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6D5A4" w14:textId="77777777" w:rsidR="00DA12FD" w:rsidRPr="008266F9" w:rsidRDefault="00DA12FD" w:rsidP="00DA12FD">
      <w:pPr>
        <w:spacing w:before="22"/>
        <w:ind w:left="7" w:right="23"/>
        <w:jc w:val="center"/>
        <w:rPr>
          <w:b/>
          <w:sz w:val="32"/>
        </w:rPr>
      </w:pPr>
      <w:bookmarkStart w:id="0" w:name="_Hlk226047116"/>
      <w:bookmarkEnd w:id="0"/>
      <w:r w:rsidRPr="008266F9">
        <w:rPr>
          <w:b/>
          <w:sz w:val="32"/>
        </w:rPr>
        <w:t>University</w:t>
      </w:r>
      <w:r w:rsidRPr="008266F9">
        <w:rPr>
          <w:b/>
          <w:spacing w:val="-8"/>
          <w:sz w:val="32"/>
        </w:rPr>
        <w:t xml:space="preserve"> </w:t>
      </w:r>
      <w:r w:rsidRPr="008266F9">
        <w:rPr>
          <w:b/>
          <w:sz w:val="32"/>
        </w:rPr>
        <w:t>of</w:t>
      </w:r>
      <w:r w:rsidRPr="008266F9">
        <w:rPr>
          <w:b/>
          <w:spacing w:val="-8"/>
          <w:sz w:val="32"/>
        </w:rPr>
        <w:t xml:space="preserve"> </w:t>
      </w:r>
      <w:r w:rsidRPr="008266F9">
        <w:rPr>
          <w:b/>
          <w:sz w:val="32"/>
        </w:rPr>
        <w:t>Wales</w:t>
      </w:r>
      <w:r w:rsidRPr="008266F9">
        <w:rPr>
          <w:b/>
          <w:spacing w:val="-8"/>
          <w:sz w:val="32"/>
        </w:rPr>
        <w:t xml:space="preserve"> </w:t>
      </w:r>
      <w:r w:rsidRPr="008266F9">
        <w:rPr>
          <w:b/>
          <w:sz w:val="32"/>
        </w:rPr>
        <w:t>Trinity</w:t>
      </w:r>
      <w:r w:rsidRPr="008266F9">
        <w:rPr>
          <w:b/>
          <w:spacing w:val="-8"/>
          <w:sz w:val="32"/>
        </w:rPr>
        <w:t xml:space="preserve"> </w:t>
      </w:r>
      <w:r w:rsidRPr="008266F9">
        <w:rPr>
          <w:b/>
          <w:sz w:val="32"/>
        </w:rPr>
        <w:t>Saint</w:t>
      </w:r>
      <w:r w:rsidRPr="008266F9">
        <w:rPr>
          <w:b/>
          <w:spacing w:val="-8"/>
          <w:sz w:val="32"/>
        </w:rPr>
        <w:t xml:space="preserve"> </w:t>
      </w:r>
      <w:r w:rsidRPr="008266F9">
        <w:rPr>
          <w:b/>
          <w:spacing w:val="-4"/>
          <w:sz w:val="32"/>
        </w:rPr>
        <w:t>David</w:t>
      </w:r>
    </w:p>
    <w:p w14:paraId="7DFEAAF9" w14:textId="77777777" w:rsidR="00DA12FD" w:rsidRPr="008266F9" w:rsidRDefault="00DA12FD" w:rsidP="00050581">
      <w:pPr>
        <w:jc w:val="center"/>
        <w:rPr>
          <w:sz w:val="24"/>
          <w:szCs w:val="24"/>
        </w:rPr>
      </w:pPr>
      <w:bookmarkStart w:id="1" w:name="_Toc205913611"/>
      <w:r w:rsidRPr="008266F9">
        <w:rPr>
          <w:sz w:val="24"/>
          <w:szCs w:val="24"/>
        </w:rPr>
        <w:t>Wales</w:t>
      </w:r>
      <w:r w:rsidRPr="008266F9">
        <w:rPr>
          <w:spacing w:val="-5"/>
          <w:sz w:val="24"/>
          <w:szCs w:val="24"/>
        </w:rPr>
        <w:t xml:space="preserve"> </w:t>
      </w:r>
      <w:r w:rsidRPr="008266F9">
        <w:rPr>
          <w:sz w:val="24"/>
          <w:szCs w:val="24"/>
        </w:rPr>
        <w:t>Institute</w:t>
      </w:r>
      <w:r w:rsidRPr="008266F9">
        <w:rPr>
          <w:spacing w:val="-3"/>
          <w:sz w:val="24"/>
          <w:szCs w:val="24"/>
        </w:rPr>
        <w:t xml:space="preserve"> </w:t>
      </w:r>
      <w:r w:rsidRPr="008266F9">
        <w:rPr>
          <w:sz w:val="24"/>
          <w:szCs w:val="24"/>
        </w:rPr>
        <w:t>of</w:t>
      </w:r>
      <w:r w:rsidRPr="008266F9">
        <w:rPr>
          <w:spacing w:val="-2"/>
          <w:sz w:val="24"/>
          <w:szCs w:val="24"/>
        </w:rPr>
        <w:t xml:space="preserve"> </w:t>
      </w:r>
      <w:r w:rsidRPr="008266F9">
        <w:rPr>
          <w:sz w:val="24"/>
          <w:szCs w:val="24"/>
        </w:rPr>
        <w:t>Science</w:t>
      </w:r>
      <w:r w:rsidRPr="008266F9">
        <w:rPr>
          <w:spacing w:val="-4"/>
          <w:sz w:val="24"/>
          <w:szCs w:val="24"/>
        </w:rPr>
        <w:t xml:space="preserve"> </w:t>
      </w:r>
      <w:r w:rsidRPr="008266F9">
        <w:rPr>
          <w:sz w:val="24"/>
          <w:szCs w:val="24"/>
        </w:rPr>
        <w:t>&amp;</w:t>
      </w:r>
      <w:r w:rsidRPr="008266F9">
        <w:rPr>
          <w:spacing w:val="-3"/>
          <w:sz w:val="24"/>
          <w:szCs w:val="24"/>
        </w:rPr>
        <w:t xml:space="preserve"> </w:t>
      </w:r>
      <w:r w:rsidRPr="008266F9">
        <w:rPr>
          <w:spacing w:val="-5"/>
          <w:sz w:val="24"/>
          <w:szCs w:val="24"/>
        </w:rPr>
        <w:t>Art</w:t>
      </w:r>
      <w:bookmarkEnd w:id="1"/>
    </w:p>
    <w:p w14:paraId="2DF20DB7" w14:textId="77777777" w:rsidR="00DA12FD" w:rsidRPr="008266F9" w:rsidRDefault="00DA12FD" w:rsidP="00DA12FD">
      <w:pPr>
        <w:pStyle w:val="BodyText"/>
        <w:rPr>
          <w:b/>
          <w:sz w:val="20"/>
          <w:lang w:val="en-GB"/>
        </w:rPr>
      </w:pPr>
    </w:p>
    <w:p w14:paraId="3A04F7AD" w14:textId="77777777" w:rsidR="00DA12FD" w:rsidRPr="008266F9" w:rsidRDefault="00DA12FD" w:rsidP="00DA12FD">
      <w:pPr>
        <w:pStyle w:val="BodyText"/>
        <w:rPr>
          <w:b/>
          <w:sz w:val="20"/>
          <w:lang w:val="en-GB"/>
        </w:rPr>
      </w:pPr>
    </w:p>
    <w:p w14:paraId="6B9E8BA6" w14:textId="77777777" w:rsidR="00DA12FD" w:rsidRPr="008266F9" w:rsidRDefault="00DA12FD" w:rsidP="00DA12FD">
      <w:pPr>
        <w:pStyle w:val="BodyText"/>
        <w:rPr>
          <w:b/>
          <w:sz w:val="20"/>
          <w:lang w:val="en-GB"/>
        </w:rPr>
      </w:pPr>
    </w:p>
    <w:p w14:paraId="3C605D69" w14:textId="77777777" w:rsidR="00DA12FD" w:rsidRPr="008266F9" w:rsidRDefault="00D55328" w:rsidP="00DA12FD">
      <w:pPr>
        <w:pStyle w:val="BodyText"/>
        <w:spacing w:before="142"/>
        <w:rPr>
          <w:b/>
          <w:sz w:val="20"/>
          <w:lang w:val="en-GB"/>
        </w:rPr>
      </w:pPr>
      <w:r w:rsidRPr="008266F9">
        <w:rPr>
          <w:noProof/>
          <w:lang w:val="en-GB"/>
        </w:rPr>
        <w:drawing>
          <wp:anchor distT="0" distB="0" distL="0" distR="0" simplePos="0" relativeHeight="251659264" behindDoc="1" locked="0" layoutInCell="1" allowOverlap="1" wp14:anchorId="0DFE9003" wp14:editId="79E769F9">
            <wp:simplePos x="0" y="0"/>
            <wp:positionH relativeFrom="page">
              <wp:posOffset>1894205</wp:posOffset>
            </wp:positionH>
            <wp:positionV relativeFrom="paragraph">
              <wp:posOffset>260350</wp:posOffset>
            </wp:positionV>
            <wp:extent cx="3763010" cy="1347470"/>
            <wp:effectExtent l="0" t="0" r="0" b="0"/>
            <wp:wrapTopAndBottom/>
            <wp:docPr id="1"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descr="Press Releases 2018 | University of Wales Trinity Saint David"/>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3010" cy="1347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EC5398" w14:textId="77777777" w:rsidR="00DA12FD" w:rsidRPr="008266F9" w:rsidRDefault="00DA12FD" w:rsidP="00DA12FD">
      <w:pPr>
        <w:pStyle w:val="BodyText"/>
        <w:rPr>
          <w:b/>
          <w:sz w:val="24"/>
          <w:lang w:val="en-GB"/>
        </w:rPr>
      </w:pPr>
    </w:p>
    <w:p w14:paraId="204FCEE1" w14:textId="77777777" w:rsidR="00DA12FD" w:rsidRPr="008266F9" w:rsidRDefault="00DA12FD" w:rsidP="00DA12FD">
      <w:pPr>
        <w:pStyle w:val="BodyText"/>
        <w:rPr>
          <w:b/>
          <w:sz w:val="24"/>
          <w:lang w:val="en-GB"/>
        </w:rPr>
      </w:pPr>
    </w:p>
    <w:p w14:paraId="30C04D5B" w14:textId="77777777" w:rsidR="00DA12FD" w:rsidRPr="008266F9" w:rsidRDefault="00DA12FD" w:rsidP="00DA12FD">
      <w:pPr>
        <w:pStyle w:val="BodyText"/>
        <w:rPr>
          <w:b/>
          <w:sz w:val="24"/>
          <w:lang w:val="en-GB"/>
        </w:rPr>
      </w:pPr>
    </w:p>
    <w:p w14:paraId="5C6457B3" w14:textId="77777777" w:rsidR="00DA12FD" w:rsidRPr="008266F9" w:rsidRDefault="00DA12FD" w:rsidP="00DA12FD">
      <w:pPr>
        <w:pStyle w:val="BodyText"/>
        <w:rPr>
          <w:b/>
          <w:sz w:val="24"/>
          <w:lang w:val="en-GB"/>
        </w:rPr>
      </w:pPr>
    </w:p>
    <w:p w14:paraId="10855E59" w14:textId="77777777" w:rsidR="00DA12FD" w:rsidRPr="008266F9" w:rsidRDefault="00DA12FD" w:rsidP="00DA12FD">
      <w:pPr>
        <w:pStyle w:val="BodyText"/>
        <w:spacing w:before="199"/>
        <w:rPr>
          <w:b/>
          <w:sz w:val="24"/>
          <w:lang w:val="en-GB"/>
        </w:rPr>
      </w:pPr>
    </w:p>
    <w:p w14:paraId="67813A85" w14:textId="7C1970BD" w:rsidR="00DA12FD" w:rsidRPr="008266F9" w:rsidRDefault="004939E1" w:rsidP="00DA12FD">
      <w:pPr>
        <w:ind w:right="23"/>
        <w:jc w:val="center"/>
        <w:rPr>
          <w:b/>
          <w:i/>
          <w:sz w:val="44"/>
        </w:rPr>
      </w:pPr>
      <w:r w:rsidRPr="008266F9">
        <w:rPr>
          <w:rFonts w:cs="Aptos"/>
          <w:b/>
          <w:sz w:val="52"/>
        </w:rPr>
        <w:t>CFD Investigation and Optimisation of Additively Manufactured Hydraulic Manifold</w:t>
      </w:r>
    </w:p>
    <w:p w14:paraId="63AEF760" w14:textId="3D25D242" w:rsidR="00DA12FD" w:rsidRPr="008266F9" w:rsidRDefault="0023110D" w:rsidP="00DA12FD">
      <w:pPr>
        <w:pStyle w:val="BodyText"/>
        <w:jc w:val="center"/>
        <w:rPr>
          <w:rFonts w:asciiTheme="minorHAnsi" w:hAnsiTheme="minorHAnsi" w:cs="Aptos"/>
          <w:b/>
          <w:sz w:val="40"/>
          <w:lang w:val="en-GB"/>
        </w:rPr>
      </w:pPr>
      <w:r w:rsidRPr="008266F9">
        <w:rPr>
          <w:rFonts w:asciiTheme="minorHAnsi" w:hAnsiTheme="minorHAnsi" w:cs="Aptos"/>
          <w:b/>
          <w:sz w:val="40"/>
          <w:lang w:val="en-GB"/>
        </w:rPr>
        <w:t xml:space="preserve">Independent Project </w:t>
      </w:r>
    </w:p>
    <w:p w14:paraId="4A550FC4" w14:textId="65D489E6" w:rsidR="00DA12FD" w:rsidRPr="008266F9" w:rsidRDefault="0023110D" w:rsidP="00DA12FD">
      <w:pPr>
        <w:pStyle w:val="BodyText"/>
        <w:jc w:val="center"/>
        <w:rPr>
          <w:rFonts w:asciiTheme="minorHAnsi" w:hAnsiTheme="minorHAnsi" w:cs="Aptos"/>
          <w:b/>
          <w:i/>
          <w:sz w:val="52"/>
          <w:lang w:val="en-GB"/>
        </w:rPr>
      </w:pPr>
      <w:r w:rsidRPr="008266F9">
        <w:rPr>
          <w:rFonts w:asciiTheme="minorHAnsi" w:hAnsiTheme="minorHAnsi" w:cs="Aptos"/>
          <w:b/>
          <w:sz w:val="40"/>
          <w:lang w:val="en-GB"/>
        </w:rPr>
        <w:t>ACMA 6013</w:t>
      </w:r>
    </w:p>
    <w:p w14:paraId="3C4AAFA4" w14:textId="77777777" w:rsidR="00DA12FD" w:rsidRPr="008266F9" w:rsidRDefault="00DA12FD" w:rsidP="00DA12FD">
      <w:pPr>
        <w:pStyle w:val="BodyText"/>
        <w:rPr>
          <w:b/>
          <w:i/>
          <w:sz w:val="32"/>
          <w:lang w:val="en-GB"/>
        </w:rPr>
      </w:pPr>
    </w:p>
    <w:p w14:paraId="1840ED77" w14:textId="77777777" w:rsidR="00DA12FD" w:rsidRPr="008266F9" w:rsidRDefault="00DA12FD" w:rsidP="00DA12FD">
      <w:pPr>
        <w:pStyle w:val="BodyText"/>
        <w:rPr>
          <w:b/>
          <w:i/>
          <w:sz w:val="32"/>
          <w:lang w:val="en-GB"/>
        </w:rPr>
      </w:pPr>
    </w:p>
    <w:p w14:paraId="0DE29B44" w14:textId="77777777" w:rsidR="00DA12FD" w:rsidRPr="008266F9" w:rsidRDefault="00DA12FD" w:rsidP="00DA12FD">
      <w:pPr>
        <w:pStyle w:val="BodyText"/>
        <w:ind w:left="6" w:right="23"/>
        <w:jc w:val="center"/>
        <w:rPr>
          <w:lang w:val="en-GB"/>
        </w:rPr>
      </w:pPr>
      <w:r w:rsidRPr="008266F9">
        <w:rPr>
          <w:lang w:val="en-GB"/>
        </w:rPr>
        <w:t>Morgan James</w:t>
      </w:r>
    </w:p>
    <w:p w14:paraId="496B398C" w14:textId="77777777" w:rsidR="00DA12FD" w:rsidRPr="008266F9" w:rsidRDefault="00DA12FD" w:rsidP="00DA12FD">
      <w:pPr>
        <w:pStyle w:val="BodyText"/>
        <w:spacing w:before="162" w:line="381" w:lineRule="auto"/>
        <w:ind w:left="3063" w:right="3077"/>
        <w:jc w:val="center"/>
        <w:rPr>
          <w:lang w:val="en-GB"/>
        </w:rPr>
      </w:pPr>
      <w:r w:rsidRPr="008266F9">
        <w:rPr>
          <w:lang w:val="en-GB"/>
        </w:rPr>
        <w:t>1251151</w:t>
      </w:r>
    </w:p>
    <w:p w14:paraId="30AF2907" w14:textId="77777777" w:rsidR="00F27B10" w:rsidRDefault="00B64EDE" w:rsidP="00B64EDE">
      <w:pPr>
        <w:pStyle w:val="BodyText"/>
        <w:spacing w:before="162" w:line="381" w:lineRule="auto"/>
        <w:ind w:left="3063" w:right="3077"/>
        <w:jc w:val="center"/>
        <w:rPr>
          <w:lang w:val="en-GB"/>
        </w:rPr>
      </w:pPr>
      <w:r w:rsidRPr="008266F9">
        <w:rPr>
          <w:lang w:val="en-GB"/>
        </w:rPr>
        <w:t>22/05/2026</w:t>
      </w:r>
      <w:r w:rsidR="00B521C6" w:rsidRPr="008266F9">
        <w:rPr>
          <w:lang w:val="en-GB"/>
        </w:rPr>
        <w:t xml:space="preserve">   </w:t>
      </w:r>
    </w:p>
    <w:p w14:paraId="238121C5" w14:textId="77777777" w:rsidR="00CE681A" w:rsidRPr="008266F9" w:rsidRDefault="00CE681A" w:rsidP="00B64EDE">
      <w:pPr>
        <w:pStyle w:val="BodyText"/>
        <w:spacing w:before="162" w:line="381" w:lineRule="auto"/>
        <w:ind w:left="3063" w:right="3077"/>
        <w:jc w:val="center"/>
        <w:rPr>
          <w:lang w:val="en-GB"/>
        </w:rPr>
      </w:pPr>
    </w:p>
    <w:p w14:paraId="318B9264" w14:textId="647B9290" w:rsidR="00B521C6" w:rsidRPr="008266F9" w:rsidRDefault="0048134F" w:rsidP="0048134F">
      <w:pPr>
        <w:jc w:val="center"/>
        <w:rPr>
          <w:rFonts w:ascii="Calibri" w:hAnsi="Calibri" w:cs="Calibri"/>
        </w:rPr>
        <w:sectPr w:rsidR="00B521C6" w:rsidRPr="008266F9" w:rsidSect="00BA2E30">
          <w:footerReference w:type="even" r:id="rId10"/>
          <w:footerReference w:type="default" r:id="rId11"/>
          <w:type w:val="continuous"/>
          <w:pgSz w:w="11906" w:h="16838" w:code="9"/>
          <w:pgMar w:top="1440" w:right="1800" w:bottom="1440" w:left="1800" w:header="720" w:footer="720" w:gutter="0"/>
          <w:pgNumType w:fmt="lowerRoman" w:start="1"/>
          <w:cols w:space="720"/>
          <w:docGrid w:linePitch="360"/>
        </w:sectPr>
      </w:pPr>
      <w:r w:rsidRPr="008266F9">
        <w:t>10,</w:t>
      </w:r>
      <w:r w:rsidR="00CE681A">
        <w:t>703</w:t>
      </w:r>
      <w:r w:rsidRPr="008266F9">
        <w:t xml:space="preserve"> words </w:t>
      </w:r>
      <w:r w:rsidR="00B521C6" w:rsidRPr="008266F9">
        <w:t xml:space="preserve">                                                        </w:t>
      </w:r>
    </w:p>
    <w:p w14:paraId="54D4FFCB" w14:textId="77777777" w:rsidR="00F27B10" w:rsidRPr="008266F9" w:rsidRDefault="00F27B10">
      <w:pPr>
        <w:rPr>
          <w:rFonts w:asciiTheme="majorHAnsi" w:eastAsiaTheme="majorEastAsia" w:hAnsiTheme="majorHAnsi"/>
          <w:b/>
          <w:color w:val="2F5496" w:themeColor="accent1" w:themeShade="BF"/>
          <w:sz w:val="32"/>
          <w:szCs w:val="32"/>
          <w:u w:val="single"/>
        </w:rPr>
      </w:pPr>
      <w:r w:rsidRPr="008266F9">
        <w:br w:type="page"/>
      </w:r>
    </w:p>
    <w:p w14:paraId="48D57291" w14:textId="77777777" w:rsidR="008051EA" w:rsidRPr="008266F9" w:rsidRDefault="008051EA" w:rsidP="00537802">
      <w:pPr>
        <w:pStyle w:val="Heading1"/>
        <w:numPr>
          <w:ilvl w:val="0"/>
          <w:numId w:val="0"/>
        </w:numPr>
        <w:ind w:left="432" w:hanging="432"/>
        <w:sectPr w:rsidR="008051EA" w:rsidRPr="008266F9" w:rsidSect="004939E1">
          <w:footerReference w:type="even" r:id="rId12"/>
          <w:footerReference w:type="default" r:id="rId13"/>
          <w:type w:val="continuous"/>
          <w:pgSz w:w="11906" w:h="16838" w:code="9"/>
          <w:pgMar w:top="1440" w:right="1800" w:bottom="1440" w:left="1800" w:header="720" w:footer="720" w:gutter="0"/>
          <w:pgNumType w:fmt="lowerRoman" w:start="1"/>
          <w:cols w:space="720"/>
          <w:docGrid w:linePitch="360"/>
        </w:sectPr>
      </w:pPr>
    </w:p>
    <w:p w14:paraId="13C59EC2" w14:textId="77777777" w:rsidR="00E83A05" w:rsidRPr="008266F9" w:rsidRDefault="009F7E16" w:rsidP="00537802">
      <w:pPr>
        <w:pStyle w:val="Heading1"/>
        <w:numPr>
          <w:ilvl w:val="0"/>
          <w:numId w:val="0"/>
        </w:numPr>
        <w:ind w:left="432" w:hanging="432"/>
      </w:pPr>
      <w:bookmarkStart w:id="2" w:name="_Toc231053074"/>
      <w:r w:rsidRPr="008266F9">
        <w:lastRenderedPageBreak/>
        <w:t>Acknowledgements</w:t>
      </w:r>
      <w:bookmarkEnd w:id="2"/>
      <w:r w:rsidRPr="008266F9">
        <w:t xml:space="preserve"> </w:t>
      </w:r>
    </w:p>
    <w:p w14:paraId="61D59A80" w14:textId="376F2DC5" w:rsidR="007C748D" w:rsidRPr="008266F9" w:rsidRDefault="00E83A05" w:rsidP="00E83A05">
      <w:pPr>
        <w:spacing w:line="360" w:lineRule="auto"/>
        <w:jc w:val="both"/>
      </w:pPr>
      <w:r w:rsidRPr="008266F9">
        <w:t>Sincere Gratitude is extended to Rob Goodson for his support and guidance throughout this project.</w:t>
      </w:r>
      <w:r w:rsidR="007C748D" w:rsidRPr="008266F9">
        <w:br w:type="page"/>
      </w:r>
    </w:p>
    <w:p w14:paraId="0BC55ADD" w14:textId="2D3B9526" w:rsidR="007C748D" w:rsidRPr="008266F9" w:rsidRDefault="007C748D" w:rsidP="00537802">
      <w:pPr>
        <w:pStyle w:val="Heading1"/>
        <w:numPr>
          <w:ilvl w:val="0"/>
          <w:numId w:val="0"/>
        </w:numPr>
        <w:ind w:left="432" w:hanging="432"/>
      </w:pPr>
      <w:bookmarkStart w:id="3" w:name="_Toc231053075"/>
      <w:r w:rsidRPr="008266F9">
        <w:lastRenderedPageBreak/>
        <w:t>Abstract</w:t>
      </w:r>
      <w:bookmarkEnd w:id="3"/>
    </w:p>
    <w:p w14:paraId="1D50E8EB" w14:textId="77777777" w:rsidR="008266F9" w:rsidRPr="008266F9" w:rsidRDefault="008266F9" w:rsidP="008266F9">
      <w:pPr>
        <w:spacing w:line="360" w:lineRule="auto"/>
        <w:jc w:val="both"/>
      </w:pPr>
      <w:r w:rsidRPr="008266F9">
        <w:t>Hydraulic manifolds form critical flow-distribution components within high-pressure fluid-power systems, where internal geometry directly influences pressure loss, flow distribution, and hydraulic response. Conventional drilling-based manifold manufacture constrains internal passages to orthogonal intersections and abrupt directional changes, which promote turbulence, recirculation, and localised hydraulic losses. This project investigated the application of computational fluid dynamics (CFD)-driven geometric optimisation combined with additive manufacturing (AM) design principles to reduce hydraulic resistance relative to a conventional drilled baseline configuration.</w:t>
      </w:r>
    </w:p>
    <w:p w14:paraId="44044820" w14:textId="77777777" w:rsidR="008266F9" w:rsidRPr="008266F9" w:rsidRDefault="008266F9" w:rsidP="008266F9">
      <w:pPr>
        <w:spacing w:line="360" w:lineRule="auto"/>
        <w:jc w:val="both"/>
      </w:pPr>
      <w:r w:rsidRPr="008266F9">
        <w:t>A representative baseline manifold geometry derived from a prosthetic hydraulic ankle system was reconstructed using computer-aided design (CAD) software and analysed using Autodesk CFD. Internal flow behaviour, pressure distribution, and hydraulic losses were evaluated under multiple operating conditions representing plantarflexion and dorsiflexion flow states with both open and closed accumulator configurations. Following baseline analysis, two optimised manifold geometries were developed through iterative geometry refinement intended to reduce abrupt flow transitions and improve internal flow continuity while maintaining manufacturability constraints.</w:t>
      </w:r>
    </w:p>
    <w:p w14:paraId="734FDBC6" w14:textId="77777777" w:rsidR="008266F9" w:rsidRPr="008266F9" w:rsidRDefault="008266F9" w:rsidP="008266F9">
      <w:pPr>
        <w:spacing w:line="360" w:lineRule="auto"/>
        <w:jc w:val="both"/>
      </w:pPr>
      <w:r w:rsidRPr="008266F9">
        <w:t>Comparative CFD analysis indicated substantial reductions in hydraulic resistance between the baseline and optimised geometries. Under closed-accumulator conditions, the final Optimised V2 geometry reduced average wall pressure by approximately 54.3% during plantarflexion and 48.3% during dorsiflexion relative to the baseline manifold. Streamline visualisation additionally demonstrated reduced recirculation behaviour, smoother velocity development, and more consistent bidirectional pressure and flow behaviour within the optimised configurations. A further sensitivity study investigated the influence of Laser Powder Bed Fusion (LPBF) surface roughness on hydraulic performance. Although realistic LPBF roughness conditions increased frictional losses relative to hydraulically smooth simulations, the optimised geometry continued to outperform the baseline configuration across all comparable operating conditions.</w:t>
      </w:r>
    </w:p>
    <w:p w14:paraId="59AF2733" w14:textId="77777777" w:rsidR="008266F9" w:rsidRPr="008266F9" w:rsidRDefault="008266F9" w:rsidP="008266F9">
      <w:pPr>
        <w:spacing w:line="360" w:lineRule="auto"/>
        <w:jc w:val="both"/>
      </w:pPr>
      <w:r w:rsidRPr="008266F9">
        <w:t>The results demonstrate that CFD-driven optimisation combined with AM-enabled geometric freedom can substantially reduce predicted hydraulic resistance relative to conventional drilling-based architectures while supporting the development of compact, performance-driven hydraulic systems.</w:t>
      </w:r>
    </w:p>
    <w:p w14:paraId="668CDBD8" w14:textId="53A1B5BF" w:rsidR="00850497" w:rsidRPr="008266F9" w:rsidRDefault="001037BF" w:rsidP="00537802">
      <w:pPr>
        <w:pStyle w:val="Heading1"/>
        <w:numPr>
          <w:ilvl w:val="0"/>
          <w:numId w:val="0"/>
        </w:numPr>
        <w:ind w:left="432" w:hanging="432"/>
      </w:pPr>
      <w:bookmarkStart w:id="4" w:name="_Toc231053076"/>
      <w:r w:rsidRPr="008266F9">
        <w:lastRenderedPageBreak/>
        <w:t>Nomenclature</w:t>
      </w:r>
      <w:bookmarkEnd w:id="4"/>
      <w:r w:rsidRPr="008266F9">
        <w:t xml:space="preserve"> </w:t>
      </w:r>
      <w:r w:rsidR="00CF38BD" w:rsidRPr="008266F9">
        <w:t xml:space="preserve"> </w:t>
      </w:r>
    </w:p>
    <w:p w14:paraId="0F3BDA96" w14:textId="54B1F785" w:rsidR="003C52D6" w:rsidRPr="008266F9" w:rsidRDefault="003C52D6" w:rsidP="00A86129">
      <w:pPr>
        <w:spacing w:line="360" w:lineRule="auto"/>
        <w:rPr>
          <w:rFonts w:asciiTheme="majorHAnsi" w:eastAsiaTheme="majorEastAsia" w:hAnsiTheme="majorHAnsi"/>
        </w:rPr>
      </w:pPr>
      <m:oMath>
        <m:r>
          <w:rPr>
            <w:rFonts w:ascii="Cambria Math" w:hAnsi="Cambria Math"/>
          </w:rPr>
          <m:t>A</m:t>
        </m:r>
      </m:oMath>
      <w:r w:rsidRPr="008266F9">
        <w:rPr>
          <w:rFonts w:asciiTheme="majorHAnsi" w:eastAsiaTheme="majorEastAsia" w:hAnsiTheme="majorHAnsi"/>
        </w:rPr>
        <w:tab/>
      </w:r>
      <w:r w:rsidRPr="008266F9">
        <w:rPr>
          <w:rFonts w:asciiTheme="majorHAnsi" w:eastAsiaTheme="majorEastAsia" w:hAnsiTheme="majorHAnsi"/>
        </w:rPr>
        <w:tab/>
        <w:t xml:space="preserve">- Cross-sectional flow area </w:t>
      </w:r>
    </w:p>
    <w:p w14:paraId="4DC76E15" w14:textId="77777777" w:rsidR="003C52D6" w:rsidRPr="008266F9" w:rsidRDefault="003C52D6" w:rsidP="00A86129">
      <w:pPr>
        <w:spacing w:line="360" w:lineRule="auto"/>
        <w:rPr>
          <w:rFonts w:asciiTheme="majorHAnsi" w:eastAsiaTheme="majorEastAsia" w:hAnsiTheme="majorHAnsi"/>
        </w:rPr>
      </w:pPr>
      <m:oMath>
        <m:r>
          <w:rPr>
            <w:rFonts w:ascii="Cambria Math" w:eastAsiaTheme="majorEastAsia" w:hAnsi="Cambria Math"/>
          </w:rPr>
          <m:t>d</m:t>
        </m:r>
      </m:oMath>
      <w:r w:rsidRPr="008266F9">
        <w:rPr>
          <w:rFonts w:asciiTheme="majorHAnsi" w:eastAsiaTheme="majorEastAsia" w:hAnsiTheme="majorHAnsi"/>
        </w:rPr>
        <w:tab/>
      </w:r>
      <w:r w:rsidRPr="008266F9">
        <w:rPr>
          <w:rFonts w:asciiTheme="majorHAnsi" w:eastAsiaTheme="majorEastAsia" w:hAnsiTheme="majorHAnsi"/>
        </w:rPr>
        <w:tab/>
        <w:t>- Internal Gallery Diameter</w:t>
      </w:r>
    </w:p>
    <w:p w14:paraId="71FE91E9" w14:textId="2BA995D5" w:rsidR="003C52D6" w:rsidRPr="008266F9" w:rsidRDefault="003C52D6" w:rsidP="00A86129">
      <w:pPr>
        <w:spacing w:line="360" w:lineRule="auto"/>
        <w:rPr>
          <w:rFonts w:asciiTheme="majorHAnsi" w:eastAsiaTheme="majorEastAsia" w:hAnsiTheme="majorHAnsi"/>
        </w:rPr>
      </w:pPr>
      <m:oMath>
        <m:r>
          <w:rPr>
            <w:rFonts w:ascii="Cambria Math" w:eastAsiaTheme="majorEastAsia" w:hAnsi="Cambria Math"/>
          </w:rPr>
          <m:t>∆P</m:t>
        </m:r>
      </m:oMath>
      <w:r w:rsidRPr="008266F9">
        <w:rPr>
          <w:rFonts w:asciiTheme="majorHAnsi" w:eastAsiaTheme="majorEastAsia" w:hAnsiTheme="majorHAnsi"/>
        </w:rPr>
        <w:tab/>
      </w:r>
      <w:r w:rsidRPr="008266F9">
        <w:rPr>
          <w:rFonts w:asciiTheme="majorHAnsi" w:eastAsiaTheme="majorEastAsia" w:hAnsiTheme="majorHAnsi"/>
        </w:rPr>
        <w:tab/>
        <w:t xml:space="preserve">- </w:t>
      </w:r>
      <w:r w:rsidR="00A86129" w:rsidRPr="008266F9">
        <w:rPr>
          <w:rFonts w:asciiTheme="majorHAnsi" w:eastAsiaTheme="majorEastAsia" w:hAnsiTheme="majorHAnsi"/>
        </w:rPr>
        <w:t xml:space="preserve">Pressure Difference </w:t>
      </w:r>
      <w:r w:rsidR="005A2B0E" w:rsidRPr="008266F9">
        <w:rPr>
          <w:rFonts w:asciiTheme="majorHAnsi" w:eastAsiaTheme="majorEastAsia" w:hAnsiTheme="majorHAnsi"/>
        </w:rPr>
        <w:t xml:space="preserve">/ Pressure Drop </w:t>
      </w:r>
    </w:p>
    <w:p w14:paraId="441F32A0" w14:textId="791A970E" w:rsidR="00A86129" w:rsidRPr="008266F9" w:rsidRDefault="00A86129" w:rsidP="00A86129">
      <w:pPr>
        <w:spacing w:line="360" w:lineRule="auto"/>
        <w:rPr>
          <w:rFonts w:asciiTheme="majorHAnsi" w:eastAsiaTheme="majorEastAsia" w:hAnsiTheme="majorHAnsi"/>
        </w:rPr>
      </w:pPr>
      <m:oMath>
        <m:r>
          <w:rPr>
            <w:rFonts w:ascii="Cambria Math" w:eastAsiaTheme="majorEastAsia" w:hAnsi="Cambria Math"/>
          </w:rPr>
          <m:t>ε</m:t>
        </m:r>
      </m:oMath>
      <w:r w:rsidRPr="008266F9">
        <w:rPr>
          <w:rFonts w:asciiTheme="majorHAnsi" w:eastAsiaTheme="majorEastAsia" w:hAnsiTheme="majorHAnsi"/>
        </w:rPr>
        <w:tab/>
      </w:r>
      <w:r w:rsidRPr="008266F9">
        <w:rPr>
          <w:rFonts w:asciiTheme="majorHAnsi" w:eastAsiaTheme="majorEastAsia" w:hAnsiTheme="majorHAnsi"/>
        </w:rPr>
        <w:tab/>
        <w:t xml:space="preserve">- Surface Roughness </w:t>
      </w:r>
    </w:p>
    <w:p w14:paraId="358D22CE" w14:textId="77777777" w:rsidR="003C52D6" w:rsidRPr="008266F9" w:rsidRDefault="003C52D6" w:rsidP="00A86129">
      <w:pPr>
        <w:spacing w:line="360" w:lineRule="auto"/>
        <w:rPr>
          <w:rFonts w:asciiTheme="majorHAnsi" w:eastAsiaTheme="majorEastAsia" w:hAnsiTheme="majorHAnsi"/>
        </w:rPr>
      </w:pPr>
      <m:oMath>
        <m:r>
          <w:rPr>
            <w:rFonts w:ascii="Cambria Math" w:eastAsiaTheme="majorEastAsia" w:hAnsi="Cambria Math"/>
          </w:rPr>
          <m:t>f</m:t>
        </m:r>
      </m:oMath>
      <w:r w:rsidRPr="008266F9">
        <w:rPr>
          <w:rFonts w:asciiTheme="majorHAnsi" w:eastAsiaTheme="majorEastAsia" w:hAnsiTheme="majorHAnsi"/>
        </w:rPr>
        <w:tab/>
      </w:r>
      <w:r w:rsidRPr="008266F9">
        <w:rPr>
          <w:rFonts w:asciiTheme="majorHAnsi" w:eastAsiaTheme="majorEastAsia" w:hAnsiTheme="majorHAnsi"/>
        </w:rPr>
        <w:tab/>
        <w:t>- Darcy Friction Factor</w:t>
      </w:r>
    </w:p>
    <w:p w14:paraId="4272212F" w14:textId="3C373365" w:rsidR="003C52D6" w:rsidRPr="008266F9" w:rsidRDefault="003C52D6" w:rsidP="00A86129">
      <w:pPr>
        <w:spacing w:line="360" w:lineRule="auto"/>
        <w:rPr>
          <w:rFonts w:asciiTheme="majorHAnsi" w:eastAsiaTheme="majorEastAsia" w:hAnsiTheme="majorHAnsi"/>
        </w:rPr>
      </w:pPr>
      <m:oMath>
        <m:r>
          <w:rPr>
            <w:rFonts w:ascii="Cambria Math" w:eastAsiaTheme="majorEastAsia" w:hAnsi="Cambria Math"/>
          </w:rPr>
          <m:t>h</m:t>
        </m:r>
      </m:oMath>
      <w:r w:rsidRPr="008266F9">
        <w:rPr>
          <w:rFonts w:asciiTheme="majorHAnsi" w:eastAsiaTheme="majorEastAsia" w:hAnsiTheme="majorHAnsi"/>
        </w:rPr>
        <w:tab/>
      </w:r>
      <w:r w:rsidRPr="008266F9">
        <w:rPr>
          <w:rFonts w:asciiTheme="majorHAnsi" w:eastAsiaTheme="majorEastAsia" w:hAnsiTheme="majorHAnsi"/>
        </w:rPr>
        <w:tab/>
        <w:t xml:space="preserve">- Surface Roughness height </w:t>
      </w:r>
    </w:p>
    <w:p w14:paraId="2D4AD144" w14:textId="77777777" w:rsidR="003C52D6" w:rsidRPr="008266F9" w:rsidRDefault="003C52D6" w:rsidP="00A86129">
      <w:pPr>
        <w:spacing w:line="360" w:lineRule="auto"/>
        <w:rPr>
          <w:rFonts w:asciiTheme="majorHAnsi" w:eastAsiaTheme="majorEastAsia" w:hAnsiTheme="majorHAnsi"/>
        </w:rPr>
      </w:pPr>
      <m:oMath>
        <m:r>
          <w:rPr>
            <w:rFonts w:ascii="Cambria Math" w:eastAsiaTheme="majorEastAsia" w:hAnsi="Cambria Math"/>
          </w:rPr>
          <m:t>K</m:t>
        </m:r>
      </m:oMath>
      <w:r w:rsidRPr="008266F9">
        <w:rPr>
          <w:rFonts w:asciiTheme="majorHAnsi" w:eastAsiaTheme="majorEastAsia" w:hAnsiTheme="majorHAnsi"/>
        </w:rPr>
        <w:tab/>
      </w:r>
      <w:r w:rsidRPr="008266F9">
        <w:rPr>
          <w:rFonts w:asciiTheme="majorHAnsi" w:eastAsiaTheme="majorEastAsia" w:hAnsiTheme="majorHAnsi"/>
        </w:rPr>
        <w:tab/>
        <w:t xml:space="preserve"> - Minor Loss Coefficient</w:t>
      </w:r>
    </w:p>
    <w:p w14:paraId="201E55DD" w14:textId="77777777" w:rsidR="003C52D6" w:rsidRPr="008266F9" w:rsidRDefault="003C52D6" w:rsidP="00A86129">
      <w:pPr>
        <w:spacing w:line="360" w:lineRule="auto"/>
        <w:rPr>
          <w:rFonts w:asciiTheme="majorHAnsi" w:eastAsiaTheme="majorEastAsia" w:hAnsiTheme="majorHAnsi"/>
        </w:rPr>
      </w:pPr>
      <m:oMath>
        <m:r>
          <w:rPr>
            <w:rFonts w:ascii="Cambria Math" w:eastAsiaTheme="majorEastAsia" w:hAnsi="Cambria Math"/>
          </w:rPr>
          <m:t xml:space="preserve">L </m:t>
        </m:r>
      </m:oMath>
      <w:r w:rsidRPr="008266F9">
        <w:rPr>
          <w:rFonts w:asciiTheme="majorHAnsi" w:eastAsiaTheme="majorEastAsia" w:hAnsiTheme="majorHAnsi"/>
        </w:rPr>
        <w:tab/>
      </w:r>
      <w:r w:rsidRPr="008266F9">
        <w:rPr>
          <w:rFonts w:asciiTheme="majorHAnsi" w:eastAsiaTheme="majorEastAsia" w:hAnsiTheme="majorHAnsi"/>
        </w:rPr>
        <w:tab/>
        <w:t>- Flow Passage Length</w:t>
      </w:r>
    </w:p>
    <w:p w14:paraId="6A07F654" w14:textId="77777777" w:rsidR="003C52D6" w:rsidRPr="008266F9" w:rsidRDefault="00BD7FB1" w:rsidP="00A86129">
      <w:pPr>
        <w:spacing w:line="360" w:lineRule="auto"/>
        <w:rPr>
          <w:rFonts w:asciiTheme="majorHAnsi" w:eastAsiaTheme="majorEastAsia" w:hAnsiTheme="majorHAnsi"/>
        </w:rPr>
      </w:pPr>
      <m:oMath>
        <m:acc>
          <m:accPr>
            <m:chr m:val="̇"/>
            <m:ctrlPr>
              <w:rPr>
                <w:rFonts w:ascii="Cambria Math" w:eastAsiaTheme="majorEastAsia" w:hAnsi="Cambria Math"/>
                <w:i/>
              </w:rPr>
            </m:ctrlPr>
          </m:accPr>
          <m:e>
            <m:r>
              <w:rPr>
                <w:rFonts w:ascii="Cambria Math" w:eastAsiaTheme="majorEastAsia" w:hAnsi="Cambria Math"/>
              </w:rPr>
              <m:t>m</m:t>
            </m:r>
          </m:e>
        </m:acc>
      </m:oMath>
      <w:r w:rsidR="003C52D6" w:rsidRPr="008266F9">
        <w:rPr>
          <w:rFonts w:asciiTheme="majorHAnsi" w:eastAsiaTheme="majorEastAsia" w:hAnsiTheme="majorHAnsi"/>
        </w:rPr>
        <w:tab/>
      </w:r>
      <w:r w:rsidR="003C52D6" w:rsidRPr="008266F9">
        <w:rPr>
          <w:rFonts w:asciiTheme="majorHAnsi" w:eastAsiaTheme="majorEastAsia" w:hAnsiTheme="majorHAnsi"/>
        </w:rPr>
        <w:tab/>
        <w:t>- Mass Flow Rate</w:t>
      </w:r>
    </w:p>
    <w:p w14:paraId="0C6C3ACE" w14:textId="0E586509" w:rsidR="00A86129" w:rsidRPr="008266F9" w:rsidRDefault="00A86129" w:rsidP="00A86129">
      <w:pPr>
        <w:spacing w:line="360" w:lineRule="auto"/>
        <w:rPr>
          <w:rFonts w:asciiTheme="majorHAnsi" w:eastAsiaTheme="majorEastAsia" w:hAnsiTheme="majorHAnsi"/>
        </w:rPr>
      </w:pPr>
      <m:oMath>
        <m:r>
          <w:rPr>
            <w:rFonts w:ascii="Cambria Math" w:eastAsiaTheme="majorEastAsia" w:hAnsi="Cambria Math"/>
          </w:rPr>
          <m:t>μ</m:t>
        </m:r>
      </m:oMath>
      <w:r w:rsidRPr="008266F9">
        <w:rPr>
          <w:rFonts w:asciiTheme="majorHAnsi" w:eastAsiaTheme="majorEastAsia" w:hAnsiTheme="majorHAnsi"/>
        </w:rPr>
        <w:tab/>
      </w:r>
      <w:r w:rsidRPr="008266F9">
        <w:rPr>
          <w:rFonts w:asciiTheme="majorHAnsi" w:eastAsiaTheme="majorEastAsia" w:hAnsiTheme="majorHAnsi"/>
        </w:rPr>
        <w:tab/>
        <w:t xml:space="preserve">- Dynamic Viscosity </w:t>
      </w:r>
    </w:p>
    <w:p w14:paraId="6FB4BD13" w14:textId="77777777" w:rsidR="003C52D6" w:rsidRPr="008266F9" w:rsidRDefault="003C52D6" w:rsidP="00A86129">
      <w:pPr>
        <w:spacing w:line="360" w:lineRule="auto"/>
        <w:rPr>
          <w:rFonts w:asciiTheme="majorHAnsi" w:eastAsiaTheme="majorEastAsia" w:hAnsiTheme="majorHAnsi"/>
        </w:rPr>
      </w:pPr>
      <m:oMath>
        <m:r>
          <w:rPr>
            <w:rFonts w:ascii="Cambria Math" w:eastAsiaTheme="majorEastAsia" w:hAnsi="Cambria Math"/>
          </w:rPr>
          <m:t>P</m:t>
        </m:r>
      </m:oMath>
      <w:r w:rsidRPr="008266F9">
        <w:rPr>
          <w:rFonts w:asciiTheme="majorHAnsi" w:eastAsiaTheme="majorEastAsia" w:hAnsiTheme="majorHAnsi"/>
        </w:rPr>
        <w:tab/>
      </w:r>
      <w:r w:rsidRPr="008266F9">
        <w:rPr>
          <w:rFonts w:asciiTheme="majorHAnsi" w:eastAsiaTheme="majorEastAsia" w:hAnsiTheme="majorHAnsi"/>
        </w:rPr>
        <w:tab/>
        <w:t>- Pressure</w:t>
      </w:r>
    </w:p>
    <w:p w14:paraId="51858B5A" w14:textId="77777777" w:rsidR="003C52D6" w:rsidRPr="008266F9" w:rsidRDefault="00BD7FB1" w:rsidP="00A86129">
      <w:pPr>
        <w:spacing w:line="360" w:lineRule="auto"/>
        <w:rPr>
          <w:rFonts w:asciiTheme="majorHAnsi" w:eastAsiaTheme="majorEastAsia" w:hAnsiTheme="majorHAnsi"/>
        </w:rPr>
      </w:pPr>
      <m:oMath>
        <m:sSub>
          <m:sSubPr>
            <m:ctrlPr>
              <w:rPr>
                <w:rFonts w:ascii="Cambria Math" w:eastAsiaTheme="majorEastAsia" w:hAnsi="Cambria Math"/>
                <w:i/>
              </w:rPr>
            </m:ctrlPr>
          </m:sSubPr>
          <m:e>
            <m:r>
              <w:rPr>
                <w:rFonts w:ascii="Cambria Math" w:eastAsiaTheme="majorEastAsia" w:hAnsi="Cambria Math"/>
              </w:rPr>
              <m:t>R</m:t>
            </m:r>
          </m:e>
          <m:sub>
            <m:r>
              <w:rPr>
                <w:rFonts w:ascii="Cambria Math" w:eastAsiaTheme="majorEastAsia" w:hAnsi="Cambria Math"/>
              </w:rPr>
              <m:t>a</m:t>
            </m:r>
          </m:sub>
        </m:sSub>
      </m:oMath>
      <w:r w:rsidR="003C52D6" w:rsidRPr="008266F9">
        <w:rPr>
          <w:rFonts w:asciiTheme="majorHAnsi" w:eastAsiaTheme="majorEastAsia" w:hAnsiTheme="majorHAnsi"/>
        </w:rPr>
        <w:tab/>
      </w:r>
      <w:r w:rsidR="003C52D6" w:rsidRPr="008266F9">
        <w:rPr>
          <w:rFonts w:asciiTheme="majorHAnsi" w:eastAsiaTheme="majorEastAsia" w:hAnsiTheme="majorHAnsi"/>
        </w:rPr>
        <w:tab/>
        <w:t xml:space="preserve">- Arithmetic Average Surface Roughness  </w:t>
      </w:r>
    </w:p>
    <w:p w14:paraId="7F7F3552" w14:textId="77777777" w:rsidR="003C52D6" w:rsidRPr="008266F9" w:rsidRDefault="003C52D6" w:rsidP="00A86129">
      <w:pPr>
        <w:spacing w:line="360" w:lineRule="auto"/>
        <w:rPr>
          <w:rFonts w:asciiTheme="majorHAnsi" w:eastAsiaTheme="majorEastAsia" w:hAnsiTheme="majorHAnsi"/>
        </w:rPr>
      </w:pPr>
      <m:oMath>
        <m:r>
          <w:rPr>
            <w:rFonts w:ascii="Cambria Math" w:eastAsiaTheme="majorEastAsia" w:hAnsi="Cambria Math"/>
          </w:rPr>
          <m:t>Re</m:t>
        </m:r>
      </m:oMath>
      <w:r w:rsidRPr="008266F9">
        <w:rPr>
          <w:rFonts w:asciiTheme="majorHAnsi" w:eastAsiaTheme="majorEastAsia" w:hAnsiTheme="majorHAnsi"/>
        </w:rPr>
        <w:tab/>
      </w:r>
      <w:r w:rsidRPr="008266F9">
        <w:rPr>
          <w:rFonts w:asciiTheme="majorHAnsi" w:eastAsiaTheme="majorEastAsia" w:hAnsiTheme="majorHAnsi"/>
        </w:rPr>
        <w:tab/>
        <w:t xml:space="preserve">- Reynolds Number </w:t>
      </w:r>
    </w:p>
    <w:p w14:paraId="67266CFF" w14:textId="32871F8F" w:rsidR="00A86129" w:rsidRPr="008266F9" w:rsidRDefault="00A86129" w:rsidP="00A86129">
      <w:pPr>
        <w:spacing w:line="360" w:lineRule="auto"/>
        <w:rPr>
          <w:rFonts w:asciiTheme="majorHAnsi" w:eastAsiaTheme="majorEastAsia" w:hAnsiTheme="majorHAnsi"/>
        </w:rPr>
      </w:pPr>
      <m:oMath>
        <m:r>
          <w:rPr>
            <w:rFonts w:ascii="Cambria Math" w:eastAsiaTheme="majorEastAsia" w:hAnsi="Cambria Math"/>
          </w:rPr>
          <m:t>ρ</m:t>
        </m:r>
      </m:oMath>
      <w:r w:rsidRPr="008266F9">
        <w:rPr>
          <w:rFonts w:asciiTheme="majorHAnsi" w:eastAsiaTheme="majorEastAsia" w:hAnsiTheme="majorHAnsi"/>
        </w:rPr>
        <w:tab/>
      </w:r>
      <w:r w:rsidRPr="008266F9">
        <w:rPr>
          <w:rFonts w:asciiTheme="majorHAnsi" w:eastAsiaTheme="majorEastAsia" w:hAnsiTheme="majorHAnsi"/>
        </w:rPr>
        <w:tab/>
        <w:t>- Fluid Density</w:t>
      </w:r>
    </w:p>
    <w:p w14:paraId="5847E87A" w14:textId="77777777" w:rsidR="003C52D6" w:rsidRPr="008266F9" w:rsidRDefault="003C52D6" w:rsidP="00A86129">
      <w:pPr>
        <w:spacing w:line="360" w:lineRule="auto"/>
        <w:rPr>
          <w:rFonts w:asciiTheme="majorHAnsi" w:eastAsiaTheme="majorEastAsia" w:hAnsiTheme="majorHAnsi"/>
        </w:rPr>
      </w:pPr>
      <m:oMath>
        <m:r>
          <w:rPr>
            <w:rFonts w:ascii="Cambria Math" w:eastAsiaTheme="majorEastAsia" w:hAnsi="Cambria Math"/>
          </w:rPr>
          <m:t>v</m:t>
        </m:r>
      </m:oMath>
      <w:r w:rsidRPr="008266F9">
        <w:rPr>
          <w:rFonts w:asciiTheme="majorHAnsi" w:eastAsiaTheme="majorEastAsia" w:hAnsiTheme="majorHAnsi"/>
        </w:rPr>
        <w:tab/>
      </w:r>
      <w:r w:rsidRPr="008266F9">
        <w:rPr>
          <w:rFonts w:asciiTheme="majorHAnsi" w:eastAsiaTheme="majorEastAsia" w:hAnsiTheme="majorHAnsi"/>
        </w:rPr>
        <w:tab/>
        <w:t xml:space="preserve">- Fluid velocity </w:t>
      </w:r>
    </w:p>
    <w:p w14:paraId="7FAA683C" w14:textId="146DE39C" w:rsidR="003C52D6" w:rsidRPr="008266F9" w:rsidRDefault="00BD7FB1" w:rsidP="00A86129">
      <w:pPr>
        <w:spacing w:line="360" w:lineRule="auto"/>
        <w:rPr>
          <w:rFonts w:asciiTheme="majorHAnsi" w:eastAsiaTheme="majorEastAsia" w:hAnsiTheme="majorHAnsi"/>
        </w:rPr>
      </w:pPr>
      <m:oMath>
        <m:acc>
          <m:accPr>
            <m:chr m:val="̇"/>
            <m:ctrlPr>
              <w:rPr>
                <w:rFonts w:ascii="Cambria Math" w:eastAsiaTheme="majorEastAsia" w:hAnsi="Cambria Math"/>
                <w:i/>
              </w:rPr>
            </m:ctrlPr>
          </m:accPr>
          <m:e>
            <m:r>
              <w:rPr>
                <w:rFonts w:ascii="Cambria Math" w:eastAsiaTheme="majorEastAsia" w:hAnsi="Cambria Math"/>
              </w:rPr>
              <m:t>V</m:t>
            </m:r>
          </m:e>
        </m:acc>
      </m:oMath>
      <w:r w:rsidR="003C52D6" w:rsidRPr="008266F9">
        <w:rPr>
          <w:rFonts w:asciiTheme="majorHAnsi" w:eastAsiaTheme="majorEastAsia" w:hAnsiTheme="majorHAnsi"/>
        </w:rPr>
        <w:tab/>
      </w:r>
      <w:r w:rsidR="003C52D6" w:rsidRPr="008266F9">
        <w:rPr>
          <w:rFonts w:asciiTheme="majorHAnsi" w:eastAsiaTheme="majorEastAsia" w:hAnsiTheme="majorHAnsi"/>
        </w:rPr>
        <w:tab/>
        <w:t xml:space="preserve">- Volumetric Flow Rate </w:t>
      </w:r>
    </w:p>
    <w:p w14:paraId="56C18D65" w14:textId="6826EC5F" w:rsidR="003C52D6" w:rsidRPr="008266F9" w:rsidRDefault="003C52D6">
      <w:pPr>
        <w:rPr>
          <w:rFonts w:asciiTheme="majorHAnsi" w:eastAsiaTheme="majorEastAsia" w:hAnsiTheme="majorHAnsi"/>
        </w:rPr>
      </w:pPr>
    </w:p>
    <w:p w14:paraId="5E403455" w14:textId="77777777" w:rsidR="009F7E16" w:rsidRPr="008266F9" w:rsidRDefault="009F7E16">
      <w:pPr>
        <w:rPr>
          <w:rFonts w:asciiTheme="majorHAnsi" w:eastAsiaTheme="majorEastAsia" w:hAnsiTheme="majorHAnsi"/>
          <w:color w:val="2F5496" w:themeColor="accent1" w:themeShade="BF"/>
          <w:sz w:val="26"/>
          <w:szCs w:val="26"/>
        </w:rPr>
      </w:pPr>
      <w:r w:rsidRPr="008266F9">
        <w:br w:type="page"/>
      </w:r>
    </w:p>
    <w:p w14:paraId="28565E56" w14:textId="4DE17B33" w:rsidR="003C52D6" w:rsidRPr="008266F9" w:rsidRDefault="003C52D6" w:rsidP="00876AE5">
      <w:pPr>
        <w:pStyle w:val="Heading2"/>
        <w:numPr>
          <w:ilvl w:val="0"/>
          <w:numId w:val="0"/>
        </w:numPr>
      </w:pPr>
      <w:bookmarkStart w:id="5" w:name="_Toc231053077"/>
      <w:r w:rsidRPr="008266F9">
        <w:lastRenderedPageBreak/>
        <w:t>Acronyms and Abbreviations</w:t>
      </w:r>
      <w:bookmarkEnd w:id="5"/>
    </w:p>
    <w:p w14:paraId="44DAD552" w14:textId="77777777" w:rsidR="008F07EB" w:rsidRPr="008266F9" w:rsidRDefault="008F07EB" w:rsidP="00A86129">
      <w:pPr>
        <w:spacing w:line="360" w:lineRule="auto"/>
      </w:pPr>
      <w:r w:rsidRPr="008266F9">
        <w:t>AM</w:t>
      </w:r>
      <w:r w:rsidRPr="008266F9">
        <w:tab/>
      </w:r>
      <w:r w:rsidRPr="008266F9">
        <w:tab/>
        <w:t>- Additive Manufacturing</w:t>
      </w:r>
    </w:p>
    <w:p w14:paraId="1A3686A7" w14:textId="77777777" w:rsidR="008F07EB" w:rsidRPr="008266F9" w:rsidRDefault="008F07EB" w:rsidP="00A86129">
      <w:pPr>
        <w:spacing w:line="360" w:lineRule="auto"/>
      </w:pPr>
      <w:r w:rsidRPr="008266F9">
        <w:t>CAD</w:t>
      </w:r>
      <w:r w:rsidRPr="008266F9">
        <w:tab/>
      </w:r>
      <w:r w:rsidRPr="008266F9">
        <w:tab/>
        <w:t xml:space="preserve">- Computer Aided Design </w:t>
      </w:r>
    </w:p>
    <w:p w14:paraId="38D882AB" w14:textId="77777777" w:rsidR="008F07EB" w:rsidRPr="008266F9" w:rsidRDefault="008F07EB" w:rsidP="00A86129">
      <w:pPr>
        <w:spacing w:line="360" w:lineRule="auto"/>
      </w:pPr>
      <w:r w:rsidRPr="008266F9">
        <w:t>CFD</w:t>
      </w:r>
      <w:r w:rsidRPr="008266F9">
        <w:tab/>
      </w:r>
      <w:r w:rsidRPr="008266F9">
        <w:tab/>
        <w:t xml:space="preserve">- Computational Fluid Dynamics </w:t>
      </w:r>
    </w:p>
    <w:p w14:paraId="1FB9506C" w14:textId="19931724" w:rsidR="003C52D6" w:rsidRPr="008266F9" w:rsidRDefault="003C52D6" w:rsidP="00A86129">
      <w:pPr>
        <w:spacing w:line="360" w:lineRule="auto"/>
      </w:pPr>
      <w:r w:rsidRPr="008266F9">
        <w:t>CO</w:t>
      </w:r>
      <w:r w:rsidRPr="008266F9">
        <w:rPr>
          <w:vertAlign w:val="subscript"/>
        </w:rPr>
        <w:t>2</w:t>
      </w:r>
      <w:r w:rsidRPr="008266F9">
        <w:rPr>
          <w:vertAlign w:val="subscript"/>
        </w:rPr>
        <w:tab/>
      </w:r>
      <w:r w:rsidRPr="008266F9">
        <w:rPr>
          <w:vertAlign w:val="subscript"/>
        </w:rPr>
        <w:tab/>
      </w:r>
      <w:r w:rsidRPr="008266F9">
        <w:t>- Carbon Dioxide</w:t>
      </w:r>
    </w:p>
    <w:p w14:paraId="74B46C27" w14:textId="41B0D8AA" w:rsidR="003C52D6" w:rsidRPr="008266F9" w:rsidRDefault="003C52D6" w:rsidP="00A86129">
      <w:pPr>
        <w:spacing w:line="360" w:lineRule="auto"/>
      </w:pPr>
      <w:r w:rsidRPr="008266F9">
        <w:t>ISO</w:t>
      </w:r>
      <w:r w:rsidRPr="008266F9">
        <w:tab/>
      </w:r>
      <w:r w:rsidRPr="008266F9">
        <w:tab/>
        <w:t xml:space="preserve">- International Organisation for Standardisation </w:t>
      </w:r>
    </w:p>
    <w:p w14:paraId="5262B521" w14:textId="1134FCC9" w:rsidR="003C52D6" w:rsidRPr="008266F9" w:rsidRDefault="00A86129" w:rsidP="00A86129">
      <w:pPr>
        <w:spacing w:line="360" w:lineRule="auto"/>
      </w:pPr>
      <w:r w:rsidRPr="008266F9">
        <w:t>k-ε</w:t>
      </w:r>
      <w:r w:rsidRPr="008266F9">
        <w:tab/>
      </w:r>
      <w:r w:rsidRPr="008266F9">
        <w:tab/>
        <w:t xml:space="preserve">- </w:t>
      </w:r>
      <w:r w:rsidR="008266F9" w:rsidRPr="008266F9">
        <w:t>k</w:t>
      </w:r>
      <w:r w:rsidRPr="008266F9">
        <w:t xml:space="preserve">-epsilon Turbulence Model </w:t>
      </w:r>
    </w:p>
    <w:p w14:paraId="269B1039" w14:textId="77777777" w:rsidR="00762B92" w:rsidRPr="008266F9" w:rsidRDefault="00762B92" w:rsidP="00A86129">
      <w:pPr>
        <w:spacing w:line="360" w:lineRule="auto"/>
      </w:pPr>
      <w:r w:rsidRPr="008266F9">
        <w:t>LPBF</w:t>
      </w:r>
      <w:r w:rsidRPr="008266F9">
        <w:tab/>
      </w:r>
      <w:r w:rsidRPr="008266F9">
        <w:tab/>
        <w:t>- Laser Powder Bed Fusion</w:t>
      </w:r>
    </w:p>
    <w:p w14:paraId="79BD63D6" w14:textId="68A310B2" w:rsidR="00A86129" w:rsidRPr="008266F9" w:rsidRDefault="00A86129" w:rsidP="00A86129">
      <w:pPr>
        <w:spacing w:line="360" w:lineRule="auto"/>
      </w:pPr>
      <w:r w:rsidRPr="008266F9">
        <w:t>SAE</w:t>
      </w:r>
      <w:r w:rsidRPr="008266F9">
        <w:tab/>
      </w:r>
      <w:r w:rsidRPr="008266F9">
        <w:tab/>
        <w:t xml:space="preserve">- Society of Automotive Engineers </w:t>
      </w:r>
    </w:p>
    <w:p w14:paraId="525C9758" w14:textId="6149EE6D" w:rsidR="00A86129" w:rsidRPr="008266F9" w:rsidRDefault="00A86129" w:rsidP="00A86129">
      <w:pPr>
        <w:spacing w:line="360" w:lineRule="auto"/>
      </w:pPr>
      <w:r w:rsidRPr="008266F9">
        <w:t>SI</w:t>
      </w:r>
      <w:r w:rsidRPr="008266F9">
        <w:tab/>
      </w:r>
      <w:r w:rsidRPr="008266F9">
        <w:tab/>
        <w:t>- Système International (International System of Units)</w:t>
      </w:r>
    </w:p>
    <w:p w14:paraId="05B47C68" w14:textId="667F5EAC" w:rsidR="00A86129" w:rsidRPr="008266F9" w:rsidRDefault="00A86129" w:rsidP="00A86129">
      <w:pPr>
        <w:spacing w:line="360" w:lineRule="auto"/>
      </w:pPr>
      <w:r w:rsidRPr="008266F9">
        <w:t>STEP</w:t>
      </w:r>
      <w:r w:rsidRPr="008266F9">
        <w:tab/>
      </w:r>
      <w:r w:rsidRPr="008266F9">
        <w:tab/>
        <w:t xml:space="preserve">- Standard for the Exchange of Product Data </w:t>
      </w:r>
    </w:p>
    <w:p w14:paraId="5D36170C" w14:textId="3846EF80" w:rsidR="00A86129" w:rsidRPr="008266F9" w:rsidRDefault="00A86129"/>
    <w:p w14:paraId="19BEF59E" w14:textId="77777777" w:rsidR="009F7E16" w:rsidRPr="008266F9" w:rsidRDefault="009F7E16">
      <w:pPr>
        <w:rPr>
          <w:rFonts w:asciiTheme="majorHAnsi" w:eastAsiaTheme="majorEastAsia" w:hAnsiTheme="majorHAnsi"/>
          <w:color w:val="2F5496" w:themeColor="accent1" w:themeShade="BF"/>
          <w:sz w:val="26"/>
          <w:szCs w:val="26"/>
        </w:rPr>
      </w:pPr>
      <w:r w:rsidRPr="008266F9">
        <w:br w:type="page"/>
      </w:r>
    </w:p>
    <w:p w14:paraId="68437C3C" w14:textId="03B033C6" w:rsidR="00A86129" w:rsidRPr="008266F9" w:rsidRDefault="00A86129" w:rsidP="00876AE5">
      <w:pPr>
        <w:pStyle w:val="Heading2"/>
        <w:numPr>
          <w:ilvl w:val="0"/>
          <w:numId w:val="0"/>
        </w:numPr>
        <w:ind w:left="576"/>
      </w:pPr>
      <w:bookmarkStart w:id="6" w:name="_Toc231053078"/>
      <w:r w:rsidRPr="008266F9">
        <w:lastRenderedPageBreak/>
        <w:t>Unit Abbreviations</w:t>
      </w:r>
      <w:bookmarkEnd w:id="6"/>
      <w:r w:rsidRPr="008266F9">
        <w:t xml:space="preserve"> </w:t>
      </w:r>
    </w:p>
    <w:p w14:paraId="619D7634" w14:textId="5F168382" w:rsidR="00A86129" w:rsidRPr="008266F9" w:rsidRDefault="005A2B0E" w:rsidP="00A86129">
      <m:oMath>
        <m:r>
          <w:rPr>
            <w:rFonts w:ascii="Cambria Math" w:hAnsi="Cambria Math"/>
          </w:rPr>
          <m:t>°C</m:t>
        </m:r>
      </m:oMath>
      <w:r w:rsidR="00A86129" w:rsidRPr="008266F9">
        <w:tab/>
      </w:r>
      <w:r w:rsidR="00C76401" w:rsidRPr="008266F9">
        <w:tab/>
      </w:r>
      <w:r w:rsidR="00A86129" w:rsidRPr="008266F9">
        <w:t>- Degrees Celsius</w:t>
      </w:r>
    </w:p>
    <w:p w14:paraId="153C0250" w14:textId="3F1974C7" w:rsidR="00C76401" w:rsidRPr="008266F9" w:rsidRDefault="00BD7FB1" w:rsidP="00A86129">
      <m:oMath>
        <m:f>
          <m:fPr>
            <m:type m:val="lin"/>
            <m:ctrlPr>
              <w:rPr>
                <w:rFonts w:ascii="Cambria Math" w:hAnsi="Cambria Math"/>
                <w:i/>
              </w:rPr>
            </m:ctrlPr>
          </m:fPr>
          <m:num>
            <m:r>
              <w:rPr>
                <w:rFonts w:ascii="Cambria Math" w:hAnsi="Cambria Math"/>
              </w:rPr>
              <m:t>g</m:t>
            </m:r>
          </m:num>
          <m:den>
            <m:r>
              <w:rPr>
                <w:rFonts w:ascii="Cambria Math" w:hAnsi="Cambria Math"/>
              </w:rPr>
              <m:t>mL</m:t>
            </m:r>
          </m:den>
        </m:f>
      </m:oMath>
      <w:r w:rsidR="00C76401" w:rsidRPr="008266F9">
        <w:tab/>
      </w:r>
      <w:r w:rsidR="00C76401" w:rsidRPr="008266F9">
        <w:tab/>
        <w:t xml:space="preserve">- Grams per Millilitre </w:t>
      </w:r>
    </w:p>
    <w:p w14:paraId="0EB09C20" w14:textId="4026EB2E" w:rsidR="00A86129" w:rsidRPr="008266F9" w:rsidRDefault="005A2B0E" w:rsidP="00A86129">
      <m:oMath>
        <m:r>
          <w:rPr>
            <w:rFonts w:ascii="Cambria Math" w:hAnsi="Cambria Math"/>
          </w:rPr>
          <m:t>GPa</m:t>
        </m:r>
      </m:oMath>
      <w:r w:rsidR="00A86129" w:rsidRPr="008266F9">
        <w:tab/>
      </w:r>
      <w:r w:rsidR="00A86129" w:rsidRPr="008266F9">
        <w:tab/>
        <w:t>- Gigapascal</w:t>
      </w:r>
    </w:p>
    <w:p w14:paraId="681CDCE6" w14:textId="50C002AD" w:rsidR="00A86129" w:rsidRPr="008266F9" w:rsidRDefault="005A2B0E" w:rsidP="00A86129">
      <m:oMath>
        <m:r>
          <w:rPr>
            <w:rFonts w:ascii="Cambria Math" w:hAnsi="Cambria Math"/>
          </w:rPr>
          <m:t>kg</m:t>
        </m:r>
      </m:oMath>
      <w:r w:rsidR="00A86129" w:rsidRPr="008266F9">
        <w:tab/>
      </w:r>
      <w:r w:rsidR="00A86129" w:rsidRPr="008266F9">
        <w:tab/>
        <w:t>- Kilogram</w:t>
      </w:r>
    </w:p>
    <w:p w14:paraId="249B41AB" w14:textId="1A99CA9C" w:rsidR="00A86129" w:rsidRPr="008266F9" w:rsidRDefault="00BD7FB1" w:rsidP="00A86129">
      <m:oMath>
        <m:f>
          <m:fPr>
            <m:type m:val="lin"/>
            <m:ctrlPr>
              <w:rPr>
                <w:rFonts w:ascii="Cambria Math" w:hAnsi="Cambria Math"/>
                <w:i/>
              </w:rPr>
            </m:ctrlPr>
          </m:fPr>
          <m:num>
            <m:r>
              <w:rPr>
                <w:rFonts w:ascii="Cambria Math" w:hAnsi="Cambria Math"/>
              </w:rPr>
              <m:t>kg</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oMath>
      <w:r w:rsidR="00A86129" w:rsidRPr="008266F9">
        <w:tab/>
      </w:r>
      <w:r w:rsidR="00A86129" w:rsidRPr="008266F9">
        <w:tab/>
        <w:t xml:space="preserve">- </w:t>
      </w:r>
      <w:r w:rsidR="008266F9" w:rsidRPr="008266F9">
        <w:t>K</w:t>
      </w:r>
      <w:r w:rsidR="00A86129" w:rsidRPr="008266F9">
        <w:t xml:space="preserve">ilograms per Cubic metre </w:t>
      </w:r>
    </w:p>
    <w:p w14:paraId="6FDD435C" w14:textId="60190EE4" w:rsidR="00A86129" w:rsidRPr="008266F9" w:rsidRDefault="005A2B0E" w:rsidP="00A86129">
      <m:oMath>
        <m:r>
          <w:rPr>
            <w:rFonts w:ascii="Cambria Math" w:hAnsi="Cambria Math"/>
          </w:rPr>
          <m:t>m</m:t>
        </m:r>
      </m:oMath>
      <w:r w:rsidR="00A86129" w:rsidRPr="008266F9">
        <w:tab/>
      </w:r>
      <w:r w:rsidR="00A86129" w:rsidRPr="008266F9">
        <w:tab/>
        <w:t>- Metre</w:t>
      </w:r>
    </w:p>
    <w:p w14:paraId="0A761DE7" w14:textId="5F0DB32A" w:rsidR="005A2B0E" w:rsidRPr="008266F9" w:rsidRDefault="005A2B0E" w:rsidP="00A86129">
      <m:oMath>
        <m:r>
          <w:rPr>
            <w:rFonts w:ascii="Cambria Math" w:hAnsi="Cambria Math"/>
          </w:rPr>
          <m:t>mm</m:t>
        </m:r>
      </m:oMath>
      <w:r w:rsidR="00A86129" w:rsidRPr="008266F9">
        <w:tab/>
      </w:r>
      <w:r w:rsidR="00A86129" w:rsidRPr="008266F9">
        <w:tab/>
        <w:t>- Millimetre</w:t>
      </w:r>
    </w:p>
    <w:p w14:paraId="3F43C28F" w14:textId="2FBB9D2A" w:rsidR="005A2B0E" w:rsidRPr="008266F9" w:rsidRDefault="00BD7FB1" w:rsidP="00A86129">
      <m:oMath>
        <m:f>
          <m:fPr>
            <m:type m:val="lin"/>
            <m:ctrlPr>
              <w:rPr>
                <w:rFonts w:ascii="Cambria Math" w:hAnsi="Cambria Math"/>
                <w:i/>
              </w:rPr>
            </m:ctrlPr>
          </m:fPr>
          <m:num>
            <m:r>
              <w:rPr>
                <w:rFonts w:ascii="Cambria Math" w:hAnsi="Cambria Math"/>
              </w:rPr>
              <m:t>m</m:t>
            </m:r>
          </m:num>
          <m:den>
            <m:r>
              <w:rPr>
                <w:rFonts w:ascii="Cambria Math" w:hAnsi="Cambria Math"/>
              </w:rPr>
              <m:t>s</m:t>
            </m:r>
          </m:den>
        </m:f>
      </m:oMath>
      <w:r w:rsidR="005A2B0E" w:rsidRPr="008266F9">
        <w:tab/>
      </w:r>
      <w:r w:rsidR="005A2B0E" w:rsidRPr="008266F9">
        <w:tab/>
        <w:t>- Metres per Second</w:t>
      </w:r>
    </w:p>
    <w:p w14:paraId="43A0CE07" w14:textId="77777777" w:rsidR="005A2B0E" w:rsidRPr="008266F9" w:rsidRDefault="00BD7FB1" w:rsidP="00A86129">
      <m:oMath>
        <m:sSup>
          <m:sSupPr>
            <m:ctrlPr>
              <w:rPr>
                <w:rFonts w:ascii="Cambria Math" w:hAnsi="Cambria Math"/>
                <w:i/>
              </w:rPr>
            </m:ctrlPr>
          </m:sSupPr>
          <m:e>
            <m:r>
              <w:rPr>
                <w:rFonts w:ascii="Cambria Math" w:hAnsi="Cambria Math"/>
              </w:rPr>
              <m:t>m</m:t>
            </m:r>
          </m:e>
          <m:sup>
            <m:r>
              <w:rPr>
                <w:rFonts w:ascii="Cambria Math" w:hAnsi="Cambria Math"/>
              </w:rPr>
              <m:t>2</m:t>
            </m:r>
          </m:sup>
        </m:sSup>
      </m:oMath>
      <w:r w:rsidR="005A2B0E" w:rsidRPr="008266F9">
        <w:tab/>
      </w:r>
      <w:r w:rsidR="005A2B0E" w:rsidRPr="008266F9">
        <w:tab/>
        <w:t>- Square Metre</w:t>
      </w:r>
    </w:p>
    <w:p w14:paraId="1F3D213B" w14:textId="13732509" w:rsidR="00A86129" w:rsidRPr="008266F9" w:rsidRDefault="00BD7FB1" w:rsidP="00A86129">
      <m:oMath>
        <m:f>
          <m:fPr>
            <m:type m:val="lin"/>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3</m:t>
                </m:r>
              </m:sup>
            </m:sSup>
          </m:num>
          <m:den>
            <m:r>
              <w:rPr>
                <w:rFonts w:ascii="Cambria Math" w:hAnsi="Cambria Math"/>
              </w:rPr>
              <m:t>s</m:t>
            </m:r>
          </m:den>
        </m:f>
      </m:oMath>
      <w:r w:rsidR="005A2B0E" w:rsidRPr="008266F9">
        <w:tab/>
      </w:r>
      <w:r w:rsidR="005A2B0E" w:rsidRPr="008266F9">
        <w:tab/>
        <w:t>- Cubic Metre per Second</w:t>
      </w:r>
      <w:r w:rsidR="00A86129" w:rsidRPr="008266F9">
        <w:tab/>
      </w:r>
      <w:r w:rsidR="00A86129" w:rsidRPr="008266F9">
        <w:tab/>
      </w:r>
    </w:p>
    <w:p w14:paraId="7DAF036C" w14:textId="6A263EA4" w:rsidR="00A86129" w:rsidRPr="008266F9" w:rsidRDefault="005A2B0E" w:rsidP="00A86129">
      <w:pPr>
        <w:spacing w:line="360" w:lineRule="auto"/>
      </w:pPr>
      <m:oMath>
        <m:r>
          <w:rPr>
            <w:rFonts w:ascii="Cambria Math" w:hAnsi="Cambria Math"/>
          </w:rPr>
          <m:t>MPa</m:t>
        </m:r>
      </m:oMath>
      <w:r w:rsidR="00A86129" w:rsidRPr="008266F9">
        <w:tab/>
      </w:r>
      <w:r w:rsidR="00A86129" w:rsidRPr="008266F9">
        <w:tab/>
        <w:t xml:space="preserve">- Megapascal </w:t>
      </w:r>
    </w:p>
    <w:p w14:paraId="3E23452A" w14:textId="5CEC5351" w:rsidR="00A86129" w:rsidRPr="008266F9" w:rsidRDefault="005A2B0E" w:rsidP="00A86129">
      <w:pPr>
        <w:spacing w:line="360" w:lineRule="auto"/>
      </w:pPr>
      <m:oMath>
        <m:r>
          <w:rPr>
            <w:rFonts w:ascii="Cambria Math" w:hAnsi="Cambria Math"/>
          </w:rPr>
          <m:t>Pa</m:t>
        </m:r>
      </m:oMath>
      <w:r w:rsidR="00A86129" w:rsidRPr="008266F9">
        <w:tab/>
      </w:r>
      <w:r w:rsidR="00A86129" w:rsidRPr="008266F9">
        <w:tab/>
        <w:t>- Pascal</w:t>
      </w:r>
    </w:p>
    <w:p w14:paraId="058A0B00" w14:textId="7CF557F9" w:rsidR="005A2B0E" w:rsidRPr="008266F9" w:rsidRDefault="005A2B0E" w:rsidP="00A86129">
      <w:pPr>
        <w:spacing w:line="360" w:lineRule="auto"/>
      </w:pPr>
      <m:oMath>
        <m:r>
          <w:rPr>
            <w:rFonts w:ascii="Cambria Math" w:hAnsi="Cambria Math"/>
          </w:rPr>
          <m:t>Pa∙s</m:t>
        </m:r>
      </m:oMath>
      <w:r w:rsidRPr="008266F9">
        <w:tab/>
      </w:r>
      <w:r w:rsidRPr="008266F9">
        <w:tab/>
        <w:t xml:space="preserve">- </w:t>
      </w:r>
      <w:r w:rsidR="008266F9" w:rsidRPr="008266F9">
        <w:t>P</w:t>
      </w:r>
      <w:r w:rsidRPr="008266F9">
        <w:t>ascal-second</w:t>
      </w:r>
    </w:p>
    <w:p w14:paraId="6A212AB5" w14:textId="0AFAE70B" w:rsidR="00A86129" w:rsidRPr="008266F9" w:rsidRDefault="005A2B0E" w:rsidP="00A86129">
      <w:pPr>
        <w:spacing w:line="360" w:lineRule="auto"/>
      </w:pPr>
      <m:oMath>
        <m:r>
          <w:rPr>
            <w:rFonts w:ascii="Cambria Math" w:hAnsi="Cambria Math"/>
          </w:rPr>
          <m:t>PSI</m:t>
        </m:r>
      </m:oMath>
      <w:r w:rsidR="00A86129" w:rsidRPr="008266F9">
        <w:tab/>
      </w:r>
      <w:r w:rsidR="00A86129" w:rsidRPr="008266F9">
        <w:tab/>
        <w:t>- Pounds per Square Inch</w:t>
      </w:r>
    </w:p>
    <w:p w14:paraId="4421529F" w14:textId="7651F18C" w:rsidR="005A2B0E" w:rsidRPr="008266F9" w:rsidRDefault="005A2B0E" w:rsidP="00A86129">
      <w:pPr>
        <w:spacing w:line="360" w:lineRule="auto"/>
      </w:pPr>
      <m:oMath>
        <m:r>
          <w:rPr>
            <w:rFonts w:ascii="Cambria Math" w:hAnsi="Cambria Math"/>
          </w:rPr>
          <m:t>W</m:t>
        </m:r>
      </m:oMath>
      <w:r w:rsidRPr="008266F9">
        <w:tab/>
      </w:r>
      <w:r w:rsidRPr="008266F9">
        <w:tab/>
        <w:t>- Watt</w:t>
      </w:r>
    </w:p>
    <w:p w14:paraId="67DBEB73" w14:textId="77777777" w:rsidR="00A86129" w:rsidRPr="008266F9" w:rsidRDefault="00A86129" w:rsidP="00A86129"/>
    <w:p w14:paraId="693639E6" w14:textId="77777777" w:rsidR="00A86129" w:rsidRPr="008266F9" w:rsidRDefault="00A86129" w:rsidP="00A86129"/>
    <w:p w14:paraId="4024F86F" w14:textId="77777777" w:rsidR="00A86129" w:rsidRPr="008266F9" w:rsidRDefault="00A86129" w:rsidP="00A86129">
      <w:pPr>
        <w:spacing w:line="360" w:lineRule="auto"/>
      </w:pPr>
    </w:p>
    <w:p w14:paraId="54720887" w14:textId="77777777" w:rsidR="00850497" w:rsidRPr="008266F9" w:rsidRDefault="00850497">
      <w:pPr>
        <w:rPr>
          <w:rFonts w:asciiTheme="majorHAnsi" w:eastAsiaTheme="majorEastAsia" w:hAnsiTheme="majorHAnsi"/>
          <w:color w:val="2F5496" w:themeColor="accent1" w:themeShade="BF"/>
          <w:sz w:val="32"/>
          <w:szCs w:val="32"/>
        </w:rPr>
      </w:pPr>
      <w:r w:rsidRPr="008266F9">
        <w:br w:type="page"/>
      </w:r>
    </w:p>
    <w:p w14:paraId="17014239" w14:textId="77777777" w:rsidR="00850497" w:rsidRPr="008266F9" w:rsidRDefault="00850497" w:rsidP="00537802">
      <w:pPr>
        <w:pStyle w:val="Heading1"/>
        <w:numPr>
          <w:ilvl w:val="0"/>
          <w:numId w:val="0"/>
        </w:numPr>
        <w:ind w:left="432" w:hanging="432"/>
      </w:pPr>
      <w:bookmarkStart w:id="7" w:name="_Toc231053079"/>
      <w:r w:rsidRPr="008266F9">
        <w:lastRenderedPageBreak/>
        <w:t>List of Figures</w:t>
      </w:r>
      <w:bookmarkEnd w:id="7"/>
      <w:r w:rsidRPr="008266F9">
        <w:t xml:space="preserve"> </w:t>
      </w:r>
    </w:p>
    <w:p w14:paraId="00E7880B" w14:textId="5C72EB58" w:rsidR="00BD7FB1" w:rsidRDefault="00C56775"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r w:rsidRPr="008266F9">
        <w:fldChar w:fldCharType="begin"/>
      </w:r>
      <w:r w:rsidRPr="008266F9">
        <w:instrText xml:space="preserve"> TOC \h \z \c "Figure" </w:instrText>
      </w:r>
      <w:r w:rsidRPr="008266F9">
        <w:fldChar w:fldCharType="separate"/>
      </w:r>
      <w:hyperlink w:anchor="_Toc231052951" w:history="1">
        <w:r w:rsidR="00BD7FB1" w:rsidRPr="00E74FA6">
          <w:rPr>
            <w:rStyle w:val="Hyperlink"/>
            <w:rFonts w:eastAsiaTheme="majorEastAsia"/>
            <w:noProof/>
          </w:rPr>
          <w:t>Figure 1 Pressure distribution along the central axis of (a) T-channel and (b) P-channel manifold configurations.  (Abe, et al., 2011)</w:t>
        </w:r>
        <w:r w:rsidR="00BD7FB1">
          <w:rPr>
            <w:noProof/>
            <w:webHidden/>
          </w:rPr>
          <w:tab/>
        </w:r>
        <w:r w:rsidR="00BD7FB1">
          <w:rPr>
            <w:noProof/>
            <w:webHidden/>
          </w:rPr>
          <w:fldChar w:fldCharType="begin"/>
        </w:r>
        <w:r w:rsidR="00BD7FB1">
          <w:rPr>
            <w:noProof/>
            <w:webHidden/>
          </w:rPr>
          <w:instrText xml:space="preserve"> PAGEREF _Toc231052951 \h </w:instrText>
        </w:r>
        <w:r w:rsidR="00BD7FB1">
          <w:rPr>
            <w:noProof/>
            <w:webHidden/>
          </w:rPr>
        </w:r>
        <w:r w:rsidR="00BD7FB1">
          <w:rPr>
            <w:noProof/>
            <w:webHidden/>
          </w:rPr>
          <w:fldChar w:fldCharType="separate"/>
        </w:r>
        <w:r w:rsidR="00BD7FB1">
          <w:rPr>
            <w:noProof/>
            <w:webHidden/>
          </w:rPr>
          <w:t>7</w:t>
        </w:r>
        <w:r w:rsidR="00BD7FB1">
          <w:rPr>
            <w:noProof/>
            <w:webHidden/>
          </w:rPr>
          <w:fldChar w:fldCharType="end"/>
        </w:r>
      </w:hyperlink>
    </w:p>
    <w:p w14:paraId="4D5AC538" w14:textId="1462D6DB"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52" w:history="1">
        <w:r w:rsidRPr="00E74FA6">
          <w:rPr>
            <w:rStyle w:val="Hyperlink"/>
            <w:rFonts w:eastAsiaTheme="majorEastAsia"/>
            <w:noProof/>
          </w:rPr>
          <w:t>Figure 2 Flow paths of manifold (a) T-Channel and (b) P-channel manifold configurations (Abe, et al., 2011)</w:t>
        </w:r>
        <w:r>
          <w:rPr>
            <w:noProof/>
            <w:webHidden/>
          </w:rPr>
          <w:tab/>
        </w:r>
        <w:r>
          <w:rPr>
            <w:noProof/>
            <w:webHidden/>
          </w:rPr>
          <w:fldChar w:fldCharType="begin"/>
        </w:r>
        <w:r>
          <w:rPr>
            <w:noProof/>
            <w:webHidden/>
          </w:rPr>
          <w:instrText xml:space="preserve"> PAGEREF _Toc231052952 \h </w:instrText>
        </w:r>
        <w:r>
          <w:rPr>
            <w:noProof/>
            <w:webHidden/>
          </w:rPr>
        </w:r>
        <w:r>
          <w:rPr>
            <w:noProof/>
            <w:webHidden/>
          </w:rPr>
          <w:fldChar w:fldCharType="separate"/>
        </w:r>
        <w:r>
          <w:rPr>
            <w:noProof/>
            <w:webHidden/>
          </w:rPr>
          <w:t>7</w:t>
        </w:r>
        <w:r>
          <w:rPr>
            <w:noProof/>
            <w:webHidden/>
          </w:rPr>
          <w:fldChar w:fldCharType="end"/>
        </w:r>
      </w:hyperlink>
    </w:p>
    <w:p w14:paraId="2E4CCA2A" w14:textId="61D06C36"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53" w:history="1">
        <w:r w:rsidRPr="00E74FA6">
          <w:rPr>
            <w:rStyle w:val="Hyperlink"/>
            <w:rFonts w:eastAsiaTheme="majorEastAsia"/>
            <w:noProof/>
          </w:rPr>
          <w:t>Figure 3 Influence of elbow configuration and offset intersection on pressure loss in hydraulic manifolds  (Zardin, et al., 2017)</w:t>
        </w:r>
        <w:r>
          <w:rPr>
            <w:noProof/>
            <w:webHidden/>
          </w:rPr>
          <w:tab/>
        </w:r>
        <w:r>
          <w:rPr>
            <w:noProof/>
            <w:webHidden/>
          </w:rPr>
          <w:fldChar w:fldCharType="begin"/>
        </w:r>
        <w:r>
          <w:rPr>
            <w:noProof/>
            <w:webHidden/>
          </w:rPr>
          <w:instrText xml:space="preserve"> PAGEREF _Toc231052953 \h </w:instrText>
        </w:r>
        <w:r>
          <w:rPr>
            <w:noProof/>
            <w:webHidden/>
          </w:rPr>
        </w:r>
        <w:r>
          <w:rPr>
            <w:noProof/>
            <w:webHidden/>
          </w:rPr>
          <w:fldChar w:fldCharType="separate"/>
        </w:r>
        <w:r>
          <w:rPr>
            <w:noProof/>
            <w:webHidden/>
          </w:rPr>
          <w:t>10</w:t>
        </w:r>
        <w:r>
          <w:rPr>
            <w:noProof/>
            <w:webHidden/>
          </w:rPr>
          <w:fldChar w:fldCharType="end"/>
        </w:r>
      </w:hyperlink>
    </w:p>
    <w:p w14:paraId="52F483E0" w14:textId="534A34D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54" w:history="1">
        <w:r w:rsidRPr="00E74FA6">
          <w:rPr>
            <w:rStyle w:val="Hyperlink"/>
            <w:rFonts w:eastAsiaTheme="majorEastAsia"/>
            <w:noProof/>
          </w:rPr>
          <w:t>Figure 4 Velocity vector field and pressure distribution for a baseline orthogonal intersection configuration.</w:t>
        </w:r>
        <w:r>
          <w:rPr>
            <w:noProof/>
            <w:webHidden/>
          </w:rPr>
          <w:tab/>
        </w:r>
        <w:r>
          <w:rPr>
            <w:noProof/>
            <w:webHidden/>
          </w:rPr>
          <w:fldChar w:fldCharType="begin"/>
        </w:r>
        <w:r>
          <w:rPr>
            <w:noProof/>
            <w:webHidden/>
          </w:rPr>
          <w:instrText xml:space="preserve"> PAGEREF _Toc231052954 \h </w:instrText>
        </w:r>
        <w:r>
          <w:rPr>
            <w:noProof/>
            <w:webHidden/>
          </w:rPr>
        </w:r>
        <w:r>
          <w:rPr>
            <w:noProof/>
            <w:webHidden/>
          </w:rPr>
          <w:fldChar w:fldCharType="separate"/>
        </w:r>
        <w:r>
          <w:rPr>
            <w:noProof/>
            <w:webHidden/>
          </w:rPr>
          <w:t>10</w:t>
        </w:r>
        <w:r>
          <w:rPr>
            <w:noProof/>
            <w:webHidden/>
          </w:rPr>
          <w:fldChar w:fldCharType="end"/>
        </w:r>
      </w:hyperlink>
    </w:p>
    <w:p w14:paraId="09740152" w14:textId="25F3889F"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55" w:history="1">
        <w:r w:rsidRPr="00E74FA6">
          <w:rPr>
            <w:rStyle w:val="Hyperlink"/>
            <w:rFonts w:eastAsiaTheme="majorEastAsia"/>
            <w:noProof/>
          </w:rPr>
          <w:t>Figure 5 Modified internal geometry showing flow redistribution relative to the baseline configuration.</w:t>
        </w:r>
        <w:r>
          <w:rPr>
            <w:noProof/>
            <w:webHidden/>
          </w:rPr>
          <w:tab/>
        </w:r>
        <w:r>
          <w:rPr>
            <w:noProof/>
            <w:webHidden/>
          </w:rPr>
          <w:fldChar w:fldCharType="begin"/>
        </w:r>
        <w:r>
          <w:rPr>
            <w:noProof/>
            <w:webHidden/>
          </w:rPr>
          <w:instrText xml:space="preserve"> PAGEREF _Toc231052955 \h </w:instrText>
        </w:r>
        <w:r>
          <w:rPr>
            <w:noProof/>
            <w:webHidden/>
          </w:rPr>
        </w:r>
        <w:r>
          <w:rPr>
            <w:noProof/>
            <w:webHidden/>
          </w:rPr>
          <w:fldChar w:fldCharType="separate"/>
        </w:r>
        <w:r>
          <w:rPr>
            <w:noProof/>
            <w:webHidden/>
          </w:rPr>
          <w:t>11</w:t>
        </w:r>
        <w:r>
          <w:rPr>
            <w:noProof/>
            <w:webHidden/>
          </w:rPr>
          <w:fldChar w:fldCharType="end"/>
        </w:r>
      </w:hyperlink>
    </w:p>
    <w:p w14:paraId="42634B34" w14:textId="753BEF39"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56" w:history="1">
        <w:r w:rsidRPr="00E74FA6">
          <w:rPr>
            <w:rStyle w:val="Hyperlink"/>
            <w:rFonts w:eastAsiaTheme="majorEastAsia"/>
            <w:noProof/>
          </w:rPr>
          <w:t>Figure 6 Flow separation and recirculation at the lower branch of a sharp intersection.</w:t>
        </w:r>
        <w:r>
          <w:rPr>
            <w:noProof/>
            <w:webHidden/>
          </w:rPr>
          <w:tab/>
        </w:r>
        <w:r>
          <w:rPr>
            <w:noProof/>
            <w:webHidden/>
          </w:rPr>
          <w:fldChar w:fldCharType="begin"/>
        </w:r>
        <w:r>
          <w:rPr>
            <w:noProof/>
            <w:webHidden/>
          </w:rPr>
          <w:instrText xml:space="preserve"> PAGEREF _Toc231052956 \h </w:instrText>
        </w:r>
        <w:r>
          <w:rPr>
            <w:noProof/>
            <w:webHidden/>
          </w:rPr>
        </w:r>
        <w:r>
          <w:rPr>
            <w:noProof/>
            <w:webHidden/>
          </w:rPr>
          <w:fldChar w:fldCharType="separate"/>
        </w:r>
        <w:r>
          <w:rPr>
            <w:noProof/>
            <w:webHidden/>
          </w:rPr>
          <w:t>11</w:t>
        </w:r>
        <w:r>
          <w:rPr>
            <w:noProof/>
            <w:webHidden/>
          </w:rPr>
          <w:fldChar w:fldCharType="end"/>
        </w:r>
      </w:hyperlink>
    </w:p>
    <w:p w14:paraId="7648EE5E" w14:textId="3F629804"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57" w:history="1">
        <w:r w:rsidRPr="00E74FA6">
          <w:rPr>
            <w:rStyle w:val="Hyperlink"/>
            <w:rFonts w:eastAsiaTheme="majorEastAsia"/>
            <w:noProof/>
          </w:rPr>
          <w:t>Figure 7 Velocity trace comparison between conventional drilled and AM-optimised curved channels.  (Wu &amp; Li, 2023)</w:t>
        </w:r>
        <w:r>
          <w:rPr>
            <w:noProof/>
            <w:webHidden/>
          </w:rPr>
          <w:tab/>
        </w:r>
        <w:r>
          <w:rPr>
            <w:noProof/>
            <w:webHidden/>
          </w:rPr>
          <w:fldChar w:fldCharType="begin"/>
        </w:r>
        <w:r>
          <w:rPr>
            <w:noProof/>
            <w:webHidden/>
          </w:rPr>
          <w:instrText xml:space="preserve"> PAGEREF _Toc231052957 \h </w:instrText>
        </w:r>
        <w:r>
          <w:rPr>
            <w:noProof/>
            <w:webHidden/>
          </w:rPr>
        </w:r>
        <w:r>
          <w:rPr>
            <w:noProof/>
            <w:webHidden/>
          </w:rPr>
          <w:fldChar w:fldCharType="separate"/>
        </w:r>
        <w:r>
          <w:rPr>
            <w:noProof/>
            <w:webHidden/>
          </w:rPr>
          <w:t>12</w:t>
        </w:r>
        <w:r>
          <w:rPr>
            <w:noProof/>
            <w:webHidden/>
          </w:rPr>
          <w:fldChar w:fldCharType="end"/>
        </w:r>
      </w:hyperlink>
    </w:p>
    <w:p w14:paraId="66ED7C3D" w14:textId="629A65D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58" w:history="1">
        <w:r w:rsidRPr="00E74FA6">
          <w:rPr>
            <w:rStyle w:val="Hyperlink"/>
            <w:rFonts w:eastAsiaTheme="majorEastAsia"/>
            <w:noProof/>
          </w:rPr>
          <w:t>Figure 8. Effect of curvature radius and turn count on manifold pressure drop  (Zhu, et al., 2020)</w:t>
        </w:r>
        <w:r>
          <w:rPr>
            <w:noProof/>
            <w:webHidden/>
          </w:rPr>
          <w:tab/>
        </w:r>
        <w:r>
          <w:rPr>
            <w:noProof/>
            <w:webHidden/>
          </w:rPr>
          <w:fldChar w:fldCharType="begin"/>
        </w:r>
        <w:r>
          <w:rPr>
            <w:noProof/>
            <w:webHidden/>
          </w:rPr>
          <w:instrText xml:space="preserve"> PAGEREF _Toc231052958 \h </w:instrText>
        </w:r>
        <w:r>
          <w:rPr>
            <w:noProof/>
            <w:webHidden/>
          </w:rPr>
        </w:r>
        <w:r>
          <w:rPr>
            <w:noProof/>
            <w:webHidden/>
          </w:rPr>
          <w:fldChar w:fldCharType="separate"/>
        </w:r>
        <w:r>
          <w:rPr>
            <w:noProof/>
            <w:webHidden/>
          </w:rPr>
          <w:t>12</w:t>
        </w:r>
        <w:r>
          <w:rPr>
            <w:noProof/>
            <w:webHidden/>
          </w:rPr>
          <w:fldChar w:fldCharType="end"/>
        </w:r>
      </w:hyperlink>
    </w:p>
    <w:p w14:paraId="3FC4262C" w14:textId="72D4368D"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59" w:history="1">
        <w:r w:rsidRPr="00E74FA6">
          <w:rPr>
            <w:rStyle w:val="Hyperlink"/>
            <w:rFonts w:eastAsiaTheme="majorEastAsia"/>
            <w:noProof/>
          </w:rPr>
          <w:t>Figure 9 Topology optimisation result for AM hydraulic manifold under hydrostatic loading  (Berggren, 2025)</w:t>
        </w:r>
        <w:r>
          <w:rPr>
            <w:noProof/>
            <w:webHidden/>
          </w:rPr>
          <w:tab/>
        </w:r>
        <w:r>
          <w:rPr>
            <w:noProof/>
            <w:webHidden/>
          </w:rPr>
          <w:fldChar w:fldCharType="begin"/>
        </w:r>
        <w:r>
          <w:rPr>
            <w:noProof/>
            <w:webHidden/>
          </w:rPr>
          <w:instrText xml:space="preserve"> PAGEREF _Toc231052959 \h </w:instrText>
        </w:r>
        <w:r>
          <w:rPr>
            <w:noProof/>
            <w:webHidden/>
          </w:rPr>
        </w:r>
        <w:r>
          <w:rPr>
            <w:noProof/>
            <w:webHidden/>
          </w:rPr>
          <w:fldChar w:fldCharType="separate"/>
        </w:r>
        <w:r>
          <w:rPr>
            <w:noProof/>
            <w:webHidden/>
          </w:rPr>
          <w:t>13</w:t>
        </w:r>
        <w:r>
          <w:rPr>
            <w:noProof/>
            <w:webHidden/>
          </w:rPr>
          <w:fldChar w:fldCharType="end"/>
        </w:r>
      </w:hyperlink>
    </w:p>
    <w:p w14:paraId="62F9430B" w14:textId="23AF43E6"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0" w:history="1">
        <w:r w:rsidRPr="00E74FA6">
          <w:rPr>
            <w:rStyle w:val="Hyperlink"/>
            <w:rFonts w:eastAsiaTheme="majorEastAsia"/>
            <w:noProof/>
          </w:rPr>
          <w:t>Figure 10 Computational workflow adopted for CAD generation, CFD analysis, geometric optimisation, and validation of the hydraulic manifold design.</w:t>
        </w:r>
        <w:r>
          <w:rPr>
            <w:noProof/>
            <w:webHidden/>
          </w:rPr>
          <w:tab/>
        </w:r>
        <w:r>
          <w:rPr>
            <w:noProof/>
            <w:webHidden/>
          </w:rPr>
          <w:fldChar w:fldCharType="begin"/>
        </w:r>
        <w:r>
          <w:rPr>
            <w:noProof/>
            <w:webHidden/>
          </w:rPr>
          <w:instrText xml:space="preserve"> PAGEREF _Toc231052960 \h </w:instrText>
        </w:r>
        <w:r>
          <w:rPr>
            <w:noProof/>
            <w:webHidden/>
          </w:rPr>
        </w:r>
        <w:r>
          <w:rPr>
            <w:noProof/>
            <w:webHidden/>
          </w:rPr>
          <w:fldChar w:fldCharType="separate"/>
        </w:r>
        <w:r>
          <w:rPr>
            <w:noProof/>
            <w:webHidden/>
          </w:rPr>
          <w:t>17</w:t>
        </w:r>
        <w:r>
          <w:rPr>
            <w:noProof/>
            <w:webHidden/>
          </w:rPr>
          <w:fldChar w:fldCharType="end"/>
        </w:r>
      </w:hyperlink>
    </w:p>
    <w:p w14:paraId="0F8DEDC4" w14:textId="64993C90"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1" w:history="1">
        <w:r w:rsidRPr="00E74FA6">
          <w:rPr>
            <w:rStyle w:val="Hyperlink"/>
            <w:rFonts w:eastAsiaTheme="majorEastAsia"/>
            <w:noProof/>
          </w:rPr>
          <w:t>Figure 11 Annotated baseline manifold architecture showing internal hydraulic components, accumulator port, and orthogonally drilled fluid galleries adapted from Amiot, et al., (2017)</w:t>
        </w:r>
        <w:r>
          <w:rPr>
            <w:noProof/>
            <w:webHidden/>
          </w:rPr>
          <w:tab/>
        </w:r>
        <w:r>
          <w:rPr>
            <w:noProof/>
            <w:webHidden/>
          </w:rPr>
          <w:fldChar w:fldCharType="begin"/>
        </w:r>
        <w:r>
          <w:rPr>
            <w:noProof/>
            <w:webHidden/>
          </w:rPr>
          <w:instrText xml:space="preserve"> PAGEREF _Toc231052961 \h </w:instrText>
        </w:r>
        <w:r>
          <w:rPr>
            <w:noProof/>
            <w:webHidden/>
          </w:rPr>
        </w:r>
        <w:r>
          <w:rPr>
            <w:noProof/>
            <w:webHidden/>
          </w:rPr>
          <w:fldChar w:fldCharType="separate"/>
        </w:r>
        <w:r>
          <w:rPr>
            <w:noProof/>
            <w:webHidden/>
          </w:rPr>
          <w:t>18</w:t>
        </w:r>
        <w:r>
          <w:rPr>
            <w:noProof/>
            <w:webHidden/>
          </w:rPr>
          <w:fldChar w:fldCharType="end"/>
        </w:r>
      </w:hyperlink>
    </w:p>
    <w:p w14:paraId="52E739D7" w14:textId="78C06B15"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2" w:history="1">
        <w:r w:rsidRPr="00E74FA6">
          <w:rPr>
            <w:rStyle w:val="Hyperlink"/>
            <w:rFonts w:eastAsiaTheme="majorEastAsia"/>
            <w:noProof/>
          </w:rPr>
          <w:t>Figure 12 Wireframe CAD representation of the baseline manifold showing orthogonally drilled internal galleries and extracted fluid flow pathways for CFD domain preparation.</w:t>
        </w:r>
        <w:r>
          <w:rPr>
            <w:noProof/>
            <w:webHidden/>
          </w:rPr>
          <w:tab/>
        </w:r>
        <w:r>
          <w:rPr>
            <w:noProof/>
            <w:webHidden/>
          </w:rPr>
          <w:fldChar w:fldCharType="begin"/>
        </w:r>
        <w:r>
          <w:rPr>
            <w:noProof/>
            <w:webHidden/>
          </w:rPr>
          <w:instrText xml:space="preserve"> PAGEREF _Toc231052962 \h </w:instrText>
        </w:r>
        <w:r>
          <w:rPr>
            <w:noProof/>
            <w:webHidden/>
          </w:rPr>
        </w:r>
        <w:r>
          <w:rPr>
            <w:noProof/>
            <w:webHidden/>
          </w:rPr>
          <w:fldChar w:fldCharType="separate"/>
        </w:r>
        <w:r>
          <w:rPr>
            <w:noProof/>
            <w:webHidden/>
          </w:rPr>
          <w:t>20</w:t>
        </w:r>
        <w:r>
          <w:rPr>
            <w:noProof/>
            <w:webHidden/>
          </w:rPr>
          <w:fldChar w:fldCharType="end"/>
        </w:r>
      </w:hyperlink>
    </w:p>
    <w:p w14:paraId="0BA2CB72" w14:textId="05ACF2F5"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3" w:history="1">
        <w:r w:rsidRPr="00E74FA6">
          <w:rPr>
            <w:rStyle w:val="Hyperlink"/>
            <w:rFonts w:eastAsiaTheme="majorEastAsia"/>
            <w:noProof/>
          </w:rPr>
          <w:t>Figure 13 Extracted internal fluid domain of the baseline manifold geometry used for CFD pressure-drop and flow-distribution analysis.</w:t>
        </w:r>
        <w:r>
          <w:rPr>
            <w:noProof/>
            <w:webHidden/>
          </w:rPr>
          <w:tab/>
        </w:r>
        <w:r>
          <w:rPr>
            <w:noProof/>
            <w:webHidden/>
          </w:rPr>
          <w:fldChar w:fldCharType="begin"/>
        </w:r>
        <w:r>
          <w:rPr>
            <w:noProof/>
            <w:webHidden/>
          </w:rPr>
          <w:instrText xml:space="preserve"> PAGEREF _Toc231052963 \h </w:instrText>
        </w:r>
        <w:r>
          <w:rPr>
            <w:noProof/>
            <w:webHidden/>
          </w:rPr>
        </w:r>
        <w:r>
          <w:rPr>
            <w:noProof/>
            <w:webHidden/>
          </w:rPr>
          <w:fldChar w:fldCharType="separate"/>
        </w:r>
        <w:r>
          <w:rPr>
            <w:noProof/>
            <w:webHidden/>
          </w:rPr>
          <w:t>20</w:t>
        </w:r>
        <w:r>
          <w:rPr>
            <w:noProof/>
            <w:webHidden/>
          </w:rPr>
          <w:fldChar w:fldCharType="end"/>
        </w:r>
      </w:hyperlink>
    </w:p>
    <w:p w14:paraId="7F637BD3" w14:textId="057ECAA0"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4" w:history="1">
        <w:r w:rsidRPr="00E74FA6">
          <w:rPr>
            <w:rStyle w:val="Hyperlink"/>
            <w:rFonts w:eastAsiaTheme="majorEastAsia"/>
            <w:noProof/>
          </w:rPr>
          <w:t>Figure 14 Autodesk CFD material property definition for hydraulic mineral oil used throughout the manifold pressure-drop simulations.</w:t>
        </w:r>
        <w:r>
          <w:rPr>
            <w:noProof/>
            <w:webHidden/>
          </w:rPr>
          <w:tab/>
        </w:r>
        <w:r>
          <w:rPr>
            <w:noProof/>
            <w:webHidden/>
          </w:rPr>
          <w:fldChar w:fldCharType="begin"/>
        </w:r>
        <w:r>
          <w:rPr>
            <w:noProof/>
            <w:webHidden/>
          </w:rPr>
          <w:instrText xml:space="preserve"> PAGEREF _Toc231052964 \h </w:instrText>
        </w:r>
        <w:r>
          <w:rPr>
            <w:noProof/>
            <w:webHidden/>
          </w:rPr>
        </w:r>
        <w:r>
          <w:rPr>
            <w:noProof/>
            <w:webHidden/>
          </w:rPr>
          <w:fldChar w:fldCharType="separate"/>
        </w:r>
        <w:r>
          <w:rPr>
            <w:noProof/>
            <w:webHidden/>
          </w:rPr>
          <w:t>22</w:t>
        </w:r>
        <w:r>
          <w:rPr>
            <w:noProof/>
            <w:webHidden/>
          </w:rPr>
          <w:fldChar w:fldCharType="end"/>
        </w:r>
      </w:hyperlink>
    </w:p>
    <w:p w14:paraId="26923C53" w14:textId="0897525B"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5" w:history="1">
        <w:r w:rsidRPr="00E74FA6">
          <w:rPr>
            <w:rStyle w:val="Hyperlink"/>
            <w:rFonts w:eastAsiaTheme="majorEastAsia"/>
            <w:noProof/>
          </w:rPr>
          <w:t>Figure 15 Unstructured tetrahedral mesh of the baseline manifold showing local refinement within bends, junctions, and transition regions.</w:t>
        </w:r>
        <w:r>
          <w:rPr>
            <w:noProof/>
            <w:webHidden/>
          </w:rPr>
          <w:tab/>
        </w:r>
        <w:r>
          <w:rPr>
            <w:noProof/>
            <w:webHidden/>
          </w:rPr>
          <w:fldChar w:fldCharType="begin"/>
        </w:r>
        <w:r>
          <w:rPr>
            <w:noProof/>
            <w:webHidden/>
          </w:rPr>
          <w:instrText xml:space="preserve"> PAGEREF _Toc231052965 \h </w:instrText>
        </w:r>
        <w:r>
          <w:rPr>
            <w:noProof/>
            <w:webHidden/>
          </w:rPr>
        </w:r>
        <w:r>
          <w:rPr>
            <w:noProof/>
            <w:webHidden/>
          </w:rPr>
          <w:fldChar w:fldCharType="separate"/>
        </w:r>
        <w:r>
          <w:rPr>
            <w:noProof/>
            <w:webHidden/>
          </w:rPr>
          <w:t>24</w:t>
        </w:r>
        <w:r>
          <w:rPr>
            <w:noProof/>
            <w:webHidden/>
          </w:rPr>
          <w:fldChar w:fldCharType="end"/>
        </w:r>
      </w:hyperlink>
    </w:p>
    <w:p w14:paraId="5320FA91" w14:textId="02EC6122"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6" w:history="1">
        <w:r w:rsidRPr="00E74FA6">
          <w:rPr>
            <w:rStyle w:val="Hyperlink"/>
            <w:rFonts w:eastAsiaTheme="majorEastAsia"/>
            <w:noProof/>
          </w:rPr>
          <w:t>Figure 16 Representative convergence behaviour of the baseline plantarflexion closed-accumulator CFD simulation showing residual reduction and pressure stabilisation trends over 100 solver iterations</w:t>
        </w:r>
        <w:r>
          <w:rPr>
            <w:noProof/>
            <w:webHidden/>
          </w:rPr>
          <w:tab/>
        </w:r>
        <w:r>
          <w:rPr>
            <w:noProof/>
            <w:webHidden/>
          </w:rPr>
          <w:fldChar w:fldCharType="begin"/>
        </w:r>
        <w:r>
          <w:rPr>
            <w:noProof/>
            <w:webHidden/>
          </w:rPr>
          <w:instrText xml:space="preserve"> PAGEREF _Toc231052966 \h </w:instrText>
        </w:r>
        <w:r>
          <w:rPr>
            <w:noProof/>
            <w:webHidden/>
          </w:rPr>
        </w:r>
        <w:r>
          <w:rPr>
            <w:noProof/>
            <w:webHidden/>
          </w:rPr>
          <w:fldChar w:fldCharType="separate"/>
        </w:r>
        <w:r>
          <w:rPr>
            <w:noProof/>
            <w:webHidden/>
          </w:rPr>
          <w:t>26</w:t>
        </w:r>
        <w:r>
          <w:rPr>
            <w:noProof/>
            <w:webHidden/>
          </w:rPr>
          <w:fldChar w:fldCharType="end"/>
        </w:r>
      </w:hyperlink>
    </w:p>
    <w:p w14:paraId="33397248" w14:textId="41C9CC66"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7" w:history="1">
        <w:r w:rsidRPr="00E74FA6">
          <w:rPr>
            <w:rStyle w:val="Hyperlink"/>
            <w:rFonts w:eastAsiaTheme="majorEastAsia"/>
            <w:noProof/>
          </w:rPr>
          <w:t>Figure 17 Representative convergence behaviour of the baseline plantarflexion closed-accumulator CFD simulation showing residual reduction and late-stage pressure variation over 300 solver iterations.</w:t>
        </w:r>
        <w:r>
          <w:rPr>
            <w:noProof/>
            <w:webHidden/>
          </w:rPr>
          <w:tab/>
        </w:r>
        <w:r>
          <w:rPr>
            <w:noProof/>
            <w:webHidden/>
          </w:rPr>
          <w:fldChar w:fldCharType="begin"/>
        </w:r>
        <w:r>
          <w:rPr>
            <w:noProof/>
            <w:webHidden/>
          </w:rPr>
          <w:instrText xml:space="preserve"> PAGEREF _Toc231052967 \h </w:instrText>
        </w:r>
        <w:r>
          <w:rPr>
            <w:noProof/>
            <w:webHidden/>
          </w:rPr>
        </w:r>
        <w:r>
          <w:rPr>
            <w:noProof/>
            <w:webHidden/>
          </w:rPr>
          <w:fldChar w:fldCharType="separate"/>
        </w:r>
        <w:r>
          <w:rPr>
            <w:noProof/>
            <w:webHidden/>
          </w:rPr>
          <w:t>26</w:t>
        </w:r>
        <w:r>
          <w:rPr>
            <w:noProof/>
            <w:webHidden/>
          </w:rPr>
          <w:fldChar w:fldCharType="end"/>
        </w:r>
      </w:hyperlink>
    </w:p>
    <w:p w14:paraId="3DE1F352" w14:textId="785B4A8B"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8" w:history="1">
        <w:r w:rsidRPr="00E74FA6">
          <w:rPr>
            <w:rStyle w:val="Hyperlink"/>
            <w:rFonts w:eastAsiaTheme="majorEastAsia"/>
            <w:noProof/>
          </w:rPr>
          <w:t>Figure 18 Extended convergence behaviour of the baseline plantarflexion closed-accumulator CFD simulation up to automatic solver termination at iteration 445.</w:t>
        </w:r>
        <w:r>
          <w:rPr>
            <w:noProof/>
            <w:webHidden/>
          </w:rPr>
          <w:tab/>
        </w:r>
        <w:r>
          <w:rPr>
            <w:noProof/>
            <w:webHidden/>
          </w:rPr>
          <w:fldChar w:fldCharType="begin"/>
        </w:r>
        <w:r>
          <w:rPr>
            <w:noProof/>
            <w:webHidden/>
          </w:rPr>
          <w:instrText xml:space="preserve"> PAGEREF _Toc231052968 \h </w:instrText>
        </w:r>
        <w:r>
          <w:rPr>
            <w:noProof/>
            <w:webHidden/>
          </w:rPr>
        </w:r>
        <w:r>
          <w:rPr>
            <w:noProof/>
            <w:webHidden/>
          </w:rPr>
          <w:fldChar w:fldCharType="separate"/>
        </w:r>
        <w:r>
          <w:rPr>
            <w:noProof/>
            <w:webHidden/>
          </w:rPr>
          <w:t>27</w:t>
        </w:r>
        <w:r>
          <w:rPr>
            <w:noProof/>
            <w:webHidden/>
          </w:rPr>
          <w:fldChar w:fldCharType="end"/>
        </w:r>
      </w:hyperlink>
    </w:p>
    <w:p w14:paraId="20406F5A" w14:textId="13B22B63"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69" w:history="1">
        <w:r w:rsidRPr="00E74FA6">
          <w:rPr>
            <w:rStyle w:val="Hyperlink"/>
            <w:rFonts w:eastAsiaTheme="majorEastAsia"/>
            <w:noProof/>
          </w:rPr>
          <w:t>Figure 19 Autodesk CFD wall roughness definition applied to the Optimised V2 manifold to represent LPBF additively manufactured internal surface conditions.</w:t>
        </w:r>
        <w:r>
          <w:rPr>
            <w:noProof/>
            <w:webHidden/>
          </w:rPr>
          <w:tab/>
        </w:r>
        <w:r>
          <w:rPr>
            <w:noProof/>
            <w:webHidden/>
          </w:rPr>
          <w:fldChar w:fldCharType="begin"/>
        </w:r>
        <w:r>
          <w:rPr>
            <w:noProof/>
            <w:webHidden/>
          </w:rPr>
          <w:instrText xml:space="preserve"> PAGEREF _Toc231052969 \h </w:instrText>
        </w:r>
        <w:r>
          <w:rPr>
            <w:noProof/>
            <w:webHidden/>
          </w:rPr>
        </w:r>
        <w:r>
          <w:rPr>
            <w:noProof/>
            <w:webHidden/>
          </w:rPr>
          <w:fldChar w:fldCharType="separate"/>
        </w:r>
        <w:r>
          <w:rPr>
            <w:noProof/>
            <w:webHidden/>
          </w:rPr>
          <w:t>28</w:t>
        </w:r>
        <w:r>
          <w:rPr>
            <w:noProof/>
            <w:webHidden/>
          </w:rPr>
          <w:fldChar w:fldCharType="end"/>
        </w:r>
      </w:hyperlink>
    </w:p>
    <w:p w14:paraId="62FC8C03" w14:textId="1F84AF52"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0" w:history="1">
        <w:r w:rsidRPr="00E74FA6">
          <w:rPr>
            <w:rStyle w:val="Hyperlink"/>
            <w:rFonts w:eastAsiaTheme="majorEastAsia"/>
            <w:noProof/>
          </w:rPr>
          <w:t>Figure 20 Static pressure contour of the baseline manifold during plantarflexion with the accumulator port closed.</w:t>
        </w:r>
        <w:r>
          <w:rPr>
            <w:noProof/>
            <w:webHidden/>
          </w:rPr>
          <w:tab/>
        </w:r>
        <w:r>
          <w:rPr>
            <w:noProof/>
            <w:webHidden/>
          </w:rPr>
          <w:fldChar w:fldCharType="begin"/>
        </w:r>
        <w:r>
          <w:rPr>
            <w:noProof/>
            <w:webHidden/>
          </w:rPr>
          <w:instrText xml:space="preserve"> PAGEREF _Toc231052970 \h </w:instrText>
        </w:r>
        <w:r>
          <w:rPr>
            <w:noProof/>
            <w:webHidden/>
          </w:rPr>
        </w:r>
        <w:r>
          <w:rPr>
            <w:noProof/>
            <w:webHidden/>
          </w:rPr>
          <w:fldChar w:fldCharType="separate"/>
        </w:r>
        <w:r>
          <w:rPr>
            <w:noProof/>
            <w:webHidden/>
          </w:rPr>
          <w:t>31</w:t>
        </w:r>
        <w:r>
          <w:rPr>
            <w:noProof/>
            <w:webHidden/>
          </w:rPr>
          <w:fldChar w:fldCharType="end"/>
        </w:r>
      </w:hyperlink>
    </w:p>
    <w:p w14:paraId="0D943166" w14:textId="70C8537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1" w:history="1">
        <w:r w:rsidRPr="00E74FA6">
          <w:rPr>
            <w:rStyle w:val="Hyperlink"/>
            <w:rFonts w:eastAsiaTheme="majorEastAsia"/>
            <w:noProof/>
          </w:rPr>
          <w:t>Figure 21 Velocity magnitude contour of the baseline manifold during plantarflexion with the accumulator port closed.</w:t>
        </w:r>
        <w:r>
          <w:rPr>
            <w:noProof/>
            <w:webHidden/>
          </w:rPr>
          <w:tab/>
        </w:r>
        <w:r>
          <w:rPr>
            <w:noProof/>
            <w:webHidden/>
          </w:rPr>
          <w:fldChar w:fldCharType="begin"/>
        </w:r>
        <w:r>
          <w:rPr>
            <w:noProof/>
            <w:webHidden/>
          </w:rPr>
          <w:instrText xml:space="preserve"> PAGEREF _Toc231052971 \h </w:instrText>
        </w:r>
        <w:r>
          <w:rPr>
            <w:noProof/>
            <w:webHidden/>
          </w:rPr>
        </w:r>
        <w:r>
          <w:rPr>
            <w:noProof/>
            <w:webHidden/>
          </w:rPr>
          <w:fldChar w:fldCharType="separate"/>
        </w:r>
        <w:r>
          <w:rPr>
            <w:noProof/>
            <w:webHidden/>
          </w:rPr>
          <w:t>32</w:t>
        </w:r>
        <w:r>
          <w:rPr>
            <w:noProof/>
            <w:webHidden/>
          </w:rPr>
          <w:fldChar w:fldCharType="end"/>
        </w:r>
      </w:hyperlink>
    </w:p>
    <w:p w14:paraId="0937D586" w14:textId="648E0D63"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2" w:history="1">
        <w:r w:rsidRPr="00E74FA6">
          <w:rPr>
            <w:rStyle w:val="Hyperlink"/>
            <w:rFonts w:eastAsiaTheme="majorEastAsia"/>
            <w:noProof/>
          </w:rPr>
          <w:t>Figure 22 Streamline trace plot of the baseline manifold during plantarflexion with the accumulator port closed</w:t>
        </w:r>
        <w:r>
          <w:rPr>
            <w:noProof/>
            <w:webHidden/>
          </w:rPr>
          <w:tab/>
        </w:r>
        <w:r>
          <w:rPr>
            <w:noProof/>
            <w:webHidden/>
          </w:rPr>
          <w:fldChar w:fldCharType="begin"/>
        </w:r>
        <w:r>
          <w:rPr>
            <w:noProof/>
            <w:webHidden/>
          </w:rPr>
          <w:instrText xml:space="preserve"> PAGEREF _Toc231052972 \h </w:instrText>
        </w:r>
        <w:r>
          <w:rPr>
            <w:noProof/>
            <w:webHidden/>
          </w:rPr>
        </w:r>
        <w:r>
          <w:rPr>
            <w:noProof/>
            <w:webHidden/>
          </w:rPr>
          <w:fldChar w:fldCharType="separate"/>
        </w:r>
        <w:r>
          <w:rPr>
            <w:noProof/>
            <w:webHidden/>
          </w:rPr>
          <w:t>33</w:t>
        </w:r>
        <w:r>
          <w:rPr>
            <w:noProof/>
            <w:webHidden/>
          </w:rPr>
          <w:fldChar w:fldCharType="end"/>
        </w:r>
      </w:hyperlink>
    </w:p>
    <w:p w14:paraId="3E072363" w14:textId="1A51EA9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3" w:history="1">
        <w:r w:rsidRPr="00E74FA6">
          <w:rPr>
            <w:rStyle w:val="Hyperlink"/>
            <w:rFonts w:eastAsiaTheme="majorEastAsia"/>
            <w:noProof/>
          </w:rPr>
          <w:t>Figure 23 Static pressure contour of the baseline manifold during plantarflexion with the accumulator port open.</w:t>
        </w:r>
        <w:r>
          <w:rPr>
            <w:noProof/>
            <w:webHidden/>
          </w:rPr>
          <w:tab/>
        </w:r>
        <w:r>
          <w:rPr>
            <w:noProof/>
            <w:webHidden/>
          </w:rPr>
          <w:fldChar w:fldCharType="begin"/>
        </w:r>
        <w:r>
          <w:rPr>
            <w:noProof/>
            <w:webHidden/>
          </w:rPr>
          <w:instrText xml:space="preserve"> PAGEREF _Toc231052973 \h </w:instrText>
        </w:r>
        <w:r>
          <w:rPr>
            <w:noProof/>
            <w:webHidden/>
          </w:rPr>
        </w:r>
        <w:r>
          <w:rPr>
            <w:noProof/>
            <w:webHidden/>
          </w:rPr>
          <w:fldChar w:fldCharType="separate"/>
        </w:r>
        <w:r>
          <w:rPr>
            <w:noProof/>
            <w:webHidden/>
          </w:rPr>
          <w:t>34</w:t>
        </w:r>
        <w:r>
          <w:rPr>
            <w:noProof/>
            <w:webHidden/>
          </w:rPr>
          <w:fldChar w:fldCharType="end"/>
        </w:r>
      </w:hyperlink>
    </w:p>
    <w:p w14:paraId="32E55F2A" w14:textId="7FE16F9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4" w:history="1">
        <w:r w:rsidRPr="00E74FA6">
          <w:rPr>
            <w:rStyle w:val="Hyperlink"/>
            <w:rFonts w:eastAsiaTheme="majorEastAsia"/>
            <w:noProof/>
          </w:rPr>
          <w:t>Figure 24 Static pressure contour of the baseline manifold during dorsiflexion with the accumulator port closed.</w:t>
        </w:r>
        <w:r>
          <w:rPr>
            <w:noProof/>
            <w:webHidden/>
          </w:rPr>
          <w:tab/>
        </w:r>
        <w:r>
          <w:rPr>
            <w:noProof/>
            <w:webHidden/>
          </w:rPr>
          <w:fldChar w:fldCharType="begin"/>
        </w:r>
        <w:r>
          <w:rPr>
            <w:noProof/>
            <w:webHidden/>
          </w:rPr>
          <w:instrText xml:space="preserve"> PAGEREF _Toc231052974 \h </w:instrText>
        </w:r>
        <w:r>
          <w:rPr>
            <w:noProof/>
            <w:webHidden/>
          </w:rPr>
        </w:r>
        <w:r>
          <w:rPr>
            <w:noProof/>
            <w:webHidden/>
          </w:rPr>
          <w:fldChar w:fldCharType="separate"/>
        </w:r>
        <w:r>
          <w:rPr>
            <w:noProof/>
            <w:webHidden/>
          </w:rPr>
          <w:t>35</w:t>
        </w:r>
        <w:r>
          <w:rPr>
            <w:noProof/>
            <w:webHidden/>
          </w:rPr>
          <w:fldChar w:fldCharType="end"/>
        </w:r>
      </w:hyperlink>
    </w:p>
    <w:p w14:paraId="24808BB3" w14:textId="7A5B0BA6"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5" w:history="1">
        <w:r w:rsidRPr="00E74FA6">
          <w:rPr>
            <w:rStyle w:val="Hyperlink"/>
            <w:rFonts w:eastAsiaTheme="majorEastAsia"/>
            <w:noProof/>
          </w:rPr>
          <w:t>Figure 25 Static pressure contour of the baseline manifold during dorsiflexion with the accumulator port open.</w:t>
        </w:r>
        <w:r>
          <w:rPr>
            <w:noProof/>
            <w:webHidden/>
          </w:rPr>
          <w:tab/>
        </w:r>
        <w:r>
          <w:rPr>
            <w:noProof/>
            <w:webHidden/>
          </w:rPr>
          <w:fldChar w:fldCharType="begin"/>
        </w:r>
        <w:r>
          <w:rPr>
            <w:noProof/>
            <w:webHidden/>
          </w:rPr>
          <w:instrText xml:space="preserve"> PAGEREF _Toc231052975 \h </w:instrText>
        </w:r>
        <w:r>
          <w:rPr>
            <w:noProof/>
            <w:webHidden/>
          </w:rPr>
        </w:r>
        <w:r>
          <w:rPr>
            <w:noProof/>
            <w:webHidden/>
          </w:rPr>
          <w:fldChar w:fldCharType="separate"/>
        </w:r>
        <w:r>
          <w:rPr>
            <w:noProof/>
            <w:webHidden/>
          </w:rPr>
          <w:t>36</w:t>
        </w:r>
        <w:r>
          <w:rPr>
            <w:noProof/>
            <w:webHidden/>
          </w:rPr>
          <w:fldChar w:fldCharType="end"/>
        </w:r>
      </w:hyperlink>
    </w:p>
    <w:p w14:paraId="727C29C4" w14:textId="140DF7F1"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6" w:history="1">
        <w:r w:rsidRPr="00E74FA6">
          <w:rPr>
            <w:rStyle w:val="Hyperlink"/>
            <w:rFonts w:eastAsiaTheme="majorEastAsia"/>
            <w:noProof/>
          </w:rPr>
          <w:t>Figure 26 Static pressure contour of the Optimised V1 manifold during plantarflexion with the accumulator port closed.</w:t>
        </w:r>
        <w:r>
          <w:rPr>
            <w:noProof/>
            <w:webHidden/>
          </w:rPr>
          <w:tab/>
        </w:r>
        <w:r>
          <w:rPr>
            <w:noProof/>
            <w:webHidden/>
          </w:rPr>
          <w:fldChar w:fldCharType="begin"/>
        </w:r>
        <w:r>
          <w:rPr>
            <w:noProof/>
            <w:webHidden/>
          </w:rPr>
          <w:instrText xml:space="preserve"> PAGEREF _Toc231052976 \h </w:instrText>
        </w:r>
        <w:r>
          <w:rPr>
            <w:noProof/>
            <w:webHidden/>
          </w:rPr>
        </w:r>
        <w:r>
          <w:rPr>
            <w:noProof/>
            <w:webHidden/>
          </w:rPr>
          <w:fldChar w:fldCharType="separate"/>
        </w:r>
        <w:r>
          <w:rPr>
            <w:noProof/>
            <w:webHidden/>
          </w:rPr>
          <w:t>37</w:t>
        </w:r>
        <w:r>
          <w:rPr>
            <w:noProof/>
            <w:webHidden/>
          </w:rPr>
          <w:fldChar w:fldCharType="end"/>
        </w:r>
      </w:hyperlink>
    </w:p>
    <w:p w14:paraId="205B38F2" w14:textId="1194E08E"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7" w:history="1">
        <w:r w:rsidRPr="00E74FA6">
          <w:rPr>
            <w:rStyle w:val="Hyperlink"/>
            <w:rFonts w:eastAsiaTheme="majorEastAsia"/>
            <w:noProof/>
          </w:rPr>
          <w:t>Figure 27 Static pressure contour of the Optimised V1 manifold during plantarflexion with the accumulator port open.</w:t>
        </w:r>
        <w:r>
          <w:rPr>
            <w:noProof/>
            <w:webHidden/>
          </w:rPr>
          <w:tab/>
        </w:r>
        <w:r>
          <w:rPr>
            <w:noProof/>
            <w:webHidden/>
          </w:rPr>
          <w:fldChar w:fldCharType="begin"/>
        </w:r>
        <w:r>
          <w:rPr>
            <w:noProof/>
            <w:webHidden/>
          </w:rPr>
          <w:instrText xml:space="preserve"> PAGEREF _Toc231052977 \h </w:instrText>
        </w:r>
        <w:r>
          <w:rPr>
            <w:noProof/>
            <w:webHidden/>
          </w:rPr>
        </w:r>
        <w:r>
          <w:rPr>
            <w:noProof/>
            <w:webHidden/>
          </w:rPr>
          <w:fldChar w:fldCharType="separate"/>
        </w:r>
        <w:r>
          <w:rPr>
            <w:noProof/>
            <w:webHidden/>
          </w:rPr>
          <w:t>38</w:t>
        </w:r>
        <w:r>
          <w:rPr>
            <w:noProof/>
            <w:webHidden/>
          </w:rPr>
          <w:fldChar w:fldCharType="end"/>
        </w:r>
      </w:hyperlink>
    </w:p>
    <w:p w14:paraId="66A44F63" w14:textId="5A62F5AC"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8" w:history="1">
        <w:r w:rsidRPr="00E74FA6">
          <w:rPr>
            <w:rStyle w:val="Hyperlink"/>
            <w:rFonts w:eastAsiaTheme="majorEastAsia"/>
            <w:noProof/>
          </w:rPr>
          <w:t>Figure 28 Static pressure contour of the Optimised V1 manifold during dorsiflexion with the accumulator port closed.</w:t>
        </w:r>
        <w:r>
          <w:rPr>
            <w:noProof/>
            <w:webHidden/>
          </w:rPr>
          <w:tab/>
        </w:r>
        <w:r>
          <w:rPr>
            <w:noProof/>
            <w:webHidden/>
          </w:rPr>
          <w:fldChar w:fldCharType="begin"/>
        </w:r>
        <w:r>
          <w:rPr>
            <w:noProof/>
            <w:webHidden/>
          </w:rPr>
          <w:instrText xml:space="preserve"> PAGEREF _Toc231052978 \h </w:instrText>
        </w:r>
        <w:r>
          <w:rPr>
            <w:noProof/>
            <w:webHidden/>
          </w:rPr>
        </w:r>
        <w:r>
          <w:rPr>
            <w:noProof/>
            <w:webHidden/>
          </w:rPr>
          <w:fldChar w:fldCharType="separate"/>
        </w:r>
        <w:r>
          <w:rPr>
            <w:noProof/>
            <w:webHidden/>
          </w:rPr>
          <w:t>39</w:t>
        </w:r>
        <w:r>
          <w:rPr>
            <w:noProof/>
            <w:webHidden/>
          </w:rPr>
          <w:fldChar w:fldCharType="end"/>
        </w:r>
      </w:hyperlink>
    </w:p>
    <w:p w14:paraId="48868100" w14:textId="05973D4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79" w:history="1">
        <w:r w:rsidRPr="00E74FA6">
          <w:rPr>
            <w:rStyle w:val="Hyperlink"/>
            <w:rFonts w:eastAsiaTheme="majorEastAsia"/>
            <w:noProof/>
          </w:rPr>
          <w:t>Figure 29 Static pressure contour of the Optimised V1 manifold during dorsiflexion with the accumulator port open.</w:t>
        </w:r>
        <w:r>
          <w:rPr>
            <w:noProof/>
            <w:webHidden/>
          </w:rPr>
          <w:tab/>
        </w:r>
        <w:r>
          <w:rPr>
            <w:noProof/>
            <w:webHidden/>
          </w:rPr>
          <w:fldChar w:fldCharType="begin"/>
        </w:r>
        <w:r>
          <w:rPr>
            <w:noProof/>
            <w:webHidden/>
          </w:rPr>
          <w:instrText xml:space="preserve"> PAGEREF _Toc231052979 \h </w:instrText>
        </w:r>
        <w:r>
          <w:rPr>
            <w:noProof/>
            <w:webHidden/>
          </w:rPr>
        </w:r>
        <w:r>
          <w:rPr>
            <w:noProof/>
            <w:webHidden/>
          </w:rPr>
          <w:fldChar w:fldCharType="separate"/>
        </w:r>
        <w:r>
          <w:rPr>
            <w:noProof/>
            <w:webHidden/>
          </w:rPr>
          <w:t>39</w:t>
        </w:r>
        <w:r>
          <w:rPr>
            <w:noProof/>
            <w:webHidden/>
          </w:rPr>
          <w:fldChar w:fldCharType="end"/>
        </w:r>
      </w:hyperlink>
    </w:p>
    <w:p w14:paraId="6B0FB663" w14:textId="7688FCA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0" w:history="1">
        <w:r w:rsidRPr="00E74FA6">
          <w:rPr>
            <w:rStyle w:val="Hyperlink"/>
            <w:rFonts w:eastAsiaTheme="majorEastAsia"/>
            <w:noProof/>
          </w:rPr>
          <w:t>Figure 30 Transparent CAD representation of the final optimised manifold geometry within the original external design envelope, showing the organically blended internal flow passages developed through CFD-informed optimisation.</w:t>
        </w:r>
        <w:r>
          <w:rPr>
            <w:noProof/>
            <w:webHidden/>
          </w:rPr>
          <w:tab/>
        </w:r>
        <w:r>
          <w:rPr>
            <w:noProof/>
            <w:webHidden/>
          </w:rPr>
          <w:fldChar w:fldCharType="begin"/>
        </w:r>
        <w:r>
          <w:rPr>
            <w:noProof/>
            <w:webHidden/>
          </w:rPr>
          <w:instrText xml:space="preserve"> PAGEREF _Toc231052980 \h </w:instrText>
        </w:r>
        <w:r>
          <w:rPr>
            <w:noProof/>
            <w:webHidden/>
          </w:rPr>
        </w:r>
        <w:r>
          <w:rPr>
            <w:noProof/>
            <w:webHidden/>
          </w:rPr>
          <w:fldChar w:fldCharType="separate"/>
        </w:r>
        <w:r>
          <w:rPr>
            <w:noProof/>
            <w:webHidden/>
          </w:rPr>
          <w:t>40</w:t>
        </w:r>
        <w:r>
          <w:rPr>
            <w:noProof/>
            <w:webHidden/>
          </w:rPr>
          <w:fldChar w:fldCharType="end"/>
        </w:r>
      </w:hyperlink>
    </w:p>
    <w:p w14:paraId="54D4E88D" w14:textId="51CA65CC"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1" w:history="1">
        <w:r w:rsidRPr="00E74FA6">
          <w:rPr>
            <w:rStyle w:val="Hyperlink"/>
            <w:rFonts w:eastAsiaTheme="majorEastAsia"/>
            <w:noProof/>
          </w:rPr>
          <w:t>Figure 31 Static pressure contour of the Optimised V2 manifold during plantarflexion with the accumulator port closed.</w:t>
        </w:r>
        <w:r>
          <w:rPr>
            <w:noProof/>
            <w:webHidden/>
          </w:rPr>
          <w:tab/>
        </w:r>
        <w:r>
          <w:rPr>
            <w:noProof/>
            <w:webHidden/>
          </w:rPr>
          <w:fldChar w:fldCharType="begin"/>
        </w:r>
        <w:r>
          <w:rPr>
            <w:noProof/>
            <w:webHidden/>
          </w:rPr>
          <w:instrText xml:space="preserve"> PAGEREF _Toc231052981 \h </w:instrText>
        </w:r>
        <w:r>
          <w:rPr>
            <w:noProof/>
            <w:webHidden/>
          </w:rPr>
        </w:r>
        <w:r>
          <w:rPr>
            <w:noProof/>
            <w:webHidden/>
          </w:rPr>
          <w:fldChar w:fldCharType="separate"/>
        </w:r>
        <w:r>
          <w:rPr>
            <w:noProof/>
            <w:webHidden/>
          </w:rPr>
          <w:t>41</w:t>
        </w:r>
        <w:r>
          <w:rPr>
            <w:noProof/>
            <w:webHidden/>
          </w:rPr>
          <w:fldChar w:fldCharType="end"/>
        </w:r>
      </w:hyperlink>
    </w:p>
    <w:p w14:paraId="06EA5B58" w14:textId="6B0B9991"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2" w:history="1">
        <w:r w:rsidRPr="00E74FA6">
          <w:rPr>
            <w:rStyle w:val="Hyperlink"/>
            <w:rFonts w:eastAsiaTheme="majorEastAsia"/>
            <w:noProof/>
          </w:rPr>
          <w:t>Figure 32 Static pressure contour of the Optimised V2 manifold during plantarflexion with the accumulator port open.</w:t>
        </w:r>
        <w:r>
          <w:rPr>
            <w:noProof/>
            <w:webHidden/>
          </w:rPr>
          <w:tab/>
        </w:r>
        <w:r>
          <w:rPr>
            <w:noProof/>
            <w:webHidden/>
          </w:rPr>
          <w:fldChar w:fldCharType="begin"/>
        </w:r>
        <w:r>
          <w:rPr>
            <w:noProof/>
            <w:webHidden/>
          </w:rPr>
          <w:instrText xml:space="preserve"> PAGEREF _Toc231052982 \h </w:instrText>
        </w:r>
        <w:r>
          <w:rPr>
            <w:noProof/>
            <w:webHidden/>
          </w:rPr>
        </w:r>
        <w:r>
          <w:rPr>
            <w:noProof/>
            <w:webHidden/>
          </w:rPr>
          <w:fldChar w:fldCharType="separate"/>
        </w:r>
        <w:r>
          <w:rPr>
            <w:noProof/>
            <w:webHidden/>
          </w:rPr>
          <w:t>42</w:t>
        </w:r>
        <w:r>
          <w:rPr>
            <w:noProof/>
            <w:webHidden/>
          </w:rPr>
          <w:fldChar w:fldCharType="end"/>
        </w:r>
      </w:hyperlink>
    </w:p>
    <w:p w14:paraId="67BEE495" w14:textId="5EE03A48"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3" w:history="1">
        <w:r w:rsidRPr="00E74FA6">
          <w:rPr>
            <w:rStyle w:val="Hyperlink"/>
            <w:rFonts w:eastAsiaTheme="majorEastAsia"/>
            <w:noProof/>
          </w:rPr>
          <w:t>Figure 33 Static pressure contour of the Optimised V2 manifold during dorsiflexion with the accumulator port closed.</w:t>
        </w:r>
        <w:r>
          <w:rPr>
            <w:noProof/>
            <w:webHidden/>
          </w:rPr>
          <w:tab/>
        </w:r>
        <w:r>
          <w:rPr>
            <w:noProof/>
            <w:webHidden/>
          </w:rPr>
          <w:fldChar w:fldCharType="begin"/>
        </w:r>
        <w:r>
          <w:rPr>
            <w:noProof/>
            <w:webHidden/>
          </w:rPr>
          <w:instrText xml:space="preserve"> PAGEREF _Toc231052983 \h </w:instrText>
        </w:r>
        <w:r>
          <w:rPr>
            <w:noProof/>
            <w:webHidden/>
          </w:rPr>
        </w:r>
        <w:r>
          <w:rPr>
            <w:noProof/>
            <w:webHidden/>
          </w:rPr>
          <w:fldChar w:fldCharType="separate"/>
        </w:r>
        <w:r>
          <w:rPr>
            <w:noProof/>
            <w:webHidden/>
          </w:rPr>
          <w:t>43</w:t>
        </w:r>
        <w:r>
          <w:rPr>
            <w:noProof/>
            <w:webHidden/>
          </w:rPr>
          <w:fldChar w:fldCharType="end"/>
        </w:r>
      </w:hyperlink>
    </w:p>
    <w:p w14:paraId="21540903" w14:textId="48783428"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4" w:history="1">
        <w:r w:rsidRPr="00E74FA6">
          <w:rPr>
            <w:rStyle w:val="Hyperlink"/>
            <w:rFonts w:eastAsiaTheme="majorEastAsia"/>
            <w:noProof/>
          </w:rPr>
          <w:t>Figure 34 Static pressure contour of the Optimised V2 manifold during dorsiflexion with the accumulator port open.</w:t>
        </w:r>
        <w:r>
          <w:rPr>
            <w:noProof/>
            <w:webHidden/>
          </w:rPr>
          <w:tab/>
        </w:r>
        <w:r>
          <w:rPr>
            <w:noProof/>
            <w:webHidden/>
          </w:rPr>
          <w:fldChar w:fldCharType="begin"/>
        </w:r>
        <w:r>
          <w:rPr>
            <w:noProof/>
            <w:webHidden/>
          </w:rPr>
          <w:instrText xml:space="preserve"> PAGEREF _Toc231052984 \h </w:instrText>
        </w:r>
        <w:r>
          <w:rPr>
            <w:noProof/>
            <w:webHidden/>
          </w:rPr>
        </w:r>
        <w:r>
          <w:rPr>
            <w:noProof/>
            <w:webHidden/>
          </w:rPr>
          <w:fldChar w:fldCharType="separate"/>
        </w:r>
        <w:r>
          <w:rPr>
            <w:noProof/>
            <w:webHidden/>
          </w:rPr>
          <w:t>44</w:t>
        </w:r>
        <w:r>
          <w:rPr>
            <w:noProof/>
            <w:webHidden/>
          </w:rPr>
          <w:fldChar w:fldCharType="end"/>
        </w:r>
      </w:hyperlink>
    </w:p>
    <w:p w14:paraId="2FEA8C9C" w14:textId="2CD9C4EB"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5" w:history="1">
        <w:r w:rsidRPr="00E74FA6">
          <w:rPr>
            <w:rStyle w:val="Hyperlink"/>
            <w:rFonts w:eastAsiaTheme="majorEastAsia"/>
            <w:noProof/>
          </w:rPr>
          <w:t>Figure 35 Static pressure contour of the LPBF roughness Optimised V2 manifold during plantarflexion with the accumulator port closed.</w:t>
        </w:r>
        <w:r>
          <w:rPr>
            <w:noProof/>
            <w:webHidden/>
          </w:rPr>
          <w:tab/>
        </w:r>
        <w:r>
          <w:rPr>
            <w:noProof/>
            <w:webHidden/>
          </w:rPr>
          <w:fldChar w:fldCharType="begin"/>
        </w:r>
        <w:r>
          <w:rPr>
            <w:noProof/>
            <w:webHidden/>
          </w:rPr>
          <w:instrText xml:space="preserve"> PAGEREF _Toc231052985 \h </w:instrText>
        </w:r>
        <w:r>
          <w:rPr>
            <w:noProof/>
            <w:webHidden/>
          </w:rPr>
        </w:r>
        <w:r>
          <w:rPr>
            <w:noProof/>
            <w:webHidden/>
          </w:rPr>
          <w:fldChar w:fldCharType="separate"/>
        </w:r>
        <w:r>
          <w:rPr>
            <w:noProof/>
            <w:webHidden/>
          </w:rPr>
          <w:t>45</w:t>
        </w:r>
        <w:r>
          <w:rPr>
            <w:noProof/>
            <w:webHidden/>
          </w:rPr>
          <w:fldChar w:fldCharType="end"/>
        </w:r>
      </w:hyperlink>
    </w:p>
    <w:p w14:paraId="54211250" w14:textId="563320A0"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6" w:history="1">
        <w:r w:rsidRPr="00E74FA6">
          <w:rPr>
            <w:rStyle w:val="Hyperlink"/>
            <w:rFonts w:eastAsiaTheme="majorEastAsia"/>
            <w:noProof/>
          </w:rPr>
          <w:t>Figure 36 Comparison of average wall pressure for baseline, Optimised V1, and Optimised V2 geometries under closed-accumulator plantarflexion and dorsiflexion conditions.</w:t>
        </w:r>
        <w:r>
          <w:rPr>
            <w:noProof/>
            <w:webHidden/>
          </w:rPr>
          <w:tab/>
        </w:r>
        <w:r>
          <w:rPr>
            <w:noProof/>
            <w:webHidden/>
          </w:rPr>
          <w:fldChar w:fldCharType="begin"/>
        </w:r>
        <w:r>
          <w:rPr>
            <w:noProof/>
            <w:webHidden/>
          </w:rPr>
          <w:instrText xml:space="preserve"> PAGEREF _Toc231052986 \h </w:instrText>
        </w:r>
        <w:r>
          <w:rPr>
            <w:noProof/>
            <w:webHidden/>
          </w:rPr>
        </w:r>
        <w:r>
          <w:rPr>
            <w:noProof/>
            <w:webHidden/>
          </w:rPr>
          <w:fldChar w:fldCharType="separate"/>
        </w:r>
        <w:r>
          <w:rPr>
            <w:noProof/>
            <w:webHidden/>
          </w:rPr>
          <w:t>47</w:t>
        </w:r>
        <w:r>
          <w:rPr>
            <w:noProof/>
            <w:webHidden/>
          </w:rPr>
          <w:fldChar w:fldCharType="end"/>
        </w:r>
      </w:hyperlink>
    </w:p>
    <w:p w14:paraId="13C87882" w14:textId="3D1B6BB8"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7" w:history="1">
        <w:r w:rsidRPr="00E74FA6">
          <w:rPr>
            <w:rStyle w:val="Hyperlink"/>
            <w:rFonts w:eastAsiaTheme="majorEastAsia"/>
            <w:noProof/>
          </w:rPr>
          <w:t>Figure 37 Comparison of average wall pressure for baseline, Optimised V1, and Optimised V2 geometries under plantarflexion open-accumulator conditions.</w:t>
        </w:r>
        <w:r>
          <w:rPr>
            <w:noProof/>
            <w:webHidden/>
          </w:rPr>
          <w:tab/>
        </w:r>
        <w:r>
          <w:rPr>
            <w:noProof/>
            <w:webHidden/>
          </w:rPr>
          <w:fldChar w:fldCharType="begin"/>
        </w:r>
        <w:r>
          <w:rPr>
            <w:noProof/>
            <w:webHidden/>
          </w:rPr>
          <w:instrText xml:space="preserve"> PAGEREF _Toc231052987 \h </w:instrText>
        </w:r>
        <w:r>
          <w:rPr>
            <w:noProof/>
            <w:webHidden/>
          </w:rPr>
        </w:r>
        <w:r>
          <w:rPr>
            <w:noProof/>
            <w:webHidden/>
          </w:rPr>
          <w:fldChar w:fldCharType="separate"/>
        </w:r>
        <w:r>
          <w:rPr>
            <w:noProof/>
            <w:webHidden/>
          </w:rPr>
          <w:t>48</w:t>
        </w:r>
        <w:r>
          <w:rPr>
            <w:noProof/>
            <w:webHidden/>
          </w:rPr>
          <w:fldChar w:fldCharType="end"/>
        </w:r>
      </w:hyperlink>
    </w:p>
    <w:p w14:paraId="0CC3C6DB" w14:textId="0724F89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8" w:history="1">
        <w:r w:rsidRPr="00E74FA6">
          <w:rPr>
            <w:rStyle w:val="Hyperlink"/>
            <w:rFonts w:eastAsiaTheme="majorEastAsia"/>
            <w:noProof/>
          </w:rPr>
          <w:t>Figure 38 Phase 1 project planning Gantt chart showing planned and actual task durations for the research and literature review stage.</w:t>
        </w:r>
        <w:r>
          <w:rPr>
            <w:noProof/>
            <w:webHidden/>
          </w:rPr>
          <w:tab/>
        </w:r>
        <w:r>
          <w:rPr>
            <w:noProof/>
            <w:webHidden/>
          </w:rPr>
          <w:fldChar w:fldCharType="begin"/>
        </w:r>
        <w:r>
          <w:rPr>
            <w:noProof/>
            <w:webHidden/>
          </w:rPr>
          <w:instrText xml:space="preserve"> PAGEREF _Toc231052988 \h </w:instrText>
        </w:r>
        <w:r>
          <w:rPr>
            <w:noProof/>
            <w:webHidden/>
          </w:rPr>
        </w:r>
        <w:r>
          <w:rPr>
            <w:noProof/>
            <w:webHidden/>
          </w:rPr>
          <w:fldChar w:fldCharType="separate"/>
        </w:r>
        <w:r>
          <w:rPr>
            <w:noProof/>
            <w:webHidden/>
          </w:rPr>
          <w:t>I</w:t>
        </w:r>
        <w:r>
          <w:rPr>
            <w:noProof/>
            <w:webHidden/>
          </w:rPr>
          <w:fldChar w:fldCharType="end"/>
        </w:r>
      </w:hyperlink>
    </w:p>
    <w:p w14:paraId="4DB078CE" w14:textId="21F6680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89" w:history="1">
        <w:r w:rsidRPr="00E74FA6">
          <w:rPr>
            <w:rStyle w:val="Hyperlink"/>
            <w:rFonts w:eastAsiaTheme="majorEastAsia"/>
            <w:noProof/>
          </w:rPr>
          <w:t>Figure 39 Phase 2 project planning Gantt chart showing planned and actual durations for CAD development and fluid-domain preparation activities.</w:t>
        </w:r>
        <w:r>
          <w:rPr>
            <w:noProof/>
            <w:webHidden/>
          </w:rPr>
          <w:tab/>
        </w:r>
        <w:r>
          <w:rPr>
            <w:noProof/>
            <w:webHidden/>
          </w:rPr>
          <w:fldChar w:fldCharType="begin"/>
        </w:r>
        <w:r>
          <w:rPr>
            <w:noProof/>
            <w:webHidden/>
          </w:rPr>
          <w:instrText xml:space="preserve"> PAGEREF _Toc231052989 \h </w:instrText>
        </w:r>
        <w:r>
          <w:rPr>
            <w:noProof/>
            <w:webHidden/>
          </w:rPr>
        </w:r>
        <w:r>
          <w:rPr>
            <w:noProof/>
            <w:webHidden/>
          </w:rPr>
          <w:fldChar w:fldCharType="separate"/>
        </w:r>
        <w:r>
          <w:rPr>
            <w:noProof/>
            <w:webHidden/>
          </w:rPr>
          <w:t>I</w:t>
        </w:r>
        <w:r>
          <w:rPr>
            <w:noProof/>
            <w:webHidden/>
          </w:rPr>
          <w:fldChar w:fldCharType="end"/>
        </w:r>
      </w:hyperlink>
    </w:p>
    <w:p w14:paraId="061747FD" w14:textId="3ACE5308"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0" w:history="1">
        <w:r w:rsidRPr="00E74FA6">
          <w:rPr>
            <w:rStyle w:val="Hyperlink"/>
            <w:rFonts w:eastAsiaTheme="majorEastAsia"/>
            <w:noProof/>
          </w:rPr>
          <w:t>Figure 40 Phase 3 project planning Gantt chart showing planned and actual durations for CFD setup, mesh generation, and mesh refinement activities.</w:t>
        </w:r>
        <w:r>
          <w:rPr>
            <w:noProof/>
            <w:webHidden/>
          </w:rPr>
          <w:tab/>
        </w:r>
        <w:r>
          <w:rPr>
            <w:noProof/>
            <w:webHidden/>
          </w:rPr>
          <w:fldChar w:fldCharType="begin"/>
        </w:r>
        <w:r>
          <w:rPr>
            <w:noProof/>
            <w:webHidden/>
          </w:rPr>
          <w:instrText xml:space="preserve"> PAGEREF _Toc231052990 \h </w:instrText>
        </w:r>
        <w:r>
          <w:rPr>
            <w:noProof/>
            <w:webHidden/>
          </w:rPr>
        </w:r>
        <w:r>
          <w:rPr>
            <w:noProof/>
            <w:webHidden/>
          </w:rPr>
          <w:fldChar w:fldCharType="separate"/>
        </w:r>
        <w:r>
          <w:rPr>
            <w:noProof/>
            <w:webHidden/>
          </w:rPr>
          <w:t>II</w:t>
        </w:r>
        <w:r>
          <w:rPr>
            <w:noProof/>
            <w:webHidden/>
          </w:rPr>
          <w:fldChar w:fldCharType="end"/>
        </w:r>
      </w:hyperlink>
    </w:p>
    <w:p w14:paraId="46315D85" w14:textId="6ECE1506"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1" w:history="1">
        <w:r w:rsidRPr="00E74FA6">
          <w:rPr>
            <w:rStyle w:val="Hyperlink"/>
            <w:rFonts w:eastAsiaTheme="majorEastAsia"/>
            <w:noProof/>
          </w:rPr>
          <w:t>Figure 41 Phase 4 project planning Gantt chart showing planned and actual durations for baseline CFD simulation, solver setup, and post-processing activities.</w:t>
        </w:r>
        <w:r>
          <w:rPr>
            <w:noProof/>
            <w:webHidden/>
          </w:rPr>
          <w:tab/>
        </w:r>
        <w:r>
          <w:rPr>
            <w:noProof/>
            <w:webHidden/>
          </w:rPr>
          <w:fldChar w:fldCharType="begin"/>
        </w:r>
        <w:r>
          <w:rPr>
            <w:noProof/>
            <w:webHidden/>
          </w:rPr>
          <w:instrText xml:space="preserve"> PAGEREF _Toc231052991 \h </w:instrText>
        </w:r>
        <w:r>
          <w:rPr>
            <w:noProof/>
            <w:webHidden/>
          </w:rPr>
        </w:r>
        <w:r>
          <w:rPr>
            <w:noProof/>
            <w:webHidden/>
          </w:rPr>
          <w:fldChar w:fldCharType="separate"/>
        </w:r>
        <w:r>
          <w:rPr>
            <w:noProof/>
            <w:webHidden/>
          </w:rPr>
          <w:t>II</w:t>
        </w:r>
        <w:r>
          <w:rPr>
            <w:noProof/>
            <w:webHidden/>
          </w:rPr>
          <w:fldChar w:fldCharType="end"/>
        </w:r>
      </w:hyperlink>
    </w:p>
    <w:p w14:paraId="6EDDA263" w14:textId="4FE648FC"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2" w:history="1">
        <w:r w:rsidRPr="00E74FA6">
          <w:rPr>
            <w:rStyle w:val="Hyperlink"/>
            <w:rFonts w:eastAsiaTheme="majorEastAsia"/>
            <w:noProof/>
          </w:rPr>
          <w:t>Figure 42 Phase 5 project planning Gantt chart showing planned and actual durations for generative design setup, optimisation iterations, and design evaluation activities.</w:t>
        </w:r>
        <w:r>
          <w:rPr>
            <w:noProof/>
            <w:webHidden/>
          </w:rPr>
          <w:tab/>
        </w:r>
        <w:r>
          <w:rPr>
            <w:noProof/>
            <w:webHidden/>
          </w:rPr>
          <w:fldChar w:fldCharType="begin"/>
        </w:r>
        <w:r>
          <w:rPr>
            <w:noProof/>
            <w:webHidden/>
          </w:rPr>
          <w:instrText xml:space="preserve"> PAGEREF _Toc231052992 \h </w:instrText>
        </w:r>
        <w:r>
          <w:rPr>
            <w:noProof/>
            <w:webHidden/>
          </w:rPr>
        </w:r>
        <w:r>
          <w:rPr>
            <w:noProof/>
            <w:webHidden/>
          </w:rPr>
          <w:fldChar w:fldCharType="separate"/>
        </w:r>
        <w:r>
          <w:rPr>
            <w:noProof/>
            <w:webHidden/>
          </w:rPr>
          <w:t>III</w:t>
        </w:r>
        <w:r>
          <w:rPr>
            <w:noProof/>
            <w:webHidden/>
          </w:rPr>
          <w:fldChar w:fldCharType="end"/>
        </w:r>
      </w:hyperlink>
    </w:p>
    <w:p w14:paraId="47AB9F75" w14:textId="78F0DF8B"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3" w:history="1">
        <w:r w:rsidRPr="00E74FA6">
          <w:rPr>
            <w:rStyle w:val="Hyperlink"/>
            <w:rFonts w:eastAsiaTheme="majorEastAsia"/>
            <w:noProof/>
          </w:rPr>
          <w:t>Figure 43 Phase 6 project planning Gantt chart showing planned and actual durations for generative design setup, comparative analysis of optimisation and performance activities.</w:t>
        </w:r>
        <w:r>
          <w:rPr>
            <w:noProof/>
            <w:webHidden/>
          </w:rPr>
          <w:tab/>
        </w:r>
        <w:r>
          <w:rPr>
            <w:noProof/>
            <w:webHidden/>
          </w:rPr>
          <w:fldChar w:fldCharType="begin"/>
        </w:r>
        <w:r>
          <w:rPr>
            <w:noProof/>
            <w:webHidden/>
          </w:rPr>
          <w:instrText xml:space="preserve"> PAGEREF _Toc231052993 \h </w:instrText>
        </w:r>
        <w:r>
          <w:rPr>
            <w:noProof/>
            <w:webHidden/>
          </w:rPr>
        </w:r>
        <w:r>
          <w:rPr>
            <w:noProof/>
            <w:webHidden/>
          </w:rPr>
          <w:fldChar w:fldCharType="separate"/>
        </w:r>
        <w:r>
          <w:rPr>
            <w:noProof/>
            <w:webHidden/>
          </w:rPr>
          <w:t>III</w:t>
        </w:r>
        <w:r>
          <w:rPr>
            <w:noProof/>
            <w:webHidden/>
          </w:rPr>
          <w:fldChar w:fldCharType="end"/>
        </w:r>
      </w:hyperlink>
    </w:p>
    <w:p w14:paraId="1E113023" w14:textId="278635F2"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4" w:history="1">
        <w:r w:rsidRPr="00E74FA6">
          <w:rPr>
            <w:rStyle w:val="Hyperlink"/>
            <w:rFonts w:eastAsiaTheme="majorEastAsia"/>
            <w:noProof/>
          </w:rPr>
          <w:t>Figure 44 Phase 7 project planning Gantt chart showing planned and actual durations for project report writing and editing activities.</w:t>
        </w:r>
        <w:r>
          <w:rPr>
            <w:noProof/>
            <w:webHidden/>
          </w:rPr>
          <w:tab/>
        </w:r>
        <w:r>
          <w:rPr>
            <w:noProof/>
            <w:webHidden/>
          </w:rPr>
          <w:fldChar w:fldCharType="begin"/>
        </w:r>
        <w:r>
          <w:rPr>
            <w:noProof/>
            <w:webHidden/>
          </w:rPr>
          <w:instrText xml:space="preserve"> PAGEREF _Toc231052994 \h </w:instrText>
        </w:r>
        <w:r>
          <w:rPr>
            <w:noProof/>
            <w:webHidden/>
          </w:rPr>
        </w:r>
        <w:r>
          <w:rPr>
            <w:noProof/>
            <w:webHidden/>
          </w:rPr>
          <w:fldChar w:fldCharType="separate"/>
        </w:r>
        <w:r>
          <w:rPr>
            <w:noProof/>
            <w:webHidden/>
          </w:rPr>
          <w:t>IV</w:t>
        </w:r>
        <w:r>
          <w:rPr>
            <w:noProof/>
            <w:webHidden/>
          </w:rPr>
          <w:fldChar w:fldCharType="end"/>
        </w:r>
      </w:hyperlink>
    </w:p>
    <w:p w14:paraId="14706005" w14:textId="6ED88365"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5" w:history="1">
        <w:r w:rsidRPr="00E74FA6">
          <w:rPr>
            <w:rStyle w:val="Hyperlink"/>
            <w:rFonts w:eastAsiaTheme="majorEastAsia"/>
            <w:noProof/>
          </w:rPr>
          <w:t>Figure 45 SAE J1926-1 hydraulic fitting dimensions showing nominal SAE dash sizes and corresponding tube outside diameters, specifically SAE dash size -8 equivalent to a 1/2 inch (12.7 mm) nominal hydraulic passage diameter (JIAYUAN, 2019).</w:t>
        </w:r>
        <w:r>
          <w:rPr>
            <w:noProof/>
            <w:webHidden/>
          </w:rPr>
          <w:tab/>
        </w:r>
        <w:r>
          <w:rPr>
            <w:noProof/>
            <w:webHidden/>
          </w:rPr>
          <w:fldChar w:fldCharType="begin"/>
        </w:r>
        <w:r>
          <w:rPr>
            <w:noProof/>
            <w:webHidden/>
          </w:rPr>
          <w:instrText xml:space="preserve"> PAGEREF _Toc231052995 \h </w:instrText>
        </w:r>
        <w:r>
          <w:rPr>
            <w:noProof/>
            <w:webHidden/>
          </w:rPr>
        </w:r>
        <w:r>
          <w:rPr>
            <w:noProof/>
            <w:webHidden/>
          </w:rPr>
          <w:fldChar w:fldCharType="separate"/>
        </w:r>
        <w:r>
          <w:rPr>
            <w:noProof/>
            <w:webHidden/>
          </w:rPr>
          <w:t>V</w:t>
        </w:r>
        <w:r>
          <w:rPr>
            <w:noProof/>
            <w:webHidden/>
          </w:rPr>
          <w:fldChar w:fldCharType="end"/>
        </w:r>
      </w:hyperlink>
    </w:p>
    <w:p w14:paraId="36206739" w14:textId="3D3DCDF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6" w:history="1">
        <w:r w:rsidRPr="00E74FA6">
          <w:rPr>
            <w:rStyle w:val="Hyperlink"/>
            <w:rFonts w:eastAsiaTheme="majorEastAsia"/>
            <w:noProof/>
          </w:rPr>
          <w:t>Figure 46 Hydraulic line velocity and flow-rate relationship for standard pipe sizes, used to justify the selection of a representative inlet velocity of 0.9144 m/s for the CFD simulations.</w:t>
        </w:r>
        <w:r>
          <w:rPr>
            <w:noProof/>
            <w:webHidden/>
          </w:rPr>
          <w:tab/>
        </w:r>
        <w:r>
          <w:rPr>
            <w:noProof/>
            <w:webHidden/>
          </w:rPr>
          <w:fldChar w:fldCharType="begin"/>
        </w:r>
        <w:r>
          <w:rPr>
            <w:noProof/>
            <w:webHidden/>
          </w:rPr>
          <w:instrText xml:space="preserve"> PAGEREF _Toc231052996 \h </w:instrText>
        </w:r>
        <w:r>
          <w:rPr>
            <w:noProof/>
            <w:webHidden/>
          </w:rPr>
        </w:r>
        <w:r>
          <w:rPr>
            <w:noProof/>
            <w:webHidden/>
          </w:rPr>
          <w:fldChar w:fldCharType="separate"/>
        </w:r>
        <w:r>
          <w:rPr>
            <w:noProof/>
            <w:webHidden/>
          </w:rPr>
          <w:t>VI</w:t>
        </w:r>
        <w:r>
          <w:rPr>
            <w:noProof/>
            <w:webHidden/>
          </w:rPr>
          <w:fldChar w:fldCharType="end"/>
        </w:r>
      </w:hyperlink>
    </w:p>
    <w:p w14:paraId="1424D385" w14:textId="1F3A4968"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7" w:history="1">
        <w:r w:rsidRPr="00E74FA6">
          <w:rPr>
            <w:rStyle w:val="Hyperlink"/>
            <w:rFonts w:eastAsiaTheme="majorEastAsia"/>
            <w:noProof/>
          </w:rPr>
          <w:t>Figure 47 Section analysis through the vertical gallery at a slicing depth of −50 mm from the cylinder port face.</w:t>
        </w:r>
        <w:r>
          <w:rPr>
            <w:noProof/>
            <w:webHidden/>
          </w:rPr>
          <w:tab/>
        </w:r>
        <w:r>
          <w:rPr>
            <w:noProof/>
            <w:webHidden/>
          </w:rPr>
          <w:fldChar w:fldCharType="begin"/>
        </w:r>
        <w:r>
          <w:rPr>
            <w:noProof/>
            <w:webHidden/>
          </w:rPr>
          <w:instrText xml:space="preserve"> PAGEREF _Toc231052997 \h </w:instrText>
        </w:r>
        <w:r>
          <w:rPr>
            <w:noProof/>
            <w:webHidden/>
          </w:rPr>
        </w:r>
        <w:r>
          <w:rPr>
            <w:noProof/>
            <w:webHidden/>
          </w:rPr>
          <w:fldChar w:fldCharType="separate"/>
        </w:r>
        <w:r>
          <w:rPr>
            <w:noProof/>
            <w:webHidden/>
          </w:rPr>
          <w:t>VIII</w:t>
        </w:r>
        <w:r>
          <w:rPr>
            <w:noProof/>
            <w:webHidden/>
          </w:rPr>
          <w:fldChar w:fldCharType="end"/>
        </w:r>
      </w:hyperlink>
    </w:p>
    <w:p w14:paraId="63D358AD" w14:textId="2B658571"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8" w:history="1">
        <w:r w:rsidRPr="00E74FA6">
          <w:rPr>
            <w:rStyle w:val="Hyperlink"/>
            <w:rFonts w:eastAsiaTheme="majorEastAsia"/>
            <w:noProof/>
          </w:rPr>
          <w:t>Figure 48 Section analysis through the lower horizontal gallery at a slicing depth of −80 mm from cylinder port face.</w:t>
        </w:r>
        <w:r>
          <w:rPr>
            <w:noProof/>
            <w:webHidden/>
          </w:rPr>
          <w:tab/>
        </w:r>
        <w:r>
          <w:rPr>
            <w:noProof/>
            <w:webHidden/>
          </w:rPr>
          <w:fldChar w:fldCharType="begin"/>
        </w:r>
        <w:r>
          <w:rPr>
            <w:noProof/>
            <w:webHidden/>
          </w:rPr>
          <w:instrText xml:space="preserve"> PAGEREF _Toc231052998 \h </w:instrText>
        </w:r>
        <w:r>
          <w:rPr>
            <w:noProof/>
            <w:webHidden/>
          </w:rPr>
        </w:r>
        <w:r>
          <w:rPr>
            <w:noProof/>
            <w:webHidden/>
          </w:rPr>
          <w:fldChar w:fldCharType="separate"/>
        </w:r>
        <w:r>
          <w:rPr>
            <w:noProof/>
            <w:webHidden/>
          </w:rPr>
          <w:t>VIII</w:t>
        </w:r>
        <w:r>
          <w:rPr>
            <w:noProof/>
            <w:webHidden/>
          </w:rPr>
          <w:fldChar w:fldCharType="end"/>
        </w:r>
      </w:hyperlink>
    </w:p>
    <w:p w14:paraId="3DFDCA00" w14:textId="209FDCA0"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2999" w:history="1">
        <w:r w:rsidRPr="00E74FA6">
          <w:rPr>
            <w:rStyle w:val="Hyperlink"/>
            <w:rFonts w:eastAsiaTheme="majorEastAsia"/>
            <w:noProof/>
          </w:rPr>
          <w:t>Figure 49 section analysis through the second vertical at a slicing depth -110mm from cylinder port face.</w:t>
        </w:r>
        <w:r>
          <w:rPr>
            <w:noProof/>
            <w:webHidden/>
          </w:rPr>
          <w:tab/>
        </w:r>
        <w:r>
          <w:rPr>
            <w:noProof/>
            <w:webHidden/>
          </w:rPr>
          <w:fldChar w:fldCharType="begin"/>
        </w:r>
        <w:r>
          <w:rPr>
            <w:noProof/>
            <w:webHidden/>
          </w:rPr>
          <w:instrText xml:space="preserve"> PAGEREF _Toc231052999 \h </w:instrText>
        </w:r>
        <w:r>
          <w:rPr>
            <w:noProof/>
            <w:webHidden/>
          </w:rPr>
        </w:r>
        <w:r>
          <w:rPr>
            <w:noProof/>
            <w:webHidden/>
          </w:rPr>
          <w:fldChar w:fldCharType="separate"/>
        </w:r>
        <w:r>
          <w:rPr>
            <w:noProof/>
            <w:webHidden/>
          </w:rPr>
          <w:t>IX</w:t>
        </w:r>
        <w:r>
          <w:rPr>
            <w:noProof/>
            <w:webHidden/>
          </w:rPr>
          <w:fldChar w:fldCharType="end"/>
        </w:r>
      </w:hyperlink>
    </w:p>
    <w:p w14:paraId="4C3B4415" w14:textId="3161EB9E"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0" w:history="1">
        <w:r w:rsidRPr="00E74FA6">
          <w:rPr>
            <w:rStyle w:val="Hyperlink"/>
            <w:rFonts w:eastAsiaTheme="majorEastAsia"/>
            <w:noProof/>
          </w:rPr>
          <w:t>Figure 50 Section analysis through the primary internal gallery network at a slicing depth of −50 mm from the accumulator-port face</w:t>
        </w:r>
        <w:r>
          <w:rPr>
            <w:noProof/>
            <w:webHidden/>
          </w:rPr>
          <w:tab/>
        </w:r>
        <w:r>
          <w:rPr>
            <w:noProof/>
            <w:webHidden/>
          </w:rPr>
          <w:fldChar w:fldCharType="begin"/>
        </w:r>
        <w:r>
          <w:rPr>
            <w:noProof/>
            <w:webHidden/>
          </w:rPr>
          <w:instrText xml:space="preserve"> PAGEREF _Toc231053000 \h </w:instrText>
        </w:r>
        <w:r>
          <w:rPr>
            <w:noProof/>
            <w:webHidden/>
          </w:rPr>
        </w:r>
        <w:r>
          <w:rPr>
            <w:noProof/>
            <w:webHidden/>
          </w:rPr>
          <w:fldChar w:fldCharType="separate"/>
        </w:r>
        <w:r>
          <w:rPr>
            <w:noProof/>
            <w:webHidden/>
          </w:rPr>
          <w:t>X</w:t>
        </w:r>
        <w:r>
          <w:rPr>
            <w:noProof/>
            <w:webHidden/>
          </w:rPr>
          <w:fldChar w:fldCharType="end"/>
        </w:r>
      </w:hyperlink>
    </w:p>
    <w:p w14:paraId="18AFAA8E" w14:textId="460DE321"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1" w:history="1">
        <w:r w:rsidRPr="00E74FA6">
          <w:rPr>
            <w:rStyle w:val="Hyperlink"/>
            <w:rFonts w:eastAsiaTheme="majorEastAsia"/>
            <w:noProof/>
          </w:rPr>
          <w:t>Figure 51 Top-down section analysis through the upper manifold galleries at a slicing depth of −20 mm.</w:t>
        </w:r>
        <w:r>
          <w:rPr>
            <w:noProof/>
            <w:webHidden/>
          </w:rPr>
          <w:tab/>
        </w:r>
        <w:r>
          <w:rPr>
            <w:noProof/>
            <w:webHidden/>
          </w:rPr>
          <w:fldChar w:fldCharType="begin"/>
        </w:r>
        <w:r>
          <w:rPr>
            <w:noProof/>
            <w:webHidden/>
          </w:rPr>
          <w:instrText xml:space="preserve"> PAGEREF _Toc231053001 \h </w:instrText>
        </w:r>
        <w:r>
          <w:rPr>
            <w:noProof/>
            <w:webHidden/>
          </w:rPr>
        </w:r>
        <w:r>
          <w:rPr>
            <w:noProof/>
            <w:webHidden/>
          </w:rPr>
          <w:fldChar w:fldCharType="separate"/>
        </w:r>
        <w:r>
          <w:rPr>
            <w:noProof/>
            <w:webHidden/>
          </w:rPr>
          <w:t>X</w:t>
        </w:r>
        <w:r>
          <w:rPr>
            <w:noProof/>
            <w:webHidden/>
          </w:rPr>
          <w:fldChar w:fldCharType="end"/>
        </w:r>
      </w:hyperlink>
    </w:p>
    <w:p w14:paraId="262EC3A8" w14:textId="332C91B9"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2" w:history="1">
        <w:r w:rsidRPr="00E74FA6">
          <w:rPr>
            <w:rStyle w:val="Hyperlink"/>
            <w:rFonts w:eastAsiaTheme="majorEastAsia"/>
            <w:noProof/>
          </w:rPr>
          <w:t>Figure 52 Section analysis through the lower manifold galleries at a slicing depth of −80 mm from the top face.</w:t>
        </w:r>
        <w:r>
          <w:rPr>
            <w:noProof/>
            <w:webHidden/>
          </w:rPr>
          <w:tab/>
        </w:r>
        <w:r>
          <w:rPr>
            <w:noProof/>
            <w:webHidden/>
          </w:rPr>
          <w:fldChar w:fldCharType="begin"/>
        </w:r>
        <w:r>
          <w:rPr>
            <w:noProof/>
            <w:webHidden/>
          </w:rPr>
          <w:instrText xml:space="preserve"> PAGEREF _Toc231053002 \h </w:instrText>
        </w:r>
        <w:r>
          <w:rPr>
            <w:noProof/>
            <w:webHidden/>
          </w:rPr>
        </w:r>
        <w:r>
          <w:rPr>
            <w:noProof/>
            <w:webHidden/>
          </w:rPr>
          <w:fldChar w:fldCharType="separate"/>
        </w:r>
        <w:r>
          <w:rPr>
            <w:noProof/>
            <w:webHidden/>
          </w:rPr>
          <w:t>XI</w:t>
        </w:r>
        <w:r>
          <w:rPr>
            <w:noProof/>
            <w:webHidden/>
          </w:rPr>
          <w:fldChar w:fldCharType="end"/>
        </w:r>
      </w:hyperlink>
    </w:p>
    <w:p w14:paraId="6B14D51A" w14:textId="41C8A81E"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3" w:history="1">
        <w:r w:rsidRPr="00E74FA6">
          <w:rPr>
            <w:rStyle w:val="Hyperlink"/>
            <w:rFonts w:eastAsiaTheme="majorEastAsia"/>
            <w:noProof/>
          </w:rPr>
          <w:t>Figure 53 Representative LPBF build orientation illustrating minimised unsupported internal overhang regions within the optimised manifold geometry.</w:t>
        </w:r>
        <w:r>
          <w:rPr>
            <w:noProof/>
            <w:webHidden/>
          </w:rPr>
          <w:tab/>
        </w:r>
        <w:r>
          <w:rPr>
            <w:noProof/>
            <w:webHidden/>
          </w:rPr>
          <w:fldChar w:fldCharType="begin"/>
        </w:r>
        <w:r>
          <w:rPr>
            <w:noProof/>
            <w:webHidden/>
          </w:rPr>
          <w:instrText xml:space="preserve"> PAGEREF _Toc231053003 \h </w:instrText>
        </w:r>
        <w:r>
          <w:rPr>
            <w:noProof/>
            <w:webHidden/>
          </w:rPr>
        </w:r>
        <w:r>
          <w:rPr>
            <w:noProof/>
            <w:webHidden/>
          </w:rPr>
          <w:fldChar w:fldCharType="separate"/>
        </w:r>
        <w:r>
          <w:rPr>
            <w:noProof/>
            <w:webHidden/>
          </w:rPr>
          <w:t>XI</w:t>
        </w:r>
        <w:r>
          <w:rPr>
            <w:noProof/>
            <w:webHidden/>
          </w:rPr>
          <w:fldChar w:fldCharType="end"/>
        </w:r>
      </w:hyperlink>
    </w:p>
    <w:p w14:paraId="194034D1" w14:textId="28366C05"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4" w:history="1">
        <w:r w:rsidRPr="00E74FA6">
          <w:rPr>
            <w:rStyle w:val="Hyperlink"/>
            <w:rFonts w:eastAsiaTheme="majorEastAsia"/>
            <w:noProof/>
          </w:rPr>
          <w:t>Figure 54 Representative LPBF build orientation viewed from the manifold side profile, illustrating self-supporting internal transitions.</w:t>
        </w:r>
        <w:r>
          <w:rPr>
            <w:noProof/>
            <w:webHidden/>
          </w:rPr>
          <w:tab/>
        </w:r>
        <w:r>
          <w:rPr>
            <w:noProof/>
            <w:webHidden/>
          </w:rPr>
          <w:fldChar w:fldCharType="begin"/>
        </w:r>
        <w:r>
          <w:rPr>
            <w:noProof/>
            <w:webHidden/>
          </w:rPr>
          <w:instrText xml:space="preserve"> PAGEREF _Toc231053004 \h </w:instrText>
        </w:r>
        <w:r>
          <w:rPr>
            <w:noProof/>
            <w:webHidden/>
          </w:rPr>
        </w:r>
        <w:r>
          <w:rPr>
            <w:noProof/>
            <w:webHidden/>
          </w:rPr>
          <w:fldChar w:fldCharType="separate"/>
        </w:r>
        <w:r>
          <w:rPr>
            <w:noProof/>
            <w:webHidden/>
          </w:rPr>
          <w:t>XII</w:t>
        </w:r>
        <w:r>
          <w:rPr>
            <w:noProof/>
            <w:webHidden/>
          </w:rPr>
          <w:fldChar w:fldCharType="end"/>
        </w:r>
      </w:hyperlink>
    </w:p>
    <w:p w14:paraId="4F36FED5" w14:textId="4712AD69"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5" w:history="1">
        <w:r w:rsidRPr="00E74FA6">
          <w:rPr>
            <w:rStyle w:val="Hyperlink"/>
            <w:rFonts w:eastAsiaTheme="majorEastAsia"/>
            <w:noProof/>
          </w:rPr>
          <w:t>Figure 55 Baseline plantarflexion closed-accumulator convergence behaviour over 100 solver iterations.</w:t>
        </w:r>
        <w:r>
          <w:rPr>
            <w:noProof/>
            <w:webHidden/>
          </w:rPr>
          <w:tab/>
        </w:r>
        <w:r>
          <w:rPr>
            <w:noProof/>
            <w:webHidden/>
          </w:rPr>
          <w:fldChar w:fldCharType="begin"/>
        </w:r>
        <w:r>
          <w:rPr>
            <w:noProof/>
            <w:webHidden/>
          </w:rPr>
          <w:instrText xml:space="preserve"> PAGEREF _Toc231053005 \h </w:instrText>
        </w:r>
        <w:r>
          <w:rPr>
            <w:noProof/>
            <w:webHidden/>
          </w:rPr>
        </w:r>
        <w:r>
          <w:rPr>
            <w:noProof/>
            <w:webHidden/>
          </w:rPr>
          <w:fldChar w:fldCharType="separate"/>
        </w:r>
        <w:r>
          <w:rPr>
            <w:noProof/>
            <w:webHidden/>
          </w:rPr>
          <w:t>XIII</w:t>
        </w:r>
        <w:r>
          <w:rPr>
            <w:noProof/>
            <w:webHidden/>
          </w:rPr>
          <w:fldChar w:fldCharType="end"/>
        </w:r>
      </w:hyperlink>
    </w:p>
    <w:p w14:paraId="0BDB011B" w14:textId="5F3D7263"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6" w:history="1">
        <w:r w:rsidRPr="00E74FA6">
          <w:rPr>
            <w:rStyle w:val="Hyperlink"/>
            <w:rFonts w:eastAsiaTheme="majorEastAsia"/>
            <w:noProof/>
          </w:rPr>
          <w:t>Figure 56 Average wall pressure measurement for the baseline plantarflexion closed-accumulator condition.</w:t>
        </w:r>
        <w:r>
          <w:rPr>
            <w:noProof/>
            <w:webHidden/>
          </w:rPr>
          <w:tab/>
        </w:r>
        <w:r>
          <w:rPr>
            <w:noProof/>
            <w:webHidden/>
          </w:rPr>
          <w:fldChar w:fldCharType="begin"/>
        </w:r>
        <w:r>
          <w:rPr>
            <w:noProof/>
            <w:webHidden/>
          </w:rPr>
          <w:instrText xml:space="preserve"> PAGEREF _Toc231053006 \h </w:instrText>
        </w:r>
        <w:r>
          <w:rPr>
            <w:noProof/>
            <w:webHidden/>
          </w:rPr>
        </w:r>
        <w:r>
          <w:rPr>
            <w:noProof/>
            <w:webHidden/>
          </w:rPr>
          <w:fldChar w:fldCharType="separate"/>
        </w:r>
        <w:r>
          <w:rPr>
            <w:noProof/>
            <w:webHidden/>
          </w:rPr>
          <w:t>XIII</w:t>
        </w:r>
        <w:r>
          <w:rPr>
            <w:noProof/>
            <w:webHidden/>
          </w:rPr>
          <w:fldChar w:fldCharType="end"/>
        </w:r>
      </w:hyperlink>
    </w:p>
    <w:p w14:paraId="6BC62679" w14:textId="44B36D74"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7" w:history="1">
        <w:r w:rsidRPr="00E74FA6">
          <w:rPr>
            <w:rStyle w:val="Hyperlink"/>
            <w:rFonts w:eastAsiaTheme="majorEastAsia"/>
            <w:noProof/>
          </w:rPr>
          <w:t>Figure 57 Velocity magnitude contour of the baseline plantarflexion closed-accumulator condition.</w:t>
        </w:r>
        <w:r>
          <w:rPr>
            <w:noProof/>
            <w:webHidden/>
          </w:rPr>
          <w:tab/>
        </w:r>
        <w:r>
          <w:rPr>
            <w:noProof/>
            <w:webHidden/>
          </w:rPr>
          <w:fldChar w:fldCharType="begin"/>
        </w:r>
        <w:r>
          <w:rPr>
            <w:noProof/>
            <w:webHidden/>
          </w:rPr>
          <w:instrText xml:space="preserve"> PAGEREF _Toc231053007 \h </w:instrText>
        </w:r>
        <w:r>
          <w:rPr>
            <w:noProof/>
            <w:webHidden/>
          </w:rPr>
        </w:r>
        <w:r>
          <w:rPr>
            <w:noProof/>
            <w:webHidden/>
          </w:rPr>
          <w:fldChar w:fldCharType="separate"/>
        </w:r>
        <w:r>
          <w:rPr>
            <w:noProof/>
            <w:webHidden/>
          </w:rPr>
          <w:t>XIV</w:t>
        </w:r>
        <w:r>
          <w:rPr>
            <w:noProof/>
            <w:webHidden/>
          </w:rPr>
          <w:fldChar w:fldCharType="end"/>
        </w:r>
      </w:hyperlink>
    </w:p>
    <w:p w14:paraId="2BBEDC9B" w14:textId="2D54F25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8" w:history="1">
        <w:r w:rsidRPr="00E74FA6">
          <w:rPr>
            <w:rStyle w:val="Hyperlink"/>
            <w:rFonts w:eastAsiaTheme="majorEastAsia"/>
            <w:noProof/>
          </w:rPr>
          <w:t>Figure 58 Streamline trace plot of the baseline plantarflexion closed-accumulator condition.</w:t>
        </w:r>
        <w:r>
          <w:rPr>
            <w:noProof/>
            <w:webHidden/>
          </w:rPr>
          <w:tab/>
        </w:r>
        <w:r>
          <w:rPr>
            <w:noProof/>
            <w:webHidden/>
          </w:rPr>
          <w:fldChar w:fldCharType="begin"/>
        </w:r>
        <w:r>
          <w:rPr>
            <w:noProof/>
            <w:webHidden/>
          </w:rPr>
          <w:instrText xml:space="preserve"> PAGEREF _Toc231053008 \h </w:instrText>
        </w:r>
        <w:r>
          <w:rPr>
            <w:noProof/>
            <w:webHidden/>
          </w:rPr>
        </w:r>
        <w:r>
          <w:rPr>
            <w:noProof/>
            <w:webHidden/>
          </w:rPr>
          <w:fldChar w:fldCharType="separate"/>
        </w:r>
        <w:r>
          <w:rPr>
            <w:noProof/>
            <w:webHidden/>
          </w:rPr>
          <w:t>XIV</w:t>
        </w:r>
        <w:r>
          <w:rPr>
            <w:noProof/>
            <w:webHidden/>
          </w:rPr>
          <w:fldChar w:fldCharType="end"/>
        </w:r>
      </w:hyperlink>
    </w:p>
    <w:p w14:paraId="5421E878" w14:textId="2509BD51"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09" w:history="1">
        <w:r w:rsidRPr="00E74FA6">
          <w:rPr>
            <w:rStyle w:val="Hyperlink"/>
            <w:rFonts w:eastAsiaTheme="majorEastAsia"/>
            <w:noProof/>
          </w:rPr>
          <w:t>Figure 59 Baseline plantarflexion open-accumulator convergence behaviour over 100 solver iterations.</w:t>
        </w:r>
        <w:r>
          <w:rPr>
            <w:noProof/>
            <w:webHidden/>
          </w:rPr>
          <w:tab/>
        </w:r>
        <w:r>
          <w:rPr>
            <w:noProof/>
            <w:webHidden/>
          </w:rPr>
          <w:fldChar w:fldCharType="begin"/>
        </w:r>
        <w:r>
          <w:rPr>
            <w:noProof/>
            <w:webHidden/>
          </w:rPr>
          <w:instrText xml:space="preserve"> PAGEREF _Toc231053009 \h </w:instrText>
        </w:r>
        <w:r>
          <w:rPr>
            <w:noProof/>
            <w:webHidden/>
          </w:rPr>
        </w:r>
        <w:r>
          <w:rPr>
            <w:noProof/>
            <w:webHidden/>
          </w:rPr>
          <w:fldChar w:fldCharType="separate"/>
        </w:r>
        <w:r>
          <w:rPr>
            <w:noProof/>
            <w:webHidden/>
          </w:rPr>
          <w:t>XV</w:t>
        </w:r>
        <w:r>
          <w:rPr>
            <w:noProof/>
            <w:webHidden/>
          </w:rPr>
          <w:fldChar w:fldCharType="end"/>
        </w:r>
      </w:hyperlink>
    </w:p>
    <w:p w14:paraId="33E02C58" w14:textId="6CAE8100"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0" w:history="1">
        <w:r w:rsidRPr="00E74FA6">
          <w:rPr>
            <w:rStyle w:val="Hyperlink"/>
            <w:rFonts w:eastAsiaTheme="majorEastAsia"/>
            <w:noProof/>
          </w:rPr>
          <w:t>Figure 60 Average wall pressure measurement for the baseline plantarflexion open-accumulator condition.</w:t>
        </w:r>
        <w:r>
          <w:rPr>
            <w:noProof/>
            <w:webHidden/>
          </w:rPr>
          <w:tab/>
        </w:r>
        <w:r>
          <w:rPr>
            <w:noProof/>
            <w:webHidden/>
          </w:rPr>
          <w:fldChar w:fldCharType="begin"/>
        </w:r>
        <w:r>
          <w:rPr>
            <w:noProof/>
            <w:webHidden/>
          </w:rPr>
          <w:instrText xml:space="preserve"> PAGEREF _Toc231053010 \h </w:instrText>
        </w:r>
        <w:r>
          <w:rPr>
            <w:noProof/>
            <w:webHidden/>
          </w:rPr>
        </w:r>
        <w:r>
          <w:rPr>
            <w:noProof/>
            <w:webHidden/>
          </w:rPr>
          <w:fldChar w:fldCharType="separate"/>
        </w:r>
        <w:r>
          <w:rPr>
            <w:noProof/>
            <w:webHidden/>
          </w:rPr>
          <w:t>XV</w:t>
        </w:r>
        <w:r>
          <w:rPr>
            <w:noProof/>
            <w:webHidden/>
          </w:rPr>
          <w:fldChar w:fldCharType="end"/>
        </w:r>
      </w:hyperlink>
    </w:p>
    <w:p w14:paraId="3A120343" w14:textId="427BE5B1"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1" w:history="1">
        <w:r w:rsidRPr="00E74FA6">
          <w:rPr>
            <w:rStyle w:val="Hyperlink"/>
            <w:rFonts w:eastAsiaTheme="majorEastAsia"/>
            <w:noProof/>
          </w:rPr>
          <w:t>Figure 61 Velocity magnitude contour of the baseline plantarflexion open-accumulator condition.</w:t>
        </w:r>
        <w:r>
          <w:rPr>
            <w:noProof/>
            <w:webHidden/>
          </w:rPr>
          <w:tab/>
        </w:r>
        <w:r>
          <w:rPr>
            <w:noProof/>
            <w:webHidden/>
          </w:rPr>
          <w:fldChar w:fldCharType="begin"/>
        </w:r>
        <w:r>
          <w:rPr>
            <w:noProof/>
            <w:webHidden/>
          </w:rPr>
          <w:instrText xml:space="preserve"> PAGEREF _Toc231053011 \h </w:instrText>
        </w:r>
        <w:r>
          <w:rPr>
            <w:noProof/>
            <w:webHidden/>
          </w:rPr>
        </w:r>
        <w:r>
          <w:rPr>
            <w:noProof/>
            <w:webHidden/>
          </w:rPr>
          <w:fldChar w:fldCharType="separate"/>
        </w:r>
        <w:r>
          <w:rPr>
            <w:noProof/>
            <w:webHidden/>
          </w:rPr>
          <w:t>XVI</w:t>
        </w:r>
        <w:r>
          <w:rPr>
            <w:noProof/>
            <w:webHidden/>
          </w:rPr>
          <w:fldChar w:fldCharType="end"/>
        </w:r>
      </w:hyperlink>
    </w:p>
    <w:p w14:paraId="6013EC44" w14:textId="56796970"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2" w:history="1">
        <w:r w:rsidRPr="00E74FA6">
          <w:rPr>
            <w:rStyle w:val="Hyperlink"/>
            <w:rFonts w:eastAsiaTheme="majorEastAsia"/>
            <w:noProof/>
          </w:rPr>
          <w:t>Figure 62 Streamline trace plot of the baseline plantarflexion open-accumulator condition.</w:t>
        </w:r>
        <w:r>
          <w:rPr>
            <w:noProof/>
            <w:webHidden/>
          </w:rPr>
          <w:tab/>
        </w:r>
        <w:r>
          <w:rPr>
            <w:noProof/>
            <w:webHidden/>
          </w:rPr>
          <w:fldChar w:fldCharType="begin"/>
        </w:r>
        <w:r>
          <w:rPr>
            <w:noProof/>
            <w:webHidden/>
          </w:rPr>
          <w:instrText xml:space="preserve"> PAGEREF _Toc231053012 \h </w:instrText>
        </w:r>
        <w:r>
          <w:rPr>
            <w:noProof/>
            <w:webHidden/>
          </w:rPr>
        </w:r>
        <w:r>
          <w:rPr>
            <w:noProof/>
            <w:webHidden/>
          </w:rPr>
          <w:fldChar w:fldCharType="separate"/>
        </w:r>
        <w:r>
          <w:rPr>
            <w:noProof/>
            <w:webHidden/>
          </w:rPr>
          <w:t>XVI</w:t>
        </w:r>
        <w:r>
          <w:rPr>
            <w:noProof/>
            <w:webHidden/>
          </w:rPr>
          <w:fldChar w:fldCharType="end"/>
        </w:r>
      </w:hyperlink>
    </w:p>
    <w:p w14:paraId="775BDF1E" w14:textId="3DE56862"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3" w:history="1">
        <w:r w:rsidRPr="00E74FA6">
          <w:rPr>
            <w:rStyle w:val="Hyperlink"/>
            <w:rFonts w:eastAsiaTheme="majorEastAsia"/>
            <w:noProof/>
          </w:rPr>
          <w:t>Figure 63 Baseline dorsiflexion closed-accumulator convergence behaviour over 100 solver iterations.</w:t>
        </w:r>
        <w:r>
          <w:rPr>
            <w:noProof/>
            <w:webHidden/>
          </w:rPr>
          <w:tab/>
        </w:r>
        <w:r>
          <w:rPr>
            <w:noProof/>
            <w:webHidden/>
          </w:rPr>
          <w:fldChar w:fldCharType="begin"/>
        </w:r>
        <w:r>
          <w:rPr>
            <w:noProof/>
            <w:webHidden/>
          </w:rPr>
          <w:instrText xml:space="preserve"> PAGEREF _Toc231053013 \h </w:instrText>
        </w:r>
        <w:r>
          <w:rPr>
            <w:noProof/>
            <w:webHidden/>
          </w:rPr>
        </w:r>
        <w:r>
          <w:rPr>
            <w:noProof/>
            <w:webHidden/>
          </w:rPr>
          <w:fldChar w:fldCharType="separate"/>
        </w:r>
        <w:r>
          <w:rPr>
            <w:noProof/>
            <w:webHidden/>
          </w:rPr>
          <w:t>XVII</w:t>
        </w:r>
        <w:r>
          <w:rPr>
            <w:noProof/>
            <w:webHidden/>
          </w:rPr>
          <w:fldChar w:fldCharType="end"/>
        </w:r>
      </w:hyperlink>
    </w:p>
    <w:p w14:paraId="1A8B69C0" w14:textId="17784374"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4" w:history="1">
        <w:r w:rsidRPr="00E74FA6">
          <w:rPr>
            <w:rStyle w:val="Hyperlink"/>
            <w:rFonts w:eastAsiaTheme="majorEastAsia"/>
            <w:noProof/>
          </w:rPr>
          <w:t>Figure 64 Average wall pressure measurement for the baseline dorsiflexion closed-accumulator condition.</w:t>
        </w:r>
        <w:r>
          <w:rPr>
            <w:noProof/>
            <w:webHidden/>
          </w:rPr>
          <w:tab/>
        </w:r>
        <w:r>
          <w:rPr>
            <w:noProof/>
            <w:webHidden/>
          </w:rPr>
          <w:fldChar w:fldCharType="begin"/>
        </w:r>
        <w:r>
          <w:rPr>
            <w:noProof/>
            <w:webHidden/>
          </w:rPr>
          <w:instrText xml:space="preserve"> PAGEREF _Toc231053014 \h </w:instrText>
        </w:r>
        <w:r>
          <w:rPr>
            <w:noProof/>
            <w:webHidden/>
          </w:rPr>
        </w:r>
        <w:r>
          <w:rPr>
            <w:noProof/>
            <w:webHidden/>
          </w:rPr>
          <w:fldChar w:fldCharType="separate"/>
        </w:r>
        <w:r>
          <w:rPr>
            <w:noProof/>
            <w:webHidden/>
          </w:rPr>
          <w:t>XVII</w:t>
        </w:r>
        <w:r>
          <w:rPr>
            <w:noProof/>
            <w:webHidden/>
          </w:rPr>
          <w:fldChar w:fldCharType="end"/>
        </w:r>
      </w:hyperlink>
    </w:p>
    <w:p w14:paraId="7164BB4C" w14:textId="204778BF"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5" w:history="1">
        <w:r w:rsidRPr="00E74FA6">
          <w:rPr>
            <w:rStyle w:val="Hyperlink"/>
            <w:rFonts w:eastAsiaTheme="majorEastAsia"/>
            <w:noProof/>
          </w:rPr>
          <w:t>Figure 65 Velocity magnitude contour of the baseline dorsiflexion closed-accumulator condition.</w:t>
        </w:r>
        <w:r>
          <w:rPr>
            <w:noProof/>
            <w:webHidden/>
          </w:rPr>
          <w:tab/>
        </w:r>
        <w:r>
          <w:rPr>
            <w:noProof/>
            <w:webHidden/>
          </w:rPr>
          <w:fldChar w:fldCharType="begin"/>
        </w:r>
        <w:r>
          <w:rPr>
            <w:noProof/>
            <w:webHidden/>
          </w:rPr>
          <w:instrText xml:space="preserve"> PAGEREF _Toc231053015 \h </w:instrText>
        </w:r>
        <w:r>
          <w:rPr>
            <w:noProof/>
            <w:webHidden/>
          </w:rPr>
        </w:r>
        <w:r>
          <w:rPr>
            <w:noProof/>
            <w:webHidden/>
          </w:rPr>
          <w:fldChar w:fldCharType="separate"/>
        </w:r>
        <w:r>
          <w:rPr>
            <w:noProof/>
            <w:webHidden/>
          </w:rPr>
          <w:t>XVIII</w:t>
        </w:r>
        <w:r>
          <w:rPr>
            <w:noProof/>
            <w:webHidden/>
          </w:rPr>
          <w:fldChar w:fldCharType="end"/>
        </w:r>
      </w:hyperlink>
    </w:p>
    <w:p w14:paraId="40723690" w14:textId="3F626E56"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6" w:history="1">
        <w:r w:rsidRPr="00E74FA6">
          <w:rPr>
            <w:rStyle w:val="Hyperlink"/>
            <w:rFonts w:eastAsiaTheme="majorEastAsia"/>
            <w:noProof/>
          </w:rPr>
          <w:t>Figure 66 Streamline trace plot of the baseline dorsiflexion closed-accumulator condition.</w:t>
        </w:r>
        <w:r>
          <w:rPr>
            <w:noProof/>
            <w:webHidden/>
          </w:rPr>
          <w:tab/>
        </w:r>
        <w:r>
          <w:rPr>
            <w:noProof/>
            <w:webHidden/>
          </w:rPr>
          <w:fldChar w:fldCharType="begin"/>
        </w:r>
        <w:r>
          <w:rPr>
            <w:noProof/>
            <w:webHidden/>
          </w:rPr>
          <w:instrText xml:space="preserve"> PAGEREF _Toc231053016 \h </w:instrText>
        </w:r>
        <w:r>
          <w:rPr>
            <w:noProof/>
            <w:webHidden/>
          </w:rPr>
        </w:r>
        <w:r>
          <w:rPr>
            <w:noProof/>
            <w:webHidden/>
          </w:rPr>
          <w:fldChar w:fldCharType="separate"/>
        </w:r>
        <w:r>
          <w:rPr>
            <w:noProof/>
            <w:webHidden/>
          </w:rPr>
          <w:t>XVIII</w:t>
        </w:r>
        <w:r>
          <w:rPr>
            <w:noProof/>
            <w:webHidden/>
          </w:rPr>
          <w:fldChar w:fldCharType="end"/>
        </w:r>
      </w:hyperlink>
    </w:p>
    <w:p w14:paraId="78A41823" w14:textId="46DEFF56"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7" w:history="1">
        <w:r w:rsidRPr="00E74FA6">
          <w:rPr>
            <w:rStyle w:val="Hyperlink"/>
            <w:rFonts w:eastAsiaTheme="majorEastAsia"/>
            <w:noProof/>
          </w:rPr>
          <w:t>Figure 67 Baseline dorsiflexion open-accumulator convergence behaviour over 100 solver iterations.</w:t>
        </w:r>
        <w:r>
          <w:rPr>
            <w:noProof/>
            <w:webHidden/>
          </w:rPr>
          <w:tab/>
        </w:r>
        <w:r>
          <w:rPr>
            <w:noProof/>
            <w:webHidden/>
          </w:rPr>
          <w:fldChar w:fldCharType="begin"/>
        </w:r>
        <w:r>
          <w:rPr>
            <w:noProof/>
            <w:webHidden/>
          </w:rPr>
          <w:instrText xml:space="preserve"> PAGEREF _Toc231053017 \h </w:instrText>
        </w:r>
        <w:r>
          <w:rPr>
            <w:noProof/>
            <w:webHidden/>
          </w:rPr>
        </w:r>
        <w:r>
          <w:rPr>
            <w:noProof/>
            <w:webHidden/>
          </w:rPr>
          <w:fldChar w:fldCharType="separate"/>
        </w:r>
        <w:r>
          <w:rPr>
            <w:noProof/>
            <w:webHidden/>
          </w:rPr>
          <w:t>XIX</w:t>
        </w:r>
        <w:r>
          <w:rPr>
            <w:noProof/>
            <w:webHidden/>
          </w:rPr>
          <w:fldChar w:fldCharType="end"/>
        </w:r>
      </w:hyperlink>
    </w:p>
    <w:p w14:paraId="4A3EF126" w14:textId="4CF0A163"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8" w:history="1">
        <w:r w:rsidRPr="00E74FA6">
          <w:rPr>
            <w:rStyle w:val="Hyperlink"/>
            <w:rFonts w:eastAsiaTheme="majorEastAsia"/>
            <w:noProof/>
          </w:rPr>
          <w:t>Figure 68 Average wall pressure measurement for the baseline dorsiflexion open-accumulator condition.</w:t>
        </w:r>
        <w:r>
          <w:rPr>
            <w:noProof/>
            <w:webHidden/>
          </w:rPr>
          <w:tab/>
        </w:r>
        <w:r>
          <w:rPr>
            <w:noProof/>
            <w:webHidden/>
          </w:rPr>
          <w:fldChar w:fldCharType="begin"/>
        </w:r>
        <w:r>
          <w:rPr>
            <w:noProof/>
            <w:webHidden/>
          </w:rPr>
          <w:instrText xml:space="preserve"> PAGEREF _Toc231053018 \h </w:instrText>
        </w:r>
        <w:r>
          <w:rPr>
            <w:noProof/>
            <w:webHidden/>
          </w:rPr>
        </w:r>
        <w:r>
          <w:rPr>
            <w:noProof/>
            <w:webHidden/>
          </w:rPr>
          <w:fldChar w:fldCharType="separate"/>
        </w:r>
        <w:r>
          <w:rPr>
            <w:noProof/>
            <w:webHidden/>
          </w:rPr>
          <w:t>XIX</w:t>
        </w:r>
        <w:r>
          <w:rPr>
            <w:noProof/>
            <w:webHidden/>
          </w:rPr>
          <w:fldChar w:fldCharType="end"/>
        </w:r>
      </w:hyperlink>
    </w:p>
    <w:p w14:paraId="6BB61126" w14:textId="411C1432"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19" w:history="1">
        <w:r w:rsidRPr="00E74FA6">
          <w:rPr>
            <w:rStyle w:val="Hyperlink"/>
            <w:rFonts w:eastAsiaTheme="majorEastAsia"/>
            <w:noProof/>
          </w:rPr>
          <w:t>Figure 69 Velocity magnitude contour of the baseline dorsiflexion open-accumulator condition.</w:t>
        </w:r>
        <w:r>
          <w:rPr>
            <w:noProof/>
            <w:webHidden/>
          </w:rPr>
          <w:tab/>
        </w:r>
        <w:r>
          <w:rPr>
            <w:noProof/>
            <w:webHidden/>
          </w:rPr>
          <w:fldChar w:fldCharType="begin"/>
        </w:r>
        <w:r>
          <w:rPr>
            <w:noProof/>
            <w:webHidden/>
          </w:rPr>
          <w:instrText xml:space="preserve"> PAGEREF _Toc231053019 \h </w:instrText>
        </w:r>
        <w:r>
          <w:rPr>
            <w:noProof/>
            <w:webHidden/>
          </w:rPr>
        </w:r>
        <w:r>
          <w:rPr>
            <w:noProof/>
            <w:webHidden/>
          </w:rPr>
          <w:fldChar w:fldCharType="separate"/>
        </w:r>
        <w:r>
          <w:rPr>
            <w:noProof/>
            <w:webHidden/>
          </w:rPr>
          <w:t>XX</w:t>
        </w:r>
        <w:r>
          <w:rPr>
            <w:noProof/>
            <w:webHidden/>
          </w:rPr>
          <w:fldChar w:fldCharType="end"/>
        </w:r>
      </w:hyperlink>
    </w:p>
    <w:p w14:paraId="42BCD08C" w14:textId="3B1FF1BF"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0" w:history="1">
        <w:r w:rsidRPr="00E74FA6">
          <w:rPr>
            <w:rStyle w:val="Hyperlink"/>
            <w:rFonts w:eastAsiaTheme="majorEastAsia"/>
            <w:noProof/>
          </w:rPr>
          <w:t>Figure 70 Streamline trace plot of the baseline dorsiflexion open-accumulator condition.</w:t>
        </w:r>
        <w:r>
          <w:rPr>
            <w:noProof/>
            <w:webHidden/>
          </w:rPr>
          <w:tab/>
        </w:r>
        <w:r>
          <w:rPr>
            <w:noProof/>
            <w:webHidden/>
          </w:rPr>
          <w:fldChar w:fldCharType="begin"/>
        </w:r>
        <w:r>
          <w:rPr>
            <w:noProof/>
            <w:webHidden/>
          </w:rPr>
          <w:instrText xml:space="preserve"> PAGEREF _Toc231053020 \h </w:instrText>
        </w:r>
        <w:r>
          <w:rPr>
            <w:noProof/>
            <w:webHidden/>
          </w:rPr>
        </w:r>
        <w:r>
          <w:rPr>
            <w:noProof/>
            <w:webHidden/>
          </w:rPr>
          <w:fldChar w:fldCharType="separate"/>
        </w:r>
        <w:r>
          <w:rPr>
            <w:noProof/>
            <w:webHidden/>
          </w:rPr>
          <w:t>XX</w:t>
        </w:r>
        <w:r>
          <w:rPr>
            <w:noProof/>
            <w:webHidden/>
          </w:rPr>
          <w:fldChar w:fldCharType="end"/>
        </w:r>
      </w:hyperlink>
    </w:p>
    <w:p w14:paraId="60995A82" w14:textId="6D85DA20"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1" w:history="1">
        <w:r w:rsidRPr="00E74FA6">
          <w:rPr>
            <w:rStyle w:val="Hyperlink"/>
            <w:rFonts w:eastAsiaTheme="majorEastAsia"/>
            <w:noProof/>
          </w:rPr>
          <w:t>Figure 71 Optimised V1 plantarflexion closed-accumulator convergence behaviour over 100 solver iterations.</w:t>
        </w:r>
        <w:r>
          <w:rPr>
            <w:noProof/>
            <w:webHidden/>
          </w:rPr>
          <w:tab/>
        </w:r>
        <w:r>
          <w:rPr>
            <w:noProof/>
            <w:webHidden/>
          </w:rPr>
          <w:fldChar w:fldCharType="begin"/>
        </w:r>
        <w:r>
          <w:rPr>
            <w:noProof/>
            <w:webHidden/>
          </w:rPr>
          <w:instrText xml:space="preserve"> PAGEREF _Toc231053021 \h </w:instrText>
        </w:r>
        <w:r>
          <w:rPr>
            <w:noProof/>
            <w:webHidden/>
          </w:rPr>
        </w:r>
        <w:r>
          <w:rPr>
            <w:noProof/>
            <w:webHidden/>
          </w:rPr>
          <w:fldChar w:fldCharType="separate"/>
        </w:r>
        <w:r>
          <w:rPr>
            <w:noProof/>
            <w:webHidden/>
          </w:rPr>
          <w:t>XXI</w:t>
        </w:r>
        <w:r>
          <w:rPr>
            <w:noProof/>
            <w:webHidden/>
          </w:rPr>
          <w:fldChar w:fldCharType="end"/>
        </w:r>
      </w:hyperlink>
    </w:p>
    <w:p w14:paraId="76320A49" w14:textId="072669ED"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2" w:history="1">
        <w:r w:rsidRPr="00E74FA6">
          <w:rPr>
            <w:rStyle w:val="Hyperlink"/>
            <w:rFonts w:eastAsiaTheme="majorEastAsia"/>
            <w:noProof/>
          </w:rPr>
          <w:t>Figure 72 Average wall pressure measurement for the Optimised V1 plantarflexion closed-accumulator condition.</w:t>
        </w:r>
        <w:r>
          <w:rPr>
            <w:noProof/>
            <w:webHidden/>
          </w:rPr>
          <w:tab/>
        </w:r>
        <w:r>
          <w:rPr>
            <w:noProof/>
            <w:webHidden/>
          </w:rPr>
          <w:fldChar w:fldCharType="begin"/>
        </w:r>
        <w:r>
          <w:rPr>
            <w:noProof/>
            <w:webHidden/>
          </w:rPr>
          <w:instrText xml:space="preserve"> PAGEREF _Toc231053022 \h </w:instrText>
        </w:r>
        <w:r>
          <w:rPr>
            <w:noProof/>
            <w:webHidden/>
          </w:rPr>
        </w:r>
        <w:r>
          <w:rPr>
            <w:noProof/>
            <w:webHidden/>
          </w:rPr>
          <w:fldChar w:fldCharType="separate"/>
        </w:r>
        <w:r>
          <w:rPr>
            <w:noProof/>
            <w:webHidden/>
          </w:rPr>
          <w:t>XXI</w:t>
        </w:r>
        <w:r>
          <w:rPr>
            <w:noProof/>
            <w:webHidden/>
          </w:rPr>
          <w:fldChar w:fldCharType="end"/>
        </w:r>
      </w:hyperlink>
    </w:p>
    <w:p w14:paraId="78C18349" w14:textId="7495188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3" w:history="1">
        <w:r w:rsidRPr="00E74FA6">
          <w:rPr>
            <w:rStyle w:val="Hyperlink"/>
            <w:rFonts w:eastAsiaTheme="majorEastAsia"/>
            <w:noProof/>
          </w:rPr>
          <w:t>Figure 73 Velocity magnitude contour of the Optimised V1 plantarflexion closed-accumulator condition.</w:t>
        </w:r>
        <w:r>
          <w:rPr>
            <w:noProof/>
            <w:webHidden/>
          </w:rPr>
          <w:tab/>
        </w:r>
        <w:r>
          <w:rPr>
            <w:noProof/>
            <w:webHidden/>
          </w:rPr>
          <w:fldChar w:fldCharType="begin"/>
        </w:r>
        <w:r>
          <w:rPr>
            <w:noProof/>
            <w:webHidden/>
          </w:rPr>
          <w:instrText xml:space="preserve"> PAGEREF _Toc231053023 \h </w:instrText>
        </w:r>
        <w:r>
          <w:rPr>
            <w:noProof/>
            <w:webHidden/>
          </w:rPr>
        </w:r>
        <w:r>
          <w:rPr>
            <w:noProof/>
            <w:webHidden/>
          </w:rPr>
          <w:fldChar w:fldCharType="separate"/>
        </w:r>
        <w:r>
          <w:rPr>
            <w:noProof/>
            <w:webHidden/>
          </w:rPr>
          <w:t>XXII</w:t>
        </w:r>
        <w:r>
          <w:rPr>
            <w:noProof/>
            <w:webHidden/>
          </w:rPr>
          <w:fldChar w:fldCharType="end"/>
        </w:r>
      </w:hyperlink>
    </w:p>
    <w:p w14:paraId="32D66F99" w14:textId="6637464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4" w:history="1">
        <w:r w:rsidRPr="00E74FA6">
          <w:rPr>
            <w:rStyle w:val="Hyperlink"/>
            <w:rFonts w:eastAsiaTheme="majorEastAsia"/>
            <w:noProof/>
          </w:rPr>
          <w:t>Figure 74 Streamline trace plot of the Optimised V1 plantarflexion closed-accumulator condition.</w:t>
        </w:r>
        <w:r>
          <w:rPr>
            <w:noProof/>
            <w:webHidden/>
          </w:rPr>
          <w:tab/>
        </w:r>
        <w:r>
          <w:rPr>
            <w:noProof/>
            <w:webHidden/>
          </w:rPr>
          <w:fldChar w:fldCharType="begin"/>
        </w:r>
        <w:r>
          <w:rPr>
            <w:noProof/>
            <w:webHidden/>
          </w:rPr>
          <w:instrText xml:space="preserve"> PAGEREF _Toc231053024 \h </w:instrText>
        </w:r>
        <w:r>
          <w:rPr>
            <w:noProof/>
            <w:webHidden/>
          </w:rPr>
        </w:r>
        <w:r>
          <w:rPr>
            <w:noProof/>
            <w:webHidden/>
          </w:rPr>
          <w:fldChar w:fldCharType="separate"/>
        </w:r>
        <w:r>
          <w:rPr>
            <w:noProof/>
            <w:webHidden/>
          </w:rPr>
          <w:t>XXII</w:t>
        </w:r>
        <w:r>
          <w:rPr>
            <w:noProof/>
            <w:webHidden/>
          </w:rPr>
          <w:fldChar w:fldCharType="end"/>
        </w:r>
      </w:hyperlink>
    </w:p>
    <w:p w14:paraId="6783FF98" w14:textId="4B15CACD"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5" w:history="1">
        <w:r w:rsidRPr="00E74FA6">
          <w:rPr>
            <w:rStyle w:val="Hyperlink"/>
            <w:rFonts w:eastAsiaTheme="majorEastAsia"/>
            <w:noProof/>
          </w:rPr>
          <w:t>Figure 75 Optimised V1 plantarflexion open-accumulator convergence behaviour over 100 solver iterations.</w:t>
        </w:r>
        <w:r>
          <w:rPr>
            <w:noProof/>
            <w:webHidden/>
          </w:rPr>
          <w:tab/>
        </w:r>
        <w:r>
          <w:rPr>
            <w:noProof/>
            <w:webHidden/>
          </w:rPr>
          <w:fldChar w:fldCharType="begin"/>
        </w:r>
        <w:r>
          <w:rPr>
            <w:noProof/>
            <w:webHidden/>
          </w:rPr>
          <w:instrText xml:space="preserve"> PAGEREF _Toc231053025 \h </w:instrText>
        </w:r>
        <w:r>
          <w:rPr>
            <w:noProof/>
            <w:webHidden/>
          </w:rPr>
        </w:r>
        <w:r>
          <w:rPr>
            <w:noProof/>
            <w:webHidden/>
          </w:rPr>
          <w:fldChar w:fldCharType="separate"/>
        </w:r>
        <w:r>
          <w:rPr>
            <w:noProof/>
            <w:webHidden/>
          </w:rPr>
          <w:t>XXIII</w:t>
        </w:r>
        <w:r>
          <w:rPr>
            <w:noProof/>
            <w:webHidden/>
          </w:rPr>
          <w:fldChar w:fldCharType="end"/>
        </w:r>
      </w:hyperlink>
    </w:p>
    <w:p w14:paraId="4DF16134" w14:textId="3180369E"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6" w:history="1">
        <w:r w:rsidRPr="00E74FA6">
          <w:rPr>
            <w:rStyle w:val="Hyperlink"/>
            <w:rFonts w:eastAsiaTheme="majorEastAsia"/>
            <w:noProof/>
          </w:rPr>
          <w:t>Figure 76 Average wall pressure measurement for the Optimised V1 plantarflexion open-accumulator condition.</w:t>
        </w:r>
        <w:r>
          <w:rPr>
            <w:noProof/>
            <w:webHidden/>
          </w:rPr>
          <w:tab/>
        </w:r>
        <w:r>
          <w:rPr>
            <w:noProof/>
            <w:webHidden/>
          </w:rPr>
          <w:fldChar w:fldCharType="begin"/>
        </w:r>
        <w:r>
          <w:rPr>
            <w:noProof/>
            <w:webHidden/>
          </w:rPr>
          <w:instrText xml:space="preserve"> PAGEREF _Toc231053026 \h </w:instrText>
        </w:r>
        <w:r>
          <w:rPr>
            <w:noProof/>
            <w:webHidden/>
          </w:rPr>
        </w:r>
        <w:r>
          <w:rPr>
            <w:noProof/>
            <w:webHidden/>
          </w:rPr>
          <w:fldChar w:fldCharType="separate"/>
        </w:r>
        <w:r>
          <w:rPr>
            <w:noProof/>
            <w:webHidden/>
          </w:rPr>
          <w:t>XXIII</w:t>
        </w:r>
        <w:r>
          <w:rPr>
            <w:noProof/>
            <w:webHidden/>
          </w:rPr>
          <w:fldChar w:fldCharType="end"/>
        </w:r>
      </w:hyperlink>
    </w:p>
    <w:p w14:paraId="402AF2D0" w14:textId="2E641B15"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7" w:history="1">
        <w:r w:rsidRPr="00E74FA6">
          <w:rPr>
            <w:rStyle w:val="Hyperlink"/>
            <w:rFonts w:eastAsiaTheme="majorEastAsia"/>
            <w:noProof/>
          </w:rPr>
          <w:t>Figure 77 Velocity magnitude contour of the Optimised V1 plantarflexion open-accumulator condition.</w:t>
        </w:r>
        <w:r>
          <w:rPr>
            <w:noProof/>
            <w:webHidden/>
          </w:rPr>
          <w:tab/>
        </w:r>
        <w:r>
          <w:rPr>
            <w:noProof/>
            <w:webHidden/>
          </w:rPr>
          <w:fldChar w:fldCharType="begin"/>
        </w:r>
        <w:r>
          <w:rPr>
            <w:noProof/>
            <w:webHidden/>
          </w:rPr>
          <w:instrText xml:space="preserve"> PAGEREF _Toc231053027 \h </w:instrText>
        </w:r>
        <w:r>
          <w:rPr>
            <w:noProof/>
            <w:webHidden/>
          </w:rPr>
        </w:r>
        <w:r>
          <w:rPr>
            <w:noProof/>
            <w:webHidden/>
          </w:rPr>
          <w:fldChar w:fldCharType="separate"/>
        </w:r>
        <w:r>
          <w:rPr>
            <w:noProof/>
            <w:webHidden/>
          </w:rPr>
          <w:t>XXIV</w:t>
        </w:r>
        <w:r>
          <w:rPr>
            <w:noProof/>
            <w:webHidden/>
          </w:rPr>
          <w:fldChar w:fldCharType="end"/>
        </w:r>
      </w:hyperlink>
    </w:p>
    <w:p w14:paraId="4AB1F71E" w14:textId="45CA0BE0"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8" w:history="1">
        <w:r w:rsidRPr="00E74FA6">
          <w:rPr>
            <w:rStyle w:val="Hyperlink"/>
            <w:rFonts w:eastAsiaTheme="majorEastAsia"/>
            <w:noProof/>
          </w:rPr>
          <w:t>Figure 78 Streamline trace plot of the Optimised V1 plantarflexion open-accumulator condition.</w:t>
        </w:r>
        <w:r>
          <w:rPr>
            <w:noProof/>
            <w:webHidden/>
          </w:rPr>
          <w:tab/>
        </w:r>
        <w:r>
          <w:rPr>
            <w:noProof/>
            <w:webHidden/>
          </w:rPr>
          <w:fldChar w:fldCharType="begin"/>
        </w:r>
        <w:r>
          <w:rPr>
            <w:noProof/>
            <w:webHidden/>
          </w:rPr>
          <w:instrText xml:space="preserve"> PAGEREF _Toc231053028 \h </w:instrText>
        </w:r>
        <w:r>
          <w:rPr>
            <w:noProof/>
            <w:webHidden/>
          </w:rPr>
        </w:r>
        <w:r>
          <w:rPr>
            <w:noProof/>
            <w:webHidden/>
          </w:rPr>
          <w:fldChar w:fldCharType="separate"/>
        </w:r>
        <w:r>
          <w:rPr>
            <w:noProof/>
            <w:webHidden/>
          </w:rPr>
          <w:t>XXIV</w:t>
        </w:r>
        <w:r>
          <w:rPr>
            <w:noProof/>
            <w:webHidden/>
          </w:rPr>
          <w:fldChar w:fldCharType="end"/>
        </w:r>
      </w:hyperlink>
    </w:p>
    <w:p w14:paraId="286226C5" w14:textId="07F7A44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29" w:history="1">
        <w:r w:rsidRPr="00E74FA6">
          <w:rPr>
            <w:rStyle w:val="Hyperlink"/>
            <w:rFonts w:eastAsiaTheme="majorEastAsia"/>
            <w:noProof/>
          </w:rPr>
          <w:t>Figure 79 Optimised V1 dorsiflexion closed-accumulator convergence behaviour over 100 solver iterations.</w:t>
        </w:r>
        <w:r>
          <w:rPr>
            <w:noProof/>
            <w:webHidden/>
          </w:rPr>
          <w:tab/>
        </w:r>
        <w:r>
          <w:rPr>
            <w:noProof/>
            <w:webHidden/>
          </w:rPr>
          <w:fldChar w:fldCharType="begin"/>
        </w:r>
        <w:r>
          <w:rPr>
            <w:noProof/>
            <w:webHidden/>
          </w:rPr>
          <w:instrText xml:space="preserve"> PAGEREF _Toc231053029 \h </w:instrText>
        </w:r>
        <w:r>
          <w:rPr>
            <w:noProof/>
            <w:webHidden/>
          </w:rPr>
        </w:r>
        <w:r>
          <w:rPr>
            <w:noProof/>
            <w:webHidden/>
          </w:rPr>
          <w:fldChar w:fldCharType="separate"/>
        </w:r>
        <w:r>
          <w:rPr>
            <w:noProof/>
            <w:webHidden/>
          </w:rPr>
          <w:t>XXV</w:t>
        </w:r>
        <w:r>
          <w:rPr>
            <w:noProof/>
            <w:webHidden/>
          </w:rPr>
          <w:fldChar w:fldCharType="end"/>
        </w:r>
      </w:hyperlink>
    </w:p>
    <w:p w14:paraId="58762A7B" w14:textId="5DA5E937"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0" w:history="1">
        <w:r w:rsidRPr="00E74FA6">
          <w:rPr>
            <w:rStyle w:val="Hyperlink"/>
            <w:rFonts w:eastAsiaTheme="majorEastAsia"/>
            <w:noProof/>
          </w:rPr>
          <w:t>Figure 80 Average wall pressure measurement for the Optimised V1 dorsiflexion closed-accumulator condition.</w:t>
        </w:r>
        <w:r>
          <w:rPr>
            <w:noProof/>
            <w:webHidden/>
          </w:rPr>
          <w:tab/>
        </w:r>
        <w:r>
          <w:rPr>
            <w:noProof/>
            <w:webHidden/>
          </w:rPr>
          <w:fldChar w:fldCharType="begin"/>
        </w:r>
        <w:r>
          <w:rPr>
            <w:noProof/>
            <w:webHidden/>
          </w:rPr>
          <w:instrText xml:space="preserve"> PAGEREF _Toc231053030 \h </w:instrText>
        </w:r>
        <w:r>
          <w:rPr>
            <w:noProof/>
            <w:webHidden/>
          </w:rPr>
        </w:r>
        <w:r>
          <w:rPr>
            <w:noProof/>
            <w:webHidden/>
          </w:rPr>
          <w:fldChar w:fldCharType="separate"/>
        </w:r>
        <w:r>
          <w:rPr>
            <w:noProof/>
            <w:webHidden/>
          </w:rPr>
          <w:t>XXV</w:t>
        </w:r>
        <w:r>
          <w:rPr>
            <w:noProof/>
            <w:webHidden/>
          </w:rPr>
          <w:fldChar w:fldCharType="end"/>
        </w:r>
      </w:hyperlink>
    </w:p>
    <w:p w14:paraId="4848A57F" w14:textId="7231ABCC"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1" w:history="1">
        <w:r w:rsidRPr="00E74FA6">
          <w:rPr>
            <w:rStyle w:val="Hyperlink"/>
            <w:rFonts w:eastAsiaTheme="majorEastAsia"/>
            <w:noProof/>
          </w:rPr>
          <w:t>Figure 81 Velocity magnitude contour of the Optimised V1 dorsiflexion closed-accumulator condition.</w:t>
        </w:r>
        <w:r>
          <w:rPr>
            <w:noProof/>
            <w:webHidden/>
          </w:rPr>
          <w:tab/>
        </w:r>
        <w:r>
          <w:rPr>
            <w:noProof/>
            <w:webHidden/>
          </w:rPr>
          <w:fldChar w:fldCharType="begin"/>
        </w:r>
        <w:r>
          <w:rPr>
            <w:noProof/>
            <w:webHidden/>
          </w:rPr>
          <w:instrText xml:space="preserve"> PAGEREF _Toc231053031 \h </w:instrText>
        </w:r>
        <w:r>
          <w:rPr>
            <w:noProof/>
            <w:webHidden/>
          </w:rPr>
        </w:r>
        <w:r>
          <w:rPr>
            <w:noProof/>
            <w:webHidden/>
          </w:rPr>
          <w:fldChar w:fldCharType="separate"/>
        </w:r>
        <w:r>
          <w:rPr>
            <w:noProof/>
            <w:webHidden/>
          </w:rPr>
          <w:t>XXVI</w:t>
        </w:r>
        <w:r>
          <w:rPr>
            <w:noProof/>
            <w:webHidden/>
          </w:rPr>
          <w:fldChar w:fldCharType="end"/>
        </w:r>
      </w:hyperlink>
    </w:p>
    <w:p w14:paraId="2601D9CC" w14:textId="5AA91DE1"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2" w:history="1">
        <w:r w:rsidRPr="00E74FA6">
          <w:rPr>
            <w:rStyle w:val="Hyperlink"/>
            <w:rFonts w:eastAsiaTheme="majorEastAsia"/>
            <w:noProof/>
          </w:rPr>
          <w:t>Figure 82 Streamline trace plot of the Optimised V1 dorsiflexion closed-accumulator condition.</w:t>
        </w:r>
        <w:r>
          <w:rPr>
            <w:noProof/>
            <w:webHidden/>
          </w:rPr>
          <w:tab/>
        </w:r>
        <w:r>
          <w:rPr>
            <w:noProof/>
            <w:webHidden/>
          </w:rPr>
          <w:fldChar w:fldCharType="begin"/>
        </w:r>
        <w:r>
          <w:rPr>
            <w:noProof/>
            <w:webHidden/>
          </w:rPr>
          <w:instrText xml:space="preserve"> PAGEREF _Toc231053032 \h </w:instrText>
        </w:r>
        <w:r>
          <w:rPr>
            <w:noProof/>
            <w:webHidden/>
          </w:rPr>
        </w:r>
        <w:r>
          <w:rPr>
            <w:noProof/>
            <w:webHidden/>
          </w:rPr>
          <w:fldChar w:fldCharType="separate"/>
        </w:r>
        <w:r>
          <w:rPr>
            <w:noProof/>
            <w:webHidden/>
          </w:rPr>
          <w:t>XXVI</w:t>
        </w:r>
        <w:r>
          <w:rPr>
            <w:noProof/>
            <w:webHidden/>
          </w:rPr>
          <w:fldChar w:fldCharType="end"/>
        </w:r>
      </w:hyperlink>
    </w:p>
    <w:p w14:paraId="300D26BA" w14:textId="102378AF"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3" w:history="1">
        <w:r w:rsidRPr="00E74FA6">
          <w:rPr>
            <w:rStyle w:val="Hyperlink"/>
            <w:rFonts w:eastAsiaTheme="majorEastAsia"/>
            <w:noProof/>
          </w:rPr>
          <w:t>Figure 83 Optimised V1 dorsiflexion open-accumulator convergence behaviour over 100 solver iterations.</w:t>
        </w:r>
        <w:r>
          <w:rPr>
            <w:noProof/>
            <w:webHidden/>
          </w:rPr>
          <w:tab/>
        </w:r>
        <w:r>
          <w:rPr>
            <w:noProof/>
            <w:webHidden/>
          </w:rPr>
          <w:fldChar w:fldCharType="begin"/>
        </w:r>
        <w:r>
          <w:rPr>
            <w:noProof/>
            <w:webHidden/>
          </w:rPr>
          <w:instrText xml:space="preserve"> PAGEREF _Toc231053033 \h </w:instrText>
        </w:r>
        <w:r>
          <w:rPr>
            <w:noProof/>
            <w:webHidden/>
          </w:rPr>
        </w:r>
        <w:r>
          <w:rPr>
            <w:noProof/>
            <w:webHidden/>
          </w:rPr>
          <w:fldChar w:fldCharType="separate"/>
        </w:r>
        <w:r>
          <w:rPr>
            <w:noProof/>
            <w:webHidden/>
          </w:rPr>
          <w:t>XXVII</w:t>
        </w:r>
        <w:r>
          <w:rPr>
            <w:noProof/>
            <w:webHidden/>
          </w:rPr>
          <w:fldChar w:fldCharType="end"/>
        </w:r>
      </w:hyperlink>
    </w:p>
    <w:p w14:paraId="03936938" w14:textId="22D7D523"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4" w:history="1">
        <w:r w:rsidRPr="00E74FA6">
          <w:rPr>
            <w:rStyle w:val="Hyperlink"/>
            <w:rFonts w:eastAsiaTheme="majorEastAsia"/>
            <w:noProof/>
          </w:rPr>
          <w:t>Figure 84 Average wall pressure measurement for the Optimised V1 dorsiflexion open-accumulator condition.</w:t>
        </w:r>
        <w:r>
          <w:rPr>
            <w:noProof/>
            <w:webHidden/>
          </w:rPr>
          <w:tab/>
        </w:r>
        <w:r>
          <w:rPr>
            <w:noProof/>
            <w:webHidden/>
          </w:rPr>
          <w:fldChar w:fldCharType="begin"/>
        </w:r>
        <w:r>
          <w:rPr>
            <w:noProof/>
            <w:webHidden/>
          </w:rPr>
          <w:instrText xml:space="preserve"> PAGEREF _Toc231053034 \h </w:instrText>
        </w:r>
        <w:r>
          <w:rPr>
            <w:noProof/>
            <w:webHidden/>
          </w:rPr>
        </w:r>
        <w:r>
          <w:rPr>
            <w:noProof/>
            <w:webHidden/>
          </w:rPr>
          <w:fldChar w:fldCharType="separate"/>
        </w:r>
        <w:r>
          <w:rPr>
            <w:noProof/>
            <w:webHidden/>
          </w:rPr>
          <w:t>XXVII</w:t>
        </w:r>
        <w:r>
          <w:rPr>
            <w:noProof/>
            <w:webHidden/>
          </w:rPr>
          <w:fldChar w:fldCharType="end"/>
        </w:r>
      </w:hyperlink>
    </w:p>
    <w:p w14:paraId="49382CEF" w14:textId="3DAE9D43"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5" w:history="1">
        <w:r w:rsidRPr="00E74FA6">
          <w:rPr>
            <w:rStyle w:val="Hyperlink"/>
            <w:rFonts w:eastAsiaTheme="majorEastAsia"/>
            <w:noProof/>
          </w:rPr>
          <w:t>Figure 85 Velocity magnitude contour of the Optimised V1 dorsiflexion open-accumulator condition.</w:t>
        </w:r>
        <w:r>
          <w:rPr>
            <w:noProof/>
            <w:webHidden/>
          </w:rPr>
          <w:tab/>
        </w:r>
        <w:r>
          <w:rPr>
            <w:noProof/>
            <w:webHidden/>
          </w:rPr>
          <w:fldChar w:fldCharType="begin"/>
        </w:r>
        <w:r>
          <w:rPr>
            <w:noProof/>
            <w:webHidden/>
          </w:rPr>
          <w:instrText xml:space="preserve"> PAGEREF _Toc231053035 \h </w:instrText>
        </w:r>
        <w:r>
          <w:rPr>
            <w:noProof/>
            <w:webHidden/>
          </w:rPr>
        </w:r>
        <w:r>
          <w:rPr>
            <w:noProof/>
            <w:webHidden/>
          </w:rPr>
          <w:fldChar w:fldCharType="separate"/>
        </w:r>
        <w:r>
          <w:rPr>
            <w:noProof/>
            <w:webHidden/>
          </w:rPr>
          <w:t>XXVIII</w:t>
        </w:r>
        <w:r>
          <w:rPr>
            <w:noProof/>
            <w:webHidden/>
          </w:rPr>
          <w:fldChar w:fldCharType="end"/>
        </w:r>
      </w:hyperlink>
    </w:p>
    <w:p w14:paraId="0B20B162" w14:textId="501433D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6" w:history="1">
        <w:r w:rsidRPr="00E74FA6">
          <w:rPr>
            <w:rStyle w:val="Hyperlink"/>
            <w:rFonts w:eastAsiaTheme="majorEastAsia"/>
            <w:noProof/>
          </w:rPr>
          <w:t>Figure 86 Streamline trace plot of the Optimised V1 dorsiflexion open-accumulator condition.</w:t>
        </w:r>
        <w:r>
          <w:rPr>
            <w:noProof/>
            <w:webHidden/>
          </w:rPr>
          <w:tab/>
        </w:r>
        <w:r>
          <w:rPr>
            <w:noProof/>
            <w:webHidden/>
          </w:rPr>
          <w:fldChar w:fldCharType="begin"/>
        </w:r>
        <w:r>
          <w:rPr>
            <w:noProof/>
            <w:webHidden/>
          </w:rPr>
          <w:instrText xml:space="preserve"> PAGEREF _Toc231053036 \h </w:instrText>
        </w:r>
        <w:r>
          <w:rPr>
            <w:noProof/>
            <w:webHidden/>
          </w:rPr>
        </w:r>
        <w:r>
          <w:rPr>
            <w:noProof/>
            <w:webHidden/>
          </w:rPr>
          <w:fldChar w:fldCharType="separate"/>
        </w:r>
        <w:r>
          <w:rPr>
            <w:noProof/>
            <w:webHidden/>
          </w:rPr>
          <w:t>XXVIII</w:t>
        </w:r>
        <w:r>
          <w:rPr>
            <w:noProof/>
            <w:webHidden/>
          </w:rPr>
          <w:fldChar w:fldCharType="end"/>
        </w:r>
      </w:hyperlink>
    </w:p>
    <w:p w14:paraId="0041A6F1" w14:textId="14767452"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7" w:history="1">
        <w:r w:rsidRPr="00E74FA6">
          <w:rPr>
            <w:rStyle w:val="Hyperlink"/>
            <w:rFonts w:eastAsiaTheme="majorEastAsia"/>
            <w:noProof/>
          </w:rPr>
          <w:t>Figure 87 Optimised V2 plantarflexion closed-accumulator convergence behaviour over 100 solver iterations.</w:t>
        </w:r>
        <w:r>
          <w:rPr>
            <w:noProof/>
            <w:webHidden/>
          </w:rPr>
          <w:tab/>
        </w:r>
        <w:r>
          <w:rPr>
            <w:noProof/>
            <w:webHidden/>
          </w:rPr>
          <w:fldChar w:fldCharType="begin"/>
        </w:r>
        <w:r>
          <w:rPr>
            <w:noProof/>
            <w:webHidden/>
          </w:rPr>
          <w:instrText xml:space="preserve"> PAGEREF _Toc231053037 \h </w:instrText>
        </w:r>
        <w:r>
          <w:rPr>
            <w:noProof/>
            <w:webHidden/>
          </w:rPr>
        </w:r>
        <w:r>
          <w:rPr>
            <w:noProof/>
            <w:webHidden/>
          </w:rPr>
          <w:fldChar w:fldCharType="separate"/>
        </w:r>
        <w:r>
          <w:rPr>
            <w:noProof/>
            <w:webHidden/>
          </w:rPr>
          <w:t>XXIX</w:t>
        </w:r>
        <w:r>
          <w:rPr>
            <w:noProof/>
            <w:webHidden/>
          </w:rPr>
          <w:fldChar w:fldCharType="end"/>
        </w:r>
      </w:hyperlink>
    </w:p>
    <w:p w14:paraId="71AE10B6" w14:textId="3C5A9CF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8" w:history="1">
        <w:r w:rsidRPr="00E74FA6">
          <w:rPr>
            <w:rStyle w:val="Hyperlink"/>
            <w:rFonts w:eastAsiaTheme="majorEastAsia"/>
            <w:noProof/>
          </w:rPr>
          <w:t>Figure 88 Average wall pressure measurement for the Optimised V2 plantarflexion closed-accumulator condition.</w:t>
        </w:r>
        <w:r>
          <w:rPr>
            <w:noProof/>
            <w:webHidden/>
          </w:rPr>
          <w:tab/>
        </w:r>
        <w:r>
          <w:rPr>
            <w:noProof/>
            <w:webHidden/>
          </w:rPr>
          <w:fldChar w:fldCharType="begin"/>
        </w:r>
        <w:r>
          <w:rPr>
            <w:noProof/>
            <w:webHidden/>
          </w:rPr>
          <w:instrText xml:space="preserve"> PAGEREF _Toc231053038 \h </w:instrText>
        </w:r>
        <w:r>
          <w:rPr>
            <w:noProof/>
            <w:webHidden/>
          </w:rPr>
        </w:r>
        <w:r>
          <w:rPr>
            <w:noProof/>
            <w:webHidden/>
          </w:rPr>
          <w:fldChar w:fldCharType="separate"/>
        </w:r>
        <w:r>
          <w:rPr>
            <w:noProof/>
            <w:webHidden/>
          </w:rPr>
          <w:t>XXIX</w:t>
        </w:r>
        <w:r>
          <w:rPr>
            <w:noProof/>
            <w:webHidden/>
          </w:rPr>
          <w:fldChar w:fldCharType="end"/>
        </w:r>
      </w:hyperlink>
    </w:p>
    <w:p w14:paraId="3DC419EB" w14:textId="1D3F57DE"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39" w:history="1">
        <w:r w:rsidRPr="00E74FA6">
          <w:rPr>
            <w:rStyle w:val="Hyperlink"/>
            <w:rFonts w:eastAsiaTheme="majorEastAsia"/>
            <w:noProof/>
          </w:rPr>
          <w:t>Figure 89 Velocity magnitude contour of the Optimised V2 plantarflexion closed-accumulator condition.</w:t>
        </w:r>
        <w:r>
          <w:rPr>
            <w:noProof/>
            <w:webHidden/>
          </w:rPr>
          <w:tab/>
        </w:r>
        <w:r>
          <w:rPr>
            <w:noProof/>
            <w:webHidden/>
          </w:rPr>
          <w:fldChar w:fldCharType="begin"/>
        </w:r>
        <w:r>
          <w:rPr>
            <w:noProof/>
            <w:webHidden/>
          </w:rPr>
          <w:instrText xml:space="preserve"> PAGEREF _Toc231053039 \h </w:instrText>
        </w:r>
        <w:r>
          <w:rPr>
            <w:noProof/>
            <w:webHidden/>
          </w:rPr>
        </w:r>
        <w:r>
          <w:rPr>
            <w:noProof/>
            <w:webHidden/>
          </w:rPr>
          <w:fldChar w:fldCharType="separate"/>
        </w:r>
        <w:r>
          <w:rPr>
            <w:noProof/>
            <w:webHidden/>
          </w:rPr>
          <w:t>XXX</w:t>
        </w:r>
        <w:r>
          <w:rPr>
            <w:noProof/>
            <w:webHidden/>
          </w:rPr>
          <w:fldChar w:fldCharType="end"/>
        </w:r>
      </w:hyperlink>
    </w:p>
    <w:p w14:paraId="272321B7" w14:textId="71CCF5CF"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0" w:history="1">
        <w:r w:rsidRPr="00E74FA6">
          <w:rPr>
            <w:rStyle w:val="Hyperlink"/>
            <w:rFonts w:eastAsiaTheme="majorEastAsia"/>
            <w:noProof/>
          </w:rPr>
          <w:t>Figure 90 Streamline trace plot of the Optimised V2 plantarflexion closed-accumulator condition.</w:t>
        </w:r>
        <w:r>
          <w:rPr>
            <w:noProof/>
            <w:webHidden/>
          </w:rPr>
          <w:tab/>
        </w:r>
        <w:r>
          <w:rPr>
            <w:noProof/>
            <w:webHidden/>
          </w:rPr>
          <w:fldChar w:fldCharType="begin"/>
        </w:r>
        <w:r>
          <w:rPr>
            <w:noProof/>
            <w:webHidden/>
          </w:rPr>
          <w:instrText xml:space="preserve"> PAGEREF _Toc231053040 \h </w:instrText>
        </w:r>
        <w:r>
          <w:rPr>
            <w:noProof/>
            <w:webHidden/>
          </w:rPr>
        </w:r>
        <w:r>
          <w:rPr>
            <w:noProof/>
            <w:webHidden/>
          </w:rPr>
          <w:fldChar w:fldCharType="separate"/>
        </w:r>
        <w:r>
          <w:rPr>
            <w:noProof/>
            <w:webHidden/>
          </w:rPr>
          <w:t>XXX</w:t>
        </w:r>
        <w:r>
          <w:rPr>
            <w:noProof/>
            <w:webHidden/>
          </w:rPr>
          <w:fldChar w:fldCharType="end"/>
        </w:r>
      </w:hyperlink>
    </w:p>
    <w:p w14:paraId="09D13F0D" w14:textId="78663202"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1" w:history="1">
        <w:r w:rsidRPr="00E74FA6">
          <w:rPr>
            <w:rStyle w:val="Hyperlink"/>
            <w:rFonts w:eastAsiaTheme="majorEastAsia"/>
            <w:noProof/>
          </w:rPr>
          <w:t>Figure 91 Optimised V2 plantarflexion open-accumulator convergence behaviour over 100 solver iterations.</w:t>
        </w:r>
        <w:r>
          <w:rPr>
            <w:noProof/>
            <w:webHidden/>
          </w:rPr>
          <w:tab/>
        </w:r>
        <w:r>
          <w:rPr>
            <w:noProof/>
            <w:webHidden/>
          </w:rPr>
          <w:fldChar w:fldCharType="begin"/>
        </w:r>
        <w:r>
          <w:rPr>
            <w:noProof/>
            <w:webHidden/>
          </w:rPr>
          <w:instrText xml:space="preserve"> PAGEREF _Toc231053041 \h </w:instrText>
        </w:r>
        <w:r>
          <w:rPr>
            <w:noProof/>
            <w:webHidden/>
          </w:rPr>
        </w:r>
        <w:r>
          <w:rPr>
            <w:noProof/>
            <w:webHidden/>
          </w:rPr>
          <w:fldChar w:fldCharType="separate"/>
        </w:r>
        <w:r>
          <w:rPr>
            <w:noProof/>
            <w:webHidden/>
          </w:rPr>
          <w:t>XXXI</w:t>
        </w:r>
        <w:r>
          <w:rPr>
            <w:noProof/>
            <w:webHidden/>
          </w:rPr>
          <w:fldChar w:fldCharType="end"/>
        </w:r>
      </w:hyperlink>
    </w:p>
    <w:p w14:paraId="3B6C99D5" w14:textId="2EC5590B"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2" w:history="1">
        <w:r w:rsidRPr="00E74FA6">
          <w:rPr>
            <w:rStyle w:val="Hyperlink"/>
            <w:rFonts w:eastAsiaTheme="majorEastAsia"/>
            <w:noProof/>
          </w:rPr>
          <w:t>Figure 92 Average wall pressure measurement for the Optimised V2 plantarflexion open-accumulator condition.</w:t>
        </w:r>
        <w:r>
          <w:rPr>
            <w:noProof/>
            <w:webHidden/>
          </w:rPr>
          <w:tab/>
        </w:r>
        <w:r>
          <w:rPr>
            <w:noProof/>
            <w:webHidden/>
          </w:rPr>
          <w:fldChar w:fldCharType="begin"/>
        </w:r>
        <w:r>
          <w:rPr>
            <w:noProof/>
            <w:webHidden/>
          </w:rPr>
          <w:instrText xml:space="preserve"> PAGEREF _Toc231053042 \h </w:instrText>
        </w:r>
        <w:r>
          <w:rPr>
            <w:noProof/>
            <w:webHidden/>
          </w:rPr>
        </w:r>
        <w:r>
          <w:rPr>
            <w:noProof/>
            <w:webHidden/>
          </w:rPr>
          <w:fldChar w:fldCharType="separate"/>
        </w:r>
        <w:r>
          <w:rPr>
            <w:noProof/>
            <w:webHidden/>
          </w:rPr>
          <w:t>XXXI</w:t>
        </w:r>
        <w:r>
          <w:rPr>
            <w:noProof/>
            <w:webHidden/>
          </w:rPr>
          <w:fldChar w:fldCharType="end"/>
        </w:r>
      </w:hyperlink>
    </w:p>
    <w:p w14:paraId="50565E7D" w14:textId="67019DC9"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3" w:history="1">
        <w:r w:rsidRPr="00E74FA6">
          <w:rPr>
            <w:rStyle w:val="Hyperlink"/>
            <w:rFonts w:eastAsiaTheme="majorEastAsia"/>
            <w:noProof/>
          </w:rPr>
          <w:t>Figure 93 Velocity magnitude contour of the Optimised V2 plantarflexion open-accumulator condition.</w:t>
        </w:r>
        <w:r>
          <w:rPr>
            <w:noProof/>
            <w:webHidden/>
          </w:rPr>
          <w:tab/>
        </w:r>
        <w:r>
          <w:rPr>
            <w:noProof/>
            <w:webHidden/>
          </w:rPr>
          <w:fldChar w:fldCharType="begin"/>
        </w:r>
        <w:r>
          <w:rPr>
            <w:noProof/>
            <w:webHidden/>
          </w:rPr>
          <w:instrText xml:space="preserve"> PAGEREF _Toc231053043 \h </w:instrText>
        </w:r>
        <w:r>
          <w:rPr>
            <w:noProof/>
            <w:webHidden/>
          </w:rPr>
        </w:r>
        <w:r>
          <w:rPr>
            <w:noProof/>
            <w:webHidden/>
          </w:rPr>
          <w:fldChar w:fldCharType="separate"/>
        </w:r>
        <w:r>
          <w:rPr>
            <w:noProof/>
            <w:webHidden/>
          </w:rPr>
          <w:t>XXXII</w:t>
        </w:r>
        <w:r>
          <w:rPr>
            <w:noProof/>
            <w:webHidden/>
          </w:rPr>
          <w:fldChar w:fldCharType="end"/>
        </w:r>
      </w:hyperlink>
    </w:p>
    <w:p w14:paraId="1C73C0A6" w14:textId="121160B4"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4" w:history="1">
        <w:r w:rsidRPr="00E74FA6">
          <w:rPr>
            <w:rStyle w:val="Hyperlink"/>
            <w:rFonts w:eastAsiaTheme="majorEastAsia"/>
            <w:noProof/>
          </w:rPr>
          <w:t>Figure 94 Streamline trace plot of the Optimised V2 plantarflexion open-accumulator condition</w:t>
        </w:r>
        <w:r>
          <w:rPr>
            <w:noProof/>
            <w:webHidden/>
          </w:rPr>
          <w:tab/>
        </w:r>
        <w:r>
          <w:rPr>
            <w:noProof/>
            <w:webHidden/>
          </w:rPr>
          <w:fldChar w:fldCharType="begin"/>
        </w:r>
        <w:r>
          <w:rPr>
            <w:noProof/>
            <w:webHidden/>
          </w:rPr>
          <w:instrText xml:space="preserve"> PAGEREF _Toc231053044 \h </w:instrText>
        </w:r>
        <w:r>
          <w:rPr>
            <w:noProof/>
            <w:webHidden/>
          </w:rPr>
        </w:r>
        <w:r>
          <w:rPr>
            <w:noProof/>
            <w:webHidden/>
          </w:rPr>
          <w:fldChar w:fldCharType="separate"/>
        </w:r>
        <w:r>
          <w:rPr>
            <w:noProof/>
            <w:webHidden/>
          </w:rPr>
          <w:t>XXXII</w:t>
        </w:r>
        <w:r>
          <w:rPr>
            <w:noProof/>
            <w:webHidden/>
          </w:rPr>
          <w:fldChar w:fldCharType="end"/>
        </w:r>
      </w:hyperlink>
    </w:p>
    <w:p w14:paraId="1FB24E9D" w14:textId="0297F050"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5" w:history="1">
        <w:r w:rsidRPr="00E74FA6">
          <w:rPr>
            <w:rStyle w:val="Hyperlink"/>
            <w:rFonts w:eastAsiaTheme="majorEastAsia"/>
            <w:noProof/>
          </w:rPr>
          <w:t>Figure 95 Optimised V2 dorsiflexion closed-accumulator convergence behaviour over 100 solver iterations.</w:t>
        </w:r>
        <w:r>
          <w:rPr>
            <w:noProof/>
            <w:webHidden/>
          </w:rPr>
          <w:tab/>
        </w:r>
        <w:r>
          <w:rPr>
            <w:noProof/>
            <w:webHidden/>
          </w:rPr>
          <w:fldChar w:fldCharType="begin"/>
        </w:r>
        <w:r>
          <w:rPr>
            <w:noProof/>
            <w:webHidden/>
          </w:rPr>
          <w:instrText xml:space="preserve"> PAGEREF _Toc231053045 \h </w:instrText>
        </w:r>
        <w:r>
          <w:rPr>
            <w:noProof/>
            <w:webHidden/>
          </w:rPr>
        </w:r>
        <w:r>
          <w:rPr>
            <w:noProof/>
            <w:webHidden/>
          </w:rPr>
          <w:fldChar w:fldCharType="separate"/>
        </w:r>
        <w:r>
          <w:rPr>
            <w:noProof/>
            <w:webHidden/>
          </w:rPr>
          <w:t>XXXIII</w:t>
        </w:r>
        <w:r>
          <w:rPr>
            <w:noProof/>
            <w:webHidden/>
          </w:rPr>
          <w:fldChar w:fldCharType="end"/>
        </w:r>
      </w:hyperlink>
    </w:p>
    <w:p w14:paraId="167E9A41" w14:textId="6130D144"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6" w:history="1">
        <w:r w:rsidRPr="00E74FA6">
          <w:rPr>
            <w:rStyle w:val="Hyperlink"/>
            <w:rFonts w:eastAsiaTheme="majorEastAsia"/>
            <w:noProof/>
          </w:rPr>
          <w:t>Figure 96Average wall pressure measurement for the Optimised V2 dorsiflexion closed-accumulator condition.</w:t>
        </w:r>
        <w:r>
          <w:rPr>
            <w:noProof/>
            <w:webHidden/>
          </w:rPr>
          <w:tab/>
        </w:r>
        <w:r>
          <w:rPr>
            <w:noProof/>
            <w:webHidden/>
          </w:rPr>
          <w:fldChar w:fldCharType="begin"/>
        </w:r>
        <w:r>
          <w:rPr>
            <w:noProof/>
            <w:webHidden/>
          </w:rPr>
          <w:instrText xml:space="preserve"> PAGEREF _Toc231053046 \h </w:instrText>
        </w:r>
        <w:r>
          <w:rPr>
            <w:noProof/>
            <w:webHidden/>
          </w:rPr>
        </w:r>
        <w:r>
          <w:rPr>
            <w:noProof/>
            <w:webHidden/>
          </w:rPr>
          <w:fldChar w:fldCharType="separate"/>
        </w:r>
        <w:r>
          <w:rPr>
            <w:noProof/>
            <w:webHidden/>
          </w:rPr>
          <w:t>XXXIII</w:t>
        </w:r>
        <w:r>
          <w:rPr>
            <w:noProof/>
            <w:webHidden/>
          </w:rPr>
          <w:fldChar w:fldCharType="end"/>
        </w:r>
      </w:hyperlink>
    </w:p>
    <w:p w14:paraId="11F07274" w14:textId="27219B39"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7" w:history="1">
        <w:r w:rsidRPr="00E74FA6">
          <w:rPr>
            <w:rStyle w:val="Hyperlink"/>
            <w:rFonts w:eastAsiaTheme="majorEastAsia"/>
            <w:noProof/>
          </w:rPr>
          <w:t>Figure 97 Velocity magnitude contour of the Optimised V2 dorsiflexion closed-accumulator condition.</w:t>
        </w:r>
        <w:r>
          <w:rPr>
            <w:noProof/>
            <w:webHidden/>
          </w:rPr>
          <w:tab/>
        </w:r>
        <w:r>
          <w:rPr>
            <w:noProof/>
            <w:webHidden/>
          </w:rPr>
          <w:fldChar w:fldCharType="begin"/>
        </w:r>
        <w:r>
          <w:rPr>
            <w:noProof/>
            <w:webHidden/>
          </w:rPr>
          <w:instrText xml:space="preserve"> PAGEREF _Toc231053047 \h </w:instrText>
        </w:r>
        <w:r>
          <w:rPr>
            <w:noProof/>
            <w:webHidden/>
          </w:rPr>
        </w:r>
        <w:r>
          <w:rPr>
            <w:noProof/>
            <w:webHidden/>
          </w:rPr>
          <w:fldChar w:fldCharType="separate"/>
        </w:r>
        <w:r>
          <w:rPr>
            <w:noProof/>
            <w:webHidden/>
          </w:rPr>
          <w:t>XXXIV</w:t>
        </w:r>
        <w:r>
          <w:rPr>
            <w:noProof/>
            <w:webHidden/>
          </w:rPr>
          <w:fldChar w:fldCharType="end"/>
        </w:r>
      </w:hyperlink>
    </w:p>
    <w:p w14:paraId="50638084" w14:textId="471612A4"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8" w:history="1">
        <w:r w:rsidRPr="00E74FA6">
          <w:rPr>
            <w:rStyle w:val="Hyperlink"/>
            <w:rFonts w:eastAsiaTheme="majorEastAsia"/>
            <w:noProof/>
          </w:rPr>
          <w:t>Figure 98 Streamline trace plot of the Optimised V2 dorsiflexion closed-accumulator condition.</w:t>
        </w:r>
        <w:r>
          <w:rPr>
            <w:noProof/>
            <w:webHidden/>
          </w:rPr>
          <w:tab/>
        </w:r>
        <w:r>
          <w:rPr>
            <w:noProof/>
            <w:webHidden/>
          </w:rPr>
          <w:fldChar w:fldCharType="begin"/>
        </w:r>
        <w:r>
          <w:rPr>
            <w:noProof/>
            <w:webHidden/>
          </w:rPr>
          <w:instrText xml:space="preserve"> PAGEREF _Toc231053048 \h </w:instrText>
        </w:r>
        <w:r>
          <w:rPr>
            <w:noProof/>
            <w:webHidden/>
          </w:rPr>
        </w:r>
        <w:r>
          <w:rPr>
            <w:noProof/>
            <w:webHidden/>
          </w:rPr>
          <w:fldChar w:fldCharType="separate"/>
        </w:r>
        <w:r>
          <w:rPr>
            <w:noProof/>
            <w:webHidden/>
          </w:rPr>
          <w:t>XXXIV</w:t>
        </w:r>
        <w:r>
          <w:rPr>
            <w:noProof/>
            <w:webHidden/>
          </w:rPr>
          <w:fldChar w:fldCharType="end"/>
        </w:r>
      </w:hyperlink>
    </w:p>
    <w:p w14:paraId="14462085" w14:textId="11DD3A63"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49" w:history="1">
        <w:r w:rsidRPr="00E74FA6">
          <w:rPr>
            <w:rStyle w:val="Hyperlink"/>
            <w:rFonts w:eastAsiaTheme="majorEastAsia"/>
            <w:noProof/>
          </w:rPr>
          <w:t>Figure 99Optimised V2 dorsiflexion open-accumulator convergence behaviour over 100 solver iterations</w:t>
        </w:r>
        <w:r>
          <w:rPr>
            <w:noProof/>
            <w:webHidden/>
          </w:rPr>
          <w:tab/>
        </w:r>
        <w:r>
          <w:rPr>
            <w:noProof/>
            <w:webHidden/>
          </w:rPr>
          <w:fldChar w:fldCharType="begin"/>
        </w:r>
        <w:r>
          <w:rPr>
            <w:noProof/>
            <w:webHidden/>
          </w:rPr>
          <w:instrText xml:space="preserve"> PAGEREF _Toc231053049 \h </w:instrText>
        </w:r>
        <w:r>
          <w:rPr>
            <w:noProof/>
            <w:webHidden/>
          </w:rPr>
        </w:r>
        <w:r>
          <w:rPr>
            <w:noProof/>
            <w:webHidden/>
          </w:rPr>
          <w:fldChar w:fldCharType="separate"/>
        </w:r>
        <w:r>
          <w:rPr>
            <w:noProof/>
            <w:webHidden/>
          </w:rPr>
          <w:t>XXXV</w:t>
        </w:r>
        <w:r>
          <w:rPr>
            <w:noProof/>
            <w:webHidden/>
          </w:rPr>
          <w:fldChar w:fldCharType="end"/>
        </w:r>
      </w:hyperlink>
    </w:p>
    <w:p w14:paraId="615A5C9D" w14:textId="2D717346"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0" w:history="1">
        <w:r w:rsidRPr="00E74FA6">
          <w:rPr>
            <w:rStyle w:val="Hyperlink"/>
            <w:rFonts w:eastAsiaTheme="majorEastAsia"/>
            <w:noProof/>
          </w:rPr>
          <w:t>Figure 100 Average wall pressure measurement for the Optimised V2 dorsiflexion open-accumulator condition.</w:t>
        </w:r>
        <w:r>
          <w:rPr>
            <w:noProof/>
            <w:webHidden/>
          </w:rPr>
          <w:tab/>
        </w:r>
        <w:r>
          <w:rPr>
            <w:noProof/>
            <w:webHidden/>
          </w:rPr>
          <w:fldChar w:fldCharType="begin"/>
        </w:r>
        <w:r>
          <w:rPr>
            <w:noProof/>
            <w:webHidden/>
          </w:rPr>
          <w:instrText xml:space="preserve"> PAGEREF _Toc231053050 \h </w:instrText>
        </w:r>
        <w:r>
          <w:rPr>
            <w:noProof/>
            <w:webHidden/>
          </w:rPr>
        </w:r>
        <w:r>
          <w:rPr>
            <w:noProof/>
            <w:webHidden/>
          </w:rPr>
          <w:fldChar w:fldCharType="separate"/>
        </w:r>
        <w:r>
          <w:rPr>
            <w:noProof/>
            <w:webHidden/>
          </w:rPr>
          <w:t>XXXV</w:t>
        </w:r>
        <w:r>
          <w:rPr>
            <w:noProof/>
            <w:webHidden/>
          </w:rPr>
          <w:fldChar w:fldCharType="end"/>
        </w:r>
      </w:hyperlink>
    </w:p>
    <w:p w14:paraId="629FEC1E" w14:textId="22C73929"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1" w:history="1">
        <w:r w:rsidRPr="00E74FA6">
          <w:rPr>
            <w:rStyle w:val="Hyperlink"/>
            <w:rFonts w:eastAsiaTheme="majorEastAsia"/>
            <w:noProof/>
          </w:rPr>
          <w:t>Figure 101 Velocity magnitude contour of the Optimised V2 dorsiflexion open-accumulator condition.</w:t>
        </w:r>
        <w:r>
          <w:rPr>
            <w:noProof/>
            <w:webHidden/>
          </w:rPr>
          <w:tab/>
        </w:r>
        <w:r>
          <w:rPr>
            <w:noProof/>
            <w:webHidden/>
          </w:rPr>
          <w:fldChar w:fldCharType="begin"/>
        </w:r>
        <w:r>
          <w:rPr>
            <w:noProof/>
            <w:webHidden/>
          </w:rPr>
          <w:instrText xml:space="preserve"> PAGEREF _Toc231053051 \h </w:instrText>
        </w:r>
        <w:r>
          <w:rPr>
            <w:noProof/>
            <w:webHidden/>
          </w:rPr>
        </w:r>
        <w:r>
          <w:rPr>
            <w:noProof/>
            <w:webHidden/>
          </w:rPr>
          <w:fldChar w:fldCharType="separate"/>
        </w:r>
        <w:r>
          <w:rPr>
            <w:noProof/>
            <w:webHidden/>
          </w:rPr>
          <w:t>XXXVI</w:t>
        </w:r>
        <w:r>
          <w:rPr>
            <w:noProof/>
            <w:webHidden/>
          </w:rPr>
          <w:fldChar w:fldCharType="end"/>
        </w:r>
      </w:hyperlink>
    </w:p>
    <w:p w14:paraId="2C32291F" w14:textId="28D1B82F"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2" w:history="1">
        <w:r w:rsidRPr="00E74FA6">
          <w:rPr>
            <w:rStyle w:val="Hyperlink"/>
            <w:rFonts w:eastAsiaTheme="majorEastAsia"/>
            <w:noProof/>
          </w:rPr>
          <w:t>Figure 102 Streamline trace plot of the Optimised V2 dorsiflexion open-accumulator condition.</w:t>
        </w:r>
        <w:r>
          <w:rPr>
            <w:noProof/>
            <w:webHidden/>
          </w:rPr>
          <w:tab/>
        </w:r>
        <w:r>
          <w:rPr>
            <w:noProof/>
            <w:webHidden/>
          </w:rPr>
          <w:fldChar w:fldCharType="begin"/>
        </w:r>
        <w:r>
          <w:rPr>
            <w:noProof/>
            <w:webHidden/>
          </w:rPr>
          <w:instrText xml:space="preserve"> PAGEREF _Toc231053052 \h </w:instrText>
        </w:r>
        <w:r>
          <w:rPr>
            <w:noProof/>
            <w:webHidden/>
          </w:rPr>
        </w:r>
        <w:r>
          <w:rPr>
            <w:noProof/>
            <w:webHidden/>
          </w:rPr>
          <w:fldChar w:fldCharType="separate"/>
        </w:r>
        <w:r>
          <w:rPr>
            <w:noProof/>
            <w:webHidden/>
          </w:rPr>
          <w:t>XXXVI</w:t>
        </w:r>
        <w:r>
          <w:rPr>
            <w:noProof/>
            <w:webHidden/>
          </w:rPr>
          <w:fldChar w:fldCharType="end"/>
        </w:r>
      </w:hyperlink>
    </w:p>
    <w:p w14:paraId="1B604528" w14:textId="0C0B8DFB"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3" w:history="1">
        <w:r w:rsidRPr="00E74FA6">
          <w:rPr>
            <w:rStyle w:val="Hyperlink"/>
            <w:rFonts w:eastAsiaTheme="majorEastAsia"/>
            <w:noProof/>
          </w:rPr>
          <w:t>Figure 103 Optimised V2 LPBF roughness-condition convergence behaviour over 100 solver iterations</w:t>
        </w:r>
        <w:r>
          <w:rPr>
            <w:noProof/>
            <w:webHidden/>
          </w:rPr>
          <w:tab/>
        </w:r>
        <w:r>
          <w:rPr>
            <w:noProof/>
            <w:webHidden/>
          </w:rPr>
          <w:fldChar w:fldCharType="begin"/>
        </w:r>
        <w:r>
          <w:rPr>
            <w:noProof/>
            <w:webHidden/>
          </w:rPr>
          <w:instrText xml:space="preserve"> PAGEREF _Toc231053053 \h </w:instrText>
        </w:r>
        <w:r>
          <w:rPr>
            <w:noProof/>
            <w:webHidden/>
          </w:rPr>
        </w:r>
        <w:r>
          <w:rPr>
            <w:noProof/>
            <w:webHidden/>
          </w:rPr>
          <w:fldChar w:fldCharType="separate"/>
        </w:r>
        <w:r>
          <w:rPr>
            <w:noProof/>
            <w:webHidden/>
          </w:rPr>
          <w:t>XXXVII</w:t>
        </w:r>
        <w:r>
          <w:rPr>
            <w:noProof/>
            <w:webHidden/>
          </w:rPr>
          <w:fldChar w:fldCharType="end"/>
        </w:r>
      </w:hyperlink>
    </w:p>
    <w:p w14:paraId="5749E087" w14:textId="2360EB1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4" w:history="1">
        <w:r w:rsidRPr="00E74FA6">
          <w:rPr>
            <w:rStyle w:val="Hyperlink"/>
            <w:rFonts w:eastAsiaTheme="majorEastAsia"/>
            <w:noProof/>
          </w:rPr>
          <w:t>Figure 104 Average wall pressure measurement for the Optimised V2 LPBF roughness-condition simulation.</w:t>
        </w:r>
        <w:r>
          <w:rPr>
            <w:noProof/>
            <w:webHidden/>
          </w:rPr>
          <w:tab/>
        </w:r>
        <w:r>
          <w:rPr>
            <w:noProof/>
            <w:webHidden/>
          </w:rPr>
          <w:fldChar w:fldCharType="begin"/>
        </w:r>
        <w:r>
          <w:rPr>
            <w:noProof/>
            <w:webHidden/>
          </w:rPr>
          <w:instrText xml:space="preserve"> PAGEREF _Toc231053054 \h </w:instrText>
        </w:r>
        <w:r>
          <w:rPr>
            <w:noProof/>
            <w:webHidden/>
          </w:rPr>
        </w:r>
        <w:r>
          <w:rPr>
            <w:noProof/>
            <w:webHidden/>
          </w:rPr>
          <w:fldChar w:fldCharType="separate"/>
        </w:r>
        <w:r>
          <w:rPr>
            <w:noProof/>
            <w:webHidden/>
          </w:rPr>
          <w:t>XXXVII</w:t>
        </w:r>
        <w:r>
          <w:rPr>
            <w:noProof/>
            <w:webHidden/>
          </w:rPr>
          <w:fldChar w:fldCharType="end"/>
        </w:r>
      </w:hyperlink>
    </w:p>
    <w:p w14:paraId="48378272" w14:textId="153E7248"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5" w:history="1">
        <w:r w:rsidRPr="00E74FA6">
          <w:rPr>
            <w:rStyle w:val="Hyperlink"/>
            <w:rFonts w:eastAsiaTheme="majorEastAsia"/>
            <w:noProof/>
          </w:rPr>
          <w:t>Figure 105Velocity magnitude contour of the Optimised V2 LPBF roughness-condition simulation.</w:t>
        </w:r>
        <w:r>
          <w:rPr>
            <w:noProof/>
            <w:webHidden/>
          </w:rPr>
          <w:tab/>
        </w:r>
        <w:r>
          <w:rPr>
            <w:noProof/>
            <w:webHidden/>
          </w:rPr>
          <w:fldChar w:fldCharType="begin"/>
        </w:r>
        <w:r>
          <w:rPr>
            <w:noProof/>
            <w:webHidden/>
          </w:rPr>
          <w:instrText xml:space="preserve"> PAGEREF _Toc231053055 \h </w:instrText>
        </w:r>
        <w:r>
          <w:rPr>
            <w:noProof/>
            <w:webHidden/>
          </w:rPr>
        </w:r>
        <w:r>
          <w:rPr>
            <w:noProof/>
            <w:webHidden/>
          </w:rPr>
          <w:fldChar w:fldCharType="separate"/>
        </w:r>
        <w:r>
          <w:rPr>
            <w:noProof/>
            <w:webHidden/>
          </w:rPr>
          <w:t>XXXVIII</w:t>
        </w:r>
        <w:r>
          <w:rPr>
            <w:noProof/>
            <w:webHidden/>
          </w:rPr>
          <w:fldChar w:fldCharType="end"/>
        </w:r>
      </w:hyperlink>
    </w:p>
    <w:p w14:paraId="14941C5E" w14:textId="47896B36"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6" w:history="1">
        <w:r w:rsidRPr="00E74FA6">
          <w:rPr>
            <w:rStyle w:val="Hyperlink"/>
            <w:rFonts w:eastAsiaTheme="majorEastAsia"/>
            <w:noProof/>
          </w:rPr>
          <w:t>Figure 106 Streamline trace plot of the Optimised V2 LPBF roughness-condition simulation.</w:t>
        </w:r>
        <w:r>
          <w:rPr>
            <w:noProof/>
            <w:webHidden/>
          </w:rPr>
          <w:tab/>
        </w:r>
        <w:r>
          <w:rPr>
            <w:noProof/>
            <w:webHidden/>
          </w:rPr>
          <w:fldChar w:fldCharType="begin"/>
        </w:r>
        <w:r>
          <w:rPr>
            <w:noProof/>
            <w:webHidden/>
          </w:rPr>
          <w:instrText xml:space="preserve"> PAGEREF _Toc231053056 \h </w:instrText>
        </w:r>
        <w:r>
          <w:rPr>
            <w:noProof/>
            <w:webHidden/>
          </w:rPr>
        </w:r>
        <w:r>
          <w:rPr>
            <w:noProof/>
            <w:webHidden/>
          </w:rPr>
          <w:fldChar w:fldCharType="separate"/>
        </w:r>
        <w:r>
          <w:rPr>
            <w:noProof/>
            <w:webHidden/>
          </w:rPr>
          <w:t>XXXVIII</w:t>
        </w:r>
        <w:r>
          <w:rPr>
            <w:noProof/>
            <w:webHidden/>
          </w:rPr>
          <w:fldChar w:fldCharType="end"/>
        </w:r>
      </w:hyperlink>
    </w:p>
    <w:p w14:paraId="11110A88" w14:textId="003337E3"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7" w:history="1">
        <w:r w:rsidRPr="00E74FA6">
          <w:rPr>
            <w:rStyle w:val="Hyperlink"/>
            <w:rFonts w:eastAsiaTheme="majorEastAsia"/>
            <w:noProof/>
          </w:rPr>
          <w:t>Figure 107Optimised V2 LPBF roughness-condition convergence behaviour over 100 solver iterations.</w:t>
        </w:r>
        <w:r>
          <w:rPr>
            <w:noProof/>
            <w:webHidden/>
          </w:rPr>
          <w:tab/>
        </w:r>
        <w:r>
          <w:rPr>
            <w:noProof/>
            <w:webHidden/>
          </w:rPr>
          <w:fldChar w:fldCharType="begin"/>
        </w:r>
        <w:r>
          <w:rPr>
            <w:noProof/>
            <w:webHidden/>
          </w:rPr>
          <w:instrText xml:space="preserve"> PAGEREF _Toc231053057 \h </w:instrText>
        </w:r>
        <w:r>
          <w:rPr>
            <w:noProof/>
            <w:webHidden/>
          </w:rPr>
        </w:r>
        <w:r>
          <w:rPr>
            <w:noProof/>
            <w:webHidden/>
          </w:rPr>
          <w:fldChar w:fldCharType="separate"/>
        </w:r>
        <w:r>
          <w:rPr>
            <w:noProof/>
            <w:webHidden/>
          </w:rPr>
          <w:t>XXXIX</w:t>
        </w:r>
        <w:r>
          <w:rPr>
            <w:noProof/>
            <w:webHidden/>
          </w:rPr>
          <w:fldChar w:fldCharType="end"/>
        </w:r>
      </w:hyperlink>
    </w:p>
    <w:p w14:paraId="55CDC8B7" w14:textId="6D4C8064"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8" w:history="1">
        <w:r w:rsidRPr="00E74FA6">
          <w:rPr>
            <w:rStyle w:val="Hyperlink"/>
            <w:rFonts w:eastAsiaTheme="majorEastAsia"/>
            <w:noProof/>
          </w:rPr>
          <w:t>Figure 108 Average wall pressure measurement for the Optimised V2 LPBF roughness-condition simulation.</w:t>
        </w:r>
        <w:r>
          <w:rPr>
            <w:noProof/>
            <w:webHidden/>
          </w:rPr>
          <w:tab/>
        </w:r>
        <w:r>
          <w:rPr>
            <w:noProof/>
            <w:webHidden/>
          </w:rPr>
          <w:fldChar w:fldCharType="begin"/>
        </w:r>
        <w:r>
          <w:rPr>
            <w:noProof/>
            <w:webHidden/>
          </w:rPr>
          <w:instrText xml:space="preserve"> PAGEREF _Toc231053058 \h </w:instrText>
        </w:r>
        <w:r>
          <w:rPr>
            <w:noProof/>
            <w:webHidden/>
          </w:rPr>
        </w:r>
        <w:r>
          <w:rPr>
            <w:noProof/>
            <w:webHidden/>
          </w:rPr>
          <w:fldChar w:fldCharType="separate"/>
        </w:r>
        <w:r>
          <w:rPr>
            <w:noProof/>
            <w:webHidden/>
          </w:rPr>
          <w:t>XXXIX</w:t>
        </w:r>
        <w:r>
          <w:rPr>
            <w:noProof/>
            <w:webHidden/>
          </w:rPr>
          <w:fldChar w:fldCharType="end"/>
        </w:r>
      </w:hyperlink>
    </w:p>
    <w:p w14:paraId="5299EEFE" w14:textId="65C3107B"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59" w:history="1">
        <w:r w:rsidRPr="00E74FA6">
          <w:rPr>
            <w:rStyle w:val="Hyperlink"/>
            <w:rFonts w:eastAsiaTheme="majorEastAsia"/>
            <w:noProof/>
          </w:rPr>
          <w:t>Figure 109 Velocity magnitude contour of the Optimised V2 LPBF roughness-condition simulation.</w:t>
        </w:r>
        <w:r>
          <w:rPr>
            <w:noProof/>
            <w:webHidden/>
          </w:rPr>
          <w:tab/>
        </w:r>
        <w:r>
          <w:rPr>
            <w:noProof/>
            <w:webHidden/>
          </w:rPr>
          <w:fldChar w:fldCharType="begin"/>
        </w:r>
        <w:r>
          <w:rPr>
            <w:noProof/>
            <w:webHidden/>
          </w:rPr>
          <w:instrText xml:space="preserve"> PAGEREF _Toc231053059 \h </w:instrText>
        </w:r>
        <w:r>
          <w:rPr>
            <w:noProof/>
            <w:webHidden/>
          </w:rPr>
        </w:r>
        <w:r>
          <w:rPr>
            <w:noProof/>
            <w:webHidden/>
          </w:rPr>
          <w:fldChar w:fldCharType="separate"/>
        </w:r>
        <w:r>
          <w:rPr>
            <w:noProof/>
            <w:webHidden/>
          </w:rPr>
          <w:t>XL</w:t>
        </w:r>
        <w:r>
          <w:rPr>
            <w:noProof/>
            <w:webHidden/>
          </w:rPr>
          <w:fldChar w:fldCharType="end"/>
        </w:r>
      </w:hyperlink>
    </w:p>
    <w:p w14:paraId="7672704B" w14:textId="766458F9"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0" w:history="1">
        <w:r w:rsidRPr="00E74FA6">
          <w:rPr>
            <w:rStyle w:val="Hyperlink"/>
            <w:rFonts w:eastAsiaTheme="majorEastAsia"/>
            <w:noProof/>
          </w:rPr>
          <w:t>Figure 110 Streamline trace plot of the Optimised V2 LPBF roughness-condition simulation.</w:t>
        </w:r>
        <w:r>
          <w:rPr>
            <w:noProof/>
            <w:webHidden/>
          </w:rPr>
          <w:tab/>
        </w:r>
        <w:r>
          <w:rPr>
            <w:noProof/>
            <w:webHidden/>
          </w:rPr>
          <w:fldChar w:fldCharType="begin"/>
        </w:r>
        <w:r>
          <w:rPr>
            <w:noProof/>
            <w:webHidden/>
          </w:rPr>
          <w:instrText xml:space="preserve"> PAGEREF _Toc231053060 \h </w:instrText>
        </w:r>
        <w:r>
          <w:rPr>
            <w:noProof/>
            <w:webHidden/>
          </w:rPr>
        </w:r>
        <w:r>
          <w:rPr>
            <w:noProof/>
            <w:webHidden/>
          </w:rPr>
          <w:fldChar w:fldCharType="separate"/>
        </w:r>
        <w:r>
          <w:rPr>
            <w:noProof/>
            <w:webHidden/>
          </w:rPr>
          <w:t>XL</w:t>
        </w:r>
        <w:r>
          <w:rPr>
            <w:noProof/>
            <w:webHidden/>
          </w:rPr>
          <w:fldChar w:fldCharType="end"/>
        </w:r>
      </w:hyperlink>
    </w:p>
    <w:p w14:paraId="1F4AEE46" w14:textId="25BAF0F8"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1" w:history="1">
        <w:r w:rsidRPr="00E74FA6">
          <w:rPr>
            <w:rStyle w:val="Hyperlink"/>
            <w:rFonts w:eastAsiaTheme="majorEastAsia"/>
            <w:noProof/>
          </w:rPr>
          <w:t>Figure 111 Optimised V2 LPBF roughness-condition convergence behaviour over 100 solver iterations.</w:t>
        </w:r>
        <w:r>
          <w:rPr>
            <w:noProof/>
            <w:webHidden/>
          </w:rPr>
          <w:tab/>
        </w:r>
        <w:r>
          <w:rPr>
            <w:noProof/>
            <w:webHidden/>
          </w:rPr>
          <w:fldChar w:fldCharType="begin"/>
        </w:r>
        <w:r>
          <w:rPr>
            <w:noProof/>
            <w:webHidden/>
          </w:rPr>
          <w:instrText xml:space="preserve"> PAGEREF _Toc231053061 \h </w:instrText>
        </w:r>
        <w:r>
          <w:rPr>
            <w:noProof/>
            <w:webHidden/>
          </w:rPr>
        </w:r>
        <w:r>
          <w:rPr>
            <w:noProof/>
            <w:webHidden/>
          </w:rPr>
          <w:fldChar w:fldCharType="separate"/>
        </w:r>
        <w:r>
          <w:rPr>
            <w:noProof/>
            <w:webHidden/>
          </w:rPr>
          <w:t>XLI</w:t>
        </w:r>
        <w:r>
          <w:rPr>
            <w:noProof/>
            <w:webHidden/>
          </w:rPr>
          <w:fldChar w:fldCharType="end"/>
        </w:r>
      </w:hyperlink>
    </w:p>
    <w:p w14:paraId="18A3C52E" w14:textId="18B383CF"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2" w:history="1">
        <w:r w:rsidRPr="00E74FA6">
          <w:rPr>
            <w:rStyle w:val="Hyperlink"/>
            <w:rFonts w:eastAsiaTheme="majorEastAsia"/>
            <w:noProof/>
          </w:rPr>
          <w:t>Figure 112 Average wall pressure measurement for the Optimised V2 LPBF roughness-condition simulation.</w:t>
        </w:r>
        <w:r>
          <w:rPr>
            <w:noProof/>
            <w:webHidden/>
          </w:rPr>
          <w:tab/>
        </w:r>
        <w:r>
          <w:rPr>
            <w:noProof/>
            <w:webHidden/>
          </w:rPr>
          <w:fldChar w:fldCharType="begin"/>
        </w:r>
        <w:r>
          <w:rPr>
            <w:noProof/>
            <w:webHidden/>
          </w:rPr>
          <w:instrText xml:space="preserve"> PAGEREF _Toc231053062 \h </w:instrText>
        </w:r>
        <w:r>
          <w:rPr>
            <w:noProof/>
            <w:webHidden/>
          </w:rPr>
        </w:r>
        <w:r>
          <w:rPr>
            <w:noProof/>
            <w:webHidden/>
          </w:rPr>
          <w:fldChar w:fldCharType="separate"/>
        </w:r>
        <w:r>
          <w:rPr>
            <w:noProof/>
            <w:webHidden/>
          </w:rPr>
          <w:t>XLI</w:t>
        </w:r>
        <w:r>
          <w:rPr>
            <w:noProof/>
            <w:webHidden/>
          </w:rPr>
          <w:fldChar w:fldCharType="end"/>
        </w:r>
      </w:hyperlink>
    </w:p>
    <w:p w14:paraId="5DD02FB4" w14:textId="21746C59"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3" w:history="1">
        <w:r w:rsidRPr="00E74FA6">
          <w:rPr>
            <w:rStyle w:val="Hyperlink"/>
            <w:rFonts w:eastAsiaTheme="majorEastAsia"/>
            <w:noProof/>
          </w:rPr>
          <w:t>Figure 113Velocity magnitude contour of the Optimised V2 LPBF roughness-condition simulation.</w:t>
        </w:r>
        <w:r>
          <w:rPr>
            <w:noProof/>
            <w:webHidden/>
          </w:rPr>
          <w:tab/>
        </w:r>
        <w:r>
          <w:rPr>
            <w:noProof/>
            <w:webHidden/>
          </w:rPr>
          <w:fldChar w:fldCharType="begin"/>
        </w:r>
        <w:r>
          <w:rPr>
            <w:noProof/>
            <w:webHidden/>
          </w:rPr>
          <w:instrText xml:space="preserve"> PAGEREF _Toc231053063 \h </w:instrText>
        </w:r>
        <w:r>
          <w:rPr>
            <w:noProof/>
            <w:webHidden/>
          </w:rPr>
        </w:r>
        <w:r>
          <w:rPr>
            <w:noProof/>
            <w:webHidden/>
          </w:rPr>
          <w:fldChar w:fldCharType="separate"/>
        </w:r>
        <w:r>
          <w:rPr>
            <w:noProof/>
            <w:webHidden/>
          </w:rPr>
          <w:t>XLII</w:t>
        </w:r>
        <w:r>
          <w:rPr>
            <w:noProof/>
            <w:webHidden/>
          </w:rPr>
          <w:fldChar w:fldCharType="end"/>
        </w:r>
      </w:hyperlink>
    </w:p>
    <w:p w14:paraId="16C2FCDC" w14:textId="21157A18"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4" w:history="1">
        <w:r w:rsidRPr="00E74FA6">
          <w:rPr>
            <w:rStyle w:val="Hyperlink"/>
            <w:rFonts w:eastAsiaTheme="majorEastAsia"/>
            <w:noProof/>
          </w:rPr>
          <w:t>Figure 114 Streamline trace plot of the Optimised V2 LPBF roughness-condition simulation.</w:t>
        </w:r>
        <w:r>
          <w:rPr>
            <w:noProof/>
            <w:webHidden/>
          </w:rPr>
          <w:tab/>
        </w:r>
        <w:r>
          <w:rPr>
            <w:noProof/>
            <w:webHidden/>
          </w:rPr>
          <w:fldChar w:fldCharType="begin"/>
        </w:r>
        <w:r>
          <w:rPr>
            <w:noProof/>
            <w:webHidden/>
          </w:rPr>
          <w:instrText xml:space="preserve"> PAGEREF _Toc231053064 \h </w:instrText>
        </w:r>
        <w:r>
          <w:rPr>
            <w:noProof/>
            <w:webHidden/>
          </w:rPr>
        </w:r>
        <w:r>
          <w:rPr>
            <w:noProof/>
            <w:webHidden/>
          </w:rPr>
          <w:fldChar w:fldCharType="separate"/>
        </w:r>
        <w:r>
          <w:rPr>
            <w:noProof/>
            <w:webHidden/>
          </w:rPr>
          <w:t>XLII</w:t>
        </w:r>
        <w:r>
          <w:rPr>
            <w:noProof/>
            <w:webHidden/>
          </w:rPr>
          <w:fldChar w:fldCharType="end"/>
        </w:r>
      </w:hyperlink>
    </w:p>
    <w:p w14:paraId="516B500C" w14:textId="35FD386C"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5" w:history="1">
        <w:r w:rsidRPr="00E74FA6">
          <w:rPr>
            <w:rStyle w:val="Hyperlink"/>
            <w:rFonts w:eastAsiaTheme="majorEastAsia"/>
            <w:noProof/>
          </w:rPr>
          <w:t>Figure 115 Optimised V2 LPBF roughness-condition convergence behaviour over 100 solver iterations.</w:t>
        </w:r>
        <w:r>
          <w:rPr>
            <w:noProof/>
            <w:webHidden/>
          </w:rPr>
          <w:tab/>
        </w:r>
        <w:r>
          <w:rPr>
            <w:noProof/>
            <w:webHidden/>
          </w:rPr>
          <w:fldChar w:fldCharType="begin"/>
        </w:r>
        <w:r>
          <w:rPr>
            <w:noProof/>
            <w:webHidden/>
          </w:rPr>
          <w:instrText xml:space="preserve"> PAGEREF _Toc231053065 \h </w:instrText>
        </w:r>
        <w:r>
          <w:rPr>
            <w:noProof/>
            <w:webHidden/>
          </w:rPr>
        </w:r>
        <w:r>
          <w:rPr>
            <w:noProof/>
            <w:webHidden/>
          </w:rPr>
          <w:fldChar w:fldCharType="separate"/>
        </w:r>
        <w:r>
          <w:rPr>
            <w:noProof/>
            <w:webHidden/>
          </w:rPr>
          <w:t>XLIII</w:t>
        </w:r>
        <w:r>
          <w:rPr>
            <w:noProof/>
            <w:webHidden/>
          </w:rPr>
          <w:fldChar w:fldCharType="end"/>
        </w:r>
      </w:hyperlink>
    </w:p>
    <w:p w14:paraId="1CEACB2E" w14:textId="62E41E85"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6" w:history="1">
        <w:r w:rsidRPr="00E74FA6">
          <w:rPr>
            <w:rStyle w:val="Hyperlink"/>
            <w:rFonts w:eastAsiaTheme="majorEastAsia"/>
            <w:noProof/>
          </w:rPr>
          <w:t>Figure 116 Average wall pressure measurement for the Optimised V2 LPBF roughness-condition simulation.</w:t>
        </w:r>
        <w:r>
          <w:rPr>
            <w:noProof/>
            <w:webHidden/>
          </w:rPr>
          <w:tab/>
        </w:r>
        <w:r>
          <w:rPr>
            <w:noProof/>
            <w:webHidden/>
          </w:rPr>
          <w:fldChar w:fldCharType="begin"/>
        </w:r>
        <w:r>
          <w:rPr>
            <w:noProof/>
            <w:webHidden/>
          </w:rPr>
          <w:instrText xml:space="preserve"> PAGEREF _Toc231053066 \h </w:instrText>
        </w:r>
        <w:r>
          <w:rPr>
            <w:noProof/>
            <w:webHidden/>
          </w:rPr>
        </w:r>
        <w:r>
          <w:rPr>
            <w:noProof/>
            <w:webHidden/>
          </w:rPr>
          <w:fldChar w:fldCharType="separate"/>
        </w:r>
        <w:r>
          <w:rPr>
            <w:noProof/>
            <w:webHidden/>
          </w:rPr>
          <w:t>XLIII</w:t>
        </w:r>
        <w:r>
          <w:rPr>
            <w:noProof/>
            <w:webHidden/>
          </w:rPr>
          <w:fldChar w:fldCharType="end"/>
        </w:r>
      </w:hyperlink>
    </w:p>
    <w:p w14:paraId="76816FFC" w14:textId="479EE72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7" w:history="1">
        <w:r w:rsidRPr="00E74FA6">
          <w:rPr>
            <w:rStyle w:val="Hyperlink"/>
            <w:rFonts w:eastAsiaTheme="majorEastAsia"/>
            <w:noProof/>
          </w:rPr>
          <w:t>Figure 117 Velocity magnitude contour of the Optimised V2 LPBF roughness-condition simulation.</w:t>
        </w:r>
        <w:r>
          <w:rPr>
            <w:noProof/>
            <w:webHidden/>
          </w:rPr>
          <w:tab/>
        </w:r>
        <w:r>
          <w:rPr>
            <w:noProof/>
            <w:webHidden/>
          </w:rPr>
          <w:fldChar w:fldCharType="begin"/>
        </w:r>
        <w:r>
          <w:rPr>
            <w:noProof/>
            <w:webHidden/>
          </w:rPr>
          <w:instrText xml:space="preserve"> PAGEREF _Toc231053067 \h </w:instrText>
        </w:r>
        <w:r>
          <w:rPr>
            <w:noProof/>
            <w:webHidden/>
          </w:rPr>
        </w:r>
        <w:r>
          <w:rPr>
            <w:noProof/>
            <w:webHidden/>
          </w:rPr>
          <w:fldChar w:fldCharType="separate"/>
        </w:r>
        <w:r>
          <w:rPr>
            <w:noProof/>
            <w:webHidden/>
          </w:rPr>
          <w:t>XLIV</w:t>
        </w:r>
        <w:r>
          <w:rPr>
            <w:noProof/>
            <w:webHidden/>
          </w:rPr>
          <w:fldChar w:fldCharType="end"/>
        </w:r>
      </w:hyperlink>
    </w:p>
    <w:p w14:paraId="5EB2134D" w14:textId="2F02130C"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8" w:history="1">
        <w:r w:rsidRPr="00E74FA6">
          <w:rPr>
            <w:rStyle w:val="Hyperlink"/>
            <w:rFonts w:eastAsiaTheme="majorEastAsia"/>
            <w:noProof/>
          </w:rPr>
          <w:t>Figure 118 Streamline trace plot of the Optimised V2 LPBF roughness-condition simulation.</w:t>
        </w:r>
        <w:r>
          <w:rPr>
            <w:noProof/>
            <w:webHidden/>
          </w:rPr>
          <w:tab/>
        </w:r>
        <w:r>
          <w:rPr>
            <w:noProof/>
            <w:webHidden/>
          </w:rPr>
          <w:fldChar w:fldCharType="begin"/>
        </w:r>
        <w:r>
          <w:rPr>
            <w:noProof/>
            <w:webHidden/>
          </w:rPr>
          <w:instrText xml:space="preserve"> PAGEREF _Toc231053068 \h </w:instrText>
        </w:r>
        <w:r>
          <w:rPr>
            <w:noProof/>
            <w:webHidden/>
          </w:rPr>
        </w:r>
        <w:r>
          <w:rPr>
            <w:noProof/>
            <w:webHidden/>
          </w:rPr>
          <w:fldChar w:fldCharType="separate"/>
        </w:r>
        <w:r>
          <w:rPr>
            <w:noProof/>
            <w:webHidden/>
          </w:rPr>
          <w:t>XLIV</w:t>
        </w:r>
        <w:r>
          <w:rPr>
            <w:noProof/>
            <w:webHidden/>
          </w:rPr>
          <w:fldChar w:fldCharType="end"/>
        </w:r>
      </w:hyperlink>
    </w:p>
    <w:p w14:paraId="709B5B71" w14:textId="37684995"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69" w:history="1">
        <w:r w:rsidRPr="00E74FA6">
          <w:rPr>
            <w:rStyle w:val="Hyperlink"/>
            <w:rFonts w:eastAsiaTheme="majorEastAsia"/>
            <w:noProof/>
          </w:rPr>
          <w:t>Figure 119 General arrangement drawing of the Optimised V2 manifold geometry, illustrating the overall external envelope dimensions, internal gallery layout, and representative LPBF-oriented manifold configuration.</w:t>
        </w:r>
        <w:r>
          <w:rPr>
            <w:noProof/>
            <w:webHidden/>
          </w:rPr>
          <w:tab/>
        </w:r>
        <w:r>
          <w:rPr>
            <w:noProof/>
            <w:webHidden/>
          </w:rPr>
          <w:fldChar w:fldCharType="begin"/>
        </w:r>
        <w:r>
          <w:rPr>
            <w:noProof/>
            <w:webHidden/>
          </w:rPr>
          <w:instrText xml:space="preserve"> PAGEREF _Toc231053069 \h </w:instrText>
        </w:r>
        <w:r>
          <w:rPr>
            <w:noProof/>
            <w:webHidden/>
          </w:rPr>
        </w:r>
        <w:r>
          <w:rPr>
            <w:noProof/>
            <w:webHidden/>
          </w:rPr>
          <w:fldChar w:fldCharType="separate"/>
        </w:r>
        <w:r>
          <w:rPr>
            <w:noProof/>
            <w:webHidden/>
          </w:rPr>
          <w:t>XLV</w:t>
        </w:r>
        <w:r>
          <w:rPr>
            <w:noProof/>
            <w:webHidden/>
          </w:rPr>
          <w:fldChar w:fldCharType="end"/>
        </w:r>
      </w:hyperlink>
    </w:p>
    <w:p w14:paraId="248CC102" w14:textId="13100287" w:rsidR="00850497" w:rsidRPr="008266F9" w:rsidRDefault="00C56775" w:rsidP="00A659AE">
      <w:pPr>
        <w:spacing w:line="360" w:lineRule="auto"/>
        <w:rPr>
          <w:rFonts w:asciiTheme="majorHAnsi" w:eastAsiaTheme="majorEastAsia" w:hAnsiTheme="majorHAnsi"/>
          <w:color w:val="2F5496" w:themeColor="accent1" w:themeShade="BF"/>
          <w:sz w:val="32"/>
          <w:szCs w:val="32"/>
        </w:rPr>
      </w:pPr>
      <w:r w:rsidRPr="008266F9">
        <w:fldChar w:fldCharType="end"/>
      </w:r>
      <w:r w:rsidR="00850497" w:rsidRPr="008266F9">
        <w:br w:type="page"/>
      </w:r>
    </w:p>
    <w:p w14:paraId="3443A730" w14:textId="77777777" w:rsidR="00BD7FB1" w:rsidRDefault="00850497" w:rsidP="00537802">
      <w:pPr>
        <w:pStyle w:val="Heading1"/>
        <w:numPr>
          <w:ilvl w:val="0"/>
          <w:numId w:val="0"/>
        </w:numPr>
        <w:ind w:left="432" w:hanging="432"/>
        <w:rPr>
          <w:noProof/>
        </w:rPr>
      </w:pPr>
      <w:bookmarkStart w:id="8" w:name="_Toc231053080"/>
      <w:r w:rsidRPr="008266F9">
        <w:lastRenderedPageBreak/>
        <w:t>List of Tables</w:t>
      </w:r>
      <w:bookmarkEnd w:id="8"/>
      <w:r w:rsidRPr="008266F9">
        <w:t xml:space="preserve"> </w:t>
      </w:r>
      <w:r w:rsidR="00CD3139" w:rsidRPr="008266F9">
        <w:rPr>
          <w:rFonts w:asciiTheme="minorHAnsi" w:eastAsia="Times New Roman" w:hAnsiTheme="minorHAnsi"/>
          <w:color w:val="auto"/>
          <w:sz w:val="22"/>
          <w:szCs w:val="22"/>
          <w:u w:val="none"/>
        </w:rPr>
        <w:fldChar w:fldCharType="begin"/>
      </w:r>
      <w:r w:rsidR="00CD3139" w:rsidRPr="008266F9">
        <w:instrText xml:space="preserve"> TOC \h \z \c "Table" </w:instrText>
      </w:r>
      <w:r w:rsidR="00CD3139" w:rsidRPr="008266F9">
        <w:rPr>
          <w:rFonts w:asciiTheme="minorHAnsi" w:eastAsia="Times New Roman" w:hAnsiTheme="minorHAnsi"/>
          <w:color w:val="auto"/>
          <w:sz w:val="22"/>
          <w:szCs w:val="22"/>
          <w:u w:val="none"/>
        </w:rPr>
        <w:fldChar w:fldCharType="separate"/>
      </w:r>
    </w:p>
    <w:p w14:paraId="2271AD4A" w14:textId="1B7AB7AA"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70" w:history="1">
        <w:r w:rsidRPr="00622B8A">
          <w:rPr>
            <w:rStyle w:val="Hyperlink"/>
            <w:rFonts w:eastAsiaTheme="majorEastAsia"/>
            <w:noProof/>
          </w:rPr>
          <w:t>Table 1 Comparison of average wall pressure for baseline, Optimised V1, and Optimised V2 manifold configurations under all operating conditions.</w:t>
        </w:r>
        <w:r>
          <w:rPr>
            <w:noProof/>
            <w:webHidden/>
          </w:rPr>
          <w:tab/>
        </w:r>
        <w:r>
          <w:rPr>
            <w:noProof/>
            <w:webHidden/>
          </w:rPr>
          <w:fldChar w:fldCharType="begin"/>
        </w:r>
        <w:r>
          <w:rPr>
            <w:noProof/>
            <w:webHidden/>
          </w:rPr>
          <w:instrText xml:space="preserve"> PAGEREF _Toc231053070 \h </w:instrText>
        </w:r>
        <w:r>
          <w:rPr>
            <w:noProof/>
            <w:webHidden/>
          </w:rPr>
        </w:r>
        <w:r>
          <w:rPr>
            <w:noProof/>
            <w:webHidden/>
          </w:rPr>
          <w:fldChar w:fldCharType="separate"/>
        </w:r>
        <w:r>
          <w:rPr>
            <w:noProof/>
            <w:webHidden/>
          </w:rPr>
          <w:t>46</w:t>
        </w:r>
        <w:r>
          <w:rPr>
            <w:noProof/>
            <w:webHidden/>
          </w:rPr>
          <w:fldChar w:fldCharType="end"/>
        </w:r>
      </w:hyperlink>
    </w:p>
    <w:p w14:paraId="7E11A2FB" w14:textId="5AF3D67D"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71" w:history="1">
        <w:r w:rsidRPr="00622B8A">
          <w:rPr>
            <w:rStyle w:val="Hyperlink"/>
            <w:rFonts w:eastAsiaTheme="majorEastAsia"/>
            <w:noProof/>
          </w:rPr>
          <w:t>Table 2 Comparison of average wall pressure between hydraulically smooth and LPBF roughness Optimised V2 configurations under all operating conditions.</w:t>
        </w:r>
        <w:r>
          <w:rPr>
            <w:noProof/>
            <w:webHidden/>
          </w:rPr>
          <w:tab/>
        </w:r>
        <w:r>
          <w:rPr>
            <w:noProof/>
            <w:webHidden/>
          </w:rPr>
          <w:fldChar w:fldCharType="begin"/>
        </w:r>
        <w:r>
          <w:rPr>
            <w:noProof/>
            <w:webHidden/>
          </w:rPr>
          <w:instrText xml:space="preserve"> PAGEREF _Toc231053071 \h </w:instrText>
        </w:r>
        <w:r>
          <w:rPr>
            <w:noProof/>
            <w:webHidden/>
          </w:rPr>
        </w:r>
        <w:r>
          <w:rPr>
            <w:noProof/>
            <w:webHidden/>
          </w:rPr>
          <w:fldChar w:fldCharType="separate"/>
        </w:r>
        <w:r>
          <w:rPr>
            <w:noProof/>
            <w:webHidden/>
          </w:rPr>
          <w:t>49</w:t>
        </w:r>
        <w:r>
          <w:rPr>
            <w:noProof/>
            <w:webHidden/>
          </w:rPr>
          <w:fldChar w:fldCharType="end"/>
        </w:r>
      </w:hyperlink>
    </w:p>
    <w:p w14:paraId="421BE5B9" w14:textId="3E261594" w:rsidR="00E43786" w:rsidRPr="008266F9" w:rsidRDefault="00CD3139" w:rsidP="00537802">
      <w:pPr>
        <w:pStyle w:val="Heading1"/>
        <w:numPr>
          <w:ilvl w:val="0"/>
          <w:numId w:val="0"/>
        </w:numPr>
        <w:ind w:left="432" w:hanging="432"/>
        <w:sectPr w:rsidR="00E43786" w:rsidRPr="008266F9" w:rsidSect="008051EA">
          <w:pgSz w:w="11906" w:h="16838" w:code="9"/>
          <w:pgMar w:top="1440" w:right="1800" w:bottom="1440" w:left="1800" w:header="720" w:footer="720" w:gutter="0"/>
          <w:pgNumType w:fmt="lowerRoman" w:start="1"/>
          <w:cols w:space="720"/>
          <w:docGrid w:linePitch="360"/>
        </w:sectPr>
      </w:pPr>
      <w:r w:rsidRPr="008266F9">
        <w:fldChar w:fldCharType="end"/>
      </w:r>
      <w:bookmarkStart w:id="9" w:name="_Ref230268471"/>
      <w:bookmarkStart w:id="10" w:name="_Toc231053081"/>
      <w:r w:rsidR="00E43786" w:rsidRPr="008266F9">
        <w:t>List of Equations</w:t>
      </w:r>
      <w:bookmarkEnd w:id="10"/>
      <w:r w:rsidR="00E43786" w:rsidRPr="008266F9">
        <w:t xml:space="preserve"> </w:t>
      </w:r>
    </w:p>
    <w:bookmarkEnd w:id="9"/>
    <w:p w14:paraId="002F3B5B" w14:textId="58F2BAEC" w:rsidR="00BD7FB1" w:rsidRDefault="00E43786"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r w:rsidRPr="008266F9">
        <w:fldChar w:fldCharType="begin"/>
      </w:r>
      <w:r w:rsidRPr="008266F9">
        <w:instrText xml:space="preserve"> TOC \h \z \c "Equation" </w:instrText>
      </w:r>
      <w:r w:rsidRPr="008266F9">
        <w:fldChar w:fldCharType="separate"/>
      </w:r>
      <w:hyperlink w:anchor="_Toc231053072" w:history="1">
        <w:r w:rsidR="00BD7FB1" w:rsidRPr="003C60AE">
          <w:rPr>
            <w:rStyle w:val="Hyperlink"/>
            <w:rFonts w:eastAsiaTheme="majorEastAsia"/>
            <w:noProof/>
          </w:rPr>
          <w:t>Equation 1 Darcy–Weisbach relationship used to estimate pressure losses in internal hydraulic flow passages.</w:t>
        </w:r>
        <w:r w:rsidR="00BD7FB1">
          <w:rPr>
            <w:noProof/>
            <w:webHidden/>
          </w:rPr>
          <w:tab/>
        </w:r>
        <w:r w:rsidR="00BD7FB1">
          <w:rPr>
            <w:noProof/>
            <w:webHidden/>
          </w:rPr>
          <w:fldChar w:fldCharType="begin"/>
        </w:r>
        <w:r w:rsidR="00BD7FB1">
          <w:rPr>
            <w:noProof/>
            <w:webHidden/>
          </w:rPr>
          <w:instrText xml:space="preserve"> PAGEREF _Toc231053072 \h </w:instrText>
        </w:r>
        <w:r w:rsidR="00BD7FB1">
          <w:rPr>
            <w:noProof/>
            <w:webHidden/>
          </w:rPr>
        </w:r>
        <w:r w:rsidR="00BD7FB1">
          <w:rPr>
            <w:noProof/>
            <w:webHidden/>
          </w:rPr>
          <w:fldChar w:fldCharType="separate"/>
        </w:r>
        <w:r w:rsidR="00BD7FB1">
          <w:rPr>
            <w:noProof/>
            <w:webHidden/>
          </w:rPr>
          <w:t>8</w:t>
        </w:r>
        <w:r w:rsidR="00BD7FB1">
          <w:rPr>
            <w:noProof/>
            <w:webHidden/>
          </w:rPr>
          <w:fldChar w:fldCharType="end"/>
        </w:r>
      </w:hyperlink>
    </w:p>
    <w:p w14:paraId="2F04C7A2" w14:textId="6A822C04" w:rsidR="00BD7FB1" w:rsidRDefault="00BD7FB1" w:rsidP="00BD7FB1">
      <w:pPr>
        <w:pStyle w:val="TableofFigures"/>
        <w:tabs>
          <w:tab w:val="right" w:leader="dot" w:pos="8296"/>
        </w:tabs>
        <w:spacing w:line="360" w:lineRule="auto"/>
        <w:rPr>
          <w:rFonts w:eastAsiaTheme="minorEastAsia" w:cstheme="minorBidi"/>
          <w:noProof/>
          <w:kern w:val="2"/>
          <w:sz w:val="24"/>
          <w:szCs w:val="24"/>
          <w:lang w:val="en-US"/>
          <w14:ligatures w14:val="standardContextual"/>
        </w:rPr>
      </w:pPr>
      <w:hyperlink w:anchor="_Toc231053073" w:history="1">
        <w:r w:rsidRPr="003C60AE">
          <w:rPr>
            <w:rStyle w:val="Hyperlink"/>
            <w:rFonts w:eastAsiaTheme="majorEastAsia"/>
            <w:noProof/>
          </w:rPr>
          <w:t>Equation 2 Extended Darcy–Weisbach relationship including empirical minor-loss coefficients for bends, junctions, contractions and expansions within hydraulic manifold flow passages.</w:t>
        </w:r>
        <w:r>
          <w:rPr>
            <w:noProof/>
            <w:webHidden/>
          </w:rPr>
          <w:tab/>
        </w:r>
        <w:r>
          <w:rPr>
            <w:noProof/>
            <w:webHidden/>
          </w:rPr>
          <w:fldChar w:fldCharType="begin"/>
        </w:r>
        <w:r>
          <w:rPr>
            <w:noProof/>
            <w:webHidden/>
          </w:rPr>
          <w:instrText xml:space="preserve"> PAGEREF _Toc231053073 \h </w:instrText>
        </w:r>
        <w:r>
          <w:rPr>
            <w:noProof/>
            <w:webHidden/>
          </w:rPr>
        </w:r>
        <w:r>
          <w:rPr>
            <w:noProof/>
            <w:webHidden/>
          </w:rPr>
          <w:fldChar w:fldCharType="separate"/>
        </w:r>
        <w:r>
          <w:rPr>
            <w:noProof/>
            <w:webHidden/>
          </w:rPr>
          <w:t>8</w:t>
        </w:r>
        <w:r>
          <w:rPr>
            <w:noProof/>
            <w:webHidden/>
          </w:rPr>
          <w:fldChar w:fldCharType="end"/>
        </w:r>
      </w:hyperlink>
    </w:p>
    <w:p w14:paraId="5D201166" w14:textId="656B66D2" w:rsidR="009F7E16" w:rsidRPr="008266F9" w:rsidRDefault="00E43786" w:rsidP="00BD7FB1">
      <w:pPr>
        <w:spacing w:line="360" w:lineRule="auto"/>
      </w:pPr>
      <w:r w:rsidRPr="008266F9">
        <w:fldChar w:fldCharType="end"/>
      </w:r>
    </w:p>
    <w:p w14:paraId="1C2ACA7C" w14:textId="77777777" w:rsidR="009F7E16" w:rsidRPr="008266F9" w:rsidRDefault="009F7E16">
      <w:r w:rsidRPr="008266F9">
        <w:br w:type="page"/>
      </w:r>
    </w:p>
    <w:p w14:paraId="04E57B29" w14:textId="77777777" w:rsidR="004939E1" w:rsidRPr="008266F9" w:rsidRDefault="004939E1" w:rsidP="00537802">
      <w:pPr>
        <w:pStyle w:val="Heading1"/>
        <w:numPr>
          <w:ilvl w:val="0"/>
          <w:numId w:val="0"/>
        </w:numPr>
        <w:ind w:left="432" w:hanging="432"/>
        <w:sectPr w:rsidR="004939E1" w:rsidRPr="008266F9" w:rsidSect="00046651">
          <w:type w:val="continuous"/>
          <w:pgSz w:w="11906" w:h="16838" w:code="9"/>
          <w:pgMar w:top="1440" w:right="1800" w:bottom="1440" w:left="1800" w:header="720" w:footer="720" w:gutter="0"/>
          <w:pgNumType w:start="1"/>
          <w:cols w:space="720"/>
          <w:docGrid w:linePitch="360"/>
        </w:sectPr>
      </w:pPr>
    </w:p>
    <w:p w14:paraId="30A6BF0E" w14:textId="77777777" w:rsidR="009F7E16" w:rsidRPr="008266F9" w:rsidRDefault="009F7E16" w:rsidP="000514BA">
      <w:pPr>
        <w:pStyle w:val="Heading1"/>
        <w:numPr>
          <w:ilvl w:val="0"/>
          <w:numId w:val="0"/>
        </w:numPr>
        <w:ind w:left="432" w:hanging="432"/>
      </w:pPr>
      <w:bookmarkStart w:id="11" w:name="_Toc231053082"/>
      <w:r w:rsidRPr="008266F9">
        <w:lastRenderedPageBreak/>
        <w:t>Table of Contents</w:t>
      </w:r>
      <w:bookmarkEnd w:id="11"/>
    </w:p>
    <w:p w14:paraId="1C71D394" w14:textId="50E7D2D3" w:rsidR="00BD7FB1" w:rsidRDefault="009F7E16">
      <w:pPr>
        <w:pStyle w:val="TOC1"/>
        <w:tabs>
          <w:tab w:val="right" w:leader="dot" w:pos="8296"/>
        </w:tabs>
        <w:rPr>
          <w:rFonts w:eastAsiaTheme="minorEastAsia" w:cstheme="minorBidi"/>
          <w:noProof/>
          <w:kern w:val="2"/>
          <w:sz w:val="24"/>
          <w:szCs w:val="24"/>
          <w:lang w:val="en-US"/>
          <w14:ligatures w14:val="standardContextual"/>
        </w:rPr>
      </w:pPr>
      <w:r w:rsidRPr="008266F9">
        <w:fldChar w:fldCharType="begin"/>
      </w:r>
      <w:r w:rsidRPr="008266F9">
        <w:instrText xml:space="preserve"> TOC \o "1-3" \h \z \u </w:instrText>
      </w:r>
      <w:r w:rsidRPr="008266F9">
        <w:fldChar w:fldCharType="separate"/>
      </w:r>
      <w:hyperlink w:anchor="_Toc231053074" w:history="1">
        <w:r w:rsidR="00BD7FB1" w:rsidRPr="003E7D43">
          <w:rPr>
            <w:rStyle w:val="Hyperlink"/>
            <w:noProof/>
          </w:rPr>
          <w:t>Acknowledgements</w:t>
        </w:r>
        <w:r w:rsidR="00BD7FB1">
          <w:rPr>
            <w:noProof/>
            <w:webHidden/>
          </w:rPr>
          <w:tab/>
        </w:r>
        <w:r w:rsidR="00BD7FB1">
          <w:rPr>
            <w:noProof/>
            <w:webHidden/>
          </w:rPr>
          <w:fldChar w:fldCharType="begin"/>
        </w:r>
        <w:r w:rsidR="00BD7FB1">
          <w:rPr>
            <w:noProof/>
            <w:webHidden/>
          </w:rPr>
          <w:instrText xml:space="preserve"> PAGEREF _Toc231053074 \h </w:instrText>
        </w:r>
        <w:r w:rsidR="00BD7FB1">
          <w:rPr>
            <w:noProof/>
            <w:webHidden/>
          </w:rPr>
        </w:r>
        <w:r w:rsidR="00BD7FB1">
          <w:rPr>
            <w:noProof/>
            <w:webHidden/>
          </w:rPr>
          <w:fldChar w:fldCharType="separate"/>
        </w:r>
        <w:r w:rsidR="00BD7FB1">
          <w:rPr>
            <w:noProof/>
            <w:webHidden/>
          </w:rPr>
          <w:t>i</w:t>
        </w:r>
        <w:r w:rsidR="00BD7FB1">
          <w:rPr>
            <w:noProof/>
            <w:webHidden/>
          </w:rPr>
          <w:fldChar w:fldCharType="end"/>
        </w:r>
      </w:hyperlink>
    </w:p>
    <w:p w14:paraId="55CE8ADD" w14:textId="6F16A294" w:rsidR="00BD7FB1" w:rsidRDefault="00BD7FB1">
      <w:pPr>
        <w:pStyle w:val="TOC1"/>
        <w:tabs>
          <w:tab w:val="right" w:leader="dot" w:pos="8296"/>
        </w:tabs>
        <w:rPr>
          <w:rFonts w:eastAsiaTheme="minorEastAsia" w:cstheme="minorBidi"/>
          <w:noProof/>
          <w:kern w:val="2"/>
          <w:sz w:val="24"/>
          <w:szCs w:val="24"/>
          <w:lang w:val="en-US"/>
          <w14:ligatures w14:val="standardContextual"/>
        </w:rPr>
      </w:pPr>
      <w:hyperlink w:anchor="_Toc231053075" w:history="1">
        <w:r w:rsidRPr="003E7D43">
          <w:rPr>
            <w:rStyle w:val="Hyperlink"/>
            <w:noProof/>
          </w:rPr>
          <w:t>Abstract</w:t>
        </w:r>
        <w:r>
          <w:rPr>
            <w:noProof/>
            <w:webHidden/>
          </w:rPr>
          <w:tab/>
        </w:r>
        <w:r>
          <w:rPr>
            <w:noProof/>
            <w:webHidden/>
          </w:rPr>
          <w:fldChar w:fldCharType="begin"/>
        </w:r>
        <w:r>
          <w:rPr>
            <w:noProof/>
            <w:webHidden/>
          </w:rPr>
          <w:instrText xml:space="preserve"> PAGEREF _Toc231053075 \h </w:instrText>
        </w:r>
        <w:r>
          <w:rPr>
            <w:noProof/>
            <w:webHidden/>
          </w:rPr>
        </w:r>
        <w:r>
          <w:rPr>
            <w:noProof/>
            <w:webHidden/>
          </w:rPr>
          <w:fldChar w:fldCharType="separate"/>
        </w:r>
        <w:r>
          <w:rPr>
            <w:noProof/>
            <w:webHidden/>
          </w:rPr>
          <w:t>ii</w:t>
        </w:r>
        <w:r>
          <w:rPr>
            <w:noProof/>
            <w:webHidden/>
          </w:rPr>
          <w:fldChar w:fldCharType="end"/>
        </w:r>
      </w:hyperlink>
    </w:p>
    <w:p w14:paraId="6FB21FAB" w14:textId="7BD2C92A" w:rsidR="00BD7FB1" w:rsidRDefault="00BD7FB1">
      <w:pPr>
        <w:pStyle w:val="TOC1"/>
        <w:tabs>
          <w:tab w:val="right" w:leader="dot" w:pos="8296"/>
        </w:tabs>
        <w:rPr>
          <w:rFonts w:eastAsiaTheme="minorEastAsia" w:cstheme="minorBidi"/>
          <w:noProof/>
          <w:kern w:val="2"/>
          <w:sz w:val="24"/>
          <w:szCs w:val="24"/>
          <w:lang w:val="en-US"/>
          <w14:ligatures w14:val="standardContextual"/>
        </w:rPr>
      </w:pPr>
      <w:hyperlink w:anchor="_Toc231053076" w:history="1">
        <w:r w:rsidRPr="003E7D43">
          <w:rPr>
            <w:rStyle w:val="Hyperlink"/>
            <w:noProof/>
          </w:rPr>
          <w:t>Nomenclature</w:t>
        </w:r>
        <w:r>
          <w:rPr>
            <w:noProof/>
            <w:webHidden/>
          </w:rPr>
          <w:tab/>
        </w:r>
        <w:r>
          <w:rPr>
            <w:noProof/>
            <w:webHidden/>
          </w:rPr>
          <w:fldChar w:fldCharType="begin"/>
        </w:r>
        <w:r>
          <w:rPr>
            <w:noProof/>
            <w:webHidden/>
          </w:rPr>
          <w:instrText xml:space="preserve"> PAGEREF _Toc231053076 \h </w:instrText>
        </w:r>
        <w:r>
          <w:rPr>
            <w:noProof/>
            <w:webHidden/>
          </w:rPr>
        </w:r>
        <w:r>
          <w:rPr>
            <w:noProof/>
            <w:webHidden/>
          </w:rPr>
          <w:fldChar w:fldCharType="separate"/>
        </w:r>
        <w:r>
          <w:rPr>
            <w:noProof/>
            <w:webHidden/>
          </w:rPr>
          <w:t>iii</w:t>
        </w:r>
        <w:r>
          <w:rPr>
            <w:noProof/>
            <w:webHidden/>
          </w:rPr>
          <w:fldChar w:fldCharType="end"/>
        </w:r>
      </w:hyperlink>
    </w:p>
    <w:p w14:paraId="1F75C5BB" w14:textId="1CBFE9B0" w:rsidR="00BD7FB1" w:rsidRDefault="00BD7FB1">
      <w:pPr>
        <w:pStyle w:val="TOC2"/>
        <w:tabs>
          <w:tab w:val="right" w:leader="dot" w:pos="8296"/>
        </w:tabs>
        <w:rPr>
          <w:rFonts w:eastAsiaTheme="minorEastAsia" w:cstheme="minorBidi"/>
          <w:noProof/>
          <w:kern w:val="2"/>
          <w:sz w:val="24"/>
          <w:szCs w:val="24"/>
          <w:lang w:val="en-US"/>
          <w14:ligatures w14:val="standardContextual"/>
        </w:rPr>
      </w:pPr>
      <w:hyperlink w:anchor="_Toc231053077" w:history="1">
        <w:r w:rsidRPr="003E7D43">
          <w:rPr>
            <w:rStyle w:val="Hyperlink"/>
            <w:noProof/>
          </w:rPr>
          <w:t>Acronyms and Abbreviations</w:t>
        </w:r>
        <w:r>
          <w:rPr>
            <w:noProof/>
            <w:webHidden/>
          </w:rPr>
          <w:tab/>
        </w:r>
        <w:r>
          <w:rPr>
            <w:noProof/>
            <w:webHidden/>
          </w:rPr>
          <w:fldChar w:fldCharType="begin"/>
        </w:r>
        <w:r>
          <w:rPr>
            <w:noProof/>
            <w:webHidden/>
          </w:rPr>
          <w:instrText xml:space="preserve"> PAGEREF _Toc231053077 \h </w:instrText>
        </w:r>
        <w:r>
          <w:rPr>
            <w:noProof/>
            <w:webHidden/>
          </w:rPr>
        </w:r>
        <w:r>
          <w:rPr>
            <w:noProof/>
            <w:webHidden/>
          </w:rPr>
          <w:fldChar w:fldCharType="separate"/>
        </w:r>
        <w:r>
          <w:rPr>
            <w:noProof/>
            <w:webHidden/>
          </w:rPr>
          <w:t>iv</w:t>
        </w:r>
        <w:r>
          <w:rPr>
            <w:noProof/>
            <w:webHidden/>
          </w:rPr>
          <w:fldChar w:fldCharType="end"/>
        </w:r>
      </w:hyperlink>
    </w:p>
    <w:p w14:paraId="042F4BE9" w14:textId="5F8598A6" w:rsidR="00BD7FB1" w:rsidRDefault="00BD7FB1">
      <w:pPr>
        <w:pStyle w:val="TOC2"/>
        <w:tabs>
          <w:tab w:val="right" w:leader="dot" w:pos="8296"/>
        </w:tabs>
        <w:rPr>
          <w:rFonts w:eastAsiaTheme="minorEastAsia" w:cstheme="minorBidi"/>
          <w:noProof/>
          <w:kern w:val="2"/>
          <w:sz w:val="24"/>
          <w:szCs w:val="24"/>
          <w:lang w:val="en-US"/>
          <w14:ligatures w14:val="standardContextual"/>
        </w:rPr>
      </w:pPr>
      <w:hyperlink w:anchor="_Toc231053078" w:history="1">
        <w:r w:rsidRPr="003E7D43">
          <w:rPr>
            <w:rStyle w:val="Hyperlink"/>
            <w:noProof/>
          </w:rPr>
          <w:t>Unit Abbreviations</w:t>
        </w:r>
        <w:r>
          <w:rPr>
            <w:noProof/>
            <w:webHidden/>
          </w:rPr>
          <w:tab/>
        </w:r>
        <w:r>
          <w:rPr>
            <w:noProof/>
            <w:webHidden/>
          </w:rPr>
          <w:fldChar w:fldCharType="begin"/>
        </w:r>
        <w:r>
          <w:rPr>
            <w:noProof/>
            <w:webHidden/>
          </w:rPr>
          <w:instrText xml:space="preserve"> PAGEREF _Toc231053078 \h </w:instrText>
        </w:r>
        <w:r>
          <w:rPr>
            <w:noProof/>
            <w:webHidden/>
          </w:rPr>
        </w:r>
        <w:r>
          <w:rPr>
            <w:noProof/>
            <w:webHidden/>
          </w:rPr>
          <w:fldChar w:fldCharType="separate"/>
        </w:r>
        <w:r>
          <w:rPr>
            <w:noProof/>
            <w:webHidden/>
          </w:rPr>
          <w:t>v</w:t>
        </w:r>
        <w:r>
          <w:rPr>
            <w:noProof/>
            <w:webHidden/>
          </w:rPr>
          <w:fldChar w:fldCharType="end"/>
        </w:r>
      </w:hyperlink>
    </w:p>
    <w:p w14:paraId="257FED3B" w14:textId="1EE8F44A" w:rsidR="00BD7FB1" w:rsidRDefault="00BD7FB1">
      <w:pPr>
        <w:pStyle w:val="TOC1"/>
        <w:tabs>
          <w:tab w:val="right" w:leader="dot" w:pos="8296"/>
        </w:tabs>
        <w:rPr>
          <w:rFonts w:eastAsiaTheme="minorEastAsia" w:cstheme="minorBidi"/>
          <w:noProof/>
          <w:kern w:val="2"/>
          <w:sz w:val="24"/>
          <w:szCs w:val="24"/>
          <w:lang w:val="en-US"/>
          <w14:ligatures w14:val="standardContextual"/>
        </w:rPr>
      </w:pPr>
      <w:hyperlink w:anchor="_Toc231053079" w:history="1">
        <w:r w:rsidRPr="003E7D43">
          <w:rPr>
            <w:rStyle w:val="Hyperlink"/>
            <w:noProof/>
          </w:rPr>
          <w:t>List of Figures</w:t>
        </w:r>
        <w:r>
          <w:rPr>
            <w:noProof/>
            <w:webHidden/>
          </w:rPr>
          <w:tab/>
        </w:r>
        <w:r>
          <w:rPr>
            <w:noProof/>
            <w:webHidden/>
          </w:rPr>
          <w:fldChar w:fldCharType="begin"/>
        </w:r>
        <w:r>
          <w:rPr>
            <w:noProof/>
            <w:webHidden/>
          </w:rPr>
          <w:instrText xml:space="preserve"> PAGEREF _Toc231053079 \h </w:instrText>
        </w:r>
        <w:r>
          <w:rPr>
            <w:noProof/>
            <w:webHidden/>
          </w:rPr>
        </w:r>
        <w:r>
          <w:rPr>
            <w:noProof/>
            <w:webHidden/>
          </w:rPr>
          <w:fldChar w:fldCharType="separate"/>
        </w:r>
        <w:r>
          <w:rPr>
            <w:noProof/>
            <w:webHidden/>
          </w:rPr>
          <w:t>vi</w:t>
        </w:r>
        <w:r>
          <w:rPr>
            <w:noProof/>
            <w:webHidden/>
          </w:rPr>
          <w:fldChar w:fldCharType="end"/>
        </w:r>
      </w:hyperlink>
    </w:p>
    <w:p w14:paraId="37BCC421" w14:textId="4C35FE02" w:rsidR="00BD7FB1" w:rsidRDefault="00BD7FB1">
      <w:pPr>
        <w:pStyle w:val="TOC1"/>
        <w:tabs>
          <w:tab w:val="right" w:leader="dot" w:pos="8296"/>
        </w:tabs>
        <w:rPr>
          <w:rFonts w:eastAsiaTheme="minorEastAsia" w:cstheme="minorBidi"/>
          <w:noProof/>
          <w:kern w:val="2"/>
          <w:sz w:val="24"/>
          <w:szCs w:val="24"/>
          <w:lang w:val="en-US"/>
          <w14:ligatures w14:val="standardContextual"/>
        </w:rPr>
      </w:pPr>
      <w:hyperlink w:anchor="_Toc231053080" w:history="1">
        <w:r w:rsidRPr="003E7D43">
          <w:rPr>
            <w:rStyle w:val="Hyperlink"/>
            <w:noProof/>
          </w:rPr>
          <w:t>List of Tables</w:t>
        </w:r>
        <w:r>
          <w:rPr>
            <w:noProof/>
            <w:webHidden/>
          </w:rPr>
          <w:tab/>
        </w:r>
        <w:r>
          <w:rPr>
            <w:noProof/>
            <w:webHidden/>
          </w:rPr>
          <w:fldChar w:fldCharType="begin"/>
        </w:r>
        <w:r>
          <w:rPr>
            <w:noProof/>
            <w:webHidden/>
          </w:rPr>
          <w:instrText xml:space="preserve"> PAGEREF _Toc231053080 \h </w:instrText>
        </w:r>
        <w:r>
          <w:rPr>
            <w:noProof/>
            <w:webHidden/>
          </w:rPr>
        </w:r>
        <w:r>
          <w:rPr>
            <w:noProof/>
            <w:webHidden/>
          </w:rPr>
          <w:fldChar w:fldCharType="separate"/>
        </w:r>
        <w:r>
          <w:rPr>
            <w:noProof/>
            <w:webHidden/>
          </w:rPr>
          <w:t>xiv</w:t>
        </w:r>
        <w:r>
          <w:rPr>
            <w:noProof/>
            <w:webHidden/>
          </w:rPr>
          <w:fldChar w:fldCharType="end"/>
        </w:r>
      </w:hyperlink>
    </w:p>
    <w:p w14:paraId="5FBCFBB4" w14:textId="1AAB037E" w:rsidR="00BD7FB1" w:rsidRDefault="00BD7FB1">
      <w:pPr>
        <w:pStyle w:val="TOC1"/>
        <w:tabs>
          <w:tab w:val="right" w:leader="dot" w:pos="8296"/>
        </w:tabs>
        <w:rPr>
          <w:rFonts w:eastAsiaTheme="minorEastAsia" w:cstheme="minorBidi"/>
          <w:noProof/>
          <w:kern w:val="2"/>
          <w:sz w:val="24"/>
          <w:szCs w:val="24"/>
          <w:lang w:val="en-US"/>
          <w14:ligatures w14:val="standardContextual"/>
        </w:rPr>
      </w:pPr>
      <w:hyperlink w:anchor="_Toc231053081" w:history="1">
        <w:r w:rsidRPr="003E7D43">
          <w:rPr>
            <w:rStyle w:val="Hyperlink"/>
            <w:noProof/>
          </w:rPr>
          <w:t>List of Equations</w:t>
        </w:r>
        <w:r>
          <w:rPr>
            <w:noProof/>
            <w:webHidden/>
          </w:rPr>
          <w:tab/>
        </w:r>
        <w:r>
          <w:rPr>
            <w:noProof/>
            <w:webHidden/>
          </w:rPr>
          <w:fldChar w:fldCharType="begin"/>
        </w:r>
        <w:r>
          <w:rPr>
            <w:noProof/>
            <w:webHidden/>
          </w:rPr>
          <w:instrText xml:space="preserve"> PAGEREF _Toc231053081 \h </w:instrText>
        </w:r>
        <w:r>
          <w:rPr>
            <w:noProof/>
            <w:webHidden/>
          </w:rPr>
        </w:r>
        <w:r>
          <w:rPr>
            <w:noProof/>
            <w:webHidden/>
          </w:rPr>
          <w:fldChar w:fldCharType="separate"/>
        </w:r>
        <w:r>
          <w:rPr>
            <w:noProof/>
            <w:webHidden/>
          </w:rPr>
          <w:t>xiv</w:t>
        </w:r>
        <w:r>
          <w:rPr>
            <w:noProof/>
            <w:webHidden/>
          </w:rPr>
          <w:fldChar w:fldCharType="end"/>
        </w:r>
      </w:hyperlink>
    </w:p>
    <w:p w14:paraId="701120CC" w14:textId="164EEC39" w:rsidR="00BD7FB1" w:rsidRDefault="00BD7FB1">
      <w:pPr>
        <w:pStyle w:val="TOC1"/>
        <w:tabs>
          <w:tab w:val="right" w:leader="dot" w:pos="8296"/>
        </w:tabs>
        <w:rPr>
          <w:rFonts w:eastAsiaTheme="minorEastAsia" w:cstheme="minorBidi"/>
          <w:noProof/>
          <w:kern w:val="2"/>
          <w:sz w:val="24"/>
          <w:szCs w:val="24"/>
          <w:lang w:val="en-US"/>
          <w14:ligatures w14:val="standardContextual"/>
        </w:rPr>
      </w:pPr>
      <w:hyperlink w:anchor="_Toc231053082" w:history="1">
        <w:r w:rsidRPr="003E7D43">
          <w:rPr>
            <w:rStyle w:val="Hyperlink"/>
            <w:noProof/>
          </w:rPr>
          <w:t>Table of Contents</w:t>
        </w:r>
        <w:r>
          <w:rPr>
            <w:noProof/>
            <w:webHidden/>
          </w:rPr>
          <w:tab/>
        </w:r>
        <w:r>
          <w:rPr>
            <w:noProof/>
            <w:webHidden/>
          </w:rPr>
          <w:fldChar w:fldCharType="begin"/>
        </w:r>
        <w:r>
          <w:rPr>
            <w:noProof/>
            <w:webHidden/>
          </w:rPr>
          <w:instrText xml:space="preserve"> PAGEREF _Toc231053082 \h </w:instrText>
        </w:r>
        <w:r>
          <w:rPr>
            <w:noProof/>
            <w:webHidden/>
          </w:rPr>
        </w:r>
        <w:r>
          <w:rPr>
            <w:noProof/>
            <w:webHidden/>
          </w:rPr>
          <w:fldChar w:fldCharType="separate"/>
        </w:r>
        <w:r>
          <w:rPr>
            <w:noProof/>
            <w:webHidden/>
          </w:rPr>
          <w:t>xv</w:t>
        </w:r>
        <w:r>
          <w:rPr>
            <w:noProof/>
            <w:webHidden/>
          </w:rPr>
          <w:fldChar w:fldCharType="end"/>
        </w:r>
      </w:hyperlink>
    </w:p>
    <w:p w14:paraId="5C242E57" w14:textId="77E76F93" w:rsidR="00BD7FB1" w:rsidRDefault="00BD7FB1">
      <w:pPr>
        <w:pStyle w:val="TOC1"/>
        <w:tabs>
          <w:tab w:val="left" w:pos="440"/>
          <w:tab w:val="right" w:leader="dot" w:pos="8296"/>
        </w:tabs>
        <w:rPr>
          <w:rFonts w:eastAsiaTheme="minorEastAsia" w:cstheme="minorBidi"/>
          <w:noProof/>
          <w:kern w:val="2"/>
          <w:sz w:val="24"/>
          <w:szCs w:val="24"/>
          <w:lang w:val="en-US"/>
          <w14:ligatures w14:val="standardContextual"/>
        </w:rPr>
      </w:pPr>
      <w:hyperlink w:anchor="_Toc231053083" w:history="1">
        <w:r w:rsidRPr="003E7D43">
          <w:rPr>
            <w:rStyle w:val="Hyperlink"/>
            <w:noProof/>
          </w:rPr>
          <w:t>1</w:t>
        </w:r>
        <w:r>
          <w:rPr>
            <w:rFonts w:eastAsiaTheme="minorEastAsia" w:cstheme="minorBidi"/>
            <w:noProof/>
            <w:kern w:val="2"/>
            <w:sz w:val="24"/>
            <w:szCs w:val="24"/>
            <w:lang w:val="en-US"/>
            <w14:ligatures w14:val="standardContextual"/>
          </w:rPr>
          <w:tab/>
        </w:r>
        <w:r w:rsidRPr="003E7D43">
          <w:rPr>
            <w:rStyle w:val="Hyperlink"/>
            <w:noProof/>
          </w:rPr>
          <w:t>Chapter 1 – Introduction</w:t>
        </w:r>
        <w:r>
          <w:rPr>
            <w:noProof/>
            <w:webHidden/>
          </w:rPr>
          <w:tab/>
        </w:r>
        <w:r>
          <w:rPr>
            <w:noProof/>
            <w:webHidden/>
          </w:rPr>
          <w:fldChar w:fldCharType="begin"/>
        </w:r>
        <w:r>
          <w:rPr>
            <w:noProof/>
            <w:webHidden/>
          </w:rPr>
          <w:instrText xml:space="preserve"> PAGEREF _Toc231053083 \h </w:instrText>
        </w:r>
        <w:r>
          <w:rPr>
            <w:noProof/>
            <w:webHidden/>
          </w:rPr>
        </w:r>
        <w:r>
          <w:rPr>
            <w:noProof/>
            <w:webHidden/>
          </w:rPr>
          <w:fldChar w:fldCharType="separate"/>
        </w:r>
        <w:r>
          <w:rPr>
            <w:noProof/>
            <w:webHidden/>
          </w:rPr>
          <w:t>1</w:t>
        </w:r>
        <w:r>
          <w:rPr>
            <w:noProof/>
            <w:webHidden/>
          </w:rPr>
          <w:fldChar w:fldCharType="end"/>
        </w:r>
      </w:hyperlink>
    </w:p>
    <w:p w14:paraId="73129FBC" w14:textId="7D263754"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84" w:history="1">
        <w:r w:rsidRPr="003E7D43">
          <w:rPr>
            <w:rStyle w:val="Hyperlink"/>
            <w:noProof/>
          </w:rPr>
          <w:t>1.1</w:t>
        </w:r>
        <w:r>
          <w:rPr>
            <w:rFonts w:eastAsiaTheme="minorEastAsia" w:cstheme="minorBidi"/>
            <w:noProof/>
            <w:kern w:val="2"/>
            <w:sz w:val="24"/>
            <w:szCs w:val="24"/>
            <w:lang w:val="en-US"/>
            <w14:ligatures w14:val="standardContextual"/>
          </w:rPr>
          <w:tab/>
        </w:r>
        <w:r w:rsidRPr="003E7D43">
          <w:rPr>
            <w:rStyle w:val="Hyperlink"/>
            <w:noProof/>
          </w:rPr>
          <w:t>Project Background</w:t>
        </w:r>
        <w:r>
          <w:rPr>
            <w:noProof/>
            <w:webHidden/>
          </w:rPr>
          <w:tab/>
        </w:r>
        <w:r>
          <w:rPr>
            <w:noProof/>
            <w:webHidden/>
          </w:rPr>
          <w:fldChar w:fldCharType="begin"/>
        </w:r>
        <w:r>
          <w:rPr>
            <w:noProof/>
            <w:webHidden/>
          </w:rPr>
          <w:instrText xml:space="preserve"> PAGEREF _Toc231053084 \h </w:instrText>
        </w:r>
        <w:r>
          <w:rPr>
            <w:noProof/>
            <w:webHidden/>
          </w:rPr>
        </w:r>
        <w:r>
          <w:rPr>
            <w:noProof/>
            <w:webHidden/>
          </w:rPr>
          <w:fldChar w:fldCharType="separate"/>
        </w:r>
        <w:r>
          <w:rPr>
            <w:noProof/>
            <w:webHidden/>
          </w:rPr>
          <w:t>1</w:t>
        </w:r>
        <w:r>
          <w:rPr>
            <w:noProof/>
            <w:webHidden/>
          </w:rPr>
          <w:fldChar w:fldCharType="end"/>
        </w:r>
      </w:hyperlink>
    </w:p>
    <w:p w14:paraId="2C86F139" w14:textId="3FEFCD36"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85" w:history="1">
        <w:r w:rsidRPr="003E7D43">
          <w:rPr>
            <w:rStyle w:val="Hyperlink"/>
            <w:noProof/>
          </w:rPr>
          <w:t>1.2</w:t>
        </w:r>
        <w:r>
          <w:rPr>
            <w:rFonts w:eastAsiaTheme="minorEastAsia" w:cstheme="minorBidi"/>
            <w:noProof/>
            <w:kern w:val="2"/>
            <w:sz w:val="24"/>
            <w:szCs w:val="24"/>
            <w:lang w:val="en-US"/>
            <w14:ligatures w14:val="standardContextual"/>
          </w:rPr>
          <w:tab/>
        </w:r>
        <w:r w:rsidRPr="003E7D43">
          <w:rPr>
            <w:rStyle w:val="Hyperlink"/>
            <w:noProof/>
          </w:rPr>
          <w:t>Problem Statement</w:t>
        </w:r>
        <w:r>
          <w:rPr>
            <w:noProof/>
            <w:webHidden/>
          </w:rPr>
          <w:tab/>
        </w:r>
        <w:r>
          <w:rPr>
            <w:noProof/>
            <w:webHidden/>
          </w:rPr>
          <w:fldChar w:fldCharType="begin"/>
        </w:r>
        <w:r>
          <w:rPr>
            <w:noProof/>
            <w:webHidden/>
          </w:rPr>
          <w:instrText xml:space="preserve"> PAGEREF _Toc231053085 \h </w:instrText>
        </w:r>
        <w:r>
          <w:rPr>
            <w:noProof/>
            <w:webHidden/>
          </w:rPr>
        </w:r>
        <w:r>
          <w:rPr>
            <w:noProof/>
            <w:webHidden/>
          </w:rPr>
          <w:fldChar w:fldCharType="separate"/>
        </w:r>
        <w:r>
          <w:rPr>
            <w:noProof/>
            <w:webHidden/>
          </w:rPr>
          <w:t>1</w:t>
        </w:r>
        <w:r>
          <w:rPr>
            <w:noProof/>
            <w:webHidden/>
          </w:rPr>
          <w:fldChar w:fldCharType="end"/>
        </w:r>
      </w:hyperlink>
    </w:p>
    <w:p w14:paraId="4FE0F059" w14:textId="3F76ECC9"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86" w:history="1">
        <w:r w:rsidRPr="003E7D43">
          <w:rPr>
            <w:rStyle w:val="Hyperlink"/>
            <w:noProof/>
          </w:rPr>
          <w:t>1.3</w:t>
        </w:r>
        <w:r>
          <w:rPr>
            <w:rFonts w:eastAsiaTheme="minorEastAsia" w:cstheme="minorBidi"/>
            <w:noProof/>
            <w:kern w:val="2"/>
            <w:sz w:val="24"/>
            <w:szCs w:val="24"/>
            <w:lang w:val="en-US"/>
            <w14:ligatures w14:val="standardContextual"/>
          </w:rPr>
          <w:tab/>
        </w:r>
        <w:r w:rsidRPr="003E7D43">
          <w:rPr>
            <w:rStyle w:val="Hyperlink"/>
            <w:noProof/>
          </w:rPr>
          <w:t>Rationale &amp; Relevance</w:t>
        </w:r>
        <w:r>
          <w:rPr>
            <w:noProof/>
            <w:webHidden/>
          </w:rPr>
          <w:tab/>
        </w:r>
        <w:r>
          <w:rPr>
            <w:noProof/>
            <w:webHidden/>
          </w:rPr>
          <w:fldChar w:fldCharType="begin"/>
        </w:r>
        <w:r>
          <w:rPr>
            <w:noProof/>
            <w:webHidden/>
          </w:rPr>
          <w:instrText xml:space="preserve"> PAGEREF _Toc231053086 \h </w:instrText>
        </w:r>
        <w:r>
          <w:rPr>
            <w:noProof/>
            <w:webHidden/>
          </w:rPr>
        </w:r>
        <w:r>
          <w:rPr>
            <w:noProof/>
            <w:webHidden/>
          </w:rPr>
          <w:fldChar w:fldCharType="separate"/>
        </w:r>
        <w:r>
          <w:rPr>
            <w:noProof/>
            <w:webHidden/>
          </w:rPr>
          <w:t>2</w:t>
        </w:r>
        <w:r>
          <w:rPr>
            <w:noProof/>
            <w:webHidden/>
          </w:rPr>
          <w:fldChar w:fldCharType="end"/>
        </w:r>
      </w:hyperlink>
    </w:p>
    <w:p w14:paraId="03715B9B" w14:textId="1065DFE3"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87" w:history="1">
        <w:r w:rsidRPr="003E7D43">
          <w:rPr>
            <w:rStyle w:val="Hyperlink"/>
            <w:noProof/>
          </w:rPr>
          <w:t>1.4</w:t>
        </w:r>
        <w:r>
          <w:rPr>
            <w:rFonts w:eastAsiaTheme="minorEastAsia" w:cstheme="minorBidi"/>
            <w:noProof/>
            <w:kern w:val="2"/>
            <w:sz w:val="24"/>
            <w:szCs w:val="24"/>
            <w:lang w:val="en-US"/>
            <w14:ligatures w14:val="standardContextual"/>
          </w:rPr>
          <w:tab/>
        </w:r>
        <w:r w:rsidRPr="003E7D43">
          <w:rPr>
            <w:rStyle w:val="Hyperlink"/>
            <w:noProof/>
          </w:rPr>
          <w:t>Aims</w:t>
        </w:r>
        <w:r>
          <w:rPr>
            <w:noProof/>
            <w:webHidden/>
          </w:rPr>
          <w:tab/>
        </w:r>
        <w:r>
          <w:rPr>
            <w:noProof/>
            <w:webHidden/>
          </w:rPr>
          <w:fldChar w:fldCharType="begin"/>
        </w:r>
        <w:r>
          <w:rPr>
            <w:noProof/>
            <w:webHidden/>
          </w:rPr>
          <w:instrText xml:space="preserve"> PAGEREF _Toc231053087 \h </w:instrText>
        </w:r>
        <w:r>
          <w:rPr>
            <w:noProof/>
            <w:webHidden/>
          </w:rPr>
        </w:r>
        <w:r>
          <w:rPr>
            <w:noProof/>
            <w:webHidden/>
          </w:rPr>
          <w:fldChar w:fldCharType="separate"/>
        </w:r>
        <w:r>
          <w:rPr>
            <w:noProof/>
            <w:webHidden/>
          </w:rPr>
          <w:t>2</w:t>
        </w:r>
        <w:r>
          <w:rPr>
            <w:noProof/>
            <w:webHidden/>
          </w:rPr>
          <w:fldChar w:fldCharType="end"/>
        </w:r>
      </w:hyperlink>
    </w:p>
    <w:p w14:paraId="2ED3F18C" w14:textId="6467D963"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88" w:history="1">
        <w:r w:rsidRPr="003E7D43">
          <w:rPr>
            <w:rStyle w:val="Hyperlink"/>
            <w:noProof/>
          </w:rPr>
          <w:t>1.5</w:t>
        </w:r>
        <w:r>
          <w:rPr>
            <w:rFonts w:eastAsiaTheme="minorEastAsia" w:cstheme="minorBidi"/>
            <w:noProof/>
            <w:kern w:val="2"/>
            <w:sz w:val="24"/>
            <w:szCs w:val="24"/>
            <w:lang w:val="en-US"/>
            <w14:ligatures w14:val="standardContextual"/>
          </w:rPr>
          <w:tab/>
        </w:r>
        <w:r w:rsidRPr="003E7D43">
          <w:rPr>
            <w:rStyle w:val="Hyperlink"/>
            <w:noProof/>
          </w:rPr>
          <w:t>Objectives</w:t>
        </w:r>
        <w:r>
          <w:rPr>
            <w:noProof/>
            <w:webHidden/>
          </w:rPr>
          <w:tab/>
        </w:r>
        <w:r>
          <w:rPr>
            <w:noProof/>
            <w:webHidden/>
          </w:rPr>
          <w:fldChar w:fldCharType="begin"/>
        </w:r>
        <w:r>
          <w:rPr>
            <w:noProof/>
            <w:webHidden/>
          </w:rPr>
          <w:instrText xml:space="preserve"> PAGEREF _Toc231053088 \h </w:instrText>
        </w:r>
        <w:r>
          <w:rPr>
            <w:noProof/>
            <w:webHidden/>
          </w:rPr>
        </w:r>
        <w:r>
          <w:rPr>
            <w:noProof/>
            <w:webHidden/>
          </w:rPr>
          <w:fldChar w:fldCharType="separate"/>
        </w:r>
        <w:r>
          <w:rPr>
            <w:noProof/>
            <w:webHidden/>
          </w:rPr>
          <w:t>3</w:t>
        </w:r>
        <w:r>
          <w:rPr>
            <w:noProof/>
            <w:webHidden/>
          </w:rPr>
          <w:fldChar w:fldCharType="end"/>
        </w:r>
      </w:hyperlink>
    </w:p>
    <w:p w14:paraId="13E65018" w14:textId="7D22A8C1"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89" w:history="1">
        <w:r w:rsidRPr="003E7D43">
          <w:rPr>
            <w:rStyle w:val="Hyperlink"/>
            <w:noProof/>
          </w:rPr>
          <w:t>1.6</w:t>
        </w:r>
        <w:r>
          <w:rPr>
            <w:rFonts w:eastAsiaTheme="minorEastAsia" w:cstheme="minorBidi"/>
            <w:noProof/>
            <w:kern w:val="2"/>
            <w:sz w:val="24"/>
            <w:szCs w:val="24"/>
            <w:lang w:val="en-US"/>
            <w14:ligatures w14:val="standardContextual"/>
          </w:rPr>
          <w:tab/>
        </w:r>
        <w:r w:rsidRPr="003E7D43">
          <w:rPr>
            <w:rStyle w:val="Hyperlink"/>
            <w:noProof/>
          </w:rPr>
          <w:t>Scope &amp; Limitations</w:t>
        </w:r>
        <w:r>
          <w:rPr>
            <w:noProof/>
            <w:webHidden/>
          </w:rPr>
          <w:tab/>
        </w:r>
        <w:r>
          <w:rPr>
            <w:noProof/>
            <w:webHidden/>
          </w:rPr>
          <w:fldChar w:fldCharType="begin"/>
        </w:r>
        <w:r>
          <w:rPr>
            <w:noProof/>
            <w:webHidden/>
          </w:rPr>
          <w:instrText xml:space="preserve"> PAGEREF _Toc231053089 \h </w:instrText>
        </w:r>
        <w:r>
          <w:rPr>
            <w:noProof/>
            <w:webHidden/>
          </w:rPr>
        </w:r>
        <w:r>
          <w:rPr>
            <w:noProof/>
            <w:webHidden/>
          </w:rPr>
          <w:fldChar w:fldCharType="separate"/>
        </w:r>
        <w:r>
          <w:rPr>
            <w:noProof/>
            <w:webHidden/>
          </w:rPr>
          <w:t>3</w:t>
        </w:r>
        <w:r>
          <w:rPr>
            <w:noProof/>
            <w:webHidden/>
          </w:rPr>
          <w:fldChar w:fldCharType="end"/>
        </w:r>
      </w:hyperlink>
    </w:p>
    <w:p w14:paraId="059B6018" w14:textId="62AA8160" w:rsidR="00BD7FB1" w:rsidRDefault="00BD7FB1">
      <w:pPr>
        <w:pStyle w:val="TOC1"/>
        <w:tabs>
          <w:tab w:val="left" w:pos="440"/>
          <w:tab w:val="right" w:leader="dot" w:pos="8296"/>
        </w:tabs>
        <w:rPr>
          <w:rFonts w:eastAsiaTheme="minorEastAsia" w:cstheme="minorBidi"/>
          <w:noProof/>
          <w:kern w:val="2"/>
          <w:sz w:val="24"/>
          <w:szCs w:val="24"/>
          <w:lang w:val="en-US"/>
          <w14:ligatures w14:val="standardContextual"/>
        </w:rPr>
      </w:pPr>
      <w:hyperlink w:anchor="_Toc231053090" w:history="1">
        <w:r w:rsidRPr="003E7D43">
          <w:rPr>
            <w:rStyle w:val="Hyperlink"/>
            <w:noProof/>
          </w:rPr>
          <w:t>2</w:t>
        </w:r>
        <w:r>
          <w:rPr>
            <w:rFonts w:eastAsiaTheme="minorEastAsia" w:cstheme="minorBidi"/>
            <w:noProof/>
            <w:kern w:val="2"/>
            <w:sz w:val="24"/>
            <w:szCs w:val="24"/>
            <w:lang w:val="en-US"/>
            <w14:ligatures w14:val="standardContextual"/>
          </w:rPr>
          <w:tab/>
        </w:r>
        <w:r w:rsidRPr="003E7D43">
          <w:rPr>
            <w:rStyle w:val="Hyperlink"/>
            <w:noProof/>
          </w:rPr>
          <w:t>Chapter 2 – Literature Review</w:t>
        </w:r>
        <w:r>
          <w:rPr>
            <w:noProof/>
            <w:webHidden/>
          </w:rPr>
          <w:tab/>
        </w:r>
        <w:r>
          <w:rPr>
            <w:noProof/>
            <w:webHidden/>
          </w:rPr>
          <w:fldChar w:fldCharType="begin"/>
        </w:r>
        <w:r>
          <w:rPr>
            <w:noProof/>
            <w:webHidden/>
          </w:rPr>
          <w:instrText xml:space="preserve"> PAGEREF _Toc231053090 \h </w:instrText>
        </w:r>
        <w:r>
          <w:rPr>
            <w:noProof/>
            <w:webHidden/>
          </w:rPr>
        </w:r>
        <w:r>
          <w:rPr>
            <w:noProof/>
            <w:webHidden/>
          </w:rPr>
          <w:fldChar w:fldCharType="separate"/>
        </w:r>
        <w:r>
          <w:rPr>
            <w:noProof/>
            <w:webHidden/>
          </w:rPr>
          <w:t>4</w:t>
        </w:r>
        <w:r>
          <w:rPr>
            <w:noProof/>
            <w:webHidden/>
          </w:rPr>
          <w:fldChar w:fldCharType="end"/>
        </w:r>
      </w:hyperlink>
    </w:p>
    <w:p w14:paraId="34C2351D" w14:textId="19645862"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91" w:history="1">
        <w:r w:rsidRPr="003E7D43">
          <w:rPr>
            <w:rStyle w:val="Hyperlink"/>
            <w:noProof/>
          </w:rPr>
          <w:t>2.1</w:t>
        </w:r>
        <w:r>
          <w:rPr>
            <w:rFonts w:eastAsiaTheme="minorEastAsia" w:cstheme="minorBidi"/>
            <w:noProof/>
            <w:kern w:val="2"/>
            <w:sz w:val="24"/>
            <w:szCs w:val="24"/>
            <w:lang w:val="en-US"/>
            <w14:ligatures w14:val="standardContextual"/>
          </w:rPr>
          <w:tab/>
        </w:r>
        <w:r w:rsidRPr="003E7D43">
          <w:rPr>
            <w:rStyle w:val="Hyperlink"/>
            <w:noProof/>
          </w:rPr>
          <w:t>Overview of Hydraulic Manifold Technology</w:t>
        </w:r>
        <w:r>
          <w:rPr>
            <w:noProof/>
            <w:webHidden/>
          </w:rPr>
          <w:tab/>
        </w:r>
        <w:r>
          <w:rPr>
            <w:noProof/>
            <w:webHidden/>
          </w:rPr>
          <w:fldChar w:fldCharType="begin"/>
        </w:r>
        <w:r>
          <w:rPr>
            <w:noProof/>
            <w:webHidden/>
          </w:rPr>
          <w:instrText xml:space="preserve"> PAGEREF _Toc231053091 \h </w:instrText>
        </w:r>
        <w:r>
          <w:rPr>
            <w:noProof/>
            <w:webHidden/>
          </w:rPr>
        </w:r>
        <w:r>
          <w:rPr>
            <w:noProof/>
            <w:webHidden/>
          </w:rPr>
          <w:fldChar w:fldCharType="separate"/>
        </w:r>
        <w:r>
          <w:rPr>
            <w:noProof/>
            <w:webHidden/>
          </w:rPr>
          <w:t>4</w:t>
        </w:r>
        <w:r>
          <w:rPr>
            <w:noProof/>
            <w:webHidden/>
          </w:rPr>
          <w:fldChar w:fldCharType="end"/>
        </w:r>
      </w:hyperlink>
    </w:p>
    <w:p w14:paraId="197C5C73" w14:textId="35C88E26"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92" w:history="1">
        <w:r w:rsidRPr="003E7D43">
          <w:rPr>
            <w:rStyle w:val="Hyperlink"/>
            <w:noProof/>
          </w:rPr>
          <w:t>2.2</w:t>
        </w:r>
        <w:r>
          <w:rPr>
            <w:rFonts w:eastAsiaTheme="minorEastAsia" w:cstheme="minorBidi"/>
            <w:noProof/>
            <w:kern w:val="2"/>
            <w:sz w:val="24"/>
            <w:szCs w:val="24"/>
            <w:lang w:val="en-US"/>
            <w14:ligatures w14:val="standardContextual"/>
          </w:rPr>
          <w:tab/>
        </w:r>
        <w:r w:rsidRPr="003E7D43">
          <w:rPr>
            <w:rStyle w:val="Hyperlink"/>
            <w:noProof/>
          </w:rPr>
          <w:t>Structural Optimisation in Mechanical Systems</w:t>
        </w:r>
        <w:r>
          <w:rPr>
            <w:noProof/>
            <w:webHidden/>
          </w:rPr>
          <w:tab/>
        </w:r>
        <w:r>
          <w:rPr>
            <w:noProof/>
            <w:webHidden/>
          </w:rPr>
          <w:fldChar w:fldCharType="begin"/>
        </w:r>
        <w:r>
          <w:rPr>
            <w:noProof/>
            <w:webHidden/>
          </w:rPr>
          <w:instrText xml:space="preserve"> PAGEREF _Toc231053092 \h </w:instrText>
        </w:r>
        <w:r>
          <w:rPr>
            <w:noProof/>
            <w:webHidden/>
          </w:rPr>
        </w:r>
        <w:r>
          <w:rPr>
            <w:noProof/>
            <w:webHidden/>
          </w:rPr>
          <w:fldChar w:fldCharType="separate"/>
        </w:r>
        <w:r>
          <w:rPr>
            <w:noProof/>
            <w:webHidden/>
          </w:rPr>
          <w:t>5</w:t>
        </w:r>
        <w:r>
          <w:rPr>
            <w:noProof/>
            <w:webHidden/>
          </w:rPr>
          <w:fldChar w:fldCharType="end"/>
        </w:r>
      </w:hyperlink>
    </w:p>
    <w:p w14:paraId="52F3631F" w14:textId="6CB2410E"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93" w:history="1">
        <w:r w:rsidRPr="003E7D43">
          <w:rPr>
            <w:rStyle w:val="Hyperlink"/>
            <w:noProof/>
          </w:rPr>
          <w:t>2.3</w:t>
        </w:r>
        <w:r>
          <w:rPr>
            <w:rFonts w:eastAsiaTheme="minorEastAsia" w:cstheme="minorBidi"/>
            <w:noProof/>
            <w:kern w:val="2"/>
            <w:sz w:val="24"/>
            <w:szCs w:val="24"/>
            <w:lang w:val="en-US"/>
            <w14:ligatures w14:val="standardContextual"/>
          </w:rPr>
          <w:tab/>
        </w:r>
        <w:r w:rsidRPr="003E7D43">
          <w:rPr>
            <w:rStyle w:val="Hyperlink"/>
            <w:noProof/>
          </w:rPr>
          <w:t>CFD and Internal Flow Theory</w:t>
        </w:r>
        <w:r>
          <w:rPr>
            <w:noProof/>
            <w:webHidden/>
          </w:rPr>
          <w:tab/>
        </w:r>
        <w:r>
          <w:rPr>
            <w:noProof/>
            <w:webHidden/>
          </w:rPr>
          <w:fldChar w:fldCharType="begin"/>
        </w:r>
        <w:r>
          <w:rPr>
            <w:noProof/>
            <w:webHidden/>
          </w:rPr>
          <w:instrText xml:space="preserve"> PAGEREF _Toc231053093 \h </w:instrText>
        </w:r>
        <w:r>
          <w:rPr>
            <w:noProof/>
            <w:webHidden/>
          </w:rPr>
        </w:r>
        <w:r>
          <w:rPr>
            <w:noProof/>
            <w:webHidden/>
          </w:rPr>
          <w:fldChar w:fldCharType="separate"/>
        </w:r>
        <w:r>
          <w:rPr>
            <w:noProof/>
            <w:webHidden/>
          </w:rPr>
          <w:t>6</w:t>
        </w:r>
        <w:r>
          <w:rPr>
            <w:noProof/>
            <w:webHidden/>
          </w:rPr>
          <w:fldChar w:fldCharType="end"/>
        </w:r>
      </w:hyperlink>
    </w:p>
    <w:p w14:paraId="5E2E70B4" w14:textId="1A289581"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94" w:history="1">
        <w:r w:rsidRPr="003E7D43">
          <w:rPr>
            <w:rStyle w:val="Hyperlink"/>
            <w:noProof/>
          </w:rPr>
          <w:t>2.4</w:t>
        </w:r>
        <w:r>
          <w:rPr>
            <w:rFonts w:eastAsiaTheme="minorEastAsia" w:cstheme="minorBidi"/>
            <w:noProof/>
            <w:kern w:val="2"/>
            <w:sz w:val="24"/>
            <w:szCs w:val="24"/>
            <w:lang w:val="en-US"/>
            <w14:ligatures w14:val="standardContextual"/>
          </w:rPr>
          <w:tab/>
        </w:r>
        <w:r w:rsidRPr="003E7D43">
          <w:rPr>
            <w:rStyle w:val="Hyperlink"/>
            <w:noProof/>
          </w:rPr>
          <w:t>State-of-the-Art Manifold Design Automation</w:t>
        </w:r>
        <w:r>
          <w:rPr>
            <w:noProof/>
            <w:webHidden/>
          </w:rPr>
          <w:tab/>
        </w:r>
        <w:r>
          <w:rPr>
            <w:noProof/>
            <w:webHidden/>
          </w:rPr>
          <w:fldChar w:fldCharType="begin"/>
        </w:r>
        <w:r>
          <w:rPr>
            <w:noProof/>
            <w:webHidden/>
          </w:rPr>
          <w:instrText xml:space="preserve"> PAGEREF _Toc231053094 \h </w:instrText>
        </w:r>
        <w:r>
          <w:rPr>
            <w:noProof/>
            <w:webHidden/>
          </w:rPr>
        </w:r>
        <w:r>
          <w:rPr>
            <w:noProof/>
            <w:webHidden/>
          </w:rPr>
          <w:fldChar w:fldCharType="separate"/>
        </w:r>
        <w:r>
          <w:rPr>
            <w:noProof/>
            <w:webHidden/>
          </w:rPr>
          <w:t>8</w:t>
        </w:r>
        <w:r>
          <w:rPr>
            <w:noProof/>
            <w:webHidden/>
          </w:rPr>
          <w:fldChar w:fldCharType="end"/>
        </w:r>
      </w:hyperlink>
    </w:p>
    <w:p w14:paraId="36A69E6E" w14:textId="61B0E171"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95" w:history="1">
        <w:r w:rsidRPr="003E7D43">
          <w:rPr>
            <w:rStyle w:val="Hyperlink"/>
            <w:noProof/>
          </w:rPr>
          <w:t>2.5</w:t>
        </w:r>
        <w:r>
          <w:rPr>
            <w:rFonts w:eastAsiaTheme="minorEastAsia" w:cstheme="minorBidi"/>
            <w:noProof/>
            <w:kern w:val="2"/>
            <w:sz w:val="24"/>
            <w:szCs w:val="24"/>
            <w:lang w:val="en-US"/>
            <w14:ligatures w14:val="standardContextual"/>
          </w:rPr>
          <w:tab/>
        </w:r>
        <w:r w:rsidRPr="003E7D43">
          <w:rPr>
            <w:rStyle w:val="Hyperlink"/>
            <w:noProof/>
          </w:rPr>
          <w:t>Additive vs Subtractive Manufacturing in Manifolds</w:t>
        </w:r>
        <w:r>
          <w:rPr>
            <w:noProof/>
            <w:webHidden/>
          </w:rPr>
          <w:tab/>
        </w:r>
        <w:r>
          <w:rPr>
            <w:noProof/>
            <w:webHidden/>
          </w:rPr>
          <w:fldChar w:fldCharType="begin"/>
        </w:r>
        <w:r>
          <w:rPr>
            <w:noProof/>
            <w:webHidden/>
          </w:rPr>
          <w:instrText xml:space="preserve"> PAGEREF _Toc231053095 \h </w:instrText>
        </w:r>
        <w:r>
          <w:rPr>
            <w:noProof/>
            <w:webHidden/>
          </w:rPr>
        </w:r>
        <w:r>
          <w:rPr>
            <w:noProof/>
            <w:webHidden/>
          </w:rPr>
          <w:fldChar w:fldCharType="separate"/>
        </w:r>
        <w:r>
          <w:rPr>
            <w:noProof/>
            <w:webHidden/>
          </w:rPr>
          <w:t>9</w:t>
        </w:r>
        <w:r>
          <w:rPr>
            <w:noProof/>
            <w:webHidden/>
          </w:rPr>
          <w:fldChar w:fldCharType="end"/>
        </w:r>
      </w:hyperlink>
    </w:p>
    <w:p w14:paraId="3118B129" w14:textId="096C307A"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96" w:history="1">
        <w:r w:rsidRPr="003E7D43">
          <w:rPr>
            <w:rStyle w:val="Hyperlink"/>
            <w:noProof/>
          </w:rPr>
          <w:t>2.6</w:t>
        </w:r>
        <w:r>
          <w:rPr>
            <w:rFonts w:eastAsiaTheme="minorEastAsia" w:cstheme="minorBidi"/>
            <w:noProof/>
            <w:kern w:val="2"/>
            <w:sz w:val="24"/>
            <w:szCs w:val="24"/>
            <w:lang w:val="en-US"/>
            <w14:ligatures w14:val="standardContextual"/>
          </w:rPr>
          <w:tab/>
        </w:r>
        <w:r w:rsidRPr="003E7D43">
          <w:rPr>
            <w:rStyle w:val="Hyperlink"/>
            <w:noProof/>
          </w:rPr>
          <w:t>Material Selection Considerations</w:t>
        </w:r>
        <w:r>
          <w:rPr>
            <w:noProof/>
            <w:webHidden/>
          </w:rPr>
          <w:tab/>
        </w:r>
        <w:r>
          <w:rPr>
            <w:noProof/>
            <w:webHidden/>
          </w:rPr>
          <w:fldChar w:fldCharType="begin"/>
        </w:r>
        <w:r>
          <w:rPr>
            <w:noProof/>
            <w:webHidden/>
          </w:rPr>
          <w:instrText xml:space="preserve"> PAGEREF _Toc231053096 \h </w:instrText>
        </w:r>
        <w:r>
          <w:rPr>
            <w:noProof/>
            <w:webHidden/>
          </w:rPr>
        </w:r>
        <w:r>
          <w:rPr>
            <w:noProof/>
            <w:webHidden/>
          </w:rPr>
          <w:fldChar w:fldCharType="separate"/>
        </w:r>
        <w:r>
          <w:rPr>
            <w:noProof/>
            <w:webHidden/>
          </w:rPr>
          <w:t>13</w:t>
        </w:r>
        <w:r>
          <w:rPr>
            <w:noProof/>
            <w:webHidden/>
          </w:rPr>
          <w:fldChar w:fldCharType="end"/>
        </w:r>
      </w:hyperlink>
    </w:p>
    <w:p w14:paraId="1B514B83" w14:textId="26B3C464"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97" w:history="1">
        <w:r w:rsidRPr="003E7D43">
          <w:rPr>
            <w:rStyle w:val="Hyperlink"/>
            <w:noProof/>
          </w:rPr>
          <w:t>2.7</w:t>
        </w:r>
        <w:r>
          <w:rPr>
            <w:rFonts w:eastAsiaTheme="minorEastAsia" w:cstheme="minorBidi"/>
            <w:noProof/>
            <w:kern w:val="2"/>
            <w:sz w:val="24"/>
            <w:szCs w:val="24"/>
            <w:lang w:val="en-US"/>
            <w14:ligatures w14:val="standardContextual"/>
          </w:rPr>
          <w:tab/>
        </w:r>
        <w:r w:rsidRPr="003E7D43">
          <w:rPr>
            <w:rStyle w:val="Hyperlink"/>
            <w:noProof/>
          </w:rPr>
          <w:t>Research Gap</w:t>
        </w:r>
        <w:r>
          <w:rPr>
            <w:noProof/>
            <w:webHidden/>
          </w:rPr>
          <w:tab/>
        </w:r>
        <w:r>
          <w:rPr>
            <w:noProof/>
            <w:webHidden/>
          </w:rPr>
          <w:fldChar w:fldCharType="begin"/>
        </w:r>
        <w:r>
          <w:rPr>
            <w:noProof/>
            <w:webHidden/>
          </w:rPr>
          <w:instrText xml:space="preserve"> PAGEREF _Toc231053097 \h </w:instrText>
        </w:r>
        <w:r>
          <w:rPr>
            <w:noProof/>
            <w:webHidden/>
          </w:rPr>
        </w:r>
        <w:r>
          <w:rPr>
            <w:noProof/>
            <w:webHidden/>
          </w:rPr>
          <w:fldChar w:fldCharType="separate"/>
        </w:r>
        <w:r>
          <w:rPr>
            <w:noProof/>
            <w:webHidden/>
          </w:rPr>
          <w:t>14</w:t>
        </w:r>
        <w:r>
          <w:rPr>
            <w:noProof/>
            <w:webHidden/>
          </w:rPr>
          <w:fldChar w:fldCharType="end"/>
        </w:r>
      </w:hyperlink>
    </w:p>
    <w:p w14:paraId="18CA9D5C" w14:textId="6B54563B" w:rsidR="00BD7FB1" w:rsidRDefault="00BD7FB1">
      <w:pPr>
        <w:pStyle w:val="TOC1"/>
        <w:tabs>
          <w:tab w:val="left" w:pos="440"/>
          <w:tab w:val="right" w:leader="dot" w:pos="8296"/>
        </w:tabs>
        <w:rPr>
          <w:rFonts w:eastAsiaTheme="minorEastAsia" w:cstheme="minorBidi"/>
          <w:noProof/>
          <w:kern w:val="2"/>
          <w:sz w:val="24"/>
          <w:szCs w:val="24"/>
          <w:lang w:val="en-US"/>
          <w14:ligatures w14:val="standardContextual"/>
        </w:rPr>
      </w:pPr>
      <w:hyperlink w:anchor="_Toc231053098" w:history="1">
        <w:r w:rsidRPr="003E7D43">
          <w:rPr>
            <w:rStyle w:val="Hyperlink"/>
            <w:noProof/>
          </w:rPr>
          <w:t>3</w:t>
        </w:r>
        <w:r>
          <w:rPr>
            <w:rFonts w:eastAsiaTheme="minorEastAsia" w:cstheme="minorBidi"/>
            <w:noProof/>
            <w:kern w:val="2"/>
            <w:sz w:val="24"/>
            <w:szCs w:val="24"/>
            <w:lang w:val="en-US"/>
            <w14:ligatures w14:val="standardContextual"/>
          </w:rPr>
          <w:tab/>
        </w:r>
        <w:r w:rsidRPr="003E7D43">
          <w:rPr>
            <w:rStyle w:val="Hyperlink"/>
            <w:noProof/>
          </w:rPr>
          <w:t>Chapter 3 – Methodology</w:t>
        </w:r>
        <w:r>
          <w:rPr>
            <w:noProof/>
            <w:webHidden/>
          </w:rPr>
          <w:tab/>
        </w:r>
        <w:r>
          <w:rPr>
            <w:noProof/>
            <w:webHidden/>
          </w:rPr>
          <w:fldChar w:fldCharType="begin"/>
        </w:r>
        <w:r>
          <w:rPr>
            <w:noProof/>
            <w:webHidden/>
          </w:rPr>
          <w:instrText xml:space="preserve"> PAGEREF _Toc231053098 \h </w:instrText>
        </w:r>
        <w:r>
          <w:rPr>
            <w:noProof/>
            <w:webHidden/>
          </w:rPr>
        </w:r>
        <w:r>
          <w:rPr>
            <w:noProof/>
            <w:webHidden/>
          </w:rPr>
          <w:fldChar w:fldCharType="separate"/>
        </w:r>
        <w:r>
          <w:rPr>
            <w:noProof/>
            <w:webHidden/>
          </w:rPr>
          <w:t>16</w:t>
        </w:r>
        <w:r>
          <w:rPr>
            <w:noProof/>
            <w:webHidden/>
          </w:rPr>
          <w:fldChar w:fldCharType="end"/>
        </w:r>
      </w:hyperlink>
    </w:p>
    <w:p w14:paraId="300391D0" w14:textId="630CFC07"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099" w:history="1">
        <w:r w:rsidRPr="003E7D43">
          <w:rPr>
            <w:rStyle w:val="Hyperlink"/>
            <w:noProof/>
          </w:rPr>
          <w:t>3.1</w:t>
        </w:r>
        <w:r>
          <w:rPr>
            <w:rFonts w:eastAsiaTheme="minorEastAsia" w:cstheme="minorBidi"/>
            <w:noProof/>
            <w:kern w:val="2"/>
            <w:sz w:val="24"/>
            <w:szCs w:val="24"/>
            <w:lang w:val="en-US"/>
            <w14:ligatures w14:val="standardContextual"/>
          </w:rPr>
          <w:tab/>
        </w:r>
        <w:r w:rsidRPr="003E7D43">
          <w:rPr>
            <w:rStyle w:val="Hyperlink"/>
            <w:noProof/>
          </w:rPr>
          <w:t>Overall Workflow Diagram</w:t>
        </w:r>
        <w:r>
          <w:rPr>
            <w:noProof/>
            <w:webHidden/>
          </w:rPr>
          <w:tab/>
        </w:r>
        <w:r>
          <w:rPr>
            <w:noProof/>
            <w:webHidden/>
          </w:rPr>
          <w:fldChar w:fldCharType="begin"/>
        </w:r>
        <w:r>
          <w:rPr>
            <w:noProof/>
            <w:webHidden/>
          </w:rPr>
          <w:instrText xml:space="preserve"> PAGEREF _Toc231053099 \h </w:instrText>
        </w:r>
        <w:r>
          <w:rPr>
            <w:noProof/>
            <w:webHidden/>
          </w:rPr>
        </w:r>
        <w:r>
          <w:rPr>
            <w:noProof/>
            <w:webHidden/>
          </w:rPr>
          <w:fldChar w:fldCharType="separate"/>
        </w:r>
        <w:r>
          <w:rPr>
            <w:noProof/>
            <w:webHidden/>
          </w:rPr>
          <w:t>16</w:t>
        </w:r>
        <w:r>
          <w:rPr>
            <w:noProof/>
            <w:webHidden/>
          </w:rPr>
          <w:fldChar w:fldCharType="end"/>
        </w:r>
      </w:hyperlink>
    </w:p>
    <w:p w14:paraId="13FDA5AB" w14:textId="5EA989D9"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00" w:history="1">
        <w:r w:rsidRPr="003E7D43">
          <w:rPr>
            <w:rStyle w:val="Hyperlink"/>
            <w:noProof/>
          </w:rPr>
          <w:t>3.2</w:t>
        </w:r>
        <w:r>
          <w:rPr>
            <w:rFonts w:eastAsiaTheme="minorEastAsia" w:cstheme="minorBidi"/>
            <w:noProof/>
            <w:kern w:val="2"/>
            <w:sz w:val="24"/>
            <w:szCs w:val="24"/>
            <w:lang w:val="en-US"/>
            <w14:ligatures w14:val="standardContextual"/>
          </w:rPr>
          <w:tab/>
        </w:r>
        <w:r w:rsidRPr="003E7D43">
          <w:rPr>
            <w:rStyle w:val="Hyperlink"/>
            <w:noProof/>
          </w:rPr>
          <w:t>CAD Geometry Creation</w:t>
        </w:r>
        <w:r>
          <w:rPr>
            <w:noProof/>
            <w:webHidden/>
          </w:rPr>
          <w:tab/>
        </w:r>
        <w:r>
          <w:rPr>
            <w:noProof/>
            <w:webHidden/>
          </w:rPr>
          <w:fldChar w:fldCharType="begin"/>
        </w:r>
        <w:r>
          <w:rPr>
            <w:noProof/>
            <w:webHidden/>
          </w:rPr>
          <w:instrText xml:space="preserve"> PAGEREF _Toc231053100 \h </w:instrText>
        </w:r>
        <w:r>
          <w:rPr>
            <w:noProof/>
            <w:webHidden/>
          </w:rPr>
        </w:r>
        <w:r>
          <w:rPr>
            <w:noProof/>
            <w:webHidden/>
          </w:rPr>
          <w:fldChar w:fldCharType="separate"/>
        </w:r>
        <w:r>
          <w:rPr>
            <w:noProof/>
            <w:webHidden/>
          </w:rPr>
          <w:t>17</w:t>
        </w:r>
        <w:r>
          <w:rPr>
            <w:noProof/>
            <w:webHidden/>
          </w:rPr>
          <w:fldChar w:fldCharType="end"/>
        </w:r>
      </w:hyperlink>
    </w:p>
    <w:p w14:paraId="04C94114" w14:textId="6F7A79BE"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01" w:history="1">
        <w:r w:rsidRPr="003E7D43">
          <w:rPr>
            <w:rStyle w:val="Hyperlink"/>
            <w:noProof/>
          </w:rPr>
          <w:t>3.3</w:t>
        </w:r>
        <w:r>
          <w:rPr>
            <w:rFonts w:eastAsiaTheme="minorEastAsia" w:cstheme="minorBidi"/>
            <w:noProof/>
            <w:kern w:val="2"/>
            <w:sz w:val="24"/>
            <w:szCs w:val="24"/>
            <w:lang w:val="en-US"/>
            <w14:ligatures w14:val="standardContextual"/>
          </w:rPr>
          <w:tab/>
        </w:r>
        <w:r w:rsidRPr="003E7D43">
          <w:rPr>
            <w:rStyle w:val="Hyperlink"/>
            <w:noProof/>
          </w:rPr>
          <w:t>CFD Analysis Setup</w:t>
        </w:r>
        <w:r>
          <w:rPr>
            <w:noProof/>
            <w:webHidden/>
          </w:rPr>
          <w:tab/>
        </w:r>
        <w:r>
          <w:rPr>
            <w:noProof/>
            <w:webHidden/>
          </w:rPr>
          <w:fldChar w:fldCharType="begin"/>
        </w:r>
        <w:r>
          <w:rPr>
            <w:noProof/>
            <w:webHidden/>
          </w:rPr>
          <w:instrText xml:space="preserve"> PAGEREF _Toc231053101 \h </w:instrText>
        </w:r>
        <w:r>
          <w:rPr>
            <w:noProof/>
            <w:webHidden/>
          </w:rPr>
        </w:r>
        <w:r>
          <w:rPr>
            <w:noProof/>
            <w:webHidden/>
          </w:rPr>
          <w:fldChar w:fldCharType="separate"/>
        </w:r>
        <w:r>
          <w:rPr>
            <w:noProof/>
            <w:webHidden/>
          </w:rPr>
          <w:t>21</w:t>
        </w:r>
        <w:r>
          <w:rPr>
            <w:noProof/>
            <w:webHidden/>
          </w:rPr>
          <w:fldChar w:fldCharType="end"/>
        </w:r>
      </w:hyperlink>
    </w:p>
    <w:p w14:paraId="37D25955" w14:textId="586FB1DA"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02" w:history="1">
        <w:r w:rsidRPr="003E7D43">
          <w:rPr>
            <w:rStyle w:val="Hyperlink"/>
            <w:noProof/>
          </w:rPr>
          <w:t>3.3.1</w:t>
        </w:r>
        <w:r>
          <w:rPr>
            <w:rFonts w:eastAsiaTheme="minorEastAsia" w:cstheme="minorBidi"/>
            <w:noProof/>
            <w:kern w:val="2"/>
            <w:sz w:val="24"/>
            <w:szCs w:val="24"/>
            <w:lang w:val="en-US"/>
            <w14:ligatures w14:val="standardContextual"/>
          </w:rPr>
          <w:tab/>
        </w:r>
        <w:r w:rsidRPr="003E7D43">
          <w:rPr>
            <w:rStyle w:val="Hyperlink"/>
            <w:noProof/>
          </w:rPr>
          <w:t>Material Properties</w:t>
        </w:r>
        <w:r>
          <w:rPr>
            <w:noProof/>
            <w:webHidden/>
          </w:rPr>
          <w:tab/>
        </w:r>
        <w:r>
          <w:rPr>
            <w:noProof/>
            <w:webHidden/>
          </w:rPr>
          <w:fldChar w:fldCharType="begin"/>
        </w:r>
        <w:r>
          <w:rPr>
            <w:noProof/>
            <w:webHidden/>
          </w:rPr>
          <w:instrText xml:space="preserve"> PAGEREF _Toc231053102 \h </w:instrText>
        </w:r>
        <w:r>
          <w:rPr>
            <w:noProof/>
            <w:webHidden/>
          </w:rPr>
        </w:r>
        <w:r>
          <w:rPr>
            <w:noProof/>
            <w:webHidden/>
          </w:rPr>
          <w:fldChar w:fldCharType="separate"/>
        </w:r>
        <w:r>
          <w:rPr>
            <w:noProof/>
            <w:webHidden/>
          </w:rPr>
          <w:t>21</w:t>
        </w:r>
        <w:r>
          <w:rPr>
            <w:noProof/>
            <w:webHidden/>
          </w:rPr>
          <w:fldChar w:fldCharType="end"/>
        </w:r>
      </w:hyperlink>
    </w:p>
    <w:p w14:paraId="1BB9ED25" w14:textId="31300F62"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03" w:history="1">
        <w:r w:rsidRPr="003E7D43">
          <w:rPr>
            <w:rStyle w:val="Hyperlink"/>
            <w:noProof/>
          </w:rPr>
          <w:t>3.3.2</w:t>
        </w:r>
        <w:r>
          <w:rPr>
            <w:rFonts w:eastAsiaTheme="minorEastAsia" w:cstheme="minorBidi"/>
            <w:noProof/>
            <w:kern w:val="2"/>
            <w:sz w:val="24"/>
            <w:szCs w:val="24"/>
            <w:lang w:val="en-US"/>
            <w14:ligatures w14:val="standardContextual"/>
          </w:rPr>
          <w:tab/>
        </w:r>
        <w:r w:rsidRPr="003E7D43">
          <w:rPr>
            <w:rStyle w:val="Hyperlink"/>
            <w:noProof/>
          </w:rPr>
          <w:t>Flow Conditions and Boundary Definitions</w:t>
        </w:r>
        <w:r>
          <w:rPr>
            <w:noProof/>
            <w:webHidden/>
          </w:rPr>
          <w:tab/>
        </w:r>
        <w:r>
          <w:rPr>
            <w:noProof/>
            <w:webHidden/>
          </w:rPr>
          <w:fldChar w:fldCharType="begin"/>
        </w:r>
        <w:r>
          <w:rPr>
            <w:noProof/>
            <w:webHidden/>
          </w:rPr>
          <w:instrText xml:space="preserve"> PAGEREF _Toc231053103 \h </w:instrText>
        </w:r>
        <w:r>
          <w:rPr>
            <w:noProof/>
            <w:webHidden/>
          </w:rPr>
        </w:r>
        <w:r>
          <w:rPr>
            <w:noProof/>
            <w:webHidden/>
          </w:rPr>
          <w:fldChar w:fldCharType="separate"/>
        </w:r>
        <w:r>
          <w:rPr>
            <w:noProof/>
            <w:webHidden/>
          </w:rPr>
          <w:t>22</w:t>
        </w:r>
        <w:r>
          <w:rPr>
            <w:noProof/>
            <w:webHidden/>
          </w:rPr>
          <w:fldChar w:fldCharType="end"/>
        </w:r>
      </w:hyperlink>
    </w:p>
    <w:p w14:paraId="46CB610F" w14:textId="51A2D67E"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04" w:history="1">
        <w:r w:rsidRPr="003E7D43">
          <w:rPr>
            <w:rStyle w:val="Hyperlink"/>
            <w:noProof/>
          </w:rPr>
          <w:t>3.3.3</w:t>
        </w:r>
        <w:r>
          <w:rPr>
            <w:rFonts w:eastAsiaTheme="minorEastAsia" w:cstheme="minorBidi"/>
            <w:noProof/>
            <w:kern w:val="2"/>
            <w:sz w:val="24"/>
            <w:szCs w:val="24"/>
            <w:lang w:val="en-US"/>
            <w14:ligatures w14:val="standardContextual"/>
          </w:rPr>
          <w:tab/>
        </w:r>
        <w:r w:rsidRPr="003E7D43">
          <w:rPr>
            <w:rStyle w:val="Hyperlink"/>
            <w:noProof/>
          </w:rPr>
          <w:t>Mesh Strategy</w:t>
        </w:r>
        <w:r>
          <w:rPr>
            <w:noProof/>
            <w:webHidden/>
          </w:rPr>
          <w:tab/>
        </w:r>
        <w:r>
          <w:rPr>
            <w:noProof/>
            <w:webHidden/>
          </w:rPr>
          <w:fldChar w:fldCharType="begin"/>
        </w:r>
        <w:r>
          <w:rPr>
            <w:noProof/>
            <w:webHidden/>
          </w:rPr>
          <w:instrText xml:space="preserve"> PAGEREF _Toc231053104 \h </w:instrText>
        </w:r>
        <w:r>
          <w:rPr>
            <w:noProof/>
            <w:webHidden/>
          </w:rPr>
        </w:r>
        <w:r>
          <w:rPr>
            <w:noProof/>
            <w:webHidden/>
          </w:rPr>
          <w:fldChar w:fldCharType="separate"/>
        </w:r>
        <w:r>
          <w:rPr>
            <w:noProof/>
            <w:webHidden/>
          </w:rPr>
          <w:t>24</w:t>
        </w:r>
        <w:r>
          <w:rPr>
            <w:noProof/>
            <w:webHidden/>
          </w:rPr>
          <w:fldChar w:fldCharType="end"/>
        </w:r>
      </w:hyperlink>
    </w:p>
    <w:p w14:paraId="03575445" w14:textId="2A364051"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05" w:history="1">
        <w:r w:rsidRPr="003E7D43">
          <w:rPr>
            <w:rStyle w:val="Hyperlink"/>
            <w:noProof/>
          </w:rPr>
          <w:t>3.3.4</w:t>
        </w:r>
        <w:r>
          <w:rPr>
            <w:rFonts w:eastAsiaTheme="minorEastAsia" w:cstheme="minorBidi"/>
            <w:noProof/>
            <w:kern w:val="2"/>
            <w:sz w:val="24"/>
            <w:szCs w:val="24"/>
            <w:lang w:val="en-US"/>
            <w14:ligatures w14:val="standardContextual"/>
          </w:rPr>
          <w:tab/>
        </w:r>
        <w:r w:rsidRPr="003E7D43">
          <w:rPr>
            <w:rStyle w:val="Hyperlink"/>
            <w:noProof/>
          </w:rPr>
          <w:t>Solver Settings and Convergence</w:t>
        </w:r>
        <w:r>
          <w:rPr>
            <w:noProof/>
            <w:webHidden/>
          </w:rPr>
          <w:tab/>
        </w:r>
        <w:r>
          <w:rPr>
            <w:noProof/>
            <w:webHidden/>
          </w:rPr>
          <w:fldChar w:fldCharType="begin"/>
        </w:r>
        <w:r>
          <w:rPr>
            <w:noProof/>
            <w:webHidden/>
          </w:rPr>
          <w:instrText xml:space="preserve"> PAGEREF _Toc231053105 \h </w:instrText>
        </w:r>
        <w:r>
          <w:rPr>
            <w:noProof/>
            <w:webHidden/>
          </w:rPr>
        </w:r>
        <w:r>
          <w:rPr>
            <w:noProof/>
            <w:webHidden/>
          </w:rPr>
          <w:fldChar w:fldCharType="separate"/>
        </w:r>
        <w:r>
          <w:rPr>
            <w:noProof/>
            <w:webHidden/>
          </w:rPr>
          <w:t>25</w:t>
        </w:r>
        <w:r>
          <w:rPr>
            <w:noProof/>
            <w:webHidden/>
          </w:rPr>
          <w:fldChar w:fldCharType="end"/>
        </w:r>
      </w:hyperlink>
    </w:p>
    <w:p w14:paraId="48488A0C" w14:textId="16751AB6"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06" w:history="1">
        <w:r w:rsidRPr="003E7D43">
          <w:rPr>
            <w:rStyle w:val="Hyperlink"/>
            <w:noProof/>
          </w:rPr>
          <w:t>3.3.5</w:t>
        </w:r>
        <w:r>
          <w:rPr>
            <w:rFonts w:eastAsiaTheme="minorEastAsia" w:cstheme="minorBidi"/>
            <w:noProof/>
            <w:kern w:val="2"/>
            <w:sz w:val="24"/>
            <w:szCs w:val="24"/>
            <w:lang w:val="en-US"/>
            <w14:ligatures w14:val="standardContextual"/>
          </w:rPr>
          <w:tab/>
        </w:r>
        <w:r w:rsidRPr="003E7D43">
          <w:rPr>
            <w:rStyle w:val="Hyperlink"/>
            <w:noProof/>
          </w:rPr>
          <w:t>Additive Manufacturing Surface Roughness Assessment</w:t>
        </w:r>
        <w:r>
          <w:rPr>
            <w:noProof/>
            <w:webHidden/>
          </w:rPr>
          <w:tab/>
        </w:r>
        <w:r>
          <w:rPr>
            <w:noProof/>
            <w:webHidden/>
          </w:rPr>
          <w:fldChar w:fldCharType="begin"/>
        </w:r>
        <w:r>
          <w:rPr>
            <w:noProof/>
            <w:webHidden/>
          </w:rPr>
          <w:instrText xml:space="preserve"> PAGEREF _Toc231053106 \h </w:instrText>
        </w:r>
        <w:r>
          <w:rPr>
            <w:noProof/>
            <w:webHidden/>
          </w:rPr>
        </w:r>
        <w:r>
          <w:rPr>
            <w:noProof/>
            <w:webHidden/>
          </w:rPr>
          <w:fldChar w:fldCharType="separate"/>
        </w:r>
        <w:r>
          <w:rPr>
            <w:noProof/>
            <w:webHidden/>
          </w:rPr>
          <w:t>27</w:t>
        </w:r>
        <w:r>
          <w:rPr>
            <w:noProof/>
            <w:webHidden/>
          </w:rPr>
          <w:fldChar w:fldCharType="end"/>
        </w:r>
      </w:hyperlink>
    </w:p>
    <w:p w14:paraId="21E4C3EE" w14:textId="6582E3B7"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07" w:history="1">
        <w:r w:rsidRPr="003E7D43">
          <w:rPr>
            <w:rStyle w:val="Hyperlink"/>
            <w:noProof/>
          </w:rPr>
          <w:t>3.4</w:t>
        </w:r>
        <w:r>
          <w:rPr>
            <w:rFonts w:eastAsiaTheme="minorEastAsia" w:cstheme="minorBidi"/>
            <w:noProof/>
            <w:kern w:val="2"/>
            <w:sz w:val="24"/>
            <w:szCs w:val="24"/>
            <w:lang w:val="en-US"/>
            <w14:ligatures w14:val="standardContextual"/>
          </w:rPr>
          <w:tab/>
        </w:r>
        <w:r w:rsidRPr="003E7D43">
          <w:rPr>
            <w:rStyle w:val="Hyperlink"/>
            <w:noProof/>
          </w:rPr>
          <w:t>Optimisation Method</w:t>
        </w:r>
        <w:r>
          <w:rPr>
            <w:noProof/>
            <w:webHidden/>
          </w:rPr>
          <w:tab/>
        </w:r>
        <w:r>
          <w:rPr>
            <w:noProof/>
            <w:webHidden/>
          </w:rPr>
          <w:fldChar w:fldCharType="begin"/>
        </w:r>
        <w:r>
          <w:rPr>
            <w:noProof/>
            <w:webHidden/>
          </w:rPr>
          <w:instrText xml:space="preserve"> PAGEREF _Toc231053107 \h </w:instrText>
        </w:r>
        <w:r>
          <w:rPr>
            <w:noProof/>
            <w:webHidden/>
          </w:rPr>
        </w:r>
        <w:r>
          <w:rPr>
            <w:noProof/>
            <w:webHidden/>
          </w:rPr>
          <w:fldChar w:fldCharType="separate"/>
        </w:r>
        <w:r>
          <w:rPr>
            <w:noProof/>
            <w:webHidden/>
          </w:rPr>
          <w:t>28</w:t>
        </w:r>
        <w:r>
          <w:rPr>
            <w:noProof/>
            <w:webHidden/>
          </w:rPr>
          <w:fldChar w:fldCharType="end"/>
        </w:r>
      </w:hyperlink>
    </w:p>
    <w:p w14:paraId="603D4592" w14:textId="26CCF534"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08" w:history="1">
        <w:r w:rsidRPr="003E7D43">
          <w:rPr>
            <w:rStyle w:val="Hyperlink"/>
            <w:noProof/>
          </w:rPr>
          <w:t>3.5</w:t>
        </w:r>
        <w:r>
          <w:rPr>
            <w:rFonts w:eastAsiaTheme="minorEastAsia" w:cstheme="minorBidi"/>
            <w:noProof/>
            <w:kern w:val="2"/>
            <w:sz w:val="24"/>
            <w:szCs w:val="24"/>
            <w:lang w:val="en-US"/>
            <w14:ligatures w14:val="standardContextual"/>
          </w:rPr>
          <w:tab/>
        </w:r>
        <w:r w:rsidRPr="003E7D43">
          <w:rPr>
            <w:rStyle w:val="Hyperlink"/>
            <w:noProof/>
          </w:rPr>
          <w:t>Manufacturability Assessment</w:t>
        </w:r>
        <w:r>
          <w:rPr>
            <w:noProof/>
            <w:webHidden/>
          </w:rPr>
          <w:tab/>
        </w:r>
        <w:r>
          <w:rPr>
            <w:noProof/>
            <w:webHidden/>
          </w:rPr>
          <w:fldChar w:fldCharType="begin"/>
        </w:r>
        <w:r>
          <w:rPr>
            <w:noProof/>
            <w:webHidden/>
          </w:rPr>
          <w:instrText xml:space="preserve"> PAGEREF _Toc231053108 \h </w:instrText>
        </w:r>
        <w:r>
          <w:rPr>
            <w:noProof/>
            <w:webHidden/>
          </w:rPr>
        </w:r>
        <w:r>
          <w:rPr>
            <w:noProof/>
            <w:webHidden/>
          </w:rPr>
          <w:fldChar w:fldCharType="separate"/>
        </w:r>
        <w:r>
          <w:rPr>
            <w:noProof/>
            <w:webHidden/>
          </w:rPr>
          <w:t>29</w:t>
        </w:r>
        <w:r>
          <w:rPr>
            <w:noProof/>
            <w:webHidden/>
          </w:rPr>
          <w:fldChar w:fldCharType="end"/>
        </w:r>
      </w:hyperlink>
    </w:p>
    <w:p w14:paraId="29A2D027" w14:textId="10D9F622"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09" w:history="1">
        <w:r w:rsidRPr="003E7D43">
          <w:rPr>
            <w:rStyle w:val="Hyperlink"/>
            <w:noProof/>
            <w:lang w:val="en-US"/>
          </w:rPr>
          <w:t>3.6</w:t>
        </w:r>
        <w:r>
          <w:rPr>
            <w:rFonts w:eastAsiaTheme="minorEastAsia" w:cstheme="minorBidi"/>
            <w:noProof/>
            <w:kern w:val="2"/>
            <w:sz w:val="24"/>
            <w:szCs w:val="24"/>
            <w:lang w:val="en-US"/>
            <w14:ligatures w14:val="standardContextual"/>
          </w:rPr>
          <w:tab/>
        </w:r>
        <w:r w:rsidRPr="003E7D43">
          <w:rPr>
            <w:rStyle w:val="Hyperlink"/>
            <w:noProof/>
            <w:lang w:val="en-US"/>
          </w:rPr>
          <w:t>Verification and Solution Reliability</w:t>
        </w:r>
        <w:r>
          <w:rPr>
            <w:noProof/>
            <w:webHidden/>
          </w:rPr>
          <w:tab/>
        </w:r>
        <w:r>
          <w:rPr>
            <w:noProof/>
            <w:webHidden/>
          </w:rPr>
          <w:fldChar w:fldCharType="begin"/>
        </w:r>
        <w:r>
          <w:rPr>
            <w:noProof/>
            <w:webHidden/>
          </w:rPr>
          <w:instrText xml:space="preserve"> PAGEREF _Toc231053109 \h </w:instrText>
        </w:r>
        <w:r>
          <w:rPr>
            <w:noProof/>
            <w:webHidden/>
          </w:rPr>
        </w:r>
        <w:r>
          <w:rPr>
            <w:noProof/>
            <w:webHidden/>
          </w:rPr>
          <w:fldChar w:fldCharType="separate"/>
        </w:r>
        <w:r>
          <w:rPr>
            <w:noProof/>
            <w:webHidden/>
          </w:rPr>
          <w:t>30</w:t>
        </w:r>
        <w:r>
          <w:rPr>
            <w:noProof/>
            <w:webHidden/>
          </w:rPr>
          <w:fldChar w:fldCharType="end"/>
        </w:r>
      </w:hyperlink>
    </w:p>
    <w:p w14:paraId="66182109" w14:textId="436048E1" w:rsidR="00BD7FB1" w:rsidRDefault="00BD7FB1">
      <w:pPr>
        <w:pStyle w:val="TOC1"/>
        <w:tabs>
          <w:tab w:val="left" w:pos="440"/>
          <w:tab w:val="right" w:leader="dot" w:pos="8296"/>
        </w:tabs>
        <w:rPr>
          <w:rFonts w:eastAsiaTheme="minorEastAsia" w:cstheme="minorBidi"/>
          <w:noProof/>
          <w:kern w:val="2"/>
          <w:sz w:val="24"/>
          <w:szCs w:val="24"/>
          <w:lang w:val="en-US"/>
          <w14:ligatures w14:val="standardContextual"/>
        </w:rPr>
      </w:pPr>
      <w:hyperlink w:anchor="_Toc231053110" w:history="1">
        <w:r w:rsidRPr="003E7D43">
          <w:rPr>
            <w:rStyle w:val="Hyperlink"/>
            <w:noProof/>
          </w:rPr>
          <w:t>4</w:t>
        </w:r>
        <w:r>
          <w:rPr>
            <w:rFonts w:eastAsiaTheme="minorEastAsia" w:cstheme="minorBidi"/>
            <w:noProof/>
            <w:kern w:val="2"/>
            <w:sz w:val="24"/>
            <w:szCs w:val="24"/>
            <w:lang w:val="en-US"/>
            <w14:ligatures w14:val="standardContextual"/>
          </w:rPr>
          <w:tab/>
        </w:r>
        <w:r w:rsidRPr="003E7D43">
          <w:rPr>
            <w:rStyle w:val="Hyperlink"/>
            <w:noProof/>
          </w:rPr>
          <w:t>Chapter 4 – Results</w:t>
        </w:r>
        <w:r>
          <w:rPr>
            <w:noProof/>
            <w:webHidden/>
          </w:rPr>
          <w:tab/>
        </w:r>
        <w:r>
          <w:rPr>
            <w:noProof/>
            <w:webHidden/>
          </w:rPr>
          <w:fldChar w:fldCharType="begin"/>
        </w:r>
        <w:r>
          <w:rPr>
            <w:noProof/>
            <w:webHidden/>
          </w:rPr>
          <w:instrText xml:space="preserve"> PAGEREF _Toc231053110 \h </w:instrText>
        </w:r>
        <w:r>
          <w:rPr>
            <w:noProof/>
            <w:webHidden/>
          </w:rPr>
        </w:r>
        <w:r>
          <w:rPr>
            <w:noProof/>
            <w:webHidden/>
          </w:rPr>
          <w:fldChar w:fldCharType="separate"/>
        </w:r>
        <w:r>
          <w:rPr>
            <w:noProof/>
            <w:webHidden/>
          </w:rPr>
          <w:t>31</w:t>
        </w:r>
        <w:r>
          <w:rPr>
            <w:noProof/>
            <w:webHidden/>
          </w:rPr>
          <w:fldChar w:fldCharType="end"/>
        </w:r>
      </w:hyperlink>
    </w:p>
    <w:p w14:paraId="46B8514D" w14:textId="1803B810"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11" w:history="1">
        <w:r w:rsidRPr="003E7D43">
          <w:rPr>
            <w:rStyle w:val="Hyperlink"/>
            <w:noProof/>
          </w:rPr>
          <w:t>4.1</w:t>
        </w:r>
        <w:r>
          <w:rPr>
            <w:rFonts w:eastAsiaTheme="minorEastAsia" w:cstheme="minorBidi"/>
            <w:noProof/>
            <w:kern w:val="2"/>
            <w:sz w:val="24"/>
            <w:szCs w:val="24"/>
            <w:lang w:val="en-US"/>
            <w14:ligatures w14:val="standardContextual"/>
          </w:rPr>
          <w:tab/>
        </w:r>
        <w:r w:rsidRPr="003E7D43">
          <w:rPr>
            <w:rStyle w:val="Hyperlink"/>
            <w:noProof/>
          </w:rPr>
          <w:t>Baseline Manifold Performance</w:t>
        </w:r>
        <w:r>
          <w:rPr>
            <w:noProof/>
            <w:webHidden/>
          </w:rPr>
          <w:tab/>
        </w:r>
        <w:r>
          <w:rPr>
            <w:noProof/>
            <w:webHidden/>
          </w:rPr>
          <w:fldChar w:fldCharType="begin"/>
        </w:r>
        <w:r>
          <w:rPr>
            <w:noProof/>
            <w:webHidden/>
          </w:rPr>
          <w:instrText xml:space="preserve"> PAGEREF _Toc231053111 \h </w:instrText>
        </w:r>
        <w:r>
          <w:rPr>
            <w:noProof/>
            <w:webHidden/>
          </w:rPr>
        </w:r>
        <w:r>
          <w:rPr>
            <w:noProof/>
            <w:webHidden/>
          </w:rPr>
          <w:fldChar w:fldCharType="separate"/>
        </w:r>
        <w:r>
          <w:rPr>
            <w:noProof/>
            <w:webHidden/>
          </w:rPr>
          <w:t>31</w:t>
        </w:r>
        <w:r>
          <w:rPr>
            <w:noProof/>
            <w:webHidden/>
          </w:rPr>
          <w:fldChar w:fldCharType="end"/>
        </w:r>
      </w:hyperlink>
    </w:p>
    <w:p w14:paraId="2813DA8E" w14:textId="0F07B5D1"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12" w:history="1">
        <w:r w:rsidRPr="003E7D43">
          <w:rPr>
            <w:rStyle w:val="Hyperlink"/>
            <w:noProof/>
          </w:rPr>
          <w:t>4.2</w:t>
        </w:r>
        <w:r>
          <w:rPr>
            <w:rFonts w:eastAsiaTheme="minorEastAsia" w:cstheme="minorBidi"/>
            <w:noProof/>
            <w:kern w:val="2"/>
            <w:sz w:val="24"/>
            <w:szCs w:val="24"/>
            <w:lang w:val="en-US"/>
            <w14:ligatures w14:val="standardContextual"/>
          </w:rPr>
          <w:tab/>
        </w:r>
        <w:r w:rsidRPr="003E7D43">
          <w:rPr>
            <w:rStyle w:val="Hyperlink"/>
            <w:noProof/>
          </w:rPr>
          <w:t>Baseline Directional Flow Studies</w:t>
        </w:r>
        <w:r>
          <w:rPr>
            <w:noProof/>
            <w:webHidden/>
          </w:rPr>
          <w:tab/>
        </w:r>
        <w:r>
          <w:rPr>
            <w:noProof/>
            <w:webHidden/>
          </w:rPr>
          <w:fldChar w:fldCharType="begin"/>
        </w:r>
        <w:r>
          <w:rPr>
            <w:noProof/>
            <w:webHidden/>
          </w:rPr>
          <w:instrText xml:space="preserve"> PAGEREF _Toc231053112 \h </w:instrText>
        </w:r>
        <w:r>
          <w:rPr>
            <w:noProof/>
            <w:webHidden/>
          </w:rPr>
        </w:r>
        <w:r>
          <w:rPr>
            <w:noProof/>
            <w:webHidden/>
          </w:rPr>
          <w:fldChar w:fldCharType="separate"/>
        </w:r>
        <w:r>
          <w:rPr>
            <w:noProof/>
            <w:webHidden/>
          </w:rPr>
          <w:t>33</w:t>
        </w:r>
        <w:r>
          <w:rPr>
            <w:noProof/>
            <w:webHidden/>
          </w:rPr>
          <w:fldChar w:fldCharType="end"/>
        </w:r>
      </w:hyperlink>
    </w:p>
    <w:p w14:paraId="1CB43C6D" w14:textId="0CB121A5"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13" w:history="1">
        <w:r w:rsidRPr="003E7D43">
          <w:rPr>
            <w:rStyle w:val="Hyperlink"/>
            <w:noProof/>
          </w:rPr>
          <w:t>4.2.1</w:t>
        </w:r>
        <w:r>
          <w:rPr>
            <w:rFonts w:eastAsiaTheme="minorEastAsia" w:cstheme="minorBidi"/>
            <w:noProof/>
            <w:kern w:val="2"/>
            <w:sz w:val="24"/>
            <w:szCs w:val="24"/>
            <w:lang w:val="en-US"/>
            <w14:ligatures w14:val="standardContextual"/>
          </w:rPr>
          <w:tab/>
        </w:r>
        <w:r w:rsidRPr="003E7D43">
          <w:rPr>
            <w:rStyle w:val="Hyperlink"/>
            <w:noProof/>
          </w:rPr>
          <w:t>Plantarflexion – Closed Accumulator</w:t>
        </w:r>
        <w:r>
          <w:rPr>
            <w:noProof/>
            <w:webHidden/>
          </w:rPr>
          <w:tab/>
        </w:r>
        <w:r>
          <w:rPr>
            <w:noProof/>
            <w:webHidden/>
          </w:rPr>
          <w:fldChar w:fldCharType="begin"/>
        </w:r>
        <w:r>
          <w:rPr>
            <w:noProof/>
            <w:webHidden/>
          </w:rPr>
          <w:instrText xml:space="preserve"> PAGEREF _Toc231053113 \h </w:instrText>
        </w:r>
        <w:r>
          <w:rPr>
            <w:noProof/>
            <w:webHidden/>
          </w:rPr>
        </w:r>
        <w:r>
          <w:rPr>
            <w:noProof/>
            <w:webHidden/>
          </w:rPr>
          <w:fldChar w:fldCharType="separate"/>
        </w:r>
        <w:r>
          <w:rPr>
            <w:noProof/>
            <w:webHidden/>
          </w:rPr>
          <w:t>33</w:t>
        </w:r>
        <w:r>
          <w:rPr>
            <w:noProof/>
            <w:webHidden/>
          </w:rPr>
          <w:fldChar w:fldCharType="end"/>
        </w:r>
      </w:hyperlink>
    </w:p>
    <w:p w14:paraId="497ED5F9" w14:textId="604528B3"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14" w:history="1">
        <w:r w:rsidRPr="003E7D43">
          <w:rPr>
            <w:rStyle w:val="Hyperlink"/>
            <w:noProof/>
          </w:rPr>
          <w:t>4.2.2</w:t>
        </w:r>
        <w:r>
          <w:rPr>
            <w:rFonts w:eastAsiaTheme="minorEastAsia" w:cstheme="minorBidi"/>
            <w:noProof/>
            <w:kern w:val="2"/>
            <w:sz w:val="24"/>
            <w:szCs w:val="24"/>
            <w:lang w:val="en-US"/>
            <w14:ligatures w14:val="standardContextual"/>
          </w:rPr>
          <w:tab/>
        </w:r>
        <w:r w:rsidRPr="003E7D43">
          <w:rPr>
            <w:rStyle w:val="Hyperlink"/>
            <w:noProof/>
          </w:rPr>
          <w:t>Plantarflexion – Open Accumulator</w:t>
        </w:r>
        <w:r>
          <w:rPr>
            <w:noProof/>
            <w:webHidden/>
          </w:rPr>
          <w:tab/>
        </w:r>
        <w:r>
          <w:rPr>
            <w:noProof/>
            <w:webHidden/>
          </w:rPr>
          <w:fldChar w:fldCharType="begin"/>
        </w:r>
        <w:r>
          <w:rPr>
            <w:noProof/>
            <w:webHidden/>
          </w:rPr>
          <w:instrText xml:space="preserve"> PAGEREF _Toc231053114 \h </w:instrText>
        </w:r>
        <w:r>
          <w:rPr>
            <w:noProof/>
            <w:webHidden/>
          </w:rPr>
        </w:r>
        <w:r>
          <w:rPr>
            <w:noProof/>
            <w:webHidden/>
          </w:rPr>
          <w:fldChar w:fldCharType="separate"/>
        </w:r>
        <w:r>
          <w:rPr>
            <w:noProof/>
            <w:webHidden/>
          </w:rPr>
          <w:t>34</w:t>
        </w:r>
        <w:r>
          <w:rPr>
            <w:noProof/>
            <w:webHidden/>
          </w:rPr>
          <w:fldChar w:fldCharType="end"/>
        </w:r>
      </w:hyperlink>
    </w:p>
    <w:p w14:paraId="21E38A06" w14:textId="59728BA2"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15" w:history="1">
        <w:r w:rsidRPr="003E7D43">
          <w:rPr>
            <w:rStyle w:val="Hyperlink"/>
            <w:noProof/>
          </w:rPr>
          <w:t>4.2.3</w:t>
        </w:r>
        <w:r>
          <w:rPr>
            <w:rFonts w:eastAsiaTheme="minorEastAsia" w:cstheme="minorBidi"/>
            <w:noProof/>
            <w:kern w:val="2"/>
            <w:sz w:val="24"/>
            <w:szCs w:val="24"/>
            <w:lang w:val="en-US"/>
            <w14:ligatures w14:val="standardContextual"/>
          </w:rPr>
          <w:tab/>
        </w:r>
        <w:r w:rsidRPr="003E7D43">
          <w:rPr>
            <w:rStyle w:val="Hyperlink"/>
            <w:noProof/>
          </w:rPr>
          <w:t>Dorsiflexion – Closed Accumulator</w:t>
        </w:r>
        <w:r>
          <w:rPr>
            <w:noProof/>
            <w:webHidden/>
          </w:rPr>
          <w:tab/>
        </w:r>
        <w:r>
          <w:rPr>
            <w:noProof/>
            <w:webHidden/>
          </w:rPr>
          <w:fldChar w:fldCharType="begin"/>
        </w:r>
        <w:r>
          <w:rPr>
            <w:noProof/>
            <w:webHidden/>
          </w:rPr>
          <w:instrText xml:space="preserve"> PAGEREF _Toc231053115 \h </w:instrText>
        </w:r>
        <w:r>
          <w:rPr>
            <w:noProof/>
            <w:webHidden/>
          </w:rPr>
        </w:r>
        <w:r>
          <w:rPr>
            <w:noProof/>
            <w:webHidden/>
          </w:rPr>
          <w:fldChar w:fldCharType="separate"/>
        </w:r>
        <w:r>
          <w:rPr>
            <w:noProof/>
            <w:webHidden/>
          </w:rPr>
          <w:t>35</w:t>
        </w:r>
        <w:r>
          <w:rPr>
            <w:noProof/>
            <w:webHidden/>
          </w:rPr>
          <w:fldChar w:fldCharType="end"/>
        </w:r>
      </w:hyperlink>
    </w:p>
    <w:p w14:paraId="3132D67B" w14:textId="7B17794A"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16" w:history="1">
        <w:r w:rsidRPr="003E7D43">
          <w:rPr>
            <w:rStyle w:val="Hyperlink"/>
            <w:noProof/>
          </w:rPr>
          <w:t>4.2.4</w:t>
        </w:r>
        <w:r>
          <w:rPr>
            <w:rFonts w:eastAsiaTheme="minorEastAsia" w:cstheme="minorBidi"/>
            <w:noProof/>
            <w:kern w:val="2"/>
            <w:sz w:val="24"/>
            <w:szCs w:val="24"/>
            <w:lang w:val="en-US"/>
            <w14:ligatures w14:val="standardContextual"/>
          </w:rPr>
          <w:tab/>
        </w:r>
        <w:r w:rsidRPr="003E7D43">
          <w:rPr>
            <w:rStyle w:val="Hyperlink"/>
            <w:noProof/>
          </w:rPr>
          <w:t>Dorsiflexion – Open Accumulator</w:t>
        </w:r>
        <w:r>
          <w:rPr>
            <w:noProof/>
            <w:webHidden/>
          </w:rPr>
          <w:tab/>
        </w:r>
        <w:r>
          <w:rPr>
            <w:noProof/>
            <w:webHidden/>
          </w:rPr>
          <w:fldChar w:fldCharType="begin"/>
        </w:r>
        <w:r>
          <w:rPr>
            <w:noProof/>
            <w:webHidden/>
          </w:rPr>
          <w:instrText xml:space="preserve"> PAGEREF _Toc231053116 \h </w:instrText>
        </w:r>
        <w:r>
          <w:rPr>
            <w:noProof/>
            <w:webHidden/>
          </w:rPr>
        </w:r>
        <w:r>
          <w:rPr>
            <w:noProof/>
            <w:webHidden/>
          </w:rPr>
          <w:fldChar w:fldCharType="separate"/>
        </w:r>
        <w:r>
          <w:rPr>
            <w:noProof/>
            <w:webHidden/>
          </w:rPr>
          <w:t>35</w:t>
        </w:r>
        <w:r>
          <w:rPr>
            <w:noProof/>
            <w:webHidden/>
          </w:rPr>
          <w:fldChar w:fldCharType="end"/>
        </w:r>
      </w:hyperlink>
    </w:p>
    <w:p w14:paraId="065AFF69" w14:textId="44A4B4D8"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17" w:history="1">
        <w:r w:rsidRPr="003E7D43">
          <w:rPr>
            <w:rStyle w:val="Hyperlink"/>
            <w:noProof/>
          </w:rPr>
          <w:t>4.3</w:t>
        </w:r>
        <w:r>
          <w:rPr>
            <w:rFonts w:eastAsiaTheme="minorEastAsia" w:cstheme="minorBidi"/>
            <w:noProof/>
            <w:kern w:val="2"/>
            <w:sz w:val="24"/>
            <w:szCs w:val="24"/>
            <w:lang w:val="en-US"/>
            <w14:ligatures w14:val="standardContextual"/>
          </w:rPr>
          <w:tab/>
        </w:r>
        <w:r w:rsidRPr="003E7D43">
          <w:rPr>
            <w:rStyle w:val="Hyperlink"/>
            <w:noProof/>
          </w:rPr>
          <w:t>Optimised V1 Results</w:t>
        </w:r>
        <w:r>
          <w:rPr>
            <w:noProof/>
            <w:webHidden/>
          </w:rPr>
          <w:tab/>
        </w:r>
        <w:r>
          <w:rPr>
            <w:noProof/>
            <w:webHidden/>
          </w:rPr>
          <w:fldChar w:fldCharType="begin"/>
        </w:r>
        <w:r>
          <w:rPr>
            <w:noProof/>
            <w:webHidden/>
          </w:rPr>
          <w:instrText xml:space="preserve"> PAGEREF _Toc231053117 \h </w:instrText>
        </w:r>
        <w:r>
          <w:rPr>
            <w:noProof/>
            <w:webHidden/>
          </w:rPr>
        </w:r>
        <w:r>
          <w:rPr>
            <w:noProof/>
            <w:webHidden/>
          </w:rPr>
          <w:fldChar w:fldCharType="separate"/>
        </w:r>
        <w:r>
          <w:rPr>
            <w:noProof/>
            <w:webHidden/>
          </w:rPr>
          <w:t>37</w:t>
        </w:r>
        <w:r>
          <w:rPr>
            <w:noProof/>
            <w:webHidden/>
          </w:rPr>
          <w:fldChar w:fldCharType="end"/>
        </w:r>
      </w:hyperlink>
    </w:p>
    <w:p w14:paraId="6C0500A3" w14:textId="79E9016E"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18" w:history="1">
        <w:r w:rsidRPr="003E7D43">
          <w:rPr>
            <w:rStyle w:val="Hyperlink"/>
            <w:noProof/>
          </w:rPr>
          <w:t>4.3.1</w:t>
        </w:r>
        <w:r>
          <w:rPr>
            <w:rFonts w:eastAsiaTheme="minorEastAsia" w:cstheme="minorBidi"/>
            <w:noProof/>
            <w:kern w:val="2"/>
            <w:sz w:val="24"/>
            <w:szCs w:val="24"/>
            <w:lang w:val="en-US"/>
            <w14:ligatures w14:val="standardContextual"/>
          </w:rPr>
          <w:tab/>
        </w:r>
        <w:r w:rsidRPr="003E7D43">
          <w:rPr>
            <w:rStyle w:val="Hyperlink"/>
            <w:noProof/>
          </w:rPr>
          <w:t>Plantarflexion – Closed Accumulator</w:t>
        </w:r>
        <w:r>
          <w:rPr>
            <w:noProof/>
            <w:webHidden/>
          </w:rPr>
          <w:tab/>
        </w:r>
        <w:r>
          <w:rPr>
            <w:noProof/>
            <w:webHidden/>
          </w:rPr>
          <w:fldChar w:fldCharType="begin"/>
        </w:r>
        <w:r>
          <w:rPr>
            <w:noProof/>
            <w:webHidden/>
          </w:rPr>
          <w:instrText xml:space="preserve"> PAGEREF _Toc231053118 \h </w:instrText>
        </w:r>
        <w:r>
          <w:rPr>
            <w:noProof/>
            <w:webHidden/>
          </w:rPr>
        </w:r>
        <w:r>
          <w:rPr>
            <w:noProof/>
            <w:webHidden/>
          </w:rPr>
          <w:fldChar w:fldCharType="separate"/>
        </w:r>
        <w:r>
          <w:rPr>
            <w:noProof/>
            <w:webHidden/>
          </w:rPr>
          <w:t>37</w:t>
        </w:r>
        <w:r>
          <w:rPr>
            <w:noProof/>
            <w:webHidden/>
          </w:rPr>
          <w:fldChar w:fldCharType="end"/>
        </w:r>
      </w:hyperlink>
    </w:p>
    <w:p w14:paraId="16F64E7A" w14:textId="50F43C9C"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19" w:history="1">
        <w:r w:rsidRPr="003E7D43">
          <w:rPr>
            <w:rStyle w:val="Hyperlink"/>
            <w:noProof/>
          </w:rPr>
          <w:t>4.3.2</w:t>
        </w:r>
        <w:r>
          <w:rPr>
            <w:rFonts w:eastAsiaTheme="minorEastAsia" w:cstheme="minorBidi"/>
            <w:noProof/>
            <w:kern w:val="2"/>
            <w:sz w:val="24"/>
            <w:szCs w:val="24"/>
            <w:lang w:val="en-US"/>
            <w14:ligatures w14:val="standardContextual"/>
          </w:rPr>
          <w:tab/>
        </w:r>
        <w:r w:rsidRPr="003E7D43">
          <w:rPr>
            <w:rStyle w:val="Hyperlink"/>
            <w:noProof/>
          </w:rPr>
          <w:t>Plantarflexion – Open Accumulator</w:t>
        </w:r>
        <w:r>
          <w:rPr>
            <w:noProof/>
            <w:webHidden/>
          </w:rPr>
          <w:tab/>
        </w:r>
        <w:r>
          <w:rPr>
            <w:noProof/>
            <w:webHidden/>
          </w:rPr>
          <w:fldChar w:fldCharType="begin"/>
        </w:r>
        <w:r>
          <w:rPr>
            <w:noProof/>
            <w:webHidden/>
          </w:rPr>
          <w:instrText xml:space="preserve"> PAGEREF _Toc231053119 \h </w:instrText>
        </w:r>
        <w:r>
          <w:rPr>
            <w:noProof/>
            <w:webHidden/>
          </w:rPr>
        </w:r>
        <w:r>
          <w:rPr>
            <w:noProof/>
            <w:webHidden/>
          </w:rPr>
          <w:fldChar w:fldCharType="separate"/>
        </w:r>
        <w:r>
          <w:rPr>
            <w:noProof/>
            <w:webHidden/>
          </w:rPr>
          <w:t>38</w:t>
        </w:r>
        <w:r>
          <w:rPr>
            <w:noProof/>
            <w:webHidden/>
          </w:rPr>
          <w:fldChar w:fldCharType="end"/>
        </w:r>
      </w:hyperlink>
    </w:p>
    <w:p w14:paraId="022D491C" w14:textId="7BD7E28D"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20" w:history="1">
        <w:r w:rsidRPr="003E7D43">
          <w:rPr>
            <w:rStyle w:val="Hyperlink"/>
            <w:noProof/>
          </w:rPr>
          <w:t>4.3.3</w:t>
        </w:r>
        <w:r>
          <w:rPr>
            <w:rFonts w:eastAsiaTheme="minorEastAsia" w:cstheme="minorBidi"/>
            <w:noProof/>
            <w:kern w:val="2"/>
            <w:sz w:val="24"/>
            <w:szCs w:val="24"/>
            <w:lang w:val="en-US"/>
            <w14:ligatures w14:val="standardContextual"/>
          </w:rPr>
          <w:tab/>
        </w:r>
        <w:r w:rsidRPr="003E7D43">
          <w:rPr>
            <w:rStyle w:val="Hyperlink"/>
            <w:noProof/>
          </w:rPr>
          <w:t>Dorsiflexion – Closed Accumulator</w:t>
        </w:r>
        <w:r>
          <w:rPr>
            <w:noProof/>
            <w:webHidden/>
          </w:rPr>
          <w:tab/>
        </w:r>
        <w:r>
          <w:rPr>
            <w:noProof/>
            <w:webHidden/>
          </w:rPr>
          <w:fldChar w:fldCharType="begin"/>
        </w:r>
        <w:r>
          <w:rPr>
            <w:noProof/>
            <w:webHidden/>
          </w:rPr>
          <w:instrText xml:space="preserve"> PAGEREF _Toc231053120 \h </w:instrText>
        </w:r>
        <w:r>
          <w:rPr>
            <w:noProof/>
            <w:webHidden/>
          </w:rPr>
        </w:r>
        <w:r>
          <w:rPr>
            <w:noProof/>
            <w:webHidden/>
          </w:rPr>
          <w:fldChar w:fldCharType="separate"/>
        </w:r>
        <w:r>
          <w:rPr>
            <w:noProof/>
            <w:webHidden/>
          </w:rPr>
          <w:t>38</w:t>
        </w:r>
        <w:r>
          <w:rPr>
            <w:noProof/>
            <w:webHidden/>
          </w:rPr>
          <w:fldChar w:fldCharType="end"/>
        </w:r>
      </w:hyperlink>
    </w:p>
    <w:p w14:paraId="1E5A5FC9" w14:textId="441F9235"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21" w:history="1">
        <w:r w:rsidRPr="003E7D43">
          <w:rPr>
            <w:rStyle w:val="Hyperlink"/>
            <w:noProof/>
          </w:rPr>
          <w:t>4.3.4</w:t>
        </w:r>
        <w:r>
          <w:rPr>
            <w:rFonts w:eastAsiaTheme="minorEastAsia" w:cstheme="minorBidi"/>
            <w:noProof/>
            <w:kern w:val="2"/>
            <w:sz w:val="24"/>
            <w:szCs w:val="24"/>
            <w:lang w:val="en-US"/>
            <w14:ligatures w14:val="standardContextual"/>
          </w:rPr>
          <w:tab/>
        </w:r>
        <w:r w:rsidRPr="003E7D43">
          <w:rPr>
            <w:rStyle w:val="Hyperlink"/>
            <w:noProof/>
          </w:rPr>
          <w:t>Dorsiflexion – Open Accumulator</w:t>
        </w:r>
        <w:r>
          <w:rPr>
            <w:noProof/>
            <w:webHidden/>
          </w:rPr>
          <w:tab/>
        </w:r>
        <w:r>
          <w:rPr>
            <w:noProof/>
            <w:webHidden/>
          </w:rPr>
          <w:fldChar w:fldCharType="begin"/>
        </w:r>
        <w:r>
          <w:rPr>
            <w:noProof/>
            <w:webHidden/>
          </w:rPr>
          <w:instrText xml:space="preserve"> PAGEREF _Toc231053121 \h </w:instrText>
        </w:r>
        <w:r>
          <w:rPr>
            <w:noProof/>
            <w:webHidden/>
          </w:rPr>
        </w:r>
        <w:r>
          <w:rPr>
            <w:noProof/>
            <w:webHidden/>
          </w:rPr>
          <w:fldChar w:fldCharType="separate"/>
        </w:r>
        <w:r>
          <w:rPr>
            <w:noProof/>
            <w:webHidden/>
          </w:rPr>
          <w:t>39</w:t>
        </w:r>
        <w:r>
          <w:rPr>
            <w:noProof/>
            <w:webHidden/>
          </w:rPr>
          <w:fldChar w:fldCharType="end"/>
        </w:r>
      </w:hyperlink>
    </w:p>
    <w:p w14:paraId="0C1966BC" w14:textId="3FC9FD1C"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22" w:history="1">
        <w:r w:rsidRPr="003E7D43">
          <w:rPr>
            <w:rStyle w:val="Hyperlink"/>
            <w:noProof/>
          </w:rPr>
          <w:t>4.4</w:t>
        </w:r>
        <w:r>
          <w:rPr>
            <w:rFonts w:eastAsiaTheme="minorEastAsia" w:cstheme="minorBidi"/>
            <w:noProof/>
            <w:kern w:val="2"/>
            <w:sz w:val="24"/>
            <w:szCs w:val="24"/>
            <w:lang w:val="en-US"/>
            <w14:ligatures w14:val="standardContextual"/>
          </w:rPr>
          <w:tab/>
        </w:r>
        <w:r w:rsidRPr="003E7D43">
          <w:rPr>
            <w:rStyle w:val="Hyperlink"/>
            <w:noProof/>
          </w:rPr>
          <w:t>Optimised V2 Results</w:t>
        </w:r>
        <w:r>
          <w:rPr>
            <w:noProof/>
            <w:webHidden/>
          </w:rPr>
          <w:tab/>
        </w:r>
        <w:r>
          <w:rPr>
            <w:noProof/>
            <w:webHidden/>
          </w:rPr>
          <w:fldChar w:fldCharType="begin"/>
        </w:r>
        <w:r>
          <w:rPr>
            <w:noProof/>
            <w:webHidden/>
          </w:rPr>
          <w:instrText xml:space="preserve"> PAGEREF _Toc231053122 \h </w:instrText>
        </w:r>
        <w:r>
          <w:rPr>
            <w:noProof/>
            <w:webHidden/>
          </w:rPr>
        </w:r>
        <w:r>
          <w:rPr>
            <w:noProof/>
            <w:webHidden/>
          </w:rPr>
          <w:fldChar w:fldCharType="separate"/>
        </w:r>
        <w:r>
          <w:rPr>
            <w:noProof/>
            <w:webHidden/>
          </w:rPr>
          <w:t>40</w:t>
        </w:r>
        <w:r>
          <w:rPr>
            <w:noProof/>
            <w:webHidden/>
          </w:rPr>
          <w:fldChar w:fldCharType="end"/>
        </w:r>
      </w:hyperlink>
    </w:p>
    <w:p w14:paraId="4586F411" w14:textId="6EB5394A"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23" w:history="1">
        <w:r w:rsidRPr="003E7D43">
          <w:rPr>
            <w:rStyle w:val="Hyperlink"/>
            <w:noProof/>
          </w:rPr>
          <w:t>4.4.1</w:t>
        </w:r>
        <w:r>
          <w:rPr>
            <w:rFonts w:eastAsiaTheme="minorEastAsia" w:cstheme="minorBidi"/>
            <w:noProof/>
            <w:kern w:val="2"/>
            <w:sz w:val="24"/>
            <w:szCs w:val="24"/>
            <w:lang w:val="en-US"/>
            <w14:ligatures w14:val="standardContextual"/>
          </w:rPr>
          <w:tab/>
        </w:r>
        <w:r w:rsidRPr="003E7D43">
          <w:rPr>
            <w:rStyle w:val="Hyperlink"/>
            <w:noProof/>
          </w:rPr>
          <w:t>Plantarflexion – Closed Accumulator</w:t>
        </w:r>
        <w:r>
          <w:rPr>
            <w:noProof/>
            <w:webHidden/>
          </w:rPr>
          <w:tab/>
        </w:r>
        <w:r>
          <w:rPr>
            <w:noProof/>
            <w:webHidden/>
          </w:rPr>
          <w:fldChar w:fldCharType="begin"/>
        </w:r>
        <w:r>
          <w:rPr>
            <w:noProof/>
            <w:webHidden/>
          </w:rPr>
          <w:instrText xml:space="preserve"> PAGEREF _Toc231053123 \h </w:instrText>
        </w:r>
        <w:r>
          <w:rPr>
            <w:noProof/>
            <w:webHidden/>
          </w:rPr>
        </w:r>
        <w:r>
          <w:rPr>
            <w:noProof/>
            <w:webHidden/>
          </w:rPr>
          <w:fldChar w:fldCharType="separate"/>
        </w:r>
        <w:r>
          <w:rPr>
            <w:noProof/>
            <w:webHidden/>
          </w:rPr>
          <w:t>40</w:t>
        </w:r>
        <w:r>
          <w:rPr>
            <w:noProof/>
            <w:webHidden/>
          </w:rPr>
          <w:fldChar w:fldCharType="end"/>
        </w:r>
      </w:hyperlink>
    </w:p>
    <w:p w14:paraId="654E0BBC" w14:textId="400D0E31"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24" w:history="1">
        <w:r w:rsidRPr="003E7D43">
          <w:rPr>
            <w:rStyle w:val="Hyperlink"/>
            <w:noProof/>
          </w:rPr>
          <w:t>4.4.2</w:t>
        </w:r>
        <w:r>
          <w:rPr>
            <w:rFonts w:eastAsiaTheme="minorEastAsia" w:cstheme="minorBidi"/>
            <w:noProof/>
            <w:kern w:val="2"/>
            <w:sz w:val="24"/>
            <w:szCs w:val="24"/>
            <w:lang w:val="en-US"/>
            <w14:ligatures w14:val="standardContextual"/>
          </w:rPr>
          <w:tab/>
        </w:r>
        <w:r w:rsidRPr="003E7D43">
          <w:rPr>
            <w:rStyle w:val="Hyperlink"/>
            <w:noProof/>
          </w:rPr>
          <w:t>Plantarflexion – Open Accumulator</w:t>
        </w:r>
        <w:r>
          <w:rPr>
            <w:noProof/>
            <w:webHidden/>
          </w:rPr>
          <w:tab/>
        </w:r>
        <w:r>
          <w:rPr>
            <w:noProof/>
            <w:webHidden/>
          </w:rPr>
          <w:fldChar w:fldCharType="begin"/>
        </w:r>
        <w:r>
          <w:rPr>
            <w:noProof/>
            <w:webHidden/>
          </w:rPr>
          <w:instrText xml:space="preserve"> PAGEREF _Toc231053124 \h </w:instrText>
        </w:r>
        <w:r>
          <w:rPr>
            <w:noProof/>
            <w:webHidden/>
          </w:rPr>
        </w:r>
        <w:r>
          <w:rPr>
            <w:noProof/>
            <w:webHidden/>
          </w:rPr>
          <w:fldChar w:fldCharType="separate"/>
        </w:r>
        <w:r>
          <w:rPr>
            <w:noProof/>
            <w:webHidden/>
          </w:rPr>
          <w:t>41</w:t>
        </w:r>
        <w:r>
          <w:rPr>
            <w:noProof/>
            <w:webHidden/>
          </w:rPr>
          <w:fldChar w:fldCharType="end"/>
        </w:r>
      </w:hyperlink>
    </w:p>
    <w:p w14:paraId="7E252A26" w14:textId="4F8559B1"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25" w:history="1">
        <w:r w:rsidRPr="003E7D43">
          <w:rPr>
            <w:rStyle w:val="Hyperlink"/>
            <w:noProof/>
          </w:rPr>
          <w:t>4.4.3</w:t>
        </w:r>
        <w:r>
          <w:rPr>
            <w:rFonts w:eastAsiaTheme="minorEastAsia" w:cstheme="minorBidi"/>
            <w:noProof/>
            <w:kern w:val="2"/>
            <w:sz w:val="24"/>
            <w:szCs w:val="24"/>
            <w:lang w:val="en-US"/>
            <w14:ligatures w14:val="standardContextual"/>
          </w:rPr>
          <w:tab/>
        </w:r>
        <w:r w:rsidRPr="003E7D43">
          <w:rPr>
            <w:rStyle w:val="Hyperlink"/>
            <w:noProof/>
          </w:rPr>
          <w:t>Dorsiflexion – Closed Accumulator</w:t>
        </w:r>
        <w:r>
          <w:rPr>
            <w:noProof/>
            <w:webHidden/>
          </w:rPr>
          <w:tab/>
        </w:r>
        <w:r>
          <w:rPr>
            <w:noProof/>
            <w:webHidden/>
          </w:rPr>
          <w:fldChar w:fldCharType="begin"/>
        </w:r>
        <w:r>
          <w:rPr>
            <w:noProof/>
            <w:webHidden/>
          </w:rPr>
          <w:instrText xml:space="preserve"> PAGEREF _Toc231053125 \h </w:instrText>
        </w:r>
        <w:r>
          <w:rPr>
            <w:noProof/>
            <w:webHidden/>
          </w:rPr>
        </w:r>
        <w:r>
          <w:rPr>
            <w:noProof/>
            <w:webHidden/>
          </w:rPr>
          <w:fldChar w:fldCharType="separate"/>
        </w:r>
        <w:r>
          <w:rPr>
            <w:noProof/>
            <w:webHidden/>
          </w:rPr>
          <w:t>42</w:t>
        </w:r>
        <w:r>
          <w:rPr>
            <w:noProof/>
            <w:webHidden/>
          </w:rPr>
          <w:fldChar w:fldCharType="end"/>
        </w:r>
      </w:hyperlink>
    </w:p>
    <w:p w14:paraId="72CEE17F" w14:textId="190DE301"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26" w:history="1">
        <w:r w:rsidRPr="003E7D43">
          <w:rPr>
            <w:rStyle w:val="Hyperlink"/>
            <w:noProof/>
          </w:rPr>
          <w:t>4.4.4</w:t>
        </w:r>
        <w:r>
          <w:rPr>
            <w:rFonts w:eastAsiaTheme="minorEastAsia" w:cstheme="minorBidi"/>
            <w:noProof/>
            <w:kern w:val="2"/>
            <w:sz w:val="24"/>
            <w:szCs w:val="24"/>
            <w:lang w:val="en-US"/>
            <w14:ligatures w14:val="standardContextual"/>
          </w:rPr>
          <w:tab/>
        </w:r>
        <w:r w:rsidRPr="003E7D43">
          <w:rPr>
            <w:rStyle w:val="Hyperlink"/>
            <w:noProof/>
          </w:rPr>
          <w:t>Dorsiflexion – Open Accumulator</w:t>
        </w:r>
        <w:r>
          <w:rPr>
            <w:noProof/>
            <w:webHidden/>
          </w:rPr>
          <w:tab/>
        </w:r>
        <w:r>
          <w:rPr>
            <w:noProof/>
            <w:webHidden/>
          </w:rPr>
          <w:fldChar w:fldCharType="begin"/>
        </w:r>
        <w:r>
          <w:rPr>
            <w:noProof/>
            <w:webHidden/>
          </w:rPr>
          <w:instrText xml:space="preserve"> PAGEREF _Toc231053126 \h </w:instrText>
        </w:r>
        <w:r>
          <w:rPr>
            <w:noProof/>
            <w:webHidden/>
          </w:rPr>
        </w:r>
        <w:r>
          <w:rPr>
            <w:noProof/>
            <w:webHidden/>
          </w:rPr>
          <w:fldChar w:fldCharType="separate"/>
        </w:r>
        <w:r>
          <w:rPr>
            <w:noProof/>
            <w:webHidden/>
          </w:rPr>
          <w:t>43</w:t>
        </w:r>
        <w:r>
          <w:rPr>
            <w:noProof/>
            <w:webHidden/>
          </w:rPr>
          <w:fldChar w:fldCharType="end"/>
        </w:r>
      </w:hyperlink>
    </w:p>
    <w:p w14:paraId="05ADC259" w14:textId="2277A3AA"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27" w:history="1">
        <w:r w:rsidRPr="003E7D43">
          <w:rPr>
            <w:rStyle w:val="Hyperlink"/>
            <w:noProof/>
          </w:rPr>
          <w:t>4.4.5</w:t>
        </w:r>
        <w:r>
          <w:rPr>
            <w:rFonts w:eastAsiaTheme="minorEastAsia" w:cstheme="minorBidi"/>
            <w:noProof/>
            <w:kern w:val="2"/>
            <w:sz w:val="24"/>
            <w:szCs w:val="24"/>
            <w:lang w:val="en-US"/>
            <w14:ligatures w14:val="standardContextual"/>
          </w:rPr>
          <w:tab/>
        </w:r>
        <w:r w:rsidRPr="003E7D43">
          <w:rPr>
            <w:rStyle w:val="Hyperlink"/>
            <w:noProof/>
          </w:rPr>
          <w:t>Influence of Additive Manufacturing Surface Roughness</w:t>
        </w:r>
        <w:r>
          <w:rPr>
            <w:noProof/>
            <w:webHidden/>
          </w:rPr>
          <w:tab/>
        </w:r>
        <w:r>
          <w:rPr>
            <w:noProof/>
            <w:webHidden/>
          </w:rPr>
          <w:fldChar w:fldCharType="begin"/>
        </w:r>
        <w:r>
          <w:rPr>
            <w:noProof/>
            <w:webHidden/>
          </w:rPr>
          <w:instrText xml:space="preserve"> PAGEREF _Toc231053127 \h </w:instrText>
        </w:r>
        <w:r>
          <w:rPr>
            <w:noProof/>
            <w:webHidden/>
          </w:rPr>
        </w:r>
        <w:r>
          <w:rPr>
            <w:noProof/>
            <w:webHidden/>
          </w:rPr>
          <w:fldChar w:fldCharType="separate"/>
        </w:r>
        <w:r>
          <w:rPr>
            <w:noProof/>
            <w:webHidden/>
          </w:rPr>
          <w:t>44</w:t>
        </w:r>
        <w:r>
          <w:rPr>
            <w:noProof/>
            <w:webHidden/>
          </w:rPr>
          <w:fldChar w:fldCharType="end"/>
        </w:r>
      </w:hyperlink>
    </w:p>
    <w:p w14:paraId="76057186" w14:textId="26775A79"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28" w:history="1">
        <w:r w:rsidRPr="003E7D43">
          <w:rPr>
            <w:rStyle w:val="Hyperlink"/>
            <w:noProof/>
          </w:rPr>
          <w:t>4.5</w:t>
        </w:r>
        <w:r>
          <w:rPr>
            <w:rFonts w:eastAsiaTheme="minorEastAsia" w:cstheme="minorBidi"/>
            <w:noProof/>
            <w:kern w:val="2"/>
            <w:sz w:val="24"/>
            <w:szCs w:val="24"/>
            <w:lang w:val="en-US"/>
            <w14:ligatures w14:val="standardContextual"/>
          </w:rPr>
          <w:tab/>
        </w:r>
        <w:r w:rsidRPr="003E7D43">
          <w:rPr>
            <w:rStyle w:val="Hyperlink"/>
            <w:noProof/>
          </w:rPr>
          <w:t>Comparative Analysis</w:t>
        </w:r>
        <w:r>
          <w:rPr>
            <w:noProof/>
            <w:webHidden/>
          </w:rPr>
          <w:tab/>
        </w:r>
        <w:r>
          <w:rPr>
            <w:noProof/>
            <w:webHidden/>
          </w:rPr>
          <w:fldChar w:fldCharType="begin"/>
        </w:r>
        <w:r>
          <w:rPr>
            <w:noProof/>
            <w:webHidden/>
          </w:rPr>
          <w:instrText xml:space="preserve"> PAGEREF _Toc231053128 \h </w:instrText>
        </w:r>
        <w:r>
          <w:rPr>
            <w:noProof/>
            <w:webHidden/>
          </w:rPr>
        </w:r>
        <w:r>
          <w:rPr>
            <w:noProof/>
            <w:webHidden/>
          </w:rPr>
          <w:fldChar w:fldCharType="separate"/>
        </w:r>
        <w:r>
          <w:rPr>
            <w:noProof/>
            <w:webHidden/>
          </w:rPr>
          <w:t>46</w:t>
        </w:r>
        <w:r>
          <w:rPr>
            <w:noProof/>
            <w:webHidden/>
          </w:rPr>
          <w:fldChar w:fldCharType="end"/>
        </w:r>
      </w:hyperlink>
    </w:p>
    <w:p w14:paraId="49E10D6D" w14:textId="0577610E"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29" w:history="1">
        <w:r w:rsidRPr="003E7D43">
          <w:rPr>
            <w:rStyle w:val="Hyperlink"/>
            <w:noProof/>
          </w:rPr>
          <w:t>4.5.1</w:t>
        </w:r>
        <w:r>
          <w:rPr>
            <w:rFonts w:eastAsiaTheme="minorEastAsia" w:cstheme="minorBidi"/>
            <w:noProof/>
            <w:kern w:val="2"/>
            <w:sz w:val="24"/>
            <w:szCs w:val="24"/>
            <w:lang w:val="en-US"/>
            <w14:ligatures w14:val="standardContextual"/>
          </w:rPr>
          <w:tab/>
        </w:r>
        <w:r w:rsidRPr="003E7D43">
          <w:rPr>
            <w:rStyle w:val="Hyperlink"/>
            <w:noProof/>
          </w:rPr>
          <w:t>Optimisation Performance Analysis</w:t>
        </w:r>
        <w:r>
          <w:rPr>
            <w:noProof/>
            <w:webHidden/>
          </w:rPr>
          <w:tab/>
        </w:r>
        <w:r>
          <w:rPr>
            <w:noProof/>
            <w:webHidden/>
          </w:rPr>
          <w:fldChar w:fldCharType="begin"/>
        </w:r>
        <w:r>
          <w:rPr>
            <w:noProof/>
            <w:webHidden/>
          </w:rPr>
          <w:instrText xml:space="preserve"> PAGEREF _Toc231053129 \h </w:instrText>
        </w:r>
        <w:r>
          <w:rPr>
            <w:noProof/>
            <w:webHidden/>
          </w:rPr>
        </w:r>
        <w:r>
          <w:rPr>
            <w:noProof/>
            <w:webHidden/>
          </w:rPr>
          <w:fldChar w:fldCharType="separate"/>
        </w:r>
        <w:r>
          <w:rPr>
            <w:noProof/>
            <w:webHidden/>
          </w:rPr>
          <w:t>46</w:t>
        </w:r>
        <w:r>
          <w:rPr>
            <w:noProof/>
            <w:webHidden/>
          </w:rPr>
          <w:fldChar w:fldCharType="end"/>
        </w:r>
      </w:hyperlink>
    </w:p>
    <w:p w14:paraId="59CCF03A" w14:textId="6B73A9E4" w:rsidR="00BD7FB1" w:rsidRDefault="00BD7FB1">
      <w:pPr>
        <w:pStyle w:val="TOC3"/>
        <w:tabs>
          <w:tab w:val="left" w:pos="1200"/>
          <w:tab w:val="right" w:leader="dot" w:pos="8296"/>
        </w:tabs>
        <w:rPr>
          <w:rFonts w:eastAsiaTheme="minorEastAsia" w:cstheme="minorBidi"/>
          <w:noProof/>
          <w:kern w:val="2"/>
          <w:sz w:val="24"/>
          <w:szCs w:val="24"/>
          <w:lang w:val="en-US"/>
          <w14:ligatures w14:val="standardContextual"/>
        </w:rPr>
      </w:pPr>
      <w:hyperlink w:anchor="_Toc231053130" w:history="1">
        <w:r w:rsidRPr="003E7D43">
          <w:rPr>
            <w:rStyle w:val="Hyperlink"/>
            <w:noProof/>
          </w:rPr>
          <w:t>4.5.2</w:t>
        </w:r>
        <w:r>
          <w:rPr>
            <w:rFonts w:eastAsiaTheme="minorEastAsia" w:cstheme="minorBidi"/>
            <w:noProof/>
            <w:kern w:val="2"/>
            <w:sz w:val="24"/>
            <w:szCs w:val="24"/>
            <w:lang w:val="en-US"/>
            <w14:ligatures w14:val="standardContextual"/>
          </w:rPr>
          <w:tab/>
        </w:r>
        <w:r w:rsidRPr="003E7D43">
          <w:rPr>
            <w:rStyle w:val="Hyperlink"/>
            <w:noProof/>
          </w:rPr>
          <w:t>Influence of Additive Manufacturing Surface Roughness</w:t>
        </w:r>
        <w:r>
          <w:rPr>
            <w:noProof/>
            <w:webHidden/>
          </w:rPr>
          <w:tab/>
        </w:r>
        <w:r>
          <w:rPr>
            <w:noProof/>
            <w:webHidden/>
          </w:rPr>
          <w:fldChar w:fldCharType="begin"/>
        </w:r>
        <w:r>
          <w:rPr>
            <w:noProof/>
            <w:webHidden/>
          </w:rPr>
          <w:instrText xml:space="preserve"> PAGEREF _Toc231053130 \h </w:instrText>
        </w:r>
        <w:r>
          <w:rPr>
            <w:noProof/>
            <w:webHidden/>
          </w:rPr>
        </w:r>
        <w:r>
          <w:rPr>
            <w:noProof/>
            <w:webHidden/>
          </w:rPr>
          <w:fldChar w:fldCharType="separate"/>
        </w:r>
        <w:r>
          <w:rPr>
            <w:noProof/>
            <w:webHidden/>
          </w:rPr>
          <w:t>48</w:t>
        </w:r>
        <w:r>
          <w:rPr>
            <w:noProof/>
            <w:webHidden/>
          </w:rPr>
          <w:fldChar w:fldCharType="end"/>
        </w:r>
      </w:hyperlink>
    </w:p>
    <w:p w14:paraId="2628D4E9" w14:textId="52360B1A" w:rsidR="00BD7FB1" w:rsidRDefault="00BD7FB1">
      <w:pPr>
        <w:pStyle w:val="TOC1"/>
        <w:tabs>
          <w:tab w:val="left" w:pos="440"/>
          <w:tab w:val="right" w:leader="dot" w:pos="8296"/>
        </w:tabs>
        <w:rPr>
          <w:rFonts w:eastAsiaTheme="minorEastAsia" w:cstheme="minorBidi"/>
          <w:noProof/>
          <w:kern w:val="2"/>
          <w:sz w:val="24"/>
          <w:szCs w:val="24"/>
          <w:lang w:val="en-US"/>
          <w14:ligatures w14:val="standardContextual"/>
        </w:rPr>
      </w:pPr>
      <w:hyperlink w:anchor="_Toc231053131" w:history="1">
        <w:r w:rsidRPr="003E7D43">
          <w:rPr>
            <w:rStyle w:val="Hyperlink"/>
            <w:noProof/>
          </w:rPr>
          <w:t>5</w:t>
        </w:r>
        <w:r>
          <w:rPr>
            <w:rFonts w:eastAsiaTheme="minorEastAsia" w:cstheme="minorBidi"/>
            <w:noProof/>
            <w:kern w:val="2"/>
            <w:sz w:val="24"/>
            <w:szCs w:val="24"/>
            <w:lang w:val="en-US"/>
            <w14:ligatures w14:val="standardContextual"/>
          </w:rPr>
          <w:tab/>
        </w:r>
        <w:r w:rsidRPr="003E7D43">
          <w:rPr>
            <w:rStyle w:val="Hyperlink"/>
            <w:noProof/>
          </w:rPr>
          <w:t>Chapter 5 – Discussion</w:t>
        </w:r>
        <w:r>
          <w:rPr>
            <w:noProof/>
            <w:webHidden/>
          </w:rPr>
          <w:tab/>
        </w:r>
        <w:r>
          <w:rPr>
            <w:noProof/>
            <w:webHidden/>
          </w:rPr>
          <w:fldChar w:fldCharType="begin"/>
        </w:r>
        <w:r>
          <w:rPr>
            <w:noProof/>
            <w:webHidden/>
          </w:rPr>
          <w:instrText xml:space="preserve"> PAGEREF _Toc231053131 \h </w:instrText>
        </w:r>
        <w:r>
          <w:rPr>
            <w:noProof/>
            <w:webHidden/>
          </w:rPr>
        </w:r>
        <w:r>
          <w:rPr>
            <w:noProof/>
            <w:webHidden/>
          </w:rPr>
          <w:fldChar w:fldCharType="separate"/>
        </w:r>
        <w:r>
          <w:rPr>
            <w:noProof/>
            <w:webHidden/>
          </w:rPr>
          <w:t>50</w:t>
        </w:r>
        <w:r>
          <w:rPr>
            <w:noProof/>
            <w:webHidden/>
          </w:rPr>
          <w:fldChar w:fldCharType="end"/>
        </w:r>
      </w:hyperlink>
    </w:p>
    <w:p w14:paraId="077CC172" w14:textId="13B5EC76"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32" w:history="1">
        <w:r w:rsidRPr="003E7D43">
          <w:rPr>
            <w:rStyle w:val="Hyperlink"/>
            <w:noProof/>
          </w:rPr>
          <w:t>5.1</w:t>
        </w:r>
        <w:r>
          <w:rPr>
            <w:rFonts w:eastAsiaTheme="minorEastAsia" w:cstheme="minorBidi"/>
            <w:noProof/>
            <w:kern w:val="2"/>
            <w:sz w:val="24"/>
            <w:szCs w:val="24"/>
            <w:lang w:val="en-US"/>
            <w14:ligatures w14:val="standardContextual"/>
          </w:rPr>
          <w:tab/>
        </w:r>
        <w:r w:rsidRPr="003E7D43">
          <w:rPr>
            <w:rStyle w:val="Hyperlink"/>
            <w:noProof/>
          </w:rPr>
          <w:t>Conventional Manifold Limitations and Baseline Flow Behaviour</w:t>
        </w:r>
        <w:r>
          <w:rPr>
            <w:noProof/>
            <w:webHidden/>
          </w:rPr>
          <w:tab/>
        </w:r>
        <w:r>
          <w:rPr>
            <w:noProof/>
            <w:webHidden/>
          </w:rPr>
          <w:fldChar w:fldCharType="begin"/>
        </w:r>
        <w:r>
          <w:rPr>
            <w:noProof/>
            <w:webHidden/>
          </w:rPr>
          <w:instrText xml:space="preserve"> PAGEREF _Toc231053132 \h </w:instrText>
        </w:r>
        <w:r>
          <w:rPr>
            <w:noProof/>
            <w:webHidden/>
          </w:rPr>
        </w:r>
        <w:r>
          <w:rPr>
            <w:noProof/>
            <w:webHidden/>
          </w:rPr>
          <w:fldChar w:fldCharType="separate"/>
        </w:r>
        <w:r>
          <w:rPr>
            <w:noProof/>
            <w:webHidden/>
          </w:rPr>
          <w:t>50</w:t>
        </w:r>
        <w:r>
          <w:rPr>
            <w:noProof/>
            <w:webHidden/>
          </w:rPr>
          <w:fldChar w:fldCharType="end"/>
        </w:r>
      </w:hyperlink>
    </w:p>
    <w:p w14:paraId="5815DAE0" w14:textId="57D58434"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33" w:history="1">
        <w:r w:rsidRPr="003E7D43">
          <w:rPr>
            <w:rStyle w:val="Hyperlink"/>
            <w:noProof/>
          </w:rPr>
          <w:t>5.2</w:t>
        </w:r>
        <w:r>
          <w:rPr>
            <w:rFonts w:eastAsiaTheme="minorEastAsia" w:cstheme="minorBidi"/>
            <w:noProof/>
            <w:kern w:val="2"/>
            <w:sz w:val="24"/>
            <w:szCs w:val="24"/>
            <w:lang w:val="en-US"/>
            <w14:ligatures w14:val="standardContextual"/>
          </w:rPr>
          <w:tab/>
        </w:r>
        <w:r w:rsidRPr="003E7D43">
          <w:rPr>
            <w:rStyle w:val="Hyperlink"/>
            <w:noProof/>
          </w:rPr>
          <w:t>Influence of Geometric Optimisation on Hydraulic Performance</w:t>
        </w:r>
        <w:r>
          <w:rPr>
            <w:noProof/>
            <w:webHidden/>
          </w:rPr>
          <w:tab/>
        </w:r>
        <w:r>
          <w:rPr>
            <w:noProof/>
            <w:webHidden/>
          </w:rPr>
          <w:fldChar w:fldCharType="begin"/>
        </w:r>
        <w:r>
          <w:rPr>
            <w:noProof/>
            <w:webHidden/>
          </w:rPr>
          <w:instrText xml:space="preserve"> PAGEREF _Toc231053133 \h </w:instrText>
        </w:r>
        <w:r>
          <w:rPr>
            <w:noProof/>
            <w:webHidden/>
          </w:rPr>
        </w:r>
        <w:r>
          <w:rPr>
            <w:noProof/>
            <w:webHidden/>
          </w:rPr>
          <w:fldChar w:fldCharType="separate"/>
        </w:r>
        <w:r>
          <w:rPr>
            <w:noProof/>
            <w:webHidden/>
          </w:rPr>
          <w:t>50</w:t>
        </w:r>
        <w:r>
          <w:rPr>
            <w:noProof/>
            <w:webHidden/>
          </w:rPr>
          <w:fldChar w:fldCharType="end"/>
        </w:r>
      </w:hyperlink>
    </w:p>
    <w:p w14:paraId="597AA082" w14:textId="1A496AE1"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34" w:history="1">
        <w:r w:rsidRPr="003E7D43">
          <w:rPr>
            <w:rStyle w:val="Hyperlink"/>
            <w:noProof/>
          </w:rPr>
          <w:t>5.3</w:t>
        </w:r>
        <w:r>
          <w:rPr>
            <w:rFonts w:eastAsiaTheme="minorEastAsia" w:cstheme="minorBidi"/>
            <w:noProof/>
            <w:kern w:val="2"/>
            <w:sz w:val="24"/>
            <w:szCs w:val="24"/>
            <w:lang w:val="en-US"/>
            <w14:ligatures w14:val="standardContextual"/>
          </w:rPr>
          <w:tab/>
        </w:r>
        <w:r w:rsidRPr="003E7D43">
          <w:rPr>
            <w:rStyle w:val="Hyperlink"/>
            <w:noProof/>
          </w:rPr>
          <w:t>Influence of Boundary Condition Assumptions on CFD Behaviour</w:t>
        </w:r>
        <w:r>
          <w:rPr>
            <w:noProof/>
            <w:webHidden/>
          </w:rPr>
          <w:tab/>
        </w:r>
        <w:r>
          <w:rPr>
            <w:noProof/>
            <w:webHidden/>
          </w:rPr>
          <w:fldChar w:fldCharType="begin"/>
        </w:r>
        <w:r>
          <w:rPr>
            <w:noProof/>
            <w:webHidden/>
          </w:rPr>
          <w:instrText xml:space="preserve"> PAGEREF _Toc231053134 \h </w:instrText>
        </w:r>
        <w:r>
          <w:rPr>
            <w:noProof/>
            <w:webHidden/>
          </w:rPr>
        </w:r>
        <w:r>
          <w:rPr>
            <w:noProof/>
            <w:webHidden/>
          </w:rPr>
          <w:fldChar w:fldCharType="separate"/>
        </w:r>
        <w:r>
          <w:rPr>
            <w:noProof/>
            <w:webHidden/>
          </w:rPr>
          <w:t>52</w:t>
        </w:r>
        <w:r>
          <w:rPr>
            <w:noProof/>
            <w:webHidden/>
          </w:rPr>
          <w:fldChar w:fldCharType="end"/>
        </w:r>
      </w:hyperlink>
    </w:p>
    <w:p w14:paraId="506C92F6" w14:textId="4E7D48D6"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35" w:history="1">
        <w:r w:rsidRPr="003E7D43">
          <w:rPr>
            <w:rStyle w:val="Hyperlink"/>
            <w:noProof/>
          </w:rPr>
          <w:t>5.4</w:t>
        </w:r>
        <w:r>
          <w:rPr>
            <w:rFonts w:eastAsiaTheme="minorEastAsia" w:cstheme="minorBidi"/>
            <w:noProof/>
            <w:kern w:val="2"/>
            <w:sz w:val="24"/>
            <w:szCs w:val="24"/>
            <w:lang w:val="en-US"/>
            <w14:ligatures w14:val="standardContextual"/>
          </w:rPr>
          <w:tab/>
        </w:r>
        <w:r w:rsidRPr="003E7D43">
          <w:rPr>
            <w:rStyle w:val="Hyperlink"/>
            <w:noProof/>
          </w:rPr>
          <w:t>Additive Manufacturing Feasibility and Engineering Implications</w:t>
        </w:r>
        <w:r>
          <w:rPr>
            <w:noProof/>
            <w:webHidden/>
          </w:rPr>
          <w:tab/>
        </w:r>
        <w:r>
          <w:rPr>
            <w:noProof/>
            <w:webHidden/>
          </w:rPr>
          <w:fldChar w:fldCharType="begin"/>
        </w:r>
        <w:r>
          <w:rPr>
            <w:noProof/>
            <w:webHidden/>
          </w:rPr>
          <w:instrText xml:space="preserve"> PAGEREF _Toc231053135 \h </w:instrText>
        </w:r>
        <w:r>
          <w:rPr>
            <w:noProof/>
            <w:webHidden/>
          </w:rPr>
        </w:r>
        <w:r>
          <w:rPr>
            <w:noProof/>
            <w:webHidden/>
          </w:rPr>
          <w:fldChar w:fldCharType="separate"/>
        </w:r>
        <w:r>
          <w:rPr>
            <w:noProof/>
            <w:webHidden/>
          </w:rPr>
          <w:t>53</w:t>
        </w:r>
        <w:r>
          <w:rPr>
            <w:noProof/>
            <w:webHidden/>
          </w:rPr>
          <w:fldChar w:fldCharType="end"/>
        </w:r>
      </w:hyperlink>
    </w:p>
    <w:p w14:paraId="704ECB3E" w14:textId="7F17E78D" w:rsidR="00BD7FB1" w:rsidRDefault="00BD7FB1">
      <w:pPr>
        <w:pStyle w:val="TOC1"/>
        <w:tabs>
          <w:tab w:val="left" w:pos="440"/>
          <w:tab w:val="right" w:leader="dot" w:pos="8296"/>
        </w:tabs>
        <w:rPr>
          <w:rFonts w:eastAsiaTheme="minorEastAsia" w:cstheme="minorBidi"/>
          <w:noProof/>
          <w:kern w:val="2"/>
          <w:sz w:val="24"/>
          <w:szCs w:val="24"/>
          <w:lang w:val="en-US"/>
          <w14:ligatures w14:val="standardContextual"/>
        </w:rPr>
      </w:pPr>
      <w:hyperlink w:anchor="_Toc231053136" w:history="1">
        <w:r w:rsidRPr="003E7D43">
          <w:rPr>
            <w:rStyle w:val="Hyperlink"/>
            <w:noProof/>
          </w:rPr>
          <w:t>6</w:t>
        </w:r>
        <w:r>
          <w:rPr>
            <w:rFonts w:eastAsiaTheme="minorEastAsia" w:cstheme="minorBidi"/>
            <w:noProof/>
            <w:kern w:val="2"/>
            <w:sz w:val="24"/>
            <w:szCs w:val="24"/>
            <w:lang w:val="en-US"/>
            <w14:ligatures w14:val="standardContextual"/>
          </w:rPr>
          <w:tab/>
        </w:r>
        <w:r w:rsidRPr="003E7D43">
          <w:rPr>
            <w:rStyle w:val="Hyperlink"/>
            <w:noProof/>
          </w:rPr>
          <w:t>Chapter 6 – Conclusion</w:t>
        </w:r>
        <w:r>
          <w:rPr>
            <w:noProof/>
            <w:webHidden/>
          </w:rPr>
          <w:tab/>
        </w:r>
        <w:r>
          <w:rPr>
            <w:noProof/>
            <w:webHidden/>
          </w:rPr>
          <w:fldChar w:fldCharType="begin"/>
        </w:r>
        <w:r>
          <w:rPr>
            <w:noProof/>
            <w:webHidden/>
          </w:rPr>
          <w:instrText xml:space="preserve"> PAGEREF _Toc231053136 \h </w:instrText>
        </w:r>
        <w:r>
          <w:rPr>
            <w:noProof/>
            <w:webHidden/>
          </w:rPr>
        </w:r>
        <w:r>
          <w:rPr>
            <w:noProof/>
            <w:webHidden/>
          </w:rPr>
          <w:fldChar w:fldCharType="separate"/>
        </w:r>
        <w:r>
          <w:rPr>
            <w:noProof/>
            <w:webHidden/>
          </w:rPr>
          <w:t>55</w:t>
        </w:r>
        <w:r>
          <w:rPr>
            <w:noProof/>
            <w:webHidden/>
          </w:rPr>
          <w:fldChar w:fldCharType="end"/>
        </w:r>
      </w:hyperlink>
    </w:p>
    <w:p w14:paraId="19D80E99" w14:textId="50033FFB" w:rsidR="00BD7FB1" w:rsidRDefault="00BD7FB1">
      <w:pPr>
        <w:pStyle w:val="TOC1"/>
        <w:tabs>
          <w:tab w:val="left" w:pos="440"/>
          <w:tab w:val="right" w:leader="dot" w:pos="8296"/>
        </w:tabs>
        <w:rPr>
          <w:rFonts w:eastAsiaTheme="minorEastAsia" w:cstheme="minorBidi"/>
          <w:noProof/>
          <w:kern w:val="2"/>
          <w:sz w:val="24"/>
          <w:szCs w:val="24"/>
          <w:lang w:val="en-US"/>
          <w14:ligatures w14:val="standardContextual"/>
        </w:rPr>
      </w:pPr>
      <w:hyperlink w:anchor="_Toc231053137" w:history="1">
        <w:r w:rsidRPr="003E7D43">
          <w:rPr>
            <w:rStyle w:val="Hyperlink"/>
            <w:noProof/>
          </w:rPr>
          <w:t>7</w:t>
        </w:r>
        <w:r>
          <w:rPr>
            <w:rFonts w:eastAsiaTheme="minorEastAsia" w:cstheme="minorBidi"/>
            <w:noProof/>
            <w:kern w:val="2"/>
            <w:sz w:val="24"/>
            <w:szCs w:val="24"/>
            <w:lang w:val="en-US"/>
            <w14:ligatures w14:val="standardContextual"/>
          </w:rPr>
          <w:tab/>
        </w:r>
        <w:r w:rsidRPr="003E7D43">
          <w:rPr>
            <w:rStyle w:val="Hyperlink"/>
            <w:noProof/>
          </w:rPr>
          <w:t>Chapter 7 – Limitations and Recommended Further Work</w:t>
        </w:r>
        <w:r>
          <w:rPr>
            <w:noProof/>
            <w:webHidden/>
          </w:rPr>
          <w:tab/>
        </w:r>
        <w:r>
          <w:rPr>
            <w:noProof/>
            <w:webHidden/>
          </w:rPr>
          <w:fldChar w:fldCharType="begin"/>
        </w:r>
        <w:r>
          <w:rPr>
            <w:noProof/>
            <w:webHidden/>
          </w:rPr>
          <w:instrText xml:space="preserve"> PAGEREF _Toc231053137 \h </w:instrText>
        </w:r>
        <w:r>
          <w:rPr>
            <w:noProof/>
            <w:webHidden/>
          </w:rPr>
        </w:r>
        <w:r>
          <w:rPr>
            <w:noProof/>
            <w:webHidden/>
          </w:rPr>
          <w:fldChar w:fldCharType="separate"/>
        </w:r>
        <w:r>
          <w:rPr>
            <w:noProof/>
            <w:webHidden/>
          </w:rPr>
          <w:t>58</w:t>
        </w:r>
        <w:r>
          <w:rPr>
            <w:noProof/>
            <w:webHidden/>
          </w:rPr>
          <w:fldChar w:fldCharType="end"/>
        </w:r>
      </w:hyperlink>
    </w:p>
    <w:p w14:paraId="10B4CDD7" w14:textId="354730E5" w:rsidR="00BD7FB1" w:rsidRDefault="00BD7FB1">
      <w:pPr>
        <w:pStyle w:val="TOC1"/>
        <w:tabs>
          <w:tab w:val="left" w:pos="440"/>
          <w:tab w:val="right" w:leader="dot" w:pos="8296"/>
        </w:tabs>
        <w:rPr>
          <w:rFonts w:eastAsiaTheme="minorEastAsia" w:cstheme="minorBidi"/>
          <w:noProof/>
          <w:kern w:val="2"/>
          <w:sz w:val="24"/>
          <w:szCs w:val="24"/>
          <w:lang w:val="en-US"/>
          <w14:ligatures w14:val="standardContextual"/>
        </w:rPr>
      </w:pPr>
      <w:hyperlink w:anchor="_Toc231053138" w:history="1">
        <w:r w:rsidRPr="003E7D43">
          <w:rPr>
            <w:rStyle w:val="Hyperlink"/>
            <w:noProof/>
          </w:rPr>
          <w:t>8</w:t>
        </w:r>
        <w:r>
          <w:rPr>
            <w:rFonts w:eastAsiaTheme="minorEastAsia" w:cstheme="minorBidi"/>
            <w:noProof/>
            <w:kern w:val="2"/>
            <w:sz w:val="24"/>
            <w:szCs w:val="24"/>
            <w:lang w:val="en-US"/>
            <w14:ligatures w14:val="standardContextual"/>
          </w:rPr>
          <w:tab/>
        </w:r>
        <w:r w:rsidRPr="003E7D43">
          <w:rPr>
            <w:rStyle w:val="Hyperlink"/>
            <w:noProof/>
          </w:rPr>
          <w:t>References</w:t>
        </w:r>
        <w:r>
          <w:rPr>
            <w:noProof/>
            <w:webHidden/>
          </w:rPr>
          <w:tab/>
        </w:r>
        <w:r>
          <w:rPr>
            <w:noProof/>
            <w:webHidden/>
          </w:rPr>
          <w:fldChar w:fldCharType="begin"/>
        </w:r>
        <w:r>
          <w:rPr>
            <w:noProof/>
            <w:webHidden/>
          </w:rPr>
          <w:instrText xml:space="preserve"> PAGEREF _Toc231053138 \h </w:instrText>
        </w:r>
        <w:r>
          <w:rPr>
            <w:noProof/>
            <w:webHidden/>
          </w:rPr>
        </w:r>
        <w:r>
          <w:rPr>
            <w:noProof/>
            <w:webHidden/>
          </w:rPr>
          <w:fldChar w:fldCharType="separate"/>
        </w:r>
        <w:r>
          <w:rPr>
            <w:noProof/>
            <w:webHidden/>
          </w:rPr>
          <w:t>A</w:t>
        </w:r>
        <w:r>
          <w:rPr>
            <w:noProof/>
            <w:webHidden/>
          </w:rPr>
          <w:fldChar w:fldCharType="end"/>
        </w:r>
      </w:hyperlink>
    </w:p>
    <w:p w14:paraId="034964CF" w14:textId="2AA024DA" w:rsidR="00BD7FB1" w:rsidRDefault="00BD7FB1">
      <w:pPr>
        <w:pStyle w:val="TOC1"/>
        <w:tabs>
          <w:tab w:val="left" w:pos="440"/>
          <w:tab w:val="right" w:leader="dot" w:pos="8296"/>
        </w:tabs>
        <w:rPr>
          <w:rFonts w:eastAsiaTheme="minorEastAsia" w:cstheme="minorBidi"/>
          <w:noProof/>
          <w:kern w:val="2"/>
          <w:sz w:val="24"/>
          <w:szCs w:val="24"/>
          <w:lang w:val="en-US"/>
          <w14:ligatures w14:val="standardContextual"/>
        </w:rPr>
      </w:pPr>
      <w:hyperlink w:anchor="_Toc231053139" w:history="1">
        <w:r w:rsidRPr="003E7D43">
          <w:rPr>
            <w:rStyle w:val="Hyperlink"/>
            <w:noProof/>
          </w:rPr>
          <w:t>9</w:t>
        </w:r>
        <w:r>
          <w:rPr>
            <w:rFonts w:eastAsiaTheme="minorEastAsia" w:cstheme="minorBidi"/>
            <w:noProof/>
            <w:kern w:val="2"/>
            <w:sz w:val="24"/>
            <w:szCs w:val="24"/>
            <w:lang w:val="en-US"/>
            <w14:ligatures w14:val="standardContextual"/>
          </w:rPr>
          <w:tab/>
        </w:r>
        <w:r w:rsidRPr="003E7D43">
          <w:rPr>
            <w:rStyle w:val="Hyperlink"/>
            <w:noProof/>
          </w:rPr>
          <w:t>Appendix 1</w:t>
        </w:r>
        <w:r>
          <w:rPr>
            <w:noProof/>
            <w:webHidden/>
          </w:rPr>
          <w:tab/>
        </w:r>
        <w:r>
          <w:rPr>
            <w:noProof/>
            <w:webHidden/>
          </w:rPr>
          <w:fldChar w:fldCharType="begin"/>
        </w:r>
        <w:r>
          <w:rPr>
            <w:noProof/>
            <w:webHidden/>
          </w:rPr>
          <w:instrText xml:space="preserve"> PAGEREF _Toc231053139 \h </w:instrText>
        </w:r>
        <w:r>
          <w:rPr>
            <w:noProof/>
            <w:webHidden/>
          </w:rPr>
        </w:r>
        <w:r>
          <w:rPr>
            <w:noProof/>
            <w:webHidden/>
          </w:rPr>
          <w:fldChar w:fldCharType="separate"/>
        </w:r>
        <w:r>
          <w:rPr>
            <w:noProof/>
            <w:webHidden/>
          </w:rPr>
          <w:t>I</w:t>
        </w:r>
        <w:r>
          <w:rPr>
            <w:noProof/>
            <w:webHidden/>
          </w:rPr>
          <w:fldChar w:fldCharType="end"/>
        </w:r>
      </w:hyperlink>
    </w:p>
    <w:p w14:paraId="31AD196A" w14:textId="4A2A2581"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40" w:history="1">
        <w:r w:rsidRPr="003E7D43">
          <w:rPr>
            <w:rStyle w:val="Hyperlink"/>
            <w:noProof/>
          </w:rPr>
          <w:t>9.1</w:t>
        </w:r>
        <w:r>
          <w:rPr>
            <w:rFonts w:eastAsiaTheme="minorEastAsia" w:cstheme="minorBidi"/>
            <w:noProof/>
            <w:kern w:val="2"/>
            <w:sz w:val="24"/>
            <w:szCs w:val="24"/>
            <w:lang w:val="en-US"/>
            <w14:ligatures w14:val="standardContextual"/>
          </w:rPr>
          <w:tab/>
        </w:r>
        <w:r w:rsidRPr="003E7D43">
          <w:rPr>
            <w:rStyle w:val="Hyperlink"/>
            <w:noProof/>
          </w:rPr>
          <w:t>Phase 1 Planning and Research Project Plan</w:t>
        </w:r>
        <w:r>
          <w:rPr>
            <w:noProof/>
            <w:webHidden/>
          </w:rPr>
          <w:tab/>
        </w:r>
        <w:r>
          <w:rPr>
            <w:noProof/>
            <w:webHidden/>
          </w:rPr>
          <w:fldChar w:fldCharType="begin"/>
        </w:r>
        <w:r>
          <w:rPr>
            <w:noProof/>
            <w:webHidden/>
          </w:rPr>
          <w:instrText xml:space="preserve"> PAGEREF _Toc231053140 \h </w:instrText>
        </w:r>
        <w:r>
          <w:rPr>
            <w:noProof/>
            <w:webHidden/>
          </w:rPr>
        </w:r>
        <w:r>
          <w:rPr>
            <w:noProof/>
            <w:webHidden/>
          </w:rPr>
          <w:fldChar w:fldCharType="separate"/>
        </w:r>
        <w:r>
          <w:rPr>
            <w:noProof/>
            <w:webHidden/>
          </w:rPr>
          <w:t>I</w:t>
        </w:r>
        <w:r>
          <w:rPr>
            <w:noProof/>
            <w:webHidden/>
          </w:rPr>
          <w:fldChar w:fldCharType="end"/>
        </w:r>
      </w:hyperlink>
    </w:p>
    <w:p w14:paraId="58B4C489" w14:textId="2DD2C80F"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41" w:history="1">
        <w:r w:rsidRPr="003E7D43">
          <w:rPr>
            <w:rStyle w:val="Hyperlink"/>
            <w:noProof/>
          </w:rPr>
          <w:t>9.2</w:t>
        </w:r>
        <w:r>
          <w:rPr>
            <w:rFonts w:eastAsiaTheme="minorEastAsia" w:cstheme="minorBidi"/>
            <w:noProof/>
            <w:kern w:val="2"/>
            <w:sz w:val="24"/>
            <w:szCs w:val="24"/>
            <w:lang w:val="en-US"/>
            <w14:ligatures w14:val="standardContextual"/>
          </w:rPr>
          <w:tab/>
        </w:r>
        <w:r w:rsidRPr="003E7D43">
          <w:rPr>
            <w:rStyle w:val="Hyperlink"/>
            <w:noProof/>
          </w:rPr>
          <w:t>Phase 2 CAD Development Project Plan</w:t>
        </w:r>
        <w:r>
          <w:rPr>
            <w:noProof/>
            <w:webHidden/>
          </w:rPr>
          <w:tab/>
        </w:r>
        <w:r>
          <w:rPr>
            <w:noProof/>
            <w:webHidden/>
          </w:rPr>
          <w:fldChar w:fldCharType="begin"/>
        </w:r>
        <w:r>
          <w:rPr>
            <w:noProof/>
            <w:webHidden/>
          </w:rPr>
          <w:instrText xml:space="preserve"> PAGEREF _Toc231053141 \h </w:instrText>
        </w:r>
        <w:r>
          <w:rPr>
            <w:noProof/>
            <w:webHidden/>
          </w:rPr>
        </w:r>
        <w:r>
          <w:rPr>
            <w:noProof/>
            <w:webHidden/>
          </w:rPr>
          <w:fldChar w:fldCharType="separate"/>
        </w:r>
        <w:r>
          <w:rPr>
            <w:noProof/>
            <w:webHidden/>
          </w:rPr>
          <w:t>I</w:t>
        </w:r>
        <w:r>
          <w:rPr>
            <w:noProof/>
            <w:webHidden/>
          </w:rPr>
          <w:fldChar w:fldCharType="end"/>
        </w:r>
      </w:hyperlink>
    </w:p>
    <w:p w14:paraId="29E4A220" w14:textId="7B07015B"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42" w:history="1">
        <w:r w:rsidRPr="003E7D43">
          <w:rPr>
            <w:rStyle w:val="Hyperlink"/>
            <w:noProof/>
          </w:rPr>
          <w:t>9.3</w:t>
        </w:r>
        <w:r>
          <w:rPr>
            <w:rFonts w:eastAsiaTheme="minorEastAsia" w:cstheme="minorBidi"/>
            <w:noProof/>
            <w:kern w:val="2"/>
            <w:sz w:val="24"/>
            <w:szCs w:val="24"/>
            <w:lang w:val="en-US"/>
            <w14:ligatures w14:val="standardContextual"/>
          </w:rPr>
          <w:tab/>
        </w:r>
        <w:r w:rsidRPr="003E7D43">
          <w:rPr>
            <w:rStyle w:val="Hyperlink"/>
            <w:noProof/>
          </w:rPr>
          <w:t>Phase 3 CFD Setup Project Plan</w:t>
        </w:r>
        <w:r>
          <w:rPr>
            <w:noProof/>
            <w:webHidden/>
          </w:rPr>
          <w:tab/>
        </w:r>
        <w:r>
          <w:rPr>
            <w:noProof/>
            <w:webHidden/>
          </w:rPr>
          <w:fldChar w:fldCharType="begin"/>
        </w:r>
        <w:r>
          <w:rPr>
            <w:noProof/>
            <w:webHidden/>
          </w:rPr>
          <w:instrText xml:space="preserve"> PAGEREF _Toc231053142 \h </w:instrText>
        </w:r>
        <w:r>
          <w:rPr>
            <w:noProof/>
            <w:webHidden/>
          </w:rPr>
        </w:r>
        <w:r>
          <w:rPr>
            <w:noProof/>
            <w:webHidden/>
          </w:rPr>
          <w:fldChar w:fldCharType="separate"/>
        </w:r>
        <w:r>
          <w:rPr>
            <w:noProof/>
            <w:webHidden/>
          </w:rPr>
          <w:t>II</w:t>
        </w:r>
        <w:r>
          <w:rPr>
            <w:noProof/>
            <w:webHidden/>
          </w:rPr>
          <w:fldChar w:fldCharType="end"/>
        </w:r>
      </w:hyperlink>
    </w:p>
    <w:p w14:paraId="432C5DBF" w14:textId="6BAE7699"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43" w:history="1">
        <w:r w:rsidRPr="003E7D43">
          <w:rPr>
            <w:rStyle w:val="Hyperlink"/>
            <w:noProof/>
          </w:rPr>
          <w:t>9.4</w:t>
        </w:r>
        <w:r>
          <w:rPr>
            <w:rFonts w:eastAsiaTheme="minorEastAsia" w:cstheme="minorBidi"/>
            <w:noProof/>
            <w:kern w:val="2"/>
            <w:sz w:val="24"/>
            <w:szCs w:val="24"/>
            <w:lang w:val="en-US"/>
            <w14:ligatures w14:val="standardContextual"/>
          </w:rPr>
          <w:tab/>
        </w:r>
        <w:r w:rsidRPr="003E7D43">
          <w:rPr>
            <w:rStyle w:val="Hyperlink"/>
            <w:noProof/>
          </w:rPr>
          <w:t>Phase 4 Baseline CFD Analysis Project Plan</w:t>
        </w:r>
        <w:r>
          <w:rPr>
            <w:noProof/>
            <w:webHidden/>
          </w:rPr>
          <w:tab/>
        </w:r>
        <w:r>
          <w:rPr>
            <w:noProof/>
            <w:webHidden/>
          </w:rPr>
          <w:fldChar w:fldCharType="begin"/>
        </w:r>
        <w:r>
          <w:rPr>
            <w:noProof/>
            <w:webHidden/>
          </w:rPr>
          <w:instrText xml:space="preserve"> PAGEREF _Toc231053143 \h </w:instrText>
        </w:r>
        <w:r>
          <w:rPr>
            <w:noProof/>
            <w:webHidden/>
          </w:rPr>
        </w:r>
        <w:r>
          <w:rPr>
            <w:noProof/>
            <w:webHidden/>
          </w:rPr>
          <w:fldChar w:fldCharType="separate"/>
        </w:r>
        <w:r>
          <w:rPr>
            <w:noProof/>
            <w:webHidden/>
          </w:rPr>
          <w:t>II</w:t>
        </w:r>
        <w:r>
          <w:rPr>
            <w:noProof/>
            <w:webHidden/>
          </w:rPr>
          <w:fldChar w:fldCharType="end"/>
        </w:r>
      </w:hyperlink>
    </w:p>
    <w:p w14:paraId="1815441A" w14:textId="2DF4E18F"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44" w:history="1">
        <w:r w:rsidRPr="003E7D43">
          <w:rPr>
            <w:rStyle w:val="Hyperlink"/>
            <w:noProof/>
          </w:rPr>
          <w:t>9.5</w:t>
        </w:r>
        <w:r>
          <w:rPr>
            <w:rFonts w:eastAsiaTheme="minorEastAsia" w:cstheme="minorBidi"/>
            <w:noProof/>
            <w:kern w:val="2"/>
            <w:sz w:val="24"/>
            <w:szCs w:val="24"/>
            <w:lang w:val="en-US"/>
            <w14:ligatures w14:val="standardContextual"/>
          </w:rPr>
          <w:tab/>
        </w:r>
        <w:r w:rsidRPr="003E7D43">
          <w:rPr>
            <w:rStyle w:val="Hyperlink"/>
            <w:noProof/>
          </w:rPr>
          <w:t>Phase 5 Optimisation Project Plan</w:t>
        </w:r>
        <w:r>
          <w:rPr>
            <w:noProof/>
            <w:webHidden/>
          </w:rPr>
          <w:tab/>
        </w:r>
        <w:r>
          <w:rPr>
            <w:noProof/>
            <w:webHidden/>
          </w:rPr>
          <w:fldChar w:fldCharType="begin"/>
        </w:r>
        <w:r>
          <w:rPr>
            <w:noProof/>
            <w:webHidden/>
          </w:rPr>
          <w:instrText xml:space="preserve"> PAGEREF _Toc231053144 \h </w:instrText>
        </w:r>
        <w:r>
          <w:rPr>
            <w:noProof/>
            <w:webHidden/>
          </w:rPr>
        </w:r>
        <w:r>
          <w:rPr>
            <w:noProof/>
            <w:webHidden/>
          </w:rPr>
          <w:fldChar w:fldCharType="separate"/>
        </w:r>
        <w:r>
          <w:rPr>
            <w:noProof/>
            <w:webHidden/>
          </w:rPr>
          <w:t>III</w:t>
        </w:r>
        <w:r>
          <w:rPr>
            <w:noProof/>
            <w:webHidden/>
          </w:rPr>
          <w:fldChar w:fldCharType="end"/>
        </w:r>
      </w:hyperlink>
    </w:p>
    <w:p w14:paraId="02E25983" w14:textId="4BEF2687"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45" w:history="1">
        <w:r w:rsidRPr="003E7D43">
          <w:rPr>
            <w:rStyle w:val="Hyperlink"/>
            <w:noProof/>
          </w:rPr>
          <w:t>9.6</w:t>
        </w:r>
        <w:r>
          <w:rPr>
            <w:rFonts w:eastAsiaTheme="minorEastAsia" w:cstheme="minorBidi"/>
            <w:noProof/>
            <w:kern w:val="2"/>
            <w:sz w:val="24"/>
            <w:szCs w:val="24"/>
            <w:lang w:val="en-US"/>
            <w14:ligatures w14:val="standardContextual"/>
          </w:rPr>
          <w:tab/>
        </w:r>
        <w:r w:rsidRPr="003E7D43">
          <w:rPr>
            <w:rStyle w:val="Hyperlink"/>
            <w:noProof/>
          </w:rPr>
          <w:t>Phase 6 Comparative Analysis Project Plan</w:t>
        </w:r>
        <w:r>
          <w:rPr>
            <w:noProof/>
            <w:webHidden/>
          </w:rPr>
          <w:tab/>
        </w:r>
        <w:r>
          <w:rPr>
            <w:noProof/>
            <w:webHidden/>
          </w:rPr>
          <w:fldChar w:fldCharType="begin"/>
        </w:r>
        <w:r>
          <w:rPr>
            <w:noProof/>
            <w:webHidden/>
          </w:rPr>
          <w:instrText xml:space="preserve"> PAGEREF _Toc231053145 \h </w:instrText>
        </w:r>
        <w:r>
          <w:rPr>
            <w:noProof/>
            <w:webHidden/>
          </w:rPr>
        </w:r>
        <w:r>
          <w:rPr>
            <w:noProof/>
            <w:webHidden/>
          </w:rPr>
          <w:fldChar w:fldCharType="separate"/>
        </w:r>
        <w:r>
          <w:rPr>
            <w:noProof/>
            <w:webHidden/>
          </w:rPr>
          <w:t>III</w:t>
        </w:r>
        <w:r>
          <w:rPr>
            <w:noProof/>
            <w:webHidden/>
          </w:rPr>
          <w:fldChar w:fldCharType="end"/>
        </w:r>
      </w:hyperlink>
    </w:p>
    <w:p w14:paraId="4090B5AE" w14:textId="684E1AA4"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46" w:history="1">
        <w:r w:rsidRPr="003E7D43">
          <w:rPr>
            <w:rStyle w:val="Hyperlink"/>
            <w:noProof/>
          </w:rPr>
          <w:t>9.7</w:t>
        </w:r>
        <w:r>
          <w:rPr>
            <w:rFonts w:eastAsiaTheme="minorEastAsia" w:cstheme="minorBidi"/>
            <w:noProof/>
            <w:kern w:val="2"/>
            <w:sz w:val="24"/>
            <w:szCs w:val="24"/>
            <w:lang w:val="en-US"/>
            <w14:ligatures w14:val="standardContextual"/>
          </w:rPr>
          <w:tab/>
        </w:r>
        <w:r w:rsidRPr="003E7D43">
          <w:rPr>
            <w:rStyle w:val="Hyperlink"/>
            <w:noProof/>
          </w:rPr>
          <w:t>Phase 7 Reporting Project Plan</w:t>
        </w:r>
        <w:r>
          <w:rPr>
            <w:noProof/>
            <w:webHidden/>
          </w:rPr>
          <w:tab/>
        </w:r>
        <w:r>
          <w:rPr>
            <w:noProof/>
            <w:webHidden/>
          </w:rPr>
          <w:fldChar w:fldCharType="begin"/>
        </w:r>
        <w:r>
          <w:rPr>
            <w:noProof/>
            <w:webHidden/>
          </w:rPr>
          <w:instrText xml:space="preserve"> PAGEREF _Toc231053146 \h </w:instrText>
        </w:r>
        <w:r>
          <w:rPr>
            <w:noProof/>
            <w:webHidden/>
          </w:rPr>
        </w:r>
        <w:r>
          <w:rPr>
            <w:noProof/>
            <w:webHidden/>
          </w:rPr>
          <w:fldChar w:fldCharType="separate"/>
        </w:r>
        <w:r>
          <w:rPr>
            <w:noProof/>
            <w:webHidden/>
          </w:rPr>
          <w:t>IV</w:t>
        </w:r>
        <w:r>
          <w:rPr>
            <w:noProof/>
            <w:webHidden/>
          </w:rPr>
          <w:fldChar w:fldCharType="end"/>
        </w:r>
      </w:hyperlink>
    </w:p>
    <w:p w14:paraId="0A96ABCF" w14:textId="7CD1E1BC" w:rsidR="00BD7FB1" w:rsidRDefault="00BD7FB1">
      <w:pPr>
        <w:pStyle w:val="TOC1"/>
        <w:tabs>
          <w:tab w:val="left" w:pos="720"/>
          <w:tab w:val="right" w:leader="dot" w:pos="8296"/>
        </w:tabs>
        <w:rPr>
          <w:rFonts w:eastAsiaTheme="minorEastAsia" w:cstheme="minorBidi"/>
          <w:noProof/>
          <w:kern w:val="2"/>
          <w:sz w:val="24"/>
          <w:szCs w:val="24"/>
          <w:lang w:val="en-US"/>
          <w14:ligatures w14:val="standardContextual"/>
        </w:rPr>
      </w:pPr>
      <w:hyperlink w:anchor="_Toc231053147" w:history="1">
        <w:r w:rsidRPr="003E7D43">
          <w:rPr>
            <w:rStyle w:val="Hyperlink"/>
            <w:noProof/>
          </w:rPr>
          <w:t>10</w:t>
        </w:r>
        <w:r>
          <w:rPr>
            <w:rFonts w:eastAsiaTheme="minorEastAsia" w:cstheme="minorBidi"/>
            <w:noProof/>
            <w:kern w:val="2"/>
            <w:sz w:val="24"/>
            <w:szCs w:val="24"/>
            <w:lang w:val="en-US"/>
            <w14:ligatures w14:val="standardContextual"/>
          </w:rPr>
          <w:tab/>
        </w:r>
        <w:r w:rsidRPr="003E7D43">
          <w:rPr>
            <w:rStyle w:val="Hyperlink"/>
            <w:noProof/>
          </w:rPr>
          <w:t>Appendix 2</w:t>
        </w:r>
        <w:r>
          <w:rPr>
            <w:noProof/>
            <w:webHidden/>
          </w:rPr>
          <w:tab/>
        </w:r>
        <w:r>
          <w:rPr>
            <w:noProof/>
            <w:webHidden/>
          </w:rPr>
          <w:fldChar w:fldCharType="begin"/>
        </w:r>
        <w:r>
          <w:rPr>
            <w:noProof/>
            <w:webHidden/>
          </w:rPr>
          <w:instrText xml:space="preserve"> PAGEREF _Toc231053147 \h </w:instrText>
        </w:r>
        <w:r>
          <w:rPr>
            <w:noProof/>
            <w:webHidden/>
          </w:rPr>
        </w:r>
        <w:r>
          <w:rPr>
            <w:noProof/>
            <w:webHidden/>
          </w:rPr>
          <w:fldChar w:fldCharType="separate"/>
        </w:r>
        <w:r>
          <w:rPr>
            <w:noProof/>
            <w:webHidden/>
          </w:rPr>
          <w:t>V</w:t>
        </w:r>
        <w:r>
          <w:rPr>
            <w:noProof/>
            <w:webHidden/>
          </w:rPr>
          <w:fldChar w:fldCharType="end"/>
        </w:r>
      </w:hyperlink>
    </w:p>
    <w:p w14:paraId="5149D547" w14:textId="67E58C48" w:rsidR="00BD7FB1" w:rsidRDefault="00BD7FB1">
      <w:pPr>
        <w:pStyle w:val="TOC1"/>
        <w:tabs>
          <w:tab w:val="left" w:pos="720"/>
          <w:tab w:val="right" w:leader="dot" w:pos="8296"/>
        </w:tabs>
        <w:rPr>
          <w:rFonts w:eastAsiaTheme="minorEastAsia" w:cstheme="minorBidi"/>
          <w:noProof/>
          <w:kern w:val="2"/>
          <w:sz w:val="24"/>
          <w:szCs w:val="24"/>
          <w:lang w:val="en-US"/>
          <w14:ligatures w14:val="standardContextual"/>
        </w:rPr>
      </w:pPr>
      <w:hyperlink w:anchor="_Toc231053148" w:history="1">
        <w:r w:rsidRPr="003E7D43">
          <w:rPr>
            <w:rStyle w:val="Hyperlink"/>
            <w:noProof/>
          </w:rPr>
          <w:t>11</w:t>
        </w:r>
        <w:r>
          <w:rPr>
            <w:rFonts w:eastAsiaTheme="minorEastAsia" w:cstheme="minorBidi"/>
            <w:noProof/>
            <w:kern w:val="2"/>
            <w:sz w:val="24"/>
            <w:szCs w:val="24"/>
            <w:lang w:val="en-US"/>
            <w14:ligatures w14:val="standardContextual"/>
          </w:rPr>
          <w:tab/>
        </w:r>
        <w:r w:rsidRPr="003E7D43">
          <w:rPr>
            <w:rStyle w:val="Hyperlink"/>
            <w:noProof/>
          </w:rPr>
          <w:t>Appendix 3</w:t>
        </w:r>
        <w:r>
          <w:rPr>
            <w:noProof/>
            <w:webHidden/>
          </w:rPr>
          <w:tab/>
        </w:r>
        <w:r>
          <w:rPr>
            <w:noProof/>
            <w:webHidden/>
          </w:rPr>
          <w:fldChar w:fldCharType="begin"/>
        </w:r>
        <w:r>
          <w:rPr>
            <w:noProof/>
            <w:webHidden/>
          </w:rPr>
          <w:instrText xml:space="preserve"> PAGEREF _Toc231053148 \h </w:instrText>
        </w:r>
        <w:r>
          <w:rPr>
            <w:noProof/>
            <w:webHidden/>
          </w:rPr>
        </w:r>
        <w:r>
          <w:rPr>
            <w:noProof/>
            <w:webHidden/>
          </w:rPr>
          <w:fldChar w:fldCharType="separate"/>
        </w:r>
        <w:r>
          <w:rPr>
            <w:noProof/>
            <w:webHidden/>
          </w:rPr>
          <w:t>VII</w:t>
        </w:r>
        <w:r>
          <w:rPr>
            <w:noProof/>
            <w:webHidden/>
          </w:rPr>
          <w:fldChar w:fldCharType="end"/>
        </w:r>
      </w:hyperlink>
    </w:p>
    <w:p w14:paraId="1887DDA9" w14:textId="79B98FF2"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49" w:history="1">
        <w:r w:rsidRPr="003E7D43">
          <w:rPr>
            <w:rStyle w:val="Hyperlink"/>
            <w:noProof/>
          </w:rPr>
          <w:t>11.1</w:t>
        </w:r>
        <w:r>
          <w:rPr>
            <w:rFonts w:eastAsiaTheme="minorEastAsia" w:cstheme="minorBidi"/>
            <w:noProof/>
            <w:kern w:val="2"/>
            <w:sz w:val="24"/>
            <w:szCs w:val="24"/>
            <w:lang w:val="en-US"/>
            <w14:ligatures w14:val="standardContextual"/>
          </w:rPr>
          <w:tab/>
        </w:r>
        <w:r w:rsidRPr="003E7D43">
          <w:rPr>
            <w:rStyle w:val="Hyperlink"/>
            <w:noProof/>
          </w:rPr>
          <w:t>Manufacturability Assessment</w:t>
        </w:r>
        <w:r>
          <w:rPr>
            <w:noProof/>
            <w:webHidden/>
          </w:rPr>
          <w:tab/>
        </w:r>
        <w:r>
          <w:rPr>
            <w:noProof/>
            <w:webHidden/>
          </w:rPr>
          <w:fldChar w:fldCharType="begin"/>
        </w:r>
        <w:r>
          <w:rPr>
            <w:noProof/>
            <w:webHidden/>
          </w:rPr>
          <w:instrText xml:space="preserve"> PAGEREF _Toc231053149 \h </w:instrText>
        </w:r>
        <w:r>
          <w:rPr>
            <w:noProof/>
            <w:webHidden/>
          </w:rPr>
        </w:r>
        <w:r>
          <w:rPr>
            <w:noProof/>
            <w:webHidden/>
          </w:rPr>
          <w:fldChar w:fldCharType="separate"/>
        </w:r>
        <w:r>
          <w:rPr>
            <w:noProof/>
            <w:webHidden/>
          </w:rPr>
          <w:t>VII</w:t>
        </w:r>
        <w:r>
          <w:rPr>
            <w:noProof/>
            <w:webHidden/>
          </w:rPr>
          <w:fldChar w:fldCharType="end"/>
        </w:r>
      </w:hyperlink>
    </w:p>
    <w:p w14:paraId="2F4F6035" w14:textId="0C81A099"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50" w:history="1">
        <w:r w:rsidRPr="003E7D43">
          <w:rPr>
            <w:rStyle w:val="Hyperlink"/>
            <w:noProof/>
          </w:rPr>
          <w:t>11.1.1</w:t>
        </w:r>
        <w:r>
          <w:rPr>
            <w:rFonts w:eastAsiaTheme="minorEastAsia" w:cstheme="minorBidi"/>
            <w:noProof/>
            <w:kern w:val="2"/>
            <w:sz w:val="24"/>
            <w:szCs w:val="24"/>
            <w:lang w:val="en-US"/>
            <w14:ligatures w14:val="standardContextual"/>
          </w:rPr>
          <w:tab/>
        </w:r>
        <w:r w:rsidRPr="003E7D43">
          <w:rPr>
            <w:rStyle w:val="Hyperlink"/>
            <w:noProof/>
          </w:rPr>
          <w:t>Evaluation Of Powder Traps and Unsupported Sections</w:t>
        </w:r>
        <w:r>
          <w:rPr>
            <w:noProof/>
            <w:webHidden/>
          </w:rPr>
          <w:tab/>
        </w:r>
        <w:r>
          <w:rPr>
            <w:noProof/>
            <w:webHidden/>
          </w:rPr>
          <w:fldChar w:fldCharType="begin"/>
        </w:r>
        <w:r>
          <w:rPr>
            <w:noProof/>
            <w:webHidden/>
          </w:rPr>
          <w:instrText xml:space="preserve"> PAGEREF _Toc231053150 \h </w:instrText>
        </w:r>
        <w:r>
          <w:rPr>
            <w:noProof/>
            <w:webHidden/>
          </w:rPr>
        </w:r>
        <w:r>
          <w:rPr>
            <w:noProof/>
            <w:webHidden/>
          </w:rPr>
          <w:fldChar w:fldCharType="separate"/>
        </w:r>
        <w:r>
          <w:rPr>
            <w:noProof/>
            <w:webHidden/>
          </w:rPr>
          <w:t>VIII</w:t>
        </w:r>
        <w:r>
          <w:rPr>
            <w:noProof/>
            <w:webHidden/>
          </w:rPr>
          <w:fldChar w:fldCharType="end"/>
        </w:r>
      </w:hyperlink>
    </w:p>
    <w:p w14:paraId="132A937E" w14:textId="2917683B"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51" w:history="1">
        <w:r w:rsidRPr="003E7D43">
          <w:rPr>
            <w:rStyle w:val="Hyperlink"/>
            <w:noProof/>
          </w:rPr>
          <w:t>11.1.2</w:t>
        </w:r>
        <w:r>
          <w:rPr>
            <w:rFonts w:eastAsiaTheme="minorEastAsia" w:cstheme="minorBidi"/>
            <w:noProof/>
            <w:kern w:val="2"/>
            <w:sz w:val="24"/>
            <w:szCs w:val="24"/>
            <w:lang w:val="en-US"/>
            <w14:ligatures w14:val="standardContextual"/>
          </w:rPr>
          <w:tab/>
        </w:r>
        <w:r w:rsidRPr="003E7D43">
          <w:rPr>
            <w:rStyle w:val="Hyperlink"/>
            <w:noProof/>
          </w:rPr>
          <w:t>Build Direction</w:t>
        </w:r>
        <w:r>
          <w:rPr>
            <w:noProof/>
            <w:webHidden/>
          </w:rPr>
          <w:tab/>
        </w:r>
        <w:r>
          <w:rPr>
            <w:noProof/>
            <w:webHidden/>
          </w:rPr>
          <w:fldChar w:fldCharType="begin"/>
        </w:r>
        <w:r>
          <w:rPr>
            <w:noProof/>
            <w:webHidden/>
          </w:rPr>
          <w:instrText xml:space="preserve"> PAGEREF _Toc231053151 \h </w:instrText>
        </w:r>
        <w:r>
          <w:rPr>
            <w:noProof/>
            <w:webHidden/>
          </w:rPr>
        </w:r>
        <w:r>
          <w:rPr>
            <w:noProof/>
            <w:webHidden/>
          </w:rPr>
          <w:fldChar w:fldCharType="separate"/>
        </w:r>
        <w:r>
          <w:rPr>
            <w:noProof/>
            <w:webHidden/>
          </w:rPr>
          <w:t>XI</w:t>
        </w:r>
        <w:r>
          <w:rPr>
            <w:noProof/>
            <w:webHidden/>
          </w:rPr>
          <w:fldChar w:fldCharType="end"/>
        </w:r>
      </w:hyperlink>
    </w:p>
    <w:p w14:paraId="63691220" w14:textId="4A9B844E" w:rsidR="00BD7FB1" w:rsidRDefault="00BD7FB1">
      <w:pPr>
        <w:pStyle w:val="TOC1"/>
        <w:tabs>
          <w:tab w:val="left" w:pos="720"/>
          <w:tab w:val="right" w:leader="dot" w:pos="8296"/>
        </w:tabs>
        <w:rPr>
          <w:rFonts w:eastAsiaTheme="minorEastAsia" w:cstheme="minorBidi"/>
          <w:noProof/>
          <w:kern w:val="2"/>
          <w:sz w:val="24"/>
          <w:szCs w:val="24"/>
          <w:lang w:val="en-US"/>
          <w14:ligatures w14:val="standardContextual"/>
        </w:rPr>
      </w:pPr>
      <w:hyperlink w:anchor="_Toc231053152" w:history="1">
        <w:r w:rsidRPr="003E7D43">
          <w:rPr>
            <w:rStyle w:val="Hyperlink"/>
            <w:noProof/>
          </w:rPr>
          <w:t>12</w:t>
        </w:r>
        <w:r>
          <w:rPr>
            <w:rFonts w:eastAsiaTheme="minorEastAsia" w:cstheme="minorBidi"/>
            <w:noProof/>
            <w:kern w:val="2"/>
            <w:sz w:val="24"/>
            <w:szCs w:val="24"/>
            <w:lang w:val="en-US"/>
            <w14:ligatures w14:val="standardContextual"/>
          </w:rPr>
          <w:tab/>
        </w:r>
        <w:r w:rsidRPr="003E7D43">
          <w:rPr>
            <w:rStyle w:val="Hyperlink"/>
            <w:noProof/>
          </w:rPr>
          <w:t>Appendix 4</w:t>
        </w:r>
        <w:r>
          <w:rPr>
            <w:noProof/>
            <w:webHidden/>
          </w:rPr>
          <w:tab/>
        </w:r>
        <w:r>
          <w:rPr>
            <w:noProof/>
            <w:webHidden/>
          </w:rPr>
          <w:fldChar w:fldCharType="begin"/>
        </w:r>
        <w:r>
          <w:rPr>
            <w:noProof/>
            <w:webHidden/>
          </w:rPr>
          <w:instrText xml:space="preserve"> PAGEREF _Toc231053152 \h </w:instrText>
        </w:r>
        <w:r>
          <w:rPr>
            <w:noProof/>
            <w:webHidden/>
          </w:rPr>
        </w:r>
        <w:r>
          <w:rPr>
            <w:noProof/>
            <w:webHidden/>
          </w:rPr>
          <w:fldChar w:fldCharType="separate"/>
        </w:r>
        <w:r>
          <w:rPr>
            <w:noProof/>
            <w:webHidden/>
          </w:rPr>
          <w:t>XIII</w:t>
        </w:r>
        <w:r>
          <w:rPr>
            <w:noProof/>
            <w:webHidden/>
          </w:rPr>
          <w:fldChar w:fldCharType="end"/>
        </w:r>
      </w:hyperlink>
    </w:p>
    <w:p w14:paraId="50E94F28" w14:textId="76845E7A"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53" w:history="1">
        <w:r w:rsidRPr="003E7D43">
          <w:rPr>
            <w:rStyle w:val="Hyperlink"/>
            <w:noProof/>
          </w:rPr>
          <w:t>12.1</w:t>
        </w:r>
        <w:r>
          <w:rPr>
            <w:rFonts w:eastAsiaTheme="minorEastAsia" w:cstheme="minorBidi"/>
            <w:noProof/>
            <w:kern w:val="2"/>
            <w:sz w:val="24"/>
            <w:szCs w:val="24"/>
            <w:lang w:val="en-US"/>
            <w14:ligatures w14:val="standardContextual"/>
          </w:rPr>
          <w:tab/>
        </w:r>
        <w:r w:rsidRPr="003E7D43">
          <w:rPr>
            <w:rStyle w:val="Hyperlink"/>
            <w:noProof/>
          </w:rPr>
          <w:t>Baseline CFD Supplementary CFD Results</w:t>
        </w:r>
        <w:r>
          <w:rPr>
            <w:noProof/>
            <w:webHidden/>
          </w:rPr>
          <w:tab/>
        </w:r>
        <w:r>
          <w:rPr>
            <w:noProof/>
            <w:webHidden/>
          </w:rPr>
          <w:fldChar w:fldCharType="begin"/>
        </w:r>
        <w:r>
          <w:rPr>
            <w:noProof/>
            <w:webHidden/>
          </w:rPr>
          <w:instrText xml:space="preserve"> PAGEREF _Toc231053153 \h </w:instrText>
        </w:r>
        <w:r>
          <w:rPr>
            <w:noProof/>
            <w:webHidden/>
          </w:rPr>
        </w:r>
        <w:r>
          <w:rPr>
            <w:noProof/>
            <w:webHidden/>
          </w:rPr>
          <w:fldChar w:fldCharType="separate"/>
        </w:r>
        <w:r>
          <w:rPr>
            <w:noProof/>
            <w:webHidden/>
          </w:rPr>
          <w:t>XIII</w:t>
        </w:r>
        <w:r>
          <w:rPr>
            <w:noProof/>
            <w:webHidden/>
          </w:rPr>
          <w:fldChar w:fldCharType="end"/>
        </w:r>
      </w:hyperlink>
    </w:p>
    <w:p w14:paraId="218EA333" w14:textId="04F78B9E"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54" w:history="1">
        <w:r w:rsidRPr="003E7D43">
          <w:rPr>
            <w:rStyle w:val="Hyperlink"/>
            <w:noProof/>
          </w:rPr>
          <w:t>12.1.1</w:t>
        </w:r>
        <w:r>
          <w:rPr>
            <w:rFonts w:eastAsiaTheme="minorEastAsia" w:cstheme="minorBidi"/>
            <w:noProof/>
            <w:kern w:val="2"/>
            <w:sz w:val="24"/>
            <w:szCs w:val="24"/>
            <w:lang w:val="en-US"/>
            <w14:ligatures w14:val="standardContextual"/>
          </w:rPr>
          <w:tab/>
        </w:r>
        <w:r w:rsidRPr="003E7D43">
          <w:rPr>
            <w:rStyle w:val="Hyperlink"/>
            <w:noProof/>
          </w:rPr>
          <w:t>Baseline Plantarflexion with Closed Accumulator Study</w:t>
        </w:r>
        <w:r>
          <w:rPr>
            <w:noProof/>
            <w:webHidden/>
          </w:rPr>
          <w:tab/>
        </w:r>
        <w:r>
          <w:rPr>
            <w:noProof/>
            <w:webHidden/>
          </w:rPr>
          <w:fldChar w:fldCharType="begin"/>
        </w:r>
        <w:r>
          <w:rPr>
            <w:noProof/>
            <w:webHidden/>
          </w:rPr>
          <w:instrText xml:space="preserve"> PAGEREF _Toc231053154 \h </w:instrText>
        </w:r>
        <w:r>
          <w:rPr>
            <w:noProof/>
            <w:webHidden/>
          </w:rPr>
        </w:r>
        <w:r>
          <w:rPr>
            <w:noProof/>
            <w:webHidden/>
          </w:rPr>
          <w:fldChar w:fldCharType="separate"/>
        </w:r>
        <w:r>
          <w:rPr>
            <w:noProof/>
            <w:webHidden/>
          </w:rPr>
          <w:t>XIII</w:t>
        </w:r>
        <w:r>
          <w:rPr>
            <w:noProof/>
            <w:webHidden/>
          </w:rPr>
          <w:fldChar w:fldCharType="end"/>
        </w:r>
      </w:hyperlink>
    </w:p>
    <w:p w14:paraId="7817A40E" w14:textId="3BCE3878"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55" w:history="1">
        <w:r w:rsidRPr="003E7D43">
          <w:rPr>
            <w:rStyle w:val="Hyperlink"/>
            <w:noProof/>
          </w:rPr>
          <w:t>12.1.2</w:t>
        </w:r>
        <w:r>
          <w:rPr>
            <w:rFonts w:eastAsiaTheme="minorEastAsia" w:cstheme="minorBidi"/>
            <w:noProof/>
            <w:kern w:val="2"/>
            <w:sz w:val="24"/>
            <w:szCs w:val="24"/>
            <w:lang w:val="en-US"/>
            <w14:ligatures w14:val="standardContextual"/>
          </w:rPr>
          <w:tab/>
        </w:r>
        <w:r w:rsidRPr="003E7D43">
          <w:rPr>
            <w:rStyle w:val="Hyperlink"/>
            <w:noProof/>
          </w:rPr>
          <w:t>Baseline Plantarflexion with Open Accumulator Study</w:t>
        </w:r>
        <w:r>
          <w:rPr>
            <w:noProof/>
            <w:webHidden/>
          </w:rPr>
          <w:tab/>
        </w:r>
        <w:r>
          <w:rPr>
            <w:noProof/>
            <w:webHidden/>
          </w:rPr>
          <w:fldChar w:fldCharType="begin"/>
        </w:r>
        <w:r>
          <w:rPr>
            <w:noProof/>
            <w:webHidden/>
          </w:rPr>
          <w:instrText xml:space="preserve"> PAGEREF _Toc231053155 \h </w:instrText>
        </w:r>
        <w:r>
          <w:rPr>
            <w:noProof/>
            <w:webHidden/>
          </w:rPr>
        </w:r>
        <w:r>
          <w:rPr>
            <w:noProof/>
            <w:webHidden/>
          </w:rPr>
          <w:fldChar w:fldCharType="separate"/>
        </w:r>
        <w:r>
          <w:rPr>
            <w:noProof/>
            <w:webHidden/>
          </w:rPr>
          <w:t>XV</w:t>
        </w:r>
        <w:r>
          <w:rPr>
            <w:noProof/>
            <w:webHidden/>
          </w:rPr>
          <w:fldChar w:fldCharType="end"/>
        </w:r>
      </w:hyperlink>
    </w:p>
    <w:p w14:paraId="3DFDA6B2" w14:textId="03848045"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56" w:history="1">
        <w:r w:rsidRPr="003E7D43">
          <w:rPr>
            <w:rStyle w:val="Hyperlink"/>
            <w:noProof/>
          </w:rPr>
          <w:t>12.1.3</w:t>
        </w:r>
        <w:r>
          <w:rPr>
            <w:rFonts w:eastAsiaTheme="minorEastAsia" w:cstheme="minorBidi"/>
            <w:noProof/>
            <w:kern w:val="2"/>
            <w:sz w:val="24"/>
            <w:szCs w:val="24"/>
            <w:lang w:val="en-US"/>
            <w14:ligatures w14:val="standardContextual"/>
          </w:rPr>
          <w:tab/>
        </w:r>
        <w:r w:rsidRPr="003E7D43">
          <w:rPr>
            <w:rStyle w:val="Hyperlink"/>
            <w:noProof/>
          </w:rPr>
          <w:t>Baseline Dorsiflexion with Closed Accumulator Study</w:t>
        </w:r>
        <w:r>
          <w:rPr>
            <w:noProof/>
            <w:webHidden/>
          </w:rPr>
          <w:tab/>
        </w:r>
        <w:r>
          <w:rPr>
            <w:noProof/>
            <w:webHidden/>
          </w:rPr>
          <w:fldChar w:fldCharType="begin"/>
        </w:r>
        <w:r>
          <w:rPr>
            <w:noProof/>
            <w:webHidden/>
          </w:rPr>
          <w:instrText xml:space="preserve"> PAGEREF _Toc231053156 \h </w:instrText>
        </w:r>
        <w:r>
          <w:rPr>
            <w:noProof/>
            <w:webHidden/>
          </w:rPr>
        </w:r>
        <w:r>
          <w:rPr>
            <w:noProof/>
            <w:webHidden/>
          </w:rPr>
          <w:fldChar w:fldCharType="separate"/>
        </w:r>
        <w:r>
          <w:rPr>
            <w:noProof/>
            <w:webHidden/>
          </w:rPr>
          <w:t>XVII</w:t>
        </w:r>
        <w:r>
          <w:rPr>
            <w:noProof/>
            <w:webHidden/>
          </w:rPr>
          <w:fldChar w:fldCharType="end"/>
        </w:r>
      </w:hyperlink>
    </w:p>
    <w:p w14:paraId="46F0CD03" w14:textId="737F086C"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57" w:history="1">
        <w:r w:rsidRPr="003E7D43">
          <w:rPr>
            <w:rStyle w:val="Hyperlink"/>
            <w:noProof/>
          </w:rPr>
          <w:t>12.1.4</w:t>
        </w:r>
        <w:r>
          <w:rPr>
            <w:rFonts w:eastAsiaTheme="minorEastAsia" w:cstheme="minorBidi"/>
            <w:noProof/>
            <w:kern w:val="2"/>
            <w:sz w:val="24"/>
            <w:szCs w:val="24"/>
            <w:lang w:val="en-US"/>
            <w14:ligatures w14:val="standardContextual"/>
          </w:rPr>
          <w:tab/>
        </w:r>
        <w:r w:rsidRPr="003E7D43">
          <w:rPr>
            <w:rStyle w:val="Hyperlink"/>
            <w:noProof/>
          </w:rPr>
          <w:t>Baseline Dorsiflexion with Open Accumulator Study</w:t>
        </w:r>
        <w:r>
          <w:rPr>
            <w:noProof/>
            <w:webHidden/>
          </w:rPr>
          <w:tab/>
        </w:r>
        <w:r>
          <w:rPr>
            <w:noProof/>
            <w:webHidden/>
          </w:rPr>
          <w:fldChar w:fldCharType="begin"/>
        </w:r>
        <w:r>
          <w:rPr>
            <w:noProof/>
            <w:webHidden/>
          </w:rPr>
          <w:instrText xml:space="preserve"> PAGEREF _Toc231053157 \h </w:instrText>
        </w:r>
        <w:r>
          <w:rPr>
            <w:noProof/>
            <w:webHidden/>
          </w:rPr>
        </w:r>
        <w:r>
          <w:rPr>
            <w:noProof/>
            <w:webHidden/>
          </w:rPr>
          <w:fldChar w:fldCharType="separate"/>
        </w:r>
        <w:r>
          <w:rPr>
            <w:noProof/>
            <w:webHidden/>
          </w:rPr>
          <w:t>XIX</w:t>
        </w:r>
        <w:r>
          <w:rPr>
            <w:noProof/>
            <w:webHidden/>
          </w:rPr>
          <w:fldChar w:fldCharType="end"/>
        </w:r>
      </w:hyperlink>
    </w:p>
    <w:p w14:paraId="1EF5B778" w14:textId="3A81E7FC"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58" w:history="1">
        <w:r w:rsidRPr="003E7D43">
          <w:rPr>
            <w:rStyle w:val="Hyperlink"/>
            <w:noProof/>
          </w:rPr>
          <w:t>12.2</w:t>
        </w:r>
        <w:r>
          <w:rPr>
            <w:rFonts w:eastAsiaTheme="minorEastAsia" w:cstheme="minorBidi"/>
            <w:noProof/>
            <w:kern w:val="2"/>
            <w:sz w:val="24"/>
            <w:szCs w:val="24"/>
            <w:lang w:val="en-US"/>
            <w14:ligatures w14:val="standardContextual"/>
          </w:rPr>
          <w:tab/>
        </w:r>
        <w:r w:rsidRPr="003E7D43">
          <w:rPr>
            <w:rStyle w:val="Hyperlink"/>
            <w:noProof/>
          </w:rPr>
          <w:t>Optimised V1 Supplementary CFD Results</w:t>
        </w:r>
        <w:r>
          <w:rPr>
            <w:noProof/>
            <w:webHidden/>
          </w:rPr>
          <w:tab/>
        </w:r>
        <w:r>
          <w:rPr>
            <w:noProof/>
            <w:webHidden/>
          </w:rPr>
          <w:fldChar w:fldCharType="begin"/>
        </w:r>
        <w:r>
          <w:rPr>
            <w:noProof/>
            <w:webHidden/>
          </w:rPr>
          <w:instrText xml:space="preserve"> PAGEREF _Toc231053158 \h </w:instrText>
        </w:r>
        <w:r>
          <w:rPr>
            <w:noProof/>
            <w:webHidden/>
          </w:rPr>
        </w:r>
        <w:r>
          <w:rPr>
            <w:noProof/>
            <w:webHidden/>
          </w:rPr>
          <w:fldChar w:fldCharType="separate"/>
        </w:r>
        <w:r>
          <w:rPr>
            <w:noProof/>
            <w:webHidden/>
          </w:rPr>
          <w:t>XXI</w:t>
        </w:r>
        <w:r>
          <w:rPr>
            <w:noProof/>
            <w:webHidden/>
          </w:rPr>
          <w:fldChar w:fldCharType="end"/>
        </w:r>
      </w:hyperlink>
    </w:p>
    <w:p w14:paraId="538C4618" w14:textId="30560FA3"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59" w:history="1">
        <w:r w:rsidRPr="003E7D43">
          <w:rPr>
            <w:rStyle w:val="Hyperlink"/>
            <w:noProof/>
          </w:rPr>
          <w:t>12.2.1</w:t>
        </w:r>
        <w:r>
          <w:rPr>
            <w:rFonts w:eastAsiaTheme="minorEastAsia" w:cstheme="minorBidi"/>
            <w:noProof/>
            <w:kern w:val="2"/>
            <w:sz w:val="24"/>
            <w:szCs w:val="24"/>
            <w:lang w:val="en-US"/>
            <w14:ligatures w14:val="standardContextual"/>
          </w:rPr>
          <w:tab/>
        </w:r>
        <w:r w:rsidRPr="003E7D43">
          <w:rPr>
            <w:rStyle w:val="Hyperlink"/>
            <w:noProof/>
          </w:rPr>
          <w:t>Optimised V1 Plantarflexion with Closed Accumulator Study</w:t>
        </w:r>
        <w:r>
          <w:rPr>
            <w:noProof/>
            <w:webHidden/>
          </w:rPr>
          <w:tab/>
        </w:r>
        <w:r>
          <w:rPr>
            <w:noProof/>
            <w:webHidden/>
          </w:rPr>
          <w:fldChar w:fldCharType="begin"/>
        </w:r>
        <w:r>
          <w:rPr>
            <w:noProof/>
            <w:webHidden/>
          </w:rPr>
          <w:instrText xml:space="preserve"> PAGEREF _Toc231053159 \h </w:instrText>
        </w:r>
        <w:r>
          <w:rPr>
            <w:noProof/>
            <w:webHidden/>
          </w:rPr>
        </w:r>
        <w:r>
          <w:rPr>
            <w:noProof/>
            <w:webHidden/>
          </w:rPr>
          <w:fldChar w:fldCharType="separate"/>
        </w:r>
        <w:r>
          <w:rPr>
            <w:noProof/>
            <w:webHidden/>
          </w:rPr>
          <w:t>XXI</w:t>
        </w:r>
        <w:r>
          <w:rPr>
            <w:noProof/>
            <w:webHidden/>
          </w:rPr>
          <w:fldChar w:fldCharType="end"/>
        </w:r>
      </w:hyperlink>
    </w:p>
    <w:p w14:paraId="4769D5D8" w14:textId="2DB73D89"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60" w:history="1">
        <w:r w:rsidRPr="003E7D43">
          <w:rPr>
            <w:rStyle w:val="Hyperlink"/>
            <w:noProof/>
          </w:rPr>
          <w:t>12.2.2</w:t>
        </w:r>
        <w:r>
          <w:rPr>
            <w:rFonts w:eastAsiaTheme="minorEastAsia" w:cstheme="minorBidi"/>
            <w:noProof/>
            <w:kern w:val="2"/>
            <w:sz w:val="24"/>
            <w:szCs w:val="24"/>
            <w:lang w:val="en-US"/>
            <w14:ligatures w14:val="standardContextual"/>
          </w:rPr>
          <w:tab/>
        </w:r>
        <w:r w:rsidRPr="003E7D43">
          <w:rPr>
            <w:rStyle w:val="Hyperlink"/>
            <w:noProof/>
          </w:rPr>
          <w:t>Optimised V1 Plantarflexion with Open Accumulator Study</w:t>
        </w:r>
        <w:r>
          <w:rPr>
            <w:noProof/>
            <w:webHidden/>
          </w:rPr>
          <w:tab/>
        </w:r>
        <w:r>
          <w:rPr>
            <w:noProof/>
            <w:webHidden/>
          </w:rPr>
          <w:fldChar w:fldCharType="begin"/>
        </w:r>
        <w:r>
          <w:rPr>
            <w:noProof/>
            <w:webHidden/>
          </w:rPr>
          <w:instrText xml:space="preserve"> PAGEREF _Toc231053160 \h </w:instrText>
        </w:r>
        <w:r>
          <w:rPr>
            <w:noProof/>
            <w:webHidden/>
          </w:rPr>
        </w:r>
        <w:r>
          <w:rPr>
            <w:noProof/>
            <w:webHidden/>
          </w:rPr>
          <w:fldChar w:fldCharType="separate"/>
        </w:r>
        <w:r>
          <w:rPr>
            <w:noProof/>
            <w:webHidden/>
          </w:rPr>
          <w:t>XXIII</w:t>
        </w:r>
        <w:r>
          <w:rPr>
            <w:noProof/>
            <w:webHidden/>
          </w:rPr>
          <w:fldChar w:fldCharType="end"/>
        </w:r>
      </w:hyperlink>
    </w:p>
    <w:p w14:paraId="423D921D" w14:textId="1875ECA9"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61" w:history="1">
        <w:r w:rsidRPr="003E7D43">
          <w:rPr>
            <w:rStyle w:val="Hyperlink"/>
            <w:noProof/>
          </w:rPr>
          <w:t>12.2.3</w:t>
        </w:r>
        <w:r>
          <w:rPr>
            <w:rFonts w:eastAsiaTheme="minorEastAsia" w:cstheme="minorBidi"/>
            <w:noProof/>
            <w:kern w:val="2"/>
            <w:sz w:val="24"/>
            <w:szCs w:val="24"/>
            <w:lang w:val="en-US"/>
            <w14:ligatures w14:val="standardContextual"/>
          </w:rPr>
          <w:tab/>
        </w:r>
        <w:r w:rsidRPr="003E7D43">
          <w:rPr>
            <w:rStyle w:val="Hyperlink"/>
            <w:noProof/>
          </w:rPr>
          <w:t>Optimised V1 Dorsiflexion with Closed Accumulator Study</w:t>
        </w:r>
        <w:r>
          <w:rPr>
            <w:noProof/>
            <w:webHidden/>
          </w:rPr>
          <w:tab/>
        </w:r>
        <w:r>
          <w:rPr>
            <w:noProof/>
            <w:webHidden/>
          </w:rPr>
          <w:fldChar w:fldCharType="begin"/>
        </w:r>
        <w:r>
          <w:rPr>
            <w:noProof/>
            <w:webHidden/>
          </w:rPr>
          <w:instrText xml:space="preserve"> PAGEREF _Toc231053161 \h </w:instrText>
        </w:r>
        <w:r>
          <w:rPr>
            <w:noProof/>
            <w:webHidden/>
          </w:rPr>
        </w:r>
        <w:r>
          <w:rPr>
            <w:noProof/>
            <w:webHidden/>
          </w:rPr>
          <w:fldChar w:fldCharType="separate"/>
        </w:r>
        <w:r>
          <w:rPr>
            <w:noProof/>
            <w:webHidden/>
          </w:rPr>
          <w:t>XXV</w:t>
        </w:r>
        <w:r>
          <w:rPr>
            <w:noProof/>
            <w:webHidden/>
          </w:rPr>
          <w:fldChar w:fldCharType="end"/>
        </w:r>
      </w:hyperlink>
    </w:p>
    <w:p w14:paraId="4F1B49C9" w14:textId="75C2EA86"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62" w:history="1">
        <w:r w:rsidRPr="003E7D43">
          <w:rPr>
            <w:rStyle w:val="Hyperlink"/>
            <w:noProof/>
          </w:rPr>
          <w:t>12.2.4</w:t>
        </w:r>
        <w:r>
          <w:rPr>
            <w:rFonts w:eastAsiaTheme="minorEastAsia" w:cstheme="minorBidi"/>
            <w:noProof/>
            <w:kern w:val="2"/>
            <w:sz w:val="24"/>
            <w:szCs w:val="24"/>
            <w:lang w:val="en-US"/>
            <w14:ligatures w14:val="standardContextual"/>
          </w:rPr>
          <w:tab/>
        </w:r>
        <w:r w:rsidRPr="003E7D43">
          <w:rPr>
            <w:rStyle w:val="Hyperlink"/>
            <w:noProof/>
          </w:rPr>
          <w:t>Optimised V1 Dorsiflexion with Open Accumulator Study</w:t>
        </w:r>
        <w:r>
          <w:rPr>
            <w:noProof/>
            <w:webHidden/>
          </w:rPr>
          <w:tab/>
        </w:r>
        <w:r>
          <w:rPr>
            <w:noProof/>
            <w:webHidden/>
          </w:rPr>
          <w:fldChar w:fldCharType="begin"/>
        </w:r>
        <w:r>
          <w:rPr>
            <w:noProof/>
            <w:webHidden/>
          </w:rPr>
          <w:instrText xml:space="preserve"> PAGEREF _Toc231053162 \h </w:instrText>
        </w:r>
        <w:r>
          <w:rPr>
            <w:noProof/>
            <w:webHidden/>
          </w:rPr>
        </w:r>
        <w:r>
          <w:rPr>
            <w:noProof/>
            <w:webHidden/>
          </w:rPr>
          <w:fldChar w:fldCharType="separate"/>
        </w:r>
        <w:r>
          <w:rPr>
            <w:noProof/>
            <w:webHidden/>
          </w:rPr>
          <w:t>XXVII</w:t>
        </w:r>
        <w:r>
          <w:rPr>
            <w:noProof/>
            <w:webHidden/>
          </w:rPr>
          <w:fldChar w:fldCharType="end"/>
        </w:r>
      </w:hyperlink>
    </w:p>
    <w:p w14:paraId="64EA8965" w14:textId="5155B517"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63" w:history="1">
        <w:r w:rsidRPr="003E7D43">
          <w:rPr>
            <w:rStyle w:val="Hyperlink"/>
            <w:noProof/>
          </w:rPr>
          <w:t>12.3</w:t>
        </w:r>
        <w:r>
          <w:rPr>
            <w:rFonts w:eastAsiaTheme="minorEastAsia" w:cstheme="minorBidi"/>
            <w:noProof/>
            <w:kern w:val="2"/>
            <w:sz w:val="24"/>
            <w:szCs w:val="24"/>
            <w:lang w:val="en-US"/>
            <w14:ligatures w14:val="standardContextual"/>
          </w:rPr>
          <w:tab/>
        </w:r>
        <w:r w:rsidRPr="003E7D43">
          <w:rPr>
            <w:rStyle w:val="Hyperlink"/>
            <w:noProof/>
          </w:rPr>
          <w:t>Optimised V2 Supplementary CFD Results</w:t>
        </w:r>
        <w:r>
          <w:rPr>
            <w:noProof/>
            <w:webHidden/>
          </w:rPr>
          <w:tab/>
        </w:r>
        <w:r>
          <w:rPr>
            <w:noProof/>
            <w:webHidden/>
          </w:rPr>
          <w:fldChar w:fldCharType="begin"/>
        </w:r>
        <w:r>
          <w:rPr>
            <w:noProof/>
            <w:webHidden/>
          </w:rPr>
          <w:instrText xml:space="preserve"> PAGEREF _Toc231053163 \h </w:instrText>
        </w:r>
        <w:r>
          <w:rPr>
            <w:noProof/>
            <w:webHidden/>
          </w:rPr>
        </w:r>
        <w:r>
          <w:rPr>
            <w:noProof/>
            <w:webHidden/>
          </w:rPr>
          <w:fldChar w:fldCharType="separate"/>
        </w:r>
        <w:r>
          <w:rPr>
            <w:noProof/>
            <w:webHidden/>
          </w:rPr>
          <w:t>XXIX</w:t>
        </w:r>
        <w:r>
          <w:rPr>
            <w:noProof/>
            <w:webHidden/>
          </w:rPr>
          <w:fldChar w:fldCharType="end"/>
        </w:r>
      </w:hyperlink>
    </w:p>
    <w:p w14:paraId="14A5DEAE" w14:textId="0A451C8E"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64" w:history="1">
        <w:r w:rsidRPr="003E7D43">
          <w:rPr>
            <w:rStyle w:val="Hyperlink"/>
            <w:noProof/>
          </w:rPr>
          <w:t>12.3.1</w:t>
        </w:r>
        <w:r>
          <w:rPr>
            <w:rFonts w:eastAsiaTheme="minorEastAsia" w:cstheme="minorBidi"/>
            <w:noProof/>
            <w:kern w:val="2"/>
            <w:sz w:val="24"/>
            <w:szCs w:val="24"/>
            <w:lang w:val="en-US"/>
            <w14:ligatures w14:val="standardContextual"/>
          </w:rPr>
          <w:tab/>
        </w:r>
        <w:r w:rsidRPr="003E7D43">
          <w:rPr>
            <w:rStyle w:val="Hyperlink"/>
            <w:noProof/>
          </w:rPr>
          <w:t>Optimised V2 Plantarflexion with Closed Accumulator Study</w:t>
        </w:r>
        <w:r>
          <w:rPr>
            <w:noProof/>
            <w:webHidden/>
          </w:rPr>
          <w:tab/>
        </w:r>
        <w:r>
          <w:rPr>
            <w:noProof/>
            <w:webHidden/>
          </w:rPr>
          <w:fldChar w:fldCharType="begin"/>
        </w:r>
        <w:r>
          <w:rPr>
            <w:noProof/>
            <w:webHidden/>
          </w:rPr>
          <w:instrText xml:space="preserve"> PAGEREF _Toc231053164 \h </w:instrText>
        </w:r>
        <w:r>
          <w:rPr>
            <w:noProof/>
            <w:webHidden/>
          </w:rPr>
        </w:r>
        <w:r>
          <w:rPr>
            <w:noProof/>
            <w:webHidden/>
          </w:rPr>
          <w:fldChar w:fldCharType="separate"/>
        </w:r>
        <w:r>
          <w:rPr>
            <w:noProof/>
            <w:webHidden/>
          </w:rPr>
          <w:t>XXIX</w:t>
        </w:r>
        <w:r>
          <w:rPr>
            <w:noProof/>
            <w:webHidden/>
          </w:rPr>
          <w:fldChar w:fldCharType="end"/>
        </w:r>
      </w:hyperlink>
    </w:p>
    <w:p w14:paraId="3A5C7DC5" w14:textId="7A5950D6"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65" w:history="1">
        <w:r w:rsidRPr="003E7D43">
          <w:rPr>
            <w:rStyle w:val="Hyperlink"/>
            <w:noProof/>
          </w:rPr>
          <w:t>12.3.2</w:t>
        </w:r>
        <w:r>
          <w:rPr>
            <w:rFonts w:eastAsiaTheme="minorEastAsia" w:cstheme="minorBidi"/>
            <w:noProof/>
            <w:kern w:val="2"/>
            <w:sz w:val="24"/>
            <w:szCs w:val="24"/>
            <w:lang w:val="en-US"/>
            <w14:ligatures w14:val="standardContextual"/>
          </w:rPr>
          <w:tab/>
        </w:r>
        <w:r w:rsidRPr="003E7D43">
          <w:rPr>
            <w:rStyle w:val="Hyperlink"/>
            <w:noProof/>
          </w:rPr>
          <w:t>Optimised V2 plantarflexion with Open Accumulator Study</w:t>
        </w:r>
        <w:r>
          <w:rPr>
            <w:noProof/>
            <w:webHidden/>
          </w:rPr>
          <w:tab/>
        </w:r>
        <w:r>
          <w:rPr>
            <w:noProof/>
            <w:webHidden/>
          </w:rPr>
          <w:fldChar w:fldCharType="begin"/>
        </w:r>
        <w:r>
          <w:rPr>
            <w:noProof/>
            <w:webHidden/>
          </w:rPr>
          <w:instrText xml:space="preserve"> PAGEREF _Toc231053165 \h </w:instrText>
        </w:r>
        <w:r>
          <w:rPr>
            <w:noProof/>
            <w:webHidden/>
          </w:rPr>
        </w:r>
        <w:r>
          <w:rPr>
            <w:noProof/>
            <w:webHidden/>
          </w:rPr>
          <w:fldChar w:fldCharType="separate"/>
        </w:r>
        <w:r>
          <w:rPr>
            <w:noProof/>
            <w:webHidden/>
          </w:rPr>
          <w:t>XXXI</w:t>
        </w:r>
        <w:r>
          <w:rPr>
            <w:noProof/>
            <w:webHidden/>
          </w:rPr>
          <w:fldChar w:fldCharType="end"/>
        </w:r>
      </w:hyperlink>
    </w:p>
    <w:p w14:paraId="0951D020" w14:textId="5AC4B88E"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66" w:history="1">
        <w:r w:rsidRPr="003E7D43">
          <w:rPr>
            <w:rStyle w:val="Hyperlink"/>
            <w:noProof/>
          </w:rPr>
          <w:t>12.3.3</w:t>
        </w:r>
        <w:r>
          <w:rPr>
            <w:rFonts w:eastAsiaTheme="minorEastAsia" w:cstheme="minorBidi"/>
            <w:noProof/>
            <w:kern w:val="2"/>
            <w:sz w:val="24"/>
            <w:szCs w:val="24"/>
            <w:lang w:val="en-US"/>
            <w14:ligatures w14:val="standardContextual"/>
          </w:rPr>
          <w:tab/>
        </w:r>
        <w:r w:rsidRPr="003E7D43">
          <w:rPr>
            <w:rStyle w:val="Hyperlink"/>
            <w:noProof/>
          </w:rPr>
          <w:t>Optimised V2 Dorsiflexion with Closed Accumulator Study</w:t>
        </w:r>
        <w:r>
          <w:rPr>
            <w:noProof/>
            <w:webHidden/>
          </w:rPr>
          <w:tab/>
        </w:r>
        <w:r>
          <w:rPr>
            <w:noProof/>
            <w:webHidden/>
          </w:rPr>
          <w:fldChar w:fldCharType="begin"/>
        </w:r>
        <w:r>
          <w:rPr>
            <w:noProof/>
            <w:webHidden/>
          </w:rPr>
          <w:instrText xml:space="preserve"> PAGEREF _Toc231053166 \h </w:instrText>
        </w:r>
        <w:r>
          <w:rPr>
            <w:noProof/>
            <w:webHidden/>
          </w:rPr>
        </w:r>
        <w:r>
          <w:rPr>
            <w:noProof/>
            <w:webHidden/>
          </w:rPr>
          <w:fldChar w:fldCharType="separate"/>
        </w:r>
        <w:r>
          <w:rPr>
            <w:noProof/>
            <w:webHidden/>
          </w:rPr>
          <w:t>XXXIII</w:t>
        </w:r>
        <w:r>
          <w:rPr>
            <w:noProof/>
            <w:webHidden/>
          </w:rPr>
          <w:fldChar w:fldCharType="end"/>
        </w:r>
      </w:hyperlink>
    </w:p>
    <w:p w14:paraId="22AA2222" w14:textId="50C6AFFC"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67" w:history="1">
        <w:r w:rsidRPr="003E7D43">
          <w:rPr>
            <w:rStyle w:val="Hyperlink"/>
            <w:noProof/>
          </w:rPr>
          <w:t>12.3.4</w:t>
        </w:r>
        <w:r>
          <w:rPr>
            <w:rFonts w:eastAsiaTheme="minorEastAsia" w:cstheme="minorBidi"/>
            <w:noProof/>
            <w:kern w:val="2"/>
            <w:sz w:val="24"/>
            <w:szCs w:val="24"/>
            <w:lang w:val="en-US"/>
            <w14:ligatures w14:val="standardContextual"/>
          </w:rPr>
          <w:tab/>
        </w:r>
        <w:r w:rsidRPr="003E7D43">
          <w:rPr>
            <w:rStyle w:val="Hyperlink"/>
            <w:noProof/>
          </w:rPr>
          <w:t>Optimised V2 Dorsiflexion with Open Accumulator</w:t>
        </w:r>
        <w:r>
          <w:rPr>
            <w:noProof/>
            <w:webHidden/>
          </w:rPr>
          <w:tab/>
        </w:r>
        <w:r>
          <w:rPr>
            <w:noProof/>
            <w:webHidden/>
          </w:rPr>
          <w:fldChar w:fldCharType="begin"/>
        </w:r>
        <w:r>
          <w:rPr>
            <w:noProof/>
            <w:webHidden/>
          </w:rPr>
          <w:instrText xml:space="preserve"> PAGEREF _Toc231053167 \h </w:instrText>
        </w:r>
        <w:r>
          <w:rPr>
            <w:noProof/>
            <w:webHidden/>
          </w:rPr>
        </w:r>
        <w:r>
          <w:rPr>
            <w:noProof/>
            <w:webHidden/>
          </w:rPr>
          <w:fldChar w:fldCharType="separate"/>
        </w:r>
        <w:r>
          <w:rPr>
            <w:noProof/>
            <w:webHidden/>
          </w:rPr>
          <w:t>XXXV</w:t>
        </w:r>
        <w:r>
          <w:rPr>
            <w:noProof/>
            <w:webHidden/>
          </w:rPr>
          <w:fldChar w:fldCharType="end"/>
        </w:r>
      </w:hyperlink>
    </w:p>
    <w:p w14:paraId="73EC4944" w14:textId="2AC005FE"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68" w:history="1">
        <w:r w:rsidRPr="003E7D43">
          <w:rPr>
            <w:rStyle w:val="Hyperlink"/>
            <w:noProof/>
          </w:rPr>
          <w:t>12.4</w:t>
        </w:r>
        <w:r>
          <w:rPr>
            <w:rFonts w:eastAsiaTheme="minorEastAsia" w:cstheme="minorBidi"/>
            <w:noProof/>
            <w:kern w:val="2"/>
            <w:sz w:val="24"/>
            <w:szCs w:val="24"/>
            <w:lang w:val="en-US"/>
            <w14:ligatures w14:val="standardContextual"/>
          </w:rPr>
          <w:tab/>
        </w:r>
        <w:r w:rsidRPr="003E7D43">
          <w:rPr>
            <w:rStyle w:val="Hyperlink"/>
            <w:noProof/>
          </w:rPr>
          <w:t>Optimised V2 AM Realistic Surface Roughness Supplementary CFD Results</w:t>
        </w:r>
        <w:r>
          <w:rPr>
            <w:noProof/>
            <w:webHidden/>
          </w:rPr>
          <w:tab/>
        </w:r>
        <w:r>
          <w:rPr>
            <w:noProof/>
            <w:webHidden/>
          </w:rPr>
          <w:fldChar w:fldCharType="begin"/>
        </w:r>
        <w:r>
          <w:rPr>
            <w:noProof/>
            <w:webHidden/>
          </w:rPr>
          <w:instrText xml:space="preserve"> PAGEREF _Toc231053168 \h </w:instrText>
        </w:r>
        <w:r>
          <w:rPr>
            <w:noProof/>
            <w:webHidden/>
          </w:rPr>
        </w:r>
        <w:r>
          <w:rPr>
            <w:noProof/>
            <w:webHidden/>
          </w:rPr>
          <w:fldChar w:fldCharType="separate"/>
        </w:r>
        <w:r>
          <w:rPr>
            <w:noProof/>
            <w:webHidden/>
          </w:rPr>
          <w:t>XXXVII</w:t>
        </w:r>
        <w:r>
          <w:rPr>
            <w:noProof/>
            <w:webHidden/>
          </w:rPr>
          <w:fldChar w:fldCharType="end"/>
        </w:r>
      </w:hyperlink>
    </w:p>
    <w:p w14:paraId="4AC3AA84" w14:textId="1A429EE6"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69" w:history="1">
        <w:r w:rsidRPr="003E7D43">
          <w:rPr>
            <w:rStyle w:val="Hyperlink"/>
            <w:noProof/>
          </w:rPr>
          <w:t>12.4.1</w:t>
        </w:r>
        <w:r>
          <w:rPr>
            <w:rFonts w:eastAsiaTheme="minorEastAsia" w:cstheme="minorBidi"/>
            <w:noProof/>
            <w:kern w:val="2"/>
            <w:sz w:val="24"/>
            <w:szCs w:val="24"/>
            <w:lang w:val="en-US"/>
            <w14:ligatures w14:val="standardContextual"/>
          </w:rPr>
          <w:tab/>
        </w:r>
        <w:r w:rsidRPr="003E7D43">
          <w:rPr>
            <w:rStyle w:val="Hyperlink"/>
            <w:noProof/>
          </w:rPr>
          <w:t>Optimised V2 Rough Surface Plantarflexion with Closed Accumulator Study</w:t>
        </w:r>
        <w:r>
          <w:rPr>
            <w:noProof/>
            <w:webHidden/>
          </w:rPr>
          <w:tab/>
        </w:r>
        <w:r>
          <w:rPr>
            <w:noProof/>
            <w:webHidden/>
          </w:rPr>
          <w:fldChar w:fldCharType="begin"/>
        </w:r>
        <w:r>
          <w:rPr>
            <w:noProof/>
            <w:webHidden/>
          </w:rPr>
          <w:instrText xml:space="preserve"> PAGEREF _Toc231053169 \h </w:instrText>
        </w:r>
        <w:r>
          <w:rPr>
            <w:noProof/>
            <w:webHidden/>
          </w:rPr>
        </w:r>
        <w:r>
          <w:rPr>
            <w:noProof/>
            <w:webHidden/>
          </w:rPr>
          <w:fldChar w:fldCharType="separate"/>
        </w:r>
        <w:r>
          <w:rPr>
            <w:noProof/>
            <w:webHidden/>
          </w:rPr>
          <w:t>XXXVII</w:t>
        </w:r>
        <w:r>
          <w:rPr>
            <w:noProof/>
            <w:webHidden/>
          </w:rPr>
          <w:fldChar w:fldCharType="end"/>
        </w:r>
      </w:hyperlink>
    </w:p>
    <w:p w14:paraId="4F716AAF" w14:textId="2EA2C23F"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70" w:history="1">
        <w:r w:rsidRPr="003E7D43">
          <w:rPr>
            <w:rStyle w:val="Hyperlink"/>
            <w:noProof/>
          </w:rPr>
          <w:t>12.4.2</w:t>
        </w:r>
        <w:r>
          <w:rPr>
            <w:rFonts w:eastAsiaTheme="minorEastAsia" w:cstheme="minorBidi"/>
            <w:noProof/>
            <w:kern w:val="2"/>
            <w:sz w:val="24"/>
            <w:szCs w:val="24"/>
            <w:lang w:val="en-US"/>
            <w14:ligatures w14:val="standardContextual"/>
          </w:rPr>
          <w:tab/>
        </w:r>
        <w:r w:rsidRPr="003E7D43">
          <w:rPr>
            <w:rStyle w:val="Hyperlink"/>
            <w:noProof/>
          </w:rPr>
          <w:t>Optimised V2 Rough Surface Plantarflexion with Open Accumulator Study</w:t>
        </w:r>
        <w:r>
          <w:rPr>
            <w:noProof/>
            <w:webHidden/>
          </w:rPr>
          <w:tab/>
        </w:r>
        <w:r>
          <w:rPr>
            <w:noProof/>
            <w:webHidden/>
          </w:rPr>
          <w:fldChar w:fldCharType="begin"/>
        </w:r>
        <w:r>
          <w:rPr>
            <w:noProof/>
            <w:webHidden/>
          </w:rPr>
          <w:instrText xml:space="preserve"> PAGEREF _Toc231053170 \h </w:instrText>
        </w:r>
        <w:r>
          <w:rPr>
            <w:noProof/>
            <w:webHidden/>
          </w:rPr>
        </w:r>
        <w:r>
          <w:rPr>
            <w:noProof/>
            <w:webHidden/>
          </w:rPr>
          <w:fldChar w:fldCharType="separate"/>
        </w:r>
        <w:r>
          <w:rPr>
            <w:noProof/>
            <w:webHidden/>
          </w:rPr>
          <w:t>XXXIX</w:t>
        </w:r>
        <w:r>
          <w:rPr>
            <w:noProof/>
            <w:webHidden/>
          </w:rPr>
          <w:fldChar w:fldCharType="end"/>
        </w:r>
      </w:hyperlink>
    </w:p>
    <w:p w14:paraId="4D16A885" w14:textId="445EFAF8"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71" w:history="1">
        <w:r w:rsidRPr="003E7D43">
          <w:rPr>
            <w:rStyle w:val="Hyperlink"/>
            <w:noProof/>
          </w:rPr>
          <w:t>12.4.3</w:t>
        </w:r>
        <w:r>
          <w:rPr>
            <w:rFonts w:eastAsiaTheme="minorEastAsia" w:cstheme="minorBidi"/>
            <w:noProof/>
            <w:kern w:val="2"/>
            <w:sz w:val="24"/>
            <w:szCs w:val="24"/>
            <w:lang w:val="en-US"/>
            <w14:ligatures w14:val="standardContextual"/>
          </w:rPr>
          <w:tab/>
        </w:r>
        <w:r w:rsidRPr="003E7D43">
          <w:rPr>
            <w:rStyle w:val="Hyperlink"/>
            <w:noProof/>
          </w:rPr>
          <w:t>Optimised V2 Rough Surface Dorsiflexion with Closed Accumulator Study</w:t>
        </w:r>
        <w:r>
          <w:rPr>
            <w:noProof/>
            <w:webHidden/>
          </w:rPr>
          <w:tab/>
        </w:r>
        <w:r>
          <w:rPr>
            <w:noProof/>
            <w:webHidden/>
          </w:rPr>
          <w:fldChar w:fldCharType="begin"/>
        </w:r>
        <w:r>
          <w:rPr>
            <w:noProof/>
            <w:webHidden/>
          </w:rPr>
          <w:instrText xml:space="preserve"> PAGEREF _Toc231053171 \h </w:instrText>
        </w:r>
        <w:r>
          <w:rPr>
            <w:noProof/>
            <w:webHidden/>
          </w:rPr>
        </w:r>
        <w:r>
          <w:rPr>
            <w:noProof/>
            <w:webHidden/>
          </w:rPr>
          <w:fldChar w:fldCharType="separate"/>
        </w:r>
        <w:r>
          <w:rPr>
            <w:noProof/>
            <w:webHidden/>
          </w:rPr>
          <w:t>XLI</w:t>
        </w:r>
        <w:r>
          <w:rPr>
            <w:noProof/>
            <w:webHidden/>
          </w:rPr>
          <w:fldChar w:fldCharType="end"/>
        </w:r>
      </w:hyperlink>
    </w:p>
    <w:p w14:paraId="794BD433" w14:textId="3C25C12B" w:rsidR="00BD7FB1" w:rsidRDefault="00BD7FB1">
      <w:pPr>
        <w:pStyle w:val="TOC3"/>
        <w:tabs>
          <w:tab w:val="left" w:pos="1440"/>
          <w:tab w:val="right" w:leader="dot" w:pos="8296"/>
        </w:tabs>
        <w:rPr>
          <w:rFonts w:eastAsiaTheme="minorEastAsia" w:cstheme="minorBidi"/>
          <w:noProof/>
          <w:kern w:val="2"/>
          <w:sz w:val="24"/>
          <w:szCs w:val="24"/>
          <w:lang w:val="en-US"/>
          <w14:ligatures w14:val="standardContextual"/>
        </w:rPr>
      </w:pPr>
      <w:hyperlink w:anchor="_Toc231053172" w:history="1">
        <w:r w:rsidRPr="003E7D43">
          <w:rPr>
            <w:rStyle w:val="Hyperlink"/>
            <w:noProof/>
          </w:rPr>
          <w:t>12.4.4</w:t>
        </w:r>
        <w:r>
          <w:rPr>
            <w:rFonts w:eastAsiaTheme="minorEastAsia" w:cstheme="minorBidi"/>
            <w:noProof/>
            <w:kern w:val="2"/>
            <w:sz w:val="24"/>
            <w:szCs w:val="24"/>
            <w:lang w:val="en-US"/>
            <w14:ligatures w14:val="standardContextual"/>
          </w:rPr>
          <w:tab/>
        </w:r>
        <w:r w:rsidRPr="003E7D43">
          <w:rPr>
            <w:rStyle w:val="Hyperlink"/>
            <w:noProof/>
          </w:rPr>
          <w:t>Optimised V2 Rough Surface Dorsiflexion with Open Accumulator Study</w:t>
        </w:r>
        <w:r>
          <w:rPr>
            <w:noProof/>
            <w:webHidden/>
          </w:rPr>
          <w:tab/>
        </w:r>
        <w:r>
          <w:rPr>
            <w:noProof/>
            <w:webHidden/>
          </w:rPr>
          <w:fldChar w:fldCharType="begin"/>
        </w:r>
        <w:r>
          <w:rPr>
            <w:noProof/>
            <w:webHidden/>
          </w:rPr>
          <w:instrText xml:space="preserve"> PAGEREF _Toc231053172 \h </w:instrText>
        </w:r>
        <w:r>
          <w:rPr>
            <w:noProof/>
            <w:webHidden/>
          </w:rPr>
        </w:r>
        <w:r>
          <w:rPr>
            <w:noProof/>
            <w:webHidden/>
          </w:rPr>
          <w:fldChar w:fldCharType="separate"/>
        </w:r>
        <w:r>
          <w:rPr>
            <w:noProof/>
            <w:webHidden/>
          </w:rPr>
          <w:t>XLIII</w:t>
        </w:r>
        <w:r>
          <w:rPr>
            <w:noProof/>
            <w:webHidden/>
          </w:rPr>
          <w:fldChar w:fldCharType="end"/>
        </w:r>
      </w:hyperlink>
    </w:p>
    <w:p w14:paraId="6D189938" w14:textId="66B4C4EA" w:rsidR="00BD7FB1" w:rsidRDefault="00BD7FB1">
      <w:pPr>
        <w:pStyle w:val="TOC1"/>
        <w:tabs>
          <w:tab w:val="left" w:pos="720"/>
          <w:tab w:val="right" w:leader="dot" w:pos="8296"/>
        </w:tabs>
        <w:rPr>
          <w:rFonts w:eastAsiaTheme="minorEastAsia" w:cstheme="minorBidi"/>
          <w:noProof/>
          <w:kern w:val="2"/>
          <w:sz w:val="24"/>
          <w:szCs w:val="24"/>
          <w:lang w:val="en-US"/>
          <w14:ligatures w14:val="standardContextual"/>
        </w:rPr>
      </w:pPr>
      <w:hyperlink w:anchor="_Toc231053173" w:history="1">
        <w:r w:rsidRPr="003E7D43">
          <w:rPr>
            <w:rStyle w:val="Hyperlink"/>
            <w:noProof/>
          </w:rPr>
          <w:t>13</w:t>
        </w:r>
        <w:r>
          <w:rPr>
            <w:rFonts w:eastAsiaTheme="minorEastAsia" w:cstheme="minorBidi"/>
            <w:noProof/>
            <w:kern w:val="2"/>
            <w:sz w:val="24"/>
            <w:szCs w:val="24"/>
            <w:lang w:val="en-US"/>
            <w14:ligatures w14:val="standardContextual"/>
          </w:rPr>
          <w:tab/>
        </w:r>
        <w:r w:rsidRPr="003E7D43">
          <w:rPr>
            <w:rStyle w:val="Hyperlink"/>
            <w:noProof/>
          </w:rPr>
          <w:t>Appendix 5</w:t>
        </w:r>
        <w:r>
          <w:rPr>
            <w:noProof/>
            <w:webHidden/>
          </w:rPr>
          <w:tab/>
        </w:r>
        <w:r>
          <w:rPr>
            <w:noProof/>
            <w:webHidden/>
          </w:rPr>
          <w:fldChar w:fldCharType="begin"/>
        </w:r>
        <w:r>
          <w:rPr>
            <w:noProof/>
            <w:webHidden/>
          </w:rPr>
          <w:instrText xml:space="preserve"> PAGEREF _Toc231053173 \h </w:instrText>
        </w:r>
        <w:r>
          <w:rPr>
            <w:noProof/>
            <w:webHidden/>
          </w:rPr>
        </w:r>
        <w:r>
          <w:rPr>
            <w:noProof/>
            <w:webHidden/>
          </w:rPr>
          <w:fldChar w:fldCharType="separate"/>
        </w:r>
        <w:r>
          <w:rPr>
            <w:noProof/>
            <w:webHidden/>
          </w:rPr>
          <w:t>XLV</w:t>
        </w:r>
        <w:r>
          <w:rPr>
            <w:noProof/>
            <w:webHidden/>
          </w:rPr>
          <w:fldChar w:fldCharType="end"/>
        </w:r>
      </w:hyperlink>
    </w:p>
    <w:p w14:paraId="63BADA60" w14:textId="72963B94" w:rsidR="00BD7FB1" w:rsidRDefault="00BD7FB1">
      <w:pPr>
        <w:pStyle w:val="TOC2"/>
        <w:tabs>
          <w:tab w:val="left" w:pos="960"/>
          <w:tab w:val="right" w:leader="dot" w:pos="8296"/>
        </w:tabs>
        <w:rPr>
          <w:rFonts w:eastAsiaTheme="minorEastAsia" w:cstheme="minorBidi"/>
          <w:noProof/>
          <w:kern w:val="2"/>
          <w:sz w:val="24"/>
          <w:szCs w:val="24"/>
          <w:lang w:val="en-US"/>
          <w14:ligatures w14:val="standardContextual"/>
        </w:rPr>
      </w:pPr>
      <w:hyperlink w:anchor="_Toc231053174" w:history="1">
        <w:r w:rsidRPr="003E7D43">
          <w:rPr>
            <w:rStyle w:val="Hyperlink"/>
            <w:noProof/>
          </w:rPr>
          <w:t>13.1</w:t>
        </w:r>
        <w:r>
          <w:rPr>
            <w:rFonts w:eastAsiaTheme="minorEastAsia" w:cstheme="minorBidi"/>
            <w:noProof/>
            <w:kern w:val="2"/>
            <w:sz w:val="24"/>
            <w:szCs w:val="24"/>
            <w:lang w:val="en-US"/>
            <w14:ligatures w14:val="standardContextual"/>
          </w:rPr>
          <w:tab/>
        </w:r>
        <w:r w:rsidRPr="003E7D43">
          <w:rPr>
            <w:rStyle w:val="Hyperlink"/>
            <w:noProof/>
          </w:rPr>
          <w:t>View of V2 Engineering Drawing</w:t>
        </w:r>
        <w:r>
          <w:rPr>
            <w:noProof/>
            <w:webHidden/>
          </w:rPr>
          <w:tab/>
        </w:r>
        <w:r>
          <w:rPr>
            <w:noProof/>
            <w:webHidden/>
          </w:rPr>
          <w:fldChar w:fldCharType="begin"/>
        </w:r>
        <w:r>
          <w:rPr>
            <w:noProof/>
            <w:webHidden/>
          </w:rPr>
          <w:instrText xml:space="preserve"> PAGEREF _Toc231053174 \h </w:instrText>
        </w:r>
        <w:r>
          <w:rPr>
            <w:noProof/>
            <w:webHidden/>
          </w:rPr>
        </w:r>
        <w:r>
          <w:rPr>
            <w:noProof/>
            <w:webHidden/>
          </w:rPr>
          <w:fldChar w:fldCharType="separate"/>
        </w:r>
        <w:r>
          <w:rPr>
            <w:noProof/>
            <w:webHidden/>
          </w:rPr>
          <w:t>XLV</w:t>
        </w:r>
        <w:r>
          <w:rPr>
            <w:noProof/>
            <w:webHidden/>
          </w:rPr>
          <w:fldChar w:fldCharType="end"/>
        </w:r>
      </w:hyperlink>
    </w:p>
    <w:p w14:paraId="73E0A1CB" w14:textId="12587769" w:rsidR="009F7E16" w:rsidRPr="008266F9" w:rsidRDefault="009F7E16" w:rsidP="000514BA">
      <w:pPr>
        <w:spacing w:line="360" w:lineRule="auto"/>
      </w:pPr>
      <w:r w:rsidRPr="008266F9">
        <w:fldChar w:fldCharType="end"/>
      </w:r>
    </w:p>
    <w:p w14:paraId="2E1B92B7" w14:textId="77777777" w:rsidR="0013574F" w:rsidRDefault="0013574F" w:rsidP="00A86129">
      <w:pPr>
        <w:pStyle w:val="Heading1"/>
        <w:sectPr w:rsidR="0013574F" w:rsidSect="0013574F">
          <w:headerReference w:type="even" r:id="rId14"/>
          <w:headerReference w:type="default" r:id="rId15"/>
          <w:pgSz w:w="11906" w:h="16838" w:code="9"/>
          <w:pgMar w:top="1440" w:right="1800" w:bottom="1440" w:left="1800" w:header="720" w:footer="720" w:gutter="0"/>
          <w:pgNumType w:fmt="lowerRoman" w:start="15"/>
          <w:cols w:space="720"/>
          <w:docGrid w:linePitch="360"/>
        </w:sectPr>
      </w:pPr>
    </w:p>
    <w:p w14:paraId="2882C62C" w14:textId="70DEF1EF" w:rsidR="0021700F" w:rsidRPr="008266F9" w:rsidRDefault="0021700F" w:rsidP="00A86129">
      <w:pPr>
        <w:pStyle w:val="Heading1"/>
      </w:pPr>
      <w:bookmarkStart w:id="12" w:name="_Toc231053083"/>
      <w:r w:rsidRPr="008266F9">
        <w:lastRenderedPageBreak/>
        <w:t>Chapter 1 – Introduction</w:t>
      </w:r>
      <w:bookmarkEnd w:id="12"/>
      <w:r w:rsidRPr="008266F9">
        <w:t xml:space="preserve"> </w:t>
      </w:r>
    </w:p>
    <w:p w14:paraId="3BF94CA4" w14:textId="39914F9D" w:rsidR="0021700F" w:rsidRPr="008266F9" w:rsidRDefault="0021700F" w:rsidP="00876AE5">
      <w:pPr>
        <w:pStyle w:val="Heading2"/>
      </w:pPr>
      <w:bookmarkStart w:id="13" w:name="_Toc231053084"/>
      <w:r w:rsidRPr="008266F9">
        <w:t>Project Background</w:t>
      </w:r>
      <w:bookmarkEnd w:id="13"/>
    </w:p>
    <w:p w14:paraId="2FA1950A" w14:textId="4644EFF2" w:rsidR="00632170" w:rsidRPr="008266F9" w:rsidRDefault="00632170" w:rsidP="00632170">
      <w:pPr>
        <w:spacing w:line="360" w:lineRule="auto"/>
        <w:jc w:val="both"/>
      </w:pPr>
      <w:r w:rsidRPr="008266F9">
        <w:t xml:space="preserve">Hydraulic manifolds act as the central distribution blocks in high-pressure fluid-power systems, typically 15–35 MPa, routing flow between valves and actuators while containing cyclic loading. Their internal geometry governs pressure losses, transient behaviour, and </w:t>
      </w:r>
      <w:r w:rsidR="000514BA">
        <w:t>flow distribution</w:t>
      </w:r>
      <w:r w:rsidRPr="008266F9">
        <w:t>, making them hydraulically critical components within both industrial and compact hydraulic applications, including prosthetic hydraulic ankle systems.</w:t>
      </w:r>
    </w:p>
    <w:p w14:paraId="64DF7E84" w14:textId="77777777" w:rsidR="00632170" w:rsidRPr="008266F9" w:rsidRDefault="00632170" w:rsidP="00632170">
      <w:pPr>
        <w:spacing w:line="360" w:lineRule="auto"/>
        <w:jc w:val="both"/>
      </w:pPr>
      <w:r w:rsidRPr="008266F9">
        <w:t>Conventional manifolds face persistent issues. Straight-line drilling forces sub-optimal flow paths, which generate avoidable pressure drops and non-uniform flow distribution. Intersecting drillings create stress concentrations that limit fatigue life, while machining tolerances at cross-ports may contribute to internal leakage. Manufacturability further constrains channel layout, often resulting in excessive plugs, sharp junctions, and inefficient routing.</w:t>
      </w:r>
    </w:p>
    <w:p w14:paraId="6D057EA5" w14:textId="77777777" w:rsidR="00632170" w:rsidRPr="008266F9" w:rsidRDefault="00632170" w:rsidP="00632170">
      <w:pPr>
        <w:spacing w:line="360" w:lineRule="auto"/>
        <w:jc w:val="both"/>
      </w:pPr>
      <w:r w:rsidRPr="008266F9">
        <w:t>Within the prosthetic ankle application considered in the present study, hydraulic flow direction changes according to ankle motion during gait. Plantarflexion refers to downward rotational foot movement, while dorsiflexion refers to upward rotational foot movement. These opposing operating conditions produce reversed hydraulic flow directions through the manifold and therefore create varying internal flow behaviour that must be considered during hydraulic optimisation.</w:t>
      </w:r>
    </w:p>
    <w:p w14:paraId="06D860FA" w14:textId="77777777" w:rsidR="00632170" w:rsidRPr="008266F9" w:rsidRDefault="00632170" w:rsidP="00632170">
      <w:pPr>
        <w:spacing w:line="360" w:lineRule="auto"/>
        <w:jc w:val="both"/>
      </w:pPr>
      <w:r w:rsidRPr="008266F9">
        <w:t>Across the wider fluid-power sector, increasing operating pressures, compact automation requirements, and energy-efficiency demands continue to expose these limitations. Modern systems require lighter, smaller, and more responsive hydraulic assemblies capable of integrating reliably within compact mechanical systems and automated applications.</w:t>
      </w:r>
    </w:p>
    <w:p w14:paraId="360D12FD" w14:textId="064527F9" w:rsidR="00632170" w:rsidRPr="008266F9" w:rsidRDefault="00632170" w:rsidP="00632170">
      <w:pPr>
        <w:spacing w:line="360" w:lineRule="auto"/>
        <w:jc w:val="both"/>
      </w:pPr>
      <w:r w:rsidRPr="008266F9">
        <w:t>Optimisation is therefore necessary to improve performance within modern system constraints. Improved flow-path design and smoother internal flow transitions can reduce hydraulic resistance and improve flow distribution, while contemporary design tools such as CFD and AM offer opportunities to overcome conventional machining limitations and develop higher-performance manifold architectures.</w:t>
      </w:r>
    </w:p>
    <w:p w14:paraId="53BFB74B" w14:textId="16A7FB27" w:rsidR="0021700F" w:rsidRPr="008266F9" w:rsidRDefault="0021700F" w:rsidP="00876AE5">
      <w:pPr>
        <w:pStyle w:val="Heading2"/>
      </w:pPr>
      <w:bookmarkStart w:id="14" w:name="_Toc231053085"/>
      <w:r w:rsidRPr="008266F9">
        <w:t>Problem Statement</w:t>
      </w:r>
      <w:bookmarkEnd w:id="14"/>
    </w:p>
    <w:p w14:paraId="5375783A" w14:textId="32842E0E" w:rsidR="00905D7A" w:rsidRPr="008266F9" w:rsidRDefault="00F96A50" w:rsidP="00F96A50">
      <w:pPr>
        <w:spacing w:line="360" w:lineRule="auto"/>
        <w:jc w:val="both"/>
      </w:pPr>
      <w:r w:rsidRPr="008266F9">
        <w:t>Traditional block-type manifolds typically exhibit</w:t>
      </w:r>
      <w:r w:rsidR="00A20637" w:rsidRPr="008266F9">
        <w:t xml:space="preserve"> inefficient flow paths. </w:t>
      </w:r>
      <w:r w:rsidRPr="008266F9">
        <w:t xml:space="preserve">Straight-line drilling restricts channel routing and forces abrupt intersections, which increases turbulence, </w:t>
      </w:r>
      <w:r w:rsidR="00905D7A" w:rsidRPr="008266F9">
        <w:lastRenderedPageBreak/>
        <w:t xml:space="preserve">pressure dissipation, and overall energy consumption within the hydraulic circuit. These inefficiencies reduce actuator responsiveness and lower system efficiency. </w:t>
      </w:r>
    </w:p>
    <w:p w14:paraId="6BBC17CF" w14:textId="4784F9F1" w:rsidR="00F96A50" w:rsidRPr="008266F9" w:rsidRDefault="00F96A50" w:rsidP="00F96A50">
      <w:pPr>
        <w:spacing w:line="360" w:lineRule="auto"/>
        <w:jc w:val="both"/>
      </w:pPr>
      <w:r w:rsidRPr="008266F9">
        <w:t>Drilling constraints further complicate design. Tool access limits passage geometry to simple linear features, and intersections must be plugged or back-drilled, which adds leak points, increases manufacturing time, and restricts the designer’s ability to form smooth, hydraulically favourable channels.</w:t>
      </w:r>
    </w:p>
    <w:p w14:paraId="29EA4D26" w14:textId="736819E6" w:rsidR="00F96A50" w:rsidRPr="008266F9" w:rsidRDefault="00F80435" w:rsidP="00F96A50">
      <w:pPr>
        <w:spacing w:line="360" w:lineRule="auto"/>
        <w:jc w:val="both"/>
      </w:pPr>
      <w:r w:rsidRPr="008266F9">
        <w:t xml:space="preserve">This project addresses these limitations through a </w:t>
      </w:r>
      <w:r w:rsidR="00A20637" w:rsidRPr="008266F9">
        <w:t>CFD-led optimisation workflow focused on reducing hydraulic losses while considering manufacturability and representative pressure requirements</w:t>
      </w:r>
      <w:r w:rsidR="00F96A50" w:rsidRPr="008266F9">
        <w:t xml:space="preserve">. </w:t>
      </w:r>
      <w:r w:rsidR="00905D7A" w:rsidRPr="008266F9">
        <w:t>By evaluating fluid performance, the design process identifies geometries that reduce hydraulic inefficiencies</w:t>
      </w:r>
      <w:r w:rsidR="00F96A50" w:rsidRPr="008266F9">
        <w:t xml:space="preserve">. The integration of </w:t>
      </w:r>
      <w:r w:rsidR="00CE681A" w:rsidRPr="008266F9">
        <w:t>th</w:t>
      </w:r>
      <w:r w:rsidR="00CE681A">
        <w:t>e</w:t>
      </w:r>
      <w:r w:rsidR="00CE681A" w:rsidRPr="008266F9">
        <w:t>s</w:t>
      </w:r>
      <w:r w:rsidR="00CE681A">
        <w:t>e</w:t>
      </w:r>
      <w:r w:rsidR="00F96A50" w:rsidRPr="008266F9">
        <w:t xml:space="preserve"> analyses enables a more efficient manifold architecture than is achievable through conventional design methods.</w:t>
      </w:r>
    </w:p>
    <w:p w14:paraId="1C9E627B" w14:textId="455AB4B9" w:rsidR="0021700F" w:rsidRPr="008266F9" w:rsidRDefault="0021700F" w:rsidP="00876AE5">
      <w:pPr>
        <w:pStyle w:val="Heading2"/>
      </w:pPr>
      <w:bookmarkStart w:id="15" w:name="_Toc231053086"/>
      <w:r w:rsidRPr="008266F9">
        <w:t>Rationale &amp; Relevance</w:t>
      </w:r>
      <w:bookmarkEnd w:id="15"/>
    </w:p>
    <w:p w14:paraId="0334BA97" w14:textId="69D63F36" w:rsidR="00F96A50" w:rsidRPr="008266F9" w:rsidRDefault="00F96A50" w:rsidP="00F96A50">
      <w:pPr>
        <w:spacing w:line="360" w:lineRule="auto"/>
        <w:jc w:val="both"/>
      </w:pPr>
      <w:r w:rsidRPr="008266F9">
        <w:t xml:space="preserve">The relevance of manifold optimisation to industry is substantial. </w:t>
      </w:r>
      <w:r w:rsidR="00A20637" w:rsidRPr="008266F9">
        <w:t xml:space="preserve"> I</w:t>
      </w:r>
      <w:r w:rsidR="00905D7A" w:rsidRPr="008266F9">
        <w:t xml:space="preserve">mproved internal flow paths decrease flow-induced energy dissipation and therefore reduce the energy required to drive actuators. </w:t>
      </w:r>
      <w:r w:rsidRPr="008266F9">
        <w:t>More uniform stress distributions and smoother channel geometries enhanc</w:t>
      </w:r>
      <w:r w:rsidR="00A20637" w:rsidRPr="008266F9">
        <w:t>ing</w:t>
      </w:r>
      <w:r w:rsidRPr="008266F9">
        <w:t xml:space="preserve"> long-term reliability, which is critical in high-pressure applications where downtime and maintenance carry significant cost.</w:t>
      </w:r>
    </w:p>
    <w:p w14:paraId="18E6E549" w14:textId="77777777" w:rsidR="00F96A50" w:rsidRPr="008266F9" w:rsidRDefault="00F96A50" w:rsidP="00F96A50">
      <w:pPr>
        <w:spacing w:line="360" w:lineRule="auto"/>
        <w:jc w:val="both"/>
      </w:pPr>
      <w:r w:rsidRPr="008266F9">
        <w:t xml:space="preserve">These aims align with research on intelligent manifold CAD systems, such as the work by Bai et al. (2016), which highlights how knowledge-based rules combined with algorithmic layout and connection planning can improve design efficiency and functional performance by addressing both component placement and internal routing in a structured workflow. </w:t>
      </w:r>
    </w:p>
    <w:p w14:paraId="6CF6DE5C" w14:textId="77777777" w:rsidR="00F96A50" w:rsidRPr="008266F9" w:rsidRDefault="00F96A50" w:rsidP="00F96A50">
      <w:pPr>
        <w:spacing w:line="360" w:lineRule="auto"/>
        <w:jc w:val="both"/>
      </w:pPr>
      <w:r w:rsidRPr="008266F9">
        <w:t>This demonstrates industry-wide recognition that conventional drilling-led design offers limited optimisation potential.</w:t>
      </w:r>
    </w:p>
    <w:p w14:paraId="55BD7325" w14:textId="6B56D6BD" w:rsidR="00F96A50" w:rsidRPr="008266F9" w:rsidRDefault="00F96A50" w:rsidP="00F96A50">
      <w:pPr>
        <w:spacing w:line="360" w:lineRule="auto"/>
        <w:jc w:val="both"/>
      </w:pPr>
      <w:r w:rsidRPr="008266F9">
        <w:t xml:space="preserve">The approach adopted in this project reflects </w:t>
      </w:r>
      <w:r w:rsidR="00B85A39" w:rsidRPr="008266F9">
        <w:t xml:space="preserve">established </w:t>
      </w:r>
      <w:r w:rsidRPr="008266F9">
        <w:t>structured engineering</w:t>
      </w:r>
      <w:r w:rsidR="00B85A39" w:rsidRPr="008266F9">
        <w:t xml:space="preserve"> workflows</w:t>
      </w:r>
      <w:r w:rsidRPr="008266F9">
        <w:t xml:space="preserve">, where computational analysis, iterative refinement, and validation form the core of the design method. </w:t>
      </w:r>
      <w:r w:rsidR="00B85A39" w:rsidRPr="008266F9">
        <w:t>T</w:t>
      </w:r>
      <w:r w:rsidRPr="008266F9">
        <w:t>his project integrates CAD and CFD into a single process to justify design decisions and quantify performance improvements, ensuring the final manifold geometry is both technically robust and industrially relevant.</w:t>
      </w:r>
    </w:p>
    <w:p w14:paraId="5FF738DE" w14:textId="43D407D5" w:rsidR="0021700F" w:rsidRPr="008266F9" w:rsidRDefault="0021700F" w:rsidP="00876AE5">
      <w:pPr>
        <w:pStyle w:val="Heading2"/>
      </w:pPr>
      <w:bookmarkStart w:id="16" w:name="_Toc231053087"/>
      <w:r w:rsidRPr="008266F9">
        <w:t>Aims</w:t>
      </w:r>
      <w:bookmarkEnd w:id="16"/>
    </w:p>
    <w:p w14:paraId="62553B87" w14:textId="733FE47D" w:rsidR="004262BC" w:rsidRPr="008266F9" w:rsidRDefault="004262BC" w:rsidP="004262BC">
      <w:pPr>
        <w:spacing w:line="360" w:lineRule="auto"/>
        <w:jc w:val="both"/>
      </w:pPr>
      <w:r w:rsidRPr="008266F9">
        <w:t xml:space="preserve">The project aims to develop and validate an optimised hydraulic manifold design that </w:t>
      </w:r>
      <w:r w:rsidR="00A20637" w:rsidRPr="008266F9">
        <w:t xml:space="preserve">demonstrates </w:t>
      </w:r>
      <w:r w:rsidRPr="008266F9">
        <w:t xml:space="preserve">flow </w:t>
      </w:r>
      <w:r w:rsidR="00A20637" w:rsidRPr="008266F9">
        <w:t>path optimisation</w:t>
      </w:r>
      <w:r w:rsidRPr="008266F9">
        <w:t xml:space="preserve"> within a single workflow. Flow analysis is used to identify </w:t>
      </w:r>
      <w:r w:rsidRPr="008266F9">
        <w:lastRenderedPageBreak/>
        <w:t xml:space="preserve">and reduce localised hydraulic losses caused by restrictive or abrupt channel geometries. </w:t>
      </w:r>
      <w:r w:rsidR="00A20637" w:rsidRPr="008266F9">
        <w:t>T</w:t>
      </w:r>
      <w:r w:rsidRPr="008266F9">
        <w:t>h</w:t>
      </w:r>
      <w:r w:rsidR="00A20637" w:rsidRPr="008266F9">
        <w:t>i</w:t>
      </w:r>
      <w:r w:rsidRPr="008266F9">
        <w:t xml:space="preserve">s assessment allows the design to be refined iteratively, ensuring that improved flow paths </w:t>
      </w:r>
      <w:r w:rsidR="00B85A39" w:rsidRPr="008266F9">
        <w:t>show improved hydraulic efficiency compared to the baseline model</w:t>
      </w:r>
      <w:r w:rsidRPr="008266F9">
        <w:t xml:space="preserve">. The outcome will be an optimised manifold geometry demonstrating reduced hydraulic resistance </w:t>
      </w:r>
      <w:r w:rsidR="00A20637" w:rsidRPr="008266F9">
        <w:t>in fluid flow</w:t>
      </w:r>
      <w:r w:rsidRPr="008266F9">
        <w:t>.</w:t>
      </w:r>
    </w:p>
    <w:p w14:paraId="7A84F709" w14:textId="383D3C10" w:rsidR="0021700F" w:rsidRPr="008266F9" w:rsidRDefault="0021700F" w:rsidP="00876AE5">
      <w:pPr>
        <w:pStyle w:val="Heading2"/>
      </w:pPr>
      <w:bookmarkStart w:id="17" w:name="_Toc231053088"/>
      <w:r w:rsidRPr="008266F9">
        <w:t>Objectives</w:t>
      </w:r>
      <w:bookmarkEnd w:id="17"/>
    </w:p>
    <w:p w14:paraId="3E8C083A" w14:textId="4619947E" w:rsidR="00AA3D78" w:rsidRPr="008266F9" w:rsidRDefault="00AA3D78" w:rsidP="00AA3D78">
      <w:pPr>
        <w:spacing w:line="360" w:lineRule="auto"/>
        <w:jc w:val="both"/>
      </w:pPr>
      <w:r w:rsidRPr="008266F9">
        <w:t>The project will begin with the creation of representative CAD geometry that captures the key features of a conventional block-type manifold</w:t>
      </w:r>
      <w:r w:rsidR="00B85A39" w:rsidRPr="008266F9">
        <w:t xml:space="preserve"> with orthogonally drilled </w:t>
      </w:r>
      <w:r w:rsidR="006A100E" w:rsidRPr="008266F9">
        <w:t>galle</w:t>
      </w:r>
      <w:r w:rsidR="006A100E">
        <w:t>rie</w:t>
      </w:r>
      <w:r w:rsidR="006A100E" w:rsidRPr="008266F9">
        <w:t>s</w:t>
      </w:r>
      <w:r w:rsidRPr="008266F9">
        <w:t xml:space="preserve">. </w:t>
      </w:r>
      <w:r w:rsidR="004262BC" w:rsidRPr="008266F9">
        <w:t>CFD will then be used to quantify baseline flow inefficiencies and identify regions where flow separation or restrictive channel routing reduces efficiency</w:t>
      </w:r>
      <w:r w:rsidRPr="008266F9">
        <w:t xml:space="preserve">. </w:t>
      </w:r>
      <w:r w:rsidR="00B85A39" w:rsidRPr="008266F9">
        <w:t>The resulting geometry will subsequently be assessed for manufacturability, considering both conventional drilling limitations and the feasibility of AM methods for producing the revised internal flow geometry</w:t>
      </w:r>
      <w:r w:rsidRPr="008266F9">
        <w:t xml:space="preserve">. The final design will then be validated against the initial criteria for pressure-loss improvement, ensuring a demonstrable improvement over the baseline configuration. </w:t>
      </w:r>
      <w:r w:rsidR="006A100E" w:rsidRPr="006A100E">
        <w:t xml:space="preserve">The project schedule is presented in </w:t>
      </w:r>
      <w:r w:rsidR="004B2ABD" w:rsidRPr="008266F9">
        <w:fldChar w:fldCharType="begin"/>
      </w:r>
      <w:r w:rsidR="004B2ABD" w:rsidRPr="008266F9">
        <w:instrText xml:space="preserve"> REF _Ref230881403 \h </w:instrText>
      </w:r>
      <w:r w:rsidR="004B2ABD" w:rsidRPr="008266F9">
        <w:fldChar w:fldCharType="separate"/>
      </w:r>
      <w:r w:rsidR="004B2ABD" w:rsidRPr="008266F9">
        <w:t>Appendix 1</w:t>
      </w:r>
      <w:r w:rsidR="004B2ABD" w:rsidRPr="008266F9">
        <w:fldChar w:fldCharType="end"/>
      </w:r>
      <w:r w:rsidRPr="008266F9">
        <w:t xml:space="preserve">. </w:t>
      </w:r>
    </w:p>
    <w:p w14:paraId="327DC379" w14:textId="203608CE" w:rsidR="0021700F" w:rsidRPr="008266F9" w:rsidRDefault="0021700F" w:rsidP="00876AE5">
      <w:pPr>
        <w:pStyle w:val="Heading2"/>
      </w:pPr>
      <w:bookmarkStart w:id="18" w:name="_Toc231053089"/>
      <w:r w:rsidRPr="008266F9">
        <w:t>Scope &amp; Limitations</w:t>
      </w:r>
      <w:bookmarkEnd w:id="18"/>
    </w:p>
    <w:p w14:paraId="1DC0BBF2" w14:textId="4F8E455B" w:rsidR="0021700F" w:rsidRPr="008266F9" w:rsidRDefault="00F96A50" w:rsidP="00F96A50">
      <w:pPr>
        <w:spacing w:line="360" w:lineRule="auto"/>
        <w:jc w:val="both"/>
      </w:pPr>
      <w:r w:rsidRPr="008266F9">
        <w:t>The scope of the project excludes cylinder or actuator-level modelling, since the intention is not to analyse full system behaviour but to concentrate on the manifold itself. The focus is limited to the internal geometry of the block, including flow paths</w:t>
      </w:r>
      <w:r w:rsidR="00A20637" w:rsidRPr="008266F9">
        <w:t xml:space="preserve"> and</w:t>
      </w:r>
      <w:r w:rsidRPr="008266F9">
        <w:t xml:space="preserve"> intersections</w:t>
      </w:r>
      <w:r w:rsidR="00A20637" w:rsidRPr="008266F9">
        <w:t xml:space="preserve">. </w:t>
      </w:r>
      <w:r w:rsidRPr="008266F9">
        <w:t>This ensures that optimisation efforts target the features that most directly influence pressure loss, and fatigue performance, without extending into broader hydraulic system dynamics.</w:t>
      </w:r>
      <w:r w:rsidR="001779EA" w:rsidRPr="001779EA">
        <w:rPr>
          <w:lang w:val="en-US"/>
        </w:rPr>
        <w:t xml:space="preserve"> </w:t>
      </w:r>
      <w:r w:rsidR="001779EA" w:rsidRPr="001779EA">
        <w:t>Within the study, average upstream wall pressure was used as a comparative pressure-loss indicator due to CFD boundary-condition limitations associated with the prescribed outlet pressure, as discussed in Section</w:t>
      </w:r>
      <w:r w:rsidR="001779EA">
        <w:t xml:space="preserve"> </w:t>
      </w:r>
      <w:r w:rsidR="001779EA">
        <w:fldChar w:fldCharType="begin"/>
      </w:r>
      <w:r w:rsidR="001779EA">
        <w:instrText xml:space="preserve"> REF _Ref231035365 \r \h </w:instrText>
      </w:r>
      <w:r w:rsidR="001779EA">
        <w:fldChar w:fldCharType="separate"/>
      </w:r>
      <w:r w:rsidR="001779EA">
        <w:t>3.3.2</w:t>
      </w:r>
      <w:r w:rsidR="001779EA">
        <w:fldChar w:fldCharType="end"/>
      </w:r>
      <w:r w:rsidR="001779EA">
        <w:rPr>
          <w:lang w:val="en-US"/>
        </w:rPr>
        <w:t>.</w:t>
      </w:r>
      <w:r w:rsidR="00BD7FB1">
        <w:pict w14:anchorId="3DD98013">
          <v:rect id="_x0000_i1169" style="width:0;height:1.5pt" o:hralign="center" o:hrstd="t" o:hr="t" fillcolor="#a0a0a0" stroked="f"/>
        </w:pict>
      </w:r>
    </w:p>
    <w:p w14:paraId="6E0E7158" w14:textId="77777777" w:rsidR="005044FB" w:rsidRPr="008266F9" w:rsidRDefault="005044FB">
      <w:pPr>
        <w:rPr>
          <w:rFonts w:asciiTheme="majorHAnsi" w:eastAsiaTheme="majorEastAsia" w:hAnsiTheme="majorHAnsi"/>
          <w:color w:val="2F5496" w:themeColor="accent1" w:themeShade="BF"/>
          <w:sz w:val="32"/>
          <w:szCs w:val="32"/>
        </w:rPr>
      </w:pPr>
      <w:r w:rsidRPr="008266F9">
        <w:br w:type="page"/>
      </w:r>
    </w:p>
    <w:p w14:paraId="05F6F53B" w14:textId="33F440F5" w:rsidR="0021700F" w:rsidRPr="008266F9" w:rsidRDefault="0021700F" w:rsidP="00537802">
      <w:pPr>
        <w:pStyle w:val="Heading1"/>
      </w:pPr>
      <w:bookmarkStart w:id="19" w:name="_Toc231053090"/>
      <w:r w:rsidRPr="008266F9">
        <w:lastRenderedPageBreak/>
        <w:t>Chapter 2 – Literature Review</w:t>
      </w:r>
      <w:bookmarkEnd w:id="19"/>
      <w:r w:rsidRPr="008266F9">
        <w:t xml:space="preserve"> </w:t>
      </w:r>
    </w:p>
    <w:p w14:paraId="6595EED5" w14:textId="77777777" w:rsidR="005C6545" w:rsidRPr="008266F9" w:rsidRDefault="005C6545" w:rsidP="005C6545">
      <w:pPr>
        <w:spacing w:line="360" w:lineRule="auto"/>
        <w:jc w:val="both"/>
      </w:pPr>
      <w:r w:rsidRPr="008266F9">
        <w:t>This literature review examines research relevant to the design and optimisation of hydraulic manifolds used in high-pressure fluid-power systems. The review focuses on internal flow behaviour, structural integrity under cyclic loading, mass reduction strategies, and manufacturing constraints associated with conventional and advanced production methods.</w:t>
      </w:r>
    </w:p>
    <w:p w14:paraId="43F84D0D" w14:textId="78315CFC" w:rsidR="005C6545" w:rsidRPr="008266F9" w:rsidRDefault="005C6545" w:rsidP="005C6545">
      <w:pPr>
        <w:spacing w:line="360" w:lineRule="auto"/>
        <w:jc w:val="both"/>
      </w:pPr>
      <w:r w:rsidRPr="008266F9">
        <w:t xml:space="preserve">Particular attention is given to computational approaches including computational fluid dynamics, finite element analysis, topology optimisation, intelligent CAD systems, and </w:t>
      </w:r>
      <w:r w:rsidR="00890AD7" w:rsidRPr="008266F9">
        <w:t>AM</w:t>
      </w:r>
      <w:r w:rsidRPr="008266F9">
        <w:t xml:space="preserve"> where these directly influence internal geometry, flow efficiency, or structural performance.</w:t>
      </w:r>
    </w:p>
    <w:p w14:paraId="27B0C63D" w14:textId="54A737CD" w:rsidR="005C6545" w:rsidRPr="008266F9" w:rsidRDefault="004262BC" w:rsidP="005C6545">
      <w:pPr>
        <w:spacing w:line="360" w:lineRule="auto"/>
        <w:jc w:val="both"/>
      </w:pPr>
      <w:r w:rsidRPr="008266F9">
        <w:t>The review is scoped to manifold-level design and excludes actuator- and system-level modelling to maintain focus on the component most directly governing hydraulic inefficiency</w:t>
      </w:r>
      <w:r w:rsidR="005C6545" w:rsidRPr="008266F9">
        <w:t>, mass, and fatigue behaviour. By critically assessing existing methodologies and limitations, the review identifies gaps in the integration of structural and flow optimisation that directly motivate the approach adopted in this project.</w:t>
      </w:r>
    </w:p>
    <w:p w14:paraId="1D79B8E6" w14:textId="53FC9C41" w:rsidR="0021700F" w:rsidRPr="008266F9" w:rsidRDefault="0021700F" w:rsidP="00876AE5">
      <w:pPr>
        <w:pStyle w:val="Heading2"/>
      </w:pPr>
      <w:bookmarkStart w:id="20" w:name="_Ref230266663"/>
      <w:bookmarkStart w:id="21" w:name="_Ref230268519"/>
      <w:bookmarkStart w:id="22" w:name="_Ref230268935"/>
      <w:bookmarkStart w:id="23" w:name="_Ref230269021"/>
      <w:bookmarkStart w:id="24" w:name="_Ref230270417"/>
      <w:bookmarkStart w:id="25" w:name="_Ref230271708"/>
      <w:bookmarkStart w:id="26" w:name="_Ref230272052"/>
      <w:bookmarkStart w:id="27" w:name="_Toc231053091"/>
      <w:r w:rsidRPr="008266F9">
        <w:t>Overview of Hydraulic Manifold Technology</w:t>
      </w:r>
      <w:bookmarkEnd w:id="20"/>
      <w:bookmarkEnd w:id="21"/>
      <w:bookmarkEnd w:id="22"/>
      <w:bookmarkEnd w:id="23"/>
      <w:bookmarkEnd w:id="24"/>
      <w:bookmarkEnd w:id="25"/>
      <w:bookmarkEnd w:id="26"/>
      <w:bookmarkEnd w:id="27"/>
    </w:p>
    <w:p w14:paraId="2A48A0A6" w14:textId="0117ABA6" w:rsidR="00C660D5" w:rsidRPr="008266F9" w:rsidRDefault="00C660D5" w:rsidP="00C660D5">
      <w:pPr>
        <w:spacing w:line="360" w:lineRule="auto"/>
        <w:jc w:val="both"/>
      </w:pPr>
      <w:r w:rsidRPr="008266F9">
        <w:t xml:space="preserve">Hydraulic manifolds distribute pressurised fluid between pumps, valves, actuators, and auxiliary components within fluid-power systems. In industrial applications, they typically operate at 15–35 MPa and function as both flow-routing elements and structural pressure vessels, directly influencing system efficiency, reliability, and safety </w:t>
      </w:r>
      <w:sdt>
        <w:sdtPr>
          <w:id w:val="-1426337840"/>
          <w:citation/>
        </w:sdtPr>
        <w:sdtEndPr/>
        <w:sdtContent>
          <w:r w:rsidR="005C6545" w:rsidRPr="008266F9">
            <w:fldChar w:fldCharType="begin"/>
          </w:r>
          <w:r w:rsidR="005C6545" w:rsidRPr="008266F9">
            <w:instrText xml:space="preserve"> CITATION Placeholder3 \l 2057 </w:instrText>
          </w:r>
          <w:r w:rsidR="005C6545" w:rsidRPr="008266F9">
            <w:fldChar w:fldCharType="separate"/>
          </w:r>
          <w:r w:rsidR="00C26F6C" w:rsidRPr="008266F9">
            <w:rPr>
              <w:noProof/>
            </w:rPr>
            <w:t>(Berggren, 2025)</w:t>
          </w:r>
          <w:r w:rsidR="005C6545" w:rsidRPr="008266F9">
            <w:fldChar w:fldCharType="end"/>
          </w:r>
        </w:sdtContent>
      </w:sdt>
      <w:r w:rsidRPr="008266F9">
        <w:t>.</w:t>
      </w:r>
    </w:p>
    <w:p w14:paraId="3F47C7A3" w14:textId="118AD128" w:rsidR="00C660D5" w:rsidRPr="008266F9" w:rsidRDefault="00C660D5" w:rsidP="00C660D5">
      <w:pPr>
        <w:spacing w:line="360" w:lineRule="auto"/>
        <w:jc w:val="both"/>
      </w:pPr>
      <w:r w:rsidRPr="008266F9">
        <w:t xml:space="preserve">Traditionally, manifolds are machined from solid aluminium or steel blocks using drilling and cross-drilling operations </w:t>
      </w:r>
      <w:sdt>
        <w:sdtPr>
          <w:id w:val="-314954603"/>
          <w:citation/>
        </w:sdtPr>
        <w:sdtEndPr/>
        <w:sdtContent>
          <w:r w:rsidR="005C6545" w:rsidRPr="008266F9">
            <w:fldChar w:fldCharType="begin"/>
          </w:r>
          <w:r w:rsidR="005C6545" w:rsidRPr="008266F9">
            <w:instrText xml:space="preserve"> CITATION Bha20 \l 2057 </w:instrText>
          </w:r>
          <w:r w:rsidR="005C6545" w:rsidRPr="008266F9">
            <w:fldChar w:fldCharType="separate"/>
          </w:r>
          <w:r w:rsidR="00C26F6C" w:rsidRPr="008266F9">
            <w:rPr>
              <w:noProof/>
            </w:rPr>
            <w:t>(Bhavsar, 2020)</w:t>
          </w:r>
          <w:r w:rsidR="005C6545" w:rsidRPr="008266F9">
            <w:fldChar w:fldCharType="end"/>
          </w:r>
        </w:sdtContent>
      </w:sdt>
      <w:r w:rsidRPr="008266F9">
        <w:t xml:space="preserve">. While this simplifies manufacture and assembly, it constrains internal routing to straight passages joined by right-angle intersections that promote flow separation, turbulence, and localised pressure losses </w:t>
      </w:r>
      <w:sdt>
        <w:sdtPr>
          <w:id w:val="-1737466890"/>
          <w:citation/>
        </w:sdtPr>
        <w:sdtEndPr/>
        <w:sdtContent>
          <w:r w:rsidR="005C6545" w:rsidRPr="008266F9">
            <w:fldChar w:fldCharType="begin"/>
          </w:r>
          <w:r w:rsidR="005C6545" w:rsidRPr="008266F9">
            <w:instrText xml:space="preserve"> CITATION Placeholder2 \l 2057 </w:instrText>
          </w:r>
          <w:r w:rsidR="005C6545" w:rsidRPr="008266F9">
            <w:fldChar w:fldCharType="separate"/>
          </w:r>
          <w:r w:rsidR="00C26F6C" w:rsidRPr="008266F9">
            <w:rPr>
              <w:noProof/>
            </w:rPr>
            <w:t>(Zhu, et al., 2020)</w:t>
          </w:r>
          <w:r w:rsidR="005C6545" w:rsidRPr="008266F9">
            <w:fldChar w:fldCharType="end"/>
          </w:r>
        </w:sdtContent>
      </w:sdt>
      <w:r w:rsidRPr="008266F9">
        <w:t xml:space="preserve">. Conservative wall thicknesses are also commonly required to maintain pressure containment at intersecting drillings, increasing component mass relative to functional requirements </w:t>
      </w:r>
      <w:sdt>
        <w:sdtPr>
          <w:id w:val="-1633543109"/>
          <w:citation/>
        </w:sdtPr>
        <w:sdtEndPr/>
        <w:sdtContent>
          <w:r w:rsidR="005C6545" w:rsidRPr="008266F9">
            <w:fldChar w:fldCharType="begin"/>
          </w:r>
          <w:r w:rsidR="005C6545" w:rsidRPr="008266F9">
            <w:instrText xml:space="preserve"> CITATION Pal12 \l 2057 </w:instrText>
          </w:r>
          <w:r w:rsidR="005C6545" w:rsidRPr="008266F9">
            <w:fldChar w:fldCharType="separate"/>
          </w:r>
          <w:r w:rsidR="00C26F6C" w:rsidRPr="008266F9">
            <w:rPr>
              <w:noProof/>
            </w:rPr>
            <w:t>(Paloniitty, et al., 2012)</w:t>
          </w:r>
          <w:r w:rsidR="005C6545" w:rsidRPr="008266F9">
            <w:fldChar w:fldCharType="end"/>
          </w:r>
        </w:sdtContent>
      </w:sdt>
      <w:r w:rsidRPr="008266F9">
        <w:t>.</w:t>
      </w:r>
    </w:p>
    <w:p w14:paraId="3FC28F0F" w14:textId="71B3C82A" w:rsidR="00C660D5" w:rsidRPr="008266F9" w:rsidRDefault="00C660D5" w:rsidP="00C660D5">
      <w:pPr>
        <w:spacing w:line="360" w:lineRule="auto"/>
        <w:jc w:val="both"/>
      </w:pPr>
      <w:r w:rsidRPr="008266F9">
        <w:t xml:space="preserve">Manifolds additionally experience cyclic loading from pressure fluctuations. Stress concentrations at drilled intersections and sharp internal corners can reduce fatigue life even when nominal stresses remain below material limits </w:t>
      </w:r>
      <w:sdt>
        <w:sdtPr>
          <w:id w:val="-1687208048"/>
          <w:citation/>
        </w:sdtPr>
        <w:sdtEndPr/>
        <w:sdtContent>
          <w:r w:rsidRPr="008266F9">
            <w:fldChar w:fldCharType="begin"/>
          </w:r>
          <w:r w:rsidRPr="008266F9">
            <w:instrText xml:space="preserve"> CITATION Die20 \l 2057 </w:instrText>
          </w:r>
          <w:r w:rsidRPr="008266F9">
            <w:fldChar w:fldCharType="separate"/>
          </w:r>
          <w:r w:rsidR="00C26F6C" w:rsidRPr="008266F9">
            <w:rPr>
              <w:noProof/>
            </w:rPr>
            <w:t>(Diegel, et al., 2020)</w:t>
          </w:r>
          <w:r w:rsidRPr="008266F9">
            <w:fldChar w:fldCharType="end"/>
          </w:r>
        </w:sdtContent>
      </w:sdt>
      <w:r w:rsidRPr="008266F9">
        <w:t xml:space="preserve"> </w:t>
      </w:r>
      <w:sdt>
        <w:sdtPr>
          <w:id w:val="-2086372959"/>
          <w:citation/>
        </w:sdtPr>
        <w:sdtEndPr/>
        <w:sdtContent>
          <w:r w:rsidRPr="008266F9">
            <w:fldChar w:fldCharType="begin"/>
          </w:r>
          <w:r w:rsidRPr="008266F9">
            <w:instrText xml:space="preserve"> CITATION Placeholder2 \l 2057 </w:instrText>
          </w:r>
          <w:r w:rsidRPr="008266F9">
            <w:fldChar w:fldCharType="separate"/>
          </w:r>
          <w:r w:rsidR="00C26F6C" w:rsidRPr="008266F9">
            <w:rPr>
              <w:noProof/>
            </w:rPr>
            <w:t>(Zhu, et al., 2020)</w:t>
          </w:r>
          <w:r w:rsidRPr="008266F9">
            <w:fldChar w:fldCharType="end"/>
          </w:r>
        </w:sdtContent>
      </w:sdt>
      <w:r w:rsidRPr="008266F9">
        <w:t xml:space="preserve">). Conventional practice often prioritises manufacturability over stress optimisation, resulting in overdesigned structures that compensate for geometric inefficiencies rather than resolving them </w:t>
      </w:r>
      <w:sdt>
        <w:sdtPr>
          <w:id w:val="-216199584"/>
          <w:citation/>
        </w:sdtPr>
        <w:sdtEndPr/>
        <w:sdtContent>
          <w:r w:rsidRPr="008266F9">
            <w:fldChar w:fldCharType="begin"/>
          </w:r>
          <w:r w:rsidRPr="008266F9">
            <w:instrText xml:space="preserve"> CITATION Die20 \l 2057 </w:instrText>
          </w:r>
          <w:r w:rsidRPr="008266F9">
            <w:fldChar w:fldCharType="separate"/>
          </w:r>
          <w:r w:rsidR="00C26F6C" w:rsidRPr="008266F9">
            <w:rPr>
              <w:noProof/>
            </w:rPr>
            <w:t>(Diegel, et al., 2020)</w:t>
          </w:r>
          <w:r w:rsidRPr="008266F9">
            <w:fldChar w:fldCharType="end"/>
          </w:r>
        </w:sdtContent>
      </w:sdt>
      <w:r w:rsidRPr="008266F9">
        <w:t xml:space="preserve"> </w:t>
      </w:r>
      <w:sdt>
        <w:sdtPr>
          <w:id w:val="-815490259"/>
          <w:citation/>
        </w:sdtPr>
        <w:sdtEndPr/>
        <w:sdtContent>
          <w:r w:rsidRPr="008266F9">
            <w:fldChar w:fldCharType="begin"/>
          </w:r>
          <w:r w:rsidRPr="008266F9">
            <w:instrText xml:space="preserve"> CITATION Deb18 \l 2057 </w:instrText>
          </w:r>
          <w:r w:rsidRPr="008266F9">
            <w:fldChar w:fldCharType="separate"/>
          </w:r>
          <w:r w:rsidR="00C26F6C" w:rsidRPr="008266F9">
            <w:rPr>
              <w:noProof/>
            </w:rPr>
            <w:t>(DebRoy, et al., 2018)</w:t>
          </w:r>
          <w:r w:rsidRPr="008266F9">
            <w:fldChar w:fldCharType="end"/>
          </w:r>
        </w:sdtContent>
      </w:sdt>
      <w:r w:rsidRPr="008266F9">
        <w:t>.</w:t>
      </w:r>
    </w:p>
    <w:p w14:paraId="25F6F9EF" w14:textId="0F70D7BF" w:rsidR="00C660D5" w:rsidRPr="008266F9" w:rsidRDefault="00C660D5" w:rsidP="00C660D5">
      <w:pPr>
        <w:spacing w:line="360" w:lineRule="auto"/>
        <w:jc w:val="both"/>
      </w:pPr>
      <w:r w:rsidRPr="008266F9">
        <w:lastRenderedPageBreak/>
        <w:t xml:space="preserve">Advances in computational analysis and manufacturing have renewed research interest in manifold design. CFD enables detailed assessment of internal flow behaviour, although accuracy remains dependent on turbulence modelling assumptions and boundary-condition fidelity </w:t>
      </w:r>
      <w:sdt>
        <w:sdtPr>
          <w:id w:val="794956021"/>
          <w:citation/>
        </w:sdtPr>
        <w:sdtEndPr/>
        <w:sdtContent>
          <w:r w:rsidRPr="008266F9">
            <w:fldChar w:fldCharType="begin"/>
          </w:r>
          <w:r w:rsidRPr="008266F9">
            <w:instrText xml:space="preserve"> CITATION Zha192 \l 2057 </w:instrText>
          </w:r>
          <w:r w:rsidRPr="008266F9">
            <w:fldChar w:fldCharType="separate"/>
          </w:r>
          <w:r w:rsidR="00C26F6C" w:rsidRPr="008266F9">
            <w:rPr>
              <w:noProof/>
            </w:rPr>
            <w:t>(Zhang, et al., 2019)</w:t>
          </w:r>
          <w:r w:rsidRPr="008266F9">
            <w:fldChar w:fldCharType="end"/>
          </w:r>
        </w:sdtContent>
      </w:sdt>
      <w:r w:rsidRPr="008266F9">
        <w:t xml:space="preserve"> </w:t>
      </w:r>
      <w:sdt>
        <w:sdtPr>
          <w:id w:val="336967778"/>
          <w:citation/>
        </w:sdtPr>
        <w:sdtEndPr/>
        <w:sdtContent>
          <w:r w:rsidRPr="008266F9">
            <w:fldChar w:fldCharType="begin"/>
          </w:r>
          <w:r w:rsidRPr="008266F9">
            <w:instrText xml:space="preserve"> CITATION Alj05 \l 2057 </w:instrText>
          </w:r>
          <w:r w:rsidRPr="008266F9">
            <w:fldChar w:fldCharType="separate"/>
          </w:r>
          <w:r w:rsidR="00C26F6C" w:rsidRPr="008266F9">
            <w:rPr>
              <w:noProof/>
            </w:rPr>
            <w:t>(Aljuwayhel, et al., 2005)</w:t>
          </w:r>
          <w:r w:rsidRPr="008266F9">
            <w:fldChar w:fldCharType="end"/>
          </w:r>
        </w:sdtContent>
      </w:sdt>
      <w:r w:rsidRPr="008266F9">
        <w:t xml:space="preserve"> </w:t>
      </w:r>
      <w:sdt>
        <w:sdtPr>
          <w:id w:val="168065899"/>
          <w:citation/>
        </w:sdtPr>
        <w:sdtEndPr/>
        <w:sdtContent>
          <w:r w:rsidRPr="008266F9">
            <w:fldChar w:fldCharType="begin"/>
          </w:r>
          <w:r w:rsidRPr="008266F9">
            <w:instrText xml:space="preserve"> CITATION Jia231 \l 2057 </w:instrText>
          </w:r>
          <w:r w:rsidRPr="008266F9">
            <w:fldChar w:fldCharType="separate"/>
          </w:r>
          <w:r w:rsidR="00C26F6C" w:rsidRPr="008266F9">
            <w:rPr>
              <w:noProof/>
            </w:rPr>
            <w:t>(Jia, et al., 2023)</w:t>
          </w:r>
          <w:r w:rsidRPr="008266F9">
            <w:fldChar w:fldCharType="end"/>
          </w:r>
        </w:sdtContent>
      </w:sdt>
      <w:r w:rsidRPr="008266F9">
        <w:t xml:space="preserve">. FEA is increasingly used to assess structural integrity under high-pressure loading and identify opportunities for efficient material redistribution without compromising safety </w:t>
      </w:r>
      <w:sdt>
        <w:sdtPr>
          <w:id w:val="-1803231399"/>
          <w:citation/>
        </w:sdtPr>
        <w:sdtEndPr/>
        <w:sdtContent>
          <w:r w:rsidRPr="008266F9">
            <w:fldChar w:fldCharType="begin"/>
          </w:r>
          <w:r w:rsidRPr="008266F9">
            <w:instrText xml:space="preserve"> CITATION Die20 \l 2057 </w:instrText>
          </w:r>
          <w:r w:rsidRPr="008266F9">
            <w:fldChar w:fldCharType="separate"/>
          </w:r>
          <w:r w:rsidR="00C26F6C" w:rsidRPr="008266F9">
            <w:rPr>
              <w:noProof/>
            </w:rPr>
            <w:t>(Diegel, et al., 2020)</w:t>
          </w:r>
          <w:r w:rsidRPr="008266F9">
            <w:fldChar w:fldCharType="end"/>
          </w:r>
        </w:sdtContent>
      </w:sdt>
      <w:r w:rsidRPr="008266F9">
        <w:t xml:space="preserve"> (</w:t>
      </w:r>
      <w:sdt>
        <w:sdtPr>
          <w:id w:val="-471753490"/>
          <w:citation/>
        </w:sdtPr>
        <w:sdtEndPr/>
        <w:sdtContent>
          <w:r w:rsidRPr="008266F9">
            <w:fldChar w:fldCharType="begin"/>
          </w:r>
          <w:r w:rsidRPr="008266F9">
            <w:instrText xml:space="preserve"> CITATION Fra14 \l 2057 </w:instrText>
          </w:r>
          <w:r w:rsidRPr="008266F9">
            <w:fldChar w:fldCharType="separate"/>
          </w:r>
          <w:r w:rsidR="00C26F6C" w:rsidRPr="008266F9">
            <w:rPr>
              <w:noProof/>
            </w:rPr>
            <w:t xml:space="preserve"> (Frazier , 2014)</w:t>
          </w:r>
          <w:r w:rsidRPr="008266F9">
            <w:fldChar w:fldCharType="end"/>
          </w:r>
        </w:sdtContent>
      </w:sdt>
      <w:r w:rsidRPr="008266F9">
        <w:t>.</w:t>
      </w:r>
    </w:p>
    <w:p w14:paraId="0EDF043E" w14:textId="4A8CF144" w:rsidR="00C660D5" w:rsidRPr="008266F9" w:rsidRDefault="00890AD7" w:rsidP="00C660D5">
      <w:pPr>
        <w:spacing w:line="360" w:lineRule="auto"/>
        <w:jc w:val="both"/>
      </w:pPr>
      <w:r w:rsidRPr="008266F9">
        <w:t>AM</w:t>
      </w:r>
      <w:r w:rsidR="00C660D5" w:rsidRPr="008266F9">
        <w:t xml:space="preserve"> expands the manifold design space by enabling complex internal geometries impractical with conventional drilling </w:t>
      </w:r>
      <w:sdt>
        <w:sdtPr>
          <w:id w:val="-1914304059"/>
          <w:citation/>
        </w:sdtPr>
        <w:sdtEndPr/>
        <w:sdtContent>
          <w:r w:rsidR="00C660D5" w:rsidRPr="008266F9">
            <w:fldChar w:fldCharType="begin"/>
          </w:r>
          <w:r w:rsidR="008266F9" w:rsidRPr="008266F9">
            <w:instrText xml:space="preserve">CITATION Zha211 \l 2057 </w:instrText>
          </w:r>
          <w:r w:rsidR="00C660D5" w:rsidRPr="008266F9">
            <w:fldChar w:fldCharType="separate"/>
          </w:r>
          <w:r w:rsidR="008266F9" w:rsidRPr="008266F9">
            <w:rPr>
              <w:noProof/>
            </w:rPr>
            <w:t>(Zhao, et al., 2021)</w:t>
          </w:r>
          <w:r w:rsidR="00C660D5" w:rsidRPr="008266F9">
            <w:fldChar w:fldCharType="end"/>
          </w:r>
        </w:sdtContent>
      </w:sdt>
      <w:r w:rsidR="00C660D5" w:rsidRPr="008266F9">
        <w:t xml:space="preserve">. </w:t>
      </w:r>
      <w:r w:rsidR="004262BC" w:rsidRPr="008266F9">
        <w:t xml:space="preserve">Smoothly curved channels and integrated structures can reduce flow-induced hydraulic losses and mass while maintaining performance. </w:t>
      </w:r>
      <w:sdt>
        <w:sdtPr>
          <w:id w:val="1817378969"/>
          <w:citation/>
        </w:sdtPr>
        <w:sdtEndPr/>
        <w:sdtContent>
          <w:r w:rsidR="00C660D5" w:rsidRPr="008266F9">
            <w:fldChar w:fldCharType="begin"/>
          </w:r>
          <w:r w:rsidR="00C660D5" w:rsidRPr="008266F9">
            <w:instrText xml:space="preserve"> CITATION WuH231 \l 2057 </w:instrText>
          </w:r>
          <w:r w:rsidR="00C660D5" w:rsidRPr="008266F9">
            <w:fldChar w:fldCharType="separate"/>
          </w:r>
          <w:r w:rsidR="00C26F6C" w:rsidRPr="008266F9">
            <w:rPr>
              <w:noProof/>
            </w:rPr>
            <w:t>(Wu &amp; Li, 2023)</w:t>
          </w:r>
          <w:r w:rsidR="00C660D5" w:rsidRPr="008266F9">
            <w:fldChar w:fldCharType="end"/>
          </w:r>
        </w:sdtContent>
      </w:sdt>
      <w:r w:rsidR="00C660D5" w:rsidRPr="008266F9">
        <w:t xml:space="preserve"> </w:t>
      </w:r>
      <w:sdt>
        <w:sdtPr>
          <w:id w:val="778221506"/>
          <w:citation/>
        </w:sdtPr>
        <w:sdtEndPr/>
        <w:sdtContent>
          <w:r w:rsidR="00C660D5" w:rsidRPr="008266F9">
            <w:fldChar w:fldCharType="begin"/>
          </w:r>
          <w:r w:rsidR="00C660D5" w:rsidRPr="008266F9">
            <w:instrText xml:space="preserve"> CITATION Placeholder2 \l 2057 </w:instrText>
          </w:r>
          <w:r w:rsidR="00C660D5" w:rsidRPr="008266F9">
            <w:fldChar w:fldCharType="separate"/>
          </w:r>
          <w:r w:rsidR="00C26F6C" w:rsidRPr="008266F9">
            <w:rPr>
              <w:noProof/>
            </w:rPr>
            <w:t>(Zhu, et al., 2020)</w:t>
          </w:r>
          <w:r w:rsidR="00C660D5" w:rsidRPr="008266F9">
            <w:fldChar w:fldCharType="end"/>
          </w:r>
        </w:sdtContent>
      </w:sdt>
      <w:r w:rsidR="00C660D5" w:rsidRPr="008266F9">
        <w:t xml:space="preserve">, although challenges in manufacturability, inspection, and validation remain under investigation </w:t>
      </w:r>
      <w:sdt>
        <w:sdtPr>
          <w:id w:val="1801955901"/>
          <w:citation/>
        </w:sdtPr>
        <w:sdtEndPr/>
        <w:sdtContent>
          <w:r w:rsidR="00C660D5" w:rsidRPr="008266F9">
            <w:fldChar w:fldCharType="begin"/>
          </w:r>
          <w:r w:rsidR="00C660D5" w:rsidRPr="008266F9">
            <w:instrText xml:space="preserve"> CITATION Fra14 \l 2057 </w:instrText>
          </w:r>
          <w:r w:rsidR="00C660D5" w:rsidRPr="008266F9">
            <w:fldChar w:fldCharType="separate"/>
          </w:r>
          <w:r w:rsidR="00C26F6C" w:rsidRPr="008266F9">
            <w:rPr>
              <w:noProof/>
            </w:rPr>
            <w:t>(Frazier , 2014)</w:t>
          </w:r>
          <w:r w:rsidR="00C660D5" w:rsidRPr="008266F9">
            <w:fldChar w:fldCharType="end"/>
          </w:r>
        </w:sdtContent>
      </w:sdt>
      <w:r w:rsidR="00C660D5" w:rsidRPr="008266F9">
        <w:t xml:space="preserve"> </w:t>
      </w:r>
      <w:sdt>
        <w:sdtPr>
          <w:id w:val="-736157591"/>
          <w:citation/>
        </w:sdtPr>
        <w:sdtEndPr/>
        <w:sdtContent>
          <w:r w:rsidR="00C660D5" w:rsidRPr="008266F9">
            <w:fldChar w:fldCharType="begin"/>
          </w:r>
          <w:r w:rsidR="00C660D5" w:rsidRPr="008266F9">
            <w:instrText xml:space="preserve"> CITATION Gre18 \l 2057 </w:instrText>
          </w:r>
          <w:r w:rsidR="00C660D5" w:rsidRPr="008266F9">
            <w:fldChar w:fldCharType="separate"/>
          </w:r>
          <w:r w:rsidR="00C26F6C" w:rsidRPr="008266F9">
            <w:rPr>
              <w:noProof/>
            </w:rPr>
            <w:t>(Grezesik, 2018)</w:t>
          </w:r>
          <w:r w:rsidR="00C660D5" w:rsidRPr="008266F9">
            <w:fldChar w:fldCharType="end"/>
          </w:r>
        </w:sdtContent>
      </w:sdt>
      <w:r w:rsidR="00C660D5" w:rsidRPr="008266F9">
        <w:t>.</w:t>
      </w:r>
    </w:p>
    <w:p w14:paraId="1CB27DC4" w14:textId="5B19D93E" w:rsidR="00C660D5" w:rsidRPr="008266F9" w:rsidRDefault="00C660D5" w:rsidP="00C660D5">
      <w:pPr>
        <w:spacing w:line="360" w:lineRule="auto"/>
        <w:jc w:val="both"/>
      </w:pPr>
      <w:r w:rsidRPr="008266F9">
        <w:t xml:space="preserve">Overall, the literature indicates a transition from manufacturing-constrained manifold design toward performance-driven optimisation enabled by computational analysis and </w:t>
      </w:r>
      <w:r w:rsidR="00890AD7" w:rsidRPr="008266F9">
        <w:t>AM</w:t>
      </w:r>
      <w:r w:rsidRPr="008266F9">
        <w:t xml:space="preserve"> </w:t>
      </w:r>
      <w:sdt>
        <w:sdtPr>
          <w:id w:val="734590240"/>
          <w:citation/>
        </w:sdtPr>
        <w:sdtEndPr/>
        <w:sdtContent>
          <w:r w:rsidRPr="008266F9">
            <w:fldChar w:fldCharType="begin"/>
          </w:r>
          <w:r w:rsidRPr="008266F9">
            <w:instrText xml:space="preserve"> CITATION Die20 \l 2057 </w:instrText>
          </w:r>
          <w:r w:rsidRPr="008266F9">
            <w:fldChar w:fldCharType="separate"/>
          </w:r>
          <w:r w:rsidR="00C26F6C" w:rsidRPr="008266F9">
            <w:rPr>
              <w:noProof/>
            </w:rPr>
            <w:t>(Diegel, et al., 2020)</w:t>
          </w:r>
          <w:r w:rsidRPr="008266F9">
            <w:fldChar w:fldCharType="end"/>
          </w:r>
        </w:sdtContent>
      </w:sdt>
      <w:r w:rsidRPr="008266F9">
        <w:t xml:space="preserve"> </w:t>
      </w:r>
      <w:sdt>
        <w:sdtPr>
          <w:id w:val="2043394862"/>
          <w:citation/>
        </w:sdtPr>
        <w:sdtEndPr/>
        <w:sdtContent>
          <w:r w:rsidRPr="008266F9">
            <w:fldChar w:fldCharType="begin"/>
          </w:r>
          <w:r w:rsidRPr="008266F9">
            <w:instrText xml:space="preserve"> CITATION WuH23 \l 2057 </w:instrText>
          </w:r>
          <w:r w:rsidRPr="008266F9">
            <w:fldChar w:fldCharType="separate"/>
          </w:r>
          <w:r w:rsidR="00C26F6C" w:rsidRPr="008266F9">
            <w:rPr>
              <w:noProof/>
            </w:rPr>
            <w:t>(Wu &amp; Li, 2023)</w:t>
          </w:r>
          <w:r w:rsidRPr="008266F9">
            <w:fldChar w:fldCharType="end"/>
          </w:r>
        </w:sdtContent>
      </w:sdt>
      <w:r w:rsidRPr="008266F9">
        <w:t>.</w:t>
      </w:r>
    </w:p>
    <w:p w14:paraId="76DD9A99" w14:textId="1D034627" w:rsidR="0021700F" w:rsidRPr="008266F9" w:rsidRDefault="0021700F" w:rsidP="00876AE5">
      <w:pPr>
        <w:pStyle w:val="Heading2"/>
      </w:pPr>
      <w:bookmarkStart w:id="28" w:name="_Ref231036622"/>
      <w:bookmarkStart w:id="29" w:name="_Toc231053092"/>
      <w:r w:rsidRPr="008266F9">
        <w:t>Structural Optimisation in Mechanical Systems</w:t>
      </w:r>
      <w:bookmarkEnd w:id="28"/>
      <w:bookmarkEnd w:id="29"/>
    </w:p>
    <w:p w14:paraId="2E80CD34" w14:textId="2CDB5793" w:rsidR="005F542A" w:rsidRPr="008266F9" w:rsidRDefault="00512D5B" w:rsidP="00512D5B">
      <w:pPr>
        <w:spacing w:line="360" w:lineRule="auto"/>
        <w:jc w:val="both"/>
      </w:pPr>
      <w:r w:rsidRPr="008266F9">
        <w:t>Structural optimisation is widely used to reduce mass, improve load efficiency, and enhance durability while maintaining safety margins. In pressure-bearing components, material distribution governs stress concentration, stiffness, and fatigue performance under cyclic loading</w:t>
      </w:r>
      <w:r w:rsidR="005F542A" w:rsidRPr="008266F9">
        <w:fldChar w:fldCharType="begin"/>
      </w:r>
      <w:r w:rsidR="005F542A" w:rsidRPr="008266F9">
        <w:instrText xml:space="preserve"> CITATION Fra14 \l 2057 </w:instrText>
      </w:r>
      <w:r w:rsidR="005F542A" w:rsidRPr="008266F9">
        <w:fldChar w:fldCharType="separate"/>
      </w:r>
      <w:r w:rsidR="00C26F6C" w:rsidRPr="008266F9">
        <w:rPr>
          <w:noProof/>
        </w:rPr>
        <w:t xml:space="preserve"> (Frazier , 2014)</w:t>
      </w:r>
      <w:r w:rsidR="005F542A" w:rsidRPr="008266F9">
        <w:fldChar w:fldCharType="end"/>
      </w:r>
      <w:r w:rsidR="005F542A" w:rsidRPr="008266F9">
        <w:t xml:space="preserve">. </w:t>
      </w:r>
      <w:r w:rsidRPr="008266F9">
        <w:t xml:space="preserve">Conventional manifold design often relies on conservative safety factors and uniform wall thicknesses for manufacturability, leading to inefficient material use and excess mass </w:t>
      </w:r>
      <w:r w:rsidR="005F542A" w:rsidRPr="008266F9">
        <w:fldChar w:fldCharType="begin"/>
      </w:r>
      <w:r w:rsidR="005F542A" w:rsidRPr="008266F9">
        <w:instrText xml:space="preserve"> CITATION Die20 \l 2057 </w:instrText>
      </w:r>
      <w:r w:rsidR="005F542A" w:rsidRPr="008266F9">
        <w:fldChar w:fldCharType="separate"/>
      </w:r>
      <w:r w:rsidR="00C26F6C" w:rsidRPr="008266F9">
        <w:rPr>
          <w:noProof/>
        </w:rPr>
        <w:t xml:space="preserve"> (Diegel, et al., 2020)</w:t>
      </w:r>
      <w:r w:rsidR="005F542A" w:rsidRPr="008266F9">
        <w:fldChar w:fldCharType="end"/>
      </w:r>
      <w:r w:rsidR="005F542A" w:rsidRPr="008266F9">
        <w:t>.</w:t>
      </w:r>
    </w:p>
    <w:p w14:paraId="1E4D13D7" w14:textId="30E789A4" w:rsidR="005F542A" w:rsidRPr="008266F9" w:rsidRDefault="00512D5B" w:rsidP="002D0702">
      <w:pPr>
        <w:spacing w:line="360" w:lineRule="auto"/>
        <w:jc w:val="both"/>
      </w:pPr>
      <w:r w:rsidRPr="008266F9">
        <w:t xml:space="preserve">Modern optimisation redistributes material according to structural demand rather than manufacturing convenience </w:t>
      </w:r>
      <w:r w:rsidR="005F542A" w:rsidRPr="008266F9">
        <w:fldChar w:fldCharType="begin"/>
      </w:r>
      <w:r w:rsidR="005F542A" w:rsidRPr="008266F9">
        <w:instrText xml:space="preserve"> CITATION Maz15 \l 2057 </w:instrText>
      </w:r>
      <w:r w:rsidR="005F542A" w:rsidRPr="008266F9">
        <w:fldChar w:fldCharType="separate"/>
      </w:r>
      <w:r w:rsidR="00C26F6C" w:rsidRPr="008266F9">
        <w:rPr>
          <w:noProof/>
        </w:rPr>
        <w:t xml:space="preserve"> (Mazumder, 2015)</w:t>
      </w:r>
      <w:r w:rsidR="005F542A" w:rsidRPr="008266F9">
        <w:fldChar w:fldCharType="end"/>
      </w:r>
      <w:r w:rsidR="005F542A" w:rsidRPr="008266F9">
        <w:t>.</w:t>
      </w:r>
      <w:r w:rsidRPr="008266F9">
        <w:t xml:space="preserve"> </w:t>
      </w:r>
      <w:r w:rsidR="00563A1E" w:rsidRPr="008266F9">
        <w:t>FEA</w:t>
      </w:r>
      <w:r w:rsidRPr="008266F9">
        <w:t xml:space="preserve"> underpins this approach by quantifying stress, strain, and deformation under representative loads. </w:t>
      </w:r>
      <w:proofErr w:type="spellStart"/>
      <w:r w:rsidR="005F542A" w:rsidRPr="008266F9">
        <w:t>Diegel</w:t>
      </w:r>
      <w:proofErr w:type="spellEnd"/>
      <w:r w:rsidR="005F542A" w:rsidRPr="008266F9">
        <w:t xml:space="preserve"> et al. (2020)</w:t>
      </w:r>
      <w:r w:rsidRPr="008266F9">
        <w:t xml:space="preserve"> demonstrate that FEA-driven optimisation can remove material from low-stress regions while reinforcing highly stressed areas to preserve integrity and fatigue performance</w:t>
      </w:r>
      <w:r w:rsidR="005F542A" w:rsidRPr="008266F9">
        <w:t>.</w:t>
      </w:r>
    </w:p>
    <w:p w14:paraId="0DFEF1AE" w14:textId="3E01B530" w:rsidR="006613CD" w:rsidRPr="008266F9" w:rsidRDefault="00FD68DD" w:rsidP="002D0702">
      <w:pPr>
        <w:spacing w:line="360" w:lineRule="auto"/>
        <w:jc w:val="both"/>
      </w:pPr>
      <w:r w:rsidRPr="008266F9">
        <w:t xml:space="preserve">Topology optimisation is an effective method for improving structural efficiency. </w:t>
      </w:r>
      <w:r w:rsidRPr="008266F9">
        <w:rPr>
          <w:noProof/>
        </w:rPr>
        <w:t>Mazumder, (2015)</w:t>
      </w:r>
      <w:r w:rsidRPr="008266F9">
        <w:t xml:space="preserve"> explains that iterative removal of non-load-bearing material yields lightweight geometries aligned with principal load paths rather than conventional prismatic forms. Studies report significant mass reduction while preserving stiffness and strength when stress and manufacturability constraints are imposed </w:t>
      </w:r>
      <w:r w:rsidRPr="008266F9">
        <w:fldChar w:fldCharType="begin"/>
      </w:r>
      <w:r w:rsidRPr="008266F9">
        <w:instrText xml:space="preserve"> CITATION Rak11 \l 2057 </w:instrText>
      </w:r>
      <w:r w:rsidRPr="008266F9">
        <w:fldChar w:fldCharType="separate"/>
      </w:r>
      <w:r w:rsidR="00C26F6C" w:rsidRPr="008266F9">
        <w:rPr>
          <w:noProof/>
        </w:rPr>
        <w:t xml:space="preserve"> (Rakopoulos, et al., 2011)</w:t>
      </w:r>
      <w:r w:rsidRPr="008266F9">
        <w:fldChar w:fldCharType="end"/>
      </w:r>
      <w:r w:rsidRPr="008266F9">
        <w:t>. However, stiffness-</w:t>
      </w:r>
      <w:r w:rsidRPr="008266F9">
        <w:lastRenderedPageBreak/>
        <w:t>driven optimisation alone can produce geometries that are difficult to manufacture or inspect, especially with internal features</w:t>
      </w:r>
      <w:r w:rsidR="006613CD" w:rsidRPr="008266F9">
        <w:fldChar w:fldCharType="begin"/>
      </w:r>
      <w:r w:rsidR="006613CD" w:rsidRPr="008266F9">
        <w:instrText xml:space="preserve"> CITATION Moe23 \l 2057 </w:instrText>
      </w:r>
      <w:r w:rsidR="006613CD" w:rsidRPr="008266F9">
        <w:fldChar w:fldCharType="separate"/>
      </w:r>
      <w:r w:rsidR="00C26F6C" w:rsidRPr="008266F9">
        <w:rPr>
          <w:noProof/>
        </w:rPr>
        <w:t xml:space="preserve"> (Moehring, et al., 2023)</w:t>
      </w:r>
      <w:r w:rsidR="006613CD" w:rsidRPr="008266F9">
        <w:fldChar w:fldCharType="end"/>
      </w:r>
      <w:r w:rsidR="006613CD" w:rsidRPr="008266F9">
        <w:t>.</w:t>
      </w:r>
    </w:p>
    <w:p w14:paraId="088A5A22" w14:textId="660F5526" w:rsidR="006613CD" w:rsidRPr="008266F9" w:rsidRDefault="00FD68DD" w:rsidP="002D0702">
      <w:pPr>
        <w:spacing w:line="360" w:lineRule="auto"/>
        <w:jc w:val="both"/>
      </w:pPr>
      <w:r w:rsidRPr="008266F9">
        <w:t>In pressure-loaded hydraulic components, optimisation must address fatigue explicitly. Cyclic pressure fluctuations can initiate cracks at stress concentrations even when nominal stresses remain below yield</w:t>
      </w:r>
      <w:r w:rsidR="00BC68AE" w:rsidRPr="008266F9">
        <w:t xml:space="preserve"> </w:t>
      </w:r>
      <w:r w:rsidR="00BC68AE" w:rsidRPr="008266F9">
        <w:fldChar w:fldCharType="begin"/>
      </w:r>
      <w:r w:rsidR="00BC68AE" w:rsidRPr="008266F9">
        <w:instrText xml:space="preserve"> CITATION Fra14 \l 2057 </w:instrText>
      </w:r>
      <w:r w:rsidR="00BC68AE" w:rsidRPr="008266F9">
        <w:fldChar w:fldCharType="separate"/>
      </w:r>
      <w:r w:rsidR="00C26F6C" w:rsidRPr="008266F9">
        <w:rPr>
          <w:noProof/>
        </w:rPr>
        <w:t xml:space="preserve"> (Frazier , 2014)</w:t>
      </w:r>
      <w:r w:rsidR="00BC68AE" w:rsidRPr="008266F9">
        <w:fldChar w:fldCharType="end"/>
      </w:r>
      <w:r w:rsidRPr="008266F9">
        <w:t>. Reducing peak stress and smoothing stress gradients therefore improves fatigue life compared with designs that rely on excess material for safety</w:t>
      </w:r>
      <w:r w:rsidR="006613CD" w:rsidRPr="008266F9">
        <w:fldChar w:fldCharType="begin"/>
      </w:r>
      <w:r w:rsidR="006613CD" w:rsidRPr="008266F9">
        <w:instrText xml:space="preserve"> CITATION Die20 \l 2057 </w:instrText>
      </w:r>
      <w:r w:rsidR="006613CD" w:rsidRPr="008266F9">
        <w:fldChar w:fldCharType="separate"/>
      </w:r>
      <w:r w:rsidR="00C26F6C" w:rsidRPr="008266F9">
        <w:rPr>
          <w:noProof/>
        </w:rPr>
        <w:t xml:space="preserve"> (Diegel, et al., 2020)</w:t>
      </w:r>
      <w:r w:rsidR="006613CD" w:rsidRPr="008266F9">
        <w:fldChar w:fldCharType="end"/>
      </w:r>
      <w:r w:rsidR="006613CD" w:rsidRPr="008266F9">
        <w:t>.</w:t>
      </w:r>
    </w:p>
    <w:p w14:paraId="3EB08D7D" w14:textId="2BA0185E" w:rsidR="006613CD" w:rsidRPr="008266F9" w:rsidRDefault="00BC68AE" w:rsidP="00BC68AE">
      <w:pPr>
        <w:spacing w:line="360" w:lineRule="auto"/>
      </w:pPr>
      <w:r w:rsidRPr="008266F9">
        <w:t>Recent research emphasises integrated optimisation workflows that assess structural performance alongside functional and manufacturing constraints. Optimised geometries must remain compatible with production, inspection, and operational requirements. Structural optimisation is therefore embedded within a broader performance-driven methodology rather than treated as an isolated step, particularly in high-pressure hydraulic manifolds</w:t>
      </w:r>
      <w:r w:rsidR="006613CD" w:rsidRPr="008266F9">
        <w:fldChar w:fldCharType="begin"/>
      </w:r>
      <w:r w:rsidR="006613CD" w:rsidRPr="008266F9">
        <w:instrText xml:space="preserve"> CITATION Gre18 \l 2057 </w:instrText>
      </w:r>
      <w:r w:rsidR="006613CD" w:rsidRPr="008266F9">
        <w:fldChar w:fldCharType="separate"/>
      </w:r>
      <w:r w:rsidR="00C26F6C" w:rsidRPr="008266F9">
        <w:rPr>
          <w:noProof/>
        </w:rPr>
        <w:t xml:space="preserve"> (Grezesik, 2018)</w:t>
      </w:r>
      <w:r w:rsidR="006613CD" w:rsidRPr="008266F9">
        <w:fldChar w:fldCharType="end"/>
      </w:r>
      <w:r w:rsidR="006613CD" w:rsidRPr="008266F9">
        <w:t>.</w:t>
      </w:r>
    </w:p>
    <w:p w14:paraId="1630C4A9" w14:textId="21A70629" w:rsidR="0021700F" w:rsidRPr="008266F9" w:rsidRDefault="0021700F" w:rsidP="00876AE5">
      <w:pPr>
        <w:pStyle w:val="Heading2"/>
      </w:pPr>
      <w:bookmarkStart w:id="30" w:name="_Ref230266667"/>
      <w:bookmarkStart w:id="31" w:name="_Ref230268543"/>
      <w:bookmarkStart w:id="32" w:name="_Ref230268558"/>
      <w:bookmarkStart w:id="33" w:name="_Ref230268853"/>
      <w:bookmarkStart w:id="34" w:name="_Ref230271720"/>
      <w:bookmarkStart w:id="35" w:name="_Ref230272162"/>
      <w:bookmarkStart w:id="36" w:name="_Toc231053093"/>
      <w:r w:rsidRPr="008266F9">
        <w:t>CFD and Internal Flow Theory</w:t>
      </w:r>
      <w:bookmarkEnd w:id="30"/>
      <w:bookmarkEnd w:id="31"/>
      <w:bookmarkEnd w:id="32"/>
      <w:bookmarkEnd w:id="33"/>
      <w:bookmarkEnd w:id="34"/>
      <w:bookmarkEnd w:id="35"/>
      <w:bookmarkEnd w:id="36"/>
    </w:p>
    <w:p w14:paraId="67F54F79" w14:textId="5F182068" w:rsidR="00D815C5" w:rsidRPr="008266F9" w:rsidRDefault="00D815C5" w:rsidP="00E3157F">
      <w:pPr>
        <w:spacing w:line="360" w:lineRule="auto"/>
        <w:jc w:val="both"/>
      </w:pPr>
      <w:r w:rsidRPr="008266F9">
        <w:t xml:space="preserve">Internal flow in hydraulic manifolds is governed by passage geometry, Reynolds number, and junctions or directional changes </w:t>
      </w:r>
      <w:r w:rsidRPr="008266F9">
        <w:fldChar w:fldCharType="begin"/>
      </w:r>
      <w:r w:rsidRPr="008266F9">
        <w:instrText xml:space="preserve"> CITATION Alj05 \l 2057 </w:instrText>
      </w:r>
      <w:r w:rsidRPr="008266F9">
        <w:fldChar w:fldCharType="separate"/>
      </w:r>
      <w:r w:rsidR="00C26F6C" w:rsidRPr="008266F9">
        <w:rPr>
          <w:noProof/>
        </w:rPr>
        <w:t xml:space="preserve"> (Aljuwayhel, et al., 2005)</w:t>
      </w:r>
      <w:r w:rsidRPr="008266F9">
        <w:fldChar w:fldCharType="end"/>
      </w:r>
      <w:r w:rsidRPr="008266F9">
        <w:t xml:space="preserve">. At industrial pressures, drilled manifolds typically operate in turbulent regimes due to high velocities and small hydraulic diameters, though local laminar or transitional regions may occur in low-flow branches or dead ends </w:t>
      </w:r>
      <w:r w:rsidRPr="008266F9">
        <w:fldChar w:fldCharType="begin"/>
      </w:r>
      <w:r w:rsidRPr="008266F9">
        <w:instrText xml:space="preserve"> CITATION Zha192 \l 2057 </w:instrText>
      </w:r>
      <w:r w:rsidRPr="008266F9">
        <w:fldChar w:fldCharType="separate"/>
      </w:r>
      <w:r w:rsidR="00C26F6C" w:rsidRPr="008266F9">
        <w:rPr>
          <w:noProof/>
        </w:rPr>
        <w:t xml:space="preserve"> (Zhang, et al., 2019)</w:t>
      </w:r>
      <w:r w:rsidRPr="008266F9">
        <w:fldChar w:fldCharType="end"/>
      </w:r>
      <w:r w:rsidRPr="008266F9">
        <w:fldChar w:fldCharType="begin"/>
      </w:r>
      <w:r w:rsidRPr="008266F9">
        <w:instrText xml:space="preserve"> CITATION Jia231 \l 2057 </w:instrText>
      </w:r>
      <w:r w:rsidRPr="008266F9">
        <w:fldChar w:fldCharType="separate"/>
      </w:r>
      <w:r w:rsidR="00C26F6C" w:rsidRPr="008266F9">
        <w:rPr>
          <w:noProof/>
        </w:rPr>
        <w:t xml:space="preserve"> (Jia, et al., 2023)</w:t>
      </w:r>
      <w:r w:rsidRPr="008266F9">
        <w:fldChar w:fldCharType="end"/>
      </w:r>
      <w:r w:rsidRPr="008266F9">
        <w:t xml:space="preserve">. The interaction between flow regime and geometry is critical, as turbulence intensity directly affects pressure loss, energy efficiency, and thermal loading </w:t>
      </w:r>
      <w:r w:rsidRPr="008266F9">
        <w:fldChar w:fldCharType="begin"/>
      </w:r>
      <w:r w:rsidRPr="008266F9">
        <w:instrText xml:space="preserve"> CITATION Alj05 \l 2057 </w:instrText>
      </w:r>
      <w:r w:rsidRPr="008266F9">
        <w:fldChar w:fldCharType="separate"/>
      </w:r>
      <w:r w:rsidR="00C26F6C" w:rsidRPr="008266F9">
        <w:rPr>
          <w:noProof/>
        </w:rPr>
        <w:t xml:space="preserve"> (Aljuwayhel, et al., 2005)</w:t>
      </w:r>
      <w:r w:rsidRPr="008266F9">
        <w:fldChar w:fldCharType="end"/>
      </w:r>
      <w:r w:rsidRPr="008266F9">
        <w:fldChar w:fldCharType="begin"/>
      </w:r>
      <w:r w:rsidRPr="008266F9">
        <w:instrText xml:space="preserve"> CITATION Zha192 \l 2057 </w:instrText>
      </w:r>
      <w:r w:rsidRPr="008266F9">
        <w:fldChar w:fldCharType="separate"/>
      </w:r>
      <w:r w:rsidR="00C26F6C" w:rsidRPr="008266F9">
        <w:rPr>
          <w:noProof/>
        </w:rPr>
        <w:t xml:space="preserve"> (Zhang, et al., 2019)</w:t>
      </w:r>
      <w:r w:rsidRPr="008266F9">
        <w:fldChar w:fldCharType="end"/>
      </w:r>
      <w:r w:rsidRPr="008266F9">
        <w:t>.</w:t>
      </w:r>
    </w:p>
    <w:p w14:paraId="48F6CB1E" w14:textId="34E08F04" w:rsidR="00E3157F" w:rsidRPr="008266F9" w:rsidRDefault="00D815C5" w:rsidP="00E3157F">
      <w:pPr>
        <w:spacing w:line="360" w:lineRule="auto"/>
        <w:jc w:val="both"/>
      </w:pPr>
      <w:r w:rsidRPr="008266F9">
        <w:t>Computational fluid dynamics is widely applied to analyse internal manifold flow, capturing three-dimensional effects beyond analytical methods</w:t>
      </w:r>
      <w:r w:rsidR="003C3BE8" w:rsidRPr="008266F9">
        <w:t xml:space="preserve"> </w:t>
      </w:r>
      <w:r w:rsidR="003C3BE8" w:rsidRPr="008266F9">
        <w:fldChar w:fldCharType="begin"/>
      </w:r>
      <w:r w:rsidR="003C3BE8" w:rsidRPr="008266F9">
        <w:instrText xml:space="preserve"> CITATION Zha192 \l 2057 </w:instrText>
      </w:r>
      <w:r w:rsidR="003C3BE8" w:rsidRPr="008266F9">
        <w:fldChar w:fldCharType="separate"/>
      </w:r>
      <w:r w:rsidR="00C26F6C" w:rsidRPr="008266F9">
        <w:rPr>
          <w:noProof/>
        </w:rPr>
        <w:t xml:space="preserve"> (Zhang, et al., 2019)</w:t>
      </w:r>
      <w:r w:rsidR="003C3BE8" w:rsidRPr="008266F9">
        <w:fldChar w:fldCharType="end"/>
      </w:r>
      <w:r w:rsidRPr="008266F9">
        <w:t>. Studies show that sharp corners, sudden expansions, and intersecting drillings induce separation and recirculation, increasing local pressure losses</w:t>
      </w:r>
      <w:r w:rsidR="003C3BE8" w:rsidRPr="008266F9">
        <w:fldChar w:fldCharType="begin"/>
      </w:r>
      <w:r w:rsidR="003C3BE8" w:rsidRPr="008266F9">
        <w:instrText xml:space="preserve"> CITATION Alj05 \l 2057 </w:instrText>
      </w:r>
      <w:r w:rsidR="003C3BE8" w:rsidRPr="008266F9">
        <w:fldChar w:fldCharType="separate"/>
      </w:r>
      <w:r w:rsidR="00C26F6C" w:rsidRPr="008266F9">
        <w:rPr>
          <w:noProof/>
        </w:rPr>
        <w:t xml:space="preserve"> (Aljuwayhel, et al., 2005)</w:t>
      </w:r>
      <w:r w:rsidR="003C3BE8" w:rsidRPr="008266F9">
        <w:fldChar w:fldCharType="end"/>
      </w:r>
      <w:r w:rsidRPr="008266F9">
        <w:t>. This is evident in the stepped pressure reductions along drilled channels, where each directional change produces a discrete pressure drop</w:t>
      </w:r>
      <w:r w:rsidR="00C26F6C" w:rsidRPr="008266F9">
        <w:t xml:space="preserve"> as illustrated in</w:t>
      </w:r>
      <w:r w:rsidRPr="008266F9">
        <w:t xml:space="preserve"> </w:t>
      </w:r>
      <w:r w:rsidR="00F53003" w:rsidRPr="008266F9">
        <w:fldChar w:fldCharType="begin"/>
      </w:r>
      <w:r w:rsidR="00F53003" w:rsidRPr="008266F9">
        <w:instrText xml:space="preserve"> REF _Ref222337016 \h </w:instrText>
      </w:r>
      <w:r w:rsidR="00F53003" w:rsidRPr="008266F9">
        <w:fldChar w:fldCharType="separate"/>
      </w:r>
      <w:r w:rsidR="00F53003" w:rsidRPr="008266F9">
        <w:t xml:space="preserve">Figure </w:t>
      </w:r>
      <w:r w:rsidR="00F53003" w:rsidRPr="008266F9">
        <w:rPr>
          <w:noProof/>
        </w:rPr>
        <w:t>1</w:t>
      </w:r>
      <w:r w:rsidR="00F53003" w:rsidRPr="008266F9">
        <w:fldChar w:fldCharType="end"/>
      </w:r>
      <w:r w:rsidR="00F53003" w:rsidRPr="008266F9">
        <w:t xml:space="preserve"> </w:t>
      </w:r>
      <w:r w:rsidR="00C26F6C" w:rsidRPr="008266F9">
        <w:t xml:space="preserve">referring to </w:t>
      </w:r>
      <w:r w:rsidR="00F53003" w:rsidRPr="008266F9">
        <w:fldChar w:fldCharType="begin"/>
      </w:r>
      <w:r w:rsidR="00F53003" w:rsidRPr="008266F9">
        <w:instrText xml:space="preserve"> REF _Ref230682478 \h </w:instrText>
      </w:r>
      <w:r w:rsidR="00F53003" w:rsidRPr="008266F9">
        <w:fldChar w:fldCharType="separate"/>
      </w:r>
      <w:r w:rsidR="00F53003" w:rsidRPr="008266F9">
        <w:t xml:space="preserve">Figure </w:t>
      </w:r>
      <w:r w:rsidR="00F53003" w:rsidRPr="008266F9">
        <w:rPr>
          <w:noProof/>
        </w:rPr>
        <w:t>2</w:t>
      </w:r>
      <w:r w:rsidR="00F53003" w:rsidRPr="008266F9">
        <w:fldChar w:fldCharType="end"/>
      </w:r>
      <w:r w:rsidRPr="008266F9">
        <w:t>. The largest gradients occur at sharp orthogonal bends, confirming that corner-induced losses dominate overall dissipation. Losses are particularly severe at T</w:t>
      </w:r>
      <w:r w:rsidR="003C3BE8" w:rsidRPr="008266F9">
        <w:t>-</w:t>
      </w:r>
      <w:r w:rsidRPr="008266F9">
        <w:t xml:space="preserve">junctions and cross-drilled intersections, where momentum redirection generates strong secondary flows and non-uniform velocity profiles </w:t>
      </w:r>
      <w:r w:rsidR="00E3157F" w:rsidRPr="008266F9">
        <w:fldChar w:fldCharType="begin"/>
      </w:r>
      <w:r w:rsidR="00E3157F" w:rsidRPr="008266F9">
        <w:instrText xml:space="preserve"> CITATION Rak11 \l 2057 </w:instrText>
      </w:r>
      <w:r w:rsidR="00E3157F" w:rsidRPr="008266F9">
        <w:fldChar w:fldCharType="separate"/>
      </w:r>
      <w:r w:rsidR="00C26F6C" w:rsidRPr="008266F9">
        <w:rPr>
          <w:noProof/>
        </w:rPr>
        <w:t xml:space="preserve"> (Rakopoulos, et al., 2011)</w:t>
      </w:r>
      <w:r w:rsidR="00E3157F" w:rsidRPr="008266F9">
        <w:fldChar w:fldCharType="end"/>
      </w:r>
      <w:r w:rsidR="00E3157F" w:rsidRPr="008266F9">
        <w:fldChar w:fldCharType="begin"/>
      </w:r>
      <w:r w:rsidR="00E3157F" w:rsidRPr="008266F9">
        <w:instrText xml:space="preserve"> CITATION Jia23 \l 2057 </w:instrText>
      </w:r>
      <w:r w:rsidR="00E3157F" w:rsidRPr="008266F9">
        <w:fldChar w:fldCharType="separate"/>
      </w:r>
      <w:r w:rsidR="00C26F6C" w:rsidRPr="008266F9">
        <w:rPr>
          <w:noProof/>
        </w:rPr>
        <w:t xml:space="preserve"> (Jia, et al., 2023)</w:t>
      </w:r>
      <w:r w:rsidR="00E3157F" w:rsidRPr="008266F9">
        <w:fldChar w:fldCharType="end"/>
      </w:r>
      <w:r w:rsidR="00E3157F" w:rsidRPr="008266F9">
        <w:t>.</w:t>
      </w:r>
    </w:p>
    <w:p w14:paraId="3EDB28E5" w14:textId="77777777" w:rsidR="00C56775" w:rsidRPr="008266F9" w:rsidRDefault="00A52BC4" w:rsidP="00C56775">
      <w:pPr>
        <w:spacing w:line="360" w:lineRule="auto"/>
        <w:jc w:val="center"/>
      </w:pPr>
      <w:r w:rsidRPr="008266F9">
        <w:rPr>
          <w:noProof/>
        </w:rPr>
        <w:lastRenderedPageBreak/>
        <w:drawing>
          <wp:inline distT="0" distB="0" distL="0" distR="0" wp14:anchorId="5C13343D" wp14:editId="4A37A93C">
            <wp:extent cx="2724150" cy="405765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24150" cy="4057650"/>
                    </a:xfrm>
                    <a:prstGeom prst="rect">
                      <a:avLst/>
                    </a:prstGeom>
                    <a:noFill/>
                    <a:ln>
                      <a:noFill/>
                    </a:ln>
                  </pic:spPr>
                </pic:pic>
              </a:graphicData>
            </a:graphic>
          </wp:inline>
        </w:drawing>
      </w:r>
    </w:p>
    <w:p w14:paraId="78BCC1B7" w14:textId="7782FE97" w:rsidR="00C56775" w:rsidRPr="008266F9" w:rsidRDefault="00C56775" w:rsidP="00C56775">
      <w:pPr>
        <w:pStyle w:val="Caption"/>
      </w:pPr>
      <w:bookmarkStart w:id="37" w:name="_Ref222337016"/>
      <w:bookmarkStart w:id="38" w:name="_Toc23105295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w:t>
      </w:r>
      <w:r w:rsidRPr="008266F9">
        <w:fldChar w:fldCharType="end"/>
      </w:r>
      <w:bookmarkEnd w:id="37"/>
      <w:r w:rsidRPr="008266F9">
        <w:t xml:space="preserve"> </w:t>
      </w:r>
      <w:r w:rsidR="005C6545" w:rsidRPr="008266F9">
        <w:t xml:space="preserve">Pressure distribution along the central axis of (a) T-channel and (b) P-channel manifold configurations. </w:t>
      </w:r>
      <w:r w:rsidRPr="008266F9">
        <w:fldChar w:fldCharType="begin"/>
      </w:r>
      <w:r w:rsidRPr="008266F9">
        <w:instrText xml:space="preserve"> CITATION Abe11 \l 2057 </w:instrText>
      </w:r>
      <w:r w:rsidRPr="008266F9">
        <w:fldChar w:fldCharType="separate"/>
      </w:r>
      <w:r w:rsidR="00C26F6C" w:rsidRPr="008266F9">
        <w:rPr>
          <w:noProof/>
        </w:rPr>
        <w:t xml:space="preserve"> (Abe, et al., 2011)</w:t>
      </w:r>
      <w:bookmarkEnd w:id="38"/>
      <w:r w:rsidRPr="008266F9">
        <w:fldChar w:fldCharType="end"/>
      </w:r>
    </w:p>
    <w:p w14:paraId="0A32E080" w14:textId="77777777" w:rsidR="00C26F6C" w:rsidRPr="008266F9" w:rsidRDefault="00C26F6C" w:rsidP="00C26F6C">
      <w:pPr>
        <w:keepNext/>
        <w:jc w:val="center"/>
      </w:pPr>
      <w:r w:rsidRPr="008266F9">
        <w:rPr>
          <w:noProof/>
        </w:rPr>
        <w:drawing>
          <wp:inline distT="0" distB="0" distL="0" distR="0" wp14:anchorId="6D67E3ED" wp14:editId="459FE8DE">
            <wp:extent cx="2838846" cy="160042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38846" cy="1600423"/>
                    </a:xfrm>
                    <a:prstGeom prst="rect">
                      <a:avLst/>
                    </a:prstGeom>
                  </pic:spPr>
                </pic:pic>
              </a:graphicData>
            </a:graphic>
          </wp:inline>
        </w:drawing>
      </w:r>
    </w:p>
    <w:p w14:paraId="6EBE1343" w14:textId="164FC8BB" w:rsidR="00C26F6C" w:rsidRPr="008266F9" w:rsidRDefault="00C26F6C" w:rsidP="00C26F6C">
      <w:pPr>
        <w:pStyle w:val="Caption"/>
      </w:pPr>
      <w:bookmarkStart w:id="39" w:name="_Ref230682478"/>
      <w:bookmarkStart w:id="40" w:name="_Toc23105295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w:t>
      </w:r>
      <w:r w:rsidRPr="008266F9">
        <w:fldChar w:fldCharType="end"/>
      </w:r>
      <w:bookmarkEnd w:id="39"/>
      <w:r w:rsidRPr="008266F9">
        <w:t xml:space="preserve"> Flow paths of manifold (a) T-Channel and (b) P-channel manifold configurations</w:t>
      </w:r>
      <w:sdt>
        <w:sdtPr>
          <w:id w:val="821775995"/>
          <w:citation/>
        </w:sdtPr>
        <w:sdtEndPr/>
        <w:sdtContent>
          <w:r w:rsidRPr="008266F9">
            <w:fldChar w:fldCharType="begin"/>
          </w:r>
          <w:r w:rsidRPr="008266F9">
            <w:instrText xml:space="preserve"> CITATION Abe11 \l 2057 </w:instrText>
          </w:r>
          <w:r w:rsidRPr="008266F9">
            <w:fldChar w:fldCharType="separate"/>
          </w:r>
          <w:r w:rsidRPr="008266F9">
            <w:rPr>
              <w:noProof/>
            </w:rPr>
            <w:t xml:space="preserve"> (Abe, et al., 2011)</w:t>
          </w:r>
          <w:r w:rsidRPr="008266F9">
            <w:fldChar w:fldCharType="end"/>
          </w:r>
        </w:sdtContent>
      </w:sdt>
      <w:bookmarkEnd w:id="40"/>
    </w:p>
    <w:p w14:paraId="7C60723A" w14:textId="7DBFBDCE" w:rsidR="003C3BE8" w:rsidRPr="008266F9" w:rsidRDefault="003C3BE8" w:rsidP="007C53C5">
      <w:pPr>
        <w:spacing w:line="360" w:lineRule="auto"/>
        <w:jc w:val="both"/>
      </w:pPr>
      <w:r w:rsidRPr="008266F9">
        <w:t xml:space="preserve">Beyond discrete local losses, cumulative pressure gradients along internal passages contribute substantially to total energy dissipation </w:t>
      </w:r>
      <w:r w:rsidRPr="008266F9">
        <w:fldChar w:fldCharType="begin"/>
      </w:r>
      <w:r w:rsidRPr="008266F9">
        <w:instrText xml:space="preserve"> CITATION Alj05 \l 2057 </w:instrText>
      </w:r>
      <w:r w:rsidRPr="008266F9">
        <w:fldChar w:fldCharType="separate"/>
      </w:r>
      <w:r w:rsidR="00C26F6C" w:rsidRPr="008266F9">
        <w:rPr>
          <w:noProof/>
        </w:rPr>
        <w:t xml:space="preserve"> (Aljuwayhel, et al., 2005)</w:t>
      </w:r>
      <w:r w:rsidRPr="008266F9">
        <w:fldChar w:fldCharType="end"/>
      </w:r>
      <w:r w:rsidRPr="008266F9">
        <w:fldChar w:fldCharType="begin"/>
      </w:r>
      <w:r w:rsidRPr="008266F9">
        <w:instrText xml:space="preserve"> CITATION Zar17 \l 2057 </w:instrText>
      </w:r>
      <w:r w:rsidRPr="008266F9">
        <w:fldChar w:fldCharType="separate"/>
      </w:r>
      <w:r w:rsidR="00C26F6C" w:rsidRPr="008266F9">
        <w:rPr>
          <w:noProof/>
        </w:rPr>
        <w:t xml:space="preserve"> (Zardin, et al., 2017)</w:t>
      </w:r>
      <w:r w:rsidRPr="008266F9">
        <w:fldChar w:fldCharType="end"/>
      </w:r>
      <w:r w:rsidRPr="008266F9">
        <w:t xml:space="preserve">. </w:t>
      </w:r>
      <w:r w:rsidR="004262BC" w:rsidRPr="008266F9">
        <w:t xml:space="preserve">Studies of drilled manifolds show that excessive flow length and repeated directional changes cause localised energy dissipation that scales non-linearly with flow rate under turbulent </w:t>
      </w:r>
      <w:r w:rsidRPr="008266F9">
        <w:t>conditions</w:t>
      </w:r>
      <w:r w:rsidRPr="008266F9">
        <w:fldChar w:fldCharType="begin"/>
      </w:r>
      <w:r w:rsidRPr="008266F9">
        <w:instrText xml:space="preserve"> CITATION Rak11 \l 2057 </w:instrText>
      </w:r>
      <w:r w:rsidRPr="008266F9">
        <w:fldChar w:fldCharType="separate"/>
      </w:r>
      <w:r w:rsidR="00C26F6C" w:rsidRPr="008266F9">
        <w:rPr>
          <w:noProof/>
        </w:rPr>
        <w:t xml:space="preserve"> (Rakopoulos, et al., 2011)</w:t>
      </w:r>
      <w:r w:rsidRPr="008266F9">
        <w:fldChar w:fldCharType="end"/>
      </w:r>
      <w:r w:rsidRPr="008266F9">
        <w:t>. CFD enables these effects to be quantified, allowing direct comparison of alternative routing strategies and geometric refinements</w:t>
      </w:r>
      <w:r w:rsidRPr="008266F9">
        <w:fldChar w:fldCharType="begin"/>
      </w:r>
      <w:r w:rsidRPr="008266F9">
        <w:instrText xml:space="preserve"> CITATION Zha192 \l 2057 </w:instrText>
      </w:r>
      <w:r w:rsidRPr="008266F9">
        <w:fldChar w:fldCharType="separate"/>
      </w:r>
      <w:r w:rsidR="00C26F6C" w:rsidRPr="008266F9">
        <w:rPr>
          <w:noProof/>
        </w:rPr>
        <w:t xml:space="preserve"> (Zhang, et al., 2019)</w:t>
      </w:r>
      <w:r w:rsidRPr="008266F9">
        <w:fldChar w:fldCharType="end"/>
      </w:r>
      <w:r w:rsidRPr="008266F9">
        <w:fldChar w:fldCharType="begin"/>
      </w:r>
      <w:r w:rsidRPr="008266F9">
        <w:instrText xml:space="preserve"> CITATION Jia24 \l 2057 </w:instrText>
      </w:r>
      <w:r w:rsidRPr="008266F9">
        <w:fldChar w:fldCharType="separate"/>
      </w:r>
      <w:r w:rsidR="00C26F6C" w:rsidRPr="008266F9">
        <w:rPr>
          <w:noProof/>
        </w:rPr>
        <w:t xml:space="preserve"> (Jia, et al., 2024)</w:t>
      </w:r>
      <w:r w:rsidRPr="008266F9">
        <w:fldChar w:fldCharType="end"/>
      </w:r>
      <w:r w:rsidRPr="008266F9">
        <w:t>.</w:t>
      </w:r>
    </w:p>
    <w:p w14:paraId="1B0B18E1" w14:textId="3B6D0BD5" w:rsidR="002A3F20" w:rsidRPr="008266F9" w:rsidRDefault="000678F3" w:rsidP="007C53C5">
      <w:pPr>
        <w:spacing w:line="360" w:lineRule="auto"/>
        <w:jc w:val="both"/>
      </w:pPr>
      <w:r w:rsidRPr="008266F9">
        <w:lastRenderedPageBreak/>
        <w:t xml:space="preserve">Classical </w:t>
      </w:r>
      <w:r w:rsidR="003C3BE8" w:rsidRPr="008266F9">
        <w:t>pressure-drop correlations, such as Darcy–Weisbach</w:t>
      </w:r>
      <w:r w:rsidR="00AD1672" w:rsidRPr="008266F9">
        <w:t xml:space="preserve"> (</w:t>
      </w:r>
      <w:r w:rsidR="00F53003" w:rsidRPr="008266F9">
        <w:fldChar w:fldCharType="begin"/>
      </w:r>
      <w:r w:rsidR="00F53003" w:rsidRPr="008266F9">
        <w:instrText xml:space="preserve"> REF _Ref230250136 \h </w:instrText>
      </w:r>
      <w:r w:rsidR="00F53003" w:rsidRPr="008266F9">
        <w:fldChar w:fldCharType="separate"/>
      </w:r>
      <w:r w:rsidR="00F53003" w:rsidRPr="008266F9">
        <w:t xml:space="preserve">Equation </w:t>
      </w:r>
      <w:r w:rsidR="00F53003" w:rsidRPr="008266F9">
        <w:rPr>
          <w:noProof/>
        </w:rPr>
        <w:t>1</w:t>
      </w:r>
      <w:r w:rsidR="00F53003" w:rsidRPr="008266F9">
        <w:fldChar w:fldCharType="end"/>
      </w:r>
      <w:r w:rsidR="00AD1672" w:rsidRPr="008266F9">
        <w:t>)</w:t>
      </w:r>
      <w:r w:rsidR="003C3BE8" w:rsidRPr="008266F9">
        <w:t xml:space="preserve"> with empirical bend and junction loss coefficients</w:t>
      </w:r>
      <w:r w:rsidR="00CB4214" w:rsidRPr="008266F9">
        <w:t xml:space="preserve"> (</w:t>
      </w:r>
      <w:r w:rsidR="00F53003" w:rsidRPr="008266F9">
        <w:fldChar w:fldCharType="begin"/>
      </w:r>
      <w:r w:rsidR="00F53003" w:rsidRPr="008266F9">
        <w:instrText xml:space="preserve"> REF _Ref230250480 \h </w:instrText>
      </w:r>
      <w:r w:rsidR="00F53003" w:rsidRPr="008266F9">
        <w:fldChar w:fldCharType="separate"/>
      </w:r>
      <w:r w:rsidR="00F53003" w:rsidRPr="008266F9">
        <w:t xml:space="preserve">Equation </w:t>
      </w:r>
      <w:r w:rsidR="00F53003" w:rsidRPr="008266F9">
        <w:rPr>
          <w:noProof/>
        </w:rPr>
        <w:t>2</w:t>
      </w:r>
      <w:r w:rsidR="00F53003" w:rsidRPr="008266F9">
        <w:fldChar w:fldCharType="end"/>
      </w:r>
      <w:r w:rsidR="00CB4214" w:rsidRPr="008266F9">
        <w:t>)</w:t>
      </w:r>
      <w:r w:rsidR="003C3BE8" w:rsidRPr="008266F9">
        <w:t xml:space="preserve">, are widely used in preliminary design </w:t>
      </w:r>
      <w:r w:rsidR="003C3BE8" w:rsidRPr="008266F9">
        <w:fldChar w:fldCharType="begin"/>
      </w:r>
      <w:r w:rsidR="003C3BE8" w:rsidRPr="008266F9">
        <w:instrText xml:space="preserve"> CITATION Alj05 \l 2057 </w:instrText>
      </w:r>
      <w:r w:rsidR="003C3BE8" w:rsidRPr="008266F9">
        <w:fldChar w:fldCharType="separate"/>
      </w:r>
      <w:r w:rsidR="00C26F6C" w:rsidRPr="008266F9">
        <w:rPr>
          <w:noProof/>
        </w:rPr>
        <w:t xml:space="preserve"> (Aljuwayhel, et al., 2005)</w:t>
      </w:r>
      <w:r w:rsidR="003C3BE8" w:rsidRPr="008266F9">
        <w:fldChar w:fldCharType="end"/>
      </w:r>
      <w:r w:rsidR="003C3BE8" w:rsidRPr="008266F9">
        <w:fldChar w:fldCharType="begin"/>
      </w:r>
      <w:r w:rsidR="003C3BE8" w:rsidRPr="008266F9">
        <w:instrText xml:space="preserve"> CITATION Zar17 \l 2057 </w:instrText>
      </w:r>
      <w:r w:rsidR="003C3BE8" w:rsidRPr="008266F9">
        <w:fldChar w:fldCharType="separate"/>
      </w:r>
      <w:r w:rsidR="00C26F6C" w:rsidRPr="008266F9">
        <w:rPr>
          <w:noProof/>
        </w:rPr>
        <w:t xml:space="preserve"> (Zardin, et al., 2017)</w:t>
      </w:r>
      <w:r w:rsidR="003C3BE8" w:rsidRPr="008266F9">
        <w:fldChar w:fldCharType="end"/>
      </w:r>
      <w:r w:rsidR="003C3BE8" w:rsidRPr="008266F9">
        <w:t>. These methods assume fully developed flow and isolated losses, limiting their accuracy for complex manifold geometries</w:t>
      </w:r>
      <w:r w:rsidR="003C3BE8" w:rsidRPr="008266F9">
        <w:fldChar w:fldCharType="begin"/>
      </w:r>
      <w:r w:rsidR="003C3BE8" w:rsidRPr="008266F9">
        <w:instrText xml:space="preserve"> CITATION Rak11 \l 2057 </w:instrText>
      </w:r>
      <w:r w:rsidR="003C3BE8" w:rsidRPr="008266F9">
        <w:fldChar w:fldCharType="separate"/>
      </w:r>
      <w:r w:rsidR="00C26F6C" w:rsidRPr="008266F9">
        <w:rPr>
          <w:noProof/>
        </w:rPr>
        <w:t xml:space="preserve"> (Rakopoulos, et al., 2011)</w:t>
      </w:r>
      <w:r w:rsidR="003C3BE8" w:rsidRPr="008266F9">
        <w:fldChar w:fldCharType="end"/>
      </w:r>
      <w:r w:rsidR="003C3BE8" w:rsidRPr="008266F9">
        <w:fldChar w:fldCharType="begin"/>
      </w:r>
      <w:r w:rsidR="003C3BE8" w:rsidRPr="008266F9">
        <w:instrText xml:space="preserve"> CITATION Zar17 \l 2057 </w:instrText>
      </w:r>
      <w:r w:rsidR="003C3BE8" w:rsidRPr="008266F9">
        <w:fldChar w:fldCharType="separate"/>
      </w:r>
      <w:r w:rsidR="00C26F6C" w:rsidRPr="008266F9">
        <w:rPr>
          <w:noProof/>
        </w:rPr>
        <w:t xml:space="preserve"> (Zardin, et al., 2017)</w:t>
      </w:r>
      <w:r w:rsidR="003C3BE8" w:rsidRPr="008266F9">
        <w:fldChar w:fldCharType="end"/>
      </w:r>
      <w:r w:rsidR="003C3BE8" w:rsidRPr="008266F9">
        <w:fldChar w:fldCharType="begin"/>
      </w:r>
      <w:r w:rsidR="003C3BE8" w:rsidRPr="008266F9">
        <w:instrText xml:space="preserve"> CITATION Gan221 \l 2057 </w:instrText>
      </w:r>
      <w:r w:rsidR="003C3BE8" w:rsidRPr="008266F9">
        <w:fldChar w:fldCharType="separate"/>
      </w:r>
      <w:r w:rsidR="00C26F6C" w:rsidRPr="008266F9">
        <w:rPr>
          <w:noProof/>
        </w:rPr>
        <w:t xml:space="preserve"> (Ganguli &amp; Pandit, 2022)</w:t>
      </w:r>
      <w:r w:rsidR="003C3BE8" w:rsidRPr="008266F9">
        <w:fldChar w:fldCharType="end"/>
      </w:r>
      <w:r w:rsidR="003C3BE8" w:rsidRPr="008266F9">
        <w:t xml:space="preserve">. CFD studies report clear deviations from classical correlations when flow features interact, particularly in compact manifolds with closely spaced junctions </w:t>
      </w:r>
      <w:r w:rsidR="002A3F20" w:rsidRPr="008266F9">
        <w:fldChar w:fldCharType="begin"/>
      </w:r>
      <w:r w:rsidR="002A3F20" w:rsidRPr="008266F9">
        <w:instrText xml:space="preserve"> CITATION Zar17 \l 2057 </w:instrText>
      </w:r>
      <w:r w:rsidR="002A3F20" w:rsidRPr="008266F9">
        <w:fldChar w:fldCharType="separate"/>
      </w:r>
      <w:r w:rsidR="00C26F6C" w:rsidRPr="008266F9">
        <w:rPr>
          <w:noProof/>
        </w:rPr>
        <w:t xml:space="preserve"> (Zardin, et al., 2017)</w:t>
      </w:r>
      <w:r w:rsidR="002A3F20" w:rsidRPr="008266F9">
        <w:fldChar w:fldCharType="end"/>
      </w:r>
      <w:r w:rsidR="002A3F20" w:rsidRPr="008266F9">
        <w:t>.</w:t>
      </w:r>
    </w:p>
    <w:p w14:paraId="14F3D7A5" w14:textId="77777777" w:rsidR="00AD1672" w:rsidRPr="008266F9" w:rsidRDefault="00AD1672" w:rsidP="007C53C5">
      <w:pPr>
        <w:spacing w:line="360" w:lineRule="auto"/>
        <w:jc w:val="both"/>
      </w:pPr>
    </w:p>
    <w:p w14:paraId="5F5A6E8D" w14:textId="1F35E447" w:rsidR="00AD1672" w:rsidRPr="008266F9" w:rsidRDefault="00AD1672" w:rsidP="007C53C5">
      <w:pPr>
        <w:spacing w:line="360" w:lineRule="auto"/>
        <w:jc w:val="both"/>
      </w:pPr>
      <m:oMathPara>
        <m:oMath>
          <m:r>
            <m:rPr>
              <m:sty m:val="bi"/>
            </m:rPr>
            <w:rPr>
              <w:rFonts w:ascii="Cambria Math" w:hAnsi="Cambria Math"/>
            </w:rPr>
            <m:t>ΔP</m:t>
          </m:r>
          <m:r>
            <w:rPr>
              <w:rFonts w:ascii="Cambria Math" w:hAnsi="Cambria Math"/>
            </w:rPr>
            <m:t>=</m:t>
          </m:r>
          <m:r>
            <m:rPr>
              <m:sty m:val="bi"/>
            </m:rPr>
            <w:rPr>
              <w:rFonts w:ascii="Cambria Math" w:hAnsi="Cambria Math"/>
            </w:rPr>
            <m:t>f</m:t>
          </m:r>
          <m:f>
            <m:fPr>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r>
            <w:rPr>
              <w:rFonts w:ascii="Cambria Math" w:hAnsi="Cambria Math"/>
            </w:rPr>
            <m:t>​</m:t>
          </m:r>
          <m:f>
            <m:fPr>
              <m:ctrlPr>
                <w:rPr>
                  <w:rFonts w:ascii="Cambria Math" w:hAnsi="Cambria Math"/>
                  <w:b/>
                  <w:bCs/>
                  <w:i/>
                </w:rPr>
              </m:ctrlPr>
            </m:fPr>
            <m:num>
              <m:sSup>
                <m:sSupPr>
                  <m:ctrlPr>
                    <w:rPr>
                      <w:rFonts w:ascii="Cambria Math" w:hAnsi="Cambria Math"/>
                      <w:b/>
                      <w:bCs/>
                      <w:i/>
                    </w:rPr>
                  </m:ctrlPr>
                </m:sSupPr>
                <m:e>
                  <m:r>
                    <m:rPr>
                      <m:sty m:val="bi"/>
                    </m:rPr>
                    <w:rPr>
                      <w:rFonts w:ascii="Cambria Math" w:hAnsi="Cambria Math"/>
                    </w:rPr>
                    <m:t>ρv</m:t>
                  </m:r>
                </m:e>
                <m:sup>
                  <m:r>
                    <m:rPr>
                      <m:sty m:val="bi"/>
                    </m:rPr>
                    <w:rPr>
                      <w:rFonts w:ascii="Cambria Math" w:hAnsi="Cambria Math"/>
                    </w:rPr>
                    <m:t>2</m:t>
                  </m:r>
                </m:sup>
              </m:sSup>
            </m:num>
            <m:den>
              <m:r>
                <m:rPr>
                  <m:sty m:val="bi"/>
                </m:rPr>
                <w:rPr>
                  <w:rFonts w:ascii="Cambria Math" w:hAnsi="Cambria Math"/>
                </w:rPr>
                <m:t>2</m:t>
              </m:r>
            </m:den>
          </m:f>
          <m:r>
            <w:rPr>
              <w:rFonts w:ascii="Cambria Math" w:hAnsi="Cambria Math"/>
            </w:rPr>
            <m:t>​</m:t>
          </m:r>
        </m:oMath>
      </m:oMathPara>
    </w:p>
    <w:p w14:paraId="5D72DF08" w14:textId="5425EEBA" w:rsidR="00AD1672" w:rsidRPr="008266F9" w:rsidRDefault="00AD1672" w:rsidP="00AD1672">
      <w:pPr>
        <w:pStyle w:val="Caption"/>
      </w:pPr>
      <w:bookmarkStart w:id="41" w:name="_Ref230250136"/>
      <w:bookmarkStart w:id="42" w:name="_Toc230268361"/>
      <w:bookmarkStart w:id="43" w:name="_Toc231053072"/>
      <w:r w:rsidRPr="008266F9">
        <w:t xml:space="preserve">Equation </w:t>
      </w:r>
      <w:r w:rsidRPr="008266F9">
        <w:fldChar w:fldCharType="begin"/>
      </w:r>
      <w:r w:rsidRPr="008266F9">
        <w:instrText xml:space="preserve"> SEQ Equation \* ARABIC </w:instrText>
      </w:r>
      <w:r w:rsidRPr="008266F9">
        <w:fldChar w:fldCharType="separate"/>
      </w:r>
      <w:r w:rsidR="00C26F6C" w:rsidRPr="008266F9">
        <w:rPr>
          <w:noProof/>
        </w:rPr>
        <w:t>1</w:t>
      </w:r>
      <w:r w:rsidRPr="008266F9">
        <w:fldChar w:fldCharType="end"/>
      </w:r>
      <w:bookmarkEnd w:id="41"/>
      <w:r w:rsidRPr="008266F9">
        <w:t xml:space="preserve"> Darcy–Weisbach relationship used to estimate pressure losses in internal hydraulic flow passages.</w:t>
      </w:r>
      <w:bookmarkEnd w:id="42"/>
      <w:bookmarkEnd w:id="43"/>
    </w:p>
    <w:p w14:paraId="0D36C585" w14:textId="53BD5E18" w:rsidR="00AD1672" w:rsidRPr="008266F9" w:rsidRDefault="00AD1672" w:rsidP="00AD1672">
      <w:pPr>
        <w:rPr>
          <w:b/>
          <w:bCs/>
        </w:rPr>
      </w:pPr>
      <m:oMathPara>
        <m:oMath>
          <m:r>
            <m:rPr>
              <m:sty m:val="bi"/>
            </m:rPr>
            <w:rPr>
              <w:rFonts w:ascii="Cambria Math" w:hAnsi="Cambria Math"/>
            </w:rPr>
            <m:t>ΔP</m:t>
          </m:r>
          <m:r>
            <w:rPr>
              <w:rFonts w:ascii="Cambria Math" w:hAnsi="Cambria Math"/>
            </w:rPr>
            <m:t>=(</m:t>
          </m:r>
          <m:r>
            <m:rPr>
              <m:sty m:val="bi"/>
            </m:rPr>
            <w:rPr>
              <w:rFonts w:ascii="Cambria Math" w:hAnsi="Cambria Math"/>
            </w:rPr>
            <m:t>f</m:t>
          </m:r>
          <m:f>
            <m:fPr>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r>
            <w:rPr>
              <w:rFonts w:ascii="Cambria Math" w:hAnsi="Cambria Math"/>
            </w:rPr>
            <m:t>​+∑</m:t>
          </m:r>
          <m:r>
            <m:rPr>
              <m:sty m:val="bi"/>
            </m:rPr>
            <w:rPr>
              <w:rFonts w:ascii="Cambria Math" w:hAnsi="Cambria Math"/>
            </w:rPr>
            <m:t>K</m:t>
          </m:r>
          <m:r>
            <w:rPr>
              <w:rFonts w:ascii="Cambria Math" w:hAnsi="Cambria Math"/>
            </w:rPr>
            <m:t>)</m:t>
          </m:r>
          <m:f>
            <m:fPr>
              <m:ctrlPr>
                <w:rPr>
                  <w:rFonts w:ascii="Cambria Math" w:hAnsi="Cambria Math"/>
                  <w:b/>
                  <w:bCs/>
                  <w:i/>
                </w:rPr>
              </m:ctrlPr>
            </m:fPr>
            <m:num>
              <m:sSup>
                <m:sSupPr>
                  <m:ctrlPr>
                    <w:rPr>
                      <w:rFonts w:ascii="Cambria Math" w:hAnsi="Cambria Math"/>
                      <w:b/>
                      <w:bCs/>
                      <w:i/>
                    </w:rPr>
                  </m:ctrlPr>
                </m:sSupPr>
                <m:e>
                  <m:r>
                    <m:rPr>
                      <m:sty m:val="bi"/>
                    </m:rPr>
                    <w:rPr>
                      <w:rFonts w:ascii="Cambria Math" w:hAnsi="Cambria Math"/>
                    </w:rPr>
                    <m:t>ρv</m:t>
                  </m:r>
                </m:e>
                <m:sup>
                  <m:r>
                    <m:rPr>
                      <m:sty m:val="bi"/>
                    </m:rPr>
                    <w:rPr>
                      <w:rFonts w:ascii="Cambria Math" w:hAnsi="Cambria Math"/>
                    </w:rPr>
                    <m:t>2</m:t>
                  </m:r>
                  <m:r>
                    <w:rPr>
                      <w:rFonts w:ascii="Cambria Math" w:hAnsi="Cambria Math"/>
                    </w:rPr>
                    <m:t>​</m:t>
                  </m:r>
                </m:sup>
              </m:sSup>
            </m:num>
            <m:den>
              <m:r>
                <m:rPr>
                  <m:sty m:val="bi"/>
                </m:rPr>
                <w:rPr>
                  <w:rFonts w:ascii="Cambria Math" w:hAnsi="Cambria Math"/>
                </w:rPr>
                <m:t>2</m:t>
              </m:r>
            </m:den>
          </m:f>
        </m:oMath>
      </m:oMathPara>
    </w:p>
    <w:p w14:paraId="6BD0F33C" w14:textId="77777777" w:rsidR="00CB4214" w:rsidRPr="008266F9" w:rsidRDefault="00CB4214" w:rsidP="00CB4214">
      <w:r w:rsidRPr="008266F9">
        <w:t xml:space="preserve">Where: </w:t>
      </w:r>
    </w:p>
    <w:p w14:paraId="4A103052" w14:textId="77777777" w:rsidR="00CB4214" w:rsidRPr="008266F9" w:rsidRDefault="00CB4214" w:rsidP="00CB4214">
      <m:oMathPara>
        <m:oMath>
          <m:r>
            <m:rPr>
              <m:sty m:val="bi"/>
            </m:rPr>
            <w:rPr>
              <w:rFonts w:ascii="Cambria Math" w:hAnsi="Cambria Math"/>
            </w:rPr>
            <m:t>∑</m:t>
          </m:r>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bend</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junction</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contraction</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expansion​</m:t>
              </m:r>
            </m:sub>
          </m:sSub>
        </m:oMath>
      </m:oMathPara>
    </w:p>
    <w:p w14:paraId="094407D7" w14:textId="3CEEB185" w:rsidR="00CB4214" w:rsidRPr="008266F9" w:rsidRDefault="00CB4214" w:rsidP="00CB4214">
      <w:pPr>
        <w:pStyle w:val="Caption"/>
      </w:pPr>
      <w:bookmarkStart w:id="44" w:name="_Ref230250480"/>
      <w:bookmarkStart w:id="45" w:name="_Toc230268362"/>
      <w:bookmarkStart w:id="46" w:name="_Toc231053073"/>
      <w:r w:rsidRPr="008266F9">
        <w:t xml:space="preserve">Equation </w:t>
      </w:r>
      <w:r w:rsidRPr="008266F9">
        <w:fldChar w:fldCharType="begin"/>
      </w:r>
      <w:r w:rsidRPr="008266F9">
        <w:instrText xml:space="preserve"> SEQ Equation \* ARABIC </w:instrText>
      </w:r>
      <w:r w:rsidRPr="008266F9">
        <w:fldChar w:fldCharType="separate"/>
      </w:r>
      <w:r w:rsidR="00C26F6C" w:rsidRPr="008266F9">
        <w:rPr>
          <w:noProof/>
        </w:rPr>
        <w:t>2</w:t>
      </w:r>
      <w:r w:rsidRPr="008266F9">
        <w:fldChar w:fldCharType="end"/>
      </w:r>
      <w:bookmarkEnd w:id="44"/>
      <w:r w:rsidRPr="008266F9">
        <w:t xml:space="preserve"> Extended Darcy–Weisbach relationship including empirical minor-loss coefficients for bends, junctions, contractions and expansions within hydraulic manifold flow passages.</w:t>
      </w:r>
      <w:bookmarkEnd w:id="45"/>
      <w:bookmarkEnd w:id="46"/>
    </w:p>
    <w:p w14:paraId="1AD710F1" w14:textId="77777777" w:rsidR="00CB4214" w:rsidRPr="008266F9" w:rsidRDefault="00CB4214" w:rsidP="00CB4214"/>
    <w:p w14:paraId="13C62251" w14:textId="58E33B62" w:rsidR="002A3F20" w:rsidRPr="008266F9" w:rsidRDefault="00554B66" w:rsidP="002A3F20">
      <w:pPr>
        <w:spacing w:line="360" w:lineRule="auto"/>
        <w:jc w:val="both"/>
      </w:pPr>
      <w:r w:rsidRPr="008266F9">
        <w:t xml:space="preserve">Recent research increasingly applies CFD to complement or replace empirical correlations in manifold design </w:t>
      </w:r>
      <w:r w:rsidRPr="008266F9">
        <w:fldChar w:fldCharType="begin"/>
      </w:r>
      <w:r w:rsidRPr="008266F9">
        <w:instrText xml:space="preserve"> CITATION Zar17 \l 2057 </w:instrText>
      </w:r>
      <w:r w:rsidRPr="008266F9">
        <w:fldChar w:fldCharType="separate"/>
      </w:r>
      <w:r w:rsidR="00C26F6C" w:rsidRPr="008266F9">
        <w:rPr>
          <w:noProof/>
        </w:rPr>
        <w:t xml:space="preserve"> (Zardin, et al., 2017)</w:t>
      </w:r>
      <w:r w:rsidRPr="008266F9">
        <w:fldChar w:fldCharType="end"/>
      </w:r>
      <w:r w:rsidRPr="008266F9">
        <w:fldChar w:fldCharType="begin"/>
      </w:r>
      <w:r w:rsidRPr="008266F9">
        <w:instrText xml:space="preserve"> CITATION Gan221 \l 2057 </w:instrText>
      </w:r>
      <w:r w:rsidRPr="008266F9">
        <w:fldChar w:fldCharType="separate"/>
      </w:r>
      <w:r w:rsidR="00C26F6C" w:rsidRPr="008266F9">
        <w:rPr>
          <w:noProof/>
        </w:rPr>
        <w:t xml:space="preserve"> (Ganguli &amp; Pandit, 2022)</w:t>
      </w:r>
      <w:r w:rsidRPr="008266F9">
        <w:fldChar w:fldCharType="end"/>
      </w:r>
      <w:r w:rsidRPr="008266F9">
        <w:t xml:space="preserve">. By resolving velocity, pressure, and turbulence fields directly, CFD enables accurate identification of dominant loss mechanisms and supports targeted geometric optimisation. This capability positions CFD as a central tool in contemporary manifold optimisation workflows </w:t>
      </w:r>
      <w:r w:rsidR="002A3F20" w:rsidRPr="008266F9">
        <w:fldChar w:fldCharType="begin"/>
      </w:r>
      <w:r w:rsidR="002A3F20" w:rsidRPr="008266F9">
        <w:instrText xml:space="preserve"> CITATION Zha192 \l 2057 </w:instrText>
      </w:r>
      <w:r w:rsidR="002A3F20" w:rsidRPr="008266F9">
        <w:fldChar w:fldCharType="separate"/>
      </w:r>
      <w:r w:rsidR="00C26F6C" w:rsidRPr="008266F9">
        <w:rPr>
          <w:noProof/>
        </w:rPr>
        <w:t xml:space="preserve"> (Zhang, et al., 2019)</w:t>
      </w:r>
      <w:r w:rsidR="002A3F20" w:rsidRPr="008266F9">
        <w:fldChar w:fldCharType="end"/>
      </w:r>
      <w:r w:rsidR="002A3F20" w:rsidRPr="008266F9">
        <w:t>.</w:t>
      </w:r>
    </w:p>
    <w:p w14:paraId="331F4835" w14:textId="1FA40B05" w:rsidR="0021700F" w:rsidRPr="008266F9" w:rsidRDefault="0021700F" w:rsidP="00876AE5">
      <w:pPr>
        <w:pStyle w:val="Heading2"/>
      </w:pPr>
      <w:bookmarkStart w:id="47" w:name="_Toc231053094"/>
      <w:r w:rsidRPr="008266F9">
        <w:t>State-of-the-Art Manifold Design Automation</w:t>
      </w:r>
      <w:bookmarkEnd w:id="47"/>
    </w:p>
    <w:p w14:paraId="5221D75E" w14:textId="56816109" w:rsidR="00554B66" w:rsidRPr="008266F9" w:rsidRDefault="00554B66" w:rsidP="00E46BBE">
      <w:pPr>
        <w:spacing w:line="360" w:lineRule="auto"/>
        <w:jc w:val="both"/>
      </w:pPr>
      <w:r w:rsidRPr="008266F9">
        <w:t>Recent advances in manifold design incorporate automation at early-stage geometry definition</w:t>
      </w:r>
      <w:r w:rsidRPr="008266F9">
        <w:fldChar w:fldCharType="begin"/>
      </w:r>
      <w:r w:rsidRPr="008266F9">
        <w:instrText xml:space="preserve"> CITATION Gan221 \l 2057 </w:instrText>
      </w:r>
      <w:r w:rsidRPr="008266F9">
        <w:fldChar w:fldCharType="separate"/>
      </w:r>
      <w:r w:rsidR="00C26F6C" w:rsidRPr="008266F9">
        <w:rPr>
          <w:noProof/>
        </w:rPr>
        <w:t xml:space="preserve"> (Ganguli &amp; Pandit, 2022)</w:t>
      </w:r>
      <w:r w:rsidRPr="008266F9">
        <w:fldChar w:fldCharType="end"/>
      </w:r>
      <w:r w:rsidRPr="008266F9">
        <w:fldChar w:fldCharType="begin"/>
      </w:r>
      <w:r w:rsidRPr="008266F9">
        <w:instrText xml:space="preserve"> CITATION WuH231 \l 2057 </w:instrText>
      </w:r>
      <w:r w:rsidRPr="008266F9">
        <w:fldChar w:fldCharType="separate"/>
      </w:r>
      <w:r w:rsidR="00C26F6C" w:rsidRPr="008266F9">
        <w:rPr>
          <w:noProof/>
        </w:rPr>
        <w:t xml:space="preserve"> (Wu &amp; Li, 2023)</w:t>
      </w:r>
      <w:r w:rsidRPr="008266F9">
        <w:fldChar w:fldCharType="end"/>
      </w:r>
      <w:r w:rsidRPr="008266F9">
        <w:fldChar w:fldCharType="begin"/>
      </w:r>
      <w:r w:rsidRPr="008266F9">
        <w:instrText xml:space="preserve"> CITATION Vya13 \l 2057 </w:instrText>
      </w:r>
      <w:r w:rsidRPr="008266F9">
        <w:fldChar w:fldCharType="separate"/>
      </w:r>
      <w:r w:rsidR="00C26F6C" w:rsidRPr="008266F9">
        <w:rPr>
          <w:noProof/>
        </w:rPr>
        <w:t xml:space="preserve"> (Vyatkin, 2013)</w:t>
      </w:r>
      <w:r w:rsidRPr="008266F9">
        <w:fldChar w:fldCharType="end"/>
      </w:r>
      <w:r w:rsidRPr="008266F9">
        <w:t>. Automated approaches to component placement and passage routing reduce reliance on manual layout decisions</w:t>
      </w:r>
      <w:r w:rsidRPr="008266F9">
        <w:fldChar w:fldCharType="begin"/>
      </w:r>
      <w:r w:rsidRPr="008266F9">
        <w:instrText xml:space="preserve"> CITATION Sif15 \l 2057 </w:instrText>
      </w:r>
      <w:r w:rsidRPr="008266F9">
        <w:fldChar w:fldCharType="separate"/>
      </w:r>
      <w:r w:rsidR="00C26F6C" w:rsidRPr="008266F9">
        <w:rPr>
          <w:noProof/>
        </w:rPr>
        <w:t xml:space="preserve"> (Sifakis, 2015)</w:t>
      </w:r>
      <w:r w:rsidRPr="008266F9">
        <w:fldChar w:fldCharType="end"/>
      </w:r>
      <w:r w:rsidRPr="008266F9">
        <w:fldChar w:fldCharType="begin"/>
      </w:r>
      <w:r w:rsidRPr="008266F9">
        <w:instrText xml:space="preserve"> CITATION Zha192 \l 2057 </w:instrText>
      </w:r>
      <w:r w:rsidRPr="008266F9">
        <w:fldChar w:fldCharType="separate"/>
      </w:r>
      <w:r w:rsidR="00C26F6C" w:rsidRPr="008266F9">
        <w:rPr>
          <w:noProof/>
        </w:rPr>
        <w:t xml:space="preserve"> (Zhang, et al., 2019)</w:t>
      </w:r>
      <w:r w:rsidRPr="008266F9">
        <w:fldChar w:fldCharType="end"/>
      </w:r>
      <w:r w:rsidRPr="008266F9">
        <w:t>. Conventional practice remains experience-driven, with valve cavities positioned manually and passages formed through iterative cross-drilling</w:t>
      </w:r>
      <w:r w:rsidRPr="008266F9">
        <w:fldChar w:fldCharType="begin"/>
      </w:r>
      <w:r w:rsidRPr="008266F9">
        <w:instrText xml:space="preserve"> CITATION WuH231 \l 2057 </w:instrText>
      </w:r>
      <w:r w:rsidRPr="008266F9">
        <w:fldChar w:fldCharType="separate"/>
      </w:r>
      <w:r w:rsidR="00C26F6C" w:rsidRPr="008266F9">
        <w:rPr>
          <w:noProof/>
        </w:rPr>
        <w:t xml:space="preserve"> (Wu &amp; Li, 2023)</w:t>
      </w:r>
      <w:r w:rsidRPr="008266F9">
        <w:fldChar w:fldCharType="end"/>
      </w:r>
      <w:r w:rsidRPr="008266F9">
        <w:t>. This process is time-consuming and often yields routing dictated by manufacturing convenience rather than hydraulic performance</w:t>
      </w:r>
      <w:r w:rsidRPr="008266F9">
        <w:fldChar w:fldCharType="begin"/>
      </w:r>
      <w:r w:rsidR="008266F9" w:rsidRPr="008266F9">
        <w:instrText xml:space="preserve">CITATION Zha211 \l 2057 </w:instrText>
      </w:r>
      <w:r w:rsidRPr="008266F9">
        <w:fldChar w:fldCharType="separate"/>
      </w:r>
      <w:r w:rsidR="008266F9" w:rsidRPr="008266F9">
        <w:rPr>
          <w:noProof/>
        </w:rPr>
        <w:t xml:space="preserve"> (Zhao, et al., 2021)</w:t>
      </w:r>
      <w:r w:rsidRPr="008266F9">
        <w:fldChar w:fldCharType="end"/>
      </w:r>
      <w:r w:rsidRPr="008266F9">
        <w:t>.</w:t>
      </w:r>
    </w:p>
    <w:p w14:paraId="7750213D" w14:textId="0F769D21" w:rsidR="002C0F4B" w:rsidRPr="008266F9" w:rsidRDefault="0054768D" w:rsidP="00E46BBE">
      <w:pPr>
        <w:spacing w:line="360" w:lineRule="auto"/>
        <w:jc w:val="both"/>
      </w:pPr>
      <w:r w:rsidRPr="008266F9">
        <w:t>Recent manifold research integrates constraint-aware geometry definition within digital design environments</w:t>
      </w:r>
      <w:r w:rsidRPr="008266F9">
        <w:fldChar w:fldCharType="begin"/>
      </w:r>
      <w:r w:rsidRPr="008266F9">
        <w:instrText xml:space="preserve"> CITATION WuH231 \l 2057 </w:instrText>
      </w:r>
      <w:r w:rsidRPr="008266F9">
        <w:fldChar w:fldCharType="separate"/>
      </w:r>
      <w:r w:rsidR="00C26F6C" w:rsidRPr="008266F9">
        <w:rPr>
          <w:noProof/>
        </w:rPr>
        <w:t xml:space="preserve"> (Wu &amp; Li, 2023)</w:t>
      </w:r>
      <w:r w:rsidRPr="008266F9">
        <w:fldChar w:fldCharType="end"/>
      </w:r>
      <w:r w:rsidRPr="008266F9">
        <w:t xml:space="preserve">. Rule-based placement improves layout consistency, </w:t>
      </w:r>
      <w:r w:rsidRPr="008266F9">
        <w:lastRenderedPageBreak/>
        <w:t>reduces interference risk, and provides a systematic basis for subsequent optimisation</w:t>
      </w:r>
      <w:r w:rsidRPr="008266F9">
        <w:fldChar w:fldCharType="begin"/>
      </w:r>
      <w:r w:rsidRPr="008266F9">
        <w:instrText xml:space="preserve"> CITATION Zha192 \l 2057 </w:instrText>
      </w:r>
      <w:r w:rsidRPr="008266F9">
        <w:fldChar w:fldCharType="separate"/>
      </w:r>
      <w:r w:rsidR="00C26F6C" w:rsidRPr="008266F9">
        <w:rPr>
          <w:noProof/>
        </w:rPr>
        <w:t xml:space="preserve"> (Zhang, et al., 2019)</w:t>
      </w:r>
      <w:r w:rsidRPr="008266F9">
        <w:fldChar w:fldCharType="end"/>
      </w:r>
      <w:r w:rsidRPr="008266F9">
        <w:fldChar w:fldCharType="begin"/>
      </w:r>
      <w:r w:rsidR="008266F9" w:rsidRPr="008266F9">
        <w:instrText xml:space="preserve">CITATION Zha211 \l 2057 </w:instrText>
      </w:r>
      <w:r w:rsidRPr="008266F9">
        <w:fldChar w:fldCharType="separate"/>
      </w:r>
      <w:r w:rsidR="008266F9" w:rsidRPr="008266F9">
        <w:rPr>
          <w:noProof/>
        </w:rPr>
        <w:t xml:space="preserve"> (Zhao, et al., 2021)</w:t>
      </w:r>
      <w:r w:rsidRPr="008266F9">
        <w:fldChar w:fldCharType="end"/>
      </w:r>
      <w:r w:rsidRPr="008266F9">
        <w:t xml:space="preserve">. Automated frameworks also embed manufacturability constraints, such as drilling accessibility and standard tool diameters, ensuring preliminary layouts remain feasible prior to detailed analysis </w:t>
      </w:r>
      <w:r w:rsidR="00D75754" w:rsidRPr="008266F9">
        <w:fldChar w:fldCharType="begin"/>
      </w:r>
      <w:r w:rsidR="00D75754" w:rsidRPr="008266F9">
        <w:instrText xml:space="preserve"> CITATION Gre18 \l 2057 </w:instrText>
      </w:r>
      <w:r w:rsidR="00D75754" w:rsidRPr="008266F9">
        <w:fldChar w:fldCharType="separate"/>
      </w:r>
      <w:r w:rsidR="00C26F6C" w:rsidRPr="008266F9">
        <w:rPr>
          <w:noProof/>
        </w:rPr>
        <w:t xml:space="preserve"> (Grezesik, 2018)</w:t>
      </w:r>
      <w:r w:rsidR="00D75754" w:rsidRPr="008266F9">
        <w:fldChar w:fldCharType="end"/>
      </w:r>
      <w:r w:rsidR="002C0F4B" w:rsidRPr="008266F9">
        <w:t>.</w:t>
      </w:r>
    </w:p>
    <w:p w14:paraId="5818172C" w14:textId="508FB1CD" w:rsidR="0054768D" w:rsidRPr="008266F9" w:rsidRDefault="0054768D" w:rsidP="0054768D">
      <w:pPr>
        <w:spacing w:line="360" w:lineRule="auto"/>
        <w:jc w:val="both"/>
      </w:pPr>
      <w:r w:rsidRPr="008266F9">
        <w:t>Hole-routing algorithms represent a further development in design automation</w:t>
      </w:r>
      <w:r w:rsidRPr="008266F9">
        <w:fldChar w:fldCharType="begin"/>
      </w:r>
      <w:r w:rsidRPr="008266F9">
        <w:instrText xml:space="preserve"> CITATION Vya13 \l 2057 </w:instrText>
      </w:r>
      <w:r w:rsidRPr="008266F9">
        <w:fldChar w:fldCharType="separate"/>
      </w:r>
      <w:r w:rsidR="00C26F6C" w:rsidRPr="008266F9">
        <w:rPr>
          <w:noProof/>
        </w:rPr>
        <w:t xml:space="preserve"> (Vyatkin, 2013)</w:t>
      </w:r>
      <w:r w:rsidRPr="008266F9">
        <w:fldChar w:fldCharType="end"/>
      </w:r>
      <w:r w:rsidRPr="008266F9">
        <w:t>. Rather than relying on orthogonal drilling alone, algorithmic methods generate candidate internal flow paths using connectivity graphs and optimisation objectives</w:t>
      </w:r>
      <w:r w:rsidRPr="008266F9">
        <w:fldChar w:fldCharType="begin"/>
      </w:r>
      <w:r w:rsidR="008266F9" w:rsidRPr="008266F9">
        <w:instrText xml:space="preserve">CITATION Zha211 \l 2057 </w:instrText>
      </w:r>
      <w:r w:rsidRPr="008266F9">
        <w:fldChar w:fldCharType="separate"/>
      </w:r>
      <w:r w:rsidR="008266F9" w:rsidRPr="008266F9">
        <w:rPr>
          <w:noProof/>
        </w:rPr>
        <w:t xml:space="preserve"> (Zhao, et al., 2021)</w:t>
      </w:r>
      <w:r w:rsidRPr="008266F9">
        <w:fldChar w:fldCharType="end"/>
      </w:r>
      <w:r w:rsidRPr="008266F9">
        <w:fldChar w:fldCharType="begin"/>
      </w:r>
      <w:r w:rsidRPr="008266F9">
        <w:instrText xml:space="preserve"> CITATION Bie22 \l 2057 </w:instrText>
      </w:r>
      <w:r w:rsidRPr="008266F9">
        <w:fldChar w:fldCharType="separate"/>
      </w:r>
      <w:r w:rsidR="00C26F6C" w:rsidRPr="008266F9">
        <w:rPr>
          <w:noProof/>
        </w:rPr>
        <w:t xml:space="preserve"> (Biedermann, et al., 2022)</w:t>
      </w:r>
      <w:r w:rsidRPr="008266F9">
        <w:fldChar w:fldCharType="end"/>
      </w:r>
      <w:r w:rsidRPr="008266F9">
        <w:t>. Recent work combines graph-based routing with CFD to quantify pressure losses and remove inefficient channel configurations</w:t>
      </w:r>
      <w:r w:rsidRPr="008266F9">
        <w:fldChar w:fldCharType="begin"/>
      </w:r>
      <w:r w:rsidRPr="008266F9">
        <w:instrText xml:space="preserve"> CITATION Zha192 \l 2057 </w:instrText>
      </w:r>
      <w:r w:rsidRPr="008266F9">
        <w:fldChar w:fldCharType="separate"/>
      </w:r>
      <w:r w:rsidR="00C26F6C" w:rsidRPr="008266F9">
        <w:rPr>
          <w:noProof/>
        </w:rPr>
        <w:t xml:space="preserve"> (Zhang, et al., 2019)</w:t>
      </w:r>
      <w:r w:rsidRPr="008266F9">
        <w:fldChar w:fldCharType="end"/>
      </w:r>
      <w:r w:rsidRPr="008266F9">
        <w:t>. Other approaches link topology optimisation with automated channel reconstruction, allowing structural efficiency and hydraulic performance to be assessed concurrently</w:t>
      </w:r>
      <w:r w:rsidRPr="008266F9">
        <w:fldChar w:fldCharType="begin"/>
      </w:r>
      <w:r w:rsidRPr="008266F9">
        <w:instrText xml:space="preserve"> CITATION Hof25 \l 2057 </w:instrText>
      </w:r>
      <w:r w:rsidRPr="008266F9">
        <w:fldChar w:fldCharType="separate"/>
      </w:r>
      <w:r w:rsidR="00C26F6C" w:rsidRPr="008266F9">
        <w:rPr>
          <w:noProof/>
        </w:rPr>
        <w:t xml:space="preserve"> (Hofmann, et al., 2025)</w:t>
      </w:r>
      <w:r w:rsidRPr="008266F9">
        <w:fldChar w:fldCharType="end"/>
      </w:r>
      <w:r w:rsidRPr="008266F9">
        <w:t>.</w:t>
      </w:r>
    </w:p>
    <w:p w14:paraId="2F3DD01F" w14:textId="4BF488EA" w:rsidR="0054768D" w:rsidRPr="008266F9" w:rsidRDefault="005C6545" w:rsidP="0054768D">
      <w:pPr>
        <w:spacing w:line="360" w:lineRule="auto"/>
        <w:jc w:val="both"/>
      </w:pPr>
      <w:r w:rsidRPr="008266F9">
        <w:t xml:space="preserve">However, fully automated routing must balance geometric freedom with inspection and manufacturing constraints, particularly for additive or hybrid production. Modern frameworks therefore incorporate constraint handling to avoid unsupported cavities, inaccessible features, and curvature incompatible with drilling or post-processing operations. </w:t>
      </w:r>
      <w:r w:rsidR="00E3269C" w:rsidRPr="008266F9">
        <w:fldChar w:fldCharType="begin"/>
      </w:r>
      <w:r w:rsidR="00E3269C" w:rsidRPr="008266F9">
        <w:instrText xml:space="preserve"> CITATION Hof25 \l 2057 </w:instrText>
      </w:r>
      <w:r w:rsidR="00E3269C" w:rsidRPr="008266F9">
        <w:fldChar w:fldCharType="separate"/>
      </w:r>
      <w:r w:rsidR="00C26F6C" w:rsidRPr="008266F9">
        <w:rPr>
          <w:noProof/>
        </w:rPr>
        <w:t xml:space="preserve"> (Hofmann, et al., 2025)</w:t>
      </w:r>
      <w:r w:rsidR="00E3269C" w:rsidRPr="008266F9">
        <w:fldChar w:fldCharType="end"/>
      </w:r>
      <w:r w:rsidR="00E3269C" w:rsidRPr="008266F9">
        <w:fldChar w:fldCharType="begin"/>
      </w:r>
      <w:r w:rsidR="00E3269C" w:rsidRPr="008266F9">
        <w:instrText xml:space="preserve"> CITATION Kan26 \l 2057 </w:instrText>
      </w:r>
      <w:r w:rsidR="00E3269C" w:rsidRPr="008266F9">
        <w:fldChar w:fldCharType="separate"/>
      </w:r>
      <w:r w:rsidR="00C26F6C" w:rsidRPr="008266F9">
        <w:rPr>
          <w:noProof/>
        </w:rPr>
        <w:t xml:space="preserve"> (Kang, et al., 2026)</w:t>
      </w:r>
      <w:r w:rsidR="00E3269C" w:rsidRPr="008266F9">
        <w:fldChar w:fldCharType="end"/>
      </w:r>
      <w:r w:rsidR="00E3269C" w:rsidRPr="008266F9">
        <w:t>.</w:t>
      </w:r>
    </w:p>
    <w:p w14:paraId="716606A2" w14:textId="6C02056D" w:rsidR="00EE5C32" w:rsidRPr="008266F9" w:rsidRDefault="00E3269C" w:rsidP="00EE5C32">
      <w:pPr>
        <w:spacing w:line="360" w:lineRule="auto"/>
        <w:jc w:val="both"/>
      </w:pPr>
      <w:r w:rsidRPr="008266F9">
        <w:t>These developments reflect a shift from manually driven manifold layout toward algorithm-supported environments integrating placement rules, routing logic, and performance evaluation</w:t>
      </w:r>
      <w:r w:rsidRPr="008266F9">
        <w:fldChar w:fldCharType="begin"/>
      </w:r>
      <w:r w:rsidRPr="008266F9">
        <w:instrText xml:space="preserve"> CITATION Hof25 \l 2057 </w:instrText>
      </w:r>
      <w:r w:rsidRPr="008266F9">
        <w:fldChar w:fldCharType="separate"/>
      </w:r>
      <w:r w:rsidR="00C26F6C" w:rsidRPr="008266F9">
        <w:rPr>
          <w:noProof/>
        </w:rPr>
        <w:t xml:space="preserve"> (Hofmann, et al., 2025)</w:t>
      </w:r>
      <w:r w:rsidRPr="008266F9">
        <w:fldChar w:fldCharType="end"/>
      </w:r>
      <w:r w:rsidRPr="008266F9">
        <w:t xml:space="preserve">. This transition aligns with the present optimisation workflow, where baseline geometry definition, CFD-based loss assessment, structural analysis, and manufacturability evaluation are treated as interconnected rather than sequential stages </w:t>
      </w:r>
      <w:r w:rsidR="00EE5C32" w:rsidRPr="008266F9">
        <w:fldChar w:fldCharType="begin"/>
      </w:r>
      <w:r w:rsidR="00EE5C32" w:rsidRPr="008266F9">
        <w:instrText xml:space="preserve"> CITATION Bie22 \l 2057 </w:instrText>
      </w:r>
      <w:r w:rsidR="00EE5C32" w:rsidRPr="008266F9">
        <w:fldChar w:fldCharType="separate"/>
      </w:r>
      <w:r w:rsidR="00C26F6C" w:rsidRPr="008266F9">
        <w:rPr>
          <w:noProof/>
        </w:rPr>
        <w:t xml:space="preserve"> (Biedermann, et al., 2022)</w:t>
      </w:r>
      <w:r w:rsidR="00EE5C32" w:rsidRPr="008266F9">
        <w:fldChar w:fldCharType="end"/>
      </w:r>
      <w:r w:rsidR="00EE5C32" w:rsidRPr="008266F9">
        <w:t>.</w:t>
      </w:r>
    </w:p>
    <w:p w14:paraId="721958BA" w14:textId="7347742A" w:rsidR="0021700F" w:rsidRPr="008266F9" w:rsidRDefault="0021700F" w:rsidP="00876AE5">
      <w:pPr>
        <w:pStyle w:val="Heading2"/>
      </w:pPr>
      <w:bookmarkStart w:id="48" w:name="_Ref230268533"/>
      <w:bookmarkStart w:id="49" w:name="_Ref230268859"/>
      <w:bookmarkStart w:id="50" w:name="_Ref230268946"/>
      <w:bookmarkStart w:id="51" w:name="_Ref230269032"/>
      <w:bookmarkStart w:id="52" w:name="_Ref230270428"/>
      <w:bookmarkStart w:id="53" w:name="_Ref230271732"/>
      <w:bookmarkStart w:id="54" w:name="_Ref230272065"/>
      <w:bookmarkStart w:id="55" w:name="_Ref230272176"/>
      <w:bookmarkStart w:id="56" w:name="_Toc231053095"/>
      <w:r w:rsidRPr="008266F9">
        <w:t>Additive vs Subtractive Manufacturing in Manifolds</w:t>
      </w:r>
      <w:bookmarkEnd w:id="48"/>
      <w:bookmarkEnd w:id="49"/>
      <w:bookmarkEnd w:id="50"/>
      <w:bookmarkEnd w:id="51"/>
      <w:bookmarkEnd w:id="52"/>
      <w:bookmarkEnd w:id="53"/>
      <w:bookmarkEnd w:id="54"/>
      <w:bookmarkEnd w:id="55"/>
      <w:bookmarkEnd w:id="56"/>
    </w:p>
    <w:p w14:paraId="516DDCB8" w14:textId="44CEA8B2" w:rsidR="00DD7DCD" w:rsidRPr="008266F9" w:rsidRDefault="005C6545" w:rsidP="00C76401">
      <w:pPr>
        <w:pStyle w:val="NoSpacing"/>
        <w:spacing w:line="360" w:lineRule="auto"/>
        <w:jc w:val="both"/>
      </w:pPr>
      <w:r w:rsidRPr="008266F9">
        <w:t xml:space="preserve">The manufacturing route constrains manifold internal architecture and directly affects hydraulic and structural performance. Conventional subtractive manufacture relies on drilling and cross-drilling, limiting passages to straight orthogonal channels with sharp intersections. Consequently, routing is typically governed by tool accessibility rather than flow optimisation, enforcing abrupt directional changes and complex junctions </w:t>
      </w:r>
      <w:r w:rsidR="00DD7DCD" w:rsidRPr="008266F9">
        <w:rPr>
          <w:i/>
          <w:iCs/>
        </w:rPr>
        <w:fldChar w:fldCharType="begin"/>
      </w:r>
      <w:r w:rsidR="00DD7DCD" w:rsidRPr="008266F9">
        <w:instrText xml:space="preserve"> CITATION Zar17 \l 2057 </w:instrText>
      </w:r>
      <w:r w:rsidR="00DD7DCD" w:rsidRPr="008266F9">
        <w:rPr>
          <w:i/>
          <w:iCs/>
        </w:rPr>
        <w:fldChar w:fldCharType="separate"/>
      </w:r>
      <w:r w:rsidR="00C26F6C" w:rsidRPr="008266F9">
        <w:rPr>
          <w:noProof/>
        </w:rPr>
        <w:t xml:space="preserve"> (Zardin, et al., 2017)</w:t>
      </w:r>
      <w:r w:rsidR="00DD7DCD" w:rsidRPr="008266F9">
        <w:rPr>
          <w:i/>
          <w:iCs/>
        </w:rPr>
        <w:fldChar w:fldCharType="end"/>
      </w:r>
      <w:r w:rsidR="00DD7DCD" w:rsidRPr="008266F9">
        <w:t xml:space="preserve">. </w:t>
      </w:r>
      <w:r w:rsidR="00F53003" w:rsidRPr="008266F9">
        <w:fldChar w:fldCharType="begin"/>
      </w:r>
      <w:r w:rsidR="00F53003" w:rsidRPr="008266F9">
        <w:instrText xml:space="preserve"> REF _Ref222245696 \h </w:instrText>
      </w:r>
      <w:r w:rsidR="00F53003" w:rsidRPr="008266F9">
        <w:fldChar w:fldCharType="separate"/>
      </w:r>
      <w:r w:rsidR="00F53003" w:rsidRPr="008266F9">
        <w:t xml:space="preserve">Figure </w:t>
      </w:r>
      <w:r w:rsidR="00F53003" w:rsidRPr="008266F9">
        <w:rPr>
          <w:noProof/>
        </w:rPr>
        <w:t>3</w:t>
      </w:r>
      <w:r w:rsidR="00F53003" w:rsidRPr="008266F9">
        <w:fldChar w:fldCharType="end"/>
      </w:r>
      <w:r w:rsidR="00C26F6C" w:rsidRPr="008266F9">
        <w:t xml:space="preserve"> </w:t>
      </w:r>
      <w:r w:rsidR="00DD7DCD" w:rsidRPr="008266F9">
        <w:t xml:space="preserve">demonstrates this constraint by comparing velocity behaviour for two elbow spacings (L = 0.8d and L = 3d, where L denotes axial distance between elbow centres and d the hydraulic </w:t>
      </w:r>
      <w:r w:rsidR="008266F9" w:rsidRPr="008266F9">
        <w:t>d</w:t>
      </w:r>
      <w:r w:rsidR="00DD7DCD" w:rsidRPr="008266F9">
        <w:t>iameter), highlighting the influence of drilling-imposed geometry on flow development.</w:t>
      </w:r>
    </w:p>
    <w:p w14:paraId="1B119C86" w14:textId="77777777" w:rsidR="00C76401" w:rsidRPr="008266F9" w:rsidRDefault="00C76401" w:rsidP="00C76401">
      <w:pPr>
        <w:pStyle w:val="NoSpacing"/>
        <w:spacing w:line="360" w:lineRule="auto"/>
        <w:jc w:val="both"/>
        <w:rPr>
          <w:i/>
          <w:iCs/>
        </w:rPr>
      </w:pPr>
    </w:p>
    <w:p w14:paraId="7EB95023" w14:textId="77777777" w:rsidR="00230EE5" w:rsidRPr="008266F9" w:rsidRDefault="00A52BC4" w:rsidP="00DD7DCD">
      <w:pPr>
        <w:pStyle w:val="Caption"/>
        <w:spacing w:line="360" w:lineRule="auto"/>
      </w:pPr>
      <w:r w:rsidRPr="008266F9">
        <w:rPr>
          <w:noProof/>
        </w:rPr>
        <w:lastRenderedPageBreak/>
        <w:drawing>
          <wp:inline distT="0" distB="0" distL="0" distR="0" wp14:anchorId="7C9FEFDD" wp14:editId="1EC1ED5E">
            <wp:extent cx="5429250" cy="2266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29250" cy="2266950"/>
                    </a:xfrm>
                    <a:prstGeom prst="rect">
                      <a:avLst/>
                    </a:prstGeom>
                    <a:noFill/>
                    <a:ln>
                      <a:noFill/>
                    </a:ln>
                  </pic:spPr>
                </pic:pic>
              </a:graphicData>
            </a:graphic>
          </wp:inline>
        </w:drawing>
      </w:r>
    </w:p>
    <w:p w14:paraId="264451FE" w14:textId="290310C6" w:rsidR="004A5CDA" w:rsidRPr="008266F9" w:rsidRDefault="004A5CDA" w:rsidP="00E3269C">
      <w:pPr>
        <w:pStyle w:val="Caption"/>
        <w:jc w:val="both"/>
      </w:pPr>
      <w:bookmarkStart w:id="57" w:name="_Ref222245696"/>
      <w:bookmarkStart w:id="58" w:name="_Toc23105295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w:t>
      </w:r>
      <w:r w:rsidRPr="008266F9">
        <w:fldChar w:fldCharType="end"/>
      </w:r>
      <w:bookmarkEnd w:id="57"/>
      <w:r w:rsidRPr="008266F9">
        <w:t xml:space="preserve"> Influence of elbow configuration and offset intersection on pressure loss in hydraulic manifolds </w:t>
      </w:r>
      <w:r w:rsidRPr="008266F9">
        <w:fldChar w:fldCharType="begin"/>
      </w:r>
      <w:r w:rsidRPr="008266F9">
        <w:instrText xml:space="preserve"> CITATION Zar17 \l 2057 </w:instrText>
      </w:r>
      <w:r w:rsidRPr="008266F9">
        <w:fldChar w:fldCharType="separate"/>
      </w:r>
      <w:r w:rsidR="00C26F6C" w:rsidRPr="008266F9">
        <w:rPr>
          <w:noProof/>
        </w:rPr>
        <w:t xml:space="preserve"> (Zardin, et al., 2017)</w:t>
      </w:r>
      <w:bookmarkEnd w:id="58"/>
      <w:r w:rsidRPr="008266F9">
        <w:fldChar w:fldCharType="end"/>
      </w:r>
    </w:p>
    <w:p w14:paraId="66BDD2D0" w14:textId="1ADE78AA" w:rsidR="00D849F0" w:rsidRPr="008266F9" w:rsidRDefault="00D849F0" w:rsidP="00D849F0">
      <w:pPr>
        <w:spacing w:line="360" w:lineRule="auto"/>
        <w:jc w:val="both"/>
      </w:pPr>
      <w:r w:rsidRPr="008266F9">
        <w:t xml:space="preserve">Empirical and numerical investigations confirm that right-angle intersections generate separation and recirculation, increasing local pressure losses. </w:t>
      </w:r>
      <w:r w:rsidR="00F53003" w:rsidRPr="008266F9">
        <w:fldChar w:fldCharType="begin"/>
      </w:r>
      <w:r w:rsidR="00F53003" w:rsidRPr="008266F9">
        <w:instrText xml:space="preserve"> REF _Ref222247041 \h </w:instrText>
      </w:r>
      <w:r w:rsidR="00F53003" w:rsidRPr="008266F9">
        <w:fldChar w:fldCharType="separate"/>
      </w:r>
      <w:r w:rsidR="00F53003" w:rsidRPr="008266F9">
        <w:t xml:space="preserve">Figures </w:t>
      </w:r>
      <w:r w:rsidR="00F53003" w:rsidRPr="008266F9">
        <w:rPr>
          <w:noProof/>
        </w:rPr>
        <w:t>4</w:t>
      </w:r>
      <w:r w:rsidR="00F53003" w:rsidRPr="008266F9">
        <w:fldChar w:fldCharType="end"/>
      </w:r>
      <w:r w:rsidR="00F53003" w:rsidRPr="008266F9">
        <w:fldChar w:fldCharType="begin"/>
      </w:r>
      <w:r w:rsidR="00F53003" w:rsidRPr="008266F9">
        <w:instrText xml:space="preserve"> REF _Ref222247050 \h </w:instrText>
      </w:r>
      <w:r w:rsidR="00F53003" w:rsidRPr="008266F9">
        <w:fldChar w:fldCharType="separate"/>
      </w:r>
      <w:r w:rsidR="00F53003" w:rsidRPr="008266F9">
        <w:t xml:space="preserve">, </w:t>
      </w:r>
      <w:r w:rsidR="00F53003" w:rsidRPr="008266F9">
        <w:rPr>
          <w:noProof/>
        </w:rPr>
        <w:t>5</w:t>
      </w:r>
      <w:r w:rsidR="00F53003" w:rsidRPr="008266F9">
        <w:fldChar w:fldCharType="end"/>
      </w:r>
      <w:r w:rsidR="00F53003" w:rsidRPr="008266F9">
        <w:fldChar w:fldCharType="begin"/>
      </w:r>
      <w:r w:rsidR="00F53003" w:rsidRPr="008266F9">
        <w:instrText xml:space="preserve"> REF _Ref222246912 \h </w:instrText>
      </w:r>
      <w:r w:rsidR="00F53003" w:rsidRPr="008266F9">
        <w:fldChar w:fldCharType="separate"/>
      </w:r>
      <w:r w:rsidR="00F53003" w:rsidRPr="008266F9">
        <w:t xml:space="preserve"> and </w:t>
      </w:r>
      <w:r w:rsidR="00F53003" w:rsidRPr="008266F9">
        <w:rPr>
          <w:noProof/>
        </w:rPr>
        <w:t>6</w:t>
      </w:r>
      <w:r w:rsidR="00F53003" w:rsidRPr="008266F9">
        <w:fldChar w:fldCharType="end"/>
      </w:r>
      <w:r w:rsidR="00F53003" w:rsidRPr="008266F9">
        <w:t xml:space="preserve"> </w:t>
      </w:r>
      <w:r w:rsidRPr="008266F9">
        <w:t xml:space="preserve">illustrate progressive geometric refinement, where smoother transitions reduce recirculation and pressure loss by up to 50% relative to orthogonal drilling layouts </w:t>
      </w:r>
      <w:sdt>
        <w:sdtPr>
          <w:id w:val="-1067267035"/>
          <w:citation/>
        </w:sdtPr>
        <w:sdtEndPr/>
        <w:sdtContent>
          <w:r w:rsidRPr="008266F9">
            <w:fldChar w:fldCharType="begin"/>
          </w:r>
          <w:r w:rsidRPr="008266F9">
            <w:instrText xml:space="preserve"> CITATION Zha192 \l 2057 </w:instrText>
          </w:r>
          <w:r w:rsidRPr="008266F9">
            <w:fldChar w:fldCharType="separate"/>
          </w:r>
          <w:r w:rsidR="00C26F6C" w:rsidRPr="008266F9">
            <w:rPr>
              <w:noProof/>
            </w:rPr>
            <w:t>(Zhang, et al., 2019)</w:t>
          </w:r>
          <w:r w:rsidRPr="008266F9">
            <w:fldChar w:fldCharType="end"/>
          </w:r>
        </w:sdtContent>
      </w:sdt>
      <w:r w:rsidRPr="008266F9">
        <w:t>.</w:t>
      </w:r>
    </w:p>
    <w:p w14:paraId="7155F7E6" w14:textId="43852A8A" w:rsidR="000B3B34" w:rsidRPr="008266F9" w:rsidRDefault="00A52BC4" w:rsidP="00D849F0">
      <w:pPr>
        <w:spacing w:line="360" w:lineRule="auto"/>
        <w:jc w:val="center"/>
        <w:rPr>
          <w:noProof/>
        </w:rPr>
      </w:pPr>
      <w:r w:rsidRPr="008266F9">
        <w:rPr>
          <w:noProof/>
        </w:rPr>
        <w:drawing>
          <wp:inline distT="0" distB="0" distL="0" distR="0" wp14:anchorId="10BC0133" wp14:editId="54644B79">
            <wp:extent cx="3219450" cy="26479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19450" cy="2647950"/>
                    </a:xfrm>
                    <a:prstGeom prst="rect">
                      <a:avLst/>
                    </a:prstGeom>
                    <a:noFill/>
                    <a:ln>
                      <a:noFill/>
                    </a:ln>
                  </pic:spPr>
                </pic:pic>
              </a:graphicData>
            </a:graphic>
          </wp:inline>
        </w:drawing>
      </w:r>
    </w:p>
    <w:p w14:paraId="0A143682" w14:textId="2B744F4E" w:rsidR="000B3B34" w:rsidRPr="008266F9" w:rsidRDefault="000B3B34" w:rsidP="000B3B34">
      <w:pPr>
        <w:pStyle w:val="Caption"/>
      </w:pPr>
      <w:bookmarkStart w:id="59" w:name="_Ref222247041"/>
      <w:bookmarkStart w:id="60" w:name="_Toc23105295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w:t>
      </w:r>
      <w:r w:rsidRPr="008266F9">
        <w:fldChar w:fldCharType="end"/>
      </w:r>
      <w:bookmarkEnd w:id="59"/>
      <w:r w:rsidRPr="008266F9">
        <w:t xml:space="preserve"> </w:t>
      </w:r>
      <w:r w:rsidR="00D849F0" w:rsidRPr="008266F9">
        <w:t>Velocity vector field and pressure distribution for a baseline orthogonal intersection configuration.</w:t>
      </w:r>
      <w:bookmarkEnd w:id="60"/>
    </w:p>
    <w:p w14:paraId="447BC7C2" w14:textId="77777777" w:rsidR="000B3B34" w:rsidRPr="008266F9" w:rsidRDefault="00A52BC4" w:rsidP="000B3B34">
      <w:pPr>
        <w:spacing w:line="360" w:lineRule="auto"/>
        <w:jc w:val="center"/>
        <w:rPr>
          <w:noProof/>
        </w:rPr>
      </w:pPr>
      <w:r w:rsidRPr="008266F9">
        <w:rPr>
          <w:noProof/>
        </w:rPr>
        <w:lastRenderedPageBreak/>
        <w:drawing>
          <wp:inline distT="0" distB="0" distL="0" distR="0" wp14:anchorId="25425FE4" wp14:editId="26B03148">
            <wp:extent cx="3190875" cy="2638425"/>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90875" cy="2638425"/>
                    </a:xfrm>
                    <a:prstGeom prst="rect">
                      <a:avLst/>
                    </a:prstGeom>
                    <a:noFill/>
                    <a:ln>
                      <a:noFill/>
                    </a:ln>
                  </pic:spPr>
                </pic:pic>
              </a:graphicData>
            </a:graphic>
          </wp:inline>
        </w:drawing>
      </w:r>
    </w:p>
    <w:p w14:paraId="5BAB2F99" w14:textId="50D65FFC" w:rsidR="000B3B34" w:rsidRPr="008266F9" w:rsidRDefault="000B3B34" w:rsidP="000B3B34">
      <w:pPr>
        <w:pStyle w:val="Caption"/>
      </w:pPr>
      <w:bookmarkStart w:id="61" w:name="_Ref222247050"/>
      <w:bookmarkStart w:id="62" w:name="_Toc23105295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w:t>
      </w:r>
      <w:r w:rsidRPr="008266F9">
        <w:fldChar w:fldCharType="end"/>
      </w:r>
      <w:bookmarkEnd w:id="61"/>
      <w:r w:rsidRPr="008266F9">
        <w:t xml:space="preserve"> </w:t>
      </w:r>
      <w:r w:rsidR="00D849F0" w:rsidRPr="008266F9">
        <w:t>Modified internal geometry showing flow redistribution relative to the baseline configuration.</w:t>
      </w:r>
      <w:bookmarkEnd w:id="62"/>
    </w:p>
    <w:p w14:paraId="514DDD6B" w14:textId="77777777" w:rsidR="000B3B34" w:rsidRPr="008266F9" w:rsidRDefault="00A52BC4" w:rsidP="000B3B34">
      <w:pPr>
        <w:pStyle w:val="Caption"/>
        <w:jc w:val="center"/>
      </w:pPr>
      <w:r w:rsidRPr="008266F9">
        <w:rPr>
          <w:noProof/>
        </w:rPr>
        <w:drawing>
          <wp:inline distT="0" distB="0" distL="0" distR="0" wp14:anchorId="163DF1E0" wp14:editId="505F6634">
            <wp:extent cx="3124200" cy="2724150"/>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24200" cy="2724150"/>
                    </a:xfrm>
                    <a:prstGeom prst="rect">
                      <a:avLst/>
                    </a:prstGeom>
                    <a:noFill/>
                    <a:ln>
                      <a:noFill/>
                    </a:ln>
                  </pic:spPr>
                </pic:pic>
              </a:graphicData>
            </a:graphic>
          </wp:inline>
        </w:drawing>
      </w:r>
    </w:p>
    <w:p w14:paraId="33342DBC" w14:textId="4A677B3F" w:rsidR="00230EE5" w:rsidRPr="008266F9" w:rsidRDefault="000B3B34" w:rsidP="000B3B34">
      <w:pPr>
        <w:pStyle w:val="Caption"/>
        <w:jc w:val="both"/>
      </w:pPr>
      <w:bookmarkStart w:id="63" w:name="_Ref222246912"/>
      <w:bookmarkStart w:id="64" w:name="_Toc23105295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w:t>
      </w:r>
      <w:r w:rsidRPr="008266F9">
        <w:fldChar w:fldCharType="end"/>
      </w:r>
      <w:bookmarkEnd w:id="63"/>
      <w:r w:rsidRPr="008266F9">
        <w:t xml:space="preserve"> </w:t>
      </w:r>
      <w:r w:rsidR="00D849F0" w:rsidRPr="008266F9">
        <w:t>Flow separation and recirculation at the lower branch of a sharp intersection.</w:t>
      </w:r>
      <w:bookmarkEnd w:id="64"/>
    </w:p>
    <w:p w14:paraId="6373025A" w14:textId="0F893D66" w:rsidR="00D849F0" w:rsidRPr="008266F9" w:rsidRDefault="00D849F0" w:rsidP="00230EE5">
      <w:pPr>
        <w:spacing w:line="360" w:lineRule="auto"/>
        <w:jc w:val="both"/>
      </w:pPr>
      <w:r w:rsidRPr="008266F9">
        <w:t xml:space="preserve">AM removes many geometric constraints by enabling curved and smoothly blended internal channels impractical with drilling-based methods. Quantitative comparisons with conventional layouts report substantial pressure-loss reductions; Wu and Li, (2023) identify reductions of up to 87.3% where curvature and effective flow length are minimised. </w:t>
      </w:r>
      <w:r w:rsidR="00F53003" w:rsidRPr="008266F9">
        <w:fldChar w:fldCharType="begin"/>
      </w:r>
      <w:r w:rsidR="00F53003" w:rsidRPr="008266F9">
        <w:instrText xml:space="preserve"> REF _Ref222338259 \h </w:instrText>
      </w:r>
      <w:r w:rsidR="00F53003" w:rsidRPr="008266F9">
        <w:fldChar w:fldCharType="separate"/>
      </w:r>
      <w:r w:rsidR="00F53003" w:rsidRPr="008266F9">
        <w:t xml:space="preserve">Figure </w:t>
      </w:r>
      <w:r w:rsidR="00F53003" w:rsidRPr="008266F9">
        <w:rPr>
          <w:noProof/>
        </w:rPr>
        <w:t>7</w:t>
      </w:r>
      <w:r w:rsidR="00F53003" w:rsidRPr="008266F9">
        <w:fldChar w:fldCharType="end"/>
      </w:r>
      <w:r w:rsidR="00F53003" w:rsidRPr="008266F9">
        <w:t xml:space="preserve"> </w:t>
      </w:r>
      <w:r w:rsidRPr="008266F9">
        <w:t>contrasts the pronounced recirculation of conventional orthogonal channels with the smoother velocity field and reduced separation of AM-optimised geometries.</w:t>
      </w:r>
    </w:p>
    <w:p w14:paraId="0066BBA2" w14:textId="514E8069" w:rsidR="00A90A72" w:rsidRPr="008266F9" w:rsidRDefault="00A52BC4" w:rsidP="00230EE5">
      <w:pPr>
        <w:spacing w:line="360" w:lineRule="auto"/>
        <w:jc w:val="both"/>
      </w:pPr>
      <w:r w:rsidRPr="008266F9">
        <w:rPr>
          <w:noProof/>
        </w:rPr>
        <w:lastRenderedPageBreak/>
        <w:drawing>
          <wp:inline distT="0" distB="0" distL="0" distR="0" wp14:anchorId="5C8348C2" wp14:editId="338B270C">
            <wp:extent cx="5486400" cy="2466975"/>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2466975"/>
                    </a:xfrm>
                    <a:prstGeom prst="rect">
                      <a:avLst/>
                    </a:prstGeom>
                    <a:noFill/>
                    <a:ln>
                      <a:noFill/>
                    </a:ln>
                  </pic:spPr>
                </pic:pic>
              </a:graphicData>
            </a:graphic>
          </wp:inline>
        </w:drawing>
      </w:r>
    </w:p>
    <w:p w14:paraId="0038EF40" w14:textId="0786063A" w:rsidR="00230EE5" w:rsidRPr="008266F9" w:rsidRDefault="00A90A72" w:rsidP="00A90A72">
      <w:pPr>
        <w:pStyle w:val="Caption"/>
      </w:pPr>
      <w:bookmarkStart w:id="65" w:name="_Ref222338259"/>
      <w:bookmarkStart w:id="66" w:name="_Toc23105295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w:t>
      </w:r>
      <w:r w:rsidRPr="008266F9">
        <w:fldChar w:fldCharType="end"/>
      </w:r>
      <w:bookmarkEnd w:id="65"/>
      <w:r w:rsidRPr="008266F9">
        <w:t xml:space="preserve"> </w:t>
      </w:r>
      <w:r w:rsidR="004408CD" w:rsidRPr="008266F9">
        <w:t xml:space="preserve">Velocity trace comparison between conventional drilled and AM-optimised curved channels. </w:t>
      </w:r>
      <w:r w:rsidRPr="008266F9">
        <w:fldChar w:fldCharType="begin"/>
      </w:r>
      <w:r w:rsidRPr="008266F9">
        <w:instrText xml:space="preserve"> CITATION WuH231 \l 2057 </w:instrText>
      </w:r>
      <w:r w:rsidRPr="008266F9">
        <w:fldChar w:fldCharType="separate"/>
      </w:r>
      <w:r w:rsidR="00C26F6C" w:rsidRPr="008266F9">
        <w:rPr>
          <w:noProof/>
        </w:rPr>
        <w:t xml:space="preserve"> (Wu &amp; Li, 2023)</w:t>
      </w:r>
      <w:bookmarkEnd w:id="66"/>
      <w:r w:rsidRPr="008266F9">
        <w:fldChar w:fldCharType="end"/>
      </w:r>
    </w:p>
    <w:p w14:paraId="037E28B5" w14:textId="1D92B6DC" w:rsidR="004408CD" w:rsidRPr="008266F9" w:rsidRDefault="004408CD" w:rsidP="004408CD">
      <w:pPr>
        <w:spacing w:line="360" w:lineRule="auto"/>
        <w:jc w:val="both"/>
      </w:pPr>
      <w:r w:rsidRPr="008266F9">
        <w:t xml:space="preserve">The hydraulic benefit of increased curvature radius is supported by experimental and numerical evidence showing that larger bend radii and fewer directional changes improve flow efficiency. Replacing right-angle turns with curved transitions can reduce pressure drop by up to 50% in redesigned manifolds </w:t>
      </w:r>
      <w:sdt>
        <w:sdtPr>
          <w:id w:val="-1547744775"/>
          <w:citation/>
        </w:sdtPr>
        <w:sdtEndPr/>
        <w:sdtContent>
          <w:r w:rsidRPr="008266F9">
            <w:fldChar w:fldCharType="begin"/>
          </w:r>
          <w:r w:rsidRPr="008266F9">
            <w:instrText xml:space="preserve"> CITATION Placeholder2 \l 2057 </w:instrText>
          </w:r>
          <w:r w:rsidRPr="008266F9">
            <w:fldChar w:fldCharType="separate"/>
          </w:r>
          <w:r w:rsidR="00C26F6C" w:rsidRPr="008266F9">
            <w:rPr>
              <w:noProof/>
            </w:rPr>
            <w:t>(Zhu, et al., 2020)</w:t>
          </w:r>
          <w:r w:rsidRPr="008266F9">
            <w:fldChar w:fldCharType="end"/>
          </w:r>
        </w:sdtContent>
      </w:sdt>
      <w:r w:rsidRPr="008266F9">
        <w:t xml:space="preserve">. </w:t>
      </w:r>
      <w:r w:rsidR="00F53003" w:rsidRPr="008266F9">
        <w:fldChar w:fldCharType="begin"/>
      </w:r>
      <w:r w:rsidR="00F53003" w:rsidRPr="008266F9">
        <w:instrText xml:space="preserve"> REF _Ref222338732 \h </w:instrText>
      </w:r>
      <w:r w:rsidR="00F53003" w:rsidRPr="008266F9">
        <w:fldChar w:fldCharType="separate"/>
      </w:r>
      <w:r w:rsidR="00F53003" w:rsidRPr="008266F9">
        <w:t xml:space="preserve">Figure </w:t>
      </w:r>
      <w:r w:rsidR="00F53003" w:rsidRPr="008266F9">
        <w:rPr>
          <w:noProof/>
        </w:rPr>
        <w:t>8</w:t>
      </w:r>
      <w:r w:rsidR="00F53003" w:rsidRPr="008266F9">
        <w:fldChar w:fldCharType="end"/>
      </w:r>
      <w:r w:rsidR="00F53003" w:rsidRPr="008266F9">
        <w:t xml:space="preserve"> </w:t>
      </w:r>
      <w:r w:rsidRPr="008266F9">
        <w:t>shows that configurations incorporating larger radii exhibit lower losses than orthogonal layouts.</w:t>
      </w:r>
    </w:p>
    <w:p w14:paraId="482D7F90" w14:textId="5CF02311" w:rsidR="00AD15DE" w:rsidRPr="008266F9" w:rsidRDefault="00A52BC4" w:rsidP="00CE6A94">
      <w:pPr>
        <w:spacing w:line="360" w:lineRule="auto"/>
        <w:jc w:val="center"/>
      </w:pPr>
      <w:r w:rsidRPr="008266F9">
        <w:rPr>
          <w:noProof/>
        </w:rPr>
        <w:drawing>
          <wp:inline distT="0" distB="0" distL="0" distR="0" wp14:anchorId="7C65D8C3" wp14:editId="6A39B623">
            <wp:extent cx="3295650" cy="2019300"/>
            <wp:effectExtent l="0" t="0" r="0" b="0"/>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95650" cy="2019300"/>
                    </a:xfrm>
                    <a:prstGeom prst="rect">
                      <a:avLst/>
                    </a:prstGeom>
                    <a:noFill/>
                    <a:ln>
                      <a:noFill/>
                    </a:ln>
                  </pic:spPr>
                </pic:pic>
              </a:graphicData>
            </a:graphic>
          </wp:inline>
        </w:drawing>
      </w:r>
    </w:p>
    <w:p w14:paraId="148398AF" w14:textId="54333FBF" w:rsidR="00AD15DE" w:rsidRPr="008266F9" w:rsidRDefault="00AD15DE" w:rsidP="00AD15DE">
      <w:pPr>
        <w:pStyle w:val="Caption"/>
      </w:pPr>
      <w:bookmarkStart w:id="67" w:name="_Ref222338732"/>
      <w:bookmarkStart w:id="68" w:name="_Toc23105295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w:t>
      </w:r>
      <w:r w:rsidRPr="008266F9">
        <w:fldChar w:fldCharType="end"/>
      </w:r>
      <w:bookmarkEnd w:id="67"/>
      <w:r w:rsidRPr="008266F9">
        <w:t xml:space="preserve">. </w:t>
      </w:r>
      <w:r w:rsidR="004408CD" w:rsidRPr="008266F9">
        <w:t xml:space="preserve">Effect of curvature radius and turn count on manifold pressure drop </w:t>
      </w:r>
      <w:r w:rsidRPr="008266F9">
        <w:fldChar w:fldCharType="begin"/>
      </w:r>
      <w:r w:rsidRPr="008266F9">
        <w:instrText xml:space="preserve"> CITATION Placeholder2 \l 2057 </w:instrText>
      </w:r>
      <w:r w:rsidRPr="008266F9">
        <w:fldChar w:fldCharType="separate"/>
      </w:r>
      <w:r w:rsidR="00C26F6C" w:rsidRPr="008266F9">
        <w:rPr>
          <w:noProof/>
        </w:rPr>
        <w:t xml:space="preserve"> (Zhu, et al., 2020)</w:t>
      </w:r>
      <w:bookmarkEnd w:id="68"/>
      <w:r w:rsidRPr="008266F9">
        <w:fldChar w:fldCharType="end"/>
      </w:r>
    </w:p>
    <w:p w14:paraId="129D2282" w14:textId="7D311819" w:rsidR="004408CD" w:rsidRPr="008266F9" w:rsidRDefault="004408CD" w:rsidP="004408CD">
      <w:pPr>
        <w:spacing w:line="360" w:lineRule="auto"/>
        <w:jc w:val="both"/>
      </w:pPr>
      <w:r w:rsidRPr="008266F9">
        <w:t xml:space="preserve">Beyond hydraulic improvement, </w:t>
      </w:r>
      <w:r w:rsidR="00890AD7" w:rsidRPr="008266F9">
        <w:t>AM</w:t>
      </w:r>
      <w:r w:rsidRPr="008266F9">
        <w:t xml:space="preserve"> enables structural integration impractical with subtractive methods. Topology optimisation studies demonstrate that material can be redistributed along principal load paths while preserving internal channel geometry. When hydrostatic loading and build-orientation constraints are applied, substantial mass reduction can be achieved without compromising stiffness </w:t>
      </w:r>
      <w:sdt>
        <w:sdtPr>
          <w:id w:val="1109168045"/>
          <w:citation/>
        </w:sdtPr>
        <w:sdtEndPr/>
        <w:sdtContent>
          <w:r w:rsidRPr="008266F9">
            <w:fldChar w:fldCharType="begin"/>
          </w:r>
          <w:r w:rsidRPr="008266F9">
            <w:instrText xml:space="preserve"> CITATION Placeholder3 \l 2057 </w:instrText>
          </w:r>
          <w:r w:rsidRPr="008266F9">
            <w:fldChar w:fldCharType="separate"/>
          </w:r>
          <w:r w:rsidR="00C26F6C" w:rsidRPr="008266F9">
            <w:rPr>
              <w:noProof/>
            </w:rPr>
            <w:t>(Berggren, 2025)</w:t>
          </w:r>
          <w:r w:rsidRPr="008266F9">
            <w:fldChar w:fldCharType="end"/>
          </w:r>
        </w:sdtContent>
      </w:sdt>
      <w:r w:rsidRPr="008266F9">
        <w:t xml:space="preserve">. </w:t>
      </w:r>
      <w:r w:rsidR="00F53003" w:rsidRPr="008266F9">
        <w:fldChar w:fldCharType="begin"/>
      </w:r>
      <w:r w:rsidR="00F53003" w:rsidRPr="008266F9">
        <w:instrText xml:space="preserve"> REF _Ref222339171 \h </w:instrText>
      </w:r>
      <w:r w:rsidR="00F53003" w:rsidRPr="008266F9">
        <w:fldChar w:fldCharType="separate"/>
      </w:r>
      <w:r w:rsidR="00F53003" w:rsidRPr="008266F9">
        <w:t xml:space="preserve">Figure </w:t>
      </w:r>
      <w:r w:rsidR="00F53003" w:rsidRPr="008266F9">
        <w:rPr>
          <w:noProof/>
        </w:rPr>
        <w:t>9</w:t>
      </w:r>
      <w:r w:rsidR="00F53003" w:rsidRPr="008266F9">
        <w:fldChar w:fldCharType="end"/>
      </w:r>
      <w:r w:rsidR="00F53003" w:rsidRPr="008266F9">
        <w:t xml:space="preserve"> </w:t>
      </w:r>
      <w:r w:rsidRPr="008266F9">
        <w:t>illustrates load-aligned material distribution surrounding the flow passages, demonstrating the capacity to co-optimise structural reinforcement and hydraulic routing.</w:t>
      </w:r>
    </w:p>
    <w:p w14:paraId="6D077192" w14:textId="3071A394" w:rsidR="00AD15DE" w:rsidRPr="008266F9" w:rsidRDefault="005379C1" w:rsidP="005379C1">
      <w:pPr>
        <w:spacing w:line="360" w:lineRule="auto"/>
        <w:jc w:val="center"/>
      </w:pPr>
      <w:r w:rsidRPr="008266F9">
        <w:lastRenderedPageBreak/>
        <w:t xml:space="preserve"> </w:t>
      </w:r>
      <w:r w:rsidR="00A52BC4" w:rsidRPr="008266F9">
        <w:rPr>
          <w:noProof/>
        </w:rPr>
        <w:drawing>
          <wp:inline distT="0" distB="0" distL="0" distR="0" wp14:anchorId="430D3BF3" wp14:editId="76E0CAEE">
            <wp:extent cx="3905250" cy="2286000"/>
            <wp:effectExtent l="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05250" cy="2286000"/>
                    </a:xfrm>
                    <a:prstGeom prst="rect">
                      <a:avLst/>
                    </a:prstGeom>
                    <a:noFill/>
                    <a:ln>
                      <a:noFill/>
                    </a:ln>
                  </pic:spPr>
                </pic:pic>
              </a:graphicData>
            </a:graphic>
          </wp:inline>
        </w:drawing>
      </w:r>
    </w:p>
    <w:p w14:paraId="519CD0CB" w14:textId="6C0545C6" w:rsidR="00AD15DE" w:rsidRPr="008266F9" w:rsidRDefault="00AD15DE" w:rsidP="00AD15DE">
      <w:pPr>
        <w:pStyle w:val="Caption"/>
      </w:pPr>
      <w:bookmarkStart w:id="69" w:name="_Ref222339171"/>
      <w:bookmarkStart w:id="70" w:name="_Toc23105295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w:t>
      </w:r>
      <w:r w:rsidRPr="008266F9">
        <w:fldChar w:fldCharType="end"/>
      </w:r>
      <w:bookmarkEnd w:id="69"/>
      <w:r w:rsidRPr="008266F9">
        <w:t xml:space="preserve"> Topology optimisation result for </w:t>
      </w:r>
      <w:r w:rsidR="008F07EB" w:rsidRPr="008266F9">
        <w:t>AM</w:t>
      </w:r>
      <w:r w:rsidRPr="008266F9">
        <w:t xml:space="preserve"> hydraulic manifold under hydrostatic loading </w:t>
      </w:r>
      <w:r w:rsidRPr="008266F9">
        <w:fldChar w:fldCharType="begin"/>
      </w:r>
      <w:r w:rsidRPr="008266F9">
        <w:instrText xml:space="preserve"> CITATION Placeholder3 \l 2057 </w:instrText>
      </w:r>
      <w:r w:rsidRPr="008266F9">
        <w:fldChar w:fldCharType="separate"/>
      </w:r>
      <w:r w:rsidR="00C26F6C" w:rsidRPr="008266F9">
        <w:rPr>
          <w:noProof/>
        </w:rPr>
        <w:t xml:space="preserve"> (Berggren, 2025)</w:t>
      </w:r>
      <w:bookmarkEnd w:id="70"/>
      <w:r w:rsidRPr="008266F9">
        <w:fldChar w:fldCharType="end"/>
      </w:r>
    </w:p>
    <w:p w14:paraId="33EAFC39" w14:textId="0A68AA8A" w:rsidR="004408CD" w:rsidRPr="008266F9" w:rsidRDefault="004408CD" w:rsidP="004408CD">
      <w:pPr>
        <w:spacing w:line="360" w:lineRule="auto"/>
        <w:jc w:val="both"/>
      </w:pPr>
      <w:r w:rsidRPr="008266F9">
        <w:t xml:space="preserve">Collectively, the literature indicates that subtractive manufacture enforces manufacturing-driven geometry characterised by orthogonal drill paths and elevated local losses, whereas AM supports performance-driven geometry defined by controlled curvature and integrated structural optimisation </w:t>
      </w:r>
      <w:sdt>
        <w:sdtPr>
          <w:id w:val="1072316102"/>
          <w:citation/>
        </w:sdtPr>
        <w:sdtEndPr/>
        <w:sdtContent>
          <w:r w:rsidRPr="008266F9">
            <w:fldChar w:fldCharType="begin"/>
          </w:r>
          <w:r w:rsidRPr="008266F9">
            <w:instrText xml:space="preserve"> CITATION Zar17 \l 2057 </w:instrText>
          </w:r>
          <w:r w:rsidRPr="008266F9">
            <w:fldChar w:fldCharType="separate"/>
          </w:r>
          <w:r w:rsidR="00C26F6C" w:rsidRPr="008266F9">
            <w:rPr>
              <w:noProof/>
            </w:rPr>
            <w:t>(Zardin, et al., 2017)</w:t>
          </w:r>
          <w:r w:rsidRPr="008266F9">
            <w:fldChar w:fldCharType="end"/>
          </w:r>
        </w:sdtContent>
      </w:sdt>
      <w:r w:rsidRPr="008266F9">
        <w:t xml:space="preserve"> </w:t>
      </w:r>
      <w:sdt>
        <w:sdtPr>
          <w:id w:val="547413401"/>
          <w:citation/>
        </w:sdtPr>
        <w:sdtEndPr/>
        <w:sdtContent>
          <w:r w:rsidRPr="008266F9">
            <w:fldChar w:fldCharType="begin"/>
          </w:r>
          <w:r w:rsidRPr="008266F9">
            <w:instrText xml:space="preserve"> CITATION Zha192 \l 2057 </w:instrText>
          </w:r>
          <w:r w:rsidRPr="008266F9">
            <w:fldChar w:fldCharType="separate"/>
          </w:r>
          <w:r w:rsidR="00C26F6C" w:rsidRPr="008266F9">
            <w:rPr>
              <w:noProof/>
            </w:rPr>
            <w:t>(Zhang, et al., 2019)</w:t>
          </w:r>
          <w:r w:rsidRPr="008266F9">
            <w:fldChar w:fldCharType="end"/>
          </w:r>
        </w:sdtContent>
      </w:sdt>
      <w:r w:rsidRPr="008266F9">
        <w:t>. This transition underpins the development of integrated CFD–FEA manifold optimisation workflows.</w:t>
      </w:r>
    </w:p>
    <w:p w14:paraId="721E9243" w14:textId="174055B0" w:rsidR="0021700F" w:rsidRPr="008266F9" w:rsidRDefault="0021700F" w:rsidP="00876AE5">
      <w:pPr>
        <w:pStyle w:val="Heading2"/>
      </w:pPr>
      <w:bookmarkStart w:id="71" w:name="_Toc231053096"/>
      <w:r w:rsidRPr="008266F9">
        <w:t>Material Selection Considerations</w:t>
      </w:r>
      <w:bookmarkEnd w:id="71"/>
    </w:p>
    <w:p w14:paraId="30BE68A4" w14:textId="0F98BBEB" w:rsidR="004408CD" w:rsidRPr="008266F9" w:rsidRDefault="004408CD" w:rsidP="00DC5CE0">
      <w:pPr>
        <w:spacing w:line="360" w:lineRule="auto"/>
        <w:jc w:val="both"/>
      </w:pPr>
      <w:r w:rsidRPr="008266F9">
        <w:t xml:space="preserve">Material selection for hydraulic manifolds requires evaluation of pressure capacity, corrosion resistance, machining or post-processing demands, and manufacturing route </w:t>
      </w:r>
      <w:r w:rsidR="006A6442" w:rsidRPr="008266F9">
        <w:fldChar w:fldCharType="begin"/>
      </w:r>
      <w:r w:rsidR="006A6442" w:rsidRPr="008266F9">
        <w:instrText xml:space="preserve"> CITATION Gan221 \l 2057 </w:instrText>
      </w:r>
      <w:r w:rsidR="006A6442" w:rsidRPr="008266F9">
        <w:fldChar w:fldCharType="separate"/>
      </w:r>
      <w:r w:rsidR="00C26F6C" w:rsidRPr="008266F9">
        <w:rPr>
          <w:noProof/>
        </w:rPr>
        <w:t xml:space="preserve"> (Ganguli &amp; Pandit, 2022)</w:t>
      </w:r>
      <w:r w:rsidR="006A6442" w:rsidRPr="008266F9">
        <w:fldChar w:fldCharType="end"/>
      </w:r>
      <w:r w:rsidR="006A6442" w:rsidRPr="008266F9">
        <w:fldChar w:fldCharType="begin"/>
      </w:r>
      <w:r w:rsidR="006A6442" w:rsidRPr="008266F9">
        <w:instrText xml:space="preserve"> CITATION Bie22 \l 2057 </w:instrText>
      </w:r>
      <w:r w:rsidR="006A6442" w:rsidRPr="008266F9">
        <w:fldChar w:fldCharType="separate"/>
      </w:r>
      <w:r w:rsidR="00C26F6C" w:rsidRPr="008266F9">
        <w:rPr>
          <w:noProof/>
        </w:rPr>
        <w:t xml:space="preserve"> (Biedermann, et al., 2022)</w:t>
      </w:r>
      <w:r w:rsidR="006A6442" w:rsidRPr="008266F9">
        <w:fldChar w:fldCharType="end"/>
      </w:r>
      <w:r w:rsidR="006A6442" w:rsidRPr="008266F9">
        <w:t xml:space="preserve">. </w:t>
      </w:r>
      <w:r w:rsidRPr="008266F9">
        <w:t>In conventional subtractive manufacture, steels remain common due to established strength, fatigue performance, and certified wrought stock</w:t>
      </w:r>
      <w:r w:rsidR="006A6442" w:rsidRPr="008266F9">
        <w:fldChar w:fldCharType="begin"/>
      </w:r>
      <w:r w:rsidR="006A6442" w:rsidRPr="008266F9">
        <w:instrText xml:space="preserve"> CITATION Tam12 \l 2057 </w:instrText>
      </w:r>
      <w:r w:rsidR="006A6442" w:rsidRPr="008266F9">
        <w:fldChar w:fldCharType="separate"/>
      </w:r>
      <w:r w:rsidR="00C26F6C" w:rsidRPr="008266F9">
        <w:rPr>
          <w:noProof/>
        </w:rPr>
        <w:t xml:space="preserve"> (Tampere University of Technology, 2012)</w:t>
      </w:r>
      <w:r w:rsidR="006A6442" w:rsidRPr="008266F9">
        <w:fldChar w:fldCharType="end"/>
      </w:r>
      <w:r w:rsidR="006A6442" w:rsidRPr="008266F9">
        <w:t xml:space="preserve">. </w:t>
      </w:r>
      <w:r w:rsidRPr="008266F9">
        <w:t xml:space="preserve">However, their higher density imposes a mass penalty where compactness and weight reduction are prioritised </w:t>
      </w:r>
      <w:r w:rsidR="006A6442" w:rsidRPr="008266F9">
        <w:t>refinement</w:t>
      </w:r>
      <w:r w:rsidR="001E07F2" w:rsidRPr="008266F9">
        <w:fldChar w:fldCharType="begin"/>
      </w:r>
      <w:r w:rsidR="008266F9" w:rsidRPr="008266F9">
        <w:instrText xml:space="preserve">CITATION Zha211 \l 2057 </w:instrText>
      </w:r>
      <w:r w:rsidR="001E07F2" w:rsidRPr="008266F9">
        <w:fldChar w:fldCharType="separate"/>
      </w:r>
      <w:r w:rsidR="008266F9" w:rsidRPr="008266F9">
        <w:rPr>
          <w:noProof/>
        </w:rPr>
        <w:t xml:space="preserve"> (Zhao, et al., 2021)</w:t>
      </w:r>
      <w:r w:rsidR="001E07F2" w:rsidRPr="008266F9">
        <w:fldChar w:fldCharType="end"/>
      </w:r>
      <w:r w:rsidR="001E07F2" w:rsidRPr="008266F9">
        <w:fldChar w:fldCharType="begin"/>
      </w:r>
      <w:r w:rsidR="001E07F2" w:rsidRPr="008266F9">
        <w:instrText xml:space="preserve"> CITATION Jia24 \l 2057 </w:instrText>
      </w:r>
      <w:r w:rsidR="001E07F2" w:rsidRPr="008266F9">
        <w:fldChar w:fldCharType="separate"/>
      </w:r>
      <w:r w:rsidR="00C26F6C" w:rsidRPr="008266F9">
        <w:rPr>
          <w:noProof/>
        </w:rPr>
        <w:t xml:space="preserve"> (Jia, et al., 2024)</w:t>
      </w:r>
      <w:r w:rsidR="001E07F2" w:rsidRPr="008266F9">
        <w:fldChar w:fldCharType="end"/>
      </w:r>
      <w:r w:rsidR="001E07F2" w:rsidRPr="008266F9">
        <w:t>.</w:t>
      </w:r>
    </w:p>
    <w:p w14:paraId="75BBC1C7" w14:textId="49819A53" w:rsidR="006A6442" w:rsidRPr="008266F9" w:rsidRDefault="004408CD" w:rsidP="00DC5CE0">
      <w:pPr>
        <w:spacing w:line="360" w:lineRule="auto"/>
        <w:jc w:val="both"/>
      </w:pPr>
      <w:r w:rsidRPr="008266F9">
        <w:t>Aluminium alloys offer significant mass advantages and are widely selected where corrosion resistance and formability are required</w:t>
      </w:r>
      <w:r w:rsidR="006A6442" w:rsidRPr="008266F9">
        <w:fldChar w:fldCharType="begin"/>
      </w:r>
      <w:r w:rsidR="006A6442" w:rsidRPr="008266F9">
        <w:instrText xml:space="preserve"> CITATION Beu24 \l 2057 </w:instrText>
      </w:r>
      <w:r w:rsidR="006A6442" w:rsidRPr="008266F9">
        <w:fldChar w:fldCharType="separate"/>
      </w:r>
      <w:r w:rsidR="00C26F6C" w:rsidRPr="008266F9">
        <w:rPr>
          <w:noProof/>
        </w:rPr>
        <w:t xml:space="preserve"> (Beutler, et al., 2024)</w:t>
      </w:r>
      <w:r w:rsidR="006A6442" w:rsidRPr="008266F9">
        <w:fldChar w:fldCharType="end"/>
      </w:r>
      <w:r w:rsidR="006A6442" w:rsidRPr="008266F9">
        <w:t xml:space="preserve">. </w:t>
      </w:r>
      <w:r w:rsidRPr="008266F9">
        <w:t>AA6063-T6 is lightweight, corrosion resistant, and well suited to extrusion due to its malleability and heat-treatable strengthening</w:t>
      </w:r>
      <w:r w:rsidR="006A6442" w:rsidRPr="008266F9">
        <w:t xml:space="preserve"> response</w:t>
      </w:r>
      <w:r w:rsidR="006A6442" w:rsidRPr="008266F9">
        <w:fldChar w:fldCharType="begin"/>
      </w:r>
      <w:r w:rsidR="006A6442" w:rsidRPr="008266F9">
        <w:instrText xml:space="preserve"> CITATION Aal19 \l 2057 </w:instrText>
      </w:r>
      <w:r w:rsidR="006A6442" w:rsidRPr="008266F9">
        <w:fldChar w:fldCharType="separate"/>
      </w:r>
      <w:r w:rsidR="00C26F6C" w:rsidRPr="008266F9">
        <w:rPr>
          <w:noProof/>
        </w:rPr>
        <w:t xml:space="preserve"> (Aalco Metals Ltd, 2019)</w:t>
      </w:r>
      <w:r w:rsidR="006A6442" w:rsidRPr="008266F9">
        <w:fldChar w:fldCharType="end"/>
      </w:r>
      <w:r w:rsidR="006A6442" w:rsidRPr="008266F9">
        <w:t xml:space="preserve">. </w:t>
      </w:r>
    </w:p>
    <w:p w14:paraId="3F05E4C8" w14:textId="200519C1" w:rsidR="00DC5CE0" w:rsidRPr="008266F9" w:rsidRDefault="004408CD" w:rsidP="00DC5CE0">
      <w:pPr>
        <w:spacing w:line="360" w:lineRule="auto"/>
        <w:jc w:val="both"/>
      </w:pPr>
      <w:r w:rsidRPr="008266F9">
        <w:t xml:space="preserve">In manifold applications, aluminium AM alloys are viable where pressure requirements are bounded </w:t>
      </w:r>
      <w:r w:rsidR="008B3AF3" w:rsidRPr="008266F9">
        <w:fldChar w:fldCharType="begin"/>
      </w:r>
      <w:r w:rsidR="008B3AF3" w:rsidRPr="008266F9">
        <w:instrText xml:space="preserve"> CITATION Die20 \l 2057 </w:instrText>
      </w:r>
      <w:r w:rsidR="008B3AF3" w:rsidRPr="008266F9">
        <w:fldChar w:fldCharType="separate"/>
      </w:r>
      <w:r w:rsidR="00C26F6C" w:rsidRPr="008266F9">
        <w:rPr>
          <w:noProof/>
        </w:rPr>
        <w:t xml:space="preserve"> (Diegel, et al., 2020)</w:t>
      </w:r>
      <w:r w:rsidR="008B3AF3" w:rsidRPr="008266F9">
        <w:fldChar w:fldCharType="end"/>
      </w:r>
      <w:r w:rsidR="008B3AF3" w:rsidRPr="008266F9">
        <w:fldChar w:fldCharType="begin"/>
      </w:r>
      <w:r w:rsidR="008B3AF3" w:rsidRPr="008266F9">
        <w:instrText xml:space="preserve"> CITATION Beu24 \l 2057 </w:instrText>
      </w:r>
      <w:r w:rsidR="008B3AF3" w:rsidRPr="008266F9">
        <w:fldChar w:fldCharType="separate"/>
      </w:r>
      <w:r w:rsidR="00C26F6C" w:rsidRPr="008266F9">
        <w:rPr>
          <w:noProof/>
        </w:rPr>
        <w:t xml:space="preserve"> (Beutler, et al., 2024)</w:t>
      </w:r>
      <w:r w:rsidR="008B3AF3" w:rsidRPr="008266F9">
        <w:fldChar w:fldCharType="end"/>
      </w:r>
      <w:r w:rsidR="008B3AF3" w:rsidRPr="008266F9">
        <w:t xml:space="preserve">. </w:t>
      </w:r>
      <w:r w:rsidRPr="008266F9">
        <w:t xml:space="preserve">An AM-produced AlSi10Mg manifold was considered adequate for systems rated at 4750 </w:t>
      </w:r>
      <m:oMath>
        <m:r>
          <w:rPr>
            <w:rFonts w:ascii="Cambria Math" w:hAnsi="Cambria Math"/>
          </w:rPr>
          <m:t>PSI</m:t>
        </m:r>
      </m:oMath>
      <w:r w:rsidRPr="008266F9">
        <w:t xml:space="preserve"> (32 MPa), with tensile testing confirming performance consistent with manufacturer as-built data </w:t>
      </w:r>
      <w:r w:rsidR="008B3AF3" w:rsidRPr="008266F9">
        <w:fldChar w:fldCharType="begin"/>
      </w:r>
      <w:r w:rsidR="008B3AF3" w:rsidRPr="008266F9">
        <w:instrText xml:space="preserve"> CITATION Die20 \l 2057 </w:instrText>
      </w:r>
      <w:r w:rsidR="008B3AF3" w:rsidRPr="008266F9">
        <w:fldChar w:fldCharType="separate"/>
      </w:r>
      <w:r w:rsidR="00C26F6C" w:rsidRPr="008266F9">
        <w:rPr>
          <w:noProof/>
        </w:rPr>
        <w:t xml:space="preserve"> (Diegel, et al., 2020)</w:t>
      </w:r>
      <w:r w:rsidR="008B3AF3" w:rsidRPr="008266F9">
        <w:fldChar w:fldCharType="end"/>
      </w:r>
      <w:r w:rsidR="008B3AF3" w:rsidRPr="008266F9">
        <w:fldChar w:fldCharType="begin"/>
      </w:r>
      <w:r w:rsidR="008B3AF3" w:rsidRPr="008266F9">
        <w:instrText xml:space="preserve"> CITATION Bie22 \l 2057 </w:instrText>
      </w:r>
      <w:r w:rsidR="008B3AF3" w:rsidRPr="008266F9">
        <w:fldChar w:fldCharType="separate"/>
      </w:r>
      <w:r w:rsidR="00C26F6C" w:rsidRPr="008266F9">
        <w:rPr>
          <w:noProof/>
        </w:rPr>
        <w:t xml:space="preserve"> (Biedermann, et al., 2022)</w:t>
      </w:r>
      <w:r w:rsidR="008B3AF3" w:rsidRPr="008266F9">
        <w:fldChar w:fldCharType="end"/>
      </w:r>
      <w:r w:rsidR="008B3AF3" w:rsidRPr="008266F9">
        <w:t xml:space="preserve">. </w:t>
      </w:r>
      <w:r w:rsidRPr="008266F9">
        <w:t xml:space="preserve">However, the final component was produced in 316 stainless steel due to </w:t>
      </w:r>
      <w:r w:rsidRPr="008266F9">
        <w:lastRenderedPageBreak/>
        <w:t>certification concerns and the additional safety margin provided by steel despite the greater weight reduction achievable with aluminium</w:t>
      </w:r>
      <w:r w:rsidR="008B3AF3" w:rsidRPr="008266F9">
        <w:fldChar w:fldCharType="begin"/>
      </w:r>
      <w:r w:rsidR="008B3AF3" w:rsidRPr="008266F9">
        <w:instrText xml:space="preserve"> CITATION Die20 \l 2057 </w:instrText>
      </w:r>
      <w:r w:rsidR="008B3AF3" w:rsidRPr="008266F9">
        <w:fldChar w:fldCharType="separate"/>
      </w:r>
      <w:r w:rsidR="00C26F6C" w:rsidRPr="008266F9">
        <w:rPr>
          <w:noProof/>
        </w:rPr>
        <w:t xml:space="preserve"> (Diegel, et al., 2020)</w:t>
      </w:r>
      <w:r w:rsidR="008B3AF3" w:rsidRPr="008266F9">
        <w:fldChar w:fldCharType="end"/>
      </w:r>
      <w:r w:rsidR="008B3AF3" w:rsidRPr="008266F9">
        <w:t>.</w:t>
      </w:r>
      <w:r w:rsidR="00DC5CE0" w:rsidRPr="008266F9">
        <w:t xml:space="preserve"> </w:t>
      </w:r>
    </w:p>
    <w:p w14:paraId="44BA3439" w14:textId="68C00BA9" w:rsidR="00D642D3" w:rsidRPr="008266F9" w:rsidRDefault="004408CD" w:rsidP="00DC5CE0">
      <w:pPr>
        <w:spacing w:line="360" w:lineRule="auto"/>
        <w:jc w:val="both"/>
      </w:pPr>
      <w:r w:rsidRPr="008266F9">
        <w:t xml:space="preserve">For AM-specific alloy selection, manufacturability must be considered alongside mechanical performance. LPBF manifolds commonly require post-processing for support removal and machining of threads and sealing faces, encouraging hybrid strategies combining milled preforms with additively manufactured internal channels </w:t>
      </w:r>
      <w:sdt>
        <w:sdtPr>
          <w:id w:val="1742369273"/>
          <w:citation/>
        </w:sdtPr>
        <w:sdtEndPr/>
        <w:sdtContent>
          <w:r w:rsidRPr="008266F9">
            <w:fldChar w:fldCharType="begin"/>
          </w:r>
          <w:r w:rsidRPr="008266F9">
            <w:instrText xml:space="preserve"> CITATION Hof25 \l 2057 </w:instrText>
          </w:r>
          <w:r w:rsidRPr="008266F9">
            <w:fldChar w:fldCharType="separate"/>
          </w:r>
          <w:r w:rsidR="00C26F6C" w:rsidRPr="008266F9">
            <w:rPr>
              <w:noProof/>
            </w:rPr>
            <w:t>(Hofmann, et al., 2025)</w:t>
          </w:r>
          <w:r w:rsidRPr="008266F9">
            <w:fldChar w:fldCharType="end"/>
          </w:r>
        </w:sdtContent>
      </w:sdt>
      <w:r w:rsidRPr="008266F9">
        <w:t xml:space="preserve"> </w:t>
      </w:r>
      <w:r w:rsidR="00D642D3" w:rsidRPr="008266F9">
        <w:fldChar w:fldCharType="begin"/>
      </w:r>
      <w:r w:rsidR="00D642D3" w:rsidRPr="008266F9">
        <w:instrText xml:space="preserve"> CITATION Gre18 \l 2057 </w:instrText>
      </w:r>
      <w:r w:rsidR="00D642D3" w:rsidRPr="008266F9">
        <w:fldChar w:fldCharType="separate"/>
      </w:r>
      <w:r w:rsidR="00C26F6C" w:rsidRPr="008266F9">
        <w:rPr>
          <w:noProof/>
        </w:rPr>
        <w:t xml:space="preserve"> (Grezesik, 2018)</w:t>
      </w:r>
      <w:r w:rsidR="00D642D3" w:rsidRPr="008266F9">
        <w:fldChar w:fldCharType="end"/>
      </w:r>
      <w:r w:rsidR="00D642D3" w:rsidRPr="008266F9">
        <w:t>.</w:t>
      </w:r>
    </w:p>
    <w:p w14:paraId="36725416" w14:textId="3A6D99E2" w:rsidR="00A11AEB" w:rsidRPr="008266F9" w:rsidRDefault="00C660D5" w:rsidP="001472F9">
      <w:pPr>
        <w:spacing w:line="360" w:lineRule="auto"/>
        <w:jc w:val="both"/>
      </w:pPr>
      <w:r w:rsidRPr="008266F9">
        <w:t xml:space="preserve">Sustainability and resource efficiency also influence material selection, as steel and aluminium production remain major CO₂ contributors </w:t>
      </w:r>
      <w:r w:rsidR="00A11AEB" w:rsidRPr="008266F9">
        <w:fldChar w:fldCharType="begin"/>
      </w:r>
      <w:r w:rsidR="00A11AEB" w:rsidRPr="008266F9">
        <w:instrText xml:space="preserve"> CITATION Rak11 \l 2057 </w:instrText>
      </w:r>
      <w:r w:rsidR="00A11AEB" w:rsidRPr="008266F9">
        <w:fldChar w:fldCharType="separate"/>
      </w:r>
      <w:r w:rsidR="00C26F6C" w:rsidRPr="008266F9">
        <w:rPr>
          <w:noProof/>
        </w:rPr>
        <w:t xml:space="preserve"> (Rakopoulos, et al., 2011)</w:t>
      </w:r>
      <w:r w:rsidR="00A11AEB" w:rsidRPr="008266F9">
        <w:fldChar w:fldCharType="end"/>
      </w:r>
      <w:r w:rsidRPr="008266F9">
        <w:t>.</w:t>
      </w:r>
    </w:p>
    <w:p w14:paraId="5B10A09D" w14:textId="1A24001B" w:rsidR="0021700F" w:rsidRPr="008266F9" w:rsidRDefault="0021700F" w:rsidP="00876AE5">
      <w:pPr>
        <w:pStyle w:val="Heading2"/>
      </w:pPr>
      <w:bookmarkStart w:id="72" w:name="_Toc231053097"/>
      <w:r w:rsidRPr="008266F9">
        <w:t>Research Gap</w:t>
      </w:r>
      <w:bookmarkEnd w:id="72"/>
    </w:p>
    <w:p w14:paraId="0D72742B" w14:textId="465B09D5" w:rsidR="00C660D5" w:rsidRPr="008266F9" w:rsidRDefault="00C660D5" w:rsidP="00A214C0">
      <w:pPr>
        <w:spacing w:line="360" w:lineRule="auto"/>
        <w:jc w:val="both"/>
      </w:pPr>
      <w:r w:rsidRPr="008266F9">
        <w:t>Existing hydraulic manifold research demonstrates significant progress in structural optimisation and internal flow analysis, yet these domains are frequently treated independently</w:t>
      </w:r>
      <w:r w:rsidR="00A11AEB" w:rsidRPr="008266F9">
        <w:fldChar w:fldCharType="begin"/>
      </w:r>
      <w:r w:rsidR="00A11AEB" w:rsidRPr="008266F9">
        <w:instrText xml:space="preserve"> CITATION Beu24 \l 2057 </w:instrText>
      </w:r>
      <w:r w:rsidR="00A11AEB" w:rsidRPr="008266F9">
        <w:fldChar w:fldCharType="separate"/>
      </w:r>
      <w:r w:rsidR="00C26F6C" w:rsidRPr="008266F9">
        <w:rPr>
          <w:noProof/>
        </w:rPr>
        <w:t xml:space="preserve"> (Beutler, et al., 2024)</w:t>
      </w:r>
      <w:r w:rsidR="00A11AEB" w:rsidRPr="008266F9">
        <w:fldChar w:fldCharType="end"/>
      </w:r>
      <w:r w:rsidR="00A11AEB" w:rsidRPr="008266F9">
        <w:fldChar w:fldCharType="begin"/>
      </w:r>
      <w:r w:rsidR="008266F9" w:rsidRPr="008266F9">
        <w:instrText xml:space="preserve">CITATION Zha211 \l 2057 </w:instrText>
      </w:r>
      <w:r w:rsidR="00A11AEB" w:rsidRPr="008266F9">
        <w:fldChar w:fldCharType="separate"/>
      </w:r>
      <w:r w:rsidR="008266F9" w:rsidRPr="008266F9">
        <w:rPr>
          <w:noProof/>
        </w:rPr>
        <w:t xml:space="preserve"> (Zhao, et al., 2021)</w:t>
      </w:r>
      <w:r w:rsidR="00A11AEB" w:rsidRPr="008266F9">
        <w:fldChar w:fldCharType="end"/>
      </w:r>
      <w:r w:rsidR="00A11AEB" w:rsidRPr="008266F9">
        <w:t xml:space="preserve">. </w:t>
      </w:r>
      <w:r w:rsidRPr="008266F9">
        <w:t>Structural studies commonly apply topology optimisation to reduce mass or redistribute stress without resolving detailed flow behaviour, while CFD investigations focus on pressure-loss reduction through channel smoothing or routing changes, typically assuming fixed geometry and uniform wall thickness</w:t>
      </w:r>
      <w:r w:rsidR="00A11AEB" w:rsidRPr="008266F9">
        <w:fldChar w:fldCharType="begin"/>
      </w:r>
      <w:r w:rsidR="00A11AEB" w:rsidRPr="008266F9">
        <w:instrText xml:space="preserve"> CITATION Zha192 \l 2057 </w:instrText>
      </w:r>
      <w:r w:rsidR="00A11AEB" w:rsidRPr="008266F9">
        <w:fldChar w:fldCharType="separate"/>
      </w:r>
      <w:r w:rsidR="00C26F6C" w:rsidRPr="008266F9">
        <w:rPr>
          <w:noProof/>
        </w:rPr>
        <w:t xml:space="preserve"> (Zhang, et al., 2019)</w:t>
      </w:r>
      <w:r w:rsidR="00A11AEB" w:rsidRPr="008266F9">
        <w:fldChar w:fldCharType="end"/>
      </w:r>
      <w:r w:rsidR="00A11AEB" w:rsidRPr="008266F9">
        <w:fldChar w:fldCharType="begin"/>
      </w:r>
      <w:r w:rsidR="00A11AEB" w:rsidRPr="008266F9">
        <w:instrText xml:space="preserve"> CITATION Rak11 \l 2057 </w:instrText>
      </w:r>
      <w:r w:rsidR="00A11AEB" w:rsidRPr="008266F9">
        <w:fldChar w:fldCharType="separate"/>
      </w:r>
      <w:r w:rsidR="00C26F6C" w:rsidRPr="008266F9">
        <w:rPr>
          <w:noProof/>
        </w:rPr>
        <w:t xml:space="preserve"> (Rakopoulos, et al., 2011)</w:t>
      </w:r>
      <w:r w:rsidR="00A11AEB" w:rsidRPr="008266F9">
        <w:fldChar w:fldCharType="end"/>
      </w:r>
      <w:r w:rsidR="00A11AEB" w:rsidRPr="008266F9">
        <w:t xml:space="preserve">. </w:t>
      </w:r>
      <w:r w:rsidRPr="008266F9">
        <w:t>This separation restricts evaluation of trade-offs between hydraulic efficiency and mechanical integrity within a unified framework.</w:t>
      </w:r>
    </w:p>
    <w:p w14:paraId="06624590" w14:textId="4A995E20" w:rsidR="00A11AEB" w:rsidRPr="008266F9" w:rsidRDefault="00890AD7" w:rsidP="00A214C0">
      <w:pPr>
        <w:spacing w:line="360" w:lineRule="auto"/>
        <w:jc w:val="both"/>
      </w:pPr>
      <w:r w:rsidRPr="008266F9">
        <w:t>AM</w:t>
      </w:r>
      <w:r w:rsidR="00C660D5" w:rsidRPr="008266F9">
        <w:t xml:space="preserve"> expands geometric freedom by enabling curved channels that reduce abrupt directional changes</w:t>
      </w:r>
      <w:r w:rsidR="00A11AEB" w:rsidRPr="008266F9">
        <w:fldChar w:fldCharType="begin"/>
      </w:r>
      <w:r w:rsidR="00A11AEB" w:rsidRPr="008266F9">
        <w:instrText xml:space="preserve"> CITATION Bie22 \l 2057 </w:instrText>
      </w:r>
      <w:r w:rsidR="00A11AEB" w:rsidRPr="008266F9">
        <w:fldChar w:fldCharType="separate"/>
      </w:r>
      <w:r w:rsidR="00C26F6C" w:rsidRPr="008266F9">
        <w:rPr>
          <w:noProof/>
        </w:rPr>
        <w:t xml:space="preserve"> (Biedermann, et al., 2022)</w:t>
      </w:r>
      <w:r w:rsidR="00A11AEB" w:rsidRPr="008266F9">
        <w:fldChar w:fldCharType="end"/>
      </w:r>
      <w:r w:rsidR="00A11AEB" w:rsidRPr="008266F9">
        <w:t xml:space="preserve">. </w:t>
      </w:r>
      <w:r w:rsidR="00C660D5" w:rsidRPr="008266F9">
        <w:t>Reported pressure-drop reductions are generally attributed to elimination of sharp 90° bends and improved flow continuity</w:t>
      </w:r>
      <w:r w:rsidR="00A11AEB" w:rsidRPr="008266F9">
        <w:fldChar w:fldCharType="begin"/>
      </w:r>
      <w:r w:rsidR="00A11AEB" w:rsidRPr="008266F9">
        <w:instrText xml:space="preserve"> CITATION Zha192 \l 2057 </w:instrText>
      </w:r>
      <w:r w:rsidR="00A11AEB" w:rsidRPr="008266F9">
        <w:fldChar w:fldCharType="separate"/>
      </w:r>
      <w:r w:rsidR="00C26F6C" w:rsidRPr="008266F9">
        <w:rPr>
          <w:noProof/>
        </w:rPr>
        <w:t xml:space="preserve"> (Zhang, et al., 2019)</w:t>
      </w:r>
      <w:r w:rsidR="00A11AEB" w:rsidRPr="008266F9">
        <w:fldChar w:fldCharType="end"/>
      </w:r>
      <w:r w:rsidR="00A11AEB" w:rsidRPr="008266F9">
        <w:fldChar w:fldCharType="begin"/>
      </w:r>
      <w:r w:rsidR="00A11AEB" w:rsidRPr="008266F9">
        <w:instrText xml:space="preserve"> CITATION Bie22 \l 2057 </w:instrText>
      </w:r>
      <w:r w:rsidR="00A11AEB" w:rsidRPr="008266F9">
        <w:fldChar w:fldCharType="separate"/>
      </w:r>
      <w:r w:rsidR="00C26F6C" w:rsidRPr="008266F9">
        <w:rPr>
          <w:noProof/>
        </w:rPr>
        <w:t xml:space="preserve"> (Biedermann, et al., 2022)</w:t>
      </w:r>
      <w:r w:rsidR="00A11AEB" w:rsidRPr="008266F9">
        <w:fldChar w:fldCharType="end"/>
      </w:r>
      <w:r w:rsidR="00A11AEB" w:rsidRPr="008266F9">
        <w:t xml:space="preserve">. </w:t>
      </w:r>
      <w:r w:rsidR="00C660D5" w:rsidRPr="008266F9">
        <w:t xml:space="preserve">However, many studies assume hydraulically smooth surfaces, despite LPBF channels exhibiting higher surface roughness than drilled passages </w:t>
      </w:r>
      <w:r w:rsidR="00A11AEB" w:rsidRPr="008266F9">
        <w:fldChar w:fldCharType="begin"/>
      </w:r>
      <w:r w:rsidR="00A11AEB" w:rsidRPr="008266F9">
        <w:instrText xml:space="preserve"> CITATION Maz15 \l 2057 </w:instrText>
      </w:r>
      <w:r w:rsidR="00A11AEB" w:rsidRPr="008266F9">
        <w:fldChar w:fldCharType="separate"/>
      </w:r>
      <w:r w:rsidR="00C26F6C" w:rsidRPr="008266F9">
        <w:rPr>
          <w:noProof/>
        </w:rPr>
        <w:t xml:space="preserve"> (Mazumder, 2015)</w:t>
      </w:r>
      <w:r w:rsidR="00A11AEB" w:rsidRPr="008266F9">
        <w:fldChar w:fldCharType="end"/>
      </w:r>
      <w:r w:rsidR="00A11AEB" w:rsidRPr="008266F9">
        <w:fldChar w:fldCharType="begin"/>
      </w:r>
      <w:r w:rsidR="00A11AEB" w:rsidRPr="008266F9">
        <w:instrText xml:space="preserve"> CITATION Fra14 \l 2057 </w:instrText>
      </w:r>
      <w:r w:rsidR="00A11AEB" w:rsidRPr="008266F9">
        <w:fldChar w:fldCharType="separate"/>
      </w:r>
      <w:r w:rsidR="00C26F6C" w:rsidRPr="008266F9">
        <w:rPr>
          <w:noProof/>
        </w:rPr>
        <w:t xml:space="preserve"> (Frazier , 2014)</w:t>
      </w:r>
      <w:r w:rsidR="00A11AEB" w:rsidRPr="008266F9">
        <w:fldChar w:fldCharType="end"/>
      </w:r>
      <w:r w:rsidR="00A11AEB" w:rsidRPr="008266F9">
        <w:t xml:space="preserve">. </w:t>
      </w:r>
      <w:r w:rsidR="00C660D5" w:rsidRPr="008266F9">
        <w:t xml:space="preserve">Increased </w:t>
      </w:r>
      <w:r w:rsidR="004262BC" w:rsidRPr="008266F9">
        <w:t xml:space="preserve">roughness can elevate frictional flow losses through boundary-layer disruption </w:t>
      </w:r>
      <w:r w:rsidR="00C660D5" w:rsidRPr="008266F9">
        <w:t>and may partially offset gains from smoother routing. Yet surface roughness is rarely integrated within combined structural–hydraulic optimisation workflows</w:t>
      </w:r>
      <w:r w:rsidR="00A11AEB" w:rsidRPr="008266F9">
        <w:fldChar w:fldCharType="begin"/>
      </w:r>
      <w:r w:rsidR="008266F9" w:rsidRPr="008266F9">
        <w:instrText xml:space="preserve">CITATION Zha211 \l 2057 </w:instrText>
      </w:r>
      <w:r w:rsidR="00A11AEB" w:rsidRPr="008266F9">
        <w:fldChar w:fldCharType="separate"/>
      </w:r>
      <w:r w:rsidR="008266F9" w:rsidRPr="008266F9">
        <w:rPr>
          <w:noProof/>
        </w:rPr>
        <w:t xml:space="preserve"> (Zhao, et al., 2021)</w:t>
      </w:r>
      <w:r w:rsidR="00A11AEB" w:rsidRPr="008266F9">
        <w:fldChar w:fldCharType="end"/>
      </w:r>
      <w:r w:rsidR="00A11AEB" w:rsidRPr="008266F9">
        <w:fldChar w:fldCharType="begin"/>
      </w:r>
      <w:r w:rsidR="00A11AEB" w:rsidRPr="008266F9">
        <w:instrText xml:space="preserve"> CITATION Bie22 \l 2057 </w:instrText>
      </w:r>
      <w:r w:rsidR="00A11AEB" w:rsidRPr="008266F9">
        <w:fldChar w:fldCharType="separate"/>
      </w:r>
      <w:r w:rsidR="00C26F6C" w:rsidRPr="008266F9">
        <w:rPr>
          <w:noProof/>
        </w:rPr>
        <w:t xml:space="preserve"> (Biedermann, et al., 2022)</w:t>
      </w:r>
      <w:r w:rsidR="00A11AEB" w:rsidRPr="008266F9">
        <w:fldChar w:fldCharType="end"/>
      </w:r>
      <w:r w:rsidR="00A11AEB" w:rsidRPr="008266F9">
        <w:t>.</w:t>
      </w:r>
    </w:p>
    <w:p w14:paraId="03136BD3" w14:textId="037D155A" w:rsidR="00640B28" w:rsidRPr="008266F9" w:rsidRDefault="00C660D5" w:rsidP="006E4C40">
      <w:pPr>
        <w:spacing w:line="360" w:lineRule="auto"/>
        <w:jc w:val="both"/>
      </w:pPr>
      <w:r w:rsidRPr="008266F9">
        <w:t>Where structural and flow analyses are undertaken, they are typically applied sequentially rather than iteratively</w:t>
      </w:r>
      <w:r w:rsidR="00640B28" w:rsidRPr="008266F9">
        <w:fldChar w:fldCharType="begin"/>
      </w:r>
      <w:r w:rsidR="00640B28" w:rsidRPr="008266F9">
        <w:instrText xml:space="preserve"> CITATION Zha192 \l 2057 </w:instrText>
      </w:r>
      <w:r w:rsidR="00640B28" w:rsidRPr="008266F9">
        <w:fldChar w:fldCharType="separate"/>
      </w:r>
      <w:r w:rsidR="00C26F6C" w:rsidRPr="008266F9">
        <w:rPr>
          <w:noProof/>
        </w:rPr>
        <w:t xml:space="preserve"> (Zhang, et al., 2019)</w:t>
      </w:r>
      <w:r w:rsidR="00640B28" w:rsidRPr="008266F9">
        <w:fldChar w:fldCharType="end"/>
      </w:r>
      <w:r w:rsidR="00640B28" w:rsidRPr="008266F9">
        <w:fldChar w:fldCharType="begin"/>
      </w:r>
      <w:r w:rsidR="00640B28" w:rsidRPr="008266F9">
        <w:instrText xml:space="preserve"> CITATION Bie22 \l 2057 </w:instrText>
      </w:r>
      <w:r w:rsidR="00640B28" w:rsidRPr="008266F9">
        <w:fldChar w:fldCharType="separate"/>
      </w:r>
      <w:r w:rsidR="00C26F6C" w:rsidRPr="008266F9">
        <w:rPr>
          <w:noProof/>
        </w:rPr>
        <w:t xml:space="preserve"> (Biedermann, et al., 2022)</w:t>
      </w:r>
      <w:r w:rsidR="00640B28" w:rsidRPr="008266F9">
        <w:fldChar w:fldCharType="end"/>
      </w:r>
      <w:r w:rsidR="00640B28" w:rsidRPr="008266F9">
        <w:t xml:space="preserve">. </w:t>
      </w:r>
      <w:r w:rsidRPr="008266F9">
        <w:t>Geometry changes arising from hydraulic optimisation are not consistently revalidated under realistic pressure loading, while industrial constraints including certification, sealing tolerances, post-</w:t>
      </w:r>
      <w:r w:rsidRPr="008266F9">
        <w:lastRenderedPageBreak/>
        <w:t>processing, and inspection accessibility remain underrepresented in integrated optimisation studies</w:t>
      </w:r>
      <w:r w:rsidR="00640B28" w:rsidRPr="008266F9">
        <w:t xml:space="preserve"> </w:t>
      </w:r>
      <w:r w:rsidR="00640B28" w:rsidRPr="008266F9">
        <w:fldChar w:fldCharType="begin"/>
      </w:r>
      <w:r w:rsidR="00640B28" w:rsidRPr="008266F9">
        <w:instrText xml:space="preserve"> CITATION Beu24 \l 2057 </w:instrText>
      </w:r>
      <w:r w:rsidR="00640B28" w:rsidRPr="008266F9">
        <w:fldChar w:fldCharType="separate"/>
      </w:r>
      <w:r w:rsidR="00C26F6C" w:rsidRPr="008266F9">
        <w:rPr>
          <w:noProof/>
        </w:rPr>
        <w:t xml:space="preserve"> (Beutler, et al., 2024)</w:t>
      </w:r>
      <w:r w:rsidR="00640B28" w:rsidRPr="008266F9">
        <w:fldChar w:fldCharType="end"/>
      </w:r>
      <w:r w:rsidR="00640B28" w:rsidRPr="008266F9">
        <w:fldChar w:fldCharType="begin"/>
      </w:r>
      <w:r w:rsidR="00640B28" w:rsidRPr="008266F9">
        <w:instrText xml:space="preserve"> CITATION Gre18 \l 2057 </w:instrText>
      </w:r>
      <w:r w:rsidR="00640B28" w:rsidRPr="008266F9">
        <w:fldChar w:fldCharType="separate"/>
      </w:r>
      <w:r w:rsidR="00C26F6C" w:rsidRPr="008266F9">
        <w:rPr>
          <w:noProof/>
        </w:rPr>
        <w:t xml:space="preserve"> (Grezesik, 2018)</w:t>
      </w:r>
      <w:r w:rsidR="00640B28" w:rsidRPr="008266F9">
        <w:fldChar w:fldCharType="end"/>
      </w:r>
      <w:r w:rsidR="00640B28" w:rsidRPr="008266F9">
        <w:t>.</w:t>
      </w:r>
    </w:p>
    <w:p w14:paraId="1B1C2E35" w14:textId="42606178" w:rsidR="0021700F" w:rsidRPr="008266F9" w:rsidRDefault="00C660D5" w:rsidP="006E4C40">
      <w:pPr>
        <w:spacing w:line="360" w:lineRule="auto"/>
        <w:jc w:val="both"/>
      </w:pPr>
      <w:r w:rsidRPr="008266F9">
        <w:t>Accordingly, a clear research gap remains in the development of a CFD optimisation framework for hydraulic manifolds that simultaneously evaluates</w:t>
      </w:r>
      <w:r w:rsidR="004262BC" w:rsidRPr="008266F9">
        <w:t>, flow-induced hydraulic losses, surface roughness, and manufacturability under realistic industrial constraints</w:t>
      </w:r>
      <w:r w:rsidR="006E4C40" w:rsidRPr="008266F9">
        <w:t>.</w:t>
      </w:r>
      <w:r w:rsidR="00BD7FB1">
        <w:pict w14:anchorId="3A3B007F">
          <v:rect id="_x0000_i1170" style="width:0;height:1.5pt" o:hralign="center" o:hrstd="t" o:hr="t" fillcolor="#a0a0a0" stroked="f"/>
        </w:pict>
      </w:r>
    </w:p>
    <w:p w14:paraId="232575B5" w14:textId="77777777" w:rsidR="0021700F" w:rsidRPr="008266F9" w:rsidRDefault="0021700F">
      <w:pPr>
        <w:rPr>
          <w:rFonts w:asciiTheme="majorHAnsi" w:eastAsiaTheme="majorEastAsia" w:hAnsiTheme="majorHAnsi"/>
          <w:color w:val="2F5496" w:themeColor="accent1" w:themeShade="BF"/>
          <w:sz w:val="32"/>
          <w:szCs w:val="32"/>
        </w:rPr>
      </w:pPr>
      <w:r w:rsidRPr="008266F9">
        <w:br w:type="page"/>
      </w:r>
    </w:p>
    <w:p w14:paraId="3424E1E9" w14:textId="3C6CB678" w:rsidR="00653C5C" w:rsidRPr="008266F9" w:rsidRDefault="00653C5C" w:rsidP="00A86129">
      <w:pPr>
        <w:pStyle w:val="Heading1"/>
      </w:pPr>
      <w:bookmarkStart w:id="73" w:name="_Hlk226050769"/>
      <w:bookmarkStart w:id="74" w:name="_Toc231053098"/>
      <w:r w:rsidRPr="008266F9">
        <w:lastRenderedPageBreak/>
        <w:t>Chapter 3 – Methodology</w:t>
      </w:r>
      <w:bookmarkEnd w:id="74"/>
      <w:r w:rsidRPr="008266F9">
        <w:t xml:space="preserve"> </w:t>
      </w:r>
    </w:p>
    <w:p w14:paraId="05FB7F8A" w14:textId="7224C401" w:rsidR="00653C5C" w:rsidRPr="008266F9" w:rsidRDefault="00653C5C" w:rsidP="00876AE5">
      <w:pPr>
        <w:pStyle w:val="Heading2"/>
      </w:pPr>
      <w:bookmarkStart w:id="75" w:name="_Toc231053099"/>
      <w:r w:rsidRPr="008266F9">
        <w:t>Overall Workflow Diagram</w:t>
      </w:r>
      <w:bookmarkEnd w:id="75"/>
    </w:p>
    <w:p w14:paraId="1C588715" w14:textId="33DD4AB8" w:rsidR="00653C5C" w:rsidRPr="008266F9" w:rsidRDefault="00653C5C" w:rsidP="00653C5C">
      <w:pPr>
        <w:spacing w:line="360" w:lineRule="auto"/>
        <w:jc w:val="both"/>
      </w:pPr>
      <w:r w:rsidRPr="008266F9">
        <w:t>The computational methodology adopted in this study follows a structured workflow consistent with established CFD-based engineering design methodologies. The overall process is illustrated in</w:t>
      </w:r>
      <w:r w:rsidR="00D83A00" w:rsidRPr="008266F9">
        <w:t xml:space="preserve"> </w:t>
      </w:r>
      <w:r w:rsidR="00F53003" w:rsidRPr="008266F9">
        <w:fldChar w:fldCharType="begin"/>
      </w:r>
      <w:r w:rsidR="00F53003" w:rsidRPr="008266F9">
        <w:instrText xml:space="preserve"> REF _Ref229841100 \h </w:instrText>
      </w:r>
      <w:r w:rsidR="00F53003" w:rsidRPr="008266F9">
        <w:fldChar w:fldCharType="separate"/>
      </w:r>
      <w:r w:rsidR="00F53003" w:rsidRPr="008266F9">
        <w:t xml:space="preserve">Figure </w:t>
      </w:r>
      <w:r w:rsidR="00F53003" w:rsidRPr="008266F9">
        <w:rPr>
          <w:noProof/>
        </w:rPr>
        <w:t>10</w:t>
      </w:r>
      <w:r w:rsidR="00F53003" w:rsidRPr="008266F9">
        <w:fldChar w:fldCharType="end"/>
      </w:r>
      <w:r w:rsidRPr="008266F9">
        <w:t>, which presents the sequence of steps undertaken to develop, analyse, and optimise the hydraulic manifold design.</w:t>
      </w:r>
      <w:r w:rsidR="00BA2E30" w:rsidRPr="008266F9">
        <w:t xml:space="preserve"> The planned sequence and scheduling of these activities throughout the project are presented within the Gantt chart</w:t>
      </w:r>
      <w:r w:rsidR="00662B5D" w:rsidRPr="008266F9">
        <w:t>s</w:t>
      </w:r>
      <w:r w:rsidR="00BA2E30" w:rsidRPr="008266F9">
        <w:t xml:space="preserve"> shown in </w:t>
      </w:r>
      <w:r w:rsidR="004B2ABD" w:rsidRPr="008266F9">
        <w:fldChar w:fldCharType="begin"/>
      </w:r>
      <w:r w:rsidR="004B2ABD" w:rsidRPr="008266F9">
        <w:instrText xml:space="preserve"> REF _Ref230881553 \h </w:instrText>
      </w:r>
      <w:r w:rsidR="004B2ABD" w:rsidRPr="008266F9">
        <w:fldChar w:fldCharType="separate"/>
      </w:r>
      <w:r w:rsidR="004B2ABD" w:rsidRPr="008266F9">
        <w:t>Appendix 1</w:t>
      </w:r>
      <w:r w:rsidR="004B2ABD" w:rsidRPr="008266F9">
        <w:fldChar w:fldCharType="end"/>
      </w:r>
      <w:r w:rsidR="00F53003" w:rsidRPr="008266F9">
        <w:t>.</w:t>
      </w:r>
    </w:p>
    <w:p w14:paraId="6CCE4C8F" w14:textId="77777777" w:rsidR="00F53003" w:rsidRPr="008266F9" w:rsidRDefault="00F53003" w:rsidP="00662B5D">
      <w:pPr>
        <w:keepNext/>
        <w:spacing w:line="360" w:lineRule="auto"/>
        <w:jc w:val="both"/>
      </w:pPr>
      <w:r w:rsidRPr="008266F9">
        <w:t>The workflow began with creation of a baseline manifold geometry in CAD software, followed by extraction of the internal fluid domain for CFD analysis. Boundary conditions and material properties were applied before numerical solution of the CFD model to evaluate internal flow behaviour, velocity distribution, and comparative pressure-loss characteristics within the manifold.</w:t>
      </w:r>
    </w:p>
    <w:p w14:paraId="15D4A42E" w14:textId="2CC3C4C9" w:rsidR="00662B5D" w:rsidRPr="008266F9" w:rsidRDefault="00662B5D" w:rsidP="00662B5D">
      <w:pPr>
        <w:keepNext/>
        <w:spacing w:line="360" w:lineRule="auto"/>
        <w:jc w:val="both"/>
      </w:pPr>
      <w:r w:rsidRPr="008266F9">
        <w:t xml:space="preserve">Post-processing evaluated pressure contours, velocity magnitude, streamlines, and overall flow behaviour. The geometry was then modified using generative design within </w:t>
      </w:r>
      <w:r w:rsidR="0023110D" w:rsidRPr="008266F9">
        <w:t>Autodesk Fusion 360</w:t>
      </w:r>
      <w:r w:rsidRPr="008266F9">
        <w:t xml:space="preserve"> to reduce hydraulic resistance and improve internal flow characteristics. </w:t>
      </w:r>
      <w:r w:rsidR="0023110D" w:rsidRPr="008266F9">
        <w:t>O</w:t>
      </w:r>
      <w:r w:rsidRPr="008266F9">
        <w:t>ptimised geometries were re-analysed using identical CFD methodology to ensure direct comparability.</w:t>
      </w:r>
    </w:p>
    <w:p w14:paraId="107A1617" w14:textId="2B6A2845" w:rsidR="00080D5A" w:rsidRPr="008266F9" w:rsidRDefault="00662B5D" w:rsidP="00662B5D">
      <w:pPr>
        <w:keepNext/>
        <w:spacing w:line="360" w:lineRule="auto"/>
        <w:jc w:val="both"/>
      </w:pPr>
      <w:r w:rsidRPr="008266F9">
        <w:t xml:space="preserve">Surface roughness associated with </w:t>
      </w:r>
      <w:r w:rsidR="00890AD7" w:rsidRPr="008266F9">
        <w:t>AM</w:t>
      </w:r>
      <w:r w:rsidRPr="008266F9">
        <w:t xml:space="preserve"> was also considered, as increased internal roughness may affect boundary layer development and frictional losses, influencing pressure-drop predictions within the optimised geometries.</w:t>
      </w:r>
    </w:p>
    <w:p w14:paraId="3268D71E" w14:textId="77777777" w:rsidR="00080D5A" w:rsidRPr="008266F9" w:rsidRDefault="00080D5A">
      <w:r w:rsidRPr="008266F9">
        <w:br w:type="page"/>
      </w:r>
    </w:p>
    <w:p w14:paraId="17936DE7" w14:textId="77777777" w:rsidR="00D83A00" w:rsidRPr="008266F9" w:rsidRDefault="00653C5C" w:rsidP="00D83A00">
      <w:pPr>
        <w:keepNext/>
        <w:spacing w:line="360" w:lineRule="auto"/>
        <w:jc w:val="both"/>
      </w:pPr>
      <w:r w:rsidRPr="008266F9">
        <w:rPr>
          <w:noProof/>
        </w:rPr>
        <w:lastRenderedPageBreak/>
        <w:drawing>
          <wp:inline distT="0" distB="0" distL="0" distR="0" wp14:anchorId="4D88A12A" wp14:editId="4C407CF5">
            <wp:extent cx="5486400" cy="3425809"/>
            <wp:effectExtent l="0" t="0" r="0" b="38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486400" cy="3425809"/>
                    </a:xfrm>
                    <a:prstGeom prst="rect">
                      <a:avLst/>
                    </a:prstGeom>
                  </pic:spPr>
                </pic:pic>
              </a:graphicData>
            </a:graphic>
          </wp:inline>
        </w:drawing>
      </w:r>
    </w:p>
    <w:p w14:paraId="3E2F193C" w14:textId="497A843E" w:rsidR="00653C5C" w:rsidRPr="008266F9" w:rsidRDefault="00D83A00" w:rsidP="00D83A00">
      <w:pPr>
        <w:pStyle w:val="Caption"/>
        <w:jc w:val="both"/>
      </w:pPr>
      <w:bookmarkStart w:id="76" w:name="_Ref229841100"/>
      <w:bookmarkStart w:id="77" w:name="_Toc23105296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w:t>
      </w:r>
      <w:r w:rsidRPr="008266F9">
        <w:fldChar w:fldCharType="end"/>
      </w:r>
      <w:bookmarkEnd w:id="76"/>
      <w:r w:rsidRPr="008266F9">
        <w:t xml:space="preserve"> Computational workflow adopted for CAD generation, CFD analysis, geometric optimisation, and validation of the hydraulic manifold design.</w:t>
      </w:r>
      <w:bookmarkEnd w:id="77"/>
    </w:p>
    <w:p w14:paraId="6EEF8093" w14:textId="6524FA1C" w:rsidR="00653C5C" w:rsidRPr="008266F9" w:rsidRDefault="00BD7FB1" w:rsidP="00653C5C">
      <w:pPr>
        <w:spacing w:line="360" w:lineRule="auto"/>
        <w:jc w:val="both"/>
      </w:pPr>
      <w:r>
        <w:pict w14:anchorId="0817B221">
          <v:rect id="_x0000_i1171" style="width:0;height:1.5pt" o:hralign="center" o:hrstd="t" o:hr="t" fillcolor="#a0a0a0" stroked="f"/>
        </w:pict>
      </w:r>
    </w:p>
    <w:p w14:paraId="75247CAA" w14:textId="07803D0C" w:rsidR="00653C5C" w:rsidRPr="008266F9" w:rsidRDefault="00653C5C" w:rsidP="00876AE5">
      <w:pPr>
        <w:pStyle w:val="Heading2"/>
      </w:pPr>
      <w:bookmarkStart w:id="78" w:name="_Toc231053100"/>
      <w:r w:rsidRPr="008266F9">
        <w:t>CAD Geometry Creation</w:t>
      </w:r>
      <w:bookmarkEnd w:id="78"/>
    </w:p>
    <w:p w14:paraId="13CF69F1" w14:textId="3FF44A48" w:rsidR="00653C5C" w:rsidRPr="008266F9" w:rsidRDefault="00653C5C" w:rsidP="00653C5C">
      <w:pPr>
        <w:spacing w:line="360" w:lineRule="auto"/>
        <w:jc w:val="both"/>
      </w:pPr>
      <w:r w:rsidRPr="008266F9">
        <w:t>The baseline manifold geometry was derived from a conventional drilling-based hydraulic manifold architecture presented by</w:t>
      </w:r>
      <w:r w:rsidR="00D83A00" w:rsidRPr="008266F9">
        <w:t xml:space="preserve"> </w:t>
      </w:r>
      <w:r w:rsidR="00D83A00" w:rsidRPr="008266F9">
        <w:rPr>
          <w:noProof/>
        </w:rPr>
        <w:t>Amiot, et al., (2017)</w:t>
      </w:r>
      <w:r w:rsidRPr="008266F9">
        <w:t xml:space="preserve">. </w:t>
      </w:r>
      <w:r w:rsidR="003A2EC9" w:rsidRPr="008266F9">
        <w:t xml:space="preserve">The selected geometry was chosen due to the presence of multiple orthogonal intersections, abrupt directional changes, and integrated valve locations, making it representative of a conventionally manufactured </w:t>
      </w:r>
      <w:r w:rsidR="006A100E" w:rsidRPr="006A100E">
        <w:t>representative conventional manifold configuration</w:t>
      </w:r>
      <w:r w:rsidR="003A2EC9" w:rsidRPr="008266F9">
        <w:t>. The geometry also provided multi-directional flow behaviour while remaining sufficiently manageable for iterative CFD-driven optimisation and comparative analysis</w:t>
      </w:r>
      <w:r w:rsidRPr="008266F9">
        <w:t>.</w:t>
      </w:r>
    </w:p>
    <w:p w14:paraId="171FF07C" w14:textId="2D01035D" w:rsidR="00653C5C" w:rsidRPr="008266F9" w:rsidRDefault="00F53003" w:rsidP="00653C5C">
      <w:pPr>
        <w:spacing w:line="360" w:lineRule="auto"/>
        <w:jc w:val="both"/>
      </w:pPr>
      <w:r w:rsidRPr="008266F9">
        <w:fldChar w:fldCharType="begin"/>
      </w:r>
      <w:r w:rsidRPr="008266F9">
        <w:instrText xml:space="preserve"> REF _Ref229841126 \h </w:instrText>
      </w:r>
      <w:r w:rsidRPr="008266F9">
        <w:fldChar w:fldCharType="separate"/>
      </w:r>
      <w:r w:rsidRPr="008266F9">
        <w:t xml:space="preserve">Figure </w:t>
      </w:r>
      <w:r w:rsidRPr="008266F9">
        <w:rPr>
          <w:noProof/>
        </w:rPr>
        <w:t>11</w:t>
      </w:r>
      <w:r w:rsidRPr="008266F9">
        <w:fldChar w:fldCharType="end"/>
      </w:r>
      <w:r w:rsidRPr="008266F9">
        <w:t xml:space="preserve"> </w:t>
      </w:r>
      <w:r w:rsidR="00653C5C" w:rsidRPr="008266F9">
        <w:t>illustrates the reference manifold architecture used as the basis for the CAD reconstruction. The geometry contains multiple intersecting galleries and directional changes that are characteristic of conventionally drilled hydraulic manifolds.</w:t>
      </w:r>
      <w:r w:rsidR="00DE6FFC" w:rsidRPr="008266F9">
        <w:t xml:space="preserve"> </w:t>
      </w:r>
    </w:p>
    <w:p w14:paraId="255C2767" w14:textId="77777777" w:rsidR="00D83A00" w:rsidRPr="008266F9" w:rsidRDefault="00653C5C" w:rsidP="0027387F">
      <w:pPr>
        <w:keepNext/>
        <w:spacing w:line="360" w:lineRule="auto"/>
        <w:jc w:val="center"/>
      </w:pPr>
      <w:r w:rsidRPr="008266F9">
        <w:rPr>
          <w:noProof/>
        </w:rPr>
        <w:lastRenderedPageBreak/>
        <w:drawing>
          <wp:inline distT="0" distB="0" distL="0" distR="0" wp14:anchorId="275E627B" wp14:editId="6AF4C081">
            <wp:extent cx="4171950" cy="2381250"/>
            <wp:effectExtent l="0" t="0" r="0" b="0"/>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71950" cy="2381250"/>
                    </a:xfrm>
                    <a:prstGeom prst="rect">
                      <a:avLst/>
                    </a:prstGeom>
                    <a:noFill/>
                    <a:ln>
                      <a:noFill/>
                    </a:ln>
                  </pic:spPr>
                </pic:pic>
              </a:graphicData>
            </a:graphic>
          </wp:inline>
        </w:drawing>
      </w:r>
    </w:p>
    <w:p w14:paraId="3F5985C9" w14:textId="59F9E698" w:rsidR="00653C5C" w:rsidRPr="008266F9" w:rsidRDefault="00D83A00" w:rsidP="00D83A00">
      <w:pPr>
        <w:pStyle w:val="Caption"/>
        <w:jc w:val="both"/>
      </w:pPr>
      <w:bookmarkStart w:id="79" w:name="_Ref229841126"/>
      <w:bookmarkStart w:id="80" w:name="_Toc23105296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w:t>
      </w:r>
      <w:r w:rsidRPr="008266F9">
        <w:fldChar w:fldCharType="end"/>
      </w:r>
      <w:bookmarkEnd w:id="79"/>
      <w:r w:rsidRPr="008266F9">
        <w:t xml:space="preserve"> Annotated baseline manifold architecture showing internal hydraulic components, accumulator port, and orthogonally drilled fluid galleries adapted from </w:t>
      </w:r>
      <w:r w:rsidRPr="008266F9">
        <w:rPr>
          <w:noProof/>
        </w:rPr>
        <w:t>Amiot, et al., (2017)</w:t>
      </w:r>
      <w:bookmarkEnd w:id="80"/>
    </w:p>
    <w:p w14:paraId="69B852BB" w14:textId="6240F893" w:rsidR="00653C5C" w:rsidRPr="008266F9" w:rsidRDefault="00653C5C" w:rsidP="00080D5A">
      <w:pPr>
        <w:spacing w:after="200" w:line="360" w:lineRule="auto"/>
        <w:jc w:val="both"/>
      </w:pPr>
      <w:r w:rsidRPr="008266F9">
        <w:t>A three-dimensional CAD representation of the manifold was created in Autodesk Fusion 360, as shown in</w:t>
      </w:r>
      <w:r w:rsidR="00D83A00" w:rsidRPr="008266F9">
        <w:t xml:space="preserve"> </w:t>
      </w:r>
      <w:r w:rsidR="00F53003" w:rsidRPr="008266F9">
        <w:fldChar w:fldCharType="begin"/>
      </w:r>
      <w:r w:rsidR="00F53003" w:rsidRPr="008266F9">
        <w:instrText xml:space="preserve"> REF _Ref229841208 \h </w:instrText>
      </w:r>
      <w:r w:rsidR="00F53003" w:rsidRPr="008266F9">
        <w:fldChar w:fldCharType="separate"/>
      </w:r>
      <w:r w:rsidR="00F53003" w:rsidRPr="008266F9">
        <w:t xml:space="preserve">Figure </w:t>
      </w:r>
      <w:r w:rsidR="00F53003" w:rsidRPr="008266F9">
        <w:rPr>
          <w:noProof/>
        </w:rPr>
        <w:t>12</w:t>
      </w:r>
      <w:r w:rsidR="00F53003" w:rsidRPr="008266F9">
        <w:fldChar w:fldCharType="end"/>
      </w:r>
      <w:r w:rsidRPr="008266F9">
        <w:t xml:space="preserve">. </w:t>
      </w:r>
      <w:r w:rsidR="0039667D" w:rsidRPr="008266F9">
        <w:t>The geometry was modelled to reflect conventional manifold manufacture using orthogonally drilled galleries through a solid block. Autodesk Fusion 360 was selected due to familiarity with the Autodesk design environment and direct compatibility with Autodesk CFD. Maintaining a consistent software ecosystem simplified geometry transfer and reduced interoperability issues between CAD and CFD stages during iterative design modification and analysis.</w:t>
      </w:r>
    </w:p>
    <w:p w14:paraId="300D5FA7" w14:textId="6BB98229" w:rsidR="00080D5A" w:rsidRPr="008266F9" w:rsidRDefault="00080D5A" w:rsidP="00080D5A">
      <w:pPr>
        <w:keepNext/>
        <w:spacing w:line="360" w:lineRule="auto"/>
        <w:jc w:val="both"/>
      </w:pPr>
      <w:r w:rsidRPr="008266F9">
        <w:t xml:space="preserve">Representative manifold dimensions were estimated from the intended prosthetic ankle application while maintaining realistic internal flow relationships. Final manifold dimensions were </w:t>
      </w:r>
      <m:oMath>
        <m:r>
          <w:rPr>
            <w:rFonts w:ascii="Cambria Math" w:hAnsi="Cambria Math"/>
          </w:rPr>
          <m:t>90 mm × 130 mm × 160 mm</m:t>
        </m:r>
      </m:oMath>
      <w:r w:rsidRPr="008266F9">
        <w:t>, providing sufficient internal volume for representative hydraulic galleries and inserted hydraulic components within expected prosthetic packaging constraints.</w:t>
      </w:r>
    </w:p>
    <w:p w14:paraId="0C1B592C" w14:textId="64951BF1" w:rsidR="00080D5A" w:rsidRPr="008266F9" w:rsidRDefault="00DA3B07" w:rsidP="00080D5A">
      <w:pPr>
        <w:keepNext/>
        <w:spacing w:line="360" w:lineRule="auto"/>
        <w:jc w:val="both"/>
      </w:pPr>
      <w:r w:rsidRPr="008266F9">
        <w:t>All</w:t>
      </w:r>
      <w:r w:rsidR="00080D5A" w:rsidRPr="008266F9">
        <w:t xml:space="preserve"> galleries were assigned a 6.35 </w:t>
      </w:r>
      <m:oMath>
        <m:r>
          <w:rPr>
            <w:rFonts w:ascii="Cambria Math" w:hAnsi="Cambria Math"/>
          </w:rPr>
          <m:t>mm</m:t>
        </m:r>
      </m:oMath>
      <w:r w:rsidR="00080D5A" w:rsidRPr="008266F9">
        <w:t xml:space="preserve"> </w:t>
      </w:r>
      <w:r w:rsidRPr="008266F9">
        <w:t>radius, consistent</w:t>
      </w:r>
      <w:r w:rsidR="00080D5A" w:rsidRPr="008266F9">
        <w:t xml:space="preserve"> with SAE J1926/1 fluid power connection standards</w:t>
      </w:r>
      <w:sdt>
        <w:sdtPr>
          <w:id w:val="-1161297487"/>
          <w:citation/>
        </w:sdtPr>
        <w:sdtEndPr/>
        <w:sdtContent>
          <w:r w:rsidR="00292433" w:rsidRPr="008266F9">
            <w:fldChar w:fldCharType="begin"/>
          </w:r>
          <w:r w:rsidR="00292433" w:rsidRPr="008266F9">
            <w:instrText xml:space="preserve"> CITATION JIA19 \l 2057 </w:instrText>
          </w:r>
          <w:r w:rsidR="00292433" w:rsidRPr="008266F9">
            <w:fldChar w:fldCharType="separate"/>
          </w:r>
          <w:r w:rsidR="00292433" w:rsidRPr="008266F9">
            <w:rPr>
              <w:noProof/>
            </w:rPr>
            <w:t xml:space="preserve"> (JIAYUAN, 2019)</w:t>
          </w:r>
          <w:r w:rsidR="00292433" w:rsidRPr="008266F9">
            <w:fldChar w:fldCharType="end"/>
          </w:r>
        </w:sdtContent>
      </w:sdt>
      <w:r w:rsidR="00292433" w:rsidRPr="008266F9">
        <w:t xml:space="preserve">.  See </w:t>
      </w:r>
      <w:r w:rsidR="004B2ABD" w:rsidRPr="008266F9">
        <w:fldChar w:fldCharType="begin"/>
      </w:r>
      <w:r w:rsidR="004B2ABD" w:rsidRPr="008266F9">
        <w:instrText xml:space="preserve"> REF _Ref229846009 \h </w:instrText>
      </w:r>
      <w:r w:rsidR="004B2ABD" w:rsidRPr="008266F9">
        <w:fldChar w:fldCharType="separate"/>
      </w:r>
      <w:r w:rsidR="004B2ABD" w:rsidRPr="008266F9">
        <w:t>Appendix 2</w:t>
      </w:r>
      <w:r w:rsidR="004B2ABD" w:rsidRPr="008266F9">
        <w:fldChar w:fldCharType="end"/>
      </w:r>
      <w:r w:rsidR="00292433" w:rsidRPr="008266F9">
        <w:t xml:space="preserve"> for chart details. </w:t>
      </w:r>
    </w:p>
    <w:p w14:paraId="103895C0" w14:textId="0121D0D9" w:rsidR="00080D5A" w:rsidRPr="008266F9" w:rsidRDefault="00080D5A" w:rsidP="00080D5A">
      <w:pPr>
        <w:keepNext/>
        <w:spacing w:line="360" w:lineRule="auto"/>
        <w:jc w:val="both"/>
      </w:pPr>
      <w:r w:rsidRPr="008266F9">
        <w:t xml:space="preserve">Following completion of the solid geometry, the internal hydraulic passage network was extracted in Autodesk Fusion 360 to create a dedicated CFD fluid domain representing oil flow through the galleries and valve cavities. The flow volume was exported as a STEP file and </w:t>
      </w:r>
      <w:r w:rsidRPr="008266F9">
        <w:lastRenderedPageBreak/>
        <w:t>imported into Autodesk CFD for pre</w:t>
      </w:r>
      <w:r w:rsidR="00F53003" w:rsidRPr="008266F9">
        <w:t>-</w:t>
      </w:r>
      <w:r w:rsidRPr="008266F9">
        <w:t>processing, including boundary condition assignment, material definition, and mesh generation.</w:t>
      </w:r>
    </w:p>
    <w:p w14:paraId="65D59308" w14:textId="40CED36D" w:rsidR="00080D5A" w:rsidRPr="008266F9" w:rsidRDefault="00080D5A" w:rsidP="00080D5A">
      <w:pPr>
        <w:keepNext/>
        <w:spacing w:line="360" w:lineRule="auto"/>
        <w:jc w:val="both"/>
      </w:pPr>
      <w:r w:rsidRPr="008266F9">
        <w:t>Minor geometric features not expected to significantly affect global flow behaviour were removed to improve numerical stability and reduce computational expense.</w:t>
      </w:r>
    </w:p>
    <w:p w14:paraId="5991C6C7" w14:textId="77777777" w:rsidR="00080D5A" w:rsidRPr="008266F9" w:rsidRDefault="00080D5A">
      <w:r w:rsidRPr="008266F9">
        <w:br w:type="page"/>
      </w:r>
    </w:p>
    <w:p w14:paraId="5AB85934" w14:textId="77777777" w:rsidR="00D83A00" w:rsidRPr="008266F9" w:rsidRDefault="00653C5C" w:rsidP="0027387F">
      <w:pPr>
        <w:keepNext/>
        <w:jc w:val="center"/>
      </w:pPr>
      <w:r w:rsidRPr="008266F9">
        <w:rPr>
          <w:noProof/>
        </w:rPr>
        <w:lastRenderedPageBreak/>
        <w:drawing>
          <wp:inline distT="0" distB="0" distL="0" distR="0" wp14:anchorId="4A89FB11" wp14:editId="2A718BBA">
            <wp:extent cx="2876550" cy="2530636"/>
            <wp:effectExtent l="0" t="0" r="0" b="3175"/>
            <wp:docPr id="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78436" cy="2532295"/>
                    </a:xfrm>
                    <a:prstGeom prst="rect">
                      <a:avLst/>
                    </a:prstGeom>
                    <a:noFill/>
                    <a:ln>
                      <a:noFill/>
                    </a:ln>
                  </pic:spPr>
                </pic:pic>
              </a:graphicData>
            </a:graphic>
          </wp:inline>
        </w:drawing>
      </w:r>
    </w:p>
    <w:p w14:paraId="6F981E40" w14:textId="1047D87C" w:rsidR="00653C5C" w:rsidRPr="008266F9" w:rsidRDefault="00D83A00" w:rsidP="00D83A00">
      <w:pPr>
        <w:pStyle w:val="Caption"/>
      </w:pPr>
      <w:bookmarkStart w:id="81" w:name="_Ref229841208"/>
      <w:bookmarkStart w:id="82" w:name="_Toc23105296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12</w:t>
      </w:r>
      <w:r w:rsidRPr="008266F9">
        <w:fldChar w:fldCharType="end"/>
      </w:r>
      <w:bookmarkEnd w:id="81"/>
      <w:r w:rsidRPr="008266F9">
        <w:t xml:space="preserve"> Wireframe CAD representation of the baseline manifold showing orthogonally drilled internal galleries and extracted fluid flow pathways for CFD domain preparation.</w:t>
      </w:r>
      <w:bookmarkEnd w:id="82"/>
    </w:p>
    <w:p w14:paraId="1A304A07" w14:textId="7B8B4A0E" w:rsidR="00653C5C" w:rsidRPr="008266F9" w:rsidRDefault="00653C5C" w:rsidP="00653C5C">
      <w:pPr>
        <w:spacing w:line="360" w:lineRule="auto"/>
        <w:jc w:val="both"/>
      </w:pPr>
      <w:r w:rsidRPr="008266F9">
        <w:t>The CFD domain was generated by creating an inverted solid body representing the internal flow volume of the manifold, as illustrated in</w:t>
      </w:r>
      <w:r w:rsidR="00D83A00" w:rsidRPr="008266F9">
        <w:t xml:space="preserve"> </w:t>
      </w:r>
      <w:r w:rsidR="00F53003" w:rsidRPr="008266F9">
        <w:fldChar w:fldCharType="begin"/>
      </w:r>
      <w:r w:rsidR="00F53003" w:rsidRPr="008266F9">
        <w:instrText xml:space="preserve"> REF _Ref229841273 \h </w:instrText>
      </w:r>
      <w:r w:rsidR="00F53003" w:rsidRPr="008266F9">
        <w:fldChar w:fldCharType="separate"/>
      </w:r>
      <w:r w:rsidR="00F53003" w:rsidRPr="008266F9">
        <w:t xml:space="preserve">Figure </w:t>
      </w:r>
      <w:r w:rsidR="00F53003" w:rsidRPr="008266F9">
        <w:rPr>
          <w:noProof/>
        </w:rPr>
        <w:t>13</w:t>
      </w:r>
      <w:r w:rsidR="00F53003" w:rsidRPr="008266F9">
        <w:fldChar w:fldCharType="end"/>
      </w:r>
      <w:r w:rsidRPr="008266F9">
        <w:t>. This approach isolates the internal fluid region and allows direct CFD analysis of the flow passages.</w:t>
      </w:r>
    </w:p>
    <w:p w14:paraId="4994A9BC" w14:textId="77777777" w:rsidR="00653C5C" w:rsidRPr="008266F9" w:rsidRDefault="00653C5C" w:rsidP="00653C5C">
      <w:pPr>
        <w:spacing w:line="360" w:lineRule="auto"/>
        <w:jc w:val="both"/>
      </w:pPr>
      <w:r w:rsidRPr="008266F9">
        <w:t>Ports and inserted hydraulic valve bodies were not included within the CFD domain. This decision was made because internal valve geometries would independently influence local pressure and flow behaviour, preventing direct evaluation of the manifold geometry itself.</w:t>
      </w:r>
    </w:p>
    <w:p w14:paraId="4978A9D2" w14:textId="77777777" w:rsidR="00D83A00" w:rsidRPr="008266F9" w:rsidRDefault="00653C5C" w:rsidP="0027387F">
      <w:pPr>
        <w:keepNext/>
        <w:spacing w:line="360" w:lineRule="auto"/>
        <w:jc w:val="center"/>
      </w:pPr>
      <w:r w:rsidRPr="008266F9">
        <w:rPr>
          <w:noProof/>
        </w:rPr>
        <w:drawing>
          <wp:inline distT="0" distB="0" distL="0" distR="0" wp14:anchorId="610A1C29" wp14:editId="5BE73692">
            <wp:extent cx="2838450" cy="2610360"/>
            <wp:effectExtent l="0" t="0" r="0" b="0"/>
            <wp:docPr id="1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42590" cy="2614168"/>
                    </a:xfrm>
                    <a:prstGeom prst="rect">
                      <a:avLst/>
                    </a:prstGeom>
                    <a:noFill/>
                    <a:ln>
                      <a:noFill/>
                    </a:ln>
                  </pic:spPr>
                </pic:pic>
              </a:graphicData>
            </a:graphic>
          </wp:inline>
        </w:drawing>
      </w:r>
    </w:p>
    <w:p w14:paraId="67407E2A" w14:textId="2131AF0D" w:rsidR="00653C5C" w:rsidRPr="008266F9" w:rsidRDefault="00D83A00" w:rsidP="00D83A00">
      <w:pPr>
        <w:pStyle w:val="Caption"/>
        <w:jc w:val="both"/>
      </w:pPr>
      <w:bookmarkStart w:id="83" w:name="_Ref229841273"/>
      <w:bookmarkStart w:id="84" w:name="_Toc23105296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13</w:t>
      </w:r>
      <w:r w:rsidRPr="008266F9">
        <w:fldChar w:fldCharType="end"/>
      </w:r>
      <w:bookmarkEnd w:id="83"/>
      <w:r w:rsidRPr="008266F9">
        <w:t xml:space="preserve"> Extracted internal fluid domain of the baseline manifold geometry used for CFD pressure-drop and flow-distribution analysis.</w:t>
      </w:r>
      <w:bookmarkEnd w:id="84"/>
    </w:p>
    <w:p w14:paraId="7E7B9294" w14:textId="77777777" w:rsidR="00653C5C" w:rsidRPr="008266F9" w:rsidRDefault="00BD7FB1" w:rsidP="00653C5C">
      <w:pPr>
        <w:spacing w:line="360" w:lineRule="auto"/>
        <w:jc w:val="both"/>
      </w:pPr>
      <w:r>
        <w:pict w14:anchorId="101954CA">
          <v:rect id="_x0000_i1172" style="width:0;height:1.5pt" o:hralign="center" o:hrstd="t" o:hr="t" fillcolor="#a0a0a0" stroked="f"/>
        </w:pict>
      </w:r>
    </w:p>
    <w:p w14:paraId="65B33EC9" w14:textId="5DB2B160" w:rsidR="00653C5C" w:rsidRPr="008266F9" w:rsidRDefault="00653C5C" w:rsidP="00876AE5">
      <w:pPr>
        <w:pStyle w:val="Heading2"/>
      </w:pPr>
      <w:bookmarkStart w:id="85" w:name="_Toc231053101"/>
      <w:r w:rsidRPr="008266F9">
        <w:lastRenderedPageBreak/>
        <w:t>CFD Analysis Setup</w:t>
      </w:r>
      <w:bookmarkEnd w:id="85"/>
    </w:p>
    <w:p w14:paraId="3975E5A9" w14:textId="77777777" w:rsidR="006A100E" w:rsidRDefault="006A100E" w:rsidP="00080D5A">
      <w:pPr>
        <w:spacing w:line="360" w:lineRule="auto"/>
        <w:jc w:val="both"/>
      </w:pPr>
      <w:r w:rsidRPr="006A100E">
        <w:t>Autodesk CFD was used to evaluate hydraulic performance of the baseline and optimised manifold geometries by quantifying pressure losses caused by internal flow resistance, particularly at orthogonal intersections, directional changes, and flow redistribution. Although alternative CFD platforms such as ANSYS Fluent offer advanced simulation capabilities, Autodesk CFD was selected due to prior familiarity with the software and its direct integration with Autodesk Fusion 360. This reduced geometry-transfer complexity and facilitated efficient iterative design development within a consistent software environment.</w:t>
      </w:r>
    </w:p>
    <w:p w14:paraId="5A3F309A" w14:textId="72F1988A" w:rsidR="00080D5A" w:rsidRPr="008266F9" w:rsidRDefault="00080D5A" w:rsidP="00080D5A">
      <w:pPr>
        <w:spacing w:line="360" w:lineRule="auto"/>
        <w:jc w:val="both"/>
      </w:pPr>
      <w:r w:rsidRPr="008266F9">
        <w:t>The internal gallery volume was extracted from the solid geometry to create a CFD fluid domain for analysis of pressure distribution, streamline behaviour, and velocity development.</w:t>
      </w:r>
    </w:p>
    <w:p w14:paraId="207C69AE" w14:textId="2B4B9CAC" w:rsidR="00653C5C" w:rsidRPr="008266F9" w:rsidRDefault="00653C5C" w:rsidP="00A67CB5">
      <w:pPr>
        <w:pStyle w:val="Heading3"/>
        <w:rPr>
          <w:lang w:val="en-GB"/>
        </w:rPr>
      </w:pPr>
      <w:bookmarkStart w:id="86" w:name="_Toc231053102"/>
      <w:r w:rsidRPr="008266F9">
        <w:rPr>
          <w:lang w:val="en-GB"/>
        </w:rPr>
        <w:t>Material Properties</w:t>
      </w:r>
      <w:bookmarkEnd w:id="86"/>
    </w:p>
    <w:p w14:paraId="1A827D0A" w14:textId="77777777" w:rsidR="00895773" w:rsidRDefault="00895773" w:rsidP="00895773">
      <w:pPr>
        <w:spacing w:line="360" w:lineRule="auto"/>
        <w:jc w:val="both"/>
      </w:pPr>
      <w:r>
        <w:t>The working fluid was defined as a representative mineral-based hydraulic oil using material property data obtained from PIRTEK (2016). Dynamic viscosity and density values were specified within the solver to represent hydraulic flow behaviour.</w:t>
      </w:r>
    </w:p>
    <w:p w14:paraId="1B03B0F1" w14:textId="77777777" w:rsidR="00895773" w:rsidRDefault="00895773" w:rsidP="00895773">
      <w:pPr>
        <w:spacing w:line="360" w:lineRule="auto"/>
        <w:jc w:val="both"/>
      </w:pPr>
      <w:r>
        <w:t>Mineral oil properties presented by Amiot et al. (2017) were also referenced during the simulation setup. The fluid viscosity was specified as 0.00618 Pa·s. This value was adopted directly from Amiot et al. (2017) and reflects the representative hydraulic fluid conditions used within the reference prosthetic ankle system rather than a complete temperature-dependent ISO VG viscosity profile.</w:t>
      </w:r>
    </w:p>
    <w:p w14:paraId="633B7AB8" w14:textId="031C4766" w:rsidR="001037BF" w:rsidRPr="008266F9" w:rsidRDefault="00080D5A" w:rsidP="00080D5A">
      <w:pPr>
        <w:keepNext/>
        <w:spacing w:line="360" w:lineRule="auto"/>
        <w:jc w:val="both"/>
      </w:pPr>
      <w:r w:rsidRPr="008266F9">
        <w:t xml:space="preserve">Hydraulic oil density was approximated using light mineral oil data from Sigma-Aldrich (2026), giving a density of 0.833 </w:t>
      </w:r>
      <m:oMath>
        <m:r>
          <w:rPr>
            <w:rFonts w:ascii="Cambria Math" w:hAnsi="Cambria Math"/>
          </w:rPr>
          <m:t>g/mL</m:t>
        </m:r>
      </m:oMath>
      <w:r w:rsidRPr="008266F9">
        <w:t xml:space="preserve"> at </w:t>
      </w:r>
      <m:oMath>
        <m:r>
          <w:rPr>
            <w:rFonts w:ascii="Cambria Math" w:hAnsi="Cambria Math"/>
          </w:rPr>
          <m:t>25°C</m:t>
        </m:r>
      </m:oMath>
      <w:r w:rsidRPr="008266F9">
        <w:t xml:space="preserve">, </w:t>
      </w:r>
    </w:p>
    <w:p w14:paraId="7BDFC460" w14:textId="77777777" w:rsidR="001037BF" w:rsidRPr="008266F9" w:rsidRDefault="001037BF" w:rsidP="001037BF">
      <w:pPr>
        <w:rPr>
          <w:rFonts w:eastAsiaTheme="minorEastAsia"/>
        </w:rPr>
      </w:pPr>
      <m:oMathPara>
        <m:oMath>
          <m:r>
            <w:rPr>
              <w:rFonts w:ascii="Cambria Math" w:hAnsi="Cambria Math"/>
            </w:rPr>
            <m:t xml:space="preserve">0.833 </m:t>
          </m:r>
          <m:f>
            <m:fPr>
              <m:type m:val="lin"/>
              <m:ctrlPr>
                <w:rPr>
                  <w:rFonts w:ascii="Cambria Math" w:hAnsi="Cambria Math"/>
                  <w:i/>
                </w:rPr>
              </m:ctrlPr>
            </m:fPr>
            <m:num>
              <m:r>
                <w:rPr>
                  <w:rFonts w:ascii="Cambria Math" w:hAnsi="Cambria Math"/>
                </w:rPr>
                <m:t>g</m:t>
              </m:r>
            </m:num>
            <m:den>
              <m:r>
                <w:rPr>
                  <w:rFonts w:ascii="Cambria Math" w:hAnsi="Cambria Math"/>
                </w:rPr>
                <m:t>mL</m:t>
              </m:r>
            </m:den>
          </m:f>
          <m:r>
            <w:rPr>
              <w:rFonts w:ascii="Cambria Math" w:hAnsi="Cambria Math"/>
            </w:rPr>
            <m:t xml:space="preserve">×1000=833 </m:t>
          </m:r>
          <m:f>
            <m:fPr>
              <m:type m:val="lin"/>
              <m:ctrlPr>
                <w:rPr>
                  <w:rFonts w:ascii="Cambria Math" w:hAnsi="Cambria Math"/>
                  <w:i/>
                </w:rPr>
              </m:ctrlPr>
            </m:fPr>
            <m:num>
              <m:r>
                <w:rPr>
                  <w:rFonts w:ascii="Cambria Math" w:hAnsi="Cambria Math"/>
                </w:rPr>
                <m:t>kg</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oMath>
      </m:oMathPara>
    </w:p>
    <w:p w14:paraId="1C4346B2" w14:textId="650ACCD2" w:rsidR="00080D5A" w:rsidRPr="008266F9" w:rsidRDefault="00080D5A" w:rsidP="00080D5A">
      <w:pPr>
        <w:keepNext/>
        <w:spacing w:line="360" w:lineRule="auto"/>
        <w:jc w:val="both"/>
      </w:pPr>
      <w:r w:rsidRPr="008266F9">
        <w:t xml:space="preserve">converted to </w:t>
      </w:r>
      <m:oMath>
        <m:r>
          <w:rPr>
            <w:rFonts w:ascii="Cambria Math" w:hAnsi="Cambria Math"/>
          </w:rPr>
          <m:t>833 kg/m³</m:t>
        </m:r>
      </m:oMath>
      <w:r w:rsidRPr="008266F9">
        <w:t xml:space="preserve"> for CFD implementation.</w:t>
      </w:r>
    </w:p>
    <w:p w14:paraId="5BFBCCA4" w14:textId="3B811D25" w:rsidR="00080D5A" w:rsidRPr="008266F9" w:rsidRDefault="00080D5A" w:rsidP="00080D5A">
      <w:pPr>
        <w:keepNext/>
        <w:spacing w:line="360" w:lineRule="auto"/>
        <w:jc w:val="both"/>
      </w:pPr>
      <w:r w:rsidRPr="008266F9">
        <w:t>Additional assumptions included representative hydraulic oil specific heat capacity</w:t>
      </w:r>
      <w:r w:rsidR="001037BF" w:rsidRPr="008266F9">
        <w:t xml:space="preserve"> of 1.8 </w:t>
      </w:r>
      <m:oMath>
        <m:r>
          <w:rPr>
            <w:rFonts w:ascii="Cambria Math" w:hAnsi="Cambria Math"/>
          </w:rPr>
          <m:t>kj/kg</m:t>
        </m:r>
      </m:oMath>
      <w:r w:rsidR="001037BF" w:rsidRPr="008266F9">
        <w:t xml:space="preserve"> </w:t>
      </w:r>
      <w:sdt>
        <w:sdtPr>
          <w:id w:val="1299421047"/>
          <w:citation/>
        </w:sdtPr>
        <w:sdtEndPr/>
        <w:sdtContent>
          <w:r w:rsidR="001037BF" w:rsidRPr="008266F9">
            <w:fldChar w:fldCharType="begin"/>
          </w:r>
          <w:r w:rsidR="001037BF" w:rsidRPr="008266F9">
            <w:instrText xml:space="preserve"> CITATION Ame26 \l 2057 </w:instrText>
          </w:r>
          <w:r w:rsidR="001037BF" w:rsidRPr="008266F9">
            <w:fldChar w:fldCharType="separate"/>
          </w:r>
          <w:r w:rsidR="00C26F6C" w:rsidRPr="008266F9">
            <w:rPr>
              <w:noProof/>
            </w:rPr>
            <w:t>(Amesweb, 2026)</w:t>
          </w:r>
          <w:r w:rsidR="001037BF" w:rsidRPr="008266F9">
            <w:fldChar w:fldCharType="end"/>
          </w:r>
        </w:sdtContent>
      </w:sdt>
      <w:r w:rsidRPr="008266F9">
        <w:t>, a compressibility bulk modulus of 1.8 GPa</w:t>
      </w:r>
      <w:sdt>
        <w:sdtPr>
          <w:id w:val="-1930505375"/>
          <w:citation/>
        </w:sdtPr>
        <w:sdtEndPr/>
        <w:sdtContent>
          <w:r w:rsidR="001037BF" w:rsidRPr="008266F9">
            <w:fldChar w:fldCharType="begin"/>
          </w:r>
          <w:r w:rsidR="001037BF" w:rsidRPr="008266F9">
            <w:instrText xml:space="preserve"> CITATION Evi25 \l 2057 </w:instrText>
          </w:r>
          <w:r w:rsidR="001037BF" w:rsidRPr="008266F9">
            <w:fldChar w:fldCharType="separate"/>
          </w:r>
          <w:r w:rsidR="00C26F6C" w:rsidRPr="008266F9">
            <w:rPr>
              <w:noProof/>
            </w:rPr>
            <w:t xml:space="preserve"> (Evisco Ltd, 2025)</w:t>
          </w:r>
          <w:r w:rsidR="001037BF" w:rsidRPr="008266F9">
            <w:fldChar w:fldCharType="end"/>
          </w:r>
        </w:sdtContent>
      </w:sdt>
      <w:r w:rsidRPr="008266F9">
        <w:t>, and uniform internal wall roughness representative of conventionally machined galleries. Initial wall roughness was assigned as 0.0016 mm, representing a typical machined internal surface finish</w:t>
      </w:r>
      <w:sdt>
        <w:sdtPr>
          <w:id w:val="-273246260"/>
          <w:citation/>
        </w:sdtPr>
        <w:sdtEndPr/>
        <w:sdtContent>
          <w:r w:rsidR="001037BF" w:rsidRPr="008266F9">
            <w:fldChar w:fldCharType="begin"/>
          </w:r>
          <w:r w:rsidR="001037BF" w:rsidRPr="008266F9">
            <w:instrText xml:space="preserve"> CITATION xom23 \l 2057 </w:instrText>
          </w:r>
          <w:r w:rsidR="001037BF" w:rsidRPr="008266F9">
            <w:fldChar w:fldCharType="separate"/>
          </w:r>
          <w:r w:rsidR="00C26F6C" w:rsidRPr="008266F9">
            <w:rPr>
              <w:noProof/>
            </w:rPr>
            <w:t xml:space="preserve"> (xometry.pro, 2023)</w:t>
          </w:r>
          <w:r w:rsidR="001037BF" w:rsidRPr="008266F9">
            <w:fldChar w:fldCharType="end"/>
          </w:r>
        </w:sdtContent>
      </w:sdt>
      <w:r w:rsidRPr="008266F9">
        <w:t>.</w:t>
      </w:r>
      <w:r w:rsidR="00C76401" w:rsidRPr="008266F9">
        <w:t xml:space="preserve">  The resulting Autodesk CFD material-property configuration used throughout the simulations is shown in </w:t>
      </w:r>
      <w:r w:rsidR="00CE7DBA" w:rsidRPr="008266F9">
        <w:fldChar w:fldCharType="begin"/>
      </w:r>
      <w:r w:rsidR="00CE7DBA" w:rsidRPr="008266F9">
        <w:instrText xml:space="preserve"> REF _Ref230681757 \h </w:instrText>
      </w:r>
      <w:r w:rsidR="00CE7DBA" w:rsidRPr="008266F9">
        <w:fldChar w:fldCharType="separate"/>
      </w:r>
      <w:r w:rsidR="00CE7DBA" w:rsidRPr="008266F9">
        <w:t xml:space="preserve">Figure </w:t>
      </w:r>
      <w:r w:rsidR="00CE7DBA" w:rsidRPr="008266F9">
        <w:rPr>
          <w:noProof/>
        </w:rPr>
        <w:t>14</w:t>
      </w:r>
      <w:r w:rsidR="00CE7DBA" w:rsidRPr="008266F9">
        <w:fldChar w:fldCharType="end"/>
      </w:r>
      <w:r w:rsidR="00C76401" w:rsidRPr="008266F9">
        <w:t>.</w:t>
      </w:r>
    </w:p>
    <w:p w14:paraId="419A56D2" w14:textId="77777777" w:rsidR="00080D5A" w:rsidRPr="008266F9" w:rsidRDefault="00080D5A">
      <w:r w:rsidRPr="008266F9">
        <w:br w:type="page"/>
      </w:r>
    </w:p>
    <w:p w14:paraId="2DA60F57" w14:textId="77777777" w:rsidR="00AA37EA" w:rsidRPr="008266F9" w:rsidRDefault="00653C5C" w:rsidP="00AA37EA">
      <w:pPr>
        <w:keepNext/>
        <w:spacing w:line="360" w:lineRule="auto"/>
        <w:jc w:val="both"/>
      </w:pPr>
      <w:r w:rsidRPr="008266F9">
        <w:rPr>
          <w:rFonts w:cs="Calibri"/>
          <w:noProof/>
          <w:color w:val="000000"/>
        </w:rPr>
        <w:lastRenderedPageBreak/>
        <w:drawing>
          <wp:inline distT="0" distB="0" distL="0" distR="0" wp14:anchorId="50256B89" wp14:editId="469B4135">
            <wp:extent cx="5457825" cy="3314700"/>
            <wp:effectExtent l="0" t="0" r="0" b="0"/>
            <wp:docPr id="1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57825" cy="3314700"/>
                    </a:xfrm>
                    <a:prstGeom prst="rect">
                      <a:avLst/>
                    </a:prstGeom>
                    <a:noFill/>
                    <a:ln>
                      <a:noFill/>
                    </a:ln>
                  </pic:spPr>
                </pic:pic>
              </a:graphicData>
            </a:graphic>
          </wp:inline>
        </w:drawing>
      </w:r>
    </w:p>
    <w:p w14:paraId="3AAB5B11" w14:textId="3B1AE1A3" w:rsidR="00653C5C" w:rsidRPr="008266F9" w:rsidRDefault="00AA37EA" w:rsidP="00AA37EA">
      <w:pPr>
        <w:pStyle w:val="Caption"/>
        <w:jc w:val="both"/>
      </w:pPr>
      <w:bookmarkStart w:id="87" w:name="_Ref230681757"/>
      <w:bookmarkStart w:id="88" w:name="_Toc23105296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14</w:t>
      </w:r>
      <w:r w:rsidRPr="008266F9">
        <w:fldChar w:fldCharType="end"/>
      </w:r>
      <w:bookmarkEnd w:id="87"/>
      <w:r w:rsidRPr="008266F9">
        <w:t xml:space="preserve"> Autodesk CFD material property definition </w:t>
      </w:r>
      <w:r w:rsidR="00895773">
        <w:t xml:space="preserve">for </w:t>
      </w:r>
      <w:r w:rsidRPr="008266F9">
        <w:t>hydraulic mineral oil used throughout the manifold pressure-drop simulations.</w:t>
      </w:r>
      <w:bookmarkEnd w:id="88"/>
    </w:p>
    <w:p w14:paraId="31EFFBB4" w14:textId="0EC64270" w:rsidR="00653C5C" w:rsidRPr="008266F9" w:rsidRDefault="00653C5C" w:rsidP="00A67CB5">
      <w:pPr>
        <w:pStyle w:val="Heading3"/>
        <w:rPr>
          <w:lang w:val="en-GB"/>
        </w:rPr>
      </w:pPr>
      <w:bookmarkStart w:id="89" w:name="_Ref230888435"/>
      <w:bookmarkStart w:id="90" w:name="_Ref230888537"/>
      <w:bookmarkStart w:id="91" w:name="_Ref230888673"/>
      <w:bookmarkStart w:id="92" w:name="_Ref231035365"/>
      <w:bookmarkStart w:id="93" w:name="_Toc231053103"/>
      <w:r w:rsidRPr="008266F9">
        <w:rPr>
          <w:lang w:val="en-GB"/>
        </w:rPr>
        <w:t>Flow Conditions and Boundary Definitions</w:t>
      </w:r>
      <w:bookmarkEnd w:id="89"/>
      <w:bookmarkEnd w:id="90"/>
      <w:bookmarkEnd w:id="91"/>
      <w:bookmarkEnd w:id="92"/>
      <w:bookmarkEnd w:id="93"/>
    </w:p>
    <w:p w14:paraId="2817495D" w14:textId="7EC42300" w:rsidR="00CA6BB7" w:rsidRPr="008266F9" w:rsidRDefault="00D6217F" w:rsidP="000348ED">
      <w:pPr>
        <w:spacing w:line="360" w:lineRule="auto"/>
        <w:jc w:val="both"/>
      </w:pPr>
      <w:r w:rsidRPr="00D6217F">
        <w:t>The reference system pressure reported by Amiot et al. (2017) was used to define the representative hydraulic operating context rather than as a direct inlet pressure boundary condition.</w:t>
      </w:r>
    </w:p>
    <w:p w14:paraId="3E451F98" w14:textId="48AC983E" w:rsidR="000348ED" w:rsidRPr="008266F9" w:rsidRDefault="00A041CB" w:rsidP="000348ED">
      <w:pPr>
        <w:spacing w:line="360" w:lineRule="auto"/>
        <w:jc w:val="both"/>
      </w:pPr>
      <w:r w:rsidRPr="008266F9">
        <w:t>Therefore,</w:t>
      </w:r>
      <w:r w:rsidR="00CA6BB7" w:rsidRPr="008266F9">
        <w:t xml:space="preserve"> a</w:t>
      </w:r>
      <w:r w:rsidR="000348ED" w:rsidRPr="008266F9">
        <w:t xml:space="preserve"> representative inlet mass flow rate was estimated using standard hydraulic line velocity guidance for a nominal 12.7 </w:t>
      </w:r>
      <m:oMath>
        <m:r>
          <w:rPr>
            <w:rFonts w:ascii="Cambria Math" w:hAnsi="Cambria Math"/>
          </w:rPr>
          <m:t>mm</m:t>
        </m:r>
      </m:oMath>
      <w:r w:rsidR="000348ED" w:rsidRPr="008266F9">
        <w:t xml:space="preserve"> hydraulic passage. </w:t>
      </w:r>
      <w:r w:rsidR="00583FA4" w:rsidRPr="008266F9">
        <w:t>Hydraulic pressure-line velocities are typically selected within a moderate operating range to balance pressure loss, flow stability, and hydraulic response characteristics</w:t>
      </w:r>
      <w:r w:rsidR="000348ED" w:rsidRPr="008266F9">
        <w:t xml:space="preserve">. </w:t>
      </w:r>
      <w:r w:rsidR="00A05F60" w:rsidRPr="008266F9">
        <w:t xml:space="preserve">Representative hydraulic line velocities between 0.6096 m/s and 1.2192 m/s were selected as a basis for estimating a suitable inlet flow condition. A midpoint velocity of 0.9144 m/s was subsequently adopted for the CFD analysis </w:t>
      </w:r>
      <w:sdt>
        <w:sdtPr>
          <w:id w:val="2124034692"/>
          <w:citation/>
        </w:sdtPr>
        <w:sdtEndPr/>
        <w:sdtContent>
          <w:r w:rsidR="00A05F60" w:rsidRPr="008266F9">
            <w:fldChar w:fldCharType="begin"/>
          </w:r>
          <w:r w:rsidR="00A05F60" w:rsidRPr="008266F9">
            <w:instrText xml:space="preserve"> CITATION Flo26 \l 2057 </w:instrText>
          </w:r>
          <w:r w:rsidR="00A05F60" w:rsidRPr="008266F9">
            <w:fldChar w:fldCharType="separate"/>
          </w:r>
          <w:r w:rsidR="00A05F60" w:rsidRPr="008266F9">
            <w:rPr>
              <w:noProof/>
            </w:rPr>
            <w:t>(Flodraulic, 2026)</w:t>
          </w:r>
          <w:r w:rsidR="00A05F60" w:rsidRPr="008266F9">
            <w:fldChar w:fldCharType="end"/>
          </w:r>
        </w:sdtContent>
      </w:sdt>
      <w:r w:rsidR="001779EA">
        <w:t>.</w:t>
      </w:r>
      <w:r w:rsidR="00A05F60" w:rsidRPr="008266F9">
        <w:t xml:space="preserve"> </w:t>
      </w:r>
      <w:r w:rsidR="001779EA">
        <w:t>F</w:t>
      </w:r>
      <w:r w:rsidR="00A05F60" w:rsidRPr="008266F9">
        <w:t xml:space="preserve">or more details on velocity guidance see </w:t>
      </w:r>
      <w:r w:rsidR="00A05F60" w:rsidRPr="008266F9">
        <w:fldChar w:fldCharType="begin"/>
      </w:r>
      <w:r w:rsidR="00A05F60" w:rsidRPr="008266F9">
        <w:instrText xml:space="preserve"> REF _Ref231028117 \h </w:instrText>
      </w:r>
      <w:r w:rsidR="00A05F60" w:rsidRPr="008266F9">
        <w:fldChar w:fldCharType="separate"/>
      </w:r>
      <w:r w:rsidR="00A05F60" w:rsidRPr="008266F9">
        <w:t>Appendix 2</w:t>
      </w:r>
      <w:r w:rsidR="00A05F60" w:rsidRPr="008266F9">
        <w:fldChar w:fldCharType="end"/>
      </w:r>
      <w:r w:rsidR="000348ED" w:rsidRPr="008266F9">
        <w:t xml:space="preserve">. A midpoint velocity of 0.9144 </w:t>
      </w:r>
      <m:oMath>
        <m:f>
          <m:fPr>
            <m:type m:val="lin"/>
            <m:ctrlPr>
              <w:rPr>
                <w:rFonts w:ascii="Cambria Math" w:hAnsi="Cambria Math"/>
                <w:i/>
              </w:rPr>
            </m:ctrlPr>
          </m:fPr>
          <m:num>
            <m:r>
              <w:rPr>
                <w:rFonts w:ascii="Cambria Math" w:hAnsi="Cambria Math"/>
              </w:rPr>
              <m:t>m</m:t>
            </m:r>
          </m:num>
          <m:den>
            <m:r>
              <w:rPr>
                <w:rFonts w:ascii="Cambria Math" w:hAnsi="Cambria Math"/>
              </w:rPr>
              <m:t>s</m:t>
            </m:r>
          </m:den>
        </m:f>
        <m:r>
          <w:rPr>
            <w:rFonts w:ascii="Cambria Math" w:hAnsi="Cambria Math"/>
          </w:rPr>
          <m:t xml:space="preserve"> </m:t>
        </m:r>
      </m:oMath>
      <w:r w:rsidR="000348ED" w:rsidRPr="008266F9">
        <w:t xml:space="preserve">was therefore selected to provide a controlled and repeatable boundary condition for comparative CFD analysis. </w:t>
      </w:r>
      <w:r w:rsidR="00583FA4" w:rsidRPr="008266F9">
        <w:t>A mass-flow-based inlet condition was considered more appropriate than a fixed pressure inlet because it allowed direct control of the flow rate through the manifold and ensured consistent hydraulic loading between all simulation cases.</w:t>
      </w:r>
    </w:p>
    <w:p w14:paraId="7CD9E1A8" w14:textId="553A1577" w:rsidR="000348ED" w:rsidRPr="008266F9" w:rsidRDefault="000348ED" w:rsidP="000348ED">
      <w:pPr>
        <w:spacing w:line="360" w:lineRule="auto"/>
        <w:jc w:val="both"/>
      </w:pPr>
      <w:r w:rsidRPr="008266F9">
        <w:t xml:space="preserve">The selected velocity was not intended to replicate the full transient behaviour of the prosthetic hydraulic system, but instead to provide a representative steady-state operating </w:t>
      </w:r>
      <w:r w:rsidRPr="008266F9">
        <w:lastRenderedPageBreak/>
        <w:t>condition suitable for evaluating relative geometric performance between manifold configurations. Maintaining identical inlet conditions across all simulations ensured that variations in predicted pressure loss were attributable to geometric modification rather than changes in boundary conditions.</w:t>
      </w:r>
      <w:r w:rsidR="00583FA4" w:rsidRPr="008266F9">
        <w:t xml:space="preserve"> A steady-state approach was considered appropriate because the primary objective of the study was comparative assessment of relative manifold performance rather than replication of transient gait-cycle dynamics.</w:t>
      </w:r>
    </w:p>
    <w:p w14:paraId="4DB2E942" w14:textId="2F07B3EA" w:rsidR="000348ED" w:rsidRPr="008266F9" w:rsidRDefault="000348ED" w:rsidP="000348ED">
      <w:pPr>
        <w:spacing w:line="360" w:lineRule="auto"/>
        <w:jc w:val="both"/>
      </w:pPr>
      <w:r w:rsidRPr="008266F9">
        <w:t xml:space="preserve">The internal gallery diameter was defined as 12.7 </w:t>
      </w:r>
      <m:oMath>
        <m:r>
          <w:rPr>
            <w:rFonts w:ascii="Cambria Math" w:hAnsi="Cambria Math"/>
          </w:rPr>
          <m:t>mm</m:t>
        </m:r>
      </m:oMath>
      <w:r w:rsidRPr="008266F9">
        <w:t>, corresponding to a standard nominal hydraulic passage size. The cross-sectional area was therefore calculated as:</w:t>
      </w:r>
    </w:p>
    <w:p w14:paraId="5BC23588" w14:textId="0C500A71" w:rsidR="00AA37EA" w:rsidRPr="008266F9" w:rsidRDefault="00AA37EA" w:rsidP="00653C5C">
      <w:pPr>
        <w:spacing w:line="360" w:lineRule="auto"/>
        <w:jc w:val="both"/>
      </w:pPr>
      <m:oMathPara>
        <m:oMath>
          <m:r>
            <w:rPr>
              <w:rFonts w:ascii="Cambria Math" w:hAnsi="Cambria Math"/>
            </w:rPr>
            <m:t>A=</m:t>
          </m:r>
          <m:f>
            <m:fPr>
              <m:ctrlPr>
                <w:rPr>
                  <w:rFonts w:ascii="Cambria Math" w:hAnsi="Cambria Math"/>
                  <w:i/>
                </w:rPr>
              </m:ctrlPr>
            </m:fPr>
            <m:num>
              <m:sSup>
                <m:sSupPr>
                  <m:ctrlPr>
                    <w:rPr>
                      <w:rFonts w:ascii="Cambria Math" w:hAnsi="Cambria Math"/>
                      <w:i/>
                    </w:rPr>
                  </m:ctrlPr>
                </m:sSupPr>
                <m:e>
                  <m:r>
                    <w:rPr>
                      <w:rFonts w:ascii="Cambria Math" w:hAnsi="Cambria Math"/>
                    </w:rPr>
                    <m:t>πd</m:t>
                  </m:r>
                </m:e>
                <m:sup>
                  <m:r>
                    <w:rPr>
                      <w:rFonts w:ascii="Cambria Math" w:hAnsi="Cambria Math"/>
                    </w:rPr>
                    <m:t>2</m:t>
                  </m:r>
                </m:sup>
              </m:sSup>
            </m:num>
            <m:den>
              <m:r>
                <w:rPr>
                  <w:rFonts w:ascii="Cambria Math" w:hAnsi="Cambria Math"/>
                </w:rPr>
                <m:t>4</m:t>
              </m:r>
            </m:den>
          </m:f>
          <m:r>
            <w:rPr>
              <w:rFonts w:ascii="Cambria Math" w:hAnsi="Cambria Math"/>
            </w:rPr>
            <m:t xml:space="preserve"> ∴A=</m:t>
          </m:r>
          <m:f>
            <m:fPr>
              <m:ctrlPr>
                <w:rPr>
                  <w:rFonts w:ascii="Cambria Math" w:hAnsi="Cambria Math"/>
                  <w:i/>
                </w:rPr>
              </m:ctrlPr>
            </m:fPr>
            <m:num>
              <m:sSup>
                <m:sSupPr>
                  <m:ctrlPr>
                    <w:rPr>
                      <w:rFonts w:ascii="Cambria Math" w:hAnsi="Cambria Math"/>
                      <w:i/>
                    </w:rPr>
                  </m:ctrlPr>
                </m:sSupPr>
                <m:e>
                  <m:r>
                    <w:rPr>
                      <w:rFonts w:ascii="Cambria Math" w:hAnsi="Cambria Math"/>
                    </w:rPr>
                    <m:t>π(0.0127)</m:t>
                  </m:r>
                </m:e>
                <m:sup>
                  <m:r>
                    <w:rPr>
                      <w:rFonts w:ascii="Cambria Math" w:hAnsi="Cambria Math"/>
                    </w:rPr>
                    <m:t>2</m:t>
                  </m:r>
                </m:sup>
              </m:sSup>
            </m:num>
            <m:den>
              <m:r>
                <w:rPr>
                  <w:rFonts w:ascii="Cambria Math" w:hAnsi="Cambria Math"/>
                </w:rPr>
                <m:t>4</m:t>
              </m:r>
            </m:den>
          </m:f>
          <m:r>
            <w:rPr>
              <w:rFonts w:ascii="Cambria Math" w:hAnsi="Cambria Math"/>
            </w:rPr>
            <m:t>=126.67×</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177196DD" w14:textId="448C9B7E" w:rsidR="00AA37EA" w:rsidRPr="008266F9" w:rsidRDefault="00AA37EA" w:rsidP="00653C5C">
      <w:pPr>
        <w:spacing w:line="360" w:lineRule="auto"/>
        <w:jc w:val="both"/>
        <w:rPr>
          <w:highlight w:val="yellow"/>
        </w:rPr>
      </w:pPr>
    </w:p>
    <w:p w14:paraId="1AD2E039" w14:textId="3EA2B74E" w:rsidR="00653C5C" w:rsidRPr="008266F9" w:rsidRDefault="00653C5C" w:rsidP="00653C5C">
      <w:pPr>
        <w:spacing w:line="360" w:lineRule="auto"/>
        <w:jc w:val="both"/>
      </w:pPr>
      <w:r w:rsidRPr="008266F9">
        <w:t>The volumetric flow rate was then determined:</w:t>
      </w:r>
      <w:r w:rsidR="00D068F9" w:rsidRPr="008266F9">
        <w:t xml:space="preserve">  </w:t>
      </w:r>
    </w:p>
    <w:p w14:paraId="14F6AC07" w14:textId="21AE1426" w:rsidR="00AA37EA" w:rsidRPr="008266F9" w:rsidRDefault="00BD7FB1" w:rsidP="00653C5C">
      <w:pPr>
        <w:spacing w:line="360" w:lineRule="auto"/>
        <w:jc w:val="both"/>
        <w:rPr>
          <w:bCs/>
          <w:iCs/>
        </w:rPr>
      </w:pPr>
      <m:oMathPara>
        <m:oMath>
          <m:acc>
            <m:accPr>
              <m:chr m:val="̇"/>
              <m:ctrlPr>
                <w:rPr>
                  <w:rFonts w:ascii="Cambria Math" w:hAnsi="Cambria Math"/>
                  <w:i/>
                </w:rPr>
              </m:ctrlPr>
            </m:accPr>
            <m:e>
              <m:r>
                <w:rPr>
                  <w:rFonts w:ascii="Cambria Math" w:hAnsi="Cambria Math"/>
                </w:rPr>
                <m:t>V</m:t>
              </m:r>
            </m:e>
          </m:acc>
          <m:r>
            <w:rPr>
              <w:rFonts w:ascii="Cambria Math" w:hAnsi="Cambria Math"/>
            </w:rPr>
            <m:t>=Av ∴</m:t>
          </m:r>
          <m:acc>
            <m:accPr>
              <m:chr m:val="̇"/>
              <m:ctrlPr>
                <w:rPr>
                  <w:rFonts w:ascii="Cambria Math" w:hAnsi="Cambria Math"/>
                  <w:i/>
                </w:rPr>
              </m:ctrlPr>
            </m:accPr>
            <m:e>
              <m:r>
                <w:rPr>
                  <w:rFonts w:ascii="Cambria Math" w:hAnsi="Cambria Math"/>
                </w:rPr>
                <m:t>V</m:t>
              </m:r>
            </m:e>
          </m:acc>
          <m:r>
            <w:rPr>
              <w:rFonts w:ascii="Cambria Math" w:hAnsi="Cambria Math"/>
            </w:rPr>
            <m:t>=</m:t>
          </m:r>
          <m:d>
            <m:dPr>
              <m:ctrlPr>
                <w:rPr>
                  <w:rFonts w:ascii="Cambria Math" w:hAnsi="Cambria Math"/>
                  <w:i/>
                </w:rPr>
              </m:ctrlPr>
            </m:dPr>
            <m:e>
              <m:r>
                <w:rPr>
                  <w:rFonts w:ascii="Cambria Math" w:hAnsi="Cambria Math"/>
                </w:rPr>
                <m:t>126.67×</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t>
              </m:r>
            </m:e>
          </m:d>
          <m:r>
            <w:rPr>
              <w:rFonts w:ascii="Cambria Math" w:hAnsi="Cambria Math"/>
            </w:rPr>
            <m:t>×</m:t>
          </m:r>
          <m:d>
            <m:dPr>
              <m:ctrlPr>
                <w:rPr>
                  <w:rFonts w:ascii="Cambria Math" w:hAnsi="Cambria Math"/>
                  <w:i/>
                </w:rPr>
              </m:ctrlPr>
            </m:dPr>
            <m:e>
              <m:r>
                <w:rPr>
                  <w:rFonts w:ascii="Cambria Math" w:hAnsi="Cambria Math"/>
                </w:rPr>
                <m:t>0.9144</m:t>
              </m:r>
            </m:e>
          </m:d>
          <m:r>
            <w:rPr>
              <w:rFonts w:ascii="Cambria Math" w:hAnsi="Cambria Math"/>
            </w:rPr>
            <m:t>=115.83×</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t>
          </m:r>
          <m:f>
            <m:fPr>
              <m:type m:val="lin"/>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3</m:t>
                  </m:r>
                </m:sup>
              </m:sSup>
            </m:num>
            <m:den>
              <m:r>
                <w:rPr>
                  <w:rFonts w:ascii="Cambria Math" w:hAnsi="Cambria Math"/>
                </w:rPr>
                <m:t>s</m:t>
              </m:r>
            </m:den>
          </m:f>
        </m:oMath>
      </m:oMathPara>
    </w:p>
    <w:p w14:paraId="74B6CDDA" w14:textId="77777777" w:rsidR="00653C5C" w:rsidRPr="008266F9" w:rsidRDefault="00653C5C" w:rsidP="00653C5C">
      <w:pPr>
        <w:spacing w:line="360" w:lineRule="auto"/>
        <w:jc w:val="both"/>
      </w:pPr>
      <w:r w:rsidRPr="008266F9">
        <w:t>The mass flow rate was subsequently calculated using the specified fluid density:</w:t>
      </w:r>
    </w:p>
    <w:p w14:paraId="1EB86594" w14:textId="5476E438" w:rsidR="00AA37EA" w:rsidRPr="008266F9" w:rsidRDefault="0027387F" w:rsidP="00653C5C">
      <w:pPr>
        <w:spacing w:line="360" w:lineRule="auto"/>
        <w:jc w:val="both"/>
      </w:pPr>
      <m:oMathPara>
        <m:oMath>
          <m:r>
            <m:rPr>
              <m:sty m:val="p"/>
            </m:rPr>
            <w:rPr>
              <w:rFonts w:ascii="Cambria Math" w:hAnsi="Cambria Math"/>
            </w:rPr>
            <m:t>ṁ</m:t>
          </m:r>
          <m:r>
            <m:rPr>
              <m:sty m:val="p"/>
            </m:rPr>
            <w:rPr>
              <w:rFonts w:ascii="Cambria Math"/>
            </w:rPr>
            <m:t>=</m:t>
          </m:r>
          <m:acc>
            <m:accPr>
              <m:chr m:val="̇"/>
              <m:ctrlPr>
                <w:rPr>
                  <w:rFonts w:ascii="Cambria Math" w:hAnsi="Cambria Math"/>
                  <w:i/>
                </w:rPr>
              </m:ctrlPr>
            </m:accPr>
            <m:e>
              <m:r>
                <w:rPr>
                  <w:rFonts w:ascii="Cambria Math" w:hAnsi="Cambria Math"/>
                </w:rPr>
                <m:t>V</m:t>
              </m:r>
            </m:e>
          </m:acc>
          <m:r>
            <m:rPr>
              <m:sty m:val="p"/>
            </m:rPr>
            <w:rPr>
              <w:rFonts w:ascii="Cambria Math" w:hAnsi="Cambria Math"/>
            </w:rPr>
            <m:t>ρ</m:t>
          </m:r>
          <m:r>
            <m:rPr>
              <m:sty m:val="p"/>
            </m:rPr>
            <w:rPr>
              <w:rFonts w:ascii="Cambria Math"/>
            </w:rPr>
            <m:t xml:space="preserve"> </m:t>
          </m:r>
          <m:r>
            <m:rPr>
              <m:sty m:val="p"/>
            </m:rPr>
            <w:rPr>
              <w:rFonts w:ascii="Cambria Math" w:hAnsi="Cambria Math"/>
            </w:rPr>
            <m:t>∴</m:t>
          </m:r>
          <m:r>
            <m:rPr>
              <m:sty m:val="p"/>
            </m:rPr>
            <w:rPr>
              <w:rFonts w:ascii="Cambria Math"/>
            </w:rPr>
            <m:t xml:space="preserve"> </m:t>
          </m:r>
          <m:r>
            <m:rPr>
              <m:sty m:val="p"/>
            </m:rPr>
            <w:rPr>
              <w:rFonts w:ascii="Cambria Math" w:hAnsi="Cambria Math"/>
            </w:rPr>
            <m:t>ṁ</m:t>
          </m:r>
          <m:r>
            <m:rPr>
              <m:sty m:val="p"/>
            </m:rPr>
            <w:rPr>
              <w:rFonts w:ascii="Cambria Math"/>
            </w:rPr>
            <m:t>=833</m:t>
          </m:r>
          <m:r>
            <m:rPr>
              <m:sty m:val="p"/>
            </m:rPr>
            <w:rPr>
              <w:rFonts w:ascii="Cambria Math" w:hAnsi="Cambria Math"/>
            </w:rPr>
            <m:t>×</m:t>
          </m:r>
          <m:r>
            <m:rPr>
              <m:sty m:val="p"/>
            </m:rPr>
            <w:rPr>
              <w:rFonts w:ascii="Cambria Math"/>
            </w:rPr>
            <m:t>115.83</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=0.0965 </m:t>
          </m:r>
          <m:f>
            <m:fPr>
              <m:type m:val="lin"/>
              <m:ctrlPr>
                <w:rPr>
                  <w:rFonts w:ascii="Cambria Math" w:hAnsi="Cambria Math"/>
                  <w:i/>
                </w:rPr>
              </m:ctrlPr>
            </m:fPr>
            <m:num>
              <m:r>
                <w:rPr>
                  <w:rFonts w:ascii="Cambria Math" w:hAnsi="Cambria Math"/>
                </w:rPr>
                <m:t>kg</m:t>
              </m:r>
            </m:num>
            <m:den>
              <m:r>
                <w:rPr>
                  <w:rFonts w:ascii="Cambria Math" w:hAnsi="Cambria Math"/>
                </w:rPr>
                <m:t>s</m:t>
              </m:r>
            </m:den>
          </m:f>
        </m:oMath>
      </m:oMathPara>
    </w:p>
    <w:p w14:paraId="65952C0B" w14:textId="77777777" w:rsidR="00080D5A" w:rsidRPr="008266F9" w:rsidRDefault="00080D5A" w:rsidP="00080D5A">
      <w:pPr>
        <w:spacing w:line="360" w:lineRule="auto"/>
        <w:jc w:val="both"/>
      </w:pPr>
      <w:r w:rsidRPr="008266F9">
        <w:t>This mass flow rate was applied consistently across all simulations to ensure pressure-loss variations resulted from geometric changes rather than altered boundary conditions.</w:t>
      </w:r>
    </w:p>
    <w:p w14:paraId="0C4AD608" w14:textId="77777777" w:rsidR="003523D1" w:rsidRDefault="003523D1" w:rsidP="003523D1">
      <w:pPr>
        <w:spacing w:line="360" w:lineRule="auto"/>
        <w:jc w:val="both"/>
      </w:pPr>
      <w:r>
        <w:t>A mass flow inlet condition was applied at the primary inlet port, while outlet ports were assigned 0 Pa gauge pressure boundaries to provide a numerical reference pressure within the solution domain. The outlet pressure condition was not intended to represent atmospheric discharge. All remaining surfaces were treated as no-slip walls to represent viscous fluid-wall interaction and associated frictional pressure losses within the manifold galleries.</w:t>
      </w:r>
    </w:p>
    <w:p w14:paraId="2E01AA87" w14:textId="77777777" w:rsidR="003523D1" w:rsidRDefault="003523D1" w:rsidP="003523D1">
      <w:pPr>
        <w:spacing w:line="360" w:lineRule="auto"/>
        <w:jc w:val="both"/>
      </w:pPr>
      <w:r>
        <w:t>For open-accumulator studies, the accumulator port was additionally assigned a 0 Pa gauge pressure boundary to represent an available secondary flow path. This simplified representation does not fully replicate the behaviour of a physical hydraulic accumulator, which would introduce pressure-dependent resistance through gas pre-charge pressure and fluid compressibility. Consequently, open-accumulator results were interpreted primarily for qualitative assessment of flow redistribution and recirculation behaviour, while closed-accumulator cases were used for direct quantitative comparison of hydraulic performance between geometries.</w:t>
      </w:r>
    </w:p>
    <w:p w14:paraId="409F3474" w14:textId="66EF6EE5" w:rsidR="00653C5C" w:rsidRPr="008266F9" w:rsidRDefault="00653C5C" w:rsidP="00A67CB5">
      <w:pPr>
        <w:pStyle w:val="Heading3"/>
        <w:rPr>
          <w:lang w:val="en-GB"/>
        </w:rPr>
      </w:pPr>
      <w:bookmarkStart w:id="94" w:name="_Toc231053104"/>
      <w:r w:rsidRPr="008266F9">
        <w:rPr>
          <w:lang w:val="en-GB"/>
        </w:rPr>
        <w:lastRenderedPageBreak/>
        <w:t>Mesh Strategy</w:t>
      </w:r>
      <w:bookmarkEnd w:id="94"/>
    </w:p>
    <w:p w14:paraId="6FF1E936" w14:textId="77777777" w:rsidR="00FE5979" w:rsidRPr="008266F9" w:rsidRDefault="00FE5979" w:rsidP="00FE5979">
      <w:pPr>
        <w:spacing w:line="360" w:lineRule="auto"/>
        <w:jc w:val="both"/>
      </w:pPr>
      <w:r w:rsidRPr="008266F9">
        <w:t>The computational domain was discretised using an unstructured tetrahedral mesh due to the geometric complexity of the manifold galleries, curved transitions, and intersecting internal passages, which would be difficult to capture using structured hexahedral elements. Inflation layers were applied near wall regions to improve boundary-layer resolution and better capture wall shear behaviour associated with internal pressure losses and viscous momentum dissipation.</w:t>
      </w:r>
    </w:p>
    <w:p w14:paraId="7BDB3340" w14:textId="77777777" w:rsidR="0039667D" w:rsidRPr="008266F9" w:rsidRDefault="0039667D" w:rsidP="0004434C">
      <w:pPr>
        <w:spacing w:line="360" w:lineRule="auto"/>
        <w:jc w:val="both"/>
      </w:pPr>
      <w:r w:rsidRPr="008266F9">
        <w:t>Automatic meshing within Autodesk CFD was utilised to discretise the complex internal geometry using an unstructured tetrahedral mesh. The generated mesh produced finer element distribution around bends, junctions, and transitional regions where elevated velocity gradients and localised pressure losses were expected, while coarser elements remained within regions of comparatively uniform flow. This provided suitable geometric discretisation for comparative CFD analysis without extensive manual mesh manipulation</w:t>
      </w:r>
      <w:r w:rsidR="00FE5979" w:rsidRPr="008266F9">
        <w:t>.</w:t>
      </w:r>
    </w:p>
    <w:p w14:paraId="2F4D67DA" w14:textId="6E81CE3F" w:rsidR="0004434C" w:rsidRPr="008266F9" w:rsidRDefault="00405645" w:rsidP="0004434C">
      <w:pPr>
        <w:spacing w:line="360" w:lineRule="auto"/>
        <w:jc w:val="both"/>
      </w:pPr>
      <w:r w:rsidRPr="008266F9">
        <w:fldChar w:fldCharType="begin"/>
      </w:r>
      <w:r w:rsidRPr="008266F9">
        <w:instrText xml:space="preserve"> REF _Ref229842591 \h </w:instrText>
      </w:r>
      <w:r w:rsidRPr="008266F9">
        <w:fldChar w:fldCharType="separate"/>
      </w:r>
      <w:r w:rsidRPr="008266F9">
        <w:t xml:space="preserve">Figure </w:t>
      </w:r>
      <w:r w:rsidRPr="008266F9">
        <w:rPr>
          <w:noProof/>
        </w:rPr>
        <w:t>15</w:t>
      </w:r>
      <w:r w:rsidRPr="008266F9">
        <w:fldChar w:fldCharType="end"/>
      </w:r>
      <w:r w:rsidRPr="008266F9">
        <w:t xml:space="preserve"> </w:t>
      </w:r>
      <w:r w:rsidR="0004434C" w:rsidRPr="008266F9">
        <w:t>illustrates the resulting tetrahedral mesh and the local refinement applied within junction and transition regions where elevated flow gradients and pressure losses were anticipated.</w:t>
      </w:r>
    </w:p>
    <w:p w14:paraId="1C424AC5" w14:textId="72AB439A" w:rsidR="0027387F" w:rsidRPr="008266F9" w:rsidRDefault="00653C5C" w:rsidP="0004434C">
      <w:pPr>
        <w:spacing w:line="360" w:lineRule="auto"/>
        <w:jc w:val="center"/>
      </w:pPr>
      <w:r w:rsidRPr="008266F9">
        <w:rPr>
          <w:noProof/>
        </w:rPr>
        <w:drawing>
          <wp:inline distT="0" distB="0" distL="0" distR="0" wp14:anchorId="4D21714F" wp14:editId="2E82A06E">
            <wp:extent cx="2981325" cy="3589646"/>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97186" cy="3608743"/>
                    </a:xfrm>
                    <a:prstGeom prst="rect">
                      <a:avLst/>
                    </a:prstGeom>
                    <a:noFill/>
                    <a:ln>
                      <a:noFill/>
                    </a:ln>
                  </pic:spPr>
                </pic:pic>
              </a:graphicData>
            </a:graphic>
          </wp:inline>
        </w:drawing>
      </w:r>
    </w:p>
    <w:p w14:paraId="3B6B3510" w14:textId="0C42560E" w:rsidR="00653C5C" w:rsidRPr="008266F9" w:rsidRDefault="0027387F" w:rsidP="0027387F">
      <w:pPr>
        <w:pStyle w:val="Caption"/>
        <w:jc w:val="both"/>
      </w:pPr>
      <w:bookmarkStart w:id="95" w:name="_Ref229842591"/>
      <w:bookmarkStart w:id="96" w:name="_Toc23105296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15</w:t>
      </w:r>
      <w:r w:rsidRPr="008266F9">
        <w:fldChar w:fldCharType="end"/>
      </w:r>
      <w:bookmarkEnd w:id="95"/>
      <w:r w:rsidRPr="008266F9">
        <w:t xml:space="preserve"> </w:t>
      </w:r>
      <w:r w:rsidR="0004434C" w:rsidRPr="008266F9">
        <w:t>Unstructured tetrahedral mesh of the baseline manifold showing local refinement within bends, junctions, and transition regions</w:t>
      </w:r>
      <w:r w:rsidRPr="008266F9">
        <w:t>.</w:t>
      </w:r>
      <w:bookmarkEnd w:id="96"/>
    </w:p>
    <w:p w14:paraId="08635A5B" w14:textId="0A7E277A" w:rsidR="00653C5C" w:rsidRPr="008266F9" w:rsidRDefault="00653C5C" w:rsidP="00A67CB5">
      <w:pPr>
        <w:pStyle w:val="Heading3"/>
        <w:rPr>
          <w:lang w:val="en-GB"/>
        </w:rPr>
      </w:pPr>
      <w:bookmarkStart w:id="97" w:name="_Toc231053105"/>
      <w:r w:rsidRPr="008266F9">
        <w:rPr>
          <w:lang w:val="en-GB"/>
        </w:rPr>
        <w:lastRenderedPageBreak/>
        <w:t>Solver Settings and Convergence</w:t>
      </w:r>
      <w:bookmarkEnd w:id="97"/>
    </w:p>
    <w:p w14:paraId="0A2C2AD7" w14:textId="77777777" w:rsidR="00882AB1" w:rsidRDefault="00882AB1" w:rsidP="00F90E5A">
      <w:pPr>
        <w:spacing w:line="360" w:lineRule="auto"/>
        <w:jc w:val="both"/>
      </w:pPr>
      <w:r w:rsidRPr="00882AB1">
        <w:t>A steady-state near-incompressible flow solution was assumed throughout the study. The standard k–ε turbulence model was selected due to its widespread application in industrial internal-flow simulations involving turbulence, flow separation, and recirculation around bends and junctions</w:t>
      </w:r>
      <w:r>
        <w:t xml:space="preserve"> </w:t>
      </w:r>
      <w:sdt>
        <w:sdtPr>
          <w:id w:val="1682932298"/>
          <w:citation/>
        </w:sdtPr>
        <w:sdtEndPr/>
        <w:sdtContent>
          <w:r w:rsidR="00FE5979" w:rsidRPr="008266F9">
            <w:fldChar w:fldCharType="begin"/>
          </w:r>
          <w:r w:rsidR="00FE5979" w:rsidRPr="008266F9">
            <w:instrText xml:space="preserve"> CITATION Ouy24 \l 2057 </w:instrText>
          </w:r>
          <w:r w:rsidR="00FE5979" w:rsidRPr="008266F9">
            <w:fldChar w:fldCharType="separate"/>
          </w:r>
          <w:r w:rsidR="00C26F6C" w:rsidRPr="008266F9">
            <w:rPr>
              <w:noProof/>
            </w:rPr>
            <w:t>(Ouyoussef, et al., 2024)</w:t>
          </w:r>
          <w:r w:rsidR="00FE5979" w:rsidRPr="008266F9">
            <w:fldChar w:fldCharType="end"/>
          </w:r>
        </w:sdtContent>
      </w:sdt>
      <w:r w:rsidR="00FE5979" w:rsidRPr="008266F9">
        <w:t xml:space="preserve">. </w:t>
      </w:r>
      <w:r w:rsidRPr="00882AB1">
        <w:t>Although alternative models such as SST k–ω can provide improved near-wall resolution and separation prediction, the standard k–ε model was considered appropriate for the present study due to its computational efficiency and established suitability for comparative internal-flow analyses. Consistent turbulence modelling was maintained across all simulation cases to ensure that observed pressure-loss variations were attributable to geometric changes rather than solver configuration.</w:t>
      </w:r>
    </w:p>
    <w:p w14:paraId="7C38CE83" w14:textId="7DED0D82" w:rsidR="00FE5979" w:rsidRPr="008266F9" w:rsidRDefault="00FE5979" w:rsidP="00F90E5A">
      <w:pPr>
        <w:spacing w:line="360" w:lineRule="auto"/>
        <w:jc w:val="both"/>
      </w:pPr>
      <w:r w:rsidRPr="008266F9">
        <w:t>The manifold geometry contained multiple directional changes and interacting flow paths, requiring a turbulence model to represent momentum diffusion and energy dissipation more realistically than a laminar assumption. Although more advanced turbulence models may improve near-wall prediction accuracy, the standard k–ε model provided an appropriate balance between computational stability, solution time, and comparative consistency across the simulation cases.</w:t>
      </w:r>
    </w:p>
    <w:p w14:paraId="5A99AAC6" w14:textId="6969D45E" w:rsidR="0004434C" w:rsidRPr="008266F9" w:rsidRDefault="0004434C" w:rsidP="0004434C">
      <w:pPr>
        <w:keepNext/>
        <w:spacing w:line="360" w:lineRule="auto"/>
        <w:jc w:val="both"/>
      </w:pPr>
      <w:r w:rsidRPr="008266F9">
        <w:t xml:space="preserve">Convergence behaviour was monitored using residual plots and pressure-drop stabilisation throughout the solution process. Residuals reduced rapidly during the initial iterations before approaching a stable plateau, indicating diminishing solution variation with additional iterations. </w:t>
      </w:r>
      <w:r w:rsidR="00405645" w:rsidRPr="008266F9">
        <w:fldChar w:fldCharType="begin"/>
      </w:r>
      <w:r w:rsidR="00405645" w:rsidRPr="008266F9">
        <w:instrText xml:space="preserve"> REF _Ref229842576 \h </w:instrText>
      </w:r>
      <w:r w:rsidR="00405645" w:rsidRPr="008266F9">
        <w:fldChar w:fldCharType="separate"/>
      </w:r>
      <w:r w:rsidR="00405645" w:rsidRPr="008266F9">
        <w:t>Figur</w:t>
      </w:r>
      <w:r w:rsidR="00405645" w:rsidRPr="008266F9">
        <w:t>e</w:t>
      </w:r>
      <w:r w:rsidR="00405645" w:rsidRPr="008266F9">
        <w:t xml:space="preserve"> </w:t>
      </w:r>
      <w:r w:rsidR="00405645" w:rsidRPr="008266F9">
        <w:rPr>
          <w:noProof/>
        </w:rPr>
        <w:t>16</w:t>
      </w:r>
      <w:r w:rsidR="00405645" w:rsidRPr="008266F9">
        <w:fldChar w:fldCharType="end"/>
      </w:r>
      <w:r w:rsidR="00405645" w:rsidRPr="008266F9">
        <w:t xml:space="preserve"> </w:t>
      </w:r>
      <w:r w:rsidRPr="008266F9">
        <w:t xml:space="preserve">illustrates representative convergence behaviour for the baseline </w:t>
      </w:r>
      <w:r w:rsidR="000514BA">
        <w:t>plantarflexion closed accumulator</w:t>
      </w:r>
      <w:r w:rsidRPr="008266F9">
        <w:t xml:space="preserve"> simulation over 100 solver iterations.</w:t>
      </w:r>
    </w:p>
    <w:p w14:paraId="46D942FC" w14:textId="2BF94388" w:rsidR="00405645" w:rsidRPr="008266F9" w:rsidRDefault="0004434C" w:rsidP="00CE681A">
      <w:pPr>
        <w:keepNext/>
        <w:spacing w:line="360" w:lineRule="auto"/>
        <w:jc w:val="both"/>
      </w:pPr>
      <w:r w:rsidRPr="008266F9">
        <w:t>To assess iteration sensitivity, the baseline model was extended beyond the standard 100 solver iterations until automatic solver termination occurred after 445 iterations. The monitored static pressure increased from 1164.61 Pa at 100 iterations to 1178.89 Pa at 300 iterations (</w:t>
      </w:r>
      <w:r w:rsidR="00405645" w:rsidRPr="008266F9">
        <w:fldChar w:fldCharType="begin"/>
      </w:r>
      <w:r w:rsidR="00405645" w:rsidRPr="008266F9">
        <w:instrText xml:space="preserve"> REF _Ref230421226 \h </w:instrText>
      </w:r>
      <w:r w:rsidR="00405645" w:rsidRPr="008266F9">
        <w:fldChar w:fldCharType="separate"/>
      </w:r>
      <w:r w:rsidR="00405645" w:rsidRPr="008266F9">
        <w:t xml:space="preserve">Figure </w:t>
      </w:r>
      <w:r w:rsidR="00405645" w:rsidRPr="008266F9">
        <w:rPr>
          <w:noProof/>
        </w:rPr>
        <w:t>17</w:t>
      </w:r>
      <w:r w:rsidR="00405645" w:rsidRPr="008266F9">
        <w:fldChar w:fldCharType="end"/>
      </w:r>
      <w:r w:rsidRPr="008266F9">
        <w:t>), representing a variation of approximately 1.21%. The final converged pressure at 445 iterations was 1180.07 Pa (</w:t>
      </w:r>
      <w:r w:rsidR="00405645" w:rsidRPr="008266F9">
        <w:fldChar w:fldCharType="begin"/>
      </w:r>
      <w:r w:rsidR="00405645" w:rsidRPr="008266F9">
        <w:instrText xml:space="preserve"> REF _Ref230423269 \h </w:instrText>
      </w:r>
      <w:r w:rsidR="00405645" w:rsidRPr="008266F9">
        <w:fldChar w:fldCharType="separate"/>
      </w:r>
      <w:r w:rsidR="00405645" w:rsidRPr="008266F9">
        <w:t xml:space="preserve">Figure </w:t>
      </w:r>
      <w:r w:rsidR="00405645" w:rsidRPr="008266F9">
        <w:rPr>
          <w:noProof/>
        </w:rPr>
        <w:t>18</w:t>
      </w:r>
      <w:r w:rsidR="00405645" w:rsidRPr="008266F9">
        <w:fldChar w:fldCharType="end"/>
      </w:r>
      <w:r w:rsidRPr="008266F9">
        <w:t>), corresponding to a total variation of approximately 1.31% relative to the adopted 100-iteration solution. The small variation between the 100-iteration and fully converged solutions indicated that primary flow behaviour and pressure-loss characteristics had stabilised within the adopted iteration range. Consequently, 100 iterations were considered sufficient for comparative CFD assessment while reducing computational expense across more than 20 simulation cases. A consistent iteration limit was maintained across all studies to ensure equivalent solver conditions during performance comparison.</w:t>
      </w:r>
      <w:r w:rsidR="00405645" w:rsidRPr="008266F9">
        <w:br w:type="page"/>
      </w:r>
    </w:p>
    <w:p w14:paraId="11CEE6A4" w14:textId="3073D274" w:rsidR="0027387F" w:rsidRPr="008266F9" w:rsidRDefault="00D4208C" w:rsidP="004336C3">
      <w:pPr>
        <w:keepNext/>
        <w:spacing w:line="360" w:lineRule="auto"/>
        <w:jc w:val="center"/>
      </w:pPr>
      <w:r w:rsidRPr="008266F9">
        <w:rPr>
          <w:rFonts w:ascii="Calibri" w:hAnsi="Calibri" w:cs="Calibri"/>
          <w:noProof/>
          <w:color w:val="000000"/>
        </w:rPr>
        <w:lastRenderedPageBreak/>
        <w:drawing>
          <wp:inline distT="0" distB="0" distL="0" distR="0" wp14:anchorId="11431471" wp14:editId="645155A7">
            <wp:extent cx="5274310" cy="2490036"/>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4310" cy="2490036"/>
                    </a:xfrm>
                    <a:prstGeom prst="rect">
                      <a:avLst/>
                    </a:prstGeom>
                    <a:noFill/>
                    <a:ln>
                      <a:noFill/>
                    </a:ln>
                  </pic:spPr>
                </pic:pic>
              </a:graphicData>
            </a:graphic>
          </wp:inline>
        </w:drawing>
      </w:r>
    </w:p>
    <w:p w14:paraId="3EB245FE" w14:textId="55BCA9F1" w:rsidR="00653C5C" w:rsidRPr="008266F9" w:rsidRDefault="0027387F" w:rsidP="0027387F">
      <w:pPr>
        <w:pStyle w:val="Caption"/>
        <w:jc w:val="both"/>
      </w:pPr>
      <w:bookmarkStart w:id="98" w:name="_Ref229842576"/>
      <w:bookmarkStart w:id="99" w:name="_Toc23105296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16</w:t>
      </w:r>
      <w:r w:rsidRPr="008266F9">
        <w:fldChar w:fldCharType="end"/>
      </w:r>
      <w:bookmarkEnd w:id="98"/>
      <w:r w:rsidRPr="008266F9">
        <w:t xml:space="preserve"> </w:t>
      </w:r>
      <w:r w:rsidR="00D4208C" w:rsidRPr="008266F9">
        <w:t>Representative convergence behaviour of the baseline plantarflexion closed-accumulator CFD simulation showing residual reduction and pressure stabilisation trends over 100 solver iterations</w:t>
      </w:r>
      <w:bookmarkEnd w:id="99"/>
    </w:p>
    <w:p w14:paraId="2AD31303" w14:textId="77777777" w:rsidR="00D4208C" w:rsidRPr="008266F9" w:rsidRDefault="00D4208C" w:rsidP="00D4208C">
      <w:pPr>
        <w:keepNext/>
      </w:pPr>
      <w:r w:rsidRPr="008266F9">
        <w:rPr>
          <w:rFonts w:ascii="Calibri" w:hAnsi="Calibri" w:cs="Calibri"/>
          <w:b/>
          <w:bCs/>
          <w:noProof/>
          <w:color w:val="000000"/>
        </w:rPr>
        <w:drawing>
          <wp:inline distT="0" distB="0" distL="0" distR="0" wp14:anchorId="7D7C748F" wp14:editId="56B5F0BC">
            <wp:extent cx="5274310" cy="27508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4310" cy="2750820"/>
                    </a:xfrm>
                    <a:prstGeom prst="rect">
                      <a:avLst/>
                    </a:prstGeom>
                    <a:noFill/>
                    <a:ln>
                      <a:noFill/>
                    </a:ln>
                  </pic:spPr>
                </pic:pic>
              </a:graphicData>
            </a:graphic>
          </wp:inline>
        </w:drawing>
      </w:r>
    </w:p>
    <w:p w14:paraId="09ACB1F9" w14:textId="57703A9A" w:rsidR="00F90E5A" w:rsidRPr="008266F9" w:rsidRDefault="00D4208C" w:rsidP="00D4208C">
      <w:pPr>
        <w:pStyle w:val="Caption"/>
      </w:pPr>
      <w:bookmarkStart w:id="100" w:name="_Ref230421226"/>
      <w:bookmarkStart w:id="101" w:name="_Toc23105296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17</w:t>
      </w:r>
      <w:r w:rsidRPr="008266F9">
        <w:fldChar w:fldCharType="end"/>
      </w:r>
      <w:bookmarkEnd w:id="100"/>
      <w:r w:rsidRPr="008266F9">
        <w:t xml:space="preserve"> Representative convergence behaviour of the baseline plantarflexion closed-accumulator CFD simulation showing residual reduction and late-stage pressure variation over 300 solver iterations.</w:t>
      </w:r>
      <w:bookmarkEnd w:id="101"/>
    </w:p>
    <w:p w14:paraId="3A15CA55" w14:textId="77777777" w:rsidR="003546BC" w:rsidRPr="008266F9" w:rsidRDefault="003546BC" w:rsidP="003546BC">
      <w:pPr>
        <w:keepNext/>
      </w:pPr>
      <w:r w:rsidRPr="008266F9">
        <w:rPr>
          <w:rFonts w:ascii="Calibri" w:hAnsi="Calibri" w:cs="Calibri"/>
          <w:noProof/>
          <w:color w:val="000000"/>
        </w:rPr>
        <w:lastRenderedPageBreak/>
        <w:drawing>
          <wp:inline distT="0" distB="0" distL="0" distR="0" wp14:anchorId="02B3935C" wp14:editId="09D20CC4">
            <wp:extent cx="5274310" cy="263334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74310" cy="2633345"/>
                    </a:xfrm>
                    <a:prstGeom prst="rect">
                      <a:avLst/>
                    </a:prstGeom>
                    <a:noFill/>
                    <a:ln>
                      <a:noFill/>
                    </a:ln>
                  </pic:spPr>
                </pic:pic>
              </a:graphicData>
            </a:graphic>
          </wp:inline>
        </w:drawing>
      </w:r>
    </w:p>
    <w:p w14:paraId="16D73121" w14:textId="10D20848" w:rsidR="008466A1" w:rsidRPr="008266F9" w:rsidRDefault="003546BC" w:rsidP="008466A1">
      <w:pPr>
        <w:pStyle w:val="Caption"/>
      </w:pPr>
      <w:bookmarkStart w:id="102" w:name="_Ref230423269"/>
      <w:bookmarkStart w:id="103" w:name="_Toc23105296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18</w:t>
      </w:r>
      <w:r w:rsidRPr="008266F9">
        <w:fldChar w:fldCharType="end"/>
      </w:r>
      <w:bookmarkEnd w:id="102"/>
      <w:r w:rsidRPr="008266F9">
        <w:t xml:space="preserve"> Extended convergence behaviour of the baseline plantarflexion closed-accumulator CFD simulation up to automatic solver termination at iteration 445</w:t>
      </w:r>
      <w:r w:rsidR="008466A1" w:rsidRPr="008266F9">
        <w:t>.</w:t>
      </w:r>
      <w:bookmarkEnd w:id="103"/>
      <w:r w:rsidR="008466A1" w:rsidRPr="008266F9">
        <w:t xml:space="preserve"> </w:t>
      </w:r>
    </w:p>
    <w:p w14:paraId="5C9FDFEE" w14:textId="24BD3675" w:rsidR="00653C5C" w:rsidRPr="008266F9" w:rsidRDefault="00653C5C" w:rsidP="00A67CB5">
      <w:pPr>
        <w:pStyle w:val="Heading3"/>
        <w:rPr>
          <w:lang w:val="en-GB"/>
        </w:rPr>
      </w:pPr>
      <w:bookmarkStart w:id="104" w:name="_Toc231053106"/>
      <w:r w:rsidRPr="008266F9">
        <w:rPr>
          <w:lang w:val="en-GB"/>
        </w:rPr>
        <w:t>Additive Manufacturing Surface Roughness Assessment</w:t>
      </w:r>
      <w:bookmarkEnd w:id="104"/>
    </w:p>
    <w:p w14:paraId="7C5E9D53" w14:textId="076EEC85" w:rsidR="00653C5C" w:rsidRPr="008266F9" w:rsidRDefault="00653C5C" w:rsidP="00D068F9">
      <w:pPr>
        <w:spacing w:line="360" w:lineRule="auto"/>
        <w:jc w:val="both"/>
      </w:pPr>
      <w:r w:rsidRPr="008266F9">
        <w:t>A final CFD sensitivity study was conducted to evaluate the influence of additively manufactured surface roughness on the hydraulic performance of the Optimised V2 manifold geometry. Previous simulations assumed hydraulically smooth internal walls; however,</w:t>
      </w:r>
      <w:r w:rsidR="00497B17" w:rsidRPr="008266F9">
        <w:t xml:space="preserve"> L</w:t>
      </w:r>
      <w:r w:rsidR="005A2B0E" w:rsidRPr="008266F9">
        <w:t>PB</w:t>
      </w:r>
      <w:r w:rsidR="00497B17" w:rsidRPr="008266F9">
        <w:t>F</w:t>
      </w:r>
      <w:r w:rsidRPr="008266F9">
        <w:t xml:space="preserve"> </w:t>
      </w:r>
      <w:r w:rsidR="00890AD7" w:rsidRPr="008266F9">
        <w:t>AM</w:t>
      </w:r>
      <w:r w:rsidRPr="008266F9">
        <w:t xml:space="preserve"> processes typically produce significantly rougher as-built internal surfaces due to partially fused particles and layer-based fabrication effects.</w:t>
      </w:r>
    </w:p>
    <w:p w14:paraId="54C6809F" w14:textId="42BE8993" w:rsidR="00653C5C" w:rsidRPr="008266F9" w:rsidRDefault="00653C5C" w:rsidP="00653C5C">
      <w:pPr>
        <w:spacing w:line="360" w:lineRule="auto"/>
        <w:jc w:val="both"/>
      </w:pPr>
      <w:r w:rsidRPr="008266F9">
        <w:t xml:space="preserve">Recent literature relating to LPBF components commonly reports as-built surface roughness values in the region of </w:t>
      </w:r>
      <m:oMath>
        <m:r>
          <w:rPr>
            <w:rFonts w:ascii="Cambria Math" w:hAnsi="Cambria Math"/>
          </w:rPr>
          <m:t>Ra = 10–18 μm</m:t>
        </m:r>
      </m:oMath>
      <w:r w:rsidRPr="008266F9">
        <w:rPr>
          <w:b/>
        </w:rPr>
        <w:t xml:space="preserve"> </w:t>
      </w:r>
      <w:r w:rsidRPr="008266F9">
        <w:t xml:space="preserve">depending on process parameters and material system </w:t>
      </w:r>
      <w:sdt>
        <w:sdtPr>
          <w:id w:val="-1517455389"/>
          <w:citation/>
        </w:sdtPr>
        <w:sdtEndPr/>
        <w:sdtContent>
          <w:r w:rsidR="0027387F" w:rsidRPr="008266F9">
            <w:fldChar w:fldCharType="begin"/>
          </w:r>
          <w:r w:rsidR="0027387F" w:rsidRPr="008266F9">
            <w:instrText xml:space="preserve"> CITATION San20 \l 2057 </w:instrText>
          </w:r>
          <w:r w:rsidR="0027387F" w:rsidRPr="008266F9">
            <w:fldChar w:fldCharType="separate"/>
          </w:r>
          <w:r w:rsidR="00C26F6C" w:rsidRPr="008266F9">
            <w:rPr>
              <w:noProof/>
            </w:rPr>
            <w:t>(Sanaei &amp; Fatemi, 2020)</w:t>
          </w:r>
          <w:r w:rsidR="0027387F" w:rsidRPr="008266F9">
            <w:fldChar w:fldCharType="end"/>
          </w:r>
        </w:sdtContent>
      </w:sdt>
      <w:r w:rsidRPr="008266F9">
        <w:t>.</w:t>
      </w:r>
    </w:p>
    <w:p w14:paraId="16DA1011" w14:textId="1688231A" w:rsidR="00080D5A" w:rsidRPr="008266F9" w:rsidRDefault="00080D5A" w:rsidP="00080D5A">
      <w:pPr>
        <w:spacing w:line="360" w:lineRule="auto"/>
        <w:jc w:val="both"/>
      </w:pPr>
      <w:r w:rsidRPr="008266F9">
        <w:t xml:space="preserve">A conservative worst-case LPBF surface roughness was applied to the CFD model to determine whether the optimised geometry retained reduced pressure losses under realistic </w:t>
      </w:r>
      <w:r w:rsidR="00890AD7" w:rsidRPr="008266F9">
        <w:t>AM</w:t>
      </w:r>
      <w:r w:rsidRPr="008266F9">
        <w:t xml:space="preserve"> conditions. The roughness study was applied only to the Optimised V2 geometry, as this configuration exhibited the lowest hydraulic resistance during previous optimisation stages and was therefore considered the most suitable </w:t>
      </w:r>
      <w:r w:rsidR="00890AD7" w:rsidRPr="008266F9">
        <w:t>AM</w:t>
      </w:r>
      <w:r w:rsidRPr="008266F9">
        <w:t xml:space="preserve"> candidate. </w:t>
      </w:r>
      <w:r w:rsidR="00405645" w:rsidRPr="008266F9">
        <w:fldChar w:fldCharType="begin"/>
      </w:r>
      <w:r w:rsidR="00405645" w:rsidRPr="008266F9">
        <w:instrText xml:space="preserve"> REF _Ref230020293 \h </w:instrText>
      </w:r>
      <w:r w:rsidR="00405645" w:rsidRPr="008266F9">
        <w:fldChar w:fldCharType="separate"/>
      </w:r>
      <w:r w:rsidR="00405645" w:rsidRPr="008266F9">
        <w:t xml:space="preserve">Figure </w:t>
      </w:r>
      <w:r w:rsidR="00405645" w:rsidRPr="008266F9">
        <w:rPr>
          <w:noProof/>
        </w:rPr>
        <w:t>19</w:t>
      </w:r>
      <w:r w:rsidR="00405645" w:rsidRPr="008266F9">
        <w:fldChar w:fldCharType="end"/>
      </w:r>
      <w:r w:rsidR="00405645" w:rsidRPr="008266F9">
        <w:t xml:space="preserve"> </w:t>
      </w:r>
      <w:r w:rsidRPr="008266F9">
        <w:t>illustrates the wall roughness definition applied within Autodesk CFD.</w:t>
      </w:r>
    </w:p>
    <w:p w14:paraId="46A7193E" w14:textId="2D498D82" w:rsidR="00080D5A" w:rsidRPr="008266F9" w:rsidRDefault="00080D5A" w:rsidP="00080D5A">
      <w:pPr>
        <w:spacing w:line="360" w:lineRule="auto"/>
        <w:jc w:val="both"/>
      </w:pPr>
      <w:r w:rsidRPr="008266F9">
        <w:t xml:space="preserve">This study evaluated the trade-off between the geometric freedom of </w:t>
      </w:r>
      <w:r w:rsidR="00890AD7" w:rsidRPr="008266F9">
        <w:t>AM</w:t>
      </w:r>
      <w:r w:rsidRPr="008266F9">
        <w:t xml:space="preserve"> and increased frictional losses from rough internal passages, while indicating whether additional surface finishing operations may be required to fully realise the hydraulic benefits of the optimised geometry.</w:t>
      </w:r>
    </w:p>
    <w:p w14:paraId="16C8160C" w14:textId="2599E094" w:rsidR="00653C5C" w:rsidRPr="008266F9" w:rsidRDefault="00653C5C" w:rsidP="004336C3">
      <w:pPr>
        <w:spacing w:line="360" w:lineRule="auto"/>
        <w:jc w:val="center"/>
      </w:pPr>
      <w:r w:rsidRPr="008266F9">
        <w:rPr>
          <w:rFonts w:cs="Calibri"/>
          <w:noProof/>
          <w:color w:val="000000"/>
        </w:rPr>
        <w:lastRenderedPageBreak/>
        <w:drawing>
          <wp:inline distT="0" distB="0" distL="0" distR="0" wp14:anchorId="07C36CAF" wp14:editId="5A4070ED">
            <wp:extent cx="5179380" cy="3372592"/>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7716" cy="3423601"/>
                    </a:xfrm>
                    <a:prstGeom prst="rect">
                      <a:avLst/>
                    </a:prstGeom>
                    <a:noFill/>
                    <a:ln>
                      <a:noFill/>
                    </a:ln>
                  </pic:spPr>
                </pic:pic>
              </a:graphicData>
            </a:graphic>
          </wp:inline>
        </w:drawing>
      </w:r>
    </w:p>
    <w:p w14:paraId="4CE3A794" w14:textId="75588D70" w:rsidR="004336C3" w:rsidRPr="008266F9" w:rsidRDefault="004336C3" w:rsidP="004336C3">
      <w:pPr>
        <w:pStyle w:val="Caption"/>
      </w:pPr>
      <w:bookmarkStart w:id="105" w:name="_Ref230020293"/>
      <w:bookmarkStart w:id="106" w:name="_Toc23105296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19</w:t>
      </w:r>
      <w:r w:rsidRPr="008266F9">
        <w:fldChar w:fldCharType="end"/>
      </w:r>
      <w:bookmarkEnd w:id="105"/>
      <w:r w:rsidRPr="008266F9">
        <w:t xml:space="preserve"> Autodesk CFD wall roughness definition applied to the Optimised V2 manifold to represent LPBF additively manufactured internal surface conditions.</w:t>
      </w:r>
      <w:bookmarkEnd w:id="106"/>
    </w:p>
    <w:p w14:paraId="1FD27C2E" w14:textId="77777777" w:rsidR="00653C5C" w:rsidRPr="008266F9" w:rsidRDefault="00BD7FB1" w:rsidP="00653C5C">
      <w:pPr>
        <w:spacing w:line="360" w:lineRule="auto"/>
        <w:jc w:val="both"/>
      </w:pPr>
      <w:r>
        <w:pict w14:anchorId="36D670B9">
          <v:rect id="_x0000_i1173" style="width:0;height:1.5pt" o:hralign="center" o:hrstd="t" o:hr="t" fillcolor="#a0a0a0" stroked="f"/>
        </w:pict>
      </w:r>
    </w:p>
    <w:p w14:paraId="68F2A11D" w14:textId="38B84A8C" w:rsidR="00653C5C" w:rsidRPr="008266F9" w:rsidRDefault="00653C5C" w:rsidP="000514BA">
      <w:pPr>
        <w:pStyle w:val="Heading2"/>
      </w:pPr>
      <w:bookmarkStart w:id="107" w:name="_Toc231053107"/>
      <w:r w:rsidRPr="008266F9">
        <w:t>Optimisation Method</w:t>
      </w:r>
      <w:bookmarkEnd w:id="107"/>
    </w:p>
    <w:p w14:paraId="266A778C" w14:textId="77777777" w:rsidR="00B730B1" w:rsidRPr="008266F9" w:rsidRDefault="00B730B1" w:rsidP="00080D5A">
      <w:pPr>
        <w:spacing w:line="360" w:lineRule="auto"/>
        <w:jc w:val="both"/>
        <w:rPr>
          <w:rFonts w:eastAsiaTheme="majorEastAsia"/>
        </w:rPr>
      </w:pPr>
      <w:r w:rsidRPr="008266F9">
        <w:rPr>
          <w:rFonts w:eastAsiaTheme="majorEastAsia"/>
        </w:rPr>
        <w:t>Following baseline CFD analysis, alternative manifold geometries were manually developed within Autodesk Fusion 360 using CFD-informed iterative design modifications intended to reduce localised hydraulic resistance and improve internal flow continuity.</w:t>
      </w:r>
    </w:p>
    <w:p w14:paraId="59E12217" w14:textId="09D75F2A" w:rsidR="004262BC" w:rsidRPr="008266F9" w:rsidRDefault="00080D5A" w:rsidP="00080D5A">
      <w:pPr>
        <w:spacing w:line="360" w:lineRule="auto"/>
        <w:jc w:val="both"/>
        <w:rPr>
          <w:rFonts w:eastAsiaTheme="majorEastAsia"/>
        </w:rPr>
      </w:pPr>
      <w:r w:rsidRPr="008266F9">
        <w:rPr>
          <w:rFonts w:eastAsiaTheme="majorEastAsia"/>
        </w:rPr>
        <w:t xml:space="preserve">The optimisation focused on reducing abrupt directional changes and improving flow continuity by replacing orthogonal intersections </w:t>
      </w:r>
      <w:r w:rsidR="004262BC" w:rsidRPr="008266F9">
        <w:rPr>
          <w:rFonts w:eastAsiaTheme="majorEastAsia"/>
        </w:rPr>
        <w:t xml:space="preserve">with smoother curved transitions and Y-junction flow divisions to minimise flow separation, turbulence generation, and localised hydraulic inefficiencies. </w:t>
      </w:r>
    </w:p>
    <w:p w14:paraId="14C16881" w14:textId="77777777" w:rsidR="00B730B1" w:rsidRPr="008266F9" w:rsidRDefault="00B730B1" w:rsidP="00080D5A">
      <w:pPr>
        <w:spacing w:line="360" w:lineRule="auto"/>
        <w:jc w:val="both"/>
        <w:rPr>
          <w:rFonts w:eastAsiaTheme="majorEastAsia"/>
        </w:rPr>
      </w:pPr>
      <w:r w:rsidRPr="008266F9">
        <w:rPr>
          <w:rFonts w:eastAsiaTheme="majorEastAsia"/>
        </w:rPr>
        <w:t>Several iterative geometry modifications were investigated following the baseline CFD analysis. Optimised V1 and Optimised V2 were selected for detailed reporting as they demonstrated the most substantial reductions in comparative hydraulic resistance and improved flow continuity relative to earlier design iterations. Optimised V1 introduced smoother transitions and revised central bifurcation geometry, while Optimised V2 further reduced recirculation regions and improved momentum preservation throughout the manifold.</w:t>
      </w:r>
    </w:p>
    <w:p w14:paraId="02F5DF7A" w14:textId="68A81F30" w:rsidR="00080D5A" w:rsidRPr="008266F9" w:rsidRDefault="00080D5A" w:rsidP="00080D5A">
      <w:pPr>
        <w:spacing w:line="360" w:lineRule="auto"/>
        <w:jc w:val="both"/>
        <w:rPr>
          <w:rFonts w:eastAsiaTheme="majorEastAsia"/>
        </w:rPr>
      </w:pPr>
      <w:r w:rsidRPr="008266F9">
        <w:rPr>
          <w:rFonts w:eastAsiaTheme="majorEastAsia"/>
        </w:rPr>
        <w:lastRenderedPageBreak/>
        <w:t xml:space="preserve">Constraints included preservation of inlet and outlet locations, maintenance of functional flow paths, </w:t>
      </w:r>
      <w:r w:rsidR="00890AD7" w:rsidRPr="008266F9">
        <w:rPr>
          <w:rFonts w:eastAsiaTheme="majorEastAsia"/>
        </w:rPr>
        <w:t>AM</w:t>
      </w:r>
      <w:r w:rsidRPr="008266F9">
        <w:rPr>
          <w:rFonts w:eastAsiaTheme="majorEastAsia"/>
        </w:rPr>
        <w:t xml:space="preserve"> compatibility, minimum wall thickness retention, and accommodation of hydraulic components and valve assemblies.</w:t>
      </w:r>
    </w:p>
    <w:p w14:paraId="2D8B0385" w14:textId="222DD4EA" w:rsidR="00080D5A" w:rsidRPr="008266F9" w:rsidRDefault="00080D5A" w:rsidP="00080D5A">
      <w:pPr>
        <w:spacing w:line="360" w:lineRule="auto"/>
        <w:jc w:val="both"/>
        <w:rPr>
          <w:rFonts w:eastAsiaTheme="majorEastAsia"/>
        </w:rPr>
      </w:pPr>
      <w:r w:rsidRPr="008266F9">
        <w:rPr>
          <w:rFonts w:eastAsiaTheme="majorEastAsia"/>
        </w:rPr>
        <w:t xml:space="preserve">The optimisation aimed to minimise local hydraulic losses while maintaining a structurally and practically manufacturable design suitable for </w:t>
      </w:r>
      <w:r w:rsidR="00890AD7" w:rsidRPr="008266F9">
        <w:rPr>
          <w:rFonts w:eastAsiaTheme="majorEastAsia"/>
        </w:rPr>
        <w:t>AM</w:t>
      </w:r>
      <w:r w:rsidRPr="008266F9">
        <w:rPr>
          <w:rFonts w:eastAsiaTheme="majorEastAsia"/>
        </w:rPr>
        <w:t xml:space="preserve">. Additional CFD studies then evaluated the influence of </w:t>
      </w:r>
      <w:r w:rsidR="00890AD7" w:rsidRPr="008266F9">
        <w:rPr>
          <w:rFonts w:eastAsiaTheme="majorEastAsia"/>
        </w:rPr>
        <w:t>AM</w:t>
      </w:r>
      <w:r w:rsidRPr="008266F9">
        <w:rPr>
          <w:rFonts w:eastAsiaTheme="majorEastAsia"/>
        </w:rPr>
        <w:t xml:space="preserve"> surface roughness on hydraulic performance.</w:t>
      </w:r>
    </w:p>
    <w:p w14:paraId="56B92E53" w14:textId="77777777" w:rsidR="00653C5C" w:rsidRPr="008266F9" w:rsidRDefault="00BD7FB1" w:rsidP="00653C5C">
      <w:pPr>
        <w:spacing w:line="360" w:lineRule="auto"/>
        <w:jc w:val="both"/>
      </w:pPr>
      <w:r>
        <w:pict w14:anchorId="5BAF2A8B">
          <v:rect id="_x0000_i1174" style="width:0;height:1.5pt" o:hralign="center" o:hrstd="t" o:hr="t" fillcolor="#a0a0a0" stroked="f"/>
        </w:pict>
      </w:r>
    </w:p>
    <w:p w14:paraId="19330564" w14:textId="09DEF6C1" w:rsidR="00653C5C" w:rsidRPr="000514BA" w:rsidRDefault="00653C5C" w:rsidP="000514BA">
      <w:pPr>
        <w:pStyle w:val="Heading2"/>
      </w:pPr>
      <w:bookmarkStart w:id="108" w:name="_Toc231053108"/>
      <w:r w:rsidRPr="000514BA">
        <w:t>Manufacturability Assessment</w:t>
      </w:r>
      <w:bookmarkEnd w:id="108"/>
    </w:p>
    <w:p w14:paraId="782E15B4" w14:textId="77777777" w:rsidR="00080D5A" w:rsidRPr="008266F9" w:rsidRDefault="00080D5A" w:rsidP="00080D5A">
      <w:pPr>
        <w:spacing w:line="360" w:lineRule="auto"/>
        <w:jc w:val="both"/>
      </w:pPr>
      <w:r w:rsidRPr="008266F9">
        <w:t>Manufacturability formed an important aspect of the optimisation process. The baseline manifold geometry was highly compatible with conventional drilling due to its orthogonal gallery arrangement, although this introduced abrupt directional changes and increased hydraulic losses.</w:t>
      </w:r>
    </w:p>
    <w:p w14:paraId="54203A62" w14:textId="3868B8B6" w:rsidR="00C93095" w:rsidRPr="008266F9" w:rsidRDefault="00B25763" w:rsidP="00080D5A">
      <w:pPr>
        <w:spacing w:line="360" w:lineRule="auto"/>
        <w:jc w:val="both"/>
      </w:pPr>
      <w:r w:rsidRPr="008266F9">
        <w:t xml:space="preserve">The optimised geometries incorporated smoother transitional regions and curved internal flow paths that would be difficult to manufacture using conventional drilling operations. Consequently, LPBF-based additive manufacturing was identified as a viable production route due to its ability to produce complex enclosed internal geometries with reduced tooling constraints. A preliminary manufacturability assessment conducted within the CAD environment evaluated internal overhang regions, enclosed powder-trap locations, support accessibility, and representative build orientation constraints. The assessment indicated that the geometry would remain manufacturable using LPBF processes when oriented from the largest external face with the port openings facing upward, allowing continuous powder evacuation through the internal galleries. Supporting evidence from the manufacturability assessment is provided in </w:t>
      </w:r>
      <w:r w:rsidR="004B2ABD" w:rsidRPr="008266F9">
        <w:fldChar w:fldCharType="begin"/>
      </w:r>
      <w:r w:rsidR="004B2ABD" w:rsidRPr="008266F9">
        <w:instrText xml:space="preserve"> REF _Ref230019263 \h </w:instrText>
      </w:r>
      <w:r w:rsidR="004B2ABD" w:rsidRPr="008266F9">
        <w:fldChar w:fldCharType="separate"/>
      </w:r>
      <w:r w:rsidR="004B2ABD" w:rsidRPr="008266F9">
        <w:t>Appendix 3</w:t>
      </w:r>
      <w:r w:rsidR="004B2ABD" w:rsidRPr="008266F9">
        <w:fldChar w:fldCharType="end"/>
      </w:r>
      <w:r w:rsidR="00C93095" w:rsidRPr="008266F9">
        <w:t>.</w:t>
      </w:r>
    </w:p>
    <w:p w14:paraId="746E299D" w14:textId="0B04D9B2" w:rsidR="00080D5A" w:rsidRPr="008266F9" w:rsidRDefault="00080D5A" w:rsidP="00080D5A">
      <w:pPr>
        <w:spacing w:line="360" w:lineRule="auto"/>
        <w:jc w:val="both"/>
      </w:pPr>
      <w:r w:rsidRPr="008266F9">
        <w:t>AM surface roughness was also considered, as increased roughness may elevate frictional losses and influence boundary layer development relative to conventionally machined galleries. Previous studies on intelligent manifold routing and hydraulic gallery optimisation were reviewed to assess feasibility of the more complex internal geometries.</w:t>
      </w:r>
    </w:p>
    <w:p w14:paraId="169B530B" w14:textId="77777777" w:rsidR="00653C5C" w:rsidRPr="008266F9" w:rsidRDefault="00BD7FB1" w:rsidP="00653C5C">
      <w:pPr>
        <w:spacing w:line="360" w:lineRule="auto"/>
        <w:jc w:val="both"/>
      </w:pPr>
      <w:r>
        <w:pict w14:anchorId="69FFFF52">
          <v:rect id="_x0000_i1175" style="width:0;height:1.5pt" o:hralign="center" o:hrstd="t" o:hr="t" fillcolor="#a0a0a0" stroked="f"/>
        </w:pict>
      </w:r>
    </w:p>
    <w:p w14:paraId="461966F3" w14:textId="77777777" w:rsidR="003523D1" w:rsidRDefault="003523D1">
      <w:pPr>
        <w:rPr>
          <w:rFonts w:asciiTheme="majorHAnsi" w:eastAsiaTheme="majorEastAsia" w:hAnsiTheme="majorHAnsi"/>
          <w:color w:val="2F5496" w:themeColor="accent1" w:themeShade="BF"/>
          <w:sz w:val="26"/>
          <w:szCs w:val="26"/>
          <w:lang w:val="en-US"/>
        </w:rPr>
      </w:pPr>
      <w:r>
        <w:rPr>
          <w:rFonts w:asciiTheme="majorHAnsi" w:eastAsiaTheme="majorEastAsia" w:hAnsiTheme="majorHAnsi"/>
          <w:color w:val="2F5496" w:themeColor="accent1" w:themeShade="BF"/>
          <w:sz w:val="26"/>
          <w:szCs w:val="26"/>
          <w:lang w:val="en-US"/>
        </w:rPr>
        <w:br w:type="page"/>
      </w:r>
    </w:p>
    <w:p w14:paraId="639B5C48" w14:textId="5C2870DC" w:rsidR="003523D1" w:rsidRPr="003523D1" w:rsidRDefault="003523D1" w:rsidP="0013574F">
      <w:pPr>
        <w:pStyle w:val="Heading2"/>
        <w:rPr>
          <w:lang w:val="en-US"/>
        </w:rPr>
      </w:pPr>
      <w:bookmarkStart w:id="109" w:name="_Toc231053109"/>
      <w:r w:rsidRPr="003523D1">
        <w:rPr>
          <w:lang w:val="en-US"/>
        </w:rPr>
        <w:lastRenderedPageBreak/>
        <w:t>Verification and Solution Reliability</w:t>
      </w:r>
      <w:bookmarkEnd w:id="109"/>
    </w:p>
    <w:p w14:paraId="5A302CFE" w14:textId="4A0225CD" w:rsidR="003523D1" w:rsidRPr="003523D1" w:rsidRDefault="003523D1" w:rsidP="003523D1">
      <w:pPr>
        <w:spacing w:line="360" w:lineRule="auto"/>
        <w:jc w:val="both"/>
        <w:rPr>
          <w:rFonts w:eastAsiaTheme="majorEastAsia"/>
        </w:rPr>
      </w:pPr>
      <w:r w:rsidRPr="003523D1">
        <w:rPr>
          <w:rFonts w:eastAsiaTheme="majorEastAsia"/>
        </w:rPr>
        <w:t>Due to resource constraints, experimental validation was not undertaken. Consequently, confidence in the numerical results was established through convergence assessment, consistent application of boundary conditions, comparison of relative performance trends between manifold configurations, and agreement with established hydraulic-flow behaviour reported within the literature.</w:t>
      </w:r>
    </w:p>
    <w:p w14:paraId="053AE943" w14:textId="77777777" w:rsidR="003523D1" w:rsidRPr="003523D1" w:rsidRDefault="003523D1" w:rsidP="003523D1">
      <w:pPr>
        <w:spacing w:line="360" w:lineRule="auto"/>
        <w:jc w:val="both"/>
        <w:rPr>
          <w:rFonts w:eastAsiaTheme="majorEastAsia"/>
        </w:rPr>
      </w:pPr>
      <w:r w:rsidRPr="003523D1">
        <w:rPr>
          <w:rFonts w:eastAsiaTheme="majorEastAsia"/>
        </w:rPr>
        <w:t>Numerical verification was performed through convergence monitoring, iteration-sensitivity assessment, and comparative evaluation of the baseline and optimised geometries. Pressure distribution, streamline development, and velocity behaviour were assessed to determine whether consistent hydraulic trends were observed across all simulation cases. Stable convergence behaviour was achieved throughout the analyses, while identical boundary conditions and solver settings were maintained to ensure that observed pressure-loss variations were attributable to geometric modification rather than numerical inconsistency.</w:t>
      </w:r>
    </w:p>
    <w:p w14:paraId="401372C7" w14:textId="77777777" w:rsidR="003523D1" w:rsidRPr="003523D1" w:rsidRDefault="003523D1" w:rsidP="003523D1">
      <w:pPr>
        <w:spacing w:line="360" w:lineRule="auto"/>
        <w:jc w:val="both"/>
        <w:rPr>
          <w:rFonts w:eastAsiaTheme="majorEastAsia"/>
        </w:rPr>
      </w:pPr>
      <w:r w:rsidRPr="003523D1">
        <w:rPr>
          <w:rFonts w:eastAsiaTheme="majorEastAsia"/>
        </w:rPr>
        <w:t>The present study should therefore be regarded as a verified comparative CFD investigation rather than a fully validated predictive model. The results are considered most reliable for evaluating relative hydraulic performance differences between manifold geometries under consistent operating conditions. Simplifications including steady-state flow assumptions, omission of valve internals, limited consideration of hydraulic-fluid compressibility, and simplified accumulator boundary conditions may influence the absolute pressure magnitudes predicted by the simulations. However, these assumptions were applied consistently across all configurations, supporting comparative assessment of the optimisation strategies investigated.</w:t>
      </w:r>
    </w:p>
    <w:p w14:paraId="33EB873D" w14:textId="77777777" w:rsidR="005044FB" w:rsidRPr="008266F9" w:rsidRDefault="005044FB">
      <w:pPr>
        <w:rPr>
          <w:rFonts w:asciiTheme="majorHAnsi" w:eastAsiaTheme="majorEastAsia" w:hAnsiTheme="majorHAnsi"/>
          <w:color w:val="2F5496" w:themeColor="accent1" w:themeShade="BF"/>
          <w:sz w:val="32"/>
          <w:szCs w:val="32"/>
        </w:rPr>
      </w:pPr>
      <w:r w:rsidRPr="008266F9">
        <w:br w:type="page"/>
      </w:r>
    </w:p>
    <w:p w14:paraId="0EADA646" w14:textId="3B1F1EC0" w:rsidR="00653C5C" w:rsidRPr="008266F9" w:rsidRDefault="00653C5C" w:rsidP="00A86129">
      <w:pPr>
        <w:pStyle w:val="Heading1"/>
      </w:pPr>
      <w:bookmarkStart w:id="110" w:name="_Toc231053110"/>
      <w:r w:rsidRPr="008266F9">
        <w:lastRenderedPageBreak/>
        <w:t>Chapter 4 – Results</w:t>
      </w:r>
      <w:bookmarkEnd w:id="110"/>
      <w:r w:rsidRPr="008266F9">
        <w:t xml:space="preserve"> </w:t>
      </w:r>
    </w:p>
    <w:p w14:paraId="36D09337" w14:textId="0F9FD7F7" w:rsidR="00653C5C" w:rsidRPr="008266F9" w:rsidRDefault="00653C5C" w:rsidP="00876AE5">
      <w:pPr>
        <w:pStyle w:val="Heading2"/>
      </w:pPr>
      <w:bookmarkStart w:id="111" w:name="_Toc231053111"/>
      <w:r w:rsidRPr="008266F9">
        <w:t>Baseline Manifold Performance</w:t>
      </w:r>
      <w:bookmarkEnd w:id="111"/>
    </w:p>
    <w:p w14:paraId="77993D24" w14:textId="77777777" w:rsidR="00FA089F" w:rsidRPr="008266F9" w:rsidRDefault="00FA089F" w:rsidP="004336C3">
      <w:pPr>
        <w:keepNext/>
        <w:spacing w:line="360" w:lineRule="auto"/>
        <w:jc w:val="both"/>
      </w:pPr>
      <w:r w:rsidRPr="008266F9">
        <w:t>The baseline manifold geometry demonstrated significant hydraulic losses associated with conventional orthogonal drilled galleries. Static pressure contours revealed strong pressure gradients around 90° intersections and abrupt directional changes, particularly within the central junction regions, indicating elevated localised energy dissipation and momentum loss caused by abrupt flow redirection.</w:t>
      </w:r>
    </w:p>
    <w:p w14:paraId="5B4119C3" w14:textId="7FC304B9" w:rsidR="004336C3" w:rsidRPr="008266F9" w:rsidRDefault="00653C5C" w:rsidP="004336C3">
      <w:pPr>
        <w:keepNext/>
        <w:spacing w:line="360" w:lineRule="auto"/>
        <w:jc w:val="both"/>
      </w:pPr>
      <w:r w:rsidRPr="008266F9">
        <w:rPr>
          <w:rFonts w:cs="Calibri"/>
          <w:noProof/>
          <w:color w:val="000000"/>
        </w:rPr>
        <w:drawing>
          <wp:inline distT="0" distB="0" distL="0" distR="0" wp14:anchorId="301FC555" wp14:editId="75391700">
            <wp:extent cx="5486400" cy="33432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3343275"/>
                    </a:xfrm>
                    <a:prstGeom prst="rect">
                      <a:avLst/>
                    </a:prstGeom>
                    <a:noFill/>
                    <a:ln>
                      <a:noFill/>
                    </a:ln>
                  </pic:spPr>
                </pic:pic>
              </a:graphicData>
            </a:graphic>
          </wp:inline>
        </w:drawing>
      </w:r>
    </w:p>
    <w:p w14:paraId="00D6D998" w14:textId="4C76D56F" w:rsidR="00653C5C" w:rsidRPr="008266F9" w:rsidRDefault="004336C3" w:rsidP="004336C3">
      <w:pPr>
        <w:pStyle w:val="Caption"/>
        <w:jc w:val="both"/>
      </w:pPr>
      <w:bookmarkStart w:id="112" w:name="_Ref229843131"/>
      <w:bookmarkStart w:id="113" w:name="_Toc23105297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20</w:t>
      </w:r>
      <w:r w:rsidRPr="008266F9">
        <w:fldChar w:fldCharType="end"/>
      </w:r>
      <w:bookmarkEnd w:id="112"/>
      <w:r w:rsidRPr="008266F9">
        <w:t xml:space="preserve"> </w:t>
      </w:r>
      <w:r w:rsidR="00021C1C" w:rsidRPr="008266F9">
        <w:t>Static pressure contour of the baseline manifold during plantarflexion with the accumulator port closed.</w:t>
      </w:r>
      <w:bookmarkEnd w:id="113"/>
    </w:p>
    <w:p w14:paraId="74C55B71" w14:textId="20E71C9F" w:rsidR="00FA089F" w:rsidRPr="008266F9" w:rsidRDefault="00861846" w:rsidP="00021C1C">
      <w:pPr>
        <w:spacing w:line="360" w:lineRule="auto"/>
        <w:jc w:val="both"/>
      </w:pPr>
      <w:r w:rsidRPr="008266F9">
        <w:fldChar w:fldCharType="begin"/>
      </w:r>
      <w:r w:rsidRPr="008266F9">
        <w:instrText xml:space="preserve"> REF _Ref229843131 \h </w:instrText>
      </w:r>
      <w:r w:rsidRPr="008266F9">
        <w:fldChar w:fldCharType="separate"/>
      </w:r>
      <w:r w:rsidRPr="008266F9">
        <w:t xml:space="preserve">Figure </w:t>
      </w:r>
      <w:r w:rsidRPr="008266F9">
        <w:rPr>
          <w:noProof/>
        </w:rPr>
        <w:t>20</w:t>
      </w:r>
      <w:r w:rsidRPr="008266F9">
        <w:fldChar w:fldCharType="end"/>
      </w:r>
      <w:r w:rsidRPr="008266F9">
        <w:t xml:space="preserve"> </w:t>
      </w:r>
      <w:r w:rsidR="00FA089F" w:rsidRPr="008266F9">
        <w:t xml:space="preserve">illustrates the static pressure distribution through the baseline manifold during plantarflexion with the accumulator port closed. Pressure gradients were concentrated near the inlet and central junction region, where abrupt directional transitions promoted local flow separation and non-uniform velocity development. </w:t>
      </w:r>
      <w:r w:rsidR="00BB535C" w:rsidRPr="008266F9">
        <w:t xml:space="preserve">An average upstream pressure of approximately 854.8 Pa was recorded. Because the outlet boundary was constrained to 0 Pa gauge pressure as discussed in </w:t>
      </w:r>
      <w:r w:rsidR="00BB535C" w:rsidRPr="008266F9">
        <w:fldChar w:fldCharType="begin"/>
      </w:r>
      <w:r w:rsidR="00BB535C" w:rsidRPr="008266F9">
        <w:instrText xml:space="preserve"> REF _Ref230888435 \r \h </w:instrText>
      </w:r>
      <w:r w:rsidR="00BB535C" w:rsidRPr="008266F9">
        <w:fldChar w:fldCharType="separate"/>
      </w:r>
      <w:r w:rsidR="00BB535C" w:rsidRPr="008266F9">
        <w:t>3.3.2</w:t>
      </w:r>
      <w:r w:rsidR="00BB535C" w:rsidRPr="008266F9">
        <w:fldChar w:fldCharType="end"/>
      </w:r>
      <w:r w:rsidR="00BB535C" w:rsidRPr="008266F9">
        <w:t>, average upstream wall pressure was used as the primary comparative indicator of hydraulic resistance between manifold geometries.</w:t>
      </w:r>
    </w:p>
    <w:p w14:paraId="39F7C095" w14:textId="77777777" w:rsidR="00FA089F" w:rsidRPr="008266F9" w:rsidRDefault="00FA089F" w:rsidP="00021C1C">
      <w:pPr>
        <w:spacing w:line="360" w:lineRule="auto"/>
        <w:jc w:val="both"/>
      </w:pPr>
      <w:r w:rsidRPr="008266F9">
        <w:t xml:space="preserve">The baseline geometry required approximately 854.8 Pa to sustain the imposed mass flow rate of 0.0965 kg/s. Pressure losses were primarily associated with 90° bends and abrupt intersections, which promoted flow separation, turbulence generation, and non-uniform </w:t>
      </w:r>
      <w:r w:rsidRPr="008266F9">
        <w:lastRenderedPageBreak/>
        <w:t>velocity profiles. These localised disturbances increased viscous dissipation and reduced momentum preservation through the primary flow path.</w:t>
      </w:r>
    </w:p>
    <w:p w14:paraId="6B9B8377" w14:textId="457A3A82" w:rsidR="00652AEA" w:rsidRPr="008266F9" w:rsidRDefault="00861846" w:rsidP="00021C1C">
      <w:pPr>
        <w:spacing w:line="360" w:lineRule="auto"/>
        <w:jc w:val="both"/>
      </w:pPr>
      <w:r w:rsidRPr="008266F9">
        <w:fldChar w:fldCharType="begin"/>
      </w:r>
      <w:r w:rsidRPr="008266F9">
        <w:instrText xml:space="preserve"> REF _Ref229843432 \h </w:instrText>
      </w:r>
      <w:r w:rsidRPr="008266F9">
        <w:fldChar w:fldCharType="separate"/>
      </w:r>
      <w:r w:rsidRPr="008266F9">
        <w:t xml:space="preserve">Figure </w:t>
      </w:r>
      <w:r w:rsidRPr="008266F9">
        <w:rPr>
          <w:noProof/>
        </w:rPr>
        <w:t>21</w:t>
      </w:r>
      <w:r w:rsidRPr="008266F9">
        <w:fldChar w:fldCharType="end"/>
      </w:r>
      <w:r w:rsidRPr="008266F9">
        <w:t xml:space="preserve"> </w:t>
      </w:r>
      <w:r w:rsidR="00FA089F" w:rsidRPr="008266F9">
        <w:t>illustrates sharp velocity gradients and localised acceleration around intersecting gallery regions and directional transitions. Accelerated flow regions developed where the effective flow area reduced locally through abrupt geometric transitions, contributing to elevated shear stresses and unstable flow behaviour.</w:t>
      </w:r>
    </w:p>
    <w:p w14:paraId="392DA9C0" w14:textId="11866348" w:rsidR="004336C3" w:rsidRPr="008266F9" w:rsidRDefault="00653C5C" w:rsidP="00021C1C">
      <w:pPr>
        <w:spacing w:line="360" w:lineRule="auto"/>
        <w:jc w:val="both"/>
      </w:pPr>
      <w:r w:rsidRPr="008266F9">
        <w:rPr>
          <w:rFonts w:cs="Calibri"/>
          <w:noProof/>
          <w:color w:val="000000"/>
        </w:rPr>
        <w:drawing>
          <wp:inline distT="0" distB="0" distL="0" distR="0" wp14:anchorId="737A44CC" wp14:editId="3442BB28">
            <wp:extent cx="5486400" cy="333946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3339465"/>
                    </a:xfrm>
                    <a:prstGeom prst="rect">
                      <a:avLst/>
                    </a:prstGeom>
                    <a:noFill/>
                    <a:ln>
                      <a:noFill/>
                    </a:ln>
                  </pic:spPr>
                </pic:pic>
              </a:graphicData>
            </a:graphic>
          </wp:inline>
        </w:drawing>
      </w:r>
    </w:p>
    <w:p w14:paraId="1CF04BAD" w14:textId="235F5F03" w:rsidR="00653C5C" w:rsidRPr="008266F9" w:rsidRDefault="004336C3" w:rsidP="004336C3">
      <w:pPr>
        <w:pStyle w:val="Caption"/>
        <w:jc w:val="both"/>
      </w:pPr>
      <w:bookmarkStart w:id="114" w:name="_Ref229843432"/>
      <w:bookmarkStart w:id="115" w:name="_Toc23105297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21</w:t>
      </w:r>
      <w:r w:rsidRPr="008266F9">
        <w:fldChar w:fldCharType="end"/>
      </w:r>
      <w:bookmarkEnd w:id="114"/>
      <w:r w:rsidRPr="008266F9">
        <w:t xml:space="preserve"> </w:t>
      </w:r>
      <w:r w:rsidR="00021C1C" w:rsidRPr="008266F9">
        <w:t>Velocity magnitude contour of the baseline manifold during plantarflexion with the accumulator port closed.</w:t>
      </w:r>
      <w:bookmarkEnd w:id="115"/>
    </w:p>
    <w:p w14:paraId="4C36A0C4" w14:textId="562F60DC" w:rsidR="001F4DEB" w:rsidRPr="008266F9" w:rsidRDefault="001F4DEB" w:rsidP="00AD14C4">
      <w:pPr>
        <w:keepNext/>
        <w:spacing w:line="360" w:lineRule="auto"/>
        <w:jc w:val="both"/>
        <w:rPr>
          <w:noProof/>
        </w:rPr>
      </w:pPr>
      <w:r w:rsidRPr="008266F9">
        <w:t xml:space="preserve">Streamline visualisation revealed flow disturbance and recirculation around orthogonal intersections, further contributing to hydraulic inefficiency as illustrated in </w:t>
      </w:r>
      <w:r w:rsidR="00861846" w:rsidRPr="008266F9">
        <w:fldChar w:fldCharType="begin"/>
      </w:r>
      <w:r w:rsidR="00861846" w:rsidRPr="008266F9">
        <w:instrText xml:space="preserve"> REF _Ref229843540 \h </w:instrText>
      </w:r>
      <w:r w:rsidR="00861846" w:rsidRPr="008266F9">
        <w:fldChar w:fldCharType="separate"/>
      </w:r>
      <w:r w:rsidR="00861846" w:rsidRPr="008266F9">
        <w:t xml:space="preserve">Figure </w:t>
      </w:r>
      <w:r w:rsidR="00861846" w:rsidRPr="008266F9">
        <w:rPr>
          <w:noProof/>
        </w:rPr>
        <w:t>22</w:t>
      </w:r>
      <w:r w:rsidR="00861846" w:rsidRPr="008266F9">
        <w:fldChar w:fldCharType="end"/>
      </w:r>
      <w:r w:rsidRPr="008266F9">
        <w:rPr>
          <w:noProof/>
        </w:rPr>
        <w:t>. Localised recirculation zones indicated ineffective flow guidance and increased secondary-flow development, both of which contributed to additional hydraulic resistance within the manifold.</w:t>
      </w:r>
    </w:p>
    <w:p w14:paraId="2C858993" w14:textId="77777777" w:rsidR="001F4DEB" w:rsidRPr="008266F9" w:rsidRDefault="001F4DEB">
      <w:pPr>
        <w:rPr>
          <w:noProof/>
        </w:rPr>
      </w:pPr>
      <w:r w:rsidRPr="008266F9">
        <w:rPr>
          <w:noProof/>
        </w:rPr>
        <w:br w:type="page"/>
      </w:r>
    </w:p>
    <w:p w14:paraId="72C22855" w14:textId="5FCCBB34" w:rsidR="00AD14C4" w:rsidRPr="008266F9" w:rsidRDefault="00653C5C" w:rsidP="00AD14C4">
      <w:pPr>
        <w:keepNext/>
        <w:spacing w:line="360" w:lineRule="auto"/>
        <w:jc w:val="both"/>
      </w:pPr>
      <w:r w:rsidRPr="008266F9">
        <w:rPr>
          <w:rFonts w:cs="Calibri"/>
          <w:noProof/>
          <w:color w:val="000000"/>
        </w:rPr>
        <w:lastRenderedPageBreak/>
        <w:drawing>
          <wp:inline distT="0" distB="0" distL="0" distR="0" wp14:anchorId="1876AEBB" wp14:editId="7F12C9B1">
            <wp:extent cx="5231651" cy="3038475"/>
            <wp:effectExtent l="0" t="0" r="762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37281" cy="3041745"/>
                    </a:xfrm>
                    <a:prstGeom prst="rect">
                      <a:avLst/>
                    </a:prstGeom>
                    <a:noFill/>
                    <a:ln>
                      <a:noFill/>
                    </a:ln>
                  </pic:spPr>
                </pic:pic>
              </a:graphicData>
            </a:graphic>
          </wp:inline>
        </w:drawing>
      </w:r>
    </w:p>
    <w:p w14:paraId="4AD6CEB6" w14:textId="5C7523C9" w:rsidR="00653C5C" w:rsidRPr="008266F9" w:rsidRDefault="00AD14C4" w:rsidP="00AD14C4">
      <w:pPr>
        <w:pStyle w:val="Caption"/>
        <w:jc w:val="both"/>
      </w:pPr>
      <w:bookmarkStart w:id="116" w:name="_Ref229843540"/>
      <w:bookmarkStart w:id="117" w:name="_Toc23105297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22</w:t>
      </w:r>
      <w:r w:rsidRPr="008266F9">
        <w:fldChar w:fldCharType="end"/>
      </w:r>
      <w:bookmarkEnd w:id="116"/>
      <w:r w:rsidRPr="008266F9">
        <w:t xml:space="preserve"> </w:t>
      </w:r>
      <w:r w:rsidR="00021C1C" w:rsidRPr="008266F9">
        <w:t>Streamline trace plot of the baseline manifold during plantarflexion with the accumulator port closed</w:t>
      </w:r>
      <w:bookmarkEnd w:id="117"/>
    </w:p>
    <w:p w14:paraId="7A37E28E" w14:textId="4A023B6C" w:rsidR="00653C5C" w:rsidRPr="008266F9" w:rsidRDefault="001F4DEB" w:rsidP="00653C5C">
      <w:pPr>
        <w:spacing w:line="360" w:lineRule="auto"/>
        <w:jc w:val="both"/>
      </w:pPr>
      <w:r w:rsidRPr="008266F9">
        <w:t xml:space="preserve">The baseline geometry therefore </w:t>
      </w:r>
      <w:r w:rsidR="00404778" w:rsidRPr="008266F9">
        <w:t>indicated</w:t>
      </w:r>
      <w:r w:rsidRPr="008266F9">
        <w:t xml:space="preserve"> clear hydraulic inefficiencies and established the need for geometric optimisation to improve flow continuity and reduce localised hydraulic losses</w:t>
      </w:r>
      <w:r w:rsidR="00BD7FB1">
        <w:pict w14:anchorId="1CF2CB0D">
          <v:rect id="_x0000_i1176" style="width:0;height:1.5pt" o:hralign="center" o:hrstd="t" o:hr="t" fillcolor="#a0a0a0" stroked="f"/>
        </w:pict>
      </w:r>
    </w:p>
    <w:p w14:paraId="4CFB59FF" w14:textId="022CE35E" w:rsidR="00653C5C" w:rsidRPr="008266F9" w:rsidRDefault="00653C5C" w:rsidP="00876AE5">
      <w:pPr>
        <w:pStyle w:val="Heading2"/>
      </w:pPr>
      <w:bookmarkStart w:id="118" w:name="_Toc231053112"/>
      <w:r w:rsidRPr="008266F9">
        <w:t>Baseline Directional Flow Studies</w:t>
      </w:r>
      <w:bookmarkEnd w:id="118"/>
    </w:p>
    <w:p w14:paraId="5E3D3840" w14:textId="5B025C63" w:rsidR="002E3EC2" w:rsidRPr="008266F9" w:rsidRDefault="00021C1C" w:rsidP="002E3EC2">
      <w:pPr>
        <w:spacing w:line="360" w:lineRule="auto"/>
        <w:jc w:val="both"/>
      </w:pPr>
      <w:r w:rsidRPr="008266F9">
        <w:t xml:space="preserve">Baseline CFD simulations evaluated hydraulic behaviour under plantarflexion and dorsiflexion conditions with open and closed accumulator configurations. Representative pressure, velocity, and streamline results are presented throughout this section, while supplementary CFD outputs for all operating conditions are provided in </w:t>
      </w:r>
      <w:r w:rsidR="00300385" w:rsidRPr="008266F9">
        <w:fldChar w:fldCharType="begin"/>
      </w:r>
      <w:r w:rsidR="00300385" w:rsidRPr="008266F9">
        <w:instrText xml:space="preserve"> REF _Ref230882146 \h </w:instrText>
      </w:r>
      <w:r w:rsidR="00300385" w:rsidRPr="008266F9">
        <w:fldChar w:fldCharType="separate"/>
      </w:r>
      <w:r w:rsidR="00300385" w:rsidRPr="008266F9">
        <w:t>Appendix 4</w:t>
      </w:r>
      <w:r w:rsidR="00300385" w:rsidRPr="008266F9">
        <w:fldChar w:fldCharType="end"/>
      </w:r>
      <w:r w:rsidR="002E3EC2" w:rsidRPr="008266F9">
        <w:t>.</w:t>
      </w:r>
    </w:p>
    <w:p w14:paraId="61B86194" w14:textId="0F1B4F50" w:rsidR="00653C5C" w:rsidRPr="008266F9" w:rsidRDefault="00653C5C" w:rsidP="00A67CB5">
      <w:pPr>
        <w:pStyle w:val="Heading3"/>
        <w:rPr>
          <w:lang w:val="en-GB"/>
        </w:rPr>
      </w:pPr>
      <w:bookmarkStart w:id="119" w:name="_Toc231053113"/>
      <w:r w:rsidRPr="008266F9">
        <w:rPr>
          <w:lang w:val="en-GB"/>
        </w:rPr>
        <w:t>Plantarflexion – Closed Accumulator</w:t>
      </w:r>
      <w:bookmarkEnd w:id="119"/>
    </w:p>
    <w:p w14:paraId="4B82684C" w14:textId="44176020" w:rsidR="00021C1C" w:rsidRPr="008266F9" w:rsidRDefault="00021C1C" w:rsidP="00D068F9">
      <w:pPr>
        <w:spacing w:line="360" w:lineRule="auto"/>
        <w:rPr>
          <w:i/>
          <w:iCs/>
        </w:rPr>
      </w:pPr>
      <w:r w:rsidRPr="008266F9">
        <w:t xml:space="preserve">Under plantarflexion closed-accumulator conditions, pressure gradients were concentrated around the central junction region, as illustrated in </w:t>
      </w:r>
      <w:r w:rsidR="00F17B07" w:rsidRPr="008266F9">
        <w:fldChar w:fldCharType="begin"/>
      </w:r>
      <w:r w:rsidR="00F17B07" w:rsidRPr="008266F9">
        <w:instrText xml:space="preserve"> REF _Ref229843131 \h </w:instrText>
      </w:r>
      <w:r w:rsidR="00F17B07" w:rsidRPr="008266F9">
        <w:fldChar w:fldCharType="separate"/>
      </w:r>
      <w:r w:rsidR="00F17B07" w:rsidRPr="008266F9">
        <w:t>Figu</w:t>
      </w:r>
      <w:r w:rsidR="00F17B07" w:rsidRPr="008266F9">
        <w:t>r</w:t>
      </w:r>
      <w:r w:rsidR="00F17B07" w:rsidRPr="008266F9">
        <w:t xml:space="preserve">e </w:t>
      </w:r>
      <w:r w:rsidR="00F17B07" w:rsidRPr="008266F9">
        <w:rPr>
          <w:noProof/>
        </w:rPr>
        <w:t>20</w:t>
      </w:r>
      <w:r w:rsidR="00F17B07" w:rsidRPr="008266F9">
        <w:fldChar w:fldCharType="end"/>
      </w:r>
      <w:r w:rsidRPr="008266F9">
        <w:t xml:space="preserve">. The resulting </w:t>
      </w:r>
      <w:r w:rsidR="00A041CB" w:rsidRPr="008266F9">
        <w:t>average upstream wall pressure</w:t>
      </w:r>
      <w:r w:rsidRPr="008266F9">
        <w:t xml:space="preserve"> was approximately 854.8 Pa. </w:t>
      </w:r>
      <w:r w:rsidR="001F4DEB" w:rsidRPr="008266F9">
        <w:t xml:space="preserve">Velocity contours </w:t>
      </w:r>
      <w:r w:rsidR="00404778" w:rsidRPr="008266F9">
        <w:t>indicated</w:t>
      </w:r>
      <w:r w:rsidR="001F4DEB" w:rsidRPr="008266F9">
        <w:t xml:space="preserve"> localised acceleration through the central junction and lower outlet branch</w:t>
      </w:r>
      <w:r w:rsidRPr="008266F9">
        <w:t xml:space="preserve"> (</w:t>
      </w:r>
      <w:r w:rsidR="00F17B07" w:rsidRPr="008266F9">
        <w:fldChar w:fldCharType="begin"/>
      </w:r>
      <w:r w:rsidR="00F17B07" w:rsidRPr="008266F9">
        <w:instrText xml:space="preserve"> REF _Ref229843432 \h </w:instrText>
      </w:r>
      <w:r w:rsidR="00F17B07" w:rsidRPr="008266F9">
        <w:fldChar w:fldCharType="separate"/>
      </w:r>
      <w:r w:rsidR="00F17B07" w:rsidRPr="008266F9">
        <w:t xml:space="preserve">Figure </w:t>
      </w:r>
      <w:r w:rsidR="00F17B07" w:rsidRPr="008266F9">
        <w:rPr>
          <w:noProof/>
        </w:rPr>
        <w:t>21</w:t>
      </w:r>
      <w:r w:rsidR="00F17B07" w:rsidRPr="008266F9">
        <w:fldChar w:fldCharType="end"/>
      </w:r>
      <w:r w:rsidRPr="008266F9">
        <w:t>)</w:t>
      </w:r>
      <w:r w:rsidR="001F4DEB" w:rsidRPr="008266F9">
        <w:t>, indicating momentum concentration through restrictive geometric transitions and increased local shear generation</w:t>
      </w:r>
      <w:r w:rsidRPr="008266F9">
        <w:t>.</w:t>
      </w:r>
    </w:p>
    <w:p w14:paraId="53D2DDEE" w14:textId="25BE7274" w:rsidR="00653C5C" w:rsidRPr="008266F9" w:rsidRDefault="00653C5C" w:rsidP="00A67CB5">
      <w:pPr>
        <w:pStyle w:val="Heading3"/>
        <w:rPr>
          <w:lang w:val="en-GB"/>
        </w:rPr>
      </w:pPr>
      <w:bookmarkStart w:id="120" w:name="_Toc231053114"/>
      <w:r w:rsidRPr="008266F9">
        <w:rPr>
          <w:lang w:val="en-GB"/>
        </w:rPr>
        <w:lastRenderedPageBreak/>
        <w:t>Plantarflexion – Open Accumulator</w:t>
      </w:r>
      <w:bookmarkEnd w:id="120"/>
    </w:p>
    <w:p w14:paraId="04F9DB72" w14:textId="77777777" w:rsidR="00F17B07" w:rsidRPr="008266F9" w:rsidRDefault="001F4DEB" w:rsidP="00D068F9">
      <w:pPr>
        <w:keepNext/>
        <w:spacing w:line="360" w:lineRule="auto"/>
        <w:jc w:val="both"/>
      </w:pPr>
      <w:r w:rsidRPr="008266F9">
        <w:t>The plantarflexion open-accumulator condition demonstrated reduced hydraulic resistance relative to the closed-accumulator configuration</w:t>
      </w:r>
      <w:r w:rsidR="00021C1C" w:rsidRPr="008266F9">
        <w:t>. Average wall pressure decreased to approximately 349.2 Pa (</w:t>
      </w:r>
      <w:r w:rsidR="00F17B07" w:rsidRPr="008266F9">
        <w:fldChar w:fldCharType="begin"/>
      </w:r>
      <w:r w:rsidR="00F17B07" w:rsidRPr="008266F9">
        <w:instrText xml:space="preserve"> REF _Ref229843831 \h </w:instrText>
      </w:r>
      <w:r w:rsidR="00F17B07" w:rsidRPr="008266F9">
        <w:fldChar w:fldCharType="separate"/>
      </w:r>
      <w:r w:rsidR="00F17B07" w:rsidRPr="008266F9">
        <w:t xml:space="preserve">Figure </w:t>
      </w:r>
      <w:r w:rsidR="00F17B07" w:rsidRPr="008266F9">
        <w:rPr>
          <w:noProof/>
        </w:rPr>
        <w:t>23</w:t>
      </w:r>
      <w:r w:rsidR="00F17B07" w:rsidRPr="008266F9">
        <w:fldChar w:fldCharType="end"/>
      </w:r>
      <w:r w:rsidR="00021C1C" w:rsidRPr="008266F9">
        <w:t>) due to flow redistribution through the additional accumulator pathway.</w:t>
      </w:r>
    </w:p>
    <w:p w14:paraId="2121E76C" w14:textId="1DC0B559" w:rsidR="00AD14C4" w:rsidRPr="008266F9" w:rsidRDefault="00653C5C" w:rsidP="00D068F9">
      <w:pPr>
        <w:keepNext/>
        <w:spacing w:line="360" w:lineRule="auto"/>
        <w:jc w:val="both"/>
      </w:pPr>
      <w:r w:rsidRPr="008266F9">
        <w:rPr>
          <w:rFonts w:cs="Calibri"/>
          <w:noProof/>
          <w:color w:val="000000"/>
        </w:rPr>
        <w:drawing>
          <wp:inline distT="0" distB="0" distL="0" distR="0" wp14:anchorId="2DA896C9" wp14:editId="6E2C0C26">
            <wp:extent cx="5486400" cy="33915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6400" cy="3391535"/>
                    </a:xfrm>
                    <a:prstGeom prst="rect">
                      <a:avLst/>
                    </a:prstGeom>
                    <a:noFill/>
                    <a:ln>
                      <a:noFill/>
                    </a:ln>
                  </pic:spPr>
                </pic:pic>
              </a:graphicData>
            </a:graphic>
          </wp:inline>
        </w:drawing>
      </w:r>
    </w:p>
    <w:p w14:paraId="2CB7E936" w14:textId="38DF30F6" w:rsidR="00AD14C4" w:rsidRPr="008266F9" w:rsidRDefault="00AD14C4" w:rsidP="00AD14C4">
      <w:pPr>
        <w:pStyle w:val="Caption"/>
        <w:jc w:val="both"/>
      </w:pPr>
      <w:bookmarkStart w:id="121" w:name="_Ref229843831"/>
      <w:bookmarkStart w:id="122" w:name="_Toc23105297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23</w:t>
      </w:r>
      <w:r w:rsidRPr="008266F9">
        <w:fldChar w:fldCharType="end"/>
      </w:r>
      <w:bookmarkEnd w:id="121"/>
      <w:r w:rsidRPr="008266F9">
        <w:t xml:space="preserve"> </w:t>
      </w:r>
      <w:r w:rsidR="00021C1C" w:rsidRPr="008266F9">
        <w:t>Static pressure contour of the baseline manifold during plantarflexion with the accumulator port open</w:t>
      </w:r>
      <w:r w:rsidRPr="008266F9">
        <w:t>.</w:t>
      </w:r>
      <w:bookmarkEnd w:id="122"/>
    </w:p>
    <w:p w14:paraId="1F21E82A" w14:textId="546E78EB" w:rsidR="00652AEA" w:rsidRPr="008266F9" w:rsidRDefault="001F4DEB" w:rsidP="00652AEA">
      <w:pPr>
        <w:spacing w:line="360" w:lineRule="auto"/>
        <w:jc w:val="both"/>
        <w:rPr>
          <w:i/>
          <w:iCs/>
        </w:rPr>
      </w:pPr>
      <w:r w:rsidRPr="008266F9">
        <w:t xml:space="preserve">Velocity and streamline results </w:t>
      </w:r>
      <w:r w:rsidR="00404778" w:rsidRPr="008266F9">
        <w:t>indicated</w:t>
      </w:r>
      <w:r w:rsidRPr="008266F9">
        <w:t xml:space="preserve"> smoother flow redistribution through the additional accumulator pathway, reducing localised flow concentration within the primary outlet branch</w:t>
      </w:r>
      <w:r w:rsidR="00652AEA" w:rsidRPr="008266F9">
        <w:t>.</w:t>
      </w:r>
    </w:p>
    <w:p w14:paraId="58F75A70" w14:textId="77777777" w:rsidR="00652AEA" w:rsidRPr="008266F9" w:rsidRDefault="00652AEA" w:rsidP="00652AEA"/>
    <w:p w14:paraId="48EC0EEF" w14:textId="16399413" w:rsidR="00653C5C" w:rsidRPr="008266F9" w:rsidRDefault="00653C5C" w:rsidP="00A67CB5">
      <w:pPr>
        <w:pStyle w:val="Heading3"/>
        <w:rPr>
          <w:lang w:val="en-GB"/>
        </w:rPr>
      </w:pPr>
      <w:bookmarkStart w:id="123" w:name="_Toc231053115"/>
      <w:r w:rsidRPr="008266F9">
        <w:rPr>
          <w:lang w:val="en-GB"/>
        </w:rPr>
        <w:lastRenderedPageBreak/>
        <w:t>Dorsiflexion – Closed Accumulator</w:t>
      </w:r>
      <w:bookmarkEnd w:id="123"/>
    </w:p>
    <w:p w14:paraId="455EEEC0" w14:textId="2FCDAF6A" w:rsidR="00021C1C" w:rsidRPr="008266F9" w:rsidRDefault="00021C1C" w:rsidP="00D068F9">
      <w:pPr>
        <w:keepNext/>
        <w:spacing w:line="360" w:lineRule="auto"/>
        <w:jc w:val="both"/>
      </w:pPr>
      <w:r w:rsidRPr="008266F9">
        <w:t>Under dorsiflexion closed-accumulator conditions, pressure contours demonstrated increased hydraulic losses relative to the plantarflexion case (</w:t>
      </w:r>
      <w:r w:rsidR="00F17B07" w:rsidRPr="008266F9">
        <w:fldChar w:fldCharType="begin"/>
      </w:r>
      <w:r w:rsidR="00F17B07" w:rsidRPr="008266F9">
        <w:instrText xml:space="preserve"> REF _Ref230021619 \h </w:instrText>
      </w:r>
      <w:r w:rsidR="00F17B07" w:rsidRPr="008266F9">
        <w:fldChar w:fldCharType="separate"/>
      </w:r>
      <w:r w:rsidR="00F17B07" w:rsidRPr="008266F9">
        <w:t xml:space="preserve">Figure </w:t>
      </w:r>
      <w:r w:rsidR="00F17B07" w:rsidRPr="008266F9">
        <w:rPr>
          <w:noProof/>
        </w:rPr>
        <w:t>24</w:t>
      </w:r>
      <w:r w:rsidR="00F17B07" w:rsidRPr="008266F9">
        <w:fldChar w:fldCharType="end"/>
      </w:r>
      <w:r w:rsidRPr="008266F9">
        <w:t xml:space="preserve">). The resulting </w:t>
      </w:r>
      <w:r w:rsidR="00A041CB" w:rsidRPr="008266F9">
        <w:t>average upstream wall pressure</w:t>
      </w:r>
      <w:r w:rsidRPr="008266F9">
        <w:t xml:space="preserve"> was approximately 858.2 Pa.</w:t>
      </w:r>
    </w:p>
    <w:p w14:paraId="66DD835B" w14:textId="76C381FE" w:rsidR="00742813" w:rsidRPr="008266F9" w:rsidRDefault="00653C5C" w:rsidP="00742813">
      <w:pPr>
        <w:keepNext/>
        <w:spacing w:line="360" w:lineRule="auto"/>
        <w:jc w:val="both"/>
      </w:pPr>
      <w:r w:rsidRPr="008266F9">
        <w:rPr>
          <w:rFonts w:cs="Calibri"/>
          <w:noProof/>
          <w:color w:val="000000"/>
        </w:rPr>
        <w:drawing>
          <wp:inline distT="0" distB="0" distL="0" distR="0" wp14:anchorId="1525C28E" wp14:editId="2C00CA96">
            <wp:extent cx="5486400" cy="341249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6400" cy="3412490"/>
                    </a:xfrm>
                    <a:prstGeom prst="rect">
                      <a:avLst/>
                    </a:prstGeom>
                    <a:noFill/>
                    <a:ln>
                      <a:noFill/>
                    </a:ln>
                  </pic:spPr>
                </pic:pic>
              </a:graphicData>
            </a:graphic>
          </wp:inline>
        </w:drawing>
      </w:r>
    </w:p>
    <w:p w14:paraId="0D5A9BD8" w14:textId="4CC1B56C" w:rsidR="00653C5C" w:rsidRPr="008266F9" w:rsidRDefault="00742813" w:rsidP="00742813">
      <w:pPr>
        <w:pStyle w:val="Caption"/>
        <w:jc w:val="both"/>
      </w:pPr>
      <w:bookmarkStart w:id="124" w:name="_Ref230021619"/>
      <w:bookmarkStart w:id="125" w:name="_Ref229846183"/>
      <w:bookmarkStart w:id="126" w:name="_Toc23105297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24</w:t>
      </w:r>
      <w:r w:rsidRPr="008266F9">
        <w:fldChar w:fldCharType="end"/>
      </w:r>
      <w:bookmarkEnd w:id="124"/>
      <w:r w:rsidRPr="008266F9">
        <w:t xml:space="preserve"> </w:t>
      </w:r>
      <w:r w:rsidR="00021C1C" w:rsidRPr="008266F9">
        <w:t xml:space="preserve">Static pressure contour of the baseline manifold during dorsiflexion with the accumulator port </w:t>
      </w:r>
      <w:bookmarkEnd w:id="125"/>
      <w:r w:rsidR="00394E43" w:rsidRPr="008266F9">
        <w:t>closed.</w:t>
      </w:r>
      <w:bookmarkEnd w:id="126"/>
    </w:p>
    <w:p w14:paraId="339CF393" w14:textId="1904C0E4" w:rsidR="00653C5C" w:rsidRPr="008266F9" w:rsidRDefault="001F4DEB" w:rsidP="00653C5C">
      <w:pPr>
        <w:spacing w:line="360" w:lineRule="auto"/>
        <w:jc w:val="both"/>
      </w:pPr>
      <w:r w:rsidRPr="008266F9">
        <w:t xml:space="preserve">Velocity contours </w:t>
      </w:r>
      <w:r w:rsidR="00404778" w:rsidRPr="008266F9">
        <w:t>indicated</w:t>
      </w:r>
      <w:r w:rsidRPr="008266F9">
        <w:t xml:space="preserve"> stronger flow concentration and increased acceleration through the primary flow path, indicating elevated localised momentum dissipation and greater hydraulic resistance under reversed flow conditions</w:t>
      </w:r>
      <w:r w:rsidR="00653C5C" w:rsidRPr="008266F9">
        <w:t>.</w:t>
      </w:r>
    </w:p>
    <w:p w14:paraId="554595A7" w14:textId="39F25EC4" w:rsidR="00653C5C" w:rsidRPr="008266F9" w:rsidRDefault="00653C5C" w:rsidP="00A67CB5">
      <w:pPr>
        <w:pStyle w:val="Heading3"/>
        <w:rPr>
          <w:lang w:val="en-GB"/>
        </w:rPr>
      </w:pPr>
      <w:bookmarkStart w:id="127" w:name="_Toc231053116"/>
      <w:r w:rsidRPr="008266F9">
        <w:rPr>
          <w:lang w:val="en-GB"/>
        </w:rPr>
        <w:t>Dorsiflexion – Open Accumulator</w:t>
      </w:r>
      <w:bookmarkEnd w:id="127"/>
    </w:p>
    <w:p w14:paraId="447F0595" w14:textId="69344B20" w:rsidR="0052596E" w:rsidRPr="008266F9" w:rsidRDefault="0052596E" w:rsidP="00D068F9">
      <w:pPr>
        <w:keepNext/>
        <w:spacing w:line="360" w:lineRule="auto"/>
        <w:jc w:val="both"/>
      </w:pPr>
      <w:r w:rsidRPr="008266F9">
        <w:t xml:space="preserve">Opening the accumulator branch reduced </w:t>
      </w:r>
      <w:r w:rsidR="00AB48D5" w:rsidRPr="008266F9">
        <w:t xml:space="preserve">flow disturbance </w:t>
      </w:r>
      <w:r w:rsidRPr="008266F9">
        <w:t>relative to the closed-accumulator condition. Average wall pressure decreased to approximately 225.5 Pa (</w:t>
      </w:r>
      <w:r w:rsidR="00F17B07" w:rsidRPr="008266F9">
        <w:fldChar w:fldCharType="begin"/>
      </w:r>
      <w:r w:rsidR="00F17B07" w:rsidRPr="008266F9">
        <w:instrText xml:space="preserve"> REF _Ref230021709 \h </w:instrText>
      </w:r>
      <w:r w:rsidR="00F17B07" w:rsidRPr="008266F9">
        <w:fldChar w:fldCharType="separate"/>
      </w:r>
      <w:r w:rsidR="00F17B07" w:rsidRPr="008266F9">
        <w:t xml:space="preserve">Figure </w:t>
      </w:r>
      <w:r w:rsidR="00F17B07" w:rsidRPr="008266F9">
        <w:rPr>
          <w:noProof/>
        </w:rPr>
        <w:t>25</w:t>
      </w:r>
      <w:r w:rsidR="00F17B07" w:rsidRPr="008266F9">
        <w:fldChar w:fldCharType="end"/>
      </w:r>
      <w:r w:rsidRPr="008266F9">
        <w:t xml:space="preserve">). </w:t>
      </w:r>
      <w:r w:rsidR="001F4DEB" w:rsidRPr="008266F9">
        <w:t>Similar behaviour was observed during the plantarflexion open-accumulator case, where the additional accumulator pathway redistributed flow more effectively and reduced localised pressure accumulation within the primary flow path</w:t>
      </w:r>
      <w:r w:rsidRPr="008266F9">
        <w:t>.</w:t>
      </w:r>
    </w:p>
    <w:p w14:paraId="14374ECC" w14:textId="77777777" w:rsidR="0052596E" w:rsidRPr="008266F9" w:rsidRDefault="0052596E">
      <w:r w:rsidRPr="008266F9">
        <w:br w:type="page"/>
      </w:r>
    </w:p>
    <w:p w14:paraId="0C9362BB" w14:textId="147AC25C" w:rsidR="00742813" w:rsidRPr="008266F9" w:rsidRDefault="00653C5C" w:rsidP="00742813">
      <w:pPr>
        <w:keepNext/>
        <w:spacing w:line="360" w:lineRule="auto"/>
        <w:jc w:val="both"/>
      </w:pPr>
      <w:r w:rsidRPr="008266F9">
        <w:rPr>
          <w:rFonts w:cs="Calibri"/>
          <w:noProof/>
          <w:color w:val="000000"/>
        </w:rPr>
        <w:lastRenderedPageBreak/>
        <w:drawing>
          <wp:inline distT="0" distB="0" distL="0" distR="0" wp14:anchorId="0C3C2975" wp14:editId="3568B642">
            <wp:extent cx="5486400" cy="333248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6400" cy="3332480"/>
                    </a:xfrm>
                    <a:prstGeom prst="rect">
                      <a:avLst/>
                    </a:prstGeom>
                    <a:noFill/>
                    <a:ln>
                      <a:noFill/>
                    </a:ln>
                  </pic:spPr>
                </pic:pic>
              </a:graphicData>
            </a:graphic>
          </wp:inline>
        </w:drawing>
      </w:r>
    </w:p>
    <w:p w14:paraId="0D3F6180" w14:textId="3914AE86" w:rsidR="00742813" w:rsidRPr="008266F9" w:rsidRDefault="00742813" w:rsidP="00742813">
      <w:pPr>
        <w:pStyle w:val="Caption"/>
        <w:jc w:val="both"/>
      </w:pPr>
      <w:bookmarkStart w:id="128" w:name="_Ref230021709"/>
      <w:bookmarkStart w:id="129" w:name="_Ref229846508"/>
      <w:bookmarkStart w:id="130" w:name="_Toc23105297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25</w:t>
      </w:r>
      <w:r w:rsidRPr="008266F9">
        <w:fldChar w:fldCharType="end"/>
      </w:r>
      <w:bookmarkEnd w:id="128"/>
      <w:r w:rsidRPr="008266F9">
        <w:t xml:space="preserve"> Static pressure contour of the baseline manifold during dorsiflexion with the accumulator port open.</w:t>
      </w:r>
      <w:bookmarkEnd w:id="129"/>
      <w:bookmarkEnd w:id="130"/>
    </w:p>
    <w:p w14:paraId="110A7609" w14:textId="6716D337" w:rsidR="00653C5C" w:rsidRPr="008266F9" w:rsidRDefault="001F4DEB" w:rsidP="00653C5C">
      <w:pPr>
        <w:spacing w:line="360" w:lineRule="auto"/>
        <w:jc w:val="both"/>
      </w:pPr>
      <w:r w:rsidRPr="008266F9">
        <w:t>Velocity contours demonstrated more uniform flow distribution and reduced localised acceleration relative to the closed-accumulator condition</w:t>
      </w:r>
      <w:r w:rsidR="00652AEA" w:rsidRPr="008266F9">
        <w:t>.</w:t>
      </w:r>
    </w:p>
    <w:p w14:paraId="595F0173" w14:textId="56289606" w:rsidR="00653C5C" w:rsidRPr="008266F9" w:rsidRDefault="001F4DEB" w:rsidP="00653C5C">
      <w:pPr>
        <w:spacing w:line="360" w:lineRule="auto"/>
        <w:jc w:val="both"/>
      </w:pPr>
      <w:r w:rsidRPr="008266F9">
        <w:t>Streamline traces showed effective flow division between the primary outlet and accumulator branch, reducing recirculation intensity and improving overall flow continuity within the manifold</w:t>
      </w:r>
      <w:r w:rsidR="00653C5C" w:rsidRPr="008266F9">
        <w:t>.</w:t>
      </w:r>
    </w:p>
    <w:p w14:paraId="798234B5" w14:textId="77777777" w:rsidR="00653C5C" w:rsidRPr="008266F9" w:rsidRDefault="00BD7FB1" w:rsidP="00653C5C">
      <w:pPr>
        <w:spacing w:line="360" w:lineRule="auto"/>
        <w:jc w:val="both"/>
      </w:pPr>
      <w:r>
        <w:pict w14:anchorId="29647888">
          <v:rect id="_x0000_i1177" style="width:0;height:1.5pt" o:hralign="center" o:hrstd="t" o:hr="t" fillcolor="#a0a0a0" stroked="f"/>
        </w:pict>
      </w:r>
    </w:p>
    <w:p w14:paraId="132CF6C6" w14:textId="222A5215" w:rsidR="00653C5C" w:rsidRPr="008266F9" w:rsidRDefault="00653C5C" w:rsidP="00876AE5">
      <w:pPr>
        <w:pStyle w:val="Heading2"/>
      </w:pPr>
      <w:bookmarkStart w:id="131" w:name="_Toc231053117"/>
      <w:r w:rsidRPr="008266F9">
        <w:lastRenderedPageBreak/>
        <w:t>Optimised V1 Results</w:t>
      </w:r>
      <w:bookmarkEnd w:id="131"/>
    </w:p>
    <w:p w14:paraId="3F03B683" w14:textId="4C9BB10A" w:rsidR="00653C5C" w:rsidRPr="008266F9" w:rsidRDefault="00653C5C" w:rsidP="00A67CB5">
      <w:pPr>
        <w:pStyle w:val="Heading3"/>
        <w:rPr>
          <w:lang w:val="en-GB"/>
        </w:rPr>
      </w:pPr>
      <w:bookmarkStart w:id="132" w:name="_Toc231053118"/>
      <w:r w:rsidRPr="008266F9">
        <w:rPr>
          <w:lang w:val="en-GB"/>
        </w:rPr>
        <w:t>Plantarflexion – Closed Accumulator</w:t>
      </w:r>
      <w:bookmarkEnd w:id="132"/>
    </w:p>
    <w:p w14:paraId="4438BBA3" w14:textId="11192B04" w:rsidR="0052596E" w:rsidRPr="008266F9" w:rsidRDefault="0052596E" w:rsidP="00943C44">
      <w:pPr>
        <w:keepNext/>
        <w:spacing w:line="360" w:lineRule="auto"/>
        <w:jc w:val="both"/>
      </w:pPr>
      <w:r w:rsidRPr="008266F9">
        <w:t xml:space="preserve">The Optimised V1 geometry </w:t>
      </w:r>
      <w:r w:rsidR="00404778" w:rsidRPr="008266F9">
        <w:t>indicated</w:t>
      </w:r>
      <w:r w:rsidRPr="008266F9">
        <w:t xml:space="preserve"> smoother pressure transitions and more gradual pressure gradients through the primary flow path relative to the baseline geometry, indicating reduced localised hydraulic losses</w:t>
      </w:r>
      <w:r w:rsidR="00B03432">
        <w:t>.</w:t>
      </w:r>
    </w:p>
    <w:p w14:paraId="126D22E8" w14:textId="7D0F04D1" w:rsidR="00DD2A8C" w:rsidRPr="008266F9" w:rsidRDefault="00653C5C" w:rsidP="00DD2A8C">
      <w:pPr>
        <w:keepNext/>
        <w:spacing w:line="360" w:lineRule="auto"/>
        <w:jc w:val="both"/>
      </w:pPr>
      <w:r w:rsidRPr="008266F9">
        <w:rPr>
          <w:rFonts w:cs="Calibri"/>
          <w:noProof/>
          <w:color w:val="000000"/>
        </w:rPr>
        <w:drawing>
          <wp:inline distT="0" distB="0" distL="0" distR="0" wp14:anchorId="06AD9865" wp14:editId="57CD0CB8">
            <wp:extent cx="5486400" cy="3342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3342640"/>
                    </a:xfrm>
                    <a:prstGeom prst="rect">
                      <a:avLst/>
                    </a:prstGeom>
                    <a:noFill/>
                    <a:ln>
                      <a:noFill/>
                    </a:ln>
                  </pic:spPr>
                </pic:pic>
              </a:graphicData>
            </a:graphic>
          </wp:inline>
        </w:drawing>
      </w:r>
    </w:p>
    <w:p w14:paraId="7FE0D80C" w14:textId="512B4A0C" w:rsidR="00DD2A8C" w:rsidRPr="008266F9" w:rsidRDefault="00DD2A8C" w:rsidP="00DD2A8C">
      <w:pPr>
        <w:pStyle w:val="Caption"/>
        <w:jc w:val="both"/>
      </w:pPr>
      <w:bookmarkStart w:id="133" w:name="_Ref229846677"/>
      <w:bookmarkStart w:id="134" w:name="_Ref229846669"/>
      <w:bookmarkStart w:id="135" w:name="_Toc23105297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26</w:t>
      </w:r>
      <w:r w:rsidRPr="008266F9">
        <w:fldChar w:fldCharType="end"/>
      </w:r>
      <w:bookmarkEnd w:id="133"/>
      <w:r w:rsidR="00A659AE" w:rsidRPr="008266F9">
        <w:t xml:space="preserve"> S</w:t>
      </w:r>
      <w:r w:rsidRPr="008266F9">
        <w:t>tatic pressure contour of the Optimised V1 manifold during plantarflexion with the accumulator port closed.</w:t>
      </w:r>
      <w:bookmarkEnd w:id="134"/>
      <w:bookmarkEnd w:id="135"/>
    </w:p>
    <w:p w14:paraId="1E07988A" w14:textId="4C559499" w:rsidR="0052596E" w:rsidRPr="008266F9" w:rsidRDefault="0052596E" w:rsidP="0052596E">
      <w:pPr>
        <w:spacing w:line="360" w:lineRule="auto"/>
        <w:jc w:val="both"/>
      </w:pPr>
      <w:r w:rsidRPr="008266F9">
        <w:t>An average wall pressure of approximately 488.4 Pa was recorded upstream of the outlet region (</w:t>
      </w:r>
      <w:r w:rsidR="00F17B07" w:rsidRPr="008266F9">
        <w:fldChar w:fldCharType="begin"/>
      </w:r>
      <w:r w:rsidR="00F17B07" w:rsidRPr="008266F9">
        <w:instrText xml:space="preserve"> REF _Ref229846677 \h </w:instrText>
      </w:r>
      <w:r w:rsidR="00F17B07" w:rsidRPr="008266F9">
        <w:fldChar w:fldCharType="separate"/>
      </w:r>
      <w:r w:rsidR="00F17B07" w:rsidRPr="008266F9">
        <w:t xml:space="preserve">Figure </w:t>
      </w:r>
      <w:r w:rsidR="00F17B07" w:rsidRPr="008266F9">
        <w:rPr>
          <w:noProof/>
        </w:rPr>
        <w:t>26</w:t>
      </w:r>
      <w:r w:rsidR="00F17B07" w:rsidRPr="008266F9">
        <w:fldChar w:fldCharType="end"/>
      </w:r>
      <w:r w:rsidRPr="008266F9">
        <w:t xml:space="preserve">). Compared to the baseline plantarflexion closed-accumulator condition (854.8 Pa), this represents an approximate 42.9% reduction in pressure required to sustain the imposed flow rate, </w:t>
      </w:r>
      <w:r w:rsidR="001F4DEB" w:rsidRPr="008266F9">
        <w:t>indicating that smoother flow transitions and reduced orthogonal flow redirection substantially decreased localised separation and momentum dissipation within the manifold</w:t>
      </w:r>
      <w:r w:rsidRPr="008266F9">
        <w:t>.</w:t>
      </w:r>
    </w:p>
    <w:p w14:paraId="1101CD46" w14:textId="77777777" w:rsidR="001F4DEB" w:rsidRPr="008266F9" w:rsidRDefault="001F4DEB" w:rsidP="001F4DEB">
      <w:pPr>
        <w:spacing w:line="360" w:lineRule="auto"/>
        <w:jc w:val="both"/>
      </w:pPr>
      <w:r w:rsidRPr="008266F9">
        <w:t>Velocity contours demonstrated smoother acceleration, reduced stagnant regions, and more uniform velocity development through the central junction region</w:t>
      </w:r>
      <w:r w:rsidR="0052596E" w:rsidRPr="008266F9">
        <w:t xml:space="preserve">, </w:t>
      </w:r>
      <w:r w:rsidRPr="008266F9">
        <w:t>while streamline traces indicated smoother flow trajectories and reduced recirculation intensity through the central junction region, suggesting improved flow continuity and reduced secondary-flow development.</w:t>
      </w:r>
    </w:p>
    <w:p w14:paraId="66FA0D6E" w14:textId="42D2187A" w:rsidR="00653C5C" w:rsidRPr="008266F9" w:rsidRDefault="00653C5C" w:rsidP="001F4DEB">
      <w:pPr>
        <w:pStyle w:val="Heading3"/>
        <w:rPr>
          <w:lang w:val="en-GB"/>
        </w:rPr>
      </w:pPr>
      <w:bookmarkStart w:id="136" w:name="_Toc231053119"/>
      <w:r w:rsidRPr="008266F9">
        <w:rPr>
          <w:lang w:val="en-GB"/>
        </w:rPr>
        <w:lastRenderedPageBreak/>
        <w:t>Plantarflexion – Open Accumulator</w:t>
      </w:r>
      <w:bookmarkEnd w:id="136"/>
    </w:p>
    <w:p w14:paraId="0B9A2ED7" w14:textId="244D3000" w:rsidR="0052596E" w:rsidRPr="008266F9" w:rsidRDefault="0052596E" w:rsidP="00943C44">
      <w:pPr>
        <w:keepNext/>
        <w:spacing w:line="360" w:lineRule="auto"/>
        <w:jc w:val="both"/>
      </w:pPr>
      <w:r w:rsidRPr="008266F9">
        <w:t>Opening the accumulator branch reduced overall pressure magnitude throughout the manifold. Average wall pressure decreased from approximately 488 Pa to 154 Pa (</w:t>
      </w:r>
      <w:r w:rsidR="00F17B07" w:rsidRPr="008266F9">
        <w:fldChar w:fldCharType="begin"/>
      </w:r>
      <w:r w:rsidR="00F17B07" w:rsidRPr="008266F9">
        <w:instrText xml:space="preserve"> REF _Ref229846953 \h </w:instrText>
      </w:r>
      <w:r w:rsidR="00F17B07" w:rsidRPr="008266F9">
        <w:fldChar w:fldCharType="separate"/>
      </w:r>
      <w:r w:rsidR="00F17B07" w:rsidRPr="008266F9">
        <w:t xml:space="preserve">Figure </w:t>
      </w:r>
      <w:r w:rsidR="00F17B07" w:rsidRPr="008266F9">
        <w:rPr>
          <w:noProof/>
        </w:rPr>
        <w:t>27</w:t>
      </w:r>
      <w:r w:rsidR="00F17B07" w:rsidRPr="008266F9">
        <w:fldChar w:fldCharType="end"/>
      </w:r>
      <w:r w:rsidRPr="008266F9">
        <w:t xml:space="preserve">), </w:t>
      </w:r>
      <w:r w:rsidR="001F4DEB" w:rsidRPr="008266F9">
        <w:t>indicating substantially reduced hydraulic resistance due to redistribution of flow through the additional accumulator pathway, which reduced localised pressure accumulation within the primary flow path</w:t>
      </w:r>
      <w:r w:rsidRPr="008266F9">
        <w:t>.</w:t>
      </w:r>
    </w:p>
    <w:p w14:paraId="6DF9305A" w14:textId="3DA55AD3" w:rsidR="00DD2A8C" w:rsidRPr="008266F9" w:rsidRDefault="00653C5C" w:rsidP="00DD2A8C">
      <w:pPr>
        <w:keepNext/>
        <w:spacing w:line="360" w:lineRule="auto"/>
        <w:jc w:val="both"/>
      </w:pPr>
      <w:r w:rsidRPr="008266F9">
        <w:rPr>
          <w:rFonts w:cs="Calibri"/>
          <w:noProof/>
          <w:color w:val="000000"/>
        </w:rPr>
        <w:drawing>
          <wp:inline distT="0" distB="0" distL="0" distR="0" wp14:anchorId="26033DB8" wp14:editId="42AC85B9">
            <wp:extent cx="5486400" cy="33394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6400" cy="3339465"/>
                    </a:xfrm>
                    <a:prstGeom prst="rect">
                      <a:avLst/>
                    </a:prstGeom>
                    <a:noFill/>
                    <a:ln>
                      <a:noFill/>
                    </a:ln>
                  </pic:spPr>
                </pic:pic>
              </a:graphicData>
            </a:graphic>
          </wp:inline>
        </w:drawing>
      </w:r>
    </w:p>
    <w:p w14:paraId="0BC0DD51" w14:textId="3028885E" w:rsidR="00DD2A8C" w:rsidRPr="008266F9" w:rsidRDefault="00DD2A8C" w:rsidP="00DD2A8C">
      <w:pPr>
        <w:pStyle w:val="Caption"/>
        <w:jc w:val="both"/>
      </w:pPr>
      <w:bookmarkStart w:id="137" w:name="_Ref229846953"/>
      <w:bookmarkStart w:id="138" w:name="_Toc23105297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27</w:t>
      </w:r>
      <w:r w:rsidRPr="008266F9">
        <w:fldChar w:fldCharType="end"/>
      </w:r>
      <w:bookmarkEnd w:id="137"/>
      <w:r w:rsidRPr="008266F9">
        <w:t xml:space="preserve"> Static pressure contour of the Optimised V1 manifold during plantarflexion with the accumulator port open.</w:t>
      </w:r>
      <w:bookmarkEnd w:id="138"/>
    </w:p>
    <w:p w14:paraId="2A8915EA" w14:textId="022AE974" w:rsidR="0052596E" w:rsidRPr="008266F9" w:rsidRDefault="001F4DEB" w:rsidP="0052596E">
      <w:pPr>
        <w:spacing w:line="360" w:lineRule="auto"/>
        <w:jc w:val="both"/>
        <w:rPr>
          <w:i/>
          <w:iCs/>
        </w:rPr>
      </w:pPr>
      <w:r w:rsidRPr="008266F9">
        <w:t xml:space="preserve">Velocity contours and streamline traces </w:t>
      </w:r>
      <w:r w:rsidR="00404778" w:rsidRPr="008266F9">
        <w:t>indicated</w:t>
      </w:r>
      <w:r w:rsidRPr="008266F9">
        <w:t xml:space="preserve"> effective flow redistribution and coherent bifurcation through the optimised Y-junction geometry, indicating improved momentum preservation and reduced flow disturbance relative to the baseline configuration</w:t>
      </w:r>
      <w:r w:rsidR="0052596E" w:rsidRPr="008266F9">
        <w:t>.</w:t>
      </w:r>
    </w:p>
    <w:p w14:paraId="3266DA8D" w14:textId="3AC07BBD" w:rsidR="00653C5C" w:rsidRPr="008266F9" w:rsidRDefault="00653C5C" w:rsidP="00A67CB5">
      <w:pPr>
        <w:pStyle w:val="Heading3"/>
        <w:rPr>
          <w:lang w:val="en-GB"/>
        </w:rPr>
      </w:pPr>
      <w:bookmarkStart w:id="139" w:name="_Toc231053120"/>
      <w:r w:rsidRPr="008266F9">
        <w:rPr>
          <w:lang w:val="en-GB"/>
        </w:rPr>
        <w:t>Dorsiflexion – Closed Accumulator</w:t>
      </w:r>
      <w:bookmarkEnd w:id="139"/>
    </w:p>
    <w:p w14:paraId="3809B325" w14:textId="1A4AB1E9" w:rsidR="0052596E" w:rsidRPr="008266F9" w:rsidRDefault="0052596E" w:rsidP="00943C44">
      <w:pPr>
        <w:spacing w:line="360" w:lineRule="auto"/>
        <w:jc w:val="both"/>
      </w:pPr>
      <w:r w:rsidRPr="008266F9">
        <w:t>Under reversed flow conditions, the Optimised V1 geometry maintained relatively smooth pressure transitions (</w:t>
      </w:r>
      <w:r w:rsidR="00F17B07" w:rsidRPr="008266F9">
        <w:fldChar w:fldCharType="begin"/>
      </w:r>
      <w:r w:rsidR="00F17B07" w:rsidRPr="008266F9">
        <w:instrText xml:space="preserve"> REF _Ref229847066 \h </w:instrText>
      </w:r>
      <w:r w:rsidR="00F17B07" w:rsidRPr="008266F9">
        <w:fldChar w:fldCharType="separate"/>
      </w:r>
      <w:r w:rsidR="00F17B07" w:rsidRPr="008266F9">
        <w:t xml:space="preserve">Figure </w:t>
      </w:r>
      <w:r w:rsidR="00F17B07" w:rsidRPr="008266F9">
        <w:rPr>
          <w:noProof/>
        </w:rPr>
        <w:t>28</w:t>
      </w:r>
      <w:r w:rsidR="00F17B07" w:rsidRPr="008266F9">
        <w:fldChar w:fldCharType="end"/>
      </w:r>
      <w:r w:rsidRPr="008266F9">
        <w:t xml:space="preserve">). An average wall pressure of approximately 481 Pa was recorded, comparable to the plantarflexion closed-accumulator case, </w:t>
      </w:r>
      <w:r w:rsidR="001F4DEB" w:rsidRPr="008266F9">
        <w:t>suggesting that the smoother internal geometry reduced directional sensitivity and maintained relatively stable hydraulic behaviour under reversed flow conditions</w:t>
      </w:r>
      <w:r w:rsidRPr="008266F9">
        <w:t>.</w:t>
      </w:r>
      <w:r w:rsidRPr="008266F9">
        <w:br w:type="page"/>
      </w:r>
    </w:p>
    <w:p w14:paraId="364DC731" w14:textId="090AABD4" w:rsidR="00DD2A8C" w:rsidRPr="008266F9" w:rsidRDefault="00653C5C" w:rsidP="00A86FE9">
      <w:pPr>
        <w:keepNext/>
        <w:spacing w:line="360" w:lineRule="auto"/>
        <w:jc w:val="center"/>
      </w:pPr>
      <w:r w:rsidRPr="008266F9">
        <w:rPr>
          <w:rFonts w:cs="Calibri"/>
          <w:noProof/>
          <w:color w:val="000000"/>
        </w:rPr>
        <w:lastRenderedPageBreak/>
        <w:drawing>
          <wp:inline distT="0" distB="0" distL="0" distR="0" wp14:anchorId="32D4ECE9" wp14:editId="44419F27">
            <wp:extent cx="5217610" cy="292162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24362" cy="2925401"/>
                    </a:xfrm>
                    <a:prstGeom prst="rect">
                      <a:avLst/>
                    </a:prstGeom>
                    <a:noFill/>
                    <a:ln>
                      <a:noFill/>
                    </a:ln>
                  </pic:spPr>
                </pic:pic>
              </a:graphicData>
            </a:graphic>
          </wp:inline>
        </w:drawing>
      </w:r>
    </w:p>
    <w:p w14:paraId="60DF65B6" w14:textId="69587F2C" w:rsidR="00DD2A8C" w:rsidRPr="008266F9" w:rsidRDefault="00DD2A8C" w:rsidP="00DD2A8C">
      <w:pPr>
        <w:pStyle w:val="Caption"/>
        <w:jc w:val="both"/>
      </w:pPr>
      <w:bookmarkStart w:id="140" w:name="_Ref229847066"/>
      <w:bookmarkStart w:id="141" w:name="_Toc23105297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28</w:t>
      </w:r>
      <w:r w:rsidRPr="008266F9">
        <w:fldChar w:fldCharType="end"/>
      </w:r>
      <w:bookmarkEnd w:id="140"/>
      <w:r w:rsidRPr="008266F9">
        <w:t xml:space="preserve"> Static pressure contour of the Optimised V1 manifold during dorsiflexion with the accumulator port closed.</w:t>
      </w:r>
      <w:bookmarkEnd w:id="141"/>
    </w:p>
    <w:p w14:paraId="717C4F9F" w14:textId="708CF2EC" w:rsidR="0052596E" w:rsidRPr="008266F9" w:rsidRDefault="001F4DEB" w:rsidP="0052596E">
      <w:pPr>
        <w:spacing w:line="360" w:lineRule="auto"/>
        <w:jc w:val="both"/>
        <w:rPr>
          <w:i/>
          <w:iCs/>
        </w:rPr>
      </w:pPr>
      <w:r w:rsidRPr="008266F9">
        <w:t>Velocity contours indicated continuous flow acceleration with limited stagnation zones, suggesting improved flow guidance and reduced localised energy dissipation relative to the baseline geometry</w:t>
      </w:r>
      <w:r w:rsidR="0052596E" w:rsidRPr="008266F9">
        <w:rPr>
          <w:i/>
          <w:iCs/>
        </w:rPr>
        <w:t>.</w:t>
      </w:r>
    </w:p>
    <w:p w14:paraId="54C4F14A" w14:textId="0557C8D9" w:rsidR="00653C5C" w:rsidRPr="008266F9" w:rsidRDefault="00653C5C" w:rsidP="00A67CB5">
      <w:pPr>
        <w:pStyle w:val="Heading3"/>
        <w:rPr>
          <w:lang w:val="en-GB"/>
        </w:rPr>
      </w:pPr>
      <w:bookmarkStart w:id="142" w:name="_Toc231053121"/>
      <w:r w:rsidRPr="008266F9">
        <w:rPr>
          <w:lang w:val="en-GB"/>
        </w:rPr>
        <w:t>Dorsiflexion – Open Accumulator</w:t>
      </w:r>
      <w:bookmarkEnd w:id="142"/>
    </w:p>
    <w:p w14:paraId="525F1B96" w14:textId="77777777" w:rsidR="00A86FE9" w:rsidRDefault="0052596E" w:rsidP="00A86FE9">
      <w:pPr>
        <w:spacing w:line="360" w:lineRule="auto"/>
        <w:jc w:val="both"/>
      </w:pPr>
      <w:r w:rsidRPr="008266F9">
        <w:t>The open-accumulator condition reduced overall pressure levels throughout the manifold</w:t>
      </w:r>
      <w:r w:rsidR="00D756F9" w:rsidRPr="008266F9">
        <w:t xml:space="preserve"> (</w:t>
      </w:r>
      <w:r w:rsidR="008D48DB" w:rsidRPr="008266F9">
        <w:fldChar w:fldCharType="begin"/>
      </w:r>
      <w:r w:rsidR="008D48DB" w:rsidRPr="008266F9">
        <w:instrText xml:space="preserve"> REF _Ref229847154 \h </w:instrText>
      </w:r>
      <w:r w:rsidR="00A86FE9">
        <w:instrText xml:space="preserve"> \* MERGEFORMAT </w:instrText>
      </w:r>
      <w:r w:rsidR="008D48DB" w:rsidRPr="008266F9">
        <w:fldChar w:fldCharType="separate"/>
      </w:r>
      <w:r w:rsidR="008D48DB" w:rsidRPr="008266F9">
        <w:t xml:space="preserve">Figure </w:t>
      </w:r>
      <w:r w:rsidR="008D48DB" w:rsidRPr="008266F9">
        <w:rPr>
          <w:noProof/>
        </w:rPr>
        <w:t>29</w:t>
      </w:r>
      <w:r w:rsidR="008D48DB" w:rsidRPr="008266F9">
        <w:fldChar w:fldCharType="end"/>
      </w:r>
      <w:r w:rsidRPr="008266F9">
        <w:t>). The resulting average wall pressure was approximately -96.8 Pa</w:t>
      </w:r>
      <w:r w:rsidR="00BB535C" w:rsidRPr="008266F9">
        <w:t xml:space="preserve">. As discussed in Section </w:t>
      </w:r>
      <w:r w:rsidR="00BB535C" w:rsidRPr="008266F9">
        <w:fldChar w:fldCharType="begin"/>
      </w:r>
      <w:r w:rsidR="00BB535C" w:rsidRPr="008266F9">
        <w:instrText xml:space="preserve"> REF _Ref230888537 \r \h </w:instrText>
      </w:r>
      <w:r w:rsidR="00A86FE9">
        <w:instrText xml:space="preserve"> \* MERGEFORMAT </w:instrText>
      </w:r>
      <w:r w:rsidR="00BB535C" w:rsidRPr="008266F9">
        <w:fldChar w:fldCharType="separate"/>
      </w:r>
      <w:r w:rsidR="00BB535C" w:rsidRPr="008266F9">
        <w:t>3.3.2</w:t>
      </w:r>
      <w:r w:rsidR="00BB535C" w:rsidRPr="008266F9">
        <w:fldChar w:fldCharType="end"/>
      </w:r>
      <w:r w:rsidR="00BB535C" w:rsidRPr="008266F9">
        <w:t>, the negative pressure behaviour was interpreted qualitatively due to the simplified accumulator boundary representation. Consequently, closed-accumulator configurations were considered more representative for direct pressure-loss comparison.</w:t>
      </w:r>
    </w:p>
    <w:p w14:paraId="51F5BCF0" w14:textId="09E5DD15" w:rsidR="007C3DC7" w:rsidRPr="008266F9" w:rsidRDefault="00653C5C" w:rsidP="00A86FE9">
      <w:pPr>
        <w:spacing w:line="360" w:lineRule="auto"/>
        <w:jc w:val="center"/>
      </w:pPr>
      <w:r w:rsidRPr="008266F9">
        <w:rPr>
          <w:rFonts w:cs="Calibri"/>
          <w:noProof/>
          <w:color w:val="000000"/>
        </w:rPr>
        <w:drawing>
          <wp:inline distT="0" distB="0" distL="0" distR="0" wp14:anchorId="40403AA3" wp14:editId="393BFC36">
            <wp:extent cx="4817327" cy="2494528"/>
            <wp:effectExtent l="0" t="0" r="2540" b="127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65481" cy="2519463"/>
                    </a:xfrm>
                    <a:prstGeom prst="rect">
                      <a:avLst/>
                    </a:prstGeom>
                    <a:noFill/>
                    <a:ln>
                      <a:noFill/>
                    </a:ln>
                  </pic:spPr>
                </pic:pic>
              </a:graphicData>
            </a:graphic>
          </wp:inline>
        </w:drawing>
      </w:r>
    </w:p>
    <w:p w14:paraId="5B5E335B" w14:textId="4B82AB0E" w:rsidR="007C3DC7" w:rsidRPr="008266F9" w:rsidRDefault="007C3DC7" w:rsidP="007C3DC7">
      <w:pPr>
        <w:pStyle w:val="Caption"/>
        <w:jc w:val="both"/>
      </w:pPr>
      <w:bookmarkStart w:id="143" w:name="_Ref229847154"/>
      <w:bookmarkStart w:id="144" w:name="_Toc23105297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29</w:t>
      </w:r>
      <w:r w:rsidRPr="008266F9">
        <w:fldChar w:fldCharType="end"/>
      </w:r>
      <w:bookmarkEnd w:id="143"/>
      <w:r w:rsidRPr="008266F9">
        <w:t xml:space="preserve"> Static pressure contour of the Optimised V1 manifold during dorsiflexion with the accumulator port open.</w:t>
      </w:r>
      <w:bookmarkEnd w:id="144"/>
    </w:p>
    <w:p w14:paraId="13BD52C4" w14:textId="13C0CF61" w:rsidR="00653C5C" w:rsidRPr="008266F9" w:rsidRDefault="00653C5C" w:rsidP="00876AE5">
      <w:pPr>
        <w:pStyle w:val="Heading2"/>
      </w:pPr>
      <w:bookmarkStart w:id="145" w:name="_Toc231053122"/>
      <w:r w:rsidRPr="008266F9">
        <w:lastRenderedPageBreak/>
        <w:t>Optimised V2 Results</w:t>
      </w:r>
      <w:bookmarkEnd w:id="145"/>
    </w:p>
    <w:p w14:paraId="1882810B" w14:textId="77777777" w:rsidR="004B72D6" w:rsidRPr="008266F9" w:rsidRDefault="00DA01F8" w:rsidP="00A86FE9">
      <w:pPr>
        <w:keepNext/>
        <w:jc w:val="center"/>
      </w:pPr>
      <w:bookmarkStart w:id="146" w:name="_Ref230429724"/>
      <w:r w:rsidRPr="008266F9">
        <w:rPr>
          <w:noProof/>
        </w:rPr>
        <w:drawing>
          <wp:inline distT="0" distB="0" distL="0" distR="0" wp14:anchorId="505C50D6" wp14:editId="6F01E486">
            <wp:extent cx="4326673" cy="36776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41990" cy="3690640"/>
                    </a:xfrm>
                    <a:prstGeom prst="rect">
                      <a:avLst/>
                    </a:prstGeom>
                    <a:noFill/>
                    <a:ln>
                      <a:noFill/>
                    </a:ln>
                  </pic:spPr>
                </pic:pic>
              </a:graphicData>
            </a:graphic>
          </wp:inline>
        </w:drawing>
      </w:r>
      <w:bookmarkEnd w:id="146"/>
    </w:p>
    <w:p w14:paraId="52481786" w14:textId="7C36B4A3" w:rsidR="00DA01F8" w:rsidRPr="008266F9" w:rsidRDefault="004B72D6" w:rsidP="004B72D6">
      <w:pPr>
        <w:pStyle w:val="Caption"/>
      </w:pPr>
      <w:bookmarkStart w:id="147" w:name="_Ref230683392"/>
      <w:bookmarkStart w:id="148" w:name="_Toc23105298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30</w:t>
      </w:r>
      <w:r w:rsidRPr="008266F9">
        <w:fldChar w:fldCharType="end"/>
      </w:r>
      <w:bookmarkEnd w:id="147"/>
      <w:r w:rsidRPr="008266F9">
        <w:t xml:space="preserve"> Transparent CAD representation of the final optimised manifold geometry within the original external design envelope, showing the organically blended internal flow passages developed through CFD-informed optimisation.</w:t>
      </w:r>
      <w:bookmarkEnd w:id="148"/>
    </w:p>
    <w:p w14:paraId="044B1B73" w14:textId="5F6AE511" w:rsidR="00DA01F8" w:rsidRPr="008266F9" w:rsidRDefault="00DA01F8" w:rsidP="00DA01F8">
      <w:r w:rsidRPr="008266F9">
        <w:t xml:space="preserve">The final optimised manifold geometry is shown in </w:t>
      </w:r>
      <w:r w:rsidR="008D48DB" w:rsidRPr="008266F9">
        <w:fldChar w:fldCharType="begin"/>
      </w:r>
      <w:r w:rsidR="008D48DB" w:rsidRPr="008266F9">
        <w:instrText xml:space="preserve"> REF _Ref230683392 \h </w:instrText>
      </w:r>
      <w:r w:rsidR="008D48DB" w:rsidRPr="008266F9">
        <w:fldChar w:fldCharType="separate"/>
      </w:r>
      <w:r w:rsidR="008D48DB" w:rsidRPr="008266F9">
        <w:t xml:space="preserve">Figure </w:t>
      </w:r>
      <w:r w:rsidR="008D48DB" w:rsidRPr="008266F9">
        <w:rPr>
          <w:noProof/>
        </w:rPr>
        <w:t>30</w:t>
      </w:r>
      <w:r w:rsidR="008D48DB" w:rsidRPr="008266F9">
        <w:fldChar w:fldCharType="end"/>
      </w:r>
      <w:r w:rsidRPr="008266F9">
        <w:t>, while the complete engineering drawing is provided in</w:t>
      </w:r>
      <w:r w:rsidR="00300385" w:rsidRPr="008266F9">
        <w:t xml:space="preserve"> </w:t>
      </w:r>
      <w:r w:rsidR="00300385" w:rsidRPr="008266F9">
        <w:fldChar w:fldCharType="begin"/>
      </w:r>
      <w:r w:rsidR="00300385" w:rsidRPr="008266F9">
        <w:instrText xml:space="preserve"> REF _Ref230882265 \h </w:instrText>
      </w:r>
      <w:r w:rsidR="00300385" w:rsidRPr="008266F9">
        <w:fldChar w:fldCharType="separate"/>
      </w:r>
      <w:r w:rsidR="00300385" w:rsidRPr="008266F9">
        <w:t>Appendix 5</w:t>
      </w:r>
      <w:r w:rsidR="00300385" w:rsidRPr="008266F9">
        <w:fldChar w:fldCharType="end"/>
      </w:r>
      <w:r w:rsidR="004B72D6" w:rsidRPr="008266F9">
        <w:t>.</w:t>
      </w:r>
    </w:p>
    <w:p w14:paraId="611CEEA9" w14:textId="66E06599" w:rsidR="00653C5C" w:rsidRPr="008266F9" w:rsidRDefault="00653C5C" w:rsidP="00A67CB5">
      <w:pPr>
        <w:pStyle w:val="Heading3"/>
        <w:rPr>
          <w:lang w:val="en-GB"/>
        </w:rPr>
      </w:pPr>
      <w:bookmarkStart w:id="149" w:name="_Toc231053123"/>
      <w:r w:rsidRPr="008266F9">
        <w:rPr>
          <w:lang w:val="en-GB"/>
        </w:rPr>
        <w:t>Plantarflexion – Closed Accumulator</w:t>
      </w:r>
      <w:bookmarkEnd w:id="149"/>
    </w:p>
    <w:p w14:paraId="342DD3C5" w14:textId="3BA5D2DD" w:rsidR="00A86FE9" w:rsidRDefault="0052596E" w:rsidP="00943C44">
      <w:pPr>
        <w:keepNext/>
        <w:spacing w:line="360" w:lineRule="auto"/>
        <w:jc w:val="both"/>
        <w:rPr>
          <w:noProof/>
        </w:rPr>
      </w:pPr>
      <w:r w:rsidRPr="008266F9">
        <w:t>The Optimised V2 geometry demonstrated smoother and more balanced pressure distribution than Optimised V1, with less concentrated pressure gradients around the central junction region (</w:t>
      </w:r>
      <w:r w:rsidR="008D48DB" w:rsidRPr="008266F9">
        <w:fldChar w:fldCharType="begin"/>
      </w:r>
      <w:r w:rsidR="008D48DB" w:rsidRPr="008266F9">
        <w:instrText xml:space="preserve"> REF _Ref229847426 \h </w:instrText>
      </w:r>
      <w:r w:rsidR="008D48DB" w:rsidRPr="008266F9">
        <w:fldChar w:fldCharType="separate"/>
      </w:r>
      <w:r w:rsidR="008D48DB" w:rsidRPr="008266F9">
        <w:t xml:space="preserve">Figure </w:t>
      </w:r>
      <w:r w:rsidR="008D48DB" w:rsidRPr="008266F9">
        <w:rPr>
          <w:noProof/>
        </w:rPr>
        <w:t>31</w:t>
      </w:r>
      <w:r w:rsidR="008D48DB" w:rsidRPr="008266F9">
        <w:fldChar w:fldCharType="end"/>
      </w:r>
      <w:r w:rsidRPr="008266F9">
        <w:t xml:space="preserve">), </w:t>
      </w:r>
      <w:r w:rsidR="00CD7D1A" w:rsidRPr="008266F9">
        <w:t>indicating reduced localised pressure loss and improved momentum preservation through the central junction region</w:t>
      </w:r>
      <w:r w:rsidRPr="008266F9">
        <w:t xml:space="preserve">. An average wall pressure of approximately 391 Pa was recorded, representing an approximate 54.3% reduction relative to the baseline configuration (854.8 Pa) and a further reduction of approximately 20% relative to Optimised V1. </w:t>
      </w:r>
      <w:r w:rsidR="00CD7D1A" w:rsidRPr="008266F9">
        <w:t xml:space="preserve">This suggests that the revised junction geometry and smoother flow </w:t>
      </w:r>
      <w:r w:rsidR="00A86FE9">
        <w:t>t</w:t>
      </w:r>
      <w:r w:rsidR="00CD7D1A" w:rsidRPr="008266F9">
        <w:t>ransitions reduced localised separation, recirculation intensity, and momentum dissipation within the manifold</w:t>
      </w:r>
      <w:r w:rsidR="00652AEA" w:rsidRPr="008266F9">
        <w:t>.</w:t>
      </w:r>
      <w:r w:rsidR="00024BC7" w:rsidRPr="008266F9">
        <w:rPr>
          <w:rFonts w:ascii="Calibri" w:hAnsi="Calibri" w:cs="Calibri"/>
          <w:color w:val="000000"/>
        </w:rPr>
        <w:t xml:space="preserve"> </w:t>
      </w:r>
      <w:r w:rsidR="00024BC7" w:rsidRPr="008266F9">
        <w:rPr>
          <w:noProof/>
        </w:rPr>
        <w:t xml:space="preserve"> </w:t>
      </w:r>
    </w:p>
    <w:p w14:paraId="63973DA0" w14:textId="77777777" w:rsidR="00A86FE9" w:rsidRDefault="00A86FE9">
      <w:pPr>
        <w:rPr>
          <w:noProof/>
        </w:rPr>
      </w:pPr>
      <w:r>
        <w:rPr>
          <w:noProof/>
        </w:rPr>
        <w:br w:type="page"/>
      </w:r>
    </w:p>
    <w:p w14:paraId="12F1030B" w14:textId="02B6A6E8" w:rsidR="00652AEA" w:rsidRPr="008266F9" w:rsidRDefault="00024BC7" w:rsidP="007C3DC7">
      <w:pPr>
        <w:keepNext/>
        <w:spacing w:line="360" w:lineRule="auto"/>
        <w:jc w:val="both"/>
      </w:pPr>
      <w:r w:rsidRPr="008266F9">
        <w:rPr>
          <w:noProof/>
        </w:rPr>
        <w:lastRenderedPageBreak/>
        <w:drawing>
          <wp:inline distT="0" distB="0" distL="0" distR="0" wp14:anchorId="0D1CE36E" wp14:editId="04DA7829">
            <wp:extent cx="5274310" cy="317055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274310" cy="3170555"/>
                    </a:xfrm>
                    <a:prstGeom prst="rect">
                      <a:avLst/>
                    </a:prstGeom>
                  </pic:spPr>
                </pic:pic>
              </a:graphicData>
            </a:graphic>
          </wp:inline>
        </w:drawing>
      </w:r>
    </w:p>
    <w:p w14:paraId="7E8B8DF0" w14:textId="2A9C6CE1" w:rsidR="007C3DC7" w:rsidRPr="008266F9" w:rsidRDefault="007C3DC7" w:rsidP="007C3DC7">
      <w:pPr>
        <w:pStyle w:val="Caption"/>
        <w:jc w:val="both"/>
      </w:pPr>
      <w:bookmarkStart w:id="150" w:name="_Ref229847426"/>
      <w:bookmarkStart w:id="151" w:name="_Toc23105298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31</w:t>
      </w:r>
      <w:r w:rsidRPr="008266F9">
        <w:fldChar w:fldCharType="end"/>
      </w:r>
      <w:bookmarkEnd w:id="150"/>
      <w:r w:rsidRPr="008266F9">
        <w:t xml:space="preserve"> Static pressure contour of the Optimised V2 manifold during plantarflexion with the accumulator port closed.</w:t>
      </w:r>
      <w:bookmarkEnd w:id="151"/>
    </w:p>
    <w:p w14:paraId="0346C3B7" w14:textId="4DFDD33F" w:rsidR="00653C5C" w:rsidRPr="008266F9" w:rsidRDefault="00CD7D1A" w:rsidP="00653C5C">
      <w:pPr>
        <w:spacing w:line="360" w:lineRule="auto"/>
        <w:jc w:val="both"/>
      </w:pPr>
      <w:r w:rsidRPr="008266F9">
        <w:t xml:space="preserve">Velocity contours </w:t>
      </w:r>
      <w:r w:rsidR="00404778" w:rsidRPr="008266F9">
        <w:t>indicated</w:t>
      </w:r>
      <w:r w:rsidRPr="008266F9">
        <w:t xml:space="preserve"> improved flow continuity and more uniform velocity distribution, indicating reduced localised acceleration and smoother momentum transfer through the primary flow path</w:t>
      </w:r>
      <w:r w:rsidR="00653C5C" w:rsidRPr="008266F9">
        <w:t xml:space="preserve">. </w:t>
      </w:r>
    </w:p>
    <w:p w14:paraId="4CCEFA41" w14:textId="49A6829C" w:rsidR="00653C5C" w:rsidRPr="008266F9" w:rsidRDefault="00653C5C" w:rsidP="00A67CB5">
      <w:pPr>
        <w:pStyle w:val="Heading3"/>
        <w:rPr>
          <w:lang w:val="en-GB"/>
        </w:rPr>
      </w:pPr>
      <w:bookmarkStart w:id="152" w:name="_Toc231053124"/>
      <w:r w:rsidRPr="008266F9">
        <w:rPr>
          <w:lang w:val="en-GB"/>
        </w:rPr>
        <w:t>Plantarflexion – Open Accumulator</w:t>
      </w:r>
      <w:bookmarkEnd w:id="152"/>
    </w:p>
    <w:p w14:paraId="7BF27CBF" w14:textId="1339D7D8" w:rsidR="004B72D6" w:rsidRPr="008266F9" w:rsidRDefault="0052596E" w:rsidP="001037BF">
      <w:pPr>
        <w:keepNext/>
        <w:spacing w:line="360" w:lineRule="auto"/>
        <w:jc w:val="both"/>
      </w:pPr>
      <w:r w:rsidRPr="008266F9">
        <w:t>Opening the accumulator branch reduced overall pressure magnitude throughout the manifold (</w:t>
      </w:r>
      <w:r w:rsidR="008D48DB" w:rsidRPr="008266F9">
        <w:fldChar w:fldCharType="begin"/>
      </w:r>
      <w:r w:rsidR="008D48DB" w:rsidRPr="008266F9">
        <w:instrText xml:space="preserve"> REF _Ref229847503 \h </w:instrText>
      </w:r>
      <w:r w:rsidR="008D48DB" w:rsidRPr="008266F9">
        <w:fldChar w:fldCharType="separate"/>
      </w:r>
      <w:r w:rsidR="008D48DB" w:rsidRPr="008266F9">
        <w:t xml:space="preserve">Figure </w:t>
      </w:r>
      <w:r w:rsidR="008D48DB" w:rsidRPr="008266F9">
        <w:rPr>
          <w:noProof/>
        </w:rPr>
        <w:t>32</w:t>
      </w:r>
      <w:r w:rsidR="008D48DB" w:rsidRPr="008266F9">
        <w:fldChar w:fldCharType="end"/>
      </w:r>
      <w:r w:rsidRPr="008266F9">
        <w:t xml:space="preserve">). Average wall pressure decreased to approximately 95.8 Pa, </w:t>
      </w:r>
      <w:r w:rsidR="00CD7D1A" w:rsidRPr="008266F9">
        <w:t>indicating substantially reduced hydraulic resistance due to redistribution of flow through the accumulator pathway</w:t>
      </w:r>
      <w:r w:rsidRPr="008266F9">
        <w:t>.</w:t>
      </w:r>
      <w:r w:rsidR="00CD7D1A" w:rsidRPr="008266F9">
        <w:t xml:space="preserve"> The additional flow pathway reduced localised pressure accumulation within the primary outlet branch and improved overall flow continuity through the manifold.</w:t>
      </w:r>
    </w:p>
    <w:p w14:paraId="03721EAC" w14:textId="77777777" w:rsidR="004B72D6" w:rsidRPr="008266F9" w:rsidRDefault="004B72D6">
      <w:r w:rsidRPr="008266F9">
        <w:br w:type="page"/>
      </w:r>
    </w:p>
    <w:p w14:paraId="377370F0" w14:textId="20A8B69B" w:rsidR="007C3DC7" w:rsidRPr="008266F9" w:rsidRDefault="00653C5C" w:rsidP="007C3DC7">
      <w:pPr>
        <w:keepNext/>
        <w:spacing w:line="360" w:lineRule="auto"/>
        <w:jc w:val="both"/>
      </w:pPr>
      <w:r w:rsidRPr="008266F9">
        <w:rPr>
          <w:rFonts w:cs="Calibri"/>
          <w:noProof/>
          <w:color w:val="000000"/>
        </w:rPr>
        <w:lastRenderedPageBreak/>
        <w:drawing>
          <wp:inline distT="0" distB="0" distL="0" distR="0" wp14:anchorId="2A3477F4" wp14:editId="0D98F9F5">
            <wp:extent cx="5486400" cy="332549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3325495"/>
                    </a:xfrm>
                    <a:prstGeom prst="rect">
                      <a:avLst/>
                    </a:prstGeom>
                    <a:noFill/>
                    <a:ln>
                      <a:noFill/>
                    </a:ln>
                  </pic:spPr>
                </pic:pic>
              </a:graphicData>
            </a:graphic>
          </wp:inline>
        </w:drawing>
      </w:r>
    </w:p>
    <w:p w14:paraId="23A6B79B" w14:textId="2A4E7543" w:rsidR="00653C5C" w:rsidRPr="008266F9" w:rsidRDefault="007C3DC7" w:rsidP="007C3DC7">
      <w:pPr>
        <w:pStyle w:val="Caption"/>
        <w:jc w:val="both"/>
      </w:pPr>
      <w:bookmarkStart w:id="153" w:name="_Ref229847503"/>
      <w:bookmarkStart w:id="154" w:name="_Toc23105298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32</w:t>
      </w:r>
      <w:r w:rsidRPr="008266F9">
        <w:fldChar w:fldCharType="end"/>
      </w:r>
      <w:bookmarkEnd w:id="153"/>
      <w:r w:rsidRPr="008266F9">
        <w:t xml:space="preserve"> Static pressure contour of the Optimised V2 manifold during plantarflexion with the accumulator port open.</w:t>
      </w:r>
      <w:bookmarkEnd w:id="154"/>
    </w:p>
    <w:p w14:paraId="6BF30FD2" w14:textId="71BE5514" w:rsidR="00653C5C" w:rsidRPr="008266F9" w:rsidRDefault="00CD7D1A" w:rsidP="00653C5C">
      <w:pPr>
        <w:spacing w:line="360" w:lineRule="auto"/>
        <w:jc w:val="both"/>
      </w:pPr>
      <w:r w:rsidRPr="008266F9">
        <w:t>Velocity contours demonstrated smoother flow redistribution and reduced localised flow concentration relative to earlier configurations.</w:t>
      </w:r>
      <w:r w:rsidR="00653C5C" w:rsidRPr="008266F9">
        <w:t xml:space="preserve">  </w:t>
      </w:r>
    </w:p>
    <w:p w14:paraId="66B2ED23" w14:textId="13ED8752" w:rsidR="00653C5C" w:rsidRPr="008266F9" w:rsidRDefault="00653C5C" w:rsidP="00A67CB5">
      <w:pPr>
        <w:pStyle w:val="Heading3"/>
        <w:rPr>
          <w:lang w:val="en-GB"/>
        </w:rPr>
      </w:pPr>
      <w:bookmarkStart w:id="155" w:name="_Toc231053125"/>
      <w:r w:rsidRPr="008266F9">
        <w:rPr>
          <w:lang w:val="en-GB"/>
        </w:rPr>
        <w:t>Dorsiflexion – Closed Accumulator</w:t>
      </w:r>
      <w:bookmarkEnd w:id="155"/>
    </w:p>
    <w:p w14:paraId="3F75E4FC" w14:textId="328BE8FE" w:rsidR="00BC583D" w:rsidRPr="008266F9" w:rsidRDefault="00BC583D" w:rsidP="001037BF">
      <w:pPr>
        <w:keepNext/>
        <w:spacing w:line="360" w:lineRule="auto"/>
        <w:jc w:val="both"/>
      </w:pPr>
      <w:r w:rsidRPr="008266F9">
        <w:t>The Optimised V2 geometry maintained stable pressure distribution characteristics under reversed flow conditions (</w:t>
      </w:r>
      <w:r w:rsidR="008D48DB" w:rsidRPr="008266F9">
        <w:fldChar w:fldCharType="begin"/>
      </w:r>
      <w:r w:rsidR="008D48DB" w:rsidRPr="008266F9">
        <w:instrText xml:space="preserve"> REF _Ref230022360 \h </w:instrText>
      </w:r>
      <w:r w:rsidR="008D48DB" w:rsidRPr="008266F9">
        <w:fldChar w:fldCharType="separate"/>
      </w:r>
      <w:r w:rsidR="008D48DB" w:rsidRPr="008266F9">
        <w:t xml:space="preserve">Figure </w:t>
      </w:r>
      <w:r w:rsidR="008D48DB" w:rsidRPr="008266F9">
        <w:rPr>
          <w:noProof/>
        </w:rPr>
        <w:t>33</w:t>
      </w:r>
      <w:r w:rsidR="008D48DB" w:rsidRPr="008266F9">
        <w:fldChar w:fldCharType="end"/>
      </w:r>
      <w:r w:rsidRPr="008266F9">
        <w:t xml:space="preserve">). An average wall pressure of approximately 443 Pa was recorded, representing an approximate 48.3% reduction relative to the baseline dorsiflexion closed-accumulator configuration (858.2 Pa). </w:t>
      </w:r>
      <w:r w:rsidR="00CD7D1A" w:rsidRPr="008266F9">
        <w:t xml:space="preserve">This suggests significantly reduced flow disturbance, improved bidirectional flow </w:t>
      </w:r>
      <w:r w:rsidR="001779EA">
        <w:t>behaviour</w:t>
      </w:r>
      <w:r w:rsidR="00CD7D1A" w:rsidRPr="008266F9">
        <w:t>, and reduced localised hydraulic resistance under reversed flow conditions.</w:t>
      </w:r>
    </w:p>
    <w:p w14:paraId="348C45BE" w14:textId="77777777" w:rsidR="00BC583D" w:rsidRPr="008266F9" w:rsidRDefault="00BC583D">
      <w:r w:rsidRPr="008266F9">
        <w:br w:type="page"/>
      </w:r>
    </w:p>
    <w:p w14:paraId="07A30CF1" w14:textId="7E989AC1" w:rsidR="007C3DC7" w:rsidRPr="008266F9" w:rsidRDefault="00653C5C" w:rsidP="007C3DC7">
      <w:pPr>
        <w:keepNext/>
        <w:spacing w:line="360" w:lineRule="auto"/>
        <w:jc w:val="both"/>
      </w:pPr>
      <w:r w:rsidRPr="008266F9">
        <w:rPr>
          <w:rFonts w:cs="Calibri"/>
          <w:noProof/>
          <w:color w:val="000000"/>
        </w:rPr>
        <w:lastRenderedPageBreak/>
        <w:drawing>
          <wp:inline distT="0" distB="0" distL="0" distR="0" wp14:anchorId="76B095D3" wp14:editId="40B9DA4F">
            <wp:extent cx="5486400" cy="31146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3114675"/>
                    </a:xfrm>
                    <a:prstGeom prst="rect">
                      <a:avLst/>
                    </a:prstGeom>
                    <a:noFill/>
                    <a:ln>
                      <a:noFill/>
                    </a:ln>
                  </pic:spPr>
                </pic:pic>
              </a:graphicData>
            </a:graphic>
          </wp:inline>
        </w:drawing>
      </w:r>
    </w:p>
    <w:p w14:paraId="15343AAB" w14:textId="4E3B6FF8" w:rsidR="007C3DC7" w:rsidRPr="008266F9" w:rsidRDefault="007C3DC7" w:rsidP="007C3DC7">
      <w:pPr>
        <w:pStyle w:val="Caption"/>
        <w:jc w:val="both"/>
      </w:pPr>
      <w:bookmarkStart w:id="156" w:name="_Ref230022360"/>
      <w:bookmarkStart w:id="157" w:name="_Toc23105298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33</w:t>
      </w:r>
      <w:r w:rsidRPr="008266F9">
        <w:fldChar w:fldCharType="end"/>
      </w:r>
      <w:bookmarkEnd w:id="156"/>
      <w:r w:rsidRPr="008266F9">
        <w:t xml:space="preserve"> Static pressure contour of the Optimised V2 manifold during dorsiflexion with the accumulator port closed.</w:t>
      </w:r>
      <w:bookmarkEnd w:id="157"/>
    </w:p>
    <w:p w14:paraId="4D93E08E" w14:textId="492F212A" w:rsidR="00BC583D" w:rsidRPr="008266F9" w:rsidRDefault="00CD7D1A" w:rsidP="00BC583D">
      <w:pPr>
        <w:spacing w:line="360" w:lineRule="auto"/>
        <w:jc w:val="both"/>
        <w:rPr>
          <w:i/>
          <w:iCs/>
        </w:rPr>
      </w:pPr>
      <w:r w:rsidRPr="008266F9">
        <w:t xml:space="preserve">Streamline traces </w:t>
      </w:r>
      <w:r w:rsidR="00404778" w:rsidRPr="008266F9">
        <w:t>indicated</w:t>
      </w:r>
      <w:r w:rsidRPr="008266F9">
        <w:t xml:space="preserve"> smoother bidirectional flow guidance and reduced recirculation development relative to the baseline geometry, indicating improved directional flow management within the manifold</w:t>
      </w:r>
      <w:r w:rsidR="00BC583D" w:rsidRPr="008266F9">
        <w:t>.</w:t>
      </w:r>
    </w:p>
    <w:p w14:paraId="22FF17F7" w14:textId="1A6D16CE" w:rsidR="00653C5C" w:rsidRPr="008266F9" w:rsidRDefault="00653C5C" w:rsidP="00A67CB5">
      <w:pPr>
        <w:pStyle w:val="Heading3"/>
        <w:rPr>
          <w:lang w:val="en-GB"/>
        </w:rPr>
      </w:pPr>
      <w:bookmarkStart w:id="158" w:name="_Toc231053126"/>
      <w:r w:rsidRPr="008266F9">
        <w:rPr>
          <w:lang w:val="en-GB"/>
        </w:rPr>
        <w:t>Dorsiflexion – Open Accumulator</w:t>
      </w:r>
      <w:bookmarkEnd w:id="158"/>
    </w:p>
    <w:p w14:paraId="068373B6" w14:textId="23846F3F" w:rsidR="00BC583D" w:rsidRPr="008266F9" w:rsidRDefault="00BC583D" w:rsidP="001037BF">
      <w:pPr>
        <w:spacing w:line="360" w:lineRule="auto"/>
        <w:jc w:val="both"/>
      </w:pPr>
      <w:r w:rsidRPr="008266F9">
        <w:t xml:space="preserve">The open-accumulator configuration reduced overall pressure magnitude while </w:t>
      </w:r>
      <w:r w:rsidR="00CD7D1A" w:rsidRPr="008266F9">
        <w:t>maintaining relatively smooth pressure transitions and reduced localised pressure concentration</w:t>
      </w:r>
      <w:r w:rsidRPr="008266F9">
        <w:t xml:space="preserve"> throughout the manifold (</w:t>
      </w:r>
      <w:r w:rsidR="008D48DB" w:rsidRPr="008266F9">
        <w:fldChar w:fldCharType="begin"/>
      </w:r>
      <w:r w:rsidR="008D48DB" w:rsidRPr="008266F9">
        <w:instrText xml:space="preserve"> REF _Ref229847661 \h </w:instrText>
      </w:r>
      <w:r w:rsidR="008D48DB" w:rsidRPr="008266F9">
        <w:fldChar w:fldCharType="separate"/>
      </w:r>
      <w:r w:rsidR="008D48DB" w:rsidRPr="008266F9">
        <w:t xml:space="preserve">Figure </w:t>
      </w:r>
      <w:r w:rsidR="008D48DB" w:rsidRPr="008266F9">
        <w:rPr>
          <w:noProof/>
        </w:rPr>
        <w:t>34</w:t>
      </w:r>
      <w:r w:rsidR="008D48DB" w:rsidRPr="008266F9">
        <w:fldChar w:fldCharType="end"/>
      </w:r>
      <w:r w:rsidRPr="008266F9">
        <w:t xml:space="preserve">). </w:t>
      </w:r>
      <w:r w:rsidR="00BB535C" w:rsidRPr="008266F9">
        <w:t xml:space="preserve">Consistent with the Optimised V1 open-accumulator case, the results were interpreted qualitatively due to the simplified accumulator boundary condition described in Section </w:t>
      </w:r>
      <w:r w:rsidR="00BB535C" w:rsidRPr="008266F9">
        <w:fldChar w:fldCharType="begin"/>
      </w:r>
      <w:r w:rsidR="00BB535C" w:rsidRPr="008266F9">
        <w:instrText xml:space="preserve"> REF _Ref230888673 \r \h </w:instrText>
      </w:r>
      <w:r w:rsidR="00BB535C" w:rsidRPr="008266F9">
        <w:fldChar w:fldCharType="separate"/>
      </w:r>
      <w:r w:rsidR="00BB535C" w:rsidRPr="008266F9">
        <w:t>3.3.2</w:t>
      </w:r>
      <w:r w:rsidR="00BB535C" w:rsidRPr="008266F9">
        <w:fldChar w:fldCharType="end"/>
      </w:r>
      <w:r w:rsidR="00BB535C" w:rsidRPr="008266F9">
        <w:t>.</w:t>
      </w:r>
      <w:r w:rsidRPr="008266F9">
        <w:br w:type="page"/>
      </w:r>
    </w:p>
    <w:p w14:paraId="171EA647" w14:textId="305E0206" w:rsidR="007C3DC7" w:rsidRPr="008266F9" w:rsidRDefault="00653C5C" w:rsidP="007C3DC7">
      <w:pPr>
        <w:keepNext/>
        <w:spacing w:line="360" w:lineRule="auto"/>
        <w:jc w:val="both"/>
      </w:pPr>
      <w:r w:rsidRPr="008266F9">
        <w:rPr>
          <w:rFonts w:cs="Calibri"/>
          <w:noProof/>
          <w:color w:val="000000"/>
        </w:rPr>
        <w:lastRenderedPageBreak/>
        <w:drawing>
          <wp:inline distT="0" distB="0" distL="0" distR="0" wp14:anchorId="4F5B35E6" wp14:editId="34F8EC48">
            <wp:extent cx="5486400" cy="3366135"/>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3366135"/>
                    </a:xfrm>
                    <a:prstGeom prst="rect">
                      <a:avLst/>
                    </a:prstGeom>
                    <a:noFill/>
                    <a:ln>
                      <a:noFill/>
                    </a:ln>
                  </pic:spPr>
                </pic:pic>
              </a:graphicData>
            </a:graphic>
          </wp:inline>
        </w:drawing>
      </w:r>
    </w:p>
    <w:p w14:paraId="0DDDA007" w14:textId="2B20587B" w:rsidR="007C3DC7" w:rsidRPr="008266F9" w:rsidRDefault="007C3DC7" w:rsidP="007C3DC7">
      <w:pPr>
        <w:pStyle w:val="Caption"/>
        <w:jc w:val="both"/>
      </w:pPr>
      <w:bookmarkStart w:id="159" w:name="_Ref229847661"/>
      <w:bookmarkStart w:id="160" w:name="_Toc23105298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34</w:t>
      </w:r>
      <w:r w:rsidRPr="008266F9">
        <w:fldChar w:fldCharType="end"/>
      </w:r>
      <w:bookmarkEnd w:id="159"/>
      <w:r w:rsidRPr="008266F9">
        <w:t xml:space="preserve"> Static pressure contour of the Optimised V2 manifold during dorsiflexion with the accumulator port open.</w:t>
      </w:r>
      <w:bookmarkEnd w:id="160"/>
    </w:p>
    <w:p w14:paraId="35417304" w14:textId="77777777" w:rsidR="00BC583D" w:rsidRPr="008266F9" w:rsidRDefault="00BC583D" w:rsidP="00BC583D">
      <w:pPr>
        <w:spacing w:line="360" w:lineRule="auto"/>
        <w:jc w:val="both"/>
        <w:rPr>
          <w:i/>
          <w:iCs/>
        </w:rPr>
      </w:pPr>
      <w:r w:rsidRPr="008266F9">
        <w:t>Velocity contours demonstrated smoother acceleration and improved junction guidance than earlier configurations.</w:t>
      </w:r>
    </w:p>
    <w:p w14:paraId="38A3EE34" w14:textId="66109149" w:rsidR="00653C5C" w:rsidRPr="008266F9" w:rsidRDefault="00653C5C" w:rsidP="00A67CB5">
      <w:pPr>
        <w:pStyle w:val="Heading3"/>
        <w:rPr>
          <w:lang w:val="en-GB"/>
        </w:rPr>
      </w:pPr>
      <w:bookmarkStart w:id="161" w:name="_Toc231053127"/>
      <w:r w:rsidRPr="008266F9">
        <w:rPr>
          <w:lang w:val="en-GB"/>
        </w:rPr>
        <w:t>Influence of Additive Manufacturing Surface Roughness</w:t>
      </w:r>
      <w:bookmarkEnd w:id="161"/>
    </w:p>
    <w:p w14:paraId="2124AE19" w14:textId="698DA60C" w:rsidR="00BC583D" w:rsidRPr="008266F9" w:rsidRDefault="00BC583D" w:rsidP="001037BF">
      <w:pPr>
        <w:keepNext/>
        <w:spacing w:line="360" w:lineRule="auto"/>
        <w:jc w:val="both"/>
      </w:pPr>
      <w:r w:rsidRPr="008266F9">
        <w:t xml:space="preserve">A final sensitivity study evaluated the influence of </w:t>
      </w:r>
      <w:r w:rsidR="00A83B47" w:rsidRPr="008266F9">
        <w:t>AM</w:t>
      </w:r>
      <w:r w:rsidRPr="008266F9">
        <w:t xml:space="preserve"> surface roughness on hydraulic performance of the Optimised V2 geometry. Previous CFD studies assumed hydraulically smooth internal surfaces; however, </w:t>
      </w:r>
      <w:r w:rsidR="00940A71" w:rsidRPr="008266F9">
        <w:t>realistic LPBF processes introduce increased roughness that may affect wall shear stress, boundary layer development, and overall flow resistance.</w:t>
      </w:r>
    </w:p>
    <w:p w14:paraId="5A488C41" w14:textId="77777777" w:rsidR="00BC583D" w:rsidRPr="008266F9" w:rsidRDefault="00BC583D">
      <w:r w:rsidRPr="008266F9">
        <w:br w:type="page"/>
      </w:r>
    </w:p>
    <w:p w14:paraId="1E7171AC" w14:textId="3EF03B6E" w:rsidR="00E05C84" w:rsidRPr="008266F9" w:rsidRDefault="00653C5C" w:rsidP="00E05C84">
      <w:pPr>
        <w:keepNext/>
        <w:spacing w:line="360" w:lineRule="auto"/>
        <w:jc w:val="both"/>
      </w:pPr>
      <w:r w:rsidRPr="008266F9">
        <w:rPr>
          <w:rFonts w:cs="Calibri"/>
          <w:noProof/>
          <w:color w:val="000000"/>
        </w:rPr>
        <w:lastRenderedPageBreak/>
        <w:drawing>
          <wp:inline distT="0" distB="0" distL="0" distR="0" wp14:anchorId="2F5B1206" wp14:editId="4C8D48FE">
            <wp:extent cx="5486400" cy="33051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86400" cy="3305175"/>
                    </a:xfrm>
                    <a:prstGeom prst="rect">
                      <a:avLst/>
                    </a:prstGeom>
                    <a:noFill/>
                    <a:ln>
                      <a:noFill/>
                    </a:ln>
                  </pic:spPr>
                </pic:pic>
              </a:graphicData>
            </a:graphic>
          </wp:inline>
        </w:drawing>
      </w:r>
    </w:p>
    <w:p w14:paraId="75C79794" w14:textId="42A02151" w:rsidR="00653C5C" w:rsidRPr="008266F9" w:rsidRDefault="00E05C84" w:rsidP="00E05C84">
      <w:pPr>
        <w:pStyle w:val="Caption"/>
        <w:jc w:val="both"/>
      </w:pPr>
      <w:bookmarkStart w:id="162" w:name="_Ref229847803"/>
      <w:bookmarkStart w:id="163" w:name="_Toc23105298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35</w:t>
      </w:r>
      <w:r w:rsidRPr="008266F9">
        <w:fldChar w:fldCharType="end"/>
      </w:r>
      <w:bookmarkEnd w:id="162"/>
      <w:r w:rsidRPr="008266F9">
        <w:t xml:space="preserve"> </w:t>
      </w:r>
      <w:r w:rsidR="00BC583D" w:rsidRPr="008266F9">
        <w:t>Static pressure contour of the LPBF roughness Optimised V2 manifold during plantarflexion with the accumulator port closed.</w:t>
      </w:r>
      <w:bookmarkEnd w:id="163"/>
    </w:p>
    <w:p w14:paraId="135C414A" w14:textId="44B48640" w:rsidR="00BC583D" w:rsidRPr="008266F9" w:rsidRDefault="00AB48D5" w:rsidP="00BC583D">
      <w:pPr>
        <w:spacing w:line="360" w:lineRule="auto"/>
        <w:jc w:val="both"/>
      </w:pPr>
      <w:r w:rsidRPr="008266F9">
        <w:t xml:space="preserve">The roughness study </w:t>
      </w:r>
      <w:r w:rsidR="00404778" w:rsidRPr="008266F9">
        <w:t>indicated</w:t>
      </w:r>
      <w:r w:rsidRPr="008266F9">
        <w:t xml:space="preserve"> increased hydraulic resistance relative to the smooth-wall Optimised V2 simulations across all operating conditions, consistent with established internal flow theory </w:t>
      </w:r>
      <w:r w:rsidR="00CD7D1A" w:rsidRPr="008266F9">
        <w:t>where increased wall roughness promotes elevated wall shear stress, boundary-layer disruption, and greater momentum dissipation</w:t>
      </w:r>
      <w:r w:rsidRPr="008266F9">
        <w:t>.</w:t>
      </w:r>
    </w:p>
    <w:p w14:paraId="5541810F" w14:textId="3486ACC5" w:rsidR="00BC583D" w:rsidRPr="008266F9" w:rsidRDefault="00BC583D" w:rsidP="00BC583D">
      <w:pPr>
        <w:spacing w:line="360" w:lineRule="auto"/>
        <w:jc w:val="both"/>
      </w:pPr>
      <w:r w:rsidRPr="008266F9">
        <w:t xml:space="preserve">Despite the increase in hydraulic resistance, the roughened Optimised V2 geometry continued to outperform the baseline configuration, </w:t>
      </w:r>
      <w:r w:rsidR="00CD7D1A" w:rsidRPr="008266F9">
        <w:t>indicating that smoother flow transitions and reduced geometric discontinuities continued to improve momentum preservation despite increased surface-induced frictional losses</w:t>
      </w:r>
      <w:r w:rsidRPr="008266F9">
        <w:t xml:space="preserve"> under realistic </w:t>
      </w:r>
      <w:r w:rsidR="00890AD7" w:rsidRPr="008266F9">
        <w:t>AM</w:t>
      </w:r>
      <w:r w:rsidRPr="008266F9">
        <w:t xml:space="preserve"> surface conditions.</w:t>
      </w:r>
    </w:p>
    <w:p w14:paraId="4D00F9BC" w14:textId="5297E52A" w:rsidR="00BC583D" w:rsidRPr="008266F9" w:rsidRDefault="00B90F5B" w:rsidP="00BC583D">
      <w:pPr>
        <w:spacing w:line="360" w:lineRule="auto"/>
        <w:jc w:val="both"/>
      </w:pPr>
      <w:r w:rsidRPr="008266F9">
        <w:fldChar w:fldCharType="begin"/>
      </w:r>
      <w:r w:rsidRPr="008266F9">
        <w:instrText xml:space="preserve"> REF _Ref229847803 \h </w:instrText>
      </w:r>
      <w:r w:rsidRPr="008266F9">
        <w:fldChar w:fldCharType="separate"/>
      </w:r>
      <w:r w:rsidRPr="008266F9">
        <w:t xml:space="preserve">Figure </w:t>
      </w:r>
      <w:r w:rsidRPr="008266F9">
        <w:rPr>
          <w:noProof/>
        </w:rPr>
        <w:t>35</w:t>
      </w:r>
      <w:r w:rsidRPr="008266F9">
        <w:fldChar w:fldCharType="end"/>
      </w:r>
      <w:r w:rsidRPr="008266F9">
        <w:t xml:space="preserve"> </w:t>
      </w:r>
      <w:r w:rsidR="00CD7D1A" w:rsidRPr="008266F9">
        <w:t xml:space="preserve">therefore demonstrates that </w:t>
      </w:r>
      <w:r w:rsidR="00A659AE" w:rsidRPr="008266F9">
        <w:t xml:space="preserve">although AM surface roughness partially offsets the hydraulic benefits of optimisation through increased wall friction and viscous dissipation, the revised geometry still provides </w:t>
      </w:r>
      <w:r w:rsidR="00AB48D5" w:rsidRPr="008266F9">
        <w:t>a substantial reduction in hydraulic resistance relative to conventional orthogonally drilled manifolds.</w:t>
      </w:r>
    </w:p>
    <w:p w14:paraId="0585A0E7" w14:textId="77777777" w:rsidR="00653C5C" w:rsidRPr="008266F9" w:rsidRDefault="00BD7FB1" w:rsidP="00653C5C">
      <w:pPr>
        <w:spacing w:line="360" w:lineRule="auto"/>
        <w:jc w:val="both"/>
      </w:pPr>
      <w:r>
        <w:pict w14:anchorId="176260B6">
          <v:rect id="_x0000_i1179" style="width:0;height:1.5pt" o:hralign="center" o:hrstd="t" o:hr="t" fillcolor="#a0a0a0" stroked="f"/>
        </w:pict>
      </w:r>
    </w:p>
    <w:p w14:paraId="727A5FA2" w14:textId="24A27D0E" w:rsidR="00653C5C" w:rsidRPr="008266F9" w:rsidRDefault="00653C5C" w:rsidP="00876AE5">
      <w:pPr>
        <w:pStyle w:val="Heading2"/>
      </w:pPr>
      <w:bookmarkStart w:id="164" w:name="_Toc231053128"/>
      <w:r w:rsidRPr="008266F9">
        <w:lastRenderedPageBreak/>
        <w:t>Comparative Analysis</w:t>
      </w:r>
      <w:bookmarkEnd w:id="164"/>
    </w:p>
    <w:p w14:paraId="5BB3C003" w14:textId="08A44C45" w:rsidR="00653C5C" w:rsidRPr="008266F9" w:rsidRDefault="00653C5C" w:rsidP="00A67CB5">
      <w:pPr>
        <w:pStyle w:val="Heading3"/>
        <w:rPr>
          <w:lang w:val="en-GB"/>
        </w:rPr>
      </w:pPr>
      <w:bookmarkStart w:id="165" w:name="_Toc231053129"/>
      <w:r w:rsidRPr="008266F9">
        <w:rPr>
          <w:lang w:val="en-GB"/>
        </w:rPr>
        <w:t>Optimisation Performance Analysis</w:t>
      </w:r>
      <w:bookmarkEnd w:id="165"/>
    </w:p>
    <w:p w14:paraId="22324BB8" w14:textId="22282BAE" w:rsidR="00CD7D1A" w:rsidRPr="008266F9" w:rsidRDefault="00BC583D" w:rsidP="00CD7D1A">
      <w:pPr>
        <w:spacing w:line="360" w:lineRule="auto"/>
        <w:jc w:val="both"/>
      </w:pPr>
      <w:r w:rsidRPr="008266F9">
        <w:t xml:space="preserve">A comparative analysis of all simulation cases was undertaken to evaluate the influence of geometry optimisation, flow direction, and accumulator configuration on hydraulic resistance within the manifold. </w:t>
      </w:r>
      <w:r w:rsidR="00B90F5B" w:rsidRPr="008266F9">
        <w:fldChar w:fldCharType="begin"/>
      </w:r>
      <w:r w:rsidR="00B90F5B" w:rsidRPr="008266F9">
        <w:instrText xml:space="preserve"> REF _Ref230626254 \h </w:instrText>
      </w:r>
      <w:r w:rsidR="00B90F5B" w:rsidRPr="008266F9">
        <w:fldChar w:fldCharType="separate"/>
      </w:r>
      <w:r w:rsidR="00B90F5B" w:rsidRPr="008266F9">
        <w:t xml:space="preserve">Table </w:t>
      </w:r>
      <w:r w:rsidR="00B90F5B" w:rsidRPr="008266F9">
        <w:rPr>
          <w:noProof/>
        </w:rPr>
        <w:t>1</w:t>
      </w:r>
      <w:r w:rsidR="00B90F5B" w:rsidRPr="008266F9">
        <w:fldChar w:fldCharType="end"/>
      </w:r>
      <w:r w:rsidR="00B90F5B" w:rsidRPr="008266F9">
        <w:t xml:space="preserve"> </w:t>
      </w:r>
      <w:r w:rsidRPr="008266F9">
        <w:t xml:space="preserve">summarises average wall pressure results for all simulation cases, while </w:t>
      </w:r>
      <w:r w:rsidR="00B90F5B" w:rsidRPr="008266F9">
        <w:fldChar w:fldCharType="begin"/>
      </w:r>
      <w:r w:rsidR="00B90F5B" w:rsidRPr="008266F9">
        <w:instrText xml:space="preserve"> REF _Ref229848274 \h </w:instrText>
      </w:r>
      <w:r w:rsidR="00B90F5B" w:rsidRPr="008266F9">
        <w:fldChar w:fldCharType="separate"/>
      </w:r>
      <w:r w:rsidR="00B90F5B" w:rsidRPr="008266F9">
        <w:t xml:space="preserve">Figures </w:t>
      </w:r>
      <w:r w:rsidR="00B90F5B" w:rsidRPr="008266F9">
        <w:rPr>
          <w:noProof/>
        </w:rPr>
        <w:t>36</w:t>
      </w:r>
      <w:r w:rsidR="00B90F5B" w:rsidRPr="008266F9">
        <w:fldChar w:fldCharType="end"/>
      </w:r>
      <w:r w:rsidR="00B90F5B" w:rsidRPr="008266F9">
        <w:fldChar w:fldCharType="begin"/>
      </w:r>
      <w:r w:rsidR="00B90F5B" w:rsidRPr="008266F9">
        <w:instrText xml:space="preserve"> REF _Ref229848344 \h </w:instrText>
      </w:r>
      <w:r w:rsidR="00B90F5B" w:rsidRPr="008266F9">
        <w:fldChar w:fldCharType="separate"/>
      </w:r>
      <w:r w:rsidR="00B90F5B" w:rsidRPr="008266F9">
        <w:t xml:space="preserve"> and </w:t>
      </w:r>
      <w:r w:rsidR="00B90F5B" w:rsidRPr="008266F9">
        <w:rPr>
          <w:noProof/>
        </w:rPr>
        <w:t>37</w:t>
      </w:r>
      <w:r w:rsidR="00B90F5B" w:rsidRPr="008266F9">
        <w:fldChar w:fldCharType="end"/>
      </w:r>
      <w:r w:rsidR="00B90F5B" w:rsidRPr="008266F9">
        <w:t xml:space="preserve"> </w:t>
      </w:r>
      <w:r w:rsidRPr="008266F9">
        <w:t xml:space="preserve">provide graphical comparisons of the closed and open accumulator configurations respectively. </w:t>
      </w:r>
      <w:r w:rsidR="00CD7D1A" w:rsidRPr="008266F9">
        <w:t xml:space="preserve">Overall, the optimised geometries </w:t>
      </w:r>
      <w:r w:rsidR="00B90F5B" w:rsidRPr="008266F9">
        <w:t>were</w:t>
      </w:r>
      <w:r w:rsidR="00404778" w:rsidRPr="008266F9">
        <w:t xml:space="preserve"> associated with</w:t>
      </w:r>
      <w:r w:rsidR="00CD7D1A" w:rsidRPr="008266F9">
        <w:t xml:space="preserve"> progressively lower hydraulic penalties, indicating improved flow distribution, smoother momentum transfer, and reduced localised flow instability throughout the manifold.</w:t>
      </w:r>
    </w:p>
    <w:p w14:paraId="0937AE9D" w14:textId="7A206DDA" w:rsidR="00CD7D1A" w:rsidRPr="008266F9" w:rsidRDefault="00CD7D1A" w:rsidP="00CD7D1A">
      <w:pPr>
        <w:pStyle w:val="Caption"/>
        <w:keepNext/>
        <w:jc w:val="both"/>
      </w:pPr>
      <w:bookmarkStart w:id="166" w:name="_Ref230626254"/>
      <w:bookmarkStart w:id="167" w:name="_Toc231053070"/>
      <w:r w:rsidRPr="008266F9">
        <w:t xml:space="preserve">Table </w:t>
      </w:r>
      <w:r w:rsidRPr="008266F9">
        <w:fldChar w:fldCharType="begin"/>
      </w:r>
      <w:r w:rsidRPr="008266F9">
        <w:instrText xml:space="preserve"> SEQ Table \* ARABIC </w:instrText>
      </w:r>
      <w:r w:rsidRPr="008266F9">
        <w:fldChar w:fldCharType="separate"/>
      </w:r>
      <w:r w:rsidR="00C26F6C" w:rsidRPr="008266F9">
        <w:rPr>
          <w:noProof/>
        </w:rPr>
        <w:t>1</w:t>
      </w:r>
      <w:r w:rsidRPr="008266F9">
        <w:fldChar w:fldCharType="end"/>
      </w:r>
      <w:bookmarkEnd w:id="166"/>
      <w:r w:rsidRPr="008266F9">
        <w:t xml:space="preserve"> Comparison of average wall pressure for baseline, Optimised V1, and Optimised V2 manifold configurations under all operating conditions</w:t>
      </w:r>
      <w:r w:rsidR="00B90F5B" w:rsidRPr="008266F9">
        <w:t>.</w:t>
      </w:r>
      <w:bookmarkEnd w:id="167"/>
    </w:p>
    <w:p w14:paraId="7C698C97" w14:textId="77777777" w:rsidR="00653C5C" w:rsidRPr="008266F9" w:rsidRDefault="00653C5C" w:rsidP="00653C5C">
      <w:pPr>
        <w:spacing w:line="360" w:lineRule="auto"/>
        <w:jc w:val="both"/>
        <w:rPr>
          <w:highlight w:val="yellow"/>
        </w:rPr>
      </w:pPr>
      <w:r w:rsidRPr="008266F9">
        <w:rPr>
          <w:noProof/>
        </w:rPr>
        <w:drawing>
          <wp:inline distT="0" distB="0" distL="0" distR="0" wp14:anchorId="4E6F207E" wp14:editId="28D5F7D6">
            <wp:extent cx="5438775" cy="4762500"/>
            <wp:effectExtent l="38100" t="38100" r="47625" b="381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a:stretch/>
                  </pic:blipFill>
                  <pic:spPr bwMode="auto">
                    <a:xfrm>
                      <a:off x="0" y="0"/>
                      <a:ext cx="5438775" cy="47625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316291A4" w14:textId="65DD8DC6" w:rsidR="00653C5C" w:rsidRPr="008266F9" w:rsidRDefault="00B90F5B" w:rsidP="00653C5C">
      <w:pPr>
        <w:spacing w:line="360" w:lineRule="auto"/>
        <w:jc w:val="both"/>
      </w:pPr>
      <w:r w:rsidRPr="008266F9">
        <w:fldChar w:fldCharType="begin"/>
      </w:r>
      <w:r w:rsidRPr="008266F9">
        <w:instrText xml:space="preserve"> REF _Ref230626254 \h </w:instrText>
      </w:r>
      <w:r w:rsidRPr="008266F9">
        <w:fldChar w:fldCharType="separate"/>
      </w:r>
      <w:r w:rsidRPr="008266F9">
        <w:t xml:space="preserve">Table </w:t>
      </w:r>
      <w:r w:rsidRPr="008266F9">
        <w:rPr>
          <w:noProof/>
        </w:rPr>
        <w:t>1</w:t>
      </w:r>
      <w:r w:rsidRPr="008266F9">
        <w:fldChar w:fldCharType="end"/>
      </w:r>
      <w:r w:rsidRPr="008266F9">
        <w:t xml:space="preserve"> </w:t>
      </w:r>
      <w:r w:rsidR="00BC583D" w:rsidRPr="008266F9">
        <w:t xml:space="preserve">demonstrates clear reductions in average wall pressure between the baseline, Optimised V1, and Optimised V2 geometries across most operating conditions. The largest improvements occurred between the baseline and Optimised V1 configurations, indicating </w:t>
      </w:r>
      <w:r w:rsidR="00BC583D" w:rsidRPr="008266F9">
        <w:lastRenderedPageBreak/>
        <w:t xml:space="preserve">that smoother internal flow transitions substantially reduced hydraulic resistance. </w:t>
      </w:r>
      <w:r w:rsidR="003409DC" w:rsidRPr="008266F9">
        <w:t>Further reductions achieved by Optimised V2 suggest that refinement of the junction geometry further reduced localised recirculation and momentum dissipation within the primary flow path</w:t>
      </w:r>
      <w:r w:rsidR="009E30A8" w:rsidRPr="008266F9">
        <w:t>.</w:t>
      </w:r>
      <w:r w:rsidR="00BC583D" w:rsidRPr="008266F9">
        <w:t xml:space="preserve"> </w:t>
      </w:r>
      <w:r w:rsidR="003409DC" w:rsidRPr="008266F9">
        <w:t>Further refinement through Optimised V2 continued to reduce internal flow losses, although with diminishing returns relative to the initial optimisation stage, suggesting that the most significant hydraulic penalties were associated with the original orthogonal junction geometry</w:t>
      </w:r>
      <w:r w:rsidR="009E30A8" w:rsidRPr="008266F9">
        <w:t>.</w:t>
      </w:r>
    </w:p>
    <w:p w14:paraId="6C739861" w14:textId="30159408" w:rsidR="00E05C84" w:rsidRPr="008266F9" w:rsidRDefault="00A33BA0" w:rsidP="00E05C84">
      <w:pPr>
        <w:keepNext/>
        <w:spacing w:line="360" w:lineRule="auto"/>
        <w:jc w:val="both"/>
      </w:pPr>
      <w:r w:rsidRPr="008266F9">
        <w:rPr>
          <w:noProof/>
        </w:rPr>
        <w:drawing>
          <wp:inline distT="0" distB="0" distL="0" distR="0" wp14:anchorId="75C2A85A" wp14:editId="2DD06DEB">
            <wp:extent cx="5499100" cy="3335020"/>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99100" cy="3335020"/>
                    </a:xfrm>
                    <a:prstGeom prst="rect">
                      <a:avLst/>
                    </a:prstGeom>
                    <a:noFill/>
                  </pic:spPr>
                </pic:pic>
              </a:graphicData>
            </a:graphic>
          </wp:inline>
        </w:drawing>
      </w:r>
    </w:p>
    <w:p w14:paraId="52E5076A" w14:textId="382F6EB0" w:rsidR="00653C5C" w:rsidRPr="008266F9" w:rsidRDefault="00E05C84" w:rsidP="00E05C84">
      <w:pPr>
        <w:pStyle w:val="Caption"/>
        <w:jc w:val="both"/>
      </w:pPr>
      <w:bookmarkStart w:id="168" w:name="_Ref229848274"/>
      <w:bookmarkStart w:id="169" w:name="_Toc23105298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36</w:t>
      </w:r>
      <w:r w:rsidRPr="008266F9">
        <w:fldChar w:fldCharType="end"/>
      </w:r>
      <w:bookmarkEnd w:id="168"/>
      <w:r w:rsidRPr="008266F9">
        <w:t xml:space="preserve"> </w:t>
      </w:r>
      <w:r w:rsidR="00BC583D" w:rsidRPr="008266F9">
        <w:t>Comparison of average wall pressure for baseline, Optimised V1, and Optimised V2 geometries under closed-accumulator plantarflexion and dorsiflexion conditions</w:t>
      </w:r>
      <w:r w:rsidRPr="008266F9">
        <w:t>.</w:t>
      </w:r>
      <w:bookmarkEnd w:id="169"/>
    </w:p>
    <w:p w14:paraId="0558322A" w14:textId="46B16C48" w:rsidR="00652AEA" w:rsidRPr="008266F9" w:rsidRDefault="00B90F5B" w:rsidP="003F3345">
      <w:pPr>
        <w:keepNext/>
        <w:spacing w:line="360" w:lineRule="auto"/>
        <w:jc w:val="both"/>
      </w:pPr>
      <w:r w:rsidRPr="008266F9">
        <w:fldChar w:fldCharType="begin"/>
      </w:r>
      <w:r w:rsidRPr="008266F9">
        <w:instrText xml:space="preserve"> REF _Ref229848274 \h </w:instrText>
      </w:r>
      <w:r w:rsidRPr="008266F9">
        <w:fldChar w:fldCharType="separate"/>
      </w:r>
      <w:r w:rsidRPr="008266F9">
        <w:t xml:space="preserve">Figure </w:t>
      </w:r>
      <w:r w:rsidRPr="008266F9">
        <w:rPr>
          <w:noProof/>
        </w:rPr>
        <w:t>36</w:t>
      </w:r>
      <w:r w:rsidRPr="008266F9">
        <w:fldChar w:fldCharType="end"/>
      </w:r>
      <w:r w:rsidRPr="008266F9">
        <w:t xml:space="preserve"> </w:t>
      </w:r>
      <w:r w:rsidR="00652AEA" w:rsidRPr="008266F9">
        <w:t xml:space="preserve">demonstrates the effect of iterative geometry optimisation on the closed-accumulator configurations. Significant reductions in average wall pressure were observed between the baseline and Optimised V1 geometries, </w:t>
      </w:r>
      <w:r w:rsidR="00905D7A" w:rsidRPr="008266F9">
        <w:t xml:space="preserve">with further improvement achieved by Optimised V2. </w:t>
      </w:r>
      <w:r w:rsidR="003409DC" w:rsidRPr="008266F9">
        <w:t>Dorsiflexion conditions consistently produced greater flow-induced energy dissipation than plantarflexion, suggesting that reversed flow direction generated less favourable streamline development and increased localised flow disturbance within the manifold</w:t>
      </w:r>
      <w:r w:rsidR="00652AEA" w:rsidRPr="008266F9">
        <w:t xml:space="preserve">. </w:t>
      </w:r>
      <w:r w:rsidR="003409DC" w:rsidRPr="008266F9">
        <w:t>Overall, progressive refinement of the internal geometry substantially reduced flow inefficiency by improving flow continuity and reducing abrupt directional flow transitions</w:t>
      </w:r>
      <w:r w:rsidR="00D849F0" w:rsidRPr="008266F9">
        <w:t>.</w:t>
      </w:r>
    </w:p>
    <w:p w14:paraId="5F09702F" w14:textId="77777777" w:rsidR="00652AEA" w:rsidRPr="008266F9" w:rsidRDefault="00652AEA">
      <w:pPr>
        <w:rPr>
          <w:highlight w:val="yellow"/>
        </w:rPr>
      </w:pPr>
      <w:r w:rsidRPr="008266F9">
        <w:rPr>
          <w:highlight w:val="yellow"/>
        </w:rPr>
        <w:br w:type="page"/>
      </w:r>
    </w:p>
    <w:p w14:paraId="12BC5613" w14:textId="73CDF8C5" w:rsidR="003F3345" w:rsidRPr="008266F9" w:rsidRDefault="00A33BA0" w:rsidP="003F3345">
      <w:pPr>
        <w:keepNext/>
        <w:spacing w:line="360" w:lineRule="auto"/>
        <w:jc w:val="both"/>
      </w:pPr>
      <w:r w:rsidRPr="008266F9">
        <w:rPr>
          <w:noProof/>
        </w:rPr>
        <w:lastRenderedPageBreak/>
        <w:drawing>
          <wp:inline distT="0" distB="0" distL="0" distR="0" wp14:anchorId="4F0A6879" wp14:editId="22C828B2">
            <wp:extent cx="5462270" cy="3499485"/>
            <wp:effectExtent l="0" t="0" r="508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2270" cy="3499485"/>
                    </a:xfrm>
                    <a:prstGeom prst="rect">
                      <a:avLst/>
                    </a:prstGeom>
                    <a:noFill/>
                  </pic:spPr>
                </pic:pic>
              </a:graphicData>
            </a:graphic>
          </wp:inline>
        </w:drawing>
      </w:r>
    </w:p>
    <w:p w14:paraId="1BE90498" w14:textId="2F419A7D" w:rsidR="00653C5C" w:rsidRPr="008266F9" w:rsidRDefault="003F3345" w:rsidP="003F3345">
      <w:pPr>
        <w:pStyle w:val="Caption"/>
        <w:jc w:val="both"/>
      </w:pPr>
      <w:bookmarkStart w:id="170" w:name="_Ref229848344"/>
      <w:bookmarkStart w:id="171" w:name="_Toc23105298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37</w:t>
      </w:r>
      <w:r w:rsidRPr="008266F9">
        <w:fldChar w:fldCharType="end"/>
      </w:r>
      <w:bookmarkEnd w:id="170"/>
      <w:r w:rsidRPr="008266F9">
        <w:t xml:space="preserve"> </w:t>
      </w:r>
      <w:r w:rsidR="00652AEA" w:rsidRPr="008266F9">
        <w:t>Comparison of average wall pressure for baseline, Optimised V1, and Optimised V2 geometries under plantarflexion open-accumulator conditions</w:t>
      </w:r>
      <w:r w:rsidRPr="008266F9">
        <w:t>.</w:t>
      </w:r>
      <w:bookmarkEnd w:id="171"/>
    </w:p>
    <w:p w14:paraId="19D3A8B4" w14:textId="131C06E1" w:rsidR="00652AEA" w:rsidRPr="008266F9" w:rsidRDefault="00B90F5B" w:rsidP="00652AEA">
      <w:pPr>
        <w:spacing w:line="360" w:lineRule="auto"/>
        <w:jc w:val="both"/>
      </w:pPr>
      <w:r w:rsidRPr="008266F9">
        <w:fldChar w:fldCharType="begin"/>
      </w:r>
      <w:r w:rsidRPr="008266F9">
        <w:instrText xml:space="preserve"> REF _Ref229848344 \h </w:instrText>
      </w:r>
      <w:r w:rsidRPr="008266F9">
        <w:fldChar w:fldCharType="separate"/>
      </w:r>
      <w:r w:rsidRPr="008266F9">
        <w:t xml:space="preserve">Figure </w:t>
      </w:r>
      <w:r w:rsidRPr="008266F9">
        <w:rPr>
          <w:noProof/>
        </w:rPr>
        <w:t>37</w:t>
      </w:r>
      <w:r w:rsidRPr="008266F9">
        <w:fldChar w:fldCharType="end"/>
      </w:r>
      <w:r w:rsidRPr="008266F9">
        <w:t xml:space="preserve"> </w:t>
      </w:r>
      <w:r w:rsidR="00652AEA" w:rsidRPr="008266F9">
        <w:t xml:space="preserve">demonstrates the effect of iterative geometry optimisation on the plantarflexion open-accumulator configurations. Progressive reductions in average wall pressure were observed between the baseline, Optimised V1, and Optimised V2 geometries, </w:t>
      </w:r>
      <w:r w:rsidR="003409DC" w:rsidRPr="008266F9">
        <w:t>indicating that smoother flow redistribution and the additional accumulator pathway reduced localised pressure accumulation and improved momentum preservation within the manifold</w:t>
      </w:r>
      <w:r w:rsidR="00652AEA" w:rsidRPr="008266F9">
        <w:t>.</w:t>
      </w:r>
    </w:p>
    <w:p w14:paraId="67FBBB29" w14:textId="0F6DDD66" w:rsidR="00652AEA" w:rsidRPr="008266F9" w:rsidRDefault="00652AEA" w:rsidP="00652AEA">
      <w:pPr>
        <w:spacing w:line="360" w:lineRule="auto"/>
        <w:jc w:val="both"/>
      </w:pPr>
      <w:r w:rsidRPr="008266F9">
        <w:t xml:space="preserve">Only the plantarflexion open-accumulator cases are presented graphically, as the dorsiflexion open-accumulator simulations produced negative gauge pressure values associated with the simplified 0 Pa accumulator boundary condition. </w:t>
      </w:r>
    </w:p>
    <w:p w14:paraId="2C7E8CC4" w14:textId="220E9FCD" w:rsidR="00653C5C" w:rsidRPr="008266F9" w:rsidRDefault="00653C5C" w:rsidP="00A67CB5">
      <w:pPr>
        <w:pStyle w:val="Heading3"/>
        <w:rPr>
          <w:lang w:val="en-GB"/>
        </w:rPr>
      </w:pPr>
      <w:bookmarkStart w:id="172" w:name="_Toc231053130"/>
      <w:r w:rsidRPr="008266F9">
        <w:rPr>
          <w:lang w:val="en-GB"/>
        </w:rPr>
        <w:t>Influence of Additive Manufacturing Surface Roughness</w:t>
      </w:r>
      <w:bookmarkEnd w:id="172"/>
    </w:p>
    <w:p w14:paraId="53381D80" w14:textId="6693CE99" w:rsidR="00652AEA" w:rsidRPr="008266F9" w:rsidRDefault="00652AEA" w:rsidP="001037BF">
      <w:pPr>
        <w:spacing w:line="360" w:lineRule="auto"/>
        <w:jc w:val="both"/>
        <w:rPr>
          <w:i/>
          <w:iCs/>
        </w:rPr>
      </w:pPr>
      <w:bookmarkStart w:id="173" w:name="_Ref229848571"/>
      <w:r w:rsidRPr="008266F9">
        <w:t xml:space="preserve">Although the comparative results demonstrated substantial reductions in hydraulic resistance through geometric optimisation, the simulations assumed hydraulically smooth internal surfaces. In practical </w:t>
      </w:r>
      <w:r w:rsidR="00A83B47" w:rsidRPr="008266F9">
        <w:t>AM</w:t>
      </w:r>
      <w:r w:rsidRPr="008266F9">
        <w:t xml:space="preserve"> applications, </w:t>
      </w:r>
      <w:r w:rsidR="003409DC" w:rsidRPr="008266F9">
        <w:t>LPBF surface roughness may introduce additional wall shear effects, boundary-layer disruption, frictional losses</w:t>
      </w:r>
      <w:r w:rsidRPr="008266F9">
        <w:t xml:space="preserve"> and partially offset these improvements. Consequently, an additional sensitivity study was undertaken to determine whether the optimisation benefits remained significant </w:t>
      </w:r>
      <w:r w:rsidR="00D849F0" w:rsidRPr="008266F9">
        <w:t>under representative LPBF surface conditions</w:t>
      </w:r>
      <w:r w:rsidRPr="008266F9">
        <w:t xml:space="preserve">. A comparison between the hydraulically smooth and LPBF roughness Optimised V2 plantarflexion closed-accumulator pressure contours is presented in </w:t>
      </w:r>
      <w:r w:rsidR="00B90F5B" w:rsidRPr="008266F9">
        <w:fldChar w:fldCharType="begin"/>
      </w:r>
      <w:r w:rsidR="00B90F5B" w:rsidRPr="008266F9">
        <w:instrText xml:space="preserve"> REF _Ref229847426 \h </w:instrText>
      </w:r>
      <w:r w:rsidR="00B90F5B" w:rsidRPr="008266F9">
        <w:fldChar w:fldCharType="separate"/>
      </w:r>
      <w:r w:rsidR="00B90F5B" w:rsidRPr="008266F9">
        <w:t xml:space="preserve">Figures </w:t>
      </w:r>
      <w:r w:rsidR="00B90F5B" w:rsidRPr="008266F9">
        <w:rPr>
          <w:noProof/>
        </w:rPr>
        <w:t>31</w:t>
      </w:r>
      <w:r w:rsidR="00B90F5B" w:rsidRPr="008266F9">
        <w:fldChar w:fldCharType="end"/>
      </w:r>
      <w:r w:rsidR="00B90F5B" w:rsidRPr="008266F9">
        <w:fldChar w:fldCharType="begin"/>
      </w:r>
      <w:r w:rsidR="00B90F5B" w:rsidRPr="008266F9">
        <w:instrText xml:space="preserve"> REF _Ref229847803 \h </w:instrText>
      </w:r>
      <w:r w:rsidR="00B90F5B" w:rsidRPr="008266F9">
        <w:fldChar w:fldCharType="separate"/>
      </w:r>
      <w:r w:rsidR="00B90F5B" w:rsidRPr="008266F9">
        <w:t xml:space="preserve"> and </w:t>
      </w:r>
      <w:r w:rsidR="00B90F5B" w:rsidRPr="008266F9">
        <w:rPr>
          <w:noProof/>
        </w:rPr>
        <w:t>35</w:t>
      </w:r>
      <w:r w:rsidR="00B90F5B" w:rsidRPr="008266F9">
        <w:fldChar w:fldCharType="end"/>
      </w:r>
      <w:r w:rsidRPr="008266F9">
        <w:t>.</w:t>
      </w:r>
    </w:p>
    <w:p w14:paraId="12CEDE92" w14:textId="3C2A4780" w:rsidR="003F3345" w:rsidRPr="008266F9" w:rsidRDefault="003F3345" w:rsidP="00652AEA">
      <w:pPr>
        <w:pStyle w:val="Caption"/>
        <w:keepNext/>
        <w:spacing w:line="360" w:lineRule="auto"/>
        <w:jc w:val="both"/>
      </w:pPr>
      <w:bookmarkStart w:id="174" w:name="_Ref230023136"/>
      <w:bookmarkStart w:id="175" w:name="_Toc231053071"/>
      <w:r w:rsidRPr="008266F9">
        <w:lastRenderedPageBreak/>
        <w:t xml:space="preserve">Table </w:t>
      </w:r>
      <w:r w:rsidRPr="008266F9">
        <w:fldChar w:fldCharType="begin"/>
      </w:r>
      <w:r w:rsidRPr="008266F9">
        <w:instrText xml:space="preserve"> SEQ Table \* ARABIC </w:instrText>
      </w:r>
      <w:r w:rsidRPr="008266F9">
        <w:fldChar w:fldCharType="separate"/>
      </w:r>
      <w:r w:rsidR="00C26F6C" w:rsidRPr="008266F9">
        <w:rPr>
          <w:noProof/>
        </w:rPr>
        <w:t>2</w:t>
      </w:r>
      <w:r w:rsidRPr="008266F9">
        <w:fldChar w:fldCharType="end"/>
      </w:r>
      <w:bookmarkEnd w:id="174"/>
      <w:r w:rsidRPr="008266F9">
        <w:t xml:space="preserve"> </w:t>
      </w:r>
      <w:bookmarkEnd w:id="173"/>
      <w:r w:rsidR="00652AEA" w:rsidRPr="008266F9">
        <w:t>Comparison of average wall pressure between hydraulically smooth and LPBF roughness Optimised V2 configurations under all operating conditions.</w:t>
      </w:r>
      <w:bookmarkEnd w:id="175"/>
    </w:p>
    <w:p w14:paraId="72D6E233" w14:textId="77777777" w:rsidR="00BA2E30" w:rsidRPr="008266F9" w:rsidRDefault="00653C5C" w:rsidP="00BA2E30">
      <w:pPr>
        <w:keepNext/>
        <w:spacing w:line="360" w:lineRule="auto"/>
        <w:jc w:val="both"/>
      </w:pPr>
      <w:r w:rsidRPr="008266F9">
        <w:rPr>
          <w:noProof/>
        </w:rPr>
        <w:drawing>
          <wp:inline distT="0" distB="0" distL="0" distR="0" wp14:anchorId="77F9B993" wp14:editId="20D6F64A">
            <wp:extent cx="5486400" cy="1790065"/>
            <wp:effectExtent l="38100" t="38100" r="38100" b="387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486400" cy="1790065"/>
                    </a:xfrm>
                    <a:prstGeom prst="rect">
                      <a:avLst/>
                    </a:prstGeom>
                    <a:ln w="38100" cap="sq">
                      <a:solidFill>
                        <a:srgbClr val="000000"/>
                      </a:solidFill>
                      <a:prstDash val="solid"/>
                      <a:miter lim="800000"/>
                    </a:ln>
                    <a:effectLst/>
                  </pic:spPr>
                </pic:pic>
              </a:graphicData>
            </a:graphic>
          </wp:inline>
        </w:drawing>
      </w:r>
    </w:p>
    <w:bookmarkEnd w:id="73"/>
    <w:p w14:paraId="08D7664D" w14:textId="0539AC54" w:rsidR="002E5CE7" w:rsidRPr="008266F9" w:rsidRDefault="00B90F5B" w:rsidP="00652AEA">
      <w:pPr>
        <w:spacing w:line="360" w:lineRule="auto"/>
        <w:jc w:val="both"/>
      </w:pPr>
      <w:r w:rsidRPr="008266F9">
        <w:fldChar w:fldCharType="begin"/>
      </w:r>
      <w:r w:rsidRPr="008266F9">
        <w:instrText xml:space="preserve"> REF _Ref230023136 \h </w:instrText>
      </w:r>
      <w:r w:rsidRPr="008266F9">
        <w:fldChar w:fldCharType="separate"/>
      </w:r>
      <w:r w:rsidRPr="008266F9">
        <w:t xml:space="preserve">Table </w:t>
      </w:r>
      <w:r w:rsidRPr="008266F9">
        <w:rPr>
          <w:noProof/>
        </w:rPr>
        <w:t>2</w:t>
      </w:r>
      <w:r w:rsidRPr="008266F9">
        <w:fldChar w:fldCharType="end"/>
      </w:r>
      <w:r w:rsidRPr="008266F9">
        <w:t xml:space="preserve"> </w:t>
      </w:r>
      <w:r w:rsidR="00652AEA" w:rsidRPr="008266F9">
        <w:t xml:space="preserve">demonstrates that LPBF-representative wall roughness increased hydraulic resistance across </w:t>
      </w:r>
      <w:r w:rsidR="00D6217F" w:rsidRPr="009F2096">
        <w:rPr>
          <w:lang w:val="en-US"/>
        </w:rPr>
        <w:t>all directly comparable quantitative operating conditions</w:t>
      </w:r>
      <w:r w:rsidR="00652AEA" w:rsidRPr="008266F9">
        <w:t xml:space="preserve"> relative to the hydraulically smooth Optimised V2 simulations. </w:t>
      </w:r>
      <w:r w:rsidR="00905D7A" w:rsidRPr="008266F9">
        <w:t xml:space="preserve">The largest increase occurred during the plantarflexion open-accumulator condition, </w:t>
      </w:r>
      <w:r w:rsidR="003409DC" w:rsidRPr="008266F9">
        <w:t>where increased wall interaction and localised viscous dissipation increased hydraulic penalties by approximately 13.3%</w:t>
      </w:r>
      <w:r w:rsidR="00905D7A" w:rsidRPr="008266F9">
        <w:t xml:space="preserve">. Despite this increase, the roughened Optimised V2 geometry continued to demonstrate substantially lower internal flow losses than the baseline manifold across all comparable operating conditions, </w:t>
      </w:r>
      <w:r w:rsidR="003409DC" w:rsidRPr="008266F9">
        <w:t>indicating that the optimisation benefits remained significant under realistic AM surface conditions</w:t>
      </w:r>
      <w:r w:rsidR="00652AEA" w:rsidRPr="008266F9">
        <w:t>.</w:t>
      </w:r>
      <w:r w:rsidR="00BD7FB1">
        <w:pict w14:anchorId="5BC09EA7">
          <v:rect id="_x0000_i1180" style="width:0;height:1.5pt" o:hralign="center" o:hrstd="t" o:hr="t" fillcolor="#a0a0a0" stroked="f"/>
        </w:pict>
      </w:r>
    </w:p>
    <w:p w14:paraId="7DA110C0" w14:textId="2DA6700A" w:rsidR="002E5CE7" w:rsidRPr="008266F9" w:rsidRDefault="002E5CE7" w:rsidP="002E5CE7"/>
    <w:p w14:paraId="14170508" w14:textId="77777777" w:rsidR="005044FB" w:rsidRPr="008266F9" w:rsidRDefault="005044FB">
      <w:pPr>
        <w:rPr>
          <w:rFonts w:asciiTheme="majorHAnsi" w:eastAsiaTheme="majorEastAsia" w:hAnsiTheme="majorHAnsi"/>
          <w:color w:val="2F5496" w:themeColor="accent1" w:themeShade="BF"/>
          <w:sz w:val="32"/>
          <w:szCs w:val="32"/>
        </w:rPr>
      </w:pPr>
      <w:r w:rsidRPr="008266F9">
        <w:br w:type="page"/>
      </w:r>
    </w:p>
    <w:p w14:paraId="270C9B34" w14:textId="31A0EDAA" w:rsidR="002E5CE7" w:rsidRPr="008266F9" w:rsidRDefault="002E5CE7" w:rsidP="00A86129">
      <w:pPr>
        <w:pStyle w:val="Heading1"/>
      </w:pPr>
      <w:bookmarkStart w:id="176" w:name="_Toc231053131"/>
      <w:r w:rsidRPr="008266F9">
        <w:lastRenderedPageBreak/>
        <w:t>Chapter 5 – Discussion</w:t>
      </w:r>
      <w:bookmarkEnd w:id="176"/>
      <w:r w:rsidRPr="008266F9">
        <w:t xml:space="preserve"> </w:t>
      </w:r>
    </w:p>
    <w:p w14:paraId="159CADA8" w14:textId="77777777" w:rsidR="00905003" w:rsidRPr="008266F9" w:rsidRDefault="00905003" w:rsidP="00876AE5">
      <w:pPr>
        <w:pStyle w:val="Heading2"/>
      </w:pPr>
      <w:bookmarkStart w:id="177" w:name="_Toc231053132"/>
      <w:r w:rsidRPr="008266F9">
        <w:t>Conventional Manifold Limitations and Baseline Flow Behaviour</w:t>
      </w:r>
      <w:bookmarkEnd w:id="177"/>
    </w:p>
    <w:p w14:paraId="36BEB948" w14:textId="4C326912" w:rsidR="00905003" w:rsidRPr="008266F9" w:rsidRDefault="00905003" w:rsidP="001037BF">
      <w:pPr>
        <w:spacing w:line="360" w:lineRule="auto"/>
        <w:jc w:val="both"/>
        <w:rPr>
          <w:rFonts w:eastAsiaTheme="majorEastAsia"/>
        </w:rPr>
      </w:pPr>
      <w:r w:rsidRPr="008266F9">
        <w:rPr>
          <w:rFonts w:eastAsiaTheme="majorEastAsia"/>
        </w:rPr>
        <w:t xml:space="preserve">The baseline manifold geometry </w:t>
      </w:r>
      <w:r w:rsidR="00404778" w:rsidRPr="008266F9">
        <w:rPr>
          <w:rFonts w:eastAsiaTheme="majorEastAsia"/>
        </w:rPr>
        <w:t>indicated</w:t>
      </w:r>
      <w:r w:rsidRPr="008266F9">
        <w:rPr>
          <w:rFonts w:eastAsiaTheme="majorEastAsia"/>
        </w:rPr>
        <w:t xml:space="preserve"> hydraulic behaviour commonly associated with conventionally drilled manifold architectures. Significant localised losses occurred around orthogonal junction regions, where abrupt directional changes generated pressure concentration, flow separation, and recirculation (</w:t>
      </w:r>
      <w:r w:rsidR="00B90F5B" w:rsidRPr="008266F9">
        <w:fldChar w:fldCharType="begin"/>
      </w:r>
      <w:r w:rsidR="00B90F5B" w:rsidRPr="008266F9">
        <w:rPr>
          <w:rFonts w:eastAsiaTheme="majorEastAsia"/>
        </w:rPr>
        <w:instrText xml:space="preserve"> REF _Ref229843131 \h </w:instrText>
      </w:r>
      <w:r w:rsidR="00B90F5B" w:rsidRPr="008266F9">
        <w:fldChar w:fldCharType="separate"/>
      </w:r>
      <w:r w:rsidR="00B90F5B" w:rsidRPr="008266F9">
        <w:t xml:space="preserve">Figure </w:t>
      </w:r>
      <w:r w:rsidR="00B90F5B" w:rsidRPr="008266F9">
        <w:rPr>
          <w:noProof/>
        </w:rPr>
        <w:t>20</w:t>
      </w:r>
      <w:r w:rsidR="00B90F5B" w:rsidRPr="008266F9">
        <w:fldChar w:fldCharType="end"/>
      </w:r>
      <w:r w:rsidRPr="008266F9">
        <w:rPr>
          <w:rFonts w:eastAsiaTheme="majorEastAsia"/>
        </w:rPr>
        <w:t xml:space="preserve">). This produced localised acceleration through intersecting galleries and unstable streamline development near the primary junction interfaces. These observations are consistent with the literature discussed in Sections </w:t>
      </w:r>
      <w:r w:rsidR="00B90F5B" w:rsidRPr="008266F9">
        <w:rPr>
          <w:rFonts w:eastAsiaTheme="majorEastAsia"/>
        </w:rPr>
        <w:fldChar w:fldCharType="begin"/>
      </w:r>
      <w:r w:rsidR="00B90F5B" w:rsidRPr="008266F9">
        <w:rPr>
          <w:rFonts w:eastAsiaTheme="majorEastAsia"/>
        </w:rPr>
        <w:instrText xml:space="preserve"> REF _Ref230266663 \r \h </w:instrText>
      </w:r>
      <w:r w:rsidR="00B90F5B" w:rsidRPr="008266F9">
        <w:rPr>
          <w:rFonts w:eastAsiaTheme="majorEastAsia"/>
        </w:rPr>
      </w:r>
      <w:r w:rsidR="00B90F5B" w:rsidRPr="008266F9">
        <w:rPr>
          <w:rFonts w:eastAsiaTheme="majorEastAsia"/>
        </w:rPr>
        <w:fldChar w:fldCharType="separate"/>
      </w:r>
      <w:r w:rsidR="00B90F5B" w:rsidRPr="008266F9">
        <w:rPr>
          <w:rFonts w:eastAsiaTheme="majorEastAsia"/>
        </w:rPr>
        <w:t>2.1</w:t>
      </w:r>
      <w:r w:rsidR="00B90F5B" w:rsidRPr="008266F9">
        <w:rPr>
          <w:rFonts w:eastAsiaTheme="majorEastAsia"/>
        </w:rPr>
        <w:fldChar w:fldCharType="end"/>
      </w:r>
      <w:r w:rsidR="00B90F5B" w:rsidRPr="008266F9">
        <w:rPr>
          <w:rFonts w:eastAsiaTheme="majorEastAsia"/>
        </w:rPr>
        <w:t xml:space="preserve">, </w:t>
      </w:r>
      <w:r w:rsidR="00B90F5B" w:rsidRPr="008266F9">
        <w:rPr>
          <w:rFonts w:eastAsiaTheme="majorEastAsia"/>
        </w:rPr>
        <w:fldChar w:fldCharType="begin"/>
      </w:r>
      <w:r w:rsidR="00B90F5B" w:rsidRPr="008266F9">
        <w:rPr>
          <w:rFonts w:eastAsiaTheme="majorEastAsia"/>
        </w:rPr>
        <w:instrText xml:space="preserve"> REF _Ref230266667 \r \h </w:instrText>
      </w:r>
      <w:r w:rsidR="00B90F5B" w:rsidRPr="008266F9">
        <w:rPr>
          <w:rFonts w:eastAsiaTheme="majorEastAsia"/>
        </w:rPr>
      </w:r>
      <w:r w:rsidR="00B90F5B" w:rsidRPr="008266F9">
        <w:rPr>
          <w:rFonts w:eastAsiaTheme="majorEastAsia"/>
        </w:rPr>
        <w:fldChar w:fldCharType="separate"/>
      </w:r>
      <w:r w:rsidR="00B90F5B" w:rsidRPr="008266F9">
        <w:rPr>
          <w:rFonts w:eastAsiaTheme="majorEastAsia"/>
        </w:rPr>
        <w:t>2.3</w:t>
      </w:r>
      <w:r w:rsidR="00B90F5B" w:rsidRPr="008266F9">
        <w:rPr>
          <w:rFonts w:eastAsiaTheme="majorEastAsia"/>
        </w:rPr>
        <w:fldChar w:fldCharType="end"/>
      </w:r>
      <w:r w:rsidR="00B90F5B" w:rsidRPr="008266F9">
        <w:rPr>
          <w:rFonts w:eastAsiaTheme="majorEastAsia"/>
        </w:rPr>
        <w:t xml:space="preserve"> and </w:t>
      </w:r>
      <w:r w:rsidR="00B90F5B" w:rsidRPr="008266F9">
        <w:rPr>
          <w:rFonts w:eastAsiaTheme="majorEastAsia"/>
        </w:rPr>
        <w:fldChar w:fldCharType="begin"/>
      </w:r>
      <w:r w:rsidR="00B90F5B" w:rsidRPr="008266F9">
        <w:rPr>
          <w:rFonts w:eastAsiaTheme="majorEastAsia"/>
        </w:rPr>
        <w:instrText xml:space="preserve"> REF _Ref230268533 \r \h </w:instrText>
      </w:r>
      <w:r w:rsidR="00B90F5B" w:rsidRPr="008266F9">
        <w:rPr>
          <w:rFonts w:eastAsiaTheme="majorEastAsia"/>
        </w:rPr>
      </w:r>
      <w:r w:rsidR="00B90F5B" w:rsidRPr="008266F9">
        <w:rPr>
          <w:rFonts w:eastAsiaTheme="majorEastAsia"/>
        </w:rPr>
        <w:fldChar w:fldCharType="separate"/>
      </w:r>
      <w:r w:rsidR="00B90F5B" w:rsidRPr="008266F9">
        <w:rPr>
          <w:rFonts w:eastAsiaTheme="majorEastAsia"/>
        </w:rPr>
        <w:t>2.5</w:t>
      </w:r>
      <w:r w:rsidR="00B90F5B" w:rsidRPr="008266F9">
        <w:rPr>
          <w:rFonts w:eastAsiaTheme="majorEastAsia"/>
        </w:rPr>
        <w:fldChar w:fldCharType="end"/>
      </w:r>
      <w:r w:rsidRPr="008266F9">
        <w:rPr>
          <w:rFonts w:eastAsiaTheme="majorEastAsia"/>
        </w:rPr>
        <w:t>, where sharp directional transitions and intersecting drilled galleries are recognised as major contributors to turbulence generation and hydraulic inefficiency.</w:t>
      </w:r>
    </w:p>
    <w:p w14:paraId="4DD6E249" w14:textId="64B2FF46" w:rsidR="00905003" w:rsidRPr="008266F9" w:rsidRDefault="00905003" w:rsidP="00905003">
      <w:pPr>
        <w:spacing w:line="360" w:lineRule="auto"/>
        <w:jc w:val="both"/>
        <w:rPr>
          <w:rFonts w:eastAsiaTheme="majorEastAsia"/>
        </w:rPr>
      </w:pPr>
      <w:r w:rsidRPr="008266F9">
        <w:rPr>
          <w:rFonts w:eastAsiaTheme="majorEastAsia"/>
        </w:rPr>
        <w:t>The results suggest that the baseline geometry was governed primarily by manufacturing constraints rather than hydraulic performance optimisation. Conventional subtractive manufacturing favours straight drilled galleries due to reduced machining complexity, lower production cost, and shorter manufacturing time. However, these advantages inherently limit the development of continuous internal flow paths and transitional geometry capable of reducing hydraulic resistance.</w:t>
      </w:r>
    </w:p>
    <w:p w14:paraId="47B3F046" w14:textId="20FEA3C6" w:rsidR="00905003" w:rsidRPr="008266F9" w:rsidRDefault="00905003" w:rsidP="00905003">
      <w:pPr>
        <w:spacing w:line="360" w:lineRule="auto"/>
        <w:jc w:val="both"/>
        <w:rPr>
          <w:rFonts w:eastAsiaTheme="majorEastAsia"/>
        </w:rPr>
      </w:pPr>
      <w:r w:rsidRPr="008266F9">
        <w:rPr>
          <w:rFonts w:eastAsiaTheme="majorEastAsia"/>
        </w:rPr>
        <w:t>The comparative hydraulic energy dissipation observed during both plantarflexion and dorsiflexion conditions demonstrates the compromise between manufacturing practicality and hydraulic performance within traditional manifold design. Although conventional drilling techniques remain economically efficient and highly manufacturable, the resulting orthogonal gallery architecture promotes flow instability and elevated energy dissipation. These findings support the need for alternative design methodologies capable of improving internal flow behaviour without compromising manufacturability.</w:t>
      </w:r>
    </w:p>
    <w:p w14:paraId="548B1757" w14:textId="77CA90A2" w:rsidR="00A83B47" w:rsidRPr="008266F9" w:rsidRDefault="00BD7FB1" w:rsidP="00A83B47">
      <w:r>
        <w:pict w14:anchorId="6803E08E">
          <v:rect id="_x0000_i1181" style="width:0;height:1.5pt" o:hralign="center" o:hrstd="t" o:hr="t" fillcolor="#a0a0a0" stroked="f"/>
        </w:pict>
      </w:r>
    </w:p>
    <w:p w14:paraId="7FA8AEDE" w14:textId="183DB4DB" w:rsidR="00C716AB" w:rsidRPr="008266F9" w:rsidRDefault="00C716AB" w:rsidP="00876AE5">
      <w:pPr>
        <w:pStyle w:val="Heading2"/>
      </w:pPr>
      <w:bookmarkStart w:id="178" w:name="_Toc231053133"/>
      <w:r w:rsidRPr="008266F9">
        <w:t>Influence of Geometric Optimisation on Hydraulic Performance</w:t>
      </w:r>
      <w:bookmarkEnd w:id="178"/>
    </w:p>
    <w:p w14:paraId="12041AF0" w14:textId="482D1374" w:rsidR="00EE0B31" w:rsidRPr="008266F9" w:rsidRDefault="00905003" w:rsidP="00905003">
      <w:pPr>
        <w:spacing w:line="360" w:lineRule="auto"/>
        <w:jc w:val="both"/>
      </w:pPr>
      <w:r w:rsidRPr="008266F9">
        <w:t xml:space="preserve">The optimised manifold geometries demonstrated substantial reductions in hydraulic resistance relative to the baseline orthogonal gallery configuration. Progressive refinement of the internal flow paths reduced average wall pressure across both plantarflexion and dorsiflexion conditions, indicating improved momentum preservation and reduced localised energy dissipation. The largest improvement occurred between the baseline and Optimised V1 configurations, suggesting that replacement of abrupt orthogonal intersections with smoother transitional geometry produced the greatest </w:t>
      </w:r>
      <w:r w:rsidR="008266F9">
        <w:t xml:space="preserve">reduction in </w:t>
      </w:r>
      <w:r w:rsidRPr="008266F9">
        <w:t xml:space="preserve">hydraulic </w:t>
      </w:r>
      <w:r w:rsidR="008266F9">
        <w:t>resistance</w:t>
      </w:r>
      <w:r w:rsidRPr="008266F9">
        <w:t xml:space="preserve">. </w:t>
      </w:r>
      <w:r w:rsidR="00EE0B31" w:rsidRPr="008266F9">
        <w:t xml:space="preserve">This </w:t>
      </w:r>
      <w:r w:rsidR="00EE0B31" w:rsidRPr="008266F9">
        <w:lastRenderedPageBreak/>
        <w:t>behaviour is consistent with established internal-flow optimisation studies as discussed in</w:t>
      </w:r>
      <w:r w:rsidR="00A659AE" w:rsidRPr="008266F9">
        <w:t xml:space="preserve"> sections</w:t>
      </w:r>
      <w:r w:rsidR="00EE0B31" w:rsidRPr="008266F9">
        <w:t xml:space="preserve"> </w:t>
      </w:r>
      <w:r w:rsidR="00EE0B31" w:rsidRPr="008266F9">
        <w:fldChar w:fldCharType="begin"/>
      </w:r>
      <w:r w:rsidR="00EE0B31" w:rsidRPr="008266F9">
        <w:instrText xml:space="preserve"> REF _Ref230266663 \r \h </w:instrText>
      </w:r>
      <w:r w:rsidR="00EE0B31" w:rsidRPr="008266F9">
        <w:fldChar w:fldCharType="separate"/>
      </w:r>
      <w:r w:rsidR="00EE0B31" w:rsidRPr="008266F9">
        <w:t>2.1</w:t>
      </w:r>
      <w:r w:rsidR="00EE0B31" w:rsidRPr="008266F9">
        <w:fldChar w:fldCharType="end"/>
      </w:r>
      <w:r w:rsidR="00EE0B31" w:rsidRPr="008266F9">
        <w:t xml:space="preserve">, </w:t>
      </w:r>
      <w:r w:rsidR="00EE0B31" w:rsidRPr="008266F9">
        <w:fldChar w:fldCharType="begin"/>
      </w:r>
      <w:r w:rsidR="00EE0B31" w:rsidRPr="008266F9">
        <w:instrText xml:space="preserve"> REF _Ref230266667 \r \h </w:instrText>
      </w:r>
      <w:r w:rsidR="00EE0B31" w:rsidRPr="008266F9">
        <w:fldChar w:fldCharType="separate"/>
      </w:r>
      <w:r w:rsidR="00EE0B31" w:rsidRPr="008266F9">
        <w:t>2.3</w:t>
      </w:r>
      <w:r w:rsidR="00EE0B31" w:rsidRPr="008266F9">
        <w:fldChar w:fldCharType="end"/>
      </w:r>
      <w:r w:rsidR="00EE0B31" w:rsidRPr="008266F9">
        <w:t xml:space="preserve"> and </w:t>
      </w:r>
      <w:r w:rsidR="00EE0B31" w:rsidRPr="008266F9">
        <w:fldChar w:fldCharType="begin"/>
      </w:r>
      <w:r w:rsidR="00EE0B31" w:rsidRPr="008266F9">
        <w:instrText xml:space="preserve"> REF _Ref230268533 \r \h </w:instrText>
      </w:r>
      <w:r w:rsidR="00EE0B31" w:rsidRPr="008266F9">
        <w:fldChar w:fldCharType="separate"/>
      </w:r>
      <w:r w:rsidR="00EE0B31" w:rsidRPr="008266F9">
        <w:t>2.5</w:t>
      </w:r>
      <w:r w:rsidR="00EE0B31" w:rsidRPr="008266F9">
        <w:fldChar w:fldCharType="end"/>
      </w:r>
      <w:r w:rsidR="00EE0B31" w:rsidRPr="008266F9">
        <w:t xml:space="preserve"> where replacement of abrupt orthogonal junctions with smoother transitional geometry significantly reduces separation-induced pressure losses.</w:t>
      </w:r>
    </w:p>
    <w:p w14:paraId="1A4F7980" w14:textId="4382F52A" w:rsidR="00905003" w:rsidRPr="008266F9" w:rsidRDefault="00905003" w:rsidP="00905003">
      <w:pPr>
        <w:spacing w:line="360" w:lineRule="auto"/>
        <w:jc w:val="both"/>
      </w:pPr>
      <w:r w:rsidRPr="008266F9">
        <w:t>Further refinement through Optimised V2 continued to reduce internal flow losses, although with diminishing improvement relative to the initial optimisation stage.</w:t>
      </w:r>
    </w:p>
    <w:p w14:paraId="75F4EFC6" w14:textId="1AE3B1DF" w:rsidR="00905003" w:rsidRPr="008266F9" w:rsidRDefault="009E30A8" w:rsidP="00905003">
      <w:pPr>
        <w:spacing w:line="360" w:lineRule="auto"/>
        <w:jc w:val="both"/>
      </w:pPr>
      <w:r w:rsidRPr="008266F9">
        <w:t>The reduction in hydraulic inefficiency is attributed to the smoother internal flow transitions introduced during optimisation.</w:t>
      </w:r>
      <w:r w:rsidR="00905003" w:rsidRPr="008266F9">
        <w:t xml:space="preserve"> The baseline geometry forced flow through abrupt directional changes that promoted separation and turbulence at intersecting junctions, consistent with the drilled manifold behaviour discussed in Sections </w:t>
      </w:r>
      <w:r w:rsidR="00CB6BCD" w:rsidRPr="008266F9">
        <w:fldChar w:fldCharType="begin"/>
      </w:r>
      <w:r w:rsidR="00CB6BCD" w:rsidRPr="008266F9">
        <w:instrText xml:space="preserve"> REF _Ref230266663 \r \h </w:instrText>
      </w:r>
      <w:r w:rsidR="00CB6BCD" w:rsidRPr="008266F9">
        <w:fldChar w:fldCharType="separate"/>
      </w:r>
      <w:r w:rsidR="00CB6BCD" w:rsidRPr="008266F9">
        <w:t>2.1</w:t>
      </w:r>
      <w:r w:rsidR="00CB6BCD" w:rsidRPr="008266F9">
        <w:fldChar w:fldCharType="end"/>
      </w:r>
      <w:r w:rsidR="00905003" w:rsidRPr="008266F9">
        <w:t xml:space="preserve"> and </w:t>
      </w:r>
      <w:r w:rsidR="00CB6BCD" w:rsidRPr="008266F9">
        <w:fldChar w:fldCharType="begin"/>
      </w:r>
      <w:r w:rsidR="00CB6BCD" w:rsidRPr="008266F9">
        <w:instrText xml:space="preserve"> REF _Ref230268533 \r \h </w:instrText>
      </w:r>
      <w:r w:rsidR="00CB6BCD" w:rsidRPr="008266F9">
        <w:fldChar w:fldCharType="separate"/>
      </w:r>
      <w:r w:rsidR="00CB6BCD" w:rsidRPr="008266F9">
        <w:t>2.5</w:t>
      </w:r>
      <w:r w:rsidR="00CB6BCD" w:rsidRPr="008266F9">
        <w:fldChar w:fldCharType="end"/>
      </w:r>
      <w:r w:rsidR="00905003" w:rsidRPr="008266F9">
        <w:t>. In contrast, the optimised geometries produced more continuous streamline development and reduced stagnation regions, particularly within the revised Y-junction regions of the Optimised V2 geometry, where pressure gradients appeared more evenly distributed relative to both the baseline and Optimised V1 configurations (</w:t>
      </w:r>
      <w:r w:rsidR="00A041CB" w:rsidRPr="008266F9">
        <w:fldChar w:fldCharType="begin"/>
      </w:r>
      <w:r w:rsidR="00A041CB" w:rsidRPr="008266F9">
        <w:instrText xml:space="preserve"> REF _Ref229843131 \h </w:instrText>
      </w:r>
      <w:r w:rsidR="00A041CB" w:rsidRPr="008266F9">
        <w:fldChar w:fldCharType="separate"/>
      </w:r>
      <w:r w:rsidR="00A041CB" w:rsidRPr="008266F9">
        <w:t xml:space="preserve">Figures </w:t>
      </w:r>
      <w:r w:rsidR="00A041CB" w:rsidRPr="008266F9">
        <w:rPr>
          <w:noProof/>
        </w:rPr>
        <w:t>20</w:t>
      </w:r>
      <w:r w:rsidR="00A041CB" w:rsidRPr="008266F9">
        <w:fldChar w:fldCharType="end"/>
      </w:r>
      <w:r w:rsidR="00A041CB" w:rsidRPr="008266F9">
        <w:fldChar w:fldCharType="begin"/>
      </w:r>
      <w:r w:rsidR="00A041CB" w:rsidRPr="008266F9">
        <w:instrText xml:space="preserve"> REF _Ref229846677 \h </w:instrText>
      </w:r>
      <w:r w:rsidR="00A041CB" w:rsidRPr="008266F9">
        <w:fldChar w:fldCharType="separate"/>
      </w:r>
      <w:r w:rsidR="00A041CB" w:rsidRPr="008266F9">
        <w:t xml:space="preserve">, </w:t>
      </w:r>
      <w:r w:rsidR="00A041CB" w:rsidRPr="008266F9">
        <w:rPr>
          <w:noProof/>
        </w:rPr>
        <w:t>26</w:t>
      </w:r>
      <w:r w:rsidR="00A041CB" w:rsidRPr="008266F9">
        <w:fldChar w:fldCharType="end"/>
      </w:r>
      <w:r w:rsidR="00A041CB" w:rsidRPr="008266F9">
        <w:fldChar w:fldCharType="begin"/>
      </w:r>
      <w:r w:rsidR="00A041CB" w:rsidRPr="008266F9">
        <w:instrText xml:space="preserve"> REF _Ref229847426 \h </w:instrText>
      </w:r>
      <w:r w:rsidR="00A041CB" w:rsidRPr="008266F9">
        <w:fldChar w:fldCharType="separate"/>
      </w:r>
      <w:r w:rsidR="00A041CB" w:rsidRPr="008266F9">
        <w:t xml:space="preserve"> and </w:t>
      </w:r>
      <w:r w:rsidR="00A041CB" w:rsidRPr="008266F9">
        <w:rPr>
          <w:noProof/>
        </w:rPr>
        <w:t>31</w:t>
      </w:r>
      <w:r w:rsidR="00A041CB" w:rsidRPr="008266F9">
        <w:fldChar w:fldCharType="end"/>
      </w:r>
      <w:r w:rsidR="00905003" w:rsidRPr="008266F9">
        <w:t>).</w:t>
      </w:r>
    </w:p>
    <w:p w14:paraId="2F6399C6" w14:textId="77777777" w:rsidR="00816237" w:rsidRDefault="00816237" w:rsidP="00905003">
      <w:pPr>
        <w:spacing w:line="360" w:lineRule="auto"/>
        <w:jc w:val="both"/>
      </w:pPr>
      <w:r w:rsidRPr="00816237">
        <w:t>The optimisation process also improved hydraulic consistency under reversed flow conditions. While the baseline manifold exhibited greater hydraulic resistance during dorsiflexion than plantarflexion, both Optimised V1 and Optimised V2 maintained comparatively stable pressure behaviour. This suggests that smoother internal flow guidance improved bidirectional hydraulic performance and reduced the energy required to redistribute hydraulic fluid between plantarflexion and dorsiflexion phases. Within the present prosthetic ankle system, this may improve actuator responsiveness, reduce energy dissipation, and lower overall hydraulic energy demand within compact performance-sensitive systems where packaging constraints and power efficiency remain important design considerations.</w:t>
      </w:r>
    </w:p>
    <w:p w14:paraId="17A55179" w14:textId="49968B1C" w:rsidR="00905003" w:rsidRPr="008266F9" w:rsidRDefault="00905003" w:rsidP="00905003">
      <w:pPr>
        <w:spacing w:line="360" w:lineRule="auto"/>
        <w:jc w:val="both"/>
      </w:pPr>
      <w:r w:rsidRPr="008266F9">
        <w:t xml:space="preserve">The optimisation results therefore demonstrate the limitations of manufacturability-driven manifold design approaches. Conventional drilled manifolds prioritise manufacturing simplicity and low production cost but inherently constrain internal flow routing to geometrically inefficient orthogonal passages. The present study </w:t>
      </w:r>
      <w:r w:rsidR="00404778" w:rsidRPr="008266F9">
        <w:t>indicated</w:t>
      </w:r>
      <w:r w:rsidRPr="008266F9">
        <w:t xml:space="preserve"> that substantial reductions in hydraulic resistance can be achieved when internal geometry is guided by flow behaviour and pressure-loss minimisation principles, consistent with the optimisation approaches discussed in Sections </w:t>
      </w:r>
      <w:r w:rsidR="00CB6BCD" w:rsidRPr="008266F9">
        <w:fldChar w:fldCharType="begin"/>
      </w:r>
      <w:r w:rsidR="00CB6BCD" w:rsidRPr="008266F9">
        <w:instrText xml:space="preserve"> REF _Ref230266667 \r \h </w:instrText>
      </w:r>
      <w:r w:rsidR="00CB6BCD" w:rsidRPr="008266F9">
        <w:fldChar w:fldCharType="separate"/>
      </w:r>
      <w:r w:rsidR="00CB6BCD" w:rsidRPr="008266F9">
        <w:t>2.3</w:t>
      </w:r>
      <w:r w:rsidR="00CB6BCD" w:rsidRPr="008266F9">
        <w:fldChar w:fldCharType="end"/>
      </w:r>
      <w:r w:rsidR="00CB6BCD" w:rsidRPr="008266F9">
        <w:t xml:space="preserve"> </w:t>
      </w:r>
      <w:r w:rsidRPr="008266F9">
        <w:t xml:space="preserve">and </w:t>
      </w:r>
      <w:r w:rsidR="00CB6BCD" w:rsidRPr="008266F9">
        <w:fldChar w:fldCharType="begin"/>
      </w:r>
      <w:r w:rsidR="00CB6BCD" w:rsidRPr="008266F9">
        <w:instrText xml:space="preserve"> REF _Ref230268533 \r \h </w:instrText>
      </w:r>
      <w:r w:rsidR="00CB6BCD" w:rsidRPr="008266F9">
        <w:fldChar w:fldCharType="separate"/>
      </w:r>
      <w:r w:rsidR="00CB6BCD" w:rsidRPr="008266F9">
        <w:t>2.5</w:t>
      </w:r>
      <w:r w:rsidR="00CB6BCD" w:rsidRPr="008266F9">
        <w:fldChar w:fldCharType="end"/>
      </w:r>
      <w:r w:rsidRPr="008266F9">
        <w:t>.</w:t>
      </w:r>
    </w:p>
    <w:p w14:paraId="3C3347D4" w14:textId="77777777" w:rsidR="00905003" w:rsidRPr="008266F9" w:rsidRDefault="00905003" w:rsidP="00905003">
      <w:pPr>
        <w:spacing w:line="360" w:lineRule="auto"/>
        <w:jc w:val="both"/>
      </w:pPr>
      <w:r w:rsidRPr="008266F9">
        <w:t xml:space="preserve">The optimisation process also highlights the increasing role of simulation-driven methodologies within hydraulic component development. CFD-guided optimisation enabled iterative refinement of the internal geometry without the cost and time associated with </w:t>
      </w:r>
      <w:r w:rsidRPr="008266F9">
        <w:lastRenderedPageBreak/>
        <w:t>repeated physical prototyping. Although the optimised geometries introduce greater manufacturing complexity relative to conventionally drilled manifolds, the resulting hydraulic improvements may justify the increased production requirements in applications prioritising efficiency, compact packaging, and pressure-loss reduction.</w:t>
      </w:r>
    </w:p>
    <w:p w14:paraId="180FC8D7" w14:textId="54C7B154" w:rsidR="00C716AB" w:rsidRPr="008266F9" w:rsidRDefault="00BD7FB1" w:rsidP="00C716AB">
      <w:r>
        <w:pict w14:anchorId="3A58DB5D">
          <v:rect id="_x0000_i1182" style="width:0;height:1.5pt" o:hralign="center" o:hrstd="t" o:hr="t" fillcolor="#a0a0a0" stroked="f"/>
        </w:pict>
      </w:r>
    </w:p>
    <w:p w14:paraId="30989F6C" w14:textId="124FE212" w:rsidR="00C716AB" w:rsidRPr="008266F9" w:rsidRDefault="00C716AB" w:rsidP="00876AE5">
      <w:pPr>
        <w:pStyle w:val="Heading2"/>
      </w:pPr>
      <w:bookmarkStart w:id="179" w:name="_Toc231053134"/>
      <w:r w:rsidRPr="008266F9">
        <w:t>Influence of Boundary Condition Assumptions on CFD Behaviour</w:t>
      </w:r>
      <w:bookmarkEnd w:id="179"/>
    </w:p>
    <w:p w14:paraId="0B44E518" w14:textId="0FDBAAE1" w:rsidR="009E30A8" w:rsidRPr="008266F9" w:rsidRDefault="009E30A8" w:rsidP="009E30A8">
      <w:pPr>
        <w:spacing w:line="360" w:lineRule="auto"/>
        <w:jc w:val="both"/>
      </w:pPr>
      <w:r w:rsidRPr="008266F9">
        <w:t xml:space="preserve">Although the CFD methodology provided consistent comparative evaluation between manifold geometries, several modelling assumptions influenced the physical fidelity of the simulations. </w:t>
      </w:r>
      <w:r w:rsidR="003523D1" w:rsidRPr="003523D1">
        <w:t xml:space="preserve">The most significant limitation was the simplified accumulator boundary condition discussed in Section </w:t>
      </w:r>
      <w:r w:rsidR="003523D1">
        <w:fldChar w:fldCharType="begin"/>
      </w:r>
      <w:r w:rsidR="003523D1">
        <w:instrText xml:space="preserve"> REF _Ref230888435 \r \h </w:instrText>
      </w:r>
      <w:r w:rsidR="003523D1">
        <w:fldChar w:fldCharType="separate"/>
      </w:r>
      <w:r w:rsidR="003523D1">
        <w:t>3.3.2</w:t>
      </w:r>
      <w:r w:rsidR="003523D1">
        <w:fldChar w:fldCharType="end"/>
      </w:r>
      <w:r w:rsidR="003523D1" w:rsidRPr="003523D1">
        <w:t>. Consequently, the open-accumulator studies were interpreted primarily for qualitative assessment of flow redistribution behaviour, while the closed-accumulator configurations provided the primary basis for quantitative hydraulic performance comparison.</w:t>
      </w:r>
    </w:p>
    <w:p w14:paraId="16A7AF3D" w14:textId="77777777" w:rsidR="00816237" w:rsidRDefault="00816237" w:rsidP="009E30A8">
      <w:pPr>
        <w:spacing w:line="360" w:lineRule="auto"/>
        <w:jc w:val="both"/>
      </w:pPr>
      <w:r w:rsidRPr="00816237">
        <w:t>This limitation was particularly evident within the dorsiflexion open-accumulator studies, where negative gauge pressure values were observed. Although these values primarily reflected the simplified outlet-boundary representation rather than physically negative absolute pressures, they highlighted the hydraulic influence of the accumulator within the manifold system. In a physical hydraulic circuit, accumulator gas pre-charge pressure and fluid compressibility would moderate transient pressure behaviour more realistically than the simplified boundary condition applied in the present study. Consequently, the open-accumulator simulations were considered most suitable for qualitative assessment of flow redistribution and streamline behaviour, while the closed-accumulator configurations were regarded as more representative for direct hydraulic performance comparison.</w:t>
      </w:r>
    </w:p>
    <w:p w14:paraId="6A4BB189" w14:textId="397D4AB4" w:rsidR="009E30A8" w:rsidRPr="008266F9" w:rsidRDefault="009E30A8" w:rsidP="009E30A8">
      <w:pPr>
        <w:spacing w:line="360" w:lineRule="auto"/>
        <w:jc w:val="both"/>
      </w:pPr>
      <w:r w:rsidRPr="008266F9">
        <w:t>Additional simplifications included omission of internal valve geometries, steady-state flow assumptions, and exclusion of cavitation and transient hydraulic effects. Valve internals were excluded to isolate the influence of manifold geometry on hydraulic resistance. Although inclusion of valve components would increase physical realism, it would also introduce additional localised flow disturbances unrelated to optimisation of the manifold galleries.</w:t>
      </w:r>
    </w:p>
    <w:p w14:paraId="74E6C216" w14:textId="170A953B" w:rsidR="009E30A8" w:rsidRPr="008266F9" w:rsidRDefault="009E30A8" w:rsidP="009E30A8">
      <w:pPr>
        <w:spacing w:line="360" w:lineRule="auto"/>
        <w:jc w:val="both"/>
      </w:pPr>
      <w:r w:rsidRPr="008266F9">
        <w:t xml:space="preserve">Despite these simplifications, the CFD methodology remained suitable for comparative optimisation analysis. Consistent boundary conditions, material properties, and solver settings were maintained throughout all simulations, allowing relative performance differences to be evaluated reliably. Furthermore, the simplified methodology reduced </w:t>
      </w:r>
      <w:r w:rsidRPr="008266F9">
        <w:lastRenderedPageBreak/>
        <w:t>computational expense and simulation time, enabling efficient iterative optimisation while maintaining meaningful engineering evaluation between manifold configurations.</w:t>
      </w:r>
    </w:p>
    <w:p w14:paraId="28CD1108" w14:textId="66CCB459" w:rsidR="00C716AB" w:rsidRPr="008266F9" w:rsidRDefault="00BD7FB1" w:rsidP="00C716AB">
      <w:r>
        <w:pict w14:anchorId="7DE45B3E">
          <v:rect id="_x0000_i1183" style="width:0;height:1.5pt" o:hralign="center" o:hrstd="t" o:hr="t" fillcolor="#a0a0a0" stroked="f"/>
        </w:pict>
      </w:r>
    </w:p>
    <w:p w14:paraId="5E131FE5" w14:textId="1DA07BF9" w:rsidR="00C716AB" w:rsidRPr="008266F9" w:rsidRDefault="00C716AB" w:rsidP="00876AE5">
      <w:pPr>
        <w:pStyle w:val="Heading2"/>
      </w:pPr>
      <w:bookmarkStart w:id="180" w:name="_Toc231053135"/>
      <w:r w:rsidRPr="008266F9">
        <w:t xml:space="preserve">Additive Manufacturing </w:t>
      </w:r>
      <w:r w:rsidR="00A83B47" w:rsidRPr="008266F9">
        <w:t>Feasibility</w:t>
      </w:r>
      <w:r w:rsidRPr="008266F9">
        <w:t xml:space="preserve"> and Engineering </w:t>
      </w:r>
      <w:r w:rsidR="00A83B47" w:rsidRPr="008266F9">
        <w:t>Implications</w:t>
      </w:r>
      <w:bookmarkEnd w:id="180"/>
    </w:p>
    <w:p w14:paraId="70EC2B13" w14:textId="6EFE7114" w:rsidR="009E30A8" w:rsidRPr="008266F9" w:rsidRDefault="00C97457" w:rsidP="009E30A8">
      <w:pPr>
        <w:spacing w:line="360" w:lineRule="auto"/>
        <w:jc w:val="both"/>
      </w:pPr>
      <w:r w:rsidRPr="008266F9">
        <w:t xml:space="preserve">The optimisation studies </w:t>
      </w:r>
      <w:r w:rsidR="00404778" w:rsidRPr="008266F9">
        <w:t>indicated</w:t>
      </w:r>
      <w:r w:rsidRPr="008266F9">
        <w:t xml:space="preserve"> that substantial improvements in hydraulic efficiency can be achieved through smoother internal flow transitions and revised junction geometries.</w:t>
      </w:r>
      <w:r w:rsidR="009E30A8" w:rsidRPr="008266F9">
        <w:t xml:space="preserve"> However, the resulting geometries would be difficult or impractical to manufacture using conventional drilling-based methods, which inherently constrain internal flow routing to straight passages and orthogonal intersections due to tooling accessibility and machining limitations. Consequently, the present study demonstrates how AM may enable a transition from manufacturability-driven manifold design toward performance-driven hydraulic optimisation.</w:t>
      </w:r>
    </w:p>
    <w:p w14:paraId="2F3D65AC" w14:textId="7E623CA1" w:rsidR="009E30A8" w:rsidRPr="008266F9" w:rsidRDefault="009E30A8" w:rsidP="009E30A8">
      <w:pPr>
        <w:spacing w:line="360" w:lineRule="auto"/>
        <w:jc w:val="both"/>
      </w:pPr>
      <w:r w:rsidRPr="008266F9">
        <w:t xml:space="preserve">The Optimised V1 and Optimised V2 geometries introduced curved transitional passages and smoother bifurcation regions that reduced localised energy dissipation relative to the baseline manifold. </w:t>
      </w:r>
      <w:r w:rsidR="00C97457" w:rsidRPr="008266F9">
        <w:t>Such flow-path complexity would be impractical to achieve through conventional drilling without extensive cross-drilling</w:t>
      </w:r>
      <w:r w:rsidRPr="008266F9">
        <w:t>, additional plugs, or complex multi-part assemblies. AM therefore provides a practical route for producing geometries optimised for hydraulic performance rather than constrained by conventional machining requirements.</w:t>
      </w:r>
      <w:r w:rsidR="00EE0B31" w:rsidRPr="008266F9">
        <w:t xml:space="preserve"> This aligns with recent AM manifold research </w:t>
      </w:r>
      <w:r w:rsidR="00A659AE" w:rsidRPr="008266F9">
        <w:t>discussed in section</w:t>
      </w:r>
      <w:r w:rsidR="00EE0B31" w:rsidRPr="008266F9">
        <w:t xml:space="preserve"> </w:t>
      </w:r>
      <w:r w:rsidR="00EE0B31" w:rsidRPr="008266F9">
        <w:fldChar w:fldCharType="begin"/>
      </w:r>
      <w:r w:rsidR="00EE0B31" w:rsidRPr="008266F9">
        <w:instrText xml:space="preserve"> REF _Ref230268533 \r \h </w:instrText>
      </w:r>
      <w:r w:rsidR="00EE0B31" w:rsidRPr="008266F9">
        <w:fldChar w:fldCharType="separate"/>
      </w:r>
      <w:r w:rsidR="00EE0B31" w:rsidRPr="008266F9">
        <w:t>2.5</w:t>
      </w:r>
      <w:r w:rsidR="00EE0B31" w:rsidRPr="008266F9">
        <w:fldChar w:fldCharType="end"/>
      </w:r>
      <w:r w:rsidR="00EE0B31" w:rsidRPr="008266F9">
        <w:t xml:space="preserve"> demonstrating that additive processes enable hydraulically optimised internal geometries impractical with conventional subtractive manufacturing.</w:t>
      </w:r>
    </w:p>
    <w:p w14:paraId="6172555E" w14:textId="75A30338" w:rsidR="009E30A8" w:rsidRPr="008266F9" w:rsidRDefault="009E30A8" w:rsidP="009E30A8">
      <w:pPr>
        <w:spacing w:line="360" w:lineRule="auto"/>
        <w:jc w:val="both"/>
      </w:pPr>
      <w:r w:rsidRPr="008266F9">
        <w:t xml:space="preserve">Despite these advantages, the roughness sensitivity study </w:t>
      </w:r>
      <w:r w:rsidR="00404778" w:rsidRPr="008266F9">
        <w:t>indicated</w:t>
      </w:r>
      <w:r w:rsidRPr="008266F9">
        <w:t xml:space="preserve"> that additively manufactured internal surfaces introduce additional hydraulic penalties relative to hydraulically smooth geometries. The LPBF-representative roughness condition increased frictional flow losses across all quantitative operating conditions </w:t>
      </w:r>
      <w:r w:rsidR="00C97457" w:rsidRPr="008266F9">
        <w:t>due to increased wall friction and momentum dissipation within the boundary layer</w:t>
      </w:r>
      <w:r w:rsidRPr="008266F9">
        <w:t>, consistent with established internal flow theory and LPBF surface characteristics</w:t>
      </w:r>
      <w:sdt>
        <w:sdtPr>
          <w:id w:val="1841350079"/>
          <w:citation/>
        </w:sdtPr>
        <w:sdtEndPr/>
        <w:sdtContent>
          <w:r w:rsidRPr="008266F9">
            <w:fldChar w:fldCharType="begin"/>
          </w:r>
          <w:r w:rsidRPr="008266F9">
            <w:instrText xml:space="preserve"> CITATION Ric24 \l 2057 </w:instrText>
          </w:r>
          <w:r w:rsidRPr="008266F9">
            <w:fldChar w:fldCharType="separate"/>
          </w:r>
          <w:r w:rsidR="00C26F6C" w:rsidRPr="008266F9">
            <w:rPr>
              <w:noProof/>
            </w:rPr>
            <w:t xml:space="preserve"> (Richermoz, et al., 2024)</w:t>
          </w:r>
          <w:r w:rsidRPr="008266F9">
            <w:fldChar w:fldCharType="end"/>
          </w:r>
        </w:sdtContent>
      </w:sdt>
      <w:r w:rsidRPr="008266F9">
        <w:t>.</w:t>
      </w:r>
    </w:p>
    <w:p w14:paraId="63FE309D" w14:textId="5D240C91" w:rsidR="00404778" w:rsidRDefault="00404778" w:rsidP="00404778">
      <w:pPr>
        <w:spacing w:line="360" w:lineRule="auto"/>
        <w:jc w:val="both"/>
      </w:pPr>
      <w:r w:rsidRPr="008266F9">
        <w:t>Despite the increase in hydraulic resistance associated with realistic AM surface conditions, the roughened Optimised V2 geometry continued to outperform the baseline manifold across all comparable operating conditions (</w:t>
      </w:r>
      <w:r w:rsidR="00CB6BCD" w:rsidRPr="008266F9">
        <w:fldChar w:fldCharType="begin"/>
      </w:r>
      <w:r w:rsidR="00CB6BCD" w:rsidRPr="008266F9">
        <w:instrText xml:space="preserve"> REF _Ref229843131 \h </w:instrText>
      </w:r>
      <w:r w:rsidR="00CB6BCD" w:rsidRPr="008266F9">
        <w:fldChar w:fldCharType="separate"/>
      </w:r>
      <w:r w:rsidR="00CB6BCD" w:rsidRPr="008266F9">
        <w:t xml:space="preserve">Figures </w:t>
      </w:r>
      <w:r w:rsidR="00CB6BCD" w:rsidRPr="008266F9">
        <w:rPr>
          <w:noProof/>
        </w:rPr>
        <w:t>20</w:t>
      </w:r>
      <w:r w:rsidR="00CB6BCD" w:rsidRPr="008266F9">
        <w:fldChar w:fldCharType="end"/>
      </w:r>
      <w:r w:rsidR="00CB6BCD" w:rsidRPr="008266F9">
        <w:fldChar w:fldCharType="begin"/>
      </w:r>
      <w:r w:rsidR="00CB6BCD" w:rsidRPr="008266F9">
        <w:instrText xml:space="preserve"> REF _Ref229848274 \h </w:instrText>
      </w:r>
      <w:r w:rsidR="00CB6BCD" w:rsidRPr="008266F9">
        <w:fldChar w:fldCharType="separate"/>
      </w:r>
      <w:r w:rsidR="00CB6BCD" w:rsidRPr="008266F9">
        <w:t xml:space="preserve"> </w:t>
      </w:r>
      <w:r w:rsidR="00A041CB" w:rsidRPr="008266F9">
        <w:fldChar w:fldCharType="begin"/>
      </w:r>
      <w:r w:rsidR="00A041CB" w:rsidRPr="008266F9">
        <w:instrText xml:space="preserve"> REF _Ref229847803 \h </w:instrText>
      </w:r>
      <w:r w:rsidR="00A041CB" w:rsidRPr="008266F9">
        <w:fldChar w:fldCharType="separate"/>
      </w:r>
      <w:r w:rsidR="00A041CB" w:rsidRPr="008266F9">
        <w:t xml:space="preserve">and </w:t>
      </w:r>
      <w:r w:rsidR="00A041CB" w:rsidRPr="008266F9">
        <w:rPr>
          <w:noProof/>
        </w:rPr>
        <w:t>35</w:t>
      </w:r>
      <w:r w:rsidR="00A041CB" w:rsidRPr="008266F9">
        <w:fldChar w:fldCharType="end"/>
      </w:r>
      <w:r w:rsidR="00CB6BCD" w:rsidRPr="008266F9">
        <w:fldChar w:fldCharType="end"/>
      </w:r>
      <w:r w:rsidRPr="008266F9">
        <w:t>). This suggests that the hydraulic benefits achieved through improved internal flow routing remained more significant than the additional frictional losses introduced by LPBF surface roughness.</w:t>
      </w:r>
    </w:p>
    <w:p w14:paraId="64C68A29" w14:textId="77777777" w:rsidR="00816237" w:rsidRPr="00816237" w:rsidRDefault="00816237" w:rsidP="00816237">
      <w:pPr>
        <w:spacing w:line="360" w:lineRule="auto"/>
        <w:jc w:val="both"/>
        <w:rPr>
          <w:lang w:val="en-US"/>
        </w:rPr>
      </w:pPr>
      <w:r w:rsidRPr="00816237">
        <w:rPr>
          <w:lang w:val="en-US"/>
        </w:rPr>
        <w:lastRenderedPageBreak/>
        <w:t xml:space="preserve">Although direct experimental validation was beyond the scope of the present study, the observed reductions in hydraulic resistance associated with smoother flow transitions and reduced recirculation are consistent with established hydraulic manifold and internal-flow literature. Agreement between the predicted flow </w:t>
      </w:r>
      <w:proofErr w:type="spellStart"/>
      <w:r w:rsidRPr="00816237">
        <w:rPr>
          <w:lang w:val="en-US"/>
        </w:rPr>
        <w:t>behaviour</w:t>
      </w:r>
      <w:proofErr w:type="spellEnd"/>
      <w:r w:rsidRPr="00816237">
        <w:rPr>
          <w:lang w:val="en-US"/>
        </w:rPr>
        <w:t xml:space="preserve"> and published hydraulic-loss mechanisms provides additional confidence that the reported performance trends are physically realistic.</w:t>
      </w:r>
    </w:p>
    <w:p w14:paraId="2FAF3C89" w14:textId="77777777" w:rsidR="00816237" w:rsidRPr="00816237" w:rsidRDefault="00816237" w:rsidP="00816237">
      <w:pPr>
        <w:spacing w:line="360" w:lineRule="auto"/>
        <w:jc w:val="both"/>
        <w:rPr>
          <w:lang w:val="en-US"/>
        </w:rPr>
      </w:pPr>
      <w:r w:rsidRPr="00816237">
        <w:rPr>
          <w:lang w:val="en-US"/>
        </w:rPr>
        <w:t>These findings demonstrate the trade-off between manufacturing practicality, production cost, and hydraulic performance within modern manifold design. Conventional drilled manifolds remain attractive due to low machining cost, rapid manufacture, and established fabrication workflows, but their orthogonal gallery architectures inherently promote hydraulic inefficiency. In contrast, AM introduces greater manufacturing complexity, post-processing requirements, and quality-assurance demands while enabling greater geometric freedom for hydraulic optimisation.</w:t>
      </w:r>
    </w:p>
    <w:p w14:paraId="70B20DFC" w14:textId="77777777" w:rsidR="00816237" w:rsidRPr="00816237" w:rsidRDefault="00816237" w:rsidP="00816237">
      <w:pPr>
        <w:spacing w:line="360" w:lineRule="auto"/>
        <w:jc w:val="both"/>
        <w:rPr>
          <w:lang w:val="en-US"/>
        </w:rPr>
      </w:pPr>
      <w:r w:rsidRPr="00816237">
        <w:rPr>
          <w:lang w:val="en-US"/>
        </w:rPr>
        <w:t xml:space="preserve">The economic viability of such optimisation strategies depends on production scale and application requirements. Conventional subtractive manufacturing remains more cost-effective for high-volume hydraulic systems, whereas the increased cost associated with AM may be more justifiable in lower-volume applications such as hydraulic prosthetic systems, where compact packaging, </w:t>
      </w:r>
      <w:proofErr w:type="spellStart"/>
      <w:r w:rsidRPr="00816237">
        <w:rPr>
          <w:lang w:val="en-US"/>
        </w:rPr>
        <w:t>customisation</w:t>
      </w:r>
      <w:proofErr w:type="spellEnd"/>
      <w:r w:rsidRPr="00816237">
        <w:rPr>
          <w:lang w:val="en-US"/>
        </w:rPr>
        <w:t xml:space="preserve">, and hydraulic performance are </w:t>
      </w:r>
      <w:proofErr w:type="spellStart"/>
      <w:r w:rsidRPr="00816237">
        <w:rPr>
          <w:lang w:val="en-US"/>
        </w:rPr>
        <w:t>prioritised</w:t>
      </w:r>
      <w:proofErr w:type="spellEnd"/>
      <w:r w:rsidRPr="00816237">
        <w:rPr>
          <w:lang w:val="en-US"/>
        </w:rPr>
        <w:t>. The substantial reductions in hydraulic resistance demonstrated throughout the optimisation studies therefore suggest that CFD-driven optimisation and AM may provide particular benefit within compact performance-sensitive hydraulic systems.</w:t>
      </w:r>
    </w:p>
    <w:p w14:paraId="79CF81EB" w14:textId="77777777" w:rsidR="00816237" w:rsidRPr="00816237" w:rsidRDefault="00816237" w:rsidP="00816237">
      <w:pPr>
        <w:spacing w:line="360" w:lineRule="auto"/>
        <w:jc w:val="both"/>
        <w:rPr>
          <w:lang w:val="en-US"/>
        </w:rPr>
      </w:pPr>
      <w:r w:rsidRPr="00816237">
        <w:rPr>
          <w:lang w:val="en-US"/>
        </w:rPr>
        <w:t>Additional challenges associated with AM manifold production include support removal, trapped powder extraction, dimensional tolerance control, and post-processing accessibility within enclosed passages. Sealing surfaces and threaded interfaces would likely require secondary machining, while inspection of complex internal geometries may require advanced non-destructive evaluation techniques such as X-ray computed tomography, increasing manufacturing complexity and cost. Consequently, practical implementation remains dependent on balancing hydraulic performance benefits against manufacturing, inspection, and post-processing requirements.</w:t>
      </w:r>
    </w:p>
    <w:p w14:paraId="6308E26D" w14:textId="11216CD6" w:rsidR="002E5CE7" w:rsidRPr="008266F9" w:rsidRDefault="00BD7FB1" w:rsidP="002E5CE7">
      <w:r>
        <w:pict w14:anchorId="38A5B3A8">
          <v:rect id="_x0000_i1184" style="width:0;height:1.5pt" o:hralign="center" o:hrstd="t" o:hr="t" fillcolor="#a0a0a0" stroked="f"/>
        </w:pict>
      </w:r>
    </w:p>
    <w:p w14:paraId="66E35F8A" w14:textId="77777777" w:rsidR="002E5CE7" w:rsidRPr="008266F9" w:rsidRDefault="002E5CE7" w:rsidP="002E5CE7">
      <w:pPr>
        <w:rPr>
          <w:rFonts w:asciiTheme="majorHAnsi" w:eastAsiaTheme="majorEastAsia" w:hAnsiTheme="majorHAnsi"/>
          <w:color w:val="2F5496" w:themeColor="accent1" w:themeShade="BF"/>
          <w:sz w:val="32"/>
          <w:szCs w:val="32"/>
        </w:rPr>
      </w:pPr>
      <w:r w:rsidRPr="008266F9">
        <w:br w:type="page"/>
      </w:r>
    </w:p>
    <w:p w14:paraId="3BD51935" w14:textId="05CA64F5" w:rsidR="002E5CE7" w:rsidRPr="008266F9" w:rsidRDefault="002E5CE7" w:rsidP="00A86129">
      <w:pPr>
        <w:pStyle w:val="Heading1"/>
      </w:pPr>
      <w:bookmarkStart w:id="181" w:name="_Toc231053136"/>
      <w:r w:rsidRPr="008266F9">
        <w:lastRenderedPageBreak/>
        <w:t>Chapter 6 – Conclusion</w:t>
      </w:r>
      <w:bookmarkEnd w:id="181"/>
      <w:r w:rsidRPr="008266F9">
        <w:t xml:space="preserve"> </w:t>
      </w:r>
    </w:p>
    <w:p w14:paraId="69B10AAF" w14:textId="0D9C773C" w:rsidR="00443BD3" w:rsidRPr="008266F9" w:rsidRDefault="00443BD3" w:rsidP="00443BD3">
      <w:pPr>
        <w:spacing w:line="360" w:lineRule="auto"/>
        <w:jc w:val="both"/>
      </w:pPr>
      <w:r w:rsidRPr="008266F9">
        <w:t xml:space="preserve">This project investigated the optimisation of hydraulic manifold geometry using a CFD-driven design methodology integrated with </w:t>
      </w:r>
      <w:r w:rsidR="00475A6F" w:rsidRPr="008266F9">
        <w:t xml:space="preserve">AM </w:t>
      </w:r>
      <w:r w:rsidRPr="008266F9">
        <w:t xml:space="preserve">considerations. The primary aim was to develop and evaluate an optimised manifold </w:t>
      </w:r>
      <w:r w:rsidR="00EE0B31" w:rsidRPr="008266F9">
        <w:t>capable of reducing predicted hydraulic resistance and improving internal flow behaviour</w:t>
      </w:r>
      <w:r w:rsidRPr="008266F9">
        <w:t xml:space="preserve"> under representative hydraulic operating conditions. The study specifically addressed the limitations associated with conventionally drilled manifolds, where orthogonal galleries, abrupt directional changes, and manufacturing constraints often generate unnecessary pressure losses</w:t>
      </w:r>
      <w:r w:rsidR="007351C8" w:rsidRPr="008266F9">
        <w:t xml:space="preserve"> and</w:t>
      </w:r>
      <w:r w:rsidRPr="008266F9">
        <w:t xml:space="preserve"> increased flow instability</w:t>
      </w:r>
      <w:r w:rsidR="007351C8" w:rsidRPr="008266F9">
        <w:t>.</w:t>
      </w:r>
    </w:p>
    <w:p w14:paraId="47F3C06D" w14:textId="4595F9AC" w:rsidR="00443BD3" w:rsidRPr="008266F9" w:rsidRDefault="00443BD3" w:rsidP="00443BD3">
      <w:pPr>
        <w:spacing w:line="360" w:lineRule="auto"/>
        <w:jc w:val="both"/>
      </w:pPr>
      <w:r w:rsidRPr="008266F9">
        <w:t xml:space="preserve">The baseline manifold analysis </w:t>
      </w:r>
      <w:r w:rsidR="00404778" w:rsidRPr="008266F9">
        <w:t>indicated</w:t>
      </w:r>
      <w:r w:rsidRPr="008266F9">
        <w:t xml:space="preserve"> clear hydraulic inefficiencies associated with traditional subtractive manufacturing methods. Pressure contours and streamline behaviour showed that orthogonal junctions and abrupt directional changes generated significant localised pressure gradients, recirculation regions, and unstable velocity development. Under closed-accumulator conditions, the baseline manifold produced average wall pressures of approximately 854.8 Pa during plantarflexion and 858.2 Pa during dorsiflexion, indicating substantial hydraulic resistance caused by restrictive internal flow routing. </w:t>
      </w:r>
      <w:r w:rsidR="007351C8" w:rsidRPr="008266F9">
        <w:t>These results supported the findings discussed throughout the literature review, where conventional drilling-based manifold architectures were shown to prioritise manufacturing practicality over hydraulic efficiency.</w:t>
      </w:r>
    </w:p>
    <w:p w14:paraId="6D2A022B" w14:textId="1AD87915" w:rsidR="00443BD3" w:rsidRPr="008266F9" w:rsidRDefault="00EE0B31" w:rsidP="00443BD3">
      <w:pPr>
        <w:spacing w:line="360" w:lineRule="auto"/>
        <w:jc w:val="both"/>
      </w:pPr>
      <w:r w:rsidRPr="008266F9">
        <w:t xml:space="preserve">The optimisation studies </w:t>
      </w:r>
      <w:r w:rsidR="00404778" w:rsidRPr="008266F9">
        <w:t>indicated</w:t>
      </w:r>
      <w:r w:rsidRPr="008266F9">
        <w:t xml:space="preserve"> that substantial reductions in predicted hydraulic resistance could be achieved</w:t>
      </w:r>
      <w:r w:rsidR="00443BD3" w:rsidRPr="008266F9">
        <w:t xml:space="preserve"> through smoother internal flow transitions and revised junction geometries. Optimised V1 significantly reduced hydraulic resistance by replacing abrupt orthogonal intersections with smoother transitional passages and improved bifurcation regions. Under plantarflexion closed-accumulator conditions, the Optimised V1 geometry reduced average wall pressure from 854.8 Pa to approximately 488.4 Pa, representing an approximate 42.9% reduction in hydraulic resistance. Similar improvements were observed during dorsiflexion, where average wall pressure reduced from approximately 858.2 Pa to 481 Pa. </w:t>
      </w:r>
      <w:r w:rsidR="00587B51" w:rsidRPr="008266F9">
        <w:t xml:space="preserve">These results </w:t>
      </w:r>
      <w:r w:rsidR="00404778" w:rsidRPr="008266F9">
        <w:t>indicated</w:t>
      </w:r>
      <w:r w:rsidR="00587B51" w:rsidRPr="008266F9">
        <w:t xml:space="preserve"> that the largest reductions in hydraulic resistance</w:t>
      </w:r>
      <w:r w:rsidR="00443BD3" w:rsidRPr="008266F9">
        <w:t xml:space="preserve"> were achieved during the initial optimisation stage, where the most severe flow discontinuities were removed.</w:t>
      </w:r>
    </w:p>
    <w:p w14:paraId="7FA20D06" w14:textId="6BFF5976" w:rsidR="00443BD3" w:rsidRPr="008266F9" w:rsidRDefault="00443BD3" w:rsidP="00443BD3">
      <w:pPr>
        <w:spacing w:line="360" w:lineRule="auto"/>
        <w:jc w:val="both"/>
      </w:pPr>
      <w:r w:rsidRPr="008266F9">
        <w:t xml:space="preserve">Further refinement through Optimised V2 produced additional reductions in hydraulic resistance. Under plantarflexion closed-accumulator conditions, average wall pressure reduced further to approximately 391 Pa, representing an overall reduction of approximately 54.3% relative to the baseline manifold. Dorsiflexion conditions produced an average wall </w:t>
      </w:r>
      <w:r w:rsidRPr="008266F9">
        <w:lastRenderedPageBreak/>
        <w:t xml:space="preserve">pressure of approximately 443 Pa, corresponding to an approximate 48.3% reduction relative to the baseline configuration. Although the second optimisation stage produced smaller incremental improvements than the initial optimisation, the results </w:t>
      </w:r>
      <w:r w:rsidR="00404778" w:rsidRPr="008266F9">
        <w:t>indicated</w:t>
      </w:r>
      <w:r w:rsidRPr="008266F9">
        <w:t xml:space="preserve"> that iterative refinement of internal flow routing </w:t>
      </w:r>
      <w:r w:rsidR="00587B51" w:rsidRPr="008266F9">
        <w:t>continued to reduce localised hydraulic losses and promote more stable flow development</w:t>
      </w:r>
      <w:r w:rsidRPr="008266F9">
        <w:t>.</w:t>
      </w:r>
    </w:p>
    <w:p w14:paraId="06DAA47B" w14:textId="0011FC3F" w:rsidR="00443BD3" w:rsidRPr="008266F9" w:rsidRDefault="00587B51" w:rsidP="00443BD3">
      <w:pPr>
        <w:spacing w:line="360" w:lineRule="auto"/>
        <w:jc w:val="both"/>
      </w:pPr>
      <w:r w:rsidRPr="008266F9">
        <w:t>The optimisation objectives established at the beginning of the project were therefore achieved within the scope of the comparative CFD methodology adopted</w:t>
      </w:r>
      <w:r w:rsidR="00443BD3" w:rsidRPr="008266F9">
        <w:t xml:space="preserve">. </w:t>
      </w:r>
      <w:r w:rsidR="007351C8" w:rsidRPr="008266F9">
        <w:t>The study indicated that CFD-guided optimisation could significantly reduce hydraulic resistance while remaining compatible with representative packaging and manufacturability constraints.</w:t>
      </w:r>
      <w:r w:rsidR="00443BD3" w:rsidRPr="008266F9">
        <w:t xml:space="preserve"> The optimised geometries consistently produced smoother streamline development, reduced recirculation behaviour, and more stable pressure distribution under both plantarflexion and dorsiflexion conditions. Additionally, the optimised designs </w:t>
      </w:r>
      <w:r w:rsidRPr="008266F9">
        <w:t>demonstrated more consistent pressure behaviour under bidirectional flow conditions</w:t>
      </w:r>
      <w:r w:rsidR="00443BD3" w:rsidRPr="008266F9">
        <w:t>, indicating reduced sensitivity to flow reversal relative to the baseline manifold.</w:t>
      </w:r>
    </w:p>
    <w:p w14:paraId="0CE4BB8F" w14:textId="36672DBF" w:rsidR="00443BD3" w:rsidRPr="008266F9" w:rsidRDefault="00443BD3" w:rsidP="00443BD3">
      <w:pPr>
        <w:spacing w:line="360" w:lineRule="auto"/>
        <w:jc w:val="both"/>
      </w:pPr>
      <w:r w:rsidRPr="008266F9">
        <w:t xml:space="preserve">The study also investigated the influence of </w:t>
      </w:r>
      <w:r w:rsidR="00475A6F" w:rsidRPr="008266F9">
        <w:t xml:space="preserve">AM </w:t>
      </w:r>
      <w:r w:rsidRPr="008266F9">
        <w:t xml:space="preserve">surface roughness on hydraulic performance. Previous simulations assumed hydraulically smooth internal walls; however, realistic LPBF-produced surfaces introduce increased roughness that may elevate frictional losses. The roughness sensitivity study </w:t>
      </w:r>
      <w:r w:rsidR="00404778" w:rsidRPr="008266F9">
        <w:t>indicated</w:t>
      </w:r>
      <w:r w:rsidRPr="008266F9">
        <w:t xml:space="preserve"> that LPBF-representative wall roughness increased hydraulic resistance across all operating conditions due to increased wall friction and momentum dissipation within the boundary layer. Despite this increase, the roughened Optimised V2 geometry continued to outperform the baseline manifold across all comparable operating conditions. This </w:t>
      </w:r>
      <w:r w:rsidR="00404778" w:rsidRPr="008266F9">
        <w:t>indicated</w:t>
      </w:r>
      <w:r w:rsidRPr="008266F9">
        <w:t xml:space="preserve"> that the hydraulic benefits achieved through smoother flow routing and reduced geometric discontinuities remained more significant than the additional frictional losses associated with realistic additively manufactured surface conditions.</w:t>
      </w:r>
    </w:p>
    <w:p w14:paraId="3DFC0B41" w14:textId="3A7C2558" w:rsidR="00443BD3" w:rsidRPr="008266F9" w:rsidRDefault="00443BD3" w:rsidP="00443BD3">
      <w:pPr>
        <w:spacing w:line="360" w:lineRule="auto"/>
        <w:jc w:val="both"/>
      </w:pPr>
      <w:r w:rsidRPr="008266F9">
        <w:t xml:space="preserve">From an engineering perspective, the project demonstrated the limitations of manufacturability-driven hydraulic manifold design. Conventional drilled manifolds remain attractive due to established production methods, low manufacturing cost, and rapid machining processes; however, their internal geometry inherently promotes localised hydraulic inefficiencies. In contrast, the optimised geometries developed within this study introduced curved transitional passages and smoother junction regions that would be difficult or impractical to manufacture using conventional drilling-based methods. The study therefore </w:t>
      </w:r>
      <w:r w:rsidR="00404778" w:rsidRPr="008266F9">
        <w:lastRenderedPageBreak/>
        <w:t>indicated</w:t>
      </w:r>
      <w:r w:rsidRPr="008266F9">
        <w:t xml:space="preserve"> how </w:t>
      </w:r>
      <w:r w:rsidR="00475A6F" w:rsidRPr="008266F9">
        <w:t xml:space="preserve">AM </w:t>
      </w:r>
      <w:r w:rsidRPr="008266F9">
        <w:t>enables a transition from manufacturing-constrained geometry toward performance-driven hydraulic optimisation.</w:t>
      </w:r>
    </w:p>
    <w:p w14:paraId="0948A032" w14:textId="02FEB9B6" w:rsidR="00443BD3" w:rsidRPr="008266F9" w:rsidRDefault="00587B51" w:rsidP="00443BD3">
      <w:pPr>
        <w:spacing w:line="360" w:lineRule="auto"/>
        <w:jc w:val="both"/>
      </w:pPr>
      <w:r w:rsidRPr="008266F9">
        <w:t>The findings demonstrate potential industrial relevance</w:t>
      </w:r>
      <w:r w:rsidR="00443BD3" w:rsidRPr="008266F9">
        <w:t>, particularly for compact and performance-sensitive hydraulic systems where efficiency</w:t>
      </w:r>
      <w:r w:rsidR="007351C8" w:rsidRPr="008266F9">
        <w:t xml:space="preserve"> is </w:t>
      </w:r>
      <w:r w:rsidR="00443BD3" w:rsidRPr="008266F9">
        <w:t>prioritised. Reduced hydraulic resistance may improve actuator responsiveness, reduce energy dissipation, and lower overall hydraulic power requirements within compact systems such as prosthetic hydraulic devices. Furthermore, the integration of CAD, CFD, and optimisation methodologies within a single workflow demonstrates the potential for simulation-driven development processes to reduce iterative prototyping requirements and accelerate hydraulic component design.</w:t>
      </w:r>
    </w:p>
    <w:p w14:paraId="42366100" w14:textId="3431343D" w:rsidR="00443BD3" w:rsidRPr="008266F9" w:rsidRDefault="00443BD3" w:rsidP="00443BD3">
      <w:pPr>
        <w:spacing w:line="360" w:lineRule="auto"/>
        <w:jc w:val="both"/>
      </w:pPr>
      <w:r w:rsidRPr="008266F9">
        <w:t xml:space="preserve">Overall, this project successfully </w:t>
      </w:r>
      <w:r w:rsidR="00404778" w:rsidRPr="008266F9">
        <w:t>indicated</w:t>
      </w:r>
      <w:r w:rsidRPr="008266F9">
        <w:t xml:space="preserve"> that CFD-driven optimisation combined with </w:t>
      </w:r>
      <w:r w:rsidR="00475A6F" w:rsidRPr="008266F9">
        <w:t xml:space="preserve">AM </w:t>
      </w:r>
      <w:r w:rsidRPr="008266F9">
        <w:t xml:space="preserve">design principles </w:t>
      </w:r>
      <w:r w:rsidR="00587B51" w:rsidRPr="008266F9">
        <w:t>can substantially reduce hydraulic resistance within hydraulic manifold geometries</w:t>
      </w:r>
      <w:r w:rsidRPr="008266F9">
        <w:t xml:space="preserve"> relative to conventionally drilled geometries. The results confirmed that smoother internal flow routing substantially reduces hydraulic resistance while maintaining practical engineering feasibility, </w:t>
      </w:r>
      <w:r w:rsidR="001779EA" w:rsidRPr="009F2096">
        <w:rPr>
          <w:lang w:val="en-US"/>
        </w:rPr>
        <w:t>supporting the potential use of performance-driven manifold optimisation</w:t>
      </w:r>
      <w:r w:rsidR="001779EA" w:rsidRPr="008266F9">
        <w:t xml:space="preserve"> </w:t>
      </w:r>
      <w:r w:rsidRPr="008266F9">
        <w:t xml:space="preserve">enabled by advanced computational analysis and </w:t>
      </w:r>
      <w:r w:rsidR="00475A6F" w:rsidRPr="008266F9">
        <w:t xml:space="preserve">AM </w:t>
      </w:r>
      <w:r w:rsidRPr="008266F9">
        <w:t>technologies.</w:t>
      </w:r>
    </w:p>
    <w:p w14:paraId="7E3D969A" w14:textId="77777777" w:rsidR="002E5CE7" w:rsidRPr="008266F9" w:rsidRDefault="00BD7FB1" w:rsidP="002E5CE7">
      <w:r>
        <w:pict w14:anchorId="47EA0CD2">
          <v:rect id="_x0000_i1185" style="width:0;height:1.5pt" o:hralign="center" o:hrstd="t" o:hr="t" fillcolor="#a0a0a0" stroked="f"/>
        </w:pict>
      </w:r>
    </w:p>
    <w:p w14:paraId="1BC78111" w14:textId="77777777" w:rsidR="002E5CE7" w:rsidRPr="008266F9" w:rsidRDefault="002E5CE7" w:rsidP="002E5CE7">
      <w:pPr>
        <w:rPr>
          <w:rFonts w:asciiTheme="majorHAnsi" w:eastAsiaTheme="majorEastAsia" w:hAnsiTheme="majorHAnsi"/>
          <w:color w:val="2F5496" w:themeColor="accent1" w:themeShade="BF"/>
          <w:sz w:val="32"/>
          <w:szCs w:val="32"/>
        </w:rPr>
      </w:pPr>
      <w:r w:rsidRPr="008266F9">
        <w:br w:type="page"/>
      </w:r>
    </w:p>
    <w:p w14:paraId="4FAF2B0A" w14:textId="003A7BEF" w:rsidR="002E5CE7" w:rsidRPr="008266F9" w:rsidRDefault="002E5CE7" w:rsidP="00A86129">
      <w:pPr>
        <w:pStyle w:val="Heading1"/>
      </w:pPr>
      <w:bookmarkStart w:id="182" w:name="_Toc231053137"/>
      <w:r w:rsidRPr="008266F9">
        <w:lastRenderedPageBreak/>
        <w:t xml:space="preserve">Chapter 7 – </w:t>
      </w:r>
      <w:r w:rsidR="007B7063" w:rsidRPr="008266F9">
        <w:t xml:space="preserve">Limitations and </w:t>
      </w:r>
      <w:r w:rsidRPr="008266F9">
        <w:t>Recommend</w:t>
      </w:r>
      <w:r w:rsidR="007B7063" w:rsidRPr="008266F9">
        <w:t xml:space="preserve">ed </w:t>
      </w:r>
      <w:r w:rsidRPr="008266F9">
        <w:t>Further Work</w:t>
      </w:r>
      <w:bookmarkEnd w:id="182"/>
      <w:r w:rsidRPr="008266F9">
        <w:t xml:space="preserve"> </w:t>
      </w:r>
    </w:p>
    <w:p w14:paraId="6436AD99" w14:textId="77777777" w:rsidR="007351C8" w:rsidRPr="008266F9" w:rsidRDefault="007351C8" w:rsidP="007351C8">
      <w:pPr>
        <w:spacing w:line="360" w:lineRule="auto"/>
        <w:jc w:val="both"/>
      </w:pPr>
      <w:r w:rsidRPr="008266F9">
        <w:t>Although the present study demonstrated measurable reductions in hydraulic pressure loss through CFD-driven geometric optimisation, several areas remain where further investigation could improve practical applicability and industrial relevance.</w:t>
      </w:r>
    </w:p>
    <w:p w14:paraId="20AEBBD9" w14:textId="77777777" w:rsidR="007351C8" w:rsidRPr="008266F9" w:rsidRDefault="007351C8" w:rsidP="007351C8">
      <w:pPr>
        <w:spacing w:line="360" w:lineRule="auto"/>
        <w:jc w:val="both"/>
      </w:pPr>
      <w:r w:rsidRPr="008266F9">
        <w:t>The most significant area for future work is manufacture and experimental validation of a physical prototype manifold. The current investigation relied entirely on CFD analysis to compare hydraulic performance between the baseline and optimised geometries. Although the numerical methodology provided consistent comparative results, experimental testing would be required to validate simulated pressure losses and flow behaviour under representative operating conditions. Future work should therefore involve manufacture of LPBF prototype manifolds and hydraulic testing using controlled flow loops, pressure transducers, and flow measurement instrumentation. Experimental testing would additionally allow assessment of dimensional tolerances, internal porosity, surface roughness variation, and leakage behaviour that cannot be fully represented numerically.</w:t>
      </w:r>
    </w:p>
    <w:p w14:paraId="6A693192" w14:textId="77777777" w:rsidR="007351C8" w:rsidRPr="008266F9" w:rsidRDefault="007351C8" w:rsidP="007351C8">
      <w:pPr>
        <w:spacing w:line="360" w:lineRule="auto"/>
        <w:jc w:val="both"/>
      </w:pPr>
      <w:r w:rsidRPr="008266F9">
        <w:t>Future investigations should also expand optimisation beyond the current manifold configuration. The present study focused on a compact hydraulic manifold with a limited number of internal flow passages and valve interfaces. Additional work could investigate larger and more complex hydraulic systems involving multiple intersecting flow circuits, integrated valve cavities, or distributed hydraulic networks to determine whether the hydraulic benefits observed in the present study remain achievable as manifold complexity increases. Alternative manifold architectures such as lattice-supported structures, organically routed channels, and biomimetic flow-path geometries manufacturable only through AM could also be investigated.</w:t>
      </w:r>
    </w:p>
    <w:p w14:paraId="609FA1A7" w14:textId="77777777" w:rsidR="007351C8" w:rsidRPr="008266F9" w:rsidRDefault="007351C8" w:rsidP="007351C8">
      <w:pPr>
        <w:spacing w:line="360" w:lineRule="auto"/>
        <w:jc w:val="both"/>
      </w:pPr>
      <w:r w:rsidRPr="008266F9">
        <w:t>A further recommendation is completion of a detailed techno-economic assessment comparing AM with conventional subtractive manufacturing. Although the present study suggested that AM enables geometries capable of substantially reducing hydraulic losses, economic viability remains dependent on production volume, manufacturing time, and post-processing requirements. Future work should therefore determine the production quantity at which AM performance advantages are outweighed by increased manufacturing cost per unit.</w:t>
      </w:r>
    </w:p>
    <w:p w14:paraId="670967EC" w14:textId="77777777" w:rsidR="007351C8" w:rsidRPr="008266F9" w:rsidRDefault="007351C8" w:rsidP="007351C8">
      <w:pPr>
        <w:spacing w:line="360" w:lineRule="auto"/>
        <w:jc w:val="both"/>
      </w:pPr>
      <w:r w:rsidRPr="008266F9">
        <w:t xml:space="preserve">This assessment should consider LPBF build time, machine operating cost, material consumption, support structures, post-processing, machining allowances, and inspection requirements, alongside equivalent conventional manufacturing costs including drilling </w:t>
      </w:r>
      <w:r w:rsidRPr="008266F9">
        <w:lastRenderedPageBreak/>
        <w:t>operations, tooling, assembly complexity, and labour time. Comparing total manufacturing cost against production quantity would allow identification of the crossover point at which conventional manufacturing becomes economically preferable.</w:t>
      </w:r>
    </w:p>
    <w:p w14:paraId="6EE4A3EB" w14:textId="2CC8D50E" w:rsidR="007351C8" w:rsidRPr="008266F9" w:rsidRDefault="007351C8" w:rsidP="007351C8">
      <w:pPr>
        <w:spacing w:line="360" w:lineRule="auto"/>
        <w:jc w:val="both"/>
      </w:pPr>
      <w:r w:rsidRPr="008266F9">
        <w:t>Manufacturing lead times should also be evaluated, as AM may remain advantageous for low-volume or highly customised production despite higher unit cost, whereas conventional machining may become preferable for larger production batches due to reduced-per-unit cycle time and economies of scale. Such analysis would clarify where AM provides the greatest engineering and economic benefit within hydraulic manifold production.</w:t>
      </w:r>
    </w:p>
    <w:p w14:paraId="547170BF" w14:textId="44058B6A" w:rsidR="007351C8" w:rsidRPr="008266F9" w:rsidRDefault="007351C8" w:rsidP="007351C8">
      <w:pPr>
        <w:spacing w:line="360" w:lineRule="auto"/>
        <w:jc w:val="both"/>
      </w:pPr>
      <w:r w:rsidRPr="008266F9">
        <w:t>Future investigations could additionally explore topology optimisation</w:t>
      </w:r>
      <w:r w:rsidR="00895773">
        <w:t xml:space="preserve"> as discussed in sections </w:t>
      </w:r>
      <w:r w:rsidR="00895773">
        <w:fldChar w:fldCharType="begin"/>
      </w:r>
      <w:r w:rsidR="00895773">
        <w:instrText xml:space="preserve"> REF _Ref231036622 \r \h </w:instrText>
      </w:r>
      <w:r w:rsidR="00895773">
        <w:fldChar w:fldCharType="separate"/>
      </w:r>
      <w:r w:rsidR="00895773">
        <w:t>2.2</w:t>
      </w:r>
      <w:r w:rsidR="00895773">
        <w:fldChar w:fldCharType="end"/>
      </w:r>
      <w:r w:rsidR="00895773">
        <w:t xml:space="preserve"> and </w:t>
      </w:r>
      <w:r w:rsidR="00895773">
        <w:fldChar w:fldCharType="begin"/>
      </w:r>
      <w:r w:rsidR="00895773">
        <w:instrText xml:space="preserve"> REF _Ref230268533 \r \h </w:instrText>
      </w:r>
      <w:r w:rsidR="00895773">
        <w:fldChar w:fldCharType="separate"/>
      </w:r>
      <w:r w:rsidR="00895773">
        <w:t>2.5</w:t>
      </w:r>
      <w:r w:rsidR="00895773">
        <w:fldChar w:fldCharType="end"/>
      </w:r>
      <w:r w:rsidRPr="008266F9">
        <w:t xml:space="preserve"> to further reduce manifold mass and improve compactness, particularly within prosthetic hydraulic systems where lightweight design and packaging constraints are critical. Integrating CFD-driven flow optimisation with structural topology optimisation may allow development of manifolds that simultaneously minimise hydraulic resistance, material usage, and overall component envelope. More broadly, such approaches may benefit aerospace, motorsport, and mobile hydraulic applications requiring compact high-performance hydraulic systems.</w:t>
      </w:r>
    </w:p>
    <w:p w14:paraId="1EFF2B53" w14:textId="77777777" w:rsidR="007351C8" w:rsidRPr="008266F9" w:rsidRDefault="007351C8" w:rsidP="007351C8">
      <w:pPr>
        <w:spacing w:line="360" w:lineRule="auto"/>
        <w:jc w:val="both"/>
      </w:pPr>
      <w:r w:rsidRPr="008266F9">
        <w:t>Further investigation into alternative manufacturing routes such as investment casting using lost-wax moulding techniques is also recommended. Lost-wax casting may provide a compromise between AM geometric freedom and reduced per-unit cost at higher production volumes. Future studies could therefore investigate whether CFD-optimised flow paths could first be produced using AM sacrificial patterns for investment casting. Comparative analysis between LPBF, lost-wax casting, and conventional subtractive manufacturing could then establish the production ranges where each method becomes economically and practically advantageous.</w:t>
      </w:r>
    </w:p>
    <w:p w14:paraId="06E1C202" w14:textId="77777777" w:rsidR="002E5CE7" w:rsidRPr="008266F9" w:rsidRDefault="00BD7FB1" w:rsidP="002E5CE7">
      <w:r>
        <w:pict w14:anchorId="78FAB77E">
          <v:rect id="_x0000_i1186" style="width:0;height:1.5pt" o:hralign="center" o:hrstd="t" o:hr="t" fillcolor="#a0a0a0" stroked="f"/>
        </w:pict>
      </w:r>
    </w:p>
    <w:p w14:paraId="1DDC69CC" w14:textId="77777777" w:rsidR="002E5CE7" w:rsidRPr="008266F9" w:rsidRDefault="002E5CE7">
      <w:r w:rsidRPr="008266F9">
        <w:br w:type="page"/>
      </w:r>
    </w:p>
    <w:p w14:paraId="659175F5" w14:textId="77777777" w:rsidR="00A947BD" w:rsidRPr="008266F9" w:rsidRDefault="00A947BD" w:rsidP="00A86129">
      <w:pPr>
        <w:pStyle w:val="Heading1"/>
        <w:sectPr w:rsidR="00A947BD" w:rsidRPr="008266F9" w:rsidSect="0013574F">
          <w:pgSz w:w="11906" w:h="16838" w:code="9"/>
          <w:pgMar w:top="1440" w:right="1800" w:bottom="1440" w:left="1800" w:header="720" w:footer="720" w:gutter="0"/>
          <w:pgNumType w:start="1"/>
          <w:cols w:space="720"/>
          <w:docGrid w:linePitch="360"/>
        </w:sectPr>
      </w:pPr>
    </w:p>
    <w:p w14:paraId="2BD36AE3" w14:textId="77777777" w:rsidR="002E5CE7" w:rsidRPr="008266F9" w:rsidRDefault="002E5CE7" w:rsidP="00A86129">
      <w:pPr>
        <w:pStyle w:val="Heading1"/>
      </w:pPr>
      <w:bookmarkStart w:id="183" w:name="_Toc231053138"/>
      <w:r w:rsidRPr="008266F9">
        <w:lastRenderedPageBreak/>
        <w:t>References</w:t>
      </w:r>
      <w:bookmarkEnd w:id="183"/>
    </w:p>
    <w:p w14:paraId="49F8C2BC" w14:textId="77777777" w:rsidR="006A100E" w:rsidRDefault="002E5CE7" w:rsidP="006A100E">
      <w:pPr>
        <w:pStyle w:val="Bibliography"/>
        <w:rPr>
          <w:noProof/>
          <w:sz w:val="24"/>
          <w:szCs w:val="24"/>
        </w:rPr>
      </w:pPr>
      <w:r w:rsidRPr="008266F9">
        <w:fldChar w:fldCharType="begin"/>
      </w:r>
      <w:r w:rsidRPr="008266F9">
        <w:instrText xml:space="preserve"> BIBLIOGRAPHY </w:instrText>
      </w:r>
      <w:r w:rsidRPr="008266F9">
        <w:fldChar w:fldCharType="separate"/>
      </w:r>
      <w:r w:rsidR="006A100E">
        <w:rPr>
          <w:noProof/>
        </w:rPr>
        <w:t xml:space="preserve">Aalco Metals Ltd, 2019. </w:t>
      </w:r>
      <w:r w:rsidR="006A100E">
        <w:rPr>
          <w:i/>
          <w:iCs/>
          <w:noProof/>
        </w:rPr>
        <w:t xml:space="preserve">Aluminium Alloy 6063 – T6 Extrusions, </w:t>
      </w:r>
      <w:r w:rsidR="006A100E">
        <w:rPr>
          <w:noProof/>
        </w:rPr>
        <w:t>Wednesbury, UK: Aalco Metals Ltd.</w:t>
      </w:r>
    </w:p>
    <w:p w14:paraId="675382FB" w14:textId="77777777" w:rsidR="006A100E" w:rsidRDefault="006A100E" w:rsidP="006A100E">
      <w:pPr>
        <w:pStyle w:val="Bibliography"/>
        <w:rPr>
          <w:noProof/>
        </w:rPr>
      </w:pPr>
      <w:r>
        <w:rPr>
          <w:noProof/>
        </w:rPr>
        <w:t xml:space="preserve">Abe, O., Tsukiji, T., Hara, T. &amp; Yasunaga, K., 2011. </w:t>
      </w:r>
      <w:r>
        <w:rPr>
          <w:i/>
          <w:iCs/>
          <w:noProof/>
        </w:rPr>
        <w:t xml:space="preserve">PRESSURE DROP OF PIPE FLOW IN A MANIFOLD BLOCK. </w:t>
      </w:r>
      <w:r>
        <w:rPr>
          <w:noProof/>
        </w:rPr>
        <w:t>Okinawa, Japan, JFPS.</w:t>
      </w:r>
    </w:p>
    <w:p w14:paraId="09D4CB7A" w14:textId="77777777" w:rsidR="006A100E" w:rsidRDefault="006A100E" w:rsidP="006A100E">
      <w:pPr>
        <w:pStyle w:val="Bibliography"/>
        <w:rPr>
          <w:noProof/>
        </w:rPr>
      </w:pPr>
      <w:r>
        <w:rPr>
          <w:noProof/>
        </w:rPr>
        <w:t xml:space="preserve">Aljuwayhel, N. F., Nellis, G. F. &amp; Klein, S. A., 2005. Parametric and internal study of the vortex tube using a CFD model. </w:t>
      </w:r>
      <w:r>
        <w:rPr>
          <w:i/>
          <w:iCs/>
          <w:noProof/>
        </w:rPr>
        <w:t xml:space="preserve">International Journal of Refrigeration , </w:t>
      </w:r>
      <w:r>
        <w:rPr>
          <w:noProof/>
        </w:rPr>
        <w:t>28(2005), pp. 442-450.</w:t>
      </w:r>
    </w:p>
    <w:p w14:paraId="438EB733" w14:textId="77777777" w:rsidR="006A100E" w:rsidRDefault="006A100E" w:rsidP="006A100E">
      <w:pPr>
        <w:pStyle w:val="Bibliography"/>
        <w:rPr>
          <w:noProof/>
        </w:rPr>
      </w:pPr>
      <w:r>
        <w:rPr>
          <w:noProof/>
        </w:rPr>
        <w:t xml:space="preserve">Amesweb, 2026. </w:t>
      </w:r>
      <w:r>
        <w:rPr>
          <w:i/>
          <w:iCs/>
          <w:noProof/>
        </w:rPr>
        <w:t xml:space="preserve">Specific Heat of Liquids and Fluids. </w:t>
      </w:r>
      <w:r>
        <w:rPr>
          <w:noProof/>
        </w:rPr>
        <w:t xml:space="preserve">[Online] </w:t>
      </w:r>
      <w:r>
        <w:rPr>
          <w:noProof/>
        </w:rPr>
        <w:br/>
        <w:t xml:space="preserve">Available at: </w:t>
      </w:r>
      <w:r>
        <w:rPr>
          <w:noProof/>
          <w:u w:val="single"/>
        </w:rPr>
        <w:t>https://amesweb.info/Materials/Specific-Heat-Capacity-Liquid-Fluid.aspx</w:t>
      </w:r>
      <w:r>
        <w:rPr>
          <w:noProof/>
        </w:rPr>
        <w:br/>
        <w:t>[Accessed 10 March 2026].</w:t>
      </w:r>
    </w:p>
    <w:p w14:paraId="5516FBFD" w14:textId="77777777" w:rsidR="006A100E" w:rsidRDefault="006A100E" w:rsidP="006A100E">
      <w:pPr>
        <w:pStyle w:val="Bibliography"/>
        <w:rPr>
          <w:noProof/>
        </w:rPr>
      </w:pPr>
      <w:r>
        <w:rPr>
          <w:noProof/>
        </w:rPr>
        <w:t xml:space="preserve">Amiot, D. E. et al., 2017. </w:t>
      </w:r>
      <w:r>
        <w:rPr>
          <w:i/>
          <w:iCs/>
          <w:noProof/>
        </w:rPr>
        <w:t xml:space="preserve">DEVELOPMENT OF A PASSIVE AND SLOPE ADAPTABLE PROSTHETIC FOOT. </w:t>
      </w:r>
      <w:r>
        <w:rPr>
          <w:noProof/>
        </w:rPr>
        <w:t>Cleveland, Ohio, USA, ASME.</w:t>
      </w:r>
    </w:p>
    <w:p w14:paraId="6DCDF84B" w14:textId="77777777" w:rsidR="006A100E" w:rsidRDefault="006A100E" w:rsidP="006A100E">
      <w:pPr>
        <w:pStyle w:val="Bibliography"/>
        <w:rPr>
          <w:noProof/>
        </w:rPr>
      </w:pPr>
      <w:r>
        <w:rPr>
          <w:noProof/>
        </w:rPr>
        <w:t xml:space="preserve">Berggren, H., 2025. </w:t>
      </w:r>
      <w:r>
        <w:rPr>
          <w:i/>
          <w:iCs/>
          <w:noProof/>
        </w:rPr>
        <w:t xml:space="preserve">Optimization of a hydraulic manifold with respect to additive manufacturing, </w:t>
      </w:r>
      <w:r>
        <w:rPr>
          <w:noProof/>
        </w:rPr>
        <w:t>Umeå: Umeå University.</w:t>
      </w:r>
    </w:p>
    <w:p w14:paraId="11BB37DB" w14:textId="77777777" w:rsidR="006A100E" w:rsidRDefault="006A100E" w:rsidP="006A100E">
      <w:pPr>
        <w:pStyle w:val="Bibliography"/>
        <w:rPr>
          <w:noProof/>
        </w:rPr>
      </w:pPr>
      <w:r>
        <w:rPr>
          <w:noProof/>
        </w:rPr>
        <w:t xml:space="preserve">Beutler, P., Berger, M., Ferchow, J. &amp; Meboldt, M., 2024. </w:t>
      </w:r>
      <w:r>
        <w:rPr>
          <w:i/>
          <w:iCs/>
          <w:noProof/>
        </w:rPr>
        <w:t xml:space="preserve">Enhanced Design Automation for Hydraulic Manifolds Produced Using Additive Manufacturing. </w:t>
      </w:r>
      <w:r>
        <w:rPr>
          <w:noProof/>
        </w:rPr>
        <w:t>Zurich , Procedia CIRP.</w:t>
      </w:r>
    </w:p>
    <w:p w14:paraId="565A8188" w14:textId="77777777" w:rsidR="006A100E" w:rsidRDefault="006A100E" w:rsidP="006A100E">
      <w:pPr>
        <w:pStyle w:val="Bibliography"/>
        <w:rPr>
          <w:noProof/>
        </w:rPr>
      </w:pPr>
      <w:r>
        <w:rPr>
          <w:noProof/>
        </w:rPr>
        <w:t xml:space="preserve">Bhavsar, K. H., 2020. Design And Optimization Of Hydraulic Manifold Block For Additive Manufacturing. </w:t>
      </w:r>
      <w:r>
        <w:rPr>
          <w:i/>
          <w:iCs/>
          <w:noProof/>
        </w:rPr>
        <w:t xml:space="preserve">Journal of Emerging Technologies and Innovative Research, </w:t>
      </w:r>
      <w:r>
        <w:rPr>
          <w:noProof/>
        </w:rPr>
        <w:t>7(3), pp. 540-555.</w:t>
      </w:r>
    </w:p>
    <w:p w14:paraId="6928285A" w14:textId="77777777" w:rsidR="006A100E" w:rsidRDefault="006A100E" w:rsidP="006A100E">
      <w:pPr>
        <w:pStyle w:val="Bibliography"/>
        <w:rPr>
          <w:noProof/>
        </w:rPr>
      </w:pPr>
      <w:r>
        <w:rPr>
          <w:noProof/>
        </w:rPr>
        <w:t xml:space="preserve">Biedermann, M., Beutler, P. &amp; Meboldt, M., 2022. Routing multiple flow channels for additive manufactured parts using iterative cable simulation. </w:t>
      </w:r>
      <w:r>
        <w:rPr>
          <w:i/>
          <w:iCs/>
          <w:noProof/>
        </w:rPr>
        <w:t xml:space="preserve">Additive Manufacturing, </w:t>
      </w:r>
      <w:r>
        <w:rPr>
          <w:noProof/>
        </w:rPr>
        <w:t>56(102891), pp. 1-24.</w:t>
      </w:r>
    </w:p>
    <w:p w14:paraId="44A0FEC1" w14:textId="77777777" w:rsidR="006A100E" w:rsidRDefault="006A100E" w:rsidP="006A100E">
      <w:pPr>
        <w:pStyle w:val="Bibliography"/>
        <w:rPr>
          <w:noProof/>
        </w:rPr>
      </w:pPr>
      <w:r>
        <w:rPr>
          <w:noProof/>
        </w:rPr>
        <w:t xml:space="preserve">DebRoy, T. et al., 2018. Additive manufacturing of metallic components – Process, structure and properties. </w:t>
      </w:r>
      <w:r>
        <w:rPr>
          <w:i/>
          <w:iCs/>
          <w:noProof/>
        </w:rPr>
        <w:t xml:space="preserve">Progress in Materials Science, </w:t>
      </w:r>
      <w:r>
        <w:rPr>
          <w:noProof/>
        </w:rPr>
        <w:t>92(2018), pp. 112-224.</w:t>
      </w:r>
    </w:p>
    <w:p w14:paraId="6F5A07D4" w14:textId="77777777" w:rsidR="006A100E" w:rsidRDefault="006A100E" w:rsidP="006A100E">
      <w:pPr>
        <w:pStyle w:val="Bibliography"/>
        <w:rPr>
          <w:noProof/>
        </w:rPr>
      </w:pPr>
      <w:r>
        <w:rPr>
          <w:noProof/>
        </w:rPr>
        <w:t xml:space="preserve">Diegel, O., Schutte, J., Ferreira, A. &amp; Chan, Y. L., 2020. Design for additive manufacturing process for a lightweight hydraulic manifold. </w:t>
      </w:r>
      <w:r>
        <w:rPr>
          <w:i/>
          <w:iCs/>
          <w:noProof/>
        </w:rPr>
        <w:t xml:space="preserve">Additive Manufacturing , </w:t>
      </w:r>
      <w:r>
        <w:rPr>
          <w:noProof/>
        </w:rPr>
        <w:t>30(2020), pp. 1-9.</w:t>
      </w:r>
    </w:p>
    <w:p w14:paraId="6BEB486C" w14:textId="77777777" w:rsidR="006A100E" w:rsidRDefault="006A100E" w:rsidP="006A100E">
      <w:pPr>
        <w:pStyle w:val="Bibliography"/>
        <w:rPr>
          <w:noProof/>
        </w:rPr>
      </w:pPr>
      <w:r>
        <w:rPr>
          <w:noProof/>
        </w:rPr>
        <w:t xml:space="preserve">Engineeringtoolbox.com, 2019. </w:t>
      </w:r>
      <w:r>
        <w:rPr>
          <w:i/>
          <w:iCs/>
          <w:noProof/>
        </w:rPr>
        <w:t xml:space="preserve">[kg/m³] kg-m3.com All about density. </w:t>
      </w:r>
      <w:r>
        <w:rPr>
          <w:noProof/>
        </w:rPr>
        <w:t xml:space="preserve">[Online] </w:t>
      </w:r>
      <w:r>
        <w:rPr>
          <w:noProof/>
        </w:rPr>
        <w:br/>
        <w:t xml:space="preserve">Available at: </w:t>
      </w:r>
      <w:r>
        <w:rPr>
          <w:noProof/>
          <w:u w:val="single"/>
        </w:rPr>
        <w:t>https://kg-m3.com/material/water-15c#:~:text=Density%20of%20Water%2015%C2%B0,pound%20per%20US%20liquid%20gallon)</w:t>
      </w:r>
      <w:r>
        <w:rPr>
          <w:noProof/>
        </w:rPr>
        <w:br/>
        <w:t>[Accessed 25 March 2026].</w:t>
      </w:r>
    </w:p>
    <w:p w14:paraId="3C46538A" w14:textId="77777777" w:rsidR="006A100E" w:rsidRDefault="006A100E" w:rsidP="006A100E">
      <w:pPr>
        <w:pStyle w:val="Bibliography"/>
        <w:rPr>
          <w:noProof/>
        </w:rPr>
      </w:pPr>
      <w:r>
        <w:rPr>
          <w:noProof/>
        </w:rPr>
        <w:t xml:space="preserve">Evisco Ltd, 2025. </w:t>
      </w:r>
      <w:r>
        <w:rPr>
          <w:i/>
          <w:iCs/>
          <w:noProof/>
        </w:rPr>
        <w:t xml:space="preserve">Is Hydraulic Oil Compressible. </w:t>
      </w:r>
      <w:r>
        <w:rPr>
          <w:noProof/>
        </w:rPr>
        <w:t xml:space="preserve">[Online] </w:t>
      </w:r>
      <w:r>
        <w:rPr>
          <w:noProof/>
        </w:rPr>
        <w:br/>
        <w:t xml:space="preserve">Available at: </w:t>
      </w:r>
      <w:r>
        <w:rPr>
          <w:noProof/>
          <w:u w:val="single"/>
        </w:rPr>
        <w:t>https://eviscoltd.com/is-hydraulic-oil-compressible/#:~:text=The%20Slight%20Compressibility%20of%20Hydraulic,transmission%20under%20high%2Dpressure%20conditions.</w:t>
      </w:r>
      <w:r>
        <w:rPr>
          <w:noProof/>
        </w:rPr>
        <w:br/>
        <w:t>[Accessed 10 March 2026].</w:t>
      </w:r>
    </w:p>
    <w:p w14:paraId="70FFBC28" w14:textId="77777777" w:rsidR="006A100E" w:rsidRDefault="006A100E" w:rsidP="006A100E">
      <w:pPr>
        <w:pStyle w:val="Bibliography"/>
        <w:rPr>
          <w:noProof/>
        </w:rPr>
      </w:pPr>
      <w:r>
        <w:rPr>
          <w:noProof/>
        </w:rPr>
        <w:t xml:space="preserve">FESTO, 2020. </w:t>
      </w:r>
      <w:r>
        <w:rPr>
          <w:i/>
          <w:iCs/>
          <w:noProof/>
        </w:rPr>
        <w:t xml:space="preserve">distributor block FR-12-M5, </w:t>
      </w:r>
      <w:r>
        <w:rPr>
          <w:noProof/>
        </w:rPr>
        <w:t>Esslingen : Festo.</w:t>
      </w:r>
    </w:p>
    <w:p w14:paraId="1DE2415F" w14:textId="77777777" w:rsidR="006A100E" w:rsidRDefault="006A100E" w:rsidP="006A100E">
      <w:pPr>
        <w:pStyle w:val="Bibliography"/>
        <w:rPr>
          <w:noProof/>
        </w:rPr>
      </w:pPr>
      <w:r>
        <w:rPr>
          <w:noProof/>
        </w:rPr>
        <w:lastRenderedPageBreak/>
        <w:t xml:space="preserve">Flodraulic, 2026. </w:t>
      </w:r>
      <w:r>
        <w:rPr>
          <w:i/>
          <w:iCs/>
          <w:noProof/>
        </w:rPr>
        <w:t xml:space="preserve">LINE SIZING AND FLUID VELOCITY IN HYDRAULIC SYSTEMS. </w:t>
      </w:r>
      <w:r>
        <w:rPr>
          <w:noProof/>
        </w:rPr>
        <w:t xml:space="preserve">[Online] </w:t>
      </w:r>
      <w:r>
        <w:rPr>
          <w:noProof/>
        </w:rPr>
        <w:br/>
        <w:t xml:space="preserve">Available at: </w:t>
      </w:r>
      <w:r>
        <w:rPr>
          <w:noProof/>
          <w:u w:val="single"/>
        </w:rPr>
        <w:t>https://flodraulic.com/resources/tech-tips/line-sizing-and-fluid-velocity-in-hydraulic-systems/#top</w:t>
      </w:r>
      <w:r>
        <w:rPr>
          <w:noProof/>
        </w:rPr>
        <w:br/>
        <w:t>[Accessed 12 March 2026].</w:t>
      </w:r>
    </w:p>
    <w:p w14:paraId="0BF2904A" w14:textId="77777777" w:rsidR="006A100E" w:rsidRDefault="006A100E" w:rsidP="006A100E">
      <w:pPr>
        <w:pStyle w:val="Bibliography"/>
        <w:rPr>
          <w:noProof/>
        </w:rPr>
      </w:pPr>
      <w:r>
        <w:rPr>
          <w:noProof/>
        </w:rPr>
        <w:t xml:space="preserve">Frazier , W. E., 2014. Metal Additive Manufacturing: A Review. </w:t>
      </w:r>
      <w:r>
        <w:rPr>
          <w:i/>
          <w:iCs/>
          <w:noProof/>
        </w:rPr>
        <w:t xml:space="preserve">Journal of Material Engineering and Performance , </w:t>
      </w:r>
      <w:r>
        <w:rPr>
          <w:noProof/>
        </w:rPr>
        <w:t>23(6), pp. 1917-1928.</w:t>
      </w:r>
    </w:p>
    <w:p w14:paraId="739611E4" w14:textId="77777777" w:rsidR="006A100E" w:rsidRDefault="006A100E" w:rsidP="006A100E">
      <w:pPr>
        <w:pStyle w:val="Bibliography"/>
        <w:rPr>
          <w:noProof/>
        </w:rPr>
      </w:pPr>
      <w:r>
        <w:rPr>
          <w:noProof/>
        </w:rPr>
        <w:t xml:space="preserve">Ganguli, A. A. &amp; Pandit, A., 2022. Computational fluid dynamics simulations to improve performance characteristics of a manifold having a central inlet and outlet. </w:t>
      </w:r>
      <w:r>
        <w:rPr>
          <w:i/>
          <w:iCs/>
          <w:noProof/>
        </w:rPr>
        <w:t xml:space="preserve">Frontiers in Energy Research , </w:t>
      </w:r>
      <w:r>
        <w:rPr>
          <w:noProof/>
        </w:rPr>
        <w:t>10(1013540), pp. 1-20.</w:t>
      </w:r>
    </w:p>
    <w:p w14:paraId="5F393BB5" w14:textId="77777777" w:rsidR="006A100E" w:rsidRDefault="006A100E" w:rsidP="006A100E">
      <w:pPr>
        <w:pStyle w:val="Bibliography"/>
        <w:rPr>
          <w:noProof/>
        </w:rPr>
      </w:pPr>
      <w:r>
        <w:rPr>
          <w:noProof/>
        </w:rPr>
        <w:t xml:space="preserve">Grezesik, W., 2018. HYBRID ADDITIVE AND SUBTRACTIVE MANUFACTURING PROCESSES AND SYSTEMS: A REVIEW. </w:t>
      </w:r>
      <w:r>
        <w:rPr>
          <w:i/>
          <w:iCs/>
          <w:noProof/>
        </w:rPr>
        <w:t xml:space="preserve">Journal of Mechanical Engineering , </w:t>
      </w:r>
      <w:r>
        <w:rPr>
          <w:noProof/>
        </w:rPr>
        <w:t>18(4), pp. 5-24.</w:t>
      </w:r>
    </w:p>
    <w:p w14:paraId="31B46D8A" w14:textId="77777777" w:rsidR="006A100E" w:rsidRDefault="006A100E" w:rsidP="006A100E">
      <w:pPr>
        <w:pStyle w:val="Bibliography"/>
        <w:rPr>
          <w:noProof/>
        </w:rPr>
      </w:pPr>
      <w:r>
        <w:rPr>
          <w:noProof/>
        </w:rPr>
        <w:t xml:space="preserve">Hällgrena, S., Pejryd, L. &amp; Ekengren , J., 2016. </w:t>
      </w:r>
      <w:r>
        <w:rPr>
          <w:i/>
          <w:iCs/>
          <w:noProof/>
        </w:rPr>
        <w:t xml:space="preserve">(Re)Design for Additive Manufacturing. </w:t>
      </w:r>
      <w:r>
        <w:rPr>
          <w:noProof/>
        </w:rPr>
        <w:t>Stockholm , Procedia CIRP.</w:t>
      </w:r>
    </w:p>
    <w:p w14:paraId="71DB185A" w14:textId="77777777" w:rsidR="006A100E" w:rsidRDefault="006A100E" w:rsidP="006A100E">
      <w:pPr>
        <w:pStyle w:val="Bibliography"/>
        <w:rPr>
          <w:noProof/>
        </w:rPr>
      </w:pPr>
      <w:r>
        <w:rPr>
          <w:noProof/>
        </w:rPr>
        <w:t xml:space="preserve">Hofmann, U., Beutler, P., Haselbach, O. &amp; Meboldt, M., 2025. Automated layout optimization for hybrid additively manufactured hydraulic manifolds. </w:t>
      </w:r>
      <w:r>
        <w:rPr>
          <w:i/>
          <w:iCs/>
          <w:noProof/>
        </w:rPr>
        <w:t xml:space="preserve">Rapid Prototyping Journal, </w:t>
      </w:r>
      <w:r>
        <w:rPr>
          <w:noProof/>
        </w:rPr>
        <w:t>31(11), pp. 345-363.</w:t>
      </w:r>
    </w:p>
    <w:p w14:paraId="7D4230FF" w14:textId="77777777" w:rsidR="006A100E" w:rsidRDefault="006A100E" w:rsidP="006A100E">
      <w:pPr>
        <w:pStyle w:val="Bibliography"/>
        <w:rPr>
          <w:noProof/>
        </w:rPr>
      </w:pPr>
      <w:r>
        <w:rPr>
          <w:noProof/>
        </w:rPr>
        <w:t xml:space="preserve">INTERNATIONAL STANDARDS , 2022. </w:t>
      </w:r>
      <w:r>
        <w:rPr>
          <w:i/>
          <w:iCs/>
          <w:noProof/>
        </w:rPr>
        <w:t xml:space="preserve">Rubber hoses and hose assemblies — Wire- or textile-reinforced single pressure types for hydraulic applications — Specification, </w:t>
      </w:r>
      <w:r>
        <w:rPr>
          <w:noProof/>
        </w:rPr>
        <w:t>Geneva : ISO.</w:t>
      </w:r>
    </w:p>
    <w:p w14:paraId="6F5EB406" w14:textId="77777777" w:rsidR="006A100E" w:rsidRDefault="006A100E" w:rsidP="006A100E">
      <w:pPr>
        <w:pStyle w:val="Bibliography"/>
        <w:rPr>
          <w:noProof/>
        </w:rPr>
      </w:pPr>
      <w:r>
        <w:rPr>
          <w:noProof/>
        </w:rPr>
        <w:t xml:space="preserve">Jia, C., Li, H. &amp; Yu, L., 2023. Optimization of holes routing in hydraulic manifold blocks based on simulated annealing algorithm. </w:t>
      </w:r>
      <w:r>
        <w:rPr>
          <w:i/>
          <w:iCs/>
          <w:noProof/>
        </w:rPr>
        <w:t xml:space="preserve">Journal of Physics: Conference Series , </w:t>
      </w:r>
      <w:r>
        <w:rPr>
          <w:noProof/>
        </w:rPr>
        <w:t>2491(012018), pp. 1-8.</w:t>
      </w:r>
    </w:p>
    <w:p w14:paraId="2626F363" w14:textId="77777777" w:rsidR="006A100E" w:rsidRDefault="006A100E" w:rsidP="006A100E">
      <w:pPr>
        <w:pStyle w:val="Bibliography"/>
        <w:rPr>
          <w:noProof/>
        </w:rPr>
      </w:pPr>
      <w:r>
        <w:rPr>
          <w:noProof/>
        </w:rPr>
        <w:t xml:space="preserve">Jia, Y. et al., 2024. A comprehensive comparison of modeling strategies and simulation techniques applied in powder-based metallic additive manufacturing processes. </w:t>
      </w:r>
      <w:r>
        <w:rPr>
          <w:i/>
          <w:iCs/>
          <w:noProof/>
        </w:rPr>
        <w:t xml:space="preserve">Journal of Manufacturing Processes, </w:t>
      </w:r>
      <w:r>
        <w:rPr>
          <w:noProof/>
        </w:rPr>
        <w:t>110(2024), pp. 1-29.</w:t>
      </w:r>
    </w:p>
    <w:p w14:paraId="3F53E33F" w14:textId="77777777" w:rsidR="006A100E" w:rsidRDefault="006A100E" w:rsidP="006A100E">
      <w:pPr>
        <w:pStyle w:val="Bibliography"/>
        <w:rPr>
          <w:noProof/>
        </w:rPr>
      </w:pPr>
      <w:r>
        <w:rPr>
          <w:noProof/>
        </w:rPr>
        <w:t xml:space="preserve">JIAYUAN, 2019. </w:t>
      </w:r>
      <w:r>
        <w:rPr>
          <w:i/>
          <w:iCs/>
          <w:noProof/>
        </w:rPr>
        <w:t xml:space="preserve">SAE J1926-1 vs ISO 11926-1 standard. </w:t>
      </w:r>
      <w:r>
        <w:rPr>
          <w:noProof/>
        </w:rPr>
        <w:t xml:space="preserve">[Online] </w:t>
      </w:r>
      <w:r>
        <w:rPr>
          <w:noProof/>
        </w:rPr>
        <w:br/>
        <w:t xml:space="preserve">Available at: </w:t>
      </w:r>
      <w:r>
        <w:rPr>
          <w:noProof/>
          <w:u w:val="single"/>
        </w:rPr>
        <w:t>https://www.jiayuanfitting.com/info/sae-j1926-1-vs-iso-11926-1-standard-35493896.html</w:t>
      </w:r>
      <w:r>
        <w:rPr>
          <w:noProof/>
        </w:rPr>
        <w:br/>
        <w:t>[Accessed 26 May 2026].</w:t>
      </w:r>
    </w:p>
    <w:p w14:paraId="1041D044" w14:textId="77777777" w:rsidR="006A100E" w:rsidRDefault="006A100E" w:rsidP="006A100E">
      <w:pPr>
        <w:pStyle w:val="Bibliography"/>
        <w:rPr>
          <w:noProof/>
        </w:rPr>
      </w:pPr>
      <w:r>
        <w:rPr>
          <w:noProof/>
        </w:rPr>
        <w:t xml:space="preserve">Kang, H. et al., 2026. Systematic shape optimization of manifold microchannel heat sinks for enhanced thermal-hydraulic performance. </w:t>
      </w:r>
      <w:r>
        <w:rPr>
          <w:i/>
          <w:iCs/>
          <w:noProof/>
        </w:rPr>
        <w:t xml:space="preserve">International Journal of Heat and Mass Transfer, </w:t>
      </w:r>
      <w:r>
        <w:rPr>
          <w:noProof/>
        </w:rPr>
        <w:t>255(2026), pp. 1-11.</w:t>
      </w:r>
    </w:p>
    <w:p w14:paraId="47DF7527" w14:textId="77777777" w:rsidR="006A100E" w:rsidRDefault="006A100E" w:rsidP="006A100E">
      <w:pPr>
        <w:pStyle w:val="Bibliography"/>
        <w:rPr>
          <w:noProof/>
        </w:rPr>
      </w:pPr>
      <w:r>
        <w:rPr>
          <w:noProof/>
        </w:rPr>
        <w:t xml:space="preserve">Kwok, K., 2017. </w:t>
      </w:r>
      <w:r>
        <w:rPr>
          <w:i/>
          <w:iCs/>
          <w:noProof/>
        </w:rPr>
        <w:t xml:space="preserve">Method of Recycling in Attempt to Reduce CFRP and GFRP Waste, </w:t>
      </w:r>
      <w:r>
        <w:rPr>
          <w:noProof/>
        </w:rPr>
        <w:t>Swansea: University of Wales Trinity Saint David.</w:t>
      </w:r>
    </w:p>
    <w:p w14:paraId="629E38B3" w14:textId="77777777" w:rsidR="006A100E" w:rsidRDefault="006A100E" w:rsidP="006A100E">
      <w:pPr>
        <w:pStyle w:val="Bibliography"/>
        <w:rPr>
          <w:noProof/>
        </w:rPr>
      </w:pPr>
      <w:r>
        <w:rPr>
          <w:noProof/>
        </w:rPr>
        <w:t xml:space="preserve">Mazumder, J., 2015. </w:t>
      </w:r>
      <w:r>
        <w:rPr>
          <w:i/>
          <w:iCs/>
          <w:noProof/>
        </w:rPr>
        <w:t xml:space="preserve">Design for Metallic Additive Manufacturing Machine with Capability for “Certify as You build”. </w:t>
      </w:r>
      <w:r>
        <w:rPr>
          <w:noProof/>
        </w:rPr>
        <w:t>Ann Arbor, Procedia CIRP.</w:t>
      </w:r>
    </w:p>
    <w:p w14:paraId="6AF21B91" w14:textId="77777777" w:rsidR="006A100E" w:rsidRDefault="006A100E" w:rsidP="006A100E">
      <w:pPr>
        <w:pStyle w:val="Bibliography"/>
        <w:rPr>
          <w:noProof/>
        </w:rPr>
      </w:pPr>
      <w:r>
        <w:rPr>
          <w:noProof/>
        </w:rPr>
        <w:t xml:space="preserve">Moehring, H.-C.et al., 2023. THE ADDITIVE-SUBTRACTIVE PROCESS CHAIN – A REVIEW. </w:t>
      </w:r>
      <w:r>
        <w:rPr>
          <w:i/>
          <w:iCs/>
          <w:noProof/>
        </w:rPr>
        <w:t xml:space="preserve">Journal of Machine Engineering , </w:t>
      </w:r>
      <w:r>
        <w:rPr>
          <w:noProof/>
        </w:rPr>
        <w:t>23(1), pp. 5-35.</w:t>
      </w:r>
    </w:p>
    <w:p w14:paraId="65188322" w14:textId="77777777" w:rsidR="006A100E" w:rsidRDefault="006A100E" w:rsidP="006A100E">
      <w:pPr>
        <w:pStyle w:val="Bibliography"/>
        <w:rPr>
          <w:noProof/>
        </w:rPr>
      </w:pPr>
      <w:r>
        <w:rPr>
          <w:noProof/>
        </w:rPr>
        <w:t xml:space="preserve">Ouyoussef, N., Moustabchir, H., Scutaru, M. L. &amp; Jelenschi, L., 2024. On the Accuracy of Turbulence Model Simulations of the Exhaust Manifold. </w:t>
      </w:r>
      <w:r>
        <w:rPr>
          <w:i/>
          <w:iCs/>
          <w:noProof/>
        </w:rPr>
        <w:t xml:space="preserve">Applied Science , </w:t>
      </w:r>
      <w:r>
        <w:rPr>
          <w:noProof/>
        </w:rPr>
        <w:t>14(12), pp. 1-18.</w:t>
      </w:r>
    </w:p>
    <w:p w14:paraId="786B9A1F" w14:textId="77777777" w:rsidR="006A100E" w:rsidRDefault="006A100E" w:rsidP="006A100E">
      <w:pPr>
        <w:pStyle w:val="Bibliography"/>
        <w:rPr>
          <w:noProof/>
        </w:rPr>
      </w:pPr>
      <w:r>
        <w:rPr>
          <w:noProof/>
        </w:rPr>
        <w:lastRenderedPageBreak/>
        <w:t xml:space="preserve">Paloniitty, M., Karvonen, M., Linjama, M. &amp; Tiainen, T., 2012. </w:t>
      </w:r>
      <w:r>
        <w:rPr>
          <w:i/>
          <w:iCs/>
          <w:noProof/>
        </w:rPr>
        <w:t xml:space="preserve">LAMINATED MANIFOLD FOR DIGITAL HYDRAULICS – PRINCIPLES, CHALLENGES AND BENEFITS. </w:t>
      </w:r>
      <w:r>
        <w:rPr>
          <w:noProof/>
        </w:rPr>
        <w:t>Tampere, Atlantis Press.</w:t>
      </w:r>
    </w:p>
    <w:p w14:paraId="5304913E" w14:textId="77777777" w:rsidR="006A100E" w:rsidRDefault="006A100E" w:rsidP="006A100E">
      <w:pPr>
        <w:pStyle w:val="Bibliography"/>
        <w:rPr>
          <w:noProof/>
        </w:rPr>
      </w:pPr>
      <w:r>
        <w:rPr>
          <w:noProof/>
        </w:rPr>
        <w:t xml:space="preserve">PIRTEK, 2016. </w:t>
      </w:r>
      <w:r>
        <w:rPr>
          <w:i/>
          <w:iCs/>
          <w:noProof/>
        </w:rPr>
        <w:t xml:space="preserve">SAFETY DATA SHEET Pirtek Hydraulic Oil 46 , </w:t>
      </w:r>
      <w:r>
        <w:rPr>
          <w:noProof/>
        </w:rPr>
        <w:t>London : PIRTEK.</w:t>
      </w:r>
    </w:p>
    <w:p w14:paraId="7144ECA2" w14:textId="77777777" w:rsidR="006A100E" w:rsidRDefault="006A100E" w:rsidP="006A100E">
      <w:pPr>
        <w:pStyle w:val="Bibliography"/>
        <w:rPr>
          <w:noProof/>
        </w:rPr>
      </w:pPr>
      <w:r>
        <w:rPr>
          <w:noProof/>
        </w:rPr>
        <w:t xml:space="preserve">Rakopoulos, C. D., Kosmadakis, G. M., Dimaratos, A. M. &amp; Pariotis, E. G., 2011. Investigating the effect of crevice flow on internal combustion engines using a new simple crevice model implemented in a CFD code. </w:t>
      </w:r>
      <w:r>
        <w:rPr>
          <w:i/>
          <w:iCs/>
          <w:noProof/>
        </w:rPr>
        <w:t xml:space="preserve">Applied Energy , </w:t>
      </w:r>
      <w:r>
        <w:rPr>
          <w:noProof/>
        </w:rPr>
        <w:t>88(1), pp. 111-126.</w:t>
      </w:r>
    </w:p>
    <w:p w14:paraId="7C36FF61" w14:textId="77777777" w:rsidR="006A100E" w:rsidRDefault="006A100E" w:rsidP="006A100E">
      <w:pPr>
        <w:pStyle w:val="Bibliography"/>
        <w:rPr>
          <w:noProof/>
        </w:rPr>
      </w:pPr>
      <w:r>
        <w:rPr>
          <w:noProof/>
        </w:rPr>
        <w:t xml:space="preserve">Richermoz, N. et al., 2024. Roughness effect on thermal-hydraulic performances of additively manufactured meandering mini channels. </w:t>
      </w:r>
      <w:r>
        <w:rPr>
          <w:i/>
          <w:iCs/>
          <w:noProof/>
        </w:rPr>
        <w:t xml:space="preserve">Heat transfer Engineering , </w:t>
      </w:r>
      <w:r>
        <w:rPr>
          <w:noProof/>
        </w:rPr>
        <w:t>45(19), pp. 1627-1643.</w:t>
      </w:r>
    </w:p>
    <w:p w14:paraId="64F0283E" w14:textId="77777777" w:rsidR="006A100E" w:rsidRDefault="006A100E" w:rsidP="006A100E">
      <w:pPr>
        <w:pStyle w:val="Bibliography"/>
        <w:rPr>
          <w:noProof/>
        </w:rPr>
      </w:pPr>
      <w:r>
        <w:rPr>
          <w:noProof/>
        </w:rPr>
        <w:t xml:space="preserve">SAE International , 2006. </w:t>
      </w:r>
      <w:r>
        <w:rPr>
          <w:i/>
          <w:iCs/>
          <w:noProof/>
        </w:rPr>
        <w:t xml:space="preserve">J1926/1_200610 - Connections for General Use and Fluid Power—Ports and Stud Ends with ASME B1.1 Threads and O-Ring Sealing—Part 1: Threaded Port with O-Ring Seal in Truncated Housing. </w:t>
      </w:r>
      <w:r>
        <w:rPr>
          <w:noProof/>
        </w:rPr>
        <w:t xml:space="preserve">[Online] </w:t>
      </w:r>
      <w:r>
        <w:rPr>
          <w:noProof/>
        </w:rPr>
        <w:br/>
        <w:t xml:space="preserve">Available at: </w:t>
      </w:r>
      <w:r>
        <w:rPr>
          <w:noProof/>
          <w:u w:val="single"/>
        </w:rPr>
        <w:t>https://www.sae.org/standards/j19261_200610-connections-general-use-fluid-power-ports-stud-ends-asme-b11-threads-o-ring-sealing-part-1-threaded-port-o-ring-seal-truncated-housing</w:t>
      </w:r>
      <w:r>
        <w:rPr>
          <w:noProof/>
        </w:rPr>
        <w:br/>
        <w:t>[Accessed 3 March 2026].</w:t>
      </w:r>
    </w:p>
    <w:p w14:paraId="6C44C40A" w14:textId="77777777" w:rsidR="006A100E" w:rsidRDefault="006A100E" w:rsidP="006A100E">
      <w:pPr>
        <w:pStyle w:val="Bibliography"/>
        <w:rPr>
          <w:noProof/>
        </w:rPr>
      </w:pPr>
      <w:r>
        <w:rPr>
          <w:noProof/>
        </w:rPr>
        <w:t xml:space="preserve">Sanaei, N. &amp; Fatemi, A., 2020. Analysis of the effect of surface roughness on fatigue performance of powder bed fusion additive manufactured metals. </w:t>
      </w:r>
      <w:r>
        <w:rPr>
          <w:i/>
          <w:iCs/>
          <w:noProof/>
        </w:rPr>
        <w:t xml:space="preserve">Theoretical and Applied Fracture Mechanics, </w:t>
      </w:r>
      <w:r>
        <w:rPr>
          <w:noProof/>
        </w:rPr>
        <w:t>108(1), pp. 1-14.</w:t>
      </w:r>
    </w:p>
    <w:p w14:paraId="25219498" w14:textId="77777777" w:rsidR="006A100E" w:rsidRDefault="006A100E" w:rsidP="006A100E">
      <w:pPr>
        <w:pStyle w:val="Bibliography"/>
        <w:rPr>
          <w:noProof/>
        </w:rPr>
      </w:pPr>
      <w:r>
        <w:rPr>
          <w:noProof/>
        </w:rPr>
        <w:t xml:space="preserve">Segal, A. et al., 2004. The effect of walking speed on peak plantar pressure. </w:t>
      </w:r>
      <w:r>
        <w:rPr>
          <w:i/>
          <w:iCs/>
          <w:noProof/>
        </w:rPr>
        <w:t xml:space="preserve">PubMed, </w:t>
      </w:r>
      <w:r>
        <w:rPr>
          <w:noProof/>
        </w:rPr>
        <w:t>25(12), pp. 926-933.</w:t>
      </w:r>
    </w:p>
    <w:p w14:paraId="144E407F" w14:textId="77777777" w:rsidR="006A100E" w:rsidRDefault="006A100E" w:rsidP="006A100E">
      <w:pPr>
        <w:pStyle w:val="Bibliography"/>
        <w:rPr>
          <w:noProof/>
        </w:rPr>
      </w:pPr>
      <w:r>
        <w:rPr>
          <w:noProof/>
        </w:rPr>
        <w:t xml:space="preserve">Sifakis, J., 2015. System Design Automation: Challenges and Limitations. </w:t>
      </w:r>
      <w:r>
        <w:rPr>
          <w:i/>
          <w:iCs/>
          <w:noProof/>
        </w:rPr>
        <w:t xml:space="preserve">Proceedings of the IEEE, </w:t>
      </w:r>
      <w:r>
        <w:rPr>
          <w:noProof/>
        </w:rPr>
        <w:t>103(11), pp. 2093-2103.</w:t>
      </w:r>
    </w:p>
    <w:p w14:paraId="190D013C" w14:textId="77777777" w:rsidR="006A100E" w:rsidRDefault="006A100E" w:rsidP="006A100E">
      <w:pPr>
        <w:pStyle w:val="Bibliography"/>
        <w:rPr>
          <w:noProof/>
        </w:rPr>
      </w:pPr>
      <w:r>
        <w:rPr>
          <w:noProof/>
        </w:rPr>
        <w:t xml:space="preserve">Sigma-Aldrich, 2026. </w:t>
      </w:r>
      <w:r>
        <w:rPr>
          <w:i/>
          <w:iCs/>
          <w:noProof/>
        </w:rPr>
        <w:t xml:space="preserve">Mineral oil. </w:t>
      </w:r>
      <w:r>
        <w:rPr>
          <w:noProof/>
        </w:rPr>
        <w:t xml:space="preserve">[Online] </w:t>
      </w:r>
      <w:r>
        <w:rPr>
          <w:noProof/>
        </w:rPr>
        <w:br/>
        <w:t xml:space="preserve">Available at: </w:t>
      </w:r>
      <w:r>
        <w:rPr>
          <w:noProof/>
          <w:u w:val="single"/>
        </w:rPr>
        <w:t>https://www.sigmaaldrich.com/GB/en/product/sial/330779</w:t>
      </w:r>
      <w:r>
        <w:rPr>
          <w:noProof/>
        </w:rPr>
        <w:br/>
        <w:t>[Accessed 10 March 2026].</w:t>
      </w:r>
    </w:p>
    <w:p w14:paraId="22F51E02" w14:textId="77777777" w:rsidR="006A100E" w:rsidRDefault="006A100E" w:rsidP="006A100E">
      <w:pPr>
        <w:pStyle w:val="Bibliography"/>
        <w:rPr>
          <w:noProof/>
        </w:rPr>
      </w:pPr>
      <w:r>
        <w:rPr>
          <w:noProof/>
        </w:rPr>
        <w:t xml:space="preserve">Society of Tribologists and Lubrication Engineers , 2026. </w:t>
      </w:r>
      <w:r>
        <w:rPr>
          <w:i/>
          <w:iCs/>
          <w:noProof/>
        </w:rPr>
        <w:t xml:space="preserve">Cardinal Sins of Hydraulic System Design. </w:t>
      </w:r>
      <w:r>
        <w:rPr>
          <w:noProof/>
        </w:rPr>
        <w:t xml:space="preserve">[Online] </w:t>
      </w:r>
      <w:r>
        <w:rPr>
          <w:noProof/>
        </w:rPr>
        <w:br/>
        <w:t xml:space="preserve">Available at: </w:t>
      </w:r>
      <w:r>
        <w:rPr>
          <w:noProof/>
          <w:u w:val="single"/>
        </w:rPr>
        <w:t>https://www.stle.org/Shared_Content/End_Users/Hydraulics/Hydraulic_Systems_Articles_FULL/Cardinal_Sins_of_Hydraulic_System_Design.aspx#:~:text=Turbulent%20flow%20is%20an%20undesirable,1.38%20=%2027.6%20ft/sec.</w:t>
      </w:r>
      <w:r>
        <w:rPr>
          <w:noProof/>
        </w:rPr>
        <w:br/>
        <w:t>[Accessed 25 March 2026].</w:t>
      </w:r>
    </w:p>
    <w:p w14:paraId="308D09F2" w14:textId="77777777" w:rsidR="006A100E" w:rsidRDefault="006A100E" w:rsidP="006A100E">
      <w:pPr>
        <w:pStyle w:val="Bibliography"/>
        <w:rPr>
          <w:noProof/>
        </w:rPr>
      </w:pPr>
      <w:r>
        <w:rPr>
          <w:noProof/>
        </w:rPr>
        <w:t xml:space="preserve">Tampere University of Technology, 2012. </w:t>
      </w:r>
      <w:r>
        <w:rPr>
          <w:i/>
          <w:iCs/>
          <w:noProof/>
        </w:rPr>
        <w:t xml:space="preserve">Proceedings of the Fifth Workshop on Digital Fluid Power. </w:t>
      </w:r>
      <w:r>
        <w:rPr>
          <w:noProof/>
        </w:rPr>
        <w:t>Tampere, Tampere University of Technology, Department of Intelligent Hydraulics and Automation.</w:t>
      </w:r>
    </w:p>
    <w:p w14:paraId="2DC34CE0" w14:textId="77777777" w:rsidR="006A100E" w:rsidRDefault="006A100E" w:rsidP="006A100E">
      <w:pPr>
        <w:pStyle w:val="Bibliography"/>
        <w:rPr>
          <w:noProof/>
        </w:rPr>
      </w:pPr>
      <w:r>
        <w:rPr>
          <w:noProof/>
        </w:rPr>
        <w:t xml:space="preserve">Vyatkin, V., 2013. Software Engineering in Industrial Automation: State-of-the-Art Review. </w:t>
      </w:r>
      <w:r>
        <w:rPr>
          <w:i/>
          <w:iCs/>
          <w:noProof/>
        </w:rPr>
        <w:t xml:space="preserve">IEEE TRANSACTIONS ON INDUSTRIAL INFORMATICS, </w:t>
      </w:r>
      <w:r>
        <w:rPr>
          <w:noProof/>
        </w:rPr>
        <w:t>9(3), pp. 1234-1249.</w:t>
      </w:r>
    </w:p>
    <w:p w14:paraId="2ED3CB56" w14:textId="77777777" w:rsidR="006A100E" w:rsidRDefault="006A100E" w:rsidP="006A100E">
      <w:pPr>
        <w:pStyle w:val="Bibliography"/>
        <w:rPr>
          <w:noProof/>
        </w:rPr>
      </w:pPr>
      <w:r>
        <w:rPr>
          <w:noProof/>
        </w:rPr>
        <w:t xml:space="preserve">Wu, H. &amp; Li, W., 2023. </w:t>
      </w:r>
      <w:r>
        <w:rPr>
          <w:i/>
          <w:iCs/>
          <w:noProof/>
        </w:rPr>
        <w:t xml:space="preserve">Optimization design of hydraulic manifold based on additive manufacturing. </w:t>
      </w:r>
      <w:r>
        <w:rPr>
          <w:noProof/>
        </w:rPr>
        <w:t>Nanjing, China, IEEE.</w:t>
      </w:r>
    </w:p>
    <w:p w14:paraId="5ABDED84" w14:textId="77777777" w:rsidR="006A100E" w:rsidRDefault="006A100E" w:rsidP="006A100E">
      <w:pPr>
        <w:pStyle w:val="Bibliography"/>
        <w:rPr>
          <w:noProof/>
        </w:rPr>
      </w:pPr>
      <w:r>
        <w:rPr>
          <w:noProof/>
        </w:rPr>
        <w:lastRenderedPageBreak/>
        <w:t xml:space="preserve">Xometry.pro, 2023. </w:t>
      </w:r>
      <w:r>
        <w:rPr>
          <w:i/>
          <w:iCs/>
          <w:noProof/>
        </w:rPr>
        <w:t xml:space="preserve">CNC Machining Surface Roughness: Main Indicators and Different Roughness Levels. </w:t>
      </w:r>
      <w:r>
        <w:rPr>
          <w:noProof/>
        </w:rPr>
        <w:t xml:space="preserve">[Online] </w:t>
      </w:r>
      <w:r>
        <w:rPr>
          <w:noProof/>
        </w:rPr>
        <w:br/>
        <w:t xml:space="preserve">Available at: </w:t>
      </w:r>
      <w:r>
        <w:rPr>
          <w:noProof/>
          <w:u w:val="single"/>
        </w:rPr>
        <w:t>https://xometry.pro/en-uk/articles/cnc-machining-surface-roughness/#:~:text=Suitable%20for%20parts%20subjected%20to,valve%20components%20and%20electronic%20housings.</w:t>
      </w:r>
      <w:r>
        <w:rPr>
          <w:noProof/>
        </w:rPr>
        <w:br/>
        <w:t>[Accessed 10 March 2026].</w:t>
      </w:r>
    </w:p>
    <w:p w14:paraId="434DCD00" w14:textId="77777777" w:rsidR="006A100E" w:rsidRDefault="006A100E" w:rsidP="006A100E">
      <w:pPr>
        <w:pStyle w:val="Bibliography"/>
        <w:rPr>
          <w:noProof/>
        </w:rPr>
      </w:pPr>
      <w:r>
        <w:rPr>
          <w:noProof/>
        </w:rPr>
        <w:t xml:space="preserve">Zardin, B. et al., 2017. Pressure Losses in Hydraulic Manifolds. </w:t>
      </w:r>
      <w:r>
        <w:rPr>
          <w:i/>
          <w:iCs/>
          <w:noProof/>
        </w:rPr>
        <w:t xml:space="preserve">Energies , </w:t>
      </w:r>
      <w:r>
        <w:rPr>
          <w:noProof/>
        </w:rPr>
        <w:t>10(310), pp. 1-21.</w:t>
      </w:r>
    </w:p>
    <w:p w14:paraId="1ABE4FFF" w14:textId="77777777" w:rsidR="006A100E" w:rsidRDefault="006A100E" w:rsidP="006A100E">
      <w:pPr>
        <w:pStyle w:val="Bibliography"/>
        <w:rPr>
          <w:noProof/>
        </w:rPr>
      </w:pPr>
      <w:r>
        <w:rPr>
          <w:noProof/>
        </w:rPr>
        <w:t xml:space="preserve">Zhang, J.-h.et al., 2019. 3D Printing for Energy-Saving: Evidence from Hydraulic Manifolds Design. </w:t>
      </w:r>
      <w:r>
        <w:rPr>
          <w:i/>
          <w:iCs/>
          <w:noProof/>
        </w:rPr>
        <w:t xml:space="preserve">Energies , </w:t>
      </w:r>
      <w:r>
        <w:rPr>
          <w:noProof/>
        </w:rPr>
        <w:t>12(2462), pp. 1-21.</w:t>
      </w:r>
    </w:p>
    <w:p w14:paraId="120F98B2" w14:textId="77777777" w:rsidR="006A100E" w:rsidRDefault="006A100E" w:rsidP="006A100E">
      <w:pPr>
        <w:pStyle w:val="Bibliography"/>
        <w:rPr>
          <w:noProof/>
        </w:rPr>
      </w:pPr>
      <w:r>
        <w:rPr>
          <w:noProof/>
        </w:rPr>
        <w:t xml:space="preserve">Zhao, C. et al., 2021. Using Bionics to Optimize Hydraulic Manifold Blocks Based on Additive Manufacturing. </w:t>
      </w:r>
      <w:r>
        <w:rPr>
          <w:i/>
          <w:iCs/>
          <w:noProof/>
        </w:rPr>
        <w:t xml:space="preserve">Journal of Mechanical Engineering, </w:t>
      </w:r>
      <w:r>
        <w:rPr>
          <w:noProof/>
        </w:rPr>
        <w:t>57(24), pp. 140-146.</w:t>
      </w:r>
    </w:p>
    <w:p w14:paraId="7B619AD5" w14:textId="77777777" w:rsidR="006A100E" w:rsidRDefault="006A100E" w:rsidP="006A100E">
      <w:pPr>
        <w:pStyle w:val="Bibliography"/>
        <w:rPr>
          <w:noProof/>
        </w:rPr>
      </w:pPr>
      <w:r>
        <w:rPr>
          <w:noProof/>
        </w:rPr>
        <w:t xml:space="preserve">Zhu, Y., Wang, S., Zhang, C. &amp; Yang, H., 2020. </w:t>
      </w:r>
      <w:r>
        <w:rPr>
          <w:i/>
          <w:iCs/>
          <w:noProof/>
        </w:rPr>
        <w:t xml:space="preserve">AM-DRIVEN DESIGN OF HYDRAULIC MANIFOLDS: ENHANCING FLUID FLOW AND REDUCING WEIGHT. </w:t>
      </w:r>
      <w:r>
        <w:rPr>
          <w:noProof/>
        </w:rPr>
        <w:t>Dresden, Zhejiang University.</w:t>
      </w:r>
    </w:p>
    <w:p w14:paraId="51944A56" w14:textId="77777777" w:rsidR="006A100E" w:rsidRPr="006A100E" w:rsidRDefault="006A100E" w:rsidP="006A100E"/>
    <w:p w14:paraId="4CCFE3BF" w14:textId="77777777" w:rsidR="002E5CE7" w:rsidRPr="008266F9" w:rsidRDefault="002E5CE7" w:rsidP="006A100E">
      <w:r w:rsidRPr="008266F9">
        <w:fldChar w:fldCharType="end"/>
      </w:r>
    </w:p>
    <w:p w14:paraId="5E60FDB6" w14:textId="77777777" w:rsidR="002E5CE7" w:rsidRPr="008266F9" w:rsidRDefault="002E5CE7" w:rsidP="002E5CE7">
      <w:r w:rsidRPr="008266F9">
        <w:br w:type="page"/>
      </w:r>
    </w:p>
    <w:p w14:paraId="564E3015" w14:textId="77777777" w:rsidR="00DD717F" w:rsidRPr="008266F9" w:rsidRDefault="00DD717F" w:rsidP="00A86129">
      <w:pPr>
        <w:pStyle w:val="Heading1"/>
        <w:sectPr w:rsidR="00DD717F" w:rsidRPr="008266F9" w:rsidSect="002877CB">
          <w:headerReference w:type="even" r:id="rId55"/>
          <w:headerReference w:type="default" r:id="rId56"/>
          <w:pgSz w:w="11906" w:h="16838" w:code="9"/>
          <w:pgMar w:top="1440" w:right="1800" w:bottom="1440" w:left="1800" w:header="720" w:footer="720" w:gutter="0"/>
          <w:pgNumType w:fmt="upperLetter" w:start="1"/>
          <w:cols w:space="720"/>
          <w:docGrid w:linePitch="360"/>
        </w:sectPr>
      </w:pPr>
    </w:p>
    <w:p w14:paraId="49F21B77" w14:textId="148910EA" w:rsidR="002E5CE7" w:rsidRPr="008266F9" w:rsidRDefault="002E5CE7" w:rsidP="00A86129">
      <w:pPr>
        <w:pStyle w:val="Heading1"/>
      </w:pPr>
      <w:bookmarkStart w:id="184" w:name="_Ref230704251"/>
      <w:bookmarkStart w:id="185" w:name="_Ref230881395"/>
      <w:bookmarkStart w:id="186" w:name="_Ref230881403"/>
      <w:bookmarkStart w:id="187" w:name="_Ref230881553"/>
      <w:bookmarkStart w:id="188" w:name="_Toc231053139"/>
      <w:r w:rsidRPr="008266F9">
        <w:lastRenderedPageBreak/>
        <w:t>Appendix</w:t>
      </w:r>
      <w:r w:rsidR="002E3EC2" w:rsidRPr="008266F9">
        <w:t xml:space="preserve"> 1</w:t>
      </w:r>
      <w:bookmarkEnd w:id="184"/>
      <w:bookmarkEnd w:id="185"/>
      <w:bookmarkEnd w:id="186"/>
      <w:bookmarkEnd w:id="187"/>
      <w:bookmarkEnd w:id="188"/>
    </w:p>
    <w:p w14:paraId="2AA5148E" w14:textId="77777777" w:rsidR="004B2ABD" w:rsidRPr="008266F9" w:rsidRDefault="004B2ABD" w:rsidP="004B2ABD">
      <w:pPr>
        <w:pStyle w:val="Heading2"/>
      </w:pPr>
      <w:bookmarkStart w:id="189" w:name="_Toc231053140"/>
      <w:r w:rsidRPr="008266F9">
        <w:t>Phase 1 Planning and Research Project Plan</w:t>
      </w:r>
      <w:bookmarkEnd w:id="189"/>
    </w:p>
    <w:p w14:paraId="1A12491B" w14:textId="77777777" w:rsidR="004B2ABD" w:rsidRPr="008266F9" w:rsidRDefault="004B2ABD" w:rsidP="004B2ABD">
      <w:pPr>
        <w:keepNext/>
      </w:pPr>
      <w:r w:rsidRPr="008266F9">
        <w:rPr>
          <w:noProof/>
        </w:rPr>
        <w:drawing>
          <wp:inline distT="0" distB="0" distL="0" distR="0" wp14:anchorId="7EDDA368" wp14:editId="17D2C113">
            <wp:extent cx="13289280" cy="2470785"/>
            <wp:effectExtent l="0" t="0" r="762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3289280" cy="2470785"/>
                    </a:xfrm>
                    <a:prstGeom prst="rect">
                      <a:avLst/>
                    </a:prstGeom>
                  </pic:spPr>
                </pic:pic>
              </a:graphicData>
            </a:graphic>
          </wp:inline>
        </w:drawing>
      </w:r>
    </w:p>
    <w:p w14:paraId="4A8B4928" w14:textId="29FB2508" w:rsidR="004B2ABD" w:rsidRPr="008266F9" w:rsidRDefault="004B2ABD" w:rsidP="004B2ABD">
      <w:pPr>
        <w:pStyle w:val="Caption"/>
      </w:pPr>
      <w:bookmarkStart w:id="190" w:name="_Toc23105298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38</w:t>
      </w:r>
      <w:r w:rsidRPr="008266F9">
        <w:fldChar w:fldCharType="end"/>
      </w:r>
      <w:r w:rsidRPr="008266F9">
        <w:t xml:space="preserve"> Phase 1 project planning Gantt chart showing planned and actual task durations for the research and literature review stage.</w:t>
      </w:r>
      <w:bookmarkEnd w:id="190"/>
    </w:p>
    <w:p w14:paraId="5C824DC9" w14:textId="77777777" w:rsidR="004B2ABD" w:rsidRPr="008266F9" w:rsidRDefault="004B2ABD" w:rsidP="004B2ABD">
      <w:pPr>
        <w:pStyle w:val="Heading2"/>
      </w:pPr>
      <w:bookmarkStart w:id="191" w:name="_Toc231053141"/>
      <w:r w:rsidRPr="008266F9">
        <w:t>Phase 2 CAD Development Project Plan</w:t>
      </w:r>
      <w:bookmarkEnd w:id="191"/>
      <w:r w:rsidRPr="008266F9">
        <w:t xml:space="preserve"> </w:t>
      </w:r>
    </w:p>
    <w:p w14:paraId="0DEEF216" w14:textId="77777777" w:rsidR="004B2ABD" w:rsidRPr="008266F9" w:rsidRDefault="004B2ABD" w:rsidP="004B2ABD">
      <w:pPr>
        <w:keepNext/>
      </w:pPr>
      <w:r w:rsidRPr="008266F9">
        <w:rPr>
          <w:noProof/>
        </w:rPr>
        <w:drawing>
          <wp:inline distT="0" distB="0" distL="0" distR="0" wp14:anchorId="0B45A5C9" wp14:editId="09F5C61F">
            <wp:extent cx="13289280" cy="2471420"/>
            <wp:effectExtent l="0" t="0" r="762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13289280" cy="2471420"/>
                    </a:xfrm>
                    <a:prstGeom prst="rect">
                      <a:avLst/>
                    </a:prstGeom>
                  </pic:spPr>
                </pic:pic>
              </a:graphicData>
            </a:graphic>
          </wp:inline>
        </w:drawing>
      </w:r>
    </w:p>
    <w:p w14:paraId="22C9F635" w14:textId="1E1D37B5" w:rsidR="004B2ABD" w:rsidRPr="008266F9" w:rsidRDefault="004B2ABD" w:rsidP="004B2ABD">
      <w:pPr>
        <w:pStyle w:val="Caption"/>
      </w:pPr>
      <w:bookmarkStart w:id="192" w:name="_Toc23105298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39</w:t>
      </w:r>
      <w:r w:rsidRPr="008266F9">
        <w:fldChar w:fldCharType="end"/>
      </w:r>
      <w:r w:rsidRPr="008266F9">
        <w:t xml:space="preserve"> Phase 2 project planning Gantt chart showing planned and actual durations for CAD development and fluid-domain preparation activities.</w:t>
      </w:r>
      <w:bookmarkEnd w:id="192"/>
    </w:p>
    <w:p w14:paraId="38F71C48" w14:textId="77777777" w:rsidR="004B2ABD" w:rsidRPr="008266F9" w:rsidRDefault="004B2ABD" w:rsidP="004B2ABD">
      <w:pPr>
        <w:pStyle w:val="Heading2"/>
      </w:pPr>
      <w:bookmarkStart w:id="193" w:name="_Toc231053142"/>
      <w:r w:rsidRPr="008266F9">
        <w:lastRenderedPageBreak/>
        <w:t>Phase 3 CFD Setup Project Plan</w:t>
      </w:r>
      <w:bookmarkEnd w:id="193"/>
    </w:p>
    <w:p w14:paraId="7B04C581" w14:textId="77777777" w:rsidR="004B2ABD" w:rsidRPr="008266F9" w:rsidRDefault="004B2ABD" w:rsidP="004B2ABD">
      <w:pPr>
        <w:keepNext/>
      </w:pPr>
      <w:r w:rsidRPr="008266F9">
        <w:rPr>
          <w:noProof/>
        </w:rPr>
        <w:drawing>
          <wp:inline distT="0" distB="0" distL="0" distR="0" wp14:anchorId="34BE4C48" wp14:editId="038148C4">
            <wp:extent cx="13289280" cy="2602230"/>
            <wp:effectExtent l="0" t="0" r="762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13289280" cy="2602230"/>
                    </a:xfrm>
                    <a:prstGeom prst="rect">
                      <a:avLst/>
                    </a:prstGeom>
                  </pic:spPr>
                </pic:pic>
              </a:graphicData>
            </a:graphic>
          </wp:inline>
        </w:drawing>
      </w:r>
    </w:p>
    <w:p w14:paraId="0119CD6B" w14:textId="5DF26F0C" w:rsidR="004B2ABD" w:rsidRPr="008266F9" w:rsidRDefault="004B2ABD" w:rsidP="004B2ABD">
      <w:pPr>
        <w:pStyle w:val="Caption"/>
      </w:pPr>
      <w:bookmarkStart w:id="194" w:name="_Toc23105299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40</w:t>
      </w:r>
      <w:r w:rsidRPr="008266F9">
        <w:fldChar w:fldCharType="end"/>
      </w:r>
      <w:r w:rsidRPr="008266F9">
        <w:t xml:space="preserve"> Phase 3 project planning Gantt chart showing planned and actual durations for CFD setup, mesh generation, and mesh refinement activities.</w:t>
      </w:r>
      <w:bookmarkEnd w:id="194"/>
    </w:p>
    <w:p w14:paraId="55EA368B" w14:textId="77777777" w:rsidR="004B2ABD" w:rsidRPr="008266F9" w:rsidRDefault="004B2ABD" w:rsidP="004B2ABD">
      <w:pPr>
        <w:pStyle w:val="Heading2"/>
      </w:pPr>
      <w:bookmarkStart w:id="195" w:name="_Toc231053143"/>
      <w:r w:rsidRPr="008266F9">
        <w:t>Phase 4 Baseline CFD Analysis Project Plan</w:t>
      </w:r>
      <w:bookmarkEnd w:id="195"/>
    </w:p>
    <w:p w14:paraId="153B66F0" w14:textId="77777777" w:rsidR="004B2ABD" w:rsidRPr="008266F9" w:rsidRDefault="004B2ABD" w:rsidP="004B2ABD">
      <w:pPr>
        <w:keepNext/>
      </w:pPr>
      <w:r w:rsidRPr="008266F9">
        <w:rPr>
          <w:noProof/>
        </w:rPr>
        <w:drawing>
          <wp:inline distT="0" distB="0" distL="0" distR="0" wp14:anchorId="11D13C2E" wp14:editId="22FE744C">
            <wp:extent cx="13289280" cy="2406650"/>
            <wp:effectExtent l="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13289280" cy="2406650"/>
                    </a:xfrm>
                    <a:prstGeom prst="rect">
                      <a:avLst/>
                    </a:prstGeom>
                  </pic:spPr>
                </pic:pic>
              </a:graphicData>
            </a:graphic>
          </wp:inline>
        </w:drawing>
      </w:r>
    </w:p>
    <w:p w14:paraId="22E8CE78" w14:textId="20A1367C" w:rsidR="004B2ABD" w:rsidRPr="008266F9" w:rsidRDefault="004B2ABD" w:rsidP="004B2ABD">
      <w:pPr>
        <w:pStyle w:val="Caption"/>
      </w:pPr>
      <w:bookmarkStart w:id="196" w:name="_Toc23105299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41</w:t>
      </w:r>
      <w:r w:rsidRPr="008266F9">
        <w:fldChar w:fldCharType="end"/>
      </w:r>
      <w:r w:rsidRPr="008266F9">
        <w:t xml:space="preserve"> Phase 4 project planning Gantt chart showing planned and actual durations for baseline CFD simulation, solver setup, and post-processing activities.</w:t>
      </w:r>
      <w:bookmarkEnd w:id="196"/>
    </w:p>
    <w:p w14:paraId="58459DCB" w14:textId="77777777" w:rsidR="004B2ABD" w:rsidRPr="008266F9" w:rsidRDefault="004B2ABD" w:rsidP="004B2ABD">
      <w:pPr>
        <w:pStyle w:val="Heading2"/>
      </w:pPr>
      <w:bookmarkStart w:id="197" w:name="_Toc231053144"/>
      <w:r w:rsidRPr="008266F9">
        <w:lastRenderedPageBreak/>
        <w:t>Phase 5 Optimisation Project Plan</w:t>
      </w:r>
      <w:bookmarkEnd w:id="197"/>
      <w:r w:rsidRPr="008266F9">
        <w:t xml:space="preserve"> </w:t>
      </w:r>
    </w:p>
    <w:p w14:paraId="01C36A8A" w14:textId="77777777" w:rsidR="004B2ABD" w:rsidRPr="008266F9" w:rsidRDefault="004B2ABD" w:rsidP="004B2ABD">
      <w:pPr>
        <w:keepNext/>
      </w:pPr>
      <w:r w:rsidRPr="008266F9">
        <w:rPr>
          <w:noProof/>
        </w:rPr>
        <w:drawing>
          <wp:inline distT="0" distB="0" distL="0" distR="0" wp14:anchorId="16C05B4F" wp14:editId="6C7B950D">
            <wp:extent cx="13289280" cy="2440305"/>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13289280" cy="2440305"/>
                    </a:xfrm>
                    <a:prstGeom prst="rect">
                      <a:avLst/>
                    </a:prstGeom>
                  </pic:spPr>
                </pic:pic>
              </a:graphicData>
            </a:graphic>
          </wp:inline>
        </w:drawing>
      </w:r>
    </w:p>
    <w:p w14:paraId="40DAD1ED" w14:textId="4CA83EDF" w:rsidR="004B2ABD" w:rsidRPr="008266F9" w:rsidRDefault="004B2ABD" w:rsidP="004B2ABD">
      <w:pPr>
        <w:pStyle w:val="Caption"/>
      </w:pPr>
      <w:bookmarkStart w:id="198" w:name="_Toc23105299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42</w:t>
      </w:r>
      <w:r w:rsidRPr="008266F9">
        <w:fldChar w:fldCharType="end"/>
      </w:r>
      <w:r w:rsidRPr="008266F9">
        <w:t xml:space="preserve"> Phase 5 project planning Gantt chart showing planned and actual durations for generative design setup, optimisation iterations, and design evaluation activities.</w:t>
      </w:r>
      <w:bookmarkEnd w:id="198"/>
    </w:p>
    <w:p w14:paraId="25B447DE" w14:textId="77777777" w:rsidR="004B2ABD" w:rsidRPr="008266F9" w:rsidRDefault="004B2ABD" w:rsidP="004B2ABD">
      <w:pPr>
        <w:pStyle w:val="Heading2"/>
      </w:pPr>
      <w:bookmarkStart w:id="199" w:name="_Toc231053145"/>
      <w:r w:rsidRPr="008266F9">
        <w:t>Phase 6 Comparative Analysis Project Plan</w:t>
      </w:r>
      <w:bookmarkEnd w:id="199"/>
      <w:r w:rsidRPr="008266F9">
        <w:t xml:space="preserve"> </w:t>
      </w:r>
    </w:p>
    <w:p w14:paraId="1035E72B" w14:textId="77777777" w:rsidR="004B2ABD" w:rsidRPr="008266F9" w:rsidRDefault="004B2ABD" w:rsidP="004B2ABD">
      <w:pPr>
        <w:keepNext/>
      </w:pPr>
      <w:r w:rsidRPr="008266F9">
        <w:rPr>
          <w:noProof/>
        </w:rPr>
        <w:drawing>
          <wp:inline distT="0" distB="0" distL="0" distR="0" wp14:anchorId="5C120C22" wp14:editId="3B684A4B">
            <wp:extent cx="13289280" cy="2393315"/>
            <wp:effectExtent l="0" t="0" r="762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13289280" cy="2393315"/>
                    </a:xfrm>
                    <a:prstGeom prst="rect">
                      <a:avLst/>
                    </a:prstGeom>
                  </pic:spPr>
                </pic:pic>
              </a:graphicData>
            </a:graphic>
          </wp:inline>
        </w:drawing>
      </w:r>
    </w:p>
    <w:p w14:paraId="7EF21616" w14:textId="3E7D5511" w:rsidR="004B2ABD" w:rsidRPr="008266F9" w:rsidRDefault="004B2ABD" w:rsidP="004B2ABD">
      <w:pPr>
        <w:pStyle w:val="Caption"/>
      </w:pPr>
      <w:bookmarkStart w:id="200" w:name="_Toc23105299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43</w:t>
      </w:r>
      <w:r w:rsidRPr="008266F9">
        <w:fldChar w:fldCharType="end"/>
      </w:r>
      <w:r w:rsidRPr="008266F9">
        <w:t xml:space="preserve"> Phase 6 project planning Gantt chart showing planned and actual durations for generative design setup, comparative analysis of optimisation and performance activities.</w:t>
      </w:r>
      <w:bookmarkEnd w:id="200"/>
    </w:p>
    <w:p w14:paraId="28465669" w14:textId="77777777" w:rsidR="004B2ABD" w:rsidRPr="008266F9" w:rsidRDefault="004B2ABD" w:rsidP="004B2ABD">
      <w:pPr>
        <w:pStyle w:val="Heading2"/>
      </w:pPr>
      <w:bookmarkStart w:id="201" w:name="_Toc231053146"/>
      <w:r w:rsidRPr="008266F9">
        <w:lastRenderedPageBreak/>
        <w:t>Phase 7 Reporting Project Plan</w:t>
      </w:r>
      <w:bookmarkEnd w:id="201"/>
    </w:p>
    <w:p w14:paraId="2D6DBCE8" w14:textId="77777777" w:rsidR="004B2ABD" w:rsidRPr="008266F9" w:rsidRDefault="004B2ABD" w:rsidP="004B2ABD">
      <w:pPr>
        <w:keepNext/>
      </w:pPr>
      <w:r w:rsidRPr="008266F9">
        <w:rPr>
          <w:noProof/>
        </w:rPr>
        <w:drawing>
          <wp:inline distT="0" distB="0" distL="0" distR="0" wp14:anchorId="2AF70633" wp14:editId="61B59C08">
            <wp:extent cx="13263550" cy="1816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13314487" cy="1823903"/>
                    </a:xfrm>
                    <a:prstGeom prst="rect">
                      <a:avLst/>
                    </a:prstGeom>
                  </pic:spPr>
                </pic:pic>
              </a:graphicData>
            </a:graphic>
          </wp:inline>
        </w:drawing>
      </w:r>
    </w:p>
    <w:p w14:paraId="65F4E40D" w14:textId="164BA3F9" w:rsidR="004B2ABD" w:rsidRPr="008266F9" w:rsidRDefault="004B2ABD" w:rsidP="004B2ABD">
      <w:pPr>
        <w:pStyle w:val="Caption"/>
      </w:pPr>
      <w:bookmarkStart w:id="202" w:name="_Toc23105299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44</w:t>
      </w:r>
      <w:r w:rsidRPr="008266F9">
        <w:fldChar w:fldCharType="end"/>
      </w:r>
      <w:r w:rsidRPr="008266F9">
        <w:t xml:space="preserve"> Phase 7 project planning Gantt chart showing planned and actual durations for project report writing and editing activities.</w:t>
      </w:r>
      <w:bookmarkEnd w:id="202"/>
    </w:p>
    <w:p w14:paraId="341413D7" w14:textId="77777777" w:rsidR="004B2ABD" w:rsidRPr="008266F9" w:rsidRDefault="004B2ABD" w:rsidP="004B2ABD"/>
    <w:p w14:paraId="30C1169B" w14:textId="77777777" w:rsidR="002E5CE7" w:rsidRPr="008266F9" w:rsidRDefault="002E5CE7" w:rsidP="002E5CE7"/>
    <w:p w14:paraId="7A8CFE23" w14:textId="5CEA5032" w:rsidR="002E3EC2" w:rsidRPr="008266F9" w:rsidRDefault="002E3EC2">
      <w:r w:rsidRPr="008266F9">
        <w:br w:type="page"/>
      </w:r>
    </w:p>
    <w:p w14:paraId="5C7AA2AF" w14:textId="77777777" w:rsidR="00300385" w:rsidRPr="008266F9" w:rsidRDefault="00300385" w:rsidP="00A86129">
      <w:pPr>
        <w:pStyle w:val="Heading1"/>
        <w:sectPr w:rsidR="00300385" w:rsidRPr="008266F9" w:rsidSect="002877CB">
          <w:headerReference w:type="even" r:id="rId64"/>
          <w:headerReference w:type="default" r:id="rId65"/>
          <w:pgSz w:w="23808" w:h="16840" w:orient="landscape" w:code="8"/>
          <w:pgMar w:top="1797" w:right="1440" w:bottom="1797" w:left="1440" w:header="720" w:footer="720" w:gutter="0"/>
          <w:pgNumType w:fmt="upperRoman" w:start="1"/>
          <w:cols w:space="720"/>
          <w:docGrid w:linePitch="360"/>
        </w:sectPr>
      </w:pPr>
      <w:bookmarkStart w:id="203" w:name="_Ref229846009"/>
    </w:p>
    <w:p w14:paraId="24136947" w14:textId="5061AD10" w:rsidR="0005263C" w:rsidRPr="008266F9" w:rsidRDefault="002E3EC2" w:rsidP="00A86129">
      <w:pPr>
        <w:pStyle w:val="Heading1"/>
      </w:pPr>
      <w:bookmarkStart w:id="204" w:name="_Ref231028117"/>
      <w:bookmarkStart w:id="205" w:name="_Toc231053147"/>
      <w:r w:rsidRPr="008266F9">
        <w:lastRenderedPageBreak/>
        <w:t>Appendix 2</w:t>
      </w:r>
      <w:bookmarkEnd w:id="203"/>
      <w:bookmarkEnd w:id="204"/>
      <w:bookmarkEnd w:id="205"/>
      <w:r w:rsidRPr="008266F9">
        <w:t xml:space="preserve"> </w:t>
      </w:r>
    </w:p>
    <w:p w14:paraId="4140EF3C" w14:textId="28BD9E92" w:rsidR="004B2ABD" w:rsidRPr="008266F9" w:rsidRDefault="00CA6BB7" w:rsidP="004B2ABD">
      <w:pPr>
        <w:rPr>
          <w:i/>
          <w:iCs/>
        </w:rPr>
      </w:pPr>
      <w:r w:rsidRPr="008266F9">
        <w:rPr>
          <w:noProof/>
        </w:rPr>
        <w:drawing>
          <wp:inline distT="0" distB="0" distL="0" distR="0" wp14:anchorId="0D790FB9" wp14:editId="785CE706">
            <wp:extent cx="5274310" cy="4366895"/>
            <wp:effectExtent l="0" t="0" r="2540" b="0"/>
            <wp:docPr id="47" name="Picture 47" descr="SAE_J1926-1_ISO_119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SAE_J1926-1_ISO_11926-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74310" cy="4366895"/>
                    </a:xfrm>
                    <a:prstGeom prst="rect">
                      <a:avLst/>
                    </a:prstGeom>
                    <a:noFill/>
                    <a:ln>
                      <a:noFill/>
                    </a:ln>
                  </pic:spPr>
                </pic:pic>
              </a:graphicData>
            </a:graphic>
          </wp:inline>
        </w:drawing>
      </w:r>
    </w:p>
    <w:p w14:paraId="7326B7D2" w14:textId="5BAA0987" w:rsidR="004B2ABD" w:rsidRPr="008266F9" w:rsidRDefault="004B2ABD" w:rsidP="004B2ABD">
      <w:pPr>
        <w:pStyle w:val="Caption"/>
      </w:pPr>
      <w:bookmarkStart w:id="206" w:name="_Toc23105299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45</w:t>
      </w:r>
      <w:r w:rsidRPr="008266F9">
        <w:fldChar w:fldCharType="end"/>
      </w:r>
      <w:r w:rsidRPr="008266F9">
        <w:t xml:space="preserve"> SAE J1926-1 hydraulic fitting dimensions showing nominal SAE dash sizes and corresponding tube outside diameters, specifically SAE dash size -8 equivalent to a 1/2 inch (12.7 mm) nominal hydraulic passage diameter</w:t>
      </w:r>
      <w:r w:rsidR="00CA6BB7" w:rsidRPr="008266F9">
        <w:t xml:space="preserve"> </w:t>
      </w:r>
      <w:sdt>
        <w:sdtPr>
          <w:id w:val="-916480847"/>
          <w:citation/>
        </w:sdtPr>
        <w:sdtEndPr/>
        <w:sdtContent>
          <w:r w:rsidR="00CA6BB7" w:rsidRPr="008266F9">
            <w:fldChar w:fldCharType="begin"/>
          </w:r>
          <w:r w:rsidR="00CA6BB7" w:rsidRPr="008266F9">
            <w:instrText xml:space="preserve"> CITATION JIA19 \l 2057 </w:instrText>
          </w:r>
          <w:r w:rsidR="00CA6BB7" w:rsidRPr="008266F9">
            <w:fldChar w:fldCharType="separate"/>
          </w:r>
          <w:r w:rsidR="00CA6BB7" w:rsidRPr="008266F9">
            <w:rPr>
              <w:noProof/>
            </w:rPr>
            <w:t>(JIAYUAN, 2019)</w:t>
          </w:r>
          <w:r w:rsidR="00CA6BB7" w:rsidRPr="008266F9">
            <w:fldChar w:fldCharType="end"/>
          </w:r>
        </w:sdtContent>
      </w:sdt>
      <w:r w:rsidRPr="008266F9">
        <w:t>.</w:t>
      </w:r>
      <w:bookmarkEnd w:id="206"/>
    </w:p>
    <w:p w14:paraId="6C46B006" w14:textId="77777777" w:rsidR="00A05F60" w:rsidRPr="008266F9" w:rsidRDefault="00A05F60" w:rsidP="00A05F60">
      <w:pPr>
        <w:keepNext/>
      </w:pPr>
      <w:r w:rsidRPr="008266F9">
        <w:rPr>
          <w:noProof/>
        </w:rPr>
        <w:lastRenderedPageBreak/>
        <w:drawing>
          <wp:inline distT="0" distB="0" distL="0" distR="0" wp14:anchorId="0C42A9A9" wp14:editId="3882DF79">
            <wp:extent cx="5278755" cy="5039995"/>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278755" cy="5039995"/>
                    </a:xfrm>
                    <a:prstGeom prst="rect">
                      <a:avLst/>
                    </a:prstGeom>
                  </pic:spPr>
                </pic:pic>
              </a:graphicData>
            </a:graphic>
          </wp:inline>
        </w:drawing>
      </w:r>
    </w:p>
    <w:p w14:paraId="491A8B15" w14:textId="2C120026" w:rsidR="00A05F60" w:rsidRPr="008266F9" w:rsidRDefault="00A05F60" w:rsidP="00A05F60">
      <w:pPr>
        <w:pStyle w:val="Caption"/>
      </w:pPr>
      <w:bookmarkStart w:id="207" w:name="_Toc231052996"/>
      <w:r w:rsidRPr="008266F9">
        <w:t xml:space="preserve">Figure </w:t>
      </w:r>
      <w:r w:rsidRPr="008266F9">
        <w:fldChar w:fldCharType="begin"/>
      </w:r>
      <w:r w:rsidRPr="008266F9">
        <w:instrText xml:space="preserve"> SEQ Figure \* ARABIC </w:instrText>
      </w:r>
      <w:r w:rsidRPr="008266F9">
        <w:fldChar w:fldCharType="separate"/>
      </w:r>
      <w:r w:rsidRPr="008266F9">
        <w:rPr>
          <w:noProof/>
        </w:rPr>
        <w:t>46</w:t>
      </w:r>
      <w:r w:rsidRPr="008266F9">
        <w:fldChar w:fldCharType="end"/>
      </w:r>
      <w:r w:rsidRPr="008266F9">
        <w:t xml:space="preserve"> Hydraulic line velocity and flow-rate relationship for standard pipe sizes, used to justify the selection of a representative inlet velocity of 0.9144 m/s for the CFD simulations.</w:t>
      </w:r>
      <w:bookmarkEnd w:id="207"/>
    </w:p>
    <w:p w14:paraId="727302D7" w14:textId="77777777" w:rsidR="004B2ABD" w:rsidRPr="008266F9" w:rsidRDefault="004B2ABD" w:rsidP="004B2ABD"/>
    <w:p w14:paraId="2C66A034" w14:textId="781CB9A3" w:rsidR="00BA2E30" w:rsidRPr="008266F9" w:rsidRDefault="00BA2E30">
      <w:pPr>
        <w:rPr>
          <w:rFonts w:ascii="Calibri" w:hAnsi="Calibri" w:cs="Calibri"/>
          <w:b/>
          <w:bCs/>
          <w:color w:val="000000"/>
        </w:rPr>
      </w:pPr>
      <w:r w:rsidRPr="008266F9">
        <w:rPr>
          <w:rFonts w:ascii="Calibri" w:hAnsi="Calibri" w:cs="Calibri"/>
          <w:b/>
          <w:bCs/>
          <w:color w:val="000000"/>
        </w:rPr>
        <w:br w:type="page"/>
      </w:r>
    </w:p>
    <w:p w14:paraId="11AE4C15" w14:textId="77777777" w:rsidR="00BA2E30" w:rsidRPr="008266F9" w:rsidRDefault="00BA2E30" w:rsidP="00742813">
      <w:pPr>
        <w:sectPr w:rsidR="00BA2E30" w:rsidRPr="008266F9" w:rsidSect="002877CB">
          <w:pgSz w:w="11907" w:h="16840" w:code="9"/>
          <w:pgMar w:top="1440" w:right="1797" w:bottom="1440" w:left="1797" w:header="720" w:footer="720" w:gutter="0"/>
          <w:pgNumType w:fmt="upperRoman" w:start="5"/>
          <w:cols w:space="720"/>
          <w:docGrid w:linePitch="360"/>
        </w:sectPr>
      </w:pPr>
    </w:p>
    <w:p w14:paraId="7DA1380C" w14:textId="470F54E6" w:rsidR="005C3A99" w:rsidRPr="008266F9" w:rsidRDefault="005C3A99" w:rsidP="00A86129">
      <w:pPr>
        <w:pStyle w:val="Heading1"/>
      </w:pPr>
      <w:bookmarkStart w:id="208" w:name="_Ref230019263"/>
      <w:bookmarkStart w:id="209" w:name="_Toc231053148"/>
      <w:r w:rsidRPr="008266F9">
        <w:lastRenderedPageBreak/>
        <w:t>Appendix 3</w:t>
      </w:r>
      <w:bookmarkEnd w:id="208"/>
      <w:bookmarkEnd w:id="209"/>
      <w:r w:rsidRPr="008266F9">
        <w:t xml:space="preserve"> </w:t>
      </w:r>
    </w:p>
    <w:p w14:paraId="1933B4AD" w14:textId="727E93FC" w:rsidR="004B2ABD" w:rsidRPr="008266F9" w:rsidRDefault="00B25763" w:rsidP="004B2ABD">
      <w:pPr>
        <w:pStyle w:val="Heading2"/>
      </w:pPr>
      <w:bookmarkStart w:id="210" w:name="_Toc231053149"/>
      <w:r w:rsidRPr="008266F9">
        <w:t>Manufacturability Assessment</w:t>
      </w:r>
      <w:bookmarkEnd w:id="210"/>
    </w:p>
    <w:p w14:paraId="05173652" w14:textId="34FB810E" w:rsidR="00631F49" w:rsidRPr="008266F9" w:rsidRDefault="00631F49" w:rsidP="00631F49">
      <w:pPr>
        <w:spacing w:line="360" w:lineRule="auto"/>
        <w:jc w:val="both"/>
      </w:pPr>
      <w:r w:rsidRPr="008266F9">
        <w:t>The optimised geometry was assessed for AM feasibility through sectional analysis of the flow passages and evaluation of a representative LPBF build orientation. The redesigned manifold maintained continuous powder evacuation pathways when oriented from the largest external face with the accumulator-port opening facing upward (</w:t>
      </w:r>
      <w:r w:rsidR="00444205" w:rsidRPr="008266F9">
        <w:fldChar w:fldCharType="begin"/>
      </w:r>
      <w:r w:rsidR="00444205" w:rsidRPr="008266F9">
        <w:instrText xml:space="preserve"> REF _Ref230885961 \h </w:instrText>
      </w:r>
      <w:r w:rsidR="00444205" w:rsidRPr="008266F9">
        <w:fldChar w:fldCharType="separate"/>
      </w:r>
      <w:r w:rsidR="00444205" w:rsidRPr="008266F9">
        <w:t xml:space="preserve">Figures </w:t>
      </w:r>
      <w:r w:rsidR="00444205" w:rsidRPr="008266F9">
        <w:rPr>
          <w:noProof/>
        </w:rPr>
        <w:t>52</w:t>
      </w:r>
      <w:r w:rsidR="00444205" w:rsidRPr="008266F9">
        <w:fldChar w:fldCharType="end"/>
      </w:r>
      <w:r w:rsidR="00444205" w:rsidRPr="008266F9">
        <w:fldChar w:fldCharType="begin"/>
      </w:r>
      <w:r w:rsidR="00444205" w:rsidRPr="008266F9">
        <w:instrText xml:space="preserve"> REF _Ref230885963 \h </w:instrText>
      </w:r>
      <w:r w:rsidR="00444205" w:rsidRPr="008266F9">
        <w:fldChar w:fldCharType="separate"/>
      </w:r>
      <w:r w:rsidR="00444205" w:rsidRPr="008266F9">
        <w:t xml:space="preserve"> and </w:t>
      </w:r>
      <w:r w:rsidR="00444205" w:rsidRPr="008266F9">
        <w:rPr>
          <w:noProof/>
        </w:rPr>
        <w:t>53</w:t>
      </w:r>
      <w:r w:rsidR="00444205" w:rsidRPr="008266F9">
        <w:fldChar w:fldCharType="end"/>
      </w:r>
      <w:r w:rsidRPr="008266F9">
        <w:t>). The geometry avoid</w:t>
      </w:r>
      <w:r w:rsidR="00444205" w:rsidRPr="008266F9">
        <w:t>s</w:t>
      </w:r>
      <w:r w:rsidRPr="008266F9">
        <w:t xml:space="preserve"> extensive unsupported horizontal features, while the predominantly self-supporting curved transitions demonstrate improved manufacturability relative to abrupt orthogonal junctions</w:t>
      </w:r>
      <w:r w:rsidR="00B85A39" w:rsidRPr="008266F9">
        <w:t xml:space="preserve"> (see </w:t>
      </w:r>
      <w:r w:rsidR="00B85A39" w:rsidRPr="008266F9">
        <w:fldChar w:fldCharType="begin"/>
      </w:r>
      <w:r w:rsidR="00B85A39" w:rsidRPr="008266F9">
        <w:instrText xml:space="preserve"> REF _Ref230886356 \h </w:instrText>
      </w:r>
      <w:r w:rsidR="00B85A39" w:rsidRPr="008266F9">
        <w:fldChar w:fldCharType="separate"/>
      </w:r>
      <w:r w:rsidR="00B85A39" w:rsidRPr="008266F9">
        <w:t xml:space="preserve">Figure </w:t>
      </w:r>
      <w:r w:rsidR="00B85A39" w:rsidRPr="008266F9">
        <w:rPr>
          <w:noProof/>
        </w:rPr>
        <w:t>118</w:t>
      </w:r>
      <w:r w:rsidR="00B85A39" w:rsidRPr="008266F9">
        <w:fldChar w:fldCharType="end"/>
      </w:r>
      <w:r w:rsidR="00B85A39" w:rsidRPr="008266F9">
        <w:t xml:space="preserve"> for further reference)</w:t>
      </w:r>
      <w:r w:rsidRPr="008266F9">
        <w:t>.</w:t>
      </w:r>
    </w:p>
    <w:p w14:paraId="2978D428" w14:textId="77777777" w:rsidR="00444205" w:rsidRPr="008266F9" w:rsidRDefault="00444205" w:rsidP="00444205">
      <w:pPr>
        <w:spacing w:line="360" w:lineRule="auto"/>
        <w:jc w:val="both"/>
        <w:rPr>
          <w:rFonts w:ascii="Calibri" w:eastAsiaTheme="majorEastAsia" w:hAnsi="Calibri" w:cs="Calibri"/>
          <w:bCs/>
          <w:i/>
          <w:iCs/>
          <w:color w:val="2F5496" w:themeColor="accent1" w:themeShade="BF"/>
          <w:sz w:val="24"/>
          <w:szCs w:val="24"/>
        </w:rPr>
      </w:pPr>
      <w:r w:rsidRPr="008266F9">
        <w:t>The assessment additionally considered overhang behaviour, support accessibility, enclosed flow passages, and practical build-orientation constraints associated with LPBF manufacture. Although local overhang regions remained near several valve-interface transitions, and post-processing operations would likely be required for residual powder removal and internal surface finishing, the geometry remained broadly compatible with current metal LPBF manufacturing capabilities. Additional secondary machining operations would also likely be necessary to tap the port interfaces and achieve standardised hydraulic threaded connections and sealing surfaces following manufacture.</w:t>
      </w:r>
    </w:p>
    <w:p w14:paraId="7754BF30" w14:textId="0D985EC8" w:rsidR="004B2ABD" w:rsidRPr="008266F9" w:rsidRDefault="004B2ABD" w:rsidP="00300385">
      <w:pPr>
        <w:pStyle w:val="Heading3"/>
        <w:rPr>
          <w:lang w:val="en-GB"/>
        </w:rPr>
      </w:pPr>
      <w:bookmarkStart w:id="211" w:name="_Toc231053150"/>
      <w:r w:rsidRPr="008266F9">
        <w:rPr>
          <w:lang w:val="en-GB"/>
        </w:rPr>
        <w:lastRenderedPageBreak/>
        <w:t>Evaluation Of Powder Traps and Unsupported Sections</w:t>
      </w:r>
      <w:bookmarkEnd w:id="211"/>
      <w:r w:rsidRPr="008266F9">
        <w:rPr>
          <w:lang w:val="en-GB"/>
        </w:rPr>
        <w:t xml:space="preserve"> </w:t>
      </w:r>
    </w:p>
    <w:p w14:paraId="09379BFD" w14:textId="77777777" w:rsidR="004B2ABD" w:rsidRPr="008266F9" w:rsidRDefault="004B2ABD" w:rsidP="004B2ABD">
      <w:pPr>
        <w:keepNext/>
        <w:jc w:val="center"/>
      </w:pPr>
      <w:r w:rsidRPr="008266F9">
        <w:rPr>
          <w:noProof/>
        </w:rPr>
        <w:drawing>
          <wp:inline distT="0" distB="0" distL="0" distR="0" wp14:anchorId="6C88BECB" wp14:editId="550C6090">
            <wp:extent cx="2638793" cy="3810532"/>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638793" cy="3810532"/>
                    </a:xfrm>
                    <a:prstGeom prst="rect">
                      <a:avLst/>
                    </a:prstGeom>
                  </pic:spPr>
                </pic:pic>
              </a:graphicData>
            </a:graphic>
          </wp:inline>
        </w:drawing>
      </w:r>
    </w:p>
    <w:p w14:paraId="3567DCA7" w14:textId="61BB3D6A" w:rsidR="004B2ABD" w:rsidRPr="008266F9" w:rsidRDefault="004B2ABD" w:rsidP="00300385">
      <w:pPr>
        <w:pStyle w:val="Caption"/>
      </w:pPr>
      <w:bookmarkStart w:id="212" w:name="_Toc23105299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47</w:t>
      </w:r>
      <w:r w:rsidRPr="008266F9">
        <w:fldChar w:fldCharType="end"/>
      </w:r>
      <w:r w:rsidRPr="008266F9">
        <w:t xml:space="preserve"> </w:t>
      </w:r>
      <w:r w:rsidR="007D3A2F" w:rsidRPr="008266F9">
        <w:t>Section analysis through the vertical gallery at a slicing depth of −50 mm from the cylinder port face.</w:t>
      </w:r>
      <w:bookmarkEnd w:id="212"/>
    </w:p>
    <w:p w14:paraId="45DEE5A3" w14:textId="77777777" w:rsidR="00300385" w:rsidRPr="008266F9" w:rsidRDefault="00300385" w:rsidP="00300385">
      <w:pPr>
        <w:keepNext/>
        <w:jc w:val="center"/>
      </w:pPr>
      <w:r w:rsidRPr="008266F9">
        <w:rPr>
          <w:noProof/>
        </w:rPr>
        <w:drawing>
          <wp:inline distT="0" distB="0" distL="0" distR="0" wp14:anchorId="3076E716" wp14:editId="5C8C02F8">
            <wp:extent cx="2781688" cy="3953427"/>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81688" cy="3953427"/>
                    </a:xfrm>
                    <a:prstGeom prst="rect">
                      <a:avLst/>
                    </a:prstGeom>
                  </pic:spPr>
                </pic:pic>
              </a:graphicData>
            </a:graphic>
          </wp:inline>
        </w:drawing>
      </w:r>
    </w:p>
    <w:p w14:paraId="7F73D85D" w14:textId="5C403318" w:rsidR="00300385" w:rsidRPr="008266F9" w:rsidRDefault="00300385" w:rsidP="00300385">
      <w:pPr>
        <w:pStyle w:val="Caption"/>
      </w:pPr>
      <w:bookmarkStart w:id="213" w:name="_Toc23105299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48</w:t>
      </w:r>
      <w:r w:rsidRPr="008266F9">
        <w:fldChar w:fldCharType="end"/>
      </w:r>
      <w:r w:rsidRPr="008266F9">
        <w:t xml:space="preserve"> </w:t>
      </w:r>
      <w:r w:rsidR="007D3A2F" w:rsidRPr="008266F9">
        <w:t>Section analysis through the lower horizontal gallery at a slicing depth of −80 mm from cylinder port face</w:t>
      </w:r>
      <w:r w:rsidRPr="008266F9">
        <w:t>.</w:t>
      </w:r>
      <w:bookmarkEnd w:id="213"/>
    </w:p>
    <w:p w14:paraId="6DF8C0B9" w14:textId="66938059" w:rsidR="00300385" w:rsidRPr="008266F9" w:rsidRDefault="00300385" w:rsidP="00300385">
      <w:pPr>
        <w:jc w:val="center"/>
      </w:pPr>
      <w:r w:rsidRPr="008266F9">
        <w:rPr>
          <w:noProof/>
        </w:rPr>
        <w:lastRenderedPageBreak/>
        <w:drawing>
          <wp:inline distT="0" distB="0" distL="0" distR="0" wp14:anchorId="43AFB617" wp14:editId="46E96F70">
            <wp:extent cx="2810267" cy="3972479"/>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810267" cy="3972479"/>
                    </a:xfrm>
                    <a:prstGeom prst="rect">
                      <a:avLst/>
                    </a:prstGeom>
                  </pic:spPr>
                </pic:pic>
              </a:graphicData>
            </a:graphic>
          </wp:inline>
        </w:drawing>
      </w:r>
    </w:p>
    <w:p w14:paraId="330ECC7B" w14:textId="15BCCE91" w:rsidR="00300385" w:rsidRPr="008266F9" w:rsidRDefault="007D3A2F" w:rsidP="007D3A2F">
      <w:pPr>
        <w:pStyle w:val="Caption"/>
      </w:pPr>
      <w:bookmarkStart w:id="214" w:name="_Toc23105299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49</w:t>
      </w:r>
      <w:r w:rsidRPr="008266F9">
        <w:fldChar w:fldCharType="end"/>
      </w:r>
      <w:r w:rsidRPr="008266F9">
        <w:t xml:space="preserve"> section analysis through the second vertical at a slicing depth -110mm from cylinder port face.</w:t>
      </w:r>
      <w:bookmarkEnd w:id="214"/>
      <w:r w:rsidRPr="008266F9">
        <w:t xml:space="preserve"> </w:t>
      </w:r>
    </w:p>
    <w:p w14:paraId="18FA1987" w14:textId="77777777" w:rsidR="007D3A2F" w:rsidRPr="008266F9" w:rsidRDefault="007D3A2F" w:rsidP="007D3A2F">
      <w:pPr>
        <w:keepNext/>
        <w:jc w:val="center"/>
      </w:pPr>
      <w:r w:rsidRPr="008266F9">
        <w:rPr>
          <w:noProof/>
        </w:rPr>
        <w:lastRenderedPageBreak/>
        <w:drawing>
          <wp:inline distT="0" distB="0" distL="0" distR="0" wp14:anchorId="44F55A5C" wp14:editId="2C604EE3">
            <wp:extent cx="5278755" cy="430784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278755" cy="4307840"/>
                    </a:xfrm>
                    <a:prstGeom prst="rect">
                      <a:avLst/>
                    </a:prstGeom>
                  </pic:spPr>
                </pic:pic>
              </a:graphicData>
            </a:graphic>
          </wp:inline>
        </w:drawing>
      </w:r>
    </w:p>
    <w:p w14:paraId="44099C83" w14:textId="08C04AD6" w:rsidR="000B4B14" w:rsidRPr="008266F9" w:rsidRDefault="007D3A2F" w:rsidP="000B4B14">
      <w:pPr>
        <w:pStyle w:val="Caption"/>
      </w:pPr>
      <w:bookmarkStart w:id="215" w:name="_Toc23105300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50</w:t>
      </w:r>
      <w:r w:rsidRPr="008266F9">
        <w:fldChar w:fldCharType="end"/>
      </w:r>
      <w:r w:rsidRPr="008266F9">
        <w:t xml:space="preserve"> </w:t>
      </w:r>
      <w:r w:rsidR="000B4B14" w:rsidRPr="008266F9">
        <w:t>Section analysis through the primary internal gallery network at a slicing depth of −50 mm from the accumulator-port face</w:t>
      </w:r>
      <w:bookmarkEnd w:id="215"/>
    </w:p>
    <w:p w14:paraId="4D4741B9" w14:textId="77777777" w:rsidR="00AB7319" w:rsidRPr="008266F9" w:rsidRDefault="00AB7319" w:rsidP="00AB7319">
      <w:pPr>
        <w:keepNext/>
      </w:pPr>
      <w:r w:rsidRPr="008266F9">
        <w:rPr>
          <w:noProof/>
        </w:rPr>
        <w:drawing>
          <wp:inline distT="0" distB="0" distL="0" distR="0" wp14:anchorId="2AA29A5C" wp14:editId="3B0891BD">
            <wp:extent cx="4801270" cy="2734057"/>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801270" cy="2734057"/>
                    </a:xfrm>
                    <a:prstGeom prst="rect">
                      <a:avLst/>
                    </a:prstGeom>
                  </pic:spPr>
                </pic:pic>
              </a:graphicData>
            </a:graphic>
          </wp:inline>
        </w:drawing>
      </w:r>
    </w:p>
    <w:p w14:paraId="512E0961" w14:textId="7CD042EF" w:rsidR="00AB7319" w:rsidRPr="008266F9" w:rsidRDefault="00AB7319" w:rsidP="00AB7319">
      <w:pPr>
        <w:pStyle w:val="Caption"/>
      </w:pPr>
      <w:bookmarkStart w:id="216" w:name="_Toc23105300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51</w:t>
      </w:r>
      <w:r w:rsidRPr="008266F9">
        <w:fldChar w:fldCharType="end"/>
      </w:r>
      <w:r w:rsidRPr="008266F9">
        <w:t xml:space="preserve"> Top-down section analysis through the upper manifold galleries at a slicing depth of −20 mm.</w:t>
      </w:r>
      <w:bookmarkEnd w:id="216"/>
    </w:p>
    <w:p w14:paraId="7947DD39" w14:textId="428A05B4" w:rsidR="007D3A2F" w:rsidRPr="008266F9" w:rsidRDefault="007D3A2F" w:rsidP="000B4B14">
      <w:pPr>
        <w:pStyle w:val="Caption"/>
      </w:pPr>
      <w:r w:rsidRPr="008266F9">
        <w:rPr>
          <w:noProof/>
        </w:rPr>
        <w:lastRenderedPageBreak/>
        <w:drawing>
          <wp:inline distT="0" distB="0" distL="0" distR="0" wp14:anchorId="2BB921F0" wp14:editId="7E8AD319">
            <wp:extent cx="5278755" cy="2964180"/>
            <wp:effectExtent l="0" t="0" r="0"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278755" cy="2964180"/>
                    </a:xfrm>
                    <a:prstGeom prst="rect">
                      <a:avLst/>
                    </a:prstGeom>
                  </pic:spPr>
                </pic:pic>
              </a:graphicData>
            </a:graphic>
          </wp:inline>
        </w:drawing>
      </w:r>
    </w:p>
    <w:p w14:paraId="116C1B5A" w14:textId="121865AA" w:rsidR="007D3A2F" w:rsidRPr="008266F9" w:rsidRDefault="007D3A2F" w:rsidP="007D3A2F">
      <w:pPr>
        <w:pStyle w:val="Caption"/>
      </w:pPr>
      <w:bookmarkStart w:id="217" w:name="_Toc23105300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52</w:t>
      </w:r>
      <w:r w:rsidRPr="008266F9">
        <w:fldChar w:fldCharType="end"/>
      </w:r>
      <w:r w:rsidRPr="008266F9">
        <w:t xml:space="preserve"> </w:t>
      </w:r>
      <w:r w:rsidR="000B4B14" w:rsidRPr="008266F9">
        <w:t xml:space="preserve">Section analysis through the </w:t>
      </w:r>
      <w:r w:rsidR="00AB7319" w:rsidRPr="008266F9">
        <w:t>lower</w:t>
      </w:r>
      <w:r w:rsidR="000B4B14" w:rsidRPr="008266F9">
        <w:t xml:space="preserve"> manifold galleries at a slicing depth of −80 mm from the top face.</w:t>
      </w:r>
      <w:bookmarkEnd w:id="217"/>
    </w:p>
    <w:p w14:paraId="45860C81" w14:textId="77777777" w:rsidR="00B25763" w:rsidRPr="008266F9" w:rsidRDefault="00B25763" w:rsidP="00B25763">
      <w:pPr>
        <w:pStyle w:val="Heading3"/>
        <w:rPr>
          <w:lang w:val="en-GB"/>
        </w:rPr>
      </w:pPr>
      <w:bookmarkStart w:id="218" w:name="_Toc231053151"/>
      <w:r w:rsidRPr="008266F9">
        <w:rPr>
          <w:lang w:val="en-GB"/>
        </w:rPr>
        <w:t>Build Direction</w:t>
      </w:r>
      <w:bookmarkEnd w:id="218"/>
    </w:p>
    <w:p w14:paraId="11CB3E39" w14:textId="77777777" w:rsidR="00444205" w:rsidRPr="008266F9" w:rsidRDefault="00631F49" w:rsidP="00444205">
      <w:pPr>
        <w:keepNext/>
        <w:jc w:val="center"/>
      </w:pPr>
      <w:r w:rsidRPr="008266F9">
        <w:rPr>
          <w:noProof/>
        </w:rPr>
        <w:drawing>
          <wp:inline distT="0" distB="0" distL="0" distR="0" wp14:anchorId="670655AE" wp14:editId="7911EF51">
            <wp:extent cx="4715533" cy="2676899"/>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715533" cy="2676899"/>
                    </a:xfrm>
                    <a:prstGeom prst="rect">
                      <a:avLst/>
                    </a:prstGeom>
                  </pic:spPr>
                </pic:pic>
              </a:graphicData>
            </a:graphic>
          </wp:inline>
        </w:drawing>
      </w:r>
    </w:p>
    <w:p w14:paraId="157D22F3" w14:textId="0CD57BAE" w:rsidR="00B25763" w:rsidRPr="008266F9" w:rsidRDefault="00444205" w:rsidP="00444205">
      <w:pPr>
        <w:pStyle w:val="Caption"/>
      </w:pPr>
      <w:bookmarkStart w:id="219" w:name="_Ref230885961"/>
      <w:bookmarkStart w:id="220" w:name="_Toc23105300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53</w:t>
      </w:r>
      <w:r w:rsidRPr="008266F9">
        <w:fldChar w:fldCharType="end"/>
      </w:r>
      <w:bookmarkEnd w:id="219"/>
      <w:r w:rsidRPr="008266F9">
        <w:t xml:space="preserve"> Representative LPBF build orientation illustrating minimised unsupported internal overhang regions within the optimised manifold geometry.</w:t>
      </w:r>
      <w:bookmarkEnd w:id="220"/>
    </w:p>
    <w:p w14:paraId="5E2B39F8" w14:textId="77777777" w:rsidR="00444205" w:rsidRPr="008266F9" w:rsidRDefault="00631F49" w:rsidP="00444205">
      <w:pPr>
        <w:keepNext/>
        <w:jc w:val="center"/>
      </w:pPr>
      <w:r w:rsidRPr="008266F9">
        <w:rPr>
          <w:noProof/>
        </w:rPr>
        <w:lastRenderedPageBreak/>
        <w:drawing>
          <wp:inline distT="0" distB="0" distL="0" distR="0" wp14:anchorId="3F539FB2" wp14:editId="06223B6C">
            <wp:extent cx="3848637" cy="26864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848637" cy="2686425"/>
                    </a:xfrm>
                    <a:prstGeom prst="rect">
                      <a:avLst/>
                    </a:prstGeom>
                  </pic:spPr>
                </pic:pic>
              </a:graphicData>
            </a:graphic>
          </wp:inline>
        </w:drawing>
      </w:r>
    </w:p>
    <w:p w14:paraId="48C195AF" w14:textId="667527E3" w:rsidR="00631F49" w:rsidRPr="008266F9" w:rsidRDefault="00444205" w:rsidP="00444205">
      <w:pPr>
        <w:pStyle w:val="Caption"/>
      </w:pPr>
      <w:bookmarkStart w:id="221" w:name="_Ref230885963"/>
      <w:bookmarkStart w:id="222" w:name="_Toc23105300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54</w:t>
      </w:r>
      <w:r w:rsidRPr="008266F9">
        <w:fldChar w:fldCharType="end"/>
      </w:r>
      <w:bookmarkEnd w:id="221"/>
      <w:r w:rsidRPr="008266F9">
        <w:t xml:space="preserve"> Representative LPBF build orientation viewed from the manifold side profile, illustrating self-supporting internal transitions.</w:t>
      </w:r>
      <w:bookmarkEnd w:id="222"/>
    </w:p>
    <w:p w14:paraId="30AA2326" w14:textId="77777777" w:rsidR="007D3A2F" w:rsidRPr="008266F9" w:rsidRDefault="007D3A2F" w:rsidP="007D3A2F"/>
    <w:p w14:paraId="2CD597F7" w14:textId="77777777" w:rsidR="004B2ABD" w:rsidRPr="008266F9" w:rsidRDefault="004B2ABD" w:rsidP="004B2ABD"/>
    <w:p w14:paraId="036224AD" w14:textId="6725A20A" w:rsidR="00DA01F8" w:rsidRPr="008266F9" w:rsidRDefault="00DA01F8">
      <w:r w:rsidRPr="008266F9">
        <w:br w:type="page"/>
      </w:r>
    </w:p>
    <w:p w14:paraId="29C64562" w14:textId="01D66ADB" w:rsidR="00DA01F8" w:rsidRPr="008266F9" w:rsidRDefault="00DA01F8" w:rsidP="00A86129">
      <w:pPr>
        <w:pStyle w:val="Heading1"/>
      </w:pPr>
      <w:bookmarkStart w:id="223" w:name="_Ref230429819"/>
      <w:bookmarkStart w:id="224" w:name="_Ref230882146"/>
      <w:bookmarkStart w:id="225" w:name="_Toc231053152"/>
      <w:r w:rsidRPr="008266F9">
        <w:lastRenderedPageBreak/>
        <w:t>Appendix 4</w:t>
      </w:r>
      <w:bookmarkEnd w:id="223"/>
      <w:bookmarkEnd w:id="224"/>
      <w:bookmarkEnd w:id="225"/>
      <w:r w:rsidRPr="008266F9">
        <w:t xml:space="preserve"> </w:t>
      </w:r>
    </w:p>
    <w:p w14:paraId="3D0E794C" w14:textId="77777777" w:rsidR="00300385" w:rsidRPr="008266F9" w:rsidRDefault="00300385" w:rsidP="00300385">
      <w:pPr>
        <w:pStyle w:val="Heading2"/>
      </w:pPr>
      <w:bookmarkStart w:id="226" w:name="_Toc231053153"/>
      <w:r w:rsidRPr="008266F9">
        <w:t>Baseline CFD Supplementary CFD Results</w:t>
      </w:r>
      <w:bookmarkEnd w:id="226"/>
      <w:r w:rsidRPr="008266F9">
        <w:t xml:space="preserve"> </w:t>
      </w:r>
    </w:p>
    <w:p w14:paraId="6F50270F" w14:textId="77777777" w:rsidR="00300385" w:rsidRPr="008266F9" w:rsidRDefault="00300385" w:rsidP="00300385">
      <w:pPr>
        <w:pStyle w:val="Heading3"/>
        <w:rPr>
          <w:lang w:val="en-GB"/>
        </w:rPr>
      </w:pPr>
      <w:bookmarkStart w:id="227" w:name="_Toc231053154"/>
      <w:r w:rsidRPr="008266F9">
        <w:rPr>
          <w:lang w:val="en-GB"/>
        </w:rPr>
        <w:t>Baseline Plantarflexion with Closed Accumulator Study</w:t>
      </w:r>
      <w:bookmarkEnd w:id="227"/>
    </w:p>
    <w:p w14:paraId="70F74B1B" w14:textId="77777777" w:rsidR="00300385" w:rsidRPr="008266F9" w:rsidRDefault="00300385" w:rsidP="00300385">
      <w:pPr>
        <w:keepNext/>
      </w:pPr>
      <w:r w:rsidRPr="008266F9">
        <w:rPr>
          <w:rFonts w:ascii="Calibri" w:hAnsi="Calibri" w:cs="Calibri"/>
          <w:noProof/>
          <w:color w:val="000000"/>
        </w:rPr>
        <w:drawing>
          <wp:inline distT="0" distB="0" distL="0" distR="0" wp14:anchorId="1A4A94F4" wp14:editId="3A4118AD">
            <wp:extent cx="5486400" cy="2590165"/>
            <wp:effectExtent l="0" t="0" r="0" b="63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2590165"/>
                    </a:xfrm>
                    <a:prstGeom prst="rect">
                      <a:avLst/>
                    </a:prstGeom>
                    <a:noFill/>
                    <a:ln>
                      <a:noFill/>
                    </a:ln>
                  </pic:spPr>
                </pic:pic>
              </a:graphicData>
            </a:graphic>
          </wp:inline>
        </w:drawing>
      </w:r>
    </w:p>
    <w:p w14:paraId="5A0930EF" w14:textId="27090AE7" w:rsidR="00300385" w:rsidRPr="008266F9" w:rsidRDefault="00300385" w:rsidP="00300385">
      <w:pPr>
        <w:pStyle w:val="Caption"/>
      </w:pPr>
      <w:bookmarkStart w:id="228" w:name="_Toc23105300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55</w:t>
      </w:r>
      <w:r w:rsidRPr="008266F9">
        <w:fldChar w:fldCharType="end"/>
      </w:r>
      <w:r w:rsidRPr="008266F9">
        <w:t xml:space="preserve"> Baseline plantarflexion closed-accumulator convergence behaviour over 100 solver iterations.</w:t>
      </w:r>
      <w:bookmarkEnd w:id="228"/>
    </w:p>
    <w:p w14:paraId="2DA730D8" w14:textId="77777777" w:rsidR="00300385" w:rsidRPr="008266F9" w:rsidRDefault="00300385" w:rsidP="00300385">
      <w:pPr>
        <w:keepNext/>
      </w:pPr>
      <w:r w:rsidRPr="008266F9">
        <w:rPr>
          <w:rFonts w:ascii="Calibri" w:hAnsi="Calibri" w:cs="Calibri"/>
          <w:noProof/>
          <w:color w:val="000000"/>
        </w:rPr>
        <w:drawing>
          <wp:inline distT="0" distB="0" distL="0" distR="0" wp14:anchorId="6E5C7BFD" wp14:editId="6D0D7C43">
            <wp:extent cx="5486400" cy="3343275"/>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3343275"/>
                    </a:xfrm>
                    <a:prstGeom prst="rect">
                      <a:avLst/>
                    </a:prstGeom>
                    <a:noFill/>
                    <a:ln>
                      <a:noFill/>
                    </a:ln>
                  </pic:spPr>
                </pic:pic>
              </a:graphicData>
            </a:graphic>
          </wp:inline>
        </w:drawing>
      </w:r>
    </w:p>
    <w:p w14:paraId="02099727" w14:textId="40F7B192" w:rsidR="00300385" w:rsidRPr="008266F9" w:rsidRDefault="00300385" w:rsidP="00300385">
      <w:pPr>
        <w:pStyle w:val="Caption"/>
      </w:pPr>
      <w:bookmarkStart w:id="229" w:name="_Toc23105300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56</w:t>
      </w:r>
      <w:r w:rsidRPr="008266F9">
        <w:fldChar w:fldCharType="end"/>
      </w:r>
      <w:r w:rsidRPr="008266F9">
        <w:t xml:space="preserve"> Average wall pressure measurement for the baseline plantarflexion closed-accumulator condition.</w:t>
      </w:r>
      <w:bookmarkEnd w:id="229"/>
    </w:p>
    <w:p w14:paraId="44F86DFD" w14:textId="77777777" w:rsidR="00300385" w:rsidRPr="008266F9" w:rsidRDefault="00300385" w:rsidP="00300385">
      <w:pPr>
        <w:keepNext/>
      </w:pPr>
      <w:r w:rsidRPr="008266F9">
        <w:rPr>
          <w:rFonts w:ascii="Calibri" w:hAnsi="Calibri" w:cs="Calibri"/>
          <w:noProof/>
          <w:color w:val="000000"/>
        </w:rPr>
        <w:lastRenderedPageBreak/>
        <w:drawing>
          <wp:inline distT="0" distB="0" distL="0" distR="0" wp14:anchorId="39651126" wp14:editId="754FAD8D">
            <wp:extent cx="5486400" cy="333946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3339465"/>
                    </a:xfrm>
                    <a:prstGeom prst="rect">
                      <a:avLst/>
                    </a:prstGeom>
                    <a:noFill/>
                    <a:ln>
                      <a:noFill/>
                    </a:ln>
                  </pic:spPr>
                </pic:pic>
              </a:graphicData>
            </a:graphic>
          </wp:inline>
        </w:drawing>
      </w:r>
    </w:p>
    <w:p w14:paraId="09A04CF2" w14:textId="26A2F7A4" w:rsidR="00300385" w:rsidRPr="008266F9" w:rsidRDefault="00300385" w:rsidP="00300385">
      <w:pPr>
        <w:pStyle w:val="Caption"/>
      </w:pPr>
      <w:bookmarkStart w:id="230" w:name="_Toc23105300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57</w:t>
      </w:r>
      <w:r w:rsidRPr="008266F9">
        <w:fldChar w:fldCharType="end"/>
      </w:r>
      <w:r w:rsidRPr="008266F9">
        <w:t xml:space="preserve"> Velocity magnitude contour of the baseline plantarflexion closed-accumulator condition.</w:t>
      </w:r>
      <w:bookmarkEnd w:id="230"/>
    </w:p>
    <w:p w14:paraId="65B495B6" w14:textId="77777777" w:rsidR="00300385" w:rsidRPr="008266F9" w:rsidRDefault="00300385" w:rsidP="00300385">
      <w:pPr>
        <w:keepNext/>
      </w:pPr>
      <w:r w:rsidRPr="008266F9">
        <w:rPr>
          <w:rFonts w:ascii="Calibri" w:hAnsi="Calibri" w:cs="Calibri"/>
          <w:noProof/>
          <w:color w:val="000000"/>
        </w:rPr>
        <w:drawing>
          <wp:inline distT="0" distB="0" distL="0" distR="0" wp14:anchorId="0CC1F6C2" wp14:editId="08241FC3">
            <wp:extent cx="5486400" cy="318643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6400" cy="3186430"/>
                    </a:xfrm>
                    <a:prstGeom prst="rect">
                      <a:avLst/>
                    </a:prstGeom>
                    <a:noFill/>
                    <a:ln>
                      <a:noFill/>
                    </a:ln>
                  </pic:spPr>
                </pic:pic>
              </a:graphicData>
            </a:graphic>
          </wp:inline>
        </w:drawing>
      </w:r>
    </w:p>
    <w:p w14:paraId="5BE050FD" w14:textId="54718F21" w:rsidR="00300385" w:rsidRPr="008266F9" w:rsidRDefault="00300385" w:rsidP="00300385">
      <w:pPr>
        <w:pStyle w:val="Caption"/>
      </w:pPr>
      <w:bookmarkStart w:id="231" w:name="_Toc23105300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58</w:t>
      </w:r>
      <w:r w:rsidRPr="008266F9">
        <w:fldChar w:fldCharType="end"/>
      </w:r>
      <w:r w:rsidRPr="008266F9">
        <w:t xml:space="preserve"> Streamline trace plot of the baseline plantarflexion closed-accumulator condition.</w:t>
      </w:r>
      <w:bookmarkEnd w:id="231"/>
    </w:p>
    <w:p w14:paraId="478FED00" w14:textId="77777777" w:rsidR="00300385" w:rsidRPr="008266F9" w:rsidRDefault="00300385" w:rsidP="00300385">
      <w:pPr>
        <w:pStyle w:val="Heading3"/>
        <w:rPr>
          <w:lang w:val="en-GB"/>
        </w:rPr>
      </w:pPr>
      <w:bookmarkStart w:id="232" w:name="_Toc231053155"/>
      <w:r w:rsidRPr="008266F9">
        <w:rPr>
          <w:lang w:val="en-GB"/>
        </w:rPr>
        <w:lastRenderedPageBreak/>
        <w:t>Baseline Plantarflexion with Open Accumulator Study</w:t>
      </w:r>
      <w:bookmarkEnd w:id="232"/>
    </w:p>
    <w:p w14:paraId="7783F2D6" w14:textId="77777777" w:rsidR="00300385" w:rsidRPr="008266F9" w:rsidRDefault="00300385" w:rsidP="00300385">
      <w:pPr>
        <w:keepNext/>
      </w:pPr>
      <w:r w:rsidRPr="008266F9">
        <w:rPr>
          <w:rFonts w:ascii="Calibri" w:hAnsi="Calibri" w:cs="Calibri"/>
          <w:noProof/>
          <w:color w:val="000000"/>
        </w:rPr>
        <w:drawing>
          <wp:inline distT="0" distB="0" distL="0" distR="0" wp14:anchorId="6CE3208D" wp14:editId="6064C193">
            <wp:extent cx="5486400" cy="2717800"/>
            <wp:effectExtent l="0" t="0" r="0" b="635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86400" cy="2717800"/>
                    </a:xfrm>
                    <a:prstGeom prst="rect">
                      <a:avLst/>
                    </a:prstGeom>
                    <a:noFill/>
                    <a:ln>
                      <a:noFill/>
                    </a:ln>
                  </pic:spPr>
                </pic:pic>
              </a:graphicData>
            </a:graphic>
          </wp:inline>
        </w:drawing>
      </w:r>
    </w:p>
    <w:p w14:paraId="1C07F3C8" w14:textId="3BB6FE3D" w:rsidR="00300385" w:rsidRPr="008266F9" w:rsidRDefault="00300385" w:rsidP="00300385">
      <w:pPr>
        <w:pStyle w:val="Caption"/>
      </w:pPr>
      <w:bookmarkStart w:id="233" w:name="_Toc23105300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59</w:t>
      </w:r>
      <w:r w:rsidRPr="008266F9">
        <w:fldChar w:fldCharType="end"/>
      </w:r>
      <w:r w:rsidRPr="008266F9">
        <w:t xml:space="preserve"> Baseline plantarflexion open-accumulator convergence behaviour over 100 solver iterations.</w:t>
      </w:r>
      <w:bookmarkEnd w:id="233"/>
    </w:p>
    <w:p w14:paraId="781FF2D4" w14:textId="77777777" w:rsidR="00300385" w:rsidRPr="008266F9" w:rsidRDefault="00300385" w:rsidP="00300385">
      <w:pPr>
        <w:keepNext/>
      </w:pPr>
      <w:r w:rsidRPr="008266F9">
        <w:rPr>
          <w:rFonts w:ascii="Calibri" w:hAnsi="Calibri" w:cs="Calibri"/>
          <w:noProof/>
          <w:color w:val="000000"/>
        </w:rPr>
        <w:drawing>
          <wp:inline distT="0" distB="0" distL="0" distR="0" wp14:anchorId="14630417" wp14:editId="35A0981C">
            <wp:extent cx="5486400" cy="339153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6400" cy="3391535"/>
                    </a:xfrm>
                    <a:prstGeom prst="rect">
                      <a:avLst/>
                    </a:prstGeom>
                    <a:noFill/>
                    <a:ln>
                      <a:noFill/>
                    </a:ln>
                  </pic:spPr>
                </pic:pic>
              </a:graphicData>
            </a:graphic>
          </wp:inline>
        </w:drawing>
      </w:r>
    </w:p>
    <w:p w14:paraId="7CB3B18A" w14:textId="381E2283" w:rsidR="00300385" w:rsidRPr="008266F9" w:rsidRDefault="00300385" w:rsidP="00300385">
      <w:pPr>
        <w:pStyle w:val="Caption"/>
      </w:pPr>
      <w:bookmarkStart w:id="234" w:name="_Toc23105301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60</w:t>
      </w:r>
      <w:r w:rsidRPr="008266F9">
        <w:fldChar w:fldCharType="end"/>
      </w:r>
      <w:r w:rsidRPr="008266F9">
        <w:t xml:space="preserve"> Average wall pressure measurement for the baseline plantarflexion open-accumulator condition.</w:t>
      </w:r>
      <w:bookmarkEnd w:id="234"/>
    </w:p>
    <w:p w14:paraId="14AEE529" w14:textId="77777777" w:rsidR="00300385" w:rsidRPr="008266F9" w:rsidRDefault="00300385" w:rsidP="00300385">
      <w:pPr>
        <w:keepNext/>
      </w:pPr>
      <w:r w:rsidRPr="008266F9">
        <w:rPr>
          <w:rFonts w:ascii="Calibri" w:hAnsi="Calibri" w:cs="Calibri"/>
          <w:noProof/>
          <w:color w:val="000000"/>
        </w:rPr>
        <w:lastRenderedPageBreak/>
        <w:drawing>
          <wp:inline distT="0" distB="0" distL="0" distR="0" wp14:anchorId="6CF83506" wp14:editId="091712A1">
            <wp:extent cx="5486400" cy="33756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86400" cy="3375660"/>
                    </a:xfrm>
                    <a:prstGeom prst="rect">
                      <a:avLst/>
                    </a:prstGeom>
                    <a:noFill/>
                    <a:ln>
                      <a:noFill/>
                    </a:ln>
                  </pic:spPr>
                </pic:pic>
              </a:graphicData>
            </a:graphic>
          </wp:inline>
        </w:drawing>
      </w:r>
    </w:p>
    <w:p w14:paraId="149A0A46" w14:textId="4CDCE5FA" w:rsidR="00300385" w:rsidRPr="008266F9" w:rsidRDefault="00300385" w:rsidP="00300385">
      <w:pPr>
        <w:pStyle w:val="Caption"/>
      </w:pPr>
      <w:bookmarkStart w:id="235" w:name="_Toc23105301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61</w:t>
      </w:r>
      <w:r w:rsidRPr="008266F9">
        <w:fldChar w:fldCharType="end"/>
      </w:r>
      <w:r w:rsidRPr="008266F9">
        <w:t xml:space="preserve"> Velocity magnitude contour of the baseline plantarflexion open-accumulator condition.</w:t>
      </w:r>
      <w:bookmarkEnd w:id="235"/>
    </w:p>
    <w:p w14:paraId="7488D1A1" w14:textId="77777777" w:rsidR="00300385" w:rsidRPr="008266F9" w:rsidRDefault="00300385" w:rsidP="00300385">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5532703F" wp14:editId="0B08FEDA">
            <wp:extent cx="5486400" cy="3348355"/>
            <wp:effectExtent l="0" t="0" r="0" b="444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486400" cy="3348355"/>
                    </a:xfrm>
                    <a:prstGeom prst="rect">
                      <a:avLst/>
                    </a:prstGeom>
                    <a:noFill/>
                    <a:ln>
                      <a:noFill/>
                    </a:ln>
                  </pic:spPr>
                </pic:pic>
              </a:graphicData>
            </a:graphic>
          </wp:inline>
        </w:drawing>
      </w:r>
    </w:p>
    <w:p w14:paraId="3FDF0227" w14:textId="586954C4" w:rsidR="00300385" w:rsidRPr="008266F9" w:rsidRDefault="00300385" w:rsidP="00300385">
      <w:pPr>
        <w:pStyle w:val="Caption"/>
      </w:pPr>
      <w:bookmarkStart w:id="236" w:name="_Toc23105301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62</w:t>
      </w:r>
      <w:r w:rsidRPr="008266F9">
        <w:fldChar w:fldCharType="end"/>
      </w:r>
      <w:r w:rsidRPr="008266F9">
        <w:t xml:space="preserve"> Streamline trace plot of the baseline plantarflexion open-accumulator condition.</w:t>
      </w:r>
      <w:bookmarkEnd w:id="236"/>
    </w:p>
    <w:p w14:paraId="696264F6" w14:textId="77777777" w:rsidR="00300385" w:rsidRPr="008266F9" w:rsidRDefault="00300385" w:rsidP="00300385">
      <w:pPr>
        <w:pStyle w:val="Heading3"/>
        <w:rPr>
          <w:lang w:val="en-GB"/>
        </w:rPr>
      </w:pPr>
      <w:bookmarkStart w:id="237" w:name="_Toc231053156"/>
      <w:r w:rsidRPr="008266F9">
        <w:rPr>
          <w:lang w:val="en-GB"/>
        </w:rPr>
        <w:lastRenderedPageBreak/>
        <w:t>Baseline Dorsiflexion with Closed Accumulator Study</w:t>
      </w:r>
      <w:bookmarkEnd w:id="237"/>
    </w:p>
    <w:p w14:paraId="7EC8268D" w14:textId="77777777" w:rsidR="00300385" w:rsidRPr="008266F9" w:rsidRDefault="00300385" w:rsidP="00300385">
      <w:pPr>
        <w:keepNext/>
      </w:pPr>
      <w:r w:rsidRPr="008266F9">
        <w:t xml:space="preserve"> </w:t>
      </w:r>
      <w:r w:rsidRPr="008266F9">
        <w:rPr>
          <w:rFonts w:ascii="Calibri" w:hAnsi="Calibri" w:cs="Calibri"/>
          <w:noProof/>
          <w:color w:val="000000"/>
        </w:rPr>
        <w:drawing>
          <wp:inline distT="0" distB="0" distL="0" distR="0" wp14:anchorId="73259C20" wp14:editId="04E37AE7">
            <wp:extent cx="5486400" cy="256159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86400" cy="2561590"/>
                    </a:xfrm>
                    <a:prstGeom prst="rect">
                      <a:avLst/>
                    </a:prstGeom>
                    <a:noFill/>
                    <a:ln>
                      <a:noFill/>
                    </a:ln>
                  </pic:spPr>
                </pic:pic>
              </a:graphicData>
            </a:graphic>
          </wp:inline>
        </w:drawing>
      </w:r>
    </w:p>
    <w:p w14:paraId="5F7BF2B8" w14:textId="7497041D" w:rsidR="00300385" w:rsidRPr="008266F9" w:rsidRDefault="00300385" w:rsidP="00300385">
      <w:pPr>
        <w:pStyle w:val="Caption"/>
      </w:pPr>
      <w:bookmarkStart w:id="238" w:name="_Toc23105301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63</w:t>
      </w:r>
      <w:r w:rsidRPr="008266F9">
        <w:fldChar w:fldCharType="end"/>
      </w:r>
      <w:r w:rsidRPr="008266F9">
        <w:t xml:space="preserve"> Baseline dorsiflexion closed-accumulator convergence behaviour over 100 solver iterations.</w:t>
      </w:r>
      <w:bookmarkEnd w:id="238"/>
    </w:p>
    <w:p w14:paraId="311B74A8" w14:textId="77777777" w:rsidR="00300385" w:rsidRPr="008266F9" w:rsidRDefault="00300385" w:rsidP="00300385">
      <w:pPr>
        <w:keepNext/>
      </w:pPr>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25EEAC63" wp14:editId="50581BD8">
            <wp:extent cx="5486400" cy="341249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6400" cy="3412490"/>
                    </a:xfrm>
                    <a:prstGeom prst="rect">
                      <a:avLst/>
                    </a:prstGeom>
                    <a:noFill/>
                    <a:ln>
                      <a:noFill/>
                    </a:ln>
                  </pic:spPr>
                </pic:pic>
              </a:graphicData>
            </a:graphic>
          </wp:inline>
        </w:drawing>
      </w:r>
    </w:p>
    <w:p w14:paraId="05571585" w14:textId="4EB7D54B" w:rsidR="00300385" w:rsidRPr="008266F9" w:rsidRDefault="00300385" w:rsidP="00300385">
      <w:pPr>
        <w:pStyle w:val="Caption"/>
      </w:pPr>
      <w:bookmarkStart w:id="239" w:name="_Toc23105301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64</w:t>
      </w:r>
      <w:r w:rsidRPr="008266F9">
        <w:fldChar w:fldCharType="end"/>
      </w:r>
      <w:r w:rsidRPr="008266F9">
        <w:t xml:space="preserve"> Average wall pressure measurement for the baseline dorsiflexion closed-accumulator condition.</w:t>
      </w:r>
      <w:bookmarkEnd w:id="239"/>
    </w:p>
    <w:p w14:paraId="78E1438A" w14:textId="77777777" w:rsidR="00300385" w:rsidRPr="008266F9" w:rsidRDefault="00300385" w:rsidP="00300385">
      <w:pPr>
        <w:keepNext/>
      </w:pPr>
      <w:r w:rsidRPr="008266F9">
        <w:rPr>
          <w:rFonts w:ascii="Calibri" w:hAnsi="Calibri" w:cs="Calibri"/>
          <w:color w:val="000000"/>
        </w:rPr>
        <w:lastRenderedPageBreak/>
        <w:t xml:space="preserve"> </w:t>
      </w:r>
      <w:r w:rsidRPr="008266F9">
        <w:rPr>
          <w:rFonts w:ascii="Calibri" w:hAnsi="Calibri" w:cs="Calibri"/>
          <w:noProof/>
          <w:color w:val="000000"/>
        </w:rPr>
        <w:drawing>
          <wp:inline distT="0" distB="0" distL="0" distR="0" wp14:anchorId="5F310B0D" wp14:editId="7781ECE7">
            <wp:extent cx="5486400" cy="3351530"/>
            <wp:effectExtent l="0" t="0" r="0" b="127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486400" cy="3351530"/>
                    </a:xfrm>
                    <a:prstGeom prst="rect">
                      <a:avLst/>
                    </a:prstGeom>
                    <a:noFill/>
                    <a:ln>
                      <a:noFill/>
                    </a:ln>
                  </pic:spPr>
                </pic:pic>
              </a:graphicData>
            </a:graphic>
          </wp:inline>
        </w:drawing>
      </w:r>
    </w:p>
    <w:p w14:paraId="74E8F61F" w14:textId="6822F0EF" w:rsidR="00300385" w:rsidRPr="008266F9" w:rsidRDefault="00300385" w:rsidP="00300385">
      <w:pPr>
        <w:pStyle w:val="Caption"/>
      </w:pPr>
      <w:bookmarkStart w:id="240" w:name="_Toc23105301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65</w:t>
      </w:r>
      <w:r w:rsidRPr="008266F9">
        <w:fldChar w:fldCharType="end"/>
      </w:r>
      <w:r w:rsidRPr="008266F9">
        <w:t xml:space="preserve"> Velocity magnitude contour of the baseline dorsiflexion closed-accumulator condition.</w:t>
      </w:r>
      <w:bookmarkEnd w:id="240"/>
    </w:p>
    <w:p w14:paraId="2837002B" w14:textId="77777777" w:rsidR="00300385" w:rsidRPr="008266F9" w:rsidRDefault="00300385" w:rsidP="00300385">
      <w:pPr>
        <w:keepNext/>
      </w:pPr>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4E6A4B6F" wp14:editId="5EDCC25B">
            <wp:extent cx="5486400" cy="337312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86400" cy="3373120"/>
                    </a:xfrm>
                    <a:prstGeom prst="rect">
                      <a:avLst/>
                    </a:prstGeom>
                    <a:noFill/>
                    <a:ln>
                      <a:noFill/>
                    </a:ln>
                  </pic:spPr>
                </pic:pic>
              </a:graphicData>
            </a:graphic>
          </wp:inline>
        </w:drawing>
      </w:r>
    </w:p>
    <w:p w14:paraId="610E43AA" w14:textId="267AC9A4" w:rsidR="00300385" w:rsidRPr="008266F9" w:rsidRDefault="00300385" w:rsidP="00300385">
      <w:pPr>
        <w:pStyle w:val="Caption"/>
        <w:rPr>
          <w:rFonts w:ascii="Calibri" w:hAnsi="Calibri" w:cs="Calibri"/>
          <w:color w:val="000000"/>
        </w:rPr>
      </w:pPr>
      <w:bookmarkStart w:id="241" w:name="_Toc23105301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66</w:t>
      </w:r>
      <w:r w:rsidRPr="008266F9">
        <w:fldChar w:fldCharType="end"/>
      </w:r>
      <w:r w:rsidRPr="008266F9">
        <w:t xml:space="preserve"> Streamline trace plot of the baseline dorsiflexion closed-accumulator condition.</w:t>
      </w:r>
      <w:bookmarkEnd w:id="241"/>
    </w:p>
    <w:p w14:paraId="7B46CCFC" w14:textId="77777777" w:rsidR="00300385" w:rsidRPr="008266F9" w:rsidRDefault="00300385" w:rsidP="00300385">
      <w:pPr>
        <w:pStyle w:val="Heading3"/>
        <w:rPr>
          <w:lang w:val="en-GB"/>
        </w:rPr>
      </w:pPr>
      <w:bookmarkStart w:id="242" w:name="_Toc231053157"/>
      <w:r w:rsidRPr="008266F9">
        <w:rPr>
          <w:lang w:val="en-GB"/>
        </w:rPr>
        <w:lastRenderedPageBreak/>
        <w:t>Baseline Dorsiflexion with Open Accumulator Study</w:t>
      </w:r>
      <w:bookmarkEnd w:id="242"/>
    </w:p>
    <w:p w14:paraId="6632E5E4" w14:textId="77777777" w:rsidR="00300385" w:rsidRPr="008266F9" w:rsidRDefault="00300385" w:rsidP="00300385">
      <w:pPr>
        <w:keepNext/>
      </w:pPr>
      <w:r w:rsidRPr="008266F9">
        <w:rPr>
          <w:rFonts w:ascii="Calibri" w:hAnsi="Calibri" w:cs="Calibri"/>
          <w:noProof/>
          <w:color w:val="000000"/>
        </w:rPr>
        <w:drawing>
          <wp:inline distT="0" distB="0" distL="0" distR="0" wp14:anchorId="5618FF83" wp14:editId="180F385B">
            <wp:extent cx="5486400" cy="271462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86400" cy="2714625"/>
                    </a:xfrm>
                    <a:prstGeom prst="rect">
                      <a:avLst/>
                    </a:prstGeom>
                    <a:noFill/>
                    <a:ln>
                      <a:noFill/>
                    </a:ln>
                  </pic:spPr>
                </pic:pic>
              </a:graphicData>
            </a:graphic>
          </wp:inline>
        </w:drawing>
      </w:r>
    </w:p>
    <w:p w14:paraId="49AA4FE4" w14:textId="2FFFEF40" w:rsidR="00300385" w:rsidRPr="008266F9" w:rsidRDefault="00300385" w:rsidP="00300385">
      <w:pPr>
        <w:pStyle w:val="Caption"/>
      </w:pPr>
      <w:bookmarkStart w:id="243" w:name="_Toc23105301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67</w:t>
      </w:r>
      <w:r w:rsidRPr="008266F9">
        <w:fldChar w:fldCharType="end"/>
      </w:r>
      <w:r w:rsidRPr="008266F9">
        <w:t xml:space="preserve"> Baseline dorsiflexion open-accumulator convergence behaviour over 100 solver iterations.</w:t>
      </w:r>
      <w:bookmarkEnd w:id="243"/>
    </w:p>
    <w:p w14:paraId="25C7C588" w14:textId="77777777" w:rsidR="00300385" w:rsidRPr="008266F9" w:rsidRDefault="00300385" w:rsidP="00300385">
      <w:r w:rsidRPr="008266F9">
        <w:rPr>
          <w:noProof/>
        </w:rPr>
        <w:drawing>
          <wp:inline distT="0" distB="0" distL="0" distR="0" wp14:anchorId="1AF1C6E3" wp14:editId="4867C569">
            <wp:extent cx="5486400" cy="3332480"/>
            <wp:effectExtent l="0" t="0" r="0" b="127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6400" cy="3332480"/>
                    </a:xfrm>
                    <a:prstGeom prst="rect">
                      <a:avLst/>
                    </a:prstGeom>
                    <a:noFill/>
                    <a:ln>
                      <a:noFill/>
                    </a:ln>
                  </pic:spPr>
                </pic:pic>
              </a:graphicData>
            </a:graphic>
          </wp:inline>
        </w:drawing>
      </w:r>
    </w:p>
    <w:p w14:paraId="7BF1B4DD" w14:textId="3D4A817D" w:rsidR="00300385" w:rsidRPr="008266F9" w:rsidRDefault="00300385" w:rsidP="00300385">
      <w:pPr>
        <w:pStyle w:val="Caption"/>
      </w:pPr>
      <w:bookmarkStart w:id="244" w:name="_Toc23105301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68</w:t>
      </w:r>
      <w:r w:rsidRPr="008266F9">
        <w:fldChar w:fldCharType="end"/>
      </w:r>
      <w:r w:rsidRPr="008266F9">
        <w:t xml:space="preserve"> Average wall pressure measurement for the baseline dorsiflexion open-accumulator condition.</w:t>
      </w:r>
      <w:bookmarkEnd w:id="244"/>
    </w:p>
    <w:p w14:paraId="02B486EA" w14:textId="77777777" w:rsidR="00300385" w:rsidRPr="008266F9" w:rsidRDefault="00300385" w:rsidP="00300385">
      <w:pPr>
        <w:pStyle w:val="Caption"/>
        <w:keepNext/>
      </w:pPr>
      <w:r w:rsidRPr="008266F9">
        <w:rPr>
          <w:rFonts w:ascii="Calibri" w:hAnsi="Calibri" w:cs="Calibri"/>
          <w:color w:val="000000"/>
        </w:rPr>
        <w:lastRenderedPageBreak/>
        <w:t xml:space="preserve"> </w:t>
      </w:r>
      <w:r w:rsidRPr="008266F9">
        <w:rPr>
          <w:rFonts w:ascii="Calibri" w:hAnsi="Calibri" w:cs="Calibri"/>
          <w:noProof/>
          <w:color w:val="000000"/>
        </w:rPr>
        <w:drawing>
          <wp:inline distT="0" distB="0" distL="0" distR="0" wp14:anchorId="500D29E8" wp14:editId="240D7E2D">
            <wp:extent cx="5486400" cy="33528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486400" cy="3352800"/>
                    </a:xfrm>
                    <a:prstGeom prst="rect">
                      <a:avLst/>
                    </a:prstGeom>
                    <a:noFill/>
                    <a:ln>
                      <a:noFill/>
                    </a:ln>
                  </pic:spPr>
                </pic:pic>
              </a:graphicData>
            </a:graphic>
          </wp:inline>
        </w:drawing>
      </w:r>
    </w:p>
    <w:p w14:paraId="62A85F9A" w14:textId="69818ACB" w:rsidR="00300385" w:rsidRPr="008266F9" w:rsidRDefault="00300385" w:rsidP="00300385">
      <w:pPr>
        <w:pStyle w:val="Caption"/>
      </w:pPr>
      <w:bookmarkStart w:id="245" w:name="_Toc23105301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69</w:t>
      </w:r>
      <w:r w:rsidRPr="008266F9">
        <w:fldChar w:fldCharType="end"/>
      </w:r>
      <w:r w:rsidRPr="008266F9">
        <w:t xml:space="preserve"> Velocity magnitude contour of the baseline dorsiflexion open-accumulator condition.</w:t>
      </w:r>
      <w:bookmarkEnd w:id="245"/>
    </w:p>
    <w:p w14:paraId="7068714F" w14:textId="77777777" w:rsidR="00300385" w:rsidRPr="008266F9" w:rsidRDefault="00300385" w:rsidP="00300385">
      <w:pPr>
        <w:pStyle w:val="Caption"/>
        <w:keepNext/>
      </w:pPr>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34AE5678" wp14:editId="1F38166F">
            <wp:extent cx="5486400" cy="3346450"/>
            <wp:effectExtent l="0" t="0" r="0" b="635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86400" cy="3346450"/>
                    </a:xfrm>
                    <a:prstGeom prst="rect">
                      <a:avLst/>
                    </a:prstGeom>
                    <a:noFill/>
                    <a:ln>
                      <a:noFill/>
                    </a:ln>
                  </pic:spPr>
                </pic:pic>
              </a:graphicData>
            </a:graphic>
          </wp:inline>
        </w:drawing>
      </w:r>
    </w:p>
    <w:p w14:paraId="71CFD6C9" w14:textId="24601954" w:rsidR="00300385" w:rsidRPr="008266F9" w:rsidRDefault="00300385" w:rsidP="00300385">
      <w:pPr>
        <w:pStyle w:val="Caption"/>
        <w:rPr>
          <w:rFonts w:ascii="Calibri" w:hAnsi="Calibri" w:cs="Calibri"/>
          <w:color w:val="000000"/>
        </w:rPr>
      </w:pPr>
      <w:bookmarkStart w:id="246" w:name="_Toc23105302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70</w:t>
      </w:r>
      <w:r w:rsidRPr="008266F9">
        <w:fldChar w:fldCharType="end"/>
      </w:r>
      <w:r w:rsidRPr="008266F9">
        <w:t xml:space="preserve"> Streamline trace plot of the baseline dorsiflexion open-accumulator condition.</w:t>
      </w:r>
      <w:bookmarkEnd w:id="246"/>
    </w:p>
    <w:p w14:paraId="4D6FDD39" w14:textId="77777777" w:rsidR="00300385" w:rsidRPr="008266F9" w:rsidRDefault="00300385" w:rsidP="00300385">
      <w:pPr>
        <w:pStyle w:val="Heading2"/>
      </w:pPr>
      <w:bookmarkStart w:id="247" w:name="_Toc231053158"/>
      <w:r w:rsidRPr="008266F9">
        <w:lastRenderedPageBreak/>
        <w:t>Optimised V1 Supplementary CFD Results</w:t>
      </w:r>
      <w:bookmarkEnd w:id="247"/>
      <w:r w:rsidRPr="008266F9">
        <w:t xml:space="preserve"> </w:t>
      </w:r>
    </w:p>
    <w:p w14:paraId="5786A574" w14:textId="77777777" w:rsidR="00300385" w:rsidRPr="008266F9" w:rsidRDefault="00300385" w:rsidP="00300385">
      <w:pPr>
        <w:pStyle w:val="Heading3"/>
        <w:rPr>
          <w:lang w:val="en-GB"/>
        </w:rPr>
      </w:pPr>
      <w:bookmarkStart w:id="248" w:name="_Toc231053159"/>
      <w:r w:rsidRPr="008266F9">
        <w:rPr>
          <w:lang w:val="en-GB"/>
        </w:rPr>
        <w:t>Optimised V1 Plantarflexion with Closed Accumulator Study</w:t>
      </w:r>
      <w:bookmarkEnd w:id="248"/>
      <w:r w:rsidRPr="008266F9">
        <w:rPr>
          <w:lang w:val="en-GB"/>
        </w:rPr>
        <w:t xml:space="preserve"> </w:t>
      </w:r>
    </w:p>
    <w:p w14:paraId="6386337F" w14:textId="77777777" w:rsidR="00300385" w:rsidRPr="008266F9" w:rsidRDefault="00300385" w:rsidP="00300385">
      <w:pPr>
        <w:keepNext/>
      </w:pPr>
      <w:r w:rsidRPr="008266F9">
        <w:rPr>
          <w:rFonts w:ascii="Calibri" w:hAnsi="Calibri" w:cs="Calibri"/>
          <w:noProof/>
          <w:color w:val="000000"/>
        </w:rPr>
        <w:drawing>
          <wp:inline distT="0" distB="0" distL="0" distR="0" wp14:anchorId="45C155D3" wp14:editId="25064DA8">
            <wp:extent cx="5486400" cy="2719705"/>
            <wp:effectExtent l="0" t="0" r="0" b="444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486400" cy="2719705"/>
                    </a:xfrm>
                    <a:prstGeom prst="rect">
                      <a:avLst/>
                    </a:prstGeom>
                    <a:noFill/>
                    <a:ln>
                      <a:noFill/>
                    </a:ln>
                  </pic:spPr>
                </pic:pic>
              </a:graphicData>
            </a:graphic>
          </wp:inline>
        </w:drawing>
      </w:r>
    </w:p>
    <w:p w14:paraId="2E727F9B" w14:textId="59ADC29E" w:rsidR="00300385" w:rsidRPr="008266F9" w:rsidRDefault="00300385" w:rsidP="00300385">
      <w:pPr>
        <w:pStyle w:val="Caption"/>
      </w:pPr>
      <w:bookmarkStart w:id="249" w:name="_Toc23105302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71</w:t>
      </w:r>
      <w:r w:rsidRPr="008266F9">
        <w:fldChar w:fldCharType="end"/>
      </w:r>
      <w:r w:rsidRPr="008266F9">
        <w:t xml:space="preserve"> Optimised V1 plantarflexion closed-accumulator convergence behaviour over 100 solver iterations.</w:t>
      </w:r>
      <w:bookmarkEnd w:id="249"/>
    </w:p>
    <w:p w14:paraId="7996296F" w14:textId="77777777" w:rsidR="00300385" w:rsidRPr="008266F9" w:rsidRDefault="00300385" w:rsidP="00300385">
      <w:pPr>
        <w:keepNext/>
      </w:pPr>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7DDDDCE0" wp14:editId="436F7C14">
            <wp:extent cx="5486400" cy="334264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3342640"/>
                    </a:xfrm>
                    <a:prstGeom prst="rect">
                      <a:avLst/>
                    </a:prstGeom>
                    <a:noFill/>
                    <a:ln>
                      <a:noFill/>
                    </a:ln>
                  </pic:spPr>
                </pic:pic>
              </a:graphicData>
            </a:graphic>
          </wp:inline>
        </w:drawing>
      </w:r>
    </w:p>
    <w:p w14:paraId="10C07625" w14:textId="522D0554" w:rsidR="00300385" w:rsidRPr="008266F9" w:rsidRDefault="00300385" w:rsidP="00300385">
      <w:pPr>
        <w:pStyle w:val="Caption"/>
      </w:pPr>
      <w:bookmarkStart w:id="250" w:name="_Toc23105302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72</w:t>
      </w:r>
      <w:r w:rsidRPr="008266F9">
        <w:fldChar w:fldCharType="end"/>
      </w:r>
      <w:r w:rsidRPr="008266F9">
        <w:t xml:space="preserve"> Average wall pressure measurement for the Optimised V1 plantarflexion closed-accumulator condition.</w:t>
      </w:r>
      <w:bookmarkEnd w:id="250"/>
    </w:p>
    <w:p w14:paraId="428135CB" w14:textId="77777777" w:rsidR="00300385" w:rsidRPr="008266F9" w:rsidRDefault="00300385" w:rsidP="00300385">
      <w:pPr>
        <w:keepNext/>
      </w:pPr>
      <w:r w:rsidRPr="008266F9">
        <w:rPr>
          <w:rFonts w:ascii="Calibri" w:hAnsi="Calibri" w:cs="Calibri"/>
          <w:color w:val="000000"/>
        </w:rPr>
        <w:lastRenderedPageBreak/>
        <w:t xml:space="preserve"> </w:t>
      </w:r>
      <w:r w:rsidRPr="008266F9">
        <w:rPr>
          <w:rFonts w:ascii="Calibri" w:hAnsi="Calibri" w:cs="Calibri"/>
          <w:noProof/>
          <w:color w:val="000000"/>
        </w:rPr>
        <w:drawing>
          <wp:inline distT="0" distB="0" distL="0" distR="0" wp14:anchorId="26F7EB1A" wp14:editId="10030423">
            <wp:extent cx="5486400" cy="337693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486400" cy="3376930"/>
                    </a:xfrm>
                    <a:prstGeom prst="rect">
                      <a:avLst/>
                    </a:prstGeom>
                    <a:noFill/>
                    <a:ln>
                      <a:noFill/>
                    </a:ln>
                  </pic:spPr>
                </pic:pic>
              </a:graphicData>
            </a:graphic>
          </wp:inline>
        </w:drawing>
      </w:r>
    </w:p>
    <w:p w14:paraId="71F98A1B" w14:textId="3DC93E1A" w:rsidR="00300385" w:rsidRPr="008266F9" w:rsidRDefault="00300385" w:rsidP="00300385">
      <w:pPr>
        <w:pStyle w:val="Caption"/>
      </w:pPr>
      <w:bookmarkStart w:id="251" w:name="_Toc23105302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73</w:t>
      </w:r>
      <w:r w:rsidRPr="008266F9">
        <w:fldChar w:fldCharType="end"/>
      </w:r>
      <w:r w:rsidRPr="008266F9">
        <w:t xml:space="preserve"> Velocity magnitude contour of the Optimised V1 plantarflexion closed-accumulator condition.</w:t>
      </w:r>
      <w:bookmarkEnd w:id="251"/>
    </w:p>
    <w:p w14:paraId="0D341417" w14:textId="77777777" w:rsidR="00300385" w:rsidRPr="008266F9" w:rsidRDefault="00300385" w:rsidP="00300385">
      <w:pPr>
        <w:keepNext/>
      </w:pPr>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5EC27553" wp14:editId="651BDD59">
            <wp:extent cx="5486400" cy="327977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486400" cy="3279775"/>
                    </a:xfrm>
                    <a:prstGeom prst="rect">
                      <a:avLst/>
                    </a:prstGeom>
                    <a:noFill/>
                    <a:ln>
                      <a:noFill/>
                    </a:ln>
                  </pic:spPr>
                </pic:pic>
              </a:graphicData>
            </a:graphic>
          </wp:inline>
        </w:drawing>
      </w:r>
    </w:p>
    <w:p w14:paraId="21F36796" w14:textId="032E3B31" w:rsidR="00300385" w:rsidRPr="008266F9" w:rsidRDefault="00300385" w:rsidP="00300385">
      <w:pPr>
        <w:pStyle w:val="Caption"/>
      </w:pPr>
      <w:bookmarkStart w:id="252" w:name="_Toc23105302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74</w:t>
      </w:r>
      <w:r w:rsidRPr="008266F9">
        <w:fldChar w:fldCharType="end"/>
      </w:r>
      <w:r w:rsidRPr="008266F9">
        <w:t xml:space="preserve"> Streamline trace plot of the Optimised V1 plantarflexion closed-accumulator condition.</w:t>
      </w:r>
      <w:bookmarkEnd w:id="252"/>
    </w:p>
    <w:p w14:paraId="11D9A5EF" w14:textId="77777777" w:rsidR="00300385" w:rsidRPr="008266F9" w:rsidRDefault="00300385" w:rsidP="00300385">
      <w:pPr>
        <w:rPr>
          <w:rFonts w:ascii="Calibri" w:hAnsi="Calibri" w:cs="Calibri"/>
          <w:noProof/>
          <w:color w:val="000000"/>
        </w:rPr>
      </w:pPr>
      <w:r w:rsidRPr="008266F9">
        <w:rPr>
          <w:rFonts w:ascii="Calibri" w:hAnsi="Calibri" w:cs="Calibri"/>
          <w:color w:val="000000"/>
        </w:rPr>
        <w:t xml:space="preserve"> </w:t>
      </w:r>
    </w:p>
    <w:p w14:paraId="65BF7D64" w14:textId="77777777" w:rsidR="00300385" w:rsidRPr="008266F9" w:rsidRDefault="00300385" w:rsidP="00300385">
      <w:pPr>
        <w:pStyle w:val="Heading3"/>
        <w:rPr>
          <w:lang w:val="en-GB"/>
        </w:rPr>
      </w:pPr>
      <w:bookmarkStart w:id="253" w:name="_Toc231053160"/>
      <w:r w:rsidRPr="008266F9">
        <w:rPr>
          <w:lang w:val="en-GB"/>
        </w:rPr>
        <w:lastRenderedPageBreak/>
        <w:t>Optimised V1 Plantarflexion with Open Accumulator Study</w:t>
      </w:r>
      <w:bookmarkEnd w:id="253"/>
    </w:p>
    <w:p w14:paraId="7E3A4EAD" w14:textId="77777777" w:rsidR="00300385" w:rsidRPr="008266F9" w:rsidRDefault="00300385" w:rsidP="00300385">
      <w:pPr>
        <w:keepNext/>
      </w:pPr>
      <w:r w:rsidRPr="008266F9">
        <w:rPr>
          <w:rFonts w:ascii="Calibri" w:hAnsi="Calibri" w:cs="Calibri"/>
          <w:noProof/>
          <w:color w:val="000000"/>
        </w:rPr>
        <w:drawing>
          <wp:inline distT="0" distB="0" distL="0" distR="0" wp14:anchorId="79078442" wp14:editId="3069CB84">
            <wp:extent cx="5486400" cy="2736215"/>
            <wp:effectExtent l="0" t="0" r="0" b="698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486400" cy="2736215"/>
                    </a:xfrm>
                    <a:prstGeom prst="rect">
                      <a:avLst/>
                    </a:prstGeom>
                    <a:noFill/>
                    <a:ln>
                      <a:noFill/>
                    </a:ln>
                  </pic:spPr>
                </pic:pic>
              </a:graphicData>
            </a:graphic>
          </wp:inline>
        </w:drawing>
      </w:r>
    </w:p>
    <w:p w14:paraId="1DE92B86" w14:textId="314E66C5" w:rsidR="00300385" w:rsidRPr="008266F9" w:rsidRDefault="00300385" w:rsidP="00300385">
      <w:pPr>
        <w:pStyle w:val="Caption"/>
      </w:pPr>
      <w:bookmarkStart w:id="254" w:name="_Toc23105302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75</w:t>
      </w:r>
      <w:r w:rsidRPr="008266F9">
        <w:fldChar w:fldCharType="end"/>
      </w:r>
      <w:r w:rsidRPr="008266F9">
        <w:t xml:space="preserve"> Optimised V1 plantarflexion open-accumulator convergence behaviour over 100 solver iterations.</w:t>
      </w:r>
      <w:bookmarkEnd w:id="254"/>
    </w:p>
    <w:p w14:paraId="15378415" w14:textId="77777777" w:rsidR="00300385" w:rsidRPr="008266F9" w:rsidRDefault="00300385" w:rsidP="00300385">
      <w:pPr>
        <w:keepNext/>
      </w:pPr>
      <w:r w:rsidRPr="008266F9">
        <w:rPr>
          <w:rFonts w:ascii="Calibri" w:hAnsi="Calibri" w:cs="Calibri"/>
          <w:noProof/>
          <w:color w:val="000000"/>
        </w:rPr>
        <w:drawing>
          <wp:inline distT="0" distB="0" distL="0" distR="0" wp14:anchorId="65B16463" wp14:editId="61651735">
            <wp:extent cx="5486400" cy="333946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6400" cy="3339465"/>
                    </a:xfrm>
                    <a:prstGeom prst="rect">
                      <a:avLst/>
                    </a:prstGeom>
                    <a:noFill/>
                    <a:ln>
                      <a:noFill/>
                    </a:ln>
                  </pic:spPr>
                </pic:pic>
              </a:graphicData>
            </a:graphic>
          </wp:inline>
        </w:drawing>
      </w:r>
    </w:p>
    <w:p w14:paraId="0DD2C949" w14:textId="4B7AFBE3" w:rsidR="00300385" w:rsidRPr="008266F9" w:rsidRDefault="00300385" w:rsidP="00300385">
      <w:pPr>
        <w:pStyle w:val="Caption"/>
      </w:pPr>
      <w:bookmarkStart w:id="255" w:name="_Toc23105302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76</w:t>
      </w:r>
      <w:r w:rsidRPr="008266F9">
        <w:fldChar w:fldCharType="end"/>
      </w:r>
      <w:r w:rsidRPr="008266F9">
        <w:t xml:space="preserve"> Average wall pressure measurement for the Optimised V1 plantarflexion open-accumulator condition.</w:t>
      </w:r>
      <w:bookmarkEnd w:id="255"/>
    </w:p>
    <w:p w14:paraId="6A80BD13" w14:textId="77777777" w:rsidR="00300385" w:rsidRPr="008266F9" w:rsidRDefault="00300385" w:rsidP="00300385">
      <w:pPr>
        <w:keepNext/>
      </w:pPr>
      <w:r w:rsidRPr="008266F9">
        <w:rPr>
          <w:rFonts w:ascii="Calibri" w:hAnsi="Calibri" w:cs="Calibri"/>
          <w:noProof/>
          <w:color w:val="000000"/>
        </w:rPr>
        <w:lastRenderedPageBreak/>
        <w:drawing>
          <wp:inline distT="0" distB="0" distL="0" distR="0" wp14:anchorId="7E384602" wp14:editId="4FE2C14C">
            <wp:extent cx="5486400" cy="3158490"/>
            <wp:effectExtent l="0" t="0" r="0" b="381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486400" cy="3158490"/>
                    </a:xfrm>
                    <a:prstGeom prst="rect">
                      <a:avLst/>
                    </a:prstGeom>
                    <a:noFill/>
                    <a:ln>
                      <a:noFill/>
                    </a:ln>
                  </pic:spPr>
                </pic:pic>
              </a:graphicData>
            </a:graphic>
          </wp:inline>
        </w:drawing>
      </w:r>
    </w:p>
    <w:p w14:paraId="67E26DA6" w14:textId="171C61FB" w:rsidR="00300385" w:rsidRPr="008266F9" w:rsidRDefault="00300385" w:rsidP="00300385">
      <w:pPr>
        <w:pStyle w:val="Caption"/>
      </w:pPr>
      <w:bookmarkStart w:id="256" w:name="_Toc23105302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77</w:t>
      </w:r>
      <w:r w:rsidRPr="008266F9">
        <w:fldChar w:fldCharType="end"/>
      </w:r>
      <w:r w:rsidRPr="008266F9">
        <w:t xml:space="preserve"> Velocity magnitude contour of the Optimised V1 plantarflexion open-accumulator condition.</w:t>
      </w:r>
      <w:bookmarkEnd w:id="256"/>
    </w:p>
    <w:p w14:paraId="74955AC9" w14:textId="77777777" w:rsidR="00300385" w:rsidRPr="008266F9" w:rsidRDefault="00300385" w:rsidP="00300385">
      <w:pPr>
        <w:keepNext/>
      </w:pPr>
      <w:r w:rsidRPr="008266F9">
        <w:rPr>
          <w:rFonts w:ascii="Calibri" w:hAnsi="Calibri" w:cs="Calibri"/>
          <w:noProof/>
          <w:color w:val="000000"/>
        </w:rPr>
        <w:drawing>
          <wp:inline distT="0" distB="0" distL="0" distR="0" wp14:anchorId="491E6324" wp14:editId="2DCE3073">
            <wp:extent cx="5486400" cy="3156585"/>
            <wp:effectExtent l="0" t="0" r="0" b="571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86400" cy="3156585"/>
                    </a:xfrm>
                    <a:prstGeom prst="rect">
                      <a:avLst/>
                    </a:prstGeom>
                    <a:noFill/>
                    <a:ln>
                      <a:noFill/>
                    </a:ln>
                  </pic:spPr>
                </pic:pic>
              </a:graphicData>
            </a:graphic>
          </wp:inline>
        </w:drawing>
      </w:r>
    </w:p>
    <w:p w14:paraId="20C8B6ED" w14:textId="41AC2C58" w:rsidR="00300385" w:rsidRPr="008266F9" w:rsidRDefault="00300385" w:rsidP="00300385">
      <w:pPr>
        <w:pStyle w:val="Caption"/>
      </w:pPr>
      <w:bookmarkStart w:id="257" w:name="_Toc23105302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78</w:t>
      </w:r>
      <w:r w:rsidRPr="008266F9">
        <w:fldChar w:fldCharType="end"/>
      </w:r>
      <w:r w:rsidRPr="008266F9">
        <w:t xml:space="preserve"> Streamline trace plot of the Optimised V1 plantarflexion open-accumulator condition.</w:t>
      </w:r>
      <w:bookmarkEnd w:id="257"/>
    </w:p>
    <w:p w14:paraId="4F1E56C6" w14:textId="77777777" w:rsidR="00300385" w:rsidRPr="008266F9" w:rsidRDefault="00300385" w:rsidP="00300385">
      <w:pPr>
        <w:pStyle w:val="Heading3"/>
        <w:rPr>
          <w:lang w:val="en-GB"/>
        </w:rPr>
      </w:pPr>
      <w:bookmarkStart w:id="258" w:name="_Toc231053161"/>
      <w:r w:rsidRPr="008266F9">
        <w:rPr>
          <w:lang w:val="en-GB"/>
        </w:rPr>
        <w:lastRenderedPageBreak/>
        <w:t>Optimised V1 Dorsiflexion with Closed Accumulator Study</w:t>
      </w:r>
      <w:bookmarkEnd w:id="258"/>
      <w:r w:rsidRPr="008266F9">
        <w:rPr>
          <w:lang w:val="en-GB"/>
        </w:rPr>
        <w:t xml:space="preserve"> </w:t>
      </w:r>
    </w:p>
    <w:p w14:paraId="59F3B801" w14:textId="77777777" w:rsidR="00300385" w:rsidRPr="008266F9" w:rsidRDefault="00300385" w:rsidP="00300385">
      <w:pPr>
        <w:keepNext/>
      </w:pPr>
      <w:r w:rsidRPr="008266F9">
        <w:rPr>
          <w:rFonts w:ascii="Calibri" w:hAnsi="Calibri" w:cs="Calibri"/>
          <w:noProof/>
          <w:color w:val="000000"/>
        </w:rPr>
        <w:drawing>
          <wp:inline distT="0" distB="0" distL="0" distR="0" wp14:anchorId="5A25737C" wp14:editId="69CC2F5D">
            <wp:extent cx="5486400" cy="2736215"/>
            <wp:effectExtent l="0" t="0" r="0" b="698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486400" cy="2736215"/>
                    </a:xfrm>
                    <a:prstGeom prst="rect">
                      <a:avLst/>
                    </a:prstGeom>
                    <a:noFill/>
                    <a:ln>
                      <a:noFill/>
                    </a:ln>
                  </pic:spPr>
                </pic:pic>
              </a:graphicData>
            </a:graphic>
          </wp:inline>
        </w:drawing>
      </w:r>
    </w:p>
    <w:p w14:paraId="75E6E28A" w14:textId="7EA872A6" w:rsidR="00300385" w:rsidRPr="008266F9" w:rsidRDefault="00300385" w:rsidP="00300385">
      <w:pPr>
        <w:pStyle w:val="Caption"/>
      </w:pPr>
      <w:bookmarkStart w:id="259" w:name="_Toc23105302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79</w:t>
      </w:r>
      <w:r w:rsidRPr="008266F9">
        <w:fldChar w:fldCharType="end"/>
      </w:r>
      <w:r w:rsidRPr="008266F9">
        <w:t xml:space="preserve"> Optimised V1 dorsiflexion closed-accumulator convergence behaviour over 100 solver iterations.</w:t>
      </w:r>
      <w:bookmarkEnd w:id="259"/>
    </w:p>
    <w:p w14:paraId="358DC2B7" w14:textId="77777777" w:rsidR="00300385" w:rsidRPr="008266F9" w:rsidRDefault="00300385" w:rsidP="00300385">
      <w:pPr>
        <w:keepNext/>
      </w:pPr>
      <w:r w:rsidRPr="008266F9">
        <w:rPr>
          <w:rFonts w:ascii="Calibri" w:hAnsi="Calibri" w:cs="Calibri"/>
          <w:noProof/>
          <w:color w:val="000000"/>
        </w:rPr>
        <w:drawing>
          <wp:inline distT="0" distB="0" distL="0" distR="0" wp14:anchorId="59420263" wp14:editId="5462769E">
            <wp:extent cx="5486400" cy="307213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86400" cy="3072130"/>
                    </a:xfrm>
                    <a:prstGeom prst="rect">
                      <a:avLst/>
                    </a:prstGeom>
                    <a:noFill/>
                    <a:ln>
                      <a:noFill/>
                    </a:ln>
                  </pic:spPr>
                </pic:pic>
              </a:graphicData>
            </a:graphic>
          </wp:inline>
        </w:drawing>
      </w:r>
    </w:p>
    <w:p w14:paraId="1A73C69E" w14:textId="2A54C0A0" w:rsidR="00300385" w:rsidRPr="008266F9" w:rsidRDefault="00300385" w:rsidP="00300385">
      <w:pPr>
        <w:pStyle w:val="Caption"/>
      </w:pPr>
      <w:bookmarkStart w:id="260" w:name="_Toc23105303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80</w:t>
      </w:r>
      <w:r w:rsidRPr="008266F9">
        <w:fldChar w:fldCharType="end"/>
      </w:r>
      <w:r w:rsidRPr="008266F9">
        <w:t xml:space="preserve"> Average wall pressure measurement for the Optimised V1 dorsiflexion closed-accumulator condition.</w:t>
      </w:r>
      <w:bookmarkEnd w:id="260"/>
    </w:p>
    <w:p w14:paraId="66975098" w14:textId="77777777" w:rsidR="00300385" w:rsidRPr="008266F9" w:rsidRDefault="00300385" w:rsidP="00300385">
      <w:pPr>
        <w:keepNext/>
      </w:pPr>
      <w:r w:rsidRPr="008266F9">
        <w:rPr>
          <w:rFonts w:ascii="Calibri" w:hAnsi="Calibri" w:cs="Calibri"/>
          <w:noProof/>
          <w:color w:val="000000"/>
        </w:rPr>
        <w:lastRenderedPageBreak/>
        <w:drawing>
          <wp:inline distT="0" distB="0" distL="0" distR="0" wp14:anchorId="606D5F64" wp14:editId="5EF170EB">
            <wp:extent cx="5476143" cy="3278038"/>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482668" cy="3281944"/>
                    </a:xfrm>
                    <a:prstGeom prst="rect">
                      <a:avLst/>
                    </a:prstGeom>
                    <a:noFill/>
                    <a:ln>
                      <a:noFill/>
                    </a:ln>
                  </pic:spPr>
                </pic:pic>
              </a:graphicData>
            </a:graphic>
          </wp:inline>
        </w:drawing>
      </w:r>
    </w:p>
    <w:p w14:paraId="55FBD612" w14:textId="7D9449D9" w:rsidR="00300385" w:rsidRPr="008266F9" w:rsidRDefault="00300385" w:rsidP="00300385">
      <w:pPr>
        <w:pStyle w:val="Caption"/>
      </w:pPr>
      <w:bookmarkStart w:id="261" w:name="_Toc23105303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81</w:t>
      </w:r>
      <w:r w:rsidRPr="008266F9">
        <w:fldChar w:fldCharType="end"/>
      </w:r>
      <w:r w:rsidRPr="008266F9">
        <w:t xml:space="preserve"> Velocity magnitude contour of the Optimised V1 dorsiflexion closed-accumulator condition.</w:t>
      </w:r>
      <w:bookmarkEnd w:id="261"/>
    </w:p>
    <w:p w14:paraId="39505E3C" w14:textId="77777777" w:rsidR="00300385" w:rsidRPr="008266F9" w:rsidRDefault="00300385" w:rsidP="00300385">
      <w:pPr>
        <w:keepNext/>
      </w:pPr>
      <w:r w:rsidRPr="008266F9">
        <w:rPr>
          <w:rFonts w:ascii="Calibri" w:hAnsi="Calibri" w:cs="Calibri"/>
          <w:noProof/>
          <w:color w:val="000000"/>
        </w:rPr>
        <w:drawing>
          <wp:inline distT="0" distB="0" distL="0" distR="0" wp14:anchorId="6F85CF4B" wp14:editId="7B6E6DF9">
            <wp:extent cx="5486400" cy="3371215"/>
            <wp:effectExtent l="0" t="0" r="0" b="63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486400" cy="3371215"/>
                    </a:xfrm>
                    <a:prstGeom prst="rect">
                      <a:avLst/>
                    </a:prstGeom>
                    <a:noFill/>
                    <a:ln>
                      <a:noFill/>
                    </a:ln>
                  </pic:spPr>
                </pic:pic>
              </a:graphicData>
            </a:graphic>
          </wp:inline>
        </w:drawing>
      </w:r>
    </w:p>
    <w:p w14:paraId="5B3BFAA3" w14:textId="3EC16B67" w:rsidR="00300385" w:rsidRPr="008266F9" w:rsidRDefault="00300385" w:rsidP="00300385">
      <w:pPr>
        <w:pStyle w:val="Caption"/>
      </w:pPr>
      <w:bookmarkStart w:id="262" w:name="_Toc23105303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82</w:t>
      </w:r>
      <w:r w:rsidRPr="008266F9">
        <w:fldChar w:fldCharType="end"/>
      </w:r>
      <w:r w:rsidRPr="008266F9">
        <w:t xml:space="preserve"> Streamline trace plot of the Optimised V1 dorsiflexion closed-accumulator condition.</w:t>
      </w:r>
      <w:bookmarkEnd w:id="262"/>
    </w:p>
    <w:p w14:paraId="270B2D10" w14:textId="77777777" w:rsidR="00300385" w:rsidRPr="008266F9" w:rsidRDefault="00300385" w:rsidP="00300385">
      <w:pPr>
        <w:pStyle w:val="Heading3"/>
        <w:rPr>
          <w:lang w:val="en-GB"/>
        </w:rPr>
      </w:pPr>
      <w:bookmarkStart w:id="263" w:name="_Toc231053162"/>
      <w:r w:rsidRPr="008266F9">
        <w:rPr>
          <w:lang w:val="en-GB"/>
        </w:rPr>
        <w:lastRenderedPageBreak/>
        <w:t>Optimised V1 Dorsiflexion with Open Accumulator Study</w:t>
      </w:r>
      <w:bookmarkEnd w:id="263"/>
    </w:p>
    <w:p w14:paraId="72CC7D3A" w14:textId="77777777" w:rsidR="00300385" w:rsidRPr="008266F9" w:rsidRDefault="00300385" w:rsidP="00300385">
      <w:pPr>
        <w:keepNext/>
      </w:pPr>
      <w:r w:rsidRPr="008266F9">
        <w:rPr>
          <w:rFonts w:ascii="Calibri" w:hAnsi="Calibri" w:cs="Calibri"/>
          <w:noProof/>
          <w:color w:val="000000"/>
        </w:rPr>
        <w:drawing>
          <wp:inline distT="0" distB="0" distL="0" distR="0" wp14:anchorId="567DE1DE" wp14:editId="364ED798">
            <wp:extent cx="5486400" cy="2619375"/>
            <wp:effectExtent l="0" t="0" r="0"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486400" cy="2619375"/>
                    </a:xfrm>
                    <a:prstGeom prst="rect">
                      <a:avLst/>
                    </a:prstGeom>
                    <a:noFill/>
                    <a:ln>
                      <a:noFill/>
                    </a:ln>
                  </pic:spPr>
                </pic:pic>
              </a:graphicData>
            </a:graphic>
          </wp:inline>
        </w:drawing>
      </w:r>
    </w:p>
    <w:p w14:paraId="29ECFFAD" w14:textId="5342F641" w:rsidR="00300385" w:rsidRPr="008266F9" w:rsidRDefault="00300385" w:rsidP="00300385">
      <w:pPr>
        <w:pStyle w:val="Caption"/>
      </w:pPr>
      <w:bookmarkStart w:id="264" w:name="_Toc23105303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83</w:t>
      </w:r>
      <w:r w:rsidRPr="008266F9">
        <w:fldChar w:fldCharType="end"/>
      </w:r>
      <w:r w:rsidRPr="008266F9">
        <w:t xml:space="preserve"> Optimised V1 dorsiflexion open-accumulator convergence behaviour over 100 solver iterations.</w:t>
      </w:r>
      <w:bookmarkEnd w:id="264"/>
    </w:p>
    <w:p w14:paraId="04194F04" w14:textId="77777777" w:rsidR="00300385" w:rsidRPr="008266F9" w:rsidRDefault="00300385" w:rsidP="00300385">
      <w:pPr>
        <w:rPr>
          <w:rFonts w:ascii="Calibri" w:hAnsi="Calibri" w:cs="Calibri"/>
          <w:color w:val="000000"/>
        </w:rPr>
      </w:pPr>
      <w:r w:rsidRPr="008266F9">
        <w:rPr>
          <w:rFonts w:ascii="Calibri" w:hAnsi="Calibri" w:cs="Calibri"/>
          <w:color w:val="000000"/>
        </w:rPr>
        <w:t xml:space="preserve"> </w:t>
      </w:r>
    </w:p>
    <w:p w14:paraId="59F904A6" w14:textId="77777777" w:rsidR="00300385" w:rsidRPr="008266F9" w:rsidRDefault="00300385" w:rsidP="00300385">
      <w:pPr>
        <w:keepNext/>
      </w:pPr>
      <w:r w:rsidRPr="008266F9">
        <w:rPr>
          <w:rFonts w:ascii="Calibri" w:hAnsi="Calibri" w:cs="Calibri"/>
          <w:noProof/>
          <w:color w:val="000000"/>
        </w:rPr>
        <w:drawing>
          <wp:inline distT="0" distB="0" distL="0" distR="0" wp14:anchorId="09B1A2D0" wp14:editId="7EBFA8B3">
            <wp:extent cx="5486400" cy="284099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86400" cy="2840990"/>
                    </a:xfrm>
                    <a:prstGeom prst="rect">
                      <a:avLst/>
                    </a:prstGeom>
                    <a:noFill/>
                    <a:ln>
                      <a:noFill/>
                    </a:ln>
                  </pic:spPr>
                </pic:pic>
              </a:graphicData>
            </a:graphic>
          </wp:inline>
        </w:drawing>
      </w:r>
    </w:p>
    <w:p w14:paraId="413436FC" w14:textId="4753FE15" w:rsidR="00300385" w:rsidRPr="008266F9" w:rsidRDefault="00300385" w:rsidP="00300385">
      <w:pPr>
        <w:pStyle w:val="Caption"/>
      </w:pPr>
      <w:bookmarkStart w:id="265" w:name="_Toc23105303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84</w:t>
      </w:r>
      <w:r w:rsidRPr="008266F9">
        <w:fldChar w:fldCharType="end"/>
      </w:r>
      <w:r w:rsidRPr="008266F9">
        <w:t xml:space="preserve"> Average wall pressure measurement for the Optimised V1 dorsiflexion open-accumulator condition.</w:t>
      </w:r>
      <w:bookmarkEnd w:id="265"/>
    </w:p>
    <w:p w14:paraId="0B2E43DB" w14:textId="77777777" w:rsidR="00300385" w:rsidRPr="008266F9" w:rsidRDefault="00300385" w:rsidP="00300385">
      <w:pPr>
        <w:rPr>
          <w:rFonts w:ascii="Calibri" w:hAnsi="Calibri" w:cs="Calibri"/>
          <w:color w:val="000000"/>
        </w:rPr>
      </w:pPr>
      <w:r w:rsidRPr="008266F9">
        <w:rPr>
          <w:rFonts w:ascii="Calibri" w:hAnsi="Calibri" w:cs="Calibri"/>
          <w:color w:val="000000"/>
        </w:rPr>
        <w:t xml:space="preserve"> </w:t>
      </w:r>
    </w:p>
    <w:p w14:paraId="08EDE807" w14:textId="77777777" w:rsidR="00300385" w:rsidRPr="008266F9" w:rsidRDefault="00300385" w:rsidP="00300385">
      <w:pPr>
        <w:rPr>
          <w:rFonts w:ascii="Calibri" w:hAnsi="Calibri" w:cs="Calibri"/>
          <w:color w:val="000000"/>
        </w:rPr>
      </w:pPr>
    </w:p>
    <w:p w14:paraId="29EB0240" w14:textId="77777777" w:rsidR="00300385" w:rsidRPr="008266F9" w:rsidRDefault="00300385" w:rsidP="00300385">
      <w:pPr>
        <w:keepNext/>
      </w:pPr>
      <w:r w:rsidRPr="008266F9">
        <w:rPr>
          <w:rFonts w:ascii="Calibri" w:hAnsi="Calibri" w:cs="Calibri"/>
          <w:noProof/>
          <w:color w:val="000000"/>
        </w:rPr>
        <w:lastRenderedPageBreak/>
        <w:drawing>
          <wp:inline distT="0" distB="0" distL="0" distR="0" wp14:anchorId="19B7E280" wp14:editId="3E790B90">
            <wp:extent cx="5477615" cy="3321170"/>
            <wp:effectExtent l="0" t="0" r="889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extLst>
                        <a:ext uri="{28A0092B-C50C-407E-A947-70E740481C1C}">
                          <a14:useLocalDpi xmlns:a14="http://schemas.microsoft.com/office/drawing/2010/main" val="0"/>
                        </a:ext>
                      </a:extLst>
                    </a:blip>
                    <a:srcRect l="165" t="813" r="1042"/>
                    <a:stretch/>
                  </pic:blipFill>
                  <pic:spPr bwMode="auto">
                    <a:xfrm>
                      <a:off x="0" y="0"/>
                      <a:ext cx="5486254" cy="3326408"/>
                    </a:xfrm>
                    <a:prstGeom prst="rect">
                      <a:avLst/>
                    </a:prstGeom>
                    <a:ln>
                      <a:noFill/>
                    </a:ln>
                    <a:extLst>
                      <a:ext uri="{53640926-AAD7-44D8-BBD7-CCE9431645EC}">
                        <a14:shadowObscured xmlns:a14="http://schemas.microsoft.com/office/drawing/2010/main"/>
                      </a:ext>
                    </a:extLst>
                  </pic:spPr>
                </pic:pic>
              </a:graphicData>
            </a:graphic>
          </wp:inline>
        </w:drawing>
      </w:r>
    </w:p>
    <w:p w14:paraId="37C22372" w14:textId="16C5C721" w:rsidR="00300385" w:rsidRPr="008266F9" w:rsidRDefault="00300385" w:rsidP="00300385">
      <w:pPr>
        <w:pStyle w:val="Caption"/>
        <w:rPr>
          <w:rFonts w:ascii="Calibri" w:hAnsi="Calibri" w:cs="Calibri"/>
          <w:color w:val="000000"/>
        </w:rPr>
      </w:pPr>
      <w:bookmarkStart w:id="266" w:name="_Toc23105303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85</w:t>
      </w:r>
      <w:r w:rsidRPr="008266F9">
        <w:fldChar w:fldCharType="end"/>
      </w:r>
      <w:r w:rsidRPr="008266F9">
        <w:t xml:space="preserve"> Velocity magnitude contour of the Optimised V1 dorsiflexion open-accumulator condition.</w:t>
      </w:r>
      <w:bookmarkEnd w:id="266"/>
    </w:p>
    <w:p w14:paraId="2DD6B038" w14:textId="77777777" w:rsidR="00300385" w:rsidRPr="008266F9" w:rsidRDefault="00300385" w:rsidP="00300385">
      <w:pPr>
        <w:keepNext/>
      </w:pPr>
      <w:r w:rsidRPr="008266F9">
        <w:rPr>
          <w:rFonts w:ascii="Calibri" w:hAnsi="Calibri" w:cs="Calibri"/>
          <w:noProof/>
          <w:color w:val="000000"/>
        </w:rPr>
        <w:drawing>
          <wp:inline distT="0" distB="0" distL="0" distR="0" wp14:anchorId="44BD5C98" wp14:editId="2F95FF6C">
            <wp:extent cx="5486400" cy="272669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486400" cy="2726690"/>
                    </a:xfrm>
                    <a:prstGeom prst="rect">
                      <a:avLst/>
                    </a:prstGeom>
                    <a:noFill/>
                    <a:ln>
                      <a:noFill/>
                    </a:ln>
                  </pic:spPr>
                </pic:pic>
              </a:graphicData>
            </a:graphic>
          </wp:inline>
        </w:drawing>
      </w:r>
    </w:p>
    <w:p w14:paraId="20332C16" w14:textId="49B07454" w:rsidR="00300385" w:rsidRPr="008266F9" w:rsidRDefault="00300385" w:rsidP="00300385">
      <w:pPr>
        <w:pStyle w:val="Caption"/>
      </w:pPr>
      <w:bookmarkStart w:id="267" w:name="_Toc23105303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86</w:t>
      </w:r>
      <w:r w:rsidRPr="008266F9">
        <w:fldChar w:fldCharType="end"/>
      </w:r>
      <w:r w:rsidRPr="008266F9">
        <w:t xml:space="preserve"> Streamline trace plot of the Optimised V1 dorsiflexion open-accumulator condition.</w:t>
      </w:r>
      <w:bookmarkEnd w:id="267"/>
    </w:p>
    <w:p w14:paraId="662F165D" w14:textId="77777777" w:rsidR="00300385" w:rsidRPr="008266F9" w:rsidRDefault="00300385" w:rsidP="00300385">
      <w:pPr>
        <w:pStyle w:val="Heading2"/>
      </w:pPr>
      <w:bookmarkStart w:id="268" w:name="_Toc231053163"/>
      <w:r w:rsidRPr="008266F9">
        <w:lastRenderedPageBreak/>
        <w:t>Optimised V2 Supplementary CFD Results</w:t>
      </w:r>
      <w:bookmarkEnd w:id="268"/>
      <w:r w:rsidRPr="008266F9">
        <w:t xml:space="preserve"> </w:t>
      </w:r>
    </w:p>
    <w:p w14:paraId="3779EDD7" w14:textId="77777777" w:rsidR="00300385" w:rsidRPr="008266F9" w:rsidRDefault="00300385" w:rsidP="00300385">
      <w:pPr>
        <w:pStyle w:val="Heading3"/>
        <w:rPr>
          <w:lang w:val="en-GB"/>
        </w:rPr>
      </w:pPr>
      <w:r w:rsidRPr="008266F9">
        <w:rPr>
          <w:lang w:val="en-GB"/>
        </w:rPr>
        <w:t xml:space="preserve"> </w:t>
      </w:r>
      <w:bookmarkStart w:id="269" w:name="_Toc231053164"/>
      <w:r w:rsidRPr="008266F9">
        <w:rPr>
          <w:lang w:val="en-GB"/>
        </w:rPr>
        <w:t>Optimised V2 Plantarflexion with Closed Accumulator Study</w:t>
      </w:r>
      <w:bookmarkEnd w:id="269"/>
    </w:p>
    <w:p w14:paraId="5BA614D7" w14:textId="77777777" w:rsidR="00300385" w:rsidRPr="008266F9" w:rsidRDefault="00300385" w:rsidP="00300385">
      <w:pPr>
        <w:keepNext/>
      </w:pPr>
      <w:r w:rsidRPr="008266F9">
        <w:rPr>
          <w:noProof/>
        </w:rPr>
        <w:drawing>
          <wp:inline distT="0" distB="0" distL="0" distR="0" wp14:anchorId="2874A1A9" wp14:editId="1D6A988E">
            <wp:extent cx="5486400" cy="271208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486400" cy="2712085"/>
                    </a:xfrm>
                    <a:prstGeom prst="rect">
                      <a:avLst/>
                    </a:prstGeom>
                    <a:noFill/>
                    <a:ln>
                      <a:noFill/>
                    </a:ln>
                  </pic:spPr>
                </pic:pic>
              </a:graphicData>
            </a:graphic>
          </wp:inline>
        </w:drawing>
      </w:r>
    </w:p>
    <w:p w14:paraId="0D7A5DBE" w14:textId="1B427B50" w:rsidR="00300385" w:rsidRPr="008266F9" w:rsidRDefault="00300385" w:rsidP="00300385">
      <w:pPr>
        <w:pStyle w:val="Caption"/>
      </w:pPr>
      <w:bookmarkStart w:id="270" w:name="_Toc23105303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87</w:t>
      </w:r>
      <w:r w:rsidRPr="008266F9">
        <w:fldChar w:fldCharType="end"/>
      </w:r>
      <w:r w:rsidRPr="008266F9">
        <w:t xml:space="preserve"> Optimised V2 plantarflexion closed-accumulator convergence behaviour over 100 solver iterations.</w:t>
      </w:r>
      <w:bookmarkEnd w:id="270"/>
    </w:p>
    <w:p w14:paraId="2A6AE923" w14:textId="77777777" w:rsidR="00300385" w:rsidRPr="008266F9" w:rsidRDefault="00300385" w:rsidP="00300385">
      <w:r w:rsidRPr="008266F9">
        <w:t xml:space="preserve"> </w:t>
      </w:r>
    </w:p>
    <w:p w14:paraId="627EB682" w14:textId="77777777" w:rsidR="00300385" w:rsidRPr="008266F9" w:rsidRDefault="00300385" w:rsidP="00300385">
      <w:pPr>
        <w:keepNext/>
      </w:pPr>
      <w:r w:rsidRPr="008266F9">
        <w:rPr>
          <w:noProof/>
        </w:rPr>
        <w:drawing>
          <wp:inline distT="0" distB="0" distL="0" distR="0" wp14:anchorId="1D6B2FFE" wp14:editId="341CE3CA">
            <wp:extent cx="5467462" cy="328666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471350" cy="3289002"/>
                    </a:xfrm>
                    <a:prstGeom prst="rect">
                      <a:avLst/>
                    </a:prstGeom>
                  </pic:spPr>
                </pic:pic>
              </a:graphicData>
            </a:graphic>
          </wp:inline>
        </w:drawing>
      </w:r>
    </w:p>
    <w:p w14:paraId="322C8E6A" w14:textId="0BB2F6DB" w:rsidR="00300385" w:rsidRPr="008266F9" w:rsidRDefault="00300385" w:rsidP="00300385">
      <w:pPr>
        <w:pStyle w:val="Caption"/>
      </w:pPr>
      <w:bookmarkStart w:id="271" w:name="_Toc23105303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88</w:t>
      </w:r>
      <w:r w:rsidRPr="008266F9">
        <w:fldChar w:fldCharType="end"/>
      </w:r>
      <w:r w:rsidRPr="008266F9">
        <w:t xml:space="preserve"> Average wall pressure measurement for the Optimised V2 plantarflexion closed-accumulator condition.</w:t>
      </w:r>
      <w:bookmarkEnd w:id="271"/>
    </w:p>
    <w:p w14:paraId="726055A4" w14:textId="77777777" w:rsidR="00300385" w:rsidRPr="008266F9" w:rsidRDefault="00300385" w:rsidP="00300385">
      <w:pPr>
        <w:keepNext/>
      </w:pPr>
      <w:r w:rsidRPr="008266F9">
        <w:rPr>
          <w:rFonts w:ascii="Calibri" w:hAnsi="Calibri" w:cs="Calibri"/>
          <w:noProof/>
          <w:color w:val="000000"/>
        </w:rPr>
        <w:lastRenderedPageBreak/>
        <w:drawing>
          <wp:inline distT="0" distB="0" distL="0" distR="0" wp14:anchorId="535B7EEB" wp14:editId="7820E299">
            <wp:extent cx="5470317" cy="3252158"/>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476486" cy="3255825"/>
                    </a:xfrm>
                    <a:prstGeom prst="rect">
                      <a:avLst/>
                    </a:prstGeom>
                    <a:noFill/>
                    <a:ln>
                      <a:noFill/>
                    </a:ln>
                  </pic:spPr>
                </pic:pic>
              </a:graphicData>
            </a:graphic>
          </wp:inline>
        </w:drawing>
      </w:r>
    </w:p>
    <w:p w14:paraId="74C26C50" w14:textId="56884AF5" w:rsidR="00300385" w:rsidRPr="008266F9" w:rsidRDefault="00300385" w:rsidP="00300385">
      <w:pPr>
        <w:pStyle w:val="Caption"/>
      </w:pPr>
      <w:bookmarkStart w:id="272" w:name="_Toc23105303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89</w:t>
      </w:r>
      <w:r w:rsidRPr="008266F9">
        <w:fldChar w:fldCharType="end"/>
      </w:r>
      <w:r w:rsidRPr="008266F9">
        <w:t xml:space="preserve"> Velocity magnitude contour of the Optimised V2 plantarflexion closed-accumulator condition.</w:t>
      </w:r>
      <w:bookmarkEnd w:id="272"/>
    </w:p>
    <w:p w14:paraId="61C21D17" w14:textId="77777777" w:rsidR="00300385" w:rsidRPr="008266F9" w:rsidRDefault="00300385" w:rsidP="00300385">
      <w:pPr>
        <w:rPr>
          <w:rFonts w:ascii="Calibri" w:hAnsi="Calibri" w:cs="Calibri"/>
          <w:color w:val="000000"/>
        </w:rPr>
      </w:pPr>
      <w:r w:rsidRPr="008266F9">
        <w:rPr>
          <w:rFonts w:ascii="Calibri" w:hAnsi="Calibri" w:cs="Calibri"/>
          <w:color w:val="000000"/>
        </w:rPr>
        <w:t xml:space="preserve"> </w:t>
      </w:r>
    </w:p>
    <w:p w14:paraId="6EE2E813" w14:textId="77777777" w:rsidR="00300385" w:rsidRPr="008266F9" w:rsidRDefault="00300385" w:rsidP="00300385">
      <w:pPr>
        <w:keepNext/>
      </w:pPr>
      <w:r w:rsidRPr="008266F9">
        <w:rPr>
          <w:rFonts w:ascii="Calibri" w:hAnsi="Calibri" w:cs="Calibri"/>
          <w:noProof/>
          <w:color w:val="000000"/>
        </w:rPr>
        <w:drawing>
          <wp:inline distT="0" distB="0" distL="0" distR="0" wp14:anchorId="20A1F0A2" wp14:editId="7F9943CD">
            <wp:extent cx="5486400" cy="337883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486400" cy="3378835"/>
                    </a:xfrm>
                    <a:prstGeom prst="rect">
                      <a:avLst/>
                    </a:prstGeom>
                    <a:noFill/>
                    <a:ln>
                      <a:noFill/>
                    </a:ln>
                  </pic:spPr>
                </pic:pic>
              </a:graphicData>
            </a:graphic>
          </wp:inline>
        </w:drawing>
      </w:r>
    </w:p>
    <w:p w14:paraId="11EE1040" w14:textId="4E490E03" w:rsidR="00300385" w:rsidRPr="008266F9" w:rsidRDefault="00300385" w:rsidP="00300385">
      <w:pPr>
        <w:pStyle w:val="Caption"/>
        <w:rPr>
          <w:rFonts w:ascii="Calibri" w:hAnsi="Calibri" w:cs="Calibri"/>
          <w:color w:val="000000"/>
        </w:rPr>
      </w:pPr>
      <w:bookmarkStart w:id="273" w:name="_Toc23105304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90</w:t>
      </w:r>
      <w:r w:rsidRPr="008266F9">
        <w:fldChar w:fldCharType="end"/>
      </w:r>
      <w:r w:rsidRPr="008266F9">
        <w:t xml:space="preserve"> Streamline trace plot of the Optimised V2 plantarflexion closed-accumulator condition.</w:t>
      </w:r>
      <w:bookmarkEnd w:id="273"/>
    </w:p>
    <w:p w14:paraId="74F217BA" w14:textId="77777777" w:rsidR="00300385" w:rsidRPr="008266F9" w:rsidRDefault="00300385" w:rsidP="00300385">
      <w:pPr>
        <w:rPr>
          <w:rFonts w:ascii="Calibri" w:hAnsi="Calibri" w:cs="Calibri"/>
          <w:color w:val="000000"/>
        </w:rPr>
      </w:pPr>
    </w:p>
    <w:p w14:paraId="0685286B" w14:textId="77777777" w:rsidR="00300385" w:rsidRPr="008266F9" w:rsidRDefault="00300385" w:rsidP="00300385">
      <w:pPr>
        <w:pStyle w:val="Heading3"/>
        <w:rPr>
          <w:lang w:val="en-GB"/>
        </w:rPr>
      </w:pPr>
      <w:bookmarkStart w:id="274" w:name="_Toc231053165"/>
      <w:r w:rsidRPr="008266F9">
        <w:rPr>
          <w:lang w:val="en-GB"/>
        </w:rPr>
        <w:lastRenderedPageBreak/>
        <w:t>Optimised V2 plantarflexion with Open Accumulator Study</w:t>
      </w:r>
      <w:bookmarkEnd w:id="274"/>
    </w:p>
    <w:p w14:paraId="3D6C4F70" w14:textId="77777777" w:rsidR="00300385" w:rsidRPr="008266F9" w:rsidRDefault="00300385" w:rsidP="00300385">
      <w:pPr>
        <w:keepNext/>
      </w:pPr>
      <w:r w:rsidRPr="008266F9">
        <w:rPr>
          <w:rFonts w:ascii="Calibri" w:hAnsi="Calibri" w:cs="Calibri"/>
          <w:noProof/>
          <w:color w:val="000000"/>
        </w:rPr>
        <w:drawing>
          <wp:inline distT="0" distB="0" distL="0" distR="0" wp14:anchorId="35CAFE38" wp14:editId="47876FCD">
            <wp:extent cx="5486400" cy="2602865"/>
            <wp:effectExtent l="0" t="0" r="0" b="698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486400" cy="2602865"/>
                    </a:xfrm>
                    <a:prstGeom prst="rect">
                      <a:avLst/>
                    </a:prstGeom>
                    <a:noFill/>
                    <a:ln>
                      <a:noFill/>
                    </a:ln>
                  </pic:spPr>
                </pic:pic>
              </a:graphicData>
            </a:graphic>
          </wp:inline>
        </w:drawing>
      </w:r>
    </w:p>
    <w:p w14:paraId="7F3048DC" w14:textId="7BDA43AE" w:rsidR="00300385" w:rsidRPr="008266F9" w:rsidRDefault="00300385" w:rsidP="00300385">
      <w:pPr>
        <w:pStyle w:val="Caption"/>
      </w:pPr>
      <w:bookmarkStart w:id="275" w:name="_Toc23105304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91</w:t>
      </w:r>
      <w:r w:rsidRPr="008266F9">
        <w:fldChar w:fldCharType="end"/>
      </w:r>
      <w:r w:rsidRPr="008266F9">
        <w:t xml:space="preserve"> Optimised V2 plantarflexion open-accumulator convergence behaviour over 100 solver iterations.</w:t>
      </w:r>
      <w:bookmarkEnd w:id="275"/>
    </w:p>
    <w:p w14:paraId="7A682391" w14:textId="77777777" w:rsidR="00300385" w:rsidRPr="008266F9" w:rsidRDefault="00300385" w:rsidP="00300385">
      <w:pPr>
        <w:keepNext/>
      </w:pPr>
      <w:r w:rsidRPr="008266F9">
        <w:rPr>
          <w:rFonts w:ascii="Calibri" w:hAnsi="Calibri" w:cs="Calibri"/>
          <w:noProof/>
          <w:color w:val="000000"/>
        </w:rPr>
        <w:drawing>
          <wp:inline distT="0" distB="0" distL="0" distR="0" wp14:anchorId="31D8F3ED" wp14:editId="6B128683">
            <wp:extent cx="5486400" cy="3325495"/>
            <wp:effectExtent l="0" t="0" r="0" b="825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3325495"/>
                    </a:xfrm>
                    <a:prstGeom prst="rect">
                      <a:avLst/>
                    </a:prstGeom>
                    <a:noFill/>
                    <a:ln>
                      <a:noFill/>
                    </a:ln>
                  </pic:spPr>
                </pic:pic>
              </a:graphicData>
            </a:graphic>
          </wp:inline>
        </w:drawing>
      </w:r>
    </w:p>
    <w:p w14:paraId="0829776D" w14:textId="60DBD719" w:rsidR="00300385" w:rsidRPr="008266F9" w:rsidRDefault="00300385" w:rsidP="00300385">
      <w:pPr>
        <w:pStyle w:val="Caption"/>
      </w:pPr>
      <w:bookmarkStart w:id="276" w:name="_Toc23105304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92</w:t>
      </w:r>
      <w:r w:rsidRPr="008266F9">
        <w:fldChar w:fldCharType="end"/>
      </w:r>
      <w:r w:rsidRPr="008266F9">
        <w:t xml:space="preserve"> Average wall pressure measurement for the Optimised V2 plantarflexion open-accumulator condition.</w:t>
      </w:r>
      <w:bookmarkEnd w:id="276"/>
    </w:p>
    <w:p w14:paraId="39D74CEA" w14:textId="77777777" w:rsidR="00300385" w:rsidRPr="008266F9" w:rsidRDefault="00300385" w:rsidP="00300385">
      <w:pPr>
        <w:keepNext/>
      </w:pPr>
      <w:r w:rsidRPr="008266F9">
        <w:rPr>
          <w:rFonts w:ascii="Calibri" w:hAnsi="Calibri" w:cs="Calibri"/>
          <w:noProof/>
          <w:color w:val="000000"/>
        </w:rPr>
        <w:lastRenderedPageBreak/>
        <w:drawing>
          <wp:inline distT="0" distB="0" distL="0" distR="0" wp14:anchorId="40BF515E" wp14:editId="06A14DB5">
            <wp:extent cx="5476071" cy="329184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486418" cy="3298060"/>
                    </a:xfrm>
                    <a:prstGeom prst="rect">
                      <a:avLst/>
                    </a:prstGeom>
                    <a:noFill/>
                    <a:ln>
                      <a:noFill/>
                    </a:ln>
                  </pic:spPr>
                </pic:pic>
              </a:graphicData>
            </a:graphic>
          </wp:inline>
        </w:drawing>
      </w:r>
    </w:p>
    <w:p w14:paraId="13AE8F51" w14:textId="748C2B45" w:rsidR="00300385" w:rsidRPr="008266F9" w:rsidRDefault="00300385" w:rsidP="00300385">
      <w:pPr>
        <w:pStyle w:val="Caption"/>
      </w:pPr>
      <w:bookmarkStart w:id="277" w:name="_Toc23105304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93</w:t>
      </w:r>
      <w:r w:rsidRPr="008266F9">
        <w:fldChar w:fldCharType="end"/>
      </w:r>
      <w:r w:rsidRPr="008266F9">
        <w:t xml:space="preserve"> Velocity magnitude contour of the Optimised V2 plantarflexion open-accumulator condition.</w:t>
      </w:r>
      <w:bookmarkEnd w:id="277"/>
    </w:p>
    <w:p w14:paraId="2ABCD5E4" w14:textId="77777777" w:rsidR="00300385" w:rsidRPr="008266F9" w:rsidRDefault="00300385" w:rsidP="00300385">
      <w:pPr>
        <w:keepNext/>
      </w:pPr>
      <w:r w:rsidRPr="008266F9">
        <w:rPr>
          <w:rFonts w:ascii="Calibri" w:hAnsi="Calibri" w:cs="Calibri"/>
          <w:noProof/>
          <w:color w:val="000000"/>
        </w:rPr>
        <w:drawing>
          <wp:inline distT="0" distB="0" distL="0" distR="0" wp14:anchorId="752EC1F6" wp14:editId="1DD3F6D3">
            <wp:extent cx="5486400" cy="30702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486400" cy="3070225"/>
                    </a:xfrm>
                    <a:prstGeom prst="rect">
                      <a:avLst/>
                    </a:prstGeom>
                    <a:noFill/>
                    <a:ln>
                      <a:noFill/>
                    </a:ln>
                  </pic:spPr>
                </pic:pic>
              </a:graphicData>
            </a:graphic>
          </wp:inline>
        </w:drawing>
      </w:r>
    </w:p>
    <w:p w14:paraId="29665FE6" w14:textId="4D2094EF" w:rsidR="00300385" w:rsidRPr="008266F9" w:rsidRDefault="00300385" w:rsidP="00300385">
      <w:pPr>
        <w:pStyle w:val="Caption"/>
      </w:pPr>
      <w:bookmarkStart w:id="278" w:name="_Toc23105304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94</w:t>
      </w:r>
      <w:r w:rsidRPr="008266F9">
        <w:fldChar w:fldCharType="end"/>
      </w:r>
      <w:r w:rsidRPr="008266F9">
        <w:t xml:space="preserve"> Streamline trace plot of the Optimised V2 plantarflexion open-accumulator condition</w:t>
      </w:r>
      <w:bookmarkEnd w:id="278"/>
    </w:p>
    <w:p w14:paraId="5779CCC0" w14:textId="77777777" w:rsidR="00300385" w:rsidRPr="008266F9" w:rsidRDefault="00300385" w:rsidP="00300385">
      <w:pPr>
        <w:pStyle w:val="Heading3"/>
        <w:rPr>
          <w:lang w:val="en-GB"/>
        </w:rPr>
      </w:pPr>
      <w:bookmarkStart w:id="279" w:name="_Toc231053166"/>
      <w:r w:rsidRPr="008266F9">
        <w:rPr>
          <w:lang w:val="en-GB"/>
        </w:rPr>
        <w:lastRenderedPageBreak/>
        <w:t>Optimised V2 Dorsiflexion with Closed Accumulator Study</w:t>
      </w:r>
      <w:bookmarkEnd w:id="279"/>
    </w:p>
    <w:p w14:paraId="76B0C58D" w14:textId="77777777" w:rsidR="00300385" w:rsidRPr="008266F9" w:rsidRDefault="00300385" w:rsidP="00300385">
      <w:pPr>
        <w:keepNext/>
      </w:pPr>
      <w:r w:rsidRPr="008266F9">
        <w:rPr>
          <w:rFonts w:ascii="Calibri" w:hAnsi="Calibri" w:cs="Calibri"/>
          <w:noProof/>
          <w:color w:val="000000"/>
        </w:rPr>
        <w:drawing>
          <wp:inline distT="0" distB="0" distL="0" distR="0" wp14:anchorId="67B0CB40" wp14:editId="047244D9">
            <wp:extent cx="5486400" cy="2604135"/>
            <wp:effectExtent l="0" t="0" r="0" b="571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486400" cy="2604135"/>
                    </a:xfrm>
                    <a:prstGeom prst="rect">
                      <a:avLst/>
                    </a:prstGeom>
                    <a:noFill/>
                    <a:ln>
                      <a:noFill/>
                    </a:ln>
                  </pic:spPr>
                </pic:pic>
              </a:graphicData>
            </a:graphic>
          </wp:inline>
        </w:drawing>
      </w:r>
    </w:p>
    <w:p w14:paraId="7697B053" w14:textId="51539A77" w:rsidR="00300385" w:rsidRPr="008266F9" w:rsidRDefault="00300385" w:rsidP="00300385">
      <w:pPr>
        <w:pStyle w:val="Caption"/>
      </w:pPr>
      <w:bookmarkStart w:id="280" w:name="_Toc23105304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95</w:t>
      </w:r>
      <w:r w:rsidRPr="008266F9">
        <w:fldChar w:fldCharType="end"/>
      </w:r>
      <w:r w:rsidRPr="008266F9">
        <w:t xml:space="preserve"> Optimised V2 dorsiflexion closed-accumulator convergence behaviour over 100 solver iterations.</w:t>
      </w:r>
      <w:bookmarkEnd w:id="280"/>
    </w:p>
    <w:p w14:paraId="345454F7" w14:textId="77777777" w:rsidR="00300385" w:rsidRPr="008266F9" w:rsidRDefault="00300385" w:rsidP="00300385">
      <w:pPr>
        <w:keepNext/>
      </w:pPr>
      <w:r w:rsidRPr="008266F9">
        <w:rPr>
          <w:rFonts w:ascii="Calibri" w:hAnsi="Calibri" w:cs="Calibri"/>
          <w:noProof/>
          <w:color w:val="000000"/>
        </w:rPr>
        <w:drawing>
          <wp:inline distT="0" distB="0" distL="0" distR="0" wp14:anchorId="2EC7F035" wp14:editId="4756DDA5">
            <wp:extent cx="5486400" cy="3114675"/>
            <wp:effectExtent l="0" t="0" r="0"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3114675"/>
                    </a:xfrm>
                    <a:prstGeom prst="rect">
                      <a:avLst/>
                    </a:prstGeom>
                    <a:noFill/>
                    <a:ln>
                      <a:noFill/>
                    </a:ln>
                  </pic:spPr>
                </pic:pic>
              </a:graphicData>
            </a:graphic>
          </wp:inline>
        </w:drawing>
      </w:r>
    </w:p>
    <w:p w14:paraId="224C6877" w14:textId="2549A63C" w:rsidR="00300385" w:rsidRPr="008266F9" w:rsidRDefault="00300385" w:rsidP="00300385">
      <w:pPr>
        <w:pStyle w:val="Caption"/>
      </w:pPr>
      <w:bookmarkStart w:id="281" w:name="_Toc23105304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96</w:t>
      </w:r>
      <w:r w:rsidRPr="008266F9">
        <w:fldChar w:fldCharType="end"/>
      </w:r>
      <w:r w:rsidRPr="008266F9">
        <w:t>Average wall pressure measurement for the Optimised V2 dorsiflexion closed-accumulator condition.</w:t>
      </w:r>
      <w:bookmarkEnd w:id="281"/>
    </w:p>
    <w:p w14:paraId="685063D0" w14:textId="77777777" w:rsidR="00300385" w:rsidRPr="008266F9" w:rsidRDefault="00300385" w:rsidP="00300385">
      <w:pPr>
        <w:keepNext/>
      </w:pPr>
      <w:r w:rsidRPr="008266F9">
        <w:rPr>
          <w:rFonts w:ascii="Calibri" w:hAnsi="Calibri" w:cs="Calibri"/>
          <w:noProof/>
          <w:color w:val="000000"/>
        </w:rPr>
        <w:lastRenderedPageBreak/>
        <w:drawing>
          <wp:inline distT="0" distB="0" distL="0" distR="0" wp14:anchorId="6A81EC37" wp14:editId="154FDBB1">
            <wp:extent cx="5486400" cy="3193415"/>
            <wp:effectExtent l="0" t="0" r="0" b="698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486400" cy="3193415"/>
                    </a:xfrm>
                    <a:prstGeom prst="rect">
                      <a:avLst/>
                    </a:prstGeom>
                    <a:noFill/>
                    <a:ln>
                      <a:noFill/>
                    </a:ln>
                  </pic:spPr>
                </pic:pic>
              </a:graphicData>
            </a:graphic>
          </wp:inline>
        </w:drawing>
      </w:r>
    </w:p>
    <w:p w14:paraId="6F120072" w14:textId="6B116FB8" w:rsidR="00300385" w:rsidRPr="008266F9" w:rsidRDefault="00300385" w:rsidP="00300385">
      <w:pPr>
        <w:pStyle w:val="Caption"/>
      </w:pPr>
      <w:bookmarkStart w:id="282" w:name="_Toc23105304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97</w:t>
      </w:r>
      <w:r w:rsidRPr="008266F9">
        <w:fldChar w:fldCharType="end"/>
      </w:r>
      <w:r w:rsidRPr="008266F9">
        <w:t xml:space="preserve"> Velocity magnitude contour of the Optimised V2 dorsiflexion closed-accumulator condition.</w:t>
      </w:r>
      <w:bookmarkEnd w:id="282"/>
    </w:p>
    <w:p w14:paraId="20A8061C" w14:textId="77777777" w:rsidR="00300385" w:rsidRPr="008266F9" w:rsidRDefault="00300385" w:rsidP="00300385">
      <w:pPr>
        <w:keepNext/>
      </w:pPr>
      <w:r w:rsidRPr="008266F9">
        <w:rPr>
          <w:rFonts w:ascii="Calibri" w:hAnsi="Calibri" w:cs="Calibri"/>
          <w:noProof/>
          <w:color w:val="000000"/>
        </w:rPr>
        <w:drawing>
          <wp:inline distT="0" distB="0" distL="0" distR="0" wp14:anchorId="33ABC362" wp14:editId="5F735546">
            <wp:extent cx="5486400" cy="33147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486400" cy="3314700"/>
                    </a:xfrm>
                    <a:prstGeom prst="rect">
                      <a:avLst/>
                    </a:prstGeom>
                    <a:noFill/>
                    <a:ln>
                      <a:noFill/>
                    </a:ln>
                  </pic:spPr>
                </pic:pic>
              </a:graphicData>
            </a:graphic>
          </wp:inline>
        </w:drawing>
      </w:r>
    </w:p>
    <w:p w14:paraId="68FF1AD7" w14:textId="278E5505" w:rsidR="00300385" w:rsidRPr="008266F9" w:rsidRDefault="00300385" w:rsidP="00300385">
      <w:pPr>
        <w:pStyle w:val="Caption"/>
      </w:pPr>
      <w:bookmarkStart w:id="283" w:name="_Toc23105304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98</w:t>
      </w:r>
      <w:r w:rsidRPr="008266F9">
        <w:fldChar w:fldCharType="end"/>
      </w:r>
      <w:r w:rsidRPr="008266F9">
        <w:t xml:space="preserve"> Streamline trace plot of the Optimised V2 dorsiflexion closed-accumulator condition.</w:t>
      </w:r>
      <w:bookmarkEnd w:id="283"/>
    </w:p>
    <w:p w14:paraId="1DB58C90" w14:textId="77777777" w:rsidR="00300385" w:rsidRPr="008266F9" w:rsidRDefault="00300385" w:rsidP="00300385">
      <w:pPr>
        <w:pStyle w:val="Heading3"/>
        <w:rPr>
          <w:lang w:val="en-GB"/>
        </w:rPr>
      </w:pPr>
      <w:bookmarkStart w:id="284" w:name="_Toc231053167"/>
      <w:r w:rsidRPr="008266F9">
        <w:rPr>
          <w:lang w:val="en-GB"/>
        </w:rPr>
        <w:lastRenderedPageBreak/>
        <w:t>Optimised V2 Dorsiflexion with Open Accumulator</w:t>
      </w:r>
      <w:bookmarkEnd w:id="284"/>
      <w:r w:rsidRPr="008266F9">
        <w:rPr>
          <w:lang w:val="en-GB"/>
        </w:rPr>
        <w:t xml:space="preserve"> </w:t>
      </w:r>
    </w:p>
    <w:p w14:paraId="58DE3DB6" w14:textId="77777777" w:rsidR="00300385" w:rsidRPr="008266F9" w:rsidRDefault="00300385" w:rsidP="00300385">
      <w:pPr>
        <w:keepNext/>
      </w:pPr>
      <w:r w:rsidRPr="008266F9">
        <w:rPr>
          <w:rFonts w:ascii="Calibri" w:hAnsi="Calibri" w:cs="Calibri"/>
          <w:noProof/>
          <w:color w:val="000000"/>
        </w:rPr>
        <w:drawing>
          <wp:inline distT="0" distB="0" distL="0" distR="0" wp14:anchorId="669B53FD" wp14:editId="6FF210E3">
            <wp:extent cx="5486400" cy="286512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486400" cy="2865120"/>
                    </a:xfrm>
                    <a:prstGeom prst="rect">
                      <a:avLst/>
                    </a:prstGeom>
                    <a:noFill/>
                    <a:ln>
                      <a:noFill/>
                    </a:ln>
                  </pic:spPr>
                </pic:pic>
              </a:graphicData>
            </a:graphic>
          </wp:inline>
        </w:drawing>
      </w:r>
    </w:p>
    <w:p w14:paraId="60F2614E" w14:textId="384007F0" w:rsidR="00300385" w:rsidRPr="008266F9" w:rsidRDefault="00300385" w:rsidP="00300385">
      <w:pPr>
        <w:pStyle w:val="Caption"/>
      </w:pPr>
      <w:bookmarkStart w:id="285" w:name="_Toc23105304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99</w:t>
      </w:r>
      <w:r w:rsidRPr="008266F9">
        <w:fldChar w:fldCharType="end"/>
      </w:r>
      <w:r w:rsidRPr="008266F9">
        <w:t>Optimised V2 dorsiflexion open-accumulator convergence behaviour over 100 solver iterations</w:t>
      </w:r>
      <w:bookmarkEnd w:id="285"/>
    </w:p>
    <w:p w14:paraId="4D8BE6A5" w14:textId="77777777" w:rsidR="00300385" w:rsidRPr="008266F9" w:rsidRDefault="00300385" w:rsidP="00300385">
      <w:pPr>
        <w:keepNext/>
      </w:pPr>
      <w:r w:rsidRPr="008266F9">
        <w:rPr>
          <w:rFonts w:ascii="Calibri" w:hAnsi="Calibri" w:cs="Calibri"/>
          <w:noProof/>
          <w:color w:val="000000"/>
        </w:rPr>
        <w:drawing>
          <wp:inline distT="0" distB="0" distL="0" distR="0" wp14:anchorId="347EB799" wp14:editId="7C56280B">
            <wp:extent cx="5486400" cy="3366135"/>
            <wp:effectExtent l="0" t="0" r="0" b="571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3366135"/>
                    </a:xfrm>
                    <a:prstGeom prst="rect">
                      <a:avLst/>
                    </a:prstGeom>
                    <a:noFill/>
                    <a:ln>
                      <a:noFill/>
                    </a:ln>
                  </pic:spPr>
                </pic:pic>
              </a:graphicData>
            </a:graphic>
          </wp:inline>
        </w:drawing>
      </w:r>
    </w:p>
    <w:p w14:paraId="0B1C24B5" w14:textId="79F7595A" w:rsidR="00300385" w:rsidRPr="008266F9" w:rsidRDefault="00300385" w:rsidP="00300385">
      <w:pPr>
        <w:pStyle w:val="Caption"/>
      </w:pPr>
      <w:bookmarkStart w:id="286" w:name="_Toc23105305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100</w:t>
      </w:r>
      <w:r w:rsidRPr="008266F9">
        <w:fldChar w:fldCharType="end"/>
      </w:r>
      <w:r w:rsidRPr="008266F9">
        <w:t xml:space="preserve"> Average wall pressure measurement for the Optimised V2 dorsiflexion open-accumulator condition.</w:t>
      </w:r>
      <w:bookmarkEnd w:id="286"/>
    </w:p>
    <w:p w14:paraId="51B8E249" w14:textId="77777777" w:rsidR="00300385" w:rsidRPr="008266F9" w:rsidRDefault="00300385" w:rsidP="00300385">
      <w:pPr>
        <w:keepNext/>
      </w:pPr>
      <w:r w:rsidRPr="008266F9">
        <w:rPr>
          <w:rFonts w:ascii="Calibri" w:hAnsi="Calibri" w:cs="Calibri"/>
          <w:noProof/>
          <w:color w:val="000000"/>
        </w:rPr>
        <w:lastRenderedPageBreak/>
        <w:drawing>
          <wp:inline distT="0" distB="0" distL="0" distR="0" wp14:anchorId="104B286F" wp14:editId="2E5AD64F">
            <wp:extent cx="5486400" cy="3274060"/>
            <wp:effectExtent l="0" t="0" r="0" b="254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86400" cy="3274060"/>
                    </a:xfrm>
                    <a:prstGeom prst="rect">
                      <a:avLst/>
                    </a:prstGeom>
                    <a:noFill/>
                    <a:ln>
                      <a:noFill/>
                    </a:ln>
                  </pic:spPr>
                </pic:pic>
              </a:graphicData>
            </a:graphic>
          </wp:inline>
        </w:drawing>
      </w:r>
    </w:p>
    <w:p w14:paraId="3CCDDCA4" w14:textId="6E493D6D" w:rsidR="00300385" w:rsidRPr="008266F9" w:rsidRDefault="00300385" w:rsidP="00300385">
      <w:pPr>
        <w:pStyle w:val="Caption"/>
      </w:pPr>
      <w:bookmarkStart w:id="287" w:name="_Toc23105305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101</w:t>
      </w:r>
      <w:r w:rsidRPr="008266F9">
        <w:fldChar w:fldCharType="end"/>
      </w:r>
      <w:r w:rsidRPr="008266F9">
        <w:t xml:space="preserve"> Velocity magnitude contour of the Optimised V2 dorsiflexion open-accumulator condition.</w:t>
      </w:r>
      <w:bookmarkEnd w:id="287"/>
    </w:p>
    <w:p w14:paraId="40965C6A" w14:textId="77777777" w:rsidR="00300385" w:rsidRPr="008266F9" w:rsidRDefault="00300385" w:rsidP="00300385">
      <w:pPr>
        <w:keepNext/>
      </w:pPr>
      <w:r w:rsidRPr="008266F9">
        <w:rPr>
          <w:rFonts w:ascii="Calibri" w:hAnsi="Calibri" w:cs="Calibri"/>
          <w:noProof/>
          <w:color w:val="000000"/>
        </w:rPr>
        <w:drawing>
          <wp:inline distT="0" distB="0" distL="0" distR="0" wp14:anchorId="6DDC6013" wp14:editId="3A5EAEC4">
            <wp:extent cx="5486400" cy="323977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486400" cy="3239770"/>
                    </a:xfrm>
                    <a:prstGeom prst="rect">
                      <a:avLst/>
                    </a:prstGeom>
                    <a:noFill/>
                    <a:ln>
                      <a:noFill/>
                    </a:ln>
                  </pic:spPr>
                </pic:pic>
              </a:graphicData>
            </a:graphic>
          </wp:inline>
        </w:drawing>
      </w:r>
    </w:p>
    <w:p w14:paraId="63642A5E" w14:textId="1EC3C4DE" w:rsidR="00300385" w:rsidRPr="008266F9" w:rsidRDefault="00300385" w:rsidP="00300385">
      <w:pPr>
        <w:pStyle w:val="Caption"/>
      </w:pPr>
      <w:bookmarkStart w:id="288" w:name="_Toc23105305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102</w:t>
      </w:r>
      <w:r w:rsidRPr="008266F9">
        <w:fldChar w:fldCharType="end"/>
      </w:r>
      <w:r w:rsidRPr="008266F9">
        <w:t xml:space="preserve"> Streamline trace plot of the Optimised V2 dorsiflexion open-accumulator condition.</w:t>
      </w:r>
      <w:bookmarkEnd w:id="288"/>
    </w:p>
    <w:p w14:paraId="14BA4C84" w14:textId="77777777" w:rsidR="00300385" w:rsidRPr="008266F9" w:rsidRDefault="00300385" w:rsidP="00300385">
      <w:pPr>
        <w:pStyle w:val="Heading2"/>
      </w:pPr>
      <w:bookmarkStart w:id="289" w:name="_Toc231053168"/>
      <w:r w:rsidRPr="008266F9">
        <w:lastRenderedPageBreak/>
        <w:t>Optimised V2 AM Realistic Surface Roughness Supplementary CFD Results</w:t>
      </w:r>
      <w:bookmarkEnd w:id="289"/>
      <w:r w:rsidRPr="008266F9">
        <w:t xml:space="preserve"> </w:t>
      </w:r>
    </w:p>
    <w:p w14:paraId="4A161ACD" w14:textId="77777777" w:rsidR="00300385" w:rsidRPr="008266F9" w:rsidRDefault="00300385" w:rsidP="00300385">
      <w:pPr>
        <w:pStyle w:val="Heading3"/>
        <w:rPr>
          <w:lang w:val="en-GB"/>
        </w:rPr>
      </w:pPr>
      <w:bookmarkStart w:id="290" w:name="_Toc231053169"/>
      <w:r w:rsidRPr="008266F9">
        <w:rPr>
          <w:lang w:val="en-GB"/>
        </w:rPr>
        <w:t>Optimised V2 Rough Surface Plantarflexion with Closed Accumulator Study</w:t>
      </w:r>
      <w:bookmarkEnd w:id="290"/>
      <w:r w:rsidRPr="008266F9">
        <w:rPr>
          <w:lang w:val="en-GB"/>
        </w:rPr>
        <w:t xml:space="preserve"> </w:t>
      </w:r>
    </w:p>
    <w:p w14:paraId="4D0F02D0" w14:textId="77777777" w:rsidR="00300385" w:rsidRPr="008266F9" w:rsidRDefault="00300385" w:rsidP="00300385">
      <w:pPr>
        <w:keepNext/>
        <w:spacing w:line="360" w:lineRule="auto"/>
      </w:pPr>
      <w:r w:rsidRPr="008266F9">
        <w:rPr>
          <w:rFonts w:ascii="Calibri" w:hAnsi="Calibri" w:cs="Calibri"/>
          <w:noProof/>
          <w:color w:val="000000"/>
        </w:rPr>
        <w:drawing>
          <wp:inline distT="0" distB="0" distL="0" distR="0" wp14:anchorId="5D636467" wp14:editId="490F9D08">
            <wp:extent cx="5486400" cy="2566035"/>
            <wp:effectExtent l="0" t="0" r="0" b="571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486400" cy="2566035"/>
                    </a:xfrm>
                    <a:prstGeom prst="rect">
                      <a:avLst/>
                    </a:prstGeom>
                    <a:noFill/>
                    <a:ln>
                      <a:noFill/>
                    </a:ln>
                  </pic:spPr>
                </pic:pic>
              </a:graphicData>
            </a:graphic>
          </wp:inline>
        </w:drawing>
      </w:r>
    </w:p>
    <w:p w14:paraId="53EBC552" w14:textId="67E46458" w:rsidR="00300385" w:rsidRPr="008266F9" w:rsidRDefault="00300385" w:rsidP="00300385">
      <w:pPr>
        <w:pStyle w:val="Caption"/>
      </w:pPr>
      <w:bookmarkStart w:id="291" w:name="_Toc23105305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103</w:t>
      </w:r>
      <w:r w:rsidRPr="008266F9">
        <w:fldChar w:fldCharType="end"/>
      </w:r>
      <w:r w:rsidRPr="008266F9">
        <w:t xml:space="preserve"> Optimised V2 LPBF roughness-condition convergence behaviour over 100 solver iterations</w:t>
      </w:r>
      <w:bookmarkEnd w:id="291"/>
    </w:p>
    <w:p w14:paraId="16FDB9E0" w14:textId="77777777" w:rsidR="00300385" w:rsidRPr="008266F9" w:rsidRDefault="00300385" w:rsidP="00300385">
      <w:pPr>
        <w:pStyle w:val="Caption"/>
        <w:keepNext/>
        <w:spacing w:line="360" w:lineRule="auto"/>
      </w:pPr>
      <w:r w:rsidRPr="008266F9">
        <w:rPr>
          <w:rFonts w:ascii="Calibri" w:hAnsi="Calibri" w:cs="Calibri"/>
          <w:noProof/>
          <w:color w:val="000000"/>
        </w:rPr>
        <w:drawing>
          <wp:inline distT="0" distB="0" distL="0" distR="0" wp14:anchorId="77081F09" wp14:editId="0D9B8207">
            <wp:extent cx="5486400" cy="3305175"/>
            <wp:effectExtent l="0" t="0" r="0" b="952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86400" cy="3305175"/>
                    </a:xfrm>
                    <a:prstGeom prst="rect">
                      <a:avLst/>
                    </a:prstGeom>
                    <a:noFill/>
                    <a:ln>
                      <a:noFill/>
                    </a:ln>
                  </pic:spPr>
                </pic:pic>
              </a:graphicData>
            </a:graphic>
          </wp:inline>
        </w:drawing>
      </w:r>
    </w:p>
    <w:p w14:paraId="1ED08D1C" w14:textId="023339B7" w:rsidR="00300385" w:rsidRPr="008266F9" w:rsidRDefault="00300385" w:rsidP="00300385">
      <w:pPr>
        <w:pStyle w:val="Caption"/>
      </w:pPr>
      <w:bookmarkStart w:id="292" w:name="_Toc23105305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104</w:t>
      </w:r>
      <w:r w:rsidRPr="008266F9">
        <w:fldChar w:fldCharType="end"/>
      </w:r>
      <w:r w:rsidRPr="008266F9">
        <w:t xml:space="preserve"> Average wall pressure measurement for the Optimised V2 LPBF roughness-condition simulation.</w:t>
      </w:r>
      <w:bookmarkEnd w:id="292"/>
    </w:p>
    <w:p w14:paraId="41C230A1" w14:textId="77777777" w:rsidR="00300385" w:rsidRPr="008266F9" w:rsidRDefault="00300385" w:rsidP="00300385">
      <w:pPr>
        <w:pStyle w:val="Caption"/>
        <w:keepNext/>
      </w:pPr>
      <w:r w:rsidRPr="008266F9">
        <w:rPr>
          <w:rFonts w:ascii="Calibri" w:hAnsi="Calibri" w:cs="Calibri"/>
          <w:color w:val="000000"/>
        </w:rPr>
        <w:lastRenderedPageBreak/>
        <w:t xml:space="preserve"> </w:t>
      </w:r>
      <w:r w:rsidRPr="008266F9">
        <w:rPr>
          <w:rFonts w:ascii="Calibri" w:hAnsi="Calibri" w:cs="Calibri"/>
          <w:noProof/>
          <w:color w:val="000000"/>
        </w:rPr>
        <w:drawing>
          <wp:inline distT="0" distB="0" distL="0" distR="0" wp14:anchorId="21D7ED6F" wp14:editId="73BC7936">
            <wp:extent cx="5486400" cy="3250565"/>
            <wp:effectExtent l="0" t="0" r="0" b="698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486400" cy="3250565"/>
                    </a:xfrm>
                    <a:prstGeom prst="rect">
                      <a:avLst/>
                    </a:prstGeom>
                    <a:noFill/>
                    <a:ln>
                      <a:noFill/>
                    </a:ln>
                  </pic:spPr>
                </pic:pic>
              </a:graphicData>
            </a:graphic>
          </wp:inline>
        </w:drawing>
      </w:r>
    </w:p>
    <w:p w14:paraId="51D078F0" w14:textId="496956E7" w:rsidR="00300385" w:rsidRPr="008266F9" w:rsidRDefault="00300385" w:rsidP="00300385">
      <w:pPr>
        <w:pStyle w:val="Caption"/>
      </w:pPr>
      <w:bookmarkStart w:id="293" w:name="_Toc23105305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105</w:t>
      </w:r>
      <w:r w:rsidRPr="008266F9">
        <w:fldChar w:fldCharType="end"/>
      </w:r>
      <w:r w:rsidRPr="008266F9">
        <w:t>Velocity magnitude contour of the Optimised V2 LPBF roughness-condition simulation.</w:t>
      </w:r>
      <w:bookmarkEnd w:id="293"/>
    </w:p>
    <w:p w14:paraId="45BC70F8" w14:textId="77777777" w:rsidR="00300385" w:rsidRPr="008266F9" w:rsidRDefault="00300385" w:rsidP="00300385">
      <w:pPr>
        <w:pStyle w:val="Caption"/>
        <w:keepNext/>
      </w:pPr>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20830E2C" wp14:editId="5EC363B5">
            <wp:extent cx="5486400" cy="3084195"/>
            <wp:effectExtent l="0" t="0" r="0" b="190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486400" cy="3084195"/>
                    </a:xfrm>
                    <a:prstGeom prst="rect">
                      <a:avLst/>
                    </a:prstGeom>
                    <a:noFill/>
                    <a:ln>
                      <a:noFill/>
                    </a:ln>
                  </pic:spPr>
                </pic:pic>
              </a:graphicData>
            </a:graphic>
          </wp:inline>
        </w:drawing>
      </w:r>
    </w:p>
    <w:p w14:paraId="6946B581" w14:textId="4C709100" w:rsidR="00300385" w:rsidRPr="008266F9" w:rsidRDefault="00300385" w:rsidP="00300385">
      <w:pPr>
        <w:pStyle w:val="Caption"/>
        <w:rPr>
          <w:rFonts w:ascii="Calibri" w:hAnsi="Calibri" w:cs="Calibri"/>
          <w:color w:val="000000"/>
        </w:rPr>
      </w:pPr>
      <w:bookmarkStart w:id="294" w:name="_Toc23105305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106</w:t>
      </w:r>
      <w:r w:rsidRPr="008266F9">
        <w:fldChar w:fldCharType="end"/>
      </w:r>
      <w:r w:rsidRPr="008266F9">
        <w:t xml:space="preserve"> Streamline trace plot of the Optimised V2 LPBF roughness-condition simulation.</w:t>
      </w:r>
      <w:bookmarkEnd w:id="294"/>
    </w:p>
    <w:p w14:paraId="58AE06C7" w14:textId="77777777" w:rsidR="00300385" w:rsidRPr="008266F9" w:rsidRDefault="00300385" w:rsidP="00300385">
      <w:pPr>
        <w:pStyle w:val="Heading3"/>
        <w:rPr>
          <w:lang w:val="en-GB"/>
        </w:rPr>
      </w:pPr>
      <w:bookmarkStart w:id="295" w:name="_Toc231053170"/>
      <w:r w:rsidRPr="008266F9">
        <w:rPr>
          <w:lang w:val="en-GB"/>
        </w:rPr>
        <w:lastRenderedPageBreak/>
        <w:t>Optimised V2 Rough Surface Plantarflexion with Open Accumulator Study</w:t>
      </w:r>
      <w:bookmarkEnd w:id="295"/>
    </w:p>
    <w:p w14:paraId="2746F63B" w14:textId="77777777" w:rsidR="00300385" w:rsidRPr="008266F9" w:rsidRDefault="00300385" w:rsidP="00300385">
      <w:pPr>
        <w:keepNext/>
      </w:pPr>
      <w:r w:rsidRPr="008266F9">
        <w:rPr>
          <w:rFonts w:ascii="Calibri" w:hAnsi="Calibri" w:cs="Calibri"/>
          <w:noProof/>
          <w:color w:val="000000"/>
        </w:rPr>
        <w:drawing>
          <wp:inline distT="0" distB="0" distL="0" distR="0" wp14:anchorId="08D4F9AA" wp14:editId="6D7A993D">
            <wp:extent cx="5486400" cy="2567305"/>
            <wp:effectExtent l="0" t="0" r="0" b="444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486400" cy="2567305"/>
                    </a:xfrm>
                    <a:prstGeom prst="rect">
                      <a:avLst/>
                    </a:prstGeom>
                    <a:noFill/>
                    <a:ln>
                      <a:noFill/>
                    </a:ln>
                  </pic:spPr>
                </pic:pic>
              </a:graphicData>
            </a:graphic>
          </wp:inline>
        </w:drawing>
      </w:r>
    </w:p>
    <w:p w14:paraId="68610B86" w14:textId="355B2692" w:rsidR="00300385" w:rsidRPr="008266F9" w:rsidRDefault="00300385" w:rsidP="00300385">
      <w:pPr>
        <w:pStyle w:val="Caption"/>
      </w:pPr>
      <w:bookmarkStart w:id="296" w:name="_Toc23105305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107</w:t>
      </w:r>
      <w:r w:rsidRPr="008266F9">
        <w:fldChar w:fldCharType="end"/>
      </w:r>
      <w:r w:rsidRPr="008266F9">
        <w:t>Optimised V2 LPBF roughness-condition convergence behaviour over 100 solver iterations.</w:t>
      </w:r>
      <w:bookmarkEnd w:id="296"/>
    </w:p>
    <w:p w14:paraId="6E040891" w14:textId="77777777" w:rsidR="00300385" w:rsidRPr="008266F9" w:rsidRDefault="00300385" w:rsidP="00300385">
      <w:pPr>
        <w:keepNext/>
      </w:pPr>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1355B8FE" wp14:editId="5AA69741">
            <wp:extent cx="5486400" cy="3307715"/>
            <wp:effectExtent l="0" t="0" r="0" b="698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486400" cy="3307715"/>
                    </a:xfrm>
                    <a:prstGeom prst="rect">
                      <a:avLst/>
                    </a:prstGeom>
                    <a:noFill/>
                    <a:ln>
                      <a:noFill/>
                    </a:ln>
                  </pic:spPr>
                </pic:pic>
              </a:graphicData>
            </a:graphic>
          </wp:inline>
        </w:drawing>
      </w:r>
    </w:p>
    <w:p w14:paraId="2BC98A4E" w14:textId="6BD24EB1" w:rsidR="00300385" w:rsidRPr="008266F9" w:rsidRDefault="00300385" w:rsidP="00300385">
      <w:pPr>
        <w:pStyle w:val="Caption"/>
      </w:pPr>
      <w:bookmarkStart w:id="297" w:name="_Toc23105305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108</w:t>
      </w:r>
      <w:r w:rsidRPr="008266F9">
        <w:fldChar w:fldCharType="end"/>
      </w:r>
      <w:r w:rsidRPr="008266F9">
        <w:t xml:space="preserve"> Average wall pressure measurement for the Optimised V2 LPBF roughness-condition simulation.</w:t>
      </w:r>
      <w:bookmarkEnd w:id="297"/>
    </w:p>
    <w:p w14:paraId="6DCB8DE7" w14:textId="77777777" w:rsidR="00300385" w:rsidRPr="008266F9" w:rsidRDefault="00300385" w:rsidP="00300385">
      <w:pPr>
        <w:keepNext/>
      </w:pPr>
      <w:r w:rsidRPr="008266F9">
        <w:rPr>
          <w:rFonts w:ascii="Calibri" w:hAnsi="Calibri" w:cs="Calibri"/>
          <w:color w:val="000000"/>
        </w:rPr>
        <w:lastRenderedPageBreak/>
        <w:t xml:space="preserve"> </w:t>
      </w:r>
      <w:r w:rsidRPr="008266F9">
        <w:rPr>
          <w:rFonts w:ascii="Calibri" w:hAnsi="Calibri" w:cs="Calibri"/>
          <w:noProof/>
          <w:color w:val="000000"/>
        </w:rPr>
        <w:drawing>
          <wp:inline distT="0" distB="0" distL="0" distR="0" wp14:anchorId="44056E2E" wp14:editId="1F60C530">
            <wp:extent cx="5486400" cy="327723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486400" cy="3277235"/>
                    </a:xfrm>
                    <a:prstGeom prst="rect">
                      <a:avLst/>
                    </a:prstGeom>
                    <a:noFill/>
                    <a:ln>
                      <a:noFill/>
                    </a:ln>
                  </pic:spPr>
                </pic:pic>
              </a:graphicData>
            </a:graphic>
          </wp:inline>
        </w:drawing>
      </w:r>
    </w:p>
    <w:p w14:paraId="350FC045" w14:textId="482CD31F" w:rsidR="00300385" w:rsidRPr="008266F9" w:rsidRDefault="00300385" w:rsidP="00300385">
      <w:pPr>
        <w:pStyle w:val="Caption"/>
      </w:pPr>
      <w:bookmarkStart w:id="298" w:name="_Toc23105305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109</w:t>
      </w:r>
      <w:r w:rsidRPr="008266F9">
        <w:fldChar w:fldCharType="end"/>
      </w:r>
      <w:r w:rsidRPr="008266F9">
        <w:t xml:space="preserve"> Velocity magnitude contour of the Optimised V2 LPBF roughness-condition simulation.</w:t>
      </w:r>
      <w:bookmarkEnd w:id="298"/>
    </w:p>
    <w:p w14:paraId="384FD987" w14:textId="77777777" w:rsidR="00300385" w:rsidRPr="008266F9" w:rsidRDefault="00300385" w:rsidP="00300385">
      <w:pPr>
        <w:keepNext/>
      </w:pPr>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5E797A2F" wp14:editId="75513C4E">
            <wp:extent cx="5486400" cy="322135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486400" cy="3221355"/>
                    </a:xfrm>
                    <a:prstGeom prst="rect">
                      <a:avLst/>
                    </a:prstGeom>
                    <a:noFill/>
                    <a:ln>
                      <a:noFill/>
                    </a:ln>
                  </pic:spPr>
                </pic:pic>
              </a:graphicData>
            </a:graphic>
          </wp:inline>
        </w:drawing>
      </w:r>
    </w:p>
    <w:p w14:paraId="6A58EE4D" w14:textId="269D5FDC" w:rsidR="00300385" w:rsidRPr="008266F9" w:rsidRDefault="00300385" w:rsidP="00300385">
      <w:pPr>
        <w:pStyle w:val="Caption"/>
        <w:rPr>
          <w:rFonts w:ascii="Calibri" w:hAnsi="Calibri" w:cs="Calibri"/>
          <w:color w:val="000000"/>
        </w:rPr>
      </w:pPr>
      <w:bookmarkStart w:id="299" w:name="_Toc231053060"/>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110</w:t>
      </w:r>
      <w:r w:rsidRPr="008266F9">
        <w:fldChar w:fldCharType="end"/>
      </w:r>
      <w:r w:rsidRPr="008266F9">
        <w:t xml:space="preserve"> Streamline trace plot of the Optimised V2 LPBF roughness-condition simulation.</w:t>
      </w:r>
      <w:bookmarkEnd w:id="299"/>
    </w:p>
    <w:p w14:paraId="70BAED24" w14:textId="77777777" w:rsidR="00300385" w:rsidRPr="008266F9" w:rsidRDefault="00300385" w:rsidP="00300385">
      <w:pPr>
        <w:pStyle w:val="Heading3"/>
        <w:rPr>
          <w:lang w:val="en-GB"/>
        </w:rPr>
      </w:pPr>
      <w:bookmarkStart w:id="300" w:name="_Toc231053171"/>
      <w:r w:rsidRPr="008266F9">
        <w:rPr>
          <w:lang w:val="en-GB"/>
        </w:rPr>
        <w:lastRenderedPageBreak/>
        <w:t>Optimised V2 Rough Surface Dorsiflexion with Closed Accumulator Study</w:t>
      </w:r>
      <w:bookmarkEnd w:id="300"/>
    </w:p>
    <w:p w14:paraId="4E2870DE" w14:textId="77777777" w:rsidR="00300385" w:rsidRPr="008266F9" w:rsidRDefault="00300385" w:rsidP="00300385">
      <w:pPr>
        <w:keepNext/>
      </w:pPr>
      <w:r w:rsidRPr="008266F9">
        <w:rPr>
          <w:rFonts w:ascii="Calibri" w:hAnsi="Calibri" w:cs="Calibri"/>
          <w:b/>
          <w:bCs/>
          <w:noProof/>
          <w:color w:val="000000"/>
        </w:rPr>
        <w:drawing>
          <wp:inline distT="0" distB="0" distL="0" distR="0" wp14:anchorId="4883775E" wp14:editId="768734E0">
            <wp:extent cx="5486400" cy="2606675"/>
            <wp:effectExtent l="0" t="0" r="0" b="317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486400" cy="2606675"/>
                    </a:xfrm>
                    <a:prstGeom prst="rect">
                      <a:avLst/>
                    </a:prstGeom>
                    <a:noFill/>
                    <a:ln>
                      <a:noFill/>
                    </a:ln>
                  </pic:spPr>
                </pic:pic>
              </a:graphicData>
            </a:graphic>
          </wp:inline>
        </w:drawing>
      </w:r>
    </w:p>
    <w:p w14:paraId="007ED8FB" w14:textId="76ECB83A" w:rsidR="00300385" w:rsidRPr="008266F9" w:rsidRDefault="00300385" w:rsidP="00300385">
      <w:pPr>
        <w:pStyle w:val="Caption"/>
      </w:pPr>
      <w:bookmarkStart w:id="301" w:name="_Toc231053061"/>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111</w:t>
      </w:r>
      <w:r w:rsidRPr="008266F9">
        <w:fldChar w:fldCharType="end"/>
      </w:r>
      <w:r w:rsidRPr="008266F9">
        <w:t xml:space="preserve"> Optimised V2 LPBF roughness-condition convergence behaviour over 100 solver iterations.</w:t>
      </w:r>
      <w:bookmarkEnd w:id="301"/>
    </w:p>
    <w:p w14:paraId="1D56D0FB" w14:textId="77777777" w:rsidR="00300385" w:rsidRPr="008266F9" w:rsidRDefault="00300385" w:rsidP="00300385">
      <w:pPr>
        <w:keepNext/>
      </w:pPr>
      <w:r w:rsidRPr="008266F9">
        <w:rPr>
          <w:rFonts w:ascii="Calibri" w:hAnsi="Calibri" w:cs="Calibri"/>
          <w:b/>
          <w:bCs/>
          <w:color w:val="000000"/>
        </w:rPr>
        <w:t xml:space="preserve"> </w:t>
      </w:r>
      <w:r w:rsidRPr="008266F9">
        <w:rPr>
          <w:rFonts w:ascii="Calibri" w:hAnsi="Calibri" w:cs="Calibri"/>
          <w:b/>
          <w:bCs/>
          <w:noProof/>
          <w:color w:val="000000"/>
        </w:rPr>
        <w:drawing>
          <wp:inline distT="0" distB="0" distL="0" distR="0" wp14:anchorId="3C046C83" wp14:editId="10C3B03D">
            <wp:extent cx="5486400" cy="257746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486400" cy="2577465"/>
                    </a:xfrm>
                    <a:prstGeom prst="rect">
                      <a:avLst/>
                    </a:prstGeom>
                    <a:noFill/>
                    <a:ln>
                      <a:noFill/>
                    </a:ln>
                  </pic:spPr>
                </pic:pic>
              </a:graphicData>
            </a:graphic>
          </wp:inline>
        </w:drawing>
      </w:r>
    </w:p>
    <w:p w14:paraId="269BDEB7" w14:textId="2B8DD338" w:rsidR="00300385" w:rsidRPr="008266F9" w:rsidRDefault="00300385" w:rsidP="00300385">
      <w:pPr>
        <w:pStyle w:val="Caption"/>
      </w:pPr>
      <w:bookmarkStart w:id="302" w:name="_Toc231053062"/>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112</w:t>
      </w:r>
      <w:r w:rsidRPr="008266F9">
        <w:fldChar w:fldCharType="end"/>
      </w:r>
      <w:r w:rsidRPr="008266F9">
        <w:t xml:space="preserve"> Average wall pressure measurement for the Optimised V2 LPBF roughness-condition simulation.</w:t>
      </w:r>
      <w:bookmarkEnd w:id="302"/>
    </w:p>
    <w:p w14:paraId="44BBD3EE" w14:textId="77777777" w:rsidR="00300385" w:rsidRPr="008266F9" w:rsidRDefault="00300385" w:rsidP="00300385">
      <w:pPr>
        <w:keepNext/>
      </w:pPr>
      <w:r w:rsidRPr="008266F9">
        <w:rPr>
          <w:rFonts w:ascii="Calibri" w:hAnsi="Calibri" w:cs="Calibri"/>
          <w:b/>
          <w:bCs/>
          <w:color w:val="000000"/>
        </w:rPr>
        <w:lastRenderedPageBreak/>
        <w:t xml:space="preserve"> </w:t>
      </w:r>
      <w:r w:rsidRPr="008266F9">
        <w:rPr>
          <w:rFonts w:ascii="Calibri" w:hAnsi="Calibri" w:cs="Calibri"/>
          <w:b/>
          <w:bCs/>
          <w:noProof/>
          <w:color w:val="000000"/>
        </w:rPr>
        <w:drawing>
          <wp:inline distT="0" distB="0" distL="0" distR="0" wp14:anchorId="3E4CD50C" wp14:editId="249612BD">
            <wp:extent cx="5486400" cy="3270885"/>
            <wp:effectExtent l="0" t="0" r="0" b="571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486400" cy="3270885"/>
                    </a:xfrm>
                    <a:prstGeom prst="rect">
                      <a:avLst/>
                    </a:prstGeom>
                    <a:noFill/>
                    <a:ln>
                      <a:noFill/>
                    </a:ln>
                  </pic:spPr>
                </pic:pic>
              </a:graphicData>
            </a:graphic>
          </wp:inline>
        </w:drawing>
      </w:r>
    </w:p>
    <w:p w14:paraId="74BE318E" w14:textId="197085CE" w:rsidR="00300385" w:rsidRPr="008266F9" w:rsidRDefault="00300385" w:rsidP="00300385">
      <w:pPr>
        <w:pStyle w:val="Caption"/>
      </w:pPr>
      <w:bookmarkStart w:id="303" w:name="_Toc231053063"/>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113</w:t>
      </w:r>
      <w:r w:rsidRPr="008266F9">
        <w:fldChar w:fldCharType="end"/>
      </w:r>
      <w:r w:rsidRPr="008266F9">
        <w:t>Velocity magnitude contour of the Optimised V2 LPBF roughness-condition simulation.</w:t>
      </w:r>
      <w:bookmarkEnd w:id="303"/>
    </w:p>
    <w:p w14:paraId="3F7FFFE2" w14:textId="77777777" w:rsidR="00300385" w:rsidRPr="008266F9" w:rsidRDefault="00300385" w:rsidP="00300385">
      <w:pPr>
        <w:keepNext/>
      </w:pPr>
      <w:r w:rsidRPr="008266F9">
        <w:rPr>
          <w:rFonts w:ascii="Calibri" w:hAnsi="Calibri" w:cs="Calibri"/>
          <w:color w:val="000000"/>
        </w:rPr>
        <w:t xml:space="preserve"> </w:t>
      </w:r>
      <w:r w:rsidRPr="008266F9">
        <w:rPr>
          <w:rFonts w:ascii="Calibri" w:hAnsi="Calibri" w:cs="Calibri"/>
          <w:noProof/>
          <w:color w:val="000000"/>
        </w:rPr>
        <w:drawing>
          <wp:inline distT="0" distB="0" distL="0" distR="0" wp14:anchorId="2C59AD49" wp14:editId="07598E15">
            <wp:extent cx="5486400" cy="322897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486400" cy="3228975"/>
                    </a:xfrm>
                    <a:prstGeom prst="rect">
                      <a:avLst/>
                    </a:prstGeom>
                    <a:noFill/>
                    <a:ln>
                      <a:noFill/>
                    </a:ln>
                  </pic:spPr>
                </pic:pic>
              </a:graphicData>
            </a:graphic>
          </wp:inline>
        </w:drawing>
      </w:r>
    </w:p>
    <w:p w14:paraId="2C885F23" w14:textId="4A787C95" w:rsidR="00300385" w:rsidRPr="008266F9" w:rsidRDefault="00300385" w:rsidP="00300385">
      <w:pPr>
        <w:pStyle w:val="Caption"/>
        <w:rPr>
          <w:rFonts w:ascii="Calibri" w:hAnsi="Calibri" w:cs="Calibri"/>
          <w:color w:val="000000"/>
        </w:rPr>
      </w:pPr>
      <w:bookmarkStart w:id="304" w:name="_Toc231053064"/>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114</w:t>
      </w:r>
      <w:r w:rsidRPr="008266F9">
        <w:fldChar w:fldCharType="end"/>
      </w:r>
      <w:r w:rsidRPr="008266F9">
        <w:t xml:space="preserve"> Streamline trace plot of the Optimised V2 LPBF roughness-condition simulation.</w:t>
      </w:r>
      <w:bookmarkEnd w:id="304"/>
    </w:p>
    <w:p w14:paraId="06B699FC" w14:textId="77777777" w:rsidR="00300385" w:rsidRPr="008266F9" w:rsidRDefault="00300385" w:rsidP="00300385"/>
    <w:p w14:paraId="263E0AFA" w14:textId="77777777" w:rsidR="00300385" w:rsidRPr="008266F9" w:rsidRDefault="00300385" w:rsidP="00300385">
      <w:pPr>
        <w:pStyle w:val="Heading3"/>
        <w:rPr>
          <w:lang w:val="en-GB"/>
        </w:rPr>
      </w:pPr>
      <w:bookmarkStart w:id="305" w:name="_Toc231053172"/>
      <w:r w:rsidRPr="008266F9">
        <w:rPr>
          <w:lang w:val="en-GB"/>
        </w:rPr>
        <w:lastRenderedPageBreak/>
        <w:t>Optimised V2 Rough Surface Dorsiflexion with Open Accumulator Study</w:t>
      </w:r>
      <w:bookmarkEnd w:id="305"/>
    </w:p>
    <w:p w14:paraId="3537D5AA" w14:textId="77777777" w:rsidR="00300385" w:rsidRPr="008266F9" w:rsidRDefault="00300385" w:rsidP="00300385">
      <w:pPr>
        <w:keepNext/>
      </w:pPr>
      <w:r w:rsidRPr="008266F9">
        <w:rPr>
          <w:rFonts w:ascii="Calibri" w:hAnsi="Calibri" w:cs="Calibri"/>
          <w:b/>
          <w:bCs/>
          <w:noProof/>
          <w:color w:val="000000"/>
        </w:rPr>
        <w:drawing>
          <wp:inline distT="0" distB="0" distL="0" distR="0" wp14:anchorId="11AC76D3" wp14:editId="2057432A">
            <wp:extent cx="5486400" cy="255841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486400" cy="2558415"/>
                    </a:xfrm>
                    <a:prstGeom prst="rect">
                      <a:avLst/>
                    </a:prstGeom>
                    <a:noFill/>
                    <a:ln>
                      <a:noFill/>
                    </a:ln>
                  </pic:spPr>
                </pic:pic>
              </a:graphicData>
            </a:graphic>
          </wp:inline>
        </w:drawing>
      </w:r>
    </w:p>
    <w:p w14:paraId="3A0CA11E" w14:textId="2DEE5595" w:rsidR="00300385" w:rsidRPr="008266F9" w:rsidRDefault="00300385" w:rsidP="00300385">
      <w:pPr>
        <w:pStyle w:val="Caption"/>
      </w:pPr>
      <w:bookmarkStart w:id="306" w:name="_Toc231053065"/>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115</w:t>
      </w:r>
      <w:r w:rsidRPr="008266F9">
        <w:fldChar w:fldCharType="end"/>
      </w:r>
      <w:r w:rsidRPr="008266F9">
        <w:t xml:space="preserve"> Optimised V2 LPBF roughness-condition convergence behaviour over 100 solver iterations.</w:t>
      </w:r>
      <w:bookmarkEnd w:id="306"/>
    </w:p>
    <w:p w14:paraId="118DC4E2" w14:textId="77777777" w:rsidR="00300385" w:rsidRPr="008266F9" w:rsidRDefault="00300385" w:rsidP="00300385">
      <w:pPr>
        <w:keepNext/>
      </w:pPr>
      <w:r w:rsidRPr="008266F9">
        <w:rPr>
          <w:rFonts w:ascii="Calibri" w:hAnsi="Calibri" w:cs="Calibri"/>
          <w:b/>
          <w:bCs/>
          <w:color w:val="000000"/>
        </w:rPr>
        <w:t xml:space="preserve"> </w:t>
      </w:r>
      <w:r w:rsidRPr="008266F9">
        <w:rPr>
          <w:rFonts w:ascii="Calibri" w:hAnsi="Calibri" w:cs="Calibri"/>
          <w:b/>
          <w:bCs/>
          <w:noProof/>
          <w:color w:val="000000"/>
        </w:rPr>
        <w:drawing>
          <wp:inline distT="0" distB="0" distL="0" distR="0" wp14:anchorId="4EB852D0" wp14:editId="104DC404">
            <wp:extent cx="5486400" cy="333883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486400" cy="3338830"/>
                    </a:xfrm>
                    <a:prstGeom prst="rect">
                      <a:avLst/>
                    </a:prstGeom>
                    <a:noFill/>
                    <a:ln>
                      <a:noFill/>
                    </a:ln>
                  </pic:spPr>
                </pic:pic>
              </a:graphicData>
            </a:graphic>
          </wp:inline>
        </w:drawing>
      </w:r>
    </w:p>
    <w:p w14:paraId="06C6C26F" w14:textId="0942880B" w:rsidR="00300385" w:rsidRPr="008266F9" w:rsidRDefault="00300385" w:rsidP="00300385">
      <w:pPr>
        <w:pStyle w:val="Caption"/>
      </w:pPr>
      <w:bookmarkStart w:id="307" w:name="_Toc231053066"/>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116</w:t>
      </w:r>
      <w:r w:rsidRPr="008266F9">
        <w:fldChar w:fldCharType="end"/>
      </w:r>
      <w:r w:rsidRPr="008266F9">
        <w:t xml:space="preserve"> Average wall pressure measurement for the Optimised V2 LPBF roughness-condition simulation.</w:t>
      </w:r>
      <w:bookmarkEnd w:id="307"/>
    </w:p>
    <w:p w14:paraId="121DD5DF" w14:textId="77777777" w:rsidR="00300385" w:rsidRPr="008266F9" w:rsidRDefault="00300385" w:rsidP="00300385">
      <w:pPr>
        <w:keepNext/>
      </w:pPr>
      <w:r w:rsidRPr="008266F9">
        <w:rPr>
          <w:rFonts w:ascii="Calibri" w:hAnsi="Calibri" w:cs="Calibri"/>
          <w:b/>
          <w:bCs/>
          <w:noProof/>
          <w:color w:val="000000"/>
        </w:rPr>
        <w:lastRenderedPageBreak/>
        <w:drawing>
          <wp:inline distT="0" distB="0" distL="0" distR="0" wp14:anchorId="126587C0" wp14:editId="5C15905D">
            <wp:extent cx="5486400" cy="3248660"/>
            <wp:effectExtent l="0" t="0" r="0" b="889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486400" cy="3248660"/>
                    </a:xfrm>
                    <a:prstGeom prst="rect">
                      <a:avLst/>
                    </a:prstGeom>
                    <a:noFill/>
                    <a:ln>
                      <a:noFill/>
                    </a:ln>
                  </pic:spPr>
                </pic:pic>
              </a:graphicData>
            </a:graphic>
          </wp:inline>
        </w:drawing>
      </w:r>
    </w:p>
    <w:p w14:paraId="1DA292AC" w14:textId="31035CDA" w:rsidR="00300385" w:rsidRPr="008266F9" w:rsidRDefault="00300385" w:rsidP="00300385">
      <w:pPr>
        <w:pStyle w:val="Caption"/>
      </w:pPr>
      <w:bookmarkStart w:id="308" w:name="_Toc231053067"/>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117</w:t>
      </w:r>
      <w:r w:rsidRPr="008266F9">
        <w:fldChar w:fldCharType="end"/>
      </w:r>
      <w:r w:rsidRPr="008266F9">
        <w:t xml:space="preserve"> Velocity magnitude contour of the Optimised V2 LPBF roughness-condition simulation.</w:t>
      </w:r>
      <w:bookmarkEnd w:id="308"/>
    </w:p>
    <w:p w14:paraId="00E18EFB" w14:textId="77777777" w:rsidR="00300385" w:rsidRPr="008266F9" w:rsidRDefault="00300385" w:rsidP="00300385">
      <w:pPr>
        <w:keepNext/>
      </w:pPr>
      <w:r w:rsidRPr="008266F9">
        <w:rPr>
          <w:rFonts w:ascii="Calibri" w:hAnsi="Calibri" w:cs="Calibri"/>
          <w:b/>
          <w:bCs/>
          <w:color w:val="000000"/>
        </w:rPr>
        <w:t xml:space="preserve"> </w:t>
      </w:r>
      <w:r w:rsidRPr="008266F9">
        <w:rPr>
          <w:rFonts w:ascii="Calibri" w:hAnsi="Calibri" w:cs="Calibri"/>
          <w:b/>
          <w:bCs/>
          <w:noProof/>
          <w:color w:val="000000"/>
        </w:rPr>
        <w:drawing>
          <wp:inline distT="0" distB="0" distL="0" distR="0" wp14:anchorId="425021CB" wp14:editId="172D32B4">
            <wp:extent cx="5486400" cy="334264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486400" cy="3342640"/>
                    </a:xfrm>
                    <a:prstGeom prst="rect">
                      <a:avLst/>
                    </a:prstGeom>
                    <a:noFill/>
                    <a:ln>
                      <a:noFill/>
                    </a:ln>
                  </pic:spPr>
                </pic:pic>
              </a:graphicData>
            </a:graphic>
          </wp:inline>
        </w:drawing>
      </w:r>
    </w:p>
    <w:p w14:paraId="6836D307" w14:textId="712A13C2" w:rsidR="00300385" w:rsidRPr="008266F9" w:rsidRDefault="00300385" w:rsidP="00300385">
      <w:pPr>
        <w:pStyle w:val="Caption"/>
        <w:rPr>
          <w:rFonts w:ascii="Calibri" w:hAnsi="Calibri" w:cs="Calibri"/>
          <w:b/>
          <w:bCs/>
          <w:color w:val="000000"/>
        </w:rPr>
      </w:pPr>
      <w:bookmarkStart w:id="309" w:name="_Toc231053068"/>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118</w:t>
      </w:r>
      <w:r w:rsidRPr="008266F9">
        <w:fldChar w:fldCharType="end"/>
      </w:r>
      <w:r w:rsidRPr="008266F9">
        <w:t xml:space="preserve"> Streamline trace plot of the Optimised V2 LPBF roughness-condition simulation.</w:t>
      </w:r>
      <w:bookmarkEnd w:id="309"/>
    </w:p>
    <w:p w14:paraId="7BD532E5" w14:textId="77777777" w:rsidR="00300385" w:rsidRPr="008266F9" w:rsidRDefault="00300385" w:rsidP="00300385"/>
    <w:p w14:paraId="04796920" w14:textId="665073E2" w:rsidR="00DA01F8" w:rsidRPr="008266F9" w:rsidRDefault="00DA01F8" w:rsidP="00C93095"/>
    <w:p w14:paraId="714BF718" w14:textId="77777777" w:rsidR="00C93095" w:rsidRPr="008266F9" w:rsidRDefault="00C93095" w:rsidP="00C93095"/>
    <w:p w14:paraId="3A908D6E" w14:textId="3E1CE82E" w:rsidR="00C93095" w:rsidRPr="008266F9" w:rsidRDefault="00C93095" w:rsidP="00C93095"/>
    <w:p w14:paraId="3406974B" w14:textId="0B0FE3AB" w:rsidR="00C93095" w:rsidRPr="008266F9" w:rsidRDefault="00C93095" w:rsidP="00C93095"/>
    <w:p w14:paraId="57885E59" w14:textId="77777777" w:rsidR="004B2ABD" w:rsidRPr="008266F9" w:rsidRDefault="004B2ABD" w:rsidP="004B2ABD">
      <w:pPr>
        <w:pStyle w:val="Heading1"/>
        <w:sectPr w:rsidR="004B2ABD" w:rsidRPr="008266F9" w:rsidSect="002877CB">
          <w:pgSz w:w="11907" w:h="16840" w:code="9"/>
          <w:pgMar w:top="1440" w:right="1797" w:bottom="1440" w:left="1797" w:header="720" w:footer="720" w:gutter="0"/>
          <w:pgNumType w:fmt="upperRoman" w:start="7"/>
          <w:cols w:space="720"/>
          <w:docGrid w:linePitch="360"/>
        </w:sectPr>
      </w:pPr>
    </w:p>
    <w:p w14:paraId="0A8626BA" w14:textId="2ABC4C88" w:rsidR="004B2ABD" w:rsidRPr="008266F9" w:rsidRDefault="004B2ABD" w:rsidP="004B2ABD">
      <w:pPr>
        <w:pStyle w:val="Heading1"/>
      </w:pPr>
      <w:bookmarkStart w:id="310" w:name="_Ref230882265"/>
      <w:bookmarkStart w:id="311" w:name="_Toc231053173"/>
      <w:r w:rsidRPr="008266F9">
        <w:lastRenderedPageBreak/>
        <w:t>Appendix 5</w:t>
      </w:r>
      <w:bookmarkEnd w:id="310"/>
      <w:bookmarkEnd w:id="311"/>
      <w:r w:rsidRPr="008266F9">
        <w:t xml:space="preserve"> </w:t>
      </w:r>
    </w:p>
    <w:p w14:paraId="3847FBB2" w14:textId="2E3DA7E5" w:rsidR="00300385" w:rsidRPr="008266F9" w:rsidRDefault="00300385" w:rsidP="00300385">
      <w:pPr>
        <w:pStyle w:val="Heading2"/>
      </w:pPr>
      <w:bookmarkStart w:id="312" w:name="_Toc231053174"/>
      <w:r w:rsidRPr="008266F9">
        <w:t>View of V2 Engineering Drawing</w:t>
      </w:r>
      <w:bookmarkEnd w:id="312"/>
      <w:r w:rsidRPr="008266F9">
        <w:t xml:space="preserve"> </w:t>
      </w:r>
    </w:p>
    <w:p w14:paraId="1033F83D" w14:textId="77777777" w:rsidR="00444205" w:rsidRPr="008266F9" w:rsidRDefault="00300385" w:rsidP="00444205">
      <w:pPr>
        <w:keepNext/>
        <w:jc w:val="center"/>
      </w:pPr>
      <w:r w:rsidRPr="008266F9">
        <w:rPr>
          <w:noProof/>
        </w:rPr>
        <w:drawing>
          <wp:inline distT="0" distB="0" distL="0" distR="0" wp14:anchorId="24C14BEA" wp14:editId="077EBDAE">
            <wp:extent cx="10152956" cy="7261911"/>
            <wp:effectExtent l="0" t="0" r="127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0173555" cy="7276645"/>
                    </a:xfrm>
                    <a:prstGeom prst="rect">
                      <a:avLst/>
                    </a:prstGeom>
                  </pic:spPr>
                </pic:pic>
              </a:graphicData>
            </a:graphic>
          </wp:inline>
        </w:drawing>
      </w:r>
    </w:p>
    <w:p w14:paraId="085AE7F2" w14:textId="37321179" w:rsidR="00C93095" w:rsidRPr="008266F9" w:rsidRDefault="00444205" w:rsidP="00444205">
      <w:pPr>
        <w:pStyle w:val="Caption"/>
        <w:jc w:val="center"/>
      </w:pPr>
      <w:bookmarkStart w:id="313" w:name="_Ref230886356"/>
      <w:bookmarkStart w:id="314" w:name="_Toc231053069"/>
      <w:r w:rsidRPr="008266F9">
        <w:t xml:space="preserve">Figure </w:t>
      </w:r>
      <w:r w:rsidRPr="008266F9">
        <w:fldChar w:fldCharType="begin"/>
      </w:r>
      <w:r w:rsidRPr="008266F9">
        <w:instrText xml:space="preserve"> SEQ Figure \* ARABIC </w:instrText>
      </w:r>
      <w:r w:rsidRPr="008266F9">
        <w:fldChar w:fldCharType="separate"/>
      </w:r>
      <w:r w:rsidR="00A05F60" w:rsidRPr="008266F9">
        <w:rPr>
          <w:noProof/>
        </w:rPr>
        <w:t>119</w:t>
      </w:r>
      <w:r w:rsidRPr="008266F9">
        <w:fldChar w:fldCharType="end"/>
      </w:r>
      <w:bookmarkEnd w:id="313"/>
      <w:r w:rsidRPr="008266F9">
        <w:t xml:space="preserve"> General arrangement drawing of the Optimised V2 manifold geometry, illustrating the overall external envelope dimensions, internal gallery layout, and representative LPBF-oriented manifold configuration.</w:t>
      </w:r>
      <w:bookmarkEnd w:id="314"/>
    </w:p>
    <w:sectPr w:rsidR="00C93095" w:rsidRPr="008266F9" w:rsidSect="002877CB">
      <w:pgSz w:w="23808" w:h="16840" w:orient="landscape" w:code="8"/>
      <w:pgMar w:top="1797" w:right="1440" w:bottom="1797" w:left="1440" w:header="720" w:footer="720" w:gutter="0"/>
      <w:pgNumType w:fmt="upperRoman" w:start="4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EA3FD" w14:textId="77777777" w:rsidR="00A52BC4" w:rsidRDefault="00A52BC4" w:rsidP="00CF38BD">
      <w:pPr>
        <w:spacing w:after="0" w:line="240" w:lineRule="auto"/>
      </w:pPr>
      <w:r>
        <w:separator/>
      </w:r>
    </w:p>
  </w:endnote>
  <w:endnote w:type="continuationSeparator" w:id="0">
    <w:p w14:paraId="77123CD1" w14:textId="77777777" w:rsidR="00A52BC4" w:rsidRDefault="00A52BC4" w:rsidP="00CF3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951D1" w14:textId="77777777" w:rsidR="00046651" w:rsidRPr="00A947BD" w:rsidRDefault="00046651">
    <w:pPr>
      <w:pStyle w:val="Footer"/>
      <w:jc w:val="center"/>
      <w:rPr>
        <w:caps/>
        <w:noProof/>
        <w:color w:val="2F5496" w:themeColor="accent1" w:themeShade="BF"/>
      </w:rPr>
    </w:pPr>
    <w:r w:rsidRPr="00A947BD">
      <w:rPr>
        <w:caps/>
        <w:color w:val="2F5496" w:themeColor="accent1" w:themeShade="BF"/>
      </w:rPr>
      <w:fldChar w:fldCharType="begin"/>
    </w:r>
    <w:r w:rsidRPr="00A947BD">
      <w:rPr>
        <w:caps/>
        <w:color w:val="2F5496" w:themeColor="accent1" w:themeShade="BF"/>
      </w:rPr>
      <w:instrText xml:space="preserve"> PAGE   \* MERGEFORMAT </w:instrText>
    </w:r>
    <w:r w:rsidRPr="00A947BD">
      <w:rPr>
        <w:caps/>
        <w:color w:val="2F5496" w:themeColor="accent1" w:themeShade="BF"/>
      </w:rPr>
      <w:fldChar w:fldCharType="separate"/>
    </w:r>
    <w:r w:rsidRPr="00A947BD">
      <w:rPr>
        <w:caps/>
        <w:noProof/>
        <w:color w:val="2F5496" w:themeColor="accent1" w:themeShade="BF"/>
      </w:rPr>
      <w:t>2</w:t>
    </w:r>
    <w:r w:rsidRPr="00A947BD">
      <w:rPr>
        <w:caps/>
        <w:noProof/>
        <w:color w:val="2F5496" w:themeColor="accent1" w:themeShade="BF"/>
      </w:rPr>
      <w:fldChar w:fldCharType="end"/>
    </w:r>
  </w:p>
  <w:p w14:paraId="51EB928F" w14:textId="77777777" w:rsidR="00046651" w:rsidRDefault="000466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A2303" w14:textId="77777777" w:rsidR="00B521C6" w:rsidRDefault="00B521C6">
    <w:pPr>
      <w:pStyle w:val="Footer"/>
      <w:jc w:val="center"/>
    </w:pPr>
  </w:p>
  <w:p w14:paraId="3C6DF3F8" w14:textId="77777777" w:rsidR="00B521C6" w:rsidRDefault="00B521C6" w:rsidP="00C6513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28752" w14:textId="77777777" w:rsidR="008051EA" w:rsidRPr="00A947BD" w:rsidRDefault="008051EA">
    <w:pPr>
      <w:pStyle w:val="Footer"/>
      <w:jc w:val="center"/>
      <w:rPr>
        <w:caps/>
        <w:noProof/>
        <w:color w:val="2F5496" w:themeColor="accent1" w:themeShade="BF"/>
      </w:rPr>
    </w:pPr>
    <w:r w:rsidRPr="00A947BD">
      <w:rPr>
        <w:caps/>
        <w:color w:val="2F5496" w:themeColor="accent1" w:themeShade="BF"/>
      </w:rPr>
      <w:fldChar w:fldCharType="begin"/>
    </w:r>
    <w:r w:rsidRPr="00A947BD">
      <w:rPr>
        <w:caps/>
        <w:color w:val="2F5496" w:themeColor="accent1" w:themeShade="BF"/>
      </w:rPr>
      <w:instrText xml:space="preserve"> PAGE   \* MERGEFORMAT </w:instrText>
    </w:r>
    <w:r w:rsidRPr="00A947BD">
      <w:rPr>
        <w:caps/>
        <w:color w:val="2F5496" w:themeColor="accent1" w:themeShade="BF"/>
      </w:rPr>
      <w:fldChar w:fldCharType="separate"/>
    </w:r>
    <w:r w:rsidRPr="00A947BD">
      <w:rPr>
        <w:caps/>
        <w:noProof/>
        <w:color w:val="2F5496" w:themeColor="accent1" w:themeShade="BF"/>
      </w:rPr>
      <w:t>2</w:t>
    </w:r>
    <w:r w:rsidRPr="00A947BD">
      <w:rPr>
        <w:caps/>
        <w:noProof/>
        <w:color w:val="2F5496" w:themeColor="accent1" w:themeShade="BF"/>
      </w:rPr>
      <w:fldChar w:fldCharType="end"/>
    </w:r>
  </w:p>
  <w:p w14:paraId="7B4E0CD5" w14:textId="77777777" w:rsidR="008051EA" w:rsidRDefault="008051E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83E07" w14:textId="77777777" w:rsidR="00B521C6" w:rsidRDefault="00B521C6">
    <w:pPr>
      <w:pStyle w:val="Footer"/>
      <w:jc w:val="center"/>
    </w:pPr>
    <w:r>
      <w:fldChar w:fldCharType="begin"/>
    </w:r>
    <w:r>
      <w:instrText xml:space="preserve"> PAGE   \* MERGEFORMAT </w:instrText>
    </w:r>
    <w:r>
      <w:fldChar w:fldCharType="separate"/>
    </w:r>
    <w:r>
      <w:rPr>
        <w:noProof/>
      </w:rPr>
      <w:t>2</w:t>
    </w:r>
    <w:r>
      <w:fldChar w:fldCharType="end"/>
    </w:r>
  </w:p>
  <w:p w14:paraId="1E108410" w14:textId="7E4509D7" w:rsidR="00B521C6" w:rsidRDefault="00046651" w:rsidP="00046651">
    <w:pPr>
      <w:pStyle w:val="Footer"/>
      <w:tabs>
        <w:tab w:val="left" w:pos="484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67736" w14:textId="77777777" w:rsidR="00A52BC4" w:rsidRDefault="00A52BC4" w:rsidP="00CF38BD">
      <w:pPr>
        <w:spacing w:after="0" w:line="240" w:lineRule="auto"/>
      </w:pPr>
      <w:r>
        <w:separator/>
      </w:r>
    </w:p>
  </w:footnote>
  <w:footnote w:type="continuationSeparator" w:id="0">
    <w:p w14:paraId="0F076C05" w14:textId="77777777" w:rsidR="00A52BC4" w:rsidRDefault="00A52BC4" w:rsidP="00CF3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ED943" w14:textId="2CA863DA" w:rsidR="007C748D" w:rsidRPr="007C748D" w:rsidRDefault="007C748D">
    <w:pPr>
      <w:pStyle w:val="Header"/>
      <w:rPr>
        <w:color w:val="2F5496" w:themeColor="accent1" w:themeShade="BF"/>
      </w:rPr>
    </w:pPr>
    <w:r w:rsidRPr="007C748D">
      <w:rPr>
        <w:color w:val="2F5496" w:themeColor="accent1" w:themeShade="BF"/>
      </w:rPr>
      <w:t xml:space="preserve">Morgan James (1251151)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C67C0" w14:textId="0BD66AE3" w:rsidR="00046651" w:rsidRDefault="00BD7FB1">
    <w:pPr>
      <w:pStyle w:val="Header"/>
      <w:rPr>
        <w:sz w:val="24"/>
        <w:szCs w:val="24"/>
      </w:rPr>
    </w:pPr>
    <w:sdt>
      <w:sdtPr>
        <w:rPr>
          <w:rFonts w:cs="Aptos"/>
          <w:bCs/>
          <w:color w:val="2F5496" w:themeColor="accent1" w:themeShade="BF"/>
          <w:szCs w:val="6"/>
        </w:rPr>
        <w:alias w:val="Title"/>
        <w:id w:val="-1125300510"/>
        <w:placeholder>
          <w:docPart w:val="9691E26899DE4C6C820159758497F14B"/>
        </w:placeholder>
        <w:dataBinding w:prefixMappings="xmlns:ns0='http://schemas.openxmlformats.org/package/2006/metadata/core-properties' xmlns:ns1='http://purl.org/dc/elements/1.1/'" w:xpath="/ns0:coreProperties[1]/ns1:title[1]" w:storeItemID="{6C3C8BC8-F283-45AE-878A-BAB7291924A1}"/>
        <w:text/>
      </w:sdtPr>
      <w:sdtEndPr/>
      <w:sdtContent>
        <w:r w:rsidR="004939E1" w:rsidRPr="004939E1">
          <w:rPr>
            <w:rFonts w:cs="Aptos"/>
            <w:bCs/>
            <w:color w:val="2F5496" w:themeColor="accent1" w:themeShade="BF"/>
            <w:szCs w:val="6"/>
          </w:rPr>
          <w:t>CFD Investigation and Optimisation of Additively Manufactured Hydraulic Manifold</w:t>
        </w:r>
      </w:sdtContent>
    </w:sdt>
    <w:r w:rsidR="00046651">
      <w:rPr>
        <w:rFonts w:asciiTheme="majorHAnsi" w:eastAsiaTheme="majorEastAsia" w:hAnsiTheme="majorHAnsi" w:cstheme="majorBidi"/>
        <w:color w:val="4472C4" w:themeColor="accent1"/>
        <w:sz w:val="24"/>
        <w:szCs w:val="24"/>
      </w:rPr>
      <w:ptab w:relativeTo="margin" w:alignment="right" w:leader="none"/>
    </w:r>
  </w:p>
  <w:p w14:paraId="01D505F3" w14:textId="77777777" w:rsidR="00046651" w:rsidRDefault="000466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3DF51" w14:textId="266A7810" w:rsidR="00A947BD" w:rsidRPr="00A947BD" w:rsidRDefault="00A947BD">
    <w:pPr>
      <w:pStyle w:val="Header"/>
      <w:rPr>
        <w:color w:val="2F5496" w:themeColor="accent1" w:themeShade="BF"/>
      </w:rPr>
    </w:pPr>
    <w:r>
      <w:rPr>
        <w:color w:val="2F5496" w:themeColor="accent1" w:themeShade="BF"/>
      </w:rPr>
      <w:t xml:space="preserve">References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3AE1B" w14:textId="65BDD809" w:rsidR="00A947BD" w:rsidRPr="00A947BD" w:rsidRDefault="00A947BD">
    <w:pPr>
      <w:pStyle w:val="Header"/>
      <w:rPr>
        <w:color w:val="2F5496" w:themeColor="accent1" w:themeShade="BF"/>
      </w:rPr>
    </w:pPr>
    <w:r w:rsidRPr="00A947BD">
      <w:rPr>
        <w:color w:val="2F5496" w:themeColor="accent1" w:themeShade="BF"/>
      </w:rPr>
      <w:t xml:space="preserve">References </w:t>
    </w:r>
  </w:p>
  <w:p w14:paraId="01899939" w14:textId="77777777" w:rsidR="00A947BD" w:rsidRDefault="00A947B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1482A" w14:textId="5D38C2AE" w:rsidR="00A947BD" w:rsidRPr="00A947BD" w:rsidRDefault="00A947BD">
    <w:pPr>
      <w:pStyle w:val="Header"/>
      <w:rPr>
        <w:color w:val="2F5496" w:themeColor="accent1" w:themeShade="BF"/>
      </w:rPr>
    </w:pPr>
    <w:r w:rsidRPr="00A947BD">
      <w:rPr>
        <w:color w:val="2F5496" w:themeColor="accent1" w:themeShade="BF"/>
      </w:rPr>
      <w:t>Appendices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2AF1F" w14:textId="2FF34273" w:rsidR="00A947BD" w:rsidRPr="00A947BD" w:rsidRDefault="00A947BD">
    <w:pPr>
      <w:pStyle w:val="Header"/>
      <w:rPr>
        <w:color w:val="2F5496" w:themeColor="accent1" w:themeShade="BF"/>
      </w:rPr>
    </w:pPr>
    <w:r w:rsidRPr="00A947BD">
      <w:rPr>
        <w:color w:val="2F5496" w:themeColor="accent1" w:themeShade="BF"/>
      </w:rPr>
      <w:t xml:space="preserve">Appendices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14BA8"/>
    <w:multiLevelType w:val="multilevel"/>
    <w:tmpl w:val="3C1C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04E79"/>
    <w:multiLevelType w:val="multilevel"/>
    <w:tmpl w:val="77B2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31826"/>
    <w:multiLevelType w:val="multilevel"/>
    <w:tmpl w:val="28B6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A1066"/>
    <w:multiLevelType w:val="multilevel"/>
    <w:tmpl w:val="865E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D5A3C"/>
    <w:multiLevelType w:val="multilevel"/>
    <w:tmpl w:val="CF68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759D7"/>
    <w:multiLevelType w:val="multilevel"/>
    <w:tmpl w:val="9228A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D05BA"/>
    <w:multiLevelType w:val="multilevel"/>
    <w:tmpl w:val="A4F4B74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E96166C"/>
    <w:multiLevelType w:val="multilevel"/>
    <w:tmpl w:val="E9F4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76331D"/>
    <w:multiLevelType w:val="multilevel"/>
    <w:tmpl w:val="33EE9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CC15D3"/>
    <w:multiLevelType w:val="multilevel"/>
    <w:tmpl w:val="CF4A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167A43"/>
    <w:multiLevelType w:val="multilevel"/>
    <w:tmpl w:val="54C2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642AC5"/>
    <w:multiLevelType w:val="multilevel"/>
    <w:tmpl w:val="105C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8629BA"/>
    <w:multiLevelType w:val="multilevel"/>
    <w:tmpl w:val="0316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5B4F42"/>
    <w:multiLevelType w:val="multilevel"/>
    <w:tmpl w:val="9664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993F78"/>
    <w:multiLevelType w:val="multilevel"/>
    <w:tmpl w:val="55A2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653B5C"/>
    <w:multiLevelType w:val="multilevel"/>
    <w:tmpl w:val="D2081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5C4AD7"/>
    <w:multiLevelType w:val="multilevel"/>
    <w:tmpl w:val="B7C8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16338E"/>
    <w:multiLevelType w:val="multilevel"/>
    <w:tmpl w:val="05E6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1360A3"/>
    <w:multiLevelType w:val="multilevel"/>
    <w:tmpl w:val="2CD8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811D64"/>
    <w:multiLevelType w:val="multilevel"/>
    <w:tmpl w:val="60F6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0310EE"/>
    <w:multiLevelType w:val="multilevel"/>
    <w:tmpl w:val="4376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205247"/>
    <w:multiLevelType w:val="multilevel"/>
    <w:tmpl w:val="4F4E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355408"/>
    <w:multiLevelType w:val="multilevel"/>
    <w:tmpl w:val="6D0E3E8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53453781"/>
    <w:multiLevelType w:val="multilevel"/>
    <w:tmpl w:val="0E18F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D90400"/>
    <w:multiLevelType w:val="multilevel"/>
    <w:tmpl w:val="445C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DF6C4C"/>
    <w:multiLevelType w:val="multilevel"/>
    <w:tmpl w:val="FAFE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075680"/>
    <w:multiLevelType w:val="multilevel"/>
    <w:tmpl w:val="6230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2D020B"/>
    <w:multiLevelType w:val="multilevel"/>
    <w:tmpl w:val="29B43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C74728"/>
    <w:multiLevelType w:val="multilevel"/>
    <w:tmpl w:val="295C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BD1E82"/>
    <w:multiLevelType w:val="multilevel"/>
    <w:tmpl w:val="40EE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EB60BD"/>
    <w:multiLevelType w:val="multilevel"/>
    <w:tmpl w:val="02CA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685129"/>
    <w:multiLevelType w:val="multilevel"/>
    <w:tmpl w:val="B5D6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8C5E14"/>
    <w:multiLevelType w:val="multilevel"/>
    <w:tmpl w:val="D75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7800B0"/>
    <w:multiLevelType w:val="multilevel"/>
    <w:tmpl w:val="002C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4414E6"/>
    <w:multiLevelType w:val="multilevel"/>
    <w:tmpl w:val="F936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A02DC0"/>
    <w:multiLevelType w:val="multilevel"/>
    <w:tmpl w:val="B4BAE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8972B6"/>
    <w:multiLevelType w:val="multilevel"/>
    <w:tmpl w:val="2344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291497"/>
    <w:multiLevelType w:val="multilevel"/>
    <w:tmpl w:val="3C70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0819182">
    <w:abstractNumId w:val="4"/>
  </w:num>
  <w:num w:numId="2" w16cid:durableId="1076242902">
    <w:abstractNumId w:val="19"/>
  </w:num>
  <w:num w:numId="3" w16cid:durableId="831526338">
    <w:abstractNumId w:val="18"/>
  </w:num>
  <w:num w:numId="4" w16cid:durableId="190530786">
    <w:abstractNumId w:val="25"/>
  </w:num>
  <w:num w:numId="5" w16cid:durableId="1450467421">
    <w:abstractNumId w:val="23"/>
  </w:num>
  <w:num w:numId="6" w16cid:durableId="71047677">
    <w:abstractNumId w:val="0"/>
  </w:num>
  <w:num w:numId="7" w16cid:durableId="1351450397">
    <w:abstractNumId w:val="13"/>
  </w:num>
  <w:num w:numId="8" w16cid:durableId="437219832">
    <w:abstractNumId w:val="21"/>
  </w:num>
  <w:num w:numId="9" w16cid:durableId="2063141039">
    <w:abstractNumId w:val="3"/>
  </w:num>
  <w:num w:numId="10" w16cid:durableId="1075207415">
    <w:abstractNumId w:val="30"/>
  </w:num>
  <w:num w:numId="11" w16cid:durableId="92671021">
    <w:abstractNumId w:val="16"/>
  </w:num>
  <w:num w:numId="12" w16cid:durableId="1209954884">
    <w:abstractNumId w:val="24"/>
  </w:num>
  <w:num w:numId="13" w16cid:durableId="1138568399">
    <w:abstractNumId w:val="28"/>
  </w:num>
  <w:num w:numId="14" w16cid:durableId="357198235">
    <w:abstractNumId w:val="14"/>
  </w:num>
  <w:num w:numId="15" w16cid:durableId="907954791">
    <w:abstractNumId w:val="8"/>
  </w:num>
  <w:num w:numId="16" w16cid:durableId="801726018">
    <w:abstractNumId w:val="1"/>
  </w:num>
  <w:num w:numId="17" w16cid:durableId="1636568788">
    <w:abstractNumId w:val="20"/>
  </w:num>
  <w:num w:numId="18" w16cid:durableId="730541995">
    <w:abstractNumId w:val="5"/>
  </w:num>
  <w:num w:numId="19" w16cid:durableId="229272665">
    <w:abstractNumId w:val="32"/>
  </w:num>
  <w:num w:numId="20" w16cid:durableId="935551120">
    <w:abstractNumId w:val="33"/>
  </w:num>
  <w:num w:numId="21" w16cid:durableId="823861273">
    <w:abstractNumId w:val="12"/>
  </w:num>
  <w:num w:numId="22" w16cid:durableId="1665475480">
    <w:abstractNumId w:val="7"/>
  </w:num>
  <w:num w:numId="23" w16cid:durableId="431822426">
    <w:abstractNumId w:val="11"/>
  </w:num>
  <w:num w:numId="24" w16cid:durableId="1673487134">
    <w:abstractNumId w:val="10"/>
  </w:num>
  <w:num w:numId="25" w16cid:durableId="1025592100">
    <w:abstractNumId w:val="17"/>
  </w:num>
  <w:num w:numId="26" w16cid:durableId="360984453">
    <w:abstractNumId w:val="29"/>
  </w:num>
  <w:num w:numId="27" w16cid:durableId="1515265864">
    <w:abstractNumId w:val="9"/>
  </w:num>
  <w:num w:numId="28" w16cid:durableId="1689528191">
    <w:abstractNumId w:val="15"/>
  </w:num>
  <w:num w:numId="29" w16cid:durableId="563025127">
    <w:abstractNumId w:val="35"/>
  </w:num>
  <w:num w:numId="30" w16cid:durableId="1471053627">
    <w:abstractNumId w:val="2"/>
  </w:num>
  <w:num w:numId="31" w16cid:durableId="1940211168">
    <w:abstractNumId w:val="27"/>
  </w:num>
  <w:num w:numId="32" w16cid:durableId="1517622682">
    <w:abstractNumId w:val="36"/>
  </w:num>
  <w:num w:numId="33" w16cid:durableId="636758311">
    <w:abstractNumId w:val="31"/>
  </w:num>
  <w:num w:numId="34" w16cid:durableId="1725325874">
    <w:abstractNumId w:val="34"/>
  </w:num>
  <w:num w:numId="35" w16cid:durableId="542904840">
    <w:abstractNumId w:val="26"/>
  </w:num>
  <w:num w:numId="36" w16cid:durableId="1282105429">
    <w:abstractNumId w:val="37"/>
  </w:num>
  <w:num w:numId="37" w16cid:durableId="1820732168">
    <w:abstractNumId w:val="6"/>
  </w:num>
  <w:num w:numId="38" w16cid:durableId="510722409">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8BD"/>
    <w:rsid w:val="00003B82"/>
    <w:rsid w:val="0001091A"/>
    <w:rsid w:val="00011ABF"/>
    <w:rsid w:val="00015484"/>
    <w:rsid w:val="000161EA"/>
    <w:rsid w:val="00021C1C"/>
    <w:rsid w:val="00022590"/>
    <w:rsid w:val="00024BC7"/>
    <w:rsid w:val="00030339"/>
    <w:rsid w:val="000344FF"/>
    <w:rsid w:val="000348ED"/>
    <w:rsid w:val="00034E78"/>
    <w:rsid w:val="0004434C"/>
    <w:rsid w:val="00045C07"/>
    <w:rsid w:val="00046651"/>
    <w:rsid w:val="00050581"/>
    <w:rsid w:val="000514BA"/>
    <w:rsid w:val="0005263C"/>
    <w:rsid w:val="00057061"/>
    <w:rsid w:val="00066C7A"/>
    <w:rsid w:val="000678F3"/>
    <w:rsid w:val="00077298"/>
    <w:rsid w:val="00080D5A"/>
    <w:rsid w:val="000A0FC5"/>
    <w:rsid w:val="000A3A9E"/>
    <w:rsid w:val="000A6AEA"/>
    <w:rsid w:val="000B3B34"/>
    <w:rsid w:val="000B4B14"/>
    <w:rsid w:val="000B6B9D"/>
    <w:rsid w:val="000D15E2"/>
    <w:rsid w:val="000E5235"/>
    <w:rsid w:val="000F2A78"/>
    <w:rsid w:val="000F35E9"/>
    <w:rsid w:val="000F684C"/>
    <w:rsid w:val="000F782C"/>
    <w:rsid w:val="001037BF"/>
    <w:rsid w:val="00124BE7"/>
    <w:rsid w:val="00131860"/>
    <w:rsid w:val="00131F7E"/>
    <w:rsid w:val="0013574F"/>
    <w:rsid w:val="00137451"/>
    <w:rsid w:val="001472F9"/>
    <w:rsid w:val="0015451D"/>
    <w:rsid w:val="00164EEE"/>
    <w:rsid w:val="001666F8"/>
    <w:rsid w:val="001779EA"/>
    <w:rsid w:val="001913E7"/>
    <w:rsid w:val="001A075A"/>
    <w:rsid w:val="001A3CEB"/>
    <w:rsid w:val="001B133F"/>
    <w:rsid w:val="001B42F9"/>
    <w:rsid w:val="001E07F2"/>
    <w:rsid w:val="001E1D93"/>
    <w:rsid w:val="001E75C3"/>
    <w:rsid w:val="001F33F9"/>
    <w:rsid w:val="001F4DEB"/>
    <w:rsid w:val="001F5032"/>
    <w:rsid w:val="001F78AD"/>
    <w:rsid w:val="00201C30"/>
    <w:rsid w:val="0020599D"/>
    <w:rsid w:val="0021700F"/>
    <w:rsid w:val="002229C1"/>
    <w:rsid w:val="00230EE5"/>
    <w:rsid w:val="0023110D"/>
    <w:rsid w:val="002524F2"/>
    <w:rsid w:val="002543A6"/>
    <w:rsid w:val="0027387F"/>
    <w:rsid w:val="00277AB5"/>
    <w:rsid w:val="00283397"/>
    <w:rsid w:val="002877CB"/>
    <w:rsid w:val="00292433"/>
    <w:rsid w:val="002A3F20"/>
    <w:rsid w:val="002A4641"/>
    <w:rsid w:val="002B11A7"/>
    <w:rsid w:val="002C00A0"/>
    <w:rsid w:val="002C0F4B"/>
    <w:rsid w:val="002C1CF5"/>
    <w:rsid w:val="002C655B"/>
    <w:rsid w:val="002D0702"/>
    <w:rsid w:val="002E3EC2"/>
    <w:rsid w:val="002E5CE7"/>
    <w:rsid w:val="002F3EAC"/>
    <w:rsid w:val="00300385"/>
    <w:rsid w:val="003012F5"/>
    <w:rsid w:val="00305AA6"/>
    <w:rsid w:val="00325636"/>
    <w:rsid w:val="00332DCB"/>
    <w:rsid w:val="00333236"/>
    <w:rsid w:val="00337330"/>
    <w:rsid w:val="003409DC"/>
    <w:rsid w:val="003523D1"/>
    <w:rsid w:val="003536F9"/>
    <w:rsid w:val="003546BC"/>
    <w:rsid w:val="003605E0"/>
    <w:rsid w:val="00374960"/>
    <w:rsid w:val="00380BF3"/>
    <w:rsid w:val="00394E43"/>
    <w:rsid w:val="0039667D"/>
    <w:rsid w:val="003A2EC9"/>
    <w:rsid w:val="003C3BE8"/>
    <w:rsid w:val="003C52D6"/>
    <w:rsid w:val="003C6D5F"/>
    <w:rsid w:val="003D26C3"/>
    <w:rsid w:val="003D5B0E"/>
    <w:rsid w:val="003E4F27"/>
    <w:rsid w:val="003F3345"/>
    <w:rsid w:val="00402C5F"/>
    <w:rsid w:val="00404778"/>
    <w:rsid w:val="00405645"/>
    <w:rsid w:val="0040777E"/>
    <w:rsid w:val="00411B66"/>
    <w:rsid w:val="00417BD4"/>
    <w:rsid w:val="004262BC"/>
    <w:rsid w:val="004336C3"/>
    <w:rsid w:val="004373B9"/>
    <w:rsid w:val="004408CD"/>
    <w:rsid w:val="00443BD3"/>
    <w:rsid w:val="00444205"/>
    <w:rsid w:val="00444324"/>
    <w:rsid w:val="00446023"/>
    <w:rsid w:val="00452576"/>
    <w:rsid w:val="004552F3"/>
    <w:rsid w:val="004602C5"/>
    <w:rsid w:val="004671E7"/>
    <w:rsid w:val="00472A4E"/>
    <w:rsid w:val="004749F7"/>
    <w:rsid w:val="00475A6F"/>
    <w:rsid w:val="0048134F"/>
    <w:rsid w:val="00481637"/>
    <w:rsid w:val="004841A9"/>
    <w:rsid w:val="00485336"/>
    <w:rsid w:val="004939E1"/>
    <w:rsid w:val="0049546A"/>
    <w:rsid w:val="00496A8D"/>
    <w:rsid w:val="00497B17"/>
    <w:rsid w:val="004A0EFF"/>
    <w:rsid w:val="004A5CDA"/>
    <w:rsid w:val="004B2ABD"/>
    <w:rsid w:val="004B72D6"/>
    <w:rsid w:val="004E6AD2"/>
    <w:rsid w:val="004F401E"/>
    <w:rsid w:val="004F50B4"/>
    <w:rsid w:val="00501B22"/>
    <w:rsid w:val="005044FB"/>
    <w:rsid w:val="005049FA"/>
    <w:rsid w:val="00512D5B"/>
    <w:rsid w:val="0051512F"/>
    <w:rsid w:val="005172C1"/>
    <w:rsid w:val="0052596E"/>
    <w:rsid w:val="00527745"/>
    <w:rsid w:val="00530359"/>
    <w:rsid w:val="0053335A"/>
    <w:rsid w:val="00537802"/>
    <w:rsid w:val="005379C1"/>
    <w:rsid w:val="005416DA"/>
    <w:rsid w:val="0054768D"/>
    <w:rsid w:val="00554B66"/>
    <w:rsid w:val="00563A1E"/>
    <w:rsid w:val="0057215A"/>
    <w:rsid w:val="00583FA4"/>
    <w:rsid w:val="005842E2"/>
    <w:rsid w:val="00586FF8"/>
    <w:rsid w:val="00587AED"/>
    <w:rsid w:val="00587B51"/>
    <w:rsid w:val="005919C6"/>
    <w:rsid w:val="00595CE7"/>
    <w:rsid w:val="005A0F60"/>
    <w:rsid w:val="005A160A"/>
    <w:rsid w:val="005A2B0E"/>
    <w:rsid w:val="005B55AD"/>
    <w:rsid w:val="005C1250"/>
    <w:rsid w:val="005C15D5"/>
    <w:rsid w:val="005C3A99"/>
    <w:rsid w:val="005C478B"/>
    <w:rsid w:val="005C6545"/>
    <w:rsid w:val="005E45B9"/>
    <w:rsid w:val="005E4F64"/>
    <w:rsid w:val="005F542A"/>
    <w:rsid w:val="005F5BFC"/>
    <w:rsid w:val="005F6303"/>
    <w:rsid w:val="006012FA"/>
    <w:rsid w:val="0061070F"/>
    <w:rsid w:val="00621586"/>
    <w:rsid w:val="006314EE"/>
    <w:rsid w:val="00631F49"/>
    <w:rsid w:val="00632170"/>
    <w:rsid w:val="006330F6"/>
    <w:rsid w:val="00640B28"/>
    <w:rsid w:val="00644026"/>
    <w:rsid w:val="00652AEA"/>
    <w:rsid w:val="00653C5C"/>
    <w:rsid w:val="006613CD"/>
    <w:rsid w:val="00662B5D"/>
    <w:rsid w:val="00662E2E"/>
    <w:rsid w:val="006647E6"/>
    <w:rsid w:val="00666B32"/>
    <w:rsid w:val="00670579"/>
    <w:rsid w:val="00677821"/>
    <w:rsid w:val="00697137"/>
    <w:rsid w:val="006A100E"/>
    <w:rsid w:val="006A6442"/>
    <w:rsid w:val="006C182C"/>
    <w:rsid w:val="006C53D1"/>
    <w:rsid w:val="006C68C8"/>
    <w:rsid w:val="006E4C40"/>
    <w:rsid w:val="00700E1A"/>
    <w:rsid w:val="00702FAA"/>
    <w:rsid w:val="00707EE6"/>
    <w:rsid w:val="0072343F"/>
    <w:rsid w:val="00730330"/>
    <w:rsid w:val="007351C8"/>
    <w:rsid w:val="00742813"/>
    <w:rsid w:val="00742C90"/>
    <w:rsid w:val="007469C7"/>
    <w:rsid w:val="00753049"/>
    <w:rsid w:val="0076225E"/>
    <w:rsid w:val="00762B92"/>
    <w:rsid w:val="007649DD"/>
    <w:rsid w:val="007748F4"/>
    <w:rsid w:val="0078059D"/>
    <w:rsid w:val="00792EE8"/>
    <w:rsid w:val="007946E8"/>
    <w:rsid w:val="007A2E8A"/>
    <w:rsid w:val="007A6345"/>
    <w:rsid w:val="007A72F2"/>
    <w:rsid w:val="007B244D"/>
    <w:rsid w:val="007B3078"/>
    <w:rsid w:val="007B7063"/>
    <w:rsid w:val="007C3572"/>
    <w:rsid w:val="007C3D5F"/>
    <w:rsid w:val="007C3DC7"/>
    <w:rsid w:val="007C53C5"/>
    <w:rsid w:val="007C5AAB"/>
    <w:rsid w:val="007C748D"/>
    <w:rsid w:val="007D3A2F"/>
    <w:rsid w:val="007D55D9"/>
    <w:rsid w:val="007D7C81"/>
    <w:rsid w:val="007E6EAC"/>
    <w:rsid w:val="007F45D9"/>
    <w:rsid w:val="007F70A9"/>
    <w:rsid w:val="007F7843"/>
    <w:rsid w:val="008051EA"/>
    <w:rsid w:val="00811651"/>
    <w:rsid w:val="008124BB"/>
    <w:rsid w:val="00812608"/>
    <w:rsid w:val="00816237"/>
    <w:rsid w:val="008266F9"/>
    <w:rsid w:val="00832DAA"/>
    <w:rsid w:val="008448D7"/>
    <w:rsid w:val="008466A1"/>
    <w:rsid w:val="00850497"/>
    <w:rsid w:val="00852F6E"/>
    <w:rsid w:val="00861846"/>
    <w:rsid w:val="00863961"/>
    <w:rsid w:val="00876AE5"/>
    <w:rsid w:val="00882AB1"/>
    <w:rsid w:val="0088699D"/>
    <w:rsid w:val="00890AD7"/>
    <w:rsid w:val="00895773"/>
    <w:rsid w:val="00895D93"/>
    <w:rsid w:val="008A2B61"/>
    <w:rsid w:val="008B3AF3"/>
    <w:rsid w:val="008B6E4A"/>
    <w:rsid w:val="008C7009"/>
    <w:rsid w:val="008D48DB"/>
    <w:rsid w:val="008F07EB"/>
    <w:rsid w:val="00903922"/>
    <w:rsid w:val="00905003"/>
    <w:rsid w:val="00905D7A"/>
    <w:rsid w:val="009101AC"/>
    <w:rsid w:val="00910C8A"/>
    <w:rsid w:val="00940A71"/>
    <w:rsid w:val="00941427"/>
    <w:rsid w:val="009436C5"/>
    <w:rsid w:val="00943C44"/>
    <w:rsid w:val="009477FF"/>
    <w:rsid w:val="009A1CBB"/>
    <w:rsid w:val="009A6676"/>
    <w:rsid w:val="009B440D"/>
    <w:rsid w:val="009C0739"/>
    <w:rsid w:val="009C6555"/>
    <w:rsid w:val="009D342A"/>
    <w:rsid w:val="009E30A8"/>
    <w:rsid w:val="009F0337"/>
    <w:rsid w:val="009F6F58"/>
    <w:rsid w:val="009F7E16"/>
    <w:rsid w:val="00A03A69"/>
    <w:rsid w:val="00A041CB"/>
    <w:rsid w:val="00A0558E"/>
    <w:rsid w:val="00A05F60"/>
    <w:rsid w:val="00A100CC"/>
    <w:rsid w:val="00A11AEB"/>
    <w:rsid w:val="00A15030"/>
    <w:rsid w:val="00A20637"/>
    <w:rsid w:val="00A214C0"/>
    <w:rsid w:val="00A2378D"/>
    <w:rsid w:val="00A23ADA"/>
    <w:rsid w:val="00A33BA0"/>
    <w:rsid w:val="00A45500"/>
    <w:rsid w:val="00A50DDA"/>
    <w:rsid w:val="00A52BC4"/>
    <w:rsid w:val="00A62304"/>
    <w:rsid w:val="00A659AE"/>
    <w:rsid w:val="00A67CB5"/>
    <w:rsid w:val="00A71573"/>
    <w:rsid w:val="00A74C74"/>
    <w:rsid w:val="00A82812"/>
    <w:rsid w:val="00A83B47"/>
    <w:rsid w:val="00A86129"/>
    <w:rsid w:val="00A86FE9"/>
    <w:rsid w:val="00A90A72"/>
    <w:rsid w:val="00A947BD"/>
    <w:rsid w:val="00A9492E"/>
    <w:rsid w:val="00AA37EA"/>
    <w:rsid w:val="00AA3D78"/>
    <w:rsid w:val="00AB17D6"/>
    <w:rsid w:val="00AB48D5"/>
    <w:rsid w:val="00AB4F09"/>
    <w:rsid w:val="00AB7319"/>
    <w:rsid w:val="00AC3217"/>
    <w:rsid w:val="00AC6F79"/>
    <w:rsid w:val="00AD14C4"/>
    <w:rsid w:val="00AD15DE"/>
    <w:rsid w:val="00AD1672"/>
    <w:rsid w:val="00AE3C07"/>
    <w:rsid w:val="00AF4467"/>
    <w:rsid w:val="00AF6F1D"/>
    <w:rsid w:val="00B03432"/>
    <w:rsid w:val="00B139C3"/>
    <w:rsid w:val="00B25763"/>
    <w:rsid w:val="00B260AE"/>
    <w:rsid w:val="00B41E1B"/>
    <w:rsid w:val="00B50BA9"/>
    <w:rsid w:val="00B51C21"/>
    <w:rsid w:val="00B521C6"/>
    <w:rsid w:val="00B64EDE"/>
    <w:rsid w:val="00B653E0"/>
    <w:rsid w:val="00B665E2"/>
    <w:rsid w:val="00B66E86"/>
    <w:rsid w:val="00B730B1"/>
    <w:rsid w:val="00B74557"/>
    <w:rsid w:val="00B7747E"/>
    <w:rsid w:val="00B8230A"/>
    <w:rsid w:val="00B85A39"/>
    <w:rsid w:val="00B86C76"/>
    <w:rsid w:val="00B86D35"/>
    <w:rsid w:val="00B90F5B"/>
    <w:rsid w:val="00B91290"/>
    <w:rsid w:val="00BA2E30"/>
    <w:rsid w:val="00BB535C"/>
    <w:rsid w:val="00BC583D"/>
    <w:rsid w:val="00BC68AE"/>
    <w:rsid w:val="00BD2478"/>
    <w:rsid w:val="00BD44D4"/>
    <w:rsid w:val="00BD7FB1"/>
    <w:rsid w:val="00C007E9"/>
    <w:rsid w:val="00C06AF0"/>
    <w:rsid w:val="00C11702"/>
    <w:rsid w:val="00C1360C"/>
    <w:rsid w:val="00C13BE3"/>
    <w:rsid w:val="00C2017B"/>
    <w:rsid w:val="00C26F6C"/>
    <w:rsid w:val="00C303A3"/>
    <w:rsid w:val="00C33912"/>
    <w:rsid w:val="00C42596"/>
    <w:rsid w:val="00C461B8"/>
    <w:rsid w:val="00C50A42"/>
    <w:rsid w:val="00C56775"/>
    <w:rsid w:val="00C63344"/>
    <w:rsid w:val="00C65139"/>
    <w:rsid w:val="00C65A00"/>
    <w:rsid w:val="00C660D5"/>
    <w:rsid w:val="00C716AB"/>
    <w:rsid w:val="00C71E54"/>
    <w:rsid w:val="00C73F41"/>
    <w:rsid w:val="00C76401"/>
    <w:rsid w:val="00C84DB5"/>
    <w:rsid w:val="00C92CA5"/>
    <w:rsid w:val="00C93095"/>
    <w:rsid w:val="00C95D87"/>
    <w:rsid w:val="00C97457"/>
    <w:rsid w:val="00CA6BB7"/>
    <w:rsid w:val="00CB019B"/>
    <w:rsid w:val="00CB3162"/>
    <w:rsid w:val="00CB4214"/>
    <w:rsid w:val="00CB5087"/>
    <w:rsid w:val="00CB6BCD"/>
    <w:rsid w:val="00CC3550"/>
    <w:rsid w:val="00CC55B7"/>
    <w:rsid w:val="00CC73BC"/>
    <w:rsid w:val="00CD2243"/>
    <w:rsid w:val="00CD25F9"/>
    <w:rsid w:val="00CD3139"/>
    <w:rsid w:val="00CD3280"/>
    <w:rsid w:val="00CD6E8A"/>
    <w:rsid w:val="00CD7D1A"/>
    <w:rsid w:val="00CE0DD6"/>
    <w:rsid w:val="00CE673F"/>
    <w:rsid w:val="00CE681A"/>
    <w:rsid w:val="00CE6A94"/>
    <w:rsid w:val="00CE7DBA"/>
    <w:rsid w:val="00CF38BD"/>
    <w:rsid w:val="00D068F9"/>
    <w:rsid w:val="00D0792C"/>
    <w:rsid w:val="00D125DE"/>
    <w:rsid w:val="00D14E7C"/>
    <w:rsid w:val="00D1619A"/>
    <w:rsid w:val="00D278B4"/>
    <w:rsid w:val="00D4208C"/>
    <w:rsid w:val="00D501FE"/>
    <w:rsid w:val="00D55328"/>
    <w:rsid w:val="00D57546"/>
    <w:rsid w:val="00D6217F"/>
    <w:rsid w:val="00D62518"/>
    <w:rsid w:val="00D642D3"/>
    <w:rsid w:val="00D67AA6"/>
    <w:rsid w:val="00D700A4"/>
    <w:rsid w:val="00D756F9"/>
    <w:rsid w:val="00D75754"/>
    <w:rsid w:val="00D8145C"/>
    <w:rsid w:val="00D815C5"/>
    <w:rsid w:val="00D817AE"/>
    <w:rsid w:val="00D83A00"/>
    <w:rsid w:val="00D849F0"/>
    <w:rsid w:val="00D90DB9"/>
    <w:rsid w:val="00D946BA"/>
    <w:rsid w:val="00DA01F8"/>
    <w:rsid w:val="00DA12FD"/>
    <w:rsid w:val="00DA3B07"/>
    <w:rsid w:val="00DA607F"/>
    <w:rsid w:val="00DB5CEF"/>
    <w:rsid w:val="00DB72F0"/>
    <w:rsid w:val="00DC022C"/>
    <w:rsid w:val="00DC2D62"/>
    <w:rsid w:val="00DC5CE0"/>
    <w:rsid w:val="00DC6E61"/>
    <w:rsid w:val="00DD2A8C"/>
    <w:rsid w:val="00DD717F"/>
    <w:rsid w:val="00DD7DCD"/>
    <w:rsid w:val="00DE6FFC"/>
    <w:rsid w:val="00DF01FD"/>
    <w:rsid w:val="00E05C84"/>
    <w:rsid w:val="00E106E5"/>
    <w:rsid w:val="00E2014A"/>
    <w:rsid w:val="00E201AE"/>
    <w:rsid w:val="00E22E62"/>
    <w:rsid w:val="00E3157F"/>
    <w:rsid w:val="00E3159C"/>
    <w:rsid w:val="00E3269C"/>
    <w:rsid w:val="00E34C8A"/>
    <w:rsid w:val="00E37B12"/>
    <w:rsid w:val="00E43786"/>
    <w:rsid w:val="00E46BBE"/>
    <w:rsid w:val="00E53A83"/>
    <w:rsid w:val="00E6214E"/>
    <w:rsid w:val="00E64BF7"/>
    <w:rsid w:val="00E66CF2"/>
    <w:rsid w:val="00E83A05"/>
    <w:rsid w:val="00E92577"/>
    <w:rsid w:val="00E9360D"/>
    <w:rsid w:val="00EA520A"/>
    <w:rsid w:val="00EB2460"/>
    <w:rsid w:val="00EB6E52"/>
    <w:rsid w:val="00EC0AB8"/>
    <w:rsid w:val="00EC71CC"/>
    <w:rsid w:val="00ED2632"/>
    <w:rsid w:val="00ED28C4"/>
    <w:rsid w:val="00ED655E"/>
    <w:rsid w:val="00EE0B31"/>
    <w:rsid w:val="00EE3356"/>
    <w:rsid w:val="00EE5C32"/>
    <w:rsid w:val="00F017C1"/>
    <w:rsid w:val="00F037EA"/>
    <w:rsid w:val="00F12218"/>
    <w:rsid w:val="00F1784B"/>
    <w:rsid w:val="00F17B07"/>
    <w:rsid w:val="00F25800"/>
    <w:rsid w:val="00F2640D"/>
    <w:rsid w:val="00F2683E"/>
    <w:rsid w:val="00F27B10"/>
    <w:rsid w:val="00F31D9C"/>
    <w:rsid w:val="00F32F48"/>
    <w:rsid w:val="00F41878"/>
    <w:rsid w:val="00F53003"/>
    <w:rsid w:val="00F6285F"/>
    <w:rsid w:val="00F75B35"/>
    <w:rsid w:val="00F75DD2"/>
    <w:rsid w:val="00F80435"/>
    <w:rsid w:val="00F834BB"/>
    <w:rsid w:val="00F90E5A"/>
    <w:rsid w:val="00F96A50"/>
    <w:rsid w:val="00FA089F"/>
    <w:rsid w:val="00FA45D0"/>
    <w:rsid w:val="00FB1F07"/>
    <w:rsid w:val="00FB5336"/>
    <w:rsid w:val="00FD68DD"/>
    <w:rsid w:val="00FE3056"/>
    <w:rsid w:val="00FE5979"/>
    <w:rsid w:val="00FE7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701EAB7"/>
  <w14:defaultImageDpi w14:val="0"/>
  <w15:docId w15:val="{D4093E3D-DD1C-4D65-A72D-C042A4D7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paragraph" w:styleId="Heading1">
    <w:name w:val="heading 1"/>
    <w:basedOn w:val="Normal"/>
    <w:next w:val="Normal"/>
    <w:link w:val="Heading1Char"/>
    <w:autoRedefine/>
    <w:uiPriority w:val="9"/>
    <w:qFormat/>
    <w:rsid w:val="00A86129"/>
    <w:pPr>
      <w:keepNext/>
      <w:keepLines/>
      <w:numPr>
        <w:numId w:val="38"/>
      </w:numPr>
      <w:spacing w:before="240" w:after="0" w:line="360" w:lineRule="auto"/>
      <w:outlineLvl w:val="0"/>
    </w:pPr>
    <w:rPr>
      <w:rFonts w:asciiTheme="majorHAnsi" w:eastAsiaTheme="majorEastAsia" w:hAnsiTheme="majorHAnsi"/>
      <w:b/>
      <w:color w:val="2F5496" w:themeColor="accent1" w:themeShade="BF"/>
      <w:sz w:val="32"/>
      <w:szCs w:val="32"/>
      <w:u w:val="single"/>
    </w:rPr>
  </w:style>
  <w:style w:type="paragraph" w:styleId="Heading2">
    <w:name w:val="heading 2"/>
    <w:basedOn w:val="Normal"/>
    <w:next w:val="Normal"/>
    <w:link w:val="Heading2Char"/>
    <w:autoRedefine/>
    <w:uiPriority w:val="9"/>
    <w:unhideWhenUsed/>
    <w:qFormat/>
    <w:rsid w:val="000514BA"/>
    <w:pPr>
      <w:keepNext/>
      <w:keepLines/>
      <w:numPr>
        <w:ilvl w:val="1"/>
        <w:numId w:val="38"/>
      </w:numPr>
      <w:spacing w:before="40" w:after="0" w:line="360" w:lineRule="auto"/>
      <w:outlineLvl w:val="1"/>
    </w:pPr>
    <w:rPr>
      <w:rFonts w:asciiTheme="majorHAnsi" w:eastAsiaTheme="majorEastAsia" w:hAnsiTheme="majorHAnsi"/>
      <w:color w:val="2F5496" w:themeColor="accent1" w:themeShade="BF"/>
      <w:sz w:val="26"/>
      <w:szCs w:val="26"/>
    </w:rPr>
  </w:style>
  <w:style w:type="paragraph" w:styleId="Heading3">
    <w:name w:val="heading 3"/>
    <w:basedOn w:val="Heading4"/>
    <w:link w:val="Heading3Char"/>
    <w:autoRedefine/>
    <w:uiPriority w:val="9"/>
    <w:unhideWhenUsed/>
    <w:qFormat/>
    <w:rsid w:val="00A67CB5"/>
    <w:pPr>
      <w:widowControl w:val="0"/>
      <w:numPr>
        <w:ilvl w:val="2"/>
      </w:numPr>
      <w:autoSpaceDE w:val="0"/>
      <w:autoSpaceDN w:val="0"/>
      <w:spacing w:before="355" w:line="360" w:lineRule="auto"/>
      <w:ind w:right="23"/>
      <w:outlineLvl w:val="2"/>
    </w:pPr>
    <w:rPr>
      <w:rFonts w:ascii="Calibri" w:hAnsi="Calibri" w:cs="Calibri"/>
      <w:bCs/>
      <w:sz w:val="24"/>
      <w:szCs w:val="24"/>
      <w:lang w:val="en-US"/>
    </w:rPr>
  </w:style>
  <w:style w:type="paragraph" w:styleId="Heading4">
    <w:name w:val="heading 4"/>
    <w:basedOn w:val="Normal"/>
    <w:next w:val="Normal"/>
    <w:link w:val="Heading4Char"/>
    <w:uiPriority w:val="9"/>
    <w:unhideWhenUsed/>
    <w:qFormat/>
    <w:rsid w:val="0088699D"/>
    <w:pPr>
      <w:keepNext/>
      <w:keepLines/>
      <w:numPr>
        <w:ilvl w:val="3"/>
        <w:numId w:val="38"/>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F27B10"/>
    <w:pPr>
      <w:keepNext/>
      <w:keepLines/>
      <w:numPr>
        <w:ilvl w:val="4"/>
        <w:numId w:val="3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27B10"/>
    <w:pPr>
      <w:keepNext/>
      <w:keepLines/>
      <w:numPr>
        <w:ilvl w:val="5"/>
        <w:numId w:val="3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27B10"/>
    <w:pPr>
      <w:keepNext/>
      <w:keepLines/>
      <w:numPr>
        <w:ilvl w:val="6"/>
        <w:numId w:val="3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27B10"/>
    <w:pPr>
      <w:keepNext/>
      <w:keepLines/>
      <w:numPr>
        <w:ilvl w:val="7"/>
        <w:numId w:val="3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27B10"/>
    <w:pPr>
      <w:keepNext/>
      <w:keepLines/>
      <w:numPr>
        <w:ilvl w:val="8"/>
        <w:numId w:val="3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129"/>
    <w:rPr>
      <w:rFonts w:asciiTheme="majorHAnsi" w:eastAsiaTheme="majorEastAsia" w:hAnsiTheme="majorHAnsi" w:cs="Times New Roman"/>
      <w:b/>
      <w:color w:val="2F5496" w:themeColor="accent1" w:themeShade="BF"/>
      <w:sz w:val="32"/>
      <w:szCs w:val="32"/>
      <w:u w:val="single"/>
    </w:rPr>
  </w:style>
  <w:style w:type="character" w:customStyle="1" w:styleId="Heading2Char">
    <w:name w:val="Heading 2 Char"/>
    <w:basedOn w:val="DefaultParagraphFont"/>
    <w:link w:val="Heading2"/>
    <w:uiPriority w:val="9"/>
    <w:rsid w:val="000514BA"/>
    <w:rPr>
      <w:rFonts w:asciiTheme="majorHAnsi" w:eastAsiaTheme="majorEastAsia" w:hAnsiTheme="majorHAnsi" w:cs="Times New Roman"/>
      <w:color w:val="2F5496" w:themeColor="accent1" w:themeShade="BF"/>
      <w:sz w:val="26"/>
      <w:szCs w:val="26"/>
    </w:rPr>
  </w:style>
  <w:style w:type="character" w:customStyle="1" w:styleId="Heading3Char">
    <w:name w:val="Heading 3 Char"/>
    <w:basedOn w:val="DefaultParagraphFont"/>
    <w:link w:val="Heading3"/>
    <w:uiPriority w:val="9"/>
    <w:rsid w:val="00A67CB5"/>
    <w:rPr>
      <w:rFonts w:ascii="Calibri" w:eastAsiaTheme="majorEastAsia" w:hAnsi="Calibri" w:cs="Calibri"/>
      <w:bCs/>
      <w:i/>
      <w:iCs/>
      <w:color w:val="2F5496" w:themeColor="accent1" w:themeShade="BF"/>
      <w:sz w:val="24"/>
      <w:szCs w:val="24"/>
      <w:lang w:val="en-US"/>
    </w:rPr>
  </w:style>
  <w:style w:type="character" w:customStyle="1" w:styleId="Heading4Char">
    <w:name w:val="Heading 4 Char"/>
    <w:basedOn w:val="DefaultParagraphFont"/>
    <w:link w:val="Heading4"/>
    <w:uiPriority w:val="9"/>
    <w:rsid w:val="0088699D"/>
    <w:rPr>
      <w:rFonts w:asciiTheme="majorHAnsi" w:eastAsiaTheme="majorEastAsia" w:hAnsiTheme="majorHAnsi" w:cs="Times New Roman"/>
      <w:i/>
      <w:iCs/>
      <w:color w:val="2F5496" w:themeColor="accent1" w:themeShade="BF"/>
    </w:rPr>
  </w:style>
  <w:style w:type="paragraph" w:styleId="Header">
    <w:name w:val="header"/>
    <w:basedOn w:val="Normal"/>
    <w:link w:val="HeaderChar"/>
    <w:uiPriority w:val="99"/>
    <w:unhideWhenUsed/>
    <w:rsid w:val="00CF38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8BD"/>
    <w:rPr>
      <w:rFonts w:cs="Times New Roman"/>
    </w:rPr>
  </w:style>
  <w:style w:type="paragraph" w:styleId="Footer">
    <w:name w:val="footer"/>
    <w:basedOn w:val="Normal"/>
    <w:link w:val="FooterChar"/>
    <w:uiPriority w:val="99"/>
    <w:unhideWhenUsed/>
    <w:rsid w:val="00CF3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8BD"/>
    <w:rPr>
      <w:rFonts w:cs="Times New Roman"/>
    </w:rPr>
  </w:style>
  <w:style w:type="paragraph" w:styleId="BodyText">
    <w:name w:val="Body Text"/>
    <w:basedOn w:val="Normal"/>
    <w:link w:val="BodyTextChar"/>
    <w:uiPriority w:val="1"/>
    <w:qFormat/>
    <w:rsid w:val="00DA12FD"/>
    <w:pPr>
      <w:widowControl w:val="0"/>
      <w:autoSpaceDE w:val="0"/>
      <w:autoSpaceDN w:val="0"/>
      <w:spacing w:after="0" w:line="240" w:lineRule="auto"/>
    </w:pPr>
    <w:rPr>
      <w:rFonts w:ascii="Calibri" w:hAnsi="Calibri" w:cs="Calibri"/>
      <w:lang w:val="en-US"/>
    </w:rPr>
  </w:style>
  <w:style w:type="character" w:customStyle="1" w:styleId="BodyTextChar">
    <w:name w:val="Body Text Char"/>
    <w:basedOn w:val="DefaultParagraphFont"/>
    <w:link w:val="BodyText"/>
    <w:uiPriority w:val="1"/>
    <w:rsid w:val="00DA12FD"/>
    <w:rPr>
      <w:rFonts w:ascii="Calibri" w:eastAsia="Times New Roman" w:hAnsi="Calibri" w:cs="Calibri"/>
      <w:lang w:val="en-US" w:eastAsia="x-none"/>
    </w:rPr>
  </w:style>
  <w:style w:type="paragraph" w:styleId="NormalWeb">
    <w:name w:val="Normal (Web)"/>
    <w:basedOn w:val="Normal"/>
    <w:uiPriority w:val="99"/>
    <w:semiHidden/>
    <w:unhideWhenUsed/>
    <w:rsid w:val="00C65139"/>
    <w:pPr>
      <w:spacing w:before="100" w:beforeAutospacing="1" w:after="100" w:afterAutospacing="1" w:line="240" w:lineRule="auto"/>
    </w:pPr>
    <w:rPr>
      <w:rFonts w:ascii="Times New Roman" w:hAnsi="Times New Roman"/>
      <w:sz w:val="24"/>
      <w:szCs w:val="24"/>
      <w:lang w:eastAsia="en-GB"/>
    </w:rPr>
  </w:style>
  <w:style w:type="paragraph" w:styleId="TOCHeading">
    <w:name w:val="TOC Heading"/>
    <w:basedOn w:val="Heading1"/>
    <w:next w:val="Normal"/>
    <w:uiPriority w:val="39"/>
    <w:unhideWhenUsed/>
    <w:qFormat/>
    <w:rsid w:val="00B86D35"/>
    <w:pPr>
      <w:outlineLvl w:val="9"/>
    </w:pPr>
    <w:rPr>
      <w:lang w:val="en-US"/>
    </w:rPr>
  </w:style>
  <w:style w:type="paragraph" w:styleId="TOC3">
    <w:name w:val="toc 3"/>
    <w:basedOn w:val="Normal"/>
    <w:next w:val="Normal"/>
    <w:autoRedefine/>
    <w:uiPriority w:val="39"/>
    <w:unhideWhenUsed/>
    <w:rsid w:val="00B86D35"/>
    <w:pPr>
      <w:spacing w:after="100"/>
      <w:ind w:left="440"/>
    </w:pPr>
  </w:style>
  <w:style w:type="paragraph" w:styleId="TOC1">
    <w:name w:val="toc 1"/>
    <w:basedOn w:val="Normal"/>
    <w:next w:val="Normal"/>
    <w:autoRedefine/>
    <w:uiPriority w:val="39"/>
    <w:unhideWhenUsed/>
    <w:rsid w:val="00B86D35"/>
    <w:pPr>
      <w:spacing w:after="100"/>
    </w:pPr>
  </w:style>
  <w:style w:type="paragraph" w:styleId="TOC2">
    <w:name w:val="toc 2"/>
    <w:basedOn w:val="Normal"/>
    <w:next w:val="Normal"/>
    <w:autoRedefine/>
    <w:uiPriority w:val="39"/>
    <w:unhideWhenUsed/>
    <w:rsid w:val="00B86D35"/>
    <w:pPr>
      <w:spacing w:after="100"/>
      <w:ind w:left="220"/>
    </w:pPr>
  </w:style>
  <w:style w:type="character" w:styleId="Hyperlink">
    <w:name w:val="Hyperlink"/>
    <w:basedOn w:val="DefaultParagraphFont"/>
    <w:uiPriority w:val="99"/>
    <w:unhideWhenUsed/>
    <w:rsid w:val="00B86D35"/>
    <w:rPr>
      <w:rFonts w:cs="Times New Roman"/>
      <w:color w:val="0563C1" w:themeColor="hyperlink"/>
      <w:u w:val="single"/>
    </w:rPr>
  </w:style>
  <w:style w:type="character" w:styleId="Emphasis">
    <w:name w:val="Emphasis"/>
    <w:basedOn w:val="DefaultParagraphFont"/>
    <w:uiPriority w:val="20"/>
    <w:qFormat/>
    <w:rsid w:val="00B86D35"/>
    <w:rPr>
      <w:rFonts w:cs="Times New Roman"/>
      <w:i/>
      <w:iCs/>
    </w:rPr>
  </w:style>
  <w:style w:type="paragraph" w:styleId="Caption">
    <w:name w:val="caption"/>
    <w:basedOn w:val="Normal"/>
    <w:next w:val="Normal"/>
    <w:uiPriority w:val="35"/>
    <w:unhideWhenUsed/>
    <w:qFormat/>
    <w:rsid w:val="00E2014A"/>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4525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52576"/>
    <w:rPr>
      <w:rFonts w:cs="Times New Roman"/>
      <w:i/>
      <w:iCs/>
      <w:color w:val="404040" w:themeColor="text1" w:themeTint="BF"/>
    </w:rPr>
  </w:style>
  <w:style w:type="paragraph" w:styleId="Bibliography">
    <w:name w:val="Bibliography"/>
    <w:basedOn w:val="Normal"/>
    <w:next w:val="Normal"/>
    <w:uiPriority w:val="37"/>
    <w:unhideWhenUsed/>
    <w:rsid w:val="00850497"/>
  </w:style>
  <w:style w:type="paragraph" w:styleId="ListParagraph">
    <w:name w:val="List Paragraph"/>
    <w:basedOn w:val="Normal"/>
    <w:uiPriority w:val="34"/>
    <w:qFormat/>
    <w:rsid w:val="000F684C"/>
    <w:pPr>
      <w:ind w:left="720"/>
      <w:contextualSpacing/>
    </w:pPr>
  </w:style>
  <w:style w:type="character" w:styleId="UnresolvedMention">
    <w:name w:val="Unresolved Mention"/>
    <w:basedOn w:val="DefaultParagraphFont"/>
    <w:uiPriority w:val="99"/>
    <w:semiHidden/>
    <w:unhideWhenUsed/>
    <w:rsid w:val="002543A6"/>
    <w:rPr>
      <w:rFonts w:cs="Times New Roman"/>
      <w:color w:val="605E5C"/>
      <w:shd w:val="clear" w:color="auto" w:fill="E1DFDD"/>
    </w:rPr>
  </w:style>
  <w:style w:type="paragraph" w:styleId="TableofFigures">
    <w:name w:val="table of figures"/>
    <w:basedOn w:val="Normal"/>
    <w:next w:val="Normal"/>
    <w:uiPriority w:val="99"/>
    <w:unhideWhenUsed/>
    <w:rsid w:val="00C56775"/>
    <w:pPr>
      <w:spacing w:after="0"/>
    </w:pPr>
  </w:style>
  <w:style w:type="character" w:styleId="CommentReference">
    <w:name w:val="annotation reference"/>
    <w:basedOn w:val="DefaultParagraphFont"/>
    <w:uiPriority w:val="99"/>
    <w:semiHidden/>
    <w:unhideWhenUsed/>
    <w:rsid w:val="00563A1E"/>
    <w:rPr>
      <w:rFonts w:cs="Times New Roman"/>
      <w:sz w:val="16"/>
      <w:szCs w:val="16"/>
    </w:rPr>
  </w:style>
  <w:style w:type="paragraph" w:styleId="CommentText">
    <w:name w:val="annotation text"/>
    <w:basedOn w:val="Normal"/>
    <w:link w:val="CommentTextChar"/>
    <w:uiPriority w:val="99"/>
    <w:semiHidden/>
    <w:unhideWhenUsed/>
    <w:rsid w:val="00563A1E"/>
    <w:pPr>
      <w:spacing w:line="240" w:lineRule="auto"/>
    </w:pPr>
    <w:rPr>
      <w:sz w:val="20"/>
      <w:szCs w:val="20"/>
    </w:rPr>
  </w:style>
  <w:style w:type="character" w:customStyle="1" w:styleId="CommentTextChar">
    <w:name w:val="Comment Text Char"/>
    <w:basedOn w:val="DefaultParagraphFont"/>
    <w:link w:val="CommentText"/>
    <w:uiPriority w:val="99"/>
    <w:semiHidden/>
    <w:rsid w:val="00563A1E"/>
    <w:rPr>
      <w:rFonts w:cs="Times New Roman"/>
      <w:sz w:val="20"/>
      <w:szCs w:val="20"/>
    </w:rPr>
  </w:style>
  <w:style w:type="paragraph" w:styleId="CommentSubject">
    <w:name w:val="annotation subject"/>
    <w:basedOn w:val="CommentText"/>
    <w:next w:val="CommentText"/>
    <w:link w:val="CommentSubjectChar"/>
    <w:uiPriority w:val="99"/>
    <w:semiHidden/>
    <w:unhideWhenUsed/>
    <w:rsid w:val="00563A1E"/>
    <w:rPr>
      <w:b/>
      <w:bCs/>
    </w:rPr>
  </w:style>
  <w:style w:type="character" w:customStyle="1" w:styleId="CommentSubjectChar">
    <w:name w:val="Comment Subject Char"/>
    <w:basedOn w:val="CommentTextChar"/>
    <w:link w:val="CommentSubject"/>
    <w:uiPriority w:val="99"/>
    <w:semiHidden/>
    <w:rsid w:val="00563A1E"/>
    <w:rPr>
      <w:rFonts w:cs="Times New Roman"/>
      <w:b/>
      <w:bCs/>
      <w:sz w:val="20"/>
      <w:szCs w:val="20"/>
    </w:rPr>
  </w:style>
  <w:style w:type="character" w:customStyle="1" w:styleId="katex-mathml">
    <w:name w:val="katex-mathml"/>
    <w:basedOn w:val="DefaultParagraphFont"/>
    <w:rsid w:val="00A71573"/>
    <w:rPr>
      <w:rFonts w:cs="Times New Roman"/>
    </w:rPr>
  </w:style>
  <w:style w:type="character" w:customStyle="1" w:styleId="mord">
    <w:name w:val="mord"/>
    <w:basedOn w:val="DefaultParagraphFont"/>
    <w:rsid w:val="00A71573"/>
    <w:rPr>
      <w:rFonts w:cs="Times New Roman"/>
    </w:rPr>
  </w:style>
  <w:style w:type="character" w:customStyle="1" w:styleId="mrel">
    <w:name w:val="mrel"/>
    <w:basedOn w:val="DefaultParagraphFont"/>
    <w:rsid w:val="00A71573"/>
    <w:rPr>
      <w:rFonts w:cs="Times New Roman"/>
    </w:rPr>
  </w:style>
  <w:style w:type="character" w:customStyle="1" w:styleId="mopen">
    <w:name w:val="mopen"/>
    <w:basedOn w:val="DefaultParagraphFont"/>
    <w:rsid w:val="00A71573"/>
    <w:rPr>
      <w:rFonts w:cs="Times New Roman"/>
    </w:rPr>
  </w:style>
  <w:style w:type="character" w:customStyle="1" w:styleId="vlist-s">
    <w:name w:val="vlist-s"/>
    <w:basedOn w:val="DefaultParagraphFont"/>
    <w:rsid w:val="00A71573"/>
    <w:rPr>
      <w:rFonts w:cs="Times New Roman"/>
    </w:rPr>
  </w:style>
  <w:style w:type="character" w:customStyle="1" w:styleId="mclose">
    <w:name w:val="mclose"/>
    <w:basedOn w:val="DefaultParagraphFont"/>
    <w:rsid w:val="00A71573"/>
    <w:rPr>
      <w:rFonts w:cs="Times New Roman"/>
    </w:rPr>
  </w:style>
  <w:style w:type="character" w:customStyle="1" w:styleId="mbin">
    <w:name w:val="mbin"/>
    <w:basedOn w:val="DefaultParagraphFont"/>
    <w:rsid w:val="00A71573"/>
    <w:rPr>
      <w:rFonts w:cs="Times New Roman"/>
    </w:rPr>
  </w:style>
  <w:style w:type="character" w:styleId="PlaceholderText">
    <w:name w:val="Placeholder Text"/>
    <w:basedOn w:val="DefaultParagraphFont"/>
    <w:uiPriority w:val="99"/>
    <w:semiHidden/>
    <w:rsid w:val="00A71573"/>
    <w:rPr>
      <w:rFonts w:cs="Times New Roman"/>
      <w:color w:val="666666"/>
    </w:rPr>
  </w:style>
  <w:style w:type="character" w:customStyle="1" w:styleId="Heading5Char">
    <w:name w:val="Heading 5 Char"/>
    <w:basedOn w:val="DefaultParagraphFont"/>
    <w:link w:val="Heading5"/>
    <w:uiPriority w:val="9"/>
    <w:semiHidden/>
    <w:rsid w:val="00F27B1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27B1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27B1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27B1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27B10"/>
    <w:rPr>
      <w:rFonts w:asciiTheme="majorHAnsi" w:eastAsiaTheme="majorEastAsia" w:hAnsiTheme="majorHAnsi" w:cstheme="majorBidi"/>
      <w:i/>
      <w:iCs/>
      <w:color w:val="272727" w:themeColor="text1" w:themeTint="D8"/>
      <w:sz w:val="21"/>
      <w:szCs w:val="21"/>
    </w:rPr>
  </w:style>
  <w:style w:type="paragraph" w:styleId="TOC4">
    <w:name w:val="toc 4"/>
    <w:basedOn w:val="Normal"/>
    <w:next w:val="Normal"/>
    <w:autoRedefine/>
    <w:uiPriority w:val="39"/>
    <w:unhideWhenUsed/>
    <w:rsid w:val="00E43786"/>
    <w:pPr>
      <w:spacing w:after="100" w:line="278" w:lineRule="auto"/>
      <w:ind w:left="720"/>
    </w:pPr>
    <w:rPr>
      <w:rFonts w:eastAsiaTheme="minorEastAsia" w:cstheme="minorBidi"/>
      <w:kern w:val="2"/>
      <w:sz w:val="24"/>
      <w:szCs w:val="24"/>
      <w:lang w:val="en-US"/>
      <w14:ligatures w14:val="standardContextual"/>
    </w:rPr>
  </w:style>
  <w:style w:type="paragraph" w:styleId="TOC5">
    <w:name w:val="toc 5"/>
    <w:basedOn w:val="Normal"/>
    <w:next w:val="Normal"/>
    <w:autoRedefine/>
    <w:uiPriority w:val="39"/>
    <w:unhideWhenUsed/>
    <w:rsid w:val="00E43786"/>
    <w:pPr>
      <w:spacing w:after="100" w:line="278" w:lineRule="auto"/>
      <w:ind w:left="960"/>
    </w:pPr>
    <w:rPr>
      <w:rFonts w:eastAsiaTheme="minorEastAsia" w:cstheme="minorBidi"/>
      <w:kern w:val="2"/>
      <w:sz w:val="24"/>
      <w:szCs w:val="24"/>
      <w:lang w:val="en-US"/>
      <w14:ligatures w14:val="standardContextual"/>
    </w:rPr>
  </w:style>
  <w:style w:type="paragraph" w:styleId="TOC6">
    <w:name w:val="toc 6"/>
    <w:basedOn w:val="Normal"/>
    <w:next w:val="Normal"/>
    <w:autoRedefine/>
    <w:uiPriority w:val="39"/>
    <w:unhideWhenUsed/>
    <w:rsid w:val="00E43786"/>
    <w:pPr>
      <w:spacing w:after="100" w:line="278" w:lineRule="auto"/>
      <w:ind w:left="1200"/>
    </w:pPr>
    <w:rPr>
      <w:rFonts w:eastAsiaTheme="minorEastAsia" w:cstheme="minorBidi"/>
      <w:kern w:val="2"/>
      <w:sz w:val="24"/>
      <w:szCs w:val="24"/>
      <w:lang w:val="en-US"/>
      <w14:ligatures w14:val="standardContextual"/>
    </w:rPr>
  </w:style>
  <w:style w:type="paragraph" w:styleId="TOC7">
    <w:name w:val="toc 7"/>
    <w:basedOn w:val="Normal"/>
    <w:next w:val="Normal"/>
    <w:autoRedefine/>
    <w:uiPriority w:val="39"/>
    <w:unhideWhenUsed/>
    <w:rsid w:val="00E43786"/>
    <w:pPr>
      <w:spacing w:after="100" w:line="278" w:lineRule="auto"/>
      <w:ind w:left="1440"/>
    </w:pPr>
    <w:rPr>
      <w:rFonts w:eastAsiaTheme="minorEastAsia" w:cstheme="minorBidi"/>
      <w:kern w:val="2"/>
      <w:sz w:val="24"/>
      <w:szCs w:val="24"/>
      <w:lang w:val="en-US"/>
      <w14:ligatures w14:val="standardContextual"/>
    </w:rPr>
  </w:style>
  <w:style w:type="paragraph" w:styleId="TOC8">
    <w:name w:val="toc 8"/>
    <w:basedOn w:val="Normal"/>
    <w:next w:val="Normal"/>
    <w:autoRedefine/>
    <w:uiPriority w:val="39"/>
    <w:unhideWhenUsed/>
    <w:rsid w:val="00E43786"/>
    <w:pPr>
      <w:spacing w:after="100" w:line="278" w:lineRule="auto"/>
      <w:ind w:left="1680"/>
    </w:pPr>
    <w:rPr>
      <w:rFonts w:eastAsiaTheme="minorEastAsia" w:cstheme="minorBidi"/>
      <w:kern w:val="2"/>
      <w:sz w:val="24"/>
      <w:szCs w:val="24"/>
      <w:lang w:val="en-US"/>
      <w14:ligatures w14:val="standardContextual"/>
    </w:rPr>
  </w:style>
  <w:style w:type="paragraph" w:styleId="TOC9">
    <w:name w:val="toc 9"/>
    <w:basedOn w:val="Normal"/>
    <w:next w:val="Normal"/>
    <w:autoRedefine/>
    <w:uiPriority w:val="39"/>
    <w:unhideWhenUsed/>
    <w:rsid w:val="00E43786"/>
    <w:pPr>
      <w:spacing w:after="100" w:line="278" w:lineRule="auto"/>
      <w:ind w:left="1920"/>
    </w:pPr>
    <w:rPr>
      <w:rFonts w:eastAsiaTheme="minorEastAsia" w:cstheme="minorBidi"/>
      <w:kern w:val="2"/>
      <w:sz w:val="24"/>
      <w:szCs w:val="24"/>
      <w:lang w:val="en-US"/>
      <w14:ligatures w14:val="standardContextual"/>
    </w:rPr>
  </w:style>
  <w:style w:type="paragraph" w:styleId="NoSpacing">
    <w:name w:val="No Spacing"/>
    <w:uiPriority w:val="1"/>
    <w:qFormat/>
    <w:rsid w:val="00C76401"/>
    <w:pPr>
      <w:spacing w:after="0" w:line="240" w:lineRule="auto"/>
    </w:pPr>
    <w:rPr>
      <w:rFonts w:cs="Times New Roman"/>
    </w:rPr>
  </w:style>
  <w:style w:type="character" w:styleId="FollowedHyperlink">
    <w:name w:val="FollowedHyperlink"/>
    <w:basedOn w:val="DefaultParagraphFont"/>
    <w:uiPriority w:val="99"/>
    <w:semiHidden/>
    <w:unhideWhenUsed/>
    <w:rsid w:val="00DA3B07"/>
    <w:rPr>
      <w:color w:val="954F72" w:themeColor="followedHyperlink"/>
      <w:u w:val="single"/>
    </w:rPr>
  </w:style>
  <w:style w:type="paragraph" w:customStyle="1" w:styleId="isselectedend">
    <w:name w:val="isselectedend"/>
    <w:basedOn w:val="Normal"/>
    <w:rsid w:val="00631F49"/>
    <w:pPr>
      <w:spacing w:before="100" w:beforeAutospacing="1" w:after="100" w:afterAutospacing="1" w:line="240" w:lineRule="auto"/>
    </w:pPr>
    <w:rPr>
      <w:rFonts w:ascii="Times New Roman" w:hAnsi="Times New Roman"/>
      <w:sz w:val="24"/>
      <w:szCs w:val="24"/>
      <w:lang w:val="en-US"/>
    </w:rPr>
  </w:style>
  <w:style w:type="paragraph" w:styleId="Revision">
    <w:name w:val="Revision"/>
    <w:hidden/>
    <w:uiPriority w:val="99"/>
    <w:semiHidden/>
    <w:rsid w:val="007B244D"/>
    <w:pPr>
      <w:spacing w:after="0" w:line="240" w:lineRule="auto"/>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385">
      <w:bodyDiv w:val="1"/>
      <w:marLeft w:val="0"/>
      <w:marRight w:val="0"/>
      <w:marTop w:val="0"/>
      <w:marBottom w:val="0"/>
      <w:divBdr>
        <w:top w:val="none" w:sz="0" w:space="0" w:color="auto"/>
        <w:left w:val="none" w:sz="0" w:space="0" w:color="auto"/>
        <w:bottom w:val="none" w:sz="0" w:space="0" w:color="auto"/>
        <w:right w:val="none" w:sz="0" w:space="0" w:color="auto"/>
      </w:divBdr>
    </w:div>
    <w:div w:id="7878529">
      <w:bodyDiv w:val="1"/>
      <w:marLeft w:val="0"/>
      <w:marRight w:val="0"/>
      <w:marTop w:val="0"/>
      <w:marBottom w:val="0"/>
      <w:divBdr>
        <w:top w:val="none" w:sz="0" w:space="0" w:color="auto"/>
        <w:left w:val="none" w:sz="0" w:space="0" w:color="auto"/>
        <w:bottom w:val="none" w:sz="0" w:space="0" w:color="auto"/>
        <w:right w:val="none" w:sz="0" w:space="0" w:color="auto"/>
      </w:divBdr>
    </w:div>
    <w:div w:id="7951101">
      <w:bodyDiv w:val="1"/>
      <w:marLeft w:val="0"/>
      <w:marRight w:val="0"/>
      <w:marTop w:val="0"/>
      <w:marBottom w:val="0"/>
      <w:divBdr>
        <w:top w:val="none" w:sz="0" w:space="0" w:color="auto"/>
        <w:left w:val="none" w:sz="0" w:space="0" w:color="auto"/>
        <w:bottom w:val="none" w:sz="0" w:space="0" w:color="auto"/>
        <w:right w:val="none" w:sz="0" w:space="0" w:color="auto"/>
      </w:divBdr>
      <w:divsChild>
        <w:div w:id="1043553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85382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62607">
      <w:bodyDiv w:val="1"/>
      <w:marLeft w:val="0"/>
      <w:marRight w:val="0"/>
      <w:marTop w:val="0"/>
      <w:marBottom w:val="0"/>
      <w:divBdr>
        <w:top w:val="none" w:sz="0" w:space="0" w:color="auto"/>
        <w:left w:val="none" w:sz="0" w:space="0" w:color="auto"/>
        <w:bottom w:val="none" w:sz="0" w:space="0" w:color="auto"/>
        <w:right w:val="none" w:sz="0" w:space="0" w:color="auto"/>
      </w:divBdr>
    </w:div>
    <w:div w:id="14697519">
      <w:bodyDiv w:val="1"/>
      <w:marLeft w:val="0"/>
      <w:marRight w:val="0"/>
      <w:marTop w:val="0"/>
      <w:marBottom w:val="0"/>
      <w:divBdr>
        <w:top w:val="none" w:sz="0" w:space="0" w:color="auto"/>
        <w:left w:val="none" w:sz="0" w:space="0" w:color="auto"/>
        <w:bottom w:val="none" w:sz="0" w:space="0" w:color="auto"/>
        <w:right w:val="none" w:sz="0" w:space="0" w:color="auto"/>
      </w:divBdr>
      <w:divsChild>
        <w:div w:id="6804267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5673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15038">
      <w:bodyDiv w:val="1"/>
      <w:marLeft w:val="0"/>
      <w:marRight w:val="0"/>
      <w:marTop w:val="0"/>
      <w:marBottom w:val="0"/>
      <w:divBdr>
        <w:top w:val="none" w:sz="0" w:space="0" w:color="auto"/>
        <w:left w:val="none" w:sz="0" w:space="0" w:color="auto"/>
        <w:bottom w:val="none" w:sz="0" w:space="0" w:color="auto"/>
        <w:right w:val="none" w:sz="0" w:space="0" w:color="auto"/>
      </w:divBdr>
    </w:div>
    <w:div w:id="18699053">
      <w:bodyDiv w:val="1"/>
      <w:marLeft w:val="0"/>
      <w:marRight w:val="0"/>
      <w:marTop w:val="0"/>
      <w:marBottom w:val="0"/>
      <w:divBdr>
        <w:top w:val="none" w:sz="0" w:space="0" w:color="auto"/>
        <w:left w:val="none" w:sz="0" w:space="0" w:color="auto"/>
        <w:bottom w:val="none" w:sz="0" w:space="0" w:color="auto"/>
        <w:right w:val="none" w:sz="0" w:space="0" w:color="auto"/>
      </w:divBdr>
    </w:div>
    <w:div w:id="22370672">
      <w:bodyDiv w:val="1"/>
      <w:marLeft w:val="0"/>
      <w:marRight w:val="0"/>
      <w:marTop w:val="0"/>
      <w:marBottom w:val="0"/>
      <w:divBdr>
        <w:top w:val="none" w:sz="0" w:space="0" w:color="auto"/>
        <w:left w:val="none" w:sz="0" w:space="0" w:color="auto"/>
        <w:bottom w:val="none" w:sz="0" w:space="0" w:color="auto"/>
        <w:right w:val="none" w:sz="0" w:space="0" w:color="auto"/>
      </w:divBdr>
    </w:div>
    <w:div w:id="23480531">
      <w:bodyDiv w:val="1"/>
      <w:marLeft w:val="0"/>
      <w:marRight w:val="0"/>
      <w:marTop w:val="0"/>
      <w:marBottom w:val="0"/>
      <w:divBdr>
        <w:top w:val="none" w:sz="0" w:space="0" w:color="auto"/>
        <w:left w:val="none" w:sz="0" w:space="0" w:color="auto"/>
        <w:bottom w:val="none" w:sz="0" w:space="0" w:color="auto"/>
        <w:right w:val="none" w:sz="0" w:space="0" w:color="auto"/>
      </w:divBdr>
    </w:div>
    <w:div w:id="24135464">
      <w:bodyDiv w:val="1"/>
      <w:marLeft w:val="0"/>
      <w:marRight w:val="0"/>
      <w:marTop w:val="0"/>
      <w:marBottom w:val="0"/>
      <w:divBdr>
        <w:top w:val="none" w:sz="0" w:space="0" w:color="auto"/>
        <w:left w:val="none" w:sz="0" w:space="0" w:color="auto"/>
        <w:bottom w:val="none" w:sz="0" w:space="0" w:color="auto"/>
        <w:right w:val="none" w:sz="0" w:space="0" w:color="auto"/>
      </w:divBdr>
    </w:div>
    <w:div w:id="27611817">
      <w:bodyDiv w:val="1"/>
      <w:marLeft w:val="0"/>
      <w:marRight w:val="0"/>
      <w:marTop w:val="0"/>
      <w:marBottom w:val="0"/>
      <w:divBdr>
        <w:top w:val="none" w:sz="0" w:space="0" w:color="auto"/>
        <w:left w:val="none" w:sz="0" w:space="0" w:color="auto"/>
        <w:bottom w:val="none" w:sz="0" w:space="0" w:color="auto"/>
        <w:right w:val="none" w:sz="0" w:space="0" w:color="auto"/>
      </w:divBdr>
    </w:div>
    <w:div w:id="31810200">
      <w:bodyDiv w:val="1"/>
      <w:marLeft w:val="0"/>
      <w:marRight w:val="0"/>
      <w:marTop w:val="0"/>
      <w:marBottom w:val="0"/>
      <w:divBdr>
        <w:top w:val="none" w:sz="0" w:space="0" w:color="auto"/>
        <w:left w:val="none" w:sz="0" w:space="0" w:color="auto"/>
        <w:bottom w:val="none" w:sz="0" w:space="0" w:color="auto"/>
        <w:right w:val="none" w:sz="0" w:space="0" w:color="auto"/>
      </w:divBdr>
    </w:div>
    <w:div w:id="36248354">
      <w:bodyDiv w:val="1"/>
      <w:marLeft w:val="0"/>
      <w:marRight w:val="0"/>
      <w:marTop w:val="0"/>
      <w:marBottom w:val="0"/>
      <w:divBdr>
        <w:top w:val="none" w:sz="0" w:space="0" w:color="auto"/>
        <w:left w:val="none" w:sz="0" w:space="0" w:color="auto"/>
        <w:bottom w:val="none" w:sz="0" w:space="0" w:color="auto"/>
        <w:right w:val="none" w:sz="0" w:space="0" w:color="auto"/>
      </w:divBdr>
    </w:div>
    <w:div w:id="38551859">
      <w:bodyDiv w:val="1"/>
      <w:marLeft w:val="0"/>
      <w:marRight w:val="0"/>
      <w:marTop w:val="0"/>
      <w:marBottom w:val="0"/>
      <w:divBdr>
        <w:top w:val="none" w:sz="0" w:space="0" w:color="auto"/>
        <w:left w:val="none" w:sz="0" w:space="0" w:color="auto"/>
        <w:bottom w:val="none" w:sz="0" w:space="0" w:color="auto"/>
        <w:right w:val="none" w:sz="0" w:space="0" w:color="auto"/>
      </w:divBdr>
    </w:div>
    <w:div w:id="42951681">
      <w:bodyDiv w:val="1"/>
      <w:marLeft w:val="0"/>
      <w:marRight w:val="0"/>
      <w:marTop w:val="0"/>
      <w:marBottom w:val="0"/>
      <w:divBdr>
        <w:top w:val="none" w:sz="0" w:space="0" w:color="auto"/>
        <w:left w:val="none" w:sz="0" w:space="0" w:color="auto"/>
        <w:bottom w:val="none" w:sz="0" w:space="0" w:color="auto"/>
        <w:right w:val="none" w:sz="0" w:space="0" w:color="auto"/>
      </w:divBdr>
    </w:div>
    <w:div w:id="44840528">
      <w:bodyDiv w:val="1"/>
      <w:marLeft w:val="0"/>
      <w:marRight w:val="0"/>
      <w:marTop w:val="0"/>
      <w:marBottom w:val="0"/>
      <w:divBdr>
        <w:top w:val="none" w:sz="0" w:space="0" w:color="auto"/>
        <w:left w:val="none" w:sz="0" w:space="0" w:color="auto"/>
        <w:bottom w:val="none" w:sz="0" w:space="0" w:color="auto"/>
        <w:right w:val="none" w:sz="0" w:space="0" w:color="auto"/>
      </w:divBdr>
    </w:div>
    <w:div w:id="49380975">
      <w:bodyDiv w:val="1"/>
      <w:marLeft w:val="0"/>
      <w:marRight w:val="0"/>
      <w:marTop w:val="0"/>
      <w:marBottom w:val="0"/>
      <w:divBdr>
        <w:top w:val="none" w:sz="0" w:space="0" w:color="auto"/>
        <w:left w:val="none" w:sz="0" w:space="0" w:color="auto"/>
        <w:bottom w:val="none" w:sz="0" w:space="0" w:color="auto"/>
        <w:right w:val="none" w:sz="0" w:space="0" w:color="auto"/>
      </w:divBdr>
    </w:div>
    <w:div w:id="49816041">
      <w:bodyDiv w:val="1"/>
      <w:marLeft w:val="0"/>
      <w:marRight w:val="0"/>
      <w:marTop w:val="0"/>
      <w:marBottom w:val="0"/>
      <w:divBdr>
        <w:top w:val="none" w:sz="0" w:space="0" w:color="auto"/>
        <w:left w:val="none" w:sz="0" w:space="0" w:color="auto"/>
        <w:bottom w:val="none" w:sz="0" w:space="0" w:color="auto"/>
        <w:right w:val="none" w:sz="0" w:space="0" w:color="auto"/>
      </w:divBdr>
    </w:div>
    <w:div w:id="51589261">
      <w:bodyDiv w:val="1"/>
      <w:marLeft w:val="0"/>
      <w:marRight w:val="0"/>
      <w:marTop w:val="0"/>
      <w:marBottom w:val="0"/>
      <w:divBdr>
        <w:top w:val="none" w:sz="0" w:space="0" w:color="auto"/>
        <w:left w:val="none" w:sz="0" w:space="0" w:color="auto"/>
        <w:bottom w:val="none" w:sz="0" w:space="0" w:color="auto"/>
        <w:right w:val="none" w:sz="0" w:space="0" w:color="auto"/>
      </w:divBdr>
    </w:div>
    <w:div w:id="56561308">
      <w:bodyDiv w:val="1"/>
      <w:marLeft w:val="0"/>
      <w:marRight w:val="0"/>
      <w:marTop w:val="0"/>
      <w:marBottom w:val="0"/>
      <w:divBdr>
        <w:top w:val="none" w:sz="0" w:space="0" w:color="auto"/>
        <w:left w:val="none" w:sz="0" w:space="0" w:color="auto"/>
        <w:bottom w:val="none" w:sz="0" w:space="0" w:color="auto"/>
        <w:right w:val="none" w:sz="0" w:space="0" w:color="auto"/>
      </w:divBdr>
    </w:div>
    <w:div w:id="56827914">
      <w:bodyDiv w:val="1"/>
      <w:marLeft w:val="0"/>
      <w:marRight w:val="0"/>
      <w:marTop w:val="0"/>
      <w:marBottom w:val="0"/>
      <w:divBdr>
        <w:top w:val="none" w:sz="0" w:space="0" w:color="auto"/>
        <w:left w:val="none" w:sz="0" w:space="0" w:color="auto"/>
        <w:bottom w:val="none" w:sz="0" w:space="0" w:color="auto"/>
        <w:right w:val="none" w:sz="0" w:space="0" w:color="auto"/>
      </w:divBdr>
    </w:div>
    <w:div w:id="59518914">
      <w:bodyDiv w:val="1"/>
      <w:marLeft w:val="0"/>
      <w:marRight w:val="0"/>
      <w:marTop w:val="0"/>
      <w:marBottom w:val="0"/>
      <w:divBdr>
        <w:top w:val="none" w:sz="0" w:space="0" w:color="auto"/>
        <w:left w:val="none" w:sz="0" w:space="0" w:color="auto"/>
        <w:bottom w:val="none" w:sz="0" w:space="0" w:color="auto"/>
        <w:right w:val="none" w:sz="0" w:space="0" w:color="auto"/>
      </w:divBdr>
    </w:div>
    <w:div w:id="61148335">
      <w:bodyDiv w:val="1"/>
      <w:marLeft w:val="0"/>
      <w:marRight w:val="0"/>
      <w:marTop w:val="0"/>
      <w:marBottom w:val="0"/>
      <w:divBdr>
        <w:top w:val="none" w:sz="0" w:space="0" w:color="auto"/>
        <w:left w:val="none" w:sz="0" w:space="0" w:color="auto"/>
        <w:bottom w:val="none" w:sz="0" w:space="0" w:color="auto"/>
        <w:right w:val="none" w:sz="0" w:space="0" w:color="auto"/>
      </w:divBdr>
    </w:div>
    <w:div w:id="61560506">
      <w:bodyDiv w:val="1"/>
      <w:marLeft w:val="0"/>
      <w:marRight w:val="0"/>
      <w:marTop w:val="0"/>
      <w:marBottom w:val="0"/>
      <w:divBdr>
        <w:top w:val="none" w:sz="0" w:space="0" w:color="auto"/>
        <w:left w:val="none" w:sz="0" w:space="0" w:color="auto"/>
        <w:bottom w:val="none" w:sz="0" w:space="0" w:color="auto"/>
        <w:right w:val="none" w:sz="0" w:space="0" w:color="auto"/>
      </w:divBdr>
    </w:div>
    <w:div w:id="61680745">
      <w:bodyDiv w:val="1"/>
      <w:marLeft w:val="0"/>
      <w:marRight w:val="0"/>
      <w:marTop w:val="0"/>
      <w:marBottom w:val="0"/>
      <w:divBdr>
        <w:top w:val="none" w:sz="0" w:space="0" w:color="auto"/>
        <w:left w:val="none" w:sz="0" w:space="0" w:color="auto"/>
        <w:bottom w:val="none" w:sz="0" w:space="0" w:color="auto"/>
        <w:right w:val="none" w:sz="0" w:space="0" w:color="auto"/>
      </w:divBdr>
    </w:div>
    <w:div w:id="65760989">
      <w:bodyDiv w:val="1"/>
      <w:marLeft w:val="0"/>
      <w:marRight w:val="0"/>
      <w:marTop w:val="0"/>
      <w:marBottom w:val="0"/>
      <w:divBdr>
        <w:top w:val="none" w:sz="0" w:space="0" w:color="auto"/>
        <w:left w:val="none" w:sz="0" w:space="0" w:color="auto"/>
        <w:bottom w:val="none" w:sz="0" w:space="0" w:color="auto"/>
        <w:right w:val="none" w:sz="0" w:space="0" w:color="auto"/>
      </w:divBdr>
    </w:div>
    <w:div w:id="65884718">
      <w:bodyDiv w:val="1"/>
      <w:marLeft w:val="0"/>
      <w:marRight w:val="0"/>
      <w:marTop w:val="0"/>
      <w:marBottom w:val="0"/>
      <w:divBdr>
        <w:top w:val="none" w:sz="0" w:space="0" w:color="auto"/>
        <w:left w:val="none" w:sz="0" w:space="0" w:color="auto"/>
        <w:bottom w:val="none" w:sz="0" w:space="0" w:color="auto"/>
        <w:right w:val="none" w:sz="0" w:space="0" w:color="auto"/>
      </w:divBdr>
    </w:div>
    <w:div w:id="66000071">
      <w:bodyDiv w:val="1"/>
      <w:marLeft w:val="0"/>
      <w:marRight w:val="0"/>
      <w:marTop w:val="0"/>
      <w:marBottom w:val="0"/>
      <w:divBdr>
        <w:top w:val="none" w:sz="0" w:space="0" w:color="auto"/>
        <w:left w:val="none" w:sz="0" w:space="0" w:color="auto"/>
        <w:bottom w:val="none" w:sz="0" w:space="0" w:color="auto"/>
        <w:right w:val="none" w:sz="0" w:space="0" w:color="auto"/>
      </w:divBdr>
    </w:div>
    <w:div w:id="68775825">
      <w:bodyDiv w:val="1"/>
      <w:marLeft w:val="0"/>
      <w:marRight w:val="0"/>
      <w:marTop w:val="0"/>
      <w:marBottom w:val="0"/>
      <w:divBdr>
        <w:top w:val="none" w:sz="0" w:space="0" w:color="auto"/>
        <w:left w:val="none" w:sz="0" w:space="0" w:color="auto"/>
        <w:bottom w:val="none" w:sz="0" w:space="0" w:color="auto"/>
        <w:right w:val="none" w:sz="0" w:space="0" w:color="auto"/>
      </w:divBdr>
    </w:div>
    <w:div w:id="69236699">
      <w:bodyDiv w:val="1"/>
      <w:marLeft w:val="0"/>
      <w:marRight w:val="0"/>
      <w:marTop w:val="0"/>
      <w:marBottom w:val="0"/>
      <w:divBdr>
        <w:top w:val="none" w:sz="0" w:space="0" w:color="auto"/>
        <w:left w:val="none" w:sz="0" w:space="0" w:color="auto"/>
        <w:bottom w:val="none" w:sz="0" w:space="0" w:color="auto"/>
        <w:right w:val="none" w:sz="0" w:space="0" w:color="auto"/>
      </w:divBdr>
    </w:div>
    <w:div w:id="71703023">
      <w:bodyDiv w:val="1"/>
      <w:marLeft w:val="0"/>
      <w:marRight w:val="0"/>
      <w:marTop w:val="0"/>
      <w:marBottom w:val="0"/>
      <w:divBdr>
        <w:top w:val="none" w:sz="0" w:space="0" w:color="auto"/>
        <w:left w:val="none" w:sz="0" w:space="0" w:color="auto"/>
        <w:bottom w:val="none" w:sz="0" w:space="0" w:color="auto"/>
        <w:right w:val="none" w:sz="0" w:space="0" w:color="auto"/>
      </w:divBdr>
    </w:div>
    <w:div w:id="72361269">
      <w:bodyDiv w:val="1"/>
      <w:marLeft w:val="0"/>
      <w:marRight w:val="0"/>
      <w:marTop w:val="0"/>
      <w:marBottom w:val="0"/>
      <w:divBdr>
        <w:top w:val="none" w:sz="0" w:space="0" w:color="auto"/>
        <w:left w:val="none" w:sz="0" w:space="0" w:color="auto"/>
        <w:bottom w:val="none" w:sz="0" w:space="0" w:color="auto"/>
        <w:right w:val="none" w:sz="0" w:space="0" w:color="auto"/>
      </w:divBdr>
    </w:div>
    <w:div w:id="73166117">
      <w:bodyDiv w:val="1"/>
      <w:marLeft w:val="0"/>
      <w:marRight w:val="0"/>
      <w:marTop w:val="0"/>
      <w:marBottom w:val="0"/>
      <w:divBdr>
        <w:top w:val="none" w:sz="0" w:space="0" w:color="auto"/>
        <w:left w:val="none" w:sz="0" w:space="0" w:color="auto"/>
        <w:bottom w:val="none" w:sz="0" w:space="0" w:color="auto"/>
        <w:right w:val="none" w:sz="0" w:space="0" w:color="auto"/>
      </w:divBdr>
    </w:div>
    <w:div w:id="74087200">
      <w:bodyDiv w:val="1"/>
      <w:marLeft w:val="0"/>
      <w:marRight w:val="0"/>
      <w:marTop w:val="0"/>
      <w:marBottom w:val="0"/>
      <w:divBdr>
        <w:top w:val="none" w:sz="0" w:space="0" w:color="auto"/>
        <w:left w:val="none" w:sz="0" w:space="0" w:color="auto"/>
        <w:bottom w:val="none" w:sz="0" w:space="0" w:color="auto"/>
        <w:right w:val="none" w:sz="0" w:space="0" w:color="auto"/>
      </w:divBdr>
    </w:div>
    <w:div w:id="76904568">
      <w:bodyDiv w:val="1"/>
      <w:marLeft w:val="0"/>
      <w:marRight w:val="0"/>
      <w:marTop w:val="0"/>
      <w:marBottom w:val="0"/>
      <w:divBdr>
        <w:top w:val="none" w:sz="0" w:space="0" w:color="auto"/>
        <w:left w:val="none" w:sz="0" w:space="0" w:color="auto"/>
        <w:bottom w:val="none" w:sz="0" w:space="0" w:color="auto"/>
        <w:right w:val="none" w:sz="0" w:space="0" w:color="auto"/>
      </w:divBdr>
    </w:div>
    <w:div w:id="78448014">
      <w:bodyDiv w:val="1"/>
      <w:marLeft w:val="0"/>
      <w:marRight w:val="0"/>
      <w:marTop w:val="0"/>
      <w:marBottom w:val="0"/>
      <w:divBdr>
        <w:top w:val="none" w:sz="0" w:space="0" w:color="auto"/>
        <w:left w:val="none" w:sz="0" w:space="0" w:color="auto"/>
        <w:bottom w:val="none" w:sz="0" w:space="0" w:color="auto"/>
        <w:right w:val="none" w:sz="0" w:space="0" w:color="auto"/>
      </w:divBdr>
      <w:divsChild>
        <w:div w:id="1377001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9398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489043">
      <w:bodyDiv w:val="1"/>
      <w:marLeft w:val="0"/>
      <w:marRight w:val="0"/>
      <w:marTop w:val="0"/>
      <w:marBottom w:val="0"/>
      <w:divBdr>
        <w:top w:val="none" w:sz="0" w:space="0" w:color="auto"/>
        <w:left w:val="none" w:sz="0" w:space="0" w:color="auto"/>
        <w:bottom w:val="none" w:sz="0" w:space="0" w:color="auto"/>
        <w:right w:val="none" w:sz="0" w:space="0" w:color="auto"/>
      </w:divBdr>
      <w:divsChild>
        <w:div w:id="1162426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409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56667">
      <w:bodyDiv w:val="1"/>
      <w:marLeft w:val="0"/>
      <w:marRight w:val="0"/>
      <w:marTop w:val="0"/>
      <w:marBottom w:val="0"/>
      <w:divBdr>
        <w:top w:val="none" w:sz="0" w:space="0" w:color="auto"/>
        <w:left w:val="none" w:sz="0" w:space="0" w:color="auto"/>
        <w:bottom w:val="none" w:sz="0" w:space="0" w:color="auto"/>
        <w:right w:val="none" w:sz="0" w:space="0" w:color="auto"/>
      </w:divBdr>
    </w:div>
    <w:div w:id="87045338">
      <w:bodyDiv w:val="1"/>
      <w:marLeft w:val="0"/>
      <w:marRight w:val="0"/>
      <w:marTop w:val="0"/>
      <w:marBottom w:val="0"/>
      <w:divBdr>
        <w:top w:val="none" w:sz="0" w:space="0" w:color="auto"/>
        <w:left w:val="none" w:sz="0" w:space="0" w:color="auto"/>
        <w:bottom w:val="none" w:sz="0" w:space="0" w:color="auto"/>
        <w:right w:val="none" w:sz="0" w:space="0" w:color="auto"/>
      </w:divBdr>
    </w:div>
    <w:div w:id="87703595">
      <w:bodyDiv w:val="1"/>
      <w:marLeft w:val="0"/>
      <w:marRight w:val="0"/>
      <w:marTop w:val="0"/>
      <w:marBottom w:val="0"/>
      <w:divBdr>
        <w:top w:val="none" w:sz="0" w:space="0" w:color="auto"/>
        <w:left w:val="none" w:sz="0" w:space="0" w:color="auto"/>
        <w:bottom w:val="none" w:sz="0" w:space="0" w:color="auto"/>
        <w:right w:val="none" w:sz="0" w:space="0" w:color="auto"/>
      </w:divBdr>
    </w:div>
    <w:div w:id="90400959">
      <w:bodyDiv w:val="1"/>
      <w:marLeft w:val="0"/>
      <w:marRight w:val="0"/>
      <w:marTop w:val="0"/>
      <w:marBottom w:val="0"/>
      <w:divBdr>
        <w:top w:val="none" w:sz="0" w:space="0" w:color="auto"/>
        <w:left w:val="none" w:sz="0" w:space="0" w:color="auto"/>
        <w:bottom w:val="none" w:sz="0" w:space="0" w:color="auto"/>
        <w:right w:val="none" w:sz="0" w:space="0" w:color="auto"/>
      </w:divBdr>
      <w:divsChild>
        <w:div w:id="313339272">
          <w:blockQuote w:val="1"/>
          <w:marLeft w:val="720"/>
          <w:marRight w:val="720"/>
          <w:marTop w:val="100"/>
          <w:marBottom w:val="100"/>
          <w:divBdr>
            <w:top w:val="none" w:sz="0" w:space="0" w:color="auto"/>
            <w:left w:val="none" w:sz="0" w:space="0" w:color="auto"/>
            <w:bottom w:val="none" w:sz="0" w:space="0" w:color="auto"/>
            <w:right w:val="none" w:sz="0" w:space="0" w:color="auto"/>
          </w:divBdr>
        </w:div>
        <w:div w:id="927883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016979">
      <w:bodyDiv w:val="1"/>
      <w:marLeft w:val="0"/>
      <w:marRight w:val="0"/>
      <w:marTop w:val="0"/>
      <w:marBottom w:val="0"/>
      <w:divBdr>
        <w:top w:val="none" w:sz="0" w:space="0" w:color="auto"/>
        <w:left w:val="none" w:sz="0" w:space="0" w:color="auto"/>
        <w:bottom w:val="none" w:sz="0" w:space="0" w:color="auto"/>
        <w:right w:val="none" w:sz="0" w:space="0" w:color="auto"/>
      </w:divBdr>
    </w:div>
    <w:div w:id="92946352">
      <w:bodyDiv w:val="1"/>
      <w:marLeft w:val="0"/>
      <w:marRight w:val="0"/>
      <w:marTop w:val="0"/>
      <w:marBottom w:val="0"/>
      <w:divBdr>
        <w:top w:val="none" w:sz="0" w:space="0" w:color="auto"/>
        <w:left w:val="none" w:sz="0" w:space="0" w:color="auto"/>
        <w:bottom w:val="none" w:sz="0" w:space="0" w:color="auto"/>
        <w:right w:val="none" w:sz="0" w:space="0" w:color="auto"/>
      </w:divBdr>
    </w:div>
    <w:div w:id="96602388">
      <w:bodyDiv w:val="1"/>
      <w:marLeft w:val="0"/>
      <w:marRight w:val="0"/>
      <w:marTop w:val="0"/>
      <w:marBottom w:val="0"/>
      <w:divBdr>
        <w:top w:val="none" w:sz="0" w:space="0" w:color="auto"/>
        <w:left w:val="none" w:sz="0" w:space="0" w:color="auto"/>
        <w:bottom w:val="none" w:sz="0" w:space="0" w:color="auto"/>
        <w:right w:val="none" w:sz="0" w:space="0" w:color="auto"/>
      </w:divBdr>
    </w:div>
    <w:div w:id="96952480">
      <w:bodyDiv w:val="1"/>
      <w:marLeft w:val="0"/>
      <w:marRight w:val="0"/>
      <w:marTop w:val="0"/>
      <w:marBottom w:val="0"/>
      <w:divBdr>
        <w:top w:val="none" w:sz="0" w:space="0" w:color="auto"/>
        <w:left w:val="none" w:sz="0" w:space="0" w:color="auto"/>
        <w:bottom w:val="none" w:sz="0" w:space="0" w:color="auto"/>
        <w:right w:val="none" w:sz="0" w:space="0" w:color="auto"/>
      </w:divBdr>
    </w:div>
    <w:div w:id="103228591">
      <w:bodyDiv w:val="1"/>
      <w:marLeft w:val="0"/>
      <w:marRight w:val="0"/>
      <w:marTop w:val="0"/>
      <w:marBottom w:val="0"/>
      <w:divBdr>
        <w:top w:val="none" w:sz="0" w:space="0" w:color="auto"/>
        <w:left w:val="none" w:sz="0" w:space="0" w:color="auto"/>
        <w:bottom w:val="none" w:sz="0" w:space="0" w:color="auto"/>
        <w:right w:val="none" w:sz="0" w:space="0" w:color="auto"/>
      </w:divBdr>
    </w:div>
    <w:div w:id="105538609">
      <w:bodyDiv w:val="1"/>
      <w:marLeft w:val="0"/>
      <w:marRight w:val="0"/>
      <w:marTop w:val="0"/>
      <w:marBottom w:val="0"/>
      <w:divBdr>
        <w:top w:val="none" w:sz="0" w:space="0" w:color="auto"/>
        <w:left w:val="none" w:sz="0" w:space="0" w:color="auto"/>
        <w:bottom w:val="none" w:sz="0" w:space="0" w:color="auto"/>
        <w:right w:val="none" w:sz="0" w:space="0" w:color="auto"/>
      </w:divBdr>
    </w:div>
    <w:div w:id="110054852">
      <w:bodyDiv w:val="1"/>
      <w:marLeft w:val="0"/>
      <w:marRight w:val="0"/>
      <w:marTop w:val="0"/>
      <w:marBottom w:val="0"/>
      <w:divBdr>
        <w:top w:val="none" w:sz="0" w:space="0" w:color="auto"/>
        <w:left w:val="none" w:sz="0" w:space="0" w:color="auto"/>
        <w:bottom w:val="none" w:sz="0" w:space="0" w:color="auto"/>
        <w:right w:val="none" w:sz="0" w:space="0" w:color="auto"/>
      </w:divBdr>
    </w:div>
    <w:div w:id="111290946">
      <w:bodyDiv w:val="1"/>
      <w:marLeft w:val="0"/>
      <w:marRight w:val="0"/>
      <w:marTop w:val="0"/>
      <w:marBottom w:val="0"/>
      <w:divBdr>
        <w:top w:val="none" w:sz="0" w:space="0" w:color="auto"/>
        <w:left w:val="none" w:sz="0" w:space="0" w:color="auto"/>
        <w:bottom w:val="none" w:sz="0" w:space="0" w:color="auto"/>
        <w:right w:val="none" w:sz="0" w:space="0" w:color="auto"/>
      </w:divBdr>
    </w:div>
    <w:div w:id="112947347">
      <w:bodyDiv w:val="1"/>
      <w:marLeft w:val="0"/>
      <w:marRight w:val="0"/>
      <w:marTop w:val="0"/>
      <w:marBottom w:val="0"/>
      <w:divBdr>
        <w:top w:val="none" w:sz="0" w:space="0" w:color="auto"/>
        <w:left w:val="none" w:sz="0" w:space="0" w:color="auto"/>
        <w:bottom w:val="none" w:sz="0" w:space="0" w:color="auto"/>
        <w:right w:val="none" w:sz="0" w:space="0" w:color="auto"/>
      </w:divBdr>
    </w:div>
    <w:div w:id="113015860">
      <w:bodyDiv w:val="1"/>
      <w:marLeft w:val="0"/>
      <w:marRight w:val="0"/>
      <w:marTop w:val="0"/>
      <w:marBottom w:val="0"/>
      <w:divBdr>
        <w:top w:val="none" w:sz="0" w:space="0" w:color="auto"/>
        <w:left w:val="none" w:sz="0" w:space="0" w:color="auto"/>
        <w:bottom w:val="none" w:sz="0" w:space="0" w:color="auto"/>
        <w:right w:val="none" w:sz="0" w:space="0" w:color="auto"/>
      </w:divBdr>
    </w:div>
    <w:div w:id="114834901">
      <w:bodyDiv w:val="1"/>
      <w:marLeft w:val="0"/>
      <w:marRight w:val="0"/>
      <w:marTop w:val="0"/>
      <w:marBottom w:val="0"/>
      <w:divBdr>
        <w:top w:val="none" w:sz="0" w:space="0" w:color="auto"/>
        <w:left w:val="none" w:sz="0" w:space="0" w:color="auto"/>
        <w:bottom w:val="none" w:sz="0" w:space="0" w:color="auto"/>
        <w:right w:val="none" w:sz="0" w:space="0" w:color="auto"/>
      </w:divBdr>
    </w:div>
    <w:div w:id="119612204">
      <w:bodyDiv w:val="1"/>
      <w:marLeft w:val="0"/>
      <w:marRight w:val="0"/>
      <w:marTop w:val="0"/>
      <w:marBottom w:val="0"/>
      <w:divBdr>
        <w:top w:val="none" w:sz="0" w:space="0" w:color="auto"/>
        <w:left w:val="none" w:sz="0" w:space="0" w:color="auto"/>
        <w:bottom w:val="none" w:sz="0" w:space="0" w:color="auto"/>
        <w:right w:val="none" w:sz="0" w:space="0" w:color="auto"/>
      </w:divBdr>
    </w:div>
    <w:div w:id="120925642">
      <w:bodyDiv w:val="1"/>
      <w:marLeft w:val="0"/>
      <w:marRight w:val="0"/>
      <w:marTop w:val="0"/>
      <w:marBottom w:val="0"/>
      <w:divBdr>
        <w:top w:val="none" w:sz="0" w:space="0" w:color="auto"/>
        <w:left w:val="none" w:sz="0" w:space="0" w:color="auto"/>
        <w:bottom w:val="none" w:sz="0" w:space="0" w:color="auto"/>
        <w:right w:val="none" w:sz="0" w:space="0" w:color="auto"/>
      </w:divBdr>
    </w:div>
    <w:div w:id="123542999">
      <w:bodyDiv w:val="1"/>
      <w:marLeft w:val="0"/>
      <w:marRight w:val="0"/>
      <w:marTop w:val="0"/>
      <w:marBottom w:val="0"/>
      <w:divBdr>
        <w:top w:val="none" w:sz="0" w:space="0" w:color="auto"/>
        <w:left w:val="none" w:sz="0" w:space="0" w:color="auto"/>
        <w:bottom w:val="none" w:sz="0" w:space="0" w:color="auto"/>
        <w:right w:val="none" w:sz="0" w:space="0" w:color="auto"/>
      </w:divBdr>
    </w:div>
    <w:div w:id="123624343">
      <w:bodyDiv w:val="1"/>
      <w:marLeft w:val="0"/>
      <w:marRight w:val="0"/>
      <w:marTop w:val="0"/>
      <w:marBottom w:val="0"/>
      <w:divBdr>
        <w:top w:val="none" w:sz="0" w:space="0" w:color="auto"/>
        <w:left w:val="none" w:sz="0" w:space="0" w:color="auto"/>
        <w:bottom w:val="none" w:sz="0" w:space="0" w:color="auto"/>
        <w:right w:val="none" w:sz="0" w:space="0" w:color="auto"/>
      </w:divBdr>
      <w:divsChild>
        <w:div w:id="40403043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585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396936">
      <w:bodyDiv w:val="1"/>
      <w:marLeft w:val="0"/>
      <w:marRight w:val="0"/>
      <w:marTop w:val="0"/>
      <w:marBottom w:val="0"/>
      <w:divBdr>
        <w:top w:val="none" w:sz="0" w:space="0" w:color="auto"/>
        <w:left w:val="none" w:sz="0" w:space="0" w:color="auto"/>
        <w:bottom w:val="none" w:sz="0" w:space="0" w:color="auto"/>
        <w:right w:val="none" w:sz="0" w:space="0" w:color="auto"/>
      </w:divBdr>
    </w:div>
    <w:div w:id="126123438">
      <w:bodyDiv w:val="1"/>
      <w:marLeft w:val="0"/>
      <w:marRight w:val="0"/>
      <w:marTop w:val="0"/>
      <w:marBottom w:val="0"/>
      <w:divBdr>
        <w:top w:val="none" w:sz="0" w:space="0" w:color="auto"/>
        <w:left w:val="none" w:sz="0" w:space="0" w:color="auto"/>
        <w:bottom w:val="none" w:sz="0" w:space="0" w:color="auto"/>
        <w:right w:val="none" w:sz="0" w:space="0" w:color="auto"/>
      </w:divBdr>
      <w:divsChild>
        <w:div w:id="246115909">
          <w:blockQuote w:val="1"/>
          <w:marLeft w:val="720"/>
          <w:marRight w:val="720"/>
          <w:marTop w:val="100"/>
          <w:marBottom w:val="100"/>
          <w:divBdr>
            <w:top w:val="none" w:sz="0" w:space="0" w:color="auto"/>
            <w:left w:val="none" w:sz="0" w:space="0" w:color="auto"/>
            <w:bottom w:val="none" w:sz="0" w:space="0" w:color="auto"/>
            <w:right w:val="none" w:sz="0" w:space="0" w:color="auto"/>
          </w:divBdr>
        </w:div>
        <w:div w:id="336270441">
          <w:blockQuote w:val="1"/>
          <w:marLeft w:val="720"/>
          <w:marRight w:val="720"/>
          <w:marTop w:val="100"/>
          <w:marBottom w:val="100"/>
          <w:divBdr>
            <w:top w:val="none" w:sz="0" w:space="0" w:color="auto"/>
            <w:left w:val="none" w:sz="0" w:space="0" w:color="auto"/>
            <w:bottom w:val="none" w:sz="0" w:space="0" w:color="auto"/>
            <w:right w:val="none" w:sz="0" w:space="0" w:color="auto"/>
          </w:divBdr>
        </w:div>
        <w:div w:id="360975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696806">
      <w:bodyDiv w:val="1"/>
      <w:marLeft w:val="0"/>
      <w:marRight w:val="0"/>
      <w:marTop w:val="0"/>
      <w:marBottom w:val="0"/>
      <w:divBdr>
        <w:top w:val="none" w:sz="0" w:space="0" w:color="auto"/>
        <w:left w:val="none" w:sz="0" w:space="0" w:color="auto"/>
        <w:bottom w:val="none" w:sz="0" w:space="0" w:color="auto"/>
        <w:right w:val="none" w:sz="0" w:space="0" w:color="auto"/>
      </w:divBdr>
      <w:divsChild>
        <w:div w:id="118844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78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77110">
      <w:bodyDiv w:val="1"/>
      <w:marLeft w:val="0"/>
      <w:marRight w:val="0"/>
      <w:marTop w:val="0"/>
      <w:marBottom w:val="0"/>
      <w:divBdr>
        <w:top w:val="none" w:sz="0" w:space="0" w:color="auto"/>
        <w:left w:val="none" w:sz="0" w:space="0" w:color="auto"/>
        <w:bottom w:val="none" w:sz="0" w:space="0" w:color="auto"/>
        <w:right w:val="none" w:sz="0" w:space="0" w:color="auto"/>
      </w:divBdr>
    </w:div>
    <w:div w:id="140196449">
      <w:bodyDiv w:val="1"/>
      <w:marLeft w:val="0"/>
      <w:marRight w:val="0"/>
      <w:marTop w:val="0"/>
      <w:marBottom w:val="0"/>
      <w:divBdr>
        <w:top w:val="none" w:sz="0" w:space="0" w:color="auto"/>
        <w:left w:val="none" w:sz="0" w:space="0" w:color="auto"/>
        <w:bottom w:val="none" w:sz="0" w:space="0" w:color="auto"/>
        <w:right w:val="none" w:sz="0" w:space="0" w:color="auto"/>
      </w:divBdr>
    </w:div>
    <w:div w:id="141042632">
      <w:bodyDiv w:val="1"/>
      <w:marLeft w:val="0"/>
      <w:marRight w:val="0"/>
      <w:marTop w:val="0"/>
      <w:marBottom w:val="0"/>
      <w:divBdr>
        <w:top w:val="none" w:sz="0" w:space="0" w:color="auto"/>
        <w:left w:val="none" w:sz="0" w:space="0" w:color="auto"/>
        <w:bottom w:val="none" w:sz="0" w:space="0" w:color="auto"/>
        <w:right w:val="none" w:sz="0" w:space="0" w:color="auto"/>
      </w:divBdr>
    </w:div>
    <w:div w:id="142039875">
      <w:bodyDiv w:val="1"/>
      <w:marLeft w:val="0"/>
      <w:marRight w:val="0"/>
      <w:marTop w:val="0"/>
      <w:marBottom w:val="0"/>
      <w:divBdr>
        <w:top w:val="none" w:sz="0" w:space="0" w:color="auto"/>
        <w:left w:val="none" w:sz="0" w:space="0" w:color="auto"/>
        <w:bottom w:val="none" w:sz="0" w:space="0" w:color="auto"/>
        <w:right w:val="none" w:sz="0" w:space="0" w:color="auto"/>
      </w:divBdr>
    </w:div>
    <w:div w:id="143201895">
      <w:bodyDiv w:val="1"/>
      <w:marLeft w:val="0"/>
      <w:marRight w:val="0"/>
      <w:marTop w:val="0"/>
      <w:marBottom w:val="0"/>
      <w:divBdr>
        <w:top w:val="none" w:sz="0" w:space="0" w:color="auto"/>
        <w:left w:val="none" w:sz="0" w:space="0" w:color="auto"/>
        <w:bottom w:val="none" w:sz="0" w:space="0" w:color="auto"/>
        <w:right w:val="none" w:sz="0" w:space="0" w:color="auto"/>
      </w:divBdr>
    </w:div>
    <w:div w:id="143938767">
      <w:bodyDiv w:val="1"/>
      <w:marLeft w:val="0"/>
      <w:marRight w:val="0"/>
      <w:marTop w:val="0"/>
      <w:marBottom w:val="0"/>
      <w:divBdr>
        <w:top w:val="none" w:sz="0" w:space="0" w:color="auto"/>
        <w:left w:val="none" w:sz="0" w:space="0" w:color="auto"/>
        <w:bottom w:val="none" w:sz="0" w:space="0" w:color="auto"/>
        <w:right w:val="none" w:sz="0" w:space="0" w:color="auto"/>
      </w:divBdr>
    </w:div>
    <w:div w:id="146867363">
      <w:bodyDiv w:val="1"/>
      <w:marLeft w:val="0"/>
      <w:marRight w:val="0"/>
      <w:marTop w:val="0"/>
      <w:marBottom w:val="0"/>
      <w:divBdr>
        <w:top w:val="none" w:sz="0" w:space="0" w:color="auto"/>
        <w:left w:val="none" w:sz="0" w:space="0" w:color="auto"/>
        <w:bottom w:val="none" w:sz="0" w:space="0" w:color="auto"/>
        <w:right w:val="none" w:sz="0" w:space="0" w:color="auto"/>
      </w:divBdr>
      <w:divsChild>
        <w:div w:id="726610899">
          <w:blockQuote w:val="1"/>
          <w:marLeft w:val="720"/>
          <w:marRight w:val="720"/>
          <w:marTop w:val="100"/>
          <w:marBottom w:val="100"/>
          <w:divBdr>
            <w:top w:val="none" w:sz="0" w:space="0" w:color="auto"/>
            <w:left w:val="none" w:sz="0" w:space="0" w:color="auto"/>
            <w:bottom w:val="none" w:sz="0" w:space="0" w:color="auto"/>
            <w:right w:val="none" w:sz="0" w:space="0" w:color="auto"/>
          </w:divBdr>
        </w:div>
        <w:div w:id="739210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8828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137494">
      <w:bodyDiv w:val="1"/>
      <w:marLeft w:val="0"/>
      <w:marRight w:val="0"/>
      <w:marTop w:val="0"/>
      <w:marBottom w:val="0"/>
      <w:divBdr>
        <w:top w:val="none" w:sz="0" w:space="0" w:color="auto"/>
        <w:left w:val="none" w:sz="0" w:space="0" w:color="auto"/>
        <w:bottom w:val="none" w:sz="0" w:space="0" w:color="auto"/>
        <w:right w:val="none" w:sz="0" w:space="0" w:color="auto"/>
      </w:divBdr>
    </w:div>
    <w:div w:id="154994433">
      <w:bodyDiv w:val="1"/>
      <w:marLeft w:val="0"/>
      <w:marRight w:val="0"/>
      <w:marTop w:val="0"/>
      <w:marBottom w:val="0"/>
      <w:divBdr>
        <w:top w:val="none" w:sz="0" w:space="0" w:color="auto"/>
        <w:left w:val="none" w:sz="0" w:space="0" w:color="auto"/>
        <w:bottom w:val="none" w:sz="0" w:space="0" w:color="auto"/>
        <w:right w:val="none" w:sz="0" w:space="0" w:color="auto"/>
      </w:divBdr>
    </w:div>
    <w:div w:id="155078099">
      <w:bodyDiv w:val="1"/>
      <w:marLeft w:val="0"/>
      <w:marRight w:val="0"/>
      <w:marTop w:val="0"/>
      <w:marBottom w:val="0"/>
      <w:divBdr>
        <w:top w:val="none" w:sz="0" w:space="0" w:color="auto"/>
        <w:left w:val="none" w:sz="0" w:space="0" w:color="auto"/>
        <w:bottom w:val="none" w:sz="0" w:space="0" w:color="auto"/>
        <w:right w:val="none" w:sz="0" w:space="0" w:color="auto"/>
      </w:divBdr>
      <w:divsChild>
        <w:div w:id="477304499">
          <w:blockQuote w:val="1"/>
          <w:marLeft w:val="720"/>
          <w:marRight w:val="720"/>
          <w:marTop w:val="100"/>
          <w:marBottom w:val="100"/>
          <w:divBdr>
            <w:top w:val="none" w:sz="0" w:space="0" w:color="auto"/>
            <w:left w:val="none" w:sz="0" w:space="0" w:color="auto"/>
            <w:bottom w:val="none" w:sz="0" w:space="0" w:color="auto"/>
            <w:right w:val="none" w:sz="0" w:space="0" w:color="auto"/>
          </w:divBdr>
        </w:div>
        <w:div w:id="7973824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4952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307431">
      <w:bodyDiv w:val="1"/>
      <w:marLeft w:val="0"/>
      <w:marRight w:val="0"/>
      <w:marTop w:val="0"/>
      <w:marBottom w:val="0"/>
      <w:divBdr>
        <w:top w:val="none" w:sz="0" w:space="0" w:color="auto"/>
        <w:left w:val="none" w:sz="0" w:space="0" w:color="auto"/>
        <w:bottom w:val="none" w:sz="0" w:space="0" w:color="auto"/>
        <w:right w:val="none" w:sz="0" w:space="0" w:color="auto"/>
      </w:divBdr>
    </w:div>
    <w:div w:id="158035861">
      <w:bodyDiv w:val="1"/>
      <w:marLeft w:val="0"/>
      <w:marRight w:val="0"/>
      <w:marTop w:val="0"/>
      <w:marBottom w:val="0"/>
      <w:divBdr>
        <w:top w:val="none" w:sz="0" w:space="0" w:color="auto"/>
        <w:left w:val="none" w:sz="0" w:space="0" w:color="auto"/>
        <w:bottom w:val="none" w:sz="0" w:space="0" w:color="auto"/>
        <w:right w:val="none" w:sz="0" w:space="0" w:color="auto"/>
      </w:divBdr>
    </w:div>
    <w:div w:id="158817394">
      <w:bodyDiv w:val="1"/>
      <w:marLeft w:val="0"/>
      <w:marRight w:val="0"/>
      <w:marTop w:val="0"/>
      <w:marBottom w:val="0"/>
      <w:divBdr>
        <w:top w:val="none" w:sz="0" w:space="0" w:color="auto"/>
        <w:left w:val="none" w:sz="0" w:space="0" w:color="auto"/>
        <w:bottom w:val="none" w:sz="0" w:space="0" w:color="auto"/>
        <w:right w:val="none" w:sz="0" w:space="0" w:color="auto"/>
      </w:divBdr>
      <w:divsChild>
        <w:div w:id="805515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7498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314642">
      <w:bodyDiv w:val="1"/>
      <w:marLeft w:val="0"/>
      <w:marRight w:val="0"/>
      <w:marTop w:val="0"/>
      <w:marBottom w:val="0"/>
      <w:divBdr>
        <w:top w:val="none" w:sz="0" w:space="0" w:color="auto"/>
        <w:left w:val="none" w:sz="0" w:space="0" w:color="auto"/>
        <w:bottom w:val="none" w:sz="0" w:space="0" w:color="auto"/>
        <w:right w:val="none" w:sz="0" w:space="0" w:color="auto"/>
      </w:divBdr>
    </w:div>
    <w:div w:id="163857478">
      <w:bodyDiv w:val="1"/>
      <w:marLeft w:val="0"/>
      <w:marRight w:val="0"/>
      <w:marTop w:val="0"/>
      <w:marBottom w:val="0"/>
      <w:divBdr>
        <w:top w:val="none" w:sz="0" w:space="0" w:color="auto"/>
        <w:left w:val="none" w:sz="0" w:space="0" w:color="auto"/>
        <w:bottom w:val="none" w:sz="0" w:space="0" w:color="auto"/>
        <w:right w:val="none" w:sz="0" w:space="0" w:color="auto"/>
      </w:divBdr>
    </w:div>
    <w:div w:id="163863668">
      <w:bodyDiv w:val="1"/>
      <w:marLeft w:val="0"/>
      <w:marRight w:val="0"/>
      <w:marTop w:val="0"/>
      <w:marBottom w:val="0"/>
      <w:divBdr>
        <w:top w:val="none" w:sz="0" w:space="0" w:color="auto"/>
        <w:left w:val="none" w:sz="0" w:space="0" w:color="auto"/>
        <w:bottom w:val="none" w:sz="0" w:space="0" w:color="auto"/>
        <w:right w:val="none" w:sz="0" w:space="0" w:color="auto"/>
      </w:divBdr>
    </w:div>
    <w:div w:id="166605128">
      <w:bodyDiv w:val="1"/>
      <w:marLeft w:val="0"/>
      <w:marRight w:val="0"/>
      <w:marTop w:val="0"/>
      <w:marBottom w:val="0"/>
      <w:divBdr>
        <w:top w:val="none" w:sz="0" w:space="0" w:color="auto"/>
        <w:left w:val="none" w:sz="0" w:space="0" w:color="auto"/>
        <w:bottom w:val="none" w:sz="0" w:space="0" w:color="auto"/>
        <w:right w:val="none" w:sz="0" w:space="0" w:color="auto"/>
      </w:divBdr>
    </w:div>
    <w:div w:id="167018176">
      <w:bodyDiv w:val="1"/>
      <w:marLeft w:val="0"/>
      <w:marRight w:val="0"/>
      <w:marTop w:val="0"/>
      <w:marBottom w:val="0"/>
      <w:divBdr>
        <w:top w:val="none" w:sz="0" w:space="0" w:color="auto"/>
        <w:left w:val="none" w:sz="0" w:space="0" w:color="auto"/>
        <w:bottom w:val="none" w:sz="0" w:space="0" w:color="auto"/>
        <w:right w:val="none" w:sz="0" w:space="0" w:color="auto"/>
      </w:divBdr>
      <w:divsChild>
        <w:div w:id="875658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940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3667">
      <w:bodyDiv w:val="1"/>
      <w:marLeft w:val="0"/>
      <w:marRight w:val="0"/>
      <w:marTop w:val="0"/>
      <w:marBottom w:val="0"/>
      <w:divBdr>
        <w:top w:val="none" w:sz="0" w:space="0" w:color="auto"/>
        <w:left w:val="none" w:sz="0" w:space="0" w:color="auto"/>
        <w:bottom w:val="none" w:sz="0" w:space="0" w:color="auto"/>
        <w:right w:val="none" w:sz="0" w:space="0" w:color="auto"/>
      </w:divBdr>
      <w:divsChild>
        <w:div w:id="960184116">
          <w:blockQuote w:val="1"/>
          <w:marLeft w:val="720"/>
          <w:marRight w:val="720"/>
          <w:marTop w:val="100"/>
          <w:marBottom w:val="100"/>
          <w:divBdr>
            <w:top w:val="none" w:sz="0" w:space="0" w:color="auto"/>
            <w:left w:val="none" w:sz="0" w:space="0" w:color="auto"/>
            <w:bottom w:val="none" w:sz="0" w:space="0" w:color="auto"/>
            <w:right w:val="none" w:sz="0" w:space="0" w:color="auto"/>
          </w:divBdr>
        </w:div>
        <w:div w:id="969018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689650">
      <w:bodyDiv w:val="1"/>
      <w:marLeft w:val="0"/>
      <w:marRight w:val="0"/>
      <w:marTop w:val="0"/>
      <w:marBottom w:val="0"/>
      <w:divBdr>
        <w:top w:val="none" w:sz="0" w:space="0" w:color="auto"/>
        <w:left w:val="none" w:sz="0" w:space="0" w:color="auto"/>
        <w:bottom w:val="none" w:sz="0" w:space="0" w:color="auto"/>
        <w:right w:val="none" w:sz="0" w:space="0" w:color="auto"/>
      </w:divBdr>
    </w:div>
    <w:div w:id="182942463">
      <w:bodyDiv w:val="1"/>
      <w:marLeft w:val="0"/>
      <w:marRight w:val="0"/>
      <w:marTop w:val="0"/>
      <w:marBottom w:val="0"/>
      <w:divBdr>
        <w:top w:val="none" w:sz="0" w:space="0" w:color="auto"/>
        <w:left w:val="none" w:sz="0" w:space="0" w:color="auto"/>
        <w:bottom w:val="none" w:sz="0" w:space="0" w:color="auto"/>
        <w:right w:val="none" w:sz="0" w:space="0" w:color="auto"/>
      </w:divBdr>
    </w:div>
    <w:div w:id="184053449">
      <w:bodyDiv w:val="1"/>
      <w:marLeft w:val="0"/>
      <w:marRight w:val="0"/>
      <w:marTop w:val="0"/>
      <w:marBottom w:val="0"/>
      <w:divBdr>
        <w:top w:val="none" w:sz="0" w:space="0" w:color="auto"/>
        <w:left w:val="none" w:sz="0" w:space="0" w:color="auto"/>
        <w:bottom w:val="none" w:sz="0" w:space="0" w:color="auto"/>
        <w:right w:val="none" w:sz="0" w:space="0" w:color="auto"/>
      </w:divBdr>
    </w:div>
    <w:div w:id="185100664">
      <w:bodyDiv w:val="1"/>
      <w:marLeft w:val="0"/>
      <w:marRight w:val="0"/>
      <w:marTop w:val="0"/>
      <w:marBottom w:val="0"/>
      <w:divBdr>
        <w:top w:val="none" w:sz="0" w:space="0" w:color="auto"/>
        <w:left w:val="none" w:sz="0" w:space="0" w:color="auto"/>
        <w:bottom w:val="none" w:sz="0" w:space="0" w:color="auto"/>
        <w:right w:val="none" w:sz="0" w:space="0" w:color="auto"/>
      </w:divBdr>
    </w:div>
    <w:div w:id="189732998">
      <w:bodyDiv w:val="1"/>
      <w:marLeft w:val="0"/>
      <w:marRight w:val="0"/>
      <w:marTop w:val="0"/>
      <w:marBottom w:val="0"/>
      <w:divBdr>
        <w:top w:val="none" w:sz="0" w:space="0" w:color="auto"/>
        <w:left w:val="none" w:sz="0" w:space="0" w:color="auto"/>
        <w:bottom w:val="none" w:sz="0" w:space="0" w:color="auto"/>
        <w:right w:val="none" w:sz="0" w:space="0" w:color="auto"/>
      </w:divBdr>
    </w:div>
    <w:div w:id="193736373">
      <w:bodyDiv w:val="1"/>
      <w:marLeft w:val="0"/>
      <w:marRight w:val="0"/>
      <w:marTop w:val="0"/>
      <w:marBottom w:val="0"/>
      <w:divBdr>
        <w:top w:val="none" w:sz="0" w:space="0" w:color="auto"/>
        <w:left w:val="none" w:sz="0" w:space="0" w:color="auto"/>
        <w:bottom w:val="none" w:sz="0" w:space="0" w:color="auto"/>
        <w:right w:val="none" w:sz="0" w:space="0" w:color="auto"/>
      </w:divBdr>
    </w:div>
    <w:div w:id="204022432">
      <w:bodyDiv w:val="1"/>
      <w:marLeft w:val="0"/>
      <w:marRight w:val="0"/>
      <w:marTop w:val="0"/>
      <w:marBottom w:val="0"/>
      <w:divBdr>
        <w:top w:val="none" w:sz="0" w:space="0" w:color="auto"/>
        <w:left w:val="none" w:sz="0" w:space="0" w:color="auto"/>
        <w:bottom w:val="none" w:sz="0" w:space="0" w:color="auto"/>
        <w:right w:val="none" w:sz="0" w:space="0" w:color="auto"/>
      </w:divBdr>
    </w:div>
    <w:div w:id="204221340">
      <w:bodyDiv w:val="1"/>
      <w:marLeft w:val="0"/>
      <w:marRight w:val="0"/>
      <w:marTop w:val="0"/>
      <w:marBottom w:val="0"/>
      <w:divBdr>
        <w:top w:val="none" w:sz="0" w:space="0" w:color="auto"/>
        <w:left w:val="none" w:sz="0" w:space="0" w:color="auto"/>
        <w:bottom w:val="none" w:sz="0" w:space="0" w:color="auto"/>
        <w:right w:val="none" w:sz="0" w:space="0" w:color="auto"/>
      </w:divBdr>
      <w:divsChild>
        <w:div w:id="1285847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3136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334433">
      <w:bodyDiv w:val="1"/>
      <w:marLeft w:val="0"/>
      <w:marRight w:val="0"/>
      <w:marTop w:val="0"/>
      <w:marBottom w:val="0"/>
      <w:divBdr>
        <w:top w:val="none" w:sz="0" w:space="0" w:color="auto"/>
        <w:left w:val="none" w:sz="0" w:space="0" w:color="auto"/>
        <w:bottom w:val="none" w:sz="0" w:space="0" w:color="auto"/>
        <w:right w:val="none" w:sz="0" w:space="0" w:color="auto"/>
      </w:divBdr>
    </w:div>
    <w:div w:id="207839564">
      <w:bodyDiv w:val="1"/>
      <w:marLeft w:val="0"/>
      <w:marRight w:val="0"/>
      <w:marTop w:val="0"/>
      <w:marBottom w:val="0"/>
      <w:divBdr>
        <w:top w:val="none" w:sz="0" w:space="0" w:color="auto"/>
        <w:left w:val="none" w:sz="0" w:space="0" w:color="auto"/>
        <w:bottom w:val="none" w:sz="0" w:space="0" w:color="auto"/>
        <w:right w:val="none" w:sz="0" w:space="0" w:color="auto"/>
      </w:divBdr>
    </w:div>
    <w:div w:id="218245251">
      <w:bodyDiv w:val="1"/>
      <w:marLeft w:val="0"/>
      <w:marRight w:val="0"/>
      <w:marTop w:val="0"/>
      <w:marBottom w:val="0"/>
      <w:divBdr>
        <w:top w:val="none" w:sz="0" w:space="0" w:color="auto"/>
        <w:left w:val="none" w:sz="0" w:space="0" w:color="auto"/>
        <w:bottom w:val="none" w:sz="0" w:space="0" w:color="auto"/>
        <w:right w:val="none" w:sz="0" w:space="0" w:color="auto"/>
      </w:divBdr>
    </w:div>
    <w:div w:id="218522706">
      <w:bodyDiv w:val="1"/>
      <w:marLeft w:val="0"/>
      <w:marRight w:val="0"/>
      <w:marTop w:val="0"/>
      <w:marBottom w:val="0"/>
      <w:divBdr>
        <w:top w:val="none" w:sz="0" w:space="0" w:color="auto"/>
        <w:left w:val="none" w:sz="0" w:space="0" w:color="auto"/>
        <w:bottom w:val="none" w:sz="0" w:space="0" w:color="auto"/>
        <w:right w:val="none" w:sz="0" w:space="0" w:color="auto"/>
      </w:divBdr>
    </w:div>
    <w:div w:id="219950707">
      <w:bodyDiv w:val="1"/>
      <w:marLeft w:val="0"/>
      <w:marRight w:val="0"/>
      <w:marTop w:val="0"/>
      <w:marBottom w:val="0"/>
      <w:divBdr>
        <w:top w:val="none" w:sz="0" w:space="0" w:color="auto"/>
        <w:left w:val="none" w:sz="0" w:space="0" w:color="auto"/>
        <w:bottom w:val="none" w:sz="0" w:space="0" w:color="auto"/>
        <w:right w:val="none" w:sz="0" w:space="0" w:color="auto"/>
      </w:divBdr>
    </w:div>
    <w:div w:id="220292572">
      <w:bodyDiv w:val="1"/>
      <w:marLeft w:val="0"/>
      <w:marRight w:val="0"/>
      <w:marTop w:val="0"/>
      <w:marBottom w:val="0"/>
      <w:divBdr>
        <w:top w:val="none" w:sz="0" w:space="0" w:color="auto"/>
        <w:left w:val="none" w:sz="0" w:space="0" w:color="auto"/>
        <w:bottom w:val="none" w:sz="0" w:space="0" w:color="auto"/>
        <w:right w:val="none" w:sz="0" w:space="0" w:color="auto"/>
      </w:divBdr>
    </w:div>
    <w:div w:id="224679877">
      <w:bodyDiv w:val="1"/>
      <w:marLeft w:val="0"/>
      <w:marRight w:val="0"/>
      <w:marTop w:val="0"/>
      <w:marBottom w:val="0"/>
      <w:divBdr>
        <w:top w:val="none" w:sz="0" w:space="0" w:color="auto"/>
        <w:left w:val="none" w:sz="0" w:space="0" w:color="auto"/>
        <w:bottom w:val="none" w:sz="0" w:space="0" w:color="auto"/>
        <w:right w:val="none" w:sz="0" w:space="0" w:color="auto"/>
      </w:divBdr>
    </w:div>
    <w:div w:id="230121925">
      <w:bodyDiv w:val="1"/>
      <w:marLeft w:val="0"/>
      <w:marRight w:val="0"/>
      <w:marTop w:val="0"/>
      <w:marBottom w:val="0"/>
      <w:divBdr>
        <w:top w:val="none" w:sz="0" w:space="0" w:color="auto"/>
        <w:left w:val="none" w:sz="0" w:space="0" w:color="auto"/>
        <w:bottom w:val="none" w:sz="0" w:space="0" w:color="auto"/>
        <w:right w:val="none" w:sz="0" w:space="0" w:color="auto"/>
      </w:divBdr>
    </w:div>
    <w:div w:id="232929061">
      <w:bodyDiv w:val="1"/>
      <w:marLeft w:val="0"/>
      <w:marRight w:val="0"/>
      <w:marTop w:val="0"/>
      <w:marBottom w:val="0"/>
      <w:divBdr>
        <w:top w:val="none" w:sz="0" w:space="0" w:color="auto"/>
        <w:left w:val="none" w:sz="0" w:space="0" w:color="auto"/>
        <w:bottom w:val="none" w:sz="0" w:space="0" w:color="auto"/>
        <w:right w:val="none" w:sz="0" w:space="0" w:color="auto"/>
      </w:divBdr>
    </w:div>
    <w:div w:id="233123849">
      <w:bodyDiv w:val="1"/>
      <w:marLeft w:val="0"/>
      <w:marRight w:val="0"/>
      <w:marTop w:val="0"/>
      <w:marBottom w:val="0"/>
      <w:divBdr>
        <w:top w:val="none" w:sz="0" w:space="0" w:color="auto"/>
        <w:left w:val="none" w:sz="0" w:space="0" w:color="auto"/>
        <w:bottom w:val="none" w:sz="0" w:space="0" w:color="auto"/>
        <w:right w:val="none" w:sz="0" w:space="0" w:color="auto"/>
      </w:divBdr>
    </w:div>
    <w:div w:id="233780340">
      <w:bodyDiv w:val="1"/>
      <w:marLeft w:val="0"/>
      <w:marRight w:val="0"/>
      <w:marTop w:val="0"/>
      <w:marBottom w:val="0"/>
      <w:divBdr>
        <w:top w:val="none" w:sz="0" w:space="0" w:color="auto"/>
        <w:left w:val="none" w:sz="0" w:space="0" w:color="auto"/>
        <w:bottom w:val="none" w:sz="0" w:space="0" w:color="auto"/>
        <w:right w:val="none" w:sz="0" w:space="0" w:color="auto"/>
      </w:divBdr>
    </w:div>
    <w:div w:id="236087344">
      <w:bodyDiv w:val="1"/>
      <w:marLeft w:val="0"/>
      <w:marRight w:val="0"/>
      <w:marTop w:val="0"/>
      <w:marBottom w:val="0"/>
      <w:divBdr>
        <w:top w:val="none" w:sz="0" w:space="0" w:color="auto"/>
        <w:left w:val="none" w:sz="0" w:space="0" w:color="auto"/>
        <w:bottom w:val="none" w:sz="0" w:space="0" w:color="auto"/>
        <w:right w:val="none" w:sz="0" w:space="0" w:color="auto"/>
      </w:divBdr>
    </w:div>
    <w:div w:id="237831831">
      <w:bodyDiv w:val="1"/>
      <w:marLeft w:val="0"/>
      <w:marRight w:val="0"/>
      <w:marTop w:val="0"/>
      <w:marBottom w:val="0"/>
      <w:divBdr>
        <w:top w:val="none" w:sz="0" w:space="0" w:color="auto"/>
        <w:left w:val="none" w:sz="0" w:space="0" w:color="auto"/>
        <w:bottom w:val="none" w:sz="0" w:space="0" w:color="auto"/>
        <w:right w:val="none" w:sz="0" w:space="0" w:color="auto"/>
      </w:divBdr>
    </w:div>
    <w:div w:id="238759066">
      <w:bodyDiv w:val="1"/>
      <w:marLeft w:val="0"/>
      <w:marRight w:val="0"/>
      <w:marTop w:val="0"/>
      <w:marBottom w:val="0"/>
      <w:divBdr>
        <w:top w:val="none" w:sz="0" w:space="0" w:color="auto"/>
        <w:left w:val="none" w:sz="0" w:space="0" w:color="auto"/>
        <w:bottom w:val="none" w:sz="0" w:space="0" w:color="auto"/>
        <w:right w:val="none" w:sz="0" w:space="0" w:color="auto"/>
      </w:divBdr>
    </w:div>
    <w:div w:id="245502825">
      <w:bodyDiv w:val="1"/>
      <w:marLeft w:val="0"/>
      <w:marRight w:val="0"/>
      <w:marTop w:val="0"/>
      <w:marBottom w:val="0"/>
      <w:divBdr>
        <w:top w:val="none" w:sz="0" w:space="0" w:color="auto"/>
        <w:left w:val="none" w:sz="0" w:space="0" w:color="auto"/>
        <w:bottom w:val="none" w:sz="0" w:space="0" w:color="auto"/>
        <w:right w:val="none" w:sz="0" w:space="0" w:color="auto"/>
      </w:divBdr>
    </w:div>
    <w:div w:id="248076719">
      <w:bodyDiv w:val="1"/>
      <w:marLeft w:val="0"/>
      <w:marRight w:val="0"/>
      <w:marTop w:val="0"/>
      <w:marBottom w:val="0"/>
      <w:divBdr>
        <w:top w:val="none" w:sz="0" w:space="0" w:color="auto"/>
        <w:left w:val="none" w:sz="0" w:space="0" w:color="auto"/>
        <w:bottom w:val="none" w:sz="0" w:space="0" w:color="auto"/>
        <w:right w:val="none" w:sz="0" w:space="0" w:color="auto"/>
      </w:divBdr>
    </w:div>
    <w:div w:id="250359438">
      <w:bodyDiv w:val="1"/>
      <w:marLeft w:val="0"/>
      <w:marRight w:val="0"/>
      <w:marTop w:val="0"/>
      <w:marBottom w:val="0"/>
      <w:divBdr>
        <w:top w:val="none" w:sz="0" w:space="0" w:color="auto"/>
        <w:left w:val="none" w:sz="0" w:space="0" w:color="auto"/>
        <w:bottom w:val="none" w:sz="0" w:space="0" w:color="auto"/>
        <w:right w:val="none" w:sz="0" w:space="0" w:color="auto"/>
      </w:divBdr>
    </w:div>
    <w:div w:id="251084496">
      <w:bodyDiv w:val="1"/>
      <w:marLeft w:val="0"/>
      <w:marRight w:val="0"/>
      <w:marTop w:val="0"/>
      <w:marBottom w:val="0"/>
      <w:divBdr>
        <w:top w:val="none" w:sz="0" w:space="0" w:color="auto"/>
        <w:left w:val="none" w:sz="0" w:space="0" w:color="auto"/>
        <w:bottom w:val="none" w:sz="0" w:space="0" w:color="auto"/>
        <w:right w:val="none" w:sz="0" w:space="0" w:color="auto"/>
      </w:divBdr>
    </w:div>
    <w:div w:id="253980220">
      <w:bodyDiv w:val="1"/>
      <w:marLeft w:val="0"/>
      <w:marRight w:val="0"/>
      <w:marTop w:val="0"/>
      <w:marBottom w:val="0"/>
      <w:divBdr>
        <w:top w:val="none" w:sz="0" w:space="0" w:color="auto"/>
        <w:left w:val="none" w:sz="0" w:space="0" w:color="auto"/>
        <w:bottom w:val="none" w:sz="0" w:space="0" w:color="auto"/>
        <w:right w:val="none" w:sz="0" w:space="0" w:color="auto"/>
      </w:divBdr>
    </w:div>
    <w:div w:id="261573376">
      <w:bodyDiv w:val="1"/>
      <w:marLeft w:val="0"/>
      <w:marRight w:val="0"/>
      <w:marTop w:val="0"/>
      <w:marBottom w:val="0"/>
      <w:divBdr>
        <w:top w:val="none" w:sz="0" w:space="0" w:color="auto"/>
        <w:left w:val="none" w:sz="0" w:space="0" w:color="auto"/>
        <w:bottom w:val="none" w:sz="0" w:space="0" w:color="auto"/>
        <w:right w:val="none" w:sz="0" w:space="0" w:color="auto"/>
      </w:divBdr>
    </w:div>
    <w:div w:id="265188526">
      <w:bodyDiv w:val="1"/>
      <w:marLeft w:val="0"/>
      <w:marRight w:val="0"/>
      <w:marTop w:val="0"/>
      <w:marBottom w:val="0"/>
      <w:divBdr>
        <w:top w:val="none" w:sz="0" w:space="0" w:color="auto"/>
        <w:left w:val="none" w:sz="0" w:space="0" w:color="auto"/>
        <w:bottom w:val="none" w:sz="0" w:space="0" w:color="auto"/>
        <w:right w:val="none" w:sz="0" w:space="0" w:color="auto"/>
      </w:divBdr>
    </w:div>
    <w:div w:id="267465061">
      <w:bodyDiv w:val="1"/>
      <w:marLeft w:val="0"/>
      <w:marRight w:val="0"/>
      <w:marTop w:val="0"/>
      <w:marBottom w:val="0"/>
      <w:divBdr>
        <w:top w:val="none" w:sz="0" w:space="0" w:color="auto"/>
        <w:left w:val="none" w:sz="0" w:space="0" w:color="auto"/>
        <w:bottom w:val="none" w:sz="0" w:space="0" w:color="auto"/>
        <w:right w:val="none" w:sz="0" w:space="0" w:color="auto"/>
      </w:divBdr>
    </w:div>
    <w:div w:id="268660042">
      <w:bodyDiv w:val="1"/>
      <w:marLeft w:val="0"/>
      <w:marRight w:val="0"/>
      <w:marTop w:val="0"/>
      <w:marBottom w:val="0"/>
      <w:divBdr>
        <w:top w:val="none" w:sz="0" w:space="0" w:color="auto"/>
        <w:left w:val="none" w:sz="0" w:space="0" w:color="auto"/>
        <w:bottom w:val="none" w:sz="0" w:space="0" w:color="auto"/>
        <w:right w:val="none" w:sz="0" w:space="0" w:color="auto"/>
      </w:divBdr>
    </w:div>
    <w:div w:id="277219336">
      <w:bodyDiv w:val="1"/>
      <w:marLeft w:val="0"/>
      <w:marRight w:val="0"/>
      <w:marTop w:val="0"/>
      <w:marBottom w:val="0"/>
      <w:divBdr>
        <w:top w:val="none" w:sz="0" w:space="0" w:color="auto"/>
        <w:left w:val="none" w:sz="0" w:space="0" w:color="auto"/>
        <w:bottom w:val="none" w:sz="0" w:space="0" w:color="auto"/>
        <w:right w:val="none" w:sz="0" w:space="0" w:color="auto"/>
      </w:divBdr>
    </w:div>
    <w:div w:id="278729563">
      <w:bodyDiv w:val="1"/>
      <w:marLeft w:val="0"/>
      <w:marRight w:val="0"/>
      <w:marTop w:val="0"/>
      <w:marBottom w:val="0"/>
      <w:divBdr>
        <w:top w:val="none" w:sz="0" w:space="0" w:color="auto"/>
        <w:left w:val="none" w:sz="0" w:space="0" w:color="auto"/>
        <w:bottom w:val="none" w:sz="0" w:space="0" w:color="auto"/>
        <w:right w:val="none" w:sz="0" w:space="0" w:color="auto"/>
      </w:divBdr>
    </w:div>
    <w:div w:id="279608079">
      <w:bodyDiv w:val="1"/>
      <w:marLeft w:val="0"/>
      <w:marRight w:val="0"/>
      <w:marTop w:val="0"/>
      <w:marBottom w:val="0"/>
      <w:divBdr>
        <w:top w:val="none" w:sz="0" w:space="0" w:color="auto"/>
        <w:left w:val="none" w:sz="0" w:space="0" w:color="auto"/>
        <w:bottom w:val="none" w:sz="0" w:space="0" w:color="auto"/>
        <w:right w:val="none" w:sz="0" w:space="0" w:color="auto"/>
      </w:divBdr>
    </w:div>
    <w:div w:id="285044075">
      <w:bodyDiv w:val="1"/>
      <w:marLeft w:val="0"/>
      <w:marRight w:val="0"/>
      <w:marTop w:val="0"/>
      <w:marBottom w:val="0"/>
      <w:divBdr>
        <w:top w:val="none" w:sz="0" w:space="0" w:color="auto"/>
        <w:left w:val="none" w:sz="0" w:space="0" w:color="auto"/>
        <w:bottom w:val="none" w:sz="0" w:space="0" w:color="auto"/>
        <w:right w:val="none" w:sz="0" w:space="0" w:color="auto"/>
      </w:divBdr>
    </w:div>
    <w:div w:id="289022523">
      <w:bodyDiv w:val="1"/>
      <w:marLeft w:val="0"/>
      <w:marRight w:val="0"/>
      <w:marTop w:val="0"/>
      <w:marBottom w:val="0"/>
      <w:divBdr>
        <w:top w:val="none" w:sz="0" w:space="0" w:color="auto"/>
        <w:left w:val="none" w:sz="0" w:space="0" w:color="auto"/>
        <w:bottom w:val="none" w:sz="0" w:space="0" w:color="auto"/>
        <w:right w:val="none" w:sz="0" w:space="0" w:color="auto"/>
      </w:divBdr>
    </w:div>
    <w:div w:id="289820230">
      <w:bodyDiv w:val="1"/>
      <w:marLeft w:val="0"/>
      <w:marRight w:val="0"/>
      <w:marTop w:val="0"/>
      <w:marBottom w:val="0"/>
      <w:divBdr>
        <w:top w:val="none" w:sz="0" w:space="0" w:color="auto"/>
        <w:left w:val="none" w:sz="0" w:space="0" w:color="auto"/>
        <w:bottom w:val="none" w:sz="0" w:space="0" w:color="auto"/>
        <w:right w:val="none" w:sz="0" w:space="0" w:color="auto"/>
      </w:divBdr>
    </w:div>
    <w:div w:id="296767020">
      <w:bodyDiv w:val="1"/>
      <w:marLeft w:val="0"/>
      <w:marRight w:val="0"/>
      <w:marTop w:val="0"/>
      <w:marBottom w:val="0"/>
      <w:divBdr>
        <w:top w:val="none" w:sz="0" w:space="0" w:color="auto"/>
        <w:left w:val="none" w:sz="0" w:space="0" w:color="auto"/>
        <w:bottom w:val="none" w:sz="0" w:space="0" w:color="auto"/>
        <w:right w:val="none" w:sz="0" w:space="0" w:color="auto"/>
      </w:divBdr>
    </w:div>
    <w:div w:id="297028692">
      <w:bodyDiv w:val="1"/>
      <w:marLeft w:val="0"/>
      <w:marRight w:val="0"/>
      <w:marTop w:val="0"/>
      <w:marBottom w:val="0"/>
      <w:divBdr>
        <w:top w:val="none" w:sz="0" w:space="0" w:color="auto"/>
        <w:left w:val="none" w:sz="0" w:space="0" w:color="auto"/>
        <w:bottom w:val="none" w:sz="0" w:space="0" w:color="auto"/>
        <w:right w:val="none" w:sz="0" w:space="0" w:color="auto"/>
      </w:divBdr>
    </w:div>
    <w:div w:id="300120079">
      <w:bodyDiv w:val="1"/>
      <w:marLeft w:val="0"/>
      <w:marRight w:val="0"/>
      <w:marTop w:val="0"/>
      <w:marBottom w:val="0"/>
      <w:divBdr>
        <w:top w:val="none" w:sz="0" w:space="0" w:color="auto"/>
        <w:left w:val="none" w:sz="0" w:space="0" w:color="auto"/>
        <w:bottom w:val="none" w:sz="0" w:space="0" w:color="auto"/>
        <w:right w:val="none" w:sz="0" w:space="0" w:color="auto"/>
      </w:divBdr>
    </w:div>
    <w:div w:id="301430225">
      <w:bodyDiv w:val="1"/>
      <w:marLeft w:val="0"/>
      <w:marRight w:val="0"/>
      <w:marTop w:val="0"/>
      <w:marBottom w:val="0"/>
      <w:divBdr>
        <w:top w:val="none" w:sz="0" w:space="0" w:color="auto"/>
        <w:left w:val="none" w:sz="0" w:space="0" w:color="auto"/>
        <w:bottom w:val="none" w:sz="0" w:space="0" w:color="auto"/>
        <w:right w:val="none" w:sz="0" w:space="0" w:color="auto"/>
      </w:divBdr>
    </w:div>
    <w:div w:id="301622006">
      <w:bodyDiv w:val="1"/>
      <w:marLeft w:val="0"/>
      <w:marRight w:val="0"/>
      <w:marTop w:val="0"/>
      <w:marBottom w:val="0"/>
      <w:divBdr>
        <w:top w:val="none" w:sz="0" w:space="0" w:color="auto"/>
        <w:left w:val="none" w:sz="0" w:space="0" w:color="auto"/>
        <w:bottom w:val="none" w:sz="0" w:space="0" w:color="auto"/>
        <w:right w:val="none" w:sz="0" w:space="0" w:color="auto"/>
      </w:divBdr>
    </w:div>
    <w:div w:id="302663916">
      <w:bodyDiv w:val="1"/>
      <w:marLeft w:val="0"/>
      <w:marRight w:val="0"/>
      <w:marTop w:val="0"/>
      <w:marBottom w:val="0"/>
      <w:divBdr>
        <w:top w:val="none" w:sz="0" w:space="0" w:color="auto"/>
        <w:left w:val="none" w:sz="0" w:space="0" w:color="auto"/>
        <w:bottom w:val="none" w:sz="0" w:space="0" w:color="auto"/>
        <w:right w:val="none" w:sz="0" w:space="0" w:color="auto"/>
      </w:divBdr>
    </w:div>
    <w:div w:id="303974922">
      <w:bodyDiv w:val="1"/>
      <w:marLeft w:val="0"/>
      <w:marRight w:val="0"/>
      <w:marTop w:val="0"/>
      <w:marBottom w:val="0"/>
      <w:divBdr>
        <w:top w:val="none" w:sz="0" w:space="0" w:color="auto"/>
        <w:left w:val="none" w:sz="0" w:space="0" w:color="auto"/>
        <w:bottom w:val="none" w:sz="0" w:space="0" w:color="auto"/>
        <w:right w:val="none" w:sz="0" w:space="0" w:color="auto"/>
      </w:divBdr>
    </w:div>
    <w:div w:id="304090965">
      <w:bodyDiv w:val="1"/>
      <w:marLeft w:val="0"/>
      <w:marRight w:val="0"/>
      <w:marTop w:val="0"/>
      <w:marBottom w:val="0"/>
      <w:divBdr>
        <w:top w:val="none" w:sz="0" w:space="0" w:color="auto"/>
        <w:left w:val="none" w:sz="0" w:space="0" w:color="auto"/>
        <w:bottom w:val="none" w:sz="0" w:space="0" w:color="auto"/>
        <w:right w:val="none" w:sz="0" w:space="0" w:color="auto"/>
      </w:divBdr>
    </w:div>
    <w:div w:id="306083554">
      <w:bodyDiv w:val="1"/>
      <w:marLeft w:val="0"/>
      <w:marRight w:val="0"/>
      <w:marTop w:val="0"/>
      <w:marBottom w:val="0"/>
      <w:divBdr>
        <w:top w:val="none" w:sz="0" w:space="0" w:color="auto"/>
        <w:left w:val="none" w:sz="0" w:space="0" w:color="auto"/>
        <w:bottom w:val="none" w:sz="0" w:space="0" w:color="auto"/>
        <w:right w:val="none" w:sz="0" w:space="0" w:color="auto"/>
      </w:divBdr>
      <w:divsChild>
        <w:div w:id="423650144">
          <w:blockQuote w:val="1"/>
          <w:marLeft w:val="720"/>
          <w:marRight w:val="720"/>
          <w:marTop w:val="100"/>
          <w:marBottom w:val="100"/>
          <w:divBdr>
            <w:top w:val="none" w:sz="0" w:space="0" w:color="auto"/>
            <w:left w:val="none" w:sz="0" w:space="0" w:color="auto"/>
            <w:bottom w:val="none" w:sz="0" w:space="0" w:color="auto"/>
            <w:right w:val="none" w:sz="0" w:space="0" w:color="auto"/>
          </w:divBdr>
        </w:div>
        <w:div w:id="897787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8365045">
      <w:bodyDiv w:val="1"/>
      <w:marLeft w:val="0"/>
      <w:marRight w:val="0"/>
      <w:marTop w:val="0"/>
      <w:marBottom w:val="0"/>
      <w:divBdr>
        <w:top w:val="none" w:sz="0" w:space="0" w:color="auto"/>
        <w:left w:val="none" w:sz="0" w:space="0" w:color="auto"/>
        <w:bottom w:val="none" w:sz="0" w:space="0" w:color="auto"/>
        <w:right w:val="none" w:sz="0" w:space="0" w:color="auto"/>
      </w:divBdr>
    </w:div>
    <w:div w:id="308438409">
      <w:bodyDiv w:val="1"/>
      <w:marLeft w:val="0"/>
      <w:marRight w:val="0"/>
      <w:marTop w:val="0"/>
      <w:marBottom w:val="0"/>
      <w:divBdr>
        <w:top w:val="none" w:sz="0" w:space="0" w:color="auto"/>
        <w:left w:val="none" w:sz="0" w:space="0" w:color="auto"/>
        <w:bottom w:val="none" w:sz="0" w:space="0" w:color="auto"/>
        <w:right w:val="none" w:sz="0" w:space="0" w:color="auto"/>
      </w:divBdr>
    </w:div>
    <w:div w:id="310986575">
      <w:bodyDiv w:val="1"/>
      <w:marLeft w:val="0"/>
      <w:marRight w:val="0"/>
      <w:marTop w:val="0"/>
      <w:marBottom w:val="0"/>
      <w:divBdr>
        <w:top w:val="none" w:sz="0" w:space="0" w:color="auto"/>
        <w:left w:val="none" w:sz="0" w:space="0" w:color="auto"/>
        <w:bottom w:val="none" w:sz="0" w:space="0" w:color="auto"/>
        <w:right w:val="none" w:sz="0" w:space="0" w:color="auto"/>
      </w:divBdr>
    </w:div>
    <w:div w:id="311713551">
      <w:bodyDiv w:val="1"/>
      <w:marLeft w:val="0"/>
      <w:marRight w:val="0"/>
      <w:marTop w:val="0"/>
      <w:marBottom w:val="0"/>
      <w:divBdr>
        <w:top w:val="none" w:sz="0" w:space="0" w:color="auto"/>
        <w:left w:val="none" w:sz="0" w:space="0" w:color="auto"/>
        <w:bottom w:val="none" w:sz="0" w:space="0" w:color="auto"/>
        <w:right w:val="none" w:sz="0" w:space="0" w:color="auto"/>
      </w:divBdr>
    </w:div>
    <w:div w:id="312217032">
      <w:bodyDiv w:val="1"/>
      <w:marLeft w:val="0"/>
      <w:marRight w:val="0"/>
      <w:marTop w:val="0"/>
      <w:marBottom w:val="0"/>
      <w:divBdr>
        <w:top w:val="none" w:sz="0" w:space="0" w:color="auto"/>
        <w:left w:val="none" w:sz="0" w:space="0" w:color="auto"/>
        <w:bottom w:val="none" w:sz="0" w:space="0" w:color="auto"/>
        <w:right w:val="none" w:sz="0" w:space="0" w:color="auto"/>
      </w:divBdr>
    </w:div>
    <w:div w:id="319506155">
      <w:bodyDiv w:val="1"/>
      <w:marLeft w:val="0"/>
      <w:marRight w:val="0"/>
      <w:marTop w:val="0"/>
      <w:marBottom w:val="0"/>
      <w:divBdr>
        <w:top w:val="none" w:sz="0" w:space="0" w:color="auto"/>
        <w:left w:val="none" w:sz="0" w:space="0" w:color="auto"/>
        <w:bottom w:val="none" w:sz="0" w:space="0" w:color="auto"/>
        <w:right w:val="none" w:sz="0" w:space="0" w:color="auto"/>
      </w:divBdr>
    </w:div>
    <w:div w:id="320306178">
      <w:bodyDiv w:val="1"/>
      <w:marLeft w:val="0"/>
      <w:marRight w:val="0"/>
      <w:marTop w:val="0"/>
      <w:marBottom w:val="0"/>
      <w:divBdr>
        <w:top w:val="none" w:sz="0" w:space="0" w:color="auto"/>
        <w:left w:val="none" w:sz="0" w:space="0" w:color="auto"/>
        <w:bottom w:val="none" w:sz="0" w:space="0" w:color="auto"/>
        <w:right w:val="none" w:sz="0" w:space="0" w:color="auto"/>
      </w:divBdr>
    </w:div>
    <w:div w:id="323509613">
      <w:bodyDiv w:val="1"/>
      <w:marLeft w:val="0"/>
      <w:marRight w:val="0"/>
      <w:marTop w:val="0"/>
      <w:marBottom w:val="0"/>
      <w:divBdr>
        <w:top w:val="none" w:sz="0" w:space="0" w:color="auto"/>
        <w:left w:val="none" w:sz="0" w:space="0" w:color="auto"/>
        <w:bottom w:val="none" w:sz="0" w:space="0" w:color="auto"/>
        <w:right w:val="none" w:sz="0" w:space="0" w:color="auto"/>
      </w:divBdr>
    </w:div>
    <w:div w:id="328560976">
      <w:bodyDiv w:val="1"/>
      <w:marLeft w:val="0"/>
      <w:marRight w:val="0"/>
      <w:marTop w:val="0"/>
      <w:marBottom w:val="0"/>
      <w:divBdr>
        <w:top w:val="none" w:sz="0" w:space="0" w:color="auto"/>
        <w:left w:val="none" w:sz="0" w:space="0" w:color="auto"/>
        <w:bottom w:val="none" w:sz="0" w:space="0" w:color="auto"/>
        <w:right w:val="none" w:sz="0" w:space="0" w:color="auto"/>
      </w:divBdr>
    </w:div>
    <w:div w:id="328794431">
      <w:bodyDiv w:val="1"/>
      <w:marLeft w:val="0"/>
      <w:marRight w:val="0"/>
      <w:marTop w:val="0"/>
      <w:marBottom w:val="0"/>
      <w:divBdr>
        <w:top w:val="none" w:sz="0" w:space="0" w:color="auto"/>
        <w:left w:val="none" w:sz="0" w:space="0" w:color="auto"/>
        <w:bottom w:val="none" w:sz="0" w:space="0" w:color="auto"/>
        <w:right w:val="none" w:sz="0" w:space="0" w:color="auto"/>
      </w:divBdr>
    </w:div>
    <w:div w:id="329061097">
      <w:bodyDiv w:val="1"/>
      <w:marLeft w:val="0"/>
      <w:marRight w:val="0"/>
      <w:marTop w:val="0"/>
      <w:marBottom w:val="0"/>
      <w:divBdr>
        <w:top w:val="none" w:sz="0" w:space="0" w:color="auto"/>
        <w:left w:val="none" w:sz="0" w:space="0" w:color="auto"/>
        <w:bottom w:val="none" w:sz="0" w:space="0" w:color="auto"/>
        <w:right w:val="none" w:sz="0" w:space="0" w:color="auto"/>
      </w:divBdr>
    </w:div>
    <w:div w:id="329717572">
      <w:bodyDiv w:val="1"/>
      <w:marLeft w:val="0"/>
      <w:marRight w:val="0"/>
      <w:marTop w:val="0"/>
      <w:marBottom w:val="0"/>
      <w:divBdr>
        <w:top w:val="none" w:sz="0" w:space="0" w:color="auto"/>
        <w:left w:val="none" w:sz="0" w:space="0" w:color="auto"/>
        <w:bottom w:val="none" w:sz="0" w:space="0" w:color="auto"/>
        <w:right w:val="none" w:sz="0" w:space="0" w:color="auto"/>
      </w:divBdr>
    </w:div>
    <w:div w:id="331958926">
      <w:bodyDiv w:val="1"/>
      <w:marLeft w:val="0"/>
      <w:marRight w:val="0"/>
      <w:marTop w:val="0"/>
      <w:marBottom w:val="0"/>
      <w:divBdr>
        <w:top w:val="none" w:sz="0" w:space="0" w:color="auto"/>
        <w:left w:val="none" w:sz="0" w:space="0" w:color="auto"/>
        <w:bottom w:val="none" w:sz="0" w:space="0" w:color="auto"/>
        <w:right w:val="none" w:sz="0" w:space="0" w:color="auto"/>
      </w:divBdr>
    </w:div>
    <w:div w:id="334845533">
      <w:bodyDiv w:val="1"/>
      <w:marLeft w:val="0"/>
      <w:marRight w:val="0"/>
      <w:marTop w:val="0"/>
      <w:marBottom w:val="0"/>
      <w:divBdr>
        <w:top w:val="none" w:sz="0" w:space="0" w:color="auto"/>
        <w:left w:val="none" w:sz="0" w:space="0" w:color="auto"/>
        <w:bottom w:val="none" w:sz="0" w:space="0" w:color="auto"/>
        <w:right w:val="none" w:sz="0" w:space="0" w:color="auto"/>
      </w:divBdr>
    </w:div>
    <w:div w:id="335886901">
      <w:bodyDiv w:val="1"/>
      <w:marLeft w:val="0"/>
      <w:marRight w:val="0"/>
      <w:marTop w:val="0"/>
      <w:marBottom w:val="0"/>
      <w:divBdr>
        <w:top w:val="none" w:sz="0" w:space="0" w:color="auto"/>
        <w:left w:val="none" w:sz="0" w:space="0" w:color="auto"/>
        <w:bottom w:val="none" w:sz="0" w:space="0" w:color="auto"/>
        <w:right w:val="none" w:sz="0" w:space="0" w:color="auto"/>
      </w:divBdr>
    </w:div>
    <w:div w:id="339356697">
      <w:bodyDiv w:val="1"/>
      <w:marLeft w:val="0"/>
      <w:marRight w:val="0"/>
      <w:marTop w:val="0"/>
      <w:marBottom w:val="0"/>
      <w:divBdr>
        <w:top w:val="none" w:sz="0" w:space="0" w:color="auto"/>
        <w:left w:val="none" w:sz="0" w:space="0" w:color="auto"/>
        <w:bottom w:val="none" w:sz="0" w:space="0" w:color="auto"/>
        <w:right w:val="none" w:sz="0" w:space="0" w:color="auto"/>
      </w:divBdr>
    </w:div>
    <w:div w:id="340937661">
      <w:bodyDiv w:val="1"/>
      <w:marLeft w:val="0"/>
      <w:marRight w:val="0"/>
      <w:marTop w:val="0"/>
      <w:marBottom w:val="0"/>
      <w:divBdr>
        <w:top w:val="none" w:sz="0" w:space="0" w:color="auto"/>
        <w:left w:val="none" w:sz="0" w:space="0" w:color="auto"/>
        <w:bottom w:val="none" w:sz="0" w:space="0" w:color="auto"/>
        <w:right w:val="none" w:sz="0" w:space="0" w:color="auto"/>
      </w:divBdr>
    </w:div>
    <w:div w:id="343167983">
      <w:bodyDiv w:val="1"/>
      <w:marLeft w:val="0"/>
      <w:marRight w:val="0"/>
      <w:marTop w:val="0"/>
      <w:marBottom w:val="0"/>
      <w:divBdr>
        <w:top w:val="none" w:sz="0" w:space="0" w:color="auto"/>
        <w:left w:val="none" w:sz="0" w:space="0" w:color="auto"/>
        <w:bottom w:val="none" w:sz="0" w:space="0" w:color="auto"/>
        <w:right w:val="none" w:sz="0" w:space="0" w:color="auto"/>
      </w:divBdr>
    </w:div>
    <w:div w:id="346251814">
      <w:bodyDiv w:val="1"/>
      <w:marLeft w:val="0"/>
      <w:marRight w:val="0"/>
      <w:marTop w:val="0"/>
      <w:marBottom w:val="0"/>
      <w:divBdr>
        <w:top w:val="none" w:sz="0" w:space="0" w:color="auto"/>
        <w:left w:val="none" w:sz="0" w:space="0" w:color="auto"/>
        <w:bottom w:val="none" w:sz="0" w:space="0" w:color="auto"/>
        <w:right w:val="none" w:sz="0" w:space="0" w:color="auto"/>
      </w:divBdr>
    </w:div>
    <w:div w:id="346710839">
      <w:bodyDiv w:val="1"/>
      <w:marLeft w:val="0"/>
      <w:marRight w:val="0"/>
      <w:marTop w:val="0"/>
      <w:marBottom w:val="0"/>
      <w:divBdr>
        <w:top w:val="none" w:sz="0" w:space="0" w:color="auto"/>
        <w:left w:val="none" w:sz="0" w:space="0" w:color="auto"/>
        <w:bottom w:val="none" w:sz="0" w:space="0" w:color="auto"/>
        <w:right w:val="none" w:sz="0" w:space="0" w:color="auto"/>
      </w:divBdr>
    </w:div>
    <w:div w:id="347953069">
      <w:bodyDiv w:val="1"/>
      <w:marLeft w:val="0"/>
      <w:marRight w:val="0"/>
      <w:marTop w:val="0"/>
      <w:marBottom w:val="0"/>
      <w:divBdr>
        <w:top w:val="none" w:sz="0" w:space="0" w:color="auto"/>
        <w:left w:val="none" w:sz="0" w:space="0" w:color="auto"/>
        <w:bottom w:val="none" w:sz="0" w:space="0" w:color="auto"/>
        <w:right w:val="none" w:sz="0" w:space="0" w:color="auto"/>
      </w:divBdr>
    </w:div>
    <w:div w:id="348067747">
      <w:bodyDiv w:val="1"/>
      <w:marLeft w:val="0"/>
      <w:marRight w:val="0"/>
      <w:marTop w:val="0"/>
      <w:marBottom w:val="0"/>
      <w:divBdr>
        <w:top w:val="none" w:sz="0" w:space="0" w:color="auto"/>
        <w:left w:val="none" w:sz="0" w:space="0" w:color="auto"/>
        <w:bottom w:val="none" w:sz="0" w:space="0" w:color="auto"/>
        <w:right w:val="none" w:sz="0" w:space="0" w:color="auto"/>
      </w:divBdr>
    </w:div>
    <w:div w:id="353701380">
      <w:bodyDiv w:val="1"/>
      <w:marLeft w:val="0"/>
      <w:marRight w:val="0"/>
      <w:marTop w:val="0"/>
      <w:marBottom w:val="0"/>
      <w:divBdr>
        <w:top w:val="none" w:sz="0" w:space="0" w:color="auto"/>
        <w:left w:val="none" w:sz="0" w:space="0" w:color="auto"/>
        <w:bottom w:val="none" w:sz="0" w:space="0" w:color="auto"/>
        <w:right w:val="none" w:sz="0" w:space="0" w:color="auto"/>
      </w:divBdr>
    </w:div>
    <w:div w:id="354618640">
      <w:bodyDiv w:val="1"/>
      <w:marLeft w:val="0"/>
      <w:marRight w:val="0"/>
      <w:marTop w:val="0"/>
      <w:marBottom w:val="0"/>
      <w:divBdr>
        <w:top w:val="none" w:sz="0" w:space="0" w:color="auto"/>
        <w:left w:val="none" w:sz="0" w:space="0" w:color="auto"/>
        <w:bottom w:val="none" w:sz="0" w:space="0" w:color="auto"/>
        <w:right w:val="none" w:sz="0" w:space="0" w:color="auto"/>
      </w:divBdr>
    </w:div>
    <w:div w:id="354966847">
      <w:bodyDiv w:val="1"/>
      <w:marLeft w:val="0"/>
      <w:marRight w:val="0"/>
      <w:marTop w:val="0"/>
      <w:marBottom w:val="0"/>
      <w:divBdr>
        <w:top w:val="none" w:sz="0" w:space="0" w:color="auto"/>
        <w:left w:val="none" w:sz="0" w:space="0" w:color="auto"/>
        <w:bottom w:val="none" w:sz="0" w:space="0" w:color="auto"/>
        <w:right w:val="none" w:sz="0" w:space="0" w:color="auto"/>
      </w:divBdr>
    </w:div>
    <w:div w:id="357465073">
      <w:bodyDiv w:val="1"/>
      <w:marLeft w:val="0"/>
      <w:marRight w:val="0"/>
      <w:marTop w:val="0"/>
      <w:marBottom w:val="0"/>
      <w:divBdr>
        <w:top w:val="none" w:sz="0" w:space="0" w:color="auto"/>
        <w:left w:val="none" w:sz="0" w:space="0" w:color="auto"/>
        <w:bottom w:val="none" w:sz="0" w:space="0" w:color="auto"/>
        <w:right w:val="none" w:sz="0" w:space="0" w:color="auto"/>
      </w:divBdr>
    </w:div>
    <w:div w:id="359206038">
      <w:bodyDiv w:val="1"/>
      <w:marLeft w:val="0"/>
      <w:marRight w:val="0"/>
      <w:marTop w:val="0"/>
      <w:marBottom w:val="0"/>
      <w:divBdr>
        <w:top w:val="none" w:sz="0" w:space="0" w:color="auto"/>
        <w:left w:val="none" w:sz="0" w:space="0" w:color="auto"/>
        <w:bottom w:val="none" w:sz="0" w:space="0" w:color="auto"/>
        <w:right w:val="none" w:sz="0" w:space="0" w:color="auto"/>
      </w:divBdr>
    </w:div>
    <w:div w:id="361129853">
      <w:bodyDiv w:val="1"/>
      <w:marLeft w:val="0"/>
      <w:marRight w:val="0"/>
      <w:marTop w:val="0"/>
      <w:marBottom w:val="0"/>
      <w:divBdr>
        <w:top w:val="none" w:sz="0" w:space="0" w:color="auto"/>
        <w:left w:val="none" w:sz="0" w:space="0" w:color="auto"/>
        <w:bottom w:val="none" w:sz="0" w:space="0" w:color="auto"/>
        <w:right w:val="none" w:sz="0" w:space="0" w:color="auto"/>
      </w:divBdr>
    </w:div>
    <w:div w:id="364643310">
      <w:bodyDiv w:val="1"/>
      <w:marLeft w:val="0"/>
      <w:marRight w:val="0"/>
      <w:marTop w:val="0"/>
      <w:marBottom w:val="0"/>
      <w:divBdr>
        <w:top w:val="none" w:sz="0" w:space="0" w:color="auto"/>
        <w:left w:val="none" w:sz="0" w:space="0" w:color="auto"/>
        <w:bottom w:val="none" w:sz="0" w:space="0" w:color="auto"/>
        <w:right w:val="none" w:sz="0" w:space="0" w:color="auto"/>
      </w:divBdr>
    </w:div>
    <w:div w:id="365372855">
      <w:bodyDiv w:val="1"/>
      <w:marLeft w:val="0"/>
      <w:marRight w:val="0"/>
      <w:marTop w:val="0"/>
      <w:marBottom w:val="0"/>
      <w:divBdr>
        <w:top w:val="none" w:sz="0" w:space="0" w:color="auto"/>
        <w:left w:val="none" w:sz="0" w:space="0" w:color="auto"/>
        <w:bottom w:val="none" w:sz="0" w:space="0" w:color="auto"/>
        <w:right w:val="none" w:sz="0" w:space="0" w:color="auto"/>
      </w:divBdr>
    </w:div>
    <w:div w:id="370804363">
      <w:bodyDiv w:val="1"/>
      <w:marLeft w:val="0"/>
      <w:marRight w:val="0"/>
      <w:marTop w:val="0"/>
      <w:marBottom w:val="0"/>
      <w:divBdr>
        <w:top w:val="none" w:sz="0" w:space="0" w:color="auto"/>
        <w:left w:val="none" w:sz="0" w:space="0" w:color="auto"/>
        <w:bottom w:val="none" w:sz="0" w:space="0" w:color="auto"/>
        <w:right w:val="none" w:sz="0" w:space="0" w:color="auto"/>
      </w:divBdr>
    </w:div>
    <w:div w:id="374279052">
      <w:bodyDiv w:val="1"/>
      <w:marLeft w:val="0"/>
      <w:marRight w:val="0"/>
      <w:marTop w:val="0"/>
      <w:marBottom w:val="0"/>
      <w:divBdr>
        <w:top w:val="none" w:sz="0" w:space="0" w:color="auto"/>
        <w:left w:val="none" w:sz="0" w:space="0" w:color="auto"/>
        <w:bottom w:val="none" w:sz="0" w:space="0" w:color="auto"/>
        <w:right w:val="none" w:sz="0" w:space="0" w:color="auto"/>
      </w:divBdr>
    </w:div>
    <w:div w:id="376515557">
      <w:bodyDiv w:val="1"/>
      <w:marLeft w:val="0"/>
      <w:marRight w:val="0"/>
      <w:marTop w:val="0"/>
      <w:marBottom w:val="0"/>
      <w:divBdr>
        <w:top w:val="none" w:sz="0" w:space="0" w:color="auto"/>
        <w:left w:val="none" w:sz="0" w:space="0" w:color="auto"/>
        <w:bottom w:val="none" w:sz="0" w:space="0" w:color="auto"/>
        <w:right w:val="none" w:sz="0" w:space="0" w:color="auto"/>
      </w:divBdr>
      <w:divsChild>
        <w:div w:id="17827994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4647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0138242">
      <w:bodyDiv w:val="1"/>
      <w:marLeft w:val="0"/>
      <w:marRight w:val="0"/>
      <w:marTop w:val="0"/>
      <w:marBottom w:val="0"/>
      <w:divBdr>
        <w:top w:val="none" w:sz="0" w:space="0" w:color="auto"/>
        <w:left w:val="none" w:sz="0" w:space="0" w:color="auto"/>
        <w:bottom w:val="none" w:sz="0" w:space="0" w:color="auto"/>
        <w:right w:val="none" w:sz="0" w:space="0" w:color="auto"/>
      </w:divBdr>
    </w:div>
    <w:div w:id="388503404">
      <w:bodyDiv w:val="1"/>
      <w:marLeft w:val="0"/>
      <w:marRight w:val="0"/>
      <w:marTop w:val="0"/>
      <w:marBottom w:val="0"/>
      <w:divBdr>
        <w:top w:val="none" w:sz="0" w:space="0" w:color="auto"/>
        <w:left w:val="none" w:sz="0" w:space="0" w:color="auto"/>
        <w:bottom w:val="none" w:sz="0" w:space="0" w:color="auto"/>
        <w:right w:val="none" w:sz="0" w:space="0" w:color="auto"/>
      </w:divBdr>
    </w:div>
    <w:div w:id="390271841">
      <w:bodyDiv w:val="1"/>
      <w:marLeft w:val="0"/>
      <w:marRight w:val="0"/>
      <w:marTop w:val="0"/>
      <w:marBottom w:val="0"/>
      <w:divBdr>
        <w:top w:val="none" w:sz="0" w:space="0" w:color="auto"/>
        <w:left w:val="none" w:sz="0" w:space="0" w:color="auto"/>
        <w:bottom w:val="none" w:sz="0" w:space="0" w:color="auto"/>
        <w:right w:val="none" w:sz="0" w:space="0" w:color="auto"/>
      </w:divBdr>
    </w:div>
    <w:div w:id="400251794">
      <w:bodyDiv w:val="1"/>
      <w:marLeft w:val="0"/>
      <w:marRight w:val="0"/>
      <w:marTop w:val="0"/>
      <w:marBottom w:val="0"/>
      <w:divBdr>
        <w:top w:val="none" w:sz="0" w:space="0" w:color="auto"/>
        <w:left w:val="none" w:sz="0" w:space="0" w:color="auto"/>
        <w:bottom w:val="none" w:sz="0" w:space="0" w:color="auto"/>
        <w:right w:val="none" w:sz="0" w:space="0" w:color="auto"/>
      </w:divBdr>
    </w:div>
    <w:div w:id="411507825">
      <w:bodyDiv w:val="1"/>
      <w:marLeft w:val="0"/>
      <w:marRight w:val="0"/>
      <w:marTop w:val="0"/>
      <w:marBottom w:val="0"/>
      <w:divBdr>
        <w:top w:val="none" w:sz="0" w:space="0" w:color="auto"/>
        <w:left w:val="none" w:sz="0" w:space="0" w:color="auto"/>
        <w:bottom w:val="none" w:sz="0" w:space="0" w:color="auto"/>
        <w:right w:val="none" w:sz="0" w:space="0" w:color="auto"/>
      </w:divBdr>
    </w:div>
    <w:div w:id="411583721">
      <w:bodyDiv w:val="1"/>
      <w:marLeft w:val="0"/>
      <w:marRight w:val="0"/>
      <w:marTop w:val="0"/>
      <w:marBottom w:val="0"/>
      <w:divBdr>
        <w:top w:val="none" w:sz="0" w:space="0" w:color="auto"/>
        <w:left w:val="none" w:sz="0" w:space="0" w:color="auto"/>
        <w:bottom w:val="none" w:sz="0" w:space="0" w:color="auto"/>
        <w:right w:val="none" w:sz="0" w:space="0" w:color="auto"/>
      </w:divBdr>
    </w:div>
    <w:div w:id="417363412">
      <w:bodyDiv w:val="1"/>
      <w:marLeft w:val="0"/>
      <w:marRight w:val="0"/>
      <w:marTop w:val="0"/>
      <w:marBottom w:val="0"/>
      <w:divBdr>
        <w:top w:val="none" w:sz="0" w:space="0" w:color="auto"/>
        <w:left w:val="none" w:sz="0" w:space="0" w:color="auto"/>
        <w:bottom w:val="none" w:sz="0" w:space="0" w:color="auto"/>
        <w:right w:val="none" w:sz="0" w:space="0" w:color="auto"/>
      </w:divBdr>
    </w:div>
    <w:div w:id="419836866">
      <w:bodyDiv w:val="1"/>
      <w:marLeft w:val="0"/>
      <w:marRight w:val="0"/>
      <w:marTop w:val="0"/>
      <w:marBottom w:val="0"/>
      <w:divBdr>
        <w:top w:val="none" w:sz="0" w:space="0" w:color="auto"/>
        <w:left w:val="none" w:sz="0" w:space="0" w:color="auto"/>
        <w:bottom w:val="none" w:sz="0" w:space="0" w:color="auto"/>
        <w:right w:val="none" w:sz="0" w:space="0" w:color="auto"/>
      </w:divBdr>
    </w:div>
    <w:div w:id="420219606">
      <w:bodyDiv w:val="1"/>
      <w:marLeft w:val="0"/>
      <w:marRight w:val="0"/>
      <w:marTop w:val="0"/>
      <w:marBottom w:val="0"/>
      <w:divBdr>
        <w:top w:val="none" w:sz="0" w:space="0" w:color="auto"/>
        <w:left w:val="none" w:sz="0" w:space="0" w:color="auto"/>
        <w:bottom w:val="none" w:sz="0" w:space="0" w:color="auto"/>
        <w:right w:val="none" w:sz="0" w:space="0" w:color="auto"/>
      </w:divBdr>
    </w:div>
    <w:div w:id="420413627">
      <w:bodyDiv w:val="1"/>
      <w:marLeft w:val="0"/>
      <w:marRight w:val="0"/>
      <w:marTop w:val="0"/>
      <w:marBottom w:val="0"/>
      <w:divBdr>
        <w:top w:val="none" w:sz="0" w:space="0" w:color="auto"/>
        <w:left w:val="none" w:sz="0" w:space="0" w:color="auto"/>
        <w:bottom w:val="none" w:sz="0" w:space="0" w:color="auto"/>
        <w:right w:val="none" w:sz="0" w:space="0" w:color="auto"/>
      </w:divBdr>
    </w:div>
    <w:div w:id="420610707">
      <w:bodyDiv w:val="1"/>
      <w:marLeft w:val="0"/>
      <w:marRight w:val="0"/>
      <w:marTop w:val="0"/>
      <w:marBottom w:val="0"/>
      <w:divBdr>
        <w:top w:val="none" w:sz="0" w:space="0" w:color="auto"/>
        <w:left w:val="none" w:sz="0" w:space="0" w:color="auto"/>
        <w:bottom w:val="none" w:sz="0" w:space="0" w:color="auto"/>
        <w:right w:val="none" w:sz="0" w:space="0" w:color="auto"/>
      </w:divBdr>
    </w:div>
    <w:div w:id="421296125">
      <w:bodyDiv w:val="1"/>
      <w:marLeft w:val="0"/>
      <w:marRight w:val="0"/>
      <w:marTop w:val="0"/>
      <w:marBottom w:val="0"/>
      <w:divBdr>
        <w:top w:val="none" w:sz="0" w:space="0" w:color="auto"/>
        <w:left w:val="none" w:sz="0" w:space="0" w:color="auto"/>
        <w:bottom w:val="none" w:sz="0" w:space="0" w:color="auto"/>
        <w:right w:val="none" w:sz="0" w:space="0" w:color="auto"/>
      </w:divBdr>
    </w:div>
    <w:div w:id="426121715">
      <w:bodyDiv w:val="1"/>
      <w:marLeft w:val="0"/>
      <w:marRight w:val="0"/>
      <w:marTop w:val="0"/>
      <w:marBottom w:val="0"/>
      <w:divBdr>
        <w:top w:val="none" w:sz="0" w:space="0" w:color="auto"/>
        <w:left w:val="none" w:sz="0" w:space="0" w:color="auto"/>
        <w:bottom w:val="none" w:sz="0" w:space="0" w:color="auto"/>
        <w:right w:val="none" w:sz="0" w:space="0" w:color="auto"/>
      </w:divBdr>
    </w:div>
    <w:div w:id="428937203">
      <w:bodyDiv w:val="1"/>
      <w:marLeft w:val="0"/>
      <w:marRight w:val="0"/>
      <w:marTop w:val="0"/>
      <w:marBottom w:val="0"/>
      <w:divBdr>
        <w:top w:val="none" w:sz="0" w:space="0" w:color="auto"/>
        <w:left w:val="none" w:sz="0" w:space="0" w:color="auto"/>
        <w:bottom w:val="none" w:sz="0" w:space="0" w:color="auto"/>
        <w:right w:val="none" w:sz="0" w:space="0" w:color="auto"/>
      </w:divBdr>
    </w:div>
    <w:div w:id="433280849">
      <w:bodyDiv w:val="1"/>
      <w:marLeft w:val="0"/>
      <w:marRight w:val="0"/>
      <w:marTop w:val="0"/>
      <w:marBottom w:val="0"/>
      <w:divBdr>
        <w:top w:val="none" w:sz="0" w:space="0" w:color="auto"/>
        <w:left w:val="none" w:sz="0" w:space="0" w:color="auto"/>
        <w:bottom w:val="none" w:sz="0" w:space="0" w:color="auto"/>
        <w:right w:val="none" w:sz="0" w:space="0" w:color="auto"/>
      </w:divBdr>
      <w:divsChild>
        <w:div w:id="44381682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8851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175624">
      <w:bodyDiv w:val="1"/>
      <w:marLeft w:val="0"/>
      <w:marRight w:val="0"/>
      <w:marTop w:val="0"/>
      <w:marBottom w:val="0"/>
      <w:divBdr>
        <w:top w:val="none" w:sz="0" w:space="0" w:color="auto"/>
        <w:left w:val="none" w:sz="0" w:space="0" w:color="auto"/>
        <w:bottom w:val="none" w:sz="0" w:space="0" w:color="auto"/>
        <w:right w:val="none" w:sz="0" w:space="0" w:color="auto"/>
      </w:divBdr>
    </w:div>
    <w:div w:id="440731514">
      <w:bodyDiv w:val="1"/>
      <w:marLeft w:val="0"/>
      <w:marRight w:val="0"/>
      <w:marTop w:val="0"/>
      <w:marBottom w:val="0"/>
      <w:divBdr>
        <w:top w:val="none" w:sz="0" w:space="0" w:color="auto"/>
        <w:left w:val="none" w:sz="0" w:space="0" w:color="auto"/>
        <w:bottom w:val="none" w:sz="0" w:space="0" w:color="auto"/>
        <w:right w:val="none" w:sz="0" w:space="0" w:color="auto"/>
      </w:divBdr>
      <w:divsChild>
        <w:div w:id="8974006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300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7237144">
      <w:bodyDiv w:val="1"/>
      <w:marLeft w:val="0"/>
      <w:marRight w:val="0"/>
      <w:marTop w:val="0"/>
      <w:marBottom w:val="0"/>
      <w:divBdr>
        <w:top w:val="none" w:sz="0" w:space="0" w:color="auto"/>
        <w:left w:val="none" w:sz="0" w:space="0" w:color="auto"/>
        <w:bottom w:val="none" w:sz="0" w:space="0" w:color="auto"/>
        <w:right w:val="none" w:sz="0" w:space="0" w:color="auto"/>
      </w:divBdr>
    </w:div>
    <w:div w:id="449128921">
      <w:bodyDiv w:val="1"/>
      <w:marLeft w:val="0"/>
      <w:marRight w:val="0"/>
      <w:marTop w:val="0"/>
      <w:marBottom w:val="0"/>
      <w:divBdr>
        <w:top w:val="none" w:sz="0" w:space="0" w:color="auto"/>
        <w:left w:val="none" w:sz="0" w:space="0" w:color="auto"/>
        <w:bottom w:val="none" w:sz="0" w:space="0" w:color="auto"/>
        <w:right w:val="none" w:sz="0" w:space="0" w:color="auto"/>
      </w:divBdr>
    </w:div>
    <w:div w:id="449714207">
      <w:bodyDiv w:val="1"/>
      <w:marLeft w:val="0"/>
      <w:marRight w:val="0"/>
      <w:marTop w:val="0"/>
      <w:marBottom w:val="0"/>
      <w:divBdr>
        <w:top w:val="none" w:sz="0" w:space="0" w:color="auto"/>
        <w:left w:val="none" w:sz="0" w:space="0" w:color="auto"/>
        <w:bottom w:val="none" w:sz="0" w:space="0" w:color="auto"/>
        <w:right w:val="none" w:sz="0" w:space="0" w:color="auto"/>
      </w:divBdr>
    </w:div>
    <w:div w:id="451632048">
      <w:bodyDiv w:val="1"/>
      <w:marLeft w:val="0"/>
      <w:marRight w:val="0"/>
      <w:marTop w:val="0"/>
      <w:marBottom w:val="0"/>
      <w:divBdr>
        <w:top w:val="none" w:sz="0" w:space="0" w:color="auto"/>
        <w:left w:val="none" w:sz="0" w:space="0" w:color="auto"/>
        <w:bottom w:val="none" w:sz="0" w:space="0" w:color="auto"/>
        <w:right w:val="none" w:sz="0" w:space="0" w:color="auto"/>
      </w:divBdr>
    </w:div>
    <w:div w:id="452017217">
      <w:bodyDiv w:val="1"/>
      <w:marLeft w:val="0"/>
      <w:marRight w:val="0"/>
      <w:marTop w:val="0"/>
      <w:marBottom w:val="0"/>
      <w:divBdr>
        <w:top w:val="none" w:sz="0" w:space="0" w:color="auto"/>
        <w:left w:val="none" w:sz="0" w:space="0" w:color="auto"/>
        <w:bottom w:val="none" w:sz="0" w:space="0" w:color="auto"/>
        <w:right w:val="none" w:sz="0" w:space="0" w:color="auto"/>
      </w:divBdr>
    </w:div>
    <w:div w:id="452091943">
      <w:bodyDiv w:val="1"/>
      <w:marLeft w:val="0"/>
      <w:marRight w:val="0"/>
      <w:marTop w:val="0"/>
      <w:marBottom w:val="0"/>
      <w:divBdr>
        <w:top w:val="none" w:sz="0" w:space="0" w:color="auto"/>
        <w:left w:val="none" w:sz="0" w:space="0" w:color="auto"/>
        <w:bottom w:val="none" w:sz="0" w:space="0" w:color="auto"/>
        <w:right w:val="none" w:sz="0" w:space="0" w:color="auto"/>
      </w:divBdr>
    </w:div>
    <w:div w:id="455686869">
      <w:bodyDiv w:val="1"/>
      <w:marLeft w:val="0"/>
      <w:marRight w:val="0"/>
      <w:marTop w:val="0"/>
      <w:marBottom w:val="0"/>
      <w:divBdr>
        <w:top w:val="none" w:sz="0" w:space="0" w:color="auto"/>
        <w:left w:val="none" w:sz="0" w:space="0" w:color="auto"/>
        <w:bottom w:val="none" w:sz="0" w:space="0" w:color="auto"/>
        <w:right w:val="none" w:sz="0" w:space="0" w:color="auto"/>
      </w:divBdr>
    </w:div>
    <w:div w:id="456531207">
      <w:bodyDiv w:val="1"/>
      <w:marLeft w:val="0"/>
      <w:marRight w:val="0"/>
      <w:marTop w:val="0"/>
      <w:marBottom w:val="0"/>
      <w:divBdr>
        <w:top w:val="none" w:sz="0" w:space="0" w:color="auto"/>
        <w:left w:val="none" w:sz="0" w:space="0" w:color="auto"/>
        <w:bottom w:val="none" w:sz="0" w:space="0" w:color="auto"/>
        <w:right w:val="none" w:sz="0" w:space="0" w:color="auto"/>
      </w:divBdr>
    </w:div>
    <w:div w:id="456922493">
      <w:bodyDiv w:val="1"/>
      <w:marLeft w:val="0"/>
      <w:marRight w:val="0"/>
      <w:marTop w:val="0"/>
      <w:marBottom w:val="0"/>
      <w:divBdr>
        <w:top w:val="none" w:sz="0" w:space="0" w:color="auto"/>
        <w:left w:val="none" w:sz="0" w:space="0" w:color="auto"/>
        <w:bottom w:val="none" w:sz="0" w:space="0" w:color="auto"/>
        <w:right w:val="none" w:sz="0" w:space="0" w:color="auto"/>
      </w:divBdr>
    </w:div>
    <w:div w:id="458300843">
      <w:bodyDiv w:val="1"/>
      <w:marLeft w:val="0"/>
      <w:marRight w:val="0"/>
      <w:marTop w:val="0"/>
      <w:marBottom w:val="0"/>
      <w:divBdr>
        <w:top w:val="none" w:sz="0" w:space="0" w:color="auto"/>
        <w:left w:val="none" w:sz="0" w:space="0" w:color="auto"/>
        <w:bottom w:val="none" w:sz="0" w:space="0" w:color="auto"/>
        <w:right w:val="none" w:sz="0" w:space="0" w:color="auto"/>
      </w:divBdr>
    </w:div>
    <w:div w:id="459879200">
      <w:bodyDiv w:val="1"/>
      <w:marLeft w:val="0"/>
      <w:marRight w:val="0"/>
      <w:marTop w:val="0"/>
      <w:marBottom w:val="0"/>
      <w:divBdr>
        <w:top w:val="none" w:sz="0" w:space="0" w:color="auto"/>
        <w:left w:val="none" w:sz="0" w:space="0" w:color="auto"/>
        <w:bottom w:val="none" w:sz="0" w:space="0" w:color="auto"/>
        <w:right w:val="none" w:sz="0" w:space="0" w:color="auto"/>
      </w:divBdr>
    </w:div>
    <w:div w:id="464086173">
      <w:bodyDiv w:val="1"/>
      <w:marLeft w:val="0"/>
      <w:marRight w:val="0"/>
      <w:marTop w:val="0"/>
      <w:marBottom w:val="0"/>
      <w:divBdr>
        <w:top w:val="none" w:sz="0" w:space="0" w:color="auto"/>
        <w:left w:val="none" w:sz="0" w:space="0" w:color="auto"/>
        <w:bottom w:val="none" w:sz="0" w:space="0" w:color="auto"/>
        <w:right w:val="none" w:sz="0" w:space="0" w:color="auto"/>
      </w:divBdr>
    </w:div>
    <w:div w:id="467936425">
      <w:bodyDiv w:val="1"/>
      <w:marLeft w:val="0"/>
      <w:marRight w:val="0"/>
      <w:marTop w:val="0"/>
      <w:marBottom w:val="0"/>
      <w:divBdr>
        <w:top w:val="none" w:sz="0" w:space="0" w:color="auto"/>
        <w:left w:val="none" w:sz="0" w:space="0" w:color="auto"/>
        <w:bottom w:val="none" w:sz="0" w:space="0" w:color="auto"/>
        <w:right w:val="none" w:sz="0" w:space="0" w:color="auto"/>
      </w:divBdr>
    </w:div>
    <w:div w:id="469368845">
      <w:bodyDiv w:val="1"/>
      <w:marLeft w:val="0"/>
      <w:marRight w:val="0"/>
      <w:marTop w:val="0"/>
      <w:marBottom w:val="0"/>
      <w:divBdr>
        <w:top w:val="none" w:sz="0" w:space="0" w:color="auto"/>
        <w:left w:val="none" w:sz="0" w:space="0" w:color="auto"/>
        <w:bottom w:val="none" w:sz="0" w:space="0" w:color="auto"/>
        <w:right w:val="none" w:sz="0" w:space="0" w:color="auto"/>
      </w:divBdr>
    </w:div>
    <w:div w:id="469710970">
      <w:bodyDiv w:val="1"/>
      <w:marLeft w:val="0"/>
      <w:marRight w:val="0"/>
      <w:marTop w:val="0"/>
      <w:marBottom w:val="0"/>
      <w:divBdr>
        <w:top w:val="none" w:sz="0" w:space="0" w:color="auto"/>
        <w:left w:val="none" w:sz="0" w:space="0" w:color="auto"/>
        <w:bottom w:val="none" w:sz="0" w:space="0" w:color="auto"/>
        <w:right w:val="none" w:sz="0" w:space="0" w:color="auto"/>
      </w:divBdr>
    </w:div>
    <w:div w:id="472336464">
      <w:bodyDiv w:val="1"/>
      <w:marLeft w:val="0"/>
      <w:marRight w:val="0"/>
      <w:marTop w:val="0"/>
      <w:marBottom w:val="0"/>
      <w:divBdr>
        <w:top w:val="none" w:sz="0" w:space="0" w:color="auto"/>
        <w:left w:val="none" w:sz="0" w:space="0" w:color="auto"/>
        <w:bottom w:val="none" w:sz="0" w:space="0" w:color="auto"/>
        <w:right w:val="none" w:sz="0" w:space="0" w:color="auto"/>
      </w:divBdr>
    </w:div>
    <w:div w:id="474101733">
      <w:bodyDiv w:val="1"/>
      <w:marLeft w:val="0"/>
      <w:marRight w:val="0"/>
      <w:marTop w:val="0"/>
      <w:marBottom w:val="0"/>
      <w:divBdr>
        <w:top w:val="none" w:sz="0" w:space="0" w:color="auto"/>
        <w:left w:val="none" w:sz="0" w:space="0" w:color="auto"/>
        <w:bottom w:val="none" w:sz="0" w:space="0" w:color="auto"/>
        <w:right w:val="none" w:sz="0" w:space="0" w:color="auto"/>
      </w:divBdr>
    </w:div>
    <w:div w:id="476915447">
      <w:bodyDiv w:val="1"/>
      <w:marLeft w:val="0"/>
      <w:marRight w:val="0"/>
      <w:marTop w:val="0"/>
      <w:marBottom w:val="0"/>
      <w:divBdr>
        <w:top w:val="none" w:sz="0" w:space="0" w:color="auto"/>
        <w:left w:val="none" w:sz="0" w:space="0" w:color="auto"/>
        <w:bottom w:val="none" w:sz="0" w:space="0" w:color="auto"/>
        <w:right w:val="none" w:sz="0" w:space="0" w:color="auto"/>
      </w:divBdr>
    </w:div>
    <w:div w:id="482166749">
      <w:bodyDiv w:val="1"/>
      <w:marLeft w:val="0"/>
      <w:marRight w:val="0"/>
      <w:marTop w:val="0"/>
      <w:marBottom w:val="0"/>
      <w:divBdr>
        <w:top w:val="none" w:sz="0" w:space="0" w:color="auto"/>
        <w:left w:val="none" w:sz="0" w:space="0" w:color="auto"/>
        <w:bottom w:val="none" w:sz="0" w:space="0" w:color="auto"/>
        <w:right w:val="none" w:sz="0" w:space="0" w:color="auto"/>
      </w:divBdr>
    </w:div>
    <w:div w:id="482426547">
      <w:bodyDiv w:val="1"/>
      <w:marLeft w:val="0"/>
      <w:marRight w:val="0"/>
      <w:marTop w:val="0"/>
      <w:marBottom w:val="0"/>
      <w:divBdr>
        <w:top w:val="none" w:sz="0" w:space="0" w:color="auto"/>
        <w:left w:val="none" w:sz="0" w:space="0" w:color="auto"/>
        <w:bottom w:val="none" w:sz="0" w:space="0" w:color="auto"/>
        <w:right w:val="none" w:sz="0" w:space="0" w:color="auto"/>
      </w:divBdr>
    </w:div>
    <w:div w:id="483788529">
      <w:bodyDiv w:val="1"/>
      <w:marLeft w:val="0"/>
      <w:marRight w:val="0"/>
      <w:marTop w:val="0"/>
      <w:marBottom w:val="0"/>
      <w:divBdr>
        <w:top w:val="none" w:sz="0" w:space="0" w:color="auto"/>
        <w:left w:val="none" w:sz="0" w:space="0" w:color="auto"/>
        <w:bottom w:val="none" w:sz="0" w:space="0" w:color="auto"/>
        <w:right w:val="none" w:sz="0" w:space="0" w:color="auto"/>
      </w:divBdr>
    </w:div>
    <w:div w:id="486288872">
      <w:bodyDiv w:val="1"/>
      <w:marLeft w:val="0"/>
      <w:marRight w:val="0"/>
      <w:marTop w:val="0"/>
      <w:marBottom w:val="0"/>
      <w:divBdr>
        <w:top w:val="none" w:sz="0" w:space="0" w:color="auto"/>
        <w:left w:val="none" w:sz="0" w:space="0" w:color="auto"/>
        <w:bottom w:val="none" w:sz="0" w:space="0" w:color="auto"/>
        <w:right w:val="none" w:sz="0" w:space="0" w:color="auto"/>
      </w:divBdr>
    </w:div>
    <w:div w:id="486476545">
      <w:bodyDiv w:val="1"/>
      <w:marLeft w:val="0"/>
      <w:marRight w:val="0"/>
      <w:marTop w:val="0"/>
      <w:marBottom w:val="0"/>
      <w:divBdr>
        <w:top w:val="none" w:sz="0" w:space="0" w:color="auto"/>
        <w:left w:val="none" w:sz="0" w:space="0" w:color="auto"/>
        <w:bottom w:val="none" w:sz="0" w:space="0" w:color="auto"/>
        <w:right w:val="none" w:sz="0" w:space="0" w:color="auto"/>
      </w:divBdr>
    </w:div>
    <w:div w:id="491532374">
      <w:bodyDiv w:val="1"/>
      <w:marLeft w:val="0"/>
      <w:marRight w:val="0"/>
      <w:marTop w:val="0"/>
      <w:marBottom w:val="0"/>
      <w:divBdr>
        <w:top w:val="none" w:sz="0" w:space="0" w:color="auto"/>
        <w:left w:val="none" w:sz="0" w:space="0" w:color="auto"/>
        <w:bottom w:val="none" w:sz="0" w:space="0" w:color="auto"/>
        <w:right w:val="none" w:sz="0" w:space="0" w:color="auto"/>
      </w:divBdr>
    </w:div>
    <w:div w:id="500196149">
      <w:bodyDiv w:val="1"/>
      <w:marLeft w:val="0"/>
      <w:marRight w:val="0"/>
      <w:marTop w:val="0"/>
      <w:marBottom w:val="0"/>
      <w:divBdr>
        <w:top w:val="none" w:sz="0" w:space="0" w:color="auto"/>
        <w:left w:val="none" w:sz="0" w:space="0" w:color="auto"/>
        <w:bottom w:val="none" w:sz="0" w:space="0" w:color="auto"/>
        <w:right w:val="none" w:sz="0" w:space="0" w:color="auto"/>
      </w:divBdr>
    </w:div>
    <w:div w:id="500660901">
      <w:bodyDiv w:val="1"/>
      <w:marLeft w:val="0"/>
      <w:marRight w:val="0"/>
      <w:marTop w:val="0"/>
      <w:marBottom w:val="0"/>
      <w:divBdr>
        <w:top w:val="none" w:sz="0" w:space="0" w:color="auto"/>
        <w:left w:val="none" w:sz="0" w:space="0" w:color="auto"/>
        <w:bottom w:val="none" w:sz="0" w:space="0" w:color="auto"/>
        <w:right w:val="none" w:sz="0" w:space="0" w:color="auto"/>
      </w:divBdr>
    </w:div>
    <w:div w:id="500971868">
      <w:bodyDiv w:val="1"/>
      <w:marLeft w:val="0"/>
      <w:marRight w:val="0"/>
      <w:marTop w:val="0"/>
      <w:marBottom w:val="0"/>
      <w:divBdr>
        <w:top w:val="none" w:sz="0" w:space="0" w:color="auto"/>
        <w:left w:val="none" w:sz="0" w:space="0" w:color="auto"/>
        <w:bottom w:val="none" w:sz="0" w:space="0" w:color="auto"/>
        <w:right w:val="none" w:sz="0" w:space="0" w:color="auto"/>
      </w:divBdr>
    </w:div>
    <w:div w:id="507138330">
      <w:bodyDiv w:val="1"/>
      <w:marLeft w:val="0"/>
      <w:marRight w:val="0"/>
      <w:marTop w:val="0"/>
      <w:marBottom w:val="0"/>
      <w:divBdr>
        <w:top w:val="none" w:sz="0" w:space="0" w:color="auto"/>
        <w:left w:val="none" w:sz="0" w:space="0" w:color="auto"/>
        <w:bottom w:val="none" w:sz="0" w:space="0" w:color="auto"/>
        <w:right w:val="none" w:sz="0" w:space="0" w:color="auto"/>
      </w:divBdr>
    </w:div>
    <w:div w:id="509806063">
      <w:bodyDiv w:val="1"/>
      <w:marLeft w:val="0"/>
      <w:marRight w:val="0"/>
      <w:marTop w:val="0"/>
      <w:marBottom w:val="0"/>
      <w:divBdr>
        <w:top w:val="none" w:sz="0" w:space="0" w:color="auto"/>
        <w:left w:val="none" w:sz="0" w:space="0" w:color="auto"/>
        <w:bottom w:val="none" w:sz="0" w:space="0" w:color="auto"/>
        <w:right w:val="none" w:sz="0" w:space="0" w:color="auto"/>
      </w:divBdr>
    </w:div>
    <w:div w:id="510071320">
      <w:bodyDiv w:val="1"/>
      <w:marLeft w:val="0"/>
      <w:marRight w:val="0"/>
      <w:marTop w:val="0"/>
      <w:marBottom w:val="0"/>
      <w:divBdr>
        <w:top w:val="none" w:sz="0" w:space="0" w:color="auto"/>
        <w:left w:val="none" w:sz="0" w:space="0" w:color="auto"/>
        <w:bottom w:val="none" w:sz="0" w:space="0" w:color="auto"/>
        <w:right w:val="none" w:sz="0" w:space="0" w:color="auto"/>
      </w:divBdr>
    </w:div>
    <w:div w:id="510222384">
      <w:bodyDiv w:val="1"/>
      <w:marLeft w:val="0"/>
      <w:marRight w:val="0"/>
      <w:marTop w:val="0"/>
      <w:marBottom w:val="0"/>
      <w:divBdr>
        <w:top w:val="none" w:sz="0" w:space="0" w:color="auto"/>
        <w:left w:val="none" w:sz="0" w:space="0" w:color="auto"/>
        <w:bottom w:val="none" w:sz="0" w:space="0" w:color="auto"/>
        <w:right w:val="none" w:sz="0" w:space="0" w:color="auto"/>
      </w:divBdr>
    </w:div>
    <w:div w:id="510460358">
      <w:bodyDiv w:val="1"/>
      <w:marLeft w:val="0"/>
      <w:marRight w:val="0"/>
      <w:marTop w:val="0"/>
      <w:marBottom w:val="0"/>
      <w:divBdr>
        <w:top w:val="none" w:sz="0" w:space="0" w:color="auto"/>
        <w:left w:val="none" w:sz="0" w:space="0" w:color="auto"/>
        <w:bottom w:val="none" w:sz="0" w:space="0" w:color="auto"/>
        <w:right w:val="none" w:sz="0" w:space="0" w:color="auto"/>
      </w:divBdr>
    </w:div>
    <w:div w:id="510486749">
      <w:bodyDiv w:val="1"/>
      <w:marLeft w:val="0"/>
      <w:marRight w:val="0"/>
      <w:marTop w:val="0"/>
      <w:marBottom w:val="0"/>
      <w:divBdr>
        <w:top w:val="none" w:sz="0" w:space="0" w:color="auto"/>
        <w:left w:val="none" w:sz="0" w:space="0" w:color="auto"/>
        <w:bottom w:val="none" w:sz="0" w:space="0" w:color="auto"/>
        <w:right w:val="none" w:sz="0" w:space="0" w:color="auto"/>
      </w:divBdr>
      <w:divsChild>
        <w:div w:id="218329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943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55594">
      <w:bodyDiv w:val="1"/>
      <w:marLeft w:val="0"/>
      <w:marRight w:val="0"/>
      <w:marTop w:val="0"/>
      <w:marBottom w:val="0"/>
      <w:divBdr>
        <w:top w:val="none" w:sz="0" w:space="0" w:color="auto"/>
        <w:left w:val="none" w:sz="0" w:space="0" w:color="auto"/>
        <w:bottom w:val="none" w:sz="0" w:space="0" w:color="auto"/>
        <w:right w:val="none" w:sz="0" w:space="0" w:color="auto"/>
      </w:divBdr>
      <w:divsChild>
        <w:div w:id="20668228">
          <w:blockQuote w:val="1"/>
          <w:marLeft w:val="720"/>
          <w:marRight w:val="720"/>
          <w:marTop w:val="100"/>
          <w:marBottom w:val="100"/>
          <w:divBdr>
            <w:top w:val="none" w:sz="0" w:space="0" w:color="auto"/>
            <w:left w:val="none" w:sz="0" w:space="0" w:color="auto"/>
            <w:bottom w:val="none" w:sz="0" w:space="0" w:color="auto"/>
            <w:right w:val="none" w:sz="0" w:space="0" w:color="auto"/>
          </w:divBdr>
        </w:div>
        <w:div w:id="7479274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5735309">
      <w:bodyDiv w:val="1"/>
      <w:marLeft w:val="0"/>
      <w:marRight w:val="0"/>
      <w:marTop w:val="0"/>
      <w:marBottom w:val="0"/>
      <w:divBdr>
        <w:top w:val="none" w:sz="0" w:space="0" w:color="auto"/>
        <w:left w:val="none" w:sz="0" w:space="0" w:color="auto"/>
        <w:bottom w:val="none" w:sz="0" w:space="0" w:color="auto"/>
        <w:right w:val="none" w:sz="0" w:space="0" w:color="auto"/>
      </w:divBdr>
      <w:divsChild>
        <w:div w:id="512841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67039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6507131">
      <w:bodyDiv w:val="1"/>
      <w:marLeft w:val="0"/>
      <w:marRight w:val="0"/>
      <w:marTop w:val="0"/>
      <w:marBottom w:val="0"/>
      <w:divBdr>
        <w:top w:val="none" w:sz="0" w:space="0" w:color="auto"/>
        <w:left w:val="none" w:sz="0" w:space="0" w:color="auto"/>
        <w:bottom w:val="none" w:sz="0" w:space="0" w:color="auto"/>
        <w:right w:val="none" w:sz="0" w:space="0" w:color="auto"/>
      </w:divBdr>
    </w:div>
    <w:div w:id="518541664">
      <w:bodyDiv w:val="1"/>
      <w:marLeft w:val="0"/>
      <w:marRight w:val="0"/>
      <w:marTop w:val="0"/>
      <w:marBottom w:val="0"/>
      <w:divBdr>
        <w:top w:val="none" w:sz="0" w:space="0" w:color="auto"/>
        <w:left w:val="none" w:sz="0" w:space="0" w:color="auto"/>
        <w:bottom w:val="none" w:sz="0" w:space="0" w:color="auto"/>
        <w:right w:val="none" w:sz="0" w:space="0" w:color="auto"/>
      </w:divBdr>
    </w:div>
    <w:div w:id="518546453">
      <w:bodyDiv w:val="1"/>
      <w:marLeft w:val="0"/>
      <w:marRight w:val="0"/>
      <w:marTop w:val="0"/>
      <w:marBottom w:val="0"/>
      <w:divBdr>
        <w:top w:val="none" w:sz="0" w:space="0" w:color="auto"/>
        <w:left w:val="none" w:sz="0" w:space="0" w:color="auto"/>
        <w:bottom w:val="none" w:sz="0" w:space="0" w:color="auto"/>
        <w:right w:val="none" w:sz="0" w:space="0" w:color="auto"/>
      </w:divBdr>
    </w:div>
    <w:div w:id="519976127">
      <w:bodyDiv w:val="1"/>
      <w:marLeft w:val="0"/>
      <w:marRight w:val="0"/>
      <w:marTop w:val="0"/>
      <w:marBottom w:val="0"/>
      <w:divBdr>
        <w:top w:val="none" w:sz="0" w:space="0" w:color="auto"/>
        <w:left w:val="none" w:sz="0" w:space="0" w:color="auto"/>
        <w:bottom w:val="none" w:sz="0" w:space="0" w:color="auto"/>
        <w:right w:val="none" w:sz="0" w:space="0" w:color="auto"/>
      </w:divBdr>
    </w:div>
    <w:div w:id="522669912">
      <w:bodyDiv w:val="1"/>
      <w:marLeft w:val="0"/>
      <w:marRight w:val="0"/>
      <w:marTop w:val="0"/>
      <w:marBottom w:val="0"/>
      <w:divBdr>
        <w:top w:val="none" w:sz="0" w:space="0" w:color="auto"/>
        <w:left w:val="none" w:sz="0" w:space="0" w:color="auto"/>
        <w:bottom w:val="none" w:sz="0" w:space="0" w:color="auto"/>
        <w:right w:val="none" w:sz="0" w:space="0" w:color="auto"/>
      </w:divBdr>
    </w:div>
    <w:div w:id="522672107">
      <w:bodyDiv w:val="1"/>
      <w:marLeft w:val="0"/>
      <w:marRight w:val="0"/>
      <w:marTop w:val="0"/>
      <w:marBottom w:val="0"/>
      <w:divBdr>
        <w:top w:val="none" w:sz="0" w:space="0" w:color="auto"/>
        <w:left w:val="none" w:sz="0" w:space="0" w:color="auto"/>
        <w:bottom w:val="none" w:sz="0" w:space="0" w:color="auto"/>
        <w:right w:val="none" w:sz="0" w:space="0" w:color="auto"/>
      </w:divBdr>
    </w:div>
    <w:div w:id="530803573">
      <w:bodyDiv w:val="1"/>
      <w:marLeft w:val="0"/>
      <w:marRight w:val="0"/>
      <w:marTop w:val="0"/>
      <w:marBottom w:val="0"/>
      <w:divBdr>
        <w:top w:val="none" w:sz="0" w:space="0" w:color="auto"/>
        <w:left w:val="none" w:sz="0" w:space="0" w:color="auto"/>
        <w:bottom w:val="none" w:sz="0" w:space="0" w:color="auto"/>
        <w:right w:val="none" w:sz="0" w:space="0" w:color="auto"/>
      </w:divBdr>
    </w:div>
    <w:div w:id="532231724">
      <w:bodyDiv w:val="1"/>
      <w:marLeft w:val="0"/>
      <w:marRight w:val="0"/>
      <w:marTop w:val="0"/>
      <w:marBottom w:val="0"/>
      <w:divBdr>
        <w:top w:val="none" w:sz="0" w:space="0" w:color="auto"/>
        <w:left w:val="none" w:sz="0" w:space="0" w:color="auto"/>
        <w:bottom w:val="none" w:sz="0" w:space="0" w:color="auto"/>
        <w:right w:val="none" w:sz="0" w:space="0" w:color="auto"/>
      </w:divBdr>
    </w:div>
    <w:div w:id="534543909">
      <w:bodyDiv w:val="1"/>
      <w:marLeft w:val="0"/>
      <w:marRight w:val="0"/>
      <w:marTop w:val="0"/>
      <w:marBottom w:val="0"/>
      <w:divBdr>
        <w:top w:val="none" w:sz="0" w:space="0" w:color="auto"/>
        <w:left w:val="none" w:sz="0" w:space="0" w:color="auto"/>
        <w:bottom w:val="none" w:sz="0" w:space="0" w:color="auto"/>
        <w:right w:val="none" w:sz="0" w:space="0" w:color="auto"/>
      </w:divBdr>
    </w:div>
    <w:div w:id="535123023">
      <w:bodyDiv w:val="1"/>
      <w:marLeft w:val="0"/>
      <w:marRight w:val="0"/>
      <w:marTop w:val="0"/>
      <w:marBottom w:val="0"/>
      <w:divBdr>
        <w:top w:val="none" w:sz="0" w:space="0" w:color="auto"/>
        <w:left w:val="none" w:sz="0" w:space="0" w:color="auto"/>
        <w:bottom w:val="none" w:sz="0" w:space="0" w:color="auto"/>
        <w:right w:val="none" w:sz="0" w:space="0" w:color="auto"/>
      </w:divBdr>
    </w:div>
    <w:div w:id="536746792">
      <w:bodyDiv w:val="1"/>
      <w:marLeft w:val="0"/>
      <w:marRight w:val="0"/>
      <w:marTop w:val="0"/>
      <w:marBottom w:val="0"/>
      <w:divBdr>
        <w:top w:val="none" w:sz="0" w:space="0" w:color="auto"/>
        <w:left w:val="none" w:sz="0" w:space="0" w:color="auto"/>
        <w:bottom w:val="none" w:sz="0" w:space="0" w:color="auto"/>
        <w:right w:val="none" w:sz="0" w:space="0" w:color="auto"/>
      </w:divBdr>
      <w:divsChild>
        <w:div w:id="323627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305043303">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299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402524">
      <w:bodyDiv w:val="1"/>
      <w:marLeft w:val="0"/>
      <w:marRight w:val="0"/>
      <w:marTop w:val="0"/>
      <w:marBottom w:val="0"/>
      <w:divBdr>
        <w:top w:val="none" w:sz="0" w:space="0" w:color="auto"/>
        <w:left w:val="none" w:sz="0" w:space="0" w:color="auto"/>
        <w:bottom w:val="none" w:sz="0" w:space="0" w:color="auto"/>
        <w:right w:val="none" w:sz="0" w:space="0" w:color="auto"/>
      </w:divBdr>
    </w:div>
    <w:div w:id="538125623">
      <w:bodyDiv w:val="1"/>
      <w:marLeft w:val="0"/>
      <w:marRight w:val="0"/>
      <w:marTop w:val="0"/>
      <w:marBottom w:val="0"/>
      <w:divBdr>
        <w:top w:val="none" w:sz="0" w:space="0" w:color="auto"/>
        <w:left w:val="none" w:sz="0" w:space="0" w:color="auto"/>
        <w:bottom w:val="none" w:sz="0" w:space="0" w:color="auto"/>
        <w:right w:val="none" w:sz="0" w:space="0" w:color="auto"/>
      </w:divBdr>
    </w:div>
    <w:div w:id="539246278">
      <w:bodyDiv w:val="1"/>
      <w:marLeft w:val="0"/>
      <w:marRight w:val="0"/>
      <w:marTop w:val="0"/>
      <w:marBottom w:val="0"/>
      <w:divBdr>
        <w:top w:val="none" w:sz="0" w:space="0" w:color="auto"/>
        <w:left w:val="none" w:sz="0" w:space="0" w:color="auto"/>
        <w:bottom w:val="none" w:sz="0" w:space="0" w:color="auto"/>
        <w:right w:val="none" w:sz="0" w:space="0" w:color="auto"/>
      </w:divBdr>
      <w:divsChild>
        <w:div w:id="5209020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1053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0702481">
      <w:bodyDiv w:val="1"/>
      <w:marLeft w:val="0"/>
      <w:marRight w:val="0"/>
      <w:marTop w:val="0"/>
      <w:marBottom w:val="0"/>
      <w:divBdr>
        <w:top w:val="none" w:sz="0" w:space="0" w:color="auto"/>
        <w:left w:val="none" w:sz="0" w:space="0" w:color="auto"/>
        <w:bottom w:val="none" w:sz="0" w:space="0" w:color="auto"/>
        <w:right w:val="none" w:sz="0" w:space="0" w:color="auto"/>
      </w:divBdr>
    </w:div>
    <w:div w:id="544678830">
      <w:bodyDiv w:val="1"/>
      <w:marLeft w:val="0"/>
      <w:marRight w:val="0"/>
      <w:marTop w:val="0"/>
      <w:marBottom w:val="0"/>
      <w:divBdr>
        <w:top w:val="none" w:sz="0" w:space="0" w:color="auto"/>
        <w:left w:val="none" w:sz="0" w:space="0" w:color="auto"/>
        <w:bottom w:val="none" w:sz="0" w:space="0" w:color="auto"/>
        <w:right w:val="none" w:sz="0" w:space="0" w:color="auto"/>
      </w:divBdr>
    </w:div>
    <w:div w:id="545215540">
      <w:bodyDiv w:val="1"/>
      <w:marLeft w:val="0"/>
      <w:marRight w:val="0"/>
      <w:marTop w:val="0"/>
      <w:marBottom w:val="0"/>
      <w:divBdr>
        <w:top w:val="none" w:sz="0" w:space="0" w:color="auto"/>
        <w:left w:val="none" w:sz="0" w:space="0" w:color="auto"/>
        <w:bottom w:val="none" w:sz="0" w:space="0" w:color="auto"/>
        <w:right w:val="none" w:sz="0" w:space="0" w:color="auto"/>
      </w:divBdr>
    </w:div>
    <w:div w:id="545217764">
      <w:bodyDiv w:val="1"/>
      <w:marLeft w:val="0"/>
      <w:marRight w:val="0"/>
      <w:marTop w:val="0"/>
      <w:marBottom w:val="0"/>
      <w:divBdr>
        <w:top w:val="none" w:sz="0" w:space="0" w:color="auto"/>
        <w:left w:val="none" w:sz="0" w:space="0" w:color="auto"/>
        <w:bottom w:val="none" w:sz="0" w:space="0" w:color="auto"/>
        <w:right w:val="none" w:sz="0" w:space="0" w:color="auto"/>
      </w:divBdr>
    </w:div>
    <w:div w:id="548759331">
      <w:bodyDiv w:val="1"/>
      <w:marLeft w:val="0"/>
      <w:marRight w:val="0"/>
      <w:marTop w:val="0"/>
      <w:marBottom w:val="0"/>
      <w:divBdr>
        <w:top w:val="none" w:sz="0" w:space="0" w:color="auto"/>
        <w:left w:val="none" w:sz="0" w:space="0" w:color="auto"/>
        <w:bottom w:val="none" w:sz="0" w:space="0" w:color="auto"/>
        <w:right w:val="none" w:sz="0" w:space="0" w:color="auto"/>
      </w:divBdr>
    </w:div>
    <w:div w:id="549456673">
      <w:bodyDiv w:val="1"/>
      <w:marLeft w:val="0"/>
      <w:marRight w:val="0"/>
      <w:marTop w:val="0"/>
      <w:marBottom w:val="0"/>
      <w:divBdr>
        <w:top w:val="none" w:sz="0" w:space="0" w:color="auto"/>
        <w:left w:val="none" w:sz="0" w:space="0" w:color="auto"/>
        <w:bottom w:val="none" w:sz="0" w:space="0" w:color="auto"/>
        <w:right w:val="none" w:sz="0" w:space="0" w:color="auto"/>
      </w:divBdr>
    </w:div>
    <w:div w:id="552959728">
      <w:bodyDiv w:val="1"/>
      <w:marLeft w:val="0"/>
      <w:marRight w:val="0"/>
      <w:marTop w:val="0"/>
      <w:marBottom w:val="0"/>
      <w:divBdr>
        <w:top w:val="none" w:sz="0" w:space="0" w:color="auto"/>
        <w:left w:val="none" w:sz="0" w:space="0" w:color="auto"/>
        <w:bottom w:val="none" w:sz="0" w:space="0" w:color="auto"/>
        <w:right w:val="none" w:sz="0" w:space="0" w:color="auto"/>
      </w:divBdr>
    </w:div>
    <w:div w:id="563224859">
      <w:bodyDiv w:val="1"/>
      <w:marLeft w:val="0"/>
      <w:marRight w:val="0"/>
      <w:marTop w:val="0"/>
      <w:marBottom w:val="0"/>
      <w:divBdr>
        <w:top w:val="none" w:sz="0" w:space="0" w:color="auto"/>
        <w:left w:val="none" w:sz="0" w:space="0" w:color="auto"/>
        <w:bottom w:val="none" w:sz="0" w:space="0" w:color="auto"/>
        <w:right w:val="none" w:sz="0" w:space="0" w:color="auto"/>
      </w:divBdr>
    </w:div>
    <w:div w:id="563300016">
      <w:bodyDiv w:val="1"/>
      <w:marLeft w:val="0"/>
      <w:marRight w:val="0"/>
      <w:marTop w:val="0"/>
      <w:marBottom w:val="0"/>
      <w:divBdr>
        <w:top w:val="none" w:sz="0" w:space="0" w:color="auto"/>
        <w:left w:val="none" w:sz="0" w:space="0" w:color="auto"/>
        <w:bottom w:val="none" w:sz="0" w:space="0" w:color="auto"/>
        <w:right w:val="none" w:sz="0" w:space="0" w:color="auto"/>
      </w:divBdr>
    </w:div>
    <w:div w:id="567421500">
      <w:bodyDiv w:val="1"/>
      <w:marLeft w:val="0"/>
      <w:marRight w:val="0"/>
      <w:marTop w:val="0"/>
      <w:marBottom w:val="0"/>
      <w:divBdr>
        <w:top w:val="none" w:sz="0" w:space="0" w:color="auto"/>
        <w:left w:val="none" w:sz="0" w:space="0" w:color="auto"/>
        <w:bottom w:val="none" w:sz="0" w:space="0" w:color="auto"/>
        <w:right w:val="none" w:sz="0" w:space="0" w:color="auto"/>
      </w:divBdr>
    </w:div>
    <w:div w:id="577206575">
      <w:bodyDiv w:val="1"/>
      <w:marLeft w:val="0"/>
      <w:marRight w:val="0"/>
      <w:marTop w:val="0"/>
      <w:marBottom w:val="0"/>
      <w:divBdr>
        <w:top w:val="none" w:sz="0" w:space="0" w:color="auto"/>
        <w:left w:val="none" w:sz="0" w:space="0" w:color="auto"/>
        <w:bottom w:val="none" w:sz="0" w:space="0" w:color="auto"/>
        <w:right w:val="none" w:sz="0" w:space="0" w:color="auto"/>
      </w:divBdr>
    </w:div>
    <w:div w:id="588394990">
      <w:bodyDiv w:val="1"/>
      <w:marLeft w:val="0"/>
      <w:marRight w:val="0"/>
      <w:marTop w:val="0"/>
      <w:marBottom w:val="0"/>
      <w:divBdr>
        <w:top w:val="none" w:sz="0" w:space="0" w:color="auto"/>
        <w:left w:val="none" w:sz="0" w:space="0" w:color="auto"/>
        <w:bottom w:val="none" w:sz="0" w:space="0" w:color="auto"/>
        <w:right w:val="none" w:sz="0" w:space="0" w:color="auto"/>
      </w:divBdr>
    </w:div>
    <w:div w:id="589893479">
      <w:bodyDiv w:val="1"/>
      <w:marLeft w:val="0"/>
      <w:marRight w:val="0"/>
      <w:marTop w:val="0"/>
      <w:marBottom w:val="0"/>
      <w:divBdr>
        <w:top w:val="none" w:sz="0" w:space="0" w:color="auto"/>
        <w:left w:val="none" w:sz="0" w:space="0" w:color="auto"/>
        <w:bottom w:val="none" w:sz="0" w:space="0" w:color="auto"/>
        <w:right w:val="none" w:sz="0" w:space="0" w:color="auto"/>
      </w:divBdr>
    </w:div>
    <w:div w:id="592399732">
      <w:bodyDiv w:val="1"/>
      <w:marLeft w:val="0"/>
      <w:marRight w:val="0"/>
      <w:marTop w:val="0"/>
      <w:marBottom w:val="0"/>
      <w:divBdr>
        <w:top w:val="none" w:sz="0" w:space="0" w:color="auto"/>
        <w:left w:val="none" w:sz="0" w:space="0" w:color="auto"/>
        <w:bottom w:val="none" w:sz="0" w:space="0" w:color="auto"/>
        <w:right w:val="none" w:sz="0" w:space="0" w:color="auto"/>
      </w:divBdr>
    </w:div>
    <w:div w:id="592594120">
      <w:bodyDiv w:val="1"/>
      <w:marLeft w:val="0"/>
      <w:marRight w:val="0"/>
      <w:marTop w:val="0"/>
      <w:marBottom w:val="0"/>
      <w:divBdr>
        <w:top w:val="none" w:sz="0" w:space="0" w:color="auto"/>
        <w:left w:val="none" w:sz="0" w:space="0" w:color="auto"/>
        <w:bottom w:val="none" w:sz="0" w:space="0" w:color="auto"/>
        <w:right w:val="none" w:sz="0" w:space="0" w:color="auto"/>
      </w:divBdr>
    </w:div>
    <w:div w:id="594705188">
      <w:bodyDiv w:val="1"/>
      <w:marLeft w:val="0"/>
      <w:marRight w:val="0"/>
      <w:marTop w:val="0"/>
      <w:marBottom w:val="0"/>
      <w:divBdr>
        <w:top w:val="none" w:sz="0" w:space="0" w:color="auto"/>
        <w:left w:val="none" w:sz="0" w:space="0" w:color="auto"/>
        <w:bottom w:val="none" w:sz="0" w:space="0" w:color="auto"/>
        <w:right w:val="none" w:sz="0" w:space="0" w:color="auto"/>
      </w:divBdr>
    </w:div>
    <w:div w:id="595215936">
      <w:bodyDiv w:val="1"/>
      <w:marLeft w:val="0"/>
      <w:marRight w:val="0"/>
      <w:marTop w:val="0"/>
      <w:marBottom w:val="0"/>
      <w:divBdr>
        <w:top w:val="none" w:sz="0" w:space="0" w:color="auto"/>
        <w:left w:val="none" w:sz="0" w:space="0" w:color="auto"/>
        <w:bottom w:val="none" w:sz="0" w:space="0" w:color="auto"/>
        <w:right w:val="none" w:sz="0" w:space="0" w:color="auto"/>
      </w:divBdr>
    </w:div>
    <w:div w:id="596404804">
      <w:bodyDiv w:val="1"/>
      <w:marLeft w:val="0"/>
      <w:marRight w:val="0"/>
      <w:marTop w:val="0"/>
      <w:marBottom w:val="0"/>
      <w:divBdr>
        <w:top w:val="none" w:sz="0" w:space="0" w:color="auto"/>
        <w:left w:val="none" w:sz="0" w:space="0" w:color="auto"/>
        <w:bottom w:val="none" w:sz="0" w:space="0" w:color="auto"/>
        <w:right w:val="none" w:sz="0" w:space="0" w:color="auto"/>
      </w:divBdr>
    </w:div>
    <w:div w:id="596519837">
      <w:bodyDiv w:val="1"/>
      <w:marLeft w:val="0"/>
      <w:marRight w:val="0"/>
      <w:marTop w:val="0"/>
      <w:marBottom w:val="0"/>
      <w:divBdr>
        <w:top w:val="none" w:sz="0" w:space="0" w:color="auto"/>
        <w:left w:val="none" w:sz="0" w:space="0" w:color="auto"/>
        <w:bottom w:val="none" w:sz="0" w:space="0" w:color="auto"/>
        <w:right w:val="none" w:sz="0" w:space="0" w:color="auto"/>
      </w:divBdr>
    </w:div>
    <w:div w:id="598567386">
      <w:bodyDiv w:val="1"/>
      <w:marLeft w:val="0"/>
      <w:marRight w:val="0"/>
      <w:marTop w:val="0"/>
      <w:marBottom w:val="0"/>
      <w:divBdr>
        <w:top w:val="none" w:sz="0" w:space="0" w:color="auto"/>
        <w:left w:val="none" w:sz="0" w:space="0" w:color="auto"/>
        <w:bottom w:val="none" w:sz="0" w:space="0" w:color="auto"/>
        <w:right w:val="none" w:sz="0" w:space="0" w:color="auto"/>
      </w:divBdr>
      <w:divsChild>
        <w:div w:id="809328587">
          <w:marLeft w:val="0"/>
          <w:marRight w:val="0"/>
          <w:marTop w:val="0"/>
          <w:marBottom w:val="0"/>
          <w:divBdr>
            <w:top w:val="none" w:sz="0" w:space="0" w:color="auto"/>
            <w:left w:val="none" w:sz="0" w:space="0" w:color="auto"/>
            <w:bottom w:val="none" w:sz="0" w:space="0" w:color="auto"/>
            <w:right w:val="none" w:sz="0" w:space="0" w:color="auto"/>
          </w:divBdr>
          <w:divsChild>
            <w:div w:id="733284190">
              <w:marLeft w:val="0"/>
              <w:marRight w:val="0"/>
              <w:marTop w:val="0"/>
              <w:marBottom w:val="0"/>
              <w:divBdr>
                <w:top w:val="none" w:sz="0" w:space="0" w:color="auto"/>
                <w:left w:val="none" w:sz="0" w:space="0" w:color="auto"/>
                <w:bottom w:val="none" w:sz="0" w:space="0" w:color="auto"/>
                <w:right w:val="none" w:sz="0" w:space="0" w:color="auto"/>
              </w:divBdr>
              <w:divsChild>
                <w:div w:id="2072845298">
                  <w:marLeft w:val="0"/>
                  <w:marRight w:val="0"/>
                  <w:marTop w:val="0"/>
                  <w:marBottom w:val="0"/>
                  <w:divBdr>
                    <w:top w:val="none" w:sz="0" w:space="0" w:color="auto"/>
                    <w:left w:val="none" w:sz="0" w:space="0" w:color="auto"/>
                    <w:bottom w:val="none" w:sz="0" w:space="0" w:color="auto"/>
                    <w:right w:val="none" w:sz="0" w:space="0" w:color="auto"/>
                  </w:divBdr>
                  <w:divsChild>
                    <w:div w:id="885022376">
                      <w:marLeft w:val="0"/>
                      <w:marRight w:val="0"/>
                      <w:marTop w:val="0"/>
                      <w:marBottom w:val="0"/>
                      <w:divBdr>
                        <w:top w:val="none" w:sz="0" w:space="0" w:color="auto"/>
                        <w:left w:val="none" w:sz="0" w:space="0" w:color="auto"/>
                        <w:bottom w:val="none" w:sz="0" w:space="0" w:color="auto"/>
                        <w:right w:val="none" w:sz="0" w:space="0" w:color="auto"/>
                      </w:divBdr>
                      <w:divsChild>
                        <w:div w:id="1918899223">
                          <w:marLeft w:val="0"/>
                          <w:marRight w:val="0"/>
                          <w:marTop w:val="0"/>
                          <w:marBottom w:val="0"/>
                          <w:divBdr>
                            <w:top w:val="none" w:sz="0" w:space="0" w:color="auto"/>
                            <w:left w:val="none" w:sz="0" w:space="0" w:color="auto"/>
                            <w:bottom w:val="none" w:sz="0" w:space="0" w:color="auto"/>
                            <w:right w:val="none" w:sz="0" w:space="0" w:color="auto"/>
                          </w:divBdr>
                          <w:divsChild>
                            <w:div w:id="798376007">
                              <w:marLeft w:val="0"/>
                              <w:marRight w:val="0"/>
                              <w:marTop w:val="0"/>
                              <w:marBottom w:val="0"/>
                              <w:divBdr>
                                <w:top w:val="none" w:sz="0" w:space="0" w:color="auto"/>
                                <w:left w:val="none" w:sz="0" w:space="0" w:color="auto"/>
                                <w:bottom w:val="none" w:sz="0" w:space="0" w:color="auto"/>
                                <w:right w:val="none" w:sz="0" w:space="0" w:color="auto"/>
                              </w:divBdr>
                              <w:divsChild>
                                <w:div w:id="1984774630">
                                  <w:marLeft w:val="0"/>
                                  <w:marRight w:val="0"/>
                                  <w:marTop w:val="0"/>
                                  <w:marBottom w:val="0"/>
                                  <w:divBdr>
                                    <w:top w:val="none" w:sz="0" w:space="0" w:color="auto"/>
                                    <w:left w:val="none" w:sz="0" w:space="0" w:color="auto"/>
                                    <w:bottom w:val="none" w:sz="0" w:space="0" w:color="auto"/>
                                    <w:right w:val="none" w:sz="0" w:space="0" w:color="auto"/>
                                  </w:divBdr>
                                  <w:divsChild>
                                    <w:div w:id="666056694">
                                      <w:marLeft w:val="0"/>
                                      <w:marRight w:val="0"/>
                                      <w:marTop w:val="0"/>
                                      <w:marBottom w:val="0"/>
                                      <w:divBdr>
                                        <w:top w:val="none" w:sz="0" w:space="0" w:color="auto"/>
                                        <w:left w:val="none" w:sz="0" w:space="0" w:color="auto"/>
                                        <w:bottom w:val="none" w:sz="0" w:space="0" w:color="auto"/>
                                        <w:right w:val="none" w:sz="0" w:space="0" w:color="auto"/>
                                      </w:divBdr>
                                      <w:divsChild>
                                        <w:div w:id="840780836">
                                          <w:marLeft w:val="0"/>
                                          <w:marRight w:val="0"/>
                                          <w:marTop w:val="0"/>
                                          <w:marBottom w:val="0"/>
                                          <w:divBdr>
                                            <w:top w:val="none" w:sz="0" w:space="0" w:color="auto"/>
                                            <w:left w:val="none" w:sz="0" w:space="0" w:color="auto"/>
                                            <w:bottom w:val="none" w:sz="0" w:space="0" w:color="auto"/>
                                            <w:right w:val="none" w:sz="0" w:space="0" w:color="auto"/>
                                          </w:divBdr>
                                          <w:divsChild>
                                            <w:div w:id="1888486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8954106">
      <w:bodyDiv w:val="1"/>
      <w:marLeft w:val="0"/>
      <w:marRight w:val="0"/>
      <w:marTop w:val="0"/>
      <w:marBottom w:val="0"/>
      <w:divBdr>
        <w:top w:val="none" w:sz="0" w:space="0" w:color="auto"/>
        <w:left w:val="none" w:sz="0" w:space="0" w:color="auto"/>
        <w:bottom w:val="none" w:sz="0" w:space="0" w:color="auto"/>
        <w:right w:val="none" w:sz="0" w:space="0" w:color="auto"/>
      </w:divBdr>
    </w:div>
    <w:div w:id="603268177">
      <w:bodyDiv w:val="1"/>
      <w:marLeft w:val="0"/>
      <w:marRight w:val="0"/>
      <w:marTop w:val="0"/>
      <w:marBottom w:val="0"/>
      <w:divBdr>
        <w:top w:val="none" w:sz="0" w:space="0" w:color="auto"/>
        <w:left w:val="none" w:sz="0" w:space="0" w:color="auto"/>
        <w:bottom w:val="none" w:sz="0" w:space="0" w:color="auto"/>
        <w:right w:val="none" w:sz="0" w:space="0" w:color="auto"/>
      </w:divBdr>
    </w:div>
    <w:div w:id="603271289">
      <w:bodyDiv w:val="1"/>
      <w:marLeft w:val="0"/>
      <w:marRight w:val="0"/>
      <w:marTop w:val="0"/>
      <w:marBottom w:val="0"/>
      <w:divBdr>
        <w:top w:val="none" w:sz="0" w:space="0" w:color="auto"/>
        <w:left w:val="none" w:sz="0" w:space="0" w:color="auto"/>
        <w:bottom w:val="none" w:sz="0" w:space="0" w:color="auto"/>
        <w:right w:val="none" w:sz="0" w:space="0" w:color="auto"/>
      </w:divBdr>
    </w:div>
    <w:div w:id="605309749">
      <w:bodyDiv w:val="1"/>
      <w:marLeft w:val="0"/>
      <w:marRight w:val="0"/>
      <w:marTop w:val="0"/>
      <w:marBottom w:val="0"/>
      <w:divBdr>
        <w:top w:val="none" w:sz="0" w:space="0" w:color="auto"/>
        <w:left w:val="none" w:sz="0" w:space="0" w:color="auto"/>
        <w:bottom w:val="none" w:sz="0" w:space="0" w:color="auto"/>
        <w:right w:val="none" w:sz="0" w:space="0" w:color="auto"/>
      </w:divBdr>
    </w:div>
    <w:div w:id="606079036">
      <w:bodyDiv w:val="1"/>
      <w:marLeft w:val="0"/>
      <w:marRight w:val="0"/>
      <w:marTop w:val="0"/>
      <w:marBottom w:val="0"/>
      <w:divBdr>
        <w:top w:val="none" w:sz="0" w:space="0" w:color="auto"/>
        <w:left w:val="none" w:sz="0" w:space="0" w:color="auto"/>
        <w:bottom w:val="none" w:sz="0" w:space="0" w:color="auto"/>
        <w:right w:val="none" w:sz="0" w:space="0" w:color="auto"/>
      </w:divBdr>
    </w:div>
    <w:div w:id="608467313">
      <w:bodyDiv w:val="1"/>
      <w:marLeft w:val="0"/>
      <w:marRight w:val="0"/>
      <w:marTop w:val="0"/>
      <w:marBottom w:val="0"/>
      <w:divBdr>
        <w:top w:val="none" w:sz="0" w:space="0" w:color="auto"/>
        <w:left w:val="none" w:sz="0" w:space="0" w:color="auto"/>
        <w:bottom w:val="none" w:sz="0" w:space="0" w:color="auto"/>
        <w:right w:val="none" w:sz="0" w:space="0" w:color="auto"/>
      </w:divBdr>
    </w:div>
    <w:div w:id="610747421">
      <w:bodyDiv w:val="1"/>
      <w:marLeft w:val="0"/>
      <w:marRight w:val="0"/>
      <w:marTop w:val="0"/>
      <w:marBottom w:val="0"/>
      <w:divBdr>
        <w:top w:val="none" w:sz="0" w:space="0" w:color="auto"/>
        <w:left w:val="none" w:sz="0" w:space="0" w:color="auto"/>
        <w:bottom w:val="none" w:sz="0" w:space="0" w:color="auto"/>
        <w:right w:val="none" w:sz="0" w:space="0" w:color="auto"/>
      </w:divBdr>
    </w:div>
    <w:div w:id="611474652">
      <w:bodyDiv w:val="1"/>
      <w:marLeft w:val="0"/>
      <w:marRight w:val="0"/>
      <w:marTop w:val="0"/>
      <w:marBottom w:val="0"/>
      <w:divBdr>
        <w:top w:val="none" w:sz="0" w:space="0" w:color="auto"/>
        <w:left w:val="none" w:sz="0" w:space="0" w:color="auto"/>
        <w:bottom w:val="none" w:sz="0" w:space="0" w:color="auto"/>
        <w:right w:val="none" w:sz="0" w:space="0" w:color="auto"/>
      </w:divBdr>
    </w:div>
    <w:div w:id="613558688">
      <w:bodyDiv w:val="1"/>
      <w:marLeft w:val="0"/>
      <w:marRight w:val="0"/>
      <w:marTop w:val="0"/>
      <w:marBottom w:val="0"/>
      <w:divBdr>
        <w:top w:val="none" w:sz="0" w:space="0" w:color="auto"/>
        <w:left w:val="none" w:sz="0" w:space="0" w:color="auto"/>
        <w:bottom w:val="none" w:sz="0" w:space="0" w:color="auto"/>
        <w:right w:val="none" w:sz="0" w:space="0" w:color="auto"/>
      </w:divBdr>
    </w:div>
    <w:div w:id="614480638">
      <w:bodyDiv w:val="1"/>
      <w:marLeft w:val="0"/>
      <w:marRight w:val="0"/>
      <w:marTop w:val="0"/>
      <w:marBottom w:val="0"/>
      <w:divBdr>
        <w:top w:val="none" w:sz="0" w:space="0" w:color="auto"/>
        <w:left w:val="none" w:sz="0" w:space="0" w:color="auto"/>
        <w:bottom w:val="none" w:sz="0" w:space="0" w:color="auto"/>
        <w:right w:val="none" w:sz="0" w:space="0" w:color="auto"/>
      </w:divBdr>
    </w:div>
    <w:div w:id="617227166">
      <w:bodyDiv w:val="1"/>
      <w:marLeft w:val="0"/>
      <w:marRight w:val="0"/>
      <w:marTop w:val="0"/>
      <w:marBottom w:val="0"/>
      <w:divBdr>
        <w:top w:val="none" w:sz="0" w:space="0" w:color="auto"/>
        <w:left w:val="none" w:sz="0" w:space="0" w:color="auto"/>
        <w:bottom w:val="none" w:sz="0" w:space="0" w:color="auto"/>
        <w:right w:val="none" w:sz="0" w:space="0" w:color="auto"/>
      </w:divBdr>
    </w:div>
    <w:div w:id="619261293">
      <w:bodyDiv w:val="1"/>
      <w:marLeft w:val="0"/>
      <w:marRight w:val="0"/>
      <w:marTop w:val="0"/>
      <w:marBottom w:val="0"/>
      <w:divBdr>
        <w:top w:val="none" w:sz="0" w:space="0" w:color="auto"/>
        <w:left w:val="none" w:sz="0" w:space="0" w:color="auto"/>
        <w:bottom w:val="none" w:sz="0" w:space="0" w:color="auto"/>
        <w:right w:val="none" w:sz="0" w:space="0" w:color="auto"/>
      </w:divBdr>
    </w:div>
    <w:div w:id="619603485">
      <w:bodyDiv w:val="1"/>
      <w:marLeft w:val="0"/>
      <w:marRight w:val="0"/>
      <w:marTop w:val="0"/>
      <w:marBottom w:val="0"/>
      <w:divBdr>
        <w:top w:val="none" w:sz="0" w:space="0" w:color="auto"/>
        <w:left w:val="none" w:sz="0" w:space="0" w:color="auto"/>
        <w:bottom w:val="none" w:sz="0" w:space="0" w:color="auto"/>
        <w:right w:val="none" w:sz="0" w:space="0" w:color="auto"/>
      </w:divBdr>
    </w:div>
    <w:div w:id="626082277">
      <w:bodyDiv w:val="1"/>
      <w:marLeft w:val="0"/>
      <w:marRight w:val="0"/>
      <w:marTop w:val="0"/>
      <w:marBottom w:val="0"/>
      <w:divBdr>
        <w:top w:val="none" w:sz="0" w:space="0" w:color="auto"/>
        <w:left w:val="none" w:sz="0" w:space="0" w:color="auto"/>
        <w:bottom w:val="none" w:sz="0" w:space="0" w:color="auto"/>
        <w:right w:val="none" w:sz="0" w:space="0" w:color="auto"/>
      </w:divBdr>
    </w:div>
    <w:div w:id="631136581">
      <w:marLeft w:val="0"/>
      <w:marRight w:val="0"/>
      <w:marTop w:val="0"/>
      <w:marBottom w:val="0"/>
      <w:divBdr>
        <w:top w:val="none" w:sz="0" w:space="0" w:color="auto"/>
        <w:left w:val="none" w:sz="0" w:space="0" w:color="auto"/>
        <w:bottom w:val="none" w:sz="0" w:space="0" w:color="auto"/>
        <w:right w:val="none" w:sz="0" w:space="0" w:color="auto"/>
      </w:divBdr>
    </w:div>
    <w:div w:id="631136582">
      <w:marLeft w:val="0"/>
      <w:marRight w:val="0"/>
      <w:marTop w:val="0"/>
      <w:marBottom w:val="0"/>
      <w:divBdr>
        <w:top w:val="none" w:sz="0" w:space="0" w:color="auto"/>
        <w:left w:val="none" w:sz="0" w:space="0" w:color="auto"/>
        <w:bottom w:val="none" w:sz="0" w:space="0" w:color="auto"/>
        <w:right w:val="none" w:sz="0" w:space="0" w:color="auto"/>
      </w:divBdr>
    </w:div>
    <w:div w:id="631136583">
      <w:marLeft w:val="0"/>
      <w:marRight w:val="0"/>
      <w:marTop w:val="0"/>
      <w:marBottom w:val="0"/>
      <w:divBdr>
        <w:top w:val="none" w:sz="0" w:space="0" w:color="auto"/>
        <w:left w:val="none" w:sz="0" w:space="0" w:color="auto"/>
        <w:bottom w:val="none" w:sz="0" w:space="0" w:color="auto"/>
        <w:right w:val="none" w:sz="0" w:space="0" w:color="auto"/>
      </w:divBdr>
    </w:div>
    <w:div w:id="631136584">
      <w:marLeft w:val="0"/>
      <w:marRight w:val="0"/>
      <w:marTop w:val="0"/>
      <w:marBottom w:val="0"/>
      <w:divBdr>
        <w:top w:val="none" w:sz="0" w:space="0" w:color="auto"/>
        <w:left w:val="none" w:sz="0" w:space="0" w:color="auto"/>
        <w:bottom w:val="none" w:sz="0" w:space="0" w:color="auto"/>
        <w:right w:val="none" w:sz="0" w:space="0" w:color="auto"/>
      </w:divBdr>
    </w:div>
    <w:div w:id="631136585">
      <w:marLeft w:val="0"/>
      <w:marRight w:val="0"/>
      <w:marTop w:val="0"/>
      <w:marBottom w:val="0"/>
      <w:divBdr>
        <w:top w:val="none" w:sz="0" w:space="0" w:color="auto"/>
        <w:left w:val="none" w:sz="0" w:space="0" w:color="auto"/>
        <w:bottom w:val="none" w:sz="0" w:space="0" w:color="auto"/>
        <w:right w:val="none" w:sz="0" w:space="0" w:color="auto"/>
      </w:divBdr>
    </w:div>
    <w:div w:id="631136586">
      <w:marLeft w:val="0"/>
      <w:marRight w:val="0"/>
      <w:marTop w:val="0"/>
      <w:marBottom w:val="0"/>
      <w:divBdr>
        <w:top w:val="none" w:sz="0" w:space="0" w:color="auto"/>
        <w:left w:val="none" w:sz="0" w:space="0" w:color="auto"/>
        <w:bottom w:val="none" w:sz="0" w:space="0" w:color="auto"/>
        <w:right w:val="none" w:sz="0" w:space="0" w:color="auto"/>
      </w:divBdr>
    </w:div>
    <w:div w:id="631136587">
      <w:marLeft w:val="0"/>
      <w:marRight w:val="0"/>
      <w:marTop w:val="0"/>
      <w:marBottom w:val="0"/>
      <w:divBdr>
        <w:top w:val="none" w:sz="0" w:space="0" w:color="auto"/>
        <w:left w:val="none" w:sz="0" w:space="0" w:color="auto"/>
        <w:bottom w:val="none" w:sz="0" w:space="0" w:color="auto"/>
        <w:right w:val="none" w:sz="0" w:space="0" w:color="auto"/>
      </w:divBdr>
    </w:div>
    <w:div w:id="631136588">
      <w:marLeft w:val="0"/>
      <w:marRight w:val="0"/>
      <w:marTop w:val="0"/>
      <w:marBottom w:val="0"/>
      <w:divBdr>
        <w:top w:val="none" w:sz="0" w:space="0" w:color="auto"/>
        <w:left w:val="none" w:sz="0" w:space="0" w:color="auto"/>
        <w:bottom w:val="none" w:sz="0" w:space="0" w:color="auto"/>
        <w:right w:val="none" w:sz="0" w:space="0" w:color="auto"/>
      </w:divBdr>
    </w:div>
    <w:div w:id="631136589">
      <w:marLeft w:val="0"/>
      <w:marRight w:val="0"/>
      <w:marTop w:val="0"/>
      <w:marBottom w:val="0"/>
      <w:divBdr>
        <w:top w:val="none" w:sz="0" w:space="0" w:color="auto"/>
        <w:left w:val="none" w:sz="0" w:space="0" w:color="auto"/>
        <w:bottom w:val="none" w:sz="0" w:space="0" w:color="auto"/>
        <w:right w:val="none" w:sz="0" w:space="0" w:color="auto"/>
      </w:divBdr>
    </w:div>
    <w:div w:id="631136590">
      <w:marLeft w:val="0"/>
      <w:marRight w:val="0"/>
      <w:marTop w:val="0"/>
      <w:marBottom w:val="0"/>
      <w:divBdr>
        <w:top w:val="none" w:sz="0" w:space="0" w:color="auto"/>
        <w:left w:val="none" w:sz="0" w:space="0" w:color="auto"/>
        <w:bottom w:val="none" w:sz="0" w:space="0" w:color="auto"/>
        <w:right w:val="none" w:sz="0" w:space="0" w:color="auto"/>
      </w:divBdr>
    </w:div>
    <w:div w:id="631136591">
      <w:marLeft w:val="0"/>
      <w:marRight w:val="0"/>
      <w:marTop w:val="0"/>
      <w:marBottom w:val="0"/>
      <w:divBdr>
        <w:top w:val="none" w:sz="0" w:space="0" w:color="auto"/>
        <w:left w:val="none" w:sz="0" w:space="0" w:color="auto"/>
        <w:bottom w:val="none" w:sz="0" w:space="0" w:color="auto"/>
        <w:right w:val="none" w:sz="0" w:space="0" w:color="auto"/>
      </w:divBdr>
    </w:div>
    <w:div w:id="631136592">
      <w:marLeft w:val="0"/>
      <w:marRight w:val="0"/>
      <w:marTop w:val="0"/>
      <w:marBottom w:val="0"/>
      <w:divBdr>
        <w:top w:val="none" w:sz="0" w:space="0" w:color="auto"/>
        <w:left w:val="none" w:sz="0" w:space="0" w:color="auto"/>
        <w:bottom w:val="none" w:sz="0" w:space="0" w:color="auto"/>
        <w:right w:val="none" w:sz="0" w:space="0" w:color="auto"/>
      </w:divBdr>
      <w:divsChild>
        <w:div w:id="631136594">
          <w:marLeft w:val="0"/>
          <w:marRight w:val="0"/>
          <w:marTop w:val="0"/>
          <w:marBottom w:val="0"/>
          <w:divBdr>
            <w:top w:val="none" w:sz="0" w:space="0" w:color="auto"/>
            <w:left w:val="none" w:sz="0" w:space="0" w:color="auto"/>
            <w:bottom w:val="none" w:sz="0" w:space="0" w:color="auto"/>
            <w:right w:val="none" w:sz="0" w:space="0" w:color="auto"/>
          </w:divBdr>
        </w:div>
        <w:div w:id="631136924">
          <w:marLeft w:val="0"/>
          <w:marRight w:val="0"/>
          <w:marTop w:val="0"/>
          <w:marBottom w:val="0"/>
          <w:divBdr>
            <w:top w:val="none" w:sz="0" w:space="0" w:color="auto"/>
            <w:left w:val="none" w:sz="0" w:space="0" w:color="auto"/>
            <w:bottom w:val="none" w:sz="0" w:space="0" w:color="auto"/>
            <w:right w:val="none" w:sz="0" w:space="0" w:color="auto"/>
          </w:divBdr>
        </w:div>
        <w:div w:id="631137205">
          <w:marLeft w:val="0"/>
          <w:marRight w:val="0"/>
          <w:marTop w:val="0"/>
          <w:marBottom w:val="0"/>
          <w:divBdr>
            <w:top w:val="none" w:sz="0" w:space="0" w:color="auto"/>
            <w:left w:val="none" w:sz="0" w:space="0" w:color="auto"/>
            <w:bottom w:val="none" w:sz="0" w:space="0" w:color="auto"/>
            <w:right w:val="none" w:sz="0" w:space="0" w:color="auto"/>
          </w:divBdr>
        </w:div>
        <w:div w:id="631137361">
          <w:marLeft w:val="0"/>
          <w:marRight w:val="0"/>
          <w:marTop w:val="0"/>
          <w:marBottom w:val="0"/>
          <w:divBdr>
            <w:top w:val="none" w:sz="0" w:space="0" w:color="auto"/>
            <w:left w:val="none" w:sz="0" w:space="0" w:color="auto"/>
            <w:bottom w:val="none" w:sz="0" w:space="0" w:color="auto"/>
            <w:right w:val="none" w:sz="0" w:space="0" w:color="auto"/>
          </w:divBdr>
        </w:div>
      </w:divsChild>
    </w:div>
    <w:div w:id="631136593">
      <w:marLeft w:val="0"/>
      <w:marRight w:val="0"/>
      <w:marTop w:val="0"/>
      <w:marBottom w:val="0"/>
      <w:divBdr>
        <w:top w:val="none" w:sz="0" w:space="0" w:color="auto"/>
        <w:left w:val="none" w:sz="0" w:space="0" w:color="auto"/>
        <w:bottom w:val="none" w:sz="0" w:space="0" w:color="auto"/>
        <w:right w:val="none" w:sz="0" w:space="0" w:color="auto"/>
      </w:divBdr>
    </w:div>
    <w:div w:id="631136595">
      <w:marLeft w:val="0"/>
      <w:marRight w:val="0"/>
      <w:marTop w:val="0"/>
      <w:marBottom w:val="0"/>
      <w:divBdr>
        <w:top w:val="none" w:sz="0" w:space="0" w:color="auto"/>
        <w:left w:val="none" w:sz="0" w:space="0" w:color="auto"/>
        <w:bottom w:val="none" w:sz="0" w:space="0" w:color="auto"/>
        <w:right w:val="none" w:sz="0" w:space="0" w:color="auto"/>
      </w:divBdr>
    </w:div>
    <w:div w:id="631136596">
      <w:marLeft w:val="0"/>
      <w:marRight w:val="0"/>
      <w:marTop w:val="0"/>
      <w:marBottom w:val="0"/>
      <w:divBdr>
        <w:top w:val="none" w:sz="0" w:space="0" w:color="auto"/>
        <w:left w:val="none" w:sz="0" w:space="0" w:color="auto"/>
        <w:bottom w:val="none" w:sz="0" w:space="0" w:color="auto"/>
        <w:right w:val="none" w:sz="0" w:space="0" w:color="auto"/>
      </w:divBdr>
    </w:div>
    <w:div w:id="631136597">
      <w:marLeft w:val="0"/>
      <w:marRight w:val="0"/>
      <w:marTop w:val="0"/>
      <w:marBottom w:val="0"/>
      <w:divBdr>
        <w:top w:val="none" w:sz="0" w:space="0" w:color="auto"/>
        <w:left w:val="none" w:sz="0" w:space="0" w:color="auto"/>
        <w:bottom w:val="none" w:sz="0" w:space="0" w:color="auto"/>
        <w:right w:val="none" w:sz="0" w:space="0" w:color="auto"/>
      </w:divBdr>
    </w:div>
    <w:div w:id="631136598">
      <w:marLeft w:val="0"/>
      <w:marRight w:val="0"/>
      <w:marTop w:val="0"/>
      <w:marBottom w:val="0"/>
      <w:divBdr>
        <w:top w:val="none" w:sz="0" w:space="0" w:color="auto"/>
        <w:left w:val="none" w:sz="0" w:space="0" w:color="auto"/>
        <w:bottom w:val="none" w:sz="0" w:space="0" w:color="auto"/>
        <w:right w:val="none" w:sz="0" w:space="0" w:color="auto"/>
      </w:divBdr>
    </w:div>
    <w:div w:id="631136599">
      <w:marLeft w:val="0"/>
      <w:marRight w:val="0"/>
      <w:marTop w:val="0"/>
      <w:marBottom w:val="0"/>
      <w:divBdr>
        <w:top w:val="none" w:sz="0" w:space="0" w:color="auto"/>
        <w:left w:val="none" w:sz="0" w:space="0" w:color="auto"/>
        <w:bottom w:val="none" w:sz="0" w:space="0" w:color="auto"/>
        <w:right w:val="none" w:sz="0" w:space="0" w:color="auto"/>
      </w:divBdr>
    </w:div>
    <w:div w:id="631136601">
      <w:marLeft w:val="0"/>
      <w:marRight w:val="0"/>
      <w:marTop w:val="0"/>
      <w:marBottom w:val="0"/>
      <w:divBdr>
        <w:top w:val="none" w:sz="0" w:space="0" w:color="auto"/>
        <w:left w:val="none" w:sz="0" w:space="0" w:color="auto"/>
        <w:bottom w:val="none" w:sz="0" w:space="0" w:color="auto"/>
        <w:right w:val="none" w:sz="0" w:space="0" w:color="auto"/>
      </w:divBdr>
    </w:div>
    <w:div w:id="631136602">
      <w:marLeft w:val="0"/>
      <w:marRight w:val="0"/>
      <w:marTop w:val="0"/>
      <w:marBottom w:val="0"/>
      <w:divBdr>
        <w:top w:val="none" w:sz="0" w:space="0" w:color="auto"/>
        <w:left w:val="none" w:sz="0" w:space="0" w:color="auto"/>
        <w:bottom w:val="none" w:sz="0" w:space="0" w:color="auto"/>
        <w:right w:val="none" w:sz="0" w:space="0" w:color="auto"/>
      </w:divBdr>
    </w:div>
    <w:div w:id="631136603">
      <w:marLeft w:val="0"/>
      <w:marRight w:val="0"/>
      <w:marTop w:val="0"/>
      <w:marBottom w:val="0"/>
      <w:divBdr>
        <w:top w:val="none" w:sz="0" w:space="0" w:color="auto"/>
        <w:left w:val="none" w:sz="0" w:space="0" w:color="auto"/>
        <w:bottom w:val="none" w:sz="0" w:space="0" w:color="auto"/>
        <w:right w:val="none" w:sz="0" w:space="0" w:color="auto"/>
      </w:divBdr>
    </w:div>
    <w:div w:id="631136604">
      <w:marLeft w:val="0"/>
      <w:marRight w:val="0"/>
      <w:marTop w:val="0"/>
      <w:marBottom w:val="0"/>
      <w:divBdr>
        <w:top w:val="none" w:sz="0" w:space="0" w:color="auto"/>
        <w:left w:val="none" w:sz="0" w:space="0" w:color="auto"/>
        <w:bottom w:val="none" w:sz="0" w:space="0" w:color="auto"/>
        <w:right w:val="none" w:sz="0" w:space="0" w:color="auto"/>
      </w:divBdr>
    </w:div>
    <w:div w:id="631136605">
      <w:marLeft w:val="0"/>
      <w:marRight w:val="0"/>
      <w:marTop w:val="0"/>
      <w:marBottom w:val="0"/>
      <w:divBdr>
        <w:top w:val="none" w:sz="0" w:space="0" w:color="auto"/>
        <w:left w:val="none" w:sz="0" w:space="0" w:color="auto"/>
        <w:bottom w:val="none" w:sz="0" w:space="0" w:color="auto"/>
        <w:right w:val="none" w:sz="0" w:space="0" w:color="auto"/>
      </w:divBdr>
    </w:div>
    <w:div w:id="631136606">
      <w:marLeft w:val="0"/>
      <w:marRight w:val="0"/>
      <w:marTop w:val="0"/>
      <w:marBottom w:val="0"/>
      <w:divBdr>
        <w:top w:val="none" w:sz="0" w:space="0" w:color="auto"/>
        <w:left w:val="none" w:sz="0" w:space="0" w:color="auto"/>
        <w:bottom w:val="none" w:sz="0" w:space="0" w:color="auto"/>
        <w:right w:val="none" w:sz="0" w:space="0" w:color="auto"/>
      </w:divBdr>
    </w:div>
    <w:div w:id="631136607">
      <w:marLeft w:val="0"/>
      <w:marRight w:val="0"/>
      <w:marTop w:val="0"/>
      <w:marBottom w:val="0"/>
      <w:divBdr>
        <w:top w:val="none" w:sz="0" w:space="0" w:color="auto"/>
        <w:left w:val="none" w:sz="0" w:space="0" w:color="auto"/>
        <w:bottom w:val="none" w:sz="0" w:space="0" w:color="auto"/>
        <w:right w:val="none" w:sz="0" w:space="0" w:color="auto"/>
      </w:divBdr>
    </w:div>
    <w:div w:id="631136609">
      <w:marLeft w:val="0"/>
      <w:marRight w:val="0"/>
      <w:marTop w:val="0"/>
      <w:marBottom w:val="0"/>
      <w:divBdr>
        <w:top w:val="none" w:sz="0" w:space="0" w:color="auto"/>
        <w:left w:val="none" w:sz="0" w:space="0" w:color="auto"/>
        <w:bottom w:val="none" w:sz="0" w:space="0" w:color="auto"/>
        <w:right w:val="none" w:sz="0" w:space="0" w:color="auto"/>
      </w:divBdr>
    </w:div>
    <w:div w:id="631136610">
      <w:marLeft w:val="0"/>
      <w:marRight w:val="0"/>
      <w:marTop w:val="0"/>
      <w:marBottom w:val="0"/>
      <w:divBdr>
        <w:top w:val="none" w:sz="0" w:space="0" w:color="auto"/>
        <w:left w:val="none" w:sz="0" w:space="0" w:color="auto"/>
        <w:bottom w:val="none" w:sz="0" w:space="0" w:color="auto"/>
        <w:right w:val="none" w:sz="0" w:space="0" w:color="auto"/>
      </w:divBdr>
    </w:div>
    <w:div w:id="631136611">
      <w:marLeft w:val="0"/>
      <w:marRight w:val="0"/>
      <w:marTop w:val="0"/>
      <w:marBottom w:val="0"/>
      <w:divBdr>
        <w:top w:val="none" w:sz="0" w:space="0" w:color="auto"/>
        <w:left w:val="none" w:sz="0" w:space="0" w:color="auto"/>
        <w:bottom w:val="none" w:sz="0" w:space="0" w:color="auto"/>
        <w:right w:val="none" w:sz="0" w:space="0" w:color="auto"/>
      </w:divBdr>
    </w:div>
    <w:div w:id="631136612">
      <w:marLeft w:val="0"/>
      <w:marRight w:val="0"/>
      <w:marTop w:val="0"/>
      <w:marBottom w:val="0"/>
      <w:divBdr>
        <w:top w:val="none" w:sz="0" w:space="0" w:color="auto"/>
        <w:left w:val="none" w:sz="0" w:space="0" w:color="auto"/>
        <w:bottom w:val="none" w:sz="0" w:space="0" w:color="auto"/>
        <w:right w:val="none" w:sz="0" w:space="0" w:color="auto"/>
      </w:divBdr>
    </w:div>
    <w:div w:id="631136613">
      <w:marLeft w:val="0"/>
      <w:marRight w:val="0"/>
      <w:marTop w:val="0"/>
      <w:marBottom w:val="0"/>
      <w:divBdr>
        <w:top w:val="none" w:sz="0" w:space="0" w:color="auto"/>
        <w:left w:val="none" w:sz="0" w:space="0" w:color="auto"/>
        <w:bottom w:val="none" w:sz="0" w:space="0" w:color="auto"/>
        <w:right w:val="none" w:sz="0" w:space="0" w:color="auto"/>
      </w:divBdr>
    </w:div>
    <w:div w:id="631136614">
      <w:marLeft w:val="0"/>
      <w:marRight w:val="0"/>
      <w:marTop w:val="0"/>
      <w:marBottom w:val="0"/>
      <w:divBdr>
        <w:top w:val="none" w:sz="0" w:space="0" w:color="auto"/>
        <w:left w:val="none" w:sz="0" w:space="0" w:color="auto"/>
        <w:bottom w:val="none" w:sz="0" w:space="0" w:color="auto"/>
        <w:right w:val="none" w:sz="0" w:space="0" w:color="auto"/>
      </w:divBdr>
    </w:div>
    <w:div w:id="631136615">
      <w:marLeft w:val="0"/>
      <w:marRight w:val="0"/>
      <w:marTop w:val="0"/>
      <w:marBottom w:val="0"/>
      <w:divBdr>
        <w:top w:val="none" w:sz="0" w:space="0" w:color="auto"/>
        <w:left w:val="none" w:sz="0" w:space="0" w:color="auto"/>
        <w:bottom w:val="none" w:sz="0" w:space="0" w:color="auto"/>
        <w:right w:val="none" w:sz="0" w:space="0" w:color="auto"/>
      </w:divBdr>
    </w:div>
    <w:div w:id="631136616">
      <w:marLeft w:val="0"/>
      <w:marRight w:val="0"/>
      <w:marTop w:val="0"/>
      <w:marBottom w:val="0"/>
      <w:divBdr>
        <w:top w:val="none" w:sz="0" w:space="0" w:color="auto"/>
        <w:left w:val="none" w:sz="0" w:space="0" w:color="auto"/>
        <w:bottom w:val="none" w:sz="0" w:space="0" w:color="auto"/>
        <w:right w:val="none" w:sz="0" w:space="0" w:color="auto"/>
      </w:divBdr>
    </w:div>
    <w:div w:id="631136617">
      <w:marLeft w:val="0"/>
      <w:marRight w:val="0"/>
      <w:marTop w:val="0"/>
      <w:marBottom w:val="0"/>
      <w:divBdr>
        <w:top w:val="none" w:sz="0" w:space="0" w:color="auto"/>
        <w:left w:val="none" w:sz="0" w:space="0" w:color="auto"/>
        <w:bottom w:val="none" w:sz="0" w:space="0" w:color="auto"/>
        <w:right w:val="none" w:sz="0" w:space="0" w:color="auto"/>
      </w:divBdr>
    </w:div>
    <w:div w:id="631136618">
      <w:marLeft w:val="0"/>
      <w:marRight w:val="0"/>
      <w:marTop w:val="0"/>
      <w:marBottom w:val="0"/>
      <w:divBdr>
        <w:top w:val="none" w:sz="0" w:space="0" w:color="auto"/>
        <w:left w:val="none" w:sz="0" w:space="0" w:color="auto"/>
        <w:bottom w:val="none" w:sz="0" w:space="0" w:color="auto"/>
        <w:right w:val="none" w:sz="0" w:space="0" w:color="auto"/>
      </w:divBdr>
    </w:div>
    <w:div w:id="631136619">
      <w:marLeft w:val="0"/>
      <w:marRight w:val="0"/>
      <w:marTop w:val="0"/>
      <w:marBottom w:val="0"/>
      <w:divBdr>
        <w:top w:val="none" w:sz="0" w:space="0" w:color="auto"/>
        <w:left w:val="none" w:sz="0" w:space="0" w:color="auto"/>
        <w:bottom w:val="none" w:sz="0" w:space="0" w:color="auto"/>
        <w:right w:val="none" w:sz="0" w:space="0" w:color="auto"/>
      </w:divBdr>
    </w:div>
    <w:div w:id="631136620">
      <w:marLeft w:val="0"/>
      <w:marRight w:val="0"/>
      <w:marTop w:val="0"/>
      <w:marBottom w:val="0"/>
      <w:divBdr>
        <w:top w:val="none" w:sz="0" w:space="0" w:color="auto"/>
        <w:left w:val="none" w:sz="0" w:space="0" w:color="auto"/>
        <w:bottom w:val="none" w:sz="0" w:space="0" w:color="auto"/>
        <w:right w:val="none" w:sz="0" w:space="0" w:color="auto"/>
      </w:divBdr>
    </w:div>
    <w:div w:id="631136621">
      <w:marLeft w:val="0"/>
      <w:marRight w:val="0"/>
      <w:marTop w:val="0"/>
      <w:marBottom w:val="0"/>
      <w:divBdr>
        <w:top w:val="none" w:sz="0" w:space="0" w:color="auto"/>
        <w:left w:val="none" w:sz="0" w:space="0" w:color="auto"/>
        <w:bottom w:val="none" w:sz="0" w:space="0" w:color="auto"/>
        <w:right w:val="none" w:sz="0" w:space="0" w:color="auto"/>
      </w:divBdr>
    </w:div>
    <w:div w:id="631136622">
      <w:marLeft w:val="0"/>
      <w:marRight w:val="0"/>
      <w:marTop w:val="0"/>
      <w:marBottom w:val="0"/>
      <w:divBdr>
        <w:top w:val="none" w:sz="0" w:space="0" w:color="auto"/>
        <w:left w:val="none" w:sz="0" w:space="0" w:color="auto"/>
        <w:bottom w:val="none" w:sz="0" w:space="0" w:color="auto"/>
        <w:right w:val="none" w:sz="0" w:space="0" w:color="auto"/>
      </w:divBdr>
    </w:div>
    <w:div w:id="631136623">
      <w:marLeft w:val="0"/>
      <w:marRight w:val="0"/>
      <w:marTop w:val="0"/>
      <w:marBottom w:val="0"/>
      <w:divBdr>
        <w:top w:val="none" w:sz="0" w:space="0" w:color="auto"/>
        <w:left w:val="none" w:sz="0" w:space="0" w:color="auto"/>
        <w:bottom w:val="none" w:sz="0" w:space="0" w:color="auto"/>
        <w:right w:val="none" w:sz="0" w:space="0" w:color="auto"/>
      </w:divBdr>
    </w:div>
    <w:div w:id="631136624">
      <w:marLeft w:val="0"/>
      <w:marRight w:val="0"/>
      <w:marTop w:val="0"/>
      <w:marBottom w:val="0"/>
      <w:divBdr>
        <w:top w:val="none" w:sz="0" w:space="0" w:color="auto"/>
        <w:left w:val="none" w:sz="0" w:space="0" w:color="auto"/>
        <w:bottom w:val="none" w:sz="0" w:space="0" w:color="auto"/>
        <w:right w:val="none" w:sz="0" w:space="0" w:color="auto"/>
      </w:divBdr>
    </w:div>
    <w:div w:id="631136625">
      <w:marLeft w:val="0"/>
      <w:marRight w:val="0"/>
      <w:marTop w:val="0"/>
      <w:marBottom w:val="0"/>
      <w:divBdr>
        <w:top w:val="none" w:sz="0" w:space="0" w:color="auto"/>
        <w:left w:val="none" w:sz="0" w:space="0" w:color="auto"/>
        <w:bottom w:val="none" w:sz="0" w:space="0" w:color="auto"/>
        <w:right w:val="none" w:sz="0" w:space="0" w:color="auto"/>
      </w:divBdr>
    </w:div>
    <w:div w:id="631136626">
      <w:marLeft w:val="0"/>
      <w:marRight w:val="0"/>
      <w:marTop w:val="0"/>
      <w:marBottom w:val="0"/>
      <w:divBdr>
        <w:top w:val="none" w:sz="0" w:space="0" w:color="auto"/>
        <w:left w:val="none" w:sz="0" w:space="0" w:color="auto"/>
        <w:bottom w:val="none" w:sz="0" w:space="0" w:color="auto"/>
        <w:right w:val="none" w:sz="0" w:space="0" w:color="auto"/>
      </w:divBdr>
    </w:div>
    <w:div w:id="631136627">
      <w:marLeft w:val="0"/>
      <w:marRight w:val="0"/>
      <w:marTop w:val="0"/>
      <w:marBottom w:val="0"/>
      <w:divBdr>
        <w:top w:val="none" w:sz="0" w:space="0" w:color="auto"/>
        <w:left w:val="none" w:sz="0" w:space="0" w:color="auto"/>
        <w:bottom w:val="none" w:sz="0" w:space="0" w:color="auto"/>
        <w:right w:val="none" w:sz="0" w:space="0" w:color="auto"/>
      </w:divBdr>
    </w:div>
    <w:div w:id="631136628">
      <w:marLeft w:val="0"/>
      <w:marRight w:val="0"/>
      <w:marTop w:val="0"/>
      <w:marBottom w:val="0"/>
      <w:divBdr>
        <w:top w:val="none" w:sz="0" w:space="0" w:color="auto"/>
        <w:left w:val="none" w:sz="0" w:space="0" w:color="auto"/>
        <w:bottom w:val="none" w:sz="0" w:space="0" w:color="auto"/>
        <w:right w:val="none" w:sz="0" w:space="0" w:color="auto"/>
      </w:divBdr>
    </w:div>
    <w:div w:id="631136629">
      <w:marLeft w:val="0"/>
      <w:marRight w:val="0"/>
      <w:marTop w:val="0"/>
      <w:marBottom w:val="0"/>
      <w:divBdr>
        <w:top w:val="none" w:sz="0" w:space="0" w:color="auto"/>
        <w:left w:val="none" w:sz="0" w:space="0" w:color="auto"/>
        <w:bottom w:val="none" w:sz="0" w:space="0" w:color="auto"/>
        <w:right w:val="none" w:sz="0" w:space="0" w:color="auto"/>
      </w:divBdr>
    </w:div>
    <w:div w:id="631136630">
      <w:marLeft w:val="0"/>
      <w:marRight w:val="0"/>
      <w:marTop w:val="0"/>
      <w:marBottom w:val="0"/>
      <w:divBdr>
        <w:top w:val="none" w:sz="0" w:space="0" w:color="auto"/>
        <w:left w:val="none" w:sz="0" w:space="0" w:color="auto"/>
        <w:bottom w:val="none" w:sz="0" w:space="0" w:color="auto"/>
        <w:right w:val="none" w:sz="0" w:space="0" w:color="auto"/>
      </w:divBdr>
    </w:div>
    <w:div w:id="631136631">
      <w:marLeft w:val="0"/>
      <w:marRight w:val="0"/>
      <w:marTop w:val="0"/>
      <w:marBottom w:val="0"/>
      <w:divBdr>
        <w:top w:val="none" w:sz="0" w:space="0" w:color="auto"/>
        <w:left w:val="none" w:sz="0" w:space="0" w:color="auto"/>
        <w:bottom w:val="none" w:sz="0" w:space="0" w:color="auto"/>
        <w:right w:val="none" w:sz="0" w:space="0" w:color="auto"/>
      </w:divBdr>
    </w:div>
    <w:div w:id="631136632">
      <w:marLeft w:val="0"/>
      <w:marRight w:val="0"/>
      <w:marTop w:val="0"/>
      <w:marBottom w:val="0"/>
      <w:divBdr>
        <w:top w:val="none" w:sz="0" w:space="0" w:color="auto"/>
        <w:left w:val="none" w:sz="0" w:space="0" w:color="auto"/>
        <w:bottom w:val="none" w:sz="0" w:space="0" w:color="auto"/>
        <w:right w:val="none" w:sz="0" w:space="0" w:color="auto"/>
      </w:divBdr>
    </w:div>
    <w:div w:id="631136633">
      <w:marLeft w:val="0"/>
      <w:marRight w:val="0"/>
      <w:marTop w:val="0"/>
      <w:marBottom w:val="0"/>
      <w:divBdr>
        <w:top w:val="none" w:sz="0" w:space="0" w:color="auto"/>
        <w:left w:val="none" w:sz="0" w:space="0" w:color="auto"/>
        <w:bottom w:val="none" w:sz="0" w:space="0" w:color="auto"/>
        <w:right w:val="none" w:sz="0" w:space="0" w:color="auto"/>
      </w:divBdr>
    </w:div>
    <w:div w:id="631136634">
      <w:marLeft w:val="0"/>
      <w:marRight w:val="0"/>
      <w:marTop w:val="0"/>
      <w:marBottom w:val="0"/>
      <w:divBdr>
        <w:top w:val="none" w:sz="0" w:space="0" w:color="auto"/>
        <w:left w:val="none" w:sz="0" w:space="0" w:color="auto"/>
        <w:bottom w:val="none" w:sz="0" w:space="0" w:color="auto"/>
        <w:right w:val="none" w:sz="0" w:space="0" w:color="auto"/>
      </w:divBdr>
    </w:div>
    <w:div w:id="631136635">
      <w:marLeft w:val="0"/>
      <w:marRight w:val="0"/>
      <w:marTop w:val="0"/>
      <w:marBottom w:val="0"/>
      <w:divBdr>
        <w:top w:val="none" w:sz="0" w:space="0" w:color="auto"/>
        <w:left w:val="none" w:sz="0" w:space="0" w:color="auto"/>
        <w:bottom w:val="none" w:sz="0" w:space="0" w:color="auto"/>
        <w:right w:val="none" w:sz="0" w:space="0" w:color="auto"/>
      </w:divBdr>
    </w:div>
    <w:div w:id="631136636">
      <w:marLeft w:val="0"/>
      <w:marRight w:val="0"/>
      <w:marTop w:val="0"/>
      <w:marBottom w:val="0"/>
      <w:divBdr>
        <w:top w:val="none" w:sz="0" w:space="0" w:color="auto"/>
        <w:left w:val="none" w:sz="0" w:space="0" w:color="auto"/>
        <w:bottom w:val="none" w:sz="0" w:space="0" w:color="auto"/>
        <w:right w:val="none" w:sz="0" w:space="0" w:color="auto"/>
      </w:divBdr>
    </w:div>
    <w:div w:id="631136637">
      <w:marLeft w:val="0"/>
      <w:marRight w:val="0"/>
      <w:marTop w:val="0"/>
      <w:marBottom w:val="0"/>
      <w:divBdr>
        <w:top w:val="none" w:sz="0" w:space="0" w:color="auto"/>
        <w:left w:val="none" w:sz="0" w:space="0" w:color="auto"/>
        <w:bottom w:val="none" w:sz="0" w:space="0" w:color="auto"/>
        <w:right w:val="none" w:sz="0" w:space="0" w:color="auto"/>
      </w:divBdr>
    </w:div>
    <w:div w:id="631136638">
      <w:marLeft w:val="0"/>
      <w:marRight w:val="0"/>
      <w:marTop w:val="0"/>
      <w:marBottom w:val="0"/>
      <w:divBdr>
        <w:top w:val="none" w:sz="0" w:space="0" w:color="auto"/>
        <w:left w:val="none" w:sz="0" w:space="0" w:color="auto"/>
        <w:bottom w:val="none" w:sz="0" w:space="0" w:color="auto"/>
        <w:right w:val="none" w:sz="0" w:space="0" w:color="auto"/>
      </w:divBdr>
    </w:div>
    <w:div w:id="631136639">
      <w:marLeft w:val="0"/>
      <w:marRight w:val="0"/>
      <w:marTop w:val="0"/>
      <w:marBottom w:val="0"/>
      <w:divBdr>
        <w:top w:val="none" w:sz="0" w:space="0" w:color="auto"/>
        <w:left w:val="none" w:sz="0" w:space="0" w:color="auto"/>
        <w:bottom w:val="none" w:sz="0" w:space="0" w:color="auto"/>
        <w:right w:val="none" w:sz="0" w:space="0" w:color="auto"/>
      </w:divBdr>
    </w:div>
    <w:div w:id="631136640">
      <w:marLeft w:val="0"/>
      <w:marRight w:val="0"/>
      <w:marTop w:val="0"/>
      <w:marBottom w:val="0"/>
      <w:divBdr>
        <w:top w:val="none" w:sz="0" w:space="0" w:color="auto"/>
        <w:left w:val="none" w:sz="0" w:space="0" w:color="auto"/>
        <w:bottom w:val="none" w:sz="0" w:space="0" w:color="auto"/>
        <w:right w:val="none" w:sz="0" w:space="0" w:color="auto"/>
      </w:divBdr>
    </w:div>
    <w:div w:id="631136641">
      <w:marLeft w:val="0"/>
      <w:marRight w:val="0"/>
      <w:marTop w:val="0"/>
      <w:marBottom w:val="0"/>
      <w:divBdr>
        <w:top w:val="none" w:sz="0" w:space="0" w:color="auto"/>
        <w:left w:val="none" w:sz="0" w:space="0" w:color="auto"/>
        <w:bottom w:val="none" w:sz="0" w:space="0" w:color="auto"/>
        <w:right w:val="none" w:sz="0" w:space="0" w:color="auto"/>
      </w:divBdr>
    </w:div>
    <w:div w:id="631136642">
      <w:marLeft w:val="0"/>
      <w:marRight w:val="0"/>
      <w:marTop w:val="0"/>
      <w:marBottom w:val="0"/>
      <w:divBdr>
        <w:top w:val="none" w:sz="0" w:space="0" w:color="auto"/>
        <w:left w:val="none" w:sz="0" w:space="0" w:color="auto"/>
        <w:bottom w:val="none" w:sz="0" w:space="0" w:color="auto"/>
        <w:right w:val="none" w:sz="0" w:space="0" w:color="auto"/>
      </w:divBdr>
    </w:div>
    <w:div w:id="631136643">
      <w:marLeft w:val="0"/>
      <w:marRight w:val="0"/>
      <w:marTop w:val="0"/>
      <w:marBottom w:val="0"/>
      <w:divBdr>
        <w:top w:val="none" w:sz="0" w:space="0" w:color="auto"/>
        <w:left w:val="none" w:sz="0" w:space="0" w:color="auto"/>
        <w:bottom w:val="none" w:sz="0" w:space="0" w:color="auto"/>
        <w:right w:val="none" w:sz="0" w:space="0" w:color="auto"/>
      </w:divBdr>
    </w:div>
    <w:div w:id="631136644">
      <w:marLeft w:val="0"/>
      <w:marRight w:val="0"/>
      <w:marTop w:val="0"/>
      <w:marBottom w:val="0"/>
      <w:divBdr>
        <w:top w:val="none" w:sz="0" w:space="0" w:color="auto"/>
        <w:left w:val="none" w:sz="0" w:space="0" w:color="auto"/>
        <w:bottom w:val="none" w:sz="0" w:space="0" w:color="auto"/>
        <w:right w:val="none" w:sz="0" w:space="0" w:color="auto"/>
      </w:divBdr>
    </w:div>
    <w:div w:id="631136645">
      <w:marLeft w:val="0"/>
      <w:marRight w:val="0"/>
      <w:marTop w:val="0"/>
      <w:marBottom w:val="0"/>
      <w:divBdr>
        <w:top w:val="none" w:sz="0" w:space="0" w:color="auto"/>
        <w:left w:val="none" w:sz="0" w:space="0" w:color="auto"/>
        <w:bottom w:val="none" w:sz="0" w:space="0" w:color="auto"/>
        <w:right w:val="none" w:sz="0" w:space="0" w:color="auto"/>
      </w:divBdr>
    </w:div>
    <w:div w:id="631136646">
      <w:marLeft w:val="0"/>
      <w:marRight w:val="0"/>
      <w:marTop w:val="0"/>
      <w:marBottom w:val="0"/>
      <w:divBdr>
        <w:top w:val="none" w:sz="0" w:space="0" w:color="auto"/>
        <w:left w:val="none" w:sz="0" w:space="0" w:color="auto"/>
        <w:bottom w:val="none" w:sz="0" w:space="0" w:color="auto"/>
        <w:right w:val="none" w:sz="0" w:space="0" w:color="auto"/>
      </w:divBdr>
    </w:div>
    <w:div w:id="631136647">
      <w:marLeft w:val="0"/>
      <w:marRight w:val="0"/>
      <w:marTop w:val="0"/>
      <w:marBottom w:val="0"/>
      <w:divBdr>
        <w:top w:val="none" w:sz="0" w:space="0" w:color="auto"/>
        <w:left w:val="none" w:sz="0" w:space="0" w:color="auto"/>
        <w:bottom w:val="none" w:sz="0" w:space="0" w:color="auto"/>
        <w:right w:val="none" w:sz="0" w:space="0" w:color="auto"/>
      </w:divBdr>
    </w:div>
    <w:div w:id="631136648">
      <w:marLeft w:val="0"/>
      <w:marRight w:val="0"/>
      <w:marTop w:val="0"/>
      <w:marBottom w:val="0"/>
      <w:divBdr>
        <w:top w:val="none" w:sz="0" w:space="0" w:color="auto"/>
        <w:left w:val="none" w:sz="0" w:space="0" w:color="auto"/>
        <w:bottom w:val="none" w:sz="0" w:space="0" w:color="auto"/>
        <w:right w:val="none" w:sz="0" w:space="0" w:color="auto"/>
      </w:divBdr>
    </w:div>
    <w:div w:id="631136649">
      <w:marLeft w:val="0"/>
      <w:marRight w:val="0"/>
      <w:marTop w:val="0"/>
      <w:marBottom w:val="0"/>
      <w:divBdr>
        <w:top w:val="none" w:sz="0" w:space="0" w:color="auto"/>
        <w:left w:val="none" w:sz="0" w:space="0" w:color="auto"/>
        <w:bottom w:val="none" w:sz="0" w:space="0" w:color="auto"/>
        <w:right w:val="none" w:sz="0" w:space="0" w:color="auto"/>
      </w:divBdr>
    </w:div>
    <w:div w:id="631136650">
      <w:marLeft w:val="0"/>
      <w:marRight w:val="0"/>
      <w:marTop w:val="0"/>
      <w:marBottom w:val="0"/>
      <w:divBdr>
        <w:top w:val="none" w:sz="0" w:space="0" w:color="auto"/>
        <w:left w:val="none" w:sz="0" w:space="0" w:color="auto"/>
        <w:bottom w:val="none" w:sz="0" w:space="0" w:color="auto"/>
        <w:right w:val="none" w:sz="0" w:space="0" w:color="auto"/>
      </w:divBdr>
    </w:div>
    <w:div w:id="631136651">
      <w:marLeft w:val="0"/>
      <w:marRight w:val="0"/>
      <w:marTop w:val="0"/>
      <w:marBottom w:val="0"/>
      <w:divBdr>
        <w:top w:val="none" w:sz="0" w:space="0" w:color="auto"/>
        <w:left w:val="none" w:sz="0" w:space="0" w:color="auto"/>
        <w:bottom w:val="none" w:sz="0" w:space="0" w:color="auto"/>
        <w:right w:val="none" w:sz="0" w:space="0" w:color="auto"/>
      </w:divBdr>
    </w:div>
    <w:div w:id="631136652">
      <w:marLeft w:val="0"/>
      <w:marRight w:val="0"/>
      <w:marTop w:val="0"/>
      <w:marBottom w:val="0"/>
      <w:divBdr>
        <w:top w:val="none" w:sz="0" w:space="0" w:color="auto"/>
        <w:left w:val="none" w:sz="0" w:space="0" w:color="auto"/>
        <w:bottom w:val="none" w:sz="0" w:space="0" w:color="auto"/>
        <w:right w:val="none" w:sz="0" w:space="0" w:color="auto"/>
      </w:divBdr>
    </w:div>
    <w:div w:id="631136653">
      <w:marLeft w:val="0"/>
      <w:marRight w:val="0"/>
      <w:marTop w:val="0"/>
      <w:marBottom w:val="0"/>
      <w:divBdr>
        <w:top w:val="none" w:sz="0" w:space="0" w:color="auto"/>
        <w:left w:val="none" w:sz="0" w:space="0" w:color="auto"/>
        <w:bottom w:val="none" w:sz="0" w:space="0" w:color="auto"/>
        <w:right w:val="none" w:sz="0" w:space="0" w:color="auto"/>
      </w:divBdr>
    </w:div>
    <w:div w:id="631136655">
      <w:marLeft w:val="0"/>
      <w:marRight w:val="0"/>
      <w:marTop w:val="0"/>
      <w:marBottom w:val="0"/>
      <w:divBdr>
        <w:top w:val="none" w:sz="0" w:space="0" w:color="auto"/>
        <w:left w:val="none" w:sz="0" w:space="0" w:color="auto"/>
        <w:bottom w:val="none" w:sz="0" w:space="0" w:color="auto"/>
        <w:right w:val="none" w:sz="0" w:space="0" w:color="auto"/>
      </w:divBdr>
    </w:div>
    <w:div w:id="631136656">
      <w:marLeft w:val="0"/>
      <w:marRight w:val="0"/>
      <w:marTop w:val="0"/>
      <w:marBottom w:val="0"/>
      <w:divBdr>
        <w:top w:val="none" w:sz="0" w:space="0" w:color="auto"/>
        <w:left w:val="none" w:sz="0" w:space="0" w:color="auto"/>
        <w:bottom w:val="none" w:sz="0" w:space="0" w:color="auto"/>
        <w:right w:val="none" w:sz="0" w:space="0" w:color="auto"/>
      </w:divBdr>
    </w:div>
    <w:div w:id="631136657">
      <w:marLeft w:val="0"/>
      <w:marRight w:val="0"/>
      <w:marTop w:val="0"/>
      <w:marBottom w:val="0"/>
      <w:divBdr>
        <w:top w:val="none" w:sz="0" w:space="0" w:color="auto"/>
        <w:left w:val="none" w:sz="0" w:space="0" w:color="auto"/>
        <w:bottom w:val="none" w:sz="0" w:space="0" w:color="auto"/>
        <w:right w:val="none" w:sz="0" w:space="0" w:color="auto"/>
      </w:divBdr>
    </w:div>
    <w:div w:id="631136658">
      <w:marLeft w:val="0"/>
      <w:marRight w:val="0"/>
      <w:marTop w:val="0"/>
      <w:marBottom w:val="0"/>
      <w:divBdr>
        <w:top w:val="none" w:sz="0" w:space="0" w:color="auto"/>
        <w:left w:val="none" w:sz="0" w:space="0" w:color="auto"/>
        <w:bottom w:val="none" w:sz="0" w:space="0" w:color="auto"/>
        <w:right w:val="none" w:sz="0" w:space="0" w:color="auto"/>
      </w:divBdr>
    </w:div>
    <w:div w:id="631136659">
      <w:marLeft w:val="0"/>
      <w:marRight w:val="0"/>
      <w:marTop w:val="0"/>
      <w:marBottom w:val="0"/>
      <w:divBdr>
        <w:top w:val="none" w:sz="0" w:space="0" w:color="auto"/>
        <w:left w:val="none" w:sz="0" w:space="0" w:color="auto"/>
        <w:bottom w:val="none" w:sz="0" w:space="0" w:color="auto"/>
        <w:right w:val="none" w:sz="0" w:space="0" w:color="auto"/>
      </w:divBdr>
    </w:div>
    <w:div w:id="631136660">
      <w:marLeft w:val="0"/>
      <w:marRight w:val="0"/>
      <w:marTop w:val="0"/>
      <w:marBottom w:val="0"/>
      <w:divBdr>
        <w:top w:val="none" w:sz="0" w:space="0" w:color="auto"/>
        <w:left w:val="none" w:sz="0" w:space="0" w:color="auto"/>
        <w:bottom w:val="none" w:sz="0" w:space="0" w:color="auto"/>
        <w:right w:val="none" w:sz="0" w:space="0" w:color="auto"/>
      </w:divBdr>
    </w:div>
    <w:div w:id="631136661">
      <w:marLeft w:val="0"/>
      <w:marRight w:val="0"/>
      <w:marTop w:val="0"/>
      <w:marBottom w:val="0"/>
      <w:divBdr>
        <w:top w:val="none" w:sz="0" w:space="0" w:color="auto"/>
        <w:left w:val="none" w:sz="0" w:space="0" w:color="auto"/>
        <w:bottom w:val="none" w:sz="0" w:space="0" w:color="auto"/>
        <w:right w:val="none" w:sz="0" w:space="0" w:color="auto"/>
      </w:divBdr>
    </w:div>
    <w:div w:id="631136662">
      <w:marLeft w:val="0"/>
      <w:marRight w:val="0"/>
      <w:marTop w:val="0"/>
      <w:marBottom w:val="0"/>
      <w:divBdr>
        <w:top w:val="none" w:sz="0" w:space="0" w:color="auto"/>
        <w:left w:val="none" w:sz="0" w:space="0" w:color="auto"/>
        <w:bottom w:val="none" w:sz="0" w:space="0" w:color="auto"/>
        <w:right w:val="none" w:sz="0" w:space="0" w:color="auto"/>
      </w:divBdr>
    </w:div>
    <w:div w:id="631136663">
      <w:marLeft w:val="0"/>
      <w:marRight w:val="0"/>
      <w:marTop w:val="0"/>
      <w:marBottom w:val="0"/>
      <w:divBdr>
        <w:top w:val="none" w:sz="0" w:space="0" w:color="auto"/>
        <w:left w:val="none" w:sz="0" w:space="0" w:color="auto"/>
        <w:bottom w:val="none" w:sz="0" w:space="0" w:color="auto"/>
        <w:right w:val="none" w:sz="0" w:space="0" w:color="auto"/>
      </w:divBdr>
    </w:div>
    <w:div w:id="631136664">
      <w:marLeft w:val="0"/>
      <w:marRight w:val="0"/>
      <w:marTop w:val="0"/>
      <w:marBottom w:val="0"/>
      <w:divBdr>
        <w:top w:val="none" w:sz="0" w:space="0" w:color="auto"/>
        <w:left w:val="none" w:sz="0" w:space="0" w:color="auto"/>
        <w:bottom w:val="none" w:sz="0" w:space="0" w:color="auto"/>
        <w:right w:val="none" w:sz="0" w:space="0" w:color="auto"/>
      </w:divBdr>
    </w:div>
    <w:div w:id="631136665">
      <w:marLeft w:val="0"/>
      <w:marRight w:val="0"/>
      <w:marTop w:val="0"/>
      <w:marBottom w:val="0"/>
      <w:divBdr>
        <w:top w:val="none" w:sz="0" w:space="0" w:color="auto"/>
        <w:left w:val="none" w:sz="0" w:space="0" w:color="auto"/>
        <w:bottom w:val="none" w:sz="0" w:space="0" w:color="auto"/>
        <w:right w:val="none" w:sz="0" w:space="0" w:color="auto"/>
      </w:divBdr>
    </w:div>
    <w:div w:id="631136666">
      <w:marLeft w:val="0"/>
      <w:marRight w:val="0"/>
      <w:marTop w:val="0"/>
      <w:marBottom w:val="0"/>
      <w:divBdr>
        <w:top w:val="none" w:sz="0" w:space="0" w:color="auto"/>
        <w:left w:val="none" w:sz="0" w:space="0" w:color="auto"/>
        <w:bottom w:val="none" w:sz="0" w:space="0" w:color="auto"/>
        <w:right w:val="none" w:sz="0" w:space="0" w:color="auto"/>
      </w:divBdr>
    </w:div>
    <w:div w:id="631136667">
      <w:marLeft w:val="0"/>
      <w:marRight w:val="0"/>
      <w:marTop w:val="0"/>
      <w:marBottom w:val="0"/>
      <w:divBdr>
        <w:top w:val="none" w:sz="0" w:space="0" w:color="auto"/>
        <w:left w:val="none" w:sz="0" w:space="0" w:color="auto"/>
        <w:bottom w:val="none" w:sz="0" w:space="0" w:color="auto"/>
        <w:right w:val="none" w:sz="0" w:space="0" w:color="auto"/>
      </w:divBdr>
    </w:div>
    <w:div w:id="631136668">
      <w:marLeft w:val="0"/>
      <w:marRight w:val="0"/>
      <w:marTop w:val="0"/>
      <w:marBottom w:val="0"/>
      <w:divBdr>
        <w:top w:val="none" w:sz="0" w:space="0" w:color="auto"/>
        <w:left w:val="none" w:sz="0" w:space="0" w:color="auto"/>
        <w:bottom w:val="none" w:sz="0" w:space="0" w:color="auto"/>
        <w:right w:val="none" w:sz="0" w:space="0" w:color="auto"/>
      </w:divBdr>
    </w:div>
    <w:div w:id="631136669">
      <w:marLeft w:val="0"/>
      <w:marRight w:val="0"/>
      <w:marTop w:val="0"/>
      <w:marBottom w:val="0"/>
      <w:divBdr>
        <w:top w:val="none" w:sz="0" w:space="0" w:color="auto"/>
        <w:left w:val="none" w:sz="0" w:space="0" w:color="auto"/>
        <w:bottom w:val="none" w:sz="0" w:space="0" w:color="auto"/>
        <w:right w:val="none" w:sz="0" w:space="0" w:color="auto"/>
      </w:divBdr>
    </w:div>
    <w:div w:id="631136670">
      <w:marLeft w:val="0"/>
      <w:marRight w:val="0"/>
      <w:marTop w:val="0"/>
      <w:marBottom w:val="0"/>
      <w:divBdr>
        <w:top w:val="none" w:sz="0" w:space="0" w:color="auto"/>
        <w:left w:val="none" w:sz="0" w:space="0" w:color="auto"/>
        <w:bottom w:val="none" w:sz="0" w:space="0" w:color="auto"/>
        <w:right w:val="none" w:sz="0" w:space="0" w:color="auto"/>
      </w:divBdr>
    </w:div>
    <w:div w:id="631136671">
      <w:marLeft w:val="0"/>
      <w:marRight w:val="0"/>
      <w:marTop w:val="0"/>
      <w:marBottom w:val="0"/>
      <w:divBdr>
        <w:top w:val="none" w:sz="0" w:space="0" w:color="auto"/>
        <w:left w:val="none" w:sz="0" w:space="0" w:color="auto"/>
        <w:bottom w:val="none" w:sz="0" w:space="0" w:color="auto"/>
        <w:right w:val="none" w:sz="0" w:space="0" w:color="auto"/>
      </w:divBdr>
    </w:div>
    <w:div w:id="631136672">
      <w:marLeft w:val="0"/>
      <w:marRight w:val="0"/>
      <w:marTop w:val="0"/>
      <w:marBottom w:val="0"/>
      <w:divBdr>
        <w:top w:val="none" w:sz="0" w:space="0" w:color="auto"/>
        <w:left w:val="none" w:sz="0" w:space="0" w:color="auto"/>
        <w:bottom w:val="none" w:sz="0" w:space="0" w:color="auto"/>
        <w:right w:val="none" w:sz="0" w:space="0" w:color="auto"/>
      </w:divBdr>
    </w:div>
    <w:div w:id="631136673">
      <w:marLeft w:val="0"/>
      <w:marRight w:val="0"/>
      <w:marTop w:val="0"/>
      <w:marBottom w:val="0"/>
      <w:divBdr>
        <w:top w:val="none" w:sz="0" w:space="0" w:color="auto"/>
        <w:left w:val="none" w:sz="0" w:space="0" w:color="auto"/>
        <w:bottom w:val="none" w:sz="0" w:space="0" w:color="auto"/>
        <w:right w:val="none" w:sz="0" w:space="0" w:color="auto"/>
      </w:divBdr>
    </w:div>
    <w:div w:id="631136674">
      <w:marLeft w:val="0"/>
      <w:marRight w:val="0"/>
      <w:marTop w:val="0"/>
      <w:marBottom w:val="0"/>
      <w:divBdr>
        <w:top w:val="none" w:sz="0" w:space="0" w:color="auto"/>
        <w:left w:val="none" w:sz="0" w:space="0" w:color="auto"/>
        <w:bottom w:val="none" w:sz="0" w:space="0" w:color="auto"/>
        <w:right w:val="none" w:sz="0" w:space="0" w:color="auto"/>
      </w:divBdr>
    </w:div>
    <w:div w:id="631136675">
      <w:marLeft w:val="0"/>
      <w:marRight w:val="0"/>
      <w:marTop w:val="0"/>
      <w:marBottom w:val="0"/>
      <w:divBdr>
        <w:top w:val="none" w:sz="0" w:space="0" w:color="auto"/>
        <w:left w:val="none" w:sz="0" w:space="0" w:color="auto"/>
        <w:bottom w:val="none" w:sz="0" w:space="0" w:color="auto"/>
        <w:right w:val="none" w:sz="0" w:space="0" w:color="auto"/>
      </w:divBdr>
    </w:div>
    <w:div w:id="631136676">
      <w:marLeft w:val="0"/>
      <w:marRight w:val="0"/>
      <w:marTop w:val="0"/>
      <w:marBottom w:val="0"/>
      <w:divBdr>
        <w:top w:val="none" w:sz="0" w:space="0" w:color="auto"/>
        <w:left w:val="none" w:sz="0" w:space="0" w:color="auto"/>
        <w:bottom w:val="none" w:sz="0" w:space="0" w:color="auto"/>
        <w:right w:val="none" w:sz="0" w:space="0" w:color="auto"/>
      </w:divBdr>
    </w:div>
    <w:div w:id="631136677">
      <w:marLeft w:val="0"/>
      <w:marRight w:val="0"/>
      <w:marTop w:val="0"/>
      <w:marBottom w:val="0"/>
      <w:divBdr>
        <w:top w:val="none" w:sz="0" w:space="0" w:color="auto"/>
        <w:left w:val="none" w:sz="0" w:space="0" w:color="auto"/>
        <w:bottom w:val="none" w:sz="0" w:space="0" w:color="auto"/>
        <w:right w:val="none" w:sz="0" w:space="0" w:color="auto"/>
      </w:divBdr>
    </w:div>
    <w:div w:id="631136678">
      <w:marLeft w:val="0"/>
      <w:marRight w:val="0"/>
      <w:marTop w:val="0"/>
      <w:marBottom w:val="0"/>
      <w:divBdr>
        <w:top w:val="none" w:sz="0" w:space="0" w:color="auto"/>
        <w:left w:val="none" w:sz="0" w:space="0" w:color="auto"/>
        <w:bottom w:val="none" w:sz="0" w:space="0" w:color="auto"/>
        <w:right w:val="none" w:sz="0" w:space="0" w:color="auto"/>
      </w:divBdr>
    </w:div>
    <w:div w:id="631136679">
      <w:marLeft w:val="0"/>
      <w:marRight w:val="0"/>
      <w:marTop w:val="0"/>
      <w:marBottom w:val="0"/>
      <w:divBdr>
        <w:top w:val="none" w:sz="0" w:space="0" w:color="auto"/>
        <w:left w:val="none" w:sz="0" w:space="0" w:color="auto"/>
        <w:bottom w:val="none" w:sz="0" w:space="0" w:color="auto"/>
        <w:right w:val="none" w:sz="0" w:space="0" w:color="auto"/>
      </w:divBdr>
    </w:div>
    <w:div w:id="631136680">
      <w:marLeft w:val="0"/>
      <w:marRight w:val="0"/>
      <w:marTop w:val="0"/>
      <w:marBottom w:val="0"/>
      <w:divBdr>
        <w:top w:val="none" w:sz="0" w:space="0" w:color="auto"/>
        <w:left w:val="none" w:sz="0" w:space="0" w:color="auto"/>
        <w:bottom w:val="none" w:sz="0" w:space="0" w:color="auto"/>
        <w:right w:val="none" w:sz="0" w:space="0" w:color="auto"/>
      </w:divBdr>
    </w:div>
    <w:div w:id="631136681">
      <w:marLeft w:val="0"/>
      <w:marRight w:val="0"/>
      <w:marTop w:val="0"/>
      <w:marBottom w:val="0"/>
      <w:divBdr>
        <w:top w:val="none" w:sz="0" w:space="0" w:color="auto"/>
        <w:left w:val="none" w:sz="0" w:space="0" w:color="auto"/>
        <w:bottom w:val="none" w:sz="0" w:space="0" w:color="auto"/>
        <w:right w:val="none" w:sz="0" w:space="0" w:color="auto"/>
      </w:divBdr>
    </w:div>
    <w:div w:id="631136682">
      <w:marLeft w:val="0"/>
      <w:marRight w:val="0"/>
      <w:marTop w:val="0"/>
      <w:marBottom w:val="0"/>
      <w:divBdr>
        <w:top w:val="none" w:sz="0" w:space="0" w:color="auto"/>
        <w:left w:val="none" w:sz="0" w:space="0" w:color="auto"/>
        <w:bottom w:val="none" w:sz="0" w:space="0" w:color="auto"/>
        <w:right w:val="none" w:sz="0" w:space="0" w:color="auto"/>
      </w:divBdr>
    </w:div>
    <w:div w:id="631136683">
      <w:marLeft w:val="0"/>
      <w:marRight w:val="0"/>
      <w:marTop w:val="0"/>
      <w:marBottom w:val="0"/>
      <w:divBdr>
        <w:top w:val="none" w:sz="0" w:space="0" w:color="auto"/>
        <w:left w:val="none" w:sz="0" w:space="0" w:color="auto"/>
        <w:bottom w:val="none" w:sz="0" w:space="0" w:color="auto"/>
        <w:right w:val="none" w:sz="0" w:space="0" w:color="auto"/>
      </w:divBdr>
    </w:div>
    <w:div w:id="631136684">
      <w:marLeft w:val="0"/>
      <w:marRight w:val="0"/>
      <w:marTop w:val="0"/>
      <w:marBottom w:val="0"/>
      <w:divBdr>
        <w:top w:val="none" w:sz="0" w:space="0" w:color="auto"/>
        <w:left w:val="none" w:sz="0" w:space="0" w:color="auto"/>
        <w:bottom w:val="none" w:sz="0" w:space="0" w:color="auto"/>
        <w:right w:val="none" w:sz="0" w:space="0" w:color="auto"/>
      </w:divBdr>
    </w:div>
    <w:div w:id="631136685">
      <w:marLeft w:val="0"/>
      <w:marRight w:val="0"/>
      <w:marTop w:val="0"/>
      <w:marBottom w:val="0"/>
      <w:divBdr>
        <w:top w:val="none" w:sz="0" w:space="0" w:color="auto"/>
        <w:left w:val="none" w:sz="0" w:space="0" w:color="auto"/>
        <w:bottom w:val="none" w:sz="0" w:space="0" w:color="auto"/>
        <w:right w:val="none" w:sz="0" w:space="0" w:color="auto"/>
      </w:divBdr>
    </w:div>
    <w:div w:id="631136686">
      <w:marLeft w:val="0"/>
      <w:marRight w:val="0"/>
      <w:marTop w:val="0"/>
      <w:marBottom w:val="0"/>
      <w:divBdr>
        <w:top w:val="none" w:sz="0" w:space="0" w:color="auto"/>
        <w:left w:val="none" w:sz="0" w:space="0" w:color="auto"/>
        <w:bottom w:val="none" w:sz="0" w:space="0" w:color="auto"/>
        <w:right w:val="none" w:sz="0" w:space="0" w:color="auto"/>
      </w:divBdr>
    </w:div>
    <w:div w:id="631136687">
      <w:marLeft w:val="0"/>
      <w:marRight w:val="0"/>
      <w:marTop w:val="0"/>
      <w:marBottom w:val="0"/>
      <w:divBdr>
        <w:top w:val="none" w:sz="0" w:space="0" w:color="auto"/>
        <w:left w:val="none" w:sz="0" w:space="0" w:color="auto"/>
        <w:bottom w:val="none" w:sz="0" w:space="0" w:color="auto"/>
        <w:right w:val="none" w:sz="0" w:space="0" w:color="auto"/>
      </w:divBdr>
    </w:div>
    <w:div w:id="631136688">
      <w:marLeft w:val="0"/>
      <w:marRight w:val="0"/>
      <w:marTop w:val="0"/>
      <w:marBottom w:val="0"/>
      <w:divBdr>
        <w:top w:val="none" w:sz="0" w:space="0" w:color="auto"/>
        <w:left w:val="none" w:sz="0" w:space="0" w:color="auto"/>
        <w:bottom w:val="none" w:sz="0" w:space="0" w:color="auto"/>
        <w:right w:val="none" w:sz="0" w:space="0" w:color="auto"/>
      </w:divBdr>
    </w:div>
    <w:div w:id="631136689">
      <w:marLeft w:val="0"/>
      <w:marRight w:val="0"/>
      <w:marTop w:val="0"/>
      <w:marBottom w:val="0"/>
      <w:divBdr>
        <w:top w:val="none" w:sz="0" w:space="0" w:color="auto"/>
        <w:left w:val="none" w:sz="0" w:space="0" w:color="auto"/>
        <w:bottom w:val="none" w:sz="0" w:space="0" w:color="auto"/>
        <w:right w:val="none" w:sz="0" w:space="0" w:color="auto"/>
      </w:divBdr>
    </w:div>
    <w:div w:id="631136690">
      <w:marLeft w:val="0"/>
      <w:marRight w:val="0"/>
      <w:marTop w:val="0"/>
      <w:marBottom w:val="0"/>
      <w:divBdr>
        <w:top w:val="none" w:sz="0" w:space="0" w:color="auto"/>
        <w:left w:val="none" w:sz="0" w:space="0" w:color="auto"/>
        <w:bottom w:val="none" w:sz="0" w:space="0" w:color="auto"/>
        <w:right w:val="none" w:sz="0" w:space="0" w:color="auto"/>
      </w:divBdr>
    </w:div>
    <w:div w:id="631136691">
      <w:marLeft w:val="0"/>
      <w:marRight w:val="0"/>
      <w:marTop w:val="0"/>
      <w:marBottom w:val="0"/>
      <w:divBdr>
        <w:top w:val="none" w:sz="0" w:space="0" w:color="auto"/>
        <w:left w:val="none" w:sz="0" w:space="0" w:color="auto"/>
        <w:bottom w:val="none" w:sz="0" w:space="0" w:color="auto"/>
        <w:right w:val="none" w:sz="0" w:space="0" w:color="auto"/>
      </w:divBdr>
    </w:div>
    <w:div w:id="631136692">
      <w:marLeft w:val="0"/>
      <w:marRight w:val="0"/>
      <w:marTop w:val="0"/>
      <w:marBottom w:val="0"/>
      <w:divBdr>
        <w:top w:val="none" w:sz="0" w:space="0" w:color="auto"/>
        <w:left w:val="none" w:sz="0" w:space="0" w:color="auto"/>
        <w:bottom w:val="none" w:sz="0" w:space="0" w:color="auto"/>
        <w:right w:val="none" w:sz="0" w:space="0" w:color="auto"/>
      </w:divBdr>
    </w:div>
    <w:div w:id="631136693">
      <w:marLeft w:val="0"/>
      <w:marRight w:val="0"/>
      <w:marTop w:val="0"/>
      <w:marBottom w:val="0"/>
      <w:divBdr>
        <w:top w:val="none" w:sz="0" w:space="0" w:color="auto"/>
        <w:left w:val="none" w:sz="0" w:space="0" w:color="auto"/>
        <w:bottom w:val="none" w:sz="0" w:space="0" w:color="auto"/>
        <w:right w:val="none" w:sz="0" w:space="0" w:color="auto"/>
      </w:divBdr>
    </w:div>
    <w:div w:id="631136694">
      <w:marLeft w:val="0"/>
      <w:marRight w:val="0"/>
      <w:marTop w:val="0"/>
      <w:marBottom w:val="0"/>
      <w:divBdr>
        <w:top w:val="none" w:sz="0" w:space="0" w:color="auto"/>
        <w:left w:val="none" w:sz="0" w:space="0" w:color="auto"/>
        <w:bottom w:val="none" w:sz="0" w:space="0" w:color="auto"/>
        <w:right w:val="none" w:sz="0" w:space="0" w:color="auto"/>
      </w:divBdr>
    </w:div>
    <w:div w:id="631136695">
      <w:marLeft w:val="0"/>
      <w:marRight w:val="0"/>
      <w:marTop w:val="0"/>
      <w:marBottom w:val="0"/>
      <w:divBdr>
        <w:top w:val="none" w:sz="0" w:space="0" w:color="auto"/>
        <w:left w:val="none" w:sz="0" w:space="0" w:color="auto"/>
        <w:bottom w:val="none" w:sz="0" w:space="0" w:color="auto"/>
        <w:right w:val="none" w:sz="0" w:space="0" w:color="auto"/>
      </w:divBdr>
    </w:div>
    <w:div w:id="631136696">
      <w:marLeft w:val="0"/>
      <w:marRight w:val="0"/>
      <w:marTop w:val="0"/>
      <w:marBottom w:val="0"/>
      <w:divBdr>
        <w:top w:val="none" w:sz="0" w:space="0" w:color="auto"/>
        <w:left w:val="none" w:sz="0" w:space="0" w:color="auto"/>
        <w:bottom w:val="none" w:sz="0" w:space="0" w:color="auto"/>
        <w:right w:val="none" w:sz="0" w:space="0" w:color="auto"/>
      </w:divBdr>
    </w:div>
    <w:div w:id="631136697">
      <w:marLeft w:val="0"/>
      <w:marRight w:val="0"/>
      <w:marTop w:val="0"/>
      <w:marBottom w:val="0"/>
      <w:divBdr>
        <w:top w:val="none" w:sz="0" w:space="0" w:color="auto"/>
        <w:left w:val="none" w:sz="0" w:space="0" w:color="auto"/>
        <w:bottom w:val="none" w:sz="0" w:space="0" w:color="auto"/>
        <w:right w:val="none" w:sz="0" w:space="0" w:color="auto"/>
      </w:divBdr>
    </w:div>
    <w:div w:id="631136698">
      <w:marLeft w:val="0"/>
      <w:marRight w:val="0"/>
      <w:marTop w:val="0"/>
      <w:marBottom w:val="0"/>
      <w:divBdr>
        <w:top w:val="none" w:sz="0" w:space="0" w:color="auto"/>
        <w:left w:val="none" w:sz="0" w:space="0" w:color="auto"/>
        <w:bottom w:val="none" w:sz="0" w:space="0" w:color="auto"/>
        <w:right w:val="none" w:sz="0" w:space="0" w:color="auto"/>
      </w:divBdr>
    </w:div>
    <w:div w:id="631136699">
      <w:marLeft w:val="0"/>
      <w:marRight w:val="0"/>
      <w:marTop w:val="0"/>
      <w:marBottom w:val="0"/>
      <w:divBdr>
        <w:top w:val="none" w:sz="0" w:space="0" w:color="auto"/>
        <w:left w:val="none" w:sz="0" w:space="0" w:color="auto"/>
        <w:bottom w:val="none" w:sz="0" w:space="0" w:color="auto"/>
        <w:right w:val="none" w:sz="0" w:space="0" w:color="auto"/>
      </w:divBdr>
    </w:div>
    <w:div w:id="631136700">
      <w:marLeft w:val="0"/>
      <w:marRight w:val="0"/>
      <w:marTop w:val="0"/>
      <w:marBottom w:val="0"/>
      <w:divBdr>
        <w:top w:val="none" w:sz="0" w:space="0" w:color="auto"/>
        <w:left w:val="none" w:sz="0" w:space="0" w:color="auto"/>
        <w:bottom w:val="none" w:sz="0" w:space="0" w:color="auto"/>
        <w:right w:val="none" w:sz="0" w:space="0" w:color="auto"/>
      </w:divBdr>
    </w:div>
    <w:div w:id="631136701">
      <w:marLeft w:val="0"/>
      <w:marRight w:val="0"/>
      <w:marTop w:val="0"/>
      <w:marBottom w:val="0"/>
      <w:divBdr>
        <w:top w:val="none" w:sz="0" w:space="0" w:color="auto"/>
        <w:left w:val="none" w:sz="0" w:space="0" w:color="auto"/>
        <w:bottom w:val="none" w:sz="0" w:space="0" w:color="auto"/>
        <w:right w:val="none" w:sz="0" w:space="0" w:color="auto"/>
      </w:divBdr>
    </w:div>
    <w:div w:id="631136702">
      <w:marLeft w:val="0"/>
      <w:marRight w:val="0"/>
      <w:marTop w:val="0"/>
      <w:marBottom w:val="0"/>
      <w:divBdr>
        <w:top w:val="none" w:sz="0" w:space="0" w:color="auto"/>
        <w:left w:val="none" w:sz="0" w:space="0" w:color="auto"/>
        <w:bottom w:val="none" w:sz="0" w:space="0" w:color="auto"/>
        <w:right w:val="none" w:sz="0" w:space="0" w:color="auto"/>
      </w:divBdr>
    </w:div>
    <w:div w:id="631136703">
      <w:marLeft w:val="0"/>
      <w:marRight w:val="0"/>
      <w:marTop w:val="0"/>
      <w:marBottom w:val="0"/>
      <w:divBdr>
        <w:top w:val="none" w:sz="0" w:space="0" w:color="auto"/>
        <w:left w:val="none" w:sz="0" w:space="0" w:color="auto"/>
        <w:bottom w:val="none" w:sz="0" w:space="0" w:color="auto"/>
        <w:right w:val="none" w:sz="0" w:space="0" w:color="auto"/>
      </w:divBdr>
    </w:div>
    <w:div w:id="631136704">
      <w:marLeft w:val="0"/>
      <w:marRight w:val="0"/>
      <w:marTop w:val="0"/>
      <w:marBottom w:val="0"/>
      <w:divBdr>
        <w:top w:val="none" w:sz="0" w:space="0" w:color="auto"/>
        <w:left w:val="none" w:sz="0" w:space="0" w:color="auto"/>
        <w:bottom w:val="none" w:sz="0" w:space="0" w:color="auto"/>
        <w:right w:val="none" w:sz="0" w:space="0" w:color="auto"/>
      </w:divBdr>
    </w:div>
    <w:div w:id="631136705">
      <w:marLeft w:val="0"/>
      <w:marRight w:val="0"/>
      <w:marTop w:val="0"/>
      <w:marBottom w:val="0"/>
      <w:divBdr>
        <w:top w:val="none" w:sz="0" w:space="0" w:color="auto"/>
        <w:left w:val="none" w:sz="0" w:space="0" w:color="auto"/>
        <w:bottom w:val="none" w:sz="0" w:space="0" w:color="auto"/>
        <w:right w:val="none" w:sz="0" w:space="0" w:color="auto"/>
      </w:divBdr>
    </w:div>
    <w:div w:id="631136706">
      <w:marLeft w:val="0"/>
      <w:marRight w:val="0"/>
      <w:marTop w:val="0"/>
      <w:marBottom w:val="0"/>
      <w:divBdr>
        <w:top w:val="none" w:sz="0" w:space="0" w:color="auto"/>
        <w:left w:val="none" w:sz="0" w:space="0" w:color="auto"/>
        <w:bottom w:val="none" w:sz="0" w:space="0" w:color="auto"/>
        <w:right w:val="none" w:sz="0" w:space="0" w:color="auto"/>
      </w:divBdr>
    </w:div>
    <w:div w:id="631136707">
      <w:marLeft w:val="0"/>
      <w:marRight w:val="0"/>
      <w:marTop w:val="0"/>
      <w:marBottom w:val="0"/>
      <w:divBdr>
        <w:top w:val="none" w:sz="0" w:space="0" w:color="auto"/>
        <w:left w:val="none" w:sz="0" w:space="0" w:color="auto"/>
        <w:bottom w:val="none" w:sz="0" w:space="0" w:color="auto"/>
        <w:right w:val="none" w:sz="0" w:space="0" w:color="auto"/>
      </w:divBdr>
    </w:div>
    <w:div w:id="631136708">
      <w:marLeft w:val="0"/>
      <w:marRight w:val="0"/>
      <w:marTop w:val="0"/>
      <w:marBottom w:val="0"/>
      <w:divBdr>
        <w:top w:val="none" w:sz="0" w:space="0" w:color="auto"/>
        <w:left w:val="none" w:sz="0" w:space="0" w:color="auto"/>
        <w:bottom w:val="none" w:sz="0" w:space="0" w:color="auto"/>
        <w:right w:val="none" w:sz="0" w:space="0" w:color="auto"/>
      </w:divBdr>
    </w:div>
    <w:div w:id="631136709">
      <w:marLeft w:val="0"/>
      <w:marRight w:val="0"/>
      <w:marTop w:val="0"/>
      <w:marBottom w:val="0"/>
      <w:divBdr>
        <w:top w:val="none" w:sz="0" w:space="0" w:color="auto"/>
        <w:left w:val="none" w:sz="0" w:space="0" w:color="auto"/>
        <w:bottom w:val="none" w:sz="0" w:space="0" w:color="auto"/>
        <w:right w:val="none" w:sz="0" w:space="0" w:color="auto"/>
      </w:divBdr>
    </w:div>
    <w:div w:id="631136710">
      <w:marLeft w:val="0"/>
      <w:marRight w:val="0"/>
      <w:marTop w:val="0"/>
      <w:marBottom w:val="0"/>
      <w:divBdr>
        <w:top w:val="none" w:sz="0" w:space="0" w:color="auto"/>
        <w:left w:val="none" w:sz="0" w:space="0" w:color="auto"/>
        <w:bottom w:val="none" w:sz="0" w:space="0" w:color="auto"/>
        <w:right w:val="none" w:sz="0" w:space="0" w:color="auto"/>
      </w:divBdr>
    </w:div>
    <w:div w:id="631136711">
      <w:marLeft w:val="0"/>
      <w:marRight w:val="0"/>
      <w:marTop w:val="0"/>
      <w:marBottom w:val="0"/>
      <w:divBdr>
        <w:top w:val="none" w:sz="0" w:space="0" w:color="auto"/>
        <w:left w:val="none" w:sz="0" w:space="0" w:color="auto"/>
        <w:bottom w:val="none" w:sz="0" w:space="0" w:color="auto"/>
        <w:right w:val="none" w:sz="0" w:space="0" w:color="auto"/>
      </w:divBdr>
    </w:div>
    <w:div w:id="631136712">
      <w:marLeft w:val="0"/>
      <w:marRight w:val="0"/>
      <w:marTop w:val="0"/>
      <w:marBottom w:val="0"/>
      <w:divBdr>
        <w:top w:val="none" w:sz="0" w:space="0" w:color="auto"/>
        <w:left w:val="none" w:sz="0" w:space="0" w:color="auto"/>
        <w:bottom w:val="none" w:sz="0" w:space="0" w:color="auto"/>
        <w:right w:val="none" w:sz="0" w:space="0" w:color="auto"/>
      </w:divBdr>
    </w:div>
    <w:div w:id="631136713">
      <w:marLeft w:val="0"/>
      <w:marRight w:val="0"/>
      <w:marTop w:val="0"/>
      <w:marBottom w:val="0"/>
      <w:divBdr>
        <w:top w:val="none" w:sz="0" w:space="0" w:color="auto"/>
        <w:left w:val="none" w:sz="0" w:space="0" w:color="auto"/>
        <w:bottom w:val="none" w:sz="0" w:space="0" w:color="auto"/>
        <w:right w:val="none" w:sz="0" w:space="0" w:color="auto"/>
      </w:divBdr>
    </w:div>
    <w:div w:id="631136714">
      <w:marLeft w:val="0"/>
      <w:marRight w:val="0"/>
      <w:marTop w:val="0"/>
      <w:marBottom w:val="0"/>
      <w:divBdr>
        <w:top w:val="none" w:sz="0" w:space="0" w:color="auto"/>
        <w:left w:val="none" w:sz="0" w:space="0" w:color="auto"/>
        <w:bottom w:val="none" w:sz="0" w:space="0" w:color="auto"/>
        <w:right w:val="none" w:sz="0" w:space="0" w:color="auto"/>
      </w:divBdr>
    </w:div>
    <w:div w:id="631136715">
      <w:marLeft w:val="0"/>
      <w:marRight w:val="0"/>
      <w:marTop w:val="0"/>
      <w:marBottom w:val="0"/>
      <w:divBdr>
        <w:top w:val="none" w:sz="0" w:space="0" w:color="auto"/>
        <w:left w:val="none" w:sz="0" w:space="0" w:color="auto"/>
        <w:bottom w:val="none" w:sz="0" w:space="0" w:color="auto"/>
        <w:right w:val="none" w:sz="0" w:space="0" w:color="auto"/>
      </w:divBdr>
    </w:div>
    <w:div w:id="631136716">
      <w:marLeft w:val="0"/>
      <w:marRight w:val="0"/>
      <w:marTop w:val="0"/>
      <w:marBottom w:val="0"/>
      <w:divBdr>
        <w:top w:val="none" w:sz="0" w:space="0" w:color="auto"/>
        <w:left w:val="none" w:sz="0" w:space="0" w:color="auto"/>
        <w:bottom w:val="none" w:sz="0" w:space="0" w:color="auto"/>
        <w:right w:val="none" w:sz="0" w:space="0" w:color="auto"/>
      </w:divBdr>
    </w:div>
    <w:div w:id="631136717">
      <w:marLeft w:val="0"/>
      <w:marRight w:val="0"/>
      <w:marTop w:val="0"/>
      <w:marBottom w:val="0"/>
      <w:divBdr>
        <w:top w:val="none" w:sz="0" w:space="0" w:color="auto"/>
        <w:left w:val="none" w:sz="0" w:space="0" w:color="auto"/>
        <w:bottom w:val="none" w:sz="0" w:space="0" w:color="auto"/>
        <w:right w:val="none" w:sz="0" w:space="0" w:color="auto"/>
      </w:divBdr>
    </w:div>
    <w:div w:id="631136718">
      <w:marLeft w:val="0"/>
      <w:marRight w:val="0"/>
      <w:marTop w:val="0"/>
      <w:marBottom w:val="0"/>
      <w:divBdr>
        <w:top w:val="none" w:sz="0" w:space="0" w:color="auto"/>
        <w:left w:val="none" w:sz="0" w:space="0" w:color="auto"/>
        <w:bottom w:val="none" w:sz="0" w:space="0" w:color="auto"/>
        <w:right w:val="none" w:sz="0" w:space="0" w:color="auto"/>
      </w:divBdr>
    </w:div>
    <w:div w:id="631136719">
      <w:marLeft w:val="0"/>
      <w:marRight w:val="0"/>
      <w:marTop w:val="0"/>
      <w:marBottom w:val="0"/>
      <w:divBdr>
        <w:top w:val="none" w:sz="0" w:space="0" w:color="auto"/>
        <w:left w:val="none" w:sz="0" w:space="0" w:color="auto"/>
        <w:bottom w:val="none" w:sz="0" w:space="0" w:color="auto"/>
        <w:right w:val="none" w:sz="0" w:space="0" w:color="auto"/>
      </w:divBdr>
    </w:div>
    <w:div w:id="631136720">
      <w:marLeft w:val="0"/>
      <w:marRight w:val="0"/>
      <w:marTop w:val="0"/>
      <w:marBottom w:val="0"/>
      <w:divBdr>
        <w:top w:val="none" w:sz="0" w:space="0" w:color="auto"/>
        <w:left w:val="none" w:sz="0" w:space="0" w:color="auto"/>
        <w:bottom w:val="none" w:sz="0" w:space="0" w:color="auto"/>
        <w:right w:val="none" w:sz="0" w:space="0" w:color="auto"/>
      </w:divBdr>
    </w:div>
    <w:div w:id="631136721">
      <w:marLeft w:val="0"/>
      <w:marRight w:val="0"/>
      <w:marTop w:val="0"/>
      <w:marBottom w:val="0"/>
      <w:divBdr>
        <w:top w:val="none" w:sz="0" w:space="0" w:color="auto"/>
        <w:left w:val="none" w:sz="0" w:space="0" w:color="auto"/>
        <w:bottom w:val="none" w:sz="0" w:space="0" w:color="auto"/>
        <w:right w:val="none" w:sz="0" w:space="0" w:color="auto"/>
      </w:divBdr>
    </w:div>
    <w:div w:id="631136722">
      <w:marLeft w:val="0"/>
      <w:marRight w:val="0"/>
      <w:marTop w:val="0"/>
      <w:marBottom w:val="0"/>
      <w:divBdr>
        <w:top w:val="none" w:sz="0" w:space="0" w:color="auto"/>
        <w:left w:val="none" w:sz="0" w:space="0" w:color="auto"/>
        <w:bottom w:val="none" w:sz="0" w:space="0" w:color="auto"/>
        <w:right w:val="none" w:sz="0" w:space="0" w:color="auto"/>
      </w:divBdr>
    </w:div>
    <w:div w:id="631136723">
      <w:marLeft w:val="0"/>
      <w:marRight w:val="0"/>
      <w:marTop w:val="0"/>
      <w:marBottom w:val="0"/>
      <w:divBdr>
        <w:top w:val="none" w:sz="0" w:space="0" w:color="auto"/>
        <w:left w:val="none" w:sz="0" w:space="0" w:color="auto"/>
        <w:bottom w:val="none" w:sz="0" w:space="0" w:color="auto"/>
        <w:right w:val="none" w:sz="0" w:space="0" w:color="auto"/>
      </w:divBdr>
    </w:div>
    <w:div w:id="631136724">
      <w:marLeft w:val="0"/>
      <w:marRight w:val="0"/>
      <w:marTop w:val="0"/>
      <w:marBottom w:val="0"/>
      <w:divBdr>
        <w:top w:val="none" w:sz="0" w:space="0" w:color="auto"/>
        <w:left w:val="none" w:sz="0" w:space="0" w:color="auto"/>
        <w:bottom w:val="none" w:sz="0" w:space="0" w:color="auto"/>
        <w:right w:val="none" w:sz="0" w:space="0" w:color="auto"/>
      </w:divBdr>
    </w:div>
    <w:div w:id="631136725">
      <w:marLeft w:val="0"/>
      <w:marRight w:val="0"/>
      <w:marTop w:val="0"/>
      <w:marBottom w:val="0"/>
      <w:divBdr>
        <w:top w:val="none" w:sz="0" w:space="0" w:color="auto"/>
        <w:left w:val="none" w:sz="0" w:space="0" w:color="auto"/>
        <w:bottom w:val="none" w:sz="0" w:space="0" w:color="auto"/>
        <w:right w:val="none" w:sz="0" w:space="0" w:color="auto"/>
      </w:divBdr>
    </w:div>
    <w:div w:id="631136727">
      <w:marLeft w:val="0"/>
      <w:marRight w:val="0"/>
      <w:marTop w:val="0"/>
      <w:marBottom w:val="0"/>
      <w:divBdr>
        <w:top w:val="none" w:sz="0" w:space="0" w:color="auto"/>
        <w:left w:val="none" w:sz="0" w:space="0" w:color="auto"/>
        <w:bottom w:val="none" w:sz="0" w:space="0" w:color="auto"/>
        <w:right w:val="none" w:sz="0" w:space="0" w:color="auto"/>
      </w:divBdr>
    </w:div>
    <w:div w:id="631136728">
      <w:marLeft w:val="0"/>
      <w:marRight w:val="0"/>
      <w:marTop w:val="0"/>
      <w:marBottom w:val="0"/>
      <w:divBdr>
        <w:top w:val="none" w:sz="0" w:space="0" w:color="auto"/>
        <w:left w:val="none" w:sz="0" w:space="0" w:color="auto"/>
        <w:bottom w:val="none" w:sz="0" w:space="0" w:color="auto"/>
        <w:right w:val="none" w:sz="0" w:space="0" w:color="auto"/>
      </w:divBdr>
    </w:div>
    <w:div w:id="631136730">
      <w:marLeft w:val="0"/>
      <w:marRight w:val="0"/>
      <w:marTop w:val="0"/>
      <w:marBottom w:val="0"/>
      <w:divBdr>
        <w:top w:val="none" w:sz="0" w:space="0" w:color="auto"/>
        <w:left w:val="none" w:sz="0" w:space="0" w:color="auto"/>
        <w:bottom w:val="none" w:sz="0" w:space="0" w:color="auto"/>
        <w:right w:val="none" w:sz="0" w:space="0" w:color="auto"/>
      </w:divBdr>
    </w:div>
    <w:div w:id="631136731">
      <w:marLeft w:val="0"/>
      <w:marRight w:val="0"/>
      <w:marTop w:val="0"/>
      <w:marBottom w:val="0"/>
      <w:divBdr>
        <w:top w:val="none" w:sz="0" w:space="0" w:color="auto"/>
        <w:left w:val="none" w:sz="0" w:space="0" w:color="auto"/>
        <w:bottom w:val="none" w:sz="0" w:space="0" w:color="auto"/>
        <w:right w:val="none" w:sz="0" w:space="0" w:color="auto"/>
      </w:divBdr>
    </w:div>
    <w:div w:id="631136732">
      <w:marLeft w:val="0"/>
      <w:marRight w:val="0"/>
      <w:marTop w:val="0"/>
      <w:marBottom w:val="0"/>
      <w:divBdr>
        <w:top w:val="none" w:sz="0" w:space="0" w:color="auto"/>
        <w:left w:val="none" w:sz="0" w:space="0" w:color="auto"/>
        <w:bottom w:val="none" w:sz="0" w:space="0" w:color="auto"/>
        <w:right w:val="none" w:sz="0" w:space="0" w:color="auto"/>
      </w:divBdr>
    </w:div>
    <w:div w:id="631136733">
      <w:marLeft w:val="0"/>
      <w:marRight w:val="0"/>
      <w:marTop w:val="0"/>
      <w:marBottom w:val="0"/>
      <w:divBdr>
        <w:top w:val="none" w:sz="0" w:space="0" w:color="auto"/>
        <w:left w:val="none" w:sz="0" w:space="0" w:color="auto"/>
        <w:bottom w:val="none" w:sz="0" w:space="0" w:color="auto"/>
        <w:right w:val="none" w:sz="0" w:space="0" w:color="auto"/>
      </w:divBdr>
    </w:div>
    <w:div w:id="631136734">
      <w:marLeft w:val="0"/>
      <w:marRight w:val="0"/>
      <w:marTop w:val="0"/>
      <w:marBottom w:val="0"/>
      <w:divBdr>
        <w:top w:val="none" w:sz="0" w:space="0" w:color="auto"/>
        <w:left w:val="none" w:sz="0" w:space="0" w:color="auto"/>
        <w:bottom w:val="none" w:sz="0" w:space="0" w:color="auto"/>
        <w:right w:val="none" w:sz="0" w:space="0" w:color="auto"/>
      </w:divBdr>
    </w:div>
    <w:div w:id="631136735">
      <w:marLeft w:val="0"/>
      <w:marRight w:val="0"/>
      <w:marTop w:val="0"/>
      <w:marBottom w:val="0"/>
      <w:divBdr>
        <w:top w:val="none" w:sz="0" w:space="0" w:color="auto"/>
        <w:left w:val="none" w:sz="0" w:space="0" w:color="auto"/>
        <w:bottom w:val="none" w:sz="0" w:space="0" w:color="auto"/>
        <w:right w:val="none" w:sz="0" w:space="0" w:color="auto"/>
      </w:divBdr>
    </w:div>
    <w:div w:id="631136736">
      <w:marLeft w:val="0"/>
      <w:marRight w:val="0"/>
      <w:marTop w:val="0"/>
      <w:marBottom w:val="0"/>
      <w:divBdr>
        <w:top w:val="none" w:sz="0" w:space="0" w:color="auto"/>
        <w:left w:val="none" w:sz="0" w:space="0" w:color="auto"/>
        <w:bottom w:val="none" w:sz="0" w:space="0" w:color="auto"/>
        <w:right w:val="none" w:sz="0" w:space="0" w:color="auto"/>
      </w:divBdr>
    </w:div>
    <w:div w:id="631136737">
      <w:marLeft w:val="0"/>
      <w:marRight w:val="0"/>
      <w:marTop w:val="0"/>
      <w:marBottom w:val="0"/>
      <w:divBdr>
        <w:top w:val="none" w:sz="0" w:space="0" w:color="auto"/>
        <w:left w:val="none" w:sz="0" w:space="0" w:color="auto"/>
        <w:bottom w:val="none" w:sz="0" w:space="0" w:color="auto"/>
        <w:right w:val="none" w:sz="0" w:space="0" w:color="auto"/>
      </w:divBdr>
    </w:div>
    <w:div w:id="631136738">
      <w:marLeft w:val="0"/>
      <w:marRight w:val="0"/>
      <w:marTop w:val="0"/>
      <w:marBottom w:val="0"/>
      <w:divBdr>
        <w:top w:val="none" w:sz="0" w:space="0" w:color="auto"/>
        <w:left w:val="none" w:sz="0" w:space="0" w:color="auto"/>
        <w:bottom w:val="none" w:sz="0" w:space="0" w:color="auto"/>
        <w:right w:val="none" w:sz="0" w:space="0" w:color="auto"/>
      </w:divBdr>
    </w:div>
    <w:div w:id="631136739">
      <w:marLeft w:val="0"/>
      <w:marRight w:val="0"/>
      <w:marTop w:val="0"/>
      <w:marBottom w:val="0"/>
      <w:divBdr>
        <w:top w:val="none" w:sz="0" w:space="0" w:color="auto"/>
        <w:left w:val="none" w:sz="0" w:space="0" w:color="auto"/>
        <w:bottom w:val="none" w:sz="0" w:space="0" w:color="auto"/>
        <w:right w:val="none" w:sz="0" w:space="0" w:color="auto"/>
      </w:divBdr>
    </w:div>
    <w:div w:id="631136740">
      <w:marLeft w:val="0"/>
      <w:marRight w:val="0"/>
      <w:marTop w:val="0"/>
      <w:marBottom w:val="0"/>
      <w:divBdr>
        <w:top w:val="none" w:sz="0" w:space="0" w:color="auto"/>
        <w:left w:val="none" w:sz="0" w:space="0" w:color="auto"/>
        <w:bottom w:val="none" w:sz="0" w:space="0" w:color="auto"/>
        <w:right w:val="none" w:sz="0" w:space="0" w:color="auto"/>
      </w:divBdr>
    </w:div>
    <w:div w:id="631136741">
      <w:marLeft w:val="0"/>
      <w:marRight w:val="0"/>
      <w:marTop w:val="0"/>
      <w:marBottom w:val="0"/>
      <w:divBdr>
        <w:top w:val="none" w:sz="0" w:space="0" w:color="auto"/>
        <w:left w:val="none" w:sz="0" w:space="0" w:color="auto"/>
        <w:bottom w:val="none" w:sz="0" w:space="0" w:color="auto"/>
        <w:right w:val="none" w:sz="0" w:space="0" w:color="auto"/>
      </w:divBdr>
    </w:div>
    <w:div w:id="631136742">
      <w:marLeft w:val="0"/>
      <w:marRight w:val="0"/>
      <w:marTop w:val="0"/>
      <w:marBottom w:val="0"/>
      <w:divBdr>
        <w:top w:val="none" w:sz="0" w:space="0" w:color="auto"/>
        <w:left w:val="none" w:sz="0" w:space="0" w:color="auto"/>
        <w:bottom w:val="none" w:sz="0" w:space="0" w:color="auto"/>
        <w:right w:val="none" w:sz="0" w:space="0" w:color="auto"/>
      </w:divBdr>
    </w:div>
    <w:div w:id="631136743">
      <w:marLeft w:val="0"/>
      <w:marRight w:val="0"/>
      <w:marTop w:val="0"/>
      <w:marBottom w:val="0"/>
      <w:divBdr>
        <w:top w:val="none" w:sz="0" w:space="0" w:color="auto"/>
        <w:left w:val="none" w:sz="0" w:space="0" w:color="auto"/>
        <w:bottom w:val="none" w:sz="0" w:space="0" w:color="auto"/>
        <w:right w:val="none" w:sz="0" w:space="0" w:color="auto"/>
      </w:divBdr>
    </w:div>
    <w:div w:id="631136744">
      <w:marLeft w:val="0"/>
      <w:marRight w:val="0"/>
      <w:marTop w:val="0"/>
      <w:marBottom w:val="0"/>
      <w:divBdr>
        <w:top w:val="none" w:sz="0" w:space="0" w:color="auto"/>
        <w:left w:val="none" w:sz="0" w:space="0" w:color="auto"/>
        <w:bottom w:val="none" w:sz="0" w:space="0" w:color="auto"/>
        <w:right w:val="none" w:sz="0" w:space="0" w:color="auto"/>
      </w:divBdr>
    </w:div>
    <w:div w:id="631136745">
      <w:marLeft w:val="0"/>
      <w:marRight w:val="0"/>
      <w:marTop w:val="0"/>
      <w:marBottom w:val="0"/>
      <w:divBdr>
        <w:top w:val="none" w:sz="0" w:space="0" w:color="auto"/>
        <w:left w:val="none" w:sz="0" w:space="0" w:color="auto"/>
        <w:bottom w:val="none" w:sz="0" w:space="0" w:color="auto"/>
        <w:right w:val="none" w:sz="0" w:space="0" w:color="auto"/>
      </w:divBdr>
    </w:div>
    <w:div w:id="631136746">
      <w:marLeft w:val="0"/>
      <w:marRight w:val="0"/>
      <w:marTop w:val="0"/>
      <w:marBottom w:val="0"/>
      <w:divBdr>
        <w:top w:val="none" w:sz="0" w:space="0" w:color="auto"/>
        <w:left w:val="none" w:sz="0" w:space="0" w:color="auto"/>
        <w:bottom w:val="none" w:sz="0" w:space="0" w:color="auto"/>
        <w:right w:val="none" w:sz="0" w:space="0" w:color="auto"/>
      </w:divBdr>
    </w:div>
    <w:div w:id="631136747">
      <w:marLeft w:val="0"/>
      <w:marRight w:val="0"/>
      <w:marTop w:val="0"/>
      <w:marBottom w:val="0"/>
      <w:divBdr>
        <w:top w:val="none" w:sz="0" w:space="0" w:color="auto"/>
        <w:left w:val="none" w:sz="0" w:space="0" w:color="auto"/>
        <w:bottom w:val="none" w:sz="0" w:space="0" w:color="auto"/>
        <w:right w:val="none" w:sz="0" w:space="0" w:color="auto"/>
      </w:divBdr>
    </w:div>
    <w:div w:id="631136748">
      <w:marLeft w:val="0"/>
      <w:marRight w:val="0"/>
      <w:marTop w:val="0"/>
      <w:marBottom w:val="0"/>
      <w:divBdr>
        <w:top w:val="none" w:sz="0" w:space="0" w:color="auto"/>
        <w:left w:val="none" w:sz="0" w:space="0" w:color="auto"/>
        <w:bottom w:val="none" w:sz="0" w:space="0" w:color="auto"/>
        <w:right w:val="none" w:sz="0" w:space="0" w:color="auto"/>
      </w:divBdr>
    </w:div>
    <w:div w:id="631136749">
      <w:marLeft w:val="0"/>
      <w:marRight w:val="0"/>
      <w:marTop w:val="0"/>
      <w:marBottom w:val="0"/>
      <w:divBdr>
        <w:top w:val="none" w:sz="0" w:space="0" w:color="auto"/>
        <w:left w:val="none" w:sz="0" w:space="0" w:color="auto"/>
        <w:bottom w:val="none" w:sz="0" w:space="0" w:color="auto"/>
        <w:right w:val="none" w:sz="0" w:space="0" w:color="auto"/>
      </w:divBdr>
    </w:div>
    <w:div w:id="631136750">
      <w:marLeft w:val="0"/>
      <w:marRight w:val="0"/>
      <w:marTop w:val="0"/>
      <w:marBottom w:val="0"/>
      <w:divBdr>
        <w:top w:val="none" w:sz="0" w:space="0" w:color="auto"/>
        <w:left w:val="none" w:sz="0" w:space="0" w:color="auto"/>
        <w:bottom w:val="none" w:sz="0" w:space="0" w:color="auto"/>
        <w:right w:val="none" w:sz="0" w:space="0" w:color="auto"/>
      </w:divBdr>
    </w:div>
    <w:div w:id="631136751">
      <w:marLeft w:val="0"/>
      <w:marRight w:val="0"/>
      <w:marTop w:val="0"/>
      <w:marBottom w:val="0"/>
      <w:divBdr>
        <w:top w:val="none" w:sz="0" w:space="0" w:color="auto"/>
        <w:left w:val="none" w:sz="0" w:space="0" w:color="auto"/>
        <w:bottom w:val="none" w:sz="0" w:space="0" w:color="auto"/>
        <w:right w:val="none" w:sz="0" w:space="0" w:color="auto"/>
      </w:divBdr>
    </w:div>
    <w:div w:id="631136752">
      <w:marLeft w:val="0"/>
      <w:marRight w:val="0"/>
      <w:marTop w:val="0"/>
      <w:marBottom w:val="0"/>
      <w:divBdr>
        <w:top w:val="none" w:sz="0" w:space="0" w:color="auto"/>
        <w:left w:val="none" w:sz="0" w:space="0" w:color="auto"/>
        <w:bottom w:val="none" w:sz="0" w:space="0" w:color="auto"/>
        <w:right w:val="none" w:sz="0" w:space="0" w:color="auto"/>
      </w:divBdr>
    </w:div>
    <w:div w:id="631136753">
      <w:marLeft w:val="0"/>
      <w:marRight w:val="0"/>
      <w:marTop w:val="0"/>
      <w:marBottom w:val="0"/>
      <w:divBdr>
        <w:top w:val="none" w:sz="0" w:space="0" w:color="auto"/>
        <w:left w:val="none" w:sz="0" w:space="0" w:color="auto"/>
        <w:bottom w:val="none" w:sz="0" w:space="0" w:color="auto"/>
        <w:right w:val="none" w:sz="0" w:space="0" w:color="auto"/>
      </w:divBdr>
    </w:div>
    <w:div w:id="631136754">
      <w:marLeft w:val="0"/>
      <w:marRight w:val="0"/>
      <w:marTop w:val="0"/>
      <w:marBottom w:val="0"/>
      <w:divBdr>
        <w:top w:val="none" w:sz="0" w:space="0" w:color="auto"/>
        <w:left w:val="none" w:sz="0" w:space="0" w:color="auto"/>
        <w:bottom w:val="none" w:sz="0" w:space="0" w:color="auto"/>
        <w:right w:val="none" w:sz="0" w:space="0" w:color="auto"/>
      </w:divBdr>
    </w:div>
    <w:div w:id="631136755">
      <w:marLeft w:val="0"/>
      <w:marRight w:val="0"/>
      <w:marTop w:val="0"/>
      <w:marBottom w:val="0"/>
      <w:divBdr>
        <w:top w:val="none" w:sz="0" w:space="0" w:color="auto"/>
        <w:left w:val="none" w:sz="0" w:space="0" w:color="auto"/>
        <w:bottom w:val="none" w:sz="0" w:space="0" w:color="auto"/>
        <w:right w:val="none" w:sz="0" w:space="0" w:color="auto"/>
      </w:divBdr>
    </w:div>
    <w:div w:id="631136756">
      <w:marLeft w:val="0"/>
      <w:marRight w:val="0"/>
      <w:marTop w:val="0"/>
      <w:marBottom w:val="0"/>
      <w:divBdr>
        <w:top w:val="none" w:sz="0" w:space="0" w:color="auto"/>
        <w:left w:val="none" w:sz="0" w:space="0" w:color="auto"/>
        <w:bottom w:val="none" w:sz="0" w:space="0" w:color="auto"/>
        <w:right w:val="none" w:sz="0" w:space="0" w:color="auto"/>
      </w:divBdr>
    </w:div>
    <w:div w:id="631136757">
      <w:marLeft w:val="0"/>
      <w:marRight w:val="0"/>
      <w:marTop w:val="0"/>
      <w:marBottom w:val="0"/>
      <w:divBdr>
        <w:top w:val="none" w:sz="0" w:space="0" w:color="auto"/>
        <w:left w:val="none" w:sz="0" w:space="0" w:color="auto"/>
        <w:bottom w:val="none" w:sz="0" w:space="0" w:color="auto"/>
        <w:right w:val="none" w:sz="0" w:space="0" w:color="auto"/>
      </w:divBdr>
    </w:div>
    <w:div w:id="631136758">
      <w:marLeft w:val="0"/>
      <w:marRight w:val="0"/>
      <w:marTop w:val="0"/>
      <w:marBottom w:val="0"/>
      <w:divBdr>
        <w:top w:val="none" w:sz="0" w:space="0" w:color="auto"/>
        <w:left w:val="none" w:sz="0" w:space="0" w:color="auto"/>
        <w:bottom w:val="none" w:sz="0" w:space="0" w:color="auto"/>
        <w:right w:val="none" w:sz="0" w:space="0" w:color="auto"/>
      </w:divBdr>
    </w:div>
    <w:div w:id="631136760">
      <w:marLeft w:val="0"/>
      <w:marRight w:val="0"/>
      <w:marTop w:val="0"/>
      <w:marBottom w:val="0"/>
      <w:divBdr>
        <w:top w:val="none" w:sz="0" w:space="0" w:color="auto"/>
        <w:left w:val="none" w:sz="0" w:space="0" w:color="auto"/>
        <w:bottom w:val="none" w:sz="0" w:space="0" w:color="auto"/>
        <w:right w:val="none" w:sz="0" w:space="0" w:color="auto"/>
      </w:divBdr>
    </w:div>
    <w:div w:id="631136761">
      <w:marLeft w:val="0"/>
      <w:marRight w:val="0"/>
      <w:marTop w:val="0"/>
      <w:marBottom w:val="0"/>
      <w:divBdr>
        <w:top w:val="none" w:sz="0" w:space="0" w:color="auto"/>
        <w:left w:val="none" w:sz="0" w:space="0" w:color="auto"/>
        <w:bottom w:val="none" w:sz="0" w:space="0" w:color="auto"/>
        <w:right w:val="none" w:sz="0" w:space="0" w:color="auto"/>
      </w:divBdr>
    </w:div>
    <w:div w:id="631136762">
      <w:marLeft w:val="0"/>
      <w:marRight w:val="0"/>
      <w:marTop w:val="0"/>
      <w:marBottom w:val="0"/>
      <w:divBdr>
        <w:top w:val="none" w:sz="0" w:space="0" w:color="auto"/>
        <w:left w:val="none" w:sz="0" w:space="0" w:color="auto"/>
        <w:bottom w:val="none" w:sz="0" w:space="0" w:color="auto"/>
        <w:right w:val="none" w:sz="0" w:space="0" w:color="auto"/>
      </w:divBdr>
    </w:div>
    <w:div w:id="631136763">
      <w:marLeft w:val="0"/>
      <w:marRight w:val="0"/>
      <w:marTop w:val="0"/>
      <w:marBottom w:val="0"/>
      <w:divBdr>
        <w:top w:val="none" w:sz="0" w:space="0" w:color="auto"/>
        <w:left w:val="none" w:sz="0" w:space="0" w:color="auto"/>
        <w:bottom w:val="none" w:sz="0" w:space="0" w:color="auto"/>
        <w:right w:val="none" w:sz="0" w:space="0" w:color="auto"/>
      </w:divBdr>
    </w:div>
    <w:div w:id="631136764">
      <w:marLeft w:val="0"/>
      <w:marRight w:val="0"/>
      <w:marTop w:val="0"/>
      <w:marBottom w:val="0"/>
      <w:divBdr>
        <w:top w:val="none" w:sz="0" w:space="0" w:color="auto"/>
        <w:left w:val="none" w:sz="0" w:space="0" w:color="auto"/>
        <w:bottom w:val="none" w:sz="0" w:space="0" w:color="auto"/>
        <w:right w:val="none" w:sz="0" w:space="0" w:color="auto"/>
      </w:divBdr>
    </w:div>
    <w:div w:id="631136766">
      <w:marLeft w:val="0"/>
      <w:marRight w:val="0"/>
      <w:marTop w:val="0"/>
      <w:marBottom w:val="0"/>
      <w:divBdr>
        <w:top w:val="none" w:sz="0" w:space="0" w:color="auto"/>
        <w:left w:val="none" w:sz="0" w:space="0" w:color="auto"/>
        <w:bottom w:val="none" w:sz="0" w:space="0" w:color="auto"/>
        <w:right w:val="none" w:sz="0" w:space="0" w:color="auto"/>
      </w:divBdr>
    </w:div>
    <w:div w:id="631136767">
      <w:marLeft w:val="0"/>
      <w:marRight w:val="0"/>
      <w:marTop w:val="0"/>
      <w:marBottom w:val="0"/>
      <w:divBdr>
        <w:top w:val="none" w:sz="0" w:space="0" w:color="auto"/>
        <w:left w:val="none" w:sz="0" w:space="0" w:color="auto"/>
        <w:bottom w:val="none" w:sz="0" w:space="0" w:color="auto"/>
        <w:right w:val="none" w:sz="0" w:space="0" w:color="auto"/>
      </w:divBdr>
    </w:div>
    <w:div w:id="631136768">
      <w:marLeft w:val="0"/>
      <w:marRight w:val="0"/>
      <w:marTop w:val="0"/>
      <w:marBottom w:val="0"/>
      <w:divBdr>
        <w:top w:val="none" w:sz="0" w:space="0" w:color="auto"/>
        <w:left w:val="none" w:sz="0" w:space="0" w:color="auto"/>
        <w:bottom w:val="none" w:sz="0" w:space="0" w:color="auto"/>
        <w:right w:val="none" w:sz="0" w:space="0" w:color="auto"/>
      </w:divBdr>
    </w:div>
    <w:div w:id="631136769">
      <w:marLeft w:val="0"/>
      <w:marRight w:val="0"/>
      <w:marTop w:val="0"/>
      <w:marBottom w:val="0"/>
      <w:divBdr>
        <w:top w:val="none" w:sz="0" w:space="0" w:color="auto"/>
        <w:left w:val="none" w:sz="0" w:space="0" w:color="auto"/>
        <w:bottom w:val="none" w:sz="0" w:space="0" w:color="auto"/>
        <w:right w:val="none" w:sz="0" w:space="0" w:color="auto"/>
      </w:divBdr>
      <w:divsChild>
        <w:div w:id="631136654">
          <w:marLeft w:val="0"/>
          <w:marRight w:val="0"/>
          <w:marTop w:val="0"/>
          <w:marBottom w:val="0"/>
          <w:divBdr>
            <w:top w:val="none" w:sz="0" w:space="0" w:color="auto"/>
            <w:left w:val="none" w:sz="0" w:space="0" w:color="auto"/>
            <w:bottom w:val="none" w:sz="0" w:space="0" w:color="auto"/>
            <w:right w:val="none" w:sz="0" w:space="0" w:color="auto"/>
          </w:divBdr>
        </w:div>
        <w:div w:id="631136726">
          <w:marLeft w:val="0"/>
          <w:marRight w:val="0"/>
          <w:marTop w:val="0"/>
          <w:marBottom w:val="0"/>
          <w:divBdr>
            <w:top w:val="none" w:sz="0" w:space="0" w:color="auto"/>
            <w:left w:val="none" w:sz="0" w:space="0" w:color="auto"/>
            <w:bottom w:val="none" w:sz="0" w:space="0" w:color="auto"/>
            <w:right w:val="none" w:sz="0" w:space="0" w:color="auto"/>
          </w:divBdr>
        </w:div>
        <w:div w:id="631136797">
          <w:marLeft w:val="0"/>
          <w:marRight w:val="0"/>
          <w:marTop w:val="0"/>
          <w:marBottom w:val="0"/>
          <w:divBdr>
            <w:top w:val="none" w:sz="0" w:space="0" w:color="auto"/>
            <w:left w:val="none" w:sz="0" w:space="0" w:color="auto"/>
            <w:bottom w:val="none" w:sz="0" w:space="0" w:color="auto"/>
            <w:right w:val="none" w:sz="0" w:space="0" w:color="auto"/>
          </w:divBdr>
        </w:div>
        <w:div w:id="631136923">
          <w:marLeft w:val="0"/>
          <w:marRight w:val="0"/>
          <w:marTop w:val="0"/>
          <w:marBottom w:val="0"/>
          <w:divBdr>
            <w:top w:val="none" w:sz="0" w:space="0" w:color="auto"/>
            <w:left w:val="none" w:sz="0" w:space="0" w:color="auto"/>
            <w:bottom w:val="none" w:sz="0" w:space="0" w:color="auto"/>
            <w:right w:val="none" w:sz="0" w:space="0" w:color="auto"/>
          </w:divBdr>
        </w:div>
        <w:div w:id="631137162">
          <w:marLeft w:val="0"/>
          <w:marRight w:val="0"/>
          <w:marTop w:val="0"/>
          <w:marBottom w:val="0"/>
          <w:divBdr>
            <w:top w:val="none" w:sz="0" w:space="0" w:color="auto"/>
            <w:left w:val="none" w:sz="0" w:space="0" w:color="auto"/>
            <w:bottom w:val="none" w:sz="0" w:space="0" w:color="auto"/>
            <w:right w:val="none" w:sz="0" w:space="0" w:color="auto"/>
          </w:divBdr>
        </w:div>
        <w:div w:id="631137179">
          <w:marLeft w:val="0"/>
          <w:marRight w:val="0"/>
          <w:marTop w:val="0"/>
          <w:marBottom w:val="0"/>
          <w:divBdr>
            <w:top w:val="none" w:sz="0" w:space="0" w:color="auto"/>
            <w:left w:val="none" w:sz="0" w:space="0" w:color="auto"/>
            <w:bottom w:val="none" w:sz="0" w:space="0" w:color="auto"/>
            <w:right w:val="none" w:sz="0" w:space="0" w:color="auto"/>
          </w:divBdr>
        </w:div>
        <w:div w:id="631137204">
          <w:marLeft w:val="0"/>
          <w:marRight w:val="0"/>
          <w:marTop w:val="0"/>
          <w:marBottom w:val="0"/>
          <w:divBdr>
            <w:top w:val="none" w:sz="0" w:space="0" w:color="auto"/>
            <w:left w:val="none" w:sz="0" w:space="0" w:color="auto"/>
            <w:bottom w:val="none" w:sz="0" w:space="0" w:color="auto"/>
            <w:right w:val="none" w:sz="0" w:space="0" w:color="auto"/>
          </w:divBdr>
          <w:divsChild>
            <w:div w:id="631136759">
              <w:marLeft w:val="0"/>
              <w:marRight w:val="0"/>
              <w:marTop w:val="0"/>
              <w:marBottom w:val="0"/>
              <w:divBdr>
                <w:top w:val="none" w:sz="0" w:space="0" w:color="auto"/>
                <w:left w:val="none" w:sz="0" w:space="0" w:color="auto"/>
                <w:bottom w:val="none" w:sz="0" w:space="0" w:color="auto"/>
                <w:right w:val="none" w:sz="0" w:space="0" w:color="auto"/>
              </w:divBdr>
            </w:div>
          </w:divsChild>
        </w:div>
        <w:div w:id="631137215">
          <w:marLeft w:val="0"/>
          <w:marRight w:val="0"/>
          <w:marTop w:val="0"/>
          <w:marBottom w:val="0"/>
          <w:divBdr>
            <w:top w:val="none" w:sz="0" w:space="0" w:color="auto"/>
            <w:left w:val="none" w:sz="0" w:space="0" w:color="auto"/>
            <w:bottom w:val="none" w:sz="0" w:space="0" w:color="auto"/>
            <w:right w:val="none" w:sz="0" w:space="0" w:color="auto"/>
          </w:divBdr>
        </w:div>
        <w:div w:id="631137271">
          <w:marLeft w:val="0"/>
          <w:marRight w:val="0"/>
          <w:marTop w:val="0"/>
          <w:marBottom w:val="0"/>
          <w:divBdr>
            <w:top w:val="none" w:sz="0" w:space="0" w:color="auto"/>
            <w:left w:val="none" w:sz="0" w:space="0" w:color="auto"/>
            <w:bottom w:val="none" w:sz="0" w:space="0" w:color="auto"/>
            <w:right w:val="none" w:sz="0" w:space="0" w:color="auto"/>
          </w:divBdr>
        </w:div>
      </w:divsChild>
    </w:div>
    <w:div w:id="631136770">
      <w:marLeft w:val="0"/>
      <w:marRight w:val="0"/>
      <w:marTop w:val="0"/>
      <w:marBottom w:val="0"/>
      <w:divBdr>
        <w:top w:val="none" w:sz="0" w:space="0" w:color="auto"/>
        <w:left w:val="none" w:sz="0" w:space="0" w:color="auto"/>
        <w:bottom w:val="none" w:sz="0" w:space="0" w:color="auto"/>
        <w:right w:val="none" w:sz="0" w:space="0" w:color="auto"/>
      </w:divBdr>
    </w:div>
    <w:div w:id="631136771">
      <w:marLeft w:val="0"/>
      <w:marRight w:val="0"/>
      <w:marTop w:val="0"/>
      <w:marBottom w:val="0"/>
      <w:divBdr>
        <w:top w:val="none" w:sz="0" w:space="0" w:color="auto"/>
        <w:left w:val="none" w:sz="0" w:space="0" w:color="auto"/>
        <w:bottom w:val="none" w:sz="0" w:space="0" w:color="auto"/>
        <w:right w:val="none" w:sz="0" w:space="0" w:color="auto"/>
      </w:divBdr>
    </w:div>
    <w:div w:id="631136772">
      <w:marLeft w:val="0"/>
      <w:marRight w:val="0"/>
      <w:marTop w:val="0"/>
      <w:marBottom w:val="0"/>
      <w:divBdr>
        <w:top w:val="none" w:sz="0" w:space="0" w:color="auto"/>
        <w:left w:val="none" w:sz="0" w:space="0" w:color="auto"/>
        <w:bottom w:val="none" w:sz="0" w:space="0" w:color="auto"/>
        <w:right w:val="none" w:sz="0" w:space="0" w:color="auto"/>
      </w:divBdr>
    </w:div>
    <w:div w:id="631136773">
      <w:marLeft w:val="0"/>
      <w:marRight w:val="0"/>
      <w:marTop w:val="0"/>
      <w:marBottom w:val="0"/>
      <w:divBdr>
        <w:top w:val="none" w:sz="0" w:space="0" w:color="auto"/>
        <w:left w:val="none" w:sz="0" w:space="0" w:color="auto"/>
        <w:bottom w:val="none" w:sz="0" w:space="0" w:color="auto"/>
        <w:right w:val="none" w:sz="0" w:space="0" w:color="auto"/>
      </w:divBdr>
    </w:div>
    <w:div w:id="631136774">
      <w:marLeft w:val="0"/>
      <w:marRight w:val="0"/>
      <w:marTop w:val="0"/>
      <w:marBottom w:val="0"/>
      <w:divBdr>
        <w:top w:val="none" w:sz="0" w:space="0" w:color="auto"/>
        <w:left w:val="none" w:sz="0" w:space="0" w:color="auto"/>
        <w:bottom w:val="none" w:sz="0" w:space="0" w:color="auto"/>
        <w:right w:val="none" w:sz="0" w:space="0" w:color="auto"/>
      </w:divBdr>
    </w:div>
    <w:div w:id="631136775">
      <w:marLeft w:val="0"/>
      <w:marRight w:val="0"/>
      <w:marTop w:val="0"/>
      <w:marBottom w:val="0"/>
      <w:divBdr>
        <w:top w:val="none" w:sz="0" w:space="0" w:color="auto"/>
        <w:left w:val="none" w:sz="0" w:space="0" w:color="auto"/>
        <w:bottom w:val="none" w:sz="0" w:space="0" w:color="auto"/>
        <w:right w:val="none" w:sz="0" w:space="0" w:color="auto"/>
      </w:divBdr>
    </w:div>
    <w:div w:id="631136776">
      <w:marLeft w:val="0"/>
      <w:marRight w:val="0"/>
      <w:marTop w:val="0"/>
      <w:marBottom w:val="0"/>
      <w:divBdr>
        <w:top w:val="none" w:sz="0" w:space="0" w:color="auto"/>
        <w:left w:val="none" w:sz="0" w:space="0" w:color="auto"/>
        <w:bottom w:val="none" w:sz="0" w:space="0" w:color="auto"/>
        <w:right w:val="none" w:sz="0" w:space="0" w:color="auto"/>
      </w:divBdr>
    </w:div>
    <w:div w:id="631136777">
      <w:marLeft w:val="0"/>
      <w:marRight w:val="0"/>
      <w:marTop w:val="0"/>
      <w:marBottom w:val="0"/>
      <w:divBdr>
        <w:top w:val="none" w:sz="0" w:space="0" w:color="auto"/>
        <w:left w:val="none" w:sz="0" w:space="0" w:color="auto"/>
        <w:bottom w:val="none" w:sz="0" w:space="0" w:color="auto"/>
        <w:right w:val="none" w:sz="0" w:space="0" w:color="auto"/>
      </w:divBdr>
    </w:div>
    <w:div w:id="631136778">
      <w:marLeft w:val="0"/>
      <w:marRight w:val="0"/>
      <w:marTop w:val="0"/>
      <w:marBottom w:val="0"/>
      <w:divBdr>
        <w:top w:val="none" w:sz="0" w:space="0" w:color="auto"/>
        <w:left w:val="none" w:sz="0" w:space="0" w:color="auto"/>
        <w:bottom w:val="none" w:sz="0" w:space="0" w:color="auto"/>
        <w:right w:val="none" w:sz="0" w:space="0" w:color="auto"/>
      </w:divBdr>
    </w:div>
    <w:div w:id="631136779">
      <w:marLeft w:val="0"/>
      <w:marRight w:val="0"/>
      <w:marTop w:val="0"/>
      <w:marBottom w:val="0"/>
      <w:divBdr>
        <w:top w:val="none" w:sz="0" w:space="0" w:color="auto"/>
        <w:left w:val="none" w:sz="0" w:space="0" w:color="auto"/>
        <w:bottom w:val="none" w:sz="0" w:space="0" w:color="auto"/>
        <w:right w:val="none" w:sz="0" w:space="0" w:color="auto"/>
      </w:divBdr>
    </w:div>
    <w:div w:id="631136781">
      <w:marLeft w:val="0"/>
      <w:marRight w:val="0"/>
      <w:marTop w:val="0"/>
      <w:marBottom w:val="0"/>
      <w:divBdr>
        <w:top w:val="none" w:sz="0" w:space="0" w:color="auto"/>
        <w:left w:val="none" w:sz="0" w:space="0" w:color="auto"/>
        <w:bottom w:val="none" w:sz="0" w:space="0" w:color="auto"/>
        <w:right w:val="none" w:sz="0" w:space="0" w:color="auto"/>
      </w:divBdr>
    </w:div>
    <w:div w:id="631136782">
      <w:marLeft w:val="0"/>
      <w:marRight w:val="0"/>
      <w:marTop w:val="0"/>
      <w:marBottom w:val="0"/>
      <w:divBdr>
        <w:top w:val="none" w:sz="0" w:space="0" w:color="auto"/>
        <w:left w:val="none" w:sz="0" w:space="0" w:color="auto"/>
        <w:bottom w:val="none" w:sz="0" w:space="0" w:color="auto"/>
        <w:right w:val="none" w:sz="0" w:space="0" w:color="auto"/>
      </w:divBdr>
    </w:div>
    <w:div w:id="631136783">
      <w:marLeft w:val="0"/>
      <w:marRight w:val="0"/>
      <w:marTop w:val="0"/>
      <w:marBottom w:val="0"/>
      <w:divBdr>
        <w:top w:val="none" w:sz="0" w:space="0" w:color="auto"/>
        <w:left w:val="none" w:sz="0" w:space="0" w:color="auto"/>
        <w:bottom w:val="none" w:sz="0" w:space="0" w:color="auto"/>
        <w:right w:val="none" w:sz="0" w:space="0" w:color="auto"/>
      </w:divBdr>
    </w:div>
    <w:div w:id="631136784">
      <w:marLeft w:val="0"/>
      <w:marRight w:val="0"/>
      <w:marTop w:val="0"/>
      <w:marBottom w:val="0"/>
      <w:divBdr>
        <w:top w:val="none" w:sz="0" w:space="0" w:color="auto"/>
        <w:left w:val="none" w:sz="0" w:space="0" w:color="auto"/>
        <w:bottom w:val="none" w:sz="0" w:space="0" w:color="auto"/>
        <w:right w:val="none" w:sz="0" w:space="0" w:color="auto"/>
      </w:divBdr>
    </w:div>
    <w:div w:id="631136785">
      <w:marLeft w:val="0"/>
      <w:marRight w:val="0"/>
      <w:marTop w:val="0"/>
      <w:marBottom w:val="0"/>
      <w:divBdr>
        <w:top w:val="none" w:sz="0" w:space="0" w:color="auto"/>
        <w:left w:val="none" w:sz="0" w:space="0" w:color="auto"/>
        <w:bottom w:val="none" w:sz="0" w:space="0" w:color="auto"/>
        <w:right w:val="none" w:sz="0" w:space="0" w:color="auto"/>
      </w:divBdr>
    </w:div>
    <w:div w:id="631136786">
      <w:marLeft w:val="0"/>
      <w:marRight w:val="0"/>
      <w:marTop w:val="0"/>
      <w:marBottom w:val="0"/>
      <w:divBdr>
        <w:top w:val="none" w:sz="0" w:space="0" w:color="auto"/>
        <w:left w:val="none" w:sz="0" w:space="0" w:color="auto"/>
        <w:bottom w:val="none" w:sz="0" w:space="0" w:color="auto"/>
        <w:right w:val="none" w:sz="0" w:space="0" w:color="auto"/>
      </w:divBdr>
    </w:div>
    <w:div w:id="631136787">
      <w:marLeft w:val="0"/>
      <w:marRight w:val="0"/>
      <w:marTop w:val="0"/>
      <w:marBottom w:val="0"/>
      <w:divBdr>
        <w:top w:val="none" w:sz="0" w:space="0" w:color="auto"/>
        <w:left w:val="none" w:sz="0" w:space="0" w:color="auto"/>
        <w:bottom w:val="none" w:sz="0" w:space="0" w:color="auto"/>
        <w:right w:val="none" w:sz="0" w:space="0" w:color="auto"/>
      </w:divBdr>
    </w:div>
    <w:div w:id="631136788">
      <w:marLeft w:val="0"/>
      <w:marRight w:val="0"/>
      <w:marTop w:val="0"/>
      <w:marBottom w:val="0"/>
      <w:divBdr>
        <w:top w:val="none" w:sz="0" w:space="0" w:color="auto"/>
        <w:left w:val="none" w:sz="0" w:space="0" w:color="auto"/>
        <w:bottom w:val="none" w:sz="0" w:space="0" w:color="auto"/>
        <w:right w:val="none" w:sz="0" w:space="0" w:color="auto"/>
      </w:divBdr>
    </w:div>
    <w:div w:id="631136789">
      <w:marLeft w:val="0"/>
      <w:marRight w:val="0"/>
      <w:marTop w:val="0"/>
      <w:marBottom w:val="0"/>
      <w:divBdr>
        <w:top w:val="none" w:sz="0" w:space="0" w:color="auto"/>
        <w:left w:val="none" w:sz="0" w:space="0" w:color="auto"/>
        <w:bottom w:val="none" w:sz="0" w:space="0" w:color="auto"/>
        <w:right w:val="none" w:sz="0" w:space="0" w:color="auto"/>
      </w:divBdr>
    </w:div>
    <w:div w:id="631136790">
      <w:marLeft w:val="0"/>
      <w:marRight w:val="0"/>
      <w:marTop w:val="0"/>
      <w:marBottom w:val="0"/>
      <w:divBdr>
        <w:top w:val="none" w:sz="0" w:space="0" w:color="auto"/>
        <w:left w:val="none" w:sz="0" w:space="0" w:color="auto"/>
        <w:bottom w:val="none" w:sz="0" w:space="0" w:color="auto"/>
        <w:right w:val="none" w:sz="0" w:space="0" w:color="auto"/>
      </w:divBdr>
    </w:div>
    <w:div w:id="631136791">
      <w:marLeft w:val="0"/>
      <w:marRight w:val="0"/>
      <w:marTop w:val="0"/>
      <w:marBottom w:val="0"/>
      <w:divBdr>
        <w:top w:val="none" w:sz="0" w:space="0" w:color="auto"/>
        <w:left w:val="none" w:sz="0" w:space="0" w:color="auto"/>
        <w:bottom w:val="none" w:sz="0" w:space="0" w:color="auto"/>
        <w:right w:val="none" w:sz="0" w:space="0" w:color="auto"/>
      </w:divBdr>
    </w:div>
    <w:div w:id="631136792">
      <w:marLeft w:val="0"/>
      <w:marRight w:val="0"/>
      <w:marTop w:val="0"/>
      <w:marBottom w:val="0"/>
      <w:divBdr>
        <w:top w:val="none" w:sz="0" w:space="0" w:color="auto"/>
        <w:left w:val="none" w:sz="0" w:space="0" w:color="auto"/>
        <w:bottom w:val="none" w:sz="0" w:space="0" w:color="auto"/>
        <w:right w:val="none" w:sz="0" w:space="0" w:color="auto"/>
      </w:divBdr>
    </w:div>
    <w:div w:id="631136793">
      <w:marLeft w:val="0"/>
      <w:marRight w:val="0"/>
      <w:marTop w:val="0"/>
      <w:marBottom w:val="0"/>
      <w:divBdr>
        <w:top w:val="none" w:sz="0" w:space="0" w:color="auto"/>
        <w:left w:val="none" w:sz="0" w:space="0" w:color="auto"/>
        <w:bottom w:val="none" w:sz="0" w:space="0" w:color="auto"/>
        <w:right w:val="none" w:sz="0" w:space="0" w:color="auto"/>
      </w:divBdr>
    </w:div>
    <w:div w:id="631136794">
      <w:marLeft w:val="0"/>
      <w:marRight w:val="0"/>
      <w:marTop w:val="0"/>
      <w:marBottom w:val="0"/>
      <w:divBdr>
        <w:top w:val="none" w:sz="0" w:space="0" w:color="auto"/>
        <w:left w:val="none" w:sz="0" w:space="0" w:color="auto"/>
        <w:bottom w:val="none" w:sz="0" w:space="0" w:color="auto"/>
        <w:right w:val="none" w:sz="0" w:space="0" w:color="auto"/>
      </w:divBdr>
    </w:div>
    <w:div w:id="631136795">
      <w:marLeft w:val="0"/>
      <w:marRight w:val="0"/>
      <w:marTop w:val="0"/>
      <w:marBottom w:val="0"/>
      <w:divBdr>
        <w:top w:val="none" w:sz="0" w:space="0" w:color="auto"/>
        <w:left w:val="none" w:sz="0" w:space="0" w:color="auto"/>
        <w:bottom w:val="none" w:sz="0" w:space="0" w:color="auto"/>
        <w:right w:val="none" w:sz="0" w:space="0" w:color="auto"/>
      </w:divBdr>
    </w:div>
    <w:div w:id="631136796">
      <w:marLeft w:val="0"/>
      <w:marRight w:val="0"/>
      <w:marTop w:val="0"/>
      <w:marBottom w:val="0"/>
      <w:divBdr>
        <w:top w:val="none" w:sz="0" w:space="0" w:color="auto"/>
        <w:left w:val="none" w:sz="0" w:space="0" w:color="auto"/>
        <w:bottom w:val="none" w:sz="0" w:space="0" w:color="auto"/>
        <w:right w:val="none" w:sz="0" w:space="0" w:color="auto"/>
      </w:divBdr>
    </w:div>
    <w:div w:id="631136798">
      <w:marLeft w:val="0"/>
      <w:marRight w:val="0"/>
      <w:marTop w:val="0"/>
      <w:marBottom w:val="0"/>
      <w:divBdr>
        <w:top w:val="none" w:sz="0" w:space="0" w:color="auto"/>
        <w:left w:val="none" w:sz="0" w:space="0" w:color="auto"/>
        <w:bottom w:val="none" w:sz="0" w:space="0" w:color="auto"/>
        <w:right w:val="none" w:sz="0" w:space="0" w:color="auto"/>
      </w:divBdr>
    </w:div>
    <w:div w:id="631136799">
      <w:marLeft w:val="0"/>
      <w:marRight w:val="0"/>
      <w:marTop w:val="0"/>
      <w:marBottom w:val="0"/>
      <w:divBdr>
        <w:top w:val="none" w:sz="0" w:space="0" w:color="auto"/>
        <w:left w:val="none" w:sz="0" w:space="0" w:color="auto"/>
        <w:bottom w:val="none" w:sz="0" w:space="0" w:color="auto"/>
        <w:right w:val="none" w:sz="0" w:space="0" w:color="auto"/>
      </w:divBdr>
    </w:div>
    <w:div w:id="631136800">
      <w:marLeft w:val="0"/>
      <w:marRight w:val="0"/>
      <w:marTop w:val="0"/>
      <w:marBottom w:val="0"/>
      <w:divBdr>
        <w:top w:val="none" w:sz="0" w:space="0" w:color="auto"/>
        <w:left w:val="none" w:sz="0" w:space="0" w:color="auto"/>
        <w:bottom w:val="none" w:sz="0" w:space="0" w:color="auto"/>
        <w:right w:val="none" w:sz="0" w:space="0" w:color="auto"/>
      </w:divBdr>
    </w:div>
    <w:div w:id="631136801">
      <w:marLeft w:val="0"/>
      <w:marRight w:val="0"/>
      <w:marTop w:val="0"/>
      <w:marBottom w:val="0"/>
      <w:divBdr>
        <w:top w:val="none" w:sz="0" w:space="0" w:color="auto"/>
        <w:left w:val="none" w:sz="0" w:space="0" w:color="auto"/>
        <w:bottom w:val="none" w:sz="0" w:space="0" w:color="auto"/>
        <w:right w:val="none" w:sz="0" w:space="0" w:color="auto"/>
      </w:divBdr>
    </w:div>
    <w:div w:id="631136802">
      <w:marLeft w:val="0"/>
      <w:marRight w:val="0"/>
      <w:marTop w:val="0"/>
      <w:marBottom w:val="0"/>
      <w:divBdr>
        <w:top w:val="none" w:sz="0" w:space="0" w:color="auto"/>
        <w:left w:val="none" w:sz="0" w:space="0" w:color="auto"/>
        <w:bottom w:val="none" w:sz="0" w:space="0" w:color="auto"/>
        <w:right w:val="none" w:sz="0" w:space="0" w:color="auto"/>
      </w:divBdr>
    </w:div>
    <w:div w:id="631136803">
      <w:marLeft w:val="0"/>
      <w:marRight w:val="0"/>
      <w:marTop w:val="0"/>
      <w:marBottom w:val="0"/>
      <w:divBdr>
        <w:top w:val="none" w:sz="0" w:space="0" w:color="auto"/>
        <w:left w:val="none" w:sz="0" w:space="0" w:color="auto"/>
        <w:bottom w:val="none" w:sz="0" w:space="0" w:color="auto"/>
        <w:right w:val="none" w:sz="0" w:space="0" w:color="auto"/>
      </w:divBdr>
    </w:div>
    <w:div w:id="631136804">
      <w:marLeft w:val="0"/>
      <w:marRight w:val="0"/>
      <w:marTop w:val="0"/>
      <w:marBottom w:val="0"/>
      <w:divBdr>
        <w:top w:val="none" w:sz="0" w:space="0" w:color="auto"/>
        <w:left w:val="none" w:sz="0" w:space="0" w:color="auto"/>
        <w:bottom w:val="none" w:sz="0" w:space="0" w:color="auto"/>
        <w:right w:val="none" w:sz="0" w:space="0" w:color="auto"/>
      </w:divBdr>
    </w:div>
    <w:div w:id="631136805">
      <w:marLeft w:val="0"/>
      <w:marRight w:val="0"/>
      <w:marTop w:val="0"/>
      <w:marBottom w:val="0"/>
      <w:divBdr>
        <w:top w:val="none" w:sz="0" w:space="0" w:color="auto"/>
        <w:left w:val="none" w:sz="0" w:space="0" w:color="auto"/>
        <w:bottom w:val="none" w:sz="0" w:space="0" w:color="auto"/>
        <w:right w:val="none" w:sz="0" w:space="0" w:color="auto"/>
      </w:divBdr>
    </w:div>
    <w:div w:id="631136806">
      <w:marLeft w:val="0"/>
      <w:marRight w:val="0"/>
      <w:marTop w:val="0"/>
      <w:marBottom w:val="0"/>
      <w:divBdr>
        <w:top w:val="none" w:sz="0" w:space="0" w:color="auto"/>
        <w:left w:val="none" w:sz="0" w:space="0" w:color="auto"/>
        <w:bottom w:val="none" w:sz="0" w:space="0" w:color="auto"/>
        <w:right w:val="none" w:sz="0" w:space="0" w:color="auto"/>
      </w:divBdr>
    </w:div>
    <w:div w:id="631136807">
      <w:marLeft w:val="0"/>
      <w:marRight w:val="0"/>
      <w:marTop w:val="0"/>
      <w:marBottom w:val="0"/>
      <w:divBdr>
        <w:top w:val="none" w:sz="0" w:space="0" w:color="auto"/>
        <w:left w:val="none" w:sz="0" w:space="0" w:color="auto"/>
        <w:bottom w:val="none" w:sz="0" w:space="0" w:color="auto"/>
        <w:right w:val="none" w:sz="0" w:space="0" w:color="auto"/>
      </w:divBdr>
    </w:div>
    <w:div w:id="631136808">
      <w:marLeft w:val="0"/>
      <w:marRight w:val="0"/>
      <w:marTop w:val="0"/>
      <w:marBottom w:val="0"/>
      <w:divBdr>
        <w:top w:val="none" w:sz="0" w:space="0" w:color="auto"/>
        <w:left w:val="none" w:sz="0" w:space="0" w:color="auto"/>
        <w:bottom w:val="none" w:sz="0" w:space="0" w:color="auto"/>
        <w:right w:val="none" w:sz="0" w:space="0" w:color="auto"/>
      </w:divBdr>
    </w:div>
    <w:div w:id="631136809">
      <w:marLeft w:val="0"/>
      <w:marRight w:val="0"/>
      <w:marTop w:val="0"/>
      <w:marBottom w:val="0"/>
      <w:divBdr>
        <w:top w:val="none" w:sz="0" w:space="0" w:color="auto"/>
        <w:left w:val="none" w:sz="0" w:space="0" w:color="auto"/>
        <w:bottom w:val="none" w:sz="0" w:space="0" w:color="auto"/>
        <w:right w:val="none" w:sz="0" w:space="0" w:color="auto"/>
      </w:divBdr>
    </w:div>
    <w:div w:id="631136810">
      <w:marLeft w:val="0"/>
      <w:marRight w:val="0"/>
      <w:marTop w:val="0"/>
      <w:marBottom w:val="0"/>
      <w:divBdr>
        <w:top w:val="none" w:sz="0" w:space="0" w:color="auto"/>
        <w:left w:val="none" w:sz="0" w:space="0" w:color="auto"/>
        <w:bottom w:val="none" w:sz="0" w:space="0" w:color="auto"/>
        <w:right w:val="none" w:sz="0" w:space="0" w:color="auto"/>
      </w:divBdr>
    </w:div>
    <w:div w:id="631136811">
      <w:marLeft w:val="0"/>
      <w:marRight w:val="0"/>
      <w:marTop w:val="0"/>
      <w:marBottom w:val="0"/>
      <w:divBdr>
        <w:top w:val="none" w:sz="0" w:space="0" w:color="auto"/>
        <w:left w:val="none" w:sz="0" w:space="0" w:color="auto"/>
        <w:bottom w:val="none" w:sz="0" w:space="0" w:color="auto"/>
        <w:right w:val="none" w:sz="0" w:space="0" w:color="auto"/>
      </w:divBdr>
    </w:div>
    <w:div w:id="631136812">
      <w:marLeft w:val="0"/>
      <w:marRight w:val="0"/>
      <w:marTop w:val="0"/>
      <w:marBottom w:val="0"/>
      <w:divBdr>
        <w:top w:val="none" w:sz="0" w:space="0" w:color="auto"/>
        <w:left w:val="none" w:sz="0" w:space="0" w:color="auto"/>
        <w:bottom w:val="none" w:sz="0" w:space="0" w:color="auto"/>
        <w:right w:val="none" w:sz="0" w:space="0" w:color="auto"/>
      </w:divBdr>
    </w:div>
    <w:div w:id="631136813">
      <w:marLeft w:val="0"/>
      <w:marRight w:val="0"/>
      <w:marTop w:val="0"/>
      <w:marBottom w:val="0"/>
      <w:divBdr>
        <w:top w:val="none" w:sz="0" w:space="0" w:color="auto"/>
        <w:left w:val="none" w:sz="0" w:space="0" w:color="auto"/>
        <w:bottom w:val="none" w:sz="0" w:space="0" w:color="auto"/>
        <w:right w:val="none" w:sz="0" w:space="0" w:color="auto"/>
      </w:divBdr>
    </w:div>
    <w:div w:id="631136814">
      <w:marLeft w:val="0"/>
      <w:marRight w:val="0"/>
      <w:marTop w:val="0"/>
      <w:marBottom w:val="0"/>
      <w:divBdr>
        <w:top w:val="none" w:sz="0" w:space="0" w:color="auto"/>
        <w:left w:val="none" w:sz="0" w:space="0" w:color="auto"/>
        <w:bottom w:val="none" w:sz="0" w:space="0" w:color="auto"/>
        <w:right w:val="none" w:sz="0" w:space="0" w:color="auto"/>
      </w:divBdr>
    </w:div>
    <w:div w:id="631136815">
      <w:marLeft w:val="0"/>
      <w:marRight w:val="0"/>
      <w:marTop w:val="0"/>
      <w:marBottom w:val="0"/>
      <w:divBdr>
        <w:top w:val="none" w:sz="0" w:space="0" w:color="auto"/>
        <w:left w:val="none" w:sz="0" w:space="0" w:color="auto"/>
        <w:bottom w:val="none" w:sz="0" w:space="0" w:color="auto"/>
        <w:right w:val="none" w:sz="0" w:space="0" w:color="auto"/>
      </w:divBdr>
    </w:div>
    <w:div w:id="631136816">
      <w:marLeft w:val="0"/>
      <w:marRight w:val="0"/>
      <w:marTop w:val="0"/>
      <w:marBottom w:val="0"/>
      <w:divBdr>
        <w:top w:val="none" w:sz="0" w:space="0" w:color="auto"/>
        <w:left w:val="none" w:sz="0" w:space="0" w:color="auto"/>
        <w:bottom w:val="none" w:sz="0" w:space="0" w:color="auto"/>
        <w:right w:val="none" w:sz="0" w:space="0" w:color="auto"/>
      </w:divBdr>
    </w:div>
    <w:div w:id="631136817">
      <w:marLeft w:val="0"/>
      <w:marRight w:val="0"/>
      <w:marTop w:val="0"/>
      <w:marBottom w:val="0"/>
      <w:divBdr>
        <w:top w:val="none" w:sz="0" w:space="0" w:color="auto"/>
        <w:left w:val="none" w:sz="0" w:space="0" w:color="auto"/>
        <w:bottom w:val="none" w:sz="0" w:space="0" w:color="auto"/>
        <w:right w:val="none" w:sz="0" w:space="0" w:color="auto"/>
      </w:divBdr>
    </w:div>
    <w:div w:id="631136818">
      <w:marLeft w:val="0"/>
      <w:marRight w:val="0"/>
      <w:marTop w:val="0"/>
      <w:marBottom w:val="0"/>
      <w:divBdr>
        <w:top w:val="none" w:sz="0" w:space="0" w:color="auto"/>
        <w:left w:val="none" w:sz="0" w:space="0" w:color="auto"/>
        <w:bottom w:val="none" w:sz="0" w:space="0" w:color="auto"/>
        <w:right w:val="none" w:sz="0" w:space="0" w:color="auto"/>
      </w:divBdr>
    </w:div>
    <w:div w:id="631136819">
      <w:marLeft w:val="0"/>
      <w:marRight w:val="0"/>
      <w:marTop w:val="0"/>
      <w:marBottom w:val="0"/>
      <w:divBdr>
        <w:top w:val="none" w:sz="0" w:space="0" w:color="auto"/>
        <w:left w:val="none" w:sz="0" w:space="0" w:color="auto"/>
        <w:bottom w:val="none" w:sz="0" w:space="0" w:color="auto"/>
        <w:right w:val="none" w:sz="0" w:space="0" w:color="auto"/>
      </w:divBdr>
    </w:div>
    <w:div w:id="631136820">
      <w:marLeft w:val="0"/>
      <w:marRight w:val="0"/>
      <w:marTop w:val="0"/>
      <w:marBottom w:val="0"/>
      <w:divBdr>
        <w:top w:val="none" w:sz="0" w:space="0" w:color="auto"/>
        <w:left w:val="none" w:sz="0" w:space="0" w:color="auto"/>
        <w:bottom w:val="none" w:sz="0" w:space="0" w:color="auto"/>
        <w:right w:val="none" w:sz="0" w:space="0" w:color="auto"/>
      </w:divBdr>
    </w:div>
    <w:div w:id="631136821">
      <w:marLeft w:val="0"/>
      <w:marRight w:val="0"/>
      <w:marTop w:val="0"/>
      <w:marBottom w:val="0"/>
      <w:divBdr>
        <w:top w:val="none" w:sz="0" w:space="0" w:color="auto"/>
        <w:left w:val="none" w:sz="0" w:space="0" w:color="auto"/>
        <w:bottom w:val="none" w:sz="0" w:space="0" w:color="auto"/>
        <w:right w:val="none" w:sz="0" w:space="0" w:color="auto"/>
      </w:divBdr>
    </w:div>
    <w:div w:id="631136822">
      <w:marLeft w:val="0"/>
      <w:marRight w:val="0"/>
      <w:marTop w:val="0"/>
      <w:marBottom w:val="0"/>
      <w:divBdr>
        <w:top w:val="none" w:sz="0" w:space="0" w:color="auto"/>
        <w:left w:val="none" w:sz="0" w:space="0" w:color="auto"/>
        <w:bottom w:val="none" w:sz="0" w:space="0" w:color="auto"/>
        <w:right w:val="none" w:sz="0" w:space="0" w:color="auto"/>
      </w:divBdr>
    </w:div>
    <w:div w:id="631136823">
      <w:marLeft w:val="0"/>
      <w:marRight w:val="0"/>
      <w:marTop w:val="0"/>
      <w:marBottom w:val="0"/>
      <w:divBdr>
        <w:top w:val="none" w:sz="0" w:space="0" w:color="auto"/>
        <w:left w:val="none" w:sz="0" w:space="0" w:color="auto"/>
        <w:bottom w:val="none" w:sz="0" w:space="0" w:color="auto"/>
        <w:right w:val="none" w:sz="0" w:space="0" w:color="auto"/>
      </w:divBdr>
    </w:div>
    <w:div w:id="631136824">
      <w:marLeft w:val="0"/>
      <w:marRight w:val="0"/>
      <w:marTop w:val="0"/>
      <w:marBottom w:val="0"/>
      <w:divBdr>
        <w:top w:val="none" w:sz="0" w:space="0" w:color="auto"/>
        <w:left w:val="none" w:sz="0" w:space="0" w:color="auto"/>
        <w:bottom w:val="none" w:sz="0" w:space="0" w:color="auto"/>
        <w:right w:val="none" w:sz="0" w:space="0" w:color="auto"/>
      </w:divBdr>
    </w:div>
    <w:div w:id="631136825">
      <w:marLeft w:val="0"/>
      <w:marRight w:val="0"/>
      <w:marTop w:val="0"/>
      <w:marBottom w:val="0"/>
      <w:divBdr>
        <w:top w:val="none" w:sz="0" w:space="0" w:color="auto"/>
        <w:left w:val="none" w:sz="0" w:space="0" w:color="auto"/>
        <w:bottom w:val="none" w:sz="0" w:space="0" w:color="auto"/>
        <w:right w:val="none" w:sz="0" w:space="0" w:color="auto"/>
      </w:divBdr>
    </w:div>
    <w:div w:id="631136826">
      <w:marLeft w:val="0"/>
      <w:marRight w:val="0"/>
      <w:marTop w:val="0"/>
      <w:marBottom w:val="0"/>
      <w:divBdr>
        <w:top w:val="none" w:sz="0" w:space="0" w:color="auto"/>
        <w:left w:val="none" w:sz="0" w:space="0" w:color="auto"/>
        <w:bottom w:val="none" w:sz="0" w:space="0" w:color="auto"/>
        <w:right w:val="none" w:sz="0" w:space="0" w:color="auto"/>
      </w:divBdr>
    </w:div>
    <w:div w:id="631136827">
      <w:marLeft w:val="0"/>
      <w:marRight w:val="0"/>
      <w:marTop w:val="0"/>
      <w:marBottom w:val="0"/>
      <w:divBdr>
        <w:top w:val="none" w:sz="0" w:space="0" w:color="auto"/>
        <w:left w:val="none" w:sz="0" w:space="0" w:color="auto"/>
        <w:bottom w:val="none" w:sz="0" w:space="0" w:color="auto"/>
        <w:right w:val="none" w:sz="0" w:space="0" w:color="auto"/>
      </w:divBdr>
    </w:div>
    <w:div w:id="631136828">
      <w:marLeft w:val="0"/>
      <w:marRight w:val="0"/>
      <w:marTop w:val="0"/>
      <w:marBottom w:val="0"/>
      <w:divBdr>
        <w:top w:val="none" w:sz="0" w:space="0" w:color="auto"/>
        <w:left w:val="none" w:sz="0" w:space="0" w:color="auto"/>
        <w:bottom w:val="none" w:sz="0" w:space="0" w:color="auto"/>
        <w:right w:val="none" w:sz="0" w:space="0" w:color="auto"/>
      </w:divBdr>
    </w:div>
    <w:div w:id="631136829">
      <w:marLeft w:val="0"/>
      <w:marRight w:val="0"/>
      <w:marTop w:val="0"/>
      <w:marBottom w:val="0"/>
      <w:divBdr>
        <w:top w:val="none" w:sz="0" w:space="0" w:color="auto"/>
        <w:left w:val="none" w:sz="0" w:space="0" w:color="auto"/>
        <w:bottom w:val="none" w:sz="0" w:space="0" w:color="auto"/>
        <w:right w:val="none" w:sz="0" w:space="0" w:color="auto"/>
      </w:divBdr>
    </w:div>
    <w:div w:id="631136830">
      <w:marLeft w:val="0"/>
      <w:marRight w:val="0"/>
      <w:marTop w:val="0"/>
      <w:marBottom w:val="0"/>
      <w:divBdr>
        <w:top w:val="none" w:sz="0" w:space="0" w:color="auto"/>
        <w:left w:val="none" w:sz="0" w:space="0" w:color="auto"/>
        <w:bottom w:val="none" w:sz="0" w:space="0" w:color="auto"/>
        <w:right w:val="none" w:sz="0" w:space="0" w:color="auto"/>
      </w:divBdr>
    </w:div>
    <w:div w:id="631136831">
      <w:marLeft w:val="0"/>
      <w:marRight w:val="0"/>
      <w:marTop w:val="0"/>
      <w:marBottom w:val="0"/>
      <w:divBdr>
        <w:top w:val="none" w:sz="0" w:space="0" w:color="auto"/>
        <w:left w:val="none" w:sz="0" w:space="0" w:color="auto"/>
        <w:bottom w:val="none" w:sz="0" w:space="0" w:color="auto"/>
        <w:right w:val="none" w:sz="0" w:space="0" w:color="auto"/>
      </w:divBdr>
    </w:div>
    <w:div w:id="631136832">
      <w:marLeft w:val="0"/>
      <w:marRight w:val="0"/>
      <w:marTop w:val="0"/>
      <w:marBottom w:val="0"/>
      <w:divBdr>
        <w:top w:val="none" w:sz="0" w:space="0" w:color="auto"/>
        <w:left w:val="none" w:sz="0" w:space="0" w:color="auto"/>
        <w:bottom w:val="none" w:sz="0" w:space="0" w:color="auto"/>
        <w:right w:val="none" w:sz="0" w:space="0" w:color="auto"/>
      </w:divBdr>
    </w:div>
    <w:div w:id="631136833">
      <w:marLeft w:val="0"/>
      <w:marRight w:val="0"/>
      <w:marTop w:val="0"/>
      <w:marBottom w:val="0"/>
      <w:divBdr>
        <w:top w:val="none" w:sz="0" w:space="0" w:color="auto"/>
        <w:left w:val="none" w:sz="0" w:space="0" w:color="auto"/>
        <w:bottom w:val="none" w:sz="0" w:space="0" w:color="auto"/>
        <w:right w:val="none" w:sz="0" w:space="0" w:color="auto"/>
      </w:divBdr>
    </w:div>
    <w:div w:id="631136834">
      <w:marLeft w:val="0"/>
      <w:marRight w:val="0"/>
      <w:marTop w:val="0"/>
      <w:marBottom w:val="0"/>
      <w:divBdr>
        <w:top w:val="none" w:sz="0" w:space="0" w:color="auto"/>
        <w:left w:val="none" w:sz="0" w:space="0" w:color="auto"/>
        <w:bottom w:val="none" w:sz="0" w:space="0" w:color="auto"/>
        <w:right w:val="none" w:sz="0" w:space="0" w:color="auto"/>
      </w:divBdr>
    </w:div>
    <w:div w:id="631136835">
      <w:marLeft w:val="0"/>
      <w:marRight w:val="0"/>
      <w:marTop w:val="0"/>
      <w:marBottom w:val="0"/>
      <w:divBdr>
        <w:top w:val="none" w:sz="0" w:space="0" w:color="auto"/>
        <w:left w:val="none" w:sz="0" w:space="0" w:color="auto"/>
        <w:bottom w:val="none" w:sz="0" w:space="0" w:color="auto"/>
        <w:right w:val="none" w:sz="0" w:space="0" w:color="auto"/>
      </w:divBdr>
    </w:div>
    <w:div w:id="631136836">
      <w:marLeft w:val="0"/>
      <w:marRight w:val="0"/>
      <w:marTop w:val="0"/>
      <w:marBottom w:val="0"/>
      <w:divBdr>
        <w:top w:val="none" w:sz="0" w:space="0" w:color="auto"/>
        <w:left w:val="none" w:sz="0" w:space="0" w:color="auto"/>
        <w:bottom w:val="none" w:sz="0" w:space="0" w:color="auto"/>
        <w:right w:val="none" w:sz="0" w:space="0" w:color="auto"/>
      </w:divBdr>
    </w:div>
    <w:div w:id="631136837">
      <w:marLeft w:val="0"/>
      <w:marRight w:val="0"/>
      <w:marTop w:val="0"/>
      <w:marBottom w:val="0"/>
      <w:divBdr>
        <w:top w:val="none" w:sz="0" w:space="0" w:color="auto"/>
        <w:left w:val="none" w:sz="0" w:space="0" w:color="auto"/>
        <w:bottom w:val="none" w:sz="0" w:space="0" w:color="auto"/>
        <w:right w:val="none" w:sz="0" w:space="0" w:color="auto"/>
      </w:divBdr>
    </w:div>
    <w:div w:id="631136838">
      <w:marLeft w:val="0"/>
      <w:marRight w:val="0"/>
      <w:marTop w:val="0"/>
      <w:marBottom w:val="0"/>
      <w:divBdr>
        <w:top w:val="none" w:sz="0" w:space="0" w:color="auto"/>
        <w:left w:val="none" w:sz="0" w:space="0" w:color="auto"/>
        <w:bottom w:val="none" w:sz="0" w:space="0" w:color="auto"/>
        <w:right w:val="none" w:sz="0" w:space="0" w:color="auto"/>
      </w:divBdr>
    </w:div>
    <w:div w:id="631136839">
      <w:marLeft w:val="0"/>
      <w:marRight w:val="0"/>
      <w:marTop w:val="0"/>
      <w:marBottom w:val="0"/>
      <w:divBdr>
        <w:top w:val="none" w:sz="0" w:space="0" w:color="auto"/>
        <w:left w:val="none" w:sz="0" w:space="0" w:color="auto"/>
        <w:bottom w:val="none" w:sz="0" w:space="0" w:color="auto"/>
        <w:right w:val="none" w:sz="0" w:space="0" w:color="auto"/>
      </w:divBdr>
    </w:div>
    <w:div w:id="631136840">
      <w:marLeft w:val="0"/>
      <w:marRight w:val="0"/>
      <w:marTop w:val="0"/>
      <w:marBottom w:val="0"/>
      <w:divBdr>
        <w:top w:val="none" w:sz="0" w:space="0" w:color="auto"/>
        <w:left w:val="none" w:sz="0" w:space="0" w:color="auto"/>
        <w:bottom w:val="none" w:sz="0" w:space="0" w:color="auto"/>
        <w:right w:val="none" w:sz="0" w:space="0" w:color="auto"/>
      </w:divBdr>
    </w:div>
    <w:div w:id="631136841">
      <w:marLeft w:val="0"/>
      <w:marRight w:val="0"/>
      <w:marTop w:val="0"/>
      <w:marBottom w:val="0"/>
      <w:divBdr>
        <w:top w:val="none" w:sz="0" w:space="0" w:color="auto"/>
        <w:left w:val="none" w:sz="0" w:space="0" w:color="auto"/>
        <w:bottom w:val="none" w:sz="0" w:space="0" w:color="auto"/>
        <w:right w:val="none" w:sz="0" w:space="0" w:color="auto"/>
      </w:divBdr>
    </w:div>
    <w:div w:id="631136842">
      <w:marLeft w:val="0"/>
      <w:marRight w:val="0"/>
      <w:marTop w:val="0"/>
      <w:marBottom w:val="0"/>
      <w:divBdr>
        <w:top w:val="none" w:sz="0" w:space="0" w:color="auto"/>
        <w:left w:val="none" w:sz="0" w:space="0" w:color="auto"/>
        <w:bottom w:val="none" w:sz="0" w:space="0" w:color="auto"/>
        <w:right w:val="none" w:sz="0" w:space="0" w:color="auto"/>
      </w:divBdr>
    </w:div>
    <w:div w:id="631136843">
      <w:marLeft w:val="0"/>
      <w:marRight w:val="0"/>
      <w:marTop w:val="0"/>
      <w:marBottom w:val="0"/>
      <w:divBdr>
        <w:top w:val="none" w:sz="0" w:space="0" w:color="auto"/>
        <w:left w:val="none" w:sz="0" w:space="0" w:color="auto"/>
        <w:bottom w:val="none" w:sz="0" w:space="0" w:color="auto"/>
        <w:right w:val="none" w:sz="0" w:space="0" w:color="auto"/>
      </w:divBdr>
    </w:div>
    <w:div w:id="631136844">
      <w:marLeft w:val="0"/>
      <w:marRight w:val="0"/>
      <w:marTop w:val="0"/>
      <w:marBottom w:val="0"/>
      <w:divBdr>
        <w:top w:val="none" w:sz="0" w:space="0" w:color="auto"/>
        <w:left w:val="none" w:sz="0" w:space="0" w:color="auto"/>
        <w:bottom w:val="none" w:sz="0" w:space="0" w:color="auto"/>
        <w:right w:val="none" w:sz="0" w:space="0" w:color="auto"/>
      </w:divBdr>
    </w:div>
    <w:div w:id="631136845">
      <w:marLeft w:val="0"/>
      <w:marRight w:val="0"/>
      <w:marTop w:val="0"/>
      <w:marBottom w:val="0"/>
      <w:divBdr>
        <w:top w:val="none" w:sz="0" w:space="0" w:color="auto"/>
        <w:left w:val="none" w:sz="0" w:space="0" w:color="auto"/>
        <w:bottom w:val="none" w:sz="0" w:space="0" w:color="auto"/>
        <w:right w:val="none" w:sz="0" w:space="0" w:color="auto"/>
      </w:divBdr>
    </w:div>
    <w:div w:id="631136846">
      <w:marLeft w:val="0"/>
      <w:marRight w:val="0"/>
      <w:marTop w:val="0"/>
      <w:marBottom w:val="0"/>
      <w:divBdr>
        <w:top w:val="none" w:sz="0" w:space="0" w:color="auto"/>
        <w:left w:val="none" w:sz="0" w:space="0" w:color="auto"/>
        <w:bottom w:val="none" w:sz="0" w:space="0" w:color="auto"/>
        <w:right w:val="none" w:sz="0" w:space="0" w:color="auto"/>
      </w:divBdr>
    </w:div>
    <w:div w:id="631136847">
      <w:marLeft w:val="0"/>
      <w:marRight w:val="0"/>
      <w:marTop w:val="0"/>
      <w:marBottom w:val="0"/>
      <w:divBdr>
        <w:top w:val="none" w:sz="0" w:space="0" w:color="auto"/>
        <w:left w:val="none" w:sz="0" w:space="0" w:color="auto"/>
        <w:bottom w:val="none" w:sz="0" w:space="0" w:color="auto"/>
        <w:right w:val="none" w:sz="0" w:space="0" w:color="auto"/>
      </w:divBdr>
    </w:div>
    <w:div w:id="631136848">
      <w:marLeft w:val="0"/>
      <w:marRight w:val="0"/>
      <w:marTop w:val="0"/>
      <w:marBottom w:val="0"/>
      <w:divBdr>
        <w:top w:val="none" w:sz="0" w:space="0" w:color="auto"/>
        <w:left w:val="none" w:sz="0" w:space="0" w:color="auto"/>
        <w:bottom w:val="none" w:sz="0" w:space="0" w:color="auto"/>
        <w:right w:val="none" w:sz="0" w:space="0" w:color="auto"/>
      </w:divBdr>
    </w:div>
    <w:div w:id="631136849">
      <w:marLeft w:val="0"/>
      <w:marRight w:val="0"/>
      <w:marTop w:val="0"/>
      <w:marBottom w:val="0"/>
      <w:divBdr>
        <w:top w:val="none" w:sz="0" w:space="0" w:color="auto"/>
        <w:left w:val="none" w:sz="0" w:space="0" w:color="auto"/>
        <w:bottom w:val="none" w:sz="0" w:space="0" w:color="auto"/>
        <w:right w:val="none" w:sz="0" w:space="0" w:color="auto"/>
      </w:divBdr>
    </w:div>
    <w:div w:id="631136850">
      <w:marLeft w:val="0"/>
      <w:marRight w:val="0"/>
      <w:marTop w:val="0"/>
      <w:marBottom w:val="0"/>
      <w:divBdr>
        <w:top w:val="none" w:sz="0" w:space="0" w:color="auto"/>
        <w:left w:val="none" w:sz="0" w:space="0" w:color="auto"/>
        <w:bottom w:val="none" w:sz="0" w:space="0" w:color="auto"/>
        <w:right w:val="none" w:sz="0" w:space="0" w:color="auto"/>
      </w:divBdr>
    </w:div>
    <w:div w:id="631136851">
      <w:marLeft w:val="0"/>
      <w:marRight w:val="0"/>
      <w:marTop w:val="0"/>
      <w:marBottom w:val="0"/>
      <w:divBdr>
        <w:top w:val="none" w:sz="0" w:space="0" w:color="auto"/>
        <w:left w:val="none" w:sz="0" w:space="0" w:color="auto"/>
        <w:bottom w:val="none" w:sz="0" w:space="0" w:color="auto"/>
        <w:right w:val="none" w:sz="0" w:space="0" w:color="auto"/>
      </w:divBdr>
    </w:div>
    <w:div w:id="631136852">
      <w:marLeft w:val="0"/>
      <w:marRight w:val="0"/>
      <w:marTop w:val="0"/>
      <w:marBottom w:val="0"/>
      <w:divBdr>
        <w:top w:val="none" w:sz="0" w:space="0" w:color="auto"/>
        <w:left w:val="none" w:sz="0" w:space="0" w:color="auto"/>
        <w:bottom w:val="none" w:sz="0" w:space="0" w:color="auto"/>
        <w:right w:val="none" w:sz="0" w:space="0" w:color="auto"/>
      </w:divBdr>
    </w:div>
    <w:div w:id="631136853">
      <w:marLeft w:val="0"/>
      <w:marRight w:val="0"/>
      <w:marTop w:val="0"/>
      <w:marBottom w:val="0"/>
      <w:divBdr>
        <w:top w:val="none" w:sz="0" w:space="0" w:color="auto"/>
        <w:left w:val="none" w:sz="0" w:space="0" w:color="auto"/>
        <w:bottom w:val="none" w:sz="0" w:space="0" w:color="auto"/>
        <w:right w:val="none" w:sz="0" w:space="0" w:color="auto"/>
      </w:divBdr>
    </w:div>
    <w:div w:id="631136854">
      <w:marLeft w:val="0"/>
      <w:marRight w:val="0"/>
      <w:marTop w:val="0"/>
      <w:marBottom w:val="0"/>
      <w:divBdr>
        <w:top w:val="none" w:sz="0" w:space="0" w:color="auto"/>
        <w:left w:val="none" w:sz="0" w:space="0" w:color="auto"/>
        <w:bottom w:val="none" w:sz="0" w:space="0" w:color="auto"/>
        <w:right w:val="none" w:sz="0" w:space="0" w:color="auto"/>
      </w:divBdr>
    </w:div>
    <w:div w:id="631136855">
      <w:marLeft w:val="0"/>
      <w:marRight w:val="0"/>
      <w:marTop w:val="0"/>
      <w:marBottom w:val="0"/>
      <w:divBdr>
        <w:top w:val="none" w:sz="0" w:space="0" w:color="auto"/>
        <w:left w:val="none" w:sz="0" w:space="0" w:color="auto"/>
        <w:bottom w:val="none" w:sz="0" w:space="0" w:color="auto"/>
        <w:right w:val="none" w:sz="0" w:space="0" w:color="auto"/>
      </w:divBdr>
    </w:div>
    <w:div w:id="631136856">
      <w:marLeft w:val="0"/>
      <w:marRight w:val="0"/>
      <w:marTop w:val="0"/>
      <w:marBottom w:val="0"/>
      <w:divBdr>
        <w:top w:val="none" w:sz="0" w:space="0" w:color="auto"/>
        <w:left w:val="none" w:sz="0" w:space="0" w:color="auto"/>
        <w:bottom w:val="none" w:sz="0" w:space="0" w:color="auto"/>
        <w:right w:val="none" w:sz="0" w:space="0" w:color="auto"/>
      </w:divBdr>
    </w:div>
    <w:div w:id="631136857">
      <w:marLeft w:val="0"/>
      <w:marRight w:val="0"/>
      <w:marTop w:val="0"/>
      <w:marBottom w:val="0"/>
      <w:divBdr>
        <w:top w:val="none" w:sz="0" w:space="0" w:color="auto"/>
        <w:left w:val="none" w:sz="0" w:space="0" w:color="auto"/>
        <w:bottom w:val="none" w:sz="0" w:space="0" w:color="auto"/>
        <w:right w:val="none" w:sz="0" w:space="0" w:color="auto"/>
      </w:divBdr>
    </w:div>
    <w:div w:id="631136858">
      <w:marLeft w:val="0"/>
      <w:marRight w:val="0"/>
      <w:marTop w:val="0"/>
      <w:marBottom w:val="0"/>
      <w:divBdr>
        <w:top w:val="none" w:sz="0" w:space="0" w:color="auto"/>
        <w:left w:val="none" w:sz="0" w:space="0" w:color="auto"/>
        <w:bottom w:val="none" w:sz="0" w:space="0" w:color="auto"/>
        <w:right w:val="none" w:sz="0" w:space="0" w:color="auto"/>
      </w:divBdr>
    </w:div>
    <w:div w:id="631136859">
      <w:marLeft w:val="0"/>
      <w:marRight w:val="0"/>
      <w:marTop w:val="0"/>
      <w:marBottom w:val="0"/>
      <w:divBdr>
        <w:top w:val="none" w:sz="0" w:space="0" w:color="auto"/>
        <w:left w:val="none" w:sz="0" w:space="0" w:color="auto"/>
        <w:bottom w:val="none" w:sz="0" w:space="0" w:color="auto"/>
        <w:right w:val="none" w:sz="0" w:space="0" w:color="auto"/>
      </w:divBdr>
    </w:div>
    <w:div w:id="631136860">
      <w:marLeft w:val="0"/>
      <w:marRight w:val="0"/>
      <w:marTop w:val="0"/>
      <w:marBottom w:val="0"/>
      <w:divBdr>
        <w:top w:val="none" w:sz="0" w:space="0" w:color="auto"/>
        <w:left w:val="none" w:sz="0" w:space="0" w:color="auto"/>
        <w:bottom w:val="none" w:sz="0" w:space="0" w:color="auto"/>
        <w:right w:val="none" w:sz="0" w:space="0" w:color="auto"/>
      </w:divBdr>
    </w:div>
    <w:div w:id="631136861">
      <w:marLeft w:val="0"/>
      <w:marRight w:val="0"/>
      <w:marTop w:val="0"/>
      <w:marBottom w:val="0"/>
      <w:divBdr>
        <w:top w:val="none" w:sz="0" w:space="0" w:color="auto"/>
        <w:left w:val="none" w:sz="0" w:space="0" w:color="auto"/>
        <w:bottom w:val="none" w:sz="0" w:space="0" w:color="auto"/>
        <w:right w:val="none" w:sz="0" w:space="0" w:color="auto"/>
      </w:divBdr>
    </w:div>
    <w:div w:id="631136862">
      <w:marLeft w:val="0"/>
      <w:marRight w:val="0"/>
      <w:marTop w:val="0"/>
      <w:marBottom w:val="0"/>
      <w:divBdr>
        <w:top w:val="none" w:sz="0" w:space="0" w:color="auto"/>
        <w:left w:val="none" w:sz="0" w:space="0" w:color="auto"/>
        <w:bottom w:val="none" w:sz="0" w:space="0" w:color="auto"/>
        <w:right w:val="none" w:sz="0" w:space="0" w:color="auto"/>
      </w:divBdr>
    </w:div>
    <w:div w:id="631136863">
      <w:marLeft w:val="0"/>
      <w:marRight w:val="0"/>
      <w:marTop w:val="0"/>
      <w:marBottom w:val="0"/>
      <w:divBdr>
        <w:top w:val="none" w:sz="0" w:space="0" w:color="auto"/>
        <w:left w:val="none" w:sz="0" w:space="0" w:color="auto"/>
        <w:bottom w:val="none" w:sz="0" w:space="0" w:color="auto"/>
        <w:right w:val="none" w:sz="0" w:space="0" w:color="auto"/>
      </w:divBdr>
    </w:div>
    <w:div w:id="631136864">
      <w:marLeft w:val="0"/>
      <w:marRight w:val="0"/>
      <w:marTop w:val="0"/>
      <w:marBottom w:val="0"/>
      <w:divBdr>
        <w:top w:val="none" w:sz="0" w:space="0" w:color="auto"/>
        <w:left w:val="none" w:sz="0" w:space="0" w:color="auto"/>
        <w:bottom w:val="none" w:sz="0" w:space="0" w:color="auto"/>
        <w:right w:val="none" w:sz="0" w:space="0" w:color="auto"/>
      </w:divBdr>
    </w:div>
    <w:div w:id="631136865">
      <w:marLeft w:val="0"/>
      <w:marRight w:val="0"/>
      <w:marTop w:val="0"/>
      <w:marBottom w:val="0"/>
      <w:divBdr>
        <w:top w:val="none" w:sz="0" w:space="0" w:color="auto"/>
        <w:left w:val="none" w:sz="0" w:space="0" w:color="auto"/>
        <w:bottom w:val="none" w:sz="0" w:space="0" w:color="auto"/>
        <w:right w:val="none" w:sz="0" w:space="0" w:color="auto"/>
      </w:divBdr>
    </w:div>
    <w:div w:id="631136866">
      <w:marLeft w:val="0"/>
      <w:marRight w:val="0"/>
      <w:marTop w:val="0"/>
      <w:marBottom w:val="0"/>
      <w:divBdr>
        <w:top w:val="none" w:sz="0" w:space="0" w:color="auto"/>
        <w:left w:val="none" w:sz="0" w:space="0" w:color="auto"/>
        <w:bottom w:val="none" w:sz="0" w:space="0" w:color="auto"/>
        <w:right w:val="none" w:sz="0" w:space="0" w:color="auto"/>
      </w:divBdr>
    </w:div>
    <w:div w:id="631136867">
      <w:marLeft w:val="0"/>
      <w:marRight w:val="0"/>
      <w:marTop w:val="0"/>
      <w:marBottom w:val="0"/>
      <w:divBdr>
        <w:top w:val="none" w:sz="0" w:space="0" w:color="auto"/>
        <w:left w:val="none" w:sz="0" w:space="0" w:color="auto"/>
        <w:bottom w:val="none" w:sz="0" w:space="0" w:color="auto"/>
        <w:right w:val="none" w:sz="0" w:space="0" w:color="auto"/>
      </w:divBdr>
    </w:div>
    <w:div w:id="631136868">
      <w:marLeft w:val="0"/>
      <w:marRight w:val="0"/>
      <w:marTop w:val="0"/>
      <w:marBottom w:val="0"/>
      <w:divBdr>
        <w:top w:val="none" w:sz="0" w:space="0" w:color="auto"/>
        <w:left w:val="none" w:sz="0" w:space="0" w:color="auto"/>
        <w:bottom w:val="none" w:sz="0" w:space="0" w:color="auto"/>
        <w:right w:val="none" w:sz="0" w:space="0" w:color="auto"/>
      </w:divBdr>
    </w:div>
    <w:div w:id="631136869">
      <w:marLeft w:val="0"/>
      <w:marRight w:val="0"/>
      <w:marTop w:val="0"/>
      <w:marBottom w:val="0"/>
      <w:divBdr>
        <w:top w:val="none" w:sz="0" w:space="0" w:color="auto"/>
        <w:left w:val="none" w:sz="0" w:space="0" w:color="auto"/>
        <w:bottom w:val="none" w:sz="0" w:space="0" w:color="auto"/>
        <w:right w:val="none" w:sz="0" w:space="0" w:color="auto"/>
      </w:divBdr>
    </w:div>
    <w:div w:id="631136870">
      <w:marLeft w:val="0"/>
      <w:marRight w:val="0"/>
      <w:marTop w:val="0"/>
      <w:marBottom w:val="0"/>
      <w:divBdr>
        <w:top w:val="none" w:sz="0" w:space="0" w:color="auto"/>
        <w:left w:val="none" w:sz="0" w:space="0" w:color="auto"/>
        <w:bottom w:val="none" w:sz="0" w:space="0" w:color="auto"/>
        <w:right w:val="none" w:sz="0" w:space="0" w:color="auto"/>
      </w:divBdr>
    </w:div>
    <w:div w:id="631136871">
      <w:marLeft w:val="0"/>
      <w:marRight w:val="0"/>
      <w:marTop w:val="0"/>
      <w:marBottom w:val="0"/>
      <w:divBdr>
        <w:top w:val="none" w:sz="0" w:space="0" w:color="auto"/>
        <w:left w:val="none" w:sz="0" w:space="0" w:color="auto"/>
        <w:bottom w:val="none" w:sz="0" w:space="0" w:color="auto"/>
        <w:right w:val="none" w:sz="0" w:space="0" w:color="auto"/>
      </w:divBdr>
    </w:div>
    <w:div w:id="631136872">
      <w:marLeft w:val="0"/>
      <w:marRight w:val="0"/>
      <w:marTop w:val="0"/>
      <w:marBottom w:val="0"/>
      <w:divBdr>
        <w:top w:val="none" w:sz="0" w:space="0" w:color="auto"/>
        <w:left w:val="none" w:sz="0" w:space="0" w:color="auto"/>
        <w:bottom w:val="none" w:sz="0" w:space="0" w:color="auto"/>
        <w:right w:val="none" w:sz="0" w:space="0" w:color="auto"/>
      </w:divBdr>
    </w:div>
    <w:div w:id="631136873">
      <w:marLeft w:val="0"/>
      <w:marRight w:val="0"/>
      <w:marTop w:val="0"/>
      <w:marBottom w:val="0"/>
      <w:divBdr>
        <w:top w:val="none" w:sz="0" w:space="0" w:color="auto"/>
        <w:left w:val="none" w:sz="0" w:space="0" w:color="auto"/>
        <w:bottom w:val="none" w:sz="0" w:space="0" w:color="auto"/>
        <w:right w:val="none" w:sz="0" w:space="0" w:color="auto"/>
      </w:divBdr>
    </w:div>
    <w:div w:id="631136874">
      <w:marLeft w:val="0"/>
      <w:marRight w:val="0"/>
      <w:marTop w:val="0"/>
      <w:marBottom w:val="0"/>
      <w:divBdr>
        <w:top w:val="none" w:sz="0" w:space="0" w:color="auto"/>
        <w:left w:val="none" w:sz="0" w:space="0" w:color="auto"/>
        <w:bottom w:val="none" w:sz="0" w:space="0" w:color="auto"/>
        <w:right w:val="none" w:sz="0" w:space="0" w:color="auto"/>
      </w:divBdr>
    </w:div>
    <w:div w:id="631136875">
      <w:marLeft w:val="0"/>
      <w:marRight w:val="0"/>
      <w:marTop w:val="0"/>
      <w:marBottom w:val="0"/>
      <w:divBdr>
        <w:top w:val="none" w:sz="0" w:space="0" w:color="auto"/>
        <w:left w:val="none" w:sz="0" w:space="0" w:color="auto"/>
        <w:bottom w:val="none" w:sz="0" w:space="0" w:color="auto"/>
        <w:right w:val="none" w:sz="0" w:space="0" w:color="auto"/>
      </w:divBdr>
    </w:div>
    <w:div w:id="631136876">
      <w:marLeft w:val="0"/>
      <w:marRight w:val="0"/>
      <w:marTop w:val="0"/>
      <w:marBottom w:val="0"/>
      <w:divBdr>
        <w:top w:val="none" w:sz="0" w:space="0" w:color="auto"/>
        <w:left w:val="none" w:sz="0" w:space="0" w:color="auto"/>
        <w:bottom w:val="none" w:sz="0" w:space="0" w:color="auto"/>
        <w:right w:val="none" w:sz="0" w:space="0" w:color="auto"/>
      </w:divBdr>
    </w:div>
    <w:div w:id="631136877">
      <w:marLeft w:val="0"/>
      <w:marRight w:val="0"/>
      <w:marTop w:val="0"/>
      <w:marBottom w:val="0"/>
      <w:divBdr>
        <w:top w:val="none" w:sz="0" w:space="0" w:color="auto"/>
        <w:left w:val="none" w:sz="0" w:space="0" w:color="auto"/>
        <w:bottom w:val="none" w:sz="0" w:space="0" w:color="auto"/>
        <w:right w:val="none" w:sz="0" w:space="0" w:color="auto"/>
      </w:divBdr>
    </w:div>
    <w:div w:id="631136878">
      <w:marLeft w:val="0"/>
      <w:marRight w:val="0"/>
      <w:marTop w:val="0"/>
      <w:marBottom w:val="0"/>
      <w:divBdr>
        <w:top w:val="none" w:sz="0" w:space="0" w:color="auto"/>
        <w:left w:val="none" w:sz="0" w:space="0" w:color="auto"/>
        <w:bottom w:val="none" w:sz="0" w:space="0" w:color="auto"/>
        <w:right w:val="none" w:sz="0" w:space="0" w:color="auto"/>
      </w:divBdr>
    </w:div>
    <w:div w:id="631136879">
      <w:marLeft w:val="0"/>
      <w:marRight w:val="0"/>
      <w:marTop w:val="0"/>
      <w:marBottom w:val="0"/>
      <w:divBdr>
        <w:top w:val="none" w:sz="0" w:space="0" w:color="auto"/>
        <w:left w:val="none" w:sz="0" w:space="0" w:color="auto"/>
        <w:bottom w:val="none" w:sz="0" w:space="0" w:color="auto"/>
        <w:right w:val="none" w:sz="0" w:space="0" w:color="auto"/>
      </w:divBdr>
    </w:div>
    <w:div w:id="631136880">
      <w:marLeft w:val="0"/>
      <w:marRight w:val="0"/>
      <w:marTop w:val="0"/>
      <w:marBottom w:val="0"/>
      <w:divBdr>
        <w:top w:val="none" w:sz="0" w:space="0" w:color="auto"/>
        <w:left w:val="none" w:sz="0" w:space="0" w:color="auto"/>
        <w:bottom w:val="none" w:sz="0" w:space="0" w:color="auto"/>
        <w:right w:val="none" w:sz="0" w:space="0" w:color="auto"/>
      </w:divBdr>
    </w:div>
    <w:div w:id="631136881">
      <w:marLeft w:val="0"/>
      <w:marRight w:val="0"/>
      <w:marTop w:val="0"/>
      <w:marBottom w:val="0"/>
      <w:divBdr>
        <w:top w:val="none" w:sz="0" w:space="0" w:color="auto"/>
        <w:left w:val="none" w:sz="0" w:space="0" w:color="auto"/>
        <w:bottom w:val="none" w:sz="0" w:space="0" w:color="auto"/>
        <w:right w:val="none" w:sz="0" w:space="0" w:color="auto"/>
      </w:divBdr>
    </w:div>
    <w:div w:id="631136882">
      <w:marLeft w:val="0"/>
      <w:marRight w:val="0"/>
      <w:marTop w:val="0"/>
      <w:marBottom w:val="0"/>
      <w:divBdr>
        <w:top w:val="none" w:sz="0" w:space="0" w:color="auto"/>
        <w:left w:val="none" w:sz="0" w:space="0" w:color="auto"/>
        <w:bottom w:val="none" w:sz="0" w:space="0" w:color="auto"/>
        <w:right w:val="none" w:sz="0" w:space="0" w:color="auto"/>
      </w:divBdr>
    </w:div>
    <w:div w:id="631136883">
      <w:marLeft w:val="0"/>
      <w:marRight w:val="0"/>
      <w:marTop w:val="0"/>
      <w:marBottom w:val="0"/>
      <w:divBdr>
        <w:top w:val="none" w:sz="0" w:space="0" w:color="auto"/>
        <w:left w:val="none" w:sz="0" w:space="0" w:color="auto"/>
        <w:bottom w:val="none" w:sz="0" w:space="0" w:color="auto"/>
        <w:right w:val="none" w:sz="0" w:space="0" w:color="auto"/>
      </w:divBdr>
    </w:div>
    <w:div w:id="631136884">
      <w:marLeft w:val="0"/>
      <w:marRight w:val="0"/>
      <w:marTop w:val="0"/>
      <w:marBottom w:val="0"/>
      <w:divBdr>
        <w:top w:val="none" w:sz="0" w:space="0" w:color="auto"/>
        <w:left w:val="none" w:sz="0" w:space="0" w:color="auto"/>
        <w:bottom w:val="none" w:sz="0" w:space="0" w:color="auto"/>
        <w:right w:val="none" w:sz="0" w:space="0" w:color="auto"/>
      </w:divBdr>
    </w:div>
    <w:div w:id="631136885">
      <w:marLeft w:val="0"/>
      <w:marRight w:val="0"/>
      <w:marTop w:val="0"/>
      <w:marBottom w:val="0"/>
      <w:divBdr>
        <w:top w:val="none" w:sz="0" w:space="0" w:color="auto"/>
        <w:left w:val="none" w:sz="0" w:space="0" w:color="auto"/>
        <w:bottom w:val="none" w:sz="0" w:space="0" w:color="auto"/>
        <w:right w:val="none" w:sz="0" w:space="0" w:color="auto"/>
      </w:divBdr>
    </w:div>
    <w:div w:id="631136886">
      <w:marLeft w:val="0"/>
      <w:marRight w:val="0"/>
      <w:marTop w:val="0"/>
      <w:marBottom w:val="0"/>
      <w:divBdr>
        <w:top w:val="none" w:sz="0" w:space="0" w:color="auto"/>
        <w:left w:val="none" w:sz="0" w:space="0" w:color="auto"/>
        <w:bottom w:val="none" w:sz="0" w:space="0" w:color="auto"/>
        <w:right w:val="none" w:sz="0" w:space="0" w:color="auto"/>
      </w:divBdr>
    </w:div>
    <w:div w:id="631136887">
      <w:marLeft w:val="0"/>
      <w:marRight w:val="0"/>
      <w:marTop w:val="0"/>
      <w:marBottom w:val="0"/>
      <w:divBdr>
        <w:top w:val="none" w:sz="0" w:space="0" w:color="auto"/>
        <w:left w:val="none" w:sz="0" w:space="0" w:color="auto"/>
        <w:bottom w:val="none" w:sz="0" w:space="0" w:color="auto"/>
        <w:right w:val="none" w:sz="0" w:space="0" w:color="auto"/>
      </w:divBdr>
    </w:div>
    <w:div w:id="631136888">
      <w:marLeft w:val="0"/>
      <w:marRight w:val="0"/>
      <w:marTop w:val="0"/>
      <w:marBottom w:val="0"/>
      <w:divBdr>
        <w:top w:val="none" w:sz="0" w:space="0" w:color="auto"/>
        <w:left w:val="none" w:sz="0" w:space="0" w:color="auto"/>
        <w:bottom w:val="none" w:sz="0" w:space="0" w:color="auto"/>
        <w:right w:val="none" w:sz="0" w:space="0" w:color="auto"/>
      </w:divBdr>
    </w:div>
    <w:div w:id="631136889">
      <w:marLeft w:val="0"/>
      <w:marRight w:val="0"/>
      <w:marTop w:val="0"/>
      <w:marBottom w:val="0"/>
      <w:divBdr>
        <w:top w:val="none" w:sz="0" w:space="0" w:color="auto"/>
        <w:left w:val="none" w:sz="0" w:space="0" w:color="auto"/>
        <w:bottom w:val="none" w:sz="0" w:space="0" w:color="auto"/>
        <w:right w:val="none" w:sz="0" w:space="0" w:color="auto"/>
      </w:divBdr>
    </w:div>
    <w:div w:id="631136890">
      <w:marLeft w:val="0"/>
      <w:marRight w:val="0"/>
      <w:marTop w:val="0"/>
      <w:marBottom w:val="0"/>
      <w:divBdr>
        <w:top w:val="none" w:sz="0" w:space="0" w:color="auto"/>
        <w:left w:val="none" w:sz="0" w:space="0" w:color="auto"/>
        <w:bottom w:val="none" w:sz="0" w:space="0" w:color="auto"/>
        <w:right w:val="none" w:sz="0" w:space="0" w:color="auto"/>
      </w:divBdr>
    </w:div>
    <w:div w:id="631136892">
      <w:marLeft w:val="0"/>
      <w:marRight w:val="0"/>
      <w:marTop w:val="0"/>
      <w:marBottom w:val="0"/>
      <w:divBdr>
        <w:top w:val="none" w:sz="0" w:space="0" w:color="auto"/>
        <w:left w:val="none" w:sz="0" w:space="0" w:color="auto"/>
        <w:bottom w:val="none" w:sz="0" w:space="0" w:color="auto"/>
        <w:right w:val="none" w:sz="0" w:space="0" w:color="auto"/>
      </w:divBdr>
    </w:div>
    <w:div w:id="631136893">
      <w:marLeft w:val="0"/>
      <w:marRight w:val="0"/>
      <w:marTop w:val="0"/>
      <w:marBottom w:val="0"/>
      <w:divBdr>
        <w:top w:val="none" w:sz="0" w:space="0" w:color="auto"/>
        <w:left w:val="none" w:sz="0" w:space="0" w:color="auto"/>
        <w:bottom w:val="none" w:sz="0" w:space="0" w:color="auto"/>
        <w:right w:val="none" w:sz="0" w:space="0" w:color="auto"/>
      </w:divBdr>
    </w:div>
    <w:div w:id="631136894">
      <w:marLeft w:val="0"/>
      <w:marRight w:val="0"/>
      <w:marTop w:val="0"/>
      <w:marBottom w:val="0"/>
      <w:divBdr>
        <w:top w:val="none" w:sz="0" w:space="0" w:color="auto"/>
        <w:left w:val="none" w:sz="0" w:space="0" w:color="auto"/>
        <w:bottom w:val="none" w:sz="0" w:space="0" w:color="auto"/>
        <w:right w:val="none" w:sz="0" w:space="0" w:color="auto"/>
      </w:divBdr>
    </w:div>
    <w:div w:id="631136895">
      <w:marLeft w:val="0"/>
      <w:marRight w:val="0"/>
      <w:marTop w:val="0"/>
      <w:marBottom w:val="0"/>
      <w:divBdr>
        <w:top w:val="none" w:sz="0" w:space="0" w:color="auto"/>
        <w:left w:val="none" w:sz="0" w:space="0" w:color="auto"/>
        <w:bottom w:val="none" w:sz="0" w:space="0" w:color="auto"/>
        <w:right w:val="none" w:sz="0" w:space="0" w:color="auto"/>
      </w:divBdr>
    </w:div>
    <w:div w:id="631136896">
      <w:marLeft w:val="0"/>
      <w:marRight w:val="0"/>
      <w:marTop w:val="0"/>
      <w:marBottom w:val="0"/>
      <w:divBdr>
        <w:top w:val="none" w:sz="0" w:space="0" w:color="auto"/>
        <w:left w:val="none" w:sz="0" w:space="0" w:color="auto"/>
        <w:bottom w:val="none" w:sz="0" w:space="0" w:color="auto"/>
        <w:right w:val="none" w:sz="0" w:space="0" w:color="auto"/>
      </w:divBdr>
    </w:div>
    <w:div w:id="631136897">
      <w:marLeft w:val="0"/>
      <w:marRight w:val="0"/>
      <w:marTop w:val="0"/>
      <w:marBottom w:val="0"/>
      <w:divBdr>
        <w:top w:val="none" w:sz="0" w:space="0" w:color="auto"/>
        <w:left w:val="none" w:sz="0" w:space="0" w:color="auto"/>
        <w:bottom w:val="none" w:sz="0" w:space="0" w:color="auto"/>
        <w:right w:val="none" w:sz="0" w:space="0" w:color="auto"/>
      </w:divBdr>
    </w:div>
    <w:div w:id="631136898">
      <w:marLeft w:val="0"/>
      <w:marRight w:val="0"/>
      <w:marTop w:val="0"/>
      <w:marBottom w:val="0"/>
      <w:divBdr>
        <w:top w:val="none" w:sz="0" w:space="0" w:color="auto"/>
        <w:left w:val="none" w:sz="0" w:space="0" w:color="auto"/>
        <w:bottom w:val="none" w:sz="0" w:space="0" w:color="auto"/>
        <w:right w:val="none" w:sz="0" w:space="0" w:color="auto"/>
      </w:divBdr>
    </w:div>
    <w:div w:id="631136899">
      <w:marLeft w:val="0"/>
      <w:marRight w:val="0"/>
      <w:marTop w:val="0"/>
      <w:marBottom w:val="0"/>
      <w:divBdr>
        <w:top w:val="none" w:sz="0" w:space="0" w:color="auto"/>
        <w:left w:val="none" w:sz="0" w:space="0" w:color="auto"/>
        <w:bottom w:val="none" w:sz="0" w:space="0" w:color="auto"/>
        <w:right w:val="none" w:sz="0" w:space="0" w:color="auto"/>
      </w:divBdr>
    </w:div>
    <w:div w:id="631136900">
      <w:marLeft w:val="0"/>
      <w:marRight w:val="0"/>
      <w:marTop w:val="0"/>
      <w:marBottom w:val="0"/>
      <w:divBdr>
        <w:top w:val="none" w:sz="0" w:space="0" w:color="auto"/>
        <w:left w:val="none" w:sz="0" w:space="0" w:color="auto"/>
        <w:bottom w:val="none" w:sz="0" w:space="0" w:color="auto"/>
        <w:right w:val="none" w:sz="0" w:space="0" w:color="auto"/>
      </w:divBdr>
    </w:div>
    <w:div w:id="631136901">
      <w:marLeft w:val="0"/>
      <w:marRight w:val="0"/>
      <w:marTop w:val="0"/>
      <w:marBottom w:val="0"/>
      <w:divBdr>
        <w:top w:val="none" w:sz="0" w:space="0" w:color="auto"/>
        <w:left w:val="none" w:sz="0" w:space="0" w:color="auto"/>
        <w:bottom w:val="none" w:sz="0" w:space="0" w:color="auto"/>
        <w:right w:val="none" w:sz="0" w:space="0" w:color="auto"/>
      </w:divBdr>
    </w:div>
    <w:div w:id="631136902">
      <w:marLeft w:val="0"/>
      <w:marRight w:val="0"/>
      <w:marTop w:val="0"/>
      <w:marBottom w:val="0"/>
      <w:divBdr>
        <w:top w:val="none" w:sz="0" w:space="0" w:color="auto"/>
        <w:left w:val="none" w:sz="0" w:space="0" w:color="auto"/>
        <w:bottom w:val="none" w:sz="0" w:space="0" w:color="auto"/>
        <w:right w:val="none" w:sz="0" w:space="0" w:color="auto"/>
      </w:divBdr>
    </w:div>
    <w:div w:id="631136903">
      <w:marLeft w:val="0"/>
      <w:marRight w:val="0"/>
      <w:marTop w:val="0"/>
      <w:marBottom w:val="0"/>
      <w:divBdr>
        <w:top w:val="none" w:sz="0" w:space="0" w:color="auto"/>
        <w:left w:val="none" w:sz="0" w:space="0" w:color="auto"/>
        <w:bottom w:val="none" w:sz="0" w:space="0" w:color="auto"/>
        <w:right w:val="none" w:sz="0" w:space="0" w:color="auto"/>
      </w:divBdr>
    </w:div>
    <w:div w:id="631136905">
      <w:marLeft w:val="0"/>
      <w:marRight w:val="0"/>
      <w:marTop w:val="0"/>
      <w:marBottom w:val="0"/>
      <w:divBdr>
        <w:top w:val="none" w:sz="0" w:space="0" w:color="auto"/>
        <w:left w:val="none" w:sz="0" w:space="0" w:color="auto"/>
        <w:bottom w:val="none" w:sz="0" w:space="0" w:color="auto"/>
        <w:right w:val="none" w:sz="0" w:space="0" w:color="auto"/>
      </w:divBdr>
    </w:div>
    <w:div w:id="631136906">
      <w:marLeft w:val="0"/>
      <w:marRight w:val="0"/>
      <w:marTop w:val="0"/>
      <w:marBottom w:val="0"/>
      <w:divBdr>
        <w:top w:val="none" w:sz="0" w:space="0" w:color="auto"/>
        <w:left w:val="none" w:sz="0" w:space="0" w:color="auto"/>
        <w:bottom w:val="none" w:sz="0" w:space="0" w:color="auto"/>
        <w:right w:val="none" w:sz="0" w:space="0" w:color="auto"/>
      </w:divBdr>
    </w:div>
    <w:div w:id="631136907">
      <w:marLeft w:val="0"/>
      <w:marRight w:val="0"/>
      <w:marTop w:val="0"/>
      <w:marBottom w:val="0"/>
      <w:divBdr>
        <w:top w:val="none" w:sz="0" w:space="0" w:color="auto"/>
        <w:left w:val="none" w:sz="0" w:space="0" w:color="auto"/>
        <w:bottom w:val="none" w:sz="0" w:space="0" w:color="auto"/>
        <w:right w:val="none" w:sz="0" w:space="0" w:color="auto"/>
      </w:divBdr>
    </w:div>
    <w:div w:id="631136908">
      <w:marLeft w:val="0"/>
      <w:marRight w:val="0"/>
      <w:marTop w:val="0"/>
      <w:marBottom w:val="0"/>
      <w:divBdr>
        <w:top w:val="none" w:sz="0" w:space="0" w:color="auto"/>
        <w:left w:val="none" w:sz="0" w:space="0" w:color="auto"/>
        <w:bottom w:val="none" w:sz="0" w:space="0" w:color="auto"/>
        <w:right w:val="none" w:sz="0" w:space="0" w:color="auto"/>
      </w:divBdr>
    </w:div>
    <w:div w:id="631136909">
      <w:marLeft w:val="0"/>
      <w:marRight w:val="0"/>
      <w:marTop w:val="0"/>
      <w:marBottom w:val="0"/>
      <w:divBdr>
        <w:top w:val="none" w:sz="0" w:space="0" w:color="auto"/>
        <w:left w:val="none" w:sz="0" w:space="0" w:color="auto"/>
        <w:bottom w:val="none" w:sz="0" w:space="0" w:color="auto"/>
        <w:right w:val="none" w:sz="0" w:space="0" w:color="auto"/>
      </w:divBdr>
    </w:div>
    <w:div w:id="631136910">
      <w:marLeft w:val="0"/>
      <w:marRight w:val="0"/>
      <w:marTop w:val="0"/>
      <w:marBottom w:val="0"/>
      <w:divBdr>
        <w:top w:val="none" w:sz="0" w:space="0" w:color="auto"/>
        <w:left w:val="none" w:sz="0" w:space="0" w:color="auto"/>
        <w:bottom w:val="none" w:sz="0" w:space="0" w:color="auto"/>
        <w:right w:val="none" w:sz="0" w:space="0" w:color="auto"/>
      </w:divBdr>
    </w:div>
    <w:div w:id="631136911">
      <w:marLeft w:val="0"/>
      <w:marRight w:val="0"/>
      <w:marTop w:val="0"/>
      <w:marBottom w:val="0"/>
      <w:divBdr>
        <w:top w:val="none" w:sz="0" w:space="0" w:color="auto"/>
        <w:left w:val="none" w:sz="0" w:space="0" w:color="auto"/>
        <w:bottom w:val="none" w:sz="0" w:space="0" w:color="auto"/>
        <w:right w:val="none" w:sz="0" w:space="0" w:color="auto"/>
      </w:divBdr>
    </w:div>
    <w:div w:id="631136912">
      <w:marLeft w:val="0"/>
      <w:marRight w:val="0"/>
      <w:marTop w:val="0"/>
      <w:marBottom w:val="0"/>
      <w:divBdr>
        <w:top w:val="none" w:sz="0" w:space="0" w:color="auto"/>
        <w:left w:val="none" w:sz="0" w:space="0" w:color="auto"/>
        <w:bottom w:val="none" w:sz="0" w:space="0" w:color="auto"/>
        <w:right w:val="none" w:sz="0" w:space="0" w:color="auto"/>
      </w:divBdr>
    </w:div>
    <w:div w:id="631136913">
      <w:marLeft w:val="0"/>
      <w:marRight w:val="0"/>
      <w:marTop w:val="0"/>
      <w:marBottom w:val="0"/>
      <w:divBdr>
        <w:top w:val="none" w:sz="0" w:space="0" w:color="auto"/>
        <w:left w:val="none" w:sz="0" w:space="0" w:color="auto"/>
        <w:bottom w:val="none" w:sz="0" w:space="0" w:color="auto"/>
        <w:right w:val="none" w:sz="0" w:space="0" w:color="auto"/>
      </w:divBdr>
    </w:div>
    <w:div w:id="631136914">
      <w:marLeft w:val="0"/>
      <w:marRight w:val="0"/>
      <w:marTop w:val="0"/>
      <w:marBottom w:val="0"/>
      <w:divBdr>
        <w:top w:val="none" w:sz="0" w:space="0" w:color="auto"/>
        <w:left w:val="none" w:sz="0" w:space="0" w:color="auto"/>
        <w:bottom w:val="none" w:sz="0" w:space="0" w:color="auto"/>
        <w:right w:val="none" w:sz="0" w:space="0" w:color="auto"/>
      </w:divBdr>
    </w:div>
    <w:div w:id="631136915">
      <w:marLeft w:val="0"/>
      <w:marRight w:val="0"/>
      <w:marTop w:val="0"/>
      <w:marBottom w:val="0"/>
      <w:divBdr>
        <w:top w:val="none" w:sz="0" w:space="0" w:color="auto"/>
        <w:left w:val="none" w:sz="0" w:space="0" w:color="auto"/>
        <w:bottom w:val="none" w:sz="0" w:space="0" w:color="auto"/>
        <w:right w:val="none" w:sz="0" w:space="0" w:color="auto"/>
      </w:divBdr>
    </w:div>
    <w:div w:id="631136916">
      <w:marLeft w:val="0"/>
      <w:marRight w:val="0"/>
      <w:marTop w:val="0"/>
      <w:marBottom w:val="0"/>
      <w:divBdr>
        <w:top w:val="none" w:sz="0" w:space="0" w:color="auto"/>
        <w:left w:val="none" w:sz="0" w:space="0" w:color="auto"/>
        <w:bottom w:val="none" w:sz="0" w:space="0" w:color="auto"/>
        <w:right w:val="none" w:sz="0" w:space="0" w:color="auto"/>
      </w:divBdr>
    </w:div>
    <w:div w:id="631136917">
      <w:marLeft w:val="0"/>
      <w:marRight w:val="0"/>
      <w:marTop w:val="0"/>
      <w:marBottom w:val="0"/>
      <w:divBdr>
        <w:top w:val="none" w:sz="0" w:space="0" w:color="auto"/>
        <w:left w:val="none" w:sz="0" w:space="0" w:color="auto"/>
        <w:bottom w:val="none" w:sz="0" w:space="0" w:color="auto"/>
        <w:right w:val="none" w:sz="0" w:space="0" w:color="auto"/>
      </w:divBdr>
    </w:div>
    <w:div w:id="631136918">
      <w:marLeft w:val="0"/>
      <w:marRight w:val="0"/>
      <w:marTop w:val="0"/>
      <w:marBottom w:val="0"/>
      <w:divBdr>
        <w:top w:val="none" w:sz="0" w:space="0" w:color="auto"/>
        <w:left w:val="none" w:sz="0" w:space="0" w:color="auto"/>
        <w:bottom w:val="none" w:sz="0" w:space="0" w:color="auto"/>
        <w:right w:val="none" w:sz="0" w:space="0" w:color="auto"/>
      </w:divBdr>
    </w:div>
    <w:div w:id="631136919">
      <w:marLeft w:val="0"/>
      <w:marRight w:val="0"/>
      <w:marTop w:val="0"/>
      <w:marBottom w:val="0"/>
      <w:divBdr>
        <w:top w:val="none" w:sz="0" w:space="0" w:color="auto"/>
        <w:left w:val="none" w:sz="0" w:space="0" w:color="auto"/>
        <w:bottom w:val="none" w:sz="0" w:space="0" w:color="auto"/>
        <w:right w:val="none" w:sz="0" w:space="0" w:color="auto"/>
      </w:divBdr>
    </w:div>
    <w:div w:id="631136920">
      <w:marLeft w:val="0"/>
      <w:marRight w:val="0"/>
      <w:marTop w:val="0"/>
      <w:marBottom w:val="0"/>
      <w:divBdr>
        <w:top w:val="none" w:sz="0" w:space="0" w:color="auto"/>
        <w:left w:val="none" w:sz="0" w:space="0" w:color="auto"/>
        <w:bottom w:val="none" w:sz="0" w:space="0" w:color="auto"/>
        <w:right w:val="none" w:sz="0" w:space="0" w:color="auto"/>
      </w:divBdr>
    </w:div>
    <w:div w:id="631136921">
      <w:marLeft w:val="0"/>
      <w:marRight w:val="0"/>
      <w:marTop w:val="0"/>
      <w:marBottom w:val="0"/>
      <w:divBdr>
        <w:top w:val="none" w:sz="0" w:space="0" w:color="auto"/>
        <w:left w:val="none" w:sz="0" w:space="0" w:color="auto"/>
        <w:bottom w:val="none" w:sz="0" w:space="0" w:color="auto"/>
        <w:right w:val="none" w:sz="0" w:space="0" w:color="auto"/>
      </w:divBdr>
    </w:div>
    <w:div w:id="631136925">
      <w:marLeft w:val="0"/>
      <w:marRight w:val="0"/>
      <w:marTop w:val="0"/>
      <w:marBottom w:val="0"/>
      <w:divBdr>
        <w:top w:val="none" w:sz="0" w:space="0" w:color="auto"/>
        <w:left w:val="none" w:sz="0" w:space="0" w:color="auto"/>
        <w:bottom w:val="none" w:sz="0" w:space="0" w:color="auto"/>
        <w:right w:val="none" w:sz="0" w:space="0" w:color="auto"/>
      </w:divBdr>
    </w:div>
    <w:div w:id="631136926">
      <w:marLeft w:val="0"/>
      <w:marRight w:val="0"/>
      <w:marTop w:val="0"/>
      <w:marBottom w:val="0"/>
      <w:divBdr>
        <w:top w:val="none" w:sz="0" w:space="0" w:color="auto"/>
        <w:left w:val="none" w:sz="0" w:space="0" w:color="auto"/>
        <w:bottom w:val="none" w:sz="0" w:space="0" w:color="auto"/>
        <w:right w:val="none" w:sz="0" w:space="0" w:color="auto"/>
      </w:divBdr>
    </w:div>
    <w:div w:id="631136927">
      <w:marLeft w:val="0"/>
      <w:marRight w:val="0"/>
      <w:marTop w:val="0"/>
      <w:marBottom w:val="0"/>
      <w:divBdr>
        <w:top w:val="none" w:sz="0" w:space="0" w:color="auto"/>
        <w:left w:val="none" w:sz="0" w:space="0" w:color="auto"/>
        <w:bottom w:val="none" w:sz="0" w:space="0" w:color="auto"/>
        <w:right w:val="none" w:sz="0" w:space="0" w:color="auto"/>
      </w:divBdr>
    </w:div>
    <w:div w:id="631136928">
      <w:marLeft w:val="0"/>
      <w:marRight w:val="0"/>
      <w:marTop w:val="0"/>
      <w:marBottom w:val="0"/>
      <w:divBdr>
        <w:top w:val="none" w:sz="0" w:space="0" w:color="auto"/>
        <w:left w:val="none" w:sz="0" w:space="0" w:color="auto"/>
        <w:bottom w:val="none" w:sz="0" w:space="0" w:color="auto"/>
        <w:right w:val="none" w:sz="0" w:space="0" w:color="auto"/>
      </w:divBdr>
    </w:div>
    <w:div w:id="631136929">
      <w:marLeft w:val="0"/>
      <w:marRight w:val="0"/>
      <w:marTop w:val="0"/>
      <w:marBottom w:val="0"/>
      <w:divBdr>
        <w:top w:val="none" w:sz="0" w:space="0" w:color="auto"/>
        <w:left w:val="none" w:sz="0" w:space="0" w:color="auto"/>
        <w:bottom w:val="none" w:sz="0" w:space="0" w:color="auto"/>
        <w:right w:val="none" w:sz="0" w:space="0" w:color="auto"/>
      </w:divBdr>
    </w:div>
    <w:div w:id="631136930">
      <w:marLeft w:val="0"/>
      <w:marRight w:val="0"/>
      <w:marTop w:val="0"/>
      <w:marBottom w:val="0"/>
      <w:divBdr>
        <w:top w:val="none" w:sz="0" w:space="0" w:color="auto"/>
        <w:left w:val="none" w:sz="0" w:space="0" w:color="auto"/>
        <w:bottom w:val="none" w:sz="0" w:space="0" w:color="auto"/>
        <w:right w:val="none" w:sz="0" w:space="0" w:color="auto"/>
      </w:divBdr>
    </w:div>
    <w:div w:id="631136932">
      <w:marLeft w:val="0"/>
      <w:marRight w:val="0"/>
      <w:marTop w:val="0"/>
      <w:marBottom w:val="0"/>
      <w:divBdr>
        <w:top w:val="none" w:sz="0" w:space="0" w:color="auto"/>
        <w:left w:val="none" w:sz="0" w:space="0" w:color="auto"/>
        <w:bottom w:val="none" w:sz="0" w:space="0" w:color="auto"/>
        <w:right w:val="none" w:sz="0" w:space="0" w:color="auto"/>
      </w:divBdr>
    </w:div>
    <w:div w:id="631136933">
      <w:marLeft w:val="0"/>
      <w:marRight w:val="0"/>
      <w:marTop w:val="0"/>
      <w:marBottom w:val="0"/>
      <w:divBdr>
        <w:top w:val="none" w:sz="0" w:space="0" w:color="auto"/>
        <w:left w:val="none" w:sz="0" w:space="0" w:color="auto"/>
        <w:bottom w:val="none" w:sz="0" w:space="0" w:color="auto"/>
        <w:right w:val="none" w:sz="0" w:space="0" w:color="auto"/>
      </w:divBdr>
    </w:div>
    <w:div w:id="631136934">
      <w:marLeft w:val="0"/>
      <w:marRight w:val="0"/>
      <w:marTop w:val="0"/>
      <w:marBottom w:val="0"/>
      <w:divBdr>
        <w:top w:val="none" w:sz="0" w:space="0" w:color="auto"/>
        <w:left w:val="none" w:sz="0" w:space="0" w:color="auto"/>
        <w:bottom w:val="none" w:sz="0" w:space="0" w:color="auto"/>
        <w:right w:val="none" w:sz="0" w:space="0" w:color="auto"/>
      </w:divBdr>
    </w:div>
    <w:div w:id="631136935">
      <w:marLeft w:val="0"/>
      <w:marRight w:val="0"/>
      <w:marTop w:val="0"/>
      <w:marBottom w:val="0"/>
      <w:divBdr>
        <w:top w:val="none" w:sz="0" w:space="0" w:color="auto"/>
        <w:left w:val="none" w:sz="0" w:space="0" w:color="auto"/>
        <w:bottom w:val="none" w:sz="0" w:space="0" w:color="auto"/>
        <w:right w:val="none" w:sz="0" w:space="0" w:color="auto"/>
      </w:divBdr>
    </w:div>
    <w:div w:id="631136936">
      <w:marLeft w:val="0"/>
      <w:marRight w:val="0"/>
      <w:marTop w:val="0"/>
      <w:marBottom w:val="0"/>
      <w:divBdr>
        <w:top w:val="none" w:sz="0" w:space="0" w:color="auto"/>
        <w:left w:val="none" w:sz="0" w:space="0" w:color="auto"/>
        <w:bottom w:val="none" w:sz="0" w:space="0" w:color="auto"/>
        <w:right w:val="none" w:sz="0" w:space="0" w:color="auto"/>
      </w:divBdr>
    </w:div>
    <w:div w:id="631136937">
      <w:marLeft w:val="0"/>
      <w:marRight w:val="0"/>
      <w:marTop w:val="0"/>
      <w:marBottom w:val="0"/>
      <w:divBdr>
        <w:top w:val="none" w:sz="0" w:space="0" w:color="auto"/>
        <w:left w:val="none" w:sz="0" w:space="0" w:color="auto"/>
        <w:bottom w:val="none" w:sz="0" w:space="0" w:color="auto"/>
        <w:right w:val="none" w:sz="0" w:space="0" w:color="auto"/>
      </w:divBdr>
    </w:div>
    <w:div w:id="631136938">
      <w:marLeft w:val="0"/>
      <w:marRight w:val="0"/>
      <w:marTop w:val="0"/>
      <w:marBottom w:val="0"/>
      <w:divBdr>
        <w:top w:val="none" w:sz="0" w:space="0" w:color="auto"/>
        <w:left w:val="none" w:sz="0" w:space="0" w:color="auto"/>
        <w:bottom w:val="none" w:sz="0" w:space="0" w:color="auto"/>
        <w:right w:val="none" w:sz="0" w:space="0" w:color="auto"/>
      </w:divBdr>
    </w:div>
    <w:div w:id="631136939">
      <w:marLeft w:val="0"/>
      <w:marRight w:val="0"/>
      <w:marTop w:val="0"/>
      <w:marBottom w:val="0"/>
      <w:divBdr>
        <w:top w:val="none" w:sz="0" w:space="0" w:color="auto"/>
        <w:left w:val="none" w:sz="0" w:space="0" w:color="auto"/>
        <w:bottom w:val="none" w:sz="0" w:space="0" w:color="auto"/>
        <w:right w:val="none" w:sz="0" w:space="0" w:color="auto"/>
      </w:divBdr>
    </w:div>
    <w:div w:id="631136940">
      <w:marLeft w:val="0"/>
      <w:marRight w:val="0"/>
      <w:marTop w:val="0"/>
      <w:marBottom w:val="0"/>
      <w:divBdr>
        <w:top w:val="none" w:sz="0" w:space="0" w:color="auto"/>
        <w:left w:val="none" w:sz="0" w:space="0" w:color="auto"/>
        <w:bottom w:val="none" w:sz="0" w:space="0" w:color="auto"/>
        <w:right w:val="none" w:sz="0" w:space="0" w:color="auto"/>
      </w:divBdr>
    </w:div>
    <w:div w:id="631136941">
      <w:marLeft w:val="0"/>
      <w:marRight w:val="0"/>
      <w:marTop w:val="0"/>
      <w:marBottom w:val="0"/>
      <w:divBdr>
        <w:top w:val="none" w:sz="0" w:space="0" w:color="auto"/>
        <w:left w:val="none" w:sz="0" w:space="0" w:color="auto"/>
        <w:bottom w:val="none" w:sz="0" w:space="0" w:color="auto"/>
        <w:right w:val="none" w:sz="0" w:space="0" w:color="auto"/>
      </w:divBdr>
    </w:div>
    <w:div w:id="631136942">
      <w:marLeft w:val="0"/>
      <w:marRight w:val="0"/>
      <w:marTop w:val="0"/>
      <w:marBottom w:val="0"/>
      <w:divBdr>
        <w:top w:val="none" w:sz="0" w:space="0" w:color="auto"/>
        <w:left w:val="none" w:sz="0" w:space="0" w:color="auto"/>
        <w:bottom w:val="none" w:sz="0" w:space="0" w:color="auto"/>
        <w:right w:val="none" w:sz="0" w:space="0" w:color="auto"/>
      </w:divBdr>
    </w:div>
    <w:div w:id="631136943">
      <w:marLeft w:val="0"/>
      <w:marRight w:val="0"/>
      <w:marTop w:val="0"/>
      <w:marBottom w:val="0"/>
      <w:divBdr>
        <w:top w:val="none" w:sz="0" w:space="0" w:color="auto"/>
        <w:left w:val="none" w:sz="0" w:space="0" w:color="auto"/>
        <w:bottom w:val="none" w:sz="0" w:space="0" w:color="auto"/>
        <w:right w:val="none" w:sz="0" w:space="0" w:color="auto"/>
      </w:divBdr>
    </w:div>
    <w:div w:id="631136944">
      <w:marLeft w:val="0"/>
      <w:marRight w:val="0"/>
      <w:marTop w:val="0"/>
      <w:marBottom w:val="0"/>
      <w:divBdr>
        <w:top w:val="none" w:sz="0" w:space="0" w:color="auto"/>
        <w:left w:val="none" w:sz="0" w:space="0" w:color="auto"/>
        <w:bottom w:val="none" w:sz="0" w:space="0" w:color="auto"/>
        <w:right w:val="none" w:sz="0" w:space="0" w:color="auto"/>
      </w:divBdr>
    </w:div>
    <w:div w:id="631136945">
      <w:marLeft w:val="0"/>
      <w:marRight w:val="0"/>
      <w:marTop w:val="0"/>
      <w:marBottom w:val="0"/>
      <w:divBdr>
        <w:top w:val="none" w:sz="0" w:space="0" w:color="auto"/>
        <w:left w:val="none" w:sz="0" w:space="0" w:color="auto"/>
        <w:bottom w:val="none" w:sz="0" w:space="0" w:color="auto"/>
        <w:right w:val="none" w:sz="0" w:space="0" w:color="auto"/>
      </w:divBdr>
    </w:div>
    <w:div w:id="631136946">
      <w:marLeft w:val="0"/>
      <w:marRight w:val="0"/>
      <w:marTop w:val="0"/>
      <w:marBottom w:val="0"/>
      <w:divBdr>
        <w:top w:val="none" w:sz="0" w:space="0" w:color="auto"/>
        <w:left w:val="none" w:sz="0" w:space="0" w:color="auto"/>
        <w:bottom w:val="none" w:sz="0" w:space="0" w:color="auto"/>
        <w:right w:val="none" w:sz="0" w:space="0" w:color="auto"/>
      </w:divBdr>
    </w:div>
    <w:div w:id="631136947">
      <w:marLeft w:val="0"/>
      <w:marRight w:val="0"/>
      <w:marTop w:val="0"/>
      <w:marBottom w:val="0"/>
      <w:divBdr>
        <w:top w:val="none" w:sz="0" w:space="0" w:color="auto"/>
        <w:left w:val="none" w:sz="0" w:space="0" w:color="auto"/>
        <w:bottom w:val="none" w:sz="0" w:space="0" w:color="auto"/>
        <w:right w:val="none" w:sz="0" w:space="0" w:color="auto"/>
      </w:divBdr>
    </w:div>
    <w:div w:id="631136948">
      <w:marLeft w:val="0"/>
      <w:marRight w:val="0"/>
      <w:marTop w:val="0"/>
      <w:marBottom w:val="0"/>
      <w:divBdr>
        <w:top w:val="none" w:sz="0" w:space="0" w:color="auto"/>
        <w:left w:val="none" w:sz="0" w:space="0" w:color="auto"/>
        <w:bottom w:val="none" w:sz="0" w:space="0" w:color="auto"/>
        <w:right w:val="none" w:sz="0" w:space="0" w:color="auto"/>
      </w:divBdr>
    </w:div>
    <w:div w:id="631136949">
      <w:marLeft w:val="0"/>
      <w:marRight w:val="0"/>
      <w:marTop w:val="0"/>
      <w:marBottom w:val="0"/>
      <w:divBdr>
        <w:top w:val="none" w:sz="0" w:space="0" w:color="auto"/>
        <w:left w:val="none" w:sz="0" w:space="0" w:color="auto"/>
        <w:bottom w:val="none" w:sz="0" w:space="0" w:color="auto"/>
        <w:right w:val="none" w:sz="0" w:space="0" w:color="auto"/>
      </w:divBdr>
    </w:div>
    <w:div w:id="631136950">
      <w:marLeft w:val="0"/>
      <w:marRight w:val="0"/>
      <w:marTop w:val="0"/>
      <w:marBottom w:val="0"/>
      <w:divBdr>
        <w:top w:val="none" w:sz="0" w:space="0" w:color="auto"/>
        <w:left w:val="none" w:sz="0" w:space="0" w:color="auto"/>
        <w:bottom w:val="none" w:sz="0" w:space="0" w:color="auto"/>
        <w:right w:val="none" w:sz="0" w:space="0" w:color="auto"/>
      </w:divBdr>
    </w:div>
    <w:div w:id="631136951">
      <w:marLeft w:val="0"/>
      <w:marRight w:val="0"/>
      <w:marTop w:val="0"/>
      <w:marBottom w:val="0"/>
      <w:divBdr>
        <w:top w:val="none" w:sz="0" w:space="0" w:color="auto"/>
        <w:left w:val="none" w:sz="0" w:space="0" w:color="auto"/>
        <w:bottom w:val="none" w:sz="0" w:space="0" w:color="auto"/>
        <w:right w:val="none" w:sz="0" w:space="0" w:color="auto"/>
      </w:divBdr>
    </w:div>
    <w:div w:id="631136952">
      <w:marLeft w:val="0"/>
      <w:marRight w:val="0"/>
      <w:marTop w:val="0"/>
      <w:marBottom w:val="0"/>
      <w:divBdr>
        <w:top w:val="none" w:sz="0" w:space="0" w:color="auto"/>
        <w:left w:val="none" w:sz="0" w:space="0" w:color="auto"/>
        <w:bottom w:val="none" w:sz="0" w:space="0" w:color="auto"/>
        <w:right w:val="none" w:sz="0" w:space="0" w:color="auto"/>
      </w:divBdr>
    </w:div>
    <w:div w:id="631136953">
      <w:marLeft w:val="0"/>
      <w:marRight w:val="0"/>
      <w:marTop w:val="0"/>
      <w:marBottom w:val="0"/>
      <w:divBdr>
        <w:top w:val="none" w:sz="0" w:space="0" w:color="auto"/>
        <w:left w:val="none" w:sz="0" w:space="0" w:color="auto"/>
        <w:bottom w:val="none" w:sz="0" w:space="0" w:color="auto"/>
        <w:right w:val="none" w:sz="0" w:space="0" w:color="auto"/>
      </w:divBdr>
    </w:div>
    <w:div w:id="631136954">
      <w:marLeft w:val="0"/>
      <w:marRight w:val="0"/>
      <w:marTop w:val="0"/>
      <w:marBottom w:val="0"/>
      <w:divBdr>
        <w:top w:val="none" w:sz="0" w:space="0" w:color="auto"/>
        <w:left w:val="none" w:sz="0" w:space="0" w:color="auto"/>
        <w:bottom w:val="none" w:sz="0" w:space="0" w:color="auto"/>
        <w:right w:val="none" w:sz="0" w:space="0" w:color="auto"/>
      </w:divBdr>
    </w:div>
    <w:div w:id="631136955">
      <w:marLeft w:val="0"/>
      <w:marRight w:val="0"/>
      <w:marTop w:val="0"/>
      <w:marBottom w:val="0"/>
      <w:divBdr>
        <w:top w:val="none" w:sz="0" w:space="0" w:color="auto"/>
        <w:left w:val="none" w:sz="0" w:space="0" w:color="auto"/>
        <w:bottom w:val="none" w:sz="0" w:space="0" w:color="auto"/>
        <w:right w:val="none" w:sz="0" w:space="0" w:color="auto"/>
      </w:divBdr>
    </w:div>
    <w:div w:id="631136956">
      <w:marLeft w:val="0"/>
      <w:marRight w:val="0"/>
      <w:marTop w:val="0"/>
      <w:marBottom w:val="0"/>
      <w:divBdr>
        <w:top w:val="none" w:sz="0" w:space="0" w:color="auto"/>
        <w:left w:val="none" w:sz="0" w:space="0" w:color="auto"/>
        <w:bottom w:val="none" w:sz="0" w:space="0" w:color="auto"/>
        <w:right w:val="none" w:sz="0" w:space="0" w:color="auto"/>
      </w:divBdr>
    </w:div>
    <w:div w:id="631136957">
      <w:marLeft w:val="0"/>
      <w:marRight w:val="0"/>
      <w:marTop w:val="0"/>
      <w:marBottom w:val="0"/>
      <w:divBdr>
        <w:top w:val="none" w:sz="0" w:space="0" w:color="auto"/>
        <w:left w:val="none" w:sz="0" w:space="0" w:color="auto"/>
        <w:bottom w:val="none" w:sz="0" w:space="0" w:color="auto"/>
        <w:right w:val="none" w:sz="0" w:space="0" w:color="auto"/>
      </w:divBdr>
    </w:div>
    <w:div w:id="631136958">
      <w:marLeft w:val="0"/>
      <w:marRight w:val="0"/>
      <w:marTop w:val="0"/>
      <w:marBottom w:val="0"/>
      <w:divBdr>
        <w:top w:val="none" w:sz="0" w:space="0" w:color="auto"/>
        <w:left w:val="none" w:sz="0" w:space="0" w:color="auto"/>
        <w:bottom w:val="none" w:sz="0" w:space="0" w:color="auto"/>
        <w:right w:val="none" w:sz="0" w:space="0" w:color="auto"/>
      </w:divBdr>
    </w:div>
    <w:div w:id="631136959">
      <w:marLeft w:val="0"/>
      <w:marRight w:val="0"/>
      <w:marTop w:val="0"/>
      <w:marBottom w:val="0"/>
      <w:divBdr>
        <w:top w:val="none" w:sz="0" w:space="0" w:color="auto"/>
        <w:left w:val="none" w:sz="0" w:space="0" w:color="auto"/>
        <w:bottom w:val="none" w:sz="0" w:space="0" w:color="auto"/>
        <w:right w:val="none" w:sz="0" w:space="0" w:color="auto"/>
      </w:divBdr>
    </w:div>
    <w:div w:id="631136960">
      <w:marLeft w:val="0"/>
      <w:marRight w:val="0"/>
      <w:marTop w:val="0"/>
      <w:marBottom w:val="0"/>
      <w:divBdr>
        <w:top w:val="none" w:sz="0" w:space="0" w:color="auto"/>
        <w:left w:val="none" w:sz="0" w:space="0" w:color="auto"/>
        <w:bottom w:val="none" w:sz="0" w:space="0" w:color="auto"/>
        <w:right w:val="none" w:sz="0" w:space="0" w:color="auto"/>
      </w:divBdr>
    </w:div>
    <w:div w:id="631136961">
      <w:marLeft w:val="0"/>
      <w:marRight w:val="0"/>
      <w:marTop w:val="0"/>
      <w:marBottom w:val="0"/>
      <w:divBdr>
        <w:top w:val="none" w:sz="0" w:space="0" w:color="auto"/>
        <w:left w:val="none" w:sz="0" w:space="0" w:color="auto"/>
        <w:bottom w:val="none" w:sz="0" w:space="0" w:color="auto"/>
        <w:right w:val="none" w:sz="0" w:space="0" w:color="auto"/>
      </w:divBdr>
    </w:div>
    <w:div w:id="631136962">
      <w:marLeft w:val="0"/>
      <w:marRight w:val="0"/>
      <w:marTop w:val="0"/>
      <w:marBottom w:val="0"/>
      <w:divBdr>
        <w:top w:val="none" w:sz="0" w:space="0" w:color="auto"/>
        <w:left w:val="none" w:sz="0" w:space="0" w:color="auto"/>
        <w:bottom w:val="none" w:sz="0" w:space="0" w:color="auto"/>
        <w:right w:val="none" w:sz="0" w:space="0" w:color="auto"/>
      </w:divBdr>
    </w:div>
    <w:div w:id="631136963">
      <w:marLeft w:val="0"/>
      <w:marRight w:val="0"/>
      <w:marTop w:val="0"/>
      <w:marBottom w:val="0"/>
      <w:divBdr>
        <w:top w:val="none" w:sz="0" w:space="0" w:color="auto"/>
        <w:left w:val="none" w:sz="0" w:space="0" w:color="auto"/>
        <w:bottom w:val="none" w:sz="0" w:space="0" w:color="auto"/>
        <w:right w:val="none" w:sz="0" w:space="0" w:color="auto"/>
      </w:divBdr>
    </w:div>
    <w:div w:id="631136964">
      <w:marLeft w:val="0"/>
      <w:marRight w:val="0"/>
      <w:marTop w:val="0"/>
      <w:marBottom w:val="0"/>
      <w:divBdr>
        <w:top w:val="none" w:sz="0" w:space="0" w:color="auto"/>
        <w:left w:val="none" w:sz="0" w:space="0" w:color="auto"/>
        <w:bottom w:val="none" w:sz="0" w:space="0" w:color="auto"/>
        <w:right w:val="none" w:sz="0" w:space="0" w:color="auto"/>
      </w:divBdr>
    </w:div>
    <w:div w:id="631136965">
      <w:marLeft w:val="0"/>
      <w:marRight w:val="0"/>
      <w:marTop w:val="0"/>
      <w:marBottom w:val="0"/>
      <w:divBdr>
        <w:top w:val="none" w:sz="0" w:space="0" w:color="auto"/>
        <w:left w:val="none" w:sz="0" w:space="0" w:color="auto"/>
        <w:bottom w:val="none" w:sz="0" w:space="0" w:color="auto"/>
        <w:right w:val="none" w:sz="0" w:space="0" w:color="auto"/>
      </w:divBdr>
    </w:div>
    <w:div w:id="631136966">
      <w:marLeft w:val="0"/>
      <w:marRight w:val="0"/>
      <w:marTop w:val="0"/>
      <w:marBottom w:val="0"/>
      <w:divBdr>
        <w:top w:val="none" w:sz="0" w:space="0" w:color="auto"/>
        <w:left w:val="none" w:sz="0" w:space="0" w:color="auto"/>
        <w:bottom w:val="none" w:sz="0" w:space="0" w:color="auto"/>
        <w:right w:val="none" w:sz="0" w:space="0" w:color="auto"/>
      </w:divBdr>
    </w:div>
    <w:div w:id="631136967">
      <w:marLeft w:val="0"/>
      <w:marRight w:val="0"/>
      <w:marTop w:val="0"/>
      <w:marBottom w:val="0"/>
      <w:divBdr>
        <w:top w:val="none" w:sz="0" w:space="0" w:color="auto"/>
        <w:left w:val="none" w:sz="0" w:space="0" w:color="auto"/>
        <w:bottom w:val="none" w:sz="0" w:space="0" w:color="auto"/>
        <w:right w:val="none" w:sz="0" w:space="0" w:color="auto"/>
      </w:divBdr>
    </w:div>
    <w:div w:id="631136968">
      <w:marLeft w:val="0"/>
      <w:marRight w:val="0"/>
      <w:marTop w:val="0"/>
      <w:marBottom w:val="0"/>
      <w:divBdr>
        <w:top w:val="none" w:sz="0" w:space="0" w:color="auto"/>
        <w:left w:val="none" w:sz="0" w:space="0" w:color="auto"/>
        <w:bottom w:val="none" w:sz="0" w:space="0" w:color="auto"/>
        <w:right w:val="none" w:sz="0" w:space="0" w:color="auto"/>
      </w:divBdr>
    </w:div>
    <w:div w:id="631136969">
      <w:marLeft w:val="0"/>
      <w:marRight w:val="0"/>
      <w:marTop w:val="0"/>
      <w:marBottom w:val="0"/>
      <w:divBdr>
        <w:top w:val="none" w:sz="0" w:space="0" w:color="auto"/>
        <w:left w:val="none" w:sz="0" w:space="0" w:color="auto"/>
        <w:bottom w:val="none" w:sz="0" w:space="0" w:color="auto"/>
        <w:right w:val="none" w:sz="0" w:space="0" w:color="auto"/>
      </w:divBdr>
    </w:div>
    <w:div w:id="631136970">
      <w:marLeft w:val="0"/>
      <w:marRight w:val="0"/>
      <w:marTop w:val="0"/>
      <w:marBottom w:val="0"/>
      <w:divBdr>
        <w:top w:val="none" w:sz="0" w:space="0" w:color="auto"/>
        <w:left w:val="none" w:sz="0" w:space="0" w:color="auto"/>
        <w:bottom w:val="none" w:sz="0" w:space="0" w:color="auto"/>
        <w:right w:val="none" w:sz="0" w:space="0" w:color="auto"/>
      </w:divBdr>
    </w:div>
    <w:div w:id="631136971">
      <w:marLeft w:val="0"/>
      <w:marRight w:val="0"/>
      <w:marTop w:val="0"/>
      <w:marBottom w:val="0"/>
      <w:divBdr>
        <w:top w:val="none" w:sz="0" w:space="0" w:color="auto"/>
        <w:left w:val="none" w:sz="0" w:space="0" w:color="auto"/>
        <w:bottom w:val="none" w:sz="0" w:space="0" w:color="auto"/>
        <w:right w:val="none" w:sz="0" w:space="0" w:color="auto"/>
      </w:divBdr>
    </w:div>
    <w:div w:id="631136972">
      <w:marLeft w:val="0"/>
      <w:marRight w:val="0"/>
      <w:marTop w:val="0"/>
      <w:marBottom w:val="0"/>
      <w:divBdr>
        <w:top w:val="none" w:sz="0" w:space="0" w:color="auto"/>
        <w:left w:val="none" w:sz="0" w:space="0" w:color="auto"/>
        <w:bottom w:val="none" w:sz="0" w:space="0" w:color="auto"/>
        <w:right w:val="none" w:sz="0" w:space="0" w:color="auto"/>
      </w:divBdr>
    </w:div>
    <w:div w:id="631136973">
      <w:marLeft w:val="0"/>
      <w:marRight w:val="0"/>
      <w:marTop w:val="0"/>
      <w:marBottom w:val="0"/>
      <w:divBdr>
        <w:top w:val="none" w:sz="0" w:space="0" w:color="auto"/>
        <w:left w:val="none" w:sz="0" w:space="0" w:color="auto"/>
        <w:bottom w:val="none" w:sz="0" w:space="0" w:color="auto"/>
        <w:right w:val="none" w:sz="0" w:space="0" w:color="auto"/>
      </w:divBdr>
    </w:div>
    <w:div w:id="631136974">
      <w:marLeft w:val="0"/>
      <w:marRight w:val="0"/>
      <w:marTop w:val="0"/>
      <w:marBottom w:val="0"/>
      <w:divBdr>
        <w:top w:val="none" w:sz="0" w:space="0" w:color="auto"/>
        <w:left w:val="none" w:sz="0" w:space="0" w:color="auto"/>
        <w:bottom w:val="none" w:sz="0" w:space="0" w:color="auto"/>
        <w:right w:val="none" w:sz="0" w:space="0" w:color="auto"/>
      </w:divBdr>
    </w:div>
    <w:div w:id="631136975">
      <w:marLeft w:val="0"/>
      <w:marRight w:val="0"/>
      <w:marTop w:val="0"/>
      <w:marBottom w:val="0"/>
      <w:divBdr>
        <w:top w:val="none" w:sz="0" w:space="0" w:color="auto"/>
        <w:left w:val="none" w:sz="0" w:space="0" w:color="auto"/>
        <w:bottom w:val="none" w:sz="0" w:space="0" w:color="auto"/>
        <w:right w:val="none" w:sz="0" w:space="0" w:color="auto"/>
      </w:divBdr>
    </w:div>
    <w:div w:id="631136976">
      <w:marLeft w:val="0"/>
      <w:marRight w:val="0"/>
      <w:marTop w:val="0"/>
      <w:marBottom w:val="0"/>
      <w:divBdr>
        <w:top w:val="none" w:sz="0" w:space="0" w:color="auto"/>
        <w:left w:val="none" w:sz="0" w:space="0" w:color="auto"/>
        <w:bottom w:val="none" w:sz="0" w:space="0" w:color="auto"/>
        <w:right w:val="none" w:sz="0" w:space="0" w:color="auto"/>
      </w:divBdr>
    </w:div>
    <w:div w:id="631136977">
      <w:marLeft w:val="0"/>
      <w:marRight w:val="0"/>
      <w:marTop w:val="0"/>
      <w:marBottom w:val="0"/>
      <w:divBdr>
        <w:top w:val="none" w:sz="0" w:space="0" w:color="auto"/>
        <w:left w:val="none" w:sz="0" w:space="0" w:color="auto"/>
        <w:bottom w:val="none" w:sz="0" w:space="0" w:color="auto"/>
        <w:right w:val="none" w:sz="0" w:space="0" w:color="auto"/>
      </w:divBdr>
    </w:div>
    <w:div w:id="631136978">
      <w:marLeft w:val="0"/>
      <w:marRight w:val="0"/>
      <w:marTop w:val="0"/>
      <w:marBottom w:val="0"/>
      <w:divBdr>
        <w:top w:val="none" w:sz="0" w:space="0" w:color="auto"/>
        <w:left w:val="none" w:sz="0" w:space="0" w:color="auto"/>
        <w:bottom w:val="none" w:sz="0" w:space="0" w:color="auto"/>
        <w:right w:val="none" w:sz="0" w:space="0" w:color="auto"/>
      </w:divBdr>
    </w:div>
    <w:div w:id="631136979">
      <w:marLeft w:val="0"/>
      <w:marRight w:val="0"/>
      <w:marTop w:val="0"/>
      <w:marBottom w:val="0"/>
      <w:divBdr>
        <w:top w:val="none" w:sz="0" w:space="0" w:color="auto"/>
        <w:left w:val="none" w:sz="0" w:space="0" w:color="auto"/>
        <w:bottom w:val="none" w:sz="0" w:space="0" w:color="auto"/>
        <w:right w:val="none" w:sz="0" w:space="0" w:color="auto"/>
      </w:divBdr>
    </w:div>
    <w:div w:id="631136980">
      <w:marLeft w:val="0"/>
      <w:marRight w:val="0"/>
      <w:marTop w:val="0"/>
      <w:marBottom w:val="0"/>
      <w:divBdr>
        <w:top w:val="none" w:sz="0" w:space="0" w:color="auto"/>
        <w:left w:val="none" w:sz="0" w:space="0" w:color="auto"/>
        <w:bottom w:val="none" w:sz="0" w:space="0" w:color="auto"/>
        <w:right w:val="none" w:sz="0" w:space="0" w:color="auto"/>
      </w:divBdr>
    </w:div>
    <w:div w:id="631136981">
      <w:marLeft w:val="0"/>
      <w:marRight w:val="0"/>
      <w:marTop w:val="0"/>
      <w:marBottom w:val="0"/>
      <w:divBdr>
        <w:top w:val="none" w:sz="0" w:space="0" w:color="auto"/>
        <w:left w:val="none" w:sz="0" w:space="0" w:color="auto"/>
        <w:bottom w:val="none" w:sz="0" w:space="0" w:color="auto"/>
        <w:right w:val="none" w:sz="0" w:space="0" w:color="auto"/>
      </w:divBdr>
    </w:div>
    <w:div w:id="631136982">
      <w:marLeft w:val="0"/>
      <w:marRight w:val="0"/>
      <w:marTop w:val="0"/>
      <w:marBottom w:val="0"/>
      <w:divBdr>
        <w:top w:val="none" w:sz="0" w:space="0" w:color="auto"/>
        <w:left w:val="none" w:sz="0" w:space="0" w:color="auto"/>
        <w:bottom w:val="none" w:sz="0" w:space="0" w:color="auto"/>
        <w:right w:val="none" w:sz="0" w:space="0" w:color="auto"/>
      </w:divBdr>
    </w:div>
    <w:div w:id="631136983">
      <w:marLeft w:val="0"/>
      <w:marRight w:val="0"/>
      <w:marTop w:val="0"/>
      <w:marBottom w:val="0"/>
      <w:divBdr>
        <w:top w:val="none" w:sz="0" w:space="0" w:color="auto"/>
        <w:left w:val="none" w:sz="0" w:space="0" w:color="auto"/>
        <w:bottom w:val="none" w:sz="0" w:space="0" w:color="auto"/>
        <w:right w:val="none" w:sz="0" w:space="0" w:color="auto"/>
      </w:divBdr>
    </w:div>
    <w:div w:id="631136984">
      <w:marLeft w:val="0"/>
      <w:marRight w:val="0"/>
      <w:marTop w:val="0"/>
      <w:marBottom w:val="0"/>
      <w:divBdr>
        <w:top w:val="none" w:sz="0" w:space="0" w:color="auto"/>
        <w:left w:val="none" w:sz="0" w:space="0" w:color="auto"/>
        <w:bottom w:val="none" w:sz="0" w:space="0" w:color="auto"/>
        <w:right w:val="none" w:sz="0" w:space="0" w:color="auto"/>
      </w:divBdr>
    </w:div>
    <w:div w:id="631136985">
      <w:marLeft w:val="0"/>
      <w:marRight w:val="0"/>
      <w:marTop w:val="0"/>
      <w:marBottom w:val="0"/>
      <w:divBdr>
        <w:top w:val="none" w:sz="0" w:space="0" w:color="auto"/>
        <w:left w:val="none" w:sz="0" w:space="0" w:color="auto"/>
        <w:bottom w:val="none" w:sz="0" w:space="0" w:color="auto"/>
        <w:right w:val="none" w:sz="0" w:space="0" w:color="auto"/>
      </w:divBdr>
    </w:div>
    <w:div w:id="631136986">
      <w:marLeft w:val="0"/>
      <w:marRight w:val="0"/>
      <w:marTop w:val="0"/>
      <w:marBottom w:val="0"/>
      <w:divBdr>
        <w:top w:val="none" w:sz="0" w:space="0" w:color="auto"/>
        <w:left w:val="none" w:sz="0" w:space="0" w:color="auto"/>
        <w:bottom w:val="none" w:sz="0" w:space="0" w:color="auto"/>
        <w:right w:val="none" w:sz="0" w:space="0" w:color="auto"/>
      </w:divBdr>
    </w:div>
    <w:div w:id="631136987">
      <w:marLeft w:val="0"/>
      <w:marRight w:val="0"/>
      <w:marTop w:val="0"/>
      <w:marBottom w:val="0"/>
      <w:divBdr>
        <w:top w:val="none" w:sz="0" w:space="0" w:color="auto"/>
        <w:left w:val="none" w:sz="0" w:space="0" w:color="auto"/>
        <w:bottom w:val="none" w:sz="0" w:space="0" w:color="auto"/>
        <w:right w:val="none" w:sz="0" w:space="0" w:color="auto"/>
      </w:divBdr>
    </w:div>
    <w:div w:id="631136988">
      <w:marLeft w:val="0"/>
      <w:marRight w:val="0"/>
      <w:marTop w:val="0"/>
      <w:marBottom w:val="0"/>
      <w:divBdr>
        <w:top w:val="none" w:sz="0" w:space="0" w:color="auto"/>
        <w:left w:val="none" w:sz="0" w:space="0" w:color="auto"/>
        <w:bottom w:val="none" w:sz="0" w:space="0" w:color="auto"/>
        <w:right w:val="none" w:sz="0" w:space="0" w:color="auto"/>
      </w:divBdr>
    </w:div>
    <w:div w:id="631136989">
      <w:marLeft w:val="0"/>
      <w:marRight w:val="0"/>
      <w:marTop w:val="0"/>
      <w:marBottom w:val="0"/>
      <w:divBdr>
        <w:top w:val="none" w:sz="0" w:space="0" w:color="auto"/>
        <w:left w:val="none" w:sz="0" w:space="0" w:color="auto"/>
        <w:bottom w:val="none" w:sz="0" w:space="0" w:color="auto"/>
        <w:right w:val="none" w:sz="0" w:space="0" w:color="auto"/>
      </w:divBdr>
    </w:div>
    <w:div w:id="631136990">
      <w:marLeft w:val="0"/>
      <w:marRight w:val="0"/>
      <w:marTop w:val="0"/>
      <w:marBottom w:val="0"/>
      <w:divBdr>
        <w:top w:val="none" w:sz="0" w:space="0" w:color="auto"/>
        <w:left w:val="none" w:sz="0" w:space="0" w:color="auto"/>
        <w:bottom w:val="none" w:sz="0" w:space="0" w:color="auto"/>
        <w:right w:val="none" w:sz="0" w:space="0" w:color="auto"/>
      </w:divBdr>
    </w:div>
    <w:div w:id="631136991">
      <w:marLeft w:val="0"/>
      <w:marRight w:val="0"/>
      <w:marTop w:val="0"/>
      <w:marBottom w:val="0"/>
      <w:divBdr>
        <w:top w:val="none" w:sz="0" w:space="0" w:color="auto"/>
        <w:left w:val="none" w:sz="0" w:space="0" w:color="auto"/>
        <w:bottom w:val="none" w:sz="0" w:space="0" w:color="auto"/>
        <w:right w:val="none" w:sz="0" w:space="0" w:color="auto"/>
      </w:divBdr>
    </w:div>
    <w:div w:id="631136992">
      <w:marLeft w:val="0"/>
      <w:marRight w:val="0"/>
      <w:marTop w:val="0"/>
      <w:marBottom w:val="0"/>
      <w:divBdr>
        <w:top w:val="none" w:sz="0" w:space="0" w:color="auto"/>
        <w:left w:val="none" w:sz="0" w:space="0" w:color="auto"/>
        <w:bottom w:val="none" w:sz="0" w:space="0" w:color="auto"/>
        <w:right w:val="none" w:sz="0" w:space="0" w:color="auto"/>
      </w:divBdr>
    </w:div>
    <w:div w:id="631136993">
      <w:marLeft w:val="0"/>
      <w:marRight w:val="0"/>
      <w:marTop w:val="0"/>
      <w:marBottom w:val="0"/>
      <w:divBdr>
        <w:top w:val="none" w:sz="0" w:space="0" w:color="auto"/>
        <w:left w:val="none" w:sz="0" w:space="0" w:color="auto"/>
        <w:bottom w:val="none" w:sz="0" w:space="0" w:color="auto"/>
        <w:right w:val="none" w:sz="0" w:space="0" w:color="auto"/>
      </w:divBdr>
    </w:div>
    <w:div w:id="631136994">
      <w:marLeft w:val="0"/>
      <w:marRight w:val="0"/>
      <w:marTop w:val="0"/>
      <w:marBottom w:val="0"/>
      <w:divBdr>
        <w:top w:val="none" w:sz="0" w:space="0" w:color="auto"/>
        <w:left w:val="none" w:sz="0" w:space="0" w:color="auto"/>
        <w:bottom w:val="none" w:sz="0" w:space="0" w:color="auto"/>
        <w:right w:val="none" w:sz="0" w:space="0" w:color="auto"/>
      </w:divBdr>
    </w:div>
    <w:div w:id="631136995">
      <w:marLeft w:val="0"/>
      <w:marRight w:val="0"/>
      <w:marTop w:val="0"/>
      <w:marBottom w:val="0"/>
      <w:divBdr>
        <w:top w:val="none" w:sz="0" w:space="0" w:color="auto"/>
        <w:left w:val="none" w:sz="0" w:space="0" w:color="auto"/>
        <w:bottom w:val="none" w:sz="0" w:space="0" w:color="auto"/>
        <w:right w:val="none" w:sz="0" w:space="0" w:color="auto"/>
      </w:divBdr>
    </w:div>
    <w:div w:id="631136996">
      <w:marLeft w:val="0"/>
      <w:marRight w:val="0"/>
      <w:marTop w:val="0"/>
      <w:marBottom w:val="0"/>
      <w:divBdr>
        <w:top w:val="none" w:sz="0" w:space="0" w:color="auto"/>
        <w:left w:val="none" w:sz="0" w:space="0" w:color="auto"/>
        <w:bottom w:val="none" w:sz="0" w:space="0" w:color="auto"/>
        <w:right w:val="none" w:sz="0" w:space="0" w:color="auto"/>
      </w:divBdr>
    </w:div>
    <w:div w:id="631136997">
      <w:marLeft w:val="0"/>
      <w:marRight w:val="0"/>
      <w:marTop w:val="0"/>
      <w:marBottom w:val="0"/>
      <w:divBdr>
        <w:top w:val="none" w:sz="0" w:space="0" w:color="auto"/>
        <w:left w:val="none" w:sz="0" w:space="0" w:color="auto"/>
        <w:bottom w:val="none" w:sz="0" w:space="0" w:color="auto"/>
        <w:right w:val="none" w:sz="0" w:space="0" w:color="auto"/>
      </w:divBdr>
    </w:div>
    <w:div w:id="631136998">
      <w:marLeft w:val="0"/>
      <w:marRight w:val="0"/>
      <w:marTop w:val="0"/>
      <w:marBottom w:val="0"/>
      <w:divBdr>
        <w:top w:val="none" w:sz="0" w:space="0" w:color="auto"/>
        <w:left w:val="none" w:sz="0" w:space="0" w:color="auto"/>
        <w:bottom w:val="none" w:sz="0" w:space="0" w:color="auto"/>
        <w:right w:val="none" w:sz="0" w:space="0" w:color="auto"/>
      </w:divBdr>
    </w:div>
    <w:div w:id="631136999">
      <w:marLeft w:val="0"/>
      <w:marRight w:val="0"/>
      <w:marTop w:val="0"/>
      <w:marBottom w:val="0"/>
      <w:divBdr>
        <w:top w:val="none" w:sz="0" w:space="0" w:color="auto"/>
        <w:left w:val="none" w:sz="0" w:space="0" w:color="auto"/>
        <w:bottom w:val="none" w:sz="0" w:space="0" w:color="auto"/>
        <w:right w:val="none" w:sz="0" w:space="0" w:color="auto"/>
      </w:divBdr>
    </w:div>
    <w:div w:id="631137000">
      <w:marLeft w:val="0"/>
      <w:marRight w:val="0"/>
      <w:marTop w:val="0"/>
      <w:marBottom w:val="0"/>
      <w:divBdr>
        <w:top w:val="none" w:sz="0" w:space="0" w:color="auto"/>
        <w:left w:val="none" w:sz="0" w:space="0" w:color="auto"/>
        <w:bottom w:val="none" w:sz="0" w:space="0" w:color="auto"/>
        <w:right w:val="none" w:sz="0" w:space="0" w:color="auto"/>
      </w:divBdr>
    </w:div>
    <w:div w:id="631137001">
      <w:marLeft w:val="0"/>
      <w:marRight w:val="0"/>
      <w:marTop w:val="0"/>
      <w:marBottom w:val="0"/>
      <w:divBdr>
        <w:top w:val="none" w:sz="0" w:space="0" w:color="auto"/>
        <w:left w:val="none" w:sz="0" w:space="0" w:color="auto"/>
        <w:bottom w:val="none" w:sz="0" w:space="0" w:color="auto"/>
        <w:right w:val="none" w:sz="0" w:space="0" w:color="auto"/>
      </w:divBdr>
    </w:div>
    <w:div w:id="631137002">
      <w:marLeft w:val="0"/>
      <w:marRight w:val="0"/>
      <w:marTop w:val="0"/>
      <w:marBottom w:val="0"/>
      <w:divBdr>
        <w:top w:val="none" w:sz="0" w:space="0" w:color="auto"/>
        <w:left w:val="none" w:sz="0" w:space="0" w:color="auto"/>
        <w:bottom w:val="none" w:sz="0" w:space="0" w:color="auto"/>
        <w:right w:val="none" w:sz="0" w:space="0" w:color="auto"/>
      </w:divBdr>
      <w:divsChild>
        <w:div w:id="631136600">
          <w:marLeft w:val="0"/>
          <w:marRight w:val="0"/>
          <w:marTop w:val="0"/>
          <w:marBottom w:val="0"/>
          <w:divBdr>
            <w:top w:val="none" w:sz="0" w:space="0" w:color="auto"/>
            <w:left w:val="none" w:sz="0" w:space="0" w:color="auto"/>
            <w:bottom w:val="none" w:sz="0" w:space="0" w:color="auto"/>
            <w:right w:val="none" w:sz="0" w:space="0" w:color="auto"/>
          </w:divBdr>
        </w:div>
        <w:div w:id="631136608">
          <w:marLeft w:val="0"/>
          <w:marRight w:val="0"/>
          <w:marTop w:val="0"/>
          <w:marBottom w:val="0"/>
          <w:divBdr>
            <w:top w:val="none" w:sz="0" w:space="0" w:color="auto"/>
            <w:left w:val="none" w:sz="0" w:space="0" w:color="auto"/>
            <w:bottom w:val="none" w:sz="0" w:space="0" w:color="auto"/>
            <w:right w:val="none" w:sz="0" w:space="0" w:color="auto"/>
          </w:divBdr>
        </w:div>
        <w:div w:id="631136729">
          <w:marLeft w:val="0"/>
          <w:marRight w:val="0"/>
          <w:marTop w:val="0"/>
          <w:marBottom w:val="0"/>
          <w:divBdr>
            <w:top w:val="none" w:sz="0" w:space="0" w:color="auto"/>
            <w:left w:val="none" w:sz="0" w:space="0" w:color="auto"/>
            <w:bottom w:val="none" w:sz="0" w:space="0" w:color="auto"/>
            <w:right w:val="none" w:sz="0" w:space="0" w:color="auto"/>
          </w:divBdr>
          <w:divsChild>
            <w:div w:id="631136904">
              <w:marLeft w:val="0"/>
              <w:marRight w:val="0"/>
              <w:marTop w:val="0"/>
              <w:marBottom w:val="0"/>
              <w:divBdr>
                <w:top w:val="none" w:sz="0" w:space="0" w:color="auto"/>
                <w:left w:val="none" w:sz="0" w:space="0" w:color="auto"/>
                <w:bottom w:val="none" w:sz="0" w:space="0" w:color="auto"/>
                <w:right w:val="none" w:sz="0" w:space="0" w:color="auto"/>
              </w:divBdr>
            </w:div>
          </w:divsChild>
        </w:div>
        <w:div w:id="631136765">
          <w:marLeft w:val="0"/>
          <w:marRight w:val="0"/>
          <w:marTop w:val="0"/>
          <w:marBottom w:val="0"/>
          <w:divBdr>
            <w:top w:val="none" w:sz="0" w:space="0" w:color="auto"/>
            <w:left w:val="none" w:sz="0" w:space="0" w:color="auto"/>
            <w:bottom w:val="none" w:sz="0" w:space="0" w:color="auto"/>
            <w:right w:val="none" w:sz="0" w:space="0" w:color="auto"/>
          </w:divBdr>
        </w:div>
        <w:div w:id="631136891">
          <w:marLeft w:val="0"/>
          <w:marRight w:val="0"/>
          <w:marTop w:val="0"/>
          <w:marBottom w:val="0"/>
          <w:divBdr>
            <w:top w:val="none" w:sz="0" w:space="0" w:color="auto"/>
            <w:left w:val="none" w:sz="0" w:space="0" w:color="auto"/>
            <w:bottom w:val="none" w:sz="0" w:space="0" w:color="auto"/>
            <w:right w:val="none" w:sz="0" w:space="0" w:color="auto"/>
          </w:divBdr>
        </w:div>
        <w:div w:id="631136931">
          <w:marLeft w:val="0"/>
          <w:marRight w:val="0"/>
          <w:marTop w:val="0"/>
          <w:marBottom w:val="0"/>
          <w:divBdr>
            <w:top w:val="none" w:sz="0" w:space="0" w:color="auto"/>
            <w:left w:val="none" w:sz="0" w:space="0" w:color="auto"/>
            <w:bottom w:val="none" w:sz="0" w:space="0" w:color="auto"/>
            <w:right w:val="none" w:sz="0" w:space="0" w:color="auto"/>
          </w:divBdr>
        </w:div>
        <w:div w:id="631137192">
          <w:marLeft w:val="0"/>
          <w:marRight w:val="0"/>
          <w:marTop w:val="0"/>
          <w:marBottom w:val="0"/>
          <w:divBdr>
            <w:top w:val="none" w:sz="0" w:space="0" w:color="auto"/>
            <w:left w:val="none" w:sz="0" w:space="0" w:color="auto"/>
            <w:bottom w:val="none" w:sz="0" w:space="0" w:color="auto"/>
            <w:right w:val="none" w:sz="0" w:space="0" w:color="auto"/>
          </w:divBdr>
        </w:div>
        <w:div w:id="631137235">
          <w:marLeft w:val="0"/>
          <w:marRight w:val="0"/>
          <w:marTop w:val="0"/>
          <w:marBottom w:val="0"/>
          <w:divBdr>
            <w:top w:val="none" w:sz="0" w:space="0" w:color="auto"/>
            <w:left w:val="none" w:sz="0" w:space="0" w:color="auto"/>
            <w:bottom w:val="none" w:sz="0" w:space="0" w:color="auto"/>
            <w:right w:val="none" w:sz="0" w:space="0" w:color="auto"/>
          </w:divBdr>
        </w:div>
        <w:div w:id="631137265">
          <w:marLeft w:val="0"/>
          <w:marRight w:val="0"/>
          <w:marTop w:val="0"/>
          <w:marBottom w:val="0"/>
          <w:divBdr>
            <w:top w:val="none" w:sz="0" w:space="0" w:color="auto"/>
            <w:left w:val="none" w:sz="0" w:space="0" w:color="auto"/>
            <w:bottom w:val="none" w:sz="0" w:space="0" w:color="auto"/>
            <w:right w:val="none" w:sz="0" w:space="0" w:color="auto"/>
          </w:divBdr>
        </w:div>
      </w:divsChild>
    </w:div>
    <w:div w:id="631137003">
      <w:marLeft w:val="0"/>
      <w:marRight w:val="0"/>
      <w:marTop w:val="0"/>
      <w:marBottom w:val="0"/>
      <w:divBdr>
        <w:top w:val="none" w:sz="0" w:space="0" w:color="auto"/>
        <w:left w:val="none" w:sz="0" w:space="0" w:color="auto"/>
        <w:bottom w:val="none" w:sz="0" w:space="0" w:color="auto"/>
        <w:right w:val="none" w:sz="0" w:space="0" w:color="auto"/>
      </w:divBdr>
    </w:div>
    <w:div w:id="631137004">
      <w:marLeft w:val="0"/>
      <w:marRight w:val="0"/>
      <w:marTop w:val="0"/>
      <w:marBottom w:val="0"/>
      <w:divBdr>
        <w:top w:val="none" w:sz="0" w:space="0" w:color="auto"/>
        <w:left w:val="none" w:sz="0" w:space="0" w:color="auto"/>
        <w:bottom w:val="none" w:sz="0" w:space="0" w:color="auto"/>
        <w:right w:val="none" w:sz="0" w:space="0" w:color="auto"/>
      </w:divBdr>
    </w:div>
    <w:div w:id="631137005">
      <w:marLeft w:val="0"/>
      <w:marRight w:val="0"/>
      <w:marTop w:val="0"/>
      <w:marBottom w:val="0"/>
      <w:divBdr>
        <w:top w:val="none" w:sz="0" w:space="0" w:color="auto"/>
        <w:left w:val="none" w:sz="0" w:space="0" w:color="auto"/>
        <w:bottom w:val="none" w:sz="0" w:space="0" w:color="auto"/>
        <w:right w:val="none" w:sz="0" w:space="0" w:color="auto"/>
      </w:divBdr>
    </w:div>
    <w:div w:id="631137006">
      <w:marLeft w:val="0"/>
      <w:marRight w:val="0"/>
      <w:marTop w:val="0"/>
      <w:marBottom w:val="0"/>
      <w:divBdr>
        <w:top w:val="none" w:sz="0" w:space="0" w:color="auto"/>
        <w:left w:val="none" w:sz="0" w:space="0" w:color="auto"/>
        <w:bottom w:val="none" w:sz="0" w:space="0" w:color="auto"/>
        <w:right w:val="none" w:sz="0" w:space="0" w:color="auto"/>
      </w:divBdr>
    </w:div>
    <w:div w:id="631137007">
      <w:marLeft w:val="0"/>
      <w:marRight w:val="0"/>
      <w:marTop w:val="0"/>
      <w:marBottom w:val="0"/>
      <w:divBdr>
        <w:top w:val="none" w:sz="0" w:space="0" w:color="auto"/>
        <w:left w:val="none" w:sz="0" w:space="0" w:color="auto"/>
        <w:bottom w:val="none" w:sz="0" w:space="0" w:color="auto"/>
        <w:right w:val="none" w:sz="0" w:space="0" w:color="auto"/>
      </w:divBdr>
    </w:div>
    <w:div w:id="631137008">
      <w:marLeft w:val="0"/>
      <w:marRight w:val="0"/>
      <w:marTop w:val="0"/>
      <w:marBottom w:val="0"/>
      <w:divBdr>
        <w:top w:val="none" w:sz="0" w:space="0" w:color="auto"/>
        <w:left w:val="none" w:sz="0" w:space="0" w:color="auto"/>
        <w:bottom w:val="none" w:sz="0" w:space="0" w:color="auto"/>
        <w:right w:val="none" w:sz="0" w:space="0" w:color="auto"/>
      </w:divBdr>
    </w:div>
    <w:div w:id="631137009">
      <w:marLeft w:val="0"/>
      <w:marRight w:val="0"/>
      <w:marTop w:val="0"/>
      <w:marBottom w:val="0"/>
      <w:divBdr>
        <w:top w:val="none" w:sz="0" w:space="0" w:color="auto"/>
        <w:left w:val="none" w:sz="0" w:space="0" w:color="auto"/>
        <w:bottom w:val="none" w:sz="0" w:space="0" w:color="auto"/>
        <w:right w:val="none" w:sz="0" w:space="0" w:color="auto"/>
      </w:divBdr>
    </w:div>
    <w:div w:id="631137010">
      <w:marLeft w:val="0"/>
      <w:marRight w:val="0"/>
      <w:marTop w:val="0"/>
      <w:marBottom w:val="0"/>
      <w:divBdr>
        <w:top w:val="none" w:sz="0" w:space="0" w:color="auto"/>
        <w:left w:val="none" w:sz="0" w:space="0" w:color="auto"/>
        <w:bottom w:val="none" w:sz="0" w:space="0" w:color="auto"/>
        <w:right w:val="none" w:sz="0" w:space="0" w:color="auto"/>
      </w:divBdr>
    </w:div>
    <w:div w:id="631137011">
      <w:marLeft w:val="0"/>
      <w:marRight w:val="0"/>
      <w:marTop w:val="0"/>
      <w:marBottom w:val="0"/>
      <w:divBdr>
        <w:top w:val="none" w:sz="0" w:space="0" w:color="auto"/>
        <w:left w:val="none" w:sz="0" w:space="0" w:color="auto"/>
        <w:bottom w:val="none" w:sz="0" w:space="0" w:color="auto"/>
        <w:right w:val="none" w:sz="0" w:space="0" w:color="auto"/>
      </w:divBdr>
    </w:div>
    <w:div w:id="631137012">
      <w:marLeft w:val="0"/>
      <w:marRight w:val="0"/>
      <w:marTop w:val="0"/>
      <w:marBottom w:val="0"/>
      <w:divBdr>
        <w:top w:val="none" w:sz="0" w:space="0" w:color="auto"/>
        <w:left w:val="none" w:sz="0" w:space="0" w:color="auto"/>
        <w:bottom w:val="none" w:sz="0" w:space="0" w:color="auto"/>
        <w:right w:val="none" w:sz="0" w:space="0" w:color="auto"/>
      </w:divBdr>
    </w:div>
    <w:div w:id="631137013">
      <w:marLeft w:val="0"/>
      <w:marRight w:val="0"/>
      <w:marTop w:val="0"/>
      <w:marBottom w:val="0"/>
      <w:divBdr>
        <w:top w:val="none" w:sz="0" w:space="0" w:color="auto"/>
        <w:left w:val="none" w:sz="0" w:space="0" w:color="auto"/>
        <w:bottom w:val="none" w:sz="0" w:space="0" w:color="auto"/>
        <w:right w:val="none" w:sz="0" w:space="0" w:color="auto"/>
      </w:divBdr>
    </w:div>
    <w:div w:id="631137014">
      <w:marLeft w:val="0"/>
      <w:marRight w:val="0"/>
      <w:marTop w:val="0"/>
      <w:marBottom w:val="0"/>
      <w:divBdr>
        <w:top w:val="none" w:sz="0" w:space="0" w:color="auto"/>
        <w:left w:val="none" w:sz="0" w:space="0" w:color="auto"/>
        <w:bottom w:val="none" w:sz="0" w:space="0" w:color="auto"/>
        <w:right w:val="none" w:sz="0" w:space="0" w:color="auto"/>
      </w:divBdr>
    </w:div>
    <w:div w:id="631137015">
      <w:marLeft w:val="0"/>
      <w:marRight w:val="0"/>
      <w:marTop w:val="0"/>
      <w:marBottom w:val="0"/>
      <w:divBdr>
        <w:top w:val="none" w:sz="0" w:space="0" w:color="auto"/>
        <w:left w:val="none" w:sz="0" w:space="0" w:color="auto"/>
        <w:bottom w:val="none" w:sz="0" w:space="0" w:color="auto"/>
        <w:right w:val="none" w:sz="0" w:space="0" w:color="auto"/>
      </w:divBdr>
    </w:div>
    <w:div w:id="631137016">
      <w:marLeft w:val="0"/>
      <w:marRight w:val="0"/>
      <w:marTop w:val="0"/>
      <w:marBottom w:val="0"/>
      <w:divBdr>
        <w:top w:val="none" w:sz="0" w:space="0" w:color="auto"/>
        <w:left w:val="none" w:sz="0" w:space="0" w:color="auto"/>
        <w:bottom w:val="none" w:sz="0" w:space="0" w:color="auto"/>
        <w:right w:val="none" w:sz="0" w:space="0" w:color="auto"/>
      </w:divBdr>
    </w:div>
    <w:div w:id="631137018">
      <w:marLeft w:val="0"/>
      <w:marRight w:val="0"/>
      <w:marTop w:val="0"/>
      <w:marBottom w:val="0"/>
      <w:divBdr>
        <w:top w:val="none" w:sz="0" w:space="0" w:color="auto"/>
        <w:left w:val="none" w:sz="0" w:space="0" w:color="auto"/>
        <w:bottom w:val="none" w:sz="0" w:space="0" w:color="auto"/>
        <w:right w:val="none" w:sz="0" w:space="0" w:color="auto"/>
      </w:divBdr>
    </w:div>
    <w:div w:id="631137019">
      <w:marLeft w:val="0"/>
      <w:marRight w:val="0"/>
      <w:marTop w:val="0"/>
      <w:marBottom w:val="0"/>
      <w:divBdr>
        <w:top w:val="none" w:sz="0" w:space="0" w:color="auto"/>
        <w:left w:val="none" w:sz="0" w:space="0" w:color="auto"/>
        <w:bottom w:val="none" w:sz="0" w:space="0" w:color="auto"/>
        <w:right w:val="none" w:sz="0" w:space="0" w:color="auto"/>
      </w:divBdr>
    </w:div>
    <w:div w:id="631137020">
      <w:marLeft w:val="0"/>
      <w:marRight w:val="0"/>
      <w:marTop w:val="0"/>
      <w:marBottom w:val="0"/>
      <w:divBdr>
        <w:top w:val="none" w:sz="0" w:space="0" w:color="auto"/>
        <w:left w:val="none" w:sz="0" w:space="0" w:color="auto"/>
        <w:bottom w:val="none" w:sz="0" w:space="0" w:color="auto"/>
        <w:right w:val="none" w:sz="0" w:space="0" w:color="auto"/>
      </w:divBdr>
    </w:div>
    <w:div w:id="631137021">
      <w:marLeft w:val="0"/>
      <w:marRight w:val="0"/>
      <w:marTop w:val="0"/>
      <w:marBottom w:val="0"/>
      <w:divBdr>
        <w:top w:val="none" w:sz="0" w:space="0" w:color="auto"/>
        <w:left w:val="none" w:sz="0" w:space="0" w:color="auto"/>
        <w:bottom w:val="none" w:sz="0" w:space="0" w:color="auto"/>
        <w:right w:val="none" w:sz="0" w:space="0" w:color="auto"/>
      </w:divBdr>
    </w:div>
    <w:div w:id="631137022">
      <w:marLeft w:val="0"/>
      <w:marRight w:val="0"/>
      <w:marTop w:val="0"/>
      <w:marBottom w:val="0"/>
      <w:divBdr>
        <w:top w:val="none" w:sz="0" w:space="0" w:color="auto"/>
        <w:left w:val="none" w:sz="0" w:space="0" w:color="auto"/>
        <w:bottom w:val="none" w:sz="0" w:space="0" w:color="auto"/>
        <w:right w:val="none" w:sz="0" w:space="0" w:color="auto"/>
      </w:divBdr>
    </w:div>
    <w:div w:id="631137023">
      <w:marLeft w:val="0"/>
      <w:marRight w:val="0"/>
      <w:marTop w:val="0"/>
      <w:marBottom w:val="0"/>
      <w:divBdr>
        <w:top w:val="none" w:sz="0" w:space="0" w:color="auto"/>
        <w:left w:val="none" w:sz="0" w:space="0" w:color="auto"/>
        <w:bottom w:val="none" w:sz="0" w:space="0" w:color="auto"/>
        <w:right w:val="none" w:sz="0" w:space="0" w:color="auto"/>
      </w:divBdr>
    </w:div>
    <w:div w:id="631137024">
      <w:marLeft w:val="0"/>
      <w:marRight w:val="0"/>
      <w:marTop w:val="0"/>
      <w:marBottom w:val="0"/>
      <w:divBdr>
        <w:top w:val="none" w:sz="0" w:space="0" w:color="auto"/>
        <w:left w:val="none" w:sz="0" w:space="0" w:color="auto"/>
        <w:bottom w:val="none" w:sz="0" w:space="0" w:color="auto"/>
        <w:right w:val="none" w:sz="0" w:space="0" w:color="auto"/>
      </w:divBdr>
    </w:div>
    <w:div w:id="631137025">
      <w:marLeft w:val="0"/>
      <w:marRight w:val="0"/>
      <w:marTop w:val="0"/>
      <w:marBottom w:val="0"/>
      <w:divBdr>
        <w:top w:val="none" w:sz="0" w:space="0" w:color="auto"/>
        <w:left w:val="none" w:sz="0" w:space="0" w:color="auto"/>
        <w:bottom w:val="none" w:sz="0" w:space="0" w:color="auto"/>
        <w:right w:val="none" w:sz="0" w:space="0" w:color="auto"/>
      </w:divBdr>
    </w:div>
    <w:div w:id="631137026">
      <w:marLeft w:val="0"/>
      <w:marRight w:val="0"/>
      <w:marTop w:val="0"/>
      <w:marBottom w:val="0"/>
      <w:divBdr>
        <w:top w:val="none" w:sz="0" w:space="0" w:color="auto"/>
        <w:left w:val="none" w:sz="0" w:space="0" w:color="auto"/>
        <w:bottom w:val="none" w:sz="0" w:space="0" w:color="auto"/>
        <w:right w:val="none" w:sz="0" w:space="0" w:color="auto"/>
      </w:divBdr>
    </w:div>
    <w:div w:id="631137027">
      <w:marLeft w:val="0"/>
      <w:marRight w:val="0"/>
      <w:marTop w:val="0"/>
      <w:marBottom w:val="0"/>
      <w:divBdr>
        <w:top w:val="none" w:sz="0" w:space="0" w:color="auto"/>
        <w:left w:val="none" w:sz="0" w:space="0" w:color="auto"/>
        <w:bottom w:val="none" w:sz="0" w:space="0" w:color="auto"/>
        <w:right w:val="none" w:sz="0" w:space="0" w:color="auto"/>
      </w:divBdr>
    </w:div>
    <w:div w:id="631137028">
      <w:marLeft w:val="0"/>
      <w:marRight w:val="0"/>
      <w:marTop w:val="0"/>
      <w:marBottom w:val="0"/>
      <w:divBdr>
        <w:top w:val="none" w:sz="0" w:space="0" w:color="auto"/>
        <w:left w:val="none" w:sz="0" w:space="0" w:color="auto"/>
        <w:bottom w:val="none" w:sz="0" w:space="0" w:color="auto"/>
        <w:right w:val="none" w:sz="0" w:space="0" w:color="auto"/>
      </w:divBdr>
    </w:div>
    <w:div w:id="631137029">
      <w:marLeft w:val="0"/>
      <w:marRight w:val="0"/>
      <w:marTop w:val="0"/>
      <w:marBottom w:val="0"/>
      <w:divBdr>
        <w:top w:val="none" w:sz="0" w:space="0" w:color="auto"/>
        <w:left w:val="none" w:sz="0" w:space="0" w:color="auto"/>
        <w:bottom w:val="none" w:sz="0" w:space="0" w:color="auto"/>
        <w:right w:val="none" w:sz="0" w:space="0" w:color="auto"/>
      </w:divBdr>
    </w:div>
    <w:div w:id="631137030">
      <w:marLeft w:val="0"/>
      <w:marRight w:val="0"/>
      <w:marTop w:val="0"/>
      <w:marBottom w:val="0"/>
      <w:divBdr>
        <w:top w:val="none" w:sz="0" w:space="0" w:color="auto"/>
        <w:left w:val="none" w:sz="0" w:space="0" w:color="auto"/>
        <w:bottom w:val="none" w:sz="0" w:space="0" w:color="auto"/>
        <w:right w:val="none" w:sz="0" w:space="0" w:color="auto"/>
      </w:divBdr>
    </w:div>
    <w:div w:id="631137031">
      <w:marLeft w:val="0"/>
      <w:marRight w:val="0"/>
      <w:marTop w:val="0"/>
      <w:marBottom w:val="0"/>
      <w:divBdr>
        <w:top w:val="none" w:sz="0" w:space="0" w:color="auto"/>
        <w:left w:val="none" w:sz="0" w:space="0" w:color="auto"/>
        <w:bottom w:val="none" w:sz="0" w:space="0" w:color="auto"/>
        <w:right w:val="none" w:sz="0" w:space="0" w:color="auto"/>
      </w:divBdr>
    </w:div>
    <w:div w:id="631137032">
      <w:marLeft w:val="0"/>
      <w:marRight w:val="0"/>
      <w:marTop w:val="0"/>
      <w:marBottom w:val="0"/>
      <w:divBdr>
        <w:top w:val="none" w:sz="0" w:space="0" w:color="auto"/>
        <w:left w:val="none" w:sz="0" w:space="0" w:color="auto"/>
        <w:bottom w:val="none" w:sz="0" w:space="0" w:color="auto"/>
        <w:right w:val="none" w:sz="0" w:space="0" w:color="auto"/>
      </w:divBdr>
    </w:div>
    <w:div w:id="631137033">
      <w:marLeft w:val="0"/>
      <w:marRight w:val="0"/>
      <w:marTop w:val="0"/>
      <w:marBottom w:val="0"/>
      <w:divBdr>
        <w:top w:val="none" w:sz="0" w:space="0" w:color="auto"/>
        <w:left w:val="none" w:sz="0" w:space="0" w:color="auto"/>
        <w:bottom w:val="none" w:sz="0" w:space="0" w:color="auto"/>
        <w:right w:val="none" w:sz="0" w:space="0" w:color="auto"/>
      </w:divBdr>
    </w:div>
    <w:div w:id="631137034">
      <w:marLeft w:val="0"/>
      <w:marRight w:val="0"/>
      <w:marTop w:val="0"/>
      <w:marBottom w:val="0"/>
      <w:divBdr>
        <w:top w:val="none" w:sz="0" w:space="0" w:color="auto"/>
        <w:left w:val="none" w:sz="0" w:space="0" w:color="auto"/>
        <w:bottom w:val="none" w:sz="0" w:space="0" w:color="auto"/>
        <w:right w:val="none" w:sz="0" w:space="0" w:color="auto"/>
      </w:divBdr>
    </w:div>
    <w:div w:id="631137035">
      <w:marLeft w:val="0"/>
      <w:marRight w:val="0"/>
      <w:marTop w:val="0"/>
      <w:marBottom w:val="0"/>
      <w:divBdr>
        <w:top w:val="none" w:sz="0" w:space="0" w:color="auto"/>
        <w:left w:val="none" w:sz="0" w:space="0" w:color="auto"/>
        <w:bottom w:val="none" w:sz="0" w:space="0" w:color="auto"/>
        <w:right w:val="none" w:sz="0" w:space="0" w:color="auto"/>
      </w:divBdr>
    </w:div>
    <w:div w:id="631137036">
      <w:marLeft w:val="0"/>
      <w:marRight w:val="0"/>
      <w:marTop w:val="0"/>
      <w:marBottom w:val="0"/>
      <w:divBdr>
        <w:top w:val="none" w:sz="0" w:space="0" w:color="auto"/>
        <w:left w:val="none" w:sz="0" w:space="0" w:color="auto"/>
        <w:bottom w:val="none" w:sz="0" w:space="0" w:color="auto"/>
        <w:right w:val="none" w:sz="0" w:space="0" w:color="auto"/>
      </w:divBdr>
    </w:div>
    <w:div w:id="631137037">
      <w:marLeft w:val="0"/>
      <w:marRight w:val="0"/>
      <w:marTop w:val="0"/>
      <w:marBottom w:val="0"/>
      <w:divBdr>
        <w:top w:val="none" w:sz="0" w:space="0" w:color="auto"/>
        <w:left w:val="none" w:sz="0" w:space="0" w:color="auto"/>
        <w:bottom w:val="none" w:sz="0" w:space="0" w:color="auto"/>
        <w:right w:val="none" w:sz="0" w:space="0" w:color="auto"/>
      </w:divBdr>
    </w:div>
    <w:div w:id="631137038">
      <w:marLeft w:val="0"/>
      <w:marRight w:val="0"/>
      <w:marTop w:val="0"/>
      <w:marBottom w:val="0"/>
      <w:divBdr>
        <w:top w:val="none" w:sz="0" w:space="0" w:color="auto"/>
        <w:left w:val="none" w:sz="0" w:space="0" w:color="auto"/>
        <w:bottom w:val="none" w:sz="0" w:space="0" w:color="auto"/>
        <w:right w:val="none" w:sz="0" w:space="0" w:color="auto"/>
      </w:divBdr>
    </w:div>
    <w:div w:id="631137039">
      <w:marLeft w:val="0"/>
      <w:marRight w:val="0"/>
      <w:marTop w:val="0"/>
      <w:marBottom w:val="0"/>
      <w:divBdr>
        <w:top w:val="none" w:sz="0" w:space="0" w:color="auto"/>
        <w:left w:val="none" w:sz="0" w:space="0" w:color="auto"/>
        <w:bottom w:val="none" w:sz="0" w:space="0" w:color="auto"/>
        <w:right w:val="none" w:sz="0" w:space="0" w:color="auto"/>
      </w:divBdr>
    </w:div>
    <w:div w:id="631137040">
      <w:marLeft w:val="0"/>
      <w:marRight w:val="0"/>
      <w:marTop w:val="0"/>
      <w:marBottom w:val="0"/>
      <w:divBdr>
        <w:top w:val="none" w:sz="0" w:space="0" w:color="auto"/>
        <w:left w:val="none" w:sz="0" w:space="0" w:color="auto"/>
        <w:bottom w:val="none" w:sz="0" w:space="0" w:color="auto"/>
        <w:right w:val="none" w:sz="0" w:space="0" w:color="auto"/>
      </w:divBdr>
    </w:div>
    <w:div w:id="631137041">
      <w:marLeft w:val="0"/>
      <w:marRight w:val="0"/>
      <w:marTop w:val="0"/>
      <w:marBottom w:val="0"/>
      <w:divBdr>
        <w:top w:val="none" w:sz="0" w:space="0" w:color="auto"/>
        <w:left w:val="none" w:sz="0" w:space="0" w:color="auto"/>
        <w:bottom w:val="none" w:sz="0" w:space="0" w:color="auto"/>
        <w:right w:val="none" w:sz="0" w:space="0" w:color="auto"/>
      </w:divBdr>
    </w:div>
    <w:div w:id="631137042">
      <w:marLeft w:val="0"/>
      <w:marRight w:val="0"/>
      <w:marTop w:val="0"/>
      <w:marBottom w:val="0"/>
      <w:divBdr>
        <w:top w:val="none" w:sz="0" w:space="0" w:color="auto"/>
        <w:left w:val="none" w:sz="0" w:space="0" w:color="auto"/>
        <w:bottom w:val="none" w:sz="0" w:space="0" w:color="auto"/>
        <w:right w:val="none" w:sz="0" w:space="0" w:color="auto"/>
      </w:divBdr>
    </w:div>
    <w:div w:id="631137043">
      <w:marLeft w:val="0"/>
      <w:marRight w:val="0"/>
      <w:marTop w:val="0"/>
      <w:marBottom w:val="0"/>
      <w:divBdr>
        <w:top w:val="none" w:sz="0" w:space="0" w:color="auto"/>
        <w:left w:val="none" w:sz="0" w:space="0" w:color="auto"/>
        <w:bottom w:val="none" w:sz="0" w:space="0" w:color="auto"/>
        <w:right w:val="none" w:sz="0" w:space="0" w:color="auto"/>
      </w:divBdr>
    </w:div>
    <w:div w:id="631137044">
      <w:marLeft w:val="0"/>
      <w:marRight w:val="0"/>
      <w:marTop w:val="0"/>
      <w:marBottom w:val="0"/>
      <w:divBdr>
        <w:top w:val="none" w:sz="0" w:space="0" w:color="auto"/>
        <w:left w:val="none" w:sz="0" w:space="0" w:color="auto"/>
        <w:bottom w:val="none" w:sz="0" w:space="0" w:color="auto"/>
        <w:right w:val="none" w:sz="0" w:space="0" w:color="auto"/>
      </w:divBdr>
    </w:div>
    <w:div w:id="631137045">
      <w:marLeft w:val="0"/>
      <w:marRight w:val="0"/>
      <w:marTop w:val="0"/>
      <w:marBottom w:val="0"/>
      <w:divBdr>
        <w:top w:val="none" w:sz="0" w:space="0" w:color="auto"/>
        <w:left w:val="none" w:sz="0" w:space="0" w:color="auto"/>
        <w:bottom w:val="none" w:sz="0" w:space="0" w:color="auto"/>
        <w:right w:val="none" w:sz="0" w:space="0" w:color="auto"/>
      </w:divBdr>
    </w:div>
    <w:div w:id="631137046">
      <w:marLeft w:val="0"/>
      <w:marRight w:val="0"/>
      <w:marTop w:val="0"/>
      <w:marBottom w:val="0"/>
      <w:divBdr>
        <w:top w:val="none" w:sz="0" w:space="0" w:color="auto"/>
        <w:left w:val="none" w:sz="0" w:space="0" w:color="auto"/>
        <w:bottom w:val="none" w:sz="0" w:space="0" w:color="auto"/>
        <w:right w:val="none" w:sz="0" w:space="0" w:color="auto"/>
      </w:divBdr>
    </w:div>
    <w:div w:id="631137047">
      <w:marLeft w:val="0"/>
      <w:marRight w:val="0"/>
      <w:marTop w:val="0"/>
      <w:marBottom w:val="0"/>
      <w:divBdr>
        <w:top w:val="none" w:sz="0" w:space="0" w:color="auto"/>
        <w:left w:val="none" w:sz="0" w:space="0" w:color="auto"/>
        <w:bottom w:val="none" w:sz="0" w:space="0" w:color="auto"/>
        <w:right w:val="none" w:sz="0" w:space="0" w:color="auto"/>
      </w:divBdr>
    </w:div>
    <w:div w:id="631137048">
      <w:marLeft w:val="0"/>
      <w:marRight w:val="0"/>
      <w:marTop w:val="0"/>
      <w:marBottom w:val="0"/>
      <w:divBdr>
        <w:top w:val="none" w:sz="0" w:space="0" w:color="auto"/>
        <w:left w:val="none" w:sz="0" w:space="0" w:color="auto"/>
        <w:bottom w:val="none" w:sz="0" w:space="0" w:color="auto"/>
        <w:right w:val="none" w:sz="0" w:space="0" w:color="auto"/>
      </w:divBdr>
    </w:div>
    <w:div w:id="631137049">
      <w:marLeft w:val="0"/>
      <w:marRight w:val="0"/>
      <w:marTop w:val="0"/>
      <w:marBottom w:val="0"/>
      <w:divBdr>
        <w:top w:val="none" w:sz="0" w:space="0" w:color="auto"/>
        <w:left w:val="none" w:sz="0" w:space="0" w:color="auto"/>
        <w:bottom w:val="none" w:sz="0" w:space="0" w:color="auto"/>
        <w:right w:val="none" w:sz="0" w:space="0" w:color="auto"/>
      </w:divBdr>
    </w:div>
    <w:div w:id="631137050">
      <w:marLeft w:val="0"/>
      <w:marRight w:val="0"/>
      <w:marTop w:val="0"/>
      <w:marBottom w:val="0"/>
      <w:divBdr>
        <w:top w:val="none" w:sz="0" w:space="0" w:color="auto"/>
        <w:left w:val="none" w:sz="0" w:space="0" w:color="auto"/>
        <w:bottom w:val="none" w:sz="0" w:space="0" w:color="auto"/>
        <w:right w:val="none" w:sz="0" w:space="0" w:color="auto"/>
      </w:divBdr>
    </w:div>
    <w:div w:id="631137051">
      <w:marLeft w:val="0"/>
      <w:marRight w:val="0"/>
      <w:marTop w:val="0"/>
      <w:marBottom w:val="0"/>
      <w:divBdr>
        <w:top w:val="none" w:sz="0" w:space="0" w:color="auto"/>
        <w:left w:val="none" w:sz="0" w:space="0" w:color="auto"/>
        <w:bottom w:val="none" w:sz="0" w:space="0" w:color="auto"/>
        <w:right w:val="none" w:sz="0" w:space="0" w:color="auto"/>
      </w:divBdr>
    </w:div>
    <w:div w:id="631137052">
      <w:marLeft w:val="0"/>
      <w:marRight w:val="0"/>
      <w:marTop w:val="0"/>
      <w:marBottom w:val="0"/>
      <w:divBdr>
        <w:top w:val="none" w:sz="0" w:space="0" w:color="auto"/>
        <w:left w:val="none" w:sz="0" w:space="0" w:color="auto"/>
        <w:bottom w:val="none" w:sz="0" w:space="0" w:color="auto"/>
        <w:right w:val="none" w:sz="0" w:space="0" w:color="auto"/>
      </w:divBdr>
    </w:div>
    <w:div w:id="631137053">
      <w:marLeft w:val="0"/>
      <w:marRight w:val="0"/>
      <w:marTop w:val="0"/>
      <w:marBottom w:val="0"/>
      <w:divBdr>
        <w:top w:val="none" w:sz="0" w:space="0" w:color="auto"/>
        <w:left w:val="none" w:sz="0" w:space="0" w:color="auto"/>
        <w:bottom w:val="none" w:sz="0" w:space="0" w:color="auto"/>
        <w:right w:val="none" w:sz="0" w:space="0" w:color="auto"/>
      </w:divBdr>
    </w:div>
    <w:div w:id="631137054">
      <w:marLeft w:val="0"/>
      <w:marRight w:val="0"/>
      <w:marTop w:val="0"/>
      <w:marBottom w:val="0"/>
      <w:divBdr>
        <w:top w:val="none" w:sz="0" w:space="0" w:color="auto"/>
        <w:left w:val="none" w:sz="0" w:space="0" w:color="auto"/>
        <w:bottom w:val="none" w:sz="0" w:space="0" w:color="auto"/>
        <w:right w:val="none" w:sz="0" w:space="0" w:color="auto"/>
      </w:divBdr>
    </w:div>
    <w:div w:id="631137055">
      <w:marLeft w:val="0"/>
      <w:marRight w:val="0"/>
      <w:marTop w:val="0"/>
      <w:marBottom w:val="0"/>
      <w:divBdr>
        <w:top w:val="none" w:sz="0" w:space="0" w:color="auto"/>
        <w:left w:val="none" w:sz="0" w:space="0" w:color="auto"/>
        <w:bottom w:val="none" w:sz="0" w:space="0" w:color="auto"/>
        <w:right w:val="none" w:sz="0" w:space="0" w:color="auto"/>
      </w:divBdr>
    </w:div>
    <w:div w:id="631137056">
      <w:marLeft w:val="0"/>
      <w:marRight w:val="0"/>
      <w:marTop w:val="0"/>
      <w:marBottom w:val="0"/>
      <w:divBdr>
        <w:top w:val="none" w:sz="0" w:space="0" w:color="auto"/>
        <w:left w:val="none" w:sz="0" w:space="0" w:color="auto"/>
        <w:bottom w:val="none" w:sz="0" w:space="0" w:color="auto"/>
        <w:right w:val="none" w:sz="0" w:space="0" w:color="auto"/>
      </w:divBdr>
    </w:div>
    <w:div w:id="631137057">
      <w:marLeft w:val="0"/>
      <w:marRight w:val="0"/>
      <w:marTop w:val="0"/>
      <w:marBottom w:val="0"/>
      <w:divBdr>
        <w:top w:val="none" w:sz="0" w:space="0" w:color="auto"/>
        <w:left w:val="none" w:sz="0" w:space="0" w:color="auto"/>
        <w:bottom w:val="none" w:sz="0" w:space="0" w:color="auto"/>
        <w:right w:val="none" w:sz="0" w:space="0" w:color="auto"/>
      </w:divBdr>
    </w:div>
    <w:div w:id="631137058">
      <w:marLeft w:val="0"/>
      <w:marRight w:val="0"/>
      <w:marTop w:val="0"/>
      <w:marBottom w:val="0"/>
      <w:divBdr>
        <w:top w:val="none" w:sz="0" w:space="0" w:color="auto"/>
        <w:left w:val="none" w:sz="0" w:space="0" w:color="auto"/>
        <w:bottom w:val="none" w:sz="0" w:space="0" w:color="auto"/>
        <w:right w:val="none" w:sz="0" w:space="0" w:color="auto"/>
      </w:divBdr>
    </w:div>
    <w:div w:id="631137059">
      <w:marLeft w:val="0"/>
      <w:marRight w:val="0"/>
      <w:marTop w:val="0"/>
      <w:marBottom w:val="0"/>
      <w:divBdr>
        <w:top w:val="none" w:sz="0" w:space="0" w:color="auto"/>
        <w:left w:val="none" w:sz="0" w:space="0" w:color="auto"/>
        <w:bottom w:val="none" w:sz="0" w:space="0" w:color="auto"/>
        <w:right w:val="none" w:sz="0" w:space="0" w:color="auto"/>
      </w:divBdr>
    </w:div>
    <w:div w:id="631137060">
      <w:marLeft w:val="0"/>
      <w:marRight w:val="0"/>
      <w:marTop w:val="0"/>
      <w:marBottom w:val="0"/>
      <w:divBdr>
        <w:top w:val="none" w:sz="0" w:space="0" w:color="auto"/>
        <w:left w:val="none" w:sz="0" w:space="0" w:color="auto"/>
        <w:bottom w:val="none" w:sz="0" w:space="0" w:color="auto"/>
        <w:right w:val="none" w:sz="0" w:space="0" w:color="auto"/>
      </w:divBdr>
    </w:div>
    <w:div w:id="631137061">
      <w:marLeft w:val="0"/>
      <w:marRight w:val="0"/>
      <w:marTop w:val="0"/>
      <w:marBottom w:val="0"/>
      <w:divBdr>
        <w:top w:val="none" w:sz="0" w:space="0" w:color="auto"/>
        <w:left w:val="none" w:sz="0" w:space="0" w:color="auto"/>
        <w:bottom w:val="none" w:sz="0" w:space="0" w:color="auto"/>
        <w:right w:val="none" w:sz="0" w:space="0" w:color="auto"/>
      </w:divBdr>
    </w:div>
    <w:div w:id="631137062">
      <w:marLeft w:val="0"/>
      <w:marRight w:val="0"/>
      <w:marTop w:val="0"/>
      <w:marBottom w:val="0"/>
      <w:divBdr>
        <w:top w:val="none" w:sz="0" w:space="0" w:color="auto"/>
        <w:left w:val="none" w:sz="0" w:space="0" w:color="auto"/>
        <w:bottom w:val="none" w:sz="0" w:space="0" w:color="auto"/>
        <w:right w:val="none" w:sz="0" w:space="0" w:color="auto"/>
      </w:divBdr>
    </w:div>
    <w:div w:id="631137063">
      <w:marLeft w:val="0"/>
      <w:marRight w:val="0"/>
      <w:marTop w:val="0"/>
      <w:marBottom w:val="0"/>
      <w:divBdr>
        <w:top w:val="none" w:sz="0" w:space="0" w:color="auto"/>
        <w:left w:val="none" w:sz="0" w:space="0" w:color="auto"/>
        <w:bottom w:val="none" w:sz="0" w:space="0" w:color="auto"/>
        <w:right w:val="none" w:sz="0" w:space="0" w:color="auto"/>
      </w:divBdr>
    </w:div>
    <w:div w:id="631137064">
      <w:marLeft w:val="0"/>
      <w:marRight w:val="0"/>
      <w:marTop w:val="0"/>
      <w:marBottom w:val="0"/>
      <w:divBdr>
        <w:top w:val="none" w:sz="0" w:space="0" w:color="auto"/>
        <w:left w:val="none" w:sz="0" w:space="0" w:color="auto"/>
        <w:bottom w:val="none" w:sz="0" w:space="0" w:color="auto"/>
        <w:right w:val="none" w:sz="0" w:space="0" w:color="auto"/>
      </w:divBdr>
    </w:div>
    <w:div w:id="631137065">
      <w:marLeft w:val="0"/>
      <w:marRight w:val="0"/>
      <w:marTop w:val="0"/>
      <w:marBottom w:val="0"/>
      <w:divBdr>
        <w:top w:val="none" w:sz="0" w:space="0" w:color="auto"/>
        <w:left w:val="none" w:sz="0" w:space="0" w:color="auto"/>
        <w:bottom w:val="none" w:sz="0" w:space="0" w:color="auto"/>
        <w:right w:val="none" w:sz="0" w:space="0" w:color="auto"/>
      </w:divBdr>
    </w:div>
    <w:div w:id="631137066">
      <w:marLeft w:val="0"/>
      <w:marRight w:val="0"/>
      <w:marTop w:val="0"/>
      <w:marBottom w:val="0"/>
      <w:divBdr>
        <w:top w:val="none" w:sz="0" w:space="0" w:color="auto"/>
        <w:left w:val="none" w:sz="0" w:space="0" w:color="auto"/>
        <w:bottom w:val="none" w:sz="0" w:space="0" w:color="auto"/>
        <w:right w:val="none" w:sz="0" w:space="0" w:color="auto"/>
      </w:divBdr>
    </w:div>
    <w:div w:id="631137067">
      <w:marLeft w:val="0"/>
      <w:marRight w:val="0"/>
      <w:marTop w:val="0"/>
      <w:marBottom w:val="0"/>
      <w:divBdr>
        <w:top w:val="none" w:sz="0" w:space="0" w:color="auto"/>
        <w:left w:val="none" w:sz="0" w:space="0" w:color="auto"/>
        <w:bottom w:val="none" w:sz="0" w:space="0" w:color="auto"/>
        <w:right w:val="none" w:sz="0" w:space="0" w:color="auto"/>
      </w:divBdr>
    </w:div>
    <w:div w:id="631137068">
      <w:marLeft w:val="0"/>
      <w:marRight w:val="0"/>
      <w:marTop w:val="0"/>
      <w:marBottom w:val="0"/>
      <w:divBdr>
        <w:top w:val="none" w:sz="0" w:space="0" w:color="auto"/>
        <w:left w:val="none" w:sz="0" w:space="0" w:color="auto"/>
        <w:bottom w:val="none" w:sz="0" w:space="0" w:color="auto"/>
        <w:right w:val="none" w:sz="0" w:space="0" w:color="auto"/>
      </w:divBdr>
    </w:div>
    <w:div w:id="631137069">
      <w:marLeft w:val="0"/>
      <w:marRight w:val="0"/>
      <w:marTop w:val="0"/>
      <w:marBottom w:val="0"/>
      <w:divBdr>
        <w:top w:val="none" w:sz="0" w:space="0" w:color="auto"/>
        <w:left w:val="none" w:sz="0" w:space="0" w:color="auto"/>
        <w:bottom w:val="none" w:sz="0" w:space="0" w:color="auto"/>
        <w:right w:val="none" w:sz="0" w:space="0" w:color="auto"/>
      </w:divBdr>
    </w:div>
    <w:div w:id="631137070">
      <w:marLeft w:val="0"/>
      <w:marRight w:val="0"/>
      <w:marTop w:val="0"/>
      <w:marBottom w:val="0"/>
      <w:divBdr>
        <w:top w:val="none" w:sz="0" w:space="0" w:color="auto"/>
        <w:left w:val="none" w:sz="0" w:space="0" w:color="auto"/>
        <w:bottom w:val="none" w:sz="0" w:space="0" w:color="auto"/>
        <w:right w:val="none" w:sz="0" w:space="0" w:color="auto"/>
      </w:divBdr>
    </w:div>
    <w:div w:id="631137071">
      <w:marLeft w:val="0"/>
      <w:marRight w:val="0"/>
      <w:marTop w:val="0"/>
      <w:marBottom w:val="0"/>
      <w:divBdr>
        <w:top w:val="none" w:sz="0" w:space="0" w:color="auto"/>
        <w:left w:val="none" w:sz="0" w:space="0" w:color="auto"/>
        <w:bottom w:val="none" w:sz="0" w:space="0" w:color="auto"/>
        <w:right w:val="none" w:sz="0" w:space="0" w:color="auto"/>
      </w:divBdr>
    </w:div>
    <w:div w:id="631137072">
      <w:marLeft w:val="0"/>
      <w:marRight w:val="0"/>
      <w:marTop w:val="0"/>
      <w:marBottom w:val="0"/>
      <w:divBdr>
        <w:top w:val="none" w:sz="0" w:space="0" w:color="auto"/>
        <w:left w:val="none" w:sz="0" w:space="0" w:color="auto"/>
        <w:bottom w:val="none" w:sz="0" w:space="0" w:color="auto"/>
        <w:right w:val="none" w:sz="0" w:space="0" w:color="auto"/>
      </w:divBdr>
    </w:div>
    <w:div w:id="631137073">
      <w:marLeft w:val="0"/>
      <w:marRight w:val="0"/>
      <w:marTop w:val="0"/>
      <w:marBottom w:val="0"/>
      <w:divBdr>
        <w:top w:val="none" w:sz="0" w:space="0" w:color="auto"/>
        <w:left w:val="none" w:sz="0" w:space="0" w:color="auto"/>
        <w:bottom w:val="none" w:sz="0" w:space="0" w:color="auto"/>
        <w:right w:val="none" w:sz="0" w:space="0" w:color="auto"/>
      </w:divBdr>
    </w:div>
    <w:div w:id="631137074">
      <w:marLeft w:val="0"/>
      <w:marRight w:val="0"/>
      <w:marTop w:val="0"/>
      <w:marBottom w:val="0"/>
      <w:divBdr>
        <w:top w:val="none" w:sz="0" w:space="0" w:color="auto"/>
        <w:left w:val="none" w:sz="0" w:space="0" w:color="auto"/>
        <w:bottom w:val="none" w:sz="0" w:space="0" w:color="auto"/>
        <w:right w:val="none" w:sz="0" w:space="0" w:color="auto"/>
      </w:divBdr>
    </w:div>
    <w:div w:id="631137075">
      <w:marLeft w:val="0"/>
      <w:marRight w:val="0"/>
      <w:marTop w:val="0"/>
      <w:marBottom w:val="0"/>
      <w:divBdr>
        <w:top w:val="none" w:sz="0" w:space="0" w:color="auto"/>
        <w:left w:val="none" w:sz="0" w:space="0" w:color="auto"/>
        <w:bottom w:val="none" w:sz="0" w:space="0" w:color="auto"/>
        <w:right w:val="none" w:sz="0" w:space="0" w:color="auto"/>
      </w:divBdr>
    </w:div>
    <w:div w:id="631137076">
      <w:marLeft w:val="0"/>
      <w:marRight w:val="0"/>
      <w:marTop w:val="0"/>
      <w:marBottom w:val="0"/>
      <w:divBdr>
        <w:top w:val="none" w:sz="0" w:space="0" w:color="auto"/>
        <w:left w:val="none" w:sz="0" w:space="0" w:color="auto"/>
        <w:bottom w:val="none" w:sz="0" w:space="0" w:color="auto"/>
        <w:right w:val="none" w:sz="0" w:space="0" w:color="auto"/>
      </w:divBdr>
    </w:div>
    <w:div w:id="631137077">
      <w:marLeft w:val="0"/>
      <w:marRight w:val="0"/>
      <w:marTop w:val="0"/>
      <w:marBottom w:val="0"/>
      <w:divBdr>
        <w:top w:val="none" w:sz="0" w:space="0" w:color="auto"/>
        <w:left w:val="none" w:sz="0" w:space="0" w:color="auto"/>
        <w:bottom w:val="none" w:sz="0" w:space="0" w:color="auto"/>
        <w:right w:val="none" w:sz="0" w:space="0" w:color="auto"/>
      </w:divBdr>
    </w:div>
    <w:div w:id="631137078">
      <w:marLeft w:val="0"/>
      <w:marRight w:val="0"/>
      <w:marTop w:val="0"/>
      <w:marBottom w:val="0"/>
      <w:divBdr>
        <w:top w:val="none" w:sz="0" w:space="0" w:color="auto"/>
        <w:left w:val="none" w:sz="0" w:space="0" w:color="auto"/>
        <w:bottom w:val="none" w:sz="0" w:space="0" w:color="auto"/>
        <w:right w:val="none" w:sz="0" w:space="0" w:color="auto"/>
      </w:divBdr>
    </w:div>
    <w:div w:id="631137079">
      <w:marLeft w:val="0"/>
      <w:marRight w:val="0"/>
      <w:marTop w:val="0"/>
      <w:marBottom w:val="0"/>
      <w:divBdr>
        <w:top w:val="none" w:sz="0" w:space="0" w:color="auto"/>
        <w:left w:val="none" w:sz="0" w:space="0" w:color="auto"/>
        <w:bottom w:val="none" w:sz="0" w:space="0" w:color="auto"/>
        <w:right w:val="none" w:sz="0" w:space="0" w:color="auto"/>
      </w:divBdr>
    </w:div>
    <w:div w:id="631137080">
      <w:marLeft w:val="0"/>
      <w:marRight w:val="0"/>
      <w:marTop w:val="0"/>
      <w:marBottom w:val="0"/>
      <w:divBdr>
        <w:top w:val="none" w:sz="0" w:space="0" w:color="auto"/>
        <w:left w:val="none" w:sz="0" w:space="0" w:color="auto"/>
        <w:bottom w:val="none" w:sz="0" w:space="0" w:color="auto"/>
        <w:right w:val="none" w:sz="0" w:space="0" w:color="auto"/>
      </w:divBdr>
    </w:div>
    <w:div w:id="631137081">
      <w:marLeft w:val="0"/>
      <w:marRight w:val="0"/>
      <w:marTop w:val="0"/>
      <w:marBottom w:val="0"/>
      <w:divBdr>
        <w:top w:val="none" w:sz="0" w:space="0" w:color="auto"/>
        <w:left w:val="none" w:sz="0" w:space="0" w:color="auto"/>
        <w:bottom w:val="none" w:sz="0" w:space="0" w:color="auto"/>
        <w:right w:val="none" w:sz="0" w:space="0" w:color="auto"/>
      </w:divBdr>
    </w:div>
    <w:div w:id="631137082">
      <w:marLeft w:val="0"/>
      <w:marRight w:val="0"/>
      <w:marTop w:val="0"/>
      <w:marBottom w:val="0"/>
      <w:divBdr>
        <w:top w:val="none" w:sz="0" w:space="0" w:color="auto"/>
        <w:left w:val="none" w:sz="0" w:space="0" w:color="auto"/>
        <w:bottom w:val="none" w:sz="0" w:space="0" w:color="auto"/>
        <w:right w:val="none" w:sz="0" w:space="0" w:color="auto"/>
      </w:divBdr>
    </w:div>
    <w:div w:id="631137083">
      <w:marLeft w:val="0"/>
      <w:marRight w:val="0"/>
      <w:marTop w:val="0"/>
      <w:marBottom w:val="0"/>
      <w:divBdr>
        <w:top w:val="none" w:sz="0" w:space="0" w:color="auto"/>
        <w:left w:val="none" w:sz="0" w:space="0" w:color="auto"/>
        <w:bottom w:val="none" w:sz="0" w:space="0" w:color="auto"/>
        <w:right w:val="none" w:sz="0" w:space="0" w:color="auto"/>
      </w:divBdr>
    </w:div>
    <w:div w:id="631137084">
      <w:marLeft w:val="0"/>
      <w:marRight w:val="0"/>
      <w:marTop w:val="0"/>
      <w:marBottom w:val="0"/>
      <w:divBdr>
        <w:top w:val="none" w:sz="0" w:space="0" w:color="auto"/>
        <w:left w:val="none" w:sz="0" w:space="0" w:color="auto"/>
        <w:bottom w:val="none" w:sz="0" w:space="0" w:color="auto"/>
        <w:right w:val="none" w:sz="0" w:space="0" w:color="auto"/>
      </w:divBdr>
    </w:div>
    <w:div w:id="631137085">
      <w:marLeft w:val="0"/>
      <w:marRight w:val="0"/>
      <w:marTop w:val="0"/>
      <w:marBottom w:val="0"/>
      <w:divBdr>
        <w:top w:val="none" w:sz="0" w:space="0" w:color="auto"/>
        <w:left w:val="none" w:sz="0" w:space="0" w:color="auto"/>
        <w:bottom w:val="none" w:sz="0" w:space="0" w:color="auto"/>
        <w:right w:val="none" w:sz="0" w:space="0" w:color="auto"/>
      </w:divBdr>
    </w:div>
    <w:div w:id="631137086">
      <w:marLeft w:val="0"/>
      <w:marRight w:val="0"/>
      <w:marTop w:val="0"/>
      <w:marBottom w:val="0"/>
      <w:divBdr>
        <w:top w:val="none" w:sz="0" w:space="0" w:color="auto"/>
        <w:left w:val="none" w:sz="0" w:space="0" w:color="auto"/>
        <w:bottom w:val="none" w:sz="0" w:space="0" w:color="auto"/>
        <w:right w:val="none" w:sz="0" w:space="0" w:color="auto"/>
      </w:divBdr>
    </w:div>
    <w:div w:id="631137087">
      <w:marLeft w:val="0"/>
      <w:marRight w:val="0"/>
      <w:marTop w:val="0"/>
      <w:marBottom w:val="0"/>
      <w:divBdr>
        <w:top w:val="none" w:sz="0" w:space="0" w:color="auto"/>
        <w:left w:val="none" w:sz="0" w:space="0" w:color="auto"/>
        <w:bottom w:val="none" w:sz="0" w:space="0" w:color="auto"/>
        <w:right w:val="none" w:sz="0" w:space="0" w:color="auto"/>
      </w:divBdr>
    </w:div>
    <w:div w:id="631137088">
      <w:marLeft w:val="0"/>
      <w:marRight w:val="0"/>
      <w:marTop w:val="0"/>
      <w:marBottom w:val="0"/>
      <w:divBdr>
        <w:top w:val="none" w:sz="0" w:space="0" w:color="auto"/>
        <w:left w:val="none" w:sz="0" w:space="0" w:color="auto"/>
        <w:bottom w:val="none" w:sz="0" w:space="0" w:color="auto"/>
        <w:right w:val="none" w:sz="0" w:space="0" w:color="auto"/>
      </w:divBdr>
    </w:div>
    <w:div w:id="631137089">
      <w:marLeft w:val="0"/>
      <w:marRight w:val="0"/>
      <w:marTop w:val="0"/>
      <w:marBottom w:val="0"/>
      <w:divBdr>
        <w:top w:val="none" w:sz="0" w:space="0" w:color="auto"/>
        <w:left w:val="none" w:sz="0" w:space="0" w:color="auto"/>
        <w:bottom w:val="none" w:sz="0" w:space="0" w:color="auto"/>
        <w:right w:val="none" w:sz="0" w:space="0" w:color="auto"/>
      </w:divBdr>
    </w:div>
    <w:div w:id="631137090">
      <w:marLeft w:val="0"/>
      <w:marRight w:val="0"/>
      <w:marTop w:val="0"/>
      <w:marBottom w:val="0"/>
      <w:divBdr>
        <w:top w:val="none" w:sz="0" w:space="0" w:color="auto"/>
        <w:left w:val="none" w:sz="0" w:space="0" w:color="auto"/>
        <w:bottom w:val="none" w:sz="0" w:space="0" w:color="auto"/>
        <w:right w:val="none" w:sz="0" w:space="0" w:color="auto"/>
      </w:divBdr>
    </w:div>
    <w:div w:id="631137091">
      <w:marLeft w:val="0"/>
      <w:marRight w:val="0"/>
      <w:marTop w:val="0"/>
      <w:marBottom w:val="0"/>
      <w:divBdr>
        <w:top w:val="none" w:sz="0" w:space="0" w:color="auto"/>
        <w:left w:val="none" w:sz="0" w:space="0" w:color="auto"/>
        <w:bottom w:val="none" w:sz="0" w:space="0" w:color="auto"/>
        <w:right w:val="none" w:sz="0" w:space="0" w:color="auto"/>
      </w:divBdr>
    </w:div>
    <w:div w:id="631137092">
      <w:marLeft w:val="0"/>
      <w:marRight w:val="0"/>
      <w:marTop w:val="0"/>
      <w:marBottom w:val="0"/>
      <w:divBdr>
        <w:top w:val="none" w:sz="0" w:space="0" w:color="auto"/>
        <w:left w:val="none" w:sz="0" w:space="0" w:color="auto"/>
        <w:bottom w:val="none" w:sz="0" w:space="0" w:color="auto"/>
        <w:right w:val="none" w:sz="0" w:space="0" w:color="auto"/>
      </w:divBdr>
    </w:div>
    <w:div w:id="631137093">
      <w:marLeft w:val="0"/>
      <w:marRight w:val="0"/>
      <w:marTop w:val="0"/>
      <w:marBottom w:val="0"/>
      <w:divBdr>
        <w:top w:val="none" w:sz="0" w:space="0" w:color="auto"/>
        <w:left w:val="none" w:sz="0" w:space="0" w:color="auto"/>
        <w:bottom w:val="none" w:sz="0" w:space="0" w:color="auto"/>
        <w:right w:val="none" w:sz="0" w:space="0" w:color="auto"/>
      </w:divBdr>
    </w:div>
    <w:div w:id="631137094">
      <w:marLeft w:val="0"/>
      <w:marRight w:val="0"/>
      <w:marTop w:val="0"/>
      <w:marBottom w:val="0"/>
      <w:divBdr>
        <w:top w:val="none" w:sz="0" w:space="0" w:color="auto"/>
        <w:left w:val="none" w:sz="0" w:space="0" w:color="auto"/>
        <w:bottom w:val="none" w:sz="0" w:space="0" w:color="auto"/>
        <w:right w:val="none" w:sz="0" w:space="0" w:color="auto"/>
      </w:divBdr>
    </w:div>
    <w:div w:id="631137095">
      <w:marLeft w:val="0"/>
      <w:marRight w:val="0"/>
      <w:marTop w:val="0"/>
      <w:marBottom w:val="0"/>
      <w:divBdr>
        <w:top w:val="none" w:sz="0" w:space="0" w:color="auto"/>
        <w:left w:val="none" w:sz="0" w:space="0" w:color="auto"/>
        <w:bottom w:val="none" w:sz="0" w:space="0" w:color="auto"/>
        <w:right w:val="none" w:sz="0" w:space="0" w:color="auto"/>
      </w:divBdr>
    </w:div>
    <w:div w:id="631137096">
      <w:marLeft w:val="0"/>
      <w:marRight w:val="0"/>
      <w:marTop w:val="0"/>
      <w:marBottom w:val="0"/>
      <w:divBdr>
        <w:top w:val="none" w:sz="0" w:space="0" w:color="auto"/>
        <w:left w:val="none" w:sz="0" w:space="0" w:color="auto"/>
        <w:bottom w:val="none" w:sz="0" w:space="0" w:color="auto"/>
        <w:right w:val="none" w:sz="0" w:space="0" w:color="auto"/>
      </w:divBdr>
    </w:div>
    <w:div w:id="631137097">
      <w:marLeft w:val="0"/>
      <w:marRight w:val="0"/>
      <w:marTop w:val="0"/>
      <w:marBottom w:val="0"/>
      <w:divBdr>
        <w:top w:val="none" w:sz="0" w:space="0" w:color="auto"/>
        <w:left w:val="none" w:sz="0" w:space="0" w:color="auto"/>
        <w:bottom w:val="none" w:sz="0" w:space="0" w:color="auto"/>
        <w:right w:val="none" w:sz="0" w:space="0" w:color="auto"/>
      </w:divBdr>
    </w:div>
    <w:div w:id="631137098">
      <w:marLeft w:val="0"/>
      <w:marRight w:val="0"/>
      <w:marTop w:val="0"/>
      <w:marBottom w:val="0"/>
      <w:divBdr>
        <w:top w:val="none" w:sz="0" w:space="0" w:color="auto"/>
        <w:left w:val="none" w:sz="0" w:space="0" w:color="auto"/>
        <w:bottom w:val="none" w:sz="0" w:space="0" w:color="auto"/>
        <w:right w:val="none" w:sz="0" w:space="0" w:color="auto"/>
      </w:divBdr>
    </w:div>
    <w:div w:id="631137099">
      <w:marLeft w:val="0"/>
      <w:marRight w:val="0"/>
      <w:marTop w:val="0"/>
      <w:marBottom w:val="0"/>
      <w:divBdr>
        <w:top w:val="none" w:sz="0" w:space="0" w:color="auto"/>
        <w:left w:val="none" w:sz="0" w:space="0" w:color="auto"/>
        <w:bottom w:val="none" w:sz="0" w:space="0" w:color="auto"/>
        <w:right w:val="none" w:sz="0" w:space="0" w:color="auto"/>
      </w:divBdr>
    </w:div>
    <w:div w:id="631137100">
      <w:marLeft w:val="0"/>
      <w:marRight w:val="0"/>
      <w:marTop w:val="0"/>
      <w:marBottom w:val="0"/>
      <w:divBdr>
        <w:top w:val="none" w:sz="0" w:space="0" w:color="auto"/>
        <w:left w:val="none" w:sz="0" w:space="0" w:color="auto"/>
        <w:bottom w:val="none" w:sz="0" w:space="0" w:color="auto"/>
        <w:right w:val="none" w:sz="0" w:space="0" w:color="auto"/>
      </w:divBdr>
    </w:div>
    <w:div w:id="631137101">
      <w:marLeft w:val="0"/>
      <w:marRight w:val="0"/>
      <w:marTop w:val="0"/>
      <w:marBottom w:val="0"/>
      <w:divBdr>
        <w:top w:val="none" w:sz="0" w:space="0" w:color="auto"/>
        <w:left w:val="none" w:sz="0" w:space="0" w:color="auto"/>
        <w:bottom w:val="none" w:sz="0" w:space="0" w:color="auto"/>
        <w:right w:val="none" w:sz="0" w:space="0" w:color="auto"/>
      </w:divBdr>
    </w:div>
    <w:div w:id="631137102">
      <w:marLeft w:val="0"/>
      <w:marRight w:val="0"/>
      <w:marTop w:val="0"/>
      <w:marBottom w:val="0"/>
      <w:divBdr>
        <w:top w:val="none" w:sz="0" w:space="0" w:color="auto"/>
        <w:left w:val="none" w:sz="0" w:space="0" w:color="auto"/>
        <w:bottom w:val="none" w:sz="0" w:space="0" w:color="auto"/>
        <w:right w:val="none" w:sz="0" w:space="0" w:color="auto"/>
      </w:divBdr>
    </w:div>
    <w:div w:id="631137103">
      <w:marLeft w:val="0"/>
      <w:marRight w:val="0"/>
      <w:marTop w:val="0"/>
      <w:marBottom w:val="0"/>
      <w:divBdr>
        <w:top w:val="none" w:sz="0" w:space="0" w:color="auto"/>
        <w:left w:val="none" w:sz="0" w:space="0" w:color="auto"/>
        <w:bottom w:val="none" w:sz="0" w:space="0" w:color="auto"/>
        <w:right w:val="none" w:sz="0" w:space="0" w:color="auto"/>
      </w:divBdr>
    </w:div>
    <w:div w:id="631137104">
      <w:marLeft w:val="0"/>
      <w:marRight w:val="0"/>
      <w:marTop w:val="0"/>
      <w:marBottom w:val="0"/>
      <w:divBdr>
        <w:top w:val="none" w:sz="0" w:space="0" w:color="auto"/>
        <w:left w:val="none" w:sz="0" w:space="0" w:color="auto"/>
        <w:bottom w:val="none" w:sz="0" w:space="0" w:color="auto"/>
        <w:right w:val="none" w:sz="0" w:space="0" w:color="auto"/>
      </w:divBdr>
    </w:div>
    <w:div w:id="631137105">
      <w:marLeft w:val="0"/>
      <w:marRight w:val="0"/>
      <w:marTop w:val="0"/>
      <w:marBottom w:val="0"/>
      <w:divBdr>
        <w:top w:val="none" w:sz="0" w:space="0" w:color="auto"/>
        <w:left w:val="none" w:sz="0" w:space="0" w:color="auto"/>
        <w:bottom w:val="none" w:sz="0" w:space="0" w:color="auto"/>
        <w:right w:val="none" w:sz="0" w:space="0" w:color="auto"/>
      </w:divBdr>
    </w:div>
    <w:div w:id="631137106">
      <w:marLeft w:val="0"/>
      <w:marRight w:val="0"/>
      <w:marTop w:val="0"/>
      <w:marBottom w:val="0"/>
      <w:divBdr>
        <w:top w:val="none" w:sz="0" w:space="0" w:color="auto"/>
        <w:left w:val="none" w:sz="0" w:space="0" w:color="auto"/>
        <w:bottom w:val="none" w:sz="0" w:space="0" w:color="auto"/>
        <w:right w:val="none" w:sz="0" w:space="0" w:color="auto"/>
      </w:divBdr>
    </w:div>
    <w:div w:id="631137107">
      <w:marLeft w:val="0"/>
      <w:marRight w:val="0"/>
      <w:marTop w:val="0"/>
      <w:marBottom w:val="0"/>
      <w:divBdr>
        <w:top w:val="none" w:sz="0" w:space="0" w:color="auto"/>
        <w:left w:val="none" w:sz="0" w:space="0" w:color="auto"/>
        <w:bottom w:val="none" w:sz="0" w:space="0" w:color="auto"/>
        <w:right w:val="none" w:sz="0" w:space="0" w:color="auto"/>
      </w:divBdr>
    </w:div>
    <w:div w:id="631137108">
      <w:marLeft w:val="0"/>
      <w:marRight w:val="0"/>
      <w:marTop w:val="0"/>
      <w:marBottom w:val="0"/>
      <w:divBdr>
        <w:top w:val="none" w:sz="0" w:space="0" w:color="auto"/>
        <w:left w:val="none" w:sz="0" w:space="0" w:color="auto"/>
        <w:bottom w:val="none" w:sz="0" w:space="0" w:color="auto"/>
        <w:right w:val="none" w:sz="0" w:space="0" w:color="auto"/>
      </w:divBdr>
    </w:div>
    <w:div w:id="631137109">
      <w:marLeft w:val="0"/>
      <w:marRight w:val="0"/>
      <w:marTop w:val="0"/>
      <w:marBottom w:val="0"/>
      <w:divBdr>
        <w:top w:val="none" w:sz="0" w:space="0" w:color="auto"/>
        <w:left w:val="none" w:sz="0" w:space="0" w:color="auto"/>
        <w:bottom w:val="none" w:sz="0" w:space="0" w:color="auto"/>
        <w:right w:val="none" w:sz="0" w:space="0" w:color="auto"/>
      </w:divBdr>
    </w:div>
    <w:div w:id="631137110">
      <w:marLeft w:val="0"/>
      <w:marRight w:val="0"/>
      <w:marTop w:val="0"/>
      <w:marBottom w:val="0"/>
      <w:divBdr>
        <w:top w:val="none" w:sz="0" w:space="0" w:color="auto"/>
        <w:left w:val="none" w:sz="0" w:space="0" w:color="auto"/>
        <w:bottom w:val="none" w:sz="0" w:space="0" w:color="auto"/>
        <w:right w:val="none" w:sz="0" w:space="0" w:color="auto"/>
      </w:divBdr>
    </w:div>
    <w:div w:id="631137111">
      <w:marLeft w:val="0"/>
      <w:marRight w:val="0"/>
      <w:marTop w:val="0"/>
      <w:marBottom w:val="0"/>
      <w:divBdr>
        <w:top w:val="none" w:sz="0" w:space="0" w:color="auto"/>
        <w:left w:val="none" w:sz="0" w:space="0" w:color="auto"/>
        <w:bottom w:val="none" w:sz="0" w:space="0" w:color="auto"/>
        <w:right w:val="none" w:sz="0" w:space="0" w:color="auto"/>
      </w:divBdr>
    </w:div>
    <w:div w:id="631137112">
      <w:marLeft w:val="0"/>
      <w:marRight w:val="0"/>
      <w:marTop w:val="0"/>
      <w:marBottom w:val="0"/>
      <w:divBdr>
        <w:top w:val="none" w:sz="0" w:space="0" w:color="auto"/>
        <w:left w:val="none" w:sz="0" w:space="0" w:color="auto"/>
        <w:bottom w:val="none" w:sz="0" w:space="0" w:color="auto"/>
        <w:right w:val="none" w:sz="0" w:space="0" w:color="auto"/>
      </w:divBdr>
    </w:div>
    <w:div w:id="631137113">
      <w:marLeft w:val="0"/>
      <w:marRight w:val="0"/>
      <w:marTop w:val="0"/>
      <w:marBottom w:val="0"/>
      <w:divBdr>
        <w:top w:val="none" w:sz="0" w:space="0" w:color="auto"/>
        <w:left w:val="none" w:sz="0" w:space="0" w:color="auto"/>
        <w:bottom w:val="none" w:sz="0" w:space="0" w:color="auto"/>
        <w:right w:val="none" w:sz="0" w:space="0" w:color="auto"/>
      </w:divBdr>
    </w:div>
    <w:div w:id="631137114">
      <w:marLeft w:val="0"/>
      <w:marRight w:val="0"/>
      <w:marTop w:val="0"/>
      <w:marBottom w:val="0"/>
      <w:divBdr>
        <w:top w:val="none" w:sz="0" w:space="0" w:color="auto"/>
        <w:left w:val="none" w:sz="0" w:space="0" w:color="auto"/>
        <w:bottom w:val="none" w:sz="0" w:space="0" w:color="auto"/>
        <w:right w:val="none" w:sz="0" w:space="0" w:color="auto"/>
      </w:divBdr>
    </w:div>
    <w:div w:id="631137115">
      <w:marLeft w:val="0"/>
      <w:marRight w:val="0"/>
      <w:marTop w:val="0"/>
      <w:marBottom w:val="0"/>
      <w:divBdr>
        <w:top w:val="none" w:sz="0" w:space="0" w:color="auto"/>
        <w:left w:val="none" w:sz="0" w:space="0" w:color="auto"/>
        <w:bottom w:val="none" w:sz="0" w:space="0" w:color="auto"/>
        <w:right w:val="none" w:sz="0" w:space="0" w:color="auto"/>
      </w:divBdr>
    </w:div>
    <w:div w:id="631137116">
      <w:marLeft w:val="0"/>
      <w:marRight w:val="0"/>
      <w:marTop w:val="0"/>
      <w:marBottom w:val="0"/>
      <w:divBdr>
        <w:top w:val="none" w:sz="0" w:space="0" w:color="auto"/>
        <w:left w:val="none" w:sz="0" w:space="0" w:color="auto"/>
        <w:bottom w:val="none" w:sz="0" w:space="0" w:color="auto"/>
        <w:right w:val="none" w:sz="0" w:space="0" w:color="auto"/>
      </w:divBdr>
    </w:div>
    <w:div w:id="631137117">
      <w:marLeft w:val="0"/>
      <w:marRight w:val="0"/>
      <w:marTop w:val="0"/>
      <w:marBottom w:val="0"/>
      <w:divBdr>
        <w:top w:val="none" w:sz="0" w:space="0" w:color="auto"/>
        <w:left w:val="none" w:sz="0" w:space="0" w:color="auto"/>
        <w:bottom w:val="none" w:sz="0" w:space="0" w:color="auto"/>
        <w:right w:val="none" w:sz="0" w:space="0" w:color="auto"/>
      </w:divBdr>
    </w:div>
    <w:div w:id="631137118">
      <w:marLeft w:val="0"/>
      <w:marRight w:val="0"/>
      <w:marTop w:val="0"/>
      <w:marBottom w:val="0"/>
      <w:divBdr>
        <w:top w:val="none" w:sz="0" w:space="0" w:color="auto"/>
        <w:left w:val="none" w:sz="0" w:space="0" w:color="auto"/>
        <w:bottom w:val="none" w:sz="0" w:space="0" w:color="auto"/>
        <w:right w:val="none" w:sz="0" w:space="0" w:color="auto"/>
      </w:divBdr>
    </w:div>
    <w:div w:id="631137119">
      <w:marLeft w:val="0"/>
      <w:marRight w:val="0"/>
      <w:marTop w:val="0"/>
      <w:marBottom w:val="0"/>
      <w:divBdr>
        <w:top w:val="none" w:sz="0" w:space="0" w:color="auto"/>
        <w:left w:val="none" w:sz="0" w:space="0" w:color="auto"/>
        <w:bottom w:val="none" w:sz="0" w:space="0" w:color="auto"/>
        <w:right w:val="none" w:sz="0" w:space="0" w:color="auto"/>
      </w:divBdr>
    </w:div>
    <w:div w:id="631137120">
      <w:marLeft w:val="0"/>
      <w:marRight w:val="0"/>
      <w:marTop w:val="0"/>
      <w:marBottom w:val="0"/>
      <w:divBdr>
        <w:top w:val="none" w:sz="0" w:space="0" w:color="auto"/>
        <w:left w:val="none" w:sz="0" w:space="0" w:color="auto"/>
        <w:bottom w:val="none" w:sz="0" w:space="0" w:color="auto"/>
        <w:right w:val="none" w:sz="0" w:space="0" w:color="auto"/>
      </w:divBdr>
    </w:div>
    <w:div w:id="631137121">
      <w:marLeft w:val="0"/>
      <w:marRight w:val="0"/>
      <w:marTop w:val="0"/>
      <w:marBottom w:val="0"/>
      <w:divBdr>
        <w:top w:val="none" w:sz="0" w:space="0" w:color="auto"/>
        <w:left w:val="none" w:sz="0" w:space="0" w:color="auto"/>
        <w:bottom w:val="none" w:sz="0" w:space="0" w:color="auto"/>
        <w:right w:val="none" w:sz="0" w:space="0" w:color="auto"/>
      </w:divBdr>
    </w:div>
    <w:div w:id="631137122">
      <w:marLeft w:val="0"/>
      <w:marRight w:val="0"/>
      <w:marTop w:val="0"/>
      <w:marBottom w:val="0"/>
      <w:divBdr>
        <w:top w:val="none" w:sz="0" w:space="0" w:color="auto"/>
        <w:left w:val="none" w:sz="0" w:space="0" w:color="auto"/>
        <w:bottom w:val="none" w:sz="0" w:space="0" w:color="auto"/>
        <w:right w:val="none" w:sz="0" w:space="0" w:color="auto"/>
      </w:divBdr>
    </w:div>
    <w:div w:id="631137123">
      <w:marLeft w:val="0"/>
      <w:marRight w:val="0"/>
      <w:marTop w:val="0"/>
      <w:marBottom w:val="0"/>
      <w:divBdr>
        <w:top w:val="none" w:sz="0" w:space="0" w:color="auto"/>
        <w:left w:val="none" w:sz="0" w:space="0" w:color="auto"/>
        <w:bottom w:val="none" w:sz="0" w:space="0" w:color="auto"/>
        <w:right w:val="none" w:sz="0" w:space="0" w:color="auto"/>
      </w:divBdr>
    </w:div>
    <w:div w:id="631137124">
      <w:marLeft w:val="0"/>
      <w:marRight w:val="0"/>
      <w:marTop w:val="0"/>
      <w:marBottom w:val="0"/>
      <w:divBdr>
        <w:top w:val="none" w:sz="0" w:space="0" w:color="auto"/>
        <w:left w:val="none" w:sz="0" w:space="0" w:color="auto"/>
        <w:bottom w:val="none" w:sz="0" w:space="0" w:color="auto"/>
        <w:right w:val="none" w:sz="0" w:space="0" w:color="auto"/>
      </w:divBdr>
    </w:div>
    <w:div w:id="631137125">
      <w:marLeft w:val="0"/>
      <w:marRight w:val="0"/>
      <w:marTop w:val="0"/>
      <w:marBottom w:val="0"/>
      <w:divBdr>
        <w:top w:val="none" w:sz="0" w:space="0" w:color="auto"/>
        <w:left w:val="none" w:sz="0" w:space="0" w:color="auto"/>
        <w:bottom w:val="none" w:sz="0" w:space="0" w:color="auto"/>
        <w:right w:val="none" w:sz="0" w:space="0" w:color="auto"/>
      </w:divBdr>
    </w:div>
    <w:div w:id="631137126">
      <w:marLeft w:val="0"/>
      <w:marRight w:val="0"/>
      <w:marTop w:val="0"/>
      <w:marBottom w:val="0"/>
      <w:divBdr>
        <w:top w:val="none" w:sz="0" w:space="0" w:color="auto"/>
        <w:left w:val="none" w:sz="0" w:space="0" w:color="auto"/>
        <w:bottom w:val="none" w:sz="0" w:space="0" w:color="auto"/>
        <w:right w:val="none" w:sz="0" w:space="0" w:color="auto"/>
      </w:divBdr>
    </w:div>
    <w:div w:id="631137127">
      <w:marLeft w:val="0"/>
      <w:marRight w:val="0"/>
      <w:marTop w:val="0"/>
      <w:marBottom w:val="0"/>
      <w:divBdr>
        <w:top w:val="none" w:sz="0" w:space="0" w:color="auto"/>
        <w:left w:val="none" w:sz="0" w:space="0" w:color="auto"/>
        <w:bottom w:val="none" w:sz="0" w:space="0" w:color="auto"/>
        <w:right w:val="none" w:sz="0" w:space="0" w:color="auto"/>
      </w:divBdr>
    </w:div>
    <w:div w:id="631137128">
      <w:marLeft w:val="0"/>
      <w:marRight w:val="0"/>
      <w:marTop w:val="0"/>
      <w:marBottom w:val="0"/>
      <w:divBdr>
        <w:top w:val="none" w:sz="0" w:space="0" w:color="auto"/>
        <w:left w:val="none" w:sz="0" w:space="0" w:color="auto"/>
        <w:bottom w:val="none" w:sz="0" w:space="0" w:color="auto"/>
        <w:right w:val="none" w:sz="0" w:space="0" w:color="auto"/>
      </w:divBdr>
    </w:div>
    <w:div w:id="631137129">
      <w:marLeft w:val="0"/>
      <w:marRight w:val="0"/>
      <w:marTop w:val="0"/>
      <w:marBottom w:val="0"/>
      <w:divBdr>
        <w:top w:val="none" w:sz="0" w:space="0" w:color="auto"/>
        <w:left w:val="none" w:sz="0" w:space="0" w:color="auto"/>
        <w:bottom w:val="none" w:sz="0" w:space="0" w:color="auto"/>
        <w:right w:val="none" w:sz="0" w:space="0" w:color="auto"/>
      </w:divBdr>
    </w:div>
    <w:div w:id="631137130">
      <w:marLeft w:val="0"/>
      <w:marRight w:val="0"/>
      <w:marTop w:val="0"/>
      <w:marBottom w:val="0"/>
      <w:divBdr>
        <w:top w:val="none" w:sz="0" w:space="0" w:color="auto"/>
        <w:left w:val="none" w:sz="0" w:space="0" w:color="auto"/>
        <w:bottom w:val="none" w:sz="0" w:space="0" w:color="auto"/>
        <w:right w:val="none" w:sz="0" w:space="0" w:color="auto"/>
      </w:divBdr>
    </w:div>
    <w:div w:id="631137131">
      <w:marLeft w:val="0"/>
      <w:marRight w:val="0"/>
      <w:marTop w:val="0"/>
      <w:marBottom w:val="0"/>
      <w:divBdr>
        <w:top w:val="none" w:sz="0" w:space="0" w:color="auto"/>
        <w:left w:val="none" w:sz="0" w:space="0" w:color="auto"/>
        <w:bottom w:val="none" w:sz="0" w:space="0" w:color="auto"/>
        <w:right w:val="none" w:sz="0" w:space="0" w:color="auto"/>
      </w:divBdr>
    </w:div>
    <w:div w:id="631137132">
      <w:marLeft w:val="0"/>
      <w:marRight w:val="0"/>
      <w:marTop w:val="0"/>
      <w:marBottom w:val="0"/>
      <w:divBdr>
        <w:top w:val="none" w:sz="0" w:space="0" w:color="auto"/>
        <w:left w:val="none" w:sz="0" w:space="0" w:color="auto"/>
        <w:bottom w:val="none" w:sz="0" w:space="0" w:color="auto"/>
        <w:right w:val="none" w:sz="0" w:space="0" w:color="auto"/>
      </w:divBdr>
    </w:div>
    <w:div w:id="631137133">
      <w:marLeft w:val="0"/>
      <w:marRight w:val="0"/>
      <w:marTop w:val="0"/>
      <w:marBottom w:val="0"/>
      <w:divBdr>
        <w:top w:val="none" w:sz="0" w:space="0" w:color="auto"/>
        <w:left w:val="none" w:sz="0" w:space="0" w:color="auto"/>
        <w:bottom w:val="none" w:sz="0" w:space="0" w:color="auto"/>
        <w:right w:val="none" w:sz="0" w:space="0" w:color="auto"/>
      </w:divBdr>
    </w:div>
    <w:div w:id="631137134">
      <w:marLeft w:val="0"/>
      <w:marRight w:val="0"/>
      <w:marTop w:val="0"/>
      <w:marBottom w:val="0"/>
      <w:divBdr>
        <w:top w:val="none" w:sz="0" w:space="0" w:color="auto"/>
        <w:left w:val="none" w:sz="0" w:space="0" w:color="auto"/>
        <w:bottom w:val="none" w:sz="0" w:space="0" w:color="auto"/>
        <w:right w:val="none" w:sz="0" w:space="0" w:color="auto"/>
      </w:divBdr>
    </w:div>
    <w:div w:id="631137135">
      <w:marLeft w:val="0"/>
      <w:marRight w:val="0"/>
      <w:marTop w:val="0"/>
      <w:marBottom w:val="0"/>
      <w:divBdr>
        <w:top w:val="none" w:sz="0" w:space="0" w:color="auto"/>
        <w:left w:val="none" w:sz="0" w:space="0" w:color="auto"/>
        <w:bottom w:val="none" w:sz="0" w:space="0" w:color="auto"/>
        <w:right w:val="none" w:sz="0" w:space="0" w:color="auto"/>
      </w:divBdr>
    </w:div>
    <w:div w:id="631137136">
      <w:marLeft w:val="0"/>
      <w:marRight w:val="0"/>
      <w:marTop w:val="0"/>
      <w:marBottom w:val="0"/>
      <w:divBdr>
        <w:top w:val="none" w:sz="0" w:space="0" w:color="auto"/>
        <w:left w:val="none" w:sz="0" w:space="0" w:color="auto"/>
        <w:bottom w:val="none" w:sz="0" w:space="0" w:color="auto"/>
        <w:right w:val="none" w:sz="0" w:space="0" w:color="auto"/>
      </w:divBdr>
    </w:div>
    <w:div w:id="631137137">
      <w:marLeft w:val="0"/>
      <w:marRight w:val="0"/>
      <w:marTop w:val="0"/>
      <w:marBottom w:val="0"/>
      <w:divBdr>
        <w:top w:val="none" w:sz="0" w:space="0" w:color="auto"/>
        <w:left w:val="none" w:sz="0" w:space="0" w:color="auto"/>
        <w:bottom w:val="none" w:sz="0" w:space="0" w:color="auto"/>
        <w:right w:val="none" w:sz="0" w:space="0" w:color="auto"/>
      </w:divBdr>
    </w:div>
    <w:div w:id="631137138">
      <w:marLeft w:val="0"/>
      <w:marRight w:val="0"/>
      <w:marTop w:val="0"/>
      <w:marBottom w:val="0"/>
      <w:divBdr>
        <w:top w:val="none" w:sz="0" w:space="0" w:color="auto"/>
        <w:left w:val="none" w:sz="0" w:space="0" w:color="auto"/>
        <w:bottom w:val="none" w:sz="0" w:space="0" w:color="auto"/>
        <w:right w:val="none" w:sz="0" w:space="0" w:color="auto"/>
      </w:divBdr>
    </w:div>
    <w:div w:id="631137139">
      <w:marLeft w:val="0"/>
      <w:marRight w:val="0"/>
      <w:marTop w:val="0"/>
      <w:marBottom w:val="0"/>
      <w:divBdr>
        <w:top w:val="none" w:sz="0" w:space="0" w:color="auto"/>
        <w:left w:val="none" w:sz="0" w:space="0" w:color="auto"/>
        <w:bottom w:val="none" w:sz="0" w:space="0" w:color="auto"/>
        <w:right w:val="none" w:sz="0" w:space="0" w:color="auto"/>
      </w:divBdr>
    </w:div>
    <w:div w:id="631137140">
      <w:marLeft w:val="0"/>
      <w:marRight w:val="0"/>
      <w:marTop w:val="0"/>
      <w:marBottom w:val="0"/>
      <w:divBdr>
        <w:top w:val="none" w:sz="0" w:space="0" w:color="auto"/>
        <w:left w:val="none" w:sz="0" w:space="0" w:color="auto"/>
        <w:bottom w:val="none" w:sz="0" w:space="0" w:color="auto"/>
        <w:right w:val="none" w:sz="0" w:space="0" w:color="auto"/>
      </w:divBdr>
    </w:div>
    <w:div w:id="631137141">
      <w:marLeft w:val="0"/>
      <w:marRight w:val="0"/>
      <w:marTop w:val="0"/>
      <w:marBottom w:val="0"/>
      <w:divBdr>
        <w:top w:val="none" w:sz="0" w:space="0" w:color="auto"/>
        <w:left w:val="none" w:sz="0" w:space="0" w:color="auto"/>
        <w:bottom w:val="none" w:sz="0" w:space="0" w:color="auto"/>
        <w:right w:val="none" w:sz="0" w:space="0" w:color="auto"/>
      </w:divBdr>
    </w:div>
    <w:div w:id="631137142">
      <w:marLeft w:val="0"/>
      <w:marRight w:val="0"/>
      <w:marTop w:val="0"/>
      <w:marBottom w:val="0"/>
      <w:divBdr>
        <w:top w:val="none" w:sz="0" w:space="0" w:color="auto"/>
        <w:left w:val="none" w:sz="0" w:space="0" w:color="auto"/>
        <w:bottom w:val="none" w:sz="0" w:space="0" w:color="auto"/>
        <w:right w:val="none" w:sz="0" w:space="0" w:color="auto"/>
      </w:divBdr>
    </w:div>
    <w:div w:id="631137143">
      <w:marLeft w:val="0"/>
      <w:marRight w:val="0"/>
      <w:marTop w:val="0"/>
      <w:marBottom w:val="0"/>
      <w:divBdr>
        <w:top w:val="none" w:sz="0" w:space="0" w:color="auto"/>
        <w:left w:val="none" w:sz="0" w:space="0" w:color="auto"/>
        <w:bottom w:val="none" w:sz="0" w:space="0" w:color="auto"/>
        <w:right w:val="none" w:sz="0" w:space="0" w:color="auto"/>
      </w:divBdr>
    </w:div>
    <w:div w:id="631137144">
      <w:marLeft w:val="0"/>
      <w:marRight w:val="0"/>
      <w:marTop w:val="0"/>
      <w:marBottom w:val="0"/>
      <w:divBdr>
        <w:top w:val="none" w:sz="0" w:space="0" w:color="auto"/>
        <w:left w:val="none" w:sz="0" w:space="0" w:color="auto"/>
        <w:bottom w:val="none" w:sz="0" w:space="0" w:color="auto"/>
        <w:right w:val="none" w:sz="0" w:space="0" w:color="auto"/>
      </w:divBdr>
    </w:div>
    <w:div w:id="631137145">
      <w:marLeft w:val="0"/>
      <w:marRight w:val="0"/>
      <w:marTop w:val="0"/>
      <w:marBottom w:val="0"/>
      <w:divBdr>
        <w:top w:val="none" w:sz="0" w:space="0" w:color="auto"/>
        <w:left w:val="none" w:sz="0" w:space="0" w:color="auto"/>
        <w:bottom w:val="none" w:sz="0" w:space="0" w:color="auto"/>
        <w:right w:val="none" w:sz="0" w:space="0" w:color="auto"/>
      </w:divBdr>
    </w:div>
    <w:div w:id="631137146">
      <w:marLeft w:val="0"/>
      <w:marRight w:val="0"/>
      <w:marTop w:val="0"/>
      <w:marBottom w:val="0"/>
      <w:divBdr>
        <w:top w:val="none" w:sz="0" w:space="0" w:color="auto"/>
        <w:left w:val="none" w:sz="0" w:space="0" w:color="auto"/>
        <w:bottom w:val="none" w:sz="0" w:space="0" w:color="auto"/>
        <w:right w:val="none" w:sz="0" w:space="0" w:color="auto"/>
      </w:divBdr>
    </w:div>
    <w:div w:id="631137147">
      <w:marLeft w:val="0"/>
      <w:marRight w:val="0"/>
      <w:marTop w:val="0"/>
      <w:marBottom w:val="0"/>
      <w:divBdr>
        <w:top w:val="none" w:sz="0" w:space="0" w:color="auto"/>
        <w:left w:val="none" w:sz="0" w:space="0" w:color="auto"/>
        <w:bottom w:val="none" w:sz="0" w:space="0" w:color="auto"/>
        <w:right w:val="none" w:sz="0" w:space="0" w:color="auto"/>
      </w:divBdr>
    </w:div>
    <w:div w:id="631137148">
      <w:marLeft w:val="0"/>
      <w:marRight w:val="0"/>
      <w:marTop w:val="0"/>
      <w:marBottom w:val="0"/>
      <w:divBdr>
        <w:top w:val="none" w:sz="0" w:space="0" w:color="auto"/>
        <w:left w:val="none" w:sz="0" w:space="0" w:color="auto"/>
        <w:bottom w:val="none" w:sz="0" w:space="0" w:color="auto"/>
        <w:right w:val="none" w:sz="0" w:space="0" w:color="auto"/>
      </w:divBdr>
    </w:div>
    <w:div w:id="631137149">
      <w:marLeft w:val="0"/>
      <w:marRight w:val="0"/>
      <w:marTop w:val="0"/>
      <w:marBottom w:val="0"/>
      <w:divBdr>
        <w:top w:val="none" w:sz="0" w:space="0" w:color="auto"/>
        <w:left w:val="none" w:sz="0" w:space="0" w:color="auto"/>
        <w:bottom w:val="none" w:sz="0" w:space="0" w:color="auto"/>
        <w:right w:val="none" w:sz="0" w:space="0" w:color="auto"/>
      </w:divBdr>
    </w:div>
    <w:div w:id="631137150">
      <w:marLeft w:val="0"/>
      <w:marRight w:val="0"/>
      <w:marTop w:val="0"/>
      <w:marBottom w:val="0"/>
      <w:divBdr>
        <w:top w:val="none" w:sz="0" w:space="0" w:color="auto"/>
        <w:left w:val="none" w:sz="0" w:space="0" w:color="auto"/>
        <w:bottom w:val="none" w:sz="0" w:space="0" w:color="auto"/>
        <w:right w:val="none" w:sz="0" w:space="0" w:color="auto"/>
      </w:divBdr>
    </w:div>
    <w:div w:id="631137151">
      <w:marLeft w:val="0"/>
      <w:marRight w:val="0"/>
      <w:marTop w:val="0"/>
      <w:marBottom w:val="0"/>
      <w:divBdr>
        <w:top w:val="none" w:sz="0" w:space="0" w:color="auto"/>
        <w:left w:val="none" w:sz="0" w:space="0" w:color="auto"/>
        <w:bottom w:val="none" w:sz="0" w:space="0" w:color="auto"/>
        <w:right w:val="none" w:sz="0" w:space="0" w:color="auto"/>
      </w:divBdr>
    </w:div>
    <w:div w:id="631137152">
      <w:marLeft w:val="0"/>
      <w:marRight w:val="0"/>
      <w:marTop w:val="0"/>
      <w:marBottom w:val="0"/>
      <w:divBdr>
        <w:top w:val="none" w:sz="0" w:space="0" w:color="auto"/>
        <w:left w:val="none" w:sz="0" w:space="0" w:color="auto"/>
        <w:bottom w:val="none" w:sz="0" w:space="0" w:color="auto"/>
        <w:right w:val="none" w:sz="0" w:space="0" w:color="auto"/>
      </w:divBdr>
    </w:div>
    <w:div w:id="631137153">
      <w:marLeft w:val="0"/>
      <w:marRight w:val="0"/>
      <w:marTop w:val="0"/>
      <w:marBottom w:val="0"/>
      <w:divBdr>
        <w:top w:val="none" w:sz="0" w:space="0" w:color="auto"/>
        <w:left w:val="none" w:sz="0" w:space="0" w:color="auto"/>
        <w:bottom w:val="none" w:sz="0" w:space="0" w:color="auto"/>
        <w:right w:val="none" w:sz="0" w:space="0" w:color="auto"/>
      </w:divBdr>
    </w:div>
    <w:div w:id="631137154">
      <w:marLeft w:val="0"/>
      <w:marRight w:val="0"/>
      <w:marTop w:val="0"/>
      <w:marBottom w:val="0"/>
      <w:divBdr>
        <w:top w:val="none" w:sz="0" w:space="0" w:color="auto"/>
        <w:left w:val="none" w:sz="0" w:space="0" w:color="auto"/>
        <w:bottom w:val="none" w:sz="0" w:space="0" w:color="auto"/>
        <w:right w:val="none" w:sz="0" w:space="0" w:color="auto"/>
      </w:divBdr>
    </w:div>
    <w:div w:id="631137155">
      <w:marLeft w:val="0"/>
      <w:marRight w:val="0"/>
      <w:marTop w:val="0"/>
      <w:marBottom w:val="0"/>
      <w:divBdr>
        <w:top w:val="none" w:sz="0" w:space="0" w:color="auto"/>
        <w:left w:val="none" w:sz="0" w:space="0" w:color="auto"/>
        <w:bottom w:val="none" w:sz="0" w:space="0" w:color="auto"/>
        <w:right w:val="none" w:sz="0" w:space="0" w:color="auto"/>
      </w:divBdr>
    </w:div>
    <w:div w:id="631137156">
      <w:marLeft w:val="0"/>
      <w:marRight w:val="0"/>
      <w:marTop w:val="0"/>
      <w:marBottom w:val="0"/>
      <w:divBdr>
        <w:top w:val="none" w:sz="0" w:space="0" w:color="auto"/>
        <w:left w:val="none" w:sz="0" w:space="0" w:color="auto"/>
        <w:bottom w:val="none" w:sz="0" w:space="0" w:color="auto"/>
        <w:right w:val="none" w:sz="0" w:space="0" w:color="auto"/>
      </w:divBdr>
    </w:div>
    <w:div w:id="631137157">
      <w:marLeft w:val="0"/>
      <w:marRight w:val="0"/>
      <w:marTop w:val="0"/>
      <w:marBottom w:val="0"/>
      <w:divBdr>
        <w:top w:val="none" w:sz="0" w:space="0" w:color="auto"/>
        <w:left w:val="none" w:sz="0" w:space="0" w:color="auto"/>
        <w:bottom w:val="none" w:sz="0" w:space="0" w:color="auto"/>
        <w:right w:val="none" w:sz="0" w:space="0" w:color="auto"/>
      </w:divBdr>
    </w:div>
    <w:div w:id="631137158">
      <w:marLeft w:val="0"/>
      <w:marRight w:val="0"/>
      <w:marTop w:val="0"/>
      <w:marBottom w:val="0"/>
      <w:divBdr>
        <w:top w:val="none" w:sz="0" w:space="0" w:color="auto"/>
        <w:left w:val="none" w:sz="0" w:space="0" w:color="auto"/>
        <w:bottom w:val="none" w:sz="0" w:space="0" w:color="auto"/>
        <w:right w:val="none" w:sz="0" w:space="0" w:color="auto"/>
      </w:divBdr>
    </w:div>
    <w:div w:id="631137159">
      <w:marLeft w:val="0"/>
      <w:marRight w:val="0"/>
      <w:marTop w:val="0"/>
      <w:marBottom w:val="0"/>
      <w:divBdr>
        <w:top w:val="none" w:sz="0" w:space="0" w:color="auto"/>
        <w:left w:val="none" w:sz="0" w:space="0" w:color="auto"/>
        <w:bottom w:val="none" w:sz="0" w:space="0" w:color="auto"/>
        <w:right w:val="none" w:sz="0" w:space="0" w:color="auto"/>
      </w:divBdr>
    </w:div>
    <w:div w:id="631137160">
      <w:marLeft w:val="0"/>
      <w:marRight w:val="0"/>
      <w:marTop w:val="0"/>
      <w:marBottom w:val="0"/>
      <w:divBdr>
        <w:top w:val="none" w:sz="0" w:space="0" w:color="auto"/>
        <w:left w:val="none" w:sz="0" w:space="0" w:color="auto"/>
        <w:bottom w:val="none" w:sz="0" w:space="0" w:color="auto"/>
        <w:right w:val="none" w:sz="0" w:space="0" w:color="auto"/>
      </w:divBdr>
    </w:div>
    <w:div w:id="631137161">
      <w:marLeft w:val="0"/>
      <w:marRight w:val="0"/>
      <w:marTop w:val="0"/>
      <w:marBottom w:val="0"/>
      <w:divBdr>
        <w:top w:val="none" w:sz="0" w:space="0" w:color="auto"/>
        <w:left w:val="none" w:sz="0" w:space="0" w:color="auto"/>
        <w:bottom w:val="none" w:sz="0" w:space="0" w:color="auto"/>
        <w:right w:val="none" w:sz="0" w:space="0" w:color="auto"/>
      </w:divBdr>
    </w:div>
    <w:div w:id="631137163">
      <w:marLeft w:val="0"/>
      <w:marRight w:val="0"/>
      <w:marTop w:val="0"/>
      <w:marBottom w:val="0"/>
      <w:divBdr>
        <w:top w:val="none" w:sz="0" w:space="0" w:color="auto"/>
        <w:left w:val="none" w:sz="0" w:space="0" w:color="auto"/>
        <w:bottom w:val="none" w:sz="0" w:space="0" w:color="auto"/>
        <w:right w:val="none" w:sz="0" w:space="0" w:color="auto"/>
      </w:divBdr>
    </w:div>
    <w:div w:id="631137164">
      <w:marLeft w:val="0"/>
      <w:marRight w:val="0"/>
      <w:marTop w:val="0"/>
      <w:marBottom w:val="0"/>
      <w:divBdr>
        <w:top w:val="none" w:sz="0" w:space="0" w:color="auto"/>
        <w:left w:val="none" w:sz="0" w:space="0" w:color="auto"/>
        <w:bottom w:val="none" w:sz="0" w:space="0" w:color="auto"/>
        <w:right w:val="none" w:sz="0" w:space="0" w:color="auto"/>
      </w:divBdr>
    </w:div>
    <w:div w:id="631137165">
      <w:marLeft w:val="0"/>
      <w:marRight w:val="0"/>
      <w:marTop w:val="0"/>
      <w:marBottom w:val="0"/>
      <w:divBdr>
        <w:top w:val="none" w:sz="0" w:space="0" w:color="auto"/>
        <w:left w:val="none" w:sz="0" w:space="0" w:color="auto"/>
        <w:bottom w:val="none" w:sz="0" w:space="0" w:color="auto"/>
        <w:right w:val="none" w:sz="0" w:space="0" w:color="auto"/>
      </w:divBdr>
    </w:div>
    <w:div w:id="631137166">
      <w:marLeft w:val="0"/>
      <w:marRight w:val="0"/>
      <w:marTop w:val="0"/>
      <w:marBottom w:val="0"/>
      <w:divBdr>
        <w:top w:val="none" w:sz="0" w:space="0" w:color="auto"/>
        <w:left w:val="none" w:sz="0" w:space="0" w:color="auto"/>
        <w:bottom w:val="none" w:sz="0" w:space="0" w:color="auto"/>
        <w:right w:val="none" w:sz="0" w:space="0" w:color="auto"/>
      </w:divBdr>
    </w:div>
    <w:div w:id="631137167">
      <w:marLeft w:val="0"/>
      <w:marRight w:val="0"/>
      <w:marTop w:val="0"/>
      <w:marBottom w:val="0"/>
      <w:divBdr>
        <w:top w:val="none" w:sz="0" w:space="0" w:color="auto"/>
        <w:left w:val="none" w:sz="0" w:space="0" w:color="auto"/>
        <w:bottom w:val="none" w:sz="0" w:space="0" w:color="auto"/>
        <w:right w:val="none" w:sz="0" w:space="0" w:color="auto"/>
      </w:divBdr>
    </w:div>
    <w:div w:id="631137168">
      <w:marLeft w:val="0"/>
      <w:marRight w:val="0"/>
      <w:marTop w:val="0"/>
      <w:marBottom w:val="0"/>
      <w:divBdr>
        <w:top w:val="none" w:sz="0" w:space="0" w:color="auto"/>
        <w:left w:val="none" w:sz="0" w:space="0" w:color="auto"/>
        <w:bottom w:val="none" w:sz="0" w:space="0" w:color="auto"/>
        <w:right w:val="none" w:sz="0" w:space="0" w:color="auto"/>
      </w:divBdr>
    </w:div>
    <w:div w:id="631137169">
      <w:marLeft w:val="0"/>
      <w:marRight w:val="0"/>
      <w:marTop w:val="0"/>
      <w:marBottom w:val="0"/>
      <w:divBdr>
        <w:top w:val="none" w:sz="0" w:space="0" w:color="auto"/>
        <w:left w:val="none" w:sz="0" w:space="0" w:color="auto"/>
        <w:bottom w:val="none" w:sz="0" w:space="0" w:color="auto"/>
        <w:right w:val="none" w:sz="0" w:space="0" w:color="auto"/>
      </w:divBdr>
    </w:div>
    <w:div w:id="631137170">
      <w:marLeft w:val="0"/>
      <w:marRight w:val="0"/>
      <w:marTop w:val="0"/>
      <w:marBottom w:val="0"/>
      <w:divBdr>
        <w:top w:val="none" w:sz="0" w:space="0" w:color="auto"/>
        <w:left w:val="none" w:sz="0" w:space="0" w:color="auto"/>
        <w:bottom w:val="none" w:sz="0" w:space="0" w:color="auto"/>
        <w:right w:val="none" w:sz="0" w:space="0" w:color="auto"/>
      </w:divBdr>
    </w:div>
    <w:div w:id="631137171">
      <w:marLeft w:val="0"/>
      <w:marRight w:val="0"/>
      <w:marTop w:val="0"/>
      <w:marBottom w:val="0"/>
      <w:divBdr>
        <w:top w:val="none" w:sz="0" w:space="0" w:color="auto"/>
        <w:left w:val="none" w:sz="0" w:space="0" w:color="auto"/>
        <w:bottom w:val="none" w:sz="0" w:space="0" w:color="auto"/>
        <w:right w:val="none" w:sz="0" w:space="0" w:color="auto"/>
      </w:divBdr>
    </w:div>
    <w:div w:id="631137172">
      <w:marLeft w:val="0"/>
      <w:marRight w:val="0"/>
      <w:marTop w:val="0"/>
      <w:marBottom w:val="0"/>
      <w:divBdr>
        <w:top w:val="none" w:sz="0" w:space="0" w:color="auto"/>
        <w:left w:val="none" w:sz="0" w:space="0" w:color="auto"/>
        <w:bottom w:val="none" w:sz="0" w:space="0" w:color="auto"/>
        <w:right w:val="none" w:sz="0" w:space="0" w:color="auto"/>
      </w:divBdr>
    </w:div>
    <w:div w:id="631137173">
      <w:marLeft w:val="0"/>
      <w:marRight w:val="0"/>
      <w:marTop w:val="0"/>
      <w:marBottom w:val="0"/>
      <w:divBdr>
        <w:top w:val="none" w:sz="0" w:space="0" w:color="auto"/>
        <w:left w:val="none" w:sz="0" w:space="0" w:color="auto"/>
        <w:bottom w:val="none" w:sz="0" w:space="0" w:color="auto"/>
        <w:right w:val="none" w:sz="0" w:space="0" w:color="auto"/>
      </w:divBdr>
    </w:div>
    <w:div w:id="631137174">
      <w:marLeft w:val="0"/>
      <w:marRight w:val="0"/>
      <w:marTop w:val="0"/>
      <w:marBottom w:val="0"/>
      <w:divBdr>
        <w:top w:val="none" w:sz="0" w:space="0" w:color="auto"/>
        <w:left w:val="none" w:sz="0" w:space="0" w:color="auto"/>
        <w:bottom w:val="none" w:sz="0" w:space="0" w:color="auto"/>
        <w:right w:val="none" w:sz="0" w:space="0" w:color="auto"/>
      </w:divBdr>
    </w:div>
    <w:div w:id="631137175">
      <w:marLeft w:val="0"/>
      <w:marRight w:val="0"/>
      <w:marTop w:val="0"/>
      <w:marBottom w:val="0"/>
      <w:divBdr>
        <w:top w:val="none" w:sz="0" w:space="0" w:color="auto"/>
        <w:left w:val="none" w:sz="0" w:space="0" w:color="auto"/>
        <w:bottom w:val="none" w:sz="0" w:space="0" w:color="auto"/>
        <w:right w:val="none" w:sz="0" w:space="0" w:color="auto"/>
      </w:divBdr>
    </w:div>
    <w:div w:id="631137176">
      <w:marLeft w:val="0"/>
      <w:marRight w:val="0"/>
      <w:marTop w:val="0"/>
      <w:marBottom w:val="0"/>
      <w:divBdr>
        <w:top w:val="none" w:sz="0" w:space="0" w:color="auto"/>
        <w:left w:val="none" w:sz="0" w:space="0" w:color="auto"/>
        <w:bottom w:val="none" w:sz="0" w:space="0" w:color="auto"/>
        <w:right w:val="none" w:sz="0" w:space="0" w:color="auto"/>
      </w:divBdr>
    </w:div>
    <w:div w:id="631137177">
      <w:marLeft w:val="0"/>
      <w:marRight w:val="0"/>
      <w:marTop w:val="0"/>
      <w:marBottom w:val="0"/>
      <w:divBdr>
        <w:top w:val="none" w:sz="0" w:space="0" w:color="auto"/>
        <w:left w:val="none" w:sz="0" w:space="0" w:color="auto"/>
        <w:bottom w:val="none" w:sz="0" w:space="0" w:color="auto"/>
        <w:right w:val="none" w:sz="0" w:space="0" w:color="auto"/>
      </w:divBdr>
    </w:div>
    <w:div w:id="631137178">
      <w:marLeft w:val="0"/>
      <w:marRight w:val="0"/>
      <w:marTop w:val="0"/>
      <w:marBottom w:val="0"/>
      <w:divBdr>
        <w:top w:val="none" w:sz="0" w:space="0" w:color="auto"/>
        <w:left w:val="none" w:sz="0" w:space="0" w:color="auto"/>
        <w:bottom w:val="none" w:sz="0" w:space="0" w:color="auto"/>
        <w:right w:val="none" w:sz="0" w:space="0" w:color="auto"/>
      </w:divBdr>
    </w:div>
    <w:div w:id="631137180">
      <w:marLeft w:val="0"/>
      <w:marRight w:val="0"/>
      <w:marTop w:val="0"/>
      <w:marBottom w:val="0"/>
      <w:divBdr>
        <w:top w:val="none" w:sz="0" w:space="0" w:color="auto"/>
        <w:left w:val="none" w:sz="0" w:space="0" w:color="auto"/>
        <w:bottom w:val="none" w:sz="0" w:space="0" w:color="auto"/>
        <w:right w:val="none" w:sz="0" w:space="0" w:color="auto"/>
      </w:divBdr>
    </w:div>
    <w:div w:id="631137181">
      <w:marLeft w:val="0"/>
      <w:marRight w:val="0"/>
      <w:marTop w:val="0"/>
      <w:marBottom w:val="0"/>
      <w:divBdr>
        <w:top w:val="none" w:sz="0" w:space="0" w:color="auto"/>
        <w:left w:val="none" w:sz="0" w:space="0" w:color="auto"/>
        <w:bottom w:val="none" w:sz="0" w:space="0" w:color="auto"/>
        <w:right w:val="none" w:sz="0" w:space="0" w:color="auto"/>
      </w:divBdr>
    </w:div>
    <w:div w:id="631137182">
      <w:marLeft w:val="0"/>
      <w:marRight w:val="0"/>
      <w:marTop w:val="0"/>
      <w:marBottom w:val="0"/>
      <w:divBdr>
        <w:top w:val="none" w:sz="0" w:space="0" w:color="auto"/>
        <w:left w:val="none" w:sz="0" w:space="0" w:color="auto"/>
        <w:bottom w:val="none" w:sz="0" w:space="0" w:color="auto"/>
        <w:right w:val="none" w:sz="0" w:space="0" w:color="auto"/>
      </w:divBdr>
    </w:div>
    <w:div w:id="631137183">
      <w:marLeft w:val="0"/>
      <w:marRight w:val="0"/>
      <w:marTop w:val="0"/>
      <w:marBottom w:val="0"/>
      <w:divBdr>
        <w:top w:val="none" w:sz="0" w:space="0" w:color="auto"/>
        <w:left w:val="none" w:sz="0" w:space="0" w:color="auto"/>
        <w:bottom w:val="none" w:sz="0" w:space="0" w:color="auto"/>
        <w:right w:val="none" w:sz="0" w:space="0" w:color="auto"/>
      </w:divBdr>
    </w:div>
    <w:div w:id="631137184">
      <w:marLeft w:val="0"/>
      <w:marRight w:val="0"/>
      <w:marTop w:val="0"/>
      <w:marBottom w:val="0"/>
      <w:divBdr>
        <w:top w:val="none" w:sz="0" w:space="0" w:color="auto"/>
        <w:left w:val="none" w:sz="0" w:space="0" w:color="auto"/>
        <w:bottom w:val="none" w:sz="0" w:space="0" w:color="auto"/>
        <w:right w:val="none" w:sz="0" w:space="0" w:color="auto"/>
      </w:divBdr>
    </w:div>
    <w:div w:id="631137185">
      <w:marLeft w:val="0"/>
      <w:marRight w:val="0"/>
      <w:marTop w:val="0"/>
      <w:marBottom w:val="0"/>
      <w:divBdr>
        <w:top w:val="none" w:sz="0" w:space="0" w:color="auto"/>
        <w:left w:val="none" w:sz="0" w:space="0" w:color="auto"/>
        <w:bottom w:val="none" w:sz="0" w:space="0" w:color="auto"/>
        <w:right w:val="none" w:sz="0" w:space="0" w:color="auto"/>
      </w:divBdr>
    </w:div>
    <w:div w:id="631137186">
      <w:marLeft w:val="0"/>
      <w:marRight w:val="0"/>
      <w:marTop w:val="0"/>
      <w:marBottom w:val="0"/>
      <w:divBdr>
        <w:top w:val="none" w:sz="0" w:space="0" w:color="auto"/>
        <w:left w:val="none" w:sz="0" w:space="0" w:color="auto"/>
        <w:bottom w:val="none" w:sz="0" w:space="0" w:color="auto"/>
        <w:right w:val="none" w:sz="0" w:space="0" w:color="auto"/>
      </w:divBdr>
    </w:div>
    <w:div w:id="631137187">
      <w:marLeft w:val="0"/>
      <w:marRight w:val="0"/>
      <w:marTop w:val="0"/>
      <w:marBottom w:val="0"/>
      <w:divBdr>
        <w:top w:val="none" w:sz="0" w:space="0" w:color="auto"/>
        <w:left w:val="none" w:sz="0" w:space="0" w:color="auto"/>
        <w:bottom w:val="none" w:sz="0" w:space="0" w:color="auto"/>
        <w:right w:val="none" w:sz="0" w:space="0" w:color="auto"/>
      </w:divBdr>
    </w:div>
    <w:div w:id="631137188">
      <w:marLeft w:val="0"/>
      <w:marRight w:val="0"/>
      <w:marTop w:val="0"/>
      <w:marBottom w:val="0"/>
      <w:divBdr>
        <w:top w:val="none" w:sz="0" w:space="0" w:color="auto"/>
        <w:left w:val="none" w:sz="0" w:space="0" w:color="auto"/>
        <w:bottom w:val="none" w:sz="0" w:space="0" w:color="auto"/>
        <w:right w:val="none" w:sz="0" w:space="0" w:color="auto"/>
      </w:divBdr>
    </w:div>
    <w:div w:id="631137189">
      <w:marLeft w:val="0"/>
      <w:marRight w:val="0"/>
      <w:marTop w:val="0"/>
      <w:marBottom w:val="0"/>
      <w:divBdr>
        <w:top w:val="none" w:sz="0" w:space="0" w:color="auto"/>
        <w:left w:val="none" w:sz="0" w:space="0" w:color="auto"/>
        <w:bottom w:val="none" w:sz="0" w:space="0" w:color="auto"/>
        <w:right w:val="none" w:sz="0" w:space="0" w:color="auto"/>
      </w:divBdr>
    </w:div>
    <w:div w:id="631137190">
      <w:marLeft w:val="0"/>
      <w:marRight w:val="0"/>
      <w:marTop w:val="0"/>
      <w:marBottom w:val="0"/>
      <w:divBdr>
        <w:top w:val="none" w:sz="0" w:space="0" w:color="auto"/>
        <w:left w:val="none" w:sz="0" w:space="0" w:color="auto"/>
        <w:bottom w:val="none" w:sz="0" w:space="0" w:color="auto"/>
        <w:right w:val="none" w:sz="0" w:space="0" w:color="auto"/>
      </w:divBdr>
    </w:div>
    <w:div w:id="631137191">
      <w:marLeft w:val="0"/>
      <w:marRight w:val="0"/>
      <w:marTop w:val="0"/>
      <w:marBottom w:val="0"/>
      <w:divBdr>
        <w:top w:val="none" w:sz="0" w:space="0" w:color="auto"/>
        <w:left w:val="none" w:sz="0" w:space="0" w:color="auto"/>
        <w:bottom w:val="none" w:sz="0" w:space="0" w:color="auto"/>
        <w:right w:val="none" w:sz="0" w:space="0" w:color="auto"/>
      </w:divBdr>
    </w:div>
    <w:div w:id="631137193">
      <w:marLeft w:val="0"/>
      <w:marRight w:val="0"/>
      <w:marTop w:val="0"/>
      <w:marBottom w:val="0"/>
      <w:divBdr>
        <w:top w:val="none" w:sz="0" w:space="0" w:color="auto"/>
        <w:left w:val="none" w:sz="0" w:space="0" w:color="auto"/>
        <w:bottom w:val="none" w:sz="0" w:space="0" w:color="auto"/>
        <w:right w:val="none" w:sz="0" w:space="0" w:color="auto"/>
      </w:divBdr>
    </w:div>
    <w:div w:id="631137194">
      <w:marLeft w:val="0"/>
      <w:marRight w:val="0"/>
      <w:marTop w:val="0"/>
      <w:marBottom w:val="0"/>
      <w:divBdr>
        <w:top w:val="none" w:sz="0" w:space="0" w:color="auto"/>
        <w:left w:val="none" w:sz="0" w:space="0" w:color="auto"/>
        <w:bottom w:val="none" w:sz="0" w:space="0" w:color="auto"/>
        <w:right w:val="none" w:sz="0" w:space="0" w:color="auto"/>
      </w:divBdr>
    </w:div>
    <w:div w:id="631137195">
      <w:marLeft w:val="0"/>
      <w:marRight w:val="0"/>
      <w:marTop w:val="0"/>
      <w:marBottom w:val="0"/>
      <w:divBdr>
        <w:top w:val="none" w:sz="0" w:space="0" w:color="auto"/>
        <w:left w:val="none" w:sz="0" w:space="0" w:color="auto"/>
        <w:bottom w:val="none" w:sz="0" w:space="0" w:color="auto"/>
        <w:right w:val="none" w:sz="0" w:space="0" w:color="auto"/>
      </w:divBdr>
    </w:div>
    <w:div w:id="631137196">
      <w:marLeft w:val="0"/>
      <w:marRight w:val="0"/>
      <w:marTop w:val="0"/>
      <w:marBottom w:val="0"/>
      <w:divBdr>
        <w:top w:val="none" w:sz="0" w:space="0" w:color="auto"/>
        <w:left w:val="none" w:sz="0" w:space="0" w:color="auto"/>
        <w:bottom w:val="none" w:sz="0" w:space="0" w:color="auto"/>
        <w:right w:val="none" w:sz="0" w:space="0" w:color="auto"/>
      </w:divBdr>
    </w:div>
    <w:div w:id="631137197">
      <w:marLeft w:val="0"/>
      <w:marRight w:val="0"/>
      <w:marTop w:val="0"/>
      <w:marBottom w:val="0"/>
      <w:divBdr>
        <w:top w:val="none" w:sz="0" w:space="0" w:color="auto"/>
        <w:left w:val="none" w:sz="0" w:space="0" w:color="auto"/>
        <w:bottom w:val="none" w:sz="0" w:space="0" w:color="auto"/>
        <w:right w:val="none" w:sz="0" w:space="0" w:color="auto"/>
      </w:divBdr>
    </w:div>
    <w:div w:id="631137198">
      <w:marLeft w:val="0"/>
      <w:marRight w:val="0"/>
      <w:marTop w:val="0"/>
      <w:marBottom w:val="0"/>
      <w:divBdr>
        <w:top w:val="none" w:sz="0" w:space="0" w:color="auto"/>
        <w:left w:val="none" w:sz="0" w:space="0" w:color="auto"/>
        <w:bottom w:val="none" w:sz="0" w:space="0" w:color="auto"/>
        <w:right w:val="none" w:sz="0" w:space="0" w:color="auto"/>
      </w:divBdr>
    </w:div>
    <w:div w:id="631137199">
      <w:marLeft w:val="0"/>
      <w:marRight w:val="0"/>
      <w:marTop w:val="0"/>
      <w:marBottom w:val="0"/>
      <w:divBdr>
        <w:top w:val="none" w:sz="0" w:space="0" w:color="auto"/>
        <w:left w:val="none" w:sz="0" w:space="0" w:color="auto"/>
        <w:bottom w:val="none" w:sz="0" w:space="0" w:color="auto"/>
        <w:right w:val="none" w:sz="0" w:space="0" w:color="auto"/>
      </w:divBdr>
    </w:div>
    <w:div w:id="631137200">
      <w:marLeft w:val="0"/>
      <w:marRight w:val="0"/>
      <w:marTop w:val="0"/>
      <w:marBottom w:val="0"/>
      <w:divBdr>
        <w:top w:val="none" w:sz="0" w:space="0" w:color="auto"/>
        <w:left w:val="none" w:sz="0" w:space="0" w:color="auto"/>
        <w:bottom w:val="none" w:sz="0" w:space="0" w:color="auto"/>
        <w:right w:val="none" w:sz="0" w:space="0" w:color="auto"/>
      </w:divBdr>
    </w:div>
    <w:div w:id="631137201">
      <w:marLeft w:val="0"/>
      <w:marRight w:val="0"/>
      <w:marTop w:val="0"/>
      <w:marBottom w:val="0"/>
      <w:divBdr>
        <w:top w:val="none" w:sz="0" w:space="0" w:color="auto"/>
        <w:left w:val="none" w:sz="0" w:space="0" w:color="auto"/>
        <w:bottom w:val="none" w:sz="0" w:space="0" w:color="auto"/>
        <w:right w:val="none" w:sz="0" w:space="0" w:color="auto"/>
      </w:divBdr>
    </w:div>
    <w:div w:id="631137202">
      <w:marLeft w:val="0"/>
      <w:marRight w:val="0"/>
      <w:marTop w:val="0"/>
      <w:marBottom w:val="0"/>
      <w:divBdr>
        <w:top w:val="none" w:sz="0" w:space="0" w:color="auto"/>
        <w:left w:val="none" w:sz="0" w:space="0" w:color="auto"/>
        <w:bottom w:val="none" w:sz="0" w:space="0" w:color="auto"/>
        <w:right w:val="none" w:sz="0" w:space="0" w:color="auto"/>
      </w:divBdr>
    </w:div>
    <w:div w:id="631137203">
      <w:marLeft w:val="0"/>
      <w:marRight w:val="0"/>
      <w:marTop w:val="0"/>
      <w:marBottom w:val="0"/>
      <w:divBdr>
        <w:top w:val="none" w:sz="0" w:space="0" w:color="auto"/>
        <w:left w:val="none" w:sz="0" w:space="0" w:color="auto"/>
        <w:bottom w:val="none" w:sz="0" w:space="0" w:color="auto"/>
        <w:right w:val="none" w:sz="0" w:space="0" w:color="auto"/>
      </w:divBdr>
    </w:div>
    <w:div w:id="631137206">
      <w:marLeft w:val="0"/>
      <w:marRight w:val="0"/>
      <w:marTop w:val="0"/>
      <w:marBottom w:val="0"/>
      <w:divBdr>
        <w:top w:val="none" w:sz="0" w:space="0" w:color="auto"/>
        <w:left w:val="none" w:sz="0" w:space="0" w:color="auto"/>
        <w:bottom w:val="none" w:sz="0" w:space="0" w:color="auto"/>
        <w:right w:val="none" w:sz="0" w:space="0" w:color="auto"/>
      </w:divBdr>
    </w:div>
    <w:div w:id="631137207">
      <w:marLeft w:val="0"/>
      <w:marRight w:val="0"/>
      <w:marTop w:val="0"/>
      <w:marBottom w:val="0"/>
      <w:divBdr>
        <w:top w:val="none" w:sz="0" w:space="0" w:color="auto"/>
        <w:left w:val="none" w:sz="0" w:space="0" w:color="auto"/>
        <w:bottom w:val="none" w:sz="0" w:space="0" w:color="auto"/>
        <w:right w:val="none" w:sz="0" w:space="0" w:color="auto"/>
      </w:divBdr>
    </w:div>
    <w:div w:id="631137208">
      <w:marLeft w:val="0"/>
      <w:marRight w:val="0"/>
      <w:marTop w:val="0"/>
      <w:marBottom w:val="0"/>
      <w:divBdr>
        <w:top w:val="none" w:sz="0" w:space="0" w:color="auto"/>
        <w:left w:val="none" w:sz="0" w:space="0" w:color="auto"/>
        <w:bottom w:val="none" w:sz="0" w:space="0" w:color="auto"/>
        <w:right w:val="none" w:sz="0" w:space="0" w:color="auto"/>
      </w:divBdr>
    </w:div>
    <w:div w:id="631137209">
      <w:marLeft w:val="0"/>
      <w:marRight w:val="0"/>
      <w:marTop w:val="0"/>
      <w:marBottom w:val="0"/>
      <w:divBdr>
        <w:top w:val="none" w:sz="0" w:space="0" w:color="auto"/>
        <w:left w:val="none" w:sz="0" w:space="0" w:color="auto"/>
        <w:bottom w:val="none" w:sz="0" w:space="0" w:color="auto"/>
        <w:right w:val="none" w:sz="0" w:space="0" w:color="auto"/>
      </w:divBdr>
    </w:div>
    <w:div w:id="631137210">
      <w:marLeft w:val="0"/>
      <w:marRight w:val="0"/>
      <w:marTop w:val="0"/>
      <w:marBottom w:val="0"/>
      <w:divBdr>
        <w:top w:val="none" w:sz="0" w:space="0" w:color="auto"/>
        <w:left w:val="none" w:sz="0" w:space="0" w:color="auto"/>
        <w:bottom w:val="none" w:sz="0" w:space="0" w:color="auto"/>
        <w:right w:val="none" w:sz="0" w:space="0" w:color="auto"/>
      </w:divBdr>
    </w:div>
    <w:div w:id="631137211">
      <w:marLeft w:val="0"/>
      <w:marRight w:val="0"/>
      <w:marTop w:val="0"/>
      <w:marBottom w:val="0"/>
      <w:divBdr>
        <w:top w:val="none" w:sz="0" w:space="0" w:color="auto"/>
        <w:left w:val="none" w:sz="0" w:space="0" w:color="auto"/>
        <w:bottom w:val="none" w:sz="0" w:space="0" w:color="auto"/>
        <w:right w:val="none" w:sz="0" w:space="0" w:color="auto"/>
      </w:divBdr>
    </w:div>
    <w:div w:id="631137212">
      <w:marLeft w:val="0"/>
      <w:marRight w:val="0"/>
      <w:marTop w:val="0"/>
      <w:marBottom w:val="0"/>
      <w:divBdr>
        <w:top w:val="none" w:sz="0" w:space="0" w:color="auto"/>
        <w:left w:val="none" w:sz="0" w:space="0" w:color="auto"/>
        <w:bottom w:val="none" w:sz="0" w:space="0" w:color="auto"/>
        <w:right w:val="none" w:sz="0" w:space="0" w:color="auto"/>
      </w:divBdr>
    </w:div>
    <w:div w:id="631137213">
      <w:marLeft w:val="0"/>
      <w:marRight w:val="0"/>
      <w:marTop w:val="0"/>
      <w:marBottom w:val="0"/>
      <w:divBdr>
        <w:top w:val="none" w:sz="0" w:space="0" w:color="auto"/>
        <w:left w:val="none" w:sz="0" w:space="0" w:color="auto"/>
        <w:bottom w:val="none" w:sz="0" w:space="0" w:color="auto"/>
        <w:right w:val="none" w:sz="0" w:space="0" w:color="auto"/>
      </w:divBdr>
    </w:div>
    <w:div w:id="631137214">
      <w:marLeft w:val="0"/>
      <w:marRight w:val="0"/>
      <w:marTop w:val="0"/>
      <w:marBottom w:val="0"/>
      <w:divBdr>
        <w:top w:val="none" w:sz="0" w:space="0" w:color="auto"/>
        <w:left w:val="none" w:sz="0" w:space="0" w:color="auto"/>
        <w:bottom w:val="none" w:sz="0" w:space="0" w:color="auto"/>
        <w:right w:val="none" w:sz="0" w:space="0" w:color="auto"/>
      </w:divBdr>
    </w:div>
    <w:div w:id="631137216">
      <w:marLeft w:val="0"/>
      <w:marRight w:val="0"/>
      <w:marTop w:val="0"/>
      <w:marBottom w:val="0"/>
      <w:divBdr>
        <w:top w:val="none" w:sz="0" w:space="0" w:color="auto"/>
        <w:left w:val="none" w:sz="0" w:space="0" w:color="auto"/>
        <w:bottom w:val="none" w:sz="0" w:space="0" w:color="auto"/>
        <w:right w:val="none" w:sz="0" w:space="0" w:color="auto"/>
      </w:divBdr>
    </w:div>
    <w:div w:id="631137217">
      <w:marLeft w:val="0"/>
      <w:marRight w:val="0"/>
      <w:marTop w:val="0"/>
      <w:marBottom w:val="0"/>
      <w:divBdr>
        <w:top w:val="none" w:sz="0" w:space="0" w:color="auto"/>
        <w:left w:val="none" w:sz="0" w:space="0" w:color="auto"/>
        <w:bottom w:val="none" w:sz="0" w:space="0" w:color="auto"/>
        <w:right w:val="none" w:sz="0" w:space="0" w:color="auto"/>
      </w:divBdr>
    </w:div>
    <w:div w:id="631137218">
      <w:marLeft w:val="0"/>
      <w:marRight w:val="0"/>
      <w:marTop w:val="0"/>
      <w:marBottom w:val="0"/>
      <w:divBdr>
        <w:top w:val="none" w:sz="0" w:space="0" w:color="auto"/>
        <w:left w:val="none" w:sz="0" w:space="0" w:color="auto"/>
        <w:bottom w:val="none" w:sz="0" w:space="0" w:color="auto"/>
        <w:right w:val="none" w:sz="0" w:space="0" w:color="auto"/>
      </w:divBdr>
    </w:div>
    <w:div w:id="631137219">
      <w:marLeft w:val="0"/>
      <w:marRight w:val="0"/>
      <w:marTop w:val="0"/>
      <w:marBottom w:val="0"/>
      <w:divBdr>
        <w:top w:val="none" w:sz="0" w:space="0" w:color="auto"/>
        <w:left w:val="none" w:sz="0" w:space="0" w:color="auto"/>
        <w:bottom w:val="none" w:sz="0" w:space="0" w:color="auto"/>
        <w:right w:val="none" w:sz="0" w:space="0" w:color="auto"/>
      </w:divBdr>
    </w:div>
    <w:div w:id="631137220">
      <w:marLeft w:val="0"/>
      <w:marRight w:val="0"/>
      <w:marTop w:val="0"/>
      <w:marBottom w:val="0"/>
      <w:divBdr>
        <w:top w:val="none" w:sz="0" w:space="0" w:color="auto"/>
        <w:left w:val="none" w:sz="0" w:space="0" w:color="auto"/>
        <w:bottom w:val="none" w:sz="0" w:space="0" w:color="auto"/>
        <w:right w:val="none" w:sz="0" w:space="0" w:color="auto"/>
      </w:divBdr>
    </w:div>
    <w:div w:id="631137221">
      <w:marLeft w:val="0"/>
      <w:marRight w:val="0"/>
      <w:marTop w:val="0"/>
      <w:marBottom w:val="0"/>
      <w:divBdr>
        <w:top w:val="none" w:sz="0" w:space="0" w:color="auto"/>
        <w:left w:val="none" w:sz="0" w:space="0" w:color="auto"/>
        <w:bottom w:val="none" w:sz="0" w:space="0" w:color="auto"/>
        <w:right w:val="none" w:sz="0" w:space="0" w:color="auto"/>
      </w:divBdr>
    </w:div>
    <w:div w:id="631137222">
      <w:marLeft w:val="0"/>
      <w:marRight w:val="0"/>
      <w:marTop w:val="0"/>
      <w:marBottom w:val="0"/>
      <w:divBdr>
        <w:top w:val="none" w:sz="0" w:space="0" w:color="auto"/>
        <w:left w:val="none" w:sz="0" w:space="0" w:color="auto"/>
        <w:bottom w:val="none" w:sz="0" w:space="0" w:color="auto"/>
        <w:right w:val="none" w:sz="0" w:space="0" w:color="auto"/>
      </w:divBdr>
    </w:div>
    <w:div w:id="631137223">
      <w:marLeft w:val="0"/>
      <w:marRight w:val="0"/>
      <w:marTop w:val="0"/>
      <w:marBottom w:val="0"/>
      <w:divBdr>
        <w:top w:val="none" w:sz="0" w:space="0" w:color="auto"/>
        <w:left w:val="none" w:sz="0" w:space="0" w:color="auto"/>
        <w:bottom w:val="none" w:sz="0" w:space="0" w:color="auto"/>
        <w:right w:val="none" w:sz="0" w:space="0" w:color="auto"/>
      </w:divBdr>
    </w:div>
    <w:div w:id="631137224">
      <w:marLeft w:val="0"/>
      <w:marRight w:val="0"/>
      <w:marTop w:val="0"/>
      <w:marBottom w:val="0"/>
      <w:divBdr>
        <w:top w:val="none" w:sz="0" w:space="0" w:color="auto"/>
        <w:left w:val="none" w:sz="0" w:space="0" w:color="auto"/>
        <w:bottom w:val="none" w:sz="0" w:space="0" w:color="auto"/>
        <w:right w:val="none" w:sz="0" w:space="0" w:color="auto"/>
      </w:divBdr>
    </w:div>
    <w:div w:id="631137225">
      <w:marLeft w:val="0"/>
      <w:marRight w:val="0"/>
      <w:marTop w:val="0"/>
      <w:marBottom w:val="0"/>
      <w:divBdr>
        <w:top w:val="none" w:sz="0" w:space="0" w:color="auto"/>
        <w:left w:val="none" w:sz="0" w:space="0" w:color="auto"/>
        <w:bottom w:val="none" w:sz="0" w:space="0" w:color="auto"/>
        <w:right w:val="none" w:sz="0" w:space="0" w:color="auto"/>
      </w:divBdr>
    </w:div>
    <w:div w:id="631137226">
      <w:marLeft w:val="0"/>
      <w:marRight w:val="0"/>
      <w:marTop w:val="0"/>
      <w:marBottom w:val="0"/>
      <w:divBdr>
        <w:top w:val="none" w:sz="0" w:space="0" w:color="auto"/>
        <w:left w:val="none" w:sz="0" w:space="0" w:color="auto"/>
        <w:bottom w:val="none" w:sz="0" w:space="0" w:color="auto"/>
        <w:right w:val="none" w:sz="0" w:space="0" w:color="auto"/>
      </w:divBdr>
    </w:div>
    <w:div w:id="631137227">
      <w:marLeft w:val="0"/>
      <w:marRight w:val="0"/>
      <w:marTop w:val="0"/>
      <w:marBottom w:val="0"/>
      <w:divBdr>
        <w:top w:val="none" w:sz="0" w:space="0" w:color="auto"/>
        <w:left w:val="none" w:sz="0" w:space="0" w:color="auto"/>
        <w:bottom w:val="none" w:sz="0" w:space="0" w:color="auto"/>
        <w:right w:val="none" w:sz="0" w:space="0" w:color="auto"/>
      </w:divBdr>
    </w:div>
    <w:div w:id="631137228">
      <w:marLeft w:val="0"/>
      <w:marRight w:val="0"/>
      <w:marTop w:val="0"/>
      <w:marBottom w:val="0"/>
      <w:divBdr>
        <w:top w:val="none" w:sz="0" w:space="0" w:color="auto"/>
        <w:left w:val="none" w:sz="0" w:space="0" w:color="auto"/>
        <w:bottom w:val="none" w:sz="0" w:space="0" w:color="auto"/>
        <w:right w:val="none" w:sz="0" w:space="0" w:color="auto"/>
      </w:divBdr>
    </w:div>
    <w:div w:id="631137229">
      <w:marLeft w:val="0"/>
      <w:marRight w:val="0"/>
      <w:marTop w:val="0"/>
      <w:marBottom w:val="0"/>
      <w:divBdr>
        <w:top w:val="none" w:sz="0" w:space="0" w:color="auto"/>
        <w:left w:val="none" w:sz="0" w:space="0" w:color="auto"/>
        <w:bottom w:val="none" w:sz="0" w:space="0" w:color="auto"/>
        <w:right w:val="none" w:sz="0" w:space="0" w:color="auto"/>
      </w:divBdr>
    </w:div>
    <w:div w:id="631137230">
      <w:marLeft w:val="0"/>
      <w:marRight w:val="0"/>
      <w:marTop w:val="0"/>
      <w:marBottom w:val="0"/>
      <w:divBdr>
        <w:top w:val="none" w:sz="0" w:space="0" w:color="auto"/>
        <w:left w:val="none" w:sz="0" w:space="0" w:color="auto"/>
        <w:bottom w:val="none" w:sz="0" w:space="0" w:color="auto"/>
        <w:right w:val="none" w:sz="0" w:space="0" w:color="auto"/>
      </w:divBdr>
    </w:div>
    <w:div w:id="631137231">
      <w:marLeft w:val="0"/>
      <w:marRight w:val="0"/>
      <w:marTop w:val="0"/>
      <w:marBottom w:val="0"/>
      <w:divBdr>
        <w:top w:val="none" w:sz="0" w:space="0" w:color="auto"/>
        <w:left w:val="none" w:sz="0" w:space="0" w:color="auto"/>
        <w:bottom w:val="none" w:sz="0" w:space="0" w:color="auto"/>
        <w:right w:val="none" w:sz="0" w:space="0" w:color="auto"/>
      </w:divBdr>
    </w:div>
    <w:div w:id="631137232">
      <w:marLeft w:val="0"/>
      <w:marRight w:val="0"/>
      <w:marTop w:val="0"/>
      <w:marBottom w:val="0"/>
      <w:divBdr>
        <w:top w:val="none" w:sz="0" w:space="0" w:color="auto"/>
        <w:left w:val="none" w:sz="0" w:space="0" w:color="auto"/>
        <w:bottom w:val="none" w:sz="0" w:space="0" w:color="auto"/>
        <w:right w:val="none" w:sz="0" w:space="0" w:color="auto"/>
      </w:divBdr>
    </w:div>
    <w:div w:id="631137233">
      <w:marLeft w:val="0"/>
      <w:marRight w:val="0"/>
      <w:marTop w:val="0"/>
      <w:marBottom w:val="0"/>
      <w:divBdr>
        <w:top w:val="none" w:sz="0" w:space="0" w:color="auto"/>
        <w:left w:val="none" w:sz="0" w:space="0" w:color="auto"/>
        <w:bottom w:val="none" w:sz="0" w:space="0" w:color="auto"/>
        <w:right w:val="none" w:sz="0" w:space="0" w:color="auto"/>
      </w:divBdr>
    </w:div>
    <w:div w:id="631137234">
      <w:marLeft w:val="0"/>
      <w:marRight w:val="0"/>
      <w:marTop w:val="0"/>
      <w:marBottom w:val="0"/>
      <w:divBdr>
        <w:top w:val="none" w:sz="0" w:space="0" w:color="auto"/>
        <w:left w:val="none" w:sz="0" w:space="0" w:color="auto"/>
        <w:bottom w:val="none" w:sz="0" w:space="0" w:color="auto"/>
        <w:right w:val="none" w:sz="0" w:space="0" w:color="auto"/>
      </w:divBdr>
    </w:div>
    <w:div w:id="631137236">
      <w:marLeft w:val="0"/>
      <w:marRight w:val="0"/>
      <w:marTop w:val="0"/>
      <w:marBottom w:val="0"/>
      <w:divBdr>
        <w:top w:val="none" w:sz="0" w:space="0" w:color="auto"/>
        <w:left w:val="none" w:sz="0" w:space="0" w:color="auto"/>
        <w:bottom w:val="none" w:sz="0" w:space="0" w:color="auto"/>
        <w:right w:val="none" w:sz="0" w:space="0" w:color="auto"/>
      </w:divBdr>
    </w:div>
    <w:div w:id="631137237">
      <w:marLeft w:val="0"/>
      <w:marRight w:val="0"/>
      <w:marTop w:val="0"/>
      <w:marBottom w:val="0"/>
      <w:divBdr>
        <w:top w:val="none" w:sz="0" w:space="0" w:color="auto"/>
        <w:left w:val="none" w:sz="0" w:space="0" w:color="auto"/>
        <w:bottom w:val="none" w:sz="0" w:space="0" w:color="auto"/>
        <w:right w:val="none" w:sz="0" w:space="0" w:color="auto"/>
      </w:divBdr>
    </w:div>
    <w:div w:id="631137238">
      <w:marLeft w:val="0"/>
      <w:marRight w:val="0"/>
      <w:marTop w:val="0"/>
      <w:marBottom w:val="0"/>
      <w:divBdr>
        <w:top w:val="none" w:sz="0" w:space="0" w:color="auto"/>
        <w:left w:val="none" w:sz="0" w:space="0" w:color="auto"/>
        <w:bottom w:val="none" w:sz="0" w:space="0" w:color="auto"/>
        <w:right w:val="none" w:sz="0" w:space="0" w:color="auto"/>
      </w:divBdr>
    </w:div>
    <w:div w:id="631137239">
      <w:marLeft w:val="0"/>
      <w:marRight w:val="0"/>
      <w:marTop w:val="0"/>
      <w:marBottom w:val="0"/>
      <w:divBdr>
        <w:top w:val="none" w:sz="0" w:space="0" w:color="auto"/>
        <w:left w:val="none" w:sz="0" w:space="0" w:color="auto"/>
        <w:bottom w:val="none" w:sz="0" w:space="0" w:color="auto"/>
        <w:right w:val="none" w:sz="0" w:space="0" w:color="auto"/>
      </w:divBdr>
    </w:div>
    <w:div w:id="631137240">
      <w:marLeft w:val="0"/>
      <w:marRight w:val="0"/>
      <w:marTop w:val="0"/>
      <w:marBottom w:val="0"/>
      <w:divBdr>
        <w:top w:val="none" w:sz="0" w:space="0" w:color="auto"/>
        <w:left w:val="none" w:sz="0" w:space="0" w:color="auto"/>
        <w:bottom w:val="none" w:sz="0" w:space="0" w:color="auto"/>
        <w:right w:val="none" w:sz="0" w:space="0" w:color="auto"/>
      </w:divBdr>
    </w:div>
    <w:div w:id="631137241">
      <w:marLeft w:val="0"/>
      <w:marRight w:val="0"/>
      <w:marTop w:val="0"/>
      <w:marBottom w:val="0"/>
      <w:divBdr>
        <w:top w:val="none" w:sz="0" w:space="0" w:color="auto"/>
        <w:left w:val="none" w:sz="0" w:space="0" w:color="auto"/>
        <w:bottom w:val="none" w:sz="0" w:space="0" w:color="auto"/>
        <w:right w:val="none" w:sz="0" w:space="0" w:color="auto"/>
      </w:divBdr>
    </w:div>
    <w:div w:id="631137242">
      <w:marLeft w:val="0"/>
      <w:marRight w:val="0"/>
      <w:marTop w:val="0"/>
      <w:marBottom w:val="0"/>
      <w:divBdr>
        <w:top w:val="none" w:sz="0" w:space="0" w:color="auto"/>
        <w:left w:val="none" w:sz="0" w:space="0" w:color="auto"/>
        <w:bottom w:val="none" w:sz="0" w:space="0" w:color="auto"/>
        <w:right w:val="none" w:sz="0" w:space="0" w:color="auto"/>
      </w:divBdr>
    </w:div>
    <w:div w:id="631137243">
      <w:marLeft w:val="0"/>
      <w:marRight w:val="0"/>
      <w:marTop w:val="0"/>
      <w:marBottom w:val="0"/>
      <w:divBdr>
        <w:top w:val="none" w:sz="0" w:space="0" w:color="auto"/>
        <w:left w:val="none" w:sz="0" w:space="0" w:color="auto"/>
        <w:bottom w:val="none" w:sz="0" w:space="0" w:color="auto"/>
        <w:right w:val="none" w:sz="0" w:space="0" w:color="auto"/>
      </w:divBdr>
    </w:div>
    <w:div w:id="631137244">
      <w:marLeft w:val="0"/>
      <w:marRight w:val="0"/>
      <w:marTop w:val="0"/>
      <w:marBottom w:val="0"/>
      <w:divBdr>
        <w:top w:val="none" w:sz="0" w:space="0" w:color="auto"/>
        <w:left w:val="none" w:sz="0" w:space="0" w:color="auto"/>
        <w:bottom w:val="none" w:sz="0" w:space="0" w:color="auto"/>
        <w:right w:val="none" w:sz="0" w:space="0" w:color="auto"/>
      </w:divBdr>
    </w:div>
    <w:div w:id="631137245">
      <w:marLeft w:val="0"/>
      <w:marRight w:val="0"/>
      <w:marTop w:val="0"/>
      <w:marBottom w:val="0"/>
      <w:divBdr>
        <w:top w:val="none" w:sz="0" w:space="0" w:color="auto"/>
        <w:left w:val="none" w:sz="0" w:space="0" w:color="auto"/>
        <w:bottom w:val="none" w:sz="0" w:space="0" w:color="auto"/>
        <w:right w:val="none" w:sz="0" w:space="0" w:color="auto"/>
      </w:divBdr>
    </w:div>
    <w:div w:id="631137246">
      <w:marLeft w:val="0"/>
      <w:marRight w:val="0"/>
      <w:marTop w:val="0"/>
      <w:marBottom w:val="0"/>
      <w:divBdr>
        <w:top w:val="none" w:sz="0" w:space="0" w:color="auto"/>
        <w:left w:val="none" w:sz="0" w:space="0" w:color="auto"/>
        <w:bottom w:val="none" w:sz="0" w:space="0" w:color="auto"/>
        <w:right w:val="none" w:sz="0" w:space="0" w:color="auto"/>
      </w:divBdr>
    </w:div>
    <w:div w:id="631137247">
      <w:marLeft w:val="0"/>
      <w:marRight w:val="0"/>
      <w:marTop w:val="0"/>
      <w:marBottom w:val="0"/>
      <w:divBdr>
        <w:top w:val="none" w:sz="0" w:space="0" w:color="auto"/>
        <w:left w:val="none" w:sz="0" w:space="0" w:color="auto"/>
        <w:bottom w:val="none" w:sz="0" w:space="0" w:color="auto"/>
        <w:right w:val="none" w:sz="0" w:space="0" w:color="auto"/>
      </w:divBdr>
    </w:div>
    <w:div w:id="631137248">
      <w:marLeft w:val="0"/>
      <w:marRight w:val="0"/>
      <w:marTop w:val="0"/>
      <w:marBottom w:val="0"/>
      <w:divBdr>
        <w:top w:val="none" w:sz="0" w:space="0" w:color="auto"/>
        <w:left w:val="none" w:sz="0" w:space="0" w:color="auto"/>
        <w:bottom w:val="none" w:sz="0" w:space="0" w:color="auto"/>
        <w:right w:val="none" w:sz="0" w:space="0" w:color="auto"/>
      </w:divBdr>
    </w:div>
    <w:div w:id="631137249">
      <w:marLeft w:val="0"/>
      <w:marRight w:val="0"/>
      <w:marTop w:val="0"/>
      <w:marBottom w:val="0"/>
      <w:divBdr>
        <w:top w:val="none" w:sz="0" w:space="0" w:color="auto"/>
        <w:left w:val="none" w:sz="0" w:space="0" w:color="auto"/>
        <w:bottom w:val="none" w:sz="0" w:space="0" w:color="auto"/>
        <w:right w:val="none" w:sz="0" w:space="0" w:color="auto"/>
      </w:divBdr>
    </w:div>
    <w:div w:id="631137250">
      <w:marLeft w:val="0"/>
      <w:marRight w:val="0"/>
      <w:marTop w:val="0"/>
      <w:marBottom w:val="0"/>
      <w:divBdr>
        <w:top w:val="none" w:sz="0" w:space="0" w:color="auto"/>
        <w:left w:val="none" w:sz="0" w:space="0" w:color="auto"/>
        <w:bottom w:val="none" w:sz="0" w:space="0" w:color="auto"/>
        <w:right w:val="none" w:sz="0" w:space="0" w:color="auto"/>
      </w:divBdr>
    </w:div>
    <w:div w:id="631137251">
      <w:marLeft w:val="0"/>
      <w:marRight w:val="0"/>
      <w:marTop w:val="0"/>
      <w:marBottom w:val="0"/>
      <w:divBdr>
        <w:top w:val="none" w:sz="0" w:space="0" w:color="auto"/>
        <w:left w:val="none" w:sz="0" w:space="0" w:color="auto"/>
        <w:bottom w:val="none" w:sz="0" w:space="0" w:color="auto"/>
        <w:right w:val="none" w:sz="0" w:space="0" w:color="auto"/>
      </w:divBdr>
    </w:div>
    <w:div w:id="631137252">
      <w:marLeft w:val="0"/>
      <w:marRight w:val="0"/>
      <w:marTop w:val="0"/>
      <w:marBottom w:val="0"/>
      <w:divBdr>
        <w:top w:val="none" w:sz="0" w:space="0" w:color="auto"/>
        <w:left w:val="none" w:sz="0" w:space="0" w:color="auto"/>
        <w:bottom w:val="none" w:sz="0" w:space="0" w:color="auto"/>
        <w:right w:val="none" w:sz="0" w:space="0" w:color="auto"/>
      </w:divBdr>
      <w:divsChild>
        <w:div w:id="631136780">
          <w:marLeft w:val="0"/>
          <w:marRight w:val="0"/>
          <w:marTop w:val="0"/>
          <w:marBottom w:val="0"/>
          <w:divBdr>
            <w:top w:val="none" w:sz="0" w:space="0" w:color="auto"/>
            <w:left w:val="none" w:sz="0" w:space="0" w:color="auto"/>
            <w:bottom w:val="none" w:sz="0" w:space="0" w:color="auto"/>
            <w:right w:val="none" w:sz="0" w:space="0" w:color="auto"/>
          </w:divBdr>
        </w:div>
        <w:div w:id="631136922">
          <w:marLeft w:val="0"/>
          <w:marRight w:val="0"/>
          <w:marTop w:val="0"/>
          <w:marBottom w:val="0"/>
          <w:divBdr>
            <w:top w:val="none" w:sz="0" w:space="0" w:color="auto"/>
            <w:left w:val="none" w:sz="0" w:space="0" w:color="auto"/>
            <w:bottom w:val="none" w:sz="0" w:space="0" w:color="auto"/>
            <w:right w:val="none" w:sz="0" w:space="0" w:color="auto"/>
          </w:divBdr>
        </w:div>
        <w:div w:id="631137017">
          <w:marLeft w:val="0"/>
          <w:marRight w:val="0"/>
          <w:marTop w:val="0"/>
          <w:marBottom w:val="0"/>
          <w:divBdr>
            <w:top w:val="none" w:sz="0" w:space="0" w:color="auto"/>
            <w:left w:val="none" w:sz="0" w:space="0" w:color="auto"/>
            <w:bottom w:val="none" w:sz="0" w:space="0" w:color="auto"/>
            <w:right w:val="none" w:sz="0" w:space="0" w:color="auto"/>
          </w:divBdr>
        </w:div>
        <w:div w:id="631137377">
          <w:marLeft w:val="0"/>
          <w:marRight w:val="0"/>
          <w:marTop w:val="0"/>
          <w:marBottom w:val="0"/>
          <w:divBdr>
            <w:top w:val="none" w:sz="0" w:space="0" w:color="auto"/>
            <w:left w:val="none" w:sz="0" w:space="0" w:color="auto"/>
            <w:bottom w:val="none" w:sz="0" w:space="0" w:color="auto"/>
            <w:right w:val="none" w:sz="0" w:space="0" w:color="auto"/>
          </w:divBdr>
        </w:div>
      </w:divsChild>
    </w:div>
    <w:div w:id="631137253">
      <w:marLeft w:val="0"/>
      <w:marRight w:val="0"/>
      <w:marTop w:val="0"/>
      <w:marBottom w:val="0"/>
      <w:divBdr>
        <w:top w:val="none" w:sz="0" w:space="0" w:color="auto"/>
        <w:left w:val="none" w:sz="0" w:space="0" w:color="auto"/>
        <w:bottom w:val="none" w:sz="0" w:space="0" w:color="auto"/>
        <w:right w:val="none" w:sz="0" w:space="0" w:color="auto"/>
      </w:divBdr>
    </w:div>
    <w:div w:id="631137254">
      <w:marLeft w:val="0"/>
      <w:marRight w:val="0"/>
      <w:marTop w:val="0"/>
      <w:marBottom w:val="0"/>
      <w:divBdr>
        <w:top w:val="none" w:sz="0" w:space="0" w:color="auto"/>
        <w:left w:val="none" w:sz="0" w:space="0" w:color="auto"/>
        <w:bottom w:val="none" w:sz="0" w:space="0" w:color="auto"/>
        <w:right w:val="none" w:sz="0" w:space="0" w:color="auto"/>
      </w:divBdr>
    </w:div>
    <w:div w:id="631137255">
      <w:marLeft w:val="0"/>
      <w:marRight w:val="0"/>
      <w:marTop w:val="0"/>
      <w:marBottom w:val="0"/>
      <w:divBdr>
        <w:top w:val="none" w:sz="0" w:space="0" w:color="auto"/>
        <w:left w:val="none" w:sz="0" w:space="0" w:color="auto"/>
        <w:bottom w:val="none" w:sz="0" w:space="0" w:color="auto"/>
        <w:right w:val="none" w:sz="0" w:space="0" w:color="auto"/>
      </w:divBdr>
    </w:div>
    <w:div w:id="631137256">
      <w:marLeft w:val="0"/>
      <w:marRight w:val="0"/>
      <w:marTop w:val="0"/>
      <w:marBottom w:val="0"/>
      <w:divBdr>
        <w:top w:val="none" w:sz="0" w:space="0" w:color="auto"/>
        <w:left w:val="none" w:sz="0" w:space="0" w:color="auto"/>
        <w:bottom w:val="none" w:sz="0" w:space="0" w:color="auto"/>
        <w:right w:val="none" w:sz="0" w:space="0" w:color="auto"/>
      </w:divBdr>
    </w:div>
    <w:div w:id="631137257">
      <w:marLeft w:val="0"/>
      <w:marRight w:val="0"/>
      <w:marTop w:val="0"/>
      <w:marBottom w:val="0"/>
      <w:divBdr>
        <w:top w:val="none" w:sz="0" w:space="0" w:color="auto"/>
        <w:left w:val="none" w:sz="0" w:space="0" w:color="auto"/>
        <w:bottom w:val="none" w:sz="0" w:space="0" w:color="auto"/>
        <w:right w:val="none" w:sz="0" w:space="0" w:color="auto"/>
      </w:divBdr>
    </w:div>
    <w:div w:id="631137258">
      <w:marLeft w:val="0"/>
      <w:marRight w:val="0"/>
      <w:marTop w:val="0"/>
      <w:marBottom w:val="0"/>
      <w:divBdr>
        <w:top w:val="none" w:sz="0" w:space="0" w:color="auto"/>
        <w:left w:val="none" w:sz="0" w:space="0" w:color="auto"/>
        <w:bottom w:val="none" w:sz="0" w:space="0" w:color="auto"/>
        <w:right w:val="none" w:sz="0" w:space="0" w:color="auto"/>
      </w:divBdr>
    </w:div>
    <w:div w:id="631137259">
      <w:marLeft w:val="0"/>
      <w:marRight w:val="0"/>
      <w:marTop w:val="0"/>
      <w:marBottom w:val="0"/>
      <w:divBdr>
        <w:top w:val="none" w:sz="0" w:space="0" w:color="auto"/>
        <w:left w:val="none" w:sz="0" w:space="0" w:color="auto"/>
        <w:bottom w:val="none" w:sz="0" w:space="0" w:color="auto"/>
        <w:right w:val="none" w:sz="0" w:space="0" w:color="auto"/>
      </w:divBdr>
    </w:div>
    <w:div w:id="631137260">
      <w:marLeft w:val="0"/>
      <w:marRight w:val="0"/>
      <w:marTop w:val="0"/>
      <w:marBottom w:val="0"/>
      <w:divBdr>
        <w:top w:val="none" w:sz="0" w:space="0" w:color="auto"/>
        <w:left w:val="none" w:sz="0" w:space="0" w:color="auto"/>
        <w:bottom w:val="none" w:sz="0" w:space="0" w:color="auto"/>
        <w:right w:val="none" w:sz="0" w:space="0" w:color="auto"/>
      </w:divBdr>
    </w:div>
    <w:div w:id="631137261">
      <w:marLeft w:val="0"/>
      <w:marRight w:val="0"/>
      <w:marTop w:val="0"/>
      <w:marBottom w:val="0"/>
      <w:divBdr>
        <w:top w:val="none" w:sz="0" w:space="0" w:color="auto"/>
        <w:left w:val="none" w:sz="0" w:space="0" w:color="auto"/>
        <w:bottom w:val="none" w:sz="0" w:space="0" w:color="auto"/>
        <w:right w:val="none" w:sz="0" w:space="0" w:color="auto"/>
      </w:divBdr>
    </w:div>
    <w:div w:id="631137262">
      <w:marLeft w:val="0"/>
      <w:marRight w:val="0"/>
      <w:marTop w:val="0"/>
      <w:marBottom w:val="0"/>
      <w:divBdr>
        <w:top w:val="none" w:sz="0" w:space="0" w:color="auto"/>
        <w:left w:val="none" w:sz="0" w:space="0" w:color="auto"/>
        <w:bottom w:val="none" w:sz="0" w:space="0" w:color="auto"/>
        <w:right w:val="none" w:sz="0" w:space="0" w:color="auto"/>
      </w:divBdr>
    </w:div>
    <w:div w:id="631137263">
      <w:marLeft w:val="0"/>
      <w:marRight w:val="0"/>
      <w:marTop w:val="0"/>
      <w:marBottom w:val="0"/>
      <w:divBdr>
        <w:top w:val="none" w:sz="0" w:space="0" w:color="auto"/>
        <w:left w:val="none" w:sz="0" w:space="0" w:color="auto"/>
        <w:bottom w:val="none" w:sz="0" w:space="0" w:color="auto"/>
        <w:right w:val="none" w:sz="0" w:space="0" w:color="auto"/>
      </w:divBdr>
    </w:div>
    <w:div w:id="631137264">
      <w:marLeft w:val="0"/>
      <w:marRight w:val="0"/>
      <w:marTop w:val="0"/>
      <w:marBottom w:val="0"/>
      <w:divBdr>
        <w:top w:val="none" w:sz="0" w:space="0" w:color="auto"/>
        <w:left w:val="none" w:sz="0" w:space="0" w:color="auto"/>
        <w:bottom w:val="none" w:sz="0" w:space="0" w:color="auto"/>
        <w:right w:val="none" w:sz="0" w:space="0" w:color="auto"/>
      </w:divBdr>
    </w:div>
    <w:div w:id="631137266">
      <w:marLeft w:val="0"/>
      <w:marRight w:val="0"/>
      <w:marTop w:val="0"/>
      <w:marBottom w:val="0"/>
      <w:divBdr>
        <w:top w:val="none" w:sz="0" w:space="0" w:color="auto"/>
        <w:left w:val="none" w:sz="0" w:space="0" w:color="auto"/>
        <w:bottom w:val="none" w:sz="0" w:space="0" w:color="auto"/>
        <w:right w:val="none" w:sz="0" w:space="0" w:color="auto"/>
      </w:divBdr>
    </w:div>
    <w:div w:id="631137267">
      <w:marLeft w:val="0"/>
      <w:marRight w:val="0"/>
      <w:marTop w:val="0"/>
      <w:marBottom w:val="0"/>
      <w:divBdr>
        <w:top w:val="none" w:sz="0" w:space="0" w:color="auto"/>
        <w:left w:val="none" w:sz="0" w:space="0" w:color="auto"/>
        <w:bottom w:val="none" w:sz="0" w:space="0" w:color="auto"/>
        <w:right w:val="none" w:sz="0" w:space="0" w:color="auto"/>
      </w:divBdr>
    </w:div>
    <w:div w:id="631137268">
      <w:marLeft w:val="0"/>
      <w:marRight w:val="0"/>
      <w:marTop w:val="0"/>
      <w:marBottom w:val="0"/>
      <w:divBdr>
        <w:top w:val="none" w:sz="0" w:space="0" w:color="auto"/>
        <w:left w:val="none" w:sz="0" w:space="0" w:color="auto"/>
        <w:bottom w:val="none" w:sz="0" w:space="0" w:color="auto"/>
        <w:right w:val="none" w:sz="0" w:space="0" w:color="auto"/>
      </w:divBdr>
    </w:div>
    <w:div w:id="631137269">
      <w:marLeft w:val="0"/>
      <w:marRight w:val="0"/>
      <w:marTop w:val="0"/>
      <w:marBottom w:val="0"/>
      <w:divBdr>
        <w:top w:val="none" w:sz="0" w:space="0" w:color="auto"/>
        <w:left w:val="none" w:sz="0" w:space="0" w:color="auto"/>
        <w:bottom w:val="none" w:sz="0" w:space="0" w:color="auto"/>
        <w:right w:val="none" w:sz="0" w:space="0" w:color="auto"/>
      </w:divBdr>
    </w:div>
    <w:div w:id="631137270">
      <w:marLeft w:val="0"/>
      <w:marRight w:val="0"/>
      <w:marTop w:val="0"/>
      <w:marBottom w:val="0"/>
      <w:divBdr>
        <w:top w:val="none" w:sz="0" w:space="0" w:color="auto"/>
        <w:left w:val="none" w:sz="0" w:space="0" w:color="auto"/>
        <w:bottom w:val="none" w:sz="0" w:space="0" w:color="auto"/>
        <w:right w:val="none" w:sz="0" w:space="0" w:color="auto"/>
      </w:divBdr>
    </w:div>
    <w:div w:id="631137272">
      <w:marLeft w:val="0"/>
      <w:marRight w:val="0"/>
      <w:marTop w:val="0"/>
      <w:marBottom w:val="0"/>
      <w:divBdr>
        <w:top w:val="none" w:sz="0" w:space="0" w:color="auto"/>
        <w:left w:val="none" w:sz="0" w:space="0" w:color="auto"/>
        <w:bottom w:val="none" w:sz="0" w:space="0" w:color="auto"/>
        <w:right w:val="none" w:sz="0" w:space="0" w:color="auto"/>
      </w:divBdr>
    </w:div>
    <w:div w:id="631137273">
      <w:marLeft w:val="0"/>
      <w:marRight w:val="0"/>
      <w:marTop w:val="0"/>
      <w:marBottom w:val="0"/>
      <w:divBdr>
        <w:top w:val="none" w:sz="0" w:space="0" w:color="auto"/>
        <w:left w:val="none" w:sz="0" w:space="0" w:color="auto"/>
        <w:bottom w:val="none" w:sz="0" w:space="0" w:color="auto"/>
        <w:right w:val="none" w:sz="0" w:space="0" w:color="auto"/>
      </w:divBdr>
    </w:div>
    <w:div w:id="631137274">
      <w:marLeft w:val="0"/>
      <w:marRight w:val="0"/>
      <w:marTop w:val="0"/>
      <w:marBottom w:val="0"/>
      <w:divBdr>
        <w:top w:val="none" w:sz="0" w:space="0" w:color="auto"/>
        <w:left w:val="none" w:sz="0" w:space="0" w:color="auto"/>
        <w:bottom w:val="none" w:sz="0" w:space="0" w:color="auto"/>
        <w:right w:val="none" w:sz="0" w:space="0" w:color="auto"/>
      </w:divBdr>
    </w:div>
    <w:div w:id="631137275">
      <w:marLeft w:val="0"/>
      <w:marRight w:val="0"/>
      <w:marTop w:val="0"/>
      <w:marBottom w:val="0"/>
      <w:divBdr>
        <w:top w:val="none" w:sz="0" w:space="0" w:color="auto"/>
        <w:left w:val="none" w:sz="0" w:space="0" w:color="auto"/>
        <w:bottom w:val="none" w:sz="0" w:space="0" w:color="auto"/>
        <w:right w:val="none" w:sz="0" w:space="0" w:color="auto"/>
      </w:divBdr>
    </w:div>
    <w:div w:id="631137276">
      <w:marLeft w:val="0"/>
      <w:marRight w:val="0"/>
      <w:marTop w:val="0"/>
      <w:marBottom w:val="0"/>
      <w:divBdr>
        <w:top w:val="none" w:sz="0" w:space="0" w:color="auto"/>
        <w:left w:val="none" w:sz="0" w:space="0" w:color="auto"/>
        <w:bottom w:val="none" w:sz="0" w:space="0" w:color="auto"/>
        <w:right w:val="none" w:sz="0" w:space="0" w:color="auto"/>
      </w:divBdr>
    </w:div>
    <w:div w:id="631137277">
      <w:marLeft w:val="0"/>
      <w:marRight w:val="0"/>
      <w:marTop w:val="0"/>
      <w:marBottom w:val="0"/>
      <w:divBdr>
        <w:top w:val="none" w:sz="0" w:space="0" w:color="auto"/>
        <w:left w:val="none" w:sz="0" w:space="0" w:color="auto"/>
        <w:bottom w:val="none" w:sz="0" w:space="0" w:color="auto"/>
        <w:right w:val="none" w:sz="0" w:space="0" w:color="auto"/>
      </w:divBdr>
    </w:div>
    <w:div w:id="631137278">
      <w:marLeft w:val="0"/>
      <w:marRight w:val="0"/>
      <w:marTop w:val="0"/>
      <w:marBottom w:val="0"/>
      <w:divBdr>
        <w:top w:val="none" w:sz="0" w:space="0" w:color="auto"/>
        <w:left w:val="none" w:sz="0" w:space="0" w:color="auto"/>
        <w:bottom w:val="none" w:sz="0" w:space="0" w:color="auto"/>
        <w:right w:val="none" w:sz="0" w:space="0" w:color="auto"/>
      </w:divBdr>
    </w:div>
    <w:div w:id="631137279">
      <w:marLeft w:val="0"/>
      <w:marRight w:val="0"/>
      <w:marTop w:val="0"/>
      <w:marBottom w:val="0"/>
      <w:divBdr>
        <w:top w:val="none" w:sz="0" w:space="0" w:color="auto"/>
        <w:left w:val="none" w:sz="0" w:space="0" w:color="auto"/>
        <w:bottom w:val="none" w:sz="0" w:space="0" w:color="auto"/>
        <w:right w:val="none" w:sz="0" w:space="0" w:color="auto"/>
      </w:divBdr>
    </w:div>
    <w:div w:id="631137280">
      <w:marLeft w:val="0"/>
      <w:marRight w:val="0"/>
      <w:marTop w:val="0"/>
      <w:marBottom w:val="0"/>
      <w:divBdr>
        <w:top w:val="none" w:sz="0" w:space="0" w:color="auto"/>
        <w:left w:val="none" w:sz="0" w:space="0" w:color="auto"/>
        <w:bottom w:val="none" w:sz="0" w:space="0" w:color="auto"/>
        <w:right w:val="none" w:sz="0" w:space="0" w:color="auto"/>
      </w:divBdr>
    </w:div>
    <w:div w:id="631137281">
      <w:marLeft w:val="0"/>
      <w:marRight w:val="0"/>
      <w:marTop w:val="0"/>
      <w:marBottom w:val="0"/>
      <w:divBdr>
        <w:top w:val="none" w:sz="0" w:space="0" w:color="auto"/>
        <w:left w:val="none" w:sz="0" w:space="0" w:color="auto"/>
        <w:bottom w:val="none" w:sz="0" w:space="0" w:color="auto"/>
        <w:right w:val="none" w:sz="0" w:space="0" w:color="auto"/>
      </w:divBdr>
    </w:div>
    <w:div w:id="631137282">
      <w:marLeft w:val="0"/>
      <w:marRight w:val="0"/>
      <w:marTop w:val="0"/>
      <w:marBottom w:val="0"/>
      <w:divBdr>
        <w:top w:val="none" w:sz="0" w:space="0" w:color="auto"/>
        <w:left w:val="none" w:sz="0" w:space="0" w:color="auto"/>
        <w:bottom w:val="none" w:sz="0" w:space="0" w:color="auto"/>
        <w:right w:val="none" w:sz="0" w:space="0" w:color="auto"/>
      </w:divBdr>
    </w:div>
    <w:div w:id="631137283">
      <w:marLeft w:val="0"/>
      <w:marRight w:val="0"/>
      <w:marTop w:val="0"/>
      <w:marBottom w:val="0"/>
      <w:divBdr>
        <w:top w:val="none" w:sz="0" w:space="0" w:color="auto"/>
        <w:left w:val="none" w:sz="0" w:space="0" w:color="auto"/>
        <w:bottom w:val="none" w:sz="0" w:space="0" w:color="auto"/>
        <w:right w:val="none" w:sz="0" w:space="0" w:color="auto"/>
      </w:divBdr>
    </w:div>
    <w:div w:id="631137284">
      <w:marLeft w:val="0"/>
      <w:marRight w:val="0"/>
      <w:marTop w:val="0"/>
      <w:marBottom w:val="0"/>
      <w:divBdr>
        <w:top w:val="none" w:sz="0" w:space="0" w:color="auto"/>
        <w:left w:val="none" w:sz="0" w:space="0" w:color="auto"/>
        <w:bottom w:val="none" w:sz="0" w:space="0" w:color="auto"/>
        <w:right w:val="none" w:sz="0" w:space="0" w:color="auto"/>
      </w:divBdr>
    </w:div>
    <w:div w:id="631137285">
      <w:marLeft w:val="0"/>
      <w:marRight w:val="0"/>
      <w:marTop w:val="0"/>
      <w:marBottom w:val="0"/>
      <w:divBdr>
        <w:top w:val="none" w:sz="0" w:space="0" w:color="auto"/>
        <w:left w:val="none" w:sz="0" w:space="0" w:color="auto"/>
        <w:bottom w:val="none" w:sz="0" w:space="0" w:color="auto"/>
        <w:right w:val="none" w:sz="0" w:space="0" w:color="auto"/>
      </w:divBdr>
    </w:div>
    <w:div w:id="631137286">
      <w:marLeft w:val="0"/>
      <w:marRight w:val="0"/>
      <w:marTop w:val="0"/>
      <w:marBottom w:val="0"/>
      <w:divBdr>
        <w:top w:val="none" w:sz="0" w:space="0" w:color="auto"/>
        <w:left w:val="none" w:sz="0" w:space="0" w:color="auto"/>
        <w:bottom w:val="none" w:sz="0" w:space="0" w:color="auto"/>
        <w:right w:val="none" w:sz="0" w:space="0" w:color="auto"/>
      </w:divBdr>
    </w:div>
    <w:div w:id="631137287">
      <w:marLeft w:val="0"/>
      <w:marRight w:val="0"/>
      <w:marTop w:val="0"/>
      <w:marBottom w:val="0"/>
      <w:divBdr>
        <w:top w:val="none" w:sz="0" w:space="0" w:color="auto"/>
        <w:left w:val="none" w:sz="0" w:space="0" w:color="auto"/>
        <w:bottom w:val="none" w:sz="0" w:space="0" w:color="auto"/>
        <w:right w:val="none" w:sz="0" w:space="0" w:color="auto"/>
      </w:divBdr>
    </w:div>
    <w:div w:id="631137288">
      <w:marLeft w:val="0"/>
      <w:marRight w:val="0"/>
      <w:marTop w:val="0"/>
      <w:marBottom w:val="0"/>
      <w:divBdr>
        <w:top w:val="none" w:sz="0" w:space="0" w:color="auto"/>
        <w:left w:val="none" w:sz="0" w:space="0" w:color="auto"/>
        <w:bottom w:val="none" w:sz="0" w:space="0" w:color="auto"/>
        <w:right w:val="none" w:sz="0" w:space="0" w:color="auto"/>
      </w:divBdr>
    </w:div>
    <w:div w:id="631137289">
      <w:marLeft w:val="0"/>
      <w:marRight w:val="0"/>
      <w:marTop w:val="0"/>
      <w:marBottom w:val="0"/>
      <w:divBdr>
        <w:top w:val="none" w:sz="0" w:space="0" w:color="auto"/>
        <w:left w:val="none" w:sz="0" w:space="0" w:color="auto"/>
        <w:bottom w:val="none" w:sz="0" w:space="0" w:color="auto"/>
        <w:right w:val="none" w:sz="0" w:space="0" w:color="auto"/>
      </w:divBdr>
    </w:div>
    <w:div w:id="631137290">
      <w:marLeft w:val="0"/>
      <w:marRight w:val="0"/>
      <w:marTop w:val="0"/>
      <w:marBottom w:val="0"/>
      <w:divBdr>
        <w:top w:val="none" w:sz="0" w:space="0" w:color="auto"/>
        <w:left w:val="none" w:sz="0" w:space="0" w:color="auto"/>
        <w:bottom w:val="none" w:sz="0" w:space="0" w:color="auto"/>
        <w:right w:val="none" w:sz="0" w:space="0" w:color="auto"/>
      </w:divBdr>
    </w:div>
    <w:div w:id="631137291">
      <w:marLeft w:val="0"/>
      <w:marRight w:val="0"/>
      <w:marTop w:val="0"/>
      <w:marBottom w:val="0"/>
      <w:divBdr>
        <w:top w:val="none" w:sz="0" w:space="0" w:color="auto"/>
        <w:left w:val="none" w:sz="0" w:space="0" w:color="auto"/>
        <w:bottom w:val="none" w:sz="0" w:space="0" w:color="auto"/>
        <w:right w:val="none" w:sz="0" w:space="0" w:color="auto"/>
      </w:divBdr>
    </w:div>
    <w:div w:id="631137292">
      <w:marLeft w:val="0"/>
      <w:marRight w:val="0"/>
      <w:marTop w:val="0"/>
      <w:marBottom w:val="0"/>
      <w:divBdr>
        <w:top w:val="none" w:sz="0" w:space="0" w:color="auto"/>
        <w:left w:val="none" w:sz="0" w:space="0" w:color="auto"/>
        <w:bottom w:val="none" w:sz="0" w:space="0" w:color="auto"/>
        <w:right w:val="none" w:sz="0" w:space="0" w:color="auto"/>
      </w:divBdr>
    </w:div>
    <w:div w:id="631137293">
      <w:marLeft w:val="0"/>
      <w:marRight w:val="0"/>
      <w:marTop w:val="0"/>
      <w:marBottom w:val="0"/>
      <w:divBdr>
        <w:top w:val="none" w:sz="0" w:space="0" w:color="auto"/>
        <w:left w:val="none" w:sz="0" w:space="0" w:color="auto"/>
        <w:bottom w:val="none" w:sz="0" w:space="0" w:color="auto"/>
        <w:right w:val="none" w:sz="0" w:space="0" w:color="auto"/>
      </w:divBdr>
    </w:div>
    <w:div w:id="631137294">
      <w:marLeft w:val="0"/>
      <w:marRight w:val="0"/>
      <w:marTop w:val="0"/>
      <w:marBottom w:val="0"/>
      <w:divBdr>
        <w:top w:val="none" w:sz="0" w:space="0" w:color="auto"/>
        <w:left w:val="none" w:sz="0" w:space="0" w:color="auto"/>
        <w:bottom w:val="none" w:sz="0" w:space="0" w:color="auto"/>
        <w:right w:val="none" w:sz="0" w:space="0" w:color="auto"/>
      </w:divBdr>
    </w:div>
    <w:div w:id="631137295">
      <w:marLeft w:val="0"/>
      <w:marRight w:val="0"/>
      <w:marTop w:val="0"/>
      <w:marBottom w:val="0"/>
      <w:divBdr>
        <w:top w:val="none" w:sz="0" w:space="0" w:color="auto"/>
        <w:left w:val="none" w:sz="0" w:space="0" w:color="auto"/>
        <w:bottom w:val="none" w:sz="0" w:space="0" w:color="auto"/>
        <w:right w:val="none" w:sz="0" w:space="0" w:color="auto"/>
      </w:divBdr>
    </w:div>
    <w:div w:id="631137296">
      <w:marLeft w:val="0"/>
      <w:marRight w:val="0"/>
      <w:marTop w:val="0"/>
      <w:marBottom w:val="0"/>
      <w:divBdr>
        <w:top w:val="none" w:sz="0" w:space="0" w:color="auto"/>
        <w:left w:val="none" w:sz="0" w:space="0" w:color="auto"/>
        <w:bottom w:val="none" w:sz="0" w:space="0" w:color="auto"/>
        <w:right w:val="none" w:sz="0" w:space="0" w:color="auto"/>
      </w:divBdr>
    </w:div>
    <w:div w:id="631137297">
      <w:marLeft w:val="0"/>
      <w:marRight w:val="0"/>
      <w:marTop w:val="0"/>
      <w:marBottom w:val="0"/>
      <w:divBdr>
        <w:top w:val="none" w:sz="0" w:space="0" w:color="auto"/>
        <w:left w:val="none" w:sz="0" w:space="0" w:color="auto"/>
        <w:bottom w:val="none" w:sz="0" w:space="0" w:color="auto"/>
        <w:right w:val="none" w:sz="0" w:space="0" w:color="auto"/>
      </w:divBdr>
    </w:div>
    <w:div w:id="631137298">
      <w:marLeft w:val="0"/>
      <w:marRight w:val="0"/>
      <w:marTop w:val="0"/>
      <w:marBottom w:val="0"/>
      <w:divBdr>
        <w:top w:val="none" w:sz="0" w:space="0" w:color="auto"/>
        <w:left w:val="none" w:sz="0" w:space="0" w:color="auto"/>
        <w:bottom w:val="none" w:sz="0" w:space="0" w:color="auto"/>
        <w:right w:val="none" w:sz="0" w:space="0" w:color="auto"/>
      </w:divBdr>
    </w:div>
    <w:div w:id="631137299">
      <w:marLeft w:val="0"/>
      <w:marRight w:val="0"/>
      <w:marTop w:val="0"/>
      <w:marBottom w:val="0"/>
      <w:divBdr>
        <w:top w:val="none" w:sz="0" w:space="0" w:color="auto"/>
        <w:left w:val="none" w:sz="0" w:space="0" w:color="auto"/>
        <w:bottom w:val="none" w:sz="0" w:space="0" w:color="auto"/>
        <w:right w:val="none" w:sz="0" w:space="0" w:color="auto"/>
      </w:divBdr>
    </w:div>
    <w:div w:id="631137300">
      <w:marLeft w:val="0"/>
      <w:marRight w:val="0"/>
      <w:marTop w:val="0"/>
      <w:marBottom w:val="0"/>
      <w:divBdr>
        <w:top w:val="none" w:sz="0" w:space="0" w:color="auto"/>
        <w:left w:val="none" w:sz="0" w:space="0" w:color="auto"/>
        <w:bottom w:val="none" w:sz="0" w:space="0" w:color="auto"/>
        <w:right w:val="none" w:sz="0" w:space="0" w:color="auto"/>
      </w:divBdr>
    </w:div>
    <w:div w:id="631137301">
      <w:marLeft w:val="0"/>
      <w:marRight w:val="0"/>
      <w:marTop w:val="0"/>
      <w:marBottom w:val="0"/>
      <w:divBdr>
        <w:top w:val="none" w:sz="0" w:space="0" w:color="auto"/>
        <w:left w:val="none" w:sz="0" w:space="0" w:color="auto"/>
        <w:bottom w:val="none" w:sz="0" w:space="0" w:color="auto"/>
        <w:right w:val="none" w:sz="0" w:space="0" w:color="auto"/>
      </w:divBdr>
    </w:div>
    <w:div w:id="631137302">
      <w:marLeft w:val="0"/>
      <w:marRight w:val="0"/>
      <w:marTop w:val="0"/>
      <w:marBottom w:val="0"/>
      <w:divBdr>
        <w:top w:val="none" w:sz="0" w:space="0" w:color="auto"/>
        <w:left w:val="none" w:sz="0" w:space="0" w:color="auto"/>
        <w:bottom w:val="none" w:sz="0" w:space="0" w:color="auto"/>
        <w:right w:val="none" w:sz="0" w:space="0" w:color="auto"/>
      </w:divBdr>
    </w:div>
    <w:div w:id="631137303">
      <w:marLeft w:val="0"/>
      <w:marRight w:val="0"/>
      <w:marTop w:val="0"/>
      <w:marBottom w:val="0"/>
      <w:divBdr>
        <w:top w:val="none" w:sz="0" w:space="0" w:color="auto"/>
        <w:left w:val="none" w:sz="0" w:space="0" w:color="auto"/>
        <w:bottom w:val="none" w:sz="0" w:space="0" w:color="auto"/>
        <w:right w:val="none" w:sz="0" w:space="0" w:color="auto"/>
      </w:divBdr>
    </w:div>
    <w:div w:id="631137304">
      <w:marLeft w:val="0"/>
      <w:marRight w:val="0"/>
      <w:marTop w:val="0"/>
      <w:marBottom w:val="0"/>
      <w:divBdr>
        <w:top w:val="none" w:sz="0" w:space="0" w:color="auto"/>
        <w:left w:val="none" w:sz="0" w:space="0" w:color="auto"/>
        <w:bottom w:val="none" w:sz="0" w:space="0" w:color="auto"/>
        <w:right w:val="none" w:sz="0" w:space="0" w:color="auto"/>
      </w:divBdr>
    </w:div>
    <w:div w:id="631137305">
      <w:marLeft w:val="0"/>
      <w:marRight w:val="0"/>
      <w:marTop w:val="0"/>
      <w:marBottom w:val="0"/>
      <w:divBdr>
        <w:top w:val="none" w:sz="0" w:space="0" w:color="auto"/>
        <w:left w:val="none" w:sz="0" w:space="0" w:color="auto"/>
        <w:bottom w:val="none" w:sz="0" w:space="0" w:color="auto"/>
        <w:right w:val="none" w:sz="0" w:space="0" w:color="auto"/>
      </w:divBdr>
    </w:div>
    <w:div w:id="631137306">
      <w:marLeft w:val="0"/>
      <w:marRight w:val="0"/>
      <w:marTop w:val="0"/>
      <w:marBottom w:val="0"/>
      <w:divBdr>
        <w:top w:val="none" w:sz="0" w:space="0" w:color="auto"/>
        <w:left w:val="none" w:sz="0" w:space="0" w:color="auto"/>
        <w:bottom w:val="none" w:sz="0" w:space="0" w:color="auto"/>
        <w:right w:val="none" w:sz="0" w:space="0" w:color="auto"/>
      </w:divBdr>
    </w:div>
    <w:div w:id="631137307">
      <w:marLeft w:val="0"/>
      <w:marRight w:val="0"/>
      <w:marTop w:val="0"/>
      <w:marBottom w:val="0"/>
      <w:divBdr>
        <w:top w:val="none" w:sz="0" w:space="0" w:color="auto"/>
        <w:left w:val="none" w:sz="0" w:space="0" w:color="auto"/>
        <w:bottom w:val="none" w:sz="0" w:space="0" w:color="auto"/>
        <w:right w:val="none" w:sz="0" w:space="0" w:color="auto"/>
      </w:divBdr>
    </w:div>
    <w:div w:id="631137308">
      <w:marLeft w:val="0"/>
      <w:marRight w:val="0"/>
      <w:marTop w:val="0"/>
      <w:marBottom w:val="0"/>
      <w:divBdr>
        <w:top w:val="none" w:sz="0" w:space="0" w:color="auto"/>
        <w:left w:val="none" w:sz="0" w:space="0" w:color="auto"/>
        <w:bottom w:val="none" w:sz="0" w:space="0" w:color="auto"/>
        <w:right w:val="none" w:sz="0" w:space="0" w:color="auto"/>
      </w:divBdr>
    </w:div>
    <w:div w:id="631137309">
      <w:marLeft w:val="0"/>
      <w:marRight w:val="0"/>
      <w:marTop w:val="0"/>
      <w:marBottom w:val="0"/>
      <w:divBdr>
        <w:top w:val="none" w:sz="0" w:space="0" w:color="auto"/>
        <w:left w:val="none" w:sz="0" w:space="0" w:color="auto"/>
        <w:bottom w:val="none" w:sz="0" w:space="0" w:color="auto"/>
        <w:right w:val="none" w:sz="0" w:space="0" w:color="auto"/>
      </w:divBdr>
    </w:div>
    <w:div w:id="631137310">
      <w:marLeft w:val="0"/>
      <w:marRight w:val="0"/>
      <w:marTop w:val="0"/>
      <w:marBottom w:val="0"/>
      <w:divBdr>
        <w:top w:val="none" w:sz="0" w:space="0" w:color="auto"/>
        <w:left w:val="none" w:sz="0" w:space="0" w:color="auto"/>
        <w:bottom w:val="none" w:sz="0" w:space="0" w:color="auto"/>
        <w:right w:val="none" w:sz="0" w:space="0" w:color="auto"/>
      </w:divBdr>
    </w:div>
    <w:div w:id="631137311">
      <w:marLeft w:val="0"/>
      <w:marRight w:val="0"/>
      <w:marTop w:val="0"/>
      <w:marBottom w:val="0"/>
      <w:divBdr>
        <w:top w:val="none" w:sz="0" w:space="0" w:color="auto"/>
        <w:left w:val="none" w:sz="0" w:space="0" w:color="auto"/>
        <w:bottom w:val="none" w:sz="0" w:space="0" w:color="auto"/>
        <w:right w:val="none" w:sz="0" w:space="0" w:color="auto"/>
      </w:divBdr>
    </w:div>
    <w:div w:id="631137312">
      <w:marLeft w:val="0"/>
      <w:marRight w:val="0"/>
      <w:marTop w:val="0"/>
      <w:marBottom w:val="0"/>
      <w:divBdr>
        <w:top w:val="none" w:sz="0" w:space="0" w:color="auto"/>
        <w:left w:val="none" w:sz="0" w:space="0" w:color="auto"/>
        <w:bottom w:val="none" w:sz="0" w:space="0" w:color="auto"/>
        <w:right w:val="none" w:sz="0" w:space="0" w:color="auto"/>
      </w:divBdr>
    </w:div>
    <w:div w:id="631137313">
      <w:marLeft w:val="0"/>
      <w:marRight w:val="0"/>
      <w:marTop w:val="0"/>
      <w:marBottom w:val="0"/>
      <w:divBdr>
        <w:top w:val="none" w:sz="0" w:space="0" w:color="auto"/>
        <w:left w:val="none" w:sz="0" w:space="0" w:color="auto"/>
        <w:bottom w:val="none" w:sz="0" w:space="0" w:color="auto"/>
        <w:right w:val="none" w:sz="0" w:space="0" w:color="auto"/>
      </w:divBdr>
    </w:div>
    <w:div w:id="631137314">
      <w:marLeft w:val="0"/>
      <w:marRight w:val="0"/>
      <w:marTop w:val="0"/>
      <w:marBottom w:val="0"/>
      <w:divBdr>
        <w:top w:val="none" w:sz="0" w:space="0" w:color="auto"/>
        <w:left w:val="none" w:sz="0" w:space="0" w:color="auto"/>
        <w:bottom w:val="none" w:sz="0" w:space="0" w:color="auto"/>
        <w:right w:val="none" w:sz="0" w:space="0" w:color="auto"/>
      </w:divBdr>
    </w:div>
    <w:div w:id="631137315">
      <w:marLeft w:val="0"/>
      <w:marRight w:val="0"/>
      <w:marTop w:val="0"/>
      <w:marBottom w:val="0"/>
      <w:divBdr>
        <w:top w:val="none" w:sz="0" w:space="0" w:color="auto"/>
        <w:left w:val="none" w:sz="0" w:space="0" w:color="auto"/>
        <w:bottom w:val="none" w:sz="0" w:space="0" w:color="auto"/>
        <w:right w:val="none" w:sz="0" w:space="0" w:color="auto"/>
      </w:divBdr>
    </w:div>
    <w:div w:id="631137316">
      <w:marLeft w:val="0"/>
      <w:marRight w:val="0"/>
      <w:marTop w:val="0"/>
      <w:marBottom w:val="0"/>
      <w:divBdr>
        <w:top w:val="none" w:sz="0" w:space="0" w:color="auto"/>
        <w:left w:val="none" w:sz="0" w:space="0" w:color="auto"/>
        <w:bottom w:val="none" w:sz="0" w:space="0" w:color="auto"/>
        <w:right w:val="none" w:sz="0" w:space="0" w:color="auto"/>
      </w:divBdr>
    </w:div>
    <w:div w:id="631137317">
      <w:marLeft w:val="0"/>
      <w:marRight w:val="0"/>
      <w:marTop w:val="0"/>
      <w:marBottom w:val="0"/>
      <w:divBdr>
        <w:top w:val="none" w:sz="0" w:space="0" w:color="auto"/>
        <w:left w:val="none" w:sz="0" w:space="0" w:color="auto"/>
        <w:bottom w:val="none" w:sz="0" w:space="0" w:color="auto"/>
        <w:right w:val="none" w:sz="0" w:space="0" w:color="auto"/>
      </w:divBdr>
    </w:div>
    <w:div w:id="631137318">
      <w:marLeft w:val="0"/>
      <w:marRight w:val="0"/>
      <w:marTop w:val="0"/>
      <w:marBottom w:val="0"/>
      <w:divBdr>
        <w:top w:val="none" w:sz="0" w:space="0" w:color="auto"/>
        <w:left w:val="none" w:sz="0" w:space="0" w:color="auto"/>
        <w:bottom w:val="none" w:sz="0" w:space="0" w:color="auto"/>
        <w:right w:val="none" w:sz="0" w:space="0" w:color="auto"/>
      </w:divBdr>
    </w:div>
    <w:div w:id="631137319">
      <w:marLeft w:val="0"/>
      <w:marRight w:val="0"/>
      <w:marTop w:val="0"/>
      <w:marBottom w:val="0"/>
      <w:divBdr>
        <w:top w:val="none" w:sz="0" w:space="0" w:color="auto"/>
        <w:left w:val="none" w:sz="0" w:space="0" w:color="auto"/>
        <w:bottom w:val="none" w:sz="0" w:space="0" w:color="auto"/>
        <w:right w:val="none" w:sz="0" w:space="0" w:color="auto"/>
      </w:divBdr>
    </w:div>
    <w:div w:id="631137320">
      <w:marLeft w:val="0"/>
      <w:marRight w:val="0"/>
      <w:marTop w:val="0"/>
      <w:marBottom w:val="0"/>
      <w:divBdr>
        <w:top w:val="none" w:sz="0" w:space="0" w:color="auto"/>
        <w:left w:val="none" w:sz="0" w:space="0" w:color="auto"/>
        <w:bottom w:val="none" w:sz="0" w:space="0" w:color="auto"/>
        <w:right w:val="none" w:sz="0" w:space="0" w:color="auto"/>
      </w:divBdr>
    </w:div>
    <w:div w:id="631137321">
      <w:marLeft w:val="0"/>
      <w:marRight w:val="0"/>
      <w:marTop w:val="0"/>
      <w:marBottom w:val="0"/>
      <w:divBdr>
        <w:top w:val="none" w:sz="0" w:space="0" w:color="auto"/>
        <w:left w:val="none" w:sz="0" w:space="0" w:color="auto"/>
        <w:bottom w:val="none" w:sz="0" w:space="0" w:color="auto"/>
        <w:right w:val="none" w:sz="0" w:space="0" w:color="auto"/>
      </w:divBdr>
    </w:div>
    <w:div w:id="631137322">
      <w:marLeft w:val="0"/>
      <w:marRight w:val="0"/>
      <w:marTop w:val="0"/>
      <w:marBottom w:val="0"/>
      <w:divBdr>
        <w:top w:val="none" w:sz="0" w:space="0" w:color="auto"/>
        <w:left w:val="none" w:sz="0" w:space="0" w:color="auto"/>
        <w:bottom w:val="none" w:sz="0" w:space="0" w:color="auto"/>
        <w:right w:val="none" w:sz="0" w:space="0" w:color="auto"/>
      </w:divBdr>
    </w:div>
    <w:div w:id="631137323">
      <w:marLeft w:val="0"/>
      <w:marRight w:val="0"/>
      <w:marTop w:val="0"/>
      <w:marBottom w:val="0"/>
      <w:divBdr>
        <w:top w:val="none" w:sz="0" w:space="0" w:color="auto"/>
        <w:left w:val="none" w:sz="0" w:space="0" w:color="auto"/>
        <w:bottom w:val="none" w:sz="0" w:space="0" w:color="auto"/>
        <w:right w:val="none" w:sz="0" w:space="0" w:color="auto"/>
      </w:divBdr>
    </w:div>
    <w:div w:id="631137324">
      <w:marLeft w:val="0"/>
      <w:marRight w:val="0"/>
      <w:marTop w:val="0"/>
      <w:marBottom w:val="0"/>
      <w:divBdr>
        <w:top w:val="none" w:sz="0" w:space="0" w:color="auto"/>
        <w:left w:val="none" w:sz="0" w:space="0" w:color="auto"/>
        <w:bottom w:val="none" w:sz="0" w:space="0" w:color="auto"/>
        <w:right w:val="none" w:sz="0" w:space="0" w:color="auto"/>
      </w:divBdr>
    </w:div>
    <w:div w:id="631137325">
      <w:marLeft w:val="0"/>
      <w:marRight w:val="0"/>
      <w:marTop w:val="0"/>
      <w:marBottom w:val="0"/>
      <w:divBdr>
        <w:top w:val="none" w:sz="0" w:space="0" w:color="auto"/>
        <w:left w:val="none" w:sz="0" w:space="0" w:color="auto"/>
        <w:bottom w:val="none" w:sz="0" w:space="0" w:color="auto"/>
        <w:right w:val="none" w:sz="0" w:space="0" w:color="auto"/>
      </w:divBdr>
    </w:div>
    <w:div w:id="631137326">
      <w:marLeft w:val="0"/>
      <w:marRight w:val="0"/>
      <w:marTop w:val="0"/>
      <w:marBottom w:val="0"/>
      <w:divBdr>
        <w:top w:val="none" w:sz="0" w:space="0" w:color="auto"/>
        <w:left w:val="none" w:sz="0" w:space="0" w:color="auto"/>
        <w:bottom w:val="none" w:sz="0" w:space="0" w:color="auto"/>
        <w:right w:val="none" w:sz="0" w:space="0" w:color="auto"/>
      </w:divBdr>
    </w:div>
    <w:div w:id="631137327">
      <w:marLeft w:val="0"/>
      <w:marRight w:val="0"/>
      <w:marTop w:val="0"/>
      <w:marBottom w:val="0"/>
      <w:divBdr>
        <w:top w:val="none" w:sz="0" w:space="0" w:color="auto"/>
        <w:left w:val="none" w:sz="0" w:space="0" w:color="auto"/>
        <w:bottom w:val="none" w:sz="0" w:space="0" w:color="auto"/>
        <w:right w:val="none" w:sz="0" w:space="0" w:color="auto"/>
      </w:divBdr>
    </w:div>
    <w:div w:id="631137328">
      <w:marLeft w:val="0"/>
      <w:marRight w:val="0"/>
      <w:marTop w:val="0"/>
      <w:marBottom w:val="0"/>
      <w:divBdr>
        <w:top w:val="none" w:sz="0" w:space="0" w:color="auto"/>
        <w:left w:val="none" w:sz="0" w:space="0" w:color="auto"/>
        <w:bottom w:val="none" w:sz="0" w:space="0" w:color="auto"/>
        <w:right w:val="none" w:sz="0" w:space="0" w:color="auto"/>
      </w:divBdr>
    </w:div>
    <w:div w:id="631137329">
      <w:marLeft w:val="0"/>
      <w:marRight w:val="0"/>
      <w:marTop w:val="0"/>
      <w:marBottom w:val="0"/>
      <w:divBdr>
        <w:top w:val="none" w:sz="0" w:space="0" w:color="auto"/>
        <w:left w:val="none" w:sz="0" w:space="0" w:color="auto"/>
        <w:bottom w:val="none" w:sz="0" w:space="0" w:color="auto"/>
        <w:right w:val="none" w:sz="0" w:space="0" w:color="auto"/>
      </w:divBdr>
    </w:div>
    <w:div w:id="631137330">
      <w:marLeft w:val="0"/>
      <w:marRight w:val="0"/>
      <w:marTop w:val="0"/>
      <w:marBottom w:val="0"/>
      <w:divBdr>
        <w:top w:val="none" w:sz="0" w:space="0" w:color="auto"/>
        <w:left w:val="none" w:sz="0" w:space="0" w:color="auto"/>
        <w:bottom w:val="none" w:sz="0" w:space="0" w:color="auto"/>
        <w:right w:val="none" w:sz="0" w:space="0" w:color="auto"/>
      </w:divBdr>
    </w:div>
    <w:div w:id="631137331">
      <w:marLeft w:val="0"/>
      <w:marRight w:val="0"/>
      <w:marTop w:val="0"/>
      <w:marBottom w:val="0"/>
      <w:divBdr>
        <w:top w:val="none" w:sz="0" w:space="0" w:color="auto"/>
        <w:left w:val="none" w:sz="0" w:space="0" w:color="auto"/>
        <w:bottom w:val="none" w:sz="0" w:space="0" w:color="auto"/>
        <w:right w:val="none" w:sz="0" w:space="0" w:color="auto"/>
      </w:divBdr>
    </w:div>
    <w:div w:id="631137332">
      <w:marLeft w:val="0"/>
      <w:marRight w:val="0"/>
      <w:marTop w:val="0"/>
      <w:marBottom w:val="0"/>
      <w:divBdr>
        <w:top w:val="none" w:sz="0" w:space="0" w:color="auto"/>
        <w:left w:val="none" w:sz="0" w:space="0" w:color="auto"/>
        <w:bottom w:val="none" w:sz="0" w:space="0" w:color="auto"/>
        <w:right w:val="none" w:sz="0" w:space="0" w:color="auto"/>
      </w:divBdr>
    </w:div>
    <w:div w:id="631137333">
      <w:marLeft w:val="0"/>
      <w:marRight w:val="0"/>
      <w:marTop w:val="0"/>
      <w:marBottom w:val="0"/>
      <w:divBdr>
        <w:top w:val="none" w:sz="0" w:space="0" w:color="auto"/>
        <w:left w:val="none" w:sz="0" w:space="0" w:color="auto"/>
        <w:bottom w:val="none" w:sz="0" w:space="0" w:color="auto"/>
        <w:right w:val="none" w:sz="0" w:space="0" w:color="auto"/>
      </w:divBdr>
    </w:div>
    <w:div w:id="631137334">
      <w:marLeft w:val="0"/>
      <w:marRight w:val="0"/>
      <w:marTop w:val="0"/>
      <w:marBottom w:val="0"/>
      <w:divBdr>
        <w:top w:val="none" w:sz="0" w:space="0" w:color="auto"/>
        <w:left w:val="none" w:sz="0" w:space="0" w:color="auto"/>
        <w:bottom w:val="none" w:sz="0" w:space="0" w:color="auto"/>
        <w:right w:val="none" w:sz="0" w:space="0" w:color="auto"/>
      </w:divBdr>
    </w:div>
    <w:div w:id="631137335">
      <w:marLeft w:val="0"/>
      <w:marRight w:val="0"/>
      <w:marTop w:val="0"/>
      <w:marBottom w:val="0"/>
      <w:divBdr>
        <w:top w:val="none" w:sz="0" w:space="0" w:color="auto"/>
        <w:left w:val="none" w:sz="0" w:space="0" w:color="auto"/>
        <w:bottom w:val="none" w:sz="0" w:space="0" w:color="auto"/>
        <w:right w:val="none" w:sz="0" w:space="0" w:color="auto"/>
      </w:divBdr>
    </w:div>
    <w:div w:id="631137336">
      <w:marLeft w:val="0"/>
      <w:marRight w:val="0"/>
      <w:marTop w:val="0"/>
      <w:marBottom w:val="0"/>
      <w:divBdr>
        <w:top w:val="none" w:sz="0" w:space="0" w:color="auto"/>
        <w:left w:val="none" w:sz="0" w:space="0" w:color="auto"/>
        <w:bottom w:val="none" w:sz="0" w:space="0" w:color="auto"/>
        <w:right w:val="none" w:sz="0" w:space="0" w:color="auto"/>
      </w:divBdr>
    </w:div>
    <w:div w:id="631137337">
      <w:marLeft w:val="0"/>
      <w:marRight w:val="0"/>
      <w:marTop w:val="0"/>
      <w:marBottom w:val="0"/>
      <w:divBdr>
        <w:top w:val="none" w:sz="0" w:space="0" w:color="auto"/>
        <w:left w:val="none" w:sz="0" w:space="0" w:color="auto"/>
        <w:bottom w:val="none" w:sz="0" w:space="0" w:color="auto"/>
        <w:right w:val="none" w:sz="0" w:space="0" w:color="auto"/>
      </w:divBdr>
    </w:div>
    <w:div w:id="631137338">
      <w:marLeft w:val="0"/>
      <w:marRight w:val="0"/>
      <w:marTop w:val="0"/>
      <w:marBottom w:val="0"/>
      <w:divBdr>
        <w:top w:val="none" w:sz="0" w:space="0" w:color="auto"/>
        <w:left w:val="none" w:sz="0" w:space="0" w:color="auto"/>
        <w:bottom w:val="none" w:sz="0" w:space="0" w:color="auto"/>
        <w:right w:val="none" w:sz="0" w:space="0" w:color="auto"/>
      </w:divBdr>
    </w:div>
    <w:div w:id="631137339">
      <w:marLeft w:val="0"/>
      <w:marRight w:val="0"/>
      <w:marTop w:val="0"/>
      <w:marBottom w:val="0"/>
      <w:divBdr>
        <w:top w:val="none" w:sz="0" w:space="0" w:color="auto"/>
        <w:left w:val="none" w:sz="0" w:space="0" w:color="auto"/>
        <w:bottom w:val="none" w:sz="0" w:space="0" w:color="auto"/>
        <w:right w:val="none" w:sz="0" w:space="0" w:color="auto"/>
      </w:divBdr>
    </w:div>
    <w:div w:id="631137340">
      <w:marLeft w:val="0"/>
      <w:marRight w:val="0"/>
      <w:marTop w:val="0"/>
      <w:marBottom w:val="0"/>
      <w:divBdr>
        <w:top w:val="none" w:sz="0" w:space="0" w:color="auto"/>
        <w:left w:val="none" w:sz="0" w:space="0" w:color="auto"/>
        <w:bottom w:val="none" w:sz="0" w:space="0" w:color="auto"/>
        <w:right w:val="none" w:sz="0" w:space="0" w:color="auto"/>
      </w:divBdr>
    </w:div>
    <w:div w:id="631137341">
      <w:marLeft w:val="0"/>
      <w:marRight w:val="0"/>
      <w:marTop w:val="0"/>
      <w:marBottom w:val="0"/>
      <w:divBdr>
        <w:top w:val="none" w:sz="0" w:space="0" w:color="auto"/>
        <w:left w:val="none" w:sz="0" w:space="0" w:color="auto"/>
        <w:bottom w:val="none" w:sz="0" w:space="0" w:color="auto"/>
        <w:right w:val="none" w:sz="0" w:space="0" w:color="auto"/>
      </w:divBdr>
    </w:div>
    <w:div w:id="631137342">
      <w:marLeft w:val="0"/>
      <w:marRight w:val="0"/>
      <w:marTop w:val="0"/>
      <w:marBottom w:val="0"/>
      <w:divBdr>
        <w:top w:val="none" w:sz="0" w:space="0" w:color="auto"/>
        <w:left w:val="none" w:sz="0" w:space="0" w:color="auto"/>
        <w:bottom w:val="none" w:sz="0" w:space="0" w:color="auto"/>
        <w:right w:val="none" w:sz="0" w:space="0" w:color="auto"/>
      </w:divBdr>
    </w:div>
    <w:div w:id="631137343">
      <w:marLeft w:val="0"/>
      <w:marRight w:val="0"/>
      <w:marTop w:val="0"/>
      <w:marBottom w:val="0"/>
      <w:divBdr>
        <w:top w:val="none" w:sz="0" w:space="0" w:color="auto"/>
        <w:left w:val="none" w:sz="0" w:space="0" w:color="auto"/>
        <w:bottom w:val="none" w:sz="0" w:space="0" w:color="auto"/>
        <w:right w:val="none" w:sz="0" w:space="0" w:color="auto"/>
      </w:divBdr>
    </w:div>
    <w:div w:id="631137344">
      <w:marLeft w:val="0"/>
      <w:marRight w:val="0"/>
      <w:marTop w:val="0"/>
      <w:marBottom w:val="0"/>
      <w:divBdr>
        <w:top w:val="none" w:sz="0" w:space="0" w:color="auto"/>
        <w:left w:val="none" w:sz="0" w:space="0" w:color="auto"/>
        <w:bottom w:val="none" w:sz="0" w:space="0" w:color="auto"/>
        <w:right w:val="none" w:sz="0" w:space="0" w:color="auto"/>
      </w:divBdr>
    </w:div>
    <w:div w:id="631137345">
      <w:marLeft w:val="0"/>
      <w:marRight w:val="0"/>
      <w:marTop w:val="0"/>
      <w:marBottom w:val="0"/>
      <w:divBdr>
        <w:top w:val="none" w:sz="0" w:space="0" w:color="auto"/>
        <w:left w:val="none" w:sz="0" w:space="0" w:color="auto"/>
        <w:bottom w:val="none" w:sz="0" w:space="0" w:color="auto"/>
        <w:right w:val="none" w:sz="0" w:space="0" w:color="auto"/>
      </w:divBdr>
    </w:div>
    <w:div w:id="631137346">
      <w:marLeft w:val="0"/>
      <w:marRight w:val="0"/>
      <w:marTop w:val="0"/>
      <w:marBottom w:val="0"/>
      <w:divBdr>
        <w:top w:val="none" w:sz="0" w:space="0" w:color="auto"/>
        <w:left w:val="none" w:sz="0" w:space="0" w:color="auto"/>
        <w:bottom w:val="none" w:sz="0" w:space="0" w:color="auto"/>
        <w:right w:val="none" w:sz="0" w:space="0" w:color="auto"/>
      </w:divBdr>
    </w:div>
    <w:div w:id="631137347">
      <w:marLeft w:val="0"/>
      <w:marRight w:val="0"/>
      <w:marTop w:val="0"/>
      <w:marBottom w:val="0"/>
      <w:divBdr>
        <w:top w:val="none" w:sz="0" w:space="0" w:color="auto"/>
        <w:left w:val="none" w:sz="0" w:space="0" w:color="auto"/>
        <w:bottom w:val="none" w:sz="0" w:space="0" w:color="auto"/>
        <w:right w:val="none" w:sz="0" w:space="0" w:color="auto"/>
      </w:divBdr>
    </w:div>
    <w:div w:id="631137348">
      <w:marLeft w:val="0"/>
      <w:marRight w:val="0"/>
      <w:marTop w:val="0"/>
      <w:marBottom w:val="0"/>
      <w:divBdr>
        <w:top w:val="none" w:sz="0" w:space="0" w:color="auto"/>
        <w:left w:val="none" w:sz="0" w:space="0" w:color="auto"/>
        <w:bottom w:val="none" w:sz="0" w:space="0" w:color="auto"/>
        <w:right w:val="none" w:sz="0" w:space="0" w:color="auto"/>
      </w:divBdr>
    </w:div>
    <w:div w:id="631137349">
      <w:marLeft w:val="0"/>
      <w:marRight w:val="0"/>
      <w:marTop w:val="0"/>
      <w:marBottom w:val="0"/>
      <w:divBdr>
        <w:top w:val="none" w:sz="0" w:space="0" w:color="auto"/>
        <w:left w:val="none" w:sz="0" w:space="0" w:color="auto"/>
        <w:bottom w:val="none" w:sz="0" w:space="0" w:color="auto"/>
        <w:right w:val="none" w:sz="0" w:space="0" w:color="auto"/>
      </w:divBdr>
    </w:div>
    <w:div w:id="631137350">
      <w:marLeft w:val="0"/>
      <w:marRight w:val="0"/>
      <w:marTop w:val="0"/>
      <w:marBottom w:val="0"/>
      <w:divBdr>
        <w:top w:val="none" w:sz="0" w:space="0" w:color="auto"/>
        <w:left w:val="none" w:sz="0" w:space="0" w:color="auto"/>
        <w:bottom w:val="none" w:sz="0" w:space="0" w:color="auto"/>
        <w:right w:val="none" w:sz="0" w:space="0" w:color="auto"/>
      </w:divBdr>
    </w:div>
    <w:div w:id="631137351">
      <w:marLeft w:val="0"/>
      <w:marRight w:val="0"/>
      <w:marTop w:val="0"/>
      <w:marBottom w:val="0"/>
      <w:divBdr>
        <w:top w:val="none" w:sz="0" w:space="0" w:color="auto"/>
        <w:left w:val="none" w:sz="0" w:space="0" w:color="auto"/>
        <w:bottom w:val="none" w:sz="0" w:space="0" w:color="auto"/>
        <w:right w:val="none" w:sz="0" w:space="0" w:color="auto"/>
      </w:divBdr>
    </w:div>
    <w:div w:id="631137352">
      <w:marLeft w:val="0"/>
      <w:marRight w:val="0"/>
      <w:marTop w:val="0"/>
      <w:marBottom w:val="0"/>
      <w:divBdr>
        <w:top w:val="none" w:sz="0" w:space="0" w:color="auto"/>
        <w:left w:val="none" w:sz="0" w:space="0" w:color="auto"/>
        <w:bottom w:val="none" w:sz="0" w:space="0" w:color="auto"/>
        <w:right w:val="none" w:sz="0" w:space="0" w:color="auto"/>
      </w:divBdr>
    </w:div>
    <w:div w:id="631137353">
      <w:marLeft w:val="0"/>
      <w:marRight w:val="0"/>
      <w:marTop w:val="0"/>
      <w:marBottom w:val="0"/>
      <w:divBdr>
        <w:top w:val="none" w:sz="0" w:space="0" w:color="auto"/>
        <w:left w:val="none" w:sz="0" w:space="0" w:color="auto"/>
        <w:bottom w:val="none" w:sz="0" w:space="0" w:color="auto"/>
        <w:right w:val="none" w:sz="0" w:space="0" w:color="auto"/>
      </w:divBdr>
    </w:div>
    <w:div w:id="631137354">
      <w:marLeft w:val="0"/>
      <w:marRight w:val="0"/>
      <w:marTop w:val="0"/>
      <w:marBottom w:val="0"/>
      <w:divBdr>
        <w:top w:val="none" w:sz="0" w:space="0" w:color="auto"/>
        <w:left w:val="none" w:sz="0" w:space="0" w:color="auto"/>
        <w:bottom w:val="none" w:sz="0" w:space="0" w:color="auto"/>
        <w:right w:val="none" w:sz="0" w:space="0" w:color="auto"/>
      </w:divBdr>
    </w:div>
    <w:div w:id="631137355">
      <w:marLeft w:val="0"/>
      <w:marRight w:val="0"/>
      <w:marTop w:val="0"/>
      <w:marBottom w:val="0"/>
      <w:divBdr>
        <w:top w:val="none" w:sz="0" w:space="0" w:color="auto"/>
        <w:left w:val="none" w:sz="0" w:space="0" w:color="auto"/>
        <w:bottom w:val="none" w:sz="0" w:space="0" w:color="auto"/>
        <w:right w:val="none" w:sz="0" w:space="0" w:color="auto"/>
      </w:divBdr>
    </w:div>
    <w:div w:id="631137356">
      <w:marLeft w:val="0"/>
      <w:marRight w:val="0"/>
      <w:marTop w:val="0"/>
      <w:marBottom w:val="0"/>
      <w:divBdr>
        <w:top w:val="none" w:sz="0" w:space="0" w:color="auto"/>
        <w:left w:val="none" w:sz="0" w:space="0" w:color="auto"/>
        <w:bottom w:val="none" w:sz="0" w:space="0" w:color="auto"/>
        <w:right w:val="none" w:sz="0" w:space="0" w:color="auto"/>
      </w:divBdr>
    </w:div>
    <w:div w:id="631137357">
      <w:marLeft w:val="0"/>
      <w:marRight w:val="0"/>
      <w:marTop w:val="0"/>
      <w:marBottom w:val="0"/>
      <w:divBdr>
        <w:top w:val="none" w:sz="0" w:space="0" w:color="auto"/>
        <w:left w:val="none" w:sz="0" w:space="0" w:color="auto"/>
        <w:bottom w:val="none" w:sz="0" w:space="0" w:color="auto"/>
        <w:right w:val="none" w:sz="0" w:space="0" w:color="auto"/>
      </w:divBdr>
    </w:div>
    <w:div w:id="631137358">
      <w:marLeft w:val="0"/>
      <w:marRight w:val="0"/>
      <w:marTop w:val="0"/>
      <w:marBottom w:val="0"/>
      <w:divBdr>
        <w:top w:val="none" w:sz="0" w:space="0" w:color="auto"/>
        <w:left w:val="none" w:sz="0" w:space="0" w:color="auto"/>
        <w:bottom w:val="none" w:sz="0" w:space="0" w:color="auto"/>
        <w:right w:val="none" w:sz="0" w:space="0" w:color="auto"/>
      </w:divBdr>
    </w:div>
    <w:div w:id="631137359">
      <w:marLeft w:val="0"/>
      <w:marRight w:val="0"/>
      <w:marTop w:val="0"/>
      <w:marBottom w:val="0"/>
      <w:divBdr>
        <w:top w:val="none" w:sz="0" w:space="0" w:color="auto"/>
        <w:left w:val="none" w:sz="0" w:space="0" w:color="auto"/>
        <w:bottom w:val="none" w:sz="0" w:space="0" w:color="auto"/>
        <w:right w:val="none" w:sz="0" w:space="0" w:color="auto"/>
      </w:divBdr>
    </w:div>
    <w:div w:id="631137360">
      <w:marLeft w:val="0"/>
      <w:marRight w:val="0"/>
      <w:marTop w:val="0"/>
      <w:marBottom w:val="0"/>
      <w:divBdr>
        <w:top w:val="none" w:sz="0" w:space="0" w:color="auto"/>
        <w:left w:val="none" w:sz="0" w:space="0" w:color="auto"/>
        <w:bottom w:val="none" w:sz="0" w:space="0" w:color="auto"/>
        <w:right w:val="none" w:sz="0" w:space="0" w:color="auto"/>
      </w:divBdr>
    </w:div>
    <w:div w:id="631137362">
      <w:marLeft w:val="0"/>
      <w:marRight w:val="0"/>
      <w:marTop w:val="0"/>
      <w:marBottom w:val="0"/>
      <w:divBdr>
        <w:top w:val="none" w:sz="0" w:space="0" w:color="auto"/>
        <w:left w:val="none" w:sz="0" w:space="0" w:color="auto"/>
        <w:bottom w:val="none" w:sz="0" w:space="0" w:color="auto"/>
        <w:right w:val="none" w:sz="0" w:space="0" w:color="auto"/>
      </w:divBdr>
    </w:div>
    <w:div w:id="631137363">
      <w:marLeft w:val="0"/>
      <w:marRight w:val="0"/>
      <w:marTop w:val="0"/>
      <w:marBottom w:val="0"/>
      <w:divBdr>
        <w:top w:val="none" w:sz="0" w:space="0" w:color="auto"/>
        <w:left w:val="none" w:sz="0" w:space="0" w:color="auto"/>
        <w:bottom w:val="none" w:sz="0" w:space="0" w:color="auto"/>
        <w:right w:val="none" w:sz="0" w:space="0" w:color="auto"/>
      </w:divBdr>
    </w:div>
    <w:div w:id="631137364">
      <w:marLeft w:val="0"/>
      <w:marRight w:val="0"/>
      <w:marTop w:val="0"/>
      <w:marBottom w:val="0"/>
      <w:divBdr>
        <w:top w:val="none" w:sz="0" w:space="0" w:color="auto"/>
        <w:left w:val="none" w:sz="0" w:space="0" w:color="auto"/>
        <w:bottom w:val="none" w:sz="0" w:space="0" w:color="auto"/>
        <w:right w:val="none" w:sz="0" w:space="0" w:color="auto"/>
      </w:divBdr>
    </w:div>
    <w:div w:id="631137365">
      <w:marLeft w:val="0"/>
      <w:marRight w:val="0"/>
      <w:marTop w:val="0"/>
      <w:marBottom w:val="0"/>
      <w:divBdr>
        <w:top w:val="none" w:sz="0" w:space="0" w:color="auto"/>
        <w:left w:val="none" w:sz="0" w:space="0" w:color="auto"/>
        <w:bottom w:val="none" w:sz="0" w:space="0" w:color="auto"/>
        <w:right w:val="none" w:sz="0" w:space="0" w:color="auto"/>
      </w:divBdr>
    </w:div>
    <w:div w:id="631137366">
      <w:marLeft w:val="0"/>
      <w:marRight w:val="0"/>
      <w:marTop w:val="0"/>
      <w:marBottom w:val="0"/>
      <w:divBdr>
        <w:top w:val="none" w:sz="0" w:space="0" w:color="auto"/>
        <w:left w:val="none" w:sz="0" w:space="0" w:color="auto"/>
        <w:bottom w:val="none" w:sz="0" w:space="0" w:color="auto"/>
        <w:right w:val="none" w:sz="0" w:space="0" w:color="auto"/>
      </w:divBdr>
    </w:div>
    <w:div w:id="631137367">
      <w:marLeft w:val="0"/>
      <w:marRight w:val="0"/>
      <w:marTop w:val="0"/>
      <w:marBottom w:val="0"/>
      <w:divBdr>
        <w:top w:val="none" w:sz="0" w:space="0" w:color="auto"/>
        <w:left w:val="none" w:sz="0" w:space="0" w:color="auto"/>
        <w:bottom w:val="none" w:sz="0" w:space="0" w:color="auto"/>
        <w:right w:val="none" w:sz="0" w:space="0" w:color="auto"/>
      </w:divBdr>
    </w:div>
    <w:div w:id="631137368">
      <w:marLeft w:val="0"/>
      <w:marRight w:val="0"/>
      <w:marTop w:val="0"/>
      <w:marBottom w:val="0"/>
      <w:divBdr>
        <w:top w:val="none" w:sz="0" w:space="0" w:color="auto"/>
        <w:left w:val="none" w:sz="0" w:space="0" w:color="auto"/>
        <w:bottom w:val="none" w:sz="0" w:space="0" w:color="auto"/>
        <w:right w:val="none" w:sz="0" w:space="0" w:color="auto"/>
      </w:divBdr>
    </w:div>
    <w:div w:id="631137369">
      <w:marLeft w:val="0"/>
      <w:marRight w:val="0"/>
      <w:marTop w:val="0"/>
      <w:marBottom w:val="0"/>
      <w:divBdr>
        <w:top w:val="none" w:sz="0" w:space="0" w:color="auto"/>
        <w:left w:val="none" w:sz="0" w:space="0" w:color="auto"/>
        <w:bottom w:val="none" w:sz="0" w:space="0" w:color="auto"/>
        <w:right w:val="none" w:sz="0" w:space="0" w:color="auto"/>
      </w:divBdr>
    </w:div>
    <w:div w:id="631137370">
      <w:marLeft w:val="0"/>
      <w:marRight w:val="0"/>
      <w:marTop w:val="0"/>
      <w:marBottom w:val="0"/>
      <w:divBdr>
        <w:top w:val="none" w:sz="0" w:space="0" w:color="auto"/>
        <w:left w:val="none" w:sz="0" w:space="0" w:color="auto"/>
        <w:bottom w:val="none" w:sz="0" w:space="0" w:color="auto"/>
        <w:right w:val="none" w:sz="0" w:space="0" w:color="auto"/>
      </w:divBdr>
    </w:div>
    <w:div w:id="631137371">
      <w:marLeft w:val="0"/>
      <w:marRight w:val="0"/>
      <w:marTop w:val="0"/>
      <w:marBottom w:val="0"/>
      <w:divBdr>
        <w:top w:val="none" w:sz="0" w:space="0" w:color="auto"/>
        <w:left w:val="none" w:sz="0" w:space="0" w:color="auto"/>
        <w:bottom w:val="none" w:sz="0" w:space="0" w:color="auto"/>
        <w:right w:val="none" w:sz="0" w:space="0" w:color="auto"/>
      </w:divBdr>
    </w:div>
    <w:div w:id="631137372">
      <w:marLeft w:val="0"/>
      <w:marRight w:val="0"/>
      <w:marTop w:val="0"/>
      <w:marBottom w:val="0"/>
      <w:divBdr>
        <w:top w:val="none" w:sz="0" w:space="0" w:color="auto"/>
        <w:left w:val="none" w:sz="0" w:space="0" w:color="auto"/>
        <w:bottom w:val="none" w:sz="0" w:space="0" w:color="auto"/>
        <w:right w:val="none" w:sz="0" w:space="0" w:color="auto"/>
      </w:divBdr>
    </w:div>
    <w:div w:id="631137373">
      <w:marLeft w:val="0"/>
      <w:marRight w:val="0"/>
      <w:marTop w:val="0"/>
      <w:marBottom w:val="0"/>
      <w:divBdr>
        <w:top w:val="none" w:sz="0" w:space="0" w:color="auto"/>
        <w:left w:val="none" w:sz="0" w:space="0" w:color="auto"/>
        <w:bottom w:val="none" w:sz="0" w:space="0" w:color="auto"/>
        <w:right w:val="none" w:sz="0" w:space="0" w:color="auto"/>
      </w:divBdr>
    </w:div>
    <w:div w:id="631137374">
      <w:marLeft w:val="0"/>
      <w:marRight w:val="0"/>
      <w:marTop w:val="0"/>
      <w:marBottom w:val="0"/>
      <w:divBdr>
        <w:top w:val="none" w:sz="0" w:space="0" w:color="auto"/>
        <w:left w:val="none" w:sz="0" w:space="0" w:color="auto"/>
        <w:bottom w:val="none" w:sz="0" w:space="0" w:color="auto"/>
        <w:right w:val="none" w:sz="0" w:space="0" w:color="auto"/>
      </w:divBdr>
    </w:div>
    <w:div w:id="631137375">
      <w:marLeft w:val="0"/>
      <w:marRight w:val="0"/>
      <w:marTop w:val="0"/>
      <w:marBottom w:val="0"/>
      <w:divBdr>
        <w:top w:val="none" w:sz="0" w:space="0" w:color="auto"/>
        <w:left w:val="none" w:sz="0" w:space="0" w:color="auto"/>
        <w:bottom w:val="none" w:sz="0" w:space="0" w:color="auto"/>
        <w:right w:val="none" w:sz="0" w:space="0" w:color="auto"/>
      </w:divBdr>
    </w:div>
    <w:div w:id="631137376">
      <w:marLeft w:val="0"/>
      <w:marRight w:val="0"/>
      <w:marTop w:val="0"/>
      <w:marBottom w:val="0"/>
      <w:divBdr>
        <w:top w:val="none" w:sz="0" w:space="0" w:color="auto"/>
        <w:left w:val="none" w:sz="0" w:space="0" w:color="auto"/>
        <w:bottom w:val="none" w:sz="0" w:space="0" w:color="auto"/>
        <w:right w:val="none" w:sz="0" w:space="0" w:color="auto"/>
      </w:divBdr>
    </w:div>
    <w:div w:id="631137378">
      <w:marLeft w:val="0"/>
      <w:marRight w:val="0"/>
      <w:marTop w:val="0"/>
      <w:marBottom w:val="0"/>
      <w:divBdr>
        <w:top w:val="none" w:sz="0" w:space="0" w:color="auto"/>
        <w:left w:val="none" w:sz="0" w:space="0" w:color="auto"/>
        <w:bottom w:val="none" w:sz="0" w:space="0" w:color="auto"/>
        <w:right w:val="none" w:sz="0" w:space="0" w:color="auto"/>
      </w:divBdr>
    </w:div>
    <w:div w:id="631137379">
      <w:marLeft w:val="0"/>
      <w:marRight w:val="0"/>
      <w:marTop w:val="0"/>
      <w:marBottom w:val="0"/>
      <w:divBdr>
        <w:top w:val="none" w:sz="0" w:space="0" w:color="auto"/>
        <w:left w:val="none" w:sz="0" w:space="0" w:color="auto"/>
        <w:bottom w:val="none" w:sz="0" w:space="0" w:color="auto"/>
        <w:right w:val="none" w:sz="0" w:space="0" w:color="auto"/>
      </w:divBdr>
    </w:div>
    <w:div w:id="631137380">
      <w:marLeft w:val="0"/>
      <w:marRight w:val="0"/>
      <w:marTop w:val="0"/>
      <w:marBottom w:val="0"/>
      <w:divBdr>
        <w:top w:val="none" w:sz="0" w:space="0" w:color="auto"/>
        <w:left w:val="none" w:sz="0" w:space="0" w:color="auto"/>
        <w:bottom w:val="none" w:sz="0" w:space="0" w:color="auto"/>
        <w:right w:val="none" w:sz="0" w:space="0" w:color="auto"/>
      </w:divBdr>
    </w:div>
    <w:div w:id="631137381">
      <w:marLeft w:val="0"/>
      <w:marRight w:val="0"/>
      <w:marTop w:val="0"/>
      <w:marBottom w:val="0"/>
      <w:divBdr>
        <w:top w:val="none" w:sz="0" w:space="0" w:color="auto"/>
        <w:left w:val="none" w:sz="0" w:space="0" w:color="auto"/>
        <w:bottom w:val="none" w:sz="0" w:space="0" w:color="auto"/>
        <w:right w:val="none" w:sz="0" w:space="0" w:color="auto"/>
      </w:divBdr>
    </w:div>
    <w:div w:id="631137382">
      <w:marLeft w:val="0"/>
      <w:marRight w:val="0"/>
      <w:marTop w:val="0"/>
      <w:marBottom w:val="0"/>
      <w:divBdr>
        <w:top w:val="none" w:sz="0" w:space="0" w:color="auto"/>
        <w:left w:val="none" w:sz="0" w:space="0" w:color="auto"/>
        <w:bottom w:val="none" w:sz="0" w:space="0" w:color="auto"/>
        <w:right w:val="none" w:sz="0" w:space="0" w:color="auto"/>
      </w:divBdr>
    </w:div>
    <w:div w:id="631137383">
      <w:marLeft w:val="0"/>
      <w:marRight w:val="0"/>
      <w:marTop w:val="0"/>
      <w:marBottom w:val="0"/>
      <w:divBdr>
        <w:top w:val="none" w:sz="0" w:space="0" w:color="auto"/>
        <w:left w:val="none" w:sz="0" w:space="0" w:color="auto"/>
        <w:bottom w:val="none" w:sz="0" w:space="0" w:color="auto"/>
        <w:right w:val="none" w:sz="0" w:space="0" w:color="auto"/>
      </w:divBdr>
    </w:div>
    <w:div w:id="631137384">
      <w:marLeft w:val="0"/>
      <w:marRight w:val="0"/>
      <w:marTop w:val="0"/>
      <w:marBottom w:val="0"/>
      <w:divBdr>
        <w:top w:val="none" w:sz="0" w:space="0" w:color="auto"/>
        <w:left w:val="none" w:sz="0" w:space="0" w:color="auto"/>
        <w:bottom w:val="none" w:sz="0" w:space="0" w:color="auto"/>
        <w:right w:val="none" w:sz="0" w:space="0" w:color="auto"/>
      </w:divBdr>
    </w:div>
    <w:div w:id="631137385">
      <w:marLeft w:val="0"/>
      <w:marRight w:val="0"/>
      <w:marTop w:val="0"/>
      <w:marBottom w:val="0"/>
      <w:divBdr>
        <w:top w:val="none" w:sz="0" w:space="0" w:color="auto"/>
        <w:left w:val="none" w:sz="0" w:space="0" w:color="auto"/>
        <w:bottom w:val="none" w:sz="0" w:space="0" w:color="auto"/>
        <w:right w:val="none" w:sz="0" w:space="0" w:color="auto"/>
      </w:divBdr>
    </w:div>
    <w:div w:id="631137386">
      <w:marLeft w:val="0"/>
      <w:marRight w:val="0"/>
      <w:marTop w:val="0"/>
      <w:marBottom w:val="0"/>
      <w:divBdr>
        <w:top w:val="none" w:sz="0" w:space="0" w:color="auto"/>
        <w:left w:val="none" w:sz="0" w:space="0" w:color="auto"/>
        <w:bottom w:val="none" w:sz="0" w:space="0" w:color="auto"/>
        <w:right w:val="none" w:sz="0" w:space="0" w:color="auto"/>
      </w:divBdr>
    </w:div>
    <w:div w:id="631137387">
      <w:marLeft w:val="0"/>
      <w:marRight w:val="0"/>
      <w:marTop w:val="0"/>
      <w:marBottom w:val="0"/>
      <w:divBdr>
        <w:top w:val="none" w:sz="0" w:space="0" w:color="auto"/>
        <w:left w:val="none" w:sz="0" w:space="0" w:color="auto"/>
        <w:bottom w:val="none" w:sz="0" w:space="0" w:color="auto"/>
        <w:right w:val="none" w:sz="0" w:space="0" w:color="auto"/>
      </w:divBdr>
    </w:div>
    <w:div w:id="631137388">
      <w:marLeft w:val="0"/>
      <w:marRight w:val="0"/>
      <w:marTop w:val="0"/>
      <w:marBottom w:val="0"/>
      <w:divBdr>
        <w:top w:val="none" w:sz="0" w:space="0" w:color="auto"/>
        <w:left w:val="none" w:sz="0" w:space="0" w:color="auto"/>
        <w:bottom w:val="none" w:sz="0" w:space="0" w:color="auto"/>
        <w:right w:val="none" w:sz="0" w:space="0" w:color="auto"/>
      </w:divBdr>
    </w:div>
    <w:div w:id="631137389">
      <w:marLeft w:val="0"/>
      <w:marRight w:val="0"/>
      <w:marTop w:val="0"/>
      <w:marBottom w:val="0"/>
      <w:divBdr>
        <w:top w:val="none" w:sz="0" w:space="0" w:color="auto"/>
        <w:left w:val="none" w:sz="0" w:space="0" w:color="auto"/>
        <w:bottom w:val="none" w:sz="0" w:space="0" w:color="auto"/>
        <w:right w:val="none" w:sz="0" w:space="0" w:color="auto"/>
      </w:divBdr>
    </w:div>
    <w:div w:id="631137390">
      <w:marLeft w:val="0"/>
      <w:marRight w:val="0"/>
      <w:marTop w:val="0"/>
      <w:marBottom w:val="0"/>
      <w:divBdr>
        <w:top w:val="none" w:sz="0" w:space="0" w:color="auto"/>
        <w:left w:val="none" w:sz="0" w:space="0" w:color="auto"/>
        <w:bottom w:val="none" w:sz="0" w:space="0" w:color="auto"/>
        <w:right w:val="none" w:sz="0" w:space="0" w:color="auto"/>
      </w:divBdr>
    </w:div>
    <w:div w:id="634027435">
      <w:bodyDiv w:val="1"/>
      <w:marLeft w:val="0"/>
      <w:marRight w:val="0"/>
      <w:marTop w:val="0"/>
      <w:marBottom w:val="0"/>
      <w:divBdr>
        <w:top w:val="none" w:sz="0" w:space="0" w:color="auto"/>
        <w:left w:val="none" w:sz="0" w:space="0" w:color="auto"/>
        <w:bottom w:val="none" w:sz="0" w:space="0" w:color="auto"/>
        <w:right w:val="none" w:sz="0" w:space="0" w:color="auto"/>
      </w:divBdr>
    </w:div>
    <w:div w:id="634599733">
      <w:bodyDiv w:val="1"/>
      <w:marLeft w:val="0"/>
      <w:marRight w:val="0"/>
      <w:marTop w:val="0"/>
      <w:marBottom w:val="0"/>
      <w:divBdr>
        <w:top w:val="none" w:sz="0" w:space="0" w:color="auto"/>
        <w:left w:val="none" w:sz="0" w:space="0" w:color="auto"/>
        <w:bottom w:val="none" w:sz="0" w:space="0" w:color="auto"/>
        <w:right w:val="none" w:sz="0" w:space="0" w:color="auto"/>
      </w:divBdr>
    </w:div>
    <w:div w:id="635717927">
      <w:bodyDiv w:val="1"/>
      <w:marLeft w:val="0"/>
      <w:marRight w:val="0"/>
      <w:marTop w:val="0"/>
      <w:marBottom w:val="0"/>
      <w:divBdr>
        <w:top w:val="none" w:sz="0" w:space="0" w:color="auto"/>
        <w:left w:val="none" w:sz="0" w:space="0" w:color="auto"/>
        <w:bottom w:val="none" w:sz="0" w:space="0" w:color="auto"/>
        <w:right w:val="none" w:sz="0" w:space="0" w:color="auto"/>
      </w:divBdr>
    </w:div>
    <w:div w:id="638072831">
      <w:bodyDiv w:val="1"/>
      <w:marLeft w:val="0"/>
      <w:marRight w:val="0"/>
      <w:marTop w:val="0"/>
      <w:marBottom w:val="0"/>
      <w:divBdr>
        <w:top w:val="none" w:sz="0" w:space="0" w:color="auto"/>
        <w:left w:val="none" w:sz="0" w:space="0" w:color="auto"/>
        <w:bottom w:val="none" w:sz="0" w:space="0" w:color="auto"/>
        <w:right w:val="none" w:sz="0" w:space="0" w:color="auto"/>
      </w:divBdr>
    </w:div>
    <w:div w:id="639959148">
      <w:bodyDiv w:val="1"/>
      <w:marLeft w:val="0"/>
      <w:marRight w:val="0"/>
      <w:marTop w:val="0"/>
      <w:marBottom w:val="0"/>
      <w:divBdr>
        <w:top w:val="none" w:sz="0" w:space="0" w:color="auto"/>
        <w:left w:val="none" w:sz="0" w:space="0" w:color="auto"/>
        <w:bottom w:val="none" w:sz="0" w:space="0" w:color="auto"/>
        <w:right w:val="none" w:sz="0" w:space="0" w:color="auto"/>
      </w:divBdr>
    </w:div>
    <w:div w:id="646010814">
      <w:bodyDiv w:val="1"/>
      <w:marLeft w:val="0"/>
      <w:marRight w:val="0"/>
      <w:marTop w:val="0"/>
      <w:marBottom w:val="0"/>
      <w:divBdr>
        <w:top w:val="none" w:sz="0" w:space="0" w:color="auto"/>
        <w:left w:val="none" w:sz="0" w:space="0" w:color="auto"/>
        <w:bottom w:val="none" w:sz="0" w:space="0" w:color="auto"/>
        <w:right w:val="none" w:sz="0" w:space="0" w:color="auto"/>
      </w:divBdr>
    </w:div>
    <w:div w:id="650448903">
      <w:bodyDiv w:val="1"/>
      <w:marLeft w:val="0"/>
      <w:marRight w:val="0"/>
      <w:marTop w:val="0"/>
      <w:marBottom w:val="0"/>
      <w:divBdr>
        <w:top w:val="none" w:sz="0" w:space="0" w:color="auto"/>
        <w:left w:val="none" w:sz="0" w:space="0" w:color="auto"/>
        <w:bottom w:val="none" w:sz="0" w:space="0" w:color="auto"/>
        <w:right w:val="none" w:sz="0" w:space="0" w:color="auto"/>
      </w:divBdr>
    </w:div>
    <w:div w:id="654603625">
      <w:bodyDiv w:val="1"/>
      <w:marLeft w:val="0"/>
      <w:marRight w:val="0"/>
      <w:marTop w:val="0"/>
      <w:marBottom w:val="0"/>
      <w:divBdr>
        <w:top w:val="none" w:sz="0" w:space="0" w:color="auto"/>
        <w:left w:val="none" w:sz="0" w:space="0" w:color="auto"/>
        <w:bottom w:val="none" w:sz="0" w:space="0" w:color="auto"/>
        <w:right w:val="none" w:sz="0" w:space="0" w:color="auto"/>
      </w:divBdr>
    </w:div>
    <w:div w:id="657222282">
      <w:bodyDiv w:val="1"/>
      <w:marLeft w:val="0"/>
      <w:marRight w:val="0"/>
      <w:marTop w:val="0"/>
      <w:marBottom w:val="0"/>
      <w:divBdr>
        <w:top w:val="none" w:sz="0" w:space="0" w:color="auto"/>
        <w:left w:val="none" w:sz="0" w:space="0" w:color="auto"/>
        <w:bottom w:val="none" w:sz="0" w:space="0" w:color="auto"/>
        <w:right w:val="none" w:sz="0" w:space="0" w:color="auto"/>
      </w:divBdr>
    </w:div>
    <w:div w:id="659386067">
      <w:bodyDiv w:val="1"/>
      <w:marLeft w:val="0"/>
      <w:marRight w:val="0"/>
      <w:marTop w:val="0"/>
      <w:marBottom w:val="0"/>
      <w:divBdr>
        <w:top w:val="none" w:sz="0" w:space="0" w:color="auto"/>
        <w:left w:val="none" w:sz="0" w:space="0" w:color="auto"/>
        <w:bottom w:val="none" w:sz="0" w:space="0" w:color="auto"/>
        <w:right w:val="none" w:sz="0" w:space="0" w:color="auto"/>
      </w:divBdr>
    </w:div>
    <w:div w:id="659626846">
      <w:bodyDiv w:val="1"/>
      <w:marLeft w:val="0"/>
      <w:marRight w:val="0"/>
      <w:marTop w:val="0"/>
      <w:marBottom w:val="0"/>
      <w:divBdr>
        <w:top w:val="none" w:sz="0" w:space="0" w:color="auto"/>
        <w:left w:val="none" w:sz="0" w:space="0" w:color="auto"/>
        <w:bottom w:val="none" w:sz="0" w:space="0" w:color="auto"/>
        <w:right w:val="none" w:sz="0" w:space="0" w:color="auto"/>
      </w:divBdr>
    </w:div>
    <w:div w:id="660541715">
      <w:bodyDiv w:val="1"/>
      <w:marLeft w:val="0"/>
      <w:marRight w:val="0"/>
      <w:marTop w:val="0"/>
      <w:marBottom w:val="0"/>
      <w:divBdr>
        <w:top w:val="none" w:sz="0" w:space="0" w:color="auto"/>
        <w:left w:val="none" w:sz="0" w:space="0" w:color="auto"/>
        <w:bottom w:val="none" w:sz="0" w:space="0" w:color="auto"/>
        <w:right w:val="none" w:sz="0" w:space="0" w:color="auto"/>
      </w:divBdr>
    </w:div>
    <w:div w:id="663510568">
      <w:bodyDiv w:val="1"/>
      <w:marLeft w:val="0"/>
      <w:marRight w:val="0"/>
      <w:marTop w:val="0"/>
      <w:marBottom w:val="0"/>
      <w:divBdr>
        <w:top w:val="none" w:sz="0" w:space="0" w:color="auto"/>
        <w:left w:val="none" w:sz="0" w:space="0" w:color="auto"/>
        <w:bottom w:val="none" w:sz="0" w:space="0" w:color="auto"/>
        <w:right w:val="none" w:sz="0" w:space="0" w:color="auto"/>
      </w:divBdr>
    </w:div>
    <w:div w:id="665790800">
      <w:bodyDiv w:val="1"/>
      <w:marLeft w:val="0"/>
      <w:marRight w:val="0"/>
      <w:marTop w:val="0"/>
      <w:marBottom w:val="0"/>
      <w:divBdr>
        <w:top w:val="none" w:sz="0" w:space="0" w:color="auto"/>
        <w:left w:val="none" w:sz="0" w:space="0" w:color="auto"/>
        <w:bottom w:val="none" w:sz="0" w:space="0" w:color="auto"/>
        <w:right w:val="none" w:sz="0" w:space="0" w:color="auto"/>
      </w:divBdr>
    </w:div>
    <w:div w:id="666982327">
      <w:bodyDiv w:val="1"/>
      <w:marLeft w:val="0"/>
      <w:marRight w:val="0"/>
      <w:marTop w:val="0"/>
      <w:marBottom w:val="0"/>
      <w:divBdr>
        <w:top w:val="none" w:sz="0" w:space="0" w:color="auto"/>
        <w:left w:val="none" w:sz="0" w:space="0" w:color="auto"/>
        <w:bottom w:val="none" w:sz="0" w:space="0" w:color="auto"/>
        <w:right w:val="none" w:sz="0" w:space="0" w:color="auto"/>
      </w:divBdr>
    </w:div>
    <w:div w:id="668169367">
      <w:bodyDiv w:val="1"/>
      <w:marLeft w:val="0"/>
      <w:marRight w:val="0"/>
      <w:marTop w:val="0"/>
      <w:marBottom w:val="0"/>
      <w:divBdr>
        <w:top w:val="none" w:sz="0" w:space="0" w:color="auto"/>
        <w:left w:val="none" w:sz="0" w:space="0" w:color="auto"/>
        <w:bottom w:val="none" w:sz="0" w:space="0" w:color="auto"/>
        <w:right w:val="none" w:sz="0" w:space="0" w:color="auto"/>
      </w:divBdr>
    </w:div>
    <w:div w:id="668875202">
      <w:bodyDiv w:val="1"/>
      <w:marLeft w:val="0"/>
      <w:marRight w:val="0"/>
      <w:marTop w:val="0"/>
      <w:marBottom w:val="0"/>
      <w:divBdr>
        <w:top w:val="none" w:sz="0" w:space="0" w:color="auto"/>
        <w:left w:val="none" w:sz="0" w:space="0" w:color="auto"/>
        <w:bottom w:val="none" w:sz="0" w:space="0" w:color="auto"/>
        <w:right w:val="none" w:sz="0" w:space="0" w:color="auto"/>
      </w:divBdr>
    </w:div>
    <w:div w:id="671569655">
      <w:bodyDiv w:val="1"/>
      <w:marLeft w:val="0"/>
      <w:marRight w:val="0"/>
      <w:marTop w:val="0"/>
      <w:marBottom w:val="0"/>
      <w:divBdr>
        <w:top w:val="none" w:sz="0" w:space="0" w:color="auto"/>
        <w:left w:val="none" w:sz="0" w:space="0" w:color="auto"/>
        <w:bottom w:val="none" w:sz="0" w:space="0" w:color="auto"/>
        <w:right w:val="none" w:sz="0" w:space="0" w:color="auto"/>
      </w:divBdr>
    </w:div>
    <w:div w:id="671682598">
      <w:bodyDiv w:val="1"/>
      <w:marLeft w:val="0"/>
      <w:marRight w:val="0"/>
      <w:marTop w:val="0"/>
      <w:marBottom w:val="0"/>
      <w:divBdr>
        <w:top w:val="none" w:sz="0" w:space="0" w:color="auto"/>
        <w:left w:val="none" w:sz="0" w:space="0" w:color="auto"/>
        <w:bottom w:val="none" w:sz="0" w:space="0" w:color="auto"/>
        <w:right w:val="none" w:sz="0" w:space="0" w:color="auto"/>
      </w:divBdr>
    </w:div>
    <w:div w:id="674184982">
      <w:bodyDiv w:val="1"/>
      <w:marLeft w:val="0"/>
      <w:marRight w:val="0"/>
      <w:marTop w:val="0"/>
      <w:marBottom w:val="0"/>
      <w:divBdr>
        <w:top w:val="none" w:sz="0" w:space="0" w:color="auto"/>
        <w:left w:val="none" w:sz="0" w:space="0" w:color="auto"/>
        <w:bottom w:val="none" w:sz="0" w:space="0" w:color="auto"/>
        <w:right w:val="none" w:sz="0" w:space="0" w:color="auto"/>
      </w:divBdr>
    </w:div>
    <w:div w:id="675964091">
      <w:bodyDiv w:val="1"/>
      <w:marLeft w:val="0"/>
      <w:marRight w:val="0"/>
      <w:marTop w:val="0"/>
      <w:marBottom w:val="0"/>
      <w:divBdr>
        <w:top w:val="none" w:sz="0" w:space="0" w:color="auto"/>
        <w:left w:val="none" w:sz="0" w:space="0" w:color="auto"/>
        <w:bottom w:val="none" w:sz="0" w:space="0" w:color="auto"/>
        <w:right w:val="none" w:sz="0" w:space="0" w:color="auto"/>
      </w:divBdr>
    </w:div>
    <w:div w:id="683291211">
      <w:bodyDiv w:val="1"/>
      <w:marLeft w:val="0"/>
      <w:marRight w:val="0"/>
      <w:marTop w:val="0"/>
      <w:marBottom w:val="0"/>
      <w:divBdr>
        <w:top w:val="none" w:sz="0" w:space="0" w:color="auto"/>
        <w:left w:val="none" w:sz="0" w:space="0" w:color="auto"/>
        <w:bottom w:val="none" w:sz="0" w:space="0" w:color="auto"/>
        <w:right w:val="none" w:sz="0" w:space="0" w:color="auto"/>
      </w:divBdr>
    </w:div>
    <w:div w:id="685398697">
      <w:bodyDiv w:val="1"/>
      <w:marLeft w:val="0"/>
      <w:marRight w:val="0"/>
      <w:marTop w:val="0"/>
      <w:marBottom w:val="0"/>
      <w:divBdr>
        <w:top w:val="none" w:sz="0" w:space="0" w:color="auto"/>
        <w:left w:val="none" w:sz="0" w:space="0" w:color="auto"/>
        <w:bottom w:val="none" w:sz="0" w:space="0" w:color="auto"/>
        <w:right w:val="none" w:sz="0" w:space="0" w:color="auto"/>
      </w:divBdr>
    </w:div>
    <w:div w:id="688069263">
      <w:bodyDiv w:val="1"/>
      <w:marLeft w:val="0"/>
      <w:marRight w:val="0"/>
      <w:marTop w:val="0"/>
      <w:marBottom w:val="0"/>
      <w:divBdr>
        <w:top w:val="none" w:sz="0" w:space="0" w:color="auto"/>
        <w:left w:val="none" w:sz="0" w:space="0" w:color="auto"/>
        <w:bottom w:val="none" w:sz="0" w:space="0" w:color="auto"/>
        <w:right w:val="none" w:sz="0" w:space="0" w:color="auto"/>
      </w:divBdr>
    </w:div>
    <w:div w:id="702555758">
      <w:bodyDiv w:val="1"/>
      <w:marLeft w:val="0"/>
      <w:marRight w:val="0"/>
      <w:marTop w:val="0"/>
      <w:marBottom w:val="0"/>
      <w:divBdr>
        <w:top w:val="none" w:sz="0" w:space="0" w:color="auto"/>
        <w:left w:val="none" w:sz="0" w:space="0" w:color="auto"/>
        <w:bottom w:val="none" w:sz="0" w:space="0" w:color="auto"/>
        <w:right w:val="none" w:sz="0" w:space="0" w:color="auto"/>
      </w:divBdr>
    </w:div>
    <w:div w:id="703603579">
      <w:bodyDiv w:val="1"/>
      <w:marLeft w:val="0"/>
      <w:marRight w:val="0"/>
      <w:marTop w:val="0"/>
      <w:marBottom w:val="0"/>
      <w:divBdr>
        <w:top w:val="none" w:sz="0" w:space="0" w:color="auto"/>
        <w:left w:val="none" w:sz="0" w:space="0" w:color="auto"/>
        <w:bottom w:val="none" w:sz="0" w:space="0" w:color="auto"/>
        <w:right w:val="none" w:sz="0" w:space="0" w:color="auto"/>
      </w:divBdr>
    </w:div>
    <w:div w:id="705177181">
      <w:bodyDiv w:val="1"/>
      <w:marLeft w:val="0"/>
      <w:marRight w:val="0"/>
      <w:marTop w:val="0"/>
      <w:marBottom w:val="0"/>
      <w:divBdr>
        <w:top w:val="none" w:sz="0" w:space="0" w:color="auto"/>
        <w:left w:val="none" w:sz="0" w:space="0" w:color="auto"/>
        <w:bottom w:val="none" w:sz="0" w:space="0" w:color="auto"/>
        <w:right w:val="none" w:sz="0" w:space="0" w:color="auto"/>
      </w:divBdr>
    </w:div>
    <w:div w:id="706418160">
      <w:bodyDiv w:val="1"/>
      <w:marLeft w:val="0"/>
      <w:marRight w:val="0"/>
      <w:marTop w:val="0"/>
      <w:marBottom w:val="0"/>
      <w:divBdr>
        <w:top w:val="none" w:sz="0" w:space="0" w:color="auto"/>
        <w:left w:val="none" w:sz="0" w:space="0" w:color="auto"/>
        <w:bottom w:val="none" w:sz="0" w:space="0" w:color="auto"/>
        <w:right w:val="none" w:sz="0" w:space="0" w:color="auto"/>
      </w:divBdr>
    </w:div>
    <w:div w:id="706952302">
      <w:bodyDiv w:val="1"/>
      <w:marLeft w:val="0"/>
      <w:marRight w:val="0"/>
      <w:marTop w:val="0"/>
      <w:marBottom w:val="0"/>
      <w:divBdr>
        <w:top w:val="none" w:sz="0" w:space="0" w:color="auto"/>
        <w:left w:val="none" w:sz="0" w:space="0" w:color="auto"/>
        <w:bottom w:val="none" w:sz="0" w:space="0" w:color="auto"/>
        <w:right w:val="none" w:sz="0" w:space="0" w:color="auto"/>
      </w:divBdr>
    </w:div>
    <w:div w:id="707029044">
      <w:bodyDiv w:val="1"/>
      <w:marLeft w:val="0"/>
      <w:marRight w:val="0"/>
      <w:marTop w:val="0"/>
      <w:marBottom w:val="0"/>
      <w:divBdr>
        <w:top w:val="none" w:sz="0" w:space="0" w:color="auto"/>
        <w:left w:val="none" w:sz="0" w:space="0" w:color="auto"/>
        <w:bottom w:val="none" w:sz="0" w:space="0" w:color="auto"/>
        <w:right w:val="none" w:sz="0" w:space="0" w:color="auto"/>
      </w:divBdr>
    </w:div>
    <w:div w:id="709299972">
      <w:bodyDiv w:val="1"/>
      <w:marLeft w:val="0"/>
      <w:marRight w:val="0"/>
      <w:marTop w:val="0"/>
      <w:marBottom w:val="0"/>
      <w:divBdr>
        <w:top w:val="none" w:sz="0" w:space="0" w:color="auto"/>
        <w:left w:val="none" w:sz="0" w:space="0" w:color="auto"/>
        <w:bottom w:val="none" w:sz="0" w:space="0" w:color="auto"/>
        <w:right w:val="none" w:sz="0" w:space="0" w:color="auto"/>
      </w:divBdr>
    </w:div>
    <w:div w:id="710956298">
      <w:bodyDiv w:val="1"/>
      <w:marLeft w:val="0"/>
      <w:marRight w:val="0"/>
      <w:marTop w:val="0"/>
      <w:marBottom w:val="0"/>
      <w:divBdr>
        <w:top w:val="none" w:sz="0" w:space="0" w:color="auto"/>
        <w:left w:val="none" w:sz="0" w:space="0" w:color="auto"/>
        <w:bottom w:val="none" w:sz="0" w:space="0" w:color="auto"/>
        <w:right w:val="none" w:sz="0" w:space="0" w:color="auto"/>
      </w:divBdr>
    </w:div>
    <w:div w:id="718822961">
      <w:bodyDiv w:val="1"/>
      <w:marLeft w:val="0"/>
      <w:marRight w:val="0"/>
      <w:marTop w:val="0"/>
      <w:marBottom w:val="0"/>
      <w:divBdr>
        <w:top w:val="none" w:sz="0" w:space="0" w:color="auto"/>
        <w:left w:val="none" w:sz="0" w:space="0" w:color="auto"/>
        <w:bottom w:val="none" w:sz="0" w:space="0" w:color="auto"/>
        <w:right w:val="none" w:sz="0" w:space="0" w:color="auto"/>
      </w:divBdr>
      <w:divsChild>
        <w:div w:id="1356997966">
          <w:marLeft w:val="0"/>
          <w:marRight w:val="0"/>
          <w:marTop w:val="0"/>
          <w:marBottom w:val="0"/>
          <w:divBdr>
            <w:top w:val="none" w:sz="0" w:space="0" w:color="auto"/>
            <w:left w:val="none" w:sz="0" w:space="0" w:color="auto"/>
            <w:bottom w:val="none" w:sz="0" w:space="0" w:color="auto"/>
            <w:right w:val="none" w:sz="0" w:space="0" w:color="auto"/>
          </w:divBdr>
          <w:divsChild>
            <w:div w:id="1135298670">
              <w:marLeft w:val="0"/>
              <w:marRight w:val="0"/>
              <w:marTop w:val="0"/>
              <w:marBottom w:val="0"/>
              <w:divBdr>
                <w:top w:val="none" w:sz="0" w:space="0" w:color="auto"/>
                <w:left w:val="none" w:sz="0" w:space="0" w:color="auto"/>
                <w:bottom w:val="none" w:sz="0" w:space="0" w:color="auto"/>
                <w:right w:val="none" w:sz="0" w:space="0" w:color="auto"/>
              </w:divBdr>
              <w:divsChild>
                <w:div w:id="1689865036">
                  <w:marLeft w:val="0"/>
                  <w:marRight w:val="0"/>
                  <w:marTop w:val="0"/>
                  <w:marBottom w:val="0"/>
                  <w:divBdr>
                    <w:top w:val="none" w:sz="0" w:space="0" w:color="auto"/>
                    <w:left w:val="none" w:sz="0" w:space="0" w:color="auto"/>
                    <w:bottom w:val="none" w:sz="0" w:space="0" w:color="auto"/>
                    <w:right w:val="none" w:sz="0" w:space="0" w:color="auto"/>
                  </w:divBdr>
                  <w:divsChild>
                    <w:div w:id="491070472">
                      <w:marLeft w:val="0"/>
                      <w:marRight w:val="0"/>
                      <w:marTop w:val="0"/>
                      <w:marBottom w:val="0"/>
                      <w:divBdr>
                        <w:top w:val="none" w:sz="0" w:space="0" w:color="auto"/>
                        <w:left w:val="none" w:sz="0" w:space="0" w:color="auto"/>
                        <w:bottom w:val="none" w:sz="0" w:space="0" w:color="auto"/>
                        <w:right w:val="none" w:sz="0" w:space="0" w:color="auto"/>
                      </w:divBdr>
                      <w:divsChild>
                        <w:div w:id="1191995770">
                          <w:marLeft w:val="0"/>
                          <w:marRight w:val="0"/>
                          <w:marTop w:val="0"/>
                          <w:marBottom w:val="0"/>
                          <w:divBdr>
                            <w:top w:val="none" w:sz="0" w:space="0" w:color="auto"/>
                            <w:left w:val="none" w:sz="0" w:space="0" w:color="auto"/>
                            <w:bottom w:val="none" w:sz="0" w:space="0" w:color="auto"/>
                            <w:right w:val="none" w:sz="0" w:space="0" w:color="auto"/>
                          </w:divBdr>
                          <w:divsChild>
                            <w:div w:id="1452630702">
                              <w:marLeft w:val="0"/>
                              <w:marRight w:val="0"/>
                              <w:marTop w:val="0"/>
                              <w:marBottom w:val="0"/>
                              <w:divBdr>
                                <w:top w:val="none" w:sz="0" w:space="0" w:color="auto"/>
                                <w:left w:val="none" w:sz="0" w:space="0" w:color="auto"/>
                                <w:bottom w:val="none" w:sz="0" w:space="0" w:color="auto"/>
                                <w:right w:val="none" w:sz="0" w:space="0" w:color="auto"/>
                              </w:divBdr>
                              <w:divsChild>
                                <w:div w:id="1553418547">
                                  <w:marLeft w:val="0"/>
                                  <w:marRight w:val="0"/>
                                  <w:marTop w:val="0"/>
                                  <w:marBottom w:val="0"/>
                                  <w:divBdr>
                                    <w:top w:val="none" w:sz="0" w:space="0" w:color="auto"/>
                                    <w:left w:val="none" w:sz="0" w:space="0" w:color="auto"/>
                                    <w:bottom w:val="none" w:sz="0" w:space="0" w:color="auto"/>
                                    <w:right w:val="none" w:sz="0" w:space="0" w:color="auto"/>
                                  </w:divBdr>
                                  <w:divsChild>
                                    <w:div w:id="159974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281591">
      <w:bodyDiv w:val="1"/>
      <w:marLeft w:val="0"/>
      <w:marRight w:val="0"/>
      <w:marTop w:val="0"/>
      <w:marBottom w:val="0"/>
      <w:divBdr>
        <w:top w:val="none" w:sz="0" w:space="0" w:color="auto"/>
        <w:left w:val="none" w:sz="0" w:space="0" w:color="auto"/>
        <w:bottom w:val="none" w:sz="0" w:space="0" w:color="auto"/>
        <w:right w:val="none" w:sz="0" w:space="0" w:color="auto"/>
      </w:divBdr>
    </w:div>
    <w:div w:id="723408400">
      <w:bodyDiv w:val="1"/>
      <w:marLeft w:val="0"/>
      <w:marRight w:val="0"/>
      <w:marTop w:val="0"/>
      <w:marBottom w:val="0"/>
      <w:divBdr>
        <w:top w:val="none" w:sz="0" w:space="0" w:color="auto"/>
        <w:left w:val="none" w:sz="0" w:space="0" w:color="auto"/>
        <w:bottom w:val="none" w:sz="0" w:space="0" w:color="auto"/>
        <w:right w:val="none" w:sz="0" w:space="0" w:color="auto"/>
      </w:divBdr>
    </w:div>
    <w:div w:id="726076123">
      <w:bodyDiv w:val="1"/>
      <w:marLeft w:val="0"/>
      <w:marRight w:val="0"/>
      <w:marTop w:val="0"/>
      <w:marBottom w:val="0"/>
      <w:divBdr>
        <w:top w:val="none" w:sz="0" w:space="0" w:color="auto"/>
        <w:left w:val="none" w:sz="0" w:space="0" w:color="auto"/>
        <w:bottom w:val="none" w:sz="0" w:space="0" w:color="auto"/>
        <w:right w:val="none" w:sz="0" w:space="0" w:color="auto"/>
      </w:divBdr>
      <w:divsChild>
        <w:div w:id="12443384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193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934886">
      <w:bodyDiv w:val="1"/>
      <w:marLeft w:val="0"/>
      <w:marRight w:val="0"/>
      <w:marTop w:val="0"/>
      <w:marBottom w:val="0"/>
      <w:divBdr>
        <w:top w:val="none" w:sz="0" w:space="0" w:color="auto"/>
        <w:left w:val="none" w:sz="0" w:space="0" w:color="auto"/>
        <w:bottom w:val="none" w:sz="0" w:space="0" w:color="auto"/>
        <w:right w:val="none" w:sz="0" w:space="0" w:color="auto"/>
      </w:divBdr>
    </w:div>
    <w:div w:id="738864053">
      <w:bodyDiv w:val="1"/>
      <w:marLeft w:val="0"/>
      <w:marRight w:val="0"/>
      <w:marTop w:val="0"/>
      <w:marBottom w:val="0"/>
      <w:divBdr>
        <w:top w:val="none" w:sz="0" w:space="0" w:color="auto"/>
        <w:left w:val="none" w:sz="0" w:space="0" w:color="auto"/>
        <w:bottom w:val="none" w:sz="0" w:space="0" w:color="auto"/>
        <w:right w:val="none" w:sz="0" w:space="0" w:color="auto"/>
      </w:divBdr>
    </w:div>
    <w:div w:id="740522386">
      <w:bodyDiv w:val="1"/>
      <w:marLeft w:val="0"/>
      <w:marRight w:val="0"/>
      <w:marTop w:val="0"/>
      <w:marBottom w:val="0"/>
      <w:divBdr>
        <w:top w:val="none" w:sz="0" w:space="0" w:color="auto"/>
        <w:left w:val="none" w:sz="0" w:space="0" w:color="auto"/>
        <w:bottom w:val="none" w:sz="0" w:space="0" w:color="auto"/>
        <w:right w:val="none" w:sz="0" w:space="0" w:color="auto"/>
      </w:divBdr>
      <w:divsChild>
        <w:div w:id="448668799">
          <w:marLeft w:val="0"/>
          <w:marRight w:val="0"/>
          <w:marTop w:val="0"/>
          <w:marBottom w:val="0"/>
          <w:divBdr>
            <w:top w:val="none" w:sz="0" w:space="0" w:color="auto"/>
            <w:left w:val="none" w:sz="0" w:space="0" w:color="auto"/>
            <w:bottom w:val="none" w:sz="0" w:space="0" w:color="auto"/>
            <w:right w:val="none" w:sz="0" w:space="0" w:color="auto"/>
          </w:divBdr>
          <w:divsChild>
            <w:div w:id="1750468292">
              <w:marLeft w:val="0"/>
              <w:marRight w:val="0"/>
              <w:marTop w:val="0"/>
              <w:marBottom w:val="0"/>
              <w:divBdr>
                <w:top w:val="none" w:sz="0" w:space="0" w:color="auto"/>
                <w:left w:val="none" w:sz="0" w:space="0" w:color="auto"/>
                <w:bottom w:val="none" w:sz="0" w:space="0" w:color="auto"/>
                <w:right w:val="none" w:sz="0" w:space="0" w:color="auto"/>
              </w:divBdr>
              <w:divsChild>
                <w:div w:id="1539389617">
                  <w:marLeft w:val="0"/>
                  <w:marRight w:val="0"/>
                  <w:marTop w:val="0"/>
                  <w:marBottom w:val="0"/>
                  <w:divBdr>
                    <w:top w:val="none" w:sz="0" w:space="0" w:color="auto"/>
                    <w:left w:val="none" w:sz="0" w:space="0" w:color="auto"/>
                    <w:bottom w:val="none" w:sz="0" w:space="0" w:color="auto"/>
                    <w:right w:val="none" w:sz="0" w:space="0" w:color="auto"/>
                  </w:divBdr>
                  <w:divsChild>
                    <w:div w:id="1729760372">
                      <w:marLeft w:val="0"/>
                      <w:marRight w:val="0"/>
                      <w:marTop w:val="0"/>
                      <w:marBottom w:val="0"/>
                      <w:divBdr>
                        <w:top w:val="none" w:sz="0" w:space="0" w:color="auto"/>
                        <w:left w:val="none" w:sz="0" w:space="0" w:color="auto"/>
                        <w:bottom w:val="none" w:sz="0" w:space="0" w:color="auto"/>
                        <w:right w:val="none" w:sz="0" w:space="0" w:color="auto"/>
                      </w:divBdr>
                      <w:divsChild>
                        <w:div w:id="1703356808">
                          <w:marLeft w:val="0"/>
                          <w:marRight w:val="0"/>
                          <w:marTop w:val="0"/>
                          <w:marBottom w:val="0"/>
                          <w:divBdr>
                            <w:top w:val="none" w:sz="0" w:space="0" w:color="auto"/>
                            <w:left w:val="none" w:sz="0" w:space="0" w:color="auto"/>
                            <w:bottom w:val="none" w:sz="0" w:space="0" w:color="auto"/>
                            <w:right w:val="none" w:sz="0" w:space="0" w:color="auto"/>
                          </w:divBdr>
                          <w:divsChild>
                            <w:div w:id="1605310788">
                              <w:marLeft w:val="0"/>
                              <w:marRight w:val="0"/>
                              <w:marTop w:val="0"/>
                              <w:marBottom w:val="0"/>
                              <w:divBdr>
                                <w:top w:val="none" w:sz="0" w:space="0" w:color="auto"/>
                                <w:left w:val="none" w:sz="0" w:space="0" w:color="auto"/>
                                <w:bottom w:val="none" w:sz="0" w:space="0" w:color="auto"/>
                                <w:right w:val="none" w:sz="0" w:space="0" w:color="auto"/>
                              </w:divBdr>
                              <w:divsChild>
                                <w:div w:id="1492327955">
                                  <w:marLeft w:val="0"/>
                                  <w:marRight w:val="0"/>
                                  <w:marTop w:val="0"/>
                                  <w:marBottom w:val="0"/>
                                  <w:divBdr>
                                    <w:top w:val="none" w:sz="0" w:space="0" w:color="auto"/>
                                    <w:left w:val="none" w:sz="0" w:space="0" w:color="auto"/>
                                    <w:bottom w:val="none" w:sz="0" w:space="0" w:color="auto"/>
                                    <w:right w:val="none" w:sz="0" w:space="0" w:color="auto"/>
                                  </w:divBdr>
                                  <w:divsChild>
                                    <w:div w:id="155110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415767">
      <w:bodyDiv w:val="1"/>
      <w:marLeft w:val="0"/>
      <w:marRight w:val="0"/>
      <w:marTop w:val="0"/>
      <w:marBottom w:val="0"/>
      <w:divBdr>
        <w:top w:val="none" w:sz="0" w:space="0" w:color="auto"/>
        <w:left w:val="none" w:sz="0" w:space="0" w:color="auto"/>
        <w:bottom w:val="none" w:sz="0" w:space="0" w:color="auto"/>
        <w:right w:val="none" w:sz="0" w:space="0" w:color="auto"/>
      </w:divBdr>
    </w:div>
    <w:div w:id="741563245">
      <w:bodyDiv w:val="1"/>
      <w:marLeft w:val="0"/>
      <w:marRight w:val="0"/>
      <w:marTop w:val="0"/>
      <w:marBottom w:val="0"/>
      <w:divBdr>
        <w:top w:val="none" w:sz="0" w:space="0" w:color="auto"/>
        <w:left w:val="none" w:sz="0" w:space="0" w:color="auto"/>
        <w:bottom w:val="none" w:sz="0" w:space="0" w:color="auto"/>
        <w:right w:val="none" w:sz="0" w:space="0" w:color="auto"/>
      </w:divBdr>
    </w:div>
    <w:div w:id="767962599">
      <w:bodyDiv w:val="1"/>
      <w:marLeft w:val="0"/>
      <w:marRight w:val="0"/>
      <w:marTop w:val="0"/>
      <w:marBottom w:val="0"/>
      <w:divBdr>
        <w:top w:val="none" w:sz="0" w:space="0" w:color="auto"/>
        <w:left w:val="none" w:sz="0" w:space="0" w:color="auto"/>
        <w:bottom w:val="none" w:sz="0" w:space="0" w:color="auto"/>
        <w:right w:val="none" w:sz="0" w:space="0" w:color="auto"/>
      </w:divBdr>
    </w:div>
    <w:div w:id="768231606">
      <w:bodyDiv w:val="1"/>
      <w:marLeft w:val="0"/>
      <w:marRight w:val="0"/>
      <w:marTop w:val="0"/>
      <w:marBottom w:val="0"/>
      <w:divBdr>
        <w:top w:val="none" w:sz="0" w:space="0" w:color="auto"/>
        <w:left w:val="none" w:sz="0" w:space="0" w:color="auto"/>
        <w:bottom w:val="none" w:sz="0" w:space="0" w:color="auto"/>
        <w:right w:val="none" w:sz="0" w:space="0" w:color="auto"/>
      </w:divBdr>
    </w:div>
    <w:div w:id="768358389">
      <w:bodyDiv w:val="1"/>
      <w:marLeft w:val="0"/>
      <w:marRight w:val="0"/>
      <w:marTop w:val="0"/>
      <w:marBottom w:val="0"/>
      <w:divBdr>
        <w:top w:val="none" w:sz="0" w:space="0" w:color="auto"/>
        <w:left w:val="none" w:sz="0" w:space="0" w:color="auto"/>
        <w:bottom w:val="none" w:sz="0" w:space="0" w:color="auto"/>
        <w:right w:val="none" w:sz="0" w:space="0" w:color="auto"/>
      </w:divBdr>
    </w:div>
    <w:div w:id="770472402">
      <w:bodyDiv w:val="1"/>
      <w:marLeft w:val="0"/>
      <w:marRight w:val="0"/>
      <w:marTop w:val="0"/>
      <w:marBottom w:val="0"/>
      <w:divBdr>
        <w:top w:val="none" w:sz="0" w:space="0" w:color="auto"/>
        <w:left w:val="none" w:sz="0" w:space="0" w:color="auto"/>
        <w:bottom w:val="none" w:sz="0" w:space="0" w:color="auto"/>
        <w:right w:val="none" w:sz="0" w:space="0" w:color="auto"/>
      </w:divBdr>
    </w:div>
    <w:div w:id="774402857">
      <w:bodyDiv w:val="1"/>
      <w:marLeft w:val="0"/>
      <w:marRight w:val="0"/>
      <w:marTop w:val="0"/>
      <w:marBottom w:val="0"/>
      <w:divBdr>
        <w:top w:val="none" w:sz="0" w:space="0" w:color="auto"/>
        <w:left w:val="none" w:sz="0" w:space="0" w:color="auto"/>
        <w:bottom w:val="none" w:sz="0" w:space="0" w:color="auto"/>
        <w:right w:val="none" w:sz="0" w:space="0" w:color="auto"/>
      </w:divBdr>
    </w:div>
    <w:div w:id="778261788">
      <w:bodyDiv w:val="1"/>
      <w:marLeft w:val="0"/>
      <w:marRight w:val="0"/>
      <w:marTop w:val="0"/>
      <w:marBottom w:val="0"/>
      <w:divBdr>
        <w:top w:val="none" w:sz="0" w:space="0" w:color="auto"/>
        <w:left w:val="none" w:sz="0" w:space="0" w:color="auto"/>
        <w:bottom w:val="none" w:sz="0" w:space="0" w:color="auto"/>
        <w:right w:val="none" w:sz="0" w:space="0" w:color="auto"/>
      </w:divBdr>
    </w:div>
    <w:div w:id="780685548">
      <w:bodyDiv w:val="1"/>
      <w:marLeft w:val="0"/>
      <w:marRight w:val="0"/>
      <w:marTop w:val="0"/>
      <w:marBottom w:val="0"/>
      <w:divBdr>
        <w:top w:val="none" w:sz="0" w:space="0" w:color="auto"/>
        <w:left w:val="none" w:sz="0" w:space="0" w:color="auto"/>
        <w:bottom w:val="none" w:sz="0" w:space="0" w:color="auto"/>
        <w:right w:val="none" w:sz="0" w:space="0" w:color="auto"/>
      </w:divBdr>
    </w:div>
    <w:div w:id="780800958">
      <w:bodyDiv w:val="1"/>
      <w:marLeft w:val="0"/>
      <w:marRight w:val="0"/>
      <w:marTop w:val="0"/>
      <w:marBottom w:val="0"/>
      <w:divBdr>
        <w:top w:val="none" w:sz="0" w:space="0" w:color="auto"/>
        <w:left w:val="none" w:sz="0" w:space="0" w:color="auto"/>
        <w:bottom w:val="none" w:sz="0" w:space="0" w:color="auto"/>
        <w:right w:val="none" w:sz="0" w:space="0" w:color="auto"/>
      </w:divBdr>
    </w:div>
    <w:div w:id="782531901">
      <w:bodyDiv w:val="1"/>
      <w:marLeft w:val="0"/>
      <w:marRight w:val="0"/>
      <w:marTop w:val="0"/>
      <w:marBottom w:val="0"/>
      <w:divBdr>
        <w:top w:val="none" w:sz="0" w:space="0" w:color="auto"/>
        <w:left w:val="none" w:sz="0" w:space="0" w:color="auto"/>
        <w:bottom w:val="none" w:sz="0" w:space="0" w:color="auto"/>
        <w:right w:val="none" w:sz="0" w:space="0" w:color="auto"/>
      </w:divBdr>
      <w:divsChild>
        <w:div w:id="7273361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456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5931946">
      <w:bodyDiv w:val="1"/>
      <w:marLeft w:val="0"/>
      <w:marRight w:val="0"/>
      <w:marTop w:val="0"/>
      <w:marBottom w:val="0"/>
      <w:divBdr>
        <w:top w:val="none" w:sz="0" w:space="0" w:color="auto"/>
        <w:left w:val="none" w:sz="0" w:space="0" w:color="auto"/>
        <w:bottom w:val="none" w:sz="0" w:space="0" w:color="auto"/>
        <w:right w:val="none" w:sz="0" w:space="0" w:color="auto"/>
      </w:divBdr>
    </w:div>
    <w:div w:id="786510829">
      <w:bodyDiv w:val="1"/>
      <w:marLeft w:val="0"/>
      <w:marRight w:val="0"/>
      <w:marTop w:val="0"/>
      <w:marBottom w:val="0"/>
      <w:divBdr>
        <w:top w:val="none" w:sz="0" w:space="0" w:color="auto"/>
        <w:left w:val="none" w:sz="0" w:space="0" w:color="auto"/>
        <w:bottom w:val="none" w:sz="0" w:space="0" w:color="auto"/>
        <w:right w:val="none" w:sz="0" w:space="0" w:color="auto"/>
      </w:divBdr>
    </w:div>
    <w:div w:id="788429221">
      <w:bodyDiv w:val="1"/>
      <w:marLeft w:val="0"/>
      <w:marRight w:val="0"/>
      <w:marTop w:val="0"/>
      <w:marBottom w:val="0"/>
      <w:divBdr>
        <w:top w:val="none" w:sz="0" w:space="0" w:color="auto"/>
        <w:left w:val="none" w:sz="0" w:space="0" w:color="auto"/>
        <w:bottom w:val="none" w:sz="0" w:space="0" w:color="auto"/>
        <w:right w:val="none" w:sz="0" w:space="0" w:color="auto"/>
      </w:divBdr>
    </w:div>
    <w:div w:id="788469763">
      <w:bodyDiv w:val="1"/>
      <w:marLeft w:val="0"/>
      <w:marRight w:val="0"/>
      <w:marTop w:val="0"/>
      <w:marBottom w:val="0"/>
      <w:divBdr>
        <w:top w:val="none" w:sz="0" w:space="0" w:color="auto"/>
        <w:left w:val="none" w:sz="0" w:space="0" w:color="auto"/>
        <w:bottom w:val="none" w:sz="0" w:space="0" w:color="auto"/>
        <w:right w:val="none" w:sz="0" w:space="0" w:color="auto"/>
      </w:divBdr>
    </w:div>
    <w:div w:id="790124998">
      <w:bodyDiv w:val="1"/>
      <w:marLeft w:val="0"/>
      <w:marRight w:val="0"/>
      <w:marTop w:val="0"/>
      <w:marBottom w:val="0"/>
      <w:divBdr>
        <w:top w:val="none" w:sz="0" w:space="0" w:color="auto"/>
        <w:left w:val="none" w:sz="0" w:space="0" w:color="auto"/>
        <w:bottom w:val="none" w:sz="0" w:space="0" w:color="auto"/>
        <w:right w:val="none" w:sz="0" w:space="0" w:color="auto"/>
      </w:divBdr>
    </w:div>
    <w:div w:id="793253975">
      <w:bodyDiv w:val="1"/>
      <w:marLeft w:val="0"/>
      <w:marRight w:val="0"/>
      <w:marTop w:val="0"/>
      <w:marBottom w:val="0"/>
      <w:divBdr>
        <w:top w:val="none" w:sz="0" w:space="0" w:color="auto"/>
        <w:left w:val="none" w:sz="0" w:space="0" w:color="auto"/>
        <w:bottom w:val="none" w:sz="0" w:space="0" w:color="auto"/>
        <w:right w:val="none" w:sz="0" w:space="0" w:color="auto"/>
      </w:divBdr>
    </w:div>
    <w:div w:id="793525507">
      <w:bodyDiv w:val="1"/>
      <w:marLeft w:val="0"/>
      <w:marRight w:val="0"/>
      <w:marTop w:val="0"/>
      <w:marBottom w:val="0"/>
      <w:divBdr>
        <w:top w:val="none" w:sz="0" w:space="0" w:color="auto"/>
        <w:left w:val="none" w:sz="0" w:space="0" w:color="auto"/>
        <w:bottom w:val="none" w:sz="0" w:space="0" w:color="auto"/>
        <w:right w:val="none" w:sz="0" w:space="0" w:color="auto"/>
      </w:divBdr>
      <w:divsChild>
        <w:div w:id="10970249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07845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5608182">
      <w:bodyDiv w:val="1"/>
      <w:marLeft w:val="0"/>
      <w:marRight w:val="0"/>
      <w:marTop w:val="0"/>
      <w:marBottom w:val="0"/>
      <w:divBdr>
        <w:top w:val="none" w:sz="0" w:space="0" w:color="auto"/>
        <w:left w:val="none" w:sz="0" w:space="0" w:color="auto"/>
        <w:bottom w:val="none" w:sz="0" w:space="0" w:color="auto"/>
        <w:right w:val="none" w:sz="0" w:space="0" w:color="auto"/>
      </w:divBdr>
    </w:div>
    <w:div w:id="796721604">
      <w:bodyDiv w:val="1"/>
      <w:marLeft w:val="0"/>
      <w:marRight w:val="0"/>
      <w:marTop w:val="0"/>
      <w:marBottom w:val="0"/>
      <w:divBdr>
        <w:top w:val="none" w:sz="0" w:space="0" w:color="auto"/>
        <w:left w:val="none" w:sz="0" w:space="0" w:color="auto"/>
        <w:bottom w:val="none" w:sz="0" w:space="0" w:color="auto"/>
        <w:right w:val="none" w:sz="0" w:space="0" w:color="auto"/>
      </w:divBdr>
    </w:div>
    <w:div w:id="798647303">
      <w:bodyDiv w:val="1"/>
      <w:marLeft w:val="0"/>
      <w:marRight w:val="0"/>
      <w:marTop w:val="0"/>
      <w:marBottom w:val="0"/>
      <w:divBdr>
        <w:top w:val="none" w:sz="0" w:space="0" w:color="auto"/>
        <w:left w:val="none" w:sz="0" w:space="0" w:color="auto"/>
        <w:bottom w:val="none" w:sz="0" w:space="0" w:color="auto"/>
        <w:right w:val="none" w:sz="0" w:space="0" w:color="auto"/>
      </w:divBdr>
    </w:div>
    <w:div w:id="803616335">
      <w:bodyDiv w:val="1"/>
      <w:marLeft w:val="0"/>
      <w:marRight w:val="0"/>
      <w:marTop w:val="0"/>
      <w:marBottom w:val="0"/>
      <w:divBdr>
        <w:top w:val="none" w:sz="0" w:space="0" w:color="auto"/>
        <w:left w:val="none" w:sz="0" w:space="0" w:color="auto"/>
        <w:bottom w:val="none" w:sz="0" w:space="0" w:color="auto"/>
        <w:right w:val="none" w:sz="0" w:space="0" w:color="auto"/>
      </w:divBdr>
    </w:div>
    <w:div w:id="803742849">
      <w:bodyDiv w:val="1"/>
      <w:marLeft w:val="0"/>
      <w:marRight w:val="0"/>
      <w:marTop w:val="0"/>
      <w:marBottom w:val="0"/>
      <w:divBdr>
        <w:top w:val="none" w:sz="0" w:space="0" w:color="auto"/>
        <w:left w:val="none" w:sz="0" w:space="0" w:color="auto"/>
        <w:bottom w:val="none" w:sz="0" w:space="0" w:color="auto"/>
        <w:right w:val="none" w:sz="0" w:space="0" w:color="auto"/>
      </w:divBdr>
    </w:div>
    <w:div w:id="806432650">
      <w:bodyDiv w:val="1"/>
      <w:marLeft w:val="0"/>
      <w:marRight w:val="0"/>
      <w:marTop w:val="0"/>
      <w:marBottom w:val="0"/>
      <w:divBdr>
        <w:top w:val="none" w:sz="0" w:space="0" w:color="auto"/>
        <w:left w:val="none" w:sz="0" w:space="0" w:color="auto"/>
        <w:bottom w:val="none" w:sz="0" w:space="0" w:color="auto"/>
        <w:right w:val="none" w:sz="0" w:space="0" w:color="auto"/>
      </w:divBdr>
    </w:div>
    <w:div w:id="807209849">
      <w:bodyDiv w:val="1"/>
      <w:marLeft w:val="0"/>
      <w:marRight w:val="0"/>
      <w:marTop w:val="0"/>
      <w:marBottom w:val="0"/>
      <w:divBdr>
        <w:top w:val="none" w:sz="0" w:space="0" w:color="auto"/>
        <w:left w:val="none" w:sz="0" w:space="0" w:color="auto"/>
        <w:bottom w:val="none" w:sz="0" w:space="0" w:color="auto"/>
        <w:right w:val="none" w:sz="0" w:space="0" w:color="auto"/>
      </w:divBdr>
    </w:div>
    <w:div w:id="816145498">
      <w:bodyDiv w:val="1"/>
      <w:marLeft w:val="0"/>
      <w:marRight w:val="0"/>
      <w:marTop w:val="0"/>
      <w:marBottom w:val="0"/>
      <w:divBdr>
        <w:top w:val="none" w:sz="0" w:space="0" w:color="auto"/>
        <w:left w:val="none" w:sz="0" w:space="0" w:color="auto"/>
        <w:bottom w:val="none" w:sz="0" w:space="0" w:color="auto"/>
        <w:right w:val="none" w:sz="0" w:space="0" w:color="auto"/>
      </w:divBdr>
    </w:div>
    <w:div w:id="817846445">
      <w:bodyDiv w:val="1"/>
      <w:marLeft w:val="0"/>
      <w:marRight w:val="0"/>
      <w:marTop w:val="0"/>
      <w:marBottom w:val="0"/>
      <w:divBdr>
        <w:top w:val="none" w:sz="0" w:space="0" w:color="auto"/>
        <w:left w:val="none" w:sz="0" w:space="0" w:color="auto"/>
        <w:bottom w:val="none" w:sz="0" w:space="0" w:color="auto"/>
        <w:right w:val="none" w:sz="0" w:space="0" w:color="auto"/>
      </w:divBdr>
    </w:div>
    <w:div w:id="818569924">
      <w:bodyDiv w:val="1"/>
      <w:marLeft w:val="0"/>
      <w:marRight w:val="0"/>
      <w:marTop w:val="0"/>
      <w:marBottom w:val="0"/>
      <w:divBdr>
        <w:top w:val="none" w:sz="0" w:space="0" w:color="auto"/>
        <w:left w:val="none" w:sz="0" w:space="0" w:color="auto"/>
        <w:bottom w:val="none" w:sz="0" w:space="0" w:color="auto"/>
        <w:right w:val="none" w:sz="0" w:space="0" w:color="auto"/>
      </w:divBdr>
    </w:div>
    <w:div w:id="821584945">
      <w:bodyDiv w:val="1"/>
      <w:marLeft w:val="0"/>
      <w:marRight w:val="0"/>
      <w:marTop w:val="0"/>
      <w:marBottom w:val="0"/>
      <w:divBdr>
        <w:top w:val="none" w:sz="0" w:space="0" w:color="auto"/>
        <w:left w:val="none" w:sz="0" w:space="0" w:color="auto"/>
        <w:bottom w:val="none" w:sz="0" w:space="0" w:color="auto"/>
        <w:right w:val="none" w:sz="0" w:space="0" w:color="auto"/>
      </w:divBdr>
    </w:div>
    <w:div w:id="822086199">
      <w:bodyDiv w:val="1"/>
      <w:marLeft w:val="0"/>
      <w:marRight w:val="0"/>
      <w:marTop w:val="0"/>
      <w:marBottom w:val="0"/>
      <w:divBdr>
        <w:top w:val="none" w:sz="0" w:space="0" w:color="auto"/>
        <w:left w:val="none" w:sz="0" w:space="0" w:color="auto"/>
        <w:bottom w:val="none" w:sz="0" w:space="0" w:color="auto"/>
        <w:right w:val="none" w:sz="0" w:space="0" w:color="auto"/>
      </w:divBdr>
    </w:div>
    <w:div w:id="823279462">
      <w:bodyDiv w:val="1"/>
      <w:marLeft w:val="0"/>
      <w:marRight w:val="0"/>
      <w:marTop w:val="0"/>
      <w:marBottom w:val="0"/>
      <w:divBdr>
        <w:top w:val="none" w:sz="0" w:space="0" w:color="auto"/>
        <w:left w:val="none" w:sz="0" w:space="0" w:color="auto"/>
        <w:bottom w:val="none" w:sz="0" w:space="0" w:color="auto"/>
        <w:right w:val="none" w:sz="0" w:space="0" w:color="auto"/>
      </w:divBdr>
    </w:div>
    <w:div w:id="823861040">
      <w:bodyDiv w:val="1"/>
      <w:marLeft w:val="0"/>
      <w:marRight w:val="0"/>
      <w:marTop w:val="0"/>
      <w:marBottom w:val="0"/>
      <w:divBdr>
        <w:top w:val="none" w:sz="0" w:space="0" w:color="auto"/>
        <w:left w:val="none" w:sz="0" w:space="0" w:color="auto"/>
        <w:bottom w:val="none" w:sz="0" w:space="0" w:color="auto"/>
        <w:right w:val="none" w:sz="0" w:space="0" w:color="auto"/>
      </w:divBdr>
    </w:div>
    <w:div w:id="823930178">
      <w:bodyDiv w:val="1"/>
      <w:marLeft w:val="0"/>
      <w:marRight w:val="0"/>
      <w:marTop w:val="0"/>
      <w:marBottom w:val="0"/>
      <w:divBdr>
        <w:top w:val="none" w:sz="0" w:space="0" w:color="auto"/>
        <w:left w:val="none" w:sz="0" w:space="0" w:color="auto"/>
        <w:bottom w:val="none" w:sz="0" w:space="0" w:color="auto"/>
        <w:right w:val="none" w:sz="0" w:space="0" w:color="auto"/>
      </w:divBdr>
    </w:div>
    <w:div w:id="833182265">
      <w:bodyDiv w:val="1"/>
      <w:marLeft w:val="0"/>
      <w:marRight w:val="0"/>
      <w:marTop w:val="0"/>
      <w:marBottom w:val="0"/>
      <w:divBdr>
        <w:top w:val="none" w:sz="0" w:space="0" w:color="auto"/>
        <w:left w:val="none" w:sz="0" w:space="0" w:color="auto"/>
        <w:bottom w:val="none" w:sz="0" w:space="0" w:color="auto"/>
        <w:right w:val="none" w:sz="0" w:space="0" w:color="auto"/>
      </w:divBdr>
      <w:divsChild>
        <w:div w:id="332336504">
          <w:blockQuote w:val="1"/>
          <w:marLeft w:val="720"/>
          <w:marRight w:val="720"/>
          <w:marTop w:val="100"/>
          <w:marBottom w:val="100"/>
          <w:divBdr>
            <w:top w:val="none" w:sz="0" w:space="0" w:color="auto"/>
            <w:left w:val="none" w:sz="0" w:space="0" w:color="auto"/>
            <w:bottom w:val="none" w:sz="0" w:space="0" w:color="auto"/>
            <w:right w:val="none" w:sz="0" w:space="0" w:color="auto"/>
          </w:divBdr>
        </w:div>
        <w:div w:id="375081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105816">
      <w:bodyDiv w:val="1"/>
      <w:marLeft w:val="0"/>
      <w:marRight w:val="0"/>
      <w:marTop w:val="0"/>
      <w:marBottom w:val="0"/>
      <w:divBdr>
        <w:top w:val="none" w:sz="0" w:space="0" w:color="auto"/>
        <w:left w:val="none" w:sz="0" w:space="0" w:color="auto"/>
        <w:bottom w:val="none" w:sz="0" w:space="0" w:color="auto"/>
        <w:right w:val="none" w:sz="0" w:space="0" w:color="auto"/>
      </w:divBdr>
    </w:div>
    <w:div w:id="853807670">
      <w:bodyDiv w:val="1"/>
      <w:marLeft w:val="0"/>
      <w:marRight w:val="0"/>
      <w:marTop w:val="0"/>
      <w:marBottom w:val="0"/>
      <w:divBdr>
        <w:top w:val="none" w:sz="0" w:space="0" w:color="auto"/>
        <w:left w:val="none" w:sz="0" w:space="0" w:color="auto"/>
        <w:bottom w:val="none" w:sz="0" w:space="0" w:color="auto"/>
        <w:right w:val="none" w:sz="0" w:space="0" w:color="auto"/>
      </w:divBdr>
    </w:div>
    <w:div w:id="855774241">
      <w:bodyDiv w:val="1"/>
      <w:marLeft w:val="0"/>
      <w:marRight w:val="0"/>
      <w:marTop w:val="0"/>
      <w:marBottom w:val="0"/>
      <w:divBdr>
        <w:top w:val="none" w:sz="0" w:space="0" w:color="auto"/>
        <w:left w:val="none" w:sz="0" w:space="0" w:color="auto"/>
        <w:bottom w:val="none" w:sz="0" w:space="0" w:color="auto"/>
        <w:right w:val="none" w:sz="0" w:space="0" w:color="auto"/>
      </w:divBdr>
      <w:divsChild>
        <w:div w:id="8913096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11509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6189787">
      <w:bodyDiv w:val="1"/>
      <w:marLeft w:val="0"/>
      <w:marRight w:val="0"/>
      <w:marTop w:val="0"/>
      <w:marBottom w:val="0"/>
      <w:divBdr>
        <w:top w:val="none" w:sz="0" w:space="0" w:color="auto"/>
        <w:left w:val="none" w:sz="0" w:space="0" w:color="auto"/>
        <w:bottom w:val="none" w:sz="0" w:space="0" w:color="auto"/>
        <w:right w:val="none" w:sz="0" w:space="0" w:color="auto"/>
      </w:divBdr>
    </w:div>
    <w:div w:id="859708275">
      <w:bodyDiv w:val="1"/>
      <w:marLeft w:val="0"/>
      <w:marRight w:val="0"/>
      <w:marTop w:val="0"/>
      <w:marBottom w:val="0"/>
      <w:divBdr>
        <w:top w:val="none" w:sz="0" w:space="0" w:color="auto"/>
        <w:left w:val="none" w:sz="0" w:space="0" w:color="auto"/>
        <w:bottom w:val="none" w:sz="0" w:space="0" w:color="auto"/>
        <w:right w:val="none" w:sz="0" w:space="0" w:color="auto"/>
      </w:divBdr>
    </w:div>
    <w:div w:id="865413892">
      <w:bodyDiv w:val="1"/>
      <w:marLeft w:val="0"/>
      <w:marRight w:val="0"/>
      <w:marTop w:val="0"/>
      <w:marBottom w:val="0"/>
      <w:divBdr>
        <w:top w:val="none" w:sz="0" w:space="0" w:color="auto"/>
        <w:left w:val="none" w:sz="0" w:space="0" w:color="auto"/>
        <w:bottom w:val="none" w:sz="0" w:space="0" w:color="auto"/>
        <w:right w:val="none" w:sz="0" w:space="0" w:color="auto"/>
      </w:divBdr>
    </w:div>
    <w:div w:id="868881069">
      <w:bodyDiv w:val="1"/>
      <w:marLeft w:val="0"/>
      <w:marRight w:val="0"/>
      <w:marTop w:val="0"/>
      <w:marBottom w:val="0"/>
      <w:divBdr>
        <w:top w:val="none" w:sz="0" w:space="0" w:color="auto"/>
        <w:left w:val="none" w:sz="0" w:space="0" w:color="auto"/>
        <w:bottom w:val="none" w:sz="0" w:space="0" w:color="auto"/>
        <w:right w:val="none" w:sz="0" w:space="0" w:color="auto"/>
      </w:divBdr>
    </w:div>
    <w:div w:id="871260022">
      <w:bodyDiv w:val="1"/>
      <w:marLeft w:val="0"/>
      <w:marRight w:val="0"/>
      <w:marTop w:val="0"/>
      <w:marBottom w:val="0"/>
      <w:divBdr>
        <w:top w:val="none" w:sz="0" w:space="0" w:color="auto"/>
        <w:left w:val="none" w:sz="0" w:space="0" w:color="auto"/>
        <w:bottom w:val="none" w:sz="0" w:space="0" w:color="auto"/>
        <w:right w:val="none" w:sz="0" w:space="0" w:color="auto"/>
      </w:divBdr>
    </w:div>
    <w:div w:id="879170224">
      <w:bodyDiv w:val="1"/>
      <w:marLeft w:val="0"/>
      <w:marRight w:val="0"/>
      <w:marTop w:val="0"/>
      <w:marBottom w:val="0"/>
      <w:divBdr>
        <w:top w:val="none" w:sz="0" w:space="0" w:color="auto"/>
        <w:left w:val="none" w:sz="0" w:space="0" w:color="auto"/>
        <w:bottom w:val="none" w:sz="0" w:space="0" w:color="auto"/>
        <w:right w:val="none" w:sz="0" w:space="0" w:color="auto"/>
      </w:divBdr>
    </w:div>
    <w:div w:id="880241592">
      <w:bodyDiv w:val="1"/>
      <w:marLeft w:val="0"/>
      <w:marRight w:val="0"/>
      <w:marTop w:val="0"/>
      <w:marBottom w:val="0"/>
      <w:divBdr>
        <w:top w:val="none" w:sz="0" w:space="0" w:color="auto"/>
        <w:left w:val="none" w:sz="0" w:space="0" w:color="auto"/>
        <w:bottom w:val="none" w:sz="0" w:space="0" w:color="auto"/>
        <w:right w:val="none" w:sz="0" w:space="0" w:color="auto"/>
      </w:divBdr>
    </w:div>
    <w:div w:id="882980747">
      <w:bodyDiv w:val="1"/>
      <w:marLeft w:val="0"/>
      <w:marRight w:val="0"/>
      <w:marTop w:val="0"/>
      <w:marBottom w:val="0"/>
      <w:divBdr>
        <w:top w:val="none" w:sz="0" w:space="0" w:color="auto"/>
        <w:left w:val="none" w:sz="0" w:space="0" w:color="auto"/>
        <w:bottom w:val="none" w:sz="0" w:space="0" w:color="auto"/>
        <w:right w:val="none" w:sz="0" w:space="0" w:color="auto"/>
      </w:divBdr>
    </w:div>
    <w:div w:id="885220702">
      <w:bodyDiv w:val="1"/>
      <w:marLeft w:val="0"/>
      <w:marRight w:val="0"/>
      <w:marTop w:val="0"/>
      <w:marBottom w:val="0"/>
      <w:divBdr>
        <w:top w:val="none" w:sz="0" w:space="0" w:color="auto"/>
        <w:left w:val="none" w:sz="0" w:space="0" w:color="auto"/>
        <w:bottom w:val="none" w:sz="0" w:space="0" w:color="auto"/>
        <w:right w:val="none" w:sz="0" w:space="0" w:color="auto"/>
      </w:divBdr>
    </w:div>
    <w:div w:id="885606789">
      <w:bodyDiv w:val="1"/>
      <w:marLeft w:val="0"/>
      <w:marRight w:val="0"/>
      <w:marTop w:val="0"/>
      <w:marBottom w:val="0"/>
      <w:divBdr>
        <w:top w:val="none" w:sz="0" w:space="0" w:color="auto"/>
        <w:left w:val="none" w:sz="0" w:space="0" w:color="auto"/>
        <w:bottom w:val="none" w:sz="0" w:space="0" w:color="auto"/>
        <w:right w:val="none" w:sz="0" w:space="0" w:color="auto"/>
      </w:divBdr>
    </w:div>
    <w:div w:id="891040049">
      <w:bodyDiv w:val="1"/>
      <w:marLeft w:val="0"/>
      <w:marRight w:val="0"/>
      <w:marTop w:val="0"/>
      <w:marBottom w:val="0"/>
      <w:divBdr>
        <w:top w:val="none" w:sz="0" w:space="0" w:color="auto"/>
        <w:left w:val="none" w:sz="0" w:space="0" w:color="auto"/>
        <w:bottom w:val="none" w:sz="0" w:space="0" w:color="auto"/>
        <w:right w:val="none" w:sz="0" w:space="0" w:color="auto"/>
      </w:divBdr>
    </w:div>
    <w:div w:id="891843586">
      <w:bodyDiv w:val="1"/>
      <w:marLeft w:val="0"/>
      <w:marRight w:val="0"/>
      <w:marTop w:val="0"/>
      <w:marBottom w:val="0"/>
      <w:divBdr>
        <w:top w:val="none" w:sz="0" w:space="0" w:color="auto"/>
        <w:left w:val="none" w:sz="0" w:space="0" w:color="auto"/>
        <w:bottom w:val="none" w:sz="0" w:space="0" w:color="auto"/>
        <w:right w:val="none" w:sz="0" w:space="0" w:color="auto"/>
      </w:divBdr>
    </w:div>
    <w:div w:id="895511731">
      <w:bodyDiv w:val="1"/>
      <w:marLeft w:val="0"/>
      <w:marRight w:val="0"/>
      <w:marTop w:val="0"/>
      <w:marBottom w:val="0"/>
      <w:divBdr>
        <w:top w:val="none" w:sz="0" w:space="0" w:color="auto"/>
        <w:left w:val="none" w:sz="0" w:space="0" w:color="auto"/>
        <w:bottom w:val="none" w:sz="0" w:space="0" w:color="auto"/>
        <w:right w:val="none" w:sz="0" w:space="0" w:color="auto"/>
      </w:divBdr>
    </w:div>
    <w:div w:id="897324857">
      <w:bodyDiv w:val="1"/>
      <w:marLeft w:val="0"/>
      <w:marRight w:val="0"/>
      <w:marTop w:val="0"/>
      <w:marBottom w:val="0"/>
      <w:divBdr>
        <w:top w:val="none" w:sz="0" w:space="0" w:color="auto"/>
        <w:left w:val="none" w:sz="0" w:space="0" w:color="auto"/>
        <w:bottom w:val="none" w:sz="0" w:space="0" w:color="auto"/>
        <w:right w:val="none" w:sz="0" w:space="0" w:color="auto"/>
      </w:divBdr>
    </w:div>
    <w:div w:id="898974266">
      <w:bodyDiv w:val="1"/>
      <w:marLeft w:val="0"/>
      <w:marRight w:val="0"/>
      <w:marTop w:val="0"/>
      <w:marBottom w:val="0"/>
      <w:divBdr>
        <w:top w:val="none" w:sz="0" w:space="0" w:color="auto"/>
        <w:left w:val="none" w:sz="0" w:space="0" w:color="auto"/>
        <w:bottom w:val="none" w:sz="0" w:space="0" w:color="auto"/>
        <w:right w:val="none" w:sz="0" w:space="0" w:color="auto"/>
      </w:divBdr>
    </w:div>
    <w:div w:id="904027323">
      <w:bodyDiv w:val="1"/>
      <w:marLeft w:val="0"/>
      <w:marRight w:val="0"/>
      <w:marTop w:val="0"/>
      <w:marBottom w:val="0"/>
      <w:divBdr>
        <w:top w:val="none" w:sz="0" w:space="0" w:color="auto"/>
        <w:left w:val="none" w:sz="0" w:space="0" w:color="auto"/>
        <w:bottom w:val="none" w:sz="0" w:space="0" w:color="auto"/>
        <w:right w:val="none" w:sz="0" w:space="0" w:color="auto"/>
      </w:divBdr>
    </w:div>
    <w:div w:id="904610723">
      <w:bodyDiv w:val="1"/>
      <w:marLeft w:val="0"/>
      <w:marRight w:val="0"/>
      <w:marTop w:val="0"/>
      <w:marBottom w:val="0"/>
      <w:divBdr>
        <w:top w:val="none" w:sz="0" w:space="0" w:color="auto"/>
        <w:left w:val="none" w:sz="0" w:space="0" w:color="auto"/>
        <w:bottom w:val="none" w:sz="0" w:space="0" w:color="auto"/>
        <w:right w:val="none" w:sz="0" w:space="0" w:color="auto"/>
      </w:divBdr>
      <w:divsChild>
        <w:div w:id="1611665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457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494398">
      <w:bodyDiv w:val="1"/>
      <w:marLeft w:val="0"/>
      <w:marRight w:val="0"/>
      <w:marTop w:val="0"/>
      <w:marBottom w:val="0"/>
      <w:divBdr>
        <w:top w:val="none" w:sz="0" w:space="0" w:color="auto"/>
        <w:left w:val="none" w:sz="0" w:space="0" w:color="auto"/>
        <w:bottom w:val="none" w:sz="0" w:space="0" w:color="auto"/>
        <w:right w:val="none" w:sz="0" w:space="0" w:color="auto"/>
      </w:divBdr>
    </w:div>
    <w:div w:id="910313861">
      <w:bodyDiv w:val="1"/>
      <w:marLeft w:val="0"/>
      <w:marRight w:val="0"/>
      <w:marTop w:val="0"/>
      <w:marBottom w:val="0"/>
      <w:divBdr>
        <w:top w:val="none" w:sz="0" w:space="0" w:color="auto"/>
        <w:left w:val="none" w:sz="0" w:space="0" w:color="auto"/>
        <w:bottom w:val="none" w:sz="0" w:space="0" w:color="auto"/>
        <w:right w:val="none" w:sz="0" w:space="0" w:color="auto"/>
      </w:divBdr>
    </w:div>
    <w:div w:id="914096330">
      <w:bodyDiv w:val="1"/>
      <w:marLeft w:val="0"/>
      <w:marRight w:val="0"/>
      <w:marTop w:val="0"/>
      <w:marBottom w:val="0"/>
      <w:divBdr>
        <w:top w:val="none" w:sz="0" w:space="0" w:color="auto"/>
        <w:left w:val="none" w:sz="0" w:space="0" w:color="auto"/>
        <w:bottom w:val="none" w:sz="0" w:space="0" w:color="auto"/>
        <w:right w:val="none" w:sz="0" w:space="0" w:color="auto"/>
      </w:divBdr>
    </w:div>
    <w:div w:id="916869057">
      <w:bodyDiv w:val="1"/>
      <w:marLeft w:val="0"/>
      <w:marRight w:val="0"/>
      <w:marTop w:val="0"/>
      <w:marBottom w:val="0"/>
      <w:divBdr>
        <w:top w:val="none" w:sz="0" w:space="0" w:color="auto"/>
        <w:left w:val="none" w:sz="0" w:space="0" w:color="auto"/>
        <w:bottom w:val="none" w:sz="0" w:space="0" w:color="auto"/>
        <w:right w:val="none" w:sz="0" w:space="0" w:color="auto"/>
      </w:divBdr>
    </w:div>
    <w:div w:id="917441228">
      <w:bodyDiv w:val="1"/>
      <w:marLeft w:val="0"/>
      <w:marRight w:val="0"/>
      <w:marTop w:val="0"/>
      <w:marBottom w:val="0"/>
      <w:divBdr>
        <w:top w:val="none" w:sz="0" w:space="0" w:color="auto"/>
        <w:left w:val="none" w:sz="0" w:space="0" w:color="auto"/>
        <w:bottom w:val="none" w:sz="0" w:space="0" w:color="auto"/>
        <w:right w:val="none" w:sz="0" w:space="0" w:color="auto"/>
      </w:divBdr>
    </w:div>
    <w:div w:id="918978168">
      <w:bodyDiv w:val="1"/>
      <w:marLeft w:val="0"/>
      <w:marRight w:val="0"/>
      <w:marTop w:val="0"/>
      <w:marBottom w:val="0"/>
      <w:divBdr>
        <w:top w:val="none" w:sz="0" w:space="0" w:color="auto"/>
        <w:left w:val="none" w:sz="0" w:space="0" w:color="auto"/>
        <w:bottom w:val="none" w:sz="0" w:space="0" w:color="auto"/>
        <w:right w:val="none" w:sz="0" w:space="0" w:color="auto"/>
      </w:divBdr>
    </w:div>
    <w:div w:id="920649864">
      <w:bodyDiv w:val="1"/>
      <w:marLeft w:val="0"/>
      <w:marRight w:val="0"/>
      <w:marTop w:val="0"/>
      <w:marBottom w:val="0"/>
      <w:divBdr>
        <w:top w:val="none" w:sz="0" w:space="0" w:color="auto"/>
        <w:left w:val="none" w:sz="0" w:space="0" w:color="auto"/>
        <w:bottom w:val="none" w:sz="0" w:space="0" w:color="auto"/>
        <w:right w:val="none" w:sz="0" w:space="0" w:color="auto"/>
      </w:divBdr>
    </w:div>
    <w:div w:id="922763994">
      <w:bodyDiv w:val="1"/>
      <w:marLeft w:val="0"/>
      <w:marRight w:val="0"/>
      <w:marTop w:val="0"/>
      <w:marBottom w:val="0"/>
      <w:divBdr>
        <w:top w:val="none" w:sz="0" w:space="0" w:color="auto"/>
        <w:left w:val="none" w:sz="0" w:space="0" w:color="auto"/>
        <w:bottom w:val="none" w:sz="0" w:space="0" w:color="auto"/>
        <w:right w:val="none" w:sz="0" w:space="0" w:color="auto"/>
      </w:divBdr>
    </w:div>
    <w:div w:id="923300877">
      <w:bodyDiv w:val="1"/>
      <w:marLeft w:val="0"/>
      <w:marRight w:val="0"/>
      <w:marTop w:val="0"/>
      <w:marBottom w:val="0"/>
      <w:divBdr>
        <w:top w:val="none" w:sz="0" w:space="0" w:color="auto"/>
        <w:left w:val="none" w:sz="0" w:space="0" w:color="auto"/>
        <w:bottom w:val="none" w:sz="0" w:space="0" w:color="auto"/>
        <w:right w:val="none" w:sz="0" w:space="0" w:color="auto"/>
      </w:divBdr>
    </w:div>
    <w:div w:id="930965612">
      <w:bodyDiv w:val="1"/>
      <w:marLeft w:val="0"/>
      <w:marRight w:val="0"/>
      <w:marTop w:val="0"/>
      <w:marBottom w:val="0"/>
      <w:divBdr>
        <w:top w:val="none" w:sz="0" w:space="0" w:color="auto"/>
        <w:left w:val="none" w:sz="0" w:space="0" w:color="auto"/>
        <w:bottom w:val="none" w:sz="0" w:space="0" w:color="auto"/>
        <w:right w:val="none" w:sz="0" w:space="0" w:color="auto"/>
      </w:divBdr>
    </w:div>
    <w:div w:id="932515991">
      <w:bodyDiv w:val="1"/>
      <w:marLeft w:val="0"/>
      <w:marRight w:val="0"/>
      <w:marTop w:val="0"/>
      <w:marBottom w:val="0"/>
      <w:divBdr>
        <w:top w:val="none" w:sz="0" w:space="0" w:color="auto"/>
        <w:left w:val="none" w:sz="0" w:space="0" w:color="auto"/>
        <w:bottom w:val="none" w:sz="0" w:space="0" w:color="auto"/>
        <w:right w:val="none" w:sz="0" w:space="0" w:color="auto"/>
      </w:divBdr>
    </w:div>
    <w:div w:id="936131911">
      <w:bodyDiv w:val="1"/>
      <w:marLeft w:val="0"/>
      <w:marRight w:val="0"/>
      <w:marTop w:val="0"/>
      <w:marBottom w:val="0"/>
      <w:divBdr>
        <w:top w:val="none" w:sz="0" w:space="0" w:color="auto"/>
        <w:left w:val="none" w:sz="0" w:space="0" w:color="auto"/>
        <w:bottom w:val="none" w:sz="0" w:space="0" w:color="auto"/>
        <w:right w:val="none" w:sz="0" w:space="0" w:color="auto"/>
      </w:divBdr>
      <w:divsChild>
        <w:div w:id="5905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6637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7296238">
      <w:bodyDiv w:val="1"/>
      <w:marLeft w:val="0"/>
      <w:marRight w:val="0"/>
      <w:marTop w:val="0"/>
      <w:marBottom w:val="0"/>
      <w:divBdr>
        <w:top w:val="none" w:sz="0" w:space="0" w:color="auto"/>
        <w:left w:val="none" w:sz="0" w:space="0" w:color="auto"/>
        <w:bottom w:val="none" w:sz="0" w:space="0" w:color="auto"/>
        <w:right w:val="none" w:sz="0" w:space="0" w:color="auto"/>
      </w:divBdr>
    </w:div>
    <w:div w:id="939878222">
      <w:bodyDiv w:val="1"/>
      <w:marLeft w:val="0"/>
      <w:marRight w:val="0"/>
      <w:marTop w:val="0"/>
      <w:marBottom w:val="0"/>
      <w:divBdr>
        <w:top w:val="none" w:sz="0" w:space="0" w:color="auto"/>
        <w:left w:val="none" w:sz="0" w:space="0" w:color="auto"/>
        <w:bottom w:val="none" w:sz="0" w:space="0" w:color="auto"/>
        <w:right w:val="none" w:sz="0" w:space="0" w:color="auto"/>
      </w:divBdr>
    </w:div>
    <w:div w:id="944457925">
      <w:bodyDiv w:val="1"/>
      <w:marLeft w:val="0"/>
      <w:marRight w:val="0"/>
      <w:marTop w:val="0"/>
      <w:marBottom w:val="0"/>
      <w:divBdr>
        <w:top w:val="none" w:sz="0" w:space="0" w:color="auto"/>
        <w:left w:val="none" w:sz="0" w:space="0" w:color="auto"/>
        <w:bottom w:val="none" w:sz="0" w:space="0" w:color="auto"/>
        <w:right w:val="none" w:sz="0" w:space="0" w:color="auto"/>
      </w:divBdr>
    </w:div>
    <w:div w:id="944657857">
      <w:bodyDiv w:val="1"/>
      <w:marLeft w:val="0"/>
      <w:marRight w:val="0"/>
      <w:marTop w:val="0"/>
      <w:marBottom w:val="0"/>
      <w:divBdr>
        <w:top w:val="none" w:sz="0" w:space="0" w:color="auto"/>
        <w:left w:val="none" w:sz="0" w:space="0" w:color="auto"/>
        <w:bottom w:val="none" w:sz="0" w:space="0" w:color="auto"/>
        <w:right w:val="none" w:sz="0" w:space="0" w:color="auto"/>
      </w:divBdr>
    </w:div>
    <w:div w:id="945116538">
      <w:bodyDiv w:val="1"/>
      <w:marLeft w:val="0"/>
      <w:marRight w:val="0"/>
      <w:marTop w:val="0"/>
      <w:marBottom w:val="0"/>
      <w:divBdr>
        <w:top w:val="none" w:sz="0" w:space="0" w:color="auto"/>
        <w:left w:val="none" w:sz="0" w:space="0" w:color="auto"/>
        <w:bottom w:val="none" w:sz="0" w:space="0" w:color="auto"/>
        <w:right w:val="none" w:sz="0" w:space="0" w:color="auto"/>
      </w:divBdr>
    </w:div>
    <w:div w:id="945962878">
      <w:bodyDiv w:val="1"/>
      <w:marLeft w:val="0"/>
      <w:marRight w:val="0"/>
      <w:marTop w:val="0"/>
      <w:marBottom w:val="0"/>
      <w:divBdr>
        <w:top w:val="none" w:sz="0" w:space="0" w:color="auto"/>
        <w:left w:val="none" w:sz="0" w:space="0" w:color="auto"/>
        <w:bottom w:val="none" w:sz="0" w:space="0" w:color="auto"/>
        <w:right w:val="none" w:sz="0" w:space="0" w:color="auto"/>
      </w:divBdr>
      <w:divsChild>
        <w:div w:id="9346360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0934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501842">
      <w:bodyDiv w:val="1"/>
      <w:marLeft w:val="0"/>
      <w:marRight w:val="0"/>
      <w:marTop w:val="0"/>
      <w:marBottom w:val="0"/>
      <w:divBdr>
        <w:top w:val="none" w:sz="0" w:space="0" w:color="auto"/>
        <w:left w:val="none" w:sz="0" w:space="0" w:color="auto"/>
        <w:bottom w:val="none" w:sz="0" w:space="0" w:color="auto"/>
        <w:right w:val="none" w:sz="0" w:space="0" w:color="auto"/>
      </w:divBdr>
    </w:div>
    <w:div w:id="953294164">
      <w:bodyDiv w:val="1"/>
      <w:marLeft w:val="0"/>
      <w:marRight w:val="0"/>
      <w:marTop w:val="0"/>
      <w:marBottom w:val="0"/>
      <w:divBdr>
        <w:top w:val="none" w:sz="0" w:space="0" w:color="auto"/>
        <w:left w:val="none" w:sz="0" w:space="0" w:color="auto"/>
        <w:bottom w:val="none" w:sz="0" w:space="0" w:color="auto"/>
        <w:right w:val="none" w:sz="0" w:space="0" w:color="auto"/>
      </w:divBdr>
    </w:div>
    <w:div w:id="959844218">
      <w:bodyDiv w:val="1"/>
      <w:marLeft w:val="0"/>
      <w:marRight w:val="0"/>
      <w:marTop w:val="0"/>
      <w:marBottom w:val="0"/>
      <w:divBdr>
        <w:top w:val="none" w:sz="0" w:space="0" w:color="auto"/>
        <w:left w:val="none" w:sz="0" w:space="0" w:color="auto"/>
        <w:bottom w:val="none" w:sz="0" w:space="0" w:color="auto"/>
        <w:right w:val="none" w:sz="0" w:space="0" w:color="auto"/>
      </w:divBdr>
    </w:div>
    <w:div w:id="961376135">
      <w:bodyDiv w:val="1"/>
      <w:marLeft w:val="0"/>
      <w:marRight w:val="0"/>
      <w:marTop w:val="0"/>
      <w:marBottom w:val="0"/>
      <w:divBdr>
        <w:top w:val="none" w:sz="0" w:space="0" w:color="auto"/>
        <w:left w:val="none" w:sz="0" w:space="0" w:color="auto"/>
        <w:bottom w:val="none" w:sz="0" w:space="0" w:color="auto"/>
        <w:right w:val="none" w:sz="0" w:space="0" w:color="auto"/>
      </w:divBdr>
    </w:div>
    <w:div w:id="961613644">
      <w:bodyDiv w:val="1"/>
      <w:marLeft w:val="0"/>
      <w:marRight w:val="0"/>
      <w:marTop w:val="0"/>
      <w:marBottom w:val="0"/>
      <w:divBdr>
        <w:top w:val="none" w:sz="0" w:space="0" w:color="auto"/>
        <w:left w:val="none" w:sz="0" w:space="0" w:color="auto"/>
        <w:bottom w:val="none" w:sz="0" w:space="0" w:color="auto"/>
        <w:right w:val="none" w:sz="0" w:space="0" w:color="auto"/>
      </w:divBdr>
    </w:div>
    <w:div w:id="963270108">
      <w:bodyDiv w:val="1"/>
      <w:marLeft w:val="0"/>
      <w:marRight w:val="0"/>
      <w:marTop w:val="0"/>
      <w:marBottom w:val="0"/>
      <w:divBdr>
        <w:top w:val="none" w:sz="0" w:space="0" w:color="auto"/>
        <w:left w:val="none" w:sz="0" w:space="0" w:color="auto"/>
        <w:bottom w:val="none" w:sz="0" w:space="0" w:color="auto"/>
        <w:right w:val="none" w:sz="0" w:space="0" w:color="auto"/>
      </w:divBdr>
    </w:div>
    <w:div w:id="969895737">
      <w:bodyDiv w:val="1"/>
      <w:marLeft w:val="0"/>
      <w:marRight w:val="0"/>
      <w:marTop w:val="0"/>
      <w:marBottom w:val="0"/>
      <w:divBdr>
        <w:top w:val="none" w:sz="0" w:space="0" w:color="auto"/>
        <w:left w:val="none" w:sz="0" w:space="0" w:color="auto"/>
        <w:bottom w:val="none" w:sz="0" w:space="0" w:color="auto"/>
        <w:right w:val="none" w:sz="0" w:space="0" w:color="auto"/>
      </w:divBdr>
    </w:div>
    <w:div w:id="970014367">
      <w:bodyDiv w:val="1"/>
      <w:marLeft w:val="0"/>
      <w:marRight w:val="0"/>
      <w:marTop w:val="0"/>
      <w:marBottom w:val="0"/>
      <w:divBdr>
        <w:top w:val="none" w:sz="0" w:space="0" w:color="auto"/>
        <w:left w:val="none" w:sz="0" w:space="0" w:color="auto"/>
        <w:bottom w:val="none" w:sz="0" w:space="0" w:color="auto"/>
        <w:right w:val="none" w:sz="0" w:space="0" w:color="auto"/>
      </w:divBdr>
    </w:div>
    <w:div w:id="972322237">
      <w:bodyDiv w:val="1"/>
      <w:marLeft w:val="0"/>
      <w:marRight w:val="0"/>
      <w:marTop w:val="0"/>
      <w:marBottom w:val="0"/>
      <w:divBdr>
        <w:top w:val="none" w:sz="0" w:space="0" w:color="auto"/>
        <w:left w:val="none" w:sz="0" w:space="0" w:color="auto"/>
        <w:bottom w:val="none" w:sz="0" w:space="0" w:color="auto"/>
        <w:right w:val="none" w:sz="0" w:space="0" w:color="auto"/>
      </w:divBdr>
    </w:div>
    <w:div w:id="973216364">
      <w:bodyDiv w:val="1"/>
      <w:marLeft w:val="0"/>
      <w:marRight w:val="0"/>
      <w:marTop w:val="0"/>
      <w:marBottom w:val="0"/>
      <w:divBdr>
        <w:top w:val="none" w:sz="0" w:space="0" w:color="auto"/>
        <w:left w:val="none" w:sz="0" w:space="0" w:color="auto"/>
        <w:bottom w:val="none" w:sz="0" w:space="0" w:color="auto"/>
        <w:right w:val="none" w:sz="0" w:space="0" w:color="auto"/>
      </w:divBdr>
    </w:div>
    <w:div w:id="979115942">
      <w:bodyDiv w:val="1"/>
      <w:marLeft w:val="0"/>
      <w:marRight w:val="0"/>
      <w:marTop w:val="0"/>
      <w:marBottom w:val="0"/>
      <w:divBdr>
        <w:top w:val="none" w:sz="0" w:space="0" w:color="auto"/>
        <w:left w:val="none" w:sz="0" w:space="0" w:color="auto"/>
        <w:bottom w:val="none" w:sz="0" w:space="0" w:color="auto"/>
        <w:right w:val="none" w:sz="0" w:space="0" w:color="auto"/>
      </w:divBdr>
    </w:div>
    <w:div w:id="983003013">
      <w:bodyDiv w:val="1"/>
      <w:marLeft w:val="0"/>
      <w:marRight w:val="0"/>
      <w:marTop w:val="0"/>
      <w:marBottom w:val="0"/>
      <w:divBdr>
        <w:top w:val="none" w:sz="0" w:space="0" w:color="auto"/>
        <w:left w:val="none" w:sz="0" w:space="0" w:color="auto"/>
        <w:bottom w:val="none" w:sz="0" w:space="0" w:color="auto"/>
        <w:right w:val="none" w:sz="0" w:space="0" w:color="auto"/>
      </w:divBdr>
    </w:div>
    <w:div w:id="984092852">
      <w:bodyDiv w:val="1"/>
      <w:marLeft w:val="0"/>
      <w:marRight w:val="0"/>
      <w:marTop w:val="0"/>
      <w:marBottom w:val="0"/>
      <w:divBdr>
        <w:top w:val="none" w:sz="0" w:space="0" w:color="auto"/>
        <w:left w:val="none" w:sz="0" w:space="0" w:color="auto"/>
        <w:bottom w:val="none" w:sz="0" w:space="0" w:color="auto"/>
        <w:right w:val="none" w:sz="0" w:space="0" w:color="auto"/>
      </w:divBdr>
      <w:divsChild>
        <w:div w:id="513153888">
          <w:blockQuote w:val="1"/>
          <w:marLeft w:val="720"/>
          <w:marRight w:val="720"/>
          <w:marTop w:val="100"/>
          <w:marBottom w:val="100"/>
          <w:divBdr>
            <w:top w:val="none" w:sz="0" w:space="0" w:color="auto"/>
            <w:left w:val="none" w:sz="0" w:space="0" w:color="auto"/>
            <w:bottom w:val="none" w:sz="0" w:space="0" w:color="auto"/>
            <w:right w:val="none" w:sz="0" w:space="0" w:color="auto"/>
          </w:divBdr>
        </w:div>
        <w:div w:id="981233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703429">
      <w:bodyDiv w:val="1"/>
      <w:marLeft w:val="0"/>
      <w:marRight w:val="0"/>
      <w:marTop w:val="0"/>
      <w:marBottom w:val="0"/>
      <w:divBdr>
        <w:top w:val="none" w:sz="0" w:space="0" w:color="auto"/>
        <w:left w:val="none" w:sz="0" w:space="0" w:color="auto"/>
        <w:bottom w:val="none" w:sz="0" w:space="0" w:color="auto"/>
        <w:right w:val="none" w:sz="0" w:space="0" w:color="auto"/>
      </w:divBdr>
    </w:div>
    <w:div w:id="987713162">
      <w:bodyDiv w:val="1"/>
      <w:marLeft w:val="0"/>
      <w:marRight w:val="0"/>
      <w:marTop w:val="0"/>
      <w:marBottom w:val="0"/>
      <w:divBdr>
        <w:top w:val="none" w:sz="0" w:space="0" w:color="auto"/>
        <w:left w:val="none" w:sz="0" w:space="0" w:color="auto"/>
        <w:bottom w:val="none" w:sz="0" w:space="0" w:color="auto"/>
        <w:right w:val="none" w:sz="0" w:space="0" w:color="auto"/>
      </w:divBdr>
    </w:div>
    <w:div w:id="988557629">
      <w:bodyDiv w:val="1"/>
      <w:marLeft w:val="0"/>
      <w:marRight w:val="0"/>
      <w:marTop w:val="0"/>
      <w:marBottom w:val="0"/>
      <w:divBdr>
        <w:top w:val="none" w:sz="0" w:space="0" w:color="auto"/>
        <w:left w:val="none" w:sz="0" w:space="0" w:color="auto"/>
        <w:bottom w:val="none" w:sz="0" w:space="0" w:color="auto"/>
        <w:right w:val="none" w:sz="0" w:space="0" w:color="auto"/>
      </w:divBdr>
    </w:div>
    <w:div w:id="990209324">
      <w:bodyDiv w:val="1"/>
      <w:marLeft w:val="0"/>
      <w:marRight w:val="0"/>
      <w:marTop w:val="0"/>
      <w:marBottom w:val="0"/>
      <w:divBdr>
        <w:top w:val="none" w:sz="0" w:space="0" w:color="auto"/>
        <w:left w:val="none" w:sz="0" w:space="0" w:color="auto"/>
        <w:bottom w:val="none" w:sz="0" w:space="0" w:color="auto"/>
        <w:right w:val="none" w:sz="0" w:space="0" w:color="auto"/>
      </w:divBdr>
    </w:div>
    <w:div w:id="993801544">
      <w:bodyDiv w:val="1"/>
      <w:marLeft w:val="0"/>
      <w:marRight w:val="0"/>
      <w:marTop w:val="0"/>
      <w:marBottom w:val="0"/>
      <w:divBdr>
        <w:top w:val="none" w:sz="0" w:space="0" w:color="auto"/>
        <w:left w:val="none" w:sz="0" w:space="0" w:color="auto"/>
        <w:bottom w:val="none" w:sz="0" w:space="0" w:color="auto"/>
        <w:right w:val="none" w:sz="0" w:space="0" w:color="auto"/>
      </w:divBdr>
    </w:div>
    <w:div w:id="1002665680">
      <w:bodyDiv w:val="1"/>
      <w:marLeft w:val="0"/>
      <w:marRight w:val="0"/>
      <w:marTop w:val="0"/>
      <w:marBottom w:val="0"/>
      <w:divBdr>
        <w:top w:val="none" w:sz="0" w:space="0" w:color="auto"/>
        <w:left w:val="none" w:sz="0" w:space="0" w:color="auto"/>
        <w:bottom w:val="none" w:sz="0" w:space="0" w:color="auto"/>
        <w:right w:val="none" w:sz="0" w:space="0" w:color="auto"/>
      </w:divBdr>
    </w:div>
    <w:div w:id="1005982309">
      <w:bodyDiv w:val="1"/>
      <w:marLeft w:val="0"/>
      <w:marRight w:val="0"/>
      <w:marTop w:val="0"/>
      <w:marBottom w:val="0"/>
      <w:divBdr>
        <w:top w:val="none" w:sz="0" w:space="0" w:color="auto"/>
        <w:left w:val="none" w:sz="0" w:space="0" w:color="auto"/>
        <w:bottom w:val="none" w:sz="0" w:space="0" w:color="auto"/>
        <w:right w:val="none" w:sz="0" w:space="0" w:color="auto"/>
      </w:divBdr>
    </w:div>
    <w:div w:id="1017393034">
      <w:bodyDiv w:val="1"/>
      <w:marLeft w:val="0"/>
      <w:marRight w:val="0"/>
      <w:marTop w:val="0"/>
      <w:marBottom w:val="0"/>
      <w:divBdr>
        <w:top w:val="none" w:sz="0" w:space="0" w:color="auto"/>
        <w:left w:val="none" w:sz="0" w:space="0" w:color="auto"/>
        <w:bottom w:val="none" w:sz="0" w:space="0" w:color="auto"/>
        <w:right w:val="none" w:sz="0" w:space="0" w:color="auto"/>
      </w:divBdr>
    </w:div>
    <w:div w:id="1021930887">
      <w:bodyDiv w:val="1"/>
      <w:marLeft w:val="0"/>
      <w:marRight w:val="0"/>
      <w:marTop w:val="0"/>
      <w:marBottom w:val="0"/>
      <w:divBdr>
        <w:top w:val="none" w:sz="0" w:space="0" w:color="auto"/>
        <w:left w:val="none" w:sz="0" w:space="0" w:color="auto"/>
        <w:bottom w:val="none" w:sz="0" w:space="0" w:color="auto"/>
        <w:right w:val="none" w:sz="0" w:space="0" w:color="auto"/>
      </w:divBdr>
    </w:div>
    <w:div w:id="1022128552">
      <w:bodyDiv w:val="1"/>
      <w:marLeft w:val="0"/>
      <w:marRight w:val="0"/>
      <w:marTop w:val="0"/>
      <w:marBottom w:val="0"/>
      <w:divBdr>
        <w:top w:val="none" w:sz="0" w:space="0" w:color="auto"/>
        <w:left w:val="none" w:sz="0" w:space="0" w:color="auto"/>
        <w:bottom w:val="none" w:sz="0" w:space="0" w:color="auto"/>
        <w:right w:val="none" w:sz="0" w:space="0" w:color="auto"/>
      </w:divBdr>
    </w:div>
    <w:div w:id="1024021773">
      <w:bodyDiv w:val="1"/>
      <w:marLeft w:val="0"/>
      <w:marRight w:val="0"/>
      <w:marTop w:val="0"/>
      <w:marBottom w:val="0"/>
      <w:divBdr>
        <w:top w:val="none" w:sz="0" w:space="0" w:color="auto"/>
        <w:left w:val="none" w:sz="0" w:space="0" w:color="auto"/>
        <w:bottom w:val="none" w:sz="0" w:space="0" w:color="auto"/>
        <w:right w:val="none" w:sz="0" w:space="0" w:color="auto"/>
      </w:divBdr>
    </w:div>
    <w:div w:id="1025248224">
      <w:bodyDiv w:val="1"/>
      <w:marLeft w:val="0"/>
      <w:marRight w:val="0"/>
      <w:marTop w:val="0"/>
      <w:marBottom w:val="0"/>
      <w:divBdr>
        <w:top w:val="none" w:sz="0" w:space="0" w:color="auto"/>
        <w:left w:val="none" w:sz="0" w:space="0" w:color="auto"/>
        <w:bottom w:val="none" w:sz="0" w:space="0" w:color="auto"/>
        <w:right w:val="none" w:sz="0" w:space="0" w:color="auto"/>
      </w:divBdr>
    </w:div>
    <w:div w:id="1026174537">
      <w:bodyDiv w:val="1"/>
      <w:marLeft w:val="0"/>
      <w:marRight w:val="0"/>
      <w:marTop w:val="0"/>
      <w:marBottom w:val="0"/>
      <w:divBdr>
        <w:top w:val="none" w:sz="0" w:space="0" w:color="auto"/>
        <w:left w:val="none" w:sz="0" w:space="0" w:color="auto"/>
        <w:bottom w:val="none" w:sz="0" w:space="0" w:color="auto"/>
        <w:right w:val="none" w:sz="0" w:space="0" w:color="auto"/>
      </w:divBdr>
    </w:div>
    <w:div w:id="1033849134">
      <w:bodyDiv w:val="1"/>
      <w:marLeft w:val="0"/>
      <w:marRight w:val="0"/>
      <w:marTop w:val="0"/>
      <w:marBottom w:val="0"/>
      <w:divBdr>
        <w:top w:val="none" w:sz="0" w:space="0" w:color="auto"/>
        <w:left w:val="none" w:sz="0" w:space="0" w:color="auto"/>
        <w:bottom w:val="none" w:sz="0" w:space="0" w:color="auto"/>
        <w:right w:val="none" w:sz="0" w:space="0" w:color="auto"/>
      </w:divBdr>
    </w:div>
    <w:div w:id="1036347221">
      <w:bodyDiv w:val="1"/>
      <w:marLeft w:val="0"/>
      <w:marRight w:val="0"/>
      <w:marTop w:val="0"/>
      <w:marBottom w:val="0"/>
      <w:divBdr>
        <w:top w:val="none" w:sz="0" w:space="0" w:color="auto"/>
        <w:left w:val="none" w:sz="0" w:space="0" w:color="auto"/>
        <w:bottom w:val="none" w:sz="0" w:space="0" w:color="auto"/>
        <w:right w:val="none" w:sz="0" w:space="0" w:color="auto"/>
      </w:divBdr>
    </w:div>
    <w:div w:id="1036656365">
      <w:bodyDiv w:val="1"/>
      <w:marLeft w:val="0"/>
      <w:marRight w:val="0"/>
      <w:marTop w:val="0"/>
      <w:marBottom w:val="0"/>
      <w:divBdr>
        <w:top w:val="none" w:sz="0" w:space="0" w:color="auto"/>
        <w:left w:val="none" w:sz="0" w:space="0" w:color="auto"/>
        <w:bottom w:val="none" w:sz="0" w:space="0" w:color="auto"/>
        <w:right w:val="none" w:sz="0" w:space="0" w:color="auto"/>
      </w:divBdr>
    </w:div>
    <w:div w:id="1038046835">
      <w:bodyDiv w:val="1"/>
      <w:marLeft w:val="0"/>
      <w:marRight w:val="0"/>
      <w:marTop w:val="0"/>
      <w:marBottom w:val="0"/>
      <w:divBdr>
        <w:top w:val="none" w:sz="0" w:space="0" w:color="auto"/>
        <w:left w:val="none" w:sz="0" w:space="0" w:color="auto"/>
        <w:bottom w:val="none" w:sz="0" w:space="0" w:color="auto"/>
        <w:right w:val="none" w:sz="0" w:space="0" w:color="auto"/>
      </w:divBdr>
    </w:div>
    <w:div w:id="1039084623">
      <w:bodyDiv w:val="1"/>
      <w:marLeft w:val="0"/>
      <w:marRight w:val="0"/>
      <w:marTop w:val="0"/>
      <w:marBottom w:val="0"/>
      <w:divBdr>
        <w:top w:val="none" w:sz="0" w:space="0" w:color="auto"/>
        <w:left w:val="none" w:sz="0" w:space="0" w:color="auto"/>
        <w:bottom w:val="none" w:sz="0" w:space="0" w:color="auto"/>
        <w:right w:val="none" w:sz="0" w:space="0" w:color="auto"/>
      </w:divBdr>
    </w:div>
    <w:div w:id="1041369886">
      <w:bodyDiv w:val="1"/>
      <w:marLeft w:val="0"/>
      <w:marRight w:val="0"/>
      <w:marTop w:val="0"/>
      <w:marBottom w:val="0"/>
      <w:divBdr>
        <w:top w:val="none" w:sz="0" w:space="0" w:color="auto"/>
        <w:left w:val="none" w:sz="0" w:space="0" w:color="auto"/>
        <w:bottom w:val="none" w:sz="0" w:space="0" w:color="auto"/>
        <w:right w:val="none" w:sz="0" w:space="0" w:color="auto"/>
      </w:divBdr>
    </w:div>
    <w:div w:id="1045912132">
      <w:bodyDiv w:val="1"/>
      <w:marLeft w:val="0"/>
      <w:marRight w:val="0"/>
      <w:marTop w:val="0"/>
      <w:marBottom w:val="0"/>
      <w:divBdr>
        <w:top w:val="none" w:sz="0" w:space="0" w:color="auto"/>
        <w:left w:val="none" w:sz="0" w:space="0" w:color="auto"/>
        <w:bottom w:val="none" w:sz="0" w:space="0" w:color="auto"/>
        <w:right w:val="none" w:sz="0" w:space="0" w:color="auto"/>
      </w:divBdr>
    </w:div>
    <w:div w:id="1050300262">
      <w:bodyDiv w:val="1"/>
      <w:marLeft w:val="0"/>
      <w:marRight w:val="0"/>
      <w:marTop w:val="0"/>
      <w:marBottom w:val="0"/>
      <w:divBdr>
        <w:top w:val="none" w:sz="0" w:space="0" w:color="auto"/>
        <w:left w:val="none" w:sz="0" w:space="0" w:color="auto"/>
        <w:bottom w:val="none" w:sz="0" w:space="0" w:color="auto"/>
        <w:right w:val="none" w:sz="0" w:space="0" w:color="auto"/>
      </w:divBdr>
      <w:divsChild>
        <w:div w:id="16845487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783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2267677">
      <w:bodyDiv w:val="1"/>
      <w:marLeft w:val="0"/>
      <w:marRight w:val="0"/>
      <w:marTop w:val="0"/>
      <w:marBottom w:val="0"/>
      <w:divBdr>
        <w:top w:val="none" w:sz="0" w:space="0" w:color="auto"/>
        <w:left w:val="none" w:sz="0" w:space="0" w:color="auto"/>
        <w:bottom w:val="none" w:sz="0" w:space="0" w:color="auto"/>
        <w:right w:val="none" w:sz="0" w:space="0" w:color="auto"/>
      </w:divBdr>
    </w:div>
    <w:div w:id="1056508781">
      <w:bodyDiv w:val="1"/>
      <w:marLeft w:val="0"/>
      <w:marRight w:val="0"/>
      <w:marTop w:val="0"/>
      <w:marBottom w:val="0"/>
      <w:divBdr>
        <w:top w:val="none" w:sz="0" w:space="0" w:color="auto"/>
        <w:left w:val="none" w:sz="0" w:space="0" w:color="auto"/>
        <w:bottom w:val="none" w:sz="0" w:space="0" w:color="auto"/>
        <w:right w:val="none" w:sz="0" w:space="0" w:color="auto"/>
      </w:divBdr>
    </w:div>
    <w:div w:id="1057239748">
      <w:bodyDiv w:val="1"/>
      <w:marLeft w:val="0"/>
      <w:marRight w:val="0"/>
      <w:marTop w:val="0"/>
      <w:marBottom w:val="0"/>
      <w:divBdr>
        <w:top w:val="none" w:sz="0" w:space="0" w:color="auto"/>
        <w:left w:val="none" w:sz="0" w:space="0" w:color="auto"/>
        <w:bottom w:val="none" w:sz="0" w:space="0" w:color="auto"/>
        <w:right w:val="none" w:sz="0" w:space="0" w:color="auto"/>
      </w:divBdr>
    </w:div>
    <w:div w:id="1057436908">
      <w:bodyDiv w:val="1"/>
      <w:marLeft w:val="0"/>
      <w:marRight w:val="0"/>
      <w:marTop w:val="0"/>
      <w:marBottom w:val="0"/>
      <w:divBdr>
        <w:top w:val="none" w:sz="0" w:space="0" w:color="auto"/>
        <w:left w:val="none" w:sz="0" w:space="0" w:color="auto"/>
        <w:bottom w:val="none" w:sz="0" w:space="0" w:color="auto"/>
        <w:right w:val="none" w:sz="0" w:space="0" w:color="auto"/>
      </w:divBdr>
    </w:div>
    <w:div w:id="1057632595">
      <w:bodyDiv w:val="1"/>
      <w:marLeft w:val="0"/>
      <w:marRight w:val="0"/>
      <w:marTop w:val="0"/>
      <w:marBottom w:val="0"/>
      <w:divBdr>
        <w:top w:val="none" w:sz="0" w:space="0" w:color="auto"/>
        <w:left w:val="none" w:sz="0" w:space="0" w:color="auto"/>
        <w:bottom w:val="none" w:sz="0" w:space="0" w:color="auto"/>
        <w:right w:val="none" w:sz="0" w:space="0" w:color="auto"/>
      </w:divBdr>
      <w:divsChild>
        <w:div w:id="10546937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73534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1830478">
      <w:bodyDiv w:val="1"/>
      <w:marLeft w:val="0"/>
      <w:marRight w:val="0"/>
      <w:marTop w:val="0"/>
      <w:marBottom w:val="0"/>
      <w:divBdr>
        <w:top w:val="none" w:sz="0" w:space="0" w:color="auto"/>
        <w:left w:val="none" w:sz="0" w:space="0" w:color="auto"/>
        <w:bottom w:val="none" w:sz="0" w:space="0" w:color="auto"/>
        <w:right w:val="none" w:sz="0" w:space="0" w:color="auto"/>
      </w:divBdr>
    </w:div>
    <w:div w:id="1063022735">
      <w:bodyDiv w:val="1"/>
      <w:marLeft w:val="0"/>
      <w:marRight w:val="0"/>
      <w:marTop w:val="0"/>
      <w:marBottom w:val="0"/>
      <w:divBdr>
        <w:top w:val="none" w:sz="0" w:space="0" w:color="auto"/>
        <w:left w:val="none" w:sz="0" w:space="0" w:color="auto"/>
        <w:bottom w:val="none" w:sz="0" w:space="0" w:color="auto"/>
        <w:right w:val="none" w:sz="0" w:space="0" w:color="auto"/>
      </w:divBdr>
    </w:div>
    <w:div w:id="1064331935">
      <w:bodyDiv w:val="1"/>
      <w:marLeft w:val="0"/>
      <w:marRight w:val="0"/>
      <w:marTop w:val="0"/>
      <w:marBottom w:val="0"/>
      <w:divBdr>
        <w:top w:val="none" w:sz="0" w:space="0" w:color="auto"/>
        <w:left w:val="none" w:sz="0" w:space="0" w:color="auto"/>
        <w:bottom w:val="none" w:sz="0" w:space="0" w:color="auto"/>
        <w:right w:val="none" w:sz="0" w:space="0" w:color="auto"/>
      </w:divBdr>
    </w:div>
    <w:div w:id="1066101668">
      <w:bodyDiv w:val="1"/>
      <w:marLeft w:val="0"/>
      <w:marRight w:val="0"/>
      <w:marTop w:val="0"/>
      <w:marBottom w:val="0"/>
      <w:divBdr>
        <w:top w:val="none" w:sz="0" w:space="0" w:color="auto"/>
        <w:left w:val="none" w:sz="0" w:space="0" w:color="auto"/>
        <w:bottom w:val="none" w:sz="0" w:space="0" w:color="auto"/>
        <w:right w:val="none" w:sz="0" w:space="0" w:color="auto"/>
      </w:divBdr>
    </w:div>
    <w:div w:id="1071735403">
      <w:bodyDiv w:val="1"/>
      <w:marLeft w:val="0"/>
      <w:marRight w:val="0"/>
      <w:marTop w:val="0"/>
      <w:marBottom w:val="0"/>
      <w:divBdr>
        <w:top w:val="none" w:sz="0" w:space="0" w:color="auto"/>
        <w:left w:val="none" w:sz="0" w:space="0" w:color="auto"/>
        <w:bottom w:val="none" w:sz="0" w:space="0" w:color="auto"/>
        <w:right w:val="none" w:sz="0" w:space="0" w:color="auto"/>
      </w:divBdr>
    </w:div>
    <w:div w:id="1071849502">
      <w:bodyDiv w:val="1"/>
      <w:marLeft w:val="0"/>
      <w:marRight w:val="0"/>
      <w:marTop w:val="0"/>
      <w:marBottom w:val="0"/>
      <w:divBdr>
        <w:top w:val="none" w:sz="0" w:space="0" w:color="auto"/>
        <w:left w:val="none" w:sz="0" w:space="0" w:color="auto"/>
        <w:bottom w:val="none" w:sz="0" w:space="0" w:color="auto"/>
        <w:right w:val="none" w:sz="0" w:space="0" w:color="auto"/>
      </w:divBdr>
      <w:divsChild>
        <w:div w:id="172575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0211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4621030">
      <w:bodyDiv w:val="1"/>
      <w:marLeft w:val="0"/>
      <w:marRight w:val="0"/>
      <w:marTop w:val="0"/>
      <w:marBottom w:val="0"/>
      <w:divBdr>
        <w:top w:val="none" w:sz="0" w:space="0" w:color="auto"/>
        <w:left w:val="none" w:sz="0" w:space="0" w:color="auto"/>
        <w:bottom w:val="none" w:sz="0" w:space="0" w:color="auto"/>
        <w:right w:val="none" w:sz="0" w:space="0" w:color="auto"/>
      </w:divBdr>
    </w:div>
    <w:div w:id="1075589237">
      <w:bodyDiv w:val="1"/>
      <w:marLeft w:val="0"/>
      <w:marRight w:val="0"/>
      <w:marTop w:val="0"/>
      <w:marBottom w:val="0"/>
      <w:divBdr>
        <w:top w:val="none" w:sz="0" w:space="0" w:color="auto"/>
        <w:left w:val="none" w:sz="0" w:space="0" w:color="auto"/>
        <w:bottom w:val="none" w:sz="0" w:space="0" w:color="auto"/>
        <w:right w:val="none" w:sz="0" w:space="0" w:color="auto"/>
      </w:divBdr>
    </w:div>
    <w:div w:id="1082530399">
      <w:bodyDiv w:val="1"/>
      <w:marLeft w:val="0"/>
      <w:marRight w:val="0"/>
      <w:marTop w:val="0"/>
      <w:marBottom w:val="0"/>
      <w:divBdr>
        <w:top w:val="none" w:sz="0" w:space="0" w:color="auto"/>
        <w:left w:val="none" w:sz="0" w:space="0" w:color="auto"/>
        <w:bottom w:val="none" w:sz="0" w:space="0" w:color="auto"/>
        <w:right w:val="none" w:sz="0" w:space="0" w:color="auto"/>
      </w:divBdr>
      <w:divsChild>
        <w:div w:id="496112229">
          <w:blockQuote w:val="1"/>
          <w:marLeft w:val="720"/>
          <w:marRight w:val="720"/>
          <w:marTop w:val="100"/>
          <w:marBottom w:val="100"/>
          <w:divBdr>
            <w:top w:val="none" w:sz="0" w:space="0" w:color="auto"/>
            <w:left w:val="none" w:sz="0" w:space="0" w:color="auto"/>
            <w:bottom w:val="none" w:sz="0" w:space="0" w:color="auto"/>
            <w:right w:val="none" w:sz="0" w:space="0" w:color="auto"/>
          </w:divBdr>
        </w:div>
        <w:div w:id="536620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385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7387632">
      <w:bodyDiv w:val="1"/>
      <w:marLeft w:val="0"/>
      <w:marRight w:val="0"/>
      <w:marTop w:val="0"/>
      <w:marBottom w:val="0"/>
      <w:divBdr>
        <w:top w:val="none" w:sz="0" w:space="0" w:color="auto"/>
        <w:left w:val="none" w:sz="0" w:space="0" w:color="auto"/>
        <w:bottom w:val="none" w:sz="0" w:space="0" w:color="auto"/>
        <w:right w:val="none" w:sz="0" w:space="0" w:color="auto"/>
      </w:divBdr>
    </w:div>
    <w:div w:id="1088846521">
      <w:bodyDiv w:val="1"/>
      <w:marLeft w:val="0"/>
      <w:marRight w:val="0"/>
      <w:marTop w:val="0"/>
      <w:marBottom w:val="0"/>
      <w:divBdr>
        <w:top w:val="none" w:sz="0" w:space="0" w:color="auto"/>
        <w:left w:val="none" w:sz="0" w:space="0" w:color="auto"/>
        <w:bottom w:val="none" w:sz="0" w:space="0" w:color="auto"/>
        <w:right w:val="none" w:sz="0" w:space="0" w:color="auto"/>
      </w:divBdr>
    </w:div>
    <w:div w:id="1089229563">
      <w:bodyDiv w:val="1"/>
      <w:marLeft w:val="0"/>
      <w:marRight w:val="0"/>
      <w:marTop w:val="0"/>
      <w:marBottom w:val="0"/>
      <w:divBdr>
        <w:top w:val="none" w:sz="0" w:space="0" w:color="auto"/>
        <w:left w:val="none" w:sz="0" w:space="0" w:color="auto"/>
        <w:bottom w:val="none" w:sz="0" w:space="0" w:color="auto"/>
        <w:right w:val="none" w:sz="0" w:space="0" w:color="auto"/>
      </w:divBdr>
    </w:div>
    <w:div w:id="1095516693">
      <w:bodyDiv w:val="1"/>
      <w:marLeft w:val="0"/>
      <w:marRight w:val="0"/>
      <w:marTop w:val="0"/>
      <w:marBottom w:val="0"/>
      <w:divBdr>
        <w:top w:val="none" w:sz="0" w:space="0" w:color="auto"/>
        <w:left w:val="none" w:sz="0" w:space="0" w:color="auto"/>
        <w:bottom w:val="none" w:sz="0" w:space="0" w:color="auto"/>
        <w:right w:val="none" w:sz="0" w:space="0" w:color="auto"/>
      </w:divBdr>
    </w:div>
    <w:div w:id="1100756964">
      <w:bodyDiv w:val="1"/>
      <w:marLeft w:val="0"/>
      <w:marRight w:val="0"/>
      <w:marTop w:val="0"/>
      <w:marBottom w:val="0"/>
      <w:divBdr>
        <w:top w:val="none" w:sz="0" w:space="0" w:color="auto"/>
        <w:left w:val="none" w:sz="0" w:space="0" w:color="auto"/>
        <w:bottom w:val="none" w:sz="0" w:space="0" w:color="auto"/>
        <w:right w:val="none" w:sz="0" w:space="0" w:color="auto"/>
      </w:divBdr>
    </w:div>
    <w:div w:id="1104575607">
      <w:bodyDiv w:val="1"/>
      <w:marLeft w:val="0"/>
      <w:marRight w:val="0"/>
      <w:marTop w:val="0"/>
      <w:marBottom w:val="0"/>
      <w:divBdr>
        <w:top w:val="none" w:sz="0" w:space="0" w:color="auto"/>
        <w:left w:val="none" w:sz="0" w:space="0" w:color="auto"/>
        <w:bottom w:val="none" w:sz="0" w:space="0" w:color="auto"/>
        <w:right w:val="none" w:sz="0" w:space="0" w:color="auto"/>
      </w:divBdr>
    </w:div>
    <w:div w:id="1104955734">
      <w:bodyDiv w:val="1"/>
      <w:marLeft w:val="0"/>
      <w:marRight w:val="0"/>
      <w:marTop w:val="0"/>
      <w:marBottom w:val="0"/>
      <w:divBdr>
        <w:top w:val="none" w:sz="0" w:space="0" w:color="auto"/>
        <w:left w:val="none" w:sz="0" w:space="0" w:color="auto"/>
        <w:bottom w:val="none" w:sz="0" w:space="0" w:color="auto"/>
        <w:right w:val="none" w:sz="0" w:space="0" w:color="auto"/>
      </w:divBdr>
    </w:div>
    <w:div w:id="1110662809">
      <w:bodyDiv w:val="1"/>
      <w:marLeft w:val="0"/>
      <w:marRight w:val="0"/>
      <w:marTop w:val="0"/>
      <w:marBottom w:val="0"/>
      <w:divBdr>
        <w:top w:val="none" w:sz="0" w:space="0" w:color="auto"/>
        <w:left w:val="none" w:sz="0" w:space="0" w:color="auto"/>
        <w:bottom w:val="none" w:sz="0" w:space="0" w:color="auto"/>
        <w:right w:val="none" w:sz="0" w:space="0" w:color="auto"/>
      </w:divBdr>
    </w:div>
    <w:div w:id="1113095470">
      <w:bodyDiv w:val="1"/>
      <w:marLeft w:val="0"/>
      <w:marRight w:val="0"/>
      <w:marTop w:val="0"/>
      <w:marBottom w:val="0"/>
      <w:divBdr>
        <w:top w:val="none" w:sz="0" w:space="0" w:color="auto"/>
        <w:left w:val="none" w:sz="0" w:space="0" w:color="auto"/>
        <w:bottom w:val="none" w:sz="0" w:space="0" w:color="auto"/>
        <w:right w:val="none" w:sz="0" w:space="0" w:color="auto"/>
      </w:divBdr>
    </w:div>
    <w:div w:id="1113206414">
      <w:bodyDiv w:val="1"/>
      <w:marLeft w:val="0"/>
      <w:marRight w:val="0"/>
      <w:marTop w:val="0"/>
      <w:marBottom w:val="0"/>
      <w:divBdr>
        <w:top w:val="none" w:sz="0" w:space="0" w:color="auto"/>
        <w:left w:val="none" w:sz="0" w:space="0" w:color="auto"/>
        <w:bottom w:val="none" w:sz="0" w:space="0" w:color="auto"/>
        <w:right w:val="none" w:sz="0" w:space="0" w:color="auto"/>
      </w:divBdr>
    </w:div>
    <w:div w:id="1113482179">
      <w:bodyDiv w:val="1"/>
      <w:marLeft w:val="0"/>
      <w:marRight w:val="0"/>
      <w:marTop w:val="0"/>
      <w:marBottom w:val="0"/>
      <w:divBdr>
        <w:top w:val="none" w:sz="0" w:space="0" w:color="auto"/>
        <w:left w:val="none" w:sz="0" w:space="0" w:color="auto"/>
        <w:bottom w:val="none" w:sz="0" w:space="0" w:color="auto"/>
        <w:right w:val="none" w:sz="0" w:space="0" w:color="auto"/>
      </w:divBdr>
      <w:divsChild>
        <w:div w:id="188659864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200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3937295">
      <w:bodyDiv w:val="1"/>
      <w:marLeft w:val="0"/>
      <w:marRight w:val="0"/>
      <w:marTop w:val="0"/>
      <w:marBottom w:val="0"/>
      <w:divBdr>
        <w:top w:val="none" w:sz="0" w:space="0" w:color="auto"/>
        <w:left w:val="none" w:sz="0" w:space="0" w:color="auto"/>
        <w:bottom w:val="none" w:sz="0" w:space="0" w:color="auto"/>
        <w:right w:val="none" w:sz="0" w:space="0" w:color="auto"/>
      </w:divBdr>
    </w:div>
    <w:div w:id="1117334880">
      <w:bodyDiv w:val="1"/>
      <w:marLeft w:val="0"/>
      <w:marRight w:val="0"/>
      <w:marTop w:val="0"/>
      <w:marBottom w:val="0"/>
      <w:divBdr>
        <w:top w:val="none" w:sz="0" w:space="0" w:color="auto"/>
        <w:left w:val="none" w:sz="0" w:space="0" w:color="auto"/>
        <w:bottom w:val="none" w:sz="0" w:space="0" w:color="auto"/>
        <w:right w:val="none" w:sz="0" w:space="0" w:color="auto"/>
      </w:divBdr>
    </w:div>
    <w:div w:id="1120875561">
      <w:bodyDiv w:val="1"/>
      <w:marLeft w:val="0"/>
      <w:marRight w:val="0"/>
      <w:marTop w:val="0"/>
      <w:marBottom w:val="0"/>
      <w:divBdr>
        <w:top w:val="none" w:sz="0" w:space="0" w:color="auto"/>
        <w:left w:val="none" w:sz="0" w:space="0" w:color="auto"/>
        <w:bottom w:val="none" w:sz="0" w:space="0" w:color="auto"/>
        <w:right w:val="none" w:sz="0" w:space="0" w:color="auto"/>
      </w:divBdr>
    </w:div>
    <w:div w:id="1124928359">
      <w:bodyDiv w:val="1"/>
      <w:marLeft w:val="0"/>
      <w:marRight w:val="0"/>
      <w:marTop w:val="0"/>
      <w:marBottom w:val="0"/>
      <w:divBdr>
        <w:top w:val="none" w:sz="0" w:space="0" w:color="auto"/>
        <w:left w:val="none" w:sz="0" w:space="0" w:color="auto"/>
        <w:bottom w:val="none" w:sz="0" w:space="0" w:color="auto"/>
        <w:right w:val="none" w:sz="0" w:space="0" w:color="auto"/>
      </w:divBdr>
    </w:div>
    <w:div w:id="1125542512">
      <w:bodyDiv w:val="1"/>
      <w:marLeft w:val="0"/>
      <w:marRight w:val="0"/>
      <w:marTop w:val="0"/>
      <w:marBottom w:val="0"/>
      <w:divBdr>
        <w:top w:val="none" w:sz="0" w:space="0" w:color="auto"/>
        <w:left w:val="none" w:sz="0" w:space="0" w:color="auto"/>
        <w:bottom w:val="none" w:sz="0" w:space="0" w:color="auto"/>
        <w:right w:val="none" w:sz="0" w:space="0" w:color="auto"/>
      </w:divBdr>
    </w:div>
    <w:div w:id="1128284696">
      <w:bodyDiv w:val="1"/>
      <w:marLeft w:val="0"/>
      <w:marRight w:val="0"/>
      <w:marTop w:val="0"/>
      <w:marBottom w:val="0"/>
      <w:divBdr>
        <w:top w:val="none" w:sz="0" w:space="0" w:color="auto"/>
        <w:left w:val="none" w:sz="0" w:space="0" w:color="auto"/>
        <w:bottom w:val="none" w:sz="0" w:space="0" w:color="auto"/>
        <w:right w:val="none" w:sz="0" w:space="0" w:color="auto"/>
      </w:divBdr>
    </w:div>
    <w:div w:id="1129399546">
      <w:bodyDiv w:val="1"/>
      <w:marLeft w:val="0"/>
      <w:marRight w:val="0"/>
      <w:marTop w:val="0"/>
      <w:marBottom w:val="0"/>
      <w:divBdr>
        <w:top w:val="none" w:sz="0" w:space="0" w:color="auto"/>
        <w:left w:val="none" w:sz="0" w:space="0" w:color="auto"/>
        <w:bottom w:val="none" w:sz="0" w:space="0" w:color="auto"/>
        <w:right w:val="none" w:sz="0" w:space="0" w:color="auto"/>
      </w:divBdr>
    </w:div>
    <w:div w:id="1138255278">
      <w:bodyDiv w:val="1"/>
      <w:marLeft w:val="0"/>
      <w:marRight w:val="0"/>
      <w:marTop w:val="0"/>
      <w:marBottom w:val="0"/>
      <w:divBdr>
        <w:top w:val="none" w:sz="0" w:space="0" w:color="auto"/>
        <w:left w:val="none" w:sz="0" w:space="0" w:color="auto"/>
        <w:bottom w:val="none" w:sz="0" w:space="0" w:color="auto"/>
        <w:right w:val="none" w:sz="0" w:space="0" w:color="auto"/>
      </w:divBdr>
    </w:div>
    <w:div w:id="1138916891">
      <w:bodyDiv w:val="1"/>
      <w:marLeft w:val="0"/>
      <w:marRight w:val="0"/>
      <w:marTop w:val="0"/>
      <w:marBottom w:val="0"/>
      <w:divBdr>
        <w:top w:val="none" w:sz="0" w:space="0" w:color="auto"/>
        <w:left w:val="none" w:sz="0" w:space="0" w:color="auto"/>
        <w:bottom w:val="none" w:sz="0" w:space="0" w:color="auto"/>
        <w:right w:val="none" w:sz="0" w:space="0" w:color="auto"/>
      </w:divBdr>
    </w:div>
    <w:div w:id="1143691552">
      <w:bodyDiv w:val="1"/>
      <w:marLeft w:val="0"/>
      <w:marRight w:val="0"/>
      <w:marTop w:val="0"/>
      <w:marBottom w:val="0"/>
      <w:divBdr>
        <w:top w:val="none" w:sz="0" w:space="0" w:color="auto"/>
        <w:left w:val="none" w:sz="0" w:space="0" w:color="auto"/>
        <w:bottom w:val="none" w:sz="0" w:space="0" w:color="auto"/>
        <w:right w:val="none" w:sz="0" w:space="0" w:color="auto"/>
      </w:divBdr>
      <w:divsChild>
        <w:div w:id="11333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76362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837157">
      <w:bodyDiv w:val="1"/>
      <w:marLeft w:val="0"/>
      <w:marRight w:val="0"/>
      <w:marTop w:val="0"/>
      <w:marBottom w:val="0"/>
      <w:divBdr>
        <w:top w:val="none" w:sz="0" w:space="0" w:color="auto"/>
        <w:left w:val="none" w:sz="0" w:space="0" w:color="auto"/>
        <w:bottom w:val="none" w:sz="0" w:space="0" w:color="auto"/>
        <w:right w:val="none" w:sz="0" w:space="0" w:color="auto"/>
      </w:divBdr>
    </w:div>
    <w:div w:id="1155027423">
      <w:bodyDiv w:val="1"/>
      <w:marLeft w:val="0"/>
      <w:marRight w:val="0"/>
      <w:marTop w:val="0"/>
      <w:marBottom w:val="0"/>
      <w:divBdr>
        <w:top w:val="none" w:sz="0" w:space="0" w:color="auto"/>
        <w:left w:val="none" w:sz="0" w:space="0" w:color="auto"/>
        <w:bottom w:val="none" w:sz="0" w:space="0" w:color="auto"/>
        <w:right w:val="none" w:sz="0" w:space="0" w:color="auto"/>
      </w:divBdr>
    </w:div>
    <w:div w:id="1155755964">
      <w:bodyDiv w:val="1"/>
      <w:marLeft w:val="0"/>
      <w:marRight w:val="0"/>
      <w:marTop w:val="0"/>
      <w:marBottom w:val="0"/>
      <w:divBdr>
        <w:top w:val="none" w:sz="0" w:space="0" w:color="auto"/>
        <w:left w:val="none" w:sz="0" w:space="0" w:color="auto"/>
        <w:bottom w:val="none" w:sz="0" w:space="0" w:color="auto"/>
        <w:right w:val="none" w:sz="0" w:space="0" w:color="auto"/>
      </w:divBdr>
    </w:div>
    <w:div w:id="1163543579">
      <w:bodyDiv w:val="1"/>
      <w:marLeft w:val="0"/>
      <w:marRight w:val="0"/>
      <w:marTop w:val="0"/>
      <w:marBottom w:val="0"/>
      <w:divBdr>
        <w:top w:val="none" w:sz="0" w:space="0" w:color="auto"/>
        <w:left w:val="none" w:sz="0" w:space="0" w:color="auto"/>
        <w:bottom w:val="none" w:sz="0" w:space="0" w:color="auto"/>
        <w:right w:val="none" w:sz="0" w:space="0" w:color="auto"/>
      </w:divBdr>
    </w:div>
    <w:div w:id="1164515830">
      <w:bodyDiv w:val="1"/>
      <w:marLeft w:val="0"/>
      <w:marRight w:val="0"/>
      <w:marTop w:val="0"/>
      <w:marBottom w:val="0"/>
      <w:divBdr>
        <w:top w:val="none" w:sz="0" w:space="0" w:color="auto"/>
        <w:left w:val="none" w:sz="0" w:space="0" w:color="auto"/>
        <w:bottom w:val="none" w:sz="0" w:space="0" w:color="auto"/>
        <w:right w:val="none" w:sz="0" w:space="0" w:color="auto"/>
      </w:divBdr>
    </w:div>
    <w:div w:id="1166095361">
      <w:bodyDiv w:val="1"/>
      <w:marLeft w:val="0"/>
      <w:marRight w:val="0"/>
      <w:marTop w:val="0"/>
      <w:marBottom w:val="0"/>
      <w:divBdr>
        <w:top w:val="none" w:sz="0" w:space="0" w:color="auto"/>
        <w:left w:val="none" w:sz="0" w:space="0" w:color="auto"/>
        <w:bottom w:val="none" w:sz="0" w:space="0" w:color="auto"/>
        <w:right w:val="none" w:sz="0" w:space="0" w:color="auto"/>
      </w:divBdr>
    </w:div>
    <w:div w:id="1166438527">
      <w:bodyDiv w:val="1"/>
      <w:marLeft w:val="0"/>
      <w:marRight w:val="0"/>
      <w:marTop w:val="0"/>
      <w:marBottom w:val="0"/>
      <w:divBdr>
        <w:top w:val="none" w:sz="0" w:space="0" w:color="auto"/>
        <w:left w:val="none" w:sz="0" w:space="0" w:color="auto"/>
        <w:bottom w:val="none" w:sz="0" w:space="0" w:color="auto"/>
        <w:right w:val="none" w:sz="0" w:space="0" w:color="auto"/>
      </w:divBdr>
    </w:div>
    <w:div w:id="1168709355">
      <w:bodyDiv w:val="1"/>
      <w:marLeft w:val="0"/>
      <w:marRight w:val="0"/>
      <w:marTop w:val="0"/>
      <w:marBottom w:val="0"/>
      <w:divBdr>
        <w:top w:val="none" w:sz="0" w:space="0" w:color="auto"/>
        <w:left w:val="none" w:sz="0" w:space="0" w:color="auto"/>
        <w:bottom w:val="none" w:sz="0" w:space="0" w:color="auto"/>
        <w:right w:val="none" w:sz="0" w:space="0" w:color="auto"/>
      </w:divBdr>
      <w:divsChild>
        <w:div w:id="269319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8410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927704">
      <w:bodyDiv w:val="1"/>
      <w:marLeft w:val="0"/>
      <w:marRight w:val="0"/>
      <w:marTop w:val="0"/>
      <w:marBottom w:val="0"/>
      <w:divBdr>
        <w:top w:val="none" w:sz="0" w:space="0" w:color="auto"/>
        <w:left w:val="none" w:sz="0" w:space="0" w:color="auto"/>
        <w:bottom w:val="none" w:sz="0" w:space="0" w:color="auto"/>
        <w:right w:val="none" w:sz="0" w:space="0" w:color="auto"/>
      </w:divBdr>
    </w:div>
    <w:div w:id="1180852737">
      <w:bodyDiv w:val="1"/>
      <w:marLeft w:val="0"/>
      <w:marRight w:val="0"/>
      <w:marTop w:val="0"/>
      <w:marBottom w:val="0"/>
      <w:divBdr>
        <w:top w:val="none" w:sz="0" w:space="0" w:color="auto"/>
        <w:left w:val="none" w:sz="0" w:space="0" w:color="auto"/>
        <w:bottom w:val="none" w:sz="0" w:space="0" w:color="auto"/>
        <w:right w:val="none" w:sz="0" w:space="0" w:color="auto"/>
      </w:divBdr>
    </w:div>
    <w:div w:id="1181630393">
      <w:bodyDiv w:val="1"/>
      <w:marLeft w:val="0"/>
      <w:marRight w:val="0"/>
      <w:marTop w:val="0"/>
      <w:marBottom w:val="0"/>
      <w:divBdr>
        <w:top w:val="none" w:sz="0" w:space="0" w:color="auto"/>
        <w:left w:val="none" w:sz="0" w:space="0" w:color="auto"/>
        <w:bottom w:val="none" w:sz="0" w:space="0" w:color="auto"/>
        <w:right w:val="none" w:sz="0" w:space="0" w:color="auto"/>
      </w:divBdr>
    </w:div>
    <w:div w:id="1182360615">
      <w:bodyDiv w:val="1"/>
      <w:marLeft w:val="0"/>
      <w:marRight w:val="0"/>
      <w:marTop w:val="0"/>
      <w:marBottom w:val="0"/>
      <w:divBdr>
        <w:top w:val="none" w:sz="0" w:space="0" w:color="auto"/>
        <w:left w:val="none" w:sz="0" w:space="0" w:color="auto"/>
        <w:bottom w:val="none" w:sz="0" w:space="0" w:color="auto"/>
        <w:right w:val="none" w:sz="0" w:space="0" w:color="auto"/>
      </w:divBdr>
    </w:div>
    <w:div w:id="1193224973">
      <w:bodyDiv w:val="1"/>
      <w:marLeft w:val="0"/>
      <w:marRight w:val="0"/>
      <w:marTop w:val="0"/>
      <w:marBottom w:val="0"/>
      <w:divBdr>
        <w:top w:val="none" w:sz="0" w:space="0" w:color="auto"/>
        <w:left w:val="none" w:sz="0" w:space="0" w:color="auto"/>
        <w:bottom w:val="none" w:sz="0" w:space="0" w:color="auto"/>
        <w:right w:val="none" w:sz="0" w:space="0" w:color="auto"/>
      </w:divBdr>
    </w:div>
    <w:div w:id="1194229033">
      <w:bodyDiv w:val="1"/>
      <w:marLeft w:val="0"/>
      <w:marRight w:val="0"/>
      <w:marTop w:val="0"/>
      <w:marBottom w:val="0"/>
      <w:divBdr>
        <w:top w:val="none" w:sz="0" w:space="0" w:color="auto"/>
        <w:left w:val="none" w:sz="0" w:space="0" w:color="auto"/>
        <w:bottom w:val="none" w:sz="0" w:space="0" w:color="auto"/>
        <w:right w:val="none" w:sz="0" w:space="0" w:color="auto"/>
      </w:divBdr>
      <w:divsChild>
        <w:div w:id="116720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8209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927333">
      <w:bodyDiv w:val="1"/>
      <w:marLeft w:val="0"/>
      <w:marRight w:val="0"/>
      <w:marTop w:val="0"/>
      <w:marBottom w:val="0"/>
      <w:divBdr>
        <w:top w:val="none" w:sz="0" w:space="0" w:color="auto"/>
        <w:left w:val="none" w:sz="0" w:space="0" w:color="auto"/>
        <w:bottom w:val="none" w:sz="0" w:space="0" w:color="auto"/>
        <w:right w:val="none" w:sz="0" w:space="0" w:color="auto"/>
      </w:divBdr>
    </w:div>
    <w:div w:id="1194929195">
      <w:bodyDiv w:val="1"/>
      <w:marLeft w:val="0"/>
      <w:marRight w:val="0"/>
      <w:marTop w:val="0"/>
      <w:marBottom w:val="0"/>
      <w:divBdr>
        <w:top w:val="none" w:sz="0" w:space="0" w:color="auto"/>
        <w:left w:val="none" w:sz="0" w:space="0" w:color="auto"/>
        <w:bottom w:val="none" w:sz="0" w:space="0" w:color="auto"/>
        <w:right w:val="none" w:sz="0" w:space="0" w:color="auto"/>
      </w:divBdr>
    </w:div>
    <w:div w:id="1197162985">
      <w:bodyDiv w:val="1"/>
      <w:marLeft w:val="0"/>
      <w:marRight w:val="0"/>
      <w:marTop w:val="0"/>
      <w:marBottom w:val="0"/>
      <w:divBdr>
        <w:top w:val="none" w:sz="0" w:space="0" w:color="auto"/>
        <w:left w:val="none" w:sz="0" w:space="0" w:color="auto"/>
        <w:bottom w:val="none" w:sz="0" w:space="0" w:color="auto"/>
        <w:right w:val="none" w:sz="0" w:space="0" w:color="auto"/>
      </w:divBdr>
    </w:div>
    <w:div w:id="1197502823">
      <w:bodyDiv w:val="1"/>
      <w:marLeft w:val="0"/>
      <w:marRight w:val="0"/>
      <w:marTop w:val="0"/>
      <w:marBottom w:val="0"/>
      <w:divBdr>
        <w:top w:val="none" w:sz="0" w:space="0" w:color="auto"/>
        <w:left w:val="none" w:sz="0" w:space="0" w:color="auto"/>
        <w:bottom w:val="none" w:sz="0" w:space="0" w:color="auto"/>
        <w:right w:val="none" w:sz="0" w:space="0" w:color="auto"/>
      </w:divBdr>
    </w:div>
    <w:div w:id="1197697793">
      <w:bodyDiv w:val="1"/>
      <w:marLeft w:val="0"/>
      <w:marRight w:val="0"/>
      <w:marTop w:val="0"/>
      <w:marBottom w:val="0"/>
      <w:divBdr>
        <w:top w:val="none" w:sz="0" w:space="0" w:color="auto"/>
        <w:left w:val="none" w:sz="0" w:space="0" w:color="auto"/>
        <w:bottom w:val="none" w:sz="0" w:space="0" w:color="auto"/>
        <w:right w:val="none" w:sz="0" w:space="0" w:color="auto"/>
      </w:divBdr>
    </w:div>
    <w:div w:id="1202400610">
      <w:bodyDiv w:val="1"/>
      <w:marLeft w:val="0"/>
      <w:marRight w:val="0"/>
      <w:marTop w:val="0"/>
      <w:marBottom w:val="0"/>
      <w:divBdr>
        <w:top w:val="none" w:sz="0" w:space="0" w:color="auto"/>
        <w:left w:val="none" w:sz="0" w:space="0" w:color="auto"/>
        <w:bottom w:val="none" w:sz="0" w:space="0" w:color="auto"/>
        <w:right w:val="none" w:sz="0" w:space="0" w:color="auto"/>
      </w:divBdr>
    </w:div>
    <w:div w:id="1204437379">
      <w:bodyDiv w:val="1"/>
      <w:marLeft w:val="0"/>
      <w:marRight w:val="0"/>
      <w:marTop w:val="0"/>
      <w:marBottom w:val="0"/>
      <w:divBdr>
        <w:top w:val="none" w:sz="0" w:space="0" w:color="auto"/>
        <w:left w:val="none" w:sz="0" w:space="0" w:color="auto"/>
        <w:bottom w:val="none" w:sz="0" w:space="0" w:color="auto"/>
        <w:right w:val="none" w:sz="0" w:space="0" w:color="auto"/>
      </w:divBdr>
    </w:div>
    <w:div w:id="1205605736">
      <w:bodyDiv w:val="1"/>
      <w:marLeft w:val="0"/>
      <w:marRight w:val="0"/>
      <w:marTop w:val="0"/>
      <w:marBottom w:val="0"/>
      <w:divBdr>
        <w:top w:val="none" w:sz="0" w:space="0" w:color="auto"/>
        <w:left w:val="none" w:sz="0" w:space="0" w:color="auto"/>
        <w:bottom w:val="none" w:sz="0" w:space="0" w:color="auto"/>
        <w:right w:val="none" w:sz="0" w:space="0" w:color="auto"/>
      </w:divBdr>
    </w:div>
    <w:div w:id="1207986040">
      <w:bodyDiv w:val="1"/>
      <w:marLeft w:val="0"/>
      <w:marRight w:val="0"/>
      <w:marTop w:val="0"/>
      <w:marBottom w:val="0"/>
      <w:divBdr>
        <w:top w:val="none" w:sz="0" w:space="0" w:color="auto"/>
        <w:left w:val="none" w:sz="0" w:space="0" w:color="auto"/>
        <w:bottom w:val="none" w:sz="0" w:space="0" w:color="auto"/>
        <w:right w:val="none" w:sz="0" w:space="0" w:color="auto"/>
      </w:divBdr>
    </w:div>
    <w:div w:id="1209073835">
      <w:bodyDiv w:val="1"/>
      <w:marLeft w:val="0"/>
      <w:marRight w:val="0"/>
      <w:marTop w:val="0"/>
      <w:marBottom w:val="0"/>
      <w:divBdr>
        <w:top w:val="none" w:sz="0" w:space="0" w:color="auto"/>
        <w:left w:val="none" w:sz="0" w:space="0" w:color="auto"/>
        <w:bottom w:val="none" w:sz="0" w:space="0" w:color="auto"/>
        <w:right w:val="none" w:sz="0" w:space="0" w:color="auto"/>
      </w:divBdr>
    </w:div>
    <w:div w:id="1214196642">
      <w:bodyDiv w:val="1"/>
      <w:marLeft w:val="0"/>
      <w:marRight w:val="0"/>
      <w:marTop w:val="0"/>
      <w:marBottom w:val="0"/>
      <w:divBdr>
        <w:top w:val="none" w:sz="0" w:space="0" w:color="auto"/>
        <w:left w:val="none" w:sz="0" w:space="0" w:color="auto"/>
        <w:bottom w:val="none" w:sz="0" w:space="0" w:color="auto"/>
        <w:right w:val="none" w:sz="0" w:space="0" w:color="auto"/>
      </w:divBdr>
    </w:div>
    <w:div w:id="1215194725">
      <w:bodyDiv w:val="1"/>
      <w:marLeft w:val="0"/>
      <w:marRight w:val="0"/>
      <w:marTop w:val="0"/>
      <w:marBottom w:val="0"/>
      <w:divBdr>
        <w:top w:val="none" w:sz="0" w:space="0" w:color="auto"/>
        <w:left w:val="none" w:sz="0" w:space="0" w:color="auto"/>
        <w:bottom w:val="none" w:sz="0" w:space="0" w:color="auto"/>
        <w:right w:val="none" w:sz="0" w:space="0" w:color="auto"/>
      </w:divBdr>
    </w:div>
    <w:div w:id="1220362006">
      <w:bodyDiv w:val="1"/>
      <w:marLeft w:val="0"/>
      <w:marRight w:val="0"/>
      <w:marTop w:val="0"/>
      <w:marBottom w:val="0"/>
      <w:divBdr>
        <w:top w:val="none" w:sz="0" w:space="0" w:color="auto"/>
        <w:left w:val="none" w:sz="0" w:space="0" w:color="auto"/>
        <w:bottom w:val="none" w:sz="0" w:space="0" w:color="auto"/>
        <w:right w:val="none" w:sz="0" w:space="0" w:color="auto"/>
      </w:divBdr>
    </w:div>
    <w:div w:id="1222792891">
      <w:bodyDiv w:val="1"/>
      <w:marLeft w:val="0"/>
      <w:marRight w:val="0"/>
      <w:marTop w:val="0"/>
      <w:marBottom w:val="0"/>
      <w:divBdr>
        <w:top w:val="none" w:sz="0" w:space="0" w:color="auto"/>
        <w:left w:val="none" w:sz="0" w:space="0" w:color="auto"/>
        <w:bottom w:val="none" w:sz="0" w:space="0" w:color="auto"/>
        <w:right w:val="none" w:sz="0" w:space="0" w:color="auto"/>
      </w:divBdr>
    </w:div>
    <w:div w:id="1223440754">
      <w:bodyDiv w:val="1"/>
      <w:marLeft w:val="0"/>
      <w:marRight w:val="0"/>
      <w:marTop w:val="0"/>
      <w:marBottom w:val="0"/>
      <w:divBdr>
        <w:top w:val="none" w:sz="0" w:space="0" w:color="auto"/>
        <w:left w:val="none" w:sz="0" w:space="0" w:color="auto"/>
        <w:bottom w:val="none" w:sz="0" w:space="0" w:color="auto"/>
        <w:right w:val="none" w:sz="0" w:space="0" w:color="auto"/>
      </w:divBdr>
    </w:div>
    <w:div w:id="1226179564">
      <w:bodyDiv w:val="1"/>
      <w:marLeft w:val="0"/>
      <w:marRight w:val="0"/>
      <w:marTop w:val="0"/>
      <w:marBottom w:val="0"/>
      <w:divBdr>
        <w:top w:val="none" w:sz="0" w:space="0" w:color="auto"/>
        <w:left w:val="none" w:sz="0" w:space="0" w:color="auto"/>
        <w:bottom w:val="none" w:sz="0" w:space="0" w:color="auto"/>
        <w:right w:val="none" w:sz="0" w:space="0" w:color="auto"/>
      </w:divBdr>
    </w:div>
    <w:div w:id="1226912547">
      <w:bodyDiv w:val="1"/>
      <w:marLeft w:val="0"/>
      <w:marRight w:val="0"/>
      <w:marTop w:val="0"/>
      <w:marBottom w:val="0"/>
      <w:divBdr>
        <w:top w:val="none" w:sz="0" w:space="0" w:color="auto"/>
        <w:left w:val="none" w:sz="0" w:space="0" w:color="auto"/>
        <w:bottom w:val="none" w:sz="0" w:space="0" w:color="auto"/>
        <w:right w:val="none" w:sz="0" w:space="0" w:color="auto"/>
      </w:divBdr>
    </w:div>
    <w:div w:id="1236160228">
      <w:bodyDiv w:val="1"/>
      <w:marLeft w:val="0"/>
      <w:marRight w:val="0"/>
      <w:marTop w:val="0"/>
      <w:marBottom w:val="0"/>
      <w:divBdr>
        <w:top w:val="none" w:sz="0" w:space="0" w:color="auto"/>
        <w:left w:val="none" w:sz="0" w:space="0" w:color="auto"/>
        <w:bottom w:val="none" w:sz="0" w:space="0" w:color="auto"/>
        <w:right w:val="none" w:sz="0" w:space="0" w:color="auto"/>
      </w:divBdr>
    </w:div>
    <w:div w:id="1237399812">
      <w:bodyDiv w:val="1"/>
      <w:marLeft w:val="0"/>
      <w:marRight w:val="0"/>
      <w:marTop w:val="0"/>
      <w:marBottom w:val="0"/>
      <w:divBdr>
        <w:top w:val="none" w:sz="0" w:space="0" w:color="auto"/>
        <w:left w:val="none" w:sz="0" w:space="0" w:color="auto"/>
        <w:bottom w:val="none" w:sz="0" w:space="0" w:color="auto"/>
        <w:right w:val="none" w:sz="0" w:space="0" w:color="auto"/>
      </w:divBdr>
    </w:div>
    <w:div w:id="1239558834">
      <w:bodyDiv w:val="1"/>
      <w:marLeft w:val="0"/>
      <w:marRight w:val="0"/>
      <w:marTop w:val="0"/>
      <w:marBottom w:val="0"/>
      <w:divBdr>
        <w:top w:val="none" w:sz="0" w:space="0" w:color="auto"/>
        <w:left w:val="none" w:sz="0" w:space="0" w:color="auto"/>
        <w:bottom w:val="none" w:sz="0" w:space="0" w:color="auto"/>
        <w:right w:val="none" w:sz="0" w:space="0" w:color="auto"/>
      </w:divBdr>
      <w:divsChild>
        <w:div w:id="318726866">
          <w:blockQuote w:val="1"/>
          <w:marLeft w:val="720"/>
          <w:marRight w:val="720"/>
          <w:marTop w:val="100"/>
          <w:marBottom w:val="100"/>
          <w:divBdr>
            <w:top w:val="none" w:sz="0" w:space="0" w:color="auto"/>
            <w:left w:val="none" w:sz="0" w:space="0" w:color="auto"/>
            <w:bottom w:val="none" w:sz="0" w:space="0" w:color="auto"/>
            <w:right w:val="none" w:sz="0" w:space="0" w:color="auto"/>
          </w:divBdr>
        </w:div>
        <w:div w:id="868688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1404442">
      <w:bodyDiv w:val="1"/>
      <w:marLeft w:val="0"/>
      <w:marRight w:val="0"/>
      <w:marTop w:val="0"/>
      <w:marBottom w:val="0"/>
      <w:divBdr>
        <w:top w:val="none" w:sz="0" w:space="0" w:color="auto"/>
        <w:left w:val="none" w:sz="0" w:space="0" w:color="auto"/>
        <w:bottom w:val="none" w:sz="0" w:space="0" w:color="auto"/>
        <w:right w:val="none" w:sz="0" w:space="0" w:color="auto"/>
      </w:divBdr>
    </w:div>
    <w:div w:id="1241601012">
      <w:bodyDiv w:val="1"/>
      <w:marLeft w:val="0"/>
      <w:marRight w:val="0"/>
      <w:marTop w:val="0"/>
      <w:marBottom w:val="0"/>
      <w:divBdr>
        <w:top w:val="none" w:sz="0" w:space="0" w:color="auto"/>
        <w:left w:val="none" w:sz="0" w:space="0" w:color="auto"/>
        <w:bottom w:val="none" w:sz="0" w:space="0" w:color="auto"/>
        <w:right w:val="none" w:sz="0" w:space="0" w:color="auto"/>
      </w:divBdr>
    </w:div>
    <w:div w:id="1247302294">
      <w:bodyDiv w:val="1"/>
      <w:marLeft w:val="0"/>
      <w:marRight w:val="0"/>
      <w:marTop w:val="0"/>
      <w:marBottom w:val="0"/>
      <w:divBdr>
        <w:top w:val="none" w:sz="0" w:space="0" w:color="auto"/>
        <w:left w:val="none" w:sz="0" w:space="0" w:color="auto"/>
        <w:bottom w:val="none" w:sz="0" w:space="0" w:color="auto"/>
        <w:right w:val="none" w:sz="0" w:space="0" w:color="auto"/>
      </w:divBdr>
    </w:div>
    <w:div w:id="1252858811">
      <w:bodyDiv w:val="1"/>
      <w:marLeft w:val="0"/>
      <w:marRight w:val="0"/>
      <w:marTop w:val="0"/>
      <w:marBottom w:val="0"/>
      <w:divBdr>
        <w:top w:val="none" w:sz="0" w:space="0" w:color="auto"/>
        <w:left w:val="none" w:sz="0" w:space="0" w:color="auto"/>
        <w:bottom w:val="none" w:sz="0" w:space="0" w:color="auto"/>
        <w:right w:val="none" w:sz="0" w:space="0" w:color="auto"/>
      </w:divBdr>
    </w:div>
    <w:div w:id="1256941259">
      <w:bodyDiv w:val="1"/>
      <w:marLeft w:val="0"/>
      <w:marRight w:val="0"/>
      <w:marTop w:val="0"/>
      <w:marBottom w:val="0"/>
      <w:divBdr>
        <w:top w:val="none" w:sz="0" w:space="0" w:color="auto"/>
        <w:left w:val="none" w:sz="0" w:space="0" w:color="auto"/>
        <w:bottom w:val="none" w:sz="0" w:space="0" w:color="auto"/>
        <w:right w:val="none" w:sz="0" w:space="0" w:color="auto"/>
      </w:divBdr>
    </w:div>
    <w:div w:id="1257128347">
      <w:bodyDiv w:val="1"/>
      <w:marLeft w:val="0"/>
      <w:marRight w:val="0"/>
      <w:marTop w:val="0"/>
      <w:marBottom w:val="0"/>
      <w:divBdr>
        <w:top w:val="none" w:sz="0" w:space="0" w:color="auto"/>
        <w:left w:val="none" w:sz="0" w:space="0" w:color="auto"/>
        <w:bottom w:val="none" w:sz="0" w:space="0" w:color="auto"/>
        <w:right w:val="none" w:sz="0" w:space="0" w:color="auto"/>
      </w:divBdr>
    </w:div>
    <w:div w:id="1257639006">
      <w:bodyDiv w:val="1"/>
      <w:marLeft w:val="0"/>
      <w:marRight w:val="0"/>
      <w:marTop w:val="0"/>
      <w:marBottom w:val="0"/>
      <w:divBdr>
        <w:top w:val="none" w:sz="0" w:space="0" w:color="auto"/>
        <w:left w:val="none" w:sz="0" w:space="0" w:color="auto"/>
        <w:bottom w:val="none" w:sz="0" w:space="0" w:color="auto"/>
        <w:right w:val="none" w:sz="0" w:space="0" w:color="auto"/>
      </w:divBdr>
    </w:div>
    <w:div w:id="1257865017">
      <w:bodyDiv w:val="1"/>
      <w:marLeft w:val="0"/>
      <w:marRight w:val="0"/>
      <w:marTop w:val="0"/>
      <w:marBottom w:val="0"/>
      <w:divBdr>
        <w:top w:val="none" w:sz="0" w:space="0" w:color="auto"/>
        <w:left w:val="none" w:sz="0" w:space="0" w:color="auto"/>
        <w:bottom w:val="none" w:sz="0" w:space="0" w:color="auto"/>
        <w:right w:val="none" w:sz="0" w:space="0" w:color="auto"/>
      </w:divBdr>
    </w:div>
    <w:div w:id="1259869275">
      <w:bodyDiv w:val="1"/>
      <w:marLeft w:val="0"/>
      <w:marRight w:val="0"/>
      <w:marTop w:val="0"/>
      <w:marBottom w:val="0"/>
      <w:divBdr>
        <w:top w:val="none" w:sz="0" w:space="0" w:color="auto"/>
        <w:left w:val="none" w:sz="0" w:space="0" w:color="auto"/>
        <w:bottom w:val="none" w:sz="0" w:space="0" w:color="auto"/>
        <w:right w:val="none" w:sz="0" w:space="0" w:color="auto"/>
      </w:divBdr>
    </w:div>
    <w:div w:id="1264730453">
      <w:bodyDiv w:val="1"/>
      <w:marLeft w:val="0"/>
      <w:marRight w:val="0"/>
      <w:marTop w:val="0"/>
      <w:marBottom w:val="0"/>
      <w:divBdr>
        <w:top w:val="none" w:sz="0" w:space="0" w:color="auto"/>
        <w:left w:val="none" w:sz="0" w:space="0" w:color="auto"/>
        <w:bottom w:val="none" w:sz="0" w:space="0" w:color="auto"/>
        <w:right w:val="none" w:sz="0" w:space="0" w:color="auto"/>
      </w:divBdr>
    </w:div>
    <w:div w:id="1265964970">
      <w:bodyDiv w:val="1"/>
      <w:marLeft w:val="0"/>
      <w:marRight w:val="0"/>
      <w:marTop w:val="0"/>
      <w:marBottom w:val="0"/>
      <w:divBdr>
        <w:top w:val="none" w:sz="0" w:space="0" w:color="auto"/>
        <w:left w:val="none" w:sz="0" w:space="0" w:color="auto"/>
        <w:bottom w:val="none" w:sz="0" w:space="0" w:color="auto"/>
        <w:right w:val="none" w:sz="0" w:space="0" w:color="auto"/>
      </w:divBdr>
    </w:div>
    <w:div w:id="1268082410">
      <w:bodyDiv w:val="1"/>
      <w:marLeft w:val="0"/>
      <w:marRight w:val="0"/>
      <w:marTop w:val="0"/>
      <w:marBottom w:val="0"/>
      <w:divBdr>
        <w:top w:val="none" w:sz="0" w:space="0" w:color="auto"/>
        <w:left w:val="none" w:sz="0" w:space="0" w:color="auto"/>
        <w:bottom w:val="none" w:sz="0" w:space="0" w:color="auto"/>
        <w:right w:val="none" w:sz="0" w:space="0" w:color="auto"/>
      </w:divBdr>
    </w:div>
    <w:div w:id="1272130306">
      <w:bodyDiv w:val="1"/>
      <w:marLeft w:val="0"/>
      <w:marRight w:val="0"/>
      <w:marTop w:val="0"/>
      <w:marBottom w:val="0"/>
      <w:divBdr>
        <w:top w:val="none" w:sz="0" w:space="0" w:color="auto"/>
        <w:left w:val="none" w:sz="0" w:space="0" w:color="auto"/>
        <w:bottom w:val="none" w:sz="0" w:space="0" w:color="auto"/>
        <w:right w:val="none" w:sz="0" w:space="0" w:color="auto"/>
      </w:divBdr>
    </w:div>
    <w:div w:id="1273561547">
      <w:bodyDiv w:val="1"/>
      <w:marLeft w:val="0"/>
      <w:marRight w:val="0"/>
      <w:marTop w:val="0"/>
      <w:marBottom w:val="0"/>
      <w:divBdr>
        <w:top w:val="none" w:sz="0" w:space="0" w:color="auto"/>
        <w:left w:val="none" w:sz="0" w:space="0" w:color="auto"/>
        <w:bottom w:val="none" w:sz="0" w:space="0" w:color="auto"/>
        <w:right w:val="none" w:sz="0" w:space="0" w:color="auto"/>
      </w:divBdr>
    </w:div>
    <w:div w:id="1274898679">
      <w:bodyDiv w:val="1"/>
      <w:marLeft w:val="0"/>
      <w:marRight w:val="0"/>
      <w:marTop w:val="0"/>
      <w:marBottom w:val="0"/>
      <w:divBdr>
        <w:top w:val="none" w:sz="0" w:space="0" w:color="auto"/>
        <w:left w:val="none" w:sz="0" w:space="0" w:color="auto"/>
        <w:bottom w:val="none" w:sz="0" w:space="0" w:color="auto"/>
        <w:right w:val="none" w:sz="0" w:space="0" w:color="auto"/>
      </w:divBdr>
    </w:div>
    <w:div w:id="1275212422">
      <w:bodyDiv w:val="1"/>
      <w:marLeft w:val="0"/>
      <w:marRight w:val="0"/>
      <w:marTop w:val="0"/>
      <w:marBottom w:val="0"/>
      <w:divBdr>
        <w:top w:val="none" w:sz="0" w:space="0" w:color="auto"/>
        <w:left w:val="none" w:sz="0" w:space="0" w:color="auto"/>
        <w:bottom w:val="none" w:sz="0" w:space="0" w:color="auto"/>
        <w:right w:val="none" w:sz="0" w:space="0" w:color="auto"/>
      </w:divBdr>
    </w:div>
    <w:div w:id="1276791139">
      <w:bodyDiv w:val="1"/>
      <w:marLeft w:val="0"/>
      <w:marRight w:val="0"/>
      <w:marTop w:val="0"/>
      <w:marBottom w:val="0"/>
      <w:divBdr>
        <w:top w:val="none" w:sz="0" w:space="0" w:color="auto"/>
        <w:left w:val="none" w:sz="0" w:space="0" w:color="auto"/>
        <w:bottom w:val="none" w:sz="0" w:space="0" w:color="auto"/>
        <w:right w:val="none" w:sz="0" w:space="0" w:color="auto"/>
      </w:divBdr>
    </w:div>
    <w:div w:id="1277520195">
      <w:bodyDiv w:val="1"/>
      <w:marLeft w:val="0"/>
      <w:marRight w:val="0"/>
      <w:marTop w:val="0"/>
      <w:marBottom w:val="0"/>
      <w:divBdr>
        <w:top w:val="none" w:sz="0" w:space="0" w:color="auto"/>
        <w:left w:val="none" w:sz="0" w:space="0" w:color="auto"/>
        <w:bottom w:val="none" w:sz="0" w:space="0" w:color="auto"/>
        <w:right w:val="none" w:sz="0" w:space="0" w:color="auto"/>
      </w:divBdr>
    </w:div>
    <w:div w:id="1278102543">
      <w:bodyDiv w:val="1"/>
      <w:marLeft w:val="0"/>
      <w:marRight w:val="0"/>
      <w:marTop w:val="0"/>
      <w:marBottom w:val="0"/>
      <w:divBdr>
        <w:top w:val="none" w:sz="0" w:space="0" w:color="auto"/>
        <w:left w:val="none" w:sz="0" w:space="0" w:color="auto"/>
        <w:bottom w:val="none" w:sz="0" w:space="0" w:color="auto"/>
        <w:right w:val="none" w:sz="0" w:space="0" w:color="auto"/>
      </w:divBdr>
    </w:div>
    <w:div w:id="1278441128">
      <w:bodyDiv w:val="1"/>
      <w:marLeft w:val="0"/>
      <w:marRight w:val="0"/>
      <w:marTop w:val="0"/>
      <w:marBottom w:val="0"/>
      <w:divBdr>
        <w:top w:val="none" w:sz="0" w:space="0" w:color="auto"/>
        <w:left w:val="none" w:sz="0" w:space="0" w:color="auto"/>
        <w:bottom w:val="none" w:sz="0" w:space="0" w:color="auto"/>
        <w:right w:val="none" w:sz="0" w:space="0" w:color="auto"/>
      </w:divBdr>
    </w:div>
    <w:div w:id="1280405857">
      <w:bodyDiv w:val="1"/>
      <w:marLeft w:val="0"/>
      <w:marRight w:val="0"/>
      <w:marTop w:val="0"/>
      <w:marBottom w:val="0"/>
      <w:divBdr>
        <w:top w:val="none" w:sz="0" w:space="0" w:color="auto"/>
        <w:left w:val="none" w:sz="0" w:space="0" w:color="auto"/>
        <w:bottom w:val="none" w:sz="0" w:space="0" w:color="auto"/>
        <w:right w:val="none" w:sz="0" w:space="0" w:color="auto"/>
      </w:divBdr>
    </w:div>
    <w:div w:id="1283614968">
      <w:bodyDiv w:val="1"/>
      <w:marLeft w:val="0"/>
      <w:marRight w:val="0"/>
      <w:marTop w:val="0"/>
      <w:marBottom w:val="0"/>
      <w:divBdr>
        <w:top w:val="none" w:sz="0" w:space="0" w:color="auto"/>
        <w:left w:val="none" w:sz="0" w:space="0" w:color="auto"/>
        <w:bottom w:val="none" w:sz="0" w:space="0" w:color="auto"/>
        <w:right w:val="none" w:sz="0" w:space="0" w:color="auto"/>
      </w:divBdr>
    </w:div>
    <w:div w:id="1285040409">
      <w:bodyDiv w:val="1"/>
      <w:marLeft w:val="0"/>
      <w:marRight w:val="0"/>
      <w:marTop w:val="0"/>
      <w:marBottom w:val="0"/>
      <w:divBdr>
        <w:top w:val="none" w:sz="0" w:space="0" w:color="auto"/>
        <w:left w:val="none" w:sz="0" w:space="0" w:color="auto"/>
        <w:bottom w:val="none" w:sz="0" w:space="0" w:color="auto"/>
        <w:right w:val="none" w:sz="0" w:space="0" w:color="auto"/>
      </w:divBdr>
    </w:div>
    <w:div w:id="1290816149">
      <w:bodyDiv w:val="1"/>
      <w:marLeft w:val="0"/>
      <w:marRight w:val="0"/>
      <w:marTop w:val="0"/>
      <w:marBottom w:val="0"/>
      <w:divBdr>
        <w:top w:val="none" w:sz="0" w:space="0" w:color="auto"/>
        <w:left w:val="none" w:sz="0" w:space="0" w:color="auto"/>
        <w:bottom w:val="none" w:sz="0" w:space="0" w:color="auto"/>
        <w:right w:val="none" w:sz="0" w:space="0" w:color="auto"/>
      </w:divBdr>
    </w:div>
    <w:div w:id="1291089814">
      <w:bodyDiv w:val="1"/>
      <w:marLeft w:val="0"/>
      <w:marRight w:val="0"/>
      <w:marTop w:val="0"/>
      <w:marBottom w:val="0"/>
      <w:divBdr>
        <w:top w:val="none" w:sz="0" w:space="0" w:color="auto"/>
        <w:left w:val="none" w:sz="0" w:space="0" w:color="auto"/>
        <w:bottom w:val="none" w:sz="0" w:space="0" w:color="auto"/>
        <w:right w:val="none" w:sz="0" w:space="0" w:color="auto"/>
      </w:divBdr>
    </w:div>
    <w:div w:id="1294025524">
      <w:bodyDiv w:val="1"/>
      <w:marLeft w:val="0"/>
      <w:marRight w:val="0"/>
      <w:marTop w:val="0"/>
      <w:marBottom w:val="0"/>
      <w:divBdr>
        <w:top w:val="none" w:sz="0" w:space="0" w:color="auto"/>
        <w:left w:val="none" w:sz="0" w:space="0" w:color="auto"/>
        <w:bottom w:val="none" w:sz="0" w:space="0" w:color="auto"/>
        <w:right w:val="none" w:sz="0" w:space="0" w:color="auto"/>
      </w:divBdr>
    </w:div>
    <w:div w:id="1296763839">
      <w:bodyDiv w:val="1"/>
      <w:marLeft w:val="0"/>
      <w:marRight w:val="0"/>
      <w:marTop w:val="0"/>
      <w:marBottom w:val="0"/>
      <w:divBdr>
        <w:top w:val="none" w:sz="0" w:space="0" w:color="auto"/>
        <w:left w:val="none" w:sz="0" w:space="0" w:color="auto"/>
        <w:bottom w:val="none" w:sz="0" w:space="0" w:color="auto"/>
        <w:right w:val="none" w:sz="0" w:space="0" w:color="auto"/>
      </w:divBdr>
    </w:div>
    <w:div w:id="1297298242">
      <w:bodyDiv w:val="1"/>
      <w:marLeft w:val="0"/>
      <w:marRight w:val="0"/>
      <w:marTop w:val="0"/>
      <w:marBottom w:val="0"/>
      <w:divBdr>
        <w:top w:val="none" w:sz="0" w:space="0" w:color="auto"/>
        <w:left w:val="none" w:sz="0" w:space="0" w:color="auto"/>
        <w:bottom w:val="none" w:sz="0" w:space="0" w:color="auto"/>
        <w:right w:val="none" w:sz="0" w:space="0" w:color="auto"/>
      </w:divBdr>
    </w:div>
    <w:div w:id="1308784435">
      <w:bodyDiv w:val="1"/>
      <w:marLeft w:val="0"/>
      <w:marRight w:val="0"/>
      <w:marTop w:val="0"/>
      <w:marBottom w:val="0"/>
      <w:divBdr>
        <w:top w:val="none" w:sz="0" w:space="0" w:color="auto"/>
        <w:left w:val="none" w:sz="0" w:space="0" w:color="auto"/>
        <w:bottom w:val="none" w:sz="0" w:space="0" w:color="auto"/>
        <w:right w:val="none" w:sz="0" w:space="0" w:color="auto"/>
      </w:divBdr>
      <w:divsChild>
        <w:div w:id="17393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496726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137582">
      <w:bodyDiv w:val="1"/>
      <w:marLeft w:val="0"/>
      <w:marRight w:val="0"/>
      <w:marTop w:val="0"/>
      <w:marBottom w:val="0"/>
      <w:divBdr>
        <w:top w:val="none" w:sz="0" w:space="0" w:color="auto"/>
        <w:left w:val="none" w:sz="0" w:space="0" w:color="auto"/>
        <w:bottom w:val="none" w:sz="0" w:space="0" w:color="auto"/>
        <w:right w:val="none" w:sz="0" w:space="0" w:color="auto"/>
      </w:divBdr>
    </w:div>
    <w:div w:id="1311328440">
      <w:bodyDiv w:val="1"/>
      <w:marLeft w:val="0"/>
      <w:marRight w:val="0"/>
      <w:marTop w:val="0"/>
      <w:marBottom w:val="0"/>
      <w:divBdr>
        <w:top w:val="none" w:sz="0" w:space="0" w:color="auto"/>
        <w:left w:val="none" w:sz="0" w:space="0" w:color="auto"/>
        <w:bottom w:val="none" w:sz="0" w:space="0" w:color="auto"/>
        <w:right w:val="none" w:sz="0" w:space="0" w:color="auto"/>
      </w:divBdr>
    </w:div>
    <w:div w:id="1323771654">
      <w:bodyDiv w:val="1"/>
      <w:marLeft w:val="0"/>
      <w:marRight w:val="0"/>
      <w:marTop w:val="0"/>
      <w:marBottom w:val="0"/>
      <w:divBdr>
        <w:top w:val="none" w:sz="0" w:space="0" w:color="auto"/>
        <w:left w:val="none" w:sz="0" w:space="0" w:color="auto"/>
        <w:bottom w:val="none" w:sz="0" w:space="0" w:color="auto"/>
        <w:right w:val="none" w:sz="0" w:space="0" w:color="auto"/>
      </w:divBdr>
    </w:div>
    <w:div w:id="1325815208">
      <w:bodyDiv w:val="1"/>
      <w:marLeft w:val="0"/>
      <w:marRight w:val="0"/>
      <w:marTop w:val="0"/>
      <w:marBottom w:val="0"/>
      <w:divBdr>
        <w:top w:val="none" w:sz="0" w:space="0" w:color="auto"/>
        <w:left w:val="none" w:sz="0" w:space="0" w:color="auto"/>
        <w:bottom w:val="none" w:sz="0" w:space="0" w:color="auto"/>
        <w:right w:val="none" w:sz="0" w:space="0" w:color="auto"/>
      </w:divBdr>
    </w:div>
    <w:div w:id="1326545947">
      <w:bodyDiv w:val="1"/>
      <w:marLeft w:val="0"/>
      <w:marRight w:val="0"/>
      <w:marTop w:val="0"/>
      <w:marBottom w:val="0"/>
      <w:divBdr>
        <w:top w:val="none" w:sz="0" w:space="0" w:color="auto"/>
        <w:left w:val="none" w:sz="0" w:space="0" w:color="auto"/>
        <w:bottom w:val="none" w:sz="0" w:space="0" w:color="auto"/>
        <w:right w:val="none" w:sz="0" w:space="0" w:color="auto"/>
      </w:divBdr>
    </w:div>
    <w:div w:id="1329597841">
      <w:bodyDiv w:val="1"/>
      <w:marLeft w:val="0"/>
      <w:marRight w:val="0"/>
      <w:marTop w:val="0"/>
      <w:marBottom w:val="0"/>
      <w:divBdr>
        <w:top w:val="none" w:sz="0" w:space="0" w:color="auto"/>
        <w:left w:val="none" w:sz="0" w:space="0" w:color="auto"/>
        <w:bottom w:val="none" w:sz="0" w:space="0" w:color="auto"/>
        <w:right w:val="none" w:sz="0" w:space="0" w:color="auto"/>
      </w:divBdr>
    </w:div>
    <w:div w:id="1330987065">
      <w:bodyDiv w:val="1"/>
      <w:marLeft w:val="0"/>
      <w:marRight w:val="0"/>
      <w:marTop w:val="0"/>
      <w:marBottom w:val="0"/>
      <w:divBdr>
        <w:top w:val="none" w:sz="0" w:space="0" w:color="auto"/>
        <w:left w:val="none" w:sz="0" w:space="0" w:color="auto"/>
        <w:bottom w:val="none" w:sz="0" w:space="0" w:color="auto"/>
        <w:right w:val="none" w:sz="0" w:space="0" w:color="auto"/>
      </w:divBdr>
    </w:div>
    <w:div w:id="1335525139">
      <w:bodyDiv w:val="1"/>
      <w:marLeft w:val="0"/>
      <w:marRight w:val="0"/>
      <w:marTop w:val="0"/>
      <w:marBottom w:val="0"/>
      <w:divBdr>
        <w:top w:val="none" w:sz="0" w:space="0" w:color="auto"/>
        <w:left w:val="none" w:sz="0" w:space="0" w:color="auto"/>
        <w:bottom w:val="none" w:sz="0" w:space="0" w:color="auto"/>
        <w:right w:val="none" w:sz="0" w:space="0" w:color="auto"/>
      </w:divBdr>
    </w:div>
    <w:div w:id="1336148399">
      <w:bodyDiv w:val="1"/>
      <w:marLeft w:val="0"/>
      <w:marRight w:val="0"/>
      <w:marTop w:val="0"/>
      <w:marBottom w:val="0"/>
      <w:divBdr>
        <w:top w:val="none" w:sz="0" w:space="0" w:color="auto"/>
        <w:left w:val="none" w:sz="0" w:space="0" w:color="auto"/>
        <w:bottom w:val="none" w:sz="0" w:space="0" w:color="auto"/>
        <w:right w:val="none" w:sz="0" w:space="0" w:color="auto"/>
      </w:divBdr>
    </w:div>
    <w:div w:id="1339577502">
      <w:bodyDiv w:val="1"/>
      <w:marLeft w:val="0"/>
      <w:marRight w:val="0"/>
      <w:marTop w:val="0"/>
      <w:marBottom w:val="0"/>
      <w:divBdr>
        <w:top w:val="none" w:sz="0" w:space="0" w:color="auto"/>
        <w:left w:val="none" w:sz="0" w:space="0" w:color="auto"/>
        <w:bottom w:val="none" w:sz="0" w:space="0" w:color="auto"/>
        <w:right w:val="none" w:sz="0" w:space="0" w:color="auto"/>
      </w:divBdr>
    </w:div>
    <w:div w:id="1340618118">
      <w:bodyDiv w:val="1"/>
      <w:marLeft w:val="0"/>
      <w:marRight w:val="0"/>
      <w:marTop w:val="0"/>
      <w:marBottom w:val="0"/>
      <w:divBdr>
        <w:top w:val="none" w:sz="0" w:space="0" w:color="auto"/>
        <w:left w:val="none" w:sz="0" w:space="0" w:color="auto"/>
        <w:bottom w:val="none" w:sz="0" w:space="0" w:color="auto"/>
        <w:right w:val="none" w:sz="0" w:space="0" w:color="auto"/>
      </w:divBdr>
    </w:div>
    <w:div w:id="1341852824">
      <w:bodyDiv w:val="1"/>
      <w:marLeft w:val="0"/>
      <w:marRight w:val="0"/>
      <w:marTop w:val="0"/>
      <w:marBottom w:val="0"/>
      <w:divBdr>
        <w:top w:val="none" w:sz="0" w:space="0" w:color="auto"/>
        <w:left w:val="none" w:sz="0" w:space="0" w:color="auto"/>
        <w:bottom w:val="none" w:sz="0" w:space="0" w:color="auto"/>
        <w:right w:val="none" w:sz="0" w:space="0" w:color="auto"/>
      </w:divBdr>
    </w:div>
    <w:div w:id="1344019105">
      <w:bodyDiv w:val="1"/>
      <w:marLeft w:val="0"/>
      <w:marRight w:val="0"/>
      <w:marTop w:val="0"/>
      <w:marBottom w:val="0"/>
      <w:divBdr>
        <w:top w:val="none" w:sz="0" w:space="0" w:color="auto"/>
        <w:left w:val="none" w:sz="0" w:space="0" w:color="auto"/>
        <w:bottom w:val="none" w:sz="0" w:space="0" w:color="auto"/>
        <w:right w:val="none" w:sz="0" w:space="0" w:color="auto"/>
      </w:divBdr>
    </w:div>
    <w:div w:id="1352561042">
      <w:bodyDiv w:val="1"/>
      <w:marLeft w:val="0"/>
      <w:marRight w:val="0"/>
      <w:marTop w:val="0"/>
      <w:marBottom w:val="0"/>
      <w:divBdr>
        <w:top w:val="none" w:sz="0" w:space="0" w:color="auto"/>
        <w:left w:val="none" w:sz="0" w:space="0" w:color="auto"/>
        <w:bottom w:val="none" w:sz="0" w:space="0" w:color="auto"/>
        <w:right w:val="none" w:sz="0" w:space="0" w:color="auto"/>
      </w:divBdr>
    </w:div>
    <w:div w:id="1359090426">
      <w:bodyDiv w:val="1"/>
      <w:marLeft w:val="0"/>
      <w:marRight w:val="0"/>
      <w:marTop w:val="0"/>
      <w:marBottom w:val="0"/>
      <w:divBdr>
        <w:top w:val="none" w:sz="0" w:space="0" w:color="auto"/>
        <w:left w:val="none" w:sz="0" w:space="0" w:color="auto"/>
        <w:bottom w:val="none" w:sz="0" w:space="0" w:color="auto"/>
        <w:right w:val="none" w:sz="0" w:space="0" w:color="auto"/>
      </w:divBdr>
    </w:div>
    <w:div w:id="1366324112">
      <w:bodyDiv w:val="1"/>
      <w:marLeft w:val="0"/>
      <w:marRight w:val="0"/>
      <w:marTop w:val="0"/>
      <w:marBottom w:val="0"/>
      <w:divBdr>
        <w:top w:val="none" w:sz="0" w:space="0" w:color="auto"/>
        <w:left w:val="none" w:sz="0" w:space="0" w:color="auto"/>
        <w:bottom w:val="none" w:sz="0" w:space="0" w:color="auto"/>
        <w:right w:val="none" w:sz="0" w:space="0" w:color="auto"/>
      </w:divBdr>
    </w:div>
    <w:div w:id="1367408807">
      <w:bodyDiv w:val="1"/>
      <w:marLeft w:val="0"/>
      <w:marRight w:val="0"/>
      <w:marTop w:val="0"/>
      <w:marBottom w:val="0"/>
      <w:divBdr>
        <w:top w:val="none" w:sz="0" w:space="0" w:color="auto"/>
        <w:left w:val="none" w:sz="0" w:space="0" w:color="auto"/>
        <w:bottom w:val="none" w:sz="0" w:space="0" w:color="auto"/>
        <w:right w:val="none" w:sz="0" w:space="0" w:color="auto"/>
      </w:divBdr>
      <w:divsChild>
        <w:div w:id="608121041">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269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2346037">
      <w:bodyDiv w:val="1"/>
      <w:marLeft w:val="0"/>
      <w:marRight w:val="0"/>
      <w:marTop w:val="0"/>
      <w:marBottom w:val="0"/>
      <w:divBdr>
        <w:top w:val="none" w:sz="0" w:space="0" w:color="auto"/>
        <w:left w:val="none" w:sz="0" w:space="0" w:color="auto"/>
        <w:bottom w:val="none" w:sz="0" w:space="0" w:color="auto"/>
        <w:right w:val="none" w:sz="0" w:space="0" w:color="auto"/>
      </w:divBdr>
      <w:divsChild>
        <w:div w:id="877160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0892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923362">
      <w:bodyDiv w:val="1"/>
      <w:marLeft w:val="0"/>
      <w:marRight w:val="0"/>
      <w:marTop w:val="0"/>
      <w:marBottom w:val="0"/>
      <w:divBdr>
        <w:top w:val="none" w:sz="0" w:space="0" w:color="auto"/>
        <w:left w:val="none" w:sz="0" w:space="0" w:color="auto"/>
        <w:bottom w:val="none" w:sz="0" w:space="0" w:color="auto"/>
        <w:right w:val="none" w:sz="0" w:space="0" w:color="auto"/>
      </w:divBdr>
    </w:div>
    <w:div w:id="1375808929">
      <w:bodyDiv w:val="1"/>
      <w:marLeft w:val="0"/>
      <w:marRight w:val="0"/>
      <w:marTop w:val="0"/>
      <w:marBottom w:val="0"/>
      <w:divBdr>
        <w:top w:val="none" w:sz="0" w:space="0" w:color="auto"/>
        <w:left w:val="none" w:sz="0" w:space="0" w:color="auto"/>
        <w:bottom w:val="none" w:sz="0" w:space="0" w:color="auto"/>
        <w:right w:val="none" w:sz="0" w:space="0" w:color="auto"/>
      </w:divBdr>
    </w:div>
    <w:div w:id="1379663905">
      <w:bodyDiv w:val="1"/>
      <w:marLeft w:val="0"/>
      <w:marRight w:val="0"/>
      <w:marTop w:val="0"/>
      <w:marBottom w:val="0"/>
      <w:divBdr>
        <w:top w:val="none" w:sz="0" w:space="0" w:color="auto"/>
        <w:left w:val="none" w:sz="0" w:space="0" w:color="auto"/>
        <w:bottom w:val="none" w:sz="0" w:space="0" w:color="auto"/>
        <w:right w:val="none" w:sz="0" w:space="0" w:color="auto"/>
      </w:divBdr>
    </w:div>
    <w:div w:id="1382556900">
      <w:bodyDiv w:val="1"/>
      <w:marLeft w:val="0"/>
      <w:marRight w:val="0"/>
      <w:marTop w:val="0"/>
      <w:marBottom w:val="0"/>
      <w:divBdr>
        <w:top w:val="none" w:sz="0" w:space="0" w:color="auto"/>
        <w:left w:val="none" w:sz="0" w:space="0" w:color="auto"/>
        <w:bottom w:val="none" w:sz="0" w:space="0" w:color="auto"/>
        <w:right w:val="none" w:sz="0" w:space="0" w:color="auto"/>
      </w:divBdr>
    </w:div>
    <w:div w:id="1382752969">
      <w:bodyDiv w:val="1"/>
      <w:marLeft w:val="0"/>
      <w:marRight w:val="0"/>
      <w:marTop w:val="0"/>
      <w:marBottom w:val="0"/>
      <w:divBdr>
        <w:top w:val="none" w:sz="0" w:space="0" w:color="auto"/>
        <w:left w:val="none" w:sz="0" w:space="0" w:color="auto"/>
        <w:bottom w:val="none" w:sz="0" w:space="0" w:color="auto"/>
        <w:right w:val="none" w:sz="0" w:space="0" w:color="auto"/>
      </w:divBdr>
      <w:divsChild>
        <w:div w:id="87931956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733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061002">
      <w:bodyDiv w:val="1"/>
      <w:marLeft w:val="0"/>
      <w:marRight w:val="0"/>
      <w:marTop w:val="0"/>
      <w:marBottom w:val="0"/>
      <w:divBdr>
        <w:top w:val="none" w:sz="0" w:space="0" w:color="auto"/>
        <w:left w:val="none" w:sz="0" w:space="0" w:color="auto"/>
        <w:bottom w:val="none" w:sz="0" w:space="0" w:color="auto"/>
        <w:right w:val="none" w:sz="0" w:space="0" w:color="auto"/>
      </w:divBdr>
    </w:div>
    <w:div w:id="1385324732">
      <w:bodyDiv w:val="1"/>
      <w:marLeft w:val="0"/>
      <w:marRight w:val="0"/>
      <w:marTop w:val="0"/>
      <w:marBottom w:val="0"/>
      <w:divBdr>
        <w:top w:val="none" w:sz="0" w:space="0" w:color="auto"/>
        <w:left w:val="none" w:sz="0" w:space="0" w:color="auto"/>
        <w:bottom w:val="none" w:sz="0" w:space="0" w:color="auto"/>
        <w:right w:val="none" w:sz="0" w:space="0" w:color="auto"/>
      </w:divBdr>
    </w:div>
    <w:div w:id="1390180055">
      <w:bodyDiv w:val="1"/>
      <w:marLeft w:val="0"/>
      <w:marRight w:val="0"/>
      <w:marTop w:val="0"/>
      <w:marBottom w:val="0"/>
      <w:divBdr>
        <w:top w:val="none" w:sz="0" w:space="0" w:color="auto"/>
        <w:left w:val="none" w:sz="0" w:space="0" w:color="auto"/>
        <w:bottom w:val="none" w:sz="0" w:space="0" w:color="auto"/>
        <w:right w:val="none" w:sz="0" w:space="0" w:color="auto"/>
      </w:divBdr>
    </w:div>
    <w:div w:id="1390886730">
      <w:bodyDiv w:val="1"/>
      <w:marLeft w:val="0"/>
      <w:marRight w:val="0"/>
      <w:marTop w:val="0"/>
      <w:marBottom w:val="0"/>
      <w:divBdr>
        <w:top w:val="none" w:sz="0" w:space="0" w:color="auto"/>
        <w:left w:val="none" w:sz="0" w:space="0" w:color="auto"/>
        <w:bottom w:val="none" w:sz="0" w:space="0" w:color="auto"/>
        <w:right w:val="none" w:sz="0" w:space="0" w:color="auto"/>
      </w:divBdr>
    </w:div>
    <w:div w:id="1401829812">
      <w:bodyDiv w:val="1"/>
      <w:marLeft w:val="0"/>
      <w:marRight w:val="0"/>
      <w:marTop w:val="0"/>
      <w:marBottom w:val="0"/>
      <w:divBdr>
        <w:top w:val="none" w:sz="0" w:space="0" w:color="auto"/>
        <w:left w:val="none" w:sz="0" w:space="0" w:color="auto"/>
        <w:bottom w:val="none" w:sz="0" w:space="0" w:color="auto"/>
        <w:right w:val="none" w:sz="0" w:space="0" w:color="auto"/>
      </w:divBdr>
    </w:div>
    <w:div w:id="1408107987">
      <w:bodyDiv w:val="1"/>
      <w:marLeft w:val="0"/>
      <w:marRight w:val="0"/>
      <w:marTop w:val="0"/>
      <w:marBottom w:val="0"/>
      <w:divBdr>
        <w:top w:val="none" w:sz="0" w:space="0" w:color="auto"/>
        <w:left w:val="none" w:sz="0" w:space="0" w:color="auto"/>
        <w:bottom w:val="none" w:sz="0" w:space="0" w:color="auto"/>
        <w:right w:val="none" w:sz="0" w:space="0" w:color="auto"/>
      </w:divBdr>
    </w:div>
    <w:div w:id="1409382125">
      <w:bodyDiv w:val="1"/>
      <w:marLeft w:val="0"/>
      <w:marRight w:val="0"/>
      <w:marTop w:val="0"/>
      <w:marBottom w:val="0"/>
      <w:divBdr>
        <w:top w:val="none" w:sz="0" w:space="0" w:color="auto"/>
        <w:left w:val="none" w:sz="0" w:space="0" w:color="auto"/>
        <w:bottom w:val="none" w:sz="0" w:space="0" w:color="auto"/>
        <w:right w:val="none" w:sz="0" w:space="0" w:color="auto"/>
      </w:divBdr>
    </w:div>
    <w:div w:id="1417904123">
      <w:bodyDiv w:val="1"/>
      <w:marLeft w:val="0"/>
      <w:marRight w:val="0"/>
      <w:marTop w:val="0"/>
      <w:marBottom w:val="0"/>
      <w:divBdr>
        <w:top w:val="none" w:sz="0" w:space="0" w:color="auto"/>
        <w:left w:val="none" w:sz="0" w:space="0" w:color="auto"/>
        <w:bottom w:val="none" w:sz="0" w:space="0" w:color="auto"/>
        <w:right w:val="none" w:sz="0" w:space="0" w:color="auto"/>
      </w:divBdr>
    </w:div>
    <w:div w:id="1417941918">
      <w:bodyDiv w:val="1"/>
      <w:marLeft w:val="0"/>
      <w:marRight w:val="0"/>
      <w:marTop w:val="0"/>
      <w:marBottom w:val="0"/>
      <w:divBdr>
        <w:top w:val="none" w:sz="0" w:space="0" w:color="auto"/>
        <w:left w:val="none" w:sz="0" w:space="0" w:color="auto"/>
        <w:bottom w:val="none" w:sz="0" w:space="0" w:color="auto"/>
        <w:right w:val="none" w:sz="0" w:space="0" w:color="auto"/>
      </w:divBdr>
      <w:divsChild>
        <w:div w:id="123840095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450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9210212">
      <w:bodyDiv w:val="1"/>
      <w:marLeft w:val="0"/>
      <w:marRight w:val="0"/>
      <w:marTop w:val="0"/>
      <w:marBottom w:val="0"/>
      <w:divBdr>
        <w:top w:val="none" w:sz="0" w:space="0" w:color="auto"/>
        <w:left w:val="none" w:sz="0" w:space="0" w:color="auto"/>
        <w:bottom w:val="none" w:sz="0" w:space="0" w:color="auto"/>
        <w:right w:val="none" w:sz="0" w:space="0" w:color="auto"/>
      </w:divBdr>
    </w:div>
    <w:div w:id="1421413596">
      <w:bodyDiv w:val="1"/>
      <w:marLeft w:val="0"/>
      <w:marRight w:val="0"/>
      <w:marTop w:val="0"/>
      <w:marBottom w:val="0"/>
      <w:divBdr>
        <w:top w:val="none" w:sz="0" w:space="0" w:color="auto"/>
        <w:left w:val="none" w:sz="0" w:space="0" w:color="auto"/>
        <w:bottom w:val="none" w:sz="0" w:space="0" w:color="auto"/>
        <w:right w:val="none" w:sz="0" w:space="0" w:color="auto"/>
      </w:divBdr>
    </w:div>
    <w:div w:id="1421607447">
      <w:bodyDiv w:val="1"/>
      <w:marLeft w:val="0"/>
      <w:marRight w:val="0"/>
      <w:marTop w:val="0"/>
      <w:marBottom w:val="0"/>
      <w:divBdr>
        <w:top w:val="none" w:sz="0" w:space="0" w:color="auto"/>
        <w:left w:val="none" w:sz="0" w:space="0" w:color="auto"/>
        <w:bottom w:val="none" w:sz="0" w:space="0" w:color="auto"/>
        <w:right w:val="none" w:sz="0" w:space="0" w:color="auto"/>
      </w:divBdr>
    </w:div>
    <w:div w:id="1423993781">
      <w:bodyDiv w:val="1"/>
      <w:marLeft w:val="0"/>
      <w:marRight w:val="0"/>
      <w:marTop w:val="0"/>
      <w:marBottom w:val="0"/>
      <w:divBdr>
        <w:top w:val="none" w:sz="0" w:space="0" w:color="auto"/>
        <w:left w:val="none" w:sz="0" w:space="0" w:color="auto"/>
        <w:bottom w:val="none" w:sz="0" w:space="0" w:color="auto"/>
        <w:right w:val="none" w:sz="0" w:space="0" w:color="auto"/>
      </w:divBdr>
      <w:divsChild>
        <w:div w:id="228687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6986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4960763">
      <w:bodyDiv w:val="1"/>
      <w:marLeft w:val="0"/>
      <w:marRight w:val="0"/>
      <w:marTop w:val="0"/>
      <w:marBottom w:val="0"/>
      <w:divBdr>
        <w:top w:val="none" w:sz="0" w:space="0" w:color="auto"/>
        <w:left w:val="none" w:sz="0" w:space="0" w:color="auto"/>
        <w:bottom w:val="none" w:sz="0" w:space="0" w:color="auto"/>
        <w:right w:val="none" w:sz="0" w:space="0" w:color="auto"/>
      </w:divBdr>
      <w:divsChild>
        <w:div w:id="11832006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9998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5611639">
      <w:bodyDiv w:val="1"/>
      <w:marLeft w:val="0"/>
      <w:marRight w:val="0"/>
      <w:marTop w:val="0"/>
      <w:marBottom w:val="0"/>
      <w:divBdr>
        <w:top w:val="none" w:sz="0" w:space="0" w:color="auto"/>
        <w:left w:val="none" w:sz="0" w:space="0" w:color="auto"/>
        <w:bottom w:val="none" w:sz="0" w:space="0" w:color="auto"/>
        <w:right w:val="none" w:sz="0" w:space="0" w:color="auto"/>
      </w:divBdr>
    </w:div>
    <w:div w:id="1429884224">
      <w:bodyDiv w:val="1"/>
      <w:marLeft w:val="0"/>
      <w:marRight w:val="0"/>
      <w:marTop w:val="0"/>
      <w:marBottom w:val="0"/>
      <w:divBdr>
        <w:top w:val="none" w:sz="0" w:space="0" w:color="auto"/>
        <w:left w:val="none" w:sz="0" w:space="0" w:color="auto"/>
        <w:bottom w:val="none" w:sz="0" w:space="0" w:color="auto"/>
        <w:right w:val="none" w:sz="0" w:space="0" w:color="auto"/>
      </w:divBdr>
    </w:div>
    <w:div w:id="1434739980">
      <w:bodyDiv w:val="1"/>
      <w:marLeft w:val="0"/>
      <w:marRight w:val="0"/>
      <w:marTop w:val="0"/>
      <w:marBottom w:val="0"/>
      <w:divBdr>
        <w:top w:val="none" w:sz="0" w:space="0" w:color="auto"/>
        <w:left w:val="none" w:sz="0" w:space="0" w:color="auto"/>
        <w:bottom w:val="none" w:sz="0" w:space="0" w:color="auto"/>
        <w:right w:val="none" w:sz="0" w:space="0" w:color="auto"/>
      </w:divBdr>
    </w:div>
    <w:div w:id="1441728789">
      <w:bodyDiv w:val="1"/>
      <w:marLeft w:val="0"/>
      <w:marRight w:val="0"/>
      <w:marTop w:val="0"/>
      <w:marBottom w:val="0"/>
      <w:divBdr>
        <w:top w:val="none" w:sz="0" w:space="0" w:color="auto"/>
        <w:left w:val="none" w:sz="0" w:space="0" w:color="auto"/>
        <w:bottom w:val="none" w:sz="0" w:space="0" w:color="auto"/>
        <w:right w:val="none" w:sz="0" w:space="0" w:color="auto"/>
      </w:divBdr>
    </w:div>
    <w:div w:id="1444111594">
      <w:bodyDiv w:val="1"/>
      <w:marLeft w:val="0"/>
      <w:marRight w:val="0"/>
      <w:marTop w:val="0"/>
      <w:marBottom w:val="0"/>
      <w:divBdr>
        <w:top w:val="none" w:sz="0" w:space="0" w:color="auto"/>
        <w:left w:val="none" w:sz="0" w:space="0" w:color="auto"/>
        <w:bottom w:val="none" w:sz="0" w:space="0" w:color="auto"/>
        <w:right w:val="none" w:sz="0" w:space="0" w:color="auto"/>
      </w:divBdr>
    </w:div>
    <w:div w:id="1446728263">
      <w:bodyDiv w:val="1"/>
      <w:marLeft w:val="0"/>
      <w:marRight w:val="0"/>
      <w:marTop w:val="0"/>
      <w:marBottom w:val="0"/>
      <w:divBdr>
        <w:top w:val="none" w:sz="0" w:space="0" w:color="auto"/>
        <w:left w:val="none" w:sz="0" w:space="0" w:color="auto"/>
        <w:bottom w:val="none" w:sz="0" w:space="0" w:color="auto"/>
        <w:right w:val="none" w:sz="0" w:space="0" w:color="auto"/>
      </w:divBdr>
    </w:div>
    <w:div w:id="1447046136">
      <w:bodyDiv w:val="1"/>
      <w:marLeft w:val="0"/>
      <w:marRight w:val="0"/>
      <w:marTop w:val="0"/>
      <w:marBottom w:val="0"/>
      <w:divBdr>
        <w:top w:val="none" w:sz="0" w:space="0" w:color="auto"/>
        <w:left w:val="none" w:sz="0" w:space="0" w:color="auto"/>
        <w:bottom w:val="none" w:sz="0" w:space="0" w:color="auto"/>
        <w:right w:val="none" w:sz="0" w:space="0" w:color="auto"/>
      </w:divBdr>
      <w:divsChild>
        <w:div w:id="111702736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7804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9738201">
      <w:bodyDiv w:val="1"/>
      <w:marLeft w:val="0"/>
      <w:marRight w:val="0"/>
      <w:marTop w:val="0"/>
      <w:marBottom w:val="0"/>
      <w:divBdr>
        <w:top w:val="none" w:sz="0" w:space="0" w:color="auto"/>
        <w:left w:val="none" w:sz="0" w:space="0" w:color="auto"/>
        <w:bottom w:val="none" w:sz="0" w:space="0" w:color="auto"/>
        <w:right w:val="none" w:sz="0" w:space="0" w:color="auto"/>
      </w:divBdr>
    </w:div>
    <w:div w:id="1451389850">
      <w:bodyDiv w:val="1"/>
      <w:marLeft w:val="0"/>
      <w:marRight w:val="0"/>
      <w:marTop w:val="0"/>
      <w:marBottom w:val="0"/>
      <w:divBdr>
        <w:top w:val="none" w:sz="0" w:space="0" w:color="auto"/>
        <w:left w:val="none" w:sz="0" w:space="0" w:color="auto"/>
        <w:bottom w:val="none" w:sz="0" w:space="0" w:color="auto"/>
        <w:right w:val="none" w:sz="0" w:space="0" w:color="auto"/>
      </w:divBdr>
    </w:div>
    <w:div w:id="1452626981">
      <w:bodyDiv w:val="1"/>
      <w:marLeft w:val="0"/>
      <w:marRight w:val="0"/>
      <w:marTop w:val="0"/>
      <w:marBottom w:val="0"/>
      <w:divBdr>
        <w:top w:val="none" w:sz="0" w:space="0" w:color="auto"/>
        <w:left w:val="none" w:sz="0" w:space="0" w:color="auto"/>
        <w:bottom w:val="none" w:sz="0" w:space="0" w:color="auto"/>
        <w:right w:val="none" w:sz="0" w:space="0" w:color="auto"/>
      </w:divBdr>
    </w:div>
    <w:div w:id="1456220436">
      <w:bodyDiv w:val="1"/>
      <w:marLeft w:val="0"/>
      <w:marRight w:val="0"/>
      <w:marTop w:val="0"/>
      <w:marBottom w:val="0"/>
      <w:divBdr>
        <w:top w:val="none" w:sz="0" w:space="0" w:color="auto"/>
        <w:left w:val="none" w:sz="0" w:space="0" w:color="auto"/>
        <w:bottom w:val="none" w:sz="0" w:space="0" w:color="auto"/>
        <w:right w:val="none" w:sz="0" w:space="0" w:color="auto"/>
      </w:divBdr>
    </w:div>
    <w:div w:id="1462110101">
      <w:bodyDiv w:val="1"/>
      <w:marLeft w:val="0"/>
      <w:marRight w:val="0"/>
      <w:marTop w:val="0"/>
      <w:marBottom w:val="0"/>
      <w:divBdr>
        <w:top w:val="none" w:sz="0" w:space="0" w:color="auto"/>
        <w:left w:val="none" w:sz="0" w:space="0" w:color="auto"/>
        <w:bottom w:val="none" w:sz="0" w:space="0" w:color="auto"/>
        <w:right w:val="none" w:sz="0" w:space="0" w:color="auto"/>
      </w:divBdr>
    </w:div>
    <w:div w:id="1465342518">
      <w:bodyDiv w:val="1"/>
      <w:marLeft w:val="0"/>
      <w:marRight w:val="0"/>
      <w:marTop w:val="0"/>
      <w:marBottom w:val="0"/>
      <w:divBdr>
        <w:top w:val="none" w:sz="0" w:space="0" w:color="auto"/>
        <w:left w:val="none" w:sz="0" w:space="0" w:color="auto"/>
        <w:bottom w:val="none" w:sz="0" w:space="0" w:color="auto"/>
        <w:right w:val="none" w:sz="0" w:space="0" w:color="auto"/>
      </w:divBdr>
    </w:div>
    <w:div w:id="1465655742">
      <w:bodyDiv w:val="1"/>
      <w:marLeft w:val="0"/>
      <w:marRight w:val="0"/>
      <w:marTop w:val="0"/>
      <w:marBottom w:val="0"/>
      <w:divBdr>
        <w:top w:val="none" w:sz="0" w:space="0" w:color="auto"/>
        <w:left w:val="none" w:sz="0" w:space="0" w:color="auto"/>
        <w:bottom w:val="none" w:sz="0" w:space="0" w:color="auto"/>
        <w:right w:val="none" w:sz="0" w:space="0" w:color="auto"/>
      </w:divBdr>
    </w:div>
    <w:div w:id="1473406762">
      <w:bodyDiv w:val="1"/>
      <w:marLeft w:val="0"/>
      <w:marRight w:val="0"/>
      <w:marTop w:val="0"/>
      <w:marBottom w:val="0"/>
      <w:divBdr>
        <w:top w:val="none" w:sz="0" w:space="0" w:color="auto"/>
        <w:left w:val="none" w:sz="0" w:space="0" w:color="auto"/>
        <w:bottom w:val="none" w:sz="0" w:space="0" w:color="auto"/>
        <w:right w:val="none" w:sz="0" w:space="0" w:color="auto"/>
      </w:divBdr>
    </w:div>
    <w:div w:id="1473789407">
      <w:bodyDiv w:val="1"/>
      <w:marLeft w:val="0"/>
      <w:marRight w:val="0"/>
      <w:marTop w:val="0"/>
      <w:marBottom w:val="0"/>
      <w:divBdr>
        <w:top w:val="none" w:sz="0" w:space="0" w:color="auto"/>
        <w:left w:val="none" w:sz="0" w:space="0" w:color="auto"/>
        <w:bottom w:val="none" w:sz="0" w:space="0" w:color="auto"/>
        <w:right w:val="none" w:sz="0" w:space="0" w:color="auto"/>
      </w:divBdr>
    </w:div>
    <w:div w:id="1480145985">
      <w:bodyDiv w:val="1"/>
      <w:marLeft w:val="0"/>
      <w:marRight w:val="0"/>
      <w:marTop w:val="0"/>
      <w:marBottom w:val="0"/>
      <w:divBdr>
        <w:top w:val="none" w:sz="0" w:space="0" w:color="auto"/>
        <w:left w:val="none" w:sz="0" w:space="0" w:color="auto"/>
        <w:bottom w:val="none" w:sz="0" w:space="0" w:color="auto"/>
        <w:right w:val="none" w:sz="0" w:space="0" w:color="auto"/>
      </w:divBdr>
    </w:div>
    <w:div w:id="1481338299">
      <w:bodyDiv w:val="1"/>
      <w:marLeft w:val="0"/>
      <w:marRight w:val="0"/>
      <w:marTop w:val="0"/>
      <w:marBottom w:val="0"/>
      <w:divBdr>
        <w:top w:val="none" w:sz="0" w:space="0" w:color="auto"/>
        <w:left w:val="none" w:sz="0" w:space="0" w:color="auto"/>
        <w:bottom w:val="none" w:sz="0" w:space="0" w:color="auto"/>
        <w:right w:val="none" w:sz="0" w:space="0" w:color="auto"/>
      </w:divBdr>
    </w:div>
    <w:div w:id="1484464396">
      <w:bodyDiv w:val="1"/>
      <w:marLeft w:val="0"/>
      <w:marRight w:val="0"/>
      <w:marTop w:val="0"/>
      <w:marBottom w:val="0"/>
      <w:divBdr>
        <w:top w:val="none" w:sz="0" w:space="0" w:color="auto"/>
        <w:left w:val="none" w:sz="0" w:space="0" w:color="auto"/>
        <w:bottom w:val="none" w:sz="0" w:space="0" w:color="auto"/>
        <w:right w:val="none" w:sz="0" w:space="0" w:color="auto"/>
      </w:divBdr>
    </w:div>
    <w:div w:id="1484811898">
      <w:bodyDiv w:val="1"/>
      <w:marLeft w:val="0"/>
      <w:marRight w:val="0"/>
      <w:marTop w:val="0"/>
      <w:marBottom w:val="0"/>
      <w:divBdr>
        <w:top w:val="none" w:sz="0" w:space="0" w:color="auto"/>
        <w:left w:val="none" w:sz="0" w:space="0" w:color="auto"/>
        <w:bottom w:val="none" w:sz="0" w:space="0" w:color="auto"/>
        <w:right w:val="none" w:sz="0" w:space="0" w:color="auto"/>
      </w:divBdr>
    </w:div>
    <w:div w:id="1487476663">
      <w:bodyDiv w:val="1"/>
      <w:marLeft w:val="0"/>
      <w:marRight w:val="0"/>
      <w:marTop w:val="0"/>
      <w:marBottom w:val="0"/>
      <w:divBdr>
        <w:top w:val="none" w:sz="0" w:space="0" w:color="auto"/>
        <w:left w:val="none" w:sz="0" w:space="0" w:color="auto"/>
        <w:bottom w:val="none" w:sz="0" w:space="0" w:color="auto"/>
        <w:right w:val="none" w:sz="0" w:space="0" w:color="auto"/>
      </w:divBdr>
    </w:div>
    <w:div w:id="1488740624">
      <w:bodyDiv w:val="1"/>
      <w:marLeft w:val="0"/>
      <w:marRight w:val="0"/>
      <w:marTop w:val="0"/>
      <w:marBottom w:val="0"/>
      <w:divBdr>
        <w:top w:val="none" w:sz="0" w:space="0" w:color="auto"/>
        <w:left w:val="none" w:sz="0" w:space="0" w:color="auto"/>
        <w:bottom w:val="none" w:sz="0" w:space="0" w:color="auto"/>
        <w:right w:val="none" w:sz="0" w:space="0" w:color="auto"/>
      </w:divBdr>
    </w:div>
    <w:div w:id="1489857425">
      <w:bodyDiv w:val="1"/>
      <w:marLeft w:val="0"/>
      <w:marRight w:val="0"/>
      <w:marTop w:val="0"/>
      <w:marBottom w:val="0"/>
      <w:divBdr>
        <w:top w:val="none" w:sz="0" w:space="0" w:color="auto"/>
        <w:left w:val="none" w:sz="0" w:space="0" w:color="auto"/>
        <w:bottom w:val="none" w:sz="0" w:space="0" w:color="auto"/>
        <w:right w:val="none" w:sz="0" w:space="0" w:color="auto"/>
      </w:divBdr>
      <w:divsChild>
        <w:div w:id="1211955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3333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4830210">
      <w:bodyDiv w:val="1"/>
      <w:marLeft w:val="0"/>
      <w:marRight w:val="0"/>
      <w:marTop w:val="0"/>
      <w:marBottom w:val="0"/>
      <w:divBdr>
        <w:top w:val="none" w:sz="0" w:space="0" w:color="auto"/>
        <w:left w:val="none" w:sz="0" w:space="0" w:color="auto"/>
        <w:bottom w:val="none" w:sz="0" w:space="0" w:color="auto"/>
        <w:right w:val="none" w:sz="0" w:space="0" w:color="auto"/>
      </w:divBdr>
    </w:div>
    <w:div w:id="1498036328">
      <w:bodyDiv w:val="1"/>
      <w:marLeft w:val="0"/>
      <w:marRight w:val="0"/>
      <w:marTop w:val="0"/>
      <w:marBottom w:val="0"/>
      <w:divBdr>
        <w:top w:val="none" w:sz="0" w:space="0" w:color="auto"/>
        <w:left w:val="none" w:sz="0" w:space="0" w:color="auto"/>
        <w:bottom w:val="none" w:sz="0" w:space="0" w:color="auto"/>
        <w:right w:val="none" w:sz="0" w:space="0" w:color="auto"/>
      </w:divBdr>
    </w:div>
    <w:div w:id="1498419056">
      <w:bodyDiv w:val="1"/>
      <w:marLeft w:val="0"/>
      <w:marRight w:val="0"/>
      <w:marTop w:val="0"/>
      <w:marBottom w:val="0"/>
      <w:divBdr>
        <w:top w:val="none" w:sz="0" w:space="0" w:color="auto"/>
        <w:left w:val="none" w:sz="0" w:space="0" w:color="auto"/>
        <w:bottom w:val="none" w:sz="0" w:space="0" w:color="auto"/>
        <w:right w:val="none" w:sz="0" w:space="0" w:color="auto"/>
      </w:divBdr>
    </w:div>
    <w:div w:id="1501503294">
      <w:bodyDiv w:val="1"/>
      <w:marLeft w:val="0"/>
      <w:marRight w:val="0"/>
      <w:marTop w:val="0"/>
      <w:marBottom w:val="0"/>
      <w:divBdr>
        <w:top w:val="none" w:sz="0" w:space="0" w:color="auto"/>
        <w:left w:val="none" w:sz="0" w:space="0" w:color="auto"/>
        <w:bottom w:val="none" w:sz="0" w:space="0" w:color="auto"/>
        <w:right w:val="none" w:sz="0" w:space="0" w:color="auto"/>
      </w:divBdr>
    </w:div>
    <w:div w:id="1505629738">
      <w:bodyDiv w:val="1"/>
      <w:marLeft w:val="0"/>
      <w:marRight w:val="0"/>
      <w:marTop w:val="0"/>
      <w:marBottom w:val="0"/>
      <w:divBdr>
        <w:top w:val="none" w:sz="0" w:space="0" w:color="auto"/>
        <w:left w:val="none" w:sz="0" w:space="0" w:color="auto"/>
        <w:bottom w:val="none" w:sz="0" w:space="0" w:color="auto"/>
        <w:right w:val="none" w:sz="0" w:space="0" w:color="auto"/>
      </w:divBdr>
    </w:div>
    <w:div w:id="1507132647">
      <w:bodyDiv w:val="1"/>
      <w:marLeft w:val="0"/>
      <w:marRight w:val="0"/>
      <w:marTop w:val="0"/>
      <w:marBottom w:val="0"/>
      <w:divBdr>
        <w:top w:val="none" w:sz="0" w:space="0" w:color="auto"/>
        <w:left w:val="none" w:sz="0" w:space="0" w:color="auto"/>
        <w:bottom w:val="none" w:sz="0" w:space="0" w:color="auto"/>
        <w:right w:val="none" w:sz="0" w:space="0" w:color="auto"/>
      </w:divBdr>
    </w:div>
    <w:div w:id="1515730483">
      <w:bodyDiv w:val="1"/>
      <w:marLeft w:val="0"/>
      <w:marRight w:val="0"/>
      <w:marTop w:val="0"/>
      <w:marBottom w:val="0"/>
      <w:divBdr>
        <w:top w:val="none" w:sz="0" w:space="0" w:color="auto"/>
        <w:left w:val="none" w:sz="0" w:space="0" w:color="auto"/>
        <w:bottom w:val="none" w:sz="0" w:space="0" w:color="auto"/>
        <w:right w:val="none" w:sz="0" w:space="0" w:color="auto"/>
      </w:divBdr>
    </w:div>
    <w:div w:id="1517497255">
      <w:bodyDiv w:val="1"/>
      <w:marLeft w:val="0"/>
      <w:marRight w:val="0"/>
      <w:marTop w:val="0"/>
      <w:marBottom w:val="0"/>
      <w:divBdr>
        <w:top w:val="none" w:sz="0" w:space="0" w:color="auto"/>
        <w:left w:val="none" w:sz="0" w:space="0" w:color="auto"/>
        <w:bottom w:val="none" w:sz="0" w:space="0" w:color="auto"/>
        <w:right w:val="none" w:sz="0" w:space="0" w:color="auto"/>
      </w:divBdr>
    </w:div>
    <w:div w:id="1519386793">
      <w:bodyDiv w:val="1"/>
      <w:marLeft w:val="0"/>
      <w:marRight w:val="0"/>
      <w:marTop w:val="0"/>
      <w:marBottom w:val="0"/>
      <w:divBdr>
        <w:top w:val="none" w:sz="0" w:space="0" w:color="auto"/>
        <w:left w:val="none" w:sz="0" w:space="0" w:color="auto"/>
        <w:bottom w:val="none" w:sz="0" w:space="0" w:color="auto"/>
        <w:right w:val="none" w:sz="0" w:space="0" w:color="auto"/>
      </w:divBdr>
    </w:div>
    <w:div w:id="1520316688">
      <w:bodyDiv w:val="1"/>
      <w:marLeft w:val="0"/>
      <w:marRight w:val="0"/>
      <w:marTop w:val="0"/>
      <w:marBottom w:val="0"/>
      <w:divBdr>
        <w:top w:val="none" w:sz="0" w:space="0" w:color="auto"/>
        <w:left w:val="none" w:sz="0" w:space="0" w:color="auto"/>
        <w:bottom w:val="none" w:sz="0" w:space="0" w:color="auto"/>
        <w:right w:val="none" w:sz="0" w:space="0" w:color="auto"/>
      </w:divBdr>
    </w:div>
    <w:div w:id="1521776251">
      <w:bodyDiv w:val="1"/>
      <w:marLeft w:val="0"/>
      <w:marRight w:val="0"/>
      <w:marTop w:val="0"/>
      <w:marBottom w:val="0"/>
      <w:divBdr>
        <w:top w:val="none" w:sz="0" w:space="0" w:color="auto"/>
        <w:left w:val="none" w:sz="0" w:space="0" w:color="auto"/>
        <w:bottom w:val="none" w:sz="0" w:space="0" w:color="auto"/>
        <w:right w:val="none" w:sz="0" w:space="0" w:color="auto"/>
      </w:divBdr>
      <w:divsChild>
        <w:div w:id="76682847">
          <w:blockQuote w:val="1"/>
          <w:marLeft w:val="720"/>
          <w:marRight w:val="720"/>
          <w:marTop w:val="100"/>
          <w:marBottom w:val="100"/>
          <w:divBdr>
            <w:top w:val="none" w:sz="0" w:space="0" w:color="auto"/>
            <w:left w:val="none" w:sz="0" w:space="0" w:color="auto"/>
            <w:bottom w:val="none" w:sz="0" w:space="0" w:color="auto"/>
            <w:right w:val="none" w:sz="0" w:space="0" w:color="auto"/>
          </w:divBdr>
        </w:div>
        <w:div w:id="1806435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326578">
      <w:bodyDiv w:val="1"/>
      <w:marLeft w:val="0"/>
      <w:marRight w:val="0"/>
      <w:marTop w:val="0"/>
      <w:marBottom w:val="0"/>
      <w:divBdr>
        <w:top w:val="none" w:sz="0" w:space="0" w:color="auto"/>
        <w:left w:val="none" w:sz="0" w:space="0" w:color="auto"/>
        <w:bottom w:val="none" w:sz="0" w:space="0" w:color="auto"/>
        <w:right w:val="none" w:sz="0" w:space="0" w:color="auto"/>
      </w:divBdr>
    </w:div>
    <w:div w:id="1523520069">
      <w:bodyDiv w:val="1"/>
      <w:marLeft w:val="0"/>
      <w:marRight w:val="0"/>
      <w:marTop w:val="0"/>
      <w:marBottom w:val="0"/>
      <w:divBdr>
        <w:top w:val="none" w:sz="0" w:space="0" w:color="auto"/>
        <w:left w:val="none" w:sz="0" w:space="0" w:color="auto"/>
        <w:bottom w:val="none" w:sz="0" w:space="0" w:color="auto"/>
        <w:right w:val="none" w:sz="0" w:space="0" w:color="auto"/>
      </w:divBdr>
    </w:div>
    <w:div w:id="1526014409">
      <w:bodyDiv w:val="1"/>
      <w:marLeft w:val="0"/>
      <w:marRight w:val="0"/>
      <w:marTop w:val="0"/>
      <w:marBottom w:val="0"/>
      <w:divBdr>
        <w:top w:val="none" w:sz="0" w:space="0" w:color="auto"/>
        <w:left w:val="none" w:sz="0" w:space="0" w:color="auto"/>
        <w:bottom w:val="none" w:sz="0" w:space="0" w:color="auto"/>
        <w:right w:val="none" w:sz="0" w:space="0" w:color="auto"/>
      </w:divBdr>
    </w:div>
    <w:div w:id="1530727066">
      <w:bodyDiv w:val="1"/>
      <w:marLeft w:val="0"/>
      <w:marRight w:val="0"/>
      <w:marTop w:val="0"/>
      <w:marBottom w:val="0"/>
      <w:divBdr>
        <w:top w:val="none" w:sz="0" w:space="0" w:color="auto"/>
        <w:left w:val="none" w:sz="0" w:space="0" w:color="auto"/>
        <w:bottom w:val="none" w:sz="0" w:space="0" w:color="auto"/>
        <w:right w:val="none" w:sz="0" w:space="0" w:color="auto"/>
      </w:divBdr>
    </w:div>
    <w:div w:id="1537229996">
      <w:bodyDiv w:val="1"/>
      <w:marLeft w:val="0"/>
      <w:marRight w:val="0"/>
      <w:marTop w:val="0"/>
      <w:marBottom w:val="0"/>
      <w:divBdr>
        <w:top w:val="none" w:sz="0" w:space="0" w:color="auto"/>
        <w:left w:val="none" w:sz="0" w:space="0" w:color="auto"/>
        <w:bottom w:val="none" w:sz="0" w:space="0" w:color="auto"/>
        <w:right w:val="none" w:sz="0" w:space="0" w:color="auto"/>
      </w:divBdr>
    </w:div>
    <w:div w:id="1537812242">
      <w:bodyDiv w:val="1"/>
      <w:marLeft w:val="0"/>
      <w:marRight w:val="0"/>
      <w:marTop w:val="0"/>
      <w:marBottom w:val="0"/>
      <w:divBdr>
        <w:top w:val="none" w:sz="0" w:space="0" w:color="auto"/>
        <w:left w:val="none" w:sz="0" w:space="0" w:color="auto"/>
        <w:bottom w:val="none" w:sz="0" w:space="0" w:color="auto"/>
        <w:right w:val="none" w:sz="0" w:space="0" w:color="auto"/>
      </w:divBdr>
    </w:div>
    <w:div w:id="1539120246">
      <w:bodyDiv w:val="1"/>
      <w:marLeft w:val="0"/>
      <w:marRight w:val="0"/>
      <w:marTop w:val="0"/>
      <w:marBottom w:val="0"/>
      <w:divBdr>
        <w:top w:val="none" w:sz="0" w:space="0" w:color="auto"/>
        <w:left w:val="none" w:sz="0" w:space="0" w:color="auto"/>
        <w:bottom w:val="none" w:sz="0" w:space="0" w:color="auto"/>
        <w:right w:val="none" w:sz="0" w:space="0" w:color="auto"/>
      </w:divBdr>
    </w:div>
    <w:div w:id="1541817342">
      <w:bodyDiv w:val="1"/>
      <w:marLeft w:val="0"/>
      <w:marRight w:val="0"/>
      <w:marTop w:val="0"/>
      <w:marBottom w:val="0"/>
      <w:divBdr>
        <w:top w:val="none" w:sz="0" w:space="0" w:color="auto"/>
        <w:left w:val="none" w:sz="0" w:space="0" w:color="auto"/>
        <w:bottom w:val="none" w:sz="0" w:space="0" w:color="auto"/>
        <w:right w:val="none" w:sz="0" w:space="0" w:color="auto"/>
      </w:divBdr>
    </w:div>
    <w:div w:id="1542207574">
      <w:bodyDiv w:val="1"/>
      <w:marLeft w:val="0"/>
      <w:marRight w:val="0"/>
      <w:marTop w:val="0"/>
      <w:marBottom w:val="0"/>
      <w:divBdr>
        <w:top w:val="none" w:sz="0" w:space="0" w:color="auto"/>
        <w:left w:val="none" w:sz="0" w:space="0" w:color="auto"/>
        <w:bottom w:val="none" w:sz="0" w:space="0" w:color="auto"/>
        <w:right w:val="none" w:sz="0" w:space="0" w:color="auto"/>
      </w:divBdr>
    </w:div>
    <w:div w:id="1543639972">
      <w:bodyDiv w:val="1"/>
      <w:marLeft w:val="0"/>
      <w:marRight w:val="0"/>
      <w:marTop w:val="0"/>
      <w:marBottom w:val="0"/>
      <w:divBdr>
        <w:top w:val="none" w:sz="0" w:space="0" w:color="auto"/>
        <w:left w:val="none" w:sz="0" w:space="0" w:color="auto"/>
        <w:bottom w:val="none" w:sz="0" w:space="0" w:color="auto"/>
        <w:right w:val="none" w:sz="0" w:space="0" w:color="auto"/>
      </w:divBdr>
    </w:div>
    <w:div w:id="1544898728">
      <w:bodyDiv w:val="1"/>
      <w:marLeft w:val="0"/>
      <w:marRight w:val="0"/>
      <w:marTop w:val="0"/>
      <w:marBottom w:val="0"/>
      <w:divBdr>
        <w:top w:val="none" w:sz="0" w:space="0" w:color="auto"/>
        <w:left w:val="none" w:sz="0" w:space="0" w:color="auto"/>
        <w:bottom w:val="none" w:sz="0" w:space="0" w:color="auto"/>
        <w:right w:val="none" w:sz="0" w:space="0" w:color="auto"/>
      </w:divBdr>
    </w:div>
    <w:div w:id="1548184400">
      <w:bodyDiv w:val="1"/>
      <w:marLeft w:val="0"/>
      <w:marRight w:val="0"/>
      <w:marTop w:val="0"/>
      <w:marBottom w:val="0"/>
      <w:divBdr>
        <w:top w:val="none" w:sz="0" w:space="0" w:color="auto"/>
        <w:left w:val="none" w:sz="0" w:space="0" w:color="auto"/>
        <w:bottom w:val="none" w:sz="0" w:space="0" w:color="auto"/>
        <w:right w:val="none" w:sz="0" w:space="0" w:color="auto"/>
      </w:divBdr>
    </w:div>
    <w:div w:id="1552645862">
      <w:bodyDiv w:val="1"/>
      <w:marLeft w:val="0"/>
      <w:marRight w:val="0"/>
      <w:marTop w:val="0"/>
      <w:marBottom w:val="0"/>
      <w:divBdr>
        <w:top w:val="none" w:sz="0" w:space="0" w:color="auto"/>
        <w:left w:val="none" w:sz="0" w:space="0" w:color="auto"/>
        <w:bottom w:val="none" w:sz="0" w:space="0" w:color="auto"/>
        <w:right w:val="none" w:sz="0" w:space="0" w:color="auto"/>
      </w:divBdr>
    </w:div>
    <w:div w:id="1553884712">
      <w:bodyDiv w:val="1"/>
      <w:marLeft w:val="0"/>
      <w:marRight w:val="0"/>
      <w:marTop w:val="0"/>
      <w:marBottom w:val="0"/>
      <w:divBdr>
        <w:top w:val="none" w:sz="0" w:space="0" w:color="auto"/>
        <w:left w:val="none" w:sz="0" w:space="0" w:color="auto"/>
        <w:bottom w:val="none" w:sz="0" w:space="0" w:color="auto"/>
        <w:right w:val="none" w:sz="0" w:space="0" w:color="auto"/>
      </w:divBdr>
    </w:div>
    <w:div w:id="1553925776">
      <w:bodyDiv w:val="1"/>
      <w:marLeft w:val="0"/>
      <w:marRight w:val="0"/>
      <w:marTop w:val="0"/>
      <w:marBottom w:val="0"/>
      <w:divBdr>
        <w:top w:val="none" w:sz="0" w:space="0" w:color="auto"/>
        <w:left w:val="none" w:sz="0" w:space="0" w:color="auto"/>
        <w:bottom w:val="none" w:sz="0" w:space="0" w:color="auto"/>
        <w:right w:val="none" w:sz="0" w:space="0" w:color="auto"/>
      </w:divBdr>
      <w:divsChild>
        <w:div w:id="371731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882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848268">
      <w:bodyDiv w:val="1"/>
      <w:marLeft w:val="0"/>
      <w:marRight w:val="0"/>
      <w:marTop w:val="0"/>
      <w:marBottom w:val="0"/>
      <w:divBdr>
        <w:top w:val="none" w:sz="0" w:space="0" w:color="auto"/>
        <w:left w:val="none" w:sz="0" w:space="0" w:color="auto"/>
        <w:bottom w:val="none" w:sz="0" w:space="0" w:color="auto"/>
        <w:right w:val="none" w:sz="0" w:space="0" w:color="auto"/>
      </w:divBdr>
    </w:div>
    <w:div w:id="1567451874">
      <w:bodyDiv w:val="1"/>
      <w:marLeft w:val="0"/>
      <w:marRight w:val="0"/>
      <w:marTop w:val="0"/>
      <w:marBottom w:val="0"/>
      <w:divBdr>
        <w:top w:val="none" w:sz="0" w:space="0" w:color="auto"/>
        <w:left w:val="none" w:sz="0" w:space="0" w:color="auto"/>
        <w:bottom w:val="none" w:sz="0" w:space="0" w:color="auto"/>
        <w:right w:val="none" w:sz="0" w:space="0" w:color="auto"/>
      </w:divBdr>
    </w:div>
    <w:div w:id="1568111131">
      <w:bodyDiv w:val="1"/>
      <w:marLeft w:val="0"/>
      <w:marRight w:val="0"/>
      <w:marTop w:val="0"/>
      <w:marBottom w:val="0"/>
      <w:divBdr>
        <w:top w:val="none" w:sz="0" w:space="0" w:color="auto"/>
        <w:left w:val="none" w:sz="0" w:space="0" w:color="auto"/>
        <w:bottom w:val="none" w:sz="0" w:space="0" w:color="auto"/>
        <w:right w:val="none" w:sz="0" w:space="0" w:color="auto"/>
      </w:divBdr>
      <w:divsChild>
        <w:div w:id="718433804">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0376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8490697">
      <w:bodyDiv w:val="1"/>
      <w:marLeft w:val="0"/>
      <w:marRight w:val="0"/>
      <w:marTop w:val="0"/>
      <w:marBottom w:val="0"/>
      <w:divBdr>
        <w:top w:val="none" w:sz="0" w:space="0" w:color="auto"/>
        <w:left w:val="none" w:sz="0" w:space="0" w:color="auto"/>
        <w:bottom w:val="none" w:sz="0" w:space="0" w:color="auto"/>
        <w:right w:val="none" w:sz="0" w:space="0" w:color="auto"/>
      </w:divBdr>
    </w:div>
    <w:div w:id="1569416967">
      <w:bodyDiv w:val="1"/>
      <w:marLeft w:val="0"/>
      <w:marRight w:val="0"/>
      <w:marTop w:val="0"/>
      <w:marBottom w:val="0"/>
      <w:divBdr>
        <w:top w:val="none" w:sz="0" w:space="0" w:color="auto"/>
        <w:left w:val="none" w:sz="0" w:space="0" w:color="auto"/>
        <w:bottom w:val="none" w:sz="0" w:space="0" w:color="auto"/>
        <w:right w:val="none" w:sz="0" w:space="0" w:color="auto"/>
      </w:divBdr>
      <w:divsChild>
        <w:div w:id="99028688">
          <w:blockQuote w:val="1"/>
          <w:marLeft w:val="720"/>
          <w:marRight w:val="720"/>
          <w:marTop w:val="100"/>
          <w:marBottom w:val="100"/>
          <w:divBdr>
            <w:top w:val="none" w:sz="0" w:space="0" w:color="auto"/>
            <w:left w:val="none" w:sz="0" w:space="0" w:color="auto"/>
            <w:bottom w:val="none" w:sz="0" w:space="0" w:color="auto"/>
            <w:right w:val="none" w:sz="0" w:space="0" w:color="auto"/>
          </w:divBdr>
        </w:div>
        <w:div w:id="787816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3390897">
      <w:bodyDiv w:val="1"/>
      <w:marLeft w:val="0"/>
      <w:marRight w:val="0"/>
      <w:marTop w:val="0"/>
      <w:marBottom w:val="0"/>
      <w:divBdr>
        <w:top w:val="none" w:sz="0" w:space="0" w:color="auto"/>
        <w:left w:val="none" w:sz="0" w:space="0" w:color="auto"/>
        <w:bottom w:val="none" w:sz="0" w:space="0" w:color="auto"/>
        <w:right w:val="none" w:sz="0" w:space="0" w:color="auto"/>
      </w:divBdr>
    </w:div>
    <w:div w:id="1577276883">
      <w:bodyDiv w:val="1"/>
      <w:marLeft w:val="0"/>
      <w:marRight w:val="0"/>
      <w:marTop w:val="0"/>
      <w:marBottom w:val="0"/>
      <w:divBdr>
        <w:top w:val="none" w:sz="0" w:space="0" w:color="auto"/>
        <w:left w:val="none" w:sz="0" w:space="0" w:color="auto"/>
        <w:bottom w:val="none" w:sz="0" w:space="0" w:color="auto"/>
        <w:right w:val="none" w:sz="0" w:space="0" w:color="auto"/>
      </w:divBdr>
    </w:div>
    <w:div w:id="1577982792">
      <w:bodyDiv w:val="1"/>
      <w:marLeft w:val="0"/>
      <w:marRight w:val="0"/>
      <w:marTop w:val="0"/>
      <w:marBottom w:val="0"/>
      <w:divBdr>
        <w:top w:val="none" w:sz="0" w:space="0" w:color="auto"/>
        <w:left w:val="none" w:sz="0" w:space="0" w:color="auto"/>
        <w:bottom w:val="none" w:sz="0" w:space="0" w:color="auto"/>
        <w:right w:val="none" w:sz="0" w:space="0" w:color="auto"/>
      </w:divBdr>
    </w:div>
    <w:div w:id="1578440744">
      <w:bodyDiv w:val="1"/>
      <w:marLeft w:val="0"/>
      <w:marRight w:val="0"/>
      <w:marTop w:val="0"/>
      <w:marBottom w:val="0"/>
      <w:divBdr>
        <w:top w:val="none" w:sz="0" w:space="0" w:color="auto"/>
        <w:left w:val="none" w:sz="0" w:space="0" w:color="auto"/>
        <w:bottom w:val="none" w:sz="0" w:space="0" w:color="auto"/>
        <w:right w:val="none" w:sz="0" w:space="0" w:color="auto"/>
      </w:divBdr>
    </w:div>
    <w:div w:id="1579440933">
      <w:bodyDiv w:val="1"/>
      <w:marLeft w:val="0"/>
      <w:marRight w:val="0"/>
      <w:marTop w:val="0"/>
      <w:marBottom w:val="0"/>
      <w:divBdr>
        <w:top w:val="none" w:sz="0" w:space="0" w:color="auto"/>
        <w:left w:val="none" w:sz="0" w:space="0" w:color="auto"/>
        <w:bottom w:val="none" w:sz="0" w:space="0" w:color="auto"/>
        <w:right w:val="none" w:sz="0" w:space="0" w:color="auto"/>
      </w:divBdr>
    </w:div>
    <w:div w:id="1581675278">
      <w:bodyDiv w:val="1"/>
      <w:marLeft w:val="0"/>
      <w:marRight w:val="0"/>
      <w:marTop w:val="0"/>
      <w:marBottom w:val="0"/>
      <w:divBdr>
        <w:top w:val="none" w:sz="0" w:space="0" w:color="auto"/>
        <w:left w:val="none" w:sz="0" w:space="0" w:color="auto"/>
        <w:bottom w:val="none" w:sz="0" w:space="0" w:color="auto"/>
        <w:right w:val="none" w:sz="0" w:space="0" w:color="auto"/>
      </w:divBdr>
    </w:div>
    <w:div w:id="1584604689">
      <w:bodyDiv w:val="1"/>
      <w:marLeft w:val="0"/>
      <w:marRight w:val="0"/>
      <w:marTop w:val="0"/>
      <w:marBottom w:val="0"/>
      <w:divBdr>
        <w:top w:val="none" w:sz="0" w:space="0" w:color="auto"/>
        <w:left w:val="none" w:sz="0" w:space="0" w:color="auto"/>
        <w:bottom w:val="none" w:sz="0" w:space="0" w:color="auto"/>
        <w:right w:val="none" w:sz="0" w:space="0" w:color="auto"/>
      </w:divBdr>
    </w:div>
    <w:div w:id="1584610750">
      <w:bodyDiv w:val="1"/>
      <w:marLeft w:val="0"/>
      <w:marRight w:val="0"/>
      <w:marTop w:val="0"/>
      <w:marBottom w:val="0"/>
      <w:divBdr>
        <w:top w:val="none" w:sz="0" w:space="0" w:color="auto"/>
        <w:left w:val="none" w:sz="0" w:space="0" w:color="auto"/>
        <w:bottom w:val="none" w:sz="0" w:space="0" w:color="auto"/>
        <w:right w:val="none" w:sz="0" w:space="0" w:color="auto"/>
      </w:divBdr>
    </w:div>
    <w:div w:id="1589457806">
      <w:bodyDiv w:val="1"/>
      <w:marLeft w:val="0"/>
      <w:marRight w:val="0"/>
      <w:marTop w:val="0"/>
      <w:marBottom w:val="0"/>
      <w:divBdr>
        <w:top w:val="none" w:sz="0" w:space="0" w:color="auto"/>
        <w:left w:val="none" w:sz="0" w:space="0" w:color="auto"/>
        <w:bottom w:val="none" w:sz="0" w:space="0" w:color="auto"/>
        <w:right w:val="none" w:sz="0" w:space="0" w:color="auto"/>
      </w:divBdr>
    </w:div>
    <w:div w:id="1594968954">
      <w:bodyDiv w:val="1"/>
      <w:marLeft w:val="0"/>
      <w:marRight w:val="0"/>
      <w:marTop w:val="0"/>
      <w:marBottom w:val="0"/>
      <w:divBdr>
        <w:top w:val="none" w:sz="0" w:space="0" w:color="auto"/>
        <w:left w:val="none" w:sz="0" w:space="0" w:color="auto"/>
        <w:bottom w:val="none" w:sz="0" w:space="0" w:color="auto"/>
        <w:right w:val="none" w:sz="0" w:space="0" w:color="auto"/>
      </w:divBdr>
    </w:div>
    <w:div w:id="1595163667">
      <w:bodyDiv w:val="1"/>
      <w:marLeft w:val="0"/>
      <w:marRight w:val="0"/>
      <w:marTop w:val="0"/>
      <w:marBottom w:val="0"/>
      <w:divBdr>
        <w:top w:val="none" w:sz="0" w:space="0" w:color="auto"/>
        <w:left w:val="none" w:sz="0" w:space="0" w:color="auto"/>
        <w:bottom w:val="none" w:sz="0" w:space="0" w:color="auto"/>
        <w:right w:val="none" w:sz="0" w:space="0" w:color="auto"/>
      </w:divBdr>
    </w:div>
    <w:div w:id="1595629672">
      <w:bodyDiv w:val="1"/>
      <w:marLeft w:val="0"/>
      <w:marRight w:val="0"/>
      <w:marTop w:val="0"/>
      <w:marBottom w:val="0"/>
      <w:divBdr>
        <w:top w:val="none" w:sz="0" w:space="0" w:color="auto"/>
        <w:left w:val="none" w:sz="0" w:space="0" w:color="auto"/>
        <w:bottom w:val="none" w:sz="0" w:space="0" w:color="auto"/>
        <w:right w:val="none" w:sz="0" w:space="0" w:color="auto"/>
      </w:divBdr>
    </w:div>
    <w:div w:id="1595631399">
      <w:bodyDiv w:val="1"/>
      <w:marLeft w:val="0"/>
      <w:marRight w:val="0"/>
      <w:marTop w:val="0"/>
      <w:marBottom w:val="0"/>
      <w:divBdr>
        <w:top w:val="none" w:sz="0" w:space="0" w:color="auto"/>
        <w:left w:val="none" w:sz="0" w:space="0" w:color="auto"/>
        <w:bottom w:val="none" w:sz="0" w:space="0" w:color="auto"/>
        <w:right w:val="none" w:sz="0" w:space="0" w:color="auto"/>
      </w:divBdr>
    </w:div>
    <w:div w:id="1597982794">
      <w:bodyDiv w:val="1"/>
      <w:marLeft w:val="0"/>
      <w:marRight w:val="0"/>
      <w:marTop w:val="0"/>
      <w:marBottom w:val="0"/>
      <w:divBdr>
        <w:top w:val="none" w:sz="0" w:space="0" w:color="auto"/>
        <w:left w:val="none" w:sz="0" w:space="0" w:color="auto"/>
        <w:bottom w:val="none" w:sz="0" w:space="0" w:color="auto"/>
        <w:right w:val="none" w:sz="0" w:space="0" w:color="auto"/>
      </w:divBdr>
    </w:div>
    <w:div w:id="1598757933">
      <w:bodyDiv w:val="1"/>
      <w:marLeft w:val="0"/>
      <w:marRight w:val="0"/>
      <w:marTop w:val="0"/>
      <w:marBottom w:val="0"/>
      <w:divBdr>
        <w:top w:val="none" w:sz="0" w:space="0" w:color="auto"/>
        <w:left w:val="none" w:sz="0" w:space="0" w:color="auto"/>
        <w:bottom w:val="none" w:sz="0" w:space="0" w:color="auto"/>
        <w:right w:val="none" w:sz="0" w:space="0" w:color="auto"/>
      </w:divBdr>
    </w:div>
    <w:div w:id="1603024914">
      <w:bodyDiv w:val="1"/>
      <w:marLeft w:val="0"/>
      <w:marRight w:val="0"/>
      <w:marTop w:val="0"/>
      <w:marBottom w:val="0"/>
      <w:divBdr>
        <w:top w:val="none" w:sz="0" w:space="0" w:color="auto"/>
        <w:left w:val="none" w:sz="0" w:space="0" w:color="auto"/>
        <w:bottom w:val="none" w:sz="0" w:space="0" w:color="auto"/>
        <w:right w:val="none" w:sz="0" w:space="0" w:color="auto"/>
      </w:divBdr>
    </w:div>
    <w:div w:id="1603293368">
      <w:bodyDiv w:val="1"/>
      <w:marLeft w:val="0"/>
      <w:marRight w:val="0"/>
      <w:marTop w:val="0"/>
      <w:marBottom w:val="0"/>
      <w:divBdr>
        <w:top w:val="none" w:sz="0" w:space="0" w:color="auto"/>
        <w:left w:val="none" w:sz="0" w:space="0" w:color="auto"/>
        <w:bottom w:val="none" w:sz="0" w:space="0" w:color="auto"/>
        <w:right w:val="none" w:sz="0" w:space="0" w:color="auto"/>
      </w:divBdr>
    </w:div>
    <w:div w:id="1604917686">
      <w:bodyDiv w:val="1"/>
      <w:marLeft w:val="0"/>
      <w:marRight w:val="0"/>
      <w:marTop w:val="0"/>
      <w:marBottom w:val="0"/>
      <w:divBdr>
        <w:top w:val="none" w:sz="0" w:space="0" w:color="auto"/>
        <w:left w:val="none" w:sz="0" w:space="0" w:color="auto"/>
        <w:bottom w:val="none" w:sz="0" w:space="0" w:color="auto"/>
        <w:right w:val="none" w:sz="0" w:space="0" w:color="auto"/>
      </w:divBdr>
    </w:div>
    <w:div w:id="1607036125">
      <w:bodyDiv w:val="1"/>
      <w:marLeft w:val="0"/>
      <w:marRight w:val="0"/>
      <w:marTop w:val="0"/>
      <w:marBottom w:val="0"/>
      <w:divBdr>
        <w:top w:val="none" w:sz="0" w:space="0" w:color="auto"/>
        <w:left w:val="none" w:sz="0" w:space="0" w:color="auto"/>
        <w:bottom w:val="none" w:sz="0" w:space="0" w:color="auto"/>
        <w:right w:val="none" w:sz="0" w:space="0" w:color="auto"/>
      </w:divBdr>
    </w:div>
    <w:div w:id="1607928107">
      <w:bodyDiv w:val="1"/>
      <w:marLeft w:val="0"/>
      <w:marRight w:val="0"/>
      <w:marTop w:val="0"/>
      <w:marBottom w:val="0"/>
      <w:divBdr>
        <w:top w:val="none" w:sz="0" w:space="0" w:color="auto"/>
        <w:left w:val="none" w:sz="0" w:space="0" w:color="auto"/>
        <w:bottom w:val="none" w:sz="0" w:space="0" w:color="auto"/>
        <w:right w:val="none" w:sz="0" w:space="0" w:color="auto"/>
      </w:divBdr>
    </w:div>
    <w:div w:id="1610354029">
      <w:bodyDiv w:val="1"/>
      <w:marLeft w:val="0"/>
      <w:marRight w:val="0"/>
      <w:marTop w:val="0"/>
      <w:marBottom w:val="0"/>
      <w:divBdr>
        <w:top w:val="none" w:sz="0" w:space="0" w:color="auto"/>
        <w:left w:val="none" w:sz="0" w:space="0" w:color="auto"/>
        <w:bottom w:val="none" w:sz="0" w:space="0" w:color="auto"/>
        <w:right w:val="none" w:sz="0" w:space="0" w:color="auto"/>
      </w:divBdr>
    </w:div>
    <w:div w:id="1610355617">
      <w:bodyDiv w:val="1"/>
      <w:marLeft w:val="0"/>
      <w:marRight w:val="0"/>
      <w:marTop w:val="0"/>
      <w:marBottom w:val="0"/>
      <w:divBdr>
        <w:top w:val="none" w:sz="0" w:space="0" w:color="auto"/>
        <w:left w:val="none" w:sz="0" w:space="0" w:color="auto"/>
        <w:bottom w:val="none" w:sz="0" w:space="0" w:color="auto"/>
        <w:right w:val="none" w:sz="0" w:space="0" w:color="auto"/>
      </w:divBdr>
    </w:div>
    <w:div w:id="1612201317">
      <w:bodyDiv w:val="1"/>
      <w:marLeft w:val="0"/>
      <w:marRight w:val="0"/>
      <w:marTop w:val="0"/>
      <w:marBottom w:val="0"/>
      <w:divBdr>
        <w:top w:val="none" w:sz="0" w:space="0" w:color="auto"/>
        <w:left w:val="none" w:sz="0" w:space="0" w:color="auto"/>
        <w:bottom w:val="none" w:sz="0" w:space="0" w:color="auto"/>
        <w:right w:val="none" w:sz="0" w:space="0" w:color="auto"/>
      </w:divBdr>
      <w:divsChild>
        <w:div w:id="20349073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8237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2936345">
      <w:bodyDiv w:val="1"/>
      <w:marLeft w:val="0"/>
      <w:marRight w:val="0"/>
      <w:marTop w:val="0"/>
      <w:marBottom w:val="0"/>
      <w:divBdr>
        <w:top w:val="none" w:sz="0" w:space="0" w:color="auto"/>
        <w:left w:val="none" w:sz="0" w:space="0" w:color="auto"/>
        <w:bottom w:val="none" w:sz="0" w:space="0" w:color="auto"/>
        <w:right w:val="none" w:sz="0" w:space="0" w:color="auto"/>
      </w:divBdr>
    </w:div>
    <w:div w:id="1614752240">
      <w:bodyDiv w:val="1"/>
      <w:marLeft w:val="0"/>
      <w:marRight w:val="0"/>
      <w:marTop w:val="0"/>
      <w:marBottom w:val="0"/>
      <w:divBdr>
        <w:top w:val="none" w:sz="0" w:space="0" w:color="auto"/>
        <w:left w:val="none" w:sz="0" w:space="0" w:color="auto"/>
        <w:bottom w:val="none" w:sz="0" w:space="0" w:color="auto"/>
        <w:right w:val="none" w:sz="0" w:space="0" w:color="auto"/>
      </w:divBdr>
    </w:div>
    <w:div w:id="1617979842">
      <w:bodyDiv w:val="1"/>
      <w:marLeft w:val="0"/>
      <w:marRight w:val="0"/>
      <w:marTop w:val="0"/>
      <w:marBottom w:val="0"/>
      <w:divBdr>
        <w:top w:val="none" w:sz="0" w:space="0" w:color="auto"/>
        <w:left w:val="none" w:sz="0" w:space="0" w:color="auto"/>
        <w:bottom w:val="none" w:sz="0" w:space="0" w:color="auto"/>
        <w:right w:val="none" w:sz="0" w:space="0" w:color="auto"/>
      </w:divBdr>
    </w:div>
    <w:div w:id="1620604317">
      <w:bodyDiv w:val="1"/>
      <w:marLeft w:val="0"/>
      <w:marRight w:val="0"/>
      <w:marTop w:val="0"/>
      <w:marBottom w:val="0"/>
      <w:divBdr>
        <w:top w:val="none" w:sz="0" w:space="0" w:color="auto"/>
        <w:left w:val="none" w:sz="0" w:space="0" w:color="auto"/>
        <w:bottom w:val="none" w:sz="0" w:space="0" w:color="auto"/>
        <w:right w:val="none" w:sz="0" w:space="0" w:color="auto"/>
      </w:divBdr>
    </w:div>
    <w:div w:id="1623417291">
      <w:bodyDiv w:val="1"/>
      <w:marLeft w:val="0"/>
      <w:marRight w:val="0"/>
      <w:marTop w:val="0"/>
      <w:marBottom w:val="0"/>
      <w:divBdr>
        <w:top w:val="none" w:sz="0" w:space="0" w:color="auto"/>
        <w:left w:val="none" w:sz="0" w:space="0" w:color="auto"/>
        <w:bottom w:val="none" w:sz="0" w:space="0" w:color="auto"/>
        <w:right w:val="none" w:sz="0" w:space="0" w:color="auto"/>
      </w:divBdr>
    </w:div>
    <w:div w:id="1624144318">
      <w:bodyDiv w:val="1"/>
      <w:marLeft w:val="0"/>
      <w:marRight w:val="0"/>
      <w:marTop w:val="0"/>
      <w:marBottom w:val="0"/>
      <w:divBdr>
        <w:top w:val="none" w:sz="0" w:space="0" w:color="auto"/>
        <w:left w:val="none" w:sz="0" w:space="0" w:color="auto"/>
        <w:bottom w:val="none" w:sz="0" w:space="0" w:color="auto"/>
        <w:right w:val="none" w:sz="0" w:space="0" w:color="auto"/>
      </w:divBdr>
    </w:div>
    <w:div w:id="1627734616">
      <w:bodyDiv w:val="1"/>
      <w:marLeft w:val="0"/>
      <w:marRight w:val="0"/>
      <w:marTop w:val="0"/>
      <w:marBottom w:val="0"/>
      <w:divBdr>
        <w:top w:val="none" w:sz="0" w:space="0" w:color="auto"/>
        <w:left w:val="none" w:sz="0" w:space="0" w:color="auto"/>
        <w:bottom w:val="none" w:sz="0" w:space="0" w:color="auto"/>
        <w:right w:val="none" w:sz="0" w:space="0" w:color="auto"/>
      </w:divBdr>
    </w:div>
    <w:div w:id="1629622524">
      <w:bodyDiv w:val="1"/>
      <w:marLeft w:val="0"/>
      <w:marRight w:val="0"/>
      <w:marTop w:val="0"/>
      <w:marBottom w:val="0"/>
      <w:divBdr>
        <w:top w:val="none" w:sz="0" w:space="0" w:color="auto"/>
        <w:left w:val="none" w:sz="0" w:space="0" w:color="auto"/>
        <w:bottom w:val="none" w:sz="0" w:space="0" w:color="auto"/>
        <w:right w:val="none" w:sz="0" w:space="0" w:color="auto"/>
      </w:divBdr>
    </w:div>
    <w:div w:id="1632513627">
      <w:bodyDiv w:val="1"/>
      <w:marLeft w:val="0"/>
      <w:marRight w:val="0"/>
      <w:marTop w:val="0"/>
      <w:marBottom w:val="0"/>
      <w:divBdr>
        <w:top w:val="none" w:sz="0" w:space="0" w:color="auto"/>
        <w:left w:val="none" w:sz="0" w:space="0" w:color="auto"/>
        <w:bottom w:val="none" w:sz="0" w:space="0" w:color="auto"/>
        <w:right w:val="none" w:sz="0" w:space="0" w:color="auto"/>
      </w:divBdr>
    </w:div>
    <w:div w:id="1635330400">
      <w:bodyDiv w:val="1"/>
      <w:marLeft w:val="0"/>
      <w:marRight w:val="0"/>
      <w:marTop w:val="0"/>
      <w:marBottom w:val="0"/>
      <w:divBdr>
        <w:top w:val="none" w:sz="0" w:space="0" w:color="auto"/>
        <w:left w:val="none" w:sz="0" w:space="0" w:color="auto"/>
        <w:bottom w:val="none" w:sz="0" w:space="0" w:color="auto"/>
        <w:right w:val="none" w:sz="0" w:space="0" w:color="auto"/>
      </w:divBdr>
    </w:div>
    <w:div w:id="1635408093">
      <w:bodyDiv w:val="1"/>
      <w:marLeft w:val="0"/>
      <w:marRight w:val="0"/>
      <w:marTop w:val="0"/>
      <w:marBottom w:val="0"/>
      <w:divBdr>
        <w:top w:val="none" w:sz="0" w:space="0" w:color="auto"/>
        <w:left w:val="none" w:sz="0" w:space="0" w:color="auto"/>
        <w:bottom w:val="none" w:sz="0" w:space="0" w:color="auto"/>
        <w:right w:val="none" w:sz="0" w:space="0" w:color="auto"/>
      </w:divBdr>
    </w:div>
    <w:div w:id="1636792605">
      <w:bodyDiv w:val="1"/>
      <w:marLeft w:val="0"/>
      <w:marRight w:val="0"/>
      <w:marTop w:val="0"/>
      <w:marBottom w:val="0"/>
      <w:divBdr>
        <w:top w:val="none" w:sz="0" w:space="0" w:color="auto"/>
        <w:left w:val="none" w:sz="0" w:space="0" w:color="auto"/>
        <w:bottom w:val="none" w:sz="0" w:space="0" w:color="auto"/>
        <w:right w:val="none" w:sz="0" w:space="0" w:color="auto"/>
      </w:divBdr>
    </w:div>
    <w:div w:id="1638875894">
      <w:bodyDiv w:val="1"/>
      <w:marLeft w:val="0"/>
      <w:marRight w:val="0"/>
      <w:marTop w:val="0"/>
      <w:marBottom w:val="0"/>
      <w:divBdr>
        <w:top w:val="none" w:sz="0" w:space="0" w:color="auto"/>
        <w:left w:val="none" w:sz="0" w:space="0" w:color="auto"/>
        <w:bottom w:val="none" w:sz="0" w:space="0" w:color="auto"/>
        <w:right w:val="none" w:sz="0" w:space="0" w:color="auto"/>
      </w:divBdr>
    </w:div>
    <w:div w:id="1639457994">
      <w:bodyDiv w:val="1"/>
      <w:marLeft w:val="0"/>
      <w:marRight w:val="0"/>
      <w:marTop w:val="0"/>
      <w:marBottom w:val="0"/>
      <w:divBdr>
        <w:top w:val="none" w:sz="0" w:space="0" w:color="auto"/>
        <w:left w:val="none" w:sz="0" w:space="0" w:color="auto"/>
        <w:bottom w:val="none" w:sz="0" w:space="0" w:color="auto"/>
        <w:right w:val="none" w:sz="0" w:space="0" w:color="auto"/>
      </w:divBdr>
      <w:divsChild>
        <w:div w:id="1661470519">
          <w:marLeft w:val="0"/>
          <w:marRight w:val="0"/>
          <w:marTop w:val="0"/>
          <w:marBottom w:val="0"/>
          <w:divBdr>
            <w:top w:val="none" w:sz="0" w:space="0" w:color="auto"/>
            <w:left w:val="none" w:sz="0" w:space="0" w:color="auto"/>
            <w:bottom w:val="none" w:sz="0" w:space="0" w:color="auto"/>
            <w:right w:val="none" w:sz="0" w:space="0" w:color="auto"/>
          </w:divBdr>
          <w:divsChild>
            <w:div w:id="1233739899">
              <w:marLeft w:val="0"/>
              <w:marRight w:val="0"/>
              <w:marTop w:val="0"/>
              <w:marBottom w:val="0"/>
              <w:divBdr>
                <w:top w:val="none" w:sz="0" w:space="0" w:color="auto"/>
                <w:left w:val="none" w:sz="0" w:space="0" w:color="auto"/>
                <w:bottom w:val="none" w:sz="0" w:space="0" w:color="auto"/>
                <w:right w:val="none" w:sz="0" w:space="0" w:color="auto"/>
              </w:divBdr>
              <w:divsChild>
                <w:div w:id="272590293">
                  <w:marLeft w:val="0"/>
                  <w:marRight w:val="0"/>
                  <w:marTop w:val="0"/>
                  <w:marBottom w:val="0"/>
                  <w:divBdr>
                    <w:top w:val="none" w:sz="0" w:space="0" w:color="auto"/>
                    <w:left w:val="none" w:sz="0" w:space="0" w:color="auto"/>
                    <w:bottom w:val="none" w:sz="0" w:space="0" w:color="auto"/>
                    <w:right w:val="none" w:sz="0" w:space="0" w:color="auto"/>
                  </w:divBdr>
                  <w:divsChild>
                    <w:div w:id="1443450529">
                      <w:marLeft w:val="0"/>
                      <w:marRight w:val="0"/>
                      <w:marTop w:val="0"/>
                      <w:marBottom w:val="0"/>
                      <w:divBdr>
                        <w:top w:val="none" w:sz="0" w:space="0" w:color="auto"/>
                        <w:left w:val="none" w:sz="0" w:space="0" w:color="auto"/>
                        <w:bottom w:val="none" w:sz="0" w:space="0" w:color="auto"/>
                        <w:right w:val="none" w:sz="0" w:space="0" w:color="auto"/>
                      </w:divBdr>
                      <w:divsChild>
                        <w:div w:id="1532305879">
                          <w:marLeft w:val="0"/>
                          <w:marRight w:val="0"/>
                          <w:marTop w:val="0"/>
                          <w:marBottom w:val="0"/>
                          <w:divBdr>
                            <w:top w:val="none" w:sz="0" w:space="0" w:color="auto"/>
                            <w:left w:val="none" w:sz="0" w:space="0" w:color="auto"/>
                            <w:bottom w:val="none" w:sz="0" w:space="0" w:color="auto"/>
                            <w:right w:val="none" w:sz="0" w:space="0" w:color="auto"/>
                          </w:divBdr>
                          <w:divsChild>
                            <w:div w:id="2042896358">
                              <w:marLeft w:val="0"/>
                              <w:marRight w:val="0"/>
                              <w:marTop w:val="0"/>
                              <w:marBottom w:val="0"/>
                              <w:divBdr>
                                <w:top w:val="none" w:sz="0" w:space="0" w:color="auto"/>
                                <w:left w:val="none" w:sz="0" w:space="0" w:color="auto"/>
                                <w:bottom w:val="none" w:sz="0" w:space="0" w:color="auto"/>
                                <w:right w:val="none" w:sz="0" w:space="0" w:color="auto"/>
                              </w:divBdr>
                              <w:divsChild>
                                <w:div w:id="1490631567">
                                  <w:marLeft w:val="0"/>
                                  <w:marRight w:val="0"/>
                                  <w:marTop w:val="0"/>
                                  <w:marBottom w:val="0"/>
                                  <w:divBdr>
                                    <w:top w:val="none" w:sz="0" w:space="0" w:color="auto"/>
                                    <w:left w:val="none" w:sz="0" w:space="0" w:color="auto"/>
                                    <w:bottom w:val="none" w:sz="0" w:space="0" w:color="auto"/>
                                    <w:right w:val="none" w:sz="0" w:space="0" w:color="auto"/>
                                  </w:divBdr>
                                  <w:divsChild>
                                    <w:div w:id="1702780950">
                                      <w:marLeft w:val="0"/>
                                      <w:marRight w:val="0"/>
                                      <w:marTop w:val="0"/>
                                      <w:marBottom w:val="0"/>
                                      <w:divBdr>
                                        <w:top w:val="none" w:sz="0" w:space="0" w:color="auto"/>
                                        <w:left w:val="none" w:sz="0" w:space="0" w:color="auto"/>
                                        <w:bottom w:val="none" w:sz="0" w:space="0" w:color="auto"/>
                                        <w:right w:val="none" w:sz="0" w:space="0" w:color="auto"/>
                                      </w:divBdr>
                                      <w:divsChild>
                                        <w:div w:id="641352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762164">
      <w:bodyDiv w:val="1"/>
      <w:marLeft w:val="0"/>
      <w:marRight w:val="0"/>
      <w:marTop w:val="0"/>
      <w:marBottom w:val="0"/>
      <w:divBdr>
        <w:top w:val="none" w:sz="0" w:space="0" w:color="auto"/>
        <w:left w:val="none" w:sz="0" w:space="0" w:color="auto"/>
        <w:bottom w:val="none" w:sz="0" w:space="0" w:color="auto"/>
        <w:right w:val="none" w:sz="0" w:space="0" w:color="auto"/>
      </w:divBdr>
    </w:div>
    <w:div w:id="1644310181">
      <w:bodyDiv w:val="1"/>
      <w:marLeft w:val="0"/>
      <w:marRight w:val="0"/>
      <w:marTop w:val="0"/>
      <w:marBottom w:val="0"/>
      <w:divBdr>
        <w:top w:val="none" w:sz="0" w:space="0" w:color="auto"/>
        <w:left w:val="none" w:sz="0" w:space="0" w:color="auto"/>
        <w:bottom w:val="none" w:sz="0" w:space="0" w:color="auto"/>
        <w:right w:val="none" w:sz="0" w:space="0" w:color="auto"/>
      </w:divBdr>
    </w:div>
    <w:div w:id="1644970713">
      <w:bodyDiv w:val="1"/>
      <w:marLeft w:val="0"/>
      <w:marRight w:val="0"/>
      <w:marTop w:val="0"/>
      <w:marBottom w:val="0"/>
      <w:divBdr>
        <w:top w:val="none" w:sz="0" w:space="0" w:color="auto"/>
        <w:left w:val="none" w:sz="0" w:space="0" w:color="auto"/>
        <w:bottom w:val="none" w:sz="0" w:space="0" w:color="auto"/>
        <w:right w:val="none" w:sz="0" w:space="0" w:color="auto"/>
      </w:divBdr>
    </w:div>
    <w:div w:id="1647974242">
      <w:bodyDiv w:val="1"/>
      <w:marLeft w:val="0"/>
      <w:marRight w:val="0"/>
      <w:marTop w:val="0"/>
      <w:marBottom w:val="0"/>
      <w:divBdr>
        <w:top w:val="none" w:sz="0" w:space="0" w:color="auto"/>
        <w:left w:val="none" w:sz="0" w:space="0" w:color="auto"/>
        <w:bottom w:val="none" w:sz="0" w:space="0" w:color="auto"/>
        <w:right w:val="none" w:sz="0" w:space="0" w:color="auto"/>
      </w:divBdr>
    </w:div>
    <w:div w:id="1648825592">
      <w:bodyDiv w:val="1"/>
      <w:marLeft w:val="0"/>
      <w:marRight w:val="0"/>
      <w:marTop w:val="0"/>
      <w:marBottom w:val="0"/>
      <w:divBdr>
        <w:top w:val="none" w:sz="0" w:space="0" w:color="auto"/>
        <w:left w:val="none" w:sz="0" w:space="0" w:color="auto"/>
        <w:bottom w:val="none" w:sz="0" w:space="0" w:color="auto"/>
        <w:right w:val="none" w:sz="0" w:space="0" w:color="auto"/>
      </w:divBdr>
    </w:div>
    <w:div w:id="1657998812">
      <w:bodyDiv w:val="1"/>
      <w:marLeft w:val="0"/>
      <w:marRight w:val="0"/>
      <w:marTop w:val="0"/>
      <w:marBottom w:val="0"/>
      <w:divBdr>
        <w:top w:val="none" w:sz="0" w:space="0" w:color="auto"/>
        <w:left w:val="none" w:sz="0" w:space="0" w:color="auto"/>
        <w:bottom w:val="none" w:sz="0" w:space="0" w:color="auto"/>
        <w:right w:val="none" w:sz="0" w:space="0" w:color="auto"/>
      </w:divBdr>
    </w:div>
    <w:div w:id="1660620199">
      <w:bodyDiv w:val="1"/>
      <w:marLeft w:val="0"/>
      <w:marRight w:val="0"/>
      <w:marTop w:val="0"/>
      <w:marBottom w:val="0"/>
      <w:divBdr>
        <w:top w:val="none" w:sz="0" w:space="0" w:color="auto"/>
        <w:left w:val="none" w:sz="0" w:space="0" w:color="auto"/>
        <w:bottom w:val="none" w:sz="0" w:space="0" w:color="auto"/>
        <w:right w:val="none" w:sz="0" w:space="0" w:color="auto"/>
      </w:divBdr>
    </w:div>
    <w:div w:id="1663006183">
      <w:bodyDiv w:val="1"/>
      <w:marLeft w:val="0"/>
      <w:marRight w:val="0"/>
      <w:marTop w:val="0"/>
      <w:marBottom w:val="0"/>
      <w:divBdr>
        <w:top w:val="none" w:sz="0" w:space="0" w:color="auto"/>
        <w:left w:val="none" w:sz="0" w:space="0" w:color="auto"/>
        <w:bottom w:val="none" w:sz="0" w:space="0" w:color="auto"/>
        <w:right w:val="none" w:sz="0" w:space="0" w:color="auto"/>
      </w:divBdr>
    </w:div>
    <w:div w:id="1663200316">
      <w:bodyDiv w:val="1"/>
      <w:marLeft w:val="0"/>
      <w:marRight w:val="0"/>
      <w:marTop w:val="0"/>
      <w:marBottom w:val="0"/>
      <w:divBdr>
        <w:top w:val="none" w:sz="0" w:space="0" w:color="auto"/>
        <w:left w:val="none" w:sz="0" w:space="0" w:color="auto"/>
        <w:bottom w:val="none" w:sz="0" w:space="0" w:color="auto"/>
        <w:right w:val="none" w:sz="0" w:space="0" w:color="auto"/>
      </w:divBdr>
    </w:div>
    <w:div w:id="1663267911">
      <w:bodyDiv w:val="1"/>
      <w:marLeft w:val="0"/>
      <w:marRight w:val="0"/>
      <w:marTop w:val="0"/>
      <w:marBottom w:val="0"/>
      <w:divBdr>
        <w:top w:val="none" w:sz="0" w:space="0" w:color="auto"/>
        <w:left w:val="none" w:sz="0" w:space="0" w:color="auto"/>
        <w:bottom w:val="none" w:sz="0" w:space="0" w:color="auto"/>
        <w:right w:val="none" w:sz="0" w:space="0" w:color="auto"/>
      </w:divBdr>
    </w:div>
    <w:div w:id="1664238722">
      <w:bodyDiv w:val="1"/>
      <w:marLeft w:val="0"/>
      <w:marRight w:val="0"/>
      <w:marTop w:val="0"/>
      <w:marBottom w:val="0"/>
      <w:divBdr>
        <w:top w:val="none" w:sz="0" w:space="0" w:color="auto"/>
        <w:left w:val="none" w:sz="0" w:space="0" w:color="auto"/>
        <w:bottom w:val="none" w:sz="0" w:space="0" w:color="auto"/>
        <w:right w:val="none" w:sz="0" w:space="0" w:color="auto"/>
      </w:divBdr>
    </w:div>
    <w:div w:id="1666087668">
      <w:bodyDiv w:val="1"/>
      <w:marLeft w:val="0"/>
      <w:marRight w:val="0"/>
      <w:marTop w:val="0"/>
      <w:marBottom w:val="0"/>
      <w:divBdr>
        <w:top w:val="none" w:sz="0" w:space="0" w:color="auto"/>
        <w:left w:val="none" w:sz="0" w:space="0" w:color="auto"/>
        <w:bottom w:val="none" w:sz="0" w:space="0" w:color="auto"/>
        <w:right w:val="none" w:sz="0" w:space="0" w:color="auto"/>
      </w:divBdr>
    </w:div>
    <w:div w:id="1667590817">
      <w:bodyDiv w:val="1"/>
      <w:marLeft w:val="0"/>
      <w:marRight w:val="0"/>
      <w:marTop w:val="0"/>
      <w:marBottom w:val="0"/>
      <w:divBdr>
        <w:top w:val="none" w:sz="0" w:space="0" w:color="auto"/>
        <w:left w:val="none" w:sz="0" w:space="0" w:color="auto"/>
        <w:bottom w:val="none" w:sz="0" w:space="0" w:color="auto"/>
        <w:right w:val="none" w:sz="0" w:space="0" w:color="auto"/>
      </w:divBdr>
    </w:div>
    <w:div w:id="1668438415">
      <w:bodyDiv w:val="1"/>
      <w:marLeft w:val="0"/>
      <w:marRight w:val="0"/>
      <w:marTop w:val="0"/>
      <w:marBottom w:val="0"/>
      <w:divBdr>
        <w:top w:val="none" w:sz="0" w:space="0" w:color="auto"/>
        <w:left w:val="none" w:sz="0" w:space="0" w:color="auto"/>
        <w:bottom w:val="none" w:sz="0" w:space="0" w:color="auto"/>
        <w:right w:val="none" w:sz="0" w:space="0" w:color="auto"/>
      </w:divBdr>
    </w:div>
    <w:div w:id="1670479869">
      <w:bodyDiv w:val="1"/>
      <w:marLeft w:val="0"/>
      <w:marRight w:val="0"/>
      <w:marTop w:val="0"/>
      <w:marBottom w:val="0"/>
      <w:divBdr>
        <w:top w:val="none" w:sz="0" w:space="0" w:color="auto"/>
        <w:left w:val="none" w:sz="0" w:space="0" w:color="auto"/>
        <w:bottom w:val="none" w:sz="0" w:space="0" w:color="auto"/>
        <w:right w:val="none" w:sz="0" w:space="0" w:color="auto"/>
      </w:divBdr>
    </w:div>
    <w:div w:id="1672639395">
      <w:bodyDiv w:val="1"/>
      <w:marLeft w:val="0"/>
      <w:marRight w:val="0"/>
      <w:marTop w:val="0"/>
      <w:marBottom w:val="0"/>
      <w:divBdr>
        <w:top w:val="none" w:sz="0" w:space="0" w:color="auto"/>
        <w:left w:val="none" w:sz="0" w:space="0" w:color="auto"/>
        <w:bottom w:val="none" w:sz="0" w:space="0" w:color="auto"/>
        <w:right w:val="none" w:sz="0" w:space="0" w:color="auto"/>
      </w:divBdr>
    </w:div>
    <w:div w:id="1674338032">
      <w:bodyDiv w:val="1"/>
      <w:marLeft w:val="0"/>
      <w:marRight w:val="0"/>
      <w:marTop w:val="0"/>
      <w:marBottom w:val="0"/>
      <w:divBdr>
        <w:top w:val="none" w:sz="0" w:space="0" w:color="auto"/>
        <w:left w:val="none" w:sz="0" w:space="0" w:color="auto"/>
        <w:bottom w:val="none" w:sz="0" w:space="0" w:color="auto"/>
        <w:right w:val="none" w:sz="0" w:space="0" w:color="auto"/>
      </w:divBdr>
    </w:div>
    <w:div w:id="1676419017">
      <w:bodyDiv w:val="1"/>
      <w:marLeft w:val="0"/>
      <w:marRight w:val="0"/>
      <w:marTop w:val="0"/>
      <w:marBottom w:val="0"/>
      <w:divBdr>
        <w:top w:val="none" w:sz="0" w:space="0" w:color="auto"/>
        <w:left w:val="none" w:sz="0" w:space="0" w:color="auto"/>
        <w:bottom w:val="none" w:sz="0" w:space="0" w:color="auto"/>
        <w:right w:val="none" w:sz="0" w:space="0" w:color="auto"/>
      </w:divBdr>
    </w:div>
    <w:div w:id="1677415467">
      <w:bodyDiv w:val="1"/>
      <w:marLeft w:val="0"/>
      <w:marRight w:val="0"/>
      <w:marTop w:val="0"/>
      <w:marBottom w:val="0"/>
      <w:divBdr>
        <w:top w:val="none" w:sz="0" w:space="0" w:color="auto"/>
        <w:left w:val="none" w:sz="0" w:space="0" w:color="auto"/>
        <w:bottom w:val="none" w:sz="0" w:space="0" w:color="auto"/>
        <w:right w:val="none" w:sz="0" w:space="0" w:color="auto"/>
      </w:divBdr>
      <w:divsChild>
        <w:div w:id="1133058039">
          <w:marLeft w:val="0"/>
          <w:marRight w:val="0"/>
          <w:marTop w:val="0"/>
          <w:marBottom w:val="0"/>
          <w:divBdr>
            <w:top w:val="none" w:sz="0" w:space="0" w:color="auto"/>
            <w:left w:val="none" w:sz="0" w:space="0" w:color="auto"/>
            <w:bottom w:val="none" w:sz="0" w:space="0" w:color="auto"/>
            <w:right w:val="none" w:sz="0" w:space="0" w:color="auto"/>
          </w:divBdr>
          <w:divsChild>
            <w:div w:id="1655375080">
              <w:marLeft w:val="0"/>
              <w:marRight w:val="0"/>
              <w:marTop w:val="0"/>
              <w:marBottom w:val="0"/>
              <w:divBdr>
                <w:top w:val="none" w:sz="0" w:space="0" w:color="auto"/>
                <w:left w:val="none" w:sz="0" w:space="0" w:color="auto"/>
                <w:bottom w:val="none" w:sz="0" w:space="0" w:color="auto"/>
                <w:right w:val="none" w:sz="0" w:space="0" w:color="auto"/>
              </w:divBdr>
              <w:divsChild>
                <w:div w:id="466245804">
                  <w:marLeft w:val="0"/>
                  <w:marRight w:val="0"/>
                  <w:marTop w:val="0"/>
                  <w:marBottom w:val="0"/>
                  <w:divBdr>
                    <w:top w:val="none" w:sz="0" w:space="0" w:color="auto"/>
                    <w:left w:val="none" w:sz="0" w:space="0" w:color="auto"/>
                    <w:bottom w:val="none" w:sz="0" w:space="0" w:color="auto"/>
                    <w:right w:val="none" w:sz="0" w:space="0" w:color="auto"/>
                  </w:divBdr>
                  <w:divsChild>
                    <w:div w:id="1769085691">
                      <w:marLeft w:val="0"/>
                      <w:marRight w:val="0"/>
                      <w:marTop w:val="0"/>
                      <w:marBottom w:val="0"/>
                      <w:divBdr>
                        <w:top w:val="none" w:sz="0" w:space="0" w:color="auto"/>
                        <w:left w:val="none" w:sz="0" w:space="0" w:color="auto"/>
                        <w:bottom w:val="none" w:sz="0" w:space="0" w:color="auto"/>
                        <w:right w:val="none" w:sz="0" w:space="0" w:color="auto"/>
                      </w:divBdr>
                      <w:divsChild>
                        <w:div w:id="2041784529">
                          <w:marLeft w:val="0"/>
                          <w:marRight w:val="0"/>
                          <w:marTop w:val="0"/>
                          <w:marBottom w:val="0"/>
                          <w:divBdr>
                            <w:top w:val="none" w:sz="0" w:space="0" w:color="auto"/>
                            <w:left w:val="none" w:sz="0" w:space="0" w:color="auto"/>
                            <w:bottom w:val="none" w:sz="0" w:space="0" w:color="auto"/>
                            <w:right w:val="none" w:sz="0" w:space="0" w:color="auto"/>
                          </w:divBdr>
                          <w:divsChild>
                            <w:div w:id="2057968221">
                              <w:marLeft w:val="0"/>
                              <w:marRight w:val="0"/>
                              <w:marTop w:val="0"/>
                              <w:marBottom w:val="0"/>
                              <w:divBdr>
                                <w:top w:val="none" w:sz="0" w:space="0" w:color="auto"/>
                                <w:left w:val="none" w:sz="0" w:space="0" w:color="auto"/>
                                <w:bottom w:val="none" w:sz="0" w:space="0" w:color="auto"/>
                                <w:right w:val="none" w:sz="0" w:space="0" w:color="auto"/>
                              </w:divBdr>
                              <w:divsChild>
                                <w:div w:id="1445273732">
                                  <w:marLeft w:val="0"/>
                                  <w:marRight w:val="0"/>
                                  <w:marTop w:val="0"/>
                                  <w:marBottom w:val="0"/>
                                  <w:divBdr>
                                    <w:top w:val="none" w:sz="0" w:space="0" w:color="auto"/>
                                    <w:left w:val="none" w:sz="0" w:space="0" w:color="auto"/>
                                    <w:bottom w:val="none" w:sz="0" w:space="0" w:color="auto"/>
                                    <w:right w:val="none" w:sz="0" w:space="0" w:color="auto"/>
                                  </w:divBdr>
                                  <w:divsChild>
                                    <w:div w:id="16806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7926233">
      <w:bodyDiv w:val="1"/>
      <w:marLeft w:val="0"/>
      <w:marRight w:val="0"/>
      <w:marTop w:val="0"/>
      <w:marBottom w:val="0"/>
      <w:divBdr>
        <w:top w:val="none" w:sz="0" w:space="0" w:color="auto"/>
        <w:left w:val="none" w:sz="0" w:space="0" w:color="auto"/>
        <w:bottom w:val="none" w:sz="0" w:space="0" w:color="auto"/>
        <w:right w:val="none" w:sz="0" w:space="0" w:color="auto"/>
      </w:divBdr>
    </w:div>
    <w:div w:id="1679841897">
      <w:bodyDiv w:val="1"/>
      <w:marLeft w:val="0"/>
      <w:marRight w:val="0"/>
      <w:marTop w:val="0"/>
      <w:marBottom w:val="0"/>
      <w:divBdr>
        <w:top w:val="none" w:sz="0" w:space="0" w:color="auto"/>
        <w:left w:val="none" w:sz="0" w:space="0" w:color="auto"/>
        <w:bottom w:val="none" w:sz="0" w:space="0" w:color="auto"/>
        <w:right w:val="none" w:sz="0" w:space="0" w:color="auto"/>
      </w:divBdr>
    </w:div>
    <w:div w:id="1683051647">
      <w:bodyDiv w:val="1"/>
      <w:marLeft w:val="0"/>
      <w:marRight w:val="0"/>
      <w:marTop w:val="0"/>
      <w:marBottom w:val="0"/>
      <w:divBdr>
        <w:top w:val="none" w:sz="0" w:space="0" w:color="auto"/>
        <w:left w:val="none" w:sz="0" w:space="0" w:color="auto"/>
        <w:bottom w:val="none" w:sz="0" w:space="0" w:color="auto"/>
        <w:right w:val="none" w:sz="0" w:space="0" w:color="auto"/>
      </w:divBdr>
    </w:div>
    <w:div w:id="1683507601">
      <w:bodyDiv w:val="1"/>
      <w:marLeft w:val="0"/>
      <w:marRight w:val="0"/>
      <w:marTop w:val="0"/>
      <w:marBottom w:val="0"/>
      <w:divBdr>
        <w:top w:val="none" w:sz="0" w:space="0" w:color="auto"/>
        <w:left w:val="none" w:sz="0" w:space="0" w:color="auto"/>
        <w:bottom w:val="none" w:sz="0" w:space="0" w:color="auto"/>
        <w:right w:val="none" w:sz="0" w:space="0" w:color="auto"/>
      </w:divBdr>
    </w:div>
    <w:div w:id="1683698036">
      <w:bodyDiv w:val="1"/>
      <w:marLeft w:val="0"/>
      <w:marRight w:val="0"/>
      <w:marTop w:val="0"/>
      <w:marBottom w:val="0"/>
      <w:divBdr>
        <w:top w:val="none" w:sz="0" w:space="0" w:color="auto"/>
        <w:left w:val="none" w:sz="0" w:space="0" w:color="auto"/>
        <w:bottom w:val="none" w:sz="0" w:space="0" w:color="auto"/>
        <w:right w:val="none" w:sz="0" w:space="0" w:color="auto"/>
      </w:divBdr>
    </w:div>
    <w:div w:id="1685669584">
      <w:bodyDiv w:val="1"/>
      <w:marLeft w:val="0"/>
      <w:marRight w:val="0"/>
      <w:marTop w:val="0"/>
      <w:marBottom w:val="0"/>
      <w:divBdr>
        <w:top w:val="none" w:sz="0" w:space="0" w:color="auto"/>
        <w:left w:val="none" w:sz="0" w:space="0" w:color="auto"/>
        <w:bottom w:val="none" w:sz="0" w:space="0" w:color="auto"/>
        <w:right w:val="none" w:sz="0" w:space="0" w:color="auto"/>
      </w:divBdr>
    </w:div>
    <w:div w:id="1688554416">
      <w:bodyDiv w:val="1"/>
      <w:marLeft w:val="0"/>
      <w:marRight w:val="0"/>
      <w:marTop w:val="0"/>
      <w:marBottom w:val="0"/>
      <w:divBdr>
        <w:top w:val="none" w:sz="0" w:space="0" w:color="auto"/>
        <w:left w:val="none" w:sz="0" w:space="0" w:color="auto"/>
        <w:bottom w:val="none" w:sz="0" w:space="0" w:color="auto"/>
        <w:right w:val="none" w:sz="0" w:space="0" w:color="auto"/>
      </w:divBdr>
    </w:div>
    <w:div w:id="1689866296">
      <w:bodyDiv w:val="1"/>
      <w:marLeft w:val="0"/>
      <w:marRight w:val="0"/>
      <w:marTop w:val="0"/>
      <w:marBottom w:val="0"/>
      <w:divBdr>
        <w:top w:val="none" w:sz="0" w:space="0" w:color="auto"/>
        <w:left w:val="none" w:sz="0" w:space="0" w:color="auto"/>
        <w:bottom w:val="none" w:sz="0" w:space="0" w:color="auto"/>
        <w:right w:val="none" w:sz="0" w:space="0" w:color="auto"/>
      </w:divBdr>
    </w:div>
    <w:div w:id="1691488269">
      <w:bodyDiv w:val="1"/>
      <w:marLeft w:val="0"/>
      <w:marRight w:val="0"/>
      <w:marTop w:val="0"/>
      <w:marBottom w:val="0"/>
      <w:divBdr>
        <w:top w:val="none" w:sz="0" w:space="0" w:color="auto"/>
        <w:left w:val="none" w:sz="0" w:space="0" w:color="auto"/>
        <w:bottom w:val="none" w:sz="0" w:space="0" w:color="auto"/>
        <w:right w:val="none" w:sz="0" w:space="0" w:color="auto"/>
      </w:divBdr>
    </w:div>
    <w:div w:id="1698387489">
      <w:bodyDiv w:val="1"/>
      <w:marLeft w:val="0"/>
      <w:marRight w:val="0"/>
      <w:marTop w:val="0"/>
      <w:marBottom w:val="0"/>
      <w:divBdr>
        <w:top w:val="none" w:sz="0" w:space="0" w:color="auto"/>
        <w:left w:val="none" w:sz="0" w:space="0" w:color="auto"/>
        <w:bottom w:val="none" w:sz="0" w:space="0" w:color="auto"/>
        <w:right w:val="none" w:sz="0" w:space="0" w:color="auto"/>
      </w:divBdr>
    </w:div>
    <w:div w:id="1699961577">
      <w:bodyDiv w:val="1"/>
      <w:marLeft w:val="0"/>
      <w:marRight w:val="0"/>
      <w:marTop w:val="0"/>
      <w:marBottom w:val="0"/>
      <w:divBdr>
        <w:top w:val="none" w:sz="0" w:space="0" w:color="auto"/>
        <w:left w:val="none" w:sz="0" w:space="0" w:color="auto"/>
        <w:bottom w:val="none" w:sz="0" w:space="0" w:color="auto"/>
        <w:right w:val="none" w:sz="0" w:space="0" w:color="auto"/>
      </w:divBdr>
      <w:divsChild>
        <w:div w:id="719017359">
          <w:blockQuote w:val="1"/>
          <w:marLeft w:val="720"/>
          <w:marRight w:val="720"/>
          <w:marTop w:val="100"/>
          <w:marBottom w:val="100"/>
          <w:divBdr>
            <w:top w:val="none" w:sz="0" w:space="0" w:color="auto"/>
            <w:left w:val="none" w:sz="0" w:space="0" w:color="auto"/>
            <w:bottom w:val="none" w:sz="0" w:space="0" w:color="auto"/>
            <w:right w:val="none" w:sz="0" w:space="0" w:color="auto"/>
          </w:divBdr>
        </w:div>
        <w:div w:id="799804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68216">
      <w:bodyDiv w:val="1"/>
      <w:marLeft w:val="0"/>
      <w:marRight w:val="0"/>
      <w:marTop w:val="0"/>
      <w:marBottom w:val="0"/>
      <w:divBdr>
        <w:top w:val="none" w:sz="0" w:space="0" w:color="auto"/>
        <w:left w:val="none" w:sz="0" w:space="0" w:color="auto"/>
        <w:bottom w:val="none" w:sz="0" w:space="0" w:color="auto"/>
        <w:right w:val="none" w:sz="0" w:space="0" w:color="auto"/>
      </w:divBdr>
    </w:div>
    <w:div w:id="1704556663">
      <w:bodyDiv w:val="1"/>
      <w:marLeft w:val="0"/>
      <w:marRight w:val="0"/>
      <w:marTop w:val="0"/>
      <w:marBottom w:val="0"/>
      <w:divBdr>
        <w:top w:val="none" w:sz="0" w:space="0" w:color="auto"/>
        <w:left w:val="none" w:sz="0" w:space="0" w:color="auto"/>
        <w:bottom w:val="none" w:sz="0" w:space="0" w:color="auto"/>
        <w:right w:val="none" w:sz="0" w:space="0" w:color="auto"/>
      </w:divBdr>
      <w:divsChild>
        <w:div w:id="1559779911">
          <w:marLeft w:val="0"/>
          <w:marRight w:val="0"/>
          <w:marTop w:val="0"/>
          <w:marBottom w:val="0"/>
          <w:divBdr>
            <w:top w:val="none" w:sz="0" w:space="0" w:color="auto"/>
            <w:left w:val="none" w:sz="0" w:space="0" w:color="auto"/>
            <w:bottom w:val="none" w:sz="0" w:space="0" w:color="auto"/>
            <w:right w:val="none" w:sz="0" w:space="0" w:color="auto"/>
          </w:divBdr>
          <w:divsChild>
            <w:div w:id="1429885546">
              <w:marLeft w:val="0"/>
              <w:marRight w:val="0"/>
              <w:marTop w:val="0"/>
              <w:marBottom w:val="0"/>
              <w:divBdr>
                <w:top w:val="none" w:sz="0" w:space="0" w:color="auto"/>
                <w:left w:val="none" w:sz="0" w:space="0" w:color="auto"/>
                <w:bottom w:val="none" w:sz="0" w:space="0" w:color="auto"/>
                <w:right w:val="none" w:sz="0" w:space="0" w:color="auto"/>
              </w:divBdr>
              <w:divsChild>
                <w:div w:id="596014104">
                  <w:marLeft w:val="0"/>
                  <w:marRight w:val="0"/>
                  <w:marTop w:val="0"/>
                  <w:marBottom w:val="0"/>
                  <w:divBdr>
                    <w:top w:val="none" w:sz="0" w:space="0" w:color="auto"/>
                    <w:left w:val="none" w:sz="0" w:space="0" w:color="auto"/>
                    <w:bottom w:val="none" w:sz="0" w:space="0" w:color="auto"/>
                    <w:right w:val="none" w:sz="0" w:space="0" w:color="auto"/>
                  </w:divBdr>
                  <w:divsChild>
                    <w:div w:id="1647391678">
                      <w:marLeft w:val="0"/>
                      <w:marRight w:val="0"/>
                      <w:marTop w:val="0"/>
                      <w:marBottom w:val="0"/>
                      <w:divBdr>
                        <w:top w:val="none" w:sz="0" w:space="0" w:color="auto"/>
                        <w:left w:val="none" w:sz="0" w:space="0" w:color="auto"/>
                        <w:bottom w:val="none" w:sz="0" w:space="0" w:color="auto"/>
                        <w:right w:val="none" w:sz="0" w:space="0" w:color="auto"/>
                      </w:divBdr>
                      <w:divsChild>
                        <w:div w:id="213665910">
                          <w:marLeft w:val="0"/>
                          <w:marRight w:val="0"/>
                          <w:marTop w:val="0"/>
                          <w:marBottom w:val="0"/>
                          <w:divBdr>
                            <w:top w:val="none" w:sz="0" w:space="0" w:color="auto"/>
                            <w:left w:val="none" w:sz="0" w:space="0" w:color="auto"/>
                            <w:bottom w:val="none" w:sz="0" w:space="0" w:color="auto"/>
                            <w:right w:val="none" w:sz="0" w:space="0" w:color="auto"/>
                          </w:divBdr>
                          <w:divsChild>
                            <w:div w:id="1691638090">
                              <w:marLeft w:val="0"/>
                              <w:marRight w:val="0"/>
                              <w:marTop w:val="0"/>
                              <w:marBottom w:val="0"/>
                              <w:divBdr>
                                <w:top w:val="none" w:sz="0" w:space="0" w:color="auto"/>
                                <w:left w:val="none" w:sz="0" w:space="0" w:color="auto"/>
                                <w:bottom w:val="none" w:sz="0" w:space="0" w:color="auto"/>
                                <w:right w:val="none" w:sz="0" w:space="0" w:color="auto"/>
                              </w:divBdr>
                              <w:divsChild>
                                <w:div w:id="865607007">
                                  <w:marLeft w:val="0"/>
                                  <w:marRight w:val="0"/>
                                  <w:marTop w:val="0"/>
                                  <w:marBottom w:val="0"/>
                                  <w:divBdr>
                                    <w:top w:val="none" w:sz="0" w:space="0" w:color="auto"/>
                                    <w:left w:val="none" w:sz="0" w:space="0" w:color="auto"/>
                                    <w:bottom w:val="none" w:sz="0" w:space="0" w:color="auto"/>
                                    <w:right w:val="none" w:sz="0" w:space="0" w:color="auto"/>
                                  </w:divBdr>
                                  <w:divsChild>
                                    <w:div w:id="174896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365410">
      <w:bodyDiv w:val="1"/>
      <w:marLeft w:val="0"/>
      <w:marRight w:val="0"/>
      <w:marTop w:val="0"/>
      <w:marBottom w:val="0"/>
      <w:divBdr>
        <w:top w:val="none" w:sz="0" w:space="0" w:color="auto"/>
        <w:left w:val="none" w:sz="0" w:space="0" w:color="auto"/>
        <w:bottom w:val="none" w:sz="0" w:space="0" w:color="auto"/>
        <w:right w:val="none" w:sz="0" w:space="0" w:color="auto"/>
      </w:divBdr>
    </w:div>
    <w:div w:id="1710764049">
      <w:bodyDiv w:val="1"/>
      <w:marLeft w:val="0"/>
      <w:marRight w:val="0"/>
      <w:marTop w:val="0"/>
      <w:marBottom w:val="0"/>
      <w:divBdr>
        <w:top w:val="none" w:sz="0" w:space="0" w:color="auto"/>
        <w:left w:val="none" w:sz="0" w:space="0" w:color="auto"/>
        <w:bottom w:val="none" w:sz="0" w:space="0" w:color="auto"/>
        <w:right w:val="none" w:sz="0" w:space="0" w:color="auto"/>
      </w:divBdr>
    </w:div>
    <w:div w:id="1715621795">
      <w:bodyDiv w:val="1"/>
      <w:marLeft w:val="0"/>
      <w:marRight w:val="0"/>
      <w:marTop w:val="0"/>
      <w:marBottom w:val="0"/>
      <w:divBdr>
        <w:top w:val="none" w:sz="0" w:space="0" w:color="auto"/>
        <w:left w:val="none" w:sz="0" w:space="0" w:color="auto"/>
        <w:bottom w:val="none" w:sz="0" w:space="0" w:color="auto"/>
        <w:right w:val="none" w:sz="0" w:space="0" w:color="auto"/>
      </w:divBdr>
    </w:div>
    <w:div w:id="1718892862">
      <w:bodyDiv w:val="1"/>
      <w:marLeft w:val="0"/>
      <w:marRight w:val="0"/>
      <w:marTop w:val="0"/>
      <w:marBottom w:val="0"/>
      <w:divBdr>
        <w:top w:val="none" w:sz="0" w:space="0" w:color="auto"/>
        <w:left w:val="none" w:sz="0" w:space="0" w:color="auto"/>
        <w:bottom w:val="none" w:sz="0" w:space="0" w:color="auto"/>
        <w:right w:val="none" w:sz="0" w:space="0" w:color="auto"/>
      </w:divBdr>
    </w:div>
    <w:div w:id="1719089268">
      <w:bodyDiv w:val="1"/>
      <w:marLeft w:val="0"/>
      <w:marRight w:val="0"/>
      <w:marTop w:val="0"/>
      <w:marBottom w:val="0"/>
      <w:divBdr>
        <w:top w:val="none" w:sz="0" w:space="0" w:color="auto"/>
        <w:left w:val="none" w:sz="0" w:space="0" w:color="auto"/>
        <w:bottom w:val="none" w:sz="0" w:space="0" w:color="auto"/>
        <w:right w:val="none" w:sz="0" w:space="0" w:color="auto"/>
      </w:divBdr>
    </w:div>
    <w:div w:id="1720473934">
      <w:bodyDiv w:val="1"/>
      <w:marLeft w:val="0"/>
      <w:marRight w:val="0"/>
      <w:marTop w:val="0"/>
      <w:marBottom w:val="0"/>
      <w:divBdr>
        <w:top w:val="none" w:sz="0" w:space="0" w:color="auto"/>
        <w:left w:val="none" w:sz="0" w:space="0" w:color="auto"/>
        <w:bottom w:val="none" w:sz="0" w:space="0" w:color="auto"/>
        <w:right w:val="none" w:sz="0" w:space="0" w:color="auto"/>
      </w:divBdr>
    </w:div>
    <w:div w:id="1728797373">
      <w:bodyDiv w:val="1"/>
      <w:marLeft w:val="0"/>
      <w:marRight w:val="0"/>
      <w:marTop w:val="0"/>
      <w:marBottom w:val="0"/>
      <w:divBdr>
        <w:top w:val="none" w:sz="0" w:space="0" w:color="auto"/>
        <w:left w:val="none" w:sz="0" w:space="0" w:color="auto"/>
        <w:bottom w:val="none" w:sz="0" w:space="0" w:color="auto"/>
        <w:right w:val="none" w:sz="0" w:space="0" w:color="auto"/>
      </w:divBdr>
    </w:div>
    <w:div w:id="1731265699">
      <w:bodyDiv w:val="1"/>
      <w:marLeft w:val="0"/>
      <w:marRight w:val="0"/>
      <w:marTop w:val="0"/>
      <w:marBottom w:val="0"/>
      <w:divBdr>
        <w:top w:val="none" w:sz="0" w:space="0" w:color="auto"/>
        <w:left w:val="none" w:sz="0" w:space="0" w:color="auto"/>
        <w:bottom w:val="none" w:sz="0" w:space="0" w:color="auto"/>
        <w:right w:val="none" w:sz="0" w:space="0" w:color="auto"/>
      </w:divBdr>
    </w:div>
    <w:div w:id="1733431195">
      <w:bodyDiv w:val="1"/>
      <w:marLeft w:val="0"/>
      <w:marRight w:val="0"/>
      <w:marTop w:val="0"/>
      <w:marBottom w:val="0"/>
      <w:divBdr>
        <w:top w:val="none" w:sz="0" w:space="0" w:color="auto"/>
        <w:left w:val="none" w:sz="0" w:space="0" w:color="auto"/>
        <w:bottom w:val="none" w:sz="0" w:space="0" w:color="auto"/>
        <w:right w:val="none" w:sz="0" w:space="0" w:color="auto"/>
      </w:divBdr>
    </w:div>
    <w:div w:id="1734501165">
      <w:bodyDiv w:val="1"/>
      <w:marLeft w:val="0"/>
      <w:marRight w:val="0"/>
      <w:marTop w:val="0"/>
      <w:marBottom w:val="0"/>
      <w:divBdr>
        <w:top w:val="none" w:sz="0" w:space="0" w:color="auto"/>
        <w:left w:val="none" w:sz="0" w:space="0" w:color="auto"/>
        <w:bottom w:val="none" w:sz="0" w:space="0" w:color="auto"/>
        <w:right w:val="none" w:sz="0" w:space="0" w:color="auto"/>
      </w:divBdr>
    </w:div>
    <w:div w:id="1740396970">
      <w:bodyDiv w:val="1"/>
      <w:marLeft w:val="0"/>
      <w:marRight w:val="0"/>
      <w:marTop w:val="0"/>
      <w:marBottom w:val="0"/>
      <w:divBdr>
        <w:top w:val="none" w:sz="0" w:space="0" w:color="auto"/>
        <w:left w:val="none" w:sz="0" w:space="0" w:color="auto"/>
        <w:bottom w:val="none" w:sz="0" w:space="0" w:color="auto"/>
        <w:right w:val="none" w:sz="0" w:space="0" w:color="auto"/>
      </w:divBdr>
    </w:div>
    <w:div w:id="1747991583">
      <w:bodyDiv w:val="1"/>
      <w:marLeft w:val="0"/>
      <w:marRight w:val="0"/>
      <w:marTop w:val="0"/>
      <w:marBottom w:val="0"/>
      <w:divBdr>
        <w:top w:val="none" w:sz="0" w:space="0" w:color="auto"/>
        <w:left w:val="none" w:sz="0" w:space="0" w:color="auto"/>
        <w:bottom w:val="none" w:sz="0" w:space="0" w:color="auto"/>
        <w:right w:val="none" w:sz="0" w:space="0" w:color="auto"/>
      </w:divBdr>
      <w:divsChild>
        <w:div w:id="1056079730">
          <w:marLeft w:val="0"/>
          <w:marRight w:val="0"/>
          <w:marTop w:val="0"/>
          <w:marBottom w:val="0"/>
          <w:divBdr>
            <w:top w:val="none" w:sz="0" w:space="0" w:color="auto"/>
            <w:left w:val="none" w:sz="0" w:space="0" w:color="auto"/>
            <w:bottom w:val="none" w:sz="0" w:space="0" w:color="auto"/>
            <w:right w:val="none" w:sz="0" w:space="0" w:color="auto"/>
          </w:divBdr>
          <w:divsChild>
            <w:div w:id="1297298394">
              <w:marLeft w:val="0"/>
              <w:marRight w:val="0"/>
              <w:marTop w:val="0"/>
              <w:marBottom w:val="0"/>
              <w:divBdr>
                <w:top w:val="none" w:sz="0" w:space="0" w:color="auto"/>
                <w:left w:val="none" w:sz="0" w:space="0" w:color="auto"/>
                <w:bottom w:val="none" w:sz="0" w:space="0" w:color="auto"/>
                <w:right w:val="none" w:sz="0" w:space="0" w:color="auto"/>
              </w:divBdr>
              <w:divsChild>
                <w:div w:id="720709316">
                  <w:marLeft w:val="0"/>
                  <w:marRight w:val="0"/>
                  <w:marTop w:val="0"/>
                  <w:marBottom w:val="0"/>
                  <w:divBdr>
                    <w:top w:val="none" w:sz="0" w:space="0" w:color="auto"/>
                    <w:left w:val="none" w:sz="0" w:space="0" w:color="auto"/>
                    <w:bottom w:val="none" w:sz="0" w:space="0" w:color="auto"/>
                    <w:right w:val="none" w:sz="0" w:space="0" w:color="auto"/>
                  </w:divBdr>
                  <w:divsChild>
                    <w:div w:id="992561548">
                      <w:marLeft w:val="0"/>
                      <w:marRight w:val="0"/>
                      <w:marTop w:val="0"/>
                      <w:marBottom w:val="0"/>
                      <w:divBdr>
                        <w:top w:val="none" w:sz="0" w:space="0" w:color="auto"/>
                        <w:left w:val="none" w:sz="0" w:space="0" w:color="auto"/>
                        <w:bottom w:val="none" w:sz="0" w:space="0" w:color="auto"/>
                        <w:right w:val="none" w:sz="0" w:space="0" w:color="auto"/>
                      </w:divBdr>
                      <w:divsChild>
                        <w:div w:id="1036853632">
                          <w:marLeft w:val="0"/>
                          <w:marRight w:val="0"/>
                          <w:marTop w:val="0"/>
                          <w:marBottom w:val="0"/>
                          <w:divBdr>
                            <w:top w:val="none" w:sz="0" w:space="0" w:color="auto"/>
                            <w:left w:val="none" w:sz="0" w:space="0" w:color="auto"/>
                            <w:bottom w:val="none" w:sz="0" w:space="0" w:color="auto"/>
                            <w:right w:val="none" w:sz="0" w:space="0" w:color="auto"/>
                          </w:divBdr>
                          <w:divsChild>
                            <w:div w:id="698548873">
                              <w:marLeft w:val="0"/>
                              <w:marRight w:val="0"/>
                              <w:marTop w:val="0"/>
                              <w:marBottom w:val="0"/>
                              <w:divBdr>
                                <w:top w:val="none" w:sz="0" w:space="0" w:color="auto"/>
                                <w:left w:val="none" w:sz="0" w:space="0" w:color="auto"/>
                                <w:bottom w:val="none" w:sz="0" w:space="0" w:color="auto"/>
                                <w:right w:val="none" w:sz="0" w:space="0" w:color="auto"/>
                              </w:divBdr>
                              <w:divsChild>
                                <w:div w:id="153558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8841098">
      <w:bodyDiv w:val="1"/>
      <w:marLeft w:val="0"/>
      <w:marRight w:val="0"/>
      <w:marTop w:val="0"/>
      <w:marBottom w:val="0"/>
      <w:divBdr>
        <w:top w:val="none" w:sz="0" w:space="0" w:color="auto"/>
        <w:left w:val="none" w:sz="0" w:space="0" w:color="auto"/>
        <w:bottom w:val="none" w:sz="0" w:space="0" w:color="auto"/>
        <w:right w:val="none" w:sz="0" w:space="0" w:color="auto"/>
      </w:divBdr>
      <w:divsChild>
        <w:div w:id="277488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15683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468738">
      <w:bodyDiv w:val="1"/>
      <w:marLeft w:val="0"/>
      <w:marRight w:val="0"/>
      <w:marTop w:val="0"/>
      <w:marBottom w:val="0"/>
      <w:divBdr>
        <w:top w:val="none" w:sz="0" w:space="0" w:color="auto"/>
        <w:left w:val="none" w:sz="0" w:space="0" w:color="auto"/>
        <w:bottom w:val="none" w:sz="0" w:space="0" w:color="auto"/>
        <w:right w:val="none" w:sz="0" w:space="0" w:color="auto"/>
      </w:divBdr>
    </w:div>
    <w:div w:id="1752310629">
      <w:bodyDiv w:val="1"/>
      <w:marLeft w:val="0"/>
      <w:marRight w:val="0"/>
      <w:marTop w:val="0"/>
      <w:marBottom w:val="0"/>
      <w:divBdr>
        <w:top w:val="none" w:sz="0" w:space="0" w:color="auto"/>
        <w:left w:val="none" w:sz="0" w:space="0" w:color="auto"/>
        <w:bottom w:val="none" w:sz="0" w:space="0" w:color="auto"/>
        <w:right w:val="none" w:sz="0" w:space="0" w:color="auto"/>
      </w:divBdr>
    </w:div>
    <w:div w:id="1755709960">
      <w:bodyDiv w:val="1"/>
      <w:marLeft w:val="0"/>
      <w:marRight w:val="0"/>
      <w:marTop w:val="0"/>
      <w:marBottom w:val="0"/>
      <w:divBdr>
        <w:top w:val="none" w:sz="0" w:space="0" w:color="auto"/>
        <w:left w:val="none" w:sz="0" w:space="0" w:color="auto"/>
        <w:bottom w:val="none" w:sz="0" w:space="0" w:color="auto"/>
        <w:right w:val="none" w:sz="0" w:space="0" w:color="auto"/>
      </w:divBdr>
    </w:div>
    <w:div w:id="1766415865">
      <w:bodyDiv w:val="1"/>
      <w:marLeft w:val="0"/>
      <w:marRight w:val="0"/>
      <w:marTop w:val="0"/>
      <w:marBottom w:val="0"/>
      <w:divBdr>
        <w:top w:val="none" w:sz="0" w:space="0" w:color="auto"/>
        <w:left w:val="none" w:sz="0" w:space="0" w:color="auto"/>
        <w:bottom w:val="none" w:sz="0" w:space="0" w:color="auto"/>
        <w:right w:val="none" w:sz="0" w:space="0" w:color="auto"/>
      </w:divBdr>
    </w:div>
    <w:div w:id="1773629328">
      <w:bodyDiv w:val="1"/>
      <w:marLeft w:val="0"/>
      <w:marRight w:val="0"/>
      <w:marTop w:val="0"/>
      <w:marBottom w:val="0"/>
      <w:divBdr>
        <w:top w:val="none" w:sz="0" w:space="0" w:color="auto"/>
        <w:left w:val="none" w:sz="0" w:space="0" w:color="auto"/>
        <w:bottom w:val="none" w:sz="0" w:space="0" w:color="auto"/>
        <w:right w:val="none" w:sz="0" w:space="0" w:color="auto"/>
      </w:divBdr>
    </w:div>
    <w:div w:id="1776628782">
      <w:bodyDiv w:val="1"/>
      <w:marLeft w:val="0"/>
      <w:marRight w:val="0"/>
      <w:marTop w:val="0"/>
      <w:marBottom w:val="0"/>
      <w:divBdr>
        <w:top w:val="none" w:sz="0" w:space="0" w:color="auto"/>
        <w:left w:val="none" w:sz="0" w:space="0" w:color="auto"/>
        <w:bottom w:val="none" w:sz="0" w:space="0" w:color="auto"/>
        <w:right w:val="none" w:sz="0" w:space="0" w:color="auto"/>
      </w:divBdr>
    </w:div>
    <w:div w:id="1776635901">
      <w:bodyDiv w:val="1"/>
      <w:marLeft w:val="0"/>
      <w:marRight w:val="0"/>
      <w:marTop w:val="0"/>
      <w:marBottom w:val="0"/>
      <w:divBdr>
        <w:top w:val="none" w:sz="0" w:space="0" w:color="auto"/>
        <w:left w:val="none" w:sz="0" w:space="0" w:color="auto"/>
        <w:bottom w:val="none" w:sz="0" w:space="0" w:color="auto"/>
        <w:right w:val="none" w:sz="0" w:space="0" w:color="auto"/>
      </w:divBdr>
    </w:div>
    <w:div w:id="1777098209">
      <w:bodyDiv w:val="1"/>
      <w:marLeft w:val="0"/>
      <w:marRight w:val="0"/>
      <w:marTop w:val="0"/>
      <w:marBottom w:val="0"/>
      <w:divBdr>
        <w:top w:val="none" w:sz="0" w:space="0" w:color="auto"/>
        <w:left w:val="none" w:sz="0" w:space="0" w:color="auto"/>
        <w:bottom w:val="none" w:sz="0" w:space="0" w:color="auto"/>
        <w:right w:val="none" w:sz="0" w:space="0" w:color="auto"/>
      </w:divBdr>
    </w:div>
    <w:div w:id="1781490542">
      <w:bodyDiv w:val="1"/>
      <w:marLeft w:val="0"/>
      <w:marRight w:val="0"/>
      <w:marTop w:val="0"/>
      <w:marBottom w:val="0"/>
      <w:divBdr>
        <w:top w:val="none" w:sz="0" w:space="0" w:color="auto"/>
        <w:left w:val="none" w:sz="0" w:space="0" w:color="auto"/>
        <w:bottom w:val="none" w:sz="0" w:space="0" w:color="auto"/>
        <w:right w:val="none" w:sz="0" w:space="0" w:color="auto"/>
      </w:divBdr>
    </w:div>
    <w:div w:id="1783263207">
      <w:bodyDiv w:val="1"/>
      <w:marLeft w:val="0"/>
      <w:marRight w:val="0"/>
      <w:marTop w:val="0"/>
      <w:marBottom w:val="0"/>
      <w:divBdr>
        <w:top w:val="none" w:sz="0" w:space="0" w:color="auto"/>
        <w:left w:val="none" w:sz="0" w:space="0" w:color="auto"/>
        <w:bottom w:val="none" w:sz="0" w:space="0" w:color="auto"/>
        <w:right w:val="none" w:sz="0" w:space="0" w:color="auto"/>
      </w:divBdr>
    </w:div>
    <w:div w:id="1785147201">
      <w:bodyDiv w:val="1"/>
      <w:marLeft w:val="0"/>
      <w:marRight w:val="0"/>
      <w:marTop w:val="0"/>
      <w:marBottom w:val="0"/>
      <w:divBdr>
        <w:top w:val="none" w:sz="0" w:space="0" w:color="auto"/>
        <w:left w:val="none" w:sz="0" w:space="0" w:color="auto"/>
        <w:bottom w:val="none" w:sz="0" w:space="0" w:color="auto"/>
        <w:right w:val="none" w:sz="0" w:space="0" w:color="auto"/>
      </w:divBdr>
    </w:div>
    <w:div w:id="1785617339">
      <w:bodyDiv w:val="1"/>
      <w:marLeft w:val="0"/>
      <w:marRight w:val="0"/>
      <w:marTop w:val="0"/>
      <w:marBottom w:val="0"/>
      <w:divBdr>
        <w:top w:val="none" w:sz="0" w:space="0" w:color="auto"/>
        <w:left w:val="none" w:sz="0" w:space="0" w:color="auto"/>
        <w:bottom w:val="none" w:sz="0" w:space="0" w:color="auto"/>
        <w:right w:val="none" w:sz="0" w:space="0" w:color="auto"/>
      </w:divBdr>
    </w:div>
    <w:div w:id="1788159607">
      <w:bodyDiv w:val="1"/>
      <w:marLeft w:val="0"/>
      <w:marRight w:val="0"/>
      <w:marTop w:val="0"/>
      <w:marBottom w:val="0"/>
      <w:divBdr>
        <w:top w:val="none" w:sz="0" w:space="0" w:color="auto"/>
        <w:left w:val="none" w:sz="0" w:space="0" w:color="auto"/>
        <w:bottom w:val="none" w:sz="0" w:space="0" w:color="auto"/>
        <w:right w:val="none" w:sz="0" w:space="0" w:color="auto"/>
      </w:divBdr>
      <w:divsChild>
        <w:div w:id="191842199">
          <w:blockQuote w:val="1"/>
          <w:marLeft w:val="720"/>
          <w:marRight w:val="720"/>
          <w:marTop w:val="100"/>
          <w:marBottom w:val="100"/>
          <w:divBdr>
            <w:top w:val="none" w:sz="0" w:space="0" w:color="auto"/>
            <w:left w:val="none" w:sz="0" w:space="0" w:color="auto"/>
            <w:bottom w:val="none" w:sz="0" w:space="0" w:color="auto"/>
            <w:right w:val="none" w:sz="0" w:space="0" w:color="auto"/>
          </w:divBdr>
        </w:div>
        <w:div w:id="730083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086923">
      <w:bodyDiv w:val="1"/>
      <w:marLeft w:val="0"/>
      <w:marRight w:val="0"/>
      <w:marTop w:val="0"/>
      <w:marBottom w:val="0"/>
      <w:divBdr>
        <w:top w:val="none" w:sz="0" w:space="0" w:color="auto"/>
        <w:left w:val="none" w:sz="0" w:space="0" w:color="auto"/>
        <w:bottom w:val="none" w:sz="0" w:space="0" w:color="auto"/>
        <w:right w:val="none" w:sz="0" w:space="0" w:color="auto"/>
      </w:divBdr>
    </w:div>
    <w:div w:id="1790314768">
      <w:bodyDiv w:val="1"/>
      <w:marLeft w:val="0"/>
      <w:marRight w:val="0"/>
      <w:marTop w:val="0"/>
      <w:marBottom w:val="0"/>
      <w:divBdr>
        <w:top w:val="none" w:sz="0" w:space="0" w:color="auto"/>
        <w:left w:val="none" w:sz="0" w:space="0" w:color="auto"/>
        <w:bottom w:val="none" w:sz="0" w:space="0" w:color="auto"/>
        <w:right w:val="none" w:sz="0" w:space="0" w:color="auto"/>
      </w:divBdr>
    </w:div>
    <w:div w:id="1800028182">
      <w:bodyDiv w:val="1"/>
      <w:marLeft w:val="0"/>
      <w:marRight w:val="0"/>
      <w:marTop w:val="0"/>
      <w:marBottom w:val="0"/>
      <w:divBdr>
        <w:top w:val="none" w:sz="0" w:space="0" w:color="auto"/>
        <w:left w:val="none" w:sz="0" w:space="0" w:color="auto"/>
        <w:bottom w:val="none" w:sz="0" w:space="0" w:color="auto"/>
        <w:right w:val="none" w:sz="0" w:space="0" w:color="auto"/>
      </w:divBdr>
    </w:div>
    <w:div w:id="1803158151">
      <w:bodyDiv w:val="1"/>
      <w:marLeft w:val="0"/>
      <w:marRight w:val="0"/>
      <w:marTop w:val="0"/>
      <w:marBottom w:val="0"/>
      <w:divBdr>
        <w:top w:val="none" w:sz="0" w:space="0" w:color="auto"/>
        <w:left w:val="none" w:sz="0" w:space="0" w:color="auto"/>
        <w:bottom w:val="none" w:sz="0" w:space="0" w:color="auto"/>
        <w:right w:val="none" w:sz="0" w:space="0" w:color="auto"/>
      </w:divBdr>
    </w:div>
    <w:div w:id="1805535589">
      <w:bodyDiv w:val="1"/>
      <w:marLeft w:val="0"/>
      <w:marRight w:val="0"/>
      <w:marTop w:val="0"/>
      <w:marBottom w:val="0"/>
      <w:divBdr>
        <w:top w:val="none" w:sz="0" w:space="0" w:color="auto"/>
        <w:left w:val="none" w:sz="0" w:space="0" w:color="auto"/>
        <w:bottom w:val="none" w:sz="0" w:space="0" w:color="auto"/>
        <w:right w:val="none" w:sz="0" w:space="0" w:color="auto"/>
      </w:divBdr>
    </w:div>
    <w:div w:id="1808474167">
      <w:bodyDiv w:val="1"/>
      <w:marLeft w:val="0"/>
      <w:marRight w:val="0"/>
      <w:marTop w:val="0"/>
      <w:marBottom w:val="0"/>
      <w:divBdr>
        <w:top w:val="none" w:sz="0" w:space="0" w:color="auto"/>
        <w:left w:val="none" w:sz="0" w:space="0" w:color="auto"/>
        <w:bottom w:val="none" w:sz="0" w:space="0" w:color="auto"/>
        <w:right w:val="none" w:sz="0" w:space="0" w:color="auto"/>
      </w:divBdr>
    </w:div>
    <w:div w:id="1809276873">
      <w:bodyDiv w:val="1"/>
      <w:marLeft w:val="0"/>
      <w:marRight w:val="0"/>
      <w:marTop w:val="0"/>
      <w:marBottom w:val="0"/>
      <w:divBdr>
        <w:top w:val="none" w:sz="0" w:space="0" w:color="auto"/>
        <w:left w:val="none" w:sz="0" w:space="0" w:color="auto"/>
        <w:bottom w:val="none" w:sz="0" w:space="0" w:color="auto"/>
        <w:right w:val="none" w:sz="0" w:space="0" w:color="auto"/>
      </w:divBdr>
    </w:div>
    <w:div w:id="1810046742">
      <w:bodyDiv w:val="1"/>
      <w:marLeft w:val="0"/>
      <w:marRight w:val="0"/>
      <w:marTop w:val="0"/>
      <w:marBottom w:val="0"/>
      <w:divBdr>
        <w:top w:val="none" w:sz="0" w:space="0" w:color="auto"/>
        <w:left w:val="none" w:sz="0" w:space="0" w:color="auto"/>
        <w:bottom w:val="none" w:sz="0" w:space="0" w:color="auto"/>
        <w:right w:val="none" w:sz="0" w:space="0" w:color="auto"/>
      </w:divBdr>
    </w:div>
    <w:div w:id="1810318766">
      <w:bodyDiv w:val="1"/>
      <w:marLeft w:val="0"/>
      <w:marRight w:val="0"/>
      <w:marTop w:val="0"/>
      <w:marBottom w:val="0"/>
      <w:divBdr>
        <w:top w:val="none" w:sz="0" w:space="0" w:color="auto"/>
        <w:left w:val="none" w:sz="0" w:space="0" w:color="auto"/>
        <w:bottom w:val="none" w:sz="0" w:space="0" w:color="auto"/>
        <w:right w:val="none" w:sz="0" w:space="0" w:color="auto"/>
      </w:divBdr>
    </w:div>
    <w:div w:id="1811049475">
      <w:bodyDiv w:val="1"/>
      <w:marLeft w:val="0"/>
      <w:marRight w:val="0"/>
      <w:marTop w:val="0"/>
      <w:marBottom w:val="0"/>
      <w:divBdr>
        <w:top w:val="none" w:sz="0" w:space="0" w:color="auto"/>
        <w:left w:val="none" w:sz="0" w:space="0" w:color="auto"/>
        <w:bottom w:val="none" w:sz="0" w:space="0" w:color="auto"/>
        <w:right w:val="none" w:sz="0" w:space="0" w:color="auto"/>
      </w:divBdr>
    </w:div>
    <w:div w:id="1815222592">
      <w:bodyDiv w:val="1"/>
      <w:marLeft w:val="0"/>
      <w:marRight w:val="0"/>
      <w:marTop w:val="0"/>
      <w:marBottom w:val="0"/>
      <w:divBdr>
        <w:top w:val="none" w:sz="0" w:space="0" w:color="auto"/>
        <w:left w:val="none" w:sz="0" w:space="0" w:color="auto"/>
        <w:bottom w:val="none" w:sz="0" w:space="0" w:color="auto"/>
        <w:right w:val="none" w:sz="0" w:space="0" w:color="auto"/>
      </w:divBdr>
    </w:div>
    <w:div w:id="1816412961">
      <w:bodyDiv w:val="1"/>
      <w:marLeft w:val="0"/>
      <w:marRight w:val="0"/>
      <w:marTop w:val="0"/>
      <w:marBottom w:val="0"/>
      <w:divBdr>
        <w:top w:val="none" w:sz="0" w:space="0" w:color="auto"/>
        <w:left w:val="none" w:sz="0" w:space="0" w:color="auto"/>
        <w:bottom w:val="none" w:sz="0" w:space="0" w:color="auto"/>
        <w:right w:val="none" w:sz="0" w:space="0" w:color="auto"/>
      </w:divBdr>
    </w:div>
    <w:div w:id="1820539627">
      <w:bodyDiv w:val="1"/>
      <w:marLeft w:val="0"/>
      <w:marRight w:val="0"/>
      <w:marTop w:val="0"/>
      <w:marBottom w:val="0"/>
      <w:divBdr>
        <w:top w:val="none" w:sz="0" w:space="0" w:color="auto"/>
        <w:left w:val="none" w:sz="0" w:space="0" w:color="auto"/>
        <w:bottom w:val="none" w:sz="0" w:space="0" w:color="auto"/>
        <w:right w:val="none" w:sz="0" w:space="0" w:color="auto"/>
      </w:divBdr>
    </w:div>
    <w:div w:id="1822968553">
      <w:bodyDiv w:val="1"/>
      <w:marLeft w:val="0"/>
      <w:marRight w:val="0"/>
      <w:marTop w:val="0"/>
      <w:marBottom w:val="0"/>
      <w:divBdr>
        <w:top w:val="none" w:sz="0" w:space="0" w:color="auto"/>
        <w:left w:val="none" w:sz="0" w:space="0" w:color="auto"/>
        <w:bottom w:val="none" w:sz="0" w:space="0" w:color="auto"/>
        <w:right w:val="none" w:sz="0" w:space="0" w:color="auto"/>
      </w:divBdr>
    </w:div>
    <w:div w:id="1826701707">
      <w:bodyDiv w:val="1"/>
      <w:marLeft w:val="0"/>
      <w:marRight w:val="0"/>
      <w:marTop w:val="0"/>
      <w:marBottom w:val="0"/>
      <w:divBdr>
        <w:top w:val="none" w:sz="0" w:space="0" w:color="auto"/>
        <w:left w:val="none" w:sz="0" w:space="0" w:color="auto"/>
        <w:bottom w:val="none" w:sz="0" w:space="0" w:color="auto"/>
        <w:right w:val="none" w:sz="0" w:space="0" w:color="auto"/>
      </w:divBdr>
    </w:div>
    <w:div w:id="1827739890">
      <w:bodyDiv w:val="1"/>
      <w:marLeft w:val="0"/>
      <w:marRight w:val="0"/>
      <w:marTop w:val="0"/>
      <w:marBottom w:val="0"/>
      <w:divBdr>
        <w:top w:val="none" w:sz="0" w:space="0" w:color="auto"/>
        <w:left w:val="none" w:sz="0" w:space="0" w:color="auto"/>
        <w:bottom w:val="none" w:sz="0" w:space="0" w:color="auto"/>
        <w:right w:val="none" w:sz="0" w:space="0" w:color="auto"/>
      </w:divBdr>
    </w:div>
    <w:div w:id="1830755931">
      <w:bodyDiv w:val="1"/>
      <w:marLeft w:val="0"/>
      <w:marRight w:val="0"/>
      <w:marTop w:val="0"/>
      <w:marBottom w:val="0"/>
      <w:divBdr>
        <w:top w:val="none" w:sz="0" w:space="0" w:color="auto"/>
        <w:left w:val="none" w:sz="0" w:space="0" w:color="auto"/>
        <w:bottom w:val="none" w:sz="0" w:space="0" w:color="auto"/>
        <w:right w:val="none" w:sz="0" w:space="0" w:color="auto"/>
      </w:divBdr>
    </w:div>
    <w:div w:id="1830828091">
      <w:bodyDiv w:val="1"/>
      <w:marLeft w:val="0"/>
      <w:marRight w:val="0"/>
      <w:marTop w:val="0"/>
      <w:marBottom w:val="0"/>
      <w:divBdr>
        <w:top w:val="none" w:sz="0" w:space="0" w:color="auto"/>
        <w:left w:val="none" w:sz="0" w:space="0" w:color="auto"/>
        <w:bottom w:val="none" w:sz="0" w:space="0" w:color="auto"/>
        <w:right w:val="none" w:sz="0" w:space="0" w:color="auto"/>
      </w:divBdr>
    </w:div>
    <w:div w:id="1830906247">
      <w:bodyDiv w:val="1"/>
      <w:marLeft w:val="0"/>
      <w:marRight w:val="0"/>
      <w:marTop w:val="0"/>
      <w:marBottom w:val="0"/>
      <w:divBdr>
        <w:top w:val="none" w:sz="0" w:space="0" w:color="auto"/>
        <w:left w:val="none" w:sz="0" w:space="0" w:color="auto"/>
        <w:bottom w:val="none" w:sz="0" w:space="0" w:color="auto"/>
        <w:right w:val="none" w:sz="0" w:space="0" w:color="auto"/>
      </w:divBdr>
    </w:div>
    <w:div w:id="1833713204">
      <w:bodyDiv w:val="1"/>
      <w:marLeft w:val="0"/>
      <w:marRight w:val="0"/>
      <w:marTop w:val="0"/>
      <w:marBottom w:val="0"/>
      <w:divBdr>
        <w:top w:val="none" w:sz="0" w:space="0" w:color="auto"/>
        <w:left w:val="none" w:sz="0" w:space="0" w:color="auto"/>
        <w:bottom w:val="none" w:sz="0" w:space="0" w:color="auto"/>
        <w:right w:val="none" w:sz="0" w:space="0" w:color="auto"/>
      </w:divBdr>
    </w:div>
    <w:div w:id="1835098911">
      <w:bodyDiv w:val="1"/>
      <w:marLeft w:val="0"/>
      <w:marRight w:val="0"/>
      <w:marTop w:val="0"/>
      <w:marBottom w:val="0"/>
      <w:divBdr>
        <w:top w:val="none" w:sz="0" w:space="0" w:color="auto"/>
        <w:left w:val="none" w:sz="0" w:space="0" w:color="auto"/>
        <w:bottom w:val="none" w:sz="0" w:space="0" w:color="auto"/>
        <w:right w:val="none" w:sz="0" w:space="0" w:color="auto"/>
      </w:divBdr>
      <w:divsChild>
        <w:div w:id="78931999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42613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5873007">
      <w:bodyDiv w:val="1"/>
      <w:marLeft w:val="0"/>
      <w:marRight w:val="0"/>
      <w:marTop w:val="0"/>
      <w:marBottom w:val="0"/>
      <w:divBdr>
        <w:top w:val="none" w:sz="0" w:space="0" w:color="auto"/>
        <w:left w:val="none" w:sz="0" w:space="0" w:color="auto"/>
        <w:bottom w:val="none" w:sz="0" w:space="0" w:color="auto"/>
        <w:right w:val="none" w:sz="0" w:space="0" w:color="auto"/>
      </w:divBdr>
    </w:div>
    <w:div w:id="1836533477">
      <w:bodyDiv w:val="1"/>
      <w:marLeft w:val="0"/>
      <w:marRight w:val="0"/>
      <w:marTop w:val="0"/>
      <w:marBottom w:val="0"/>
      <w:divBdr>
        <w:top w:val="none" w:sz="0" w:space="0" w:color="auto"/>
        <w:left w:val="none" w:sz="0" w:space="0" w:color="auto"/>
        <w:bottom w:val="none" w:sz="0" w:space="0" w:color="auto"/>
        <w:right w:val="none" w:sz="0" w:space="0" w:color="auto"/>
      </w:divBdr>
    </w:div>
    <w:div w:id="1837568058">
      <w:bodyDiv w:val="1"/>
      <w:marLeft w:val="0"/>
      <w:marRight w:val="0"/>
      <w:marTop w:val="0"/>
      <w:marBottom w:val="0"/>
      <w:divBdr>
        <w:top w:val="none" w:sz="0" w:space="0" w:color="auto"/>
        <w:left w:val="none" w:sz="0" w:space="0" w:color="auto"/>
        <w:bottom w:val="none" w:sz="0" w:space="0" w:color="auto"/>
        <w:right w:val="none" w:sz="0" w:space="0" w:color="auto"/>
      </w:divBdr>
      <w:divsChild>
        <w:div w:id="434445767">
          <w:marLeft w:val="0"/>
          <w:marRight w:val="0"/>
          <w:marTop w:val="0"/>
          <w:marBottom w:val="0"/>
          <w:divBdr>
            <w:top w:val="none" w:sz="0" w:space="0" w:color="auto"/>
            <w:left w:val="none" w:sz="0" w:space="0" w:color="auto"/>
            <w:bottom w:val="none" w:sz="0" w:space="0" w:color="auto"/>
            <w:right w:val="none" w:sz="0" w:space="0" w:color="auto"/>
          </w:divBdr>
          <w:divsChild>
            <w:div w:id="920412718">
              <w:marLeft w:val="0"/>
              <w:marRight w:val="0"/>
              <w:marTop w:val="0"/>
              <w:marBottom w:val="0"/>
              <w:divBdr>
                <w:top w:val="none" w:sz="0" w:space="0" w:color="auto"/>
                <w:left w:val="none" w:sz="0" w:space="0" w:color="auto"/>
                <w:bottom w:val="none" w:sz="0" w:space="0" w:color="auto"/>
                <w:right w:val="none" w:sz="0" w:space="0" w:color="auto"/>
              </w:divBdr>
              <w:divsChild>
                <w:div w:id="1955364551">
                  <w:marLeft w:val="0"/>
                  <w:marRight w:val="0"/>
                  <w:marTop w:val="0"/>
                  <w:marBottom w:val="0"/>
                  <w:divBdr>
                    <w:top w:val="none" w:sz="0" w:space="0" w:color="auto"/>
                    <w:left w:val="none" w:sz="0" w:space="0" w:color="auto"/>
                    <w:bottom w:val="none" w:sz="0" w:space="0" w:color="auto"/>
                    <w:right w:val="none" w:sz="0" w:space="0" w:color="auto"/>
                  </w:divBdr>
                  <w:divsChild>
                    <w:div w:id="1858612784">
                      <w:marLeft w:val="0"/>
                      <w:marRight w:val="0"/>
                      <w:marTop w:val="0"/>
                      <w:marBottom w:val="0"/>
                      <w:divBdr>
                        <w:top w:val="none" w:sz="0" w:space="0" w:color="auto"/>
                        <w:left w:val="none" w:sz="0" w:space="0" w:color="auto"/>
                        <w:bottom w:val="none" w:sz="0" w:space="0" w:color="auto"/>
                        <w:right w:val="none" w:sz="0" w:space="0" w:color="auto"/>
                      </w:divBdr>
                      <w:divsChild>
                        <w:div w:id="319313735">
                          <w:marLeft w:val="0"/>
                          <w:marRight w:val="0"/>
                          <w:marTop w:val="0"/>
                          <w:marBottom w:val="0"/>
                          <w:divBdr>
                            <w:top w:val="none" w:sz="0" w:space="0" w:color="auto"/>
                            <w:left w:val="none" w:sz="0" w:space="0" w:color="auto"/>
                            <w:bottom w:val="none" w:sz="0" w:space="0" w:color="auto"/>
                            <w:right w:val="none" w:sz="0" w:space="0" w:color="auto"/>
                          </w:divBdr>
                          <w:divsChild>
                            <w:div w:id="741022042">
                              <w:marLeft w:val="0"/>
                              <w:marRight w:val="0"/>
                              <w:marTop w:val="0"/>
                              <w:marBottom w:val="0"/>
                              <w:divBdr>
                                <w:top w:val="none" w:sz="0" w:space="0" w:color="auto"/>
                                <w:left w:val="none" w:sz="0" w:space="0" w:color="auto"/>
                                <w:bottom w:val="none" w:sz="0" w:space="0" w:color="auto"/>
                                <w:right w:val="none" w:sz="0" w:space="0" w:color="auto"/>
                              </w:divBdr>
                              <w:divsChild>
                                <w:div w:id="133457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9423906">
      <w:bodyDiv w:val="1"/>
      <w:marLeft w:val="0"/>
      <w:marRight w:val="0"/>
      <w:marTop w:val="0"/>
      <w:marBottom w:val="0"/>
      <w:divBdr>
        <w:top w:val="none" w:sz="0" w:space="0" w:color="auto"/>
        <w:left w:val="none" w:sz="0" w:space="0" w:color="auto"/>
        <w:bottom w:val="none" w:sz="0" w:space="0" w:color="auto"/>
        <w:right w:val="none" w:sz="0" w:space="0" w:color="auto"/>
      </w:divBdr>
    </w:div>
    <w:div w:id="1843427530">
      <w:bodyDiv w:val="1"/>
      <w:marLeft w:val="0"/>
      <w:marRight w:val="0"/>
      <w:marTop w:val="0"/>
      <w:marBottom w:val="0"/>
      <w:divBdr>
        <w:top w:val="none" w:sz="0" w:space="0" w:color="auto"/>
        <w:left w:val="none" w:sz="0" w:space="0" w:color="auto"/>
        <w:bottom w:val="none" w:sz="0" w:space="0" w:color="auto"/>
        <w:right w:val="none" w:sz="0" w:space="0" w:color="auto"/>
      </w:divBdr>
    </w:div>
    <w:div w:id="1847132928">
      <w:bodyDiv w:val="1"/>
      <w:marLeft w:val="0"/>
      <w:marRight w:val="0"/>
      <w:marTop w:val="0"/>
      <w:marBottom w:val="0"/>
      <w:divBdr>
        <w:top w:val="none" w:sz="0" w:space="0" w:color="auto"/>
        <w:left w:val="none" w:sz="0" w:space="0" w:color="auto"/>
        <w:bottom w:val="none" w:sz="0" w:space="0" w:color="auto"/>
        <w:right w:val="none" w:sz="0" w:space="0" w:color="auto"/>
      </w:divBdr>
    </w:div>
    <w:div w:id="1849783131">
      <w:bodyDiv w:val="1"/>
      <w:marLeft w:val="0"/>
      <w:marRight w:val="0"/>
      <w:marTop w:val="0"/>
      <w:marBottom w:val="0"/>
      <w:divBdr>
        <w:top w:val="none" w:sz="0" w:space="0" w:color="auto"/>
        <w:left w:val="none" w:sz="0" w:space="0" w:color="auto"/>
        <w:bottom w:val="none" w:sz="0" w:space="0" w:color="auto"/>
        <w:right w:val="none" w:sz="0" w:space="0" w:color="auto"/>
      </w:divBdr>
    </w:div>
    <w:div w:id="1850098556">
      <w:bodyDiv w:val="1"/>
      <w:marLeft w:val="0"/>
      <w:marRight w:val="0"/>
      <w:marTop w:val="0"/>
      <w:marBottom w:val="0"/>
      <w:divBdr>
        <w:top w:val="none" w:sz="0" w:space="0" w:color="auto"/>
        <w:left w:val="none" w:sz="0" w:space="0" w:color="auto"/>
        <w:bottom w:val="none" w:sz="0" w:space="0" w:color="auto"/>
        <w:right w:val="none" w:sz="0" w:space="0" w:color="auto"/>
      </w:divBdr>
    </w:div>
    <w:div w:id="1850638187">
      <w:bodyDiv w:val="1"/>
      <w:marLeft w:val="0"/>
      <w:marRight w:val="0"/>
      <w:marTop w:val="0"/>
      <w:marBottom w:val="0"/>
      <w:divBdr>
        <w:top w:val="none" w:sz="0" w:space="0" w:color="auto"/>
        <w:left w:val="none" w:sz="0" w:space="0" w:color="auto"/>
        <w:bottom w:val="none" w:sz="0" w:space="0" w:color="auto"/>
        <w:right w:val="none" w:sz="0" w:space="0" w:color="auto"/>
      </w:divBdr>
    </w:div>
    <w:div w:id="1858229327">
      <w:bodyDiv w:val="1"/>
      <w:marLeft w:val="0"/>
      <w:marRight w:val="0"/>
      <w:marTop w:val="0"/>
      <w:marBottom w:val="0"/>
      <w:divBdr>
        <w:top w:val="none" w:sz="0" w:space="0" w:color="auto"/>
        <w:left w:val="none" w:sz="0" w:space="0" w:color="auto"/>
        <w:bottom w:val="none" w:sz="0" w:space="0" w:color="auto"/>
        <w:right w:val="none" w:sz="0" w:space="0" w:color="auto"/>
      </w:divBdr>
    </w:div>
    <w:div w:id="1871383063">
      <w:bodyDiv w:val="1"/>
      <w:marLeft w:val="0"/>
      <w:marRight w:val="0"/>
      <w:marTop w:val="0"/>
      <w:marBottom w:val="0"/>
      <w:divBdr>
        <w:top w:val="none" w:sz="0" w:space="0" w:color="auto"/>
        <w:left w:val="none" w:sz="0" w:space="0" w:color="auto"/>
        <w:bottom w:val="none" w:sz="0" w:space="0" w:color="auto"/>
        <w:right w:val="none" w:sz="0" w:space="0" w:color="auto"/>
      </w:divBdr>
    </w:div>
    <w:div w:id="1876114729">
      <w:bodyDiv w:val="1"/>
      <w:marLeft w:val="0"/>
      <w:marRight w:val="0"/>
      <w:marTop w:val="0"/>
      <w:marBottom w:val="0"/>
      <w:divBdr>
        <w:top w:val="none" w:sz="0" w:space="0" w:color="auto"/>
        <w:left w:val="none" w:sz="0" w:space="0" w:color="auto"/>
        <w:bottom w:val="none" w:sz="0" w:space="0" w:color="auto"/>
        <w:right w:val="none" w:sz="0" w:space="0" w:color="auto"/>
      </w:divBdr>
    </w:div>
    <w:div w:id="1877959447">
      <w:bodyDiv w:val="1"/>
      <w:marLeft w:val="0"/>
      <w:marRight w:val="0"/>
      <w:marTop w:val="0"/>
      <w:marBottom w:val="0"/>
      <w:divBdr>
        <w:top w:val="none" w:sz="0" w:space="0" w:color="auto"/>
        <w:left w:val="none" w:sz="0" w:space="0" w:color="auto"/>
        <w:bottom w:val="none" w:sz="0" w:space="0" w:color="auto"/>
        <w:right w:val="none" w:sz="0" w:space="0" w:color="auto"/>
      </w:divBdr>
    </w:div>
    <w:div w:id="1879924658">
      <w:bodyDiv w:val="1"/>
      <w:marLeft w:val="0"/>
      <w:marRight w:val="0"/>
      <w:marTop w:val="0"/>
      <w:marBottom w:val="0"/>
      <w:divBdr>
        <w:top w:val="none" w:sz="0" w:space="0" w:color="auto"/>
        <w:left w:val="none" w:sz="0" w:space="0" w:color="auto"/>
        <w:bottom w:val="none" w:sz="0" w:space="0" w:color="auto"/>
        <w:right w:val="none" w:sz="0" w:space="0" w:color="auto"/>
      </w:divBdr>
    </w:div>
    <w:div w:id="1880165182">
      <w:bodyDiv w:val="1"/>
      <w:marLeft w:val="0"/>
      <w:marRight w:val="0"/>
      <w:marTop w:val="0"/>
      <w:marBottom w:val="0"/>
      <w:divBdr>
        <w:top w:val="none" w:sz="0" w:space="0" w:color="auto"/>
        <w:left w:val="none" w:sz="0" w:space="0" w:color="auto"/>
        <w:bottom w:val="none" w:sz="0" w:space="0" w:color="auto"/>
        <w:right w:val="none" w:sz="0" w:space="0" w:color="auto"/>
      </w:divBdr>
    </w:div>
    <w:div w:id="1880622595">
      <w:bodyDiv w:val="1"/>
      <w:marLeft w:val="0"/>
      <w:marRight w:val="0"/>
      <w:marTop w:val="0"/>
      <w:marBottom w:val="0"/>
      <w:divBdr>
        <w:top w:val="none" w:sz="0" w:space="0" w:color="auto"/>
        <w:left w:val="none" w:sz="0" w:space="0" w:color="auto"/>
        <w:bottom w:val="none" w:sz="0" w:space="0" w:color="auto"/>
        <w:right w:val="none" w:sz="0" w:space="0" w:color="auto"/>
      </w:divBdr>
    </w:div>
    <w:div w:id="1882672163">
      <w:bodyDiv w:val="1"/>
      <w:marLeft w:val="0"/>
      <w:marRight w:val="0"/>
      <w:marTop w:val="0"/>
      <w:marBottom w:val="0"/>
      <w:divBdr>
        <w:top w:val="none" w:sz="0" w:space="0" w:color="auto"/>
        <w:left w:val="none" w:sz="0" w:space="0" w:color="auto"/>
        <w:bottom w:val="none" w:sz="0" w:space="0" w:color="auto"/>
        <w:right w:val="none" w:sz="0" w:space="0" w:color="auto"/>
      </w:divBdr>
    </w:div>
    <w:div w:id="1883905386">
      <w:bodyDiv w:val="1"/>
      <w:marLeft w:val="0"/>
      <w:marRight w:val="0"/>
      <w:marTop w:val="0"/>
      <w:marBottom w:val="0"/>
      <w:divBdr>
        <w:top w:val="none" w:sz="0" w:space="0" w:color="auto"/>
        <w:left w:val="none" w:sz="0" w:space="0" w:color="auto"/>
        <w:bottom w:val="none" w:sz="0" w:space="0" w:color="auto"/>
        <w:right w:val="none" w:sz="0" w:space="0" w:color="auto"/>
      </w:divBdr>
    </w:div>
    <w:div w:id="1890608101">
      <w:bodyDiv w:val="1"/>
      <w:marLeft w:val="0"/>
      <w:marRight w:val="0"/>
      <w:marTop w:val="0"/>
      <w:marBottom w:val="0"/>
      <w:divBdr>
        <w:top w:val="none" w:sz="0" w:space="0" w:color="auto"/>
        <w:left w:val="none" w:sz="0" w:space="0" w:color="auto"/>
        <w:bottom w:val="none" w:sz="0" w:space="0" w:color="auto"/>
        <w:right w:val="none" w:sz="0" w:space="0" w:color="auto"/>
      </w:divBdr>
    </w:div>
    <w:div w:id="1890996583">
      <w:bodyDiv w:val="1"/>
      <w:marLeft w:val="0"/>
      <w:marRight w:val="0"/>
      <w:marTop w:val="0"/>
      <w:marBottom w:val="0"/>
      <w:divBdr>
        <w:top w:val="none" w:sz="0" w:space="0" w:color="auto"/>
        <w:left w:val="none" w:sz="0" w:space="0" w:color="auto"/>
        <w:bottom w:val="none" w:sz="0" w:space="0" w:color="auto"/>
        <w:right w:val="none" w:sz="0" w:space="0" w:color="auto"/>
      </w:divBdr>
    </w:div>
    <w:div w:id="1895463305">
      <w:bodyDiv w:val="1"/>
      <w:marLeft w:val="0"/>
      <w:marRight w:val="0"/>
      <w:marTop w:val="0"/>
      <w:marBottom w:val="0"/>
      <w:divBdr>
        <w:top w:val="none" w:sz="0" w:space="0" w:color="auto"/>
        <w:left w:val="none" w:sz="0" w:space="0" w:color="auto"/>
        <w:bottom w:val="none" w:sz="0" w:space="0" w:color="auto"/>
        <w:right w:val="none" w:sz="0" w:space="0" w:color="auto"/>
      </w:divBdr>
    </w:div>
    <w:div w:id="1899047238">
      <w:bodyDiv w:val="1"/>
      <w:marLeft w:val="0"/>
      <w:marRight w:val="0"/>
      <w:marTop w:val="0"/>
      <w:marBottom w:val="0"/>
      <w:divBdr>
        <w:top w:val="none" w:sz="0" w:space="0" w:color="auto"/>
        <w:left w:val="none" w:sz="0" w:space="0" w:color="auto"/>
        <w:bottom w:val="none" w:sz="0" w:space="0" w:color="auto"/>
        <w:right w:val="none" w:sz="0" w:space="0" w:color="auto"/>
      </w:divBdr>
    </w:div>
    <w:div w:id="1900434453">
      <w:bodyDiv w:val="1"/>
      <w:marLeft w:val="0"/>
      <w:marRight w:val="0"/>
      <w:marTop w:val="0"/>
      <w:marBottom w:val="0"/>
      <w:divBdr>
        <w:top w:val="none" w:sz="0" w:space="0" w:color="auto"/>
        <w:left w:val="none" w:sz="0" w:space="0" w:color="auto"/>
        <w:bottom w:val="none" w:sz="0" w:space="0" w:color="auto"/>
        <w:right w:val="none" w:sz="0" w:space="0" w:color="auto"/>
      </w:divBdr>
    </w:div>
    <w:div w:id="1901094073">
      <w:bodyDiv w:val="1"/>
      <w:marLeft w:val="0"/>
      <w:marRight w:val="0"/>
      <w:marTop w:val="0"/>
      <w:marBottom w:val="0"/>
      <w:divBdr>
        <w:top w:val="none" w:sz="0" w:space="0" w:color="auto"/>
        <w:left w:val="none" w:sz="0" w:space="0" w:color="auto"/>
        <w:bottom w:val="none" w:sz="0" w:space="0" w:color="auto"/>
        <w:right w:val="none" w:sz="0" w:space="0" w:color="auto"/>
      </w:divBdr>
    </w:div>
    <w:div w:id="1903170736">
      <w:bodyDiv w:val="1"/>
      <w:marLeft w:val="0"/>
      <w:marRight w:val="0"/>
      <w:marTop w:val="0"/>
      <w:marBottom w:val="0"/>
      <w:divBdr>
        <w:top w:val="none" w:sz="0" w:space="0" w:color="auto"/>
        <w:left w:val="none" w:sz="0" w:space="0" w:color="auto"/>
        <w:bottom w:val="none" w:sz="0" w:space="0" w:color="auto"/>
        <w:right w:val="none" w:sz="0" w:space="0" w:color="auto"/>
      </w:divBdr>
    </w:div>
    <w:div w:id="1907032432">
      <w:bodyDiv w:val="1"/>
      <w:marLeft w:val="0"/>
      <w:marRight w:val="0"/>
      <w:marTop w:val="0"/>
      <w:marBottom w:val="0"/>
      <w:divBdr>
        <w:top w:val="none" w:sz="0" w:space="0" w:color="auto"/>
        <w:left w:val="none" w:sz="0" w:space="0" w:color="auto"/>
        <w:bottom w:val="none" w:sz="0" w:space="0" w:color="auto"/>
        <w:right w:val="none" w:sz="0" w:space="0" w:color="auto"/>
      </w:divBdr>
    </w:div>
    <w:div w:id="1908682409">
      <w:bodyDiv w:val="1"/>
      <w:marLeft w:val="0"/>
      <w:marRight w:val="0"/>
      <w:marTop w:val="0"/>
      <w:marBottom w:val="0"/>
      <w:divBdr>
        <w:top w:val="none" w:sz="0" w:space="0" w:color="auto"/>
        <w:left w:val="none" w:sz="0" w:space="0" w:color="auto"/>
        <w:bottom w:val="none" w:sz="0" w:space="0" w:color="auto"/>
        <w:right w:val="none" w:sz="0" w:space="0" w:color="auto"/>
      </w:divBdr>
    </w:div>
    <w:div w:id="1909343184">
      <w:bodyDiv w:val="1"/>
      <w:marLeft w:val="0"/>
      <w:marRight w:val="0"/>
      <w:marTop w:val="0"/>
      <w:marBottom w:val="0"/>
      <w:divBdr>
        <w:top w:val="none" w:sz="0" w:space="0" w:color="auto"/>
        <w:left w:val="none" w:sz="0" w:space="0" w:color="auto"/>
        <w:bottom w:val="none" w:sz="0" w:space="0" w:color="auto"/>
        <w:right w:val="none" w:sz="0" w:space="0" w:color="auto"/>
      </w:divBdr>
    </w:div>
    <w:div w:id="1914926206">
      <w:bodyDiv w:val="1"/>
      <w:marLeft w:val="0"/>
      <w:marRight w:val="0"/>
      <w:marTop w:val="0"/>
      <w:marBottom w:val="0"/>
      <w:divBdr>
        <w:top w:val="none" w:sz="0" w:space="0" w:color="auto"/>
        <w:left w:val="none" w:sz="0" w:space="0" w:color="auto"/>
        <w:bottom w:val="none" w:sz="0" w:space="0" w:color="auto"/>
        <w:right w:val="none" w:sz="0" w:space="0" w:color="auto"/>
      </w:divBdr>
    </w:div>
    <w:div w:id="1916238080">
      <w:bodyDiv w:val="1"/>
      <w:marLeft w:val="0"/>
      <w:marRight w:val="0"/>
      <w:marTop w:val="0"/>
      <w:marBottom w:val="0"/>
      <w:divBdr>
        <w:top w:val="none" w:sz="0" w:space="0" w:color="auto"/>
        <w:left w:val="none" w:sz="0" w:space="0" w:color="auto"/>
        <w:bottom w:val="none" w:sz="0" w:space="0" w:color="auto"/>
        <w:right w:val="none" w:sz="0" w:space="0" w:color="auto"/>
      </w:divBdr>
    </w:div>
    <w:div w:id="1918245092">
      <w:bodyDiv w:val="1"/>
      <w:marLeft w:val="0"/>
      <w:marRight w:val="0"/>
      <w:marTop w:val="0"/>
      <w:marBottom w:val="0"/>
      <w:divBdr>
        <w:top w:val="none" w:sz="0" w:space="0" w:color="auto"/>
        <w:left w:val="none" w:sz="0" w:space="0" w:color="auto"/>
        <w:bottom w:val="none" w:sz="0" w:space="0" w:color="auto"/>
        <w:right w:val="none" w:sz="0" w:space="0" w:color="auto"/>
      </w:divBdr>
    </w:div>
    <w:div w:id="1919753475">
      <w:bodyDiv w:val="1"/>
      <w:marLeft w:val="0"/>
      <w:marRight w:val="0"/>
      <w:marTop w:val="0"/>
      <w:marBottom w:val="0"/>
      <w:divBdr>
        <w:top w:val="none" w:sz="0" w:space="0" w:color="auto"/>
        <w:left w:val="none" w:sz="0" w:space="0" w:color="auto"/>
        <w:bottom w:val="none" w:sz="0" w:space="0" w:color="auto"/>
        <w:right w:val="none" w:sz="0" w:space="0" w:color="auto"/>
      </w:divBdr>
    </w:div>
    <w:div w:id="1922526038">
      <w:bodyDiv w:val="1"/>
      <w:marLeft w:val="0"/>
      <w:marRight w:val="0"/>
      <w:marTop w:val="0"/>
      <w:marBottom w:val="0"/>
      <w:divBdr>
        <w:top w:val="none" w:sz="0" w:space="0" w:color="auto"/>
        <w:left w:val="none" w:sz="0" w:space="0" w:color="auto"/>
        <w:bottom w:val="none" w:sz="0" w:space="0" w:color="auto"/>
        <w:right w:val="none" w:sz="0" w:space="0" w:color="auto"/>
      </w:divBdr>
    </w:div>
    <w:div w:id="1929456742">
      <w:bodyDiv w:val="1"/>
      <w:marLeft w:val="0"/>
      <w:marRight w:val="0"/>
      <w:marTop w:val="0"/>
      <w:marBottom w:val="0"/>
      <w:divBdr>
        <w:top w:val="none" w:sz="0" w:space="0" w:color="auto"/>
        <w:left w:val="none" w:sz="0" w:space="0" w:color="auto"/>
        <w:bottom w:val="none" w:sz="0" w:space="0" w:color="auto"/>
        <w:right w:val="none" w:sz="0" w:space="0" w:color="auto"/>
      </w:divBdr>
    </w:div>
    <w:div w:id="1939212859">
      <w:bodyDiv w:val="1"/>
      <w:marLeft w:val="0"/>
      <w:marRight w:val="0"/>
      <w:marTop w:val="0"/>
      <w:marBottom w:val="0"/>
      <w:divBdr>
        <w:top w:val="none" w:sz="0" w:space="0" w:color="auto"/>
        <w:left w:val="none" w:sz="0" w:space="0" w:color="auto"/>
        <w:bottom w:val="none" w:sz="0" w:space="0" w:color="auto"/>
        <w:right w:val="none" w:sz="0" w:space="0" w:color="auto"/>
      </w:divBdr>
    </w:div>
    <w:div w:id="1944412204">
      <w:bodyDiv w:val="1"/>
      <w:marLeft w:val="0"/>
      <w:marRight w:val="0"/>
      <w:marTop w:val="0"/>
      <w:marBottom w:val="0"/>
      <w:divBdr>
        <w:top w:val="none" w:sz="0" w:space="0" w:color="auto"/>
        <w:left w:val="none" w:sz="0" w:space="0" w:color="auto"/>
        <w:bottom w:val="none" w:sz="0" w:space="0" w:color="auto"/>
        <w:right w:val="none" w:sz="0" w:space="0" w:color="auto"/>
      </w:divBdr>
    </w:div>
    <w:div w:id="1950430941">
      <w:bodyDiv w:val="1"/>
      <w:marLeft w:val="0"/>
      <w:marRight w:val="0"/>
      <w:marTop w:val="0"/>
      <w:marBottom w:val="0"/>
      <w:divBdr>
        <w:top w:val="none" w:sz="0" w:space="0" w:color="auto"/>
        <w:left w:val="none" w:sz="0" w:space="0" w:color="auto"/>
        <w:bottom w:val="none" w:sz="0" w:space="0" w:color="auto"/>
        <w:right w:val="none" w:sz="0" w:space="0" w:color="auto"/>
      </w:divBdr>
    </w:div>
    <w:div w:id="1951735812">
      <w:bodyDiv w:val="1"/>
      <w:marLeft w:val="0"/>
      <w:marRight w:val="0"/>
      <w:marTop w:val="0"/>
      <w:marBottom w:val="0"/>
      <w:divBdr>
        <w:top w:val="none" w:sz="0" w:space="0" w:color="auto"/>
        <w:left w:val="none" w:sz="0" w:space="0" w:color="auto"/>
        <w:bottom w:val="none" w:sz="0" w:space="0" w:color="auto"/>
        <w:right w:val="none" w:sz="0" w:space="0" w:color="auto"/>
      </w:divBdr>
    </w:div>
    <w:div w:id="1952466199">
      <w:bodyDiv w:val="1"/>
      <w:marLeft w:val="0"/>
      <w:marRight w:val="0"/>
      <w:marTop w:val="0"/>
      <w:marBottom w:val="0"/>
      <w:divBdr>
        <w:top w:val="none" w:sz="0" w:space="0" w:color="auto"/>
        <w:left w:val="none" w:sz="0" w:space="0" w:color="auto"/>
        <w:bottom w:val="none" w:sz="0" w:space="0" w:color="auto"/>
        <w:right w:val="none" w:sz="0" w:space="0" w:color="auto"/>
      </w:divBdr>
    </w:div>
    <w:div w:id="1954166836">
      <w:bodyDiv w:val="1"/>
      <w:marLeft w:val="0"/>
      <w:marRight w:val="0"/>
      <w:marTop w:val="0"/>
      <w:marBottom w:val="0"/>
      <w:divBdr>
        <w:top w:val="none" w:sz="0" w:space="0" w:color="auto"/>
        <w:left w:val="none" w:sz="0" w:space="0" w:color="auto"/>
        <w:bottom w:val="none" w:sz="0" w:space="0" w:color="auto"/>
        <w:right w:val="none" w:sz="0" w:space="0" w:color="auto"/>
      </w:divBdr>
    </w:div>
    <w:div w:id="1954896559">
      <w:bodyDiv w:val="1"/>
      <w:marLeft w:val="0"/>
      <w:marRight w:val="0"/>
      <w:marTop w:val="0"/>
      <w:marBottom w:val="0"/>
      <w:divBdr>
        <w:top w:val="none" w:sz="0" w:space="0" w:color="auto"/>
        <w:left w:val="none" w:sz="0" w:space="0" w:color="auto"/>
        <w:bottom w:val="none" w:sz="0" w:space="0" w:color="auto"/>
        <w:right w:val="none" w:sz="0" w:space="0" w:color="auto"/>
      </w:divBdr>
    </w:div>
    <w:div w:id="1959146460">
      <w:bodyDiv w:val="1"/>
      <w:marLeft w:val="0"/>
      <w:marRight w:val="0"/>
      <w:marTop w:val="0"/>
      <w:marBottom w:val="0"/>
      <w:divBdr>
        <w:top w:val="none" w:sz="0" w:space="0" w:color="auto"/>
        <w:left w:val="none" w:sz="0" w:space="0" w:color="auto"/>
        <w:bottom w:val="none" w:sz="0" w:space="0" w:color="auto"/>
        <w:right w:val="none" w:sz="0" w:space="0" w:color="auto"/>
      </w:divBdr>
    </w:div>
    <w:div w:id="1963606855">
      <w:bodyDiv w:val="1"/>
      <w:marLeft w:val="0"/>
      <w:marRight w:val="0"/>
      <w:marTop w:val="0"/>
      <w:marBottom w:val="0"/>
      <w:divBdr>
        <w:top w:val="none" w:sz="0" w:space="0" w:color="auto"/>
        <w:left w:val="none" w:sz="0" w:space="0" w:color="auto"/>
        <w:bottom w:val="none" w:sz="0" w:space="0" w:color="auto"/>
        <w:right w:val="none" w:sz="0" w:space="0" w:color="auto"/>
      </w:divBdr>
    </w:div>
    <w:div w:id="1966306958">
      <w:bodyDiv w:val="1"/>
      <w:marLeft w:val="0"/>
      <w:marRight w:val="0"/>
      <w:marTop w:val="0"/>
      <w:marBottom w:val="0"/>
      <w:divBdr>
        <w:top w:val="none" w:sz="0" w:space="0" w:color="auto"/>
        <w:left w:val="none" w:sz="0" w:space="0" w:color="auto"/>
        <w:bottom w:val="none" w:sz="0" w:space="0" w:color="auto"/>
        <w:right w:val="none" w:sz="0" w:space="0" w:color="auto"/>
      </w:divBdr>
    </w:div>
    <w:div w:id="1967928123">
      <w:bodyDiv w:val="1"/>
      <w:marLeft w:val="0"/>
      <w:marRight w:val="0"/>
      <w:marTop w:val="0"/>
      <w:marBottom w:val="0"/>
      <w:divBdr>
        <w:top w:val="none" w:sz="0" w:space="0" w:color="auto"/>
        <w:left w:val="none" w:sz="0" w:space="0" w:color="auto"/>
        <w:bottom w:val="none" w:sz="0" w:space="0" w:color="auto"/>
        <w:right w:val="none" w:sz="0" w:space="0" w:color="auto"/>
      </w:divBdr>
    </w:div>
    <w:div w:id="1969050849">
      <w:bodyDiv w:val="1"/>
      <w:marLeft w:val="0"/>
      <w:marRight w:val="0"/>
      <w:marTop w:val="0"/>
      <w:marBottom w:val="0"/>
      <w:divBdr>
        <w:top w:val="none" w:sz="0" w:space="0" w:color="auto"/>
        <w:left w:val="none" w:sz="0" w:space="0" w:color="auto"/>
        <w:bottom w:val="none" w:sz="0" w:space="0" w:color="auto"/>
        <w:right w:val="none" w:sz="0" w:space="0" w:color="auto"/>
      </w:divBdr>
    </w:div>
    <w:div w:id="1971521251">
      <w:bodyDiv w:val="1"/>
      <w:marLeft w:val="0"/>
      <w:marRight w:val="0"/>
      <w:marTop w:val="0"/>
      <w:marBottom w:val="0"/>
      <w:divBdr>
        <w:top w:val="none" w:sz="0" w:space="0" w:color="auto"/>
        <w:left w:val="none" w:sz="0" w:space="0" w:color="auto"/>
        <w:bottom w:val="none" w:sz="0" w:space="0" w:color="auto"/>
        <w:right w:val="none" w:sz="0" w:space="0" w:color="auto"/>
      </w:divBdr>
    </w:div>
    <w:div w:id="1973710865">
      <w:bodyDiv w:val="1"/>
      <w:marLeft w:val="0"/>
      <w:marRight w:val="0"/>
      <w:marTop w:val="0"/>
      <w:marBottom w:val="0"/>
      <w:divBdr>
        <w:top w:val="none" w:sz="0" w:space="0" w:color="auto"/>
        <w:left w:val="none" w:sz="0" w:space="0" w:color="auto"/>
        <w:bottom w:val="none" w:sz="0" w:space="0" w:color="auto"/>
        <w:right w:val="none" w:sz="0" w:space="0" w:color="auto"/>
      </w:divBdr>
    </w:div>
    <w:div w:id="1974214315">
      <w:bodyDiv w:val="1"/>
      <w:marLeft w:val="0"/>
      <w:marRight w:val="0"/>
      <w:marTop w:val="0"/>
      <w:marBottom w:val="0"/>
      <w:divBdr>
        <w:top w:val="none" w:sz="0" w:space="0" w:color="auto"/>
        <w:left w:val="none" w:sz="0" w:space="0" w:color="auto"/>
        <w:bottom w:val="none" w:sz="0" w:space="0" w:color="auto"/>
        <w:right w:val="none" w:sz="0" w:space="0" w:color="auto"/>
      </w:divBdr>
    </w:div>
    <w:div w:id="1984042517">
      <w:bodyDiv w:val="1"/>
      <w:marLeft w:val="0"/>
      <w:marRight w:val="0"/>
      <w:marTop w:val="0"/>
      <w:marBottom w:val="0"/>
      <w:divBdr>
        <w:top w:val="none" w:sz="0" w:space="0" w:color="auto"/>
        <w:left w:val="none" w:sz="0" w:space="0" w:color="auto"/>
        <w:bottom w:val="none" w:sz="0" w:space="0" w:color="auto"/>
        <w:right w:val="none" w:sz="0" w:space="0" w:color="auto"/>
      </w:divBdr>
      <w:divsChild>
        <w:div w:id="590284583">
          <w:blockQuote w:val="1"/>
          <w:marLeft w:val="720"/>
          <w:marRight w:val="720"/>
          <w:marTop w:val="100"/>
          <w:marBottom w:val="100"/>
          <w:divBdr>
            <w:top w:val="none" w:sz="0" w:space="0" w:color="auto"/>
            <w:left w:val="none" w:sz="0" w:space="0" w:color="auto"/>
            <w:bottom w:val="none" w:sz="0" w:space="0" w:color="auto"/>
            <w:right w:val="none" w:sz="0" w:space="0" w:color="auto"/>
          </w:divBdr>
        </w:div>
        <w:div w:id="90167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865966">
      <w:bodyDiv w:val="1"/>
      <w:marLeft w:val="0"/>
      <w:marRight w:val="0"/>
      <w:marTop w:val="0"/>
      <w:marBottom w:val="0"/>
      <w:divBdr>
        <w:top w:val="none" w:sz="0" w:space="0" w:color="auto"/>
        <w:left w:val="none" w:sz="0" w:space="0" w:color="auto"/>
        <w:bottom w:val="none" w:sz="0" w:space="0" w:color="auto"/>
        <w:right w:val="none" w:sz="0" w:space="0" w:color="auto"/>
      </w:divBdr>
    </w:div>
    <w:div w:id="1997341579">
      <w:bodyDiv w:val="1"/>
      <w:marLeft w:val="0"/>
      <w:marRight w:val="0"/>
      <w:marTop w:val="0"/>
      <w:marBottom w:val="0"/>
      <w:divBdr>
        <w:top w:val="none" w:sz="0" w:space="0" w:color="auto"/>
        <w:left w:val="none" w:sz="0" w:space="0" w:color="auto"/>
        <w:bottom w:val="none" w:sz="0" w:space="0" w:color="auto"/>
        <w:right w:val="none" w:sz="0" w:space="0" w:color="auto"/>
      </w:divBdr>
    </w:div>
    <w:div w:id="1997493668">
      <w:bodyDiv w:val="1"/>
      <w:marLeft w:val="0"/>
      <w:marRight w:val="0"/>
      <w:marTop w:val="0"/>
      <w:marBottom w:val="0"/>
      <w:divBdr>
        <w:top w:val="none" w:sz="0" w:space="0" w:color="auto"/>
        <w:left w:val="none" w:sz="0" w:space="0" w:color="auto"/>
        <w:bottom w:val="none" w:sz="0" w:space="0" w:color="auto"/>
        <w:right w:val="none" w:sz="0" w:space="0" w:color="auto"/>
      </w:divBdr>
    </w:div>
    <w:div w:id="1997567224">
      <w:bodyDiv w:val="1"/>
      <w:marLeft w:val="0"/>
      <w:marRight w:val="0"/>
      <w:marTop w:val="0"/>
      <w:marBottom w:val="0"/>
      <w:divBdr>
        <w:top w:val="none" w:sz="0" w:space="0" w:color="auto"/>
        <w:left w:val="none" w:sz="0" w:space="0" w:color="auto"/>
        <w:bottom w:val="none" w:sz="0" w:space="0" w:color="auto"/>
        <w:right w:val="none" w:sz="0" w:space="0" w:color="auto"/>
      </w:divBdr>
    </w:div>
    <w:div w:id="1998266350">
      <w:bodyDiv w:val="1"/>
      <w:marLeft w:val="0"/>
      <w:marRight w:val="0"/>
      <w:marTop w:val="0"/>
      <w:marBottom w:val="0"/>
      <w:divBdr>
        <w:top w:val="none" w:sz="0" w:space="0" w:color="auto"/>
        <w:left w:val="none" w:sz="0" w:space="0" w:color="auto"/>
        <w:bottom w:val="none" w:sz="0" w:space="0" w:color="auto"/>
        <w:right w:val="none" w:sz="0" w:space="0" w:color="auto"/>
      </w:divBdr>
      <w:divsChild>
        <w:div w:id="1617709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558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997167">
      <w:bodyDiv w:val="1"/>
      <w:marLeft w:val="0"/>
      <w:marRight w:val="0"/>
      <w:marTop w:val="0"/>
      <w:marBottom w:val="0"/>
      <w:divBdr>
        <w:top w:val="none" w:sz="0" w:space="0" w:color="auto"/>
        <w:left w:val="none" w:sz="0" w:space="0" w:color="auto"/>
        <w:bottom w:val="none" w:sz="0" w:space="0" w:color="auto"/>
        <w:right w:val="none" w:sz="0" w:space="0" w:color="auto"/>
      </w:divBdr>
    </w:div>
    <w:div w:id="2002541716">
      <w:bodyDiv w:val="1"/>
      <w:marLeft w:val="0"/>
      <w:marRight w:val="0"/>
      <w:marTop w:val="0"/>
      <w:marBottom w:val="0"/>
      <w:divBdr>
        <w:top w:val="none" w:sz="0" w:space="0" w:color="auto"/>
        <w:left w:val="none" w:sz="0" w:space="0" w:color="auto"/>
        <w:bottom w:val="none" w:sz="0" w:space="0" w:color="auto"/>
        <w:right w:val="none" w:sz="0" w:space="0" w:color="auto"/>
      </w:divBdr>
    </w:div>
    <w:div w:id="2004122167">
      <w:bodyDiv w:val="1"/>
      <w:marLeft w:val="0"/>
      <w:marRight w:val="0"/>
      <w:marTop w:val="0"/>
      <w:marBottom w:val="0"/>
      <w:divBdr>
        <w:top w:val="none" w:sz="0" w:space="0" w:color="auto"/>
        <w:left w:val="none" w:sz="0" w:space="0" w:color="auto"/>
        <w:bottom w:val="none" w:sz="0" w:space="0" w:color="auto"/>
        <w:right w:val="none" w:sz="0" w:space="0" w:color="auto"/>
      </w:divBdr>
    </w:div>
    <w:div w:id="2004812754">
      <w:bodyDiv w:val="1"/>
      <w:marLeft w:val="0"/>
      <w:marRight w:val="0"/>
      <w:marTop w:val="0"/>
      <w:marBottom w:val="0"/>
      <w:divBdr>
        <w:top w:val="none" w:sz="0" w:space="0" w:color="auto"/>
        <w:left w:val="none" w:sz="0" w:space="0" w:color="auto"/>
        <w:bottom w:val="none" w:sz="0" w:space="0" w:color="auto"/>
        <w:right w:val="none" w:sz="0" w:space="0" w:color="auto"/>
      </w:divBdr>
    </w:div>
    <w:div w:id="2005467989">
      <w:bodyDiv w:val="1"/>
      <w:marLeft w:val="0"/>
      <w:marRight w:val="0"/>
      <w:marTop w:val="0"/>
      <w:marBottom w:val="0"/>
      <w:divBdr>
        <w:top w:val="none" w:sz="0" w:space="0" w:color="auto"/>
        <w:left w:val="none" w:sz="0" w:space="0" w:color="auto"/>
        <w:bottom w:val="none" w:sz="0" w:space="0" w:color="auto"/>
        <w:right w:val="none" w:sz="0" w:space="0" w:color="auto"/>
      </w:divBdr>
      <w:divsChild>
        <w:div w:id="905149475">
          <w:marLeft w:val="0"/>
          <w:marRight w:val="0"/>
          <w:marTop w:val="0"/>
          <w:marBottom w:val="0"/>
          <w:divBdr>
            <w:top w:val="none" w:sz="0" w:space="0" w:color="auto"/>
            <w:left w:val="none" w:sz="0" w:space="0" w:color="auto"/>
            <w:bottom w:val="none" w:sz="0" w:space="0" w:color="auto"/>
            <w:right w:val="none" w:sz="0" w:space="0" w:color="auto"/>
          </w:divBdr>
          <w:divsChild>
            <w:div w:id="1132165186">
              <w:marLeft w:val="0"/>
              <w:marRight w:val="0"/>
              <w:marTop w:val="0"/>
              <w:marBottom w:val="0"/>
              <w:divBdr>
                <w:top w:val="none" w:sz="0" w:space="0" w:color="auto"/>
                <w:left w:val="none" w:sz="0" w:space="0" w:color="auto"/>
                <w:bottom w:val="none" w:sz="0" w:space="0" w:color="auto"/>
                <w:right w:val="none" w:sz="0" w:space="0" w:color="auto"/>
              </w:divBdr>
              <w:divsChild>
                <w:div w:id="472914854">
                  <w:marLeft w:val="0"/>
                  <w:marRight w:val="0"/>
                  <w:marTop w:val="0"/>
                  <w:marBottom w:val="0"/>
                  <w:divBdr>
                    <w:top w:val="none" w:sz="0" w:space="0" w:color="auto"/>
                    <w:left w:val="none" w:sz="0" w:space="0" w:color="auto"/>
                    <w:bottom w:val="none" w:sz="0" w:space="0" w:color="auto"/>
                    <w:right w:val="none" w:sz="0" w:space="0" w:color="auto"/>
                  </w:divBdr>
                  <w:divsChild>
                    <w:div w:id="1926962475">
                      <w:marLeft w:val="0"/>
                      <w:marRight w:val="0"/>
                      <w:marTop w:val="0"/>
                      <w:marBottom w:val="0"/>
                      <w:divBdr>
                        <w:top w:val="none" w:sz="0" w:space="0" w:color="auto"/>
                        <w:left w:val="none" w:sz="0" w:space="0" w:color="auto"/>
                        <w:bottom w:val="none" w:sz="0" w:space="0" w:color="auto"/>
                        <w:right w:val="none" w:sz="0" w:space="0" w:color="auto"/>
                      </w:divBdr>
                      <w:divsChild>
                        <w:div w:id="279725958">
                          <w:marLeft w:val="0"/>
                          <w:marRight w:val="0"/>
                          <w:marTop w:val="0"/>
                          <w:marBottom w:val="0"/>
                          <w:divBdr>
                            <w:top w:val="none" w:sz="0" w:space="0" w:color="auto"/>
                            <w:left w:val="none" w:sz="0" w:space="0" w:color="auto"/>
                            <w:bottom w:val="none" w:sz="0" w:space="0" w:color="auto"/>
                            <w:right w:val="none" w:sz="0" w:space="0" w:color="auto"/>
                          </w:divBdr>
                          <w:divsChild>
                            <w:div w:id="300505992">
                              <w:marLeft w:val="0"/>
                              <w:marRight w:val="0"/>
                              <w:marTop w:val="0"/>
                              <w:marBottom w:val="0"/>
                              <w:divBdr>
                                <w:top w:val="none" w:sz="0" w:space="0" w:color="auto"/>
                                <w:left w:val="none" w:sz="0" w:space="0" w:color="auto"/>
                                <w:bottom w:val="none" w:sz="0" w:space="0" w:color="auto"/>
                                <w:right w:val="none" w:sz="0" w:space="0" w:color="auto"/>
                              </w:divBdr>
                              <w:divsChild>
                                <w:div w:id="1479568889">
                                  <w:marLeft w:val="0"/>
                                  <w:marRight w:val="0"/>
                                  <w:marTop w:val="0"/>
                                  <w:marBottom w:val="0"/>
                                  <w:divBdr>
                                    <w:top w:val="none" w:sz="0" w:space="0" w:color="auto"/>
                                    <w:left w:val="none" w:sz="0" w:space="0" w:color="auto"/>
                                    <w:bottom w:val="none" w:sz="0" w:space="0" w:color="auto"/>
                                    <w:right w:val="none" w:sz="0" w:space="0" w:color="auto"/>
                                  </w:divBdr>
                                  <w:divsChild>
                                    <w:div w:id="2041975595">
                                      <w:marLeft w:val="0"/>
                                      <w:marRight w:val="0"/>
                                      <w:marTop w:val="0"/>
                                      <w:marBottom w:val="0"/>
                                      <w:divBdr>
                                        <w:top w:val="none" w:sz="0" w:space="0" w:color="auto"/>
                                        <w:left w:val="none" w:sz="0" w:space="0" w:color="auto"/>
                                        <w:bottom w:val="none" w:sz="0" w:space="0" w:color="auto"/>
                                        <w:right w:val="none" w:sz="0" w:space="0" w:color="auto"/>
                                      </w:divBdr>
                                      <w:divsChild>
                                        <w:div w:id="1456749949">
                                          <w:marLeft w:val="0"/>
                                          <w:marRight w:val="0"/>
                                          <w:marTop w:val="0"/>
                                          <w:marBottom w:val="0"/>
                                          <w:divBdr>
                                            <w:top w:val="none" w:sz="0" w:space="0" w:color="auto"/>
                                            <w:left w:val="none" w:sz="0" w:space="0" w:color="auto"/>
                                            <w:bottom w:val="none" w:sz="0" w:space="0" w:color="auto"/>
                                            <w:right w:val="none" w:sz="0" w:space="0" w:color="auto"/>
                                          </w:divBdr>
                                          <w:divsChild>
                                            <w:div w:id="2124687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6858750">
      <w:bodyDiv w:val="1"/>
      <w:marLeft w:val="0"/>
      <w:marRight w:val="0"/>
      <w:marTop w:val="0"/>
      <w:marBottom w:val="0"/>
      <w:divBdr>
        <w:top w:val="none" w:sz="0" w:space="0" w:color="auto"/>
        <w:left w:val="none" w:sz="0" w:space="0" w:color="auto"/>
        <w:bottom w:val="none" w:sz="0" w:space="0" w:color="auto"/>
        <w:right w:val="none" w:sz="0" w:space="0" w:color="auto"/>
      </w:divBdr>
    </w:div>
    <w:div w:id="2007249650">
      <w:bodyDiv w:val="1"/>
      <w:marLeft w:val="0"/>
      <w:marRight w:val="0"/>
      <w:marTop w:val="0"/>
      <w:marBottom w:val="0"/>
      <w:divBdr>
        <w:top w:val="none" w:sz="0" w:space="0" w:color="auto"/>
        <w:left w:val="none" w:sz="0" w:space="0" w:color="auto"/>
        <w:bottom w:val="none" w:sz="0" w:space="0" w:color="auto"/>
        <w:right w:val="none" w:sz="0" w:space="0" w:color="auto"/>
      </w:divBdr>
    </w:div>
    <w:div w:id="2007315425">
      <w:bodyDiv w:val="1"/>
      <w:marLeft w:val="0"/>
      <w:marRight w:val="0"/>
      <w:marTop w:val="0"/>
      <w:marBottom w:val="0"/>
      <w:divBdr>
        <w:top w:val="none" w:sz="0" w:space="0" w:color="auto"/>
        <w:left w:val="none" w:sz="0" w:space="0" w:color="auto"/>
        <w:bottom w:val="none" w:sz="0" w:space="0" w:color="auto"/>
        <w:right w:val="none" w:sz="0" w:space="0" w:color="auto"/>
      </w:divBdr>
      <w:divsChild>
        <w:div w:id="4748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878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1443122">
      <w:bodyDiv w:val="1"/>
      <w:marLeft w:val="0"/>
      <w:marRight w:val="0"/>
      <w:marTop w:val="0"/>
      <w:marBottom w:val="0"/>
      <w:divBdr>
        <w:top w:val="none" w:sz="0" w:space="0" w:color="auto"/>
        <w:left w:val="none" w:sz="0" w:space="0" w:color="auto"/>
        <w:bottom w:val="none" w:sz="0" w:space="0" w:color="auto"/>
        <w:right w:val="none" w:sz="0" w:space="0" w:color="auto"/>
      </w:divBdr>
    </w:div>
    <w:div w:id="2012950859">
      <w:bodyDiv w:val="1"/>
      <w:marLeft w:val="0"/>
      <w:marRight w:val="0"/>
      <w:marTop w:val="0"/>
      <w:marBottom w:val="0"/>
      <w:divBdr>
        <w:top w:val="none" w:sz="0" w:space="0" w:color="auto"/>
        <w:left w:val="none" w:sz="0" w:space="0" w:color="auto"/>
        <w:bottom w:val="none" w:sz="0" w:space="0" w:color="auto"/>
        <w:right w:val="none" w:sz="0" w:space="0" w:color="auto"/>
      </w:divBdr>
    </w:div>
    <w:div w:id="2014184302">
      <w:bodyDiv w:val="1"/>
      <w:marLeft w:val="0"/>
      <w:marRight w:val="0"/>
      <w:marTop w:val="0"/>
      <w:marBottom w:val="0"/>
      <w:divBdr>
        <w:top w:val="none" w:sz="0" w:space="0" w:color="auto"/>
        <w:left w:val="none" w:sz="0" w:space="0" w:color="auto"/>
        <w:bottom w:val="none" w:sz="0" w:space="0" w:color="auto"/>
        <w:right w:val="none" w:sz="0" w:space="0" w:color="auto"/>
      </w:divBdr>
    </w:div>
    <w:div w:id="2014867650">
      <w:bodyDiv w:val="1"/>
      <w:marLeft w:val="0"/>
      <w:marRight w:val="0"/>
      <w:marTop w:val="0"/>
      <w:marBottom w:val="0"/>
      <w:divBdr>
        <w:top w:val="none" w:sz="0" w:space="0" w:color="auto"/>
        <w:left w:val="none" w:sz="0" w:space="0" w:color="auto"/>
        <w:bottom w:val="none" w:sz="0" w:space="0" w:color="auto"/>
        <w:right w:val="none" w:sz="0" w:space="0" w:color="auto"/>
      </w:divBdr>
    </w:div>
    <w:div w:id="2016959125">
      <w:bodyDiv w:val="1"/>
      <w:marLeft w:val="0"/>
      <w:marRight w:val="0"/>
      <w:marTop w:val="0"/>
      <w:marBottom w:val="0"/>
      <w:divBdr>
        <w:top w:val="none" w:sz="0" w:space="0" w:color="auto"/>
        <w:left w:val="none" w:sz="0" w:space="0" w:color="auto"/>
        <w:bottom w:val="none" w:sz="0" w:space="0" w:color="auto"/>
        <w:right w:val="none" w:sz="0" w:space="0" w:color="auto"/>
      </w:divBdr>
    </w:div>
    <w:div w:id="2019235195">
      <w:bodyDiv w:val="1"/>
      <w:marLeft w:val="0"/>
      <w:marRight w:val="0"/>
      <w:marTop w:val="0"/>
      <w:marBottom w:val="0"/>
      <w:divBdr>
        <w:top w:val="none" w:sz="0" w:space="0" w:color="auto"/>
        <w:left w:val="none" w:sz="0" w:space="0" w:color="auto"/>
        <w:bottom w:val="none" w:sz="0" w:space="0" w:color="auto"/>
        <w:right w:val="none" w:sz="0" w:space="0" w:color="auto"/>
      </w:divBdr>
    </w:div>
    <w:div w:id="2020691260">
      <w:bodyDiv w:val="1"/>
      <w:marLeft w:val="0"/>
      <w:marRight w:val="0"/>
      <w:marTop w:val="0"/>
      <w:marBottom w:val="0"/>
      <w:divBdr>
        <w:top w:val="none" w:sz="0" w:space="0" w:color="auto"/>
        <w:left w:val="none" w:sz="0" w:space="0" w:color="auto"/>
        <w:bottom w:val="none" w:sz="0" w:space="0" w:color="auto"/>
        <w:right w:val="none" w:sz="0" w:space="0" w:color="auto"/>
      </w:divBdr>
    </w:div>
    <w:div w:id="2022193784">
      <w:bodyDiv w:val="1"/>
      <w:marLeft w:val="0"/>
      <w:marRight w:val="0"/>
      <w:marTop w:val="0"/>
      <w:marBottom w:val="0"/>
      <w:divBdr>
        <w:top w:val="none" w:sz="0" w:space="0" w:color="auto"/>
        <w:left w:val="none" w:sz="0" w:space="0" w:color="auto"/>
        <w:bottom w:val="none" w:sz="0" w:space="0" w:color="auto"/>
        <w:right w:val="none" w:sz="0" w:space="0" w:color="auto"/>
      </w:divBdr>
    </w:div>
    <w:div w:id="2022393628">
      <w:bodyDiv w:val="1"/>
      <w:marLeft w:val="0"/>
      <w:marRight w:val="0"/>
      <w:marTop w:val="0"/>
      <w:marBottom w:val="0"/>
      <w:divBdr>
        <w:top w:val="none" w:sz="0" w:space="0" w:color="auto"/>
        <w:left w:val="none" w:sz="0" w:space="0" w:color="auto"/>
        <w:bottom w:val="none" w:sz="0" w:space="0" w:color="auto"/>
        <w:right w:val="none" w:sz="0" w:space="0" w:color="auto"/>
      </w:divBdr>
    </w:div>
    <w:div w:id="2024242957">
      <w:bodyDiv w:val="1"/>
      <w:marLeft w:val="0"/>
      <w:marRight w:val="0"/>
      <w:marTop w:val="0"/>
      <w:marBottom w:val="0"/>
      <w:divBdr>
        <w:top w:val="none" w:sz="0" w:space="0" w:color="auto"/>
        <w:left w:val="none" w:sz="0" w:space="0" w:color="auto"/>
        <w:bottom w:val="none" w:sz="0" w:space="0" w:color="auto"/>
        <w:right w:val="none" w:sz="0" w:space="0" w:color="auto"/>
      </w:divBdr>
      <w:divsChild>
        <w:div w:id="201867483">
          <w:blockQuote w:val="1"/>
          <w:marLeft w:val="720"/>
          <w:marRight w:val="720"/>
          <w:marTop w:val="100"/>
          <w:marBottom w:val="100"/>
          <w:divBdr>
            <w:top w:val="none" w:sz="0" w:space="0" w:color="auto"/>
            <w:left w:val="none" w:sz="0" w:space="0" w:color="auto"/>
            <w:bottom w:val="none" w:sz="0" w:space="0" w:color="auto"/>
            <w:right w:val="none" w:sz="0" w:space="0" w:color="auto"/>
          </w:divBdr>
        </w:div>
        <w:div w:id="6294404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79135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4622545">
      <w:bodyDiv w:val="1"/>
      <w:marLeft w:val="0"/>
      <w:marRight w:val="0"/>
      <w:marTop w:val="0"/>
      <w:marBottom w:val="0"/>
      <w:divBdr>
        <w:top w:val="none" w:sz="0" w:space="0" w:color="auto"/>
        <w:left w:val="none" w:sz="0" w:space="0" w:color="auto"/>
        <w:bottom w:val="none" w:sz="0" w:space="0" w:color="auto"/>
        <w:right w:val="none" w:sz="0" w:space="0" w:color="auto"/>
      </w:divBdr>
    </w:div>
    <w:div w:id="2024742429">
      <w:bodyDiv w:val="1"/>
      <w:marLeft w:val="0"/>
      <w:marRight w:val="0"/>
      <w:marTop w:val="0"/>
      <w:marBottom w:val="0"/>
      <w:divBdr>
        <w:top w:val="none" w:sz="0" w:space="0" w:color="auto"/>
        <w:left w:val="none" w:sz="0" w:space="0" w:color="auto"/>
        <w:bottom w:val="none" w:sz="0" w:space="0" w:color="auto"/>
        <w:right w:val="none" w:sz="0" w:space="0" w:color="auto"/>
      </w:divBdr>
    </w:div>
    <w:div w:id="2025553254">
      <w:bodyDiv w:val="1"/>
      <w:marLeft w:val="0"/>
      <w:marRight w:val="0"/>
      <w:marTop w:val="0"/>
      <w:marBottom w:val="0"/>
      <w:divBdr>
        <w:top w:val="none" w:sz="0" w:space="0" w:color="auto"/>
        <w:left w:val="none" w:sz="0" w:space="0" w:color="auto"/>
        <w:bottom w:val="none" w:sz="0" w:space="0" w:color="auto"/>
        <w:right w:val="none" w:sz="0" w:space="0" w:color="auto"/>
      </w:divBdr>
    </w:div>
    <w:div w:id="2025941243">
      <w:bodyDiv w:val="1"/>
      <w:marLeft w:val="0"/>
      <w:marRight w:val="0"/>
      <w:marTop w:val="0"/>
      <w:marBottom w:val="0"/>
      <w:divBdr>
        <w:top w:val="none" w:sz="0" w:space="0" w:color="auto"/>
        <w:left w:val="none" w:sz="0" w:space="0" w:color="auto"/>
        <w:bottom w:val="none" w:sz="0" w:space="0" w:color="auto"/>
        <w:right w:val="none" w:sz="0" w:space="0" w:color="auto"/>
      </w:divBdr>
    </w:div>
    <w:div w:id="2026200876">
      <w:bodyDiv w:val="1"/>
      <w:marLeft w:val="0"/>
      <w:marRight w:val="0"/>
      <w:marTop w:val="0"/>
      <w:marBottom w:val="0"/>
      <w:divBdr>
        <w:top w:val="none" w:sz="0" w:space="0" w:color="auto"/>
        <w:left w:val="none" w:sz="0" w:space="0" w:color="auto"/>
        <w:bottom w:val="none" w:sz="0" w:space="0" w:color="auto"/>
        <w:right w:val="none" w:sz="0" w:space="0" w:color="auto"/>
      </w:divBdr>
    </w:div>
    <w:div w:id="2029719000">
      <w:bodyDiv w:val="1"/>
      <w:marLeft w:val="0"/>
      <w:marRight w:val="0"/>
      <w:marTop w:val="0"/>
      <w:marBottom w:val="0"/>
      <w:divBdr>
        <w:top w:val="none" w:sz="0" w:space="0" w:color="auto"/>
        <w:left w:val="none" w:sz="0" w:space="0" w:color="auto"/>
        <w:bottom w:val="none" w:sz="0" w:space="0" w:color="auto"/>
        <w:right w:val="none" w:sz="0" w:space="0" w:color="auto"/>
      </w:divBdr>
    </w:div>
    <w:div w:id="2036925971">
      <w:bodyDiv w:val="1"/>
      <w:marLeft w:val="0"/>
      <w:marRight w:val="0"/>
      <w:marTop w:val="0"/>
      <w:marBottom w:val="0"/>
      <w:divBdr>
        <w:top w:val="none" w:sz="0" w:space="0" w:color="auto"/>
        <w:left w:val="none" w:sz="0" w:space="0" w:color="auto"/>
        <w:bottom w:val="none" w:sz="0" w:space="0" w:color="auto"/>
        <w:right w:val="none" w:sz="0" w:space="0" w:color="auto"/>
      </w:divBdr>
    </w:div>
    <w:div w:id="2043703828">
      <w:bodyDiv w:val="1"/>
      <w:marLeft w:val="0"/>
      <w:marRight w:val="0"/>
      <w:marTop w:val="0"/>
      <w:marBottom w:val="0"/>
      <w:divBdr>
        <w:top w:val="none" w:sz="0" w:space="0" w:color="auto"/>
        <w:left w:val="none" w:sz="0" w:space="0" w:color="auto"/>
        <w:bottom w:val="none" w:sz="0" w:space="0" w:color="auto"/>
        <w:right w:val="none" w:sz="0" w:space="0" w:color="auto"/>
      </w:divBdr>
      <w:divsChild>
        <w:div w:id="885413880">
          <w:marLeft w:val="0"/>
          <w:marRight w:val="0"/>
          <w:marTop w:val="0"/>
          <w:marBottom w:val="0"/>
          <w:divBdr>
            <w:top w:val="none" w:sz="0" w:space="0" w:color="auto"/>
            <w:left w:val="none" w:sz="0" w:space="0" w:color="auto"/>
            <w:bottom w:val="none" w:sz="0" w:space="0" w:color="auto"/>
            <w:right w:val="none" w:sz="0" w:space="0" w:color="auto"/>
          </w:divBdr>
          <w:divsChild>
            <w:div w:id="1107047662">
              <w:marLeft w:val="0"/>
              <w:marRight w:val="0"/>
              <w:marTop w:val="0"/>
              <w:marBottom w:val="0"/>
              <w:divBdr>
                <w:top w:val="none" w:sz="0" w:space="0" w:color="auto"/>
                <w:left w:val="none" w:sz="0" w:space="0" w:color="auto"/>
                <w:bottom w:val="none" w:sz="0" w:space="0" w:color="auto"/>
                <w:right w:val="none" w:sz="0" w:space="0" w:color="auto"/>
              </w:divBdr>
              <w:divsChild>
                <w:div w:id="364215486">
                  <w:marLeft w:val="0"/>
                  <w:marRight w:val="0"/>
                  <w:marTop w:val="0"/>
                  <w:marBottom w:val="0"/>
                  <w:divBdr>
                    <w:top w:val="none" w:sz="0" w:space="0" w:color="auto"/>
                    <w:left w:val="none" w:sz="0" w:space="0" w:color="auto"/>
                    <w:bottom w:val="none" w:sz="0" w:space="0" w:color="auto"/>
                    <w:right w:val="none" w:sz="0" w:space="0" w:color="auto"/>
                  </w:divBdr>
                  <w:divsChild>
                    <w:div w:id="1398281355">
                      <w:marLeft w:val="0"/>
                      <w:marRight w:val="0"/>
                      <w:marTop w:val="0"/>
                      <w:marBottom w:val="0"/>
                      <w:divBdr>
                        <w:top w:val="none" w:sz="0" w:space="0" w:color="auto"/>
                        <w:left w:val="none" w:sz="0" w:space="0" w:color="auto"/>
                        <w:bottom w:val="none" w:sz="0" w:space="0" w:color="auto"/>
                        <w:right w:val="none" w:sz="0" w:space="0" w:color="auto"/>
                      </w:divBdr>
                      <w:divsChild>
                        <w:div w:id="1284842254">
                          <w:marLeft w:val="0"/>
                          <w:marRight w:val="0"/>
                          <w:marTop w:val="0"/>
                          <w:marBottom w:val="0"/>
                          <w:divBdr>
                            <w:top w:val="none" w:sz="0" w:space="0" w:color="auto"/>
                            <w:left w:val="none" w:sz="0" w:space="0" w:color="auto"/>
                            <w:bottom w:val="none" w:sz="0" w:space="0" w:color="auto"/>
                            <w:right w:val="none" w:sz="0" w:space="0" w:color="auto"/>
                          </w:divBdr>
                          <w:divsChild>
                            <w:div w:id="1273587127">
                              <w:marLeft w:val="0"/>
                              <w:marRight w:val="0"/>
                              <w:marTop w:val="0"/>
                              <w:marBottom w:val="0"/>
                              <w:divBdr>
                                <w:top w:val="none" w:sz="0" w:space="0" w:color="auto"/>
                                <w:left w:val="none" w:sz="0" w:space="0" w:color="auto"/>
                                <w:bottom w:val="none" w:sz="0" w:space="0" w:color="auto"/>
                                <w:right w:val="none" w:sz="0" w:space="0" w:color="auto"/>
                              </w:divBdr>
                              <w:divsChild>
                                <w:div w:id="792137421">
                                  <w:marLeft w:val="0"/>
                                  <w:marRight w:val="0"/>
                                  <w:marTop w:val="0"/>
                                  <w:marBottom w:val="0"/>
                                  <w:divBdr>
                                    <w:top w:val="none" w:sz="0" w:space="0" w:color="auto"/>
                                    <w:left w:val="none" w:sz="0" w:space="0" w:color="auto"/>
                                    <w:bottom w:val="none" w:sz="0" w:space="0" w:color="auto"/>
                                    <w:right w:val="none" w:sz="0" w:space="0" w:color="auto"/>
                                  </w:divBdr>
                                  <w:divsChild>
                                    <w:div w:id="1279489467">
                                      <w:marLeft w:val="0"/>
                                      <w:marRight w:val="0"/>
                                      <w:marTop w:val="0"/>
                                      <w:marBottom w:val="0"/>
                                      <w:divBdr>
                                        <w:top w:val="none" w:sz="0" w:space="0" w:color="auto"/>
                                        <w:left w:val="none" w:sz="0" w:space="0" w:color="auto"/>
                                        <w:bottom w:val="none" w:sz="0" w:space="0" w:color="auto"/>
                                        <w:right w:val="none" w:sz="0" w:space="0" w:color="auto"/>
                                      </w:divBdr>
                                      <w:divsChild>
                                        <w:div w:id="1504934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6559161">
      <w:bodyDiv w:val="1"/>
      <w:marLeft w:val="0"/>
      <w:marRight w:val="0"/>
      <w:marTop w:val="0"/>
      <w:marBottom w:val="0"/>
      <w:divBdr>
        <w:top w:val="none" w:sz="0" w:space="0" w:color="auto"/>
        <w:left w:val="none" w:sz="0" w:space="0" w:color="auto"/>
        <w:bottom w:val="none" w:sz="0" w:space="0" w:color="auto"/>
        <w:right w:val="none" w:sz="0" w:space="0" w:color="auto"/>
      </w:divBdr>
    </w:div>
    <w:div w:id="2052073324">
      <w:bodyDiv w:val="1"/>
      <w:marLeft w:val="0"/>
      <w:marRight w:val="0"/>
      <w:marTop w:val="0"/>
      <w:marBottom w:val="0"/>
      <w:divBdr>
        <w:top w:val="none" w:sz="0" w:space="0" w:color="auto"/>
        <w:left w:val="none" w:sz="0" w:space="0" w:color="auto"/>
        <w:bottom w:val="none" w:sz="0" w:space="0" w:color="auto"/>
        <w:right w:val="none" w:sz="0" w:space="0" w:color="auto"/>
      </w:divBdr>
    </w:div>
    <w:div w:id="2053378217">
      <w:bodyDiv w:val="1"/>
      <w:marLeft w:val="0"/>
      <w:marRight w:val="0"/>
      <w:marTop w:val="0"/>
      <w:marBottom w:val="0"/>
      <w:divBdr>
        <w:top w:val="none" w:sz="0" w:space="0" w:color="auto"/>
        <w:left w:val="none" w:sz="0" w:space="0" w:color="auto"/>
        <w:bottom w:val="none" w:sz="0" w:space="0" w:color="auto"/>
        <w:right w:val="none" w:sz="0" w:space="0" w:color="auto"/>
      </w:divBdr>
    </w:div>
    <w:div w:id="2054040270">
      <w:bodyDiv w:val="1"/>
      <w:marLeft w:val="0"/>
      <w:marRight w:val="0"/>
      <w:marTop w:val="0"/>
      <w:marBottom w:val="0"/>
      <w:divBdr>
        <w:top w:val="none" w:sz="0" w:space="0" w:color="auto"/>
        <w:left w:val="none" w:sz="0" w:space="0" w:color="auto"/>
        <w:bottom w:val="none" w:sz="0" w:space="0" w:color="auto"/>
        <w:right w:val="none" w:sz="0" w:space="0" w:color="auto"/>
      </w:divBdr>
    </w:div>
    <w:div w:id="2057388022">
      <w:bodyDiv w:val="1"/>
      <w:marLeft w:val="0"/>
      <w:marRight w:val="0"/>
      <w:marTop w:val="0"/>
      <w:marBottom w:val="0"/>
      <w:divBdr>
        <w:top w:val="none" w:sz="0" w:space="0" w:color="auto"/>
        <w:left w:val="none" w:sz="0" w:space="0" w:color="auto"/>
        <w:bottom w:val="none" w:sz="0" w:space="0" w:color="auto"/>
        <w:right w:val="none" w:sz="0" w:space="0" w:color="auto"/>
      </w:divBdr>
    </w:div>
    <w:div w:id="2063017514">
      <w:bodyDiv w:val="1"/>
      <w:marLeft w:val="0"/>
      <w:marRight w:val="0"/>
      <w:marTop w:val="0"/>
      <w:marBottom w:val="0"/>
      <w:divBdr>
        <w:top w:val="none" w:sz="0" w:space="0" w:color="auto"/>
        <w:left w:val="none" w:sz="0" w:space="0" w:color="auto"/>
        <w:bottom w:val="none" w:sz="0" w:space="0" w:color="auto"/>
        <w:right w:val="none" w:sz="0" w:space="0" w:color="auto"/>
      </w:divBdr>
    </w:div>
    <w:div w:id="2064131416">
      <w:bodyDiv w:val="1"/>
      <w:marLeft w:val="0"/>
      <w:marRight w:val="0"/>
      <w:marTop w:val="0"/>
      <w:marBottom w:val="0"/>
      <w:divBdr>
        <w:top w:val="none" w:sz="0" w:space="0" w:color="auto"/>
        <w:left w:val="none" w:sz="0" w:space="0" w:color="auto"/>
        <w:bottom w:val="none" w:sz="0" w:space="0" w:color="auto"/>
        <w:right w:val="none" w:sz="0" w:space="0" w:color="auto"/>
      </w:divBdr>
    </w:div>
    <w:div w:id="2065137220">
      <w:bodyDiv w:val="1"/>
      <w:marLeft w:val="0"/>
      <w:marRight w:val="0"/>
      <w:marTop w:val="0"/>
      <w:marBottom w:val="0"/>
      <w:divBdr>
        <w:top w:val="none" w:sz="0" w:space="0" w:color="auto"/>
        <w:left w:val="none" w:sz="0" w:space="0" w:color="auto"/>
        <w:bottom w:val="none" w:sz="0" w:space="0" w:color="auto"/>
        <w:right w:val="none" w:sz="0" w:space="0" w:color="auto"/>
      </w:divBdr>
    </w:div>
    <w:div w:id="2075084384">
      <w:bodyDiv w:val="1"/>
      <w:marLeft w:val="0"/>
      <w:marRight w:val="0"/>
      <w:marTop w:val="0"/>
      <w:marBottom w:val="0"/>
      <w:divBdr>
        <w:top w:val="none" w:sz="0" w:space="0" w:color="auto"/>
        <w:left w:val="none" w:sz="0" w:space="0" w:color="auto"/>
        <w:bottom w:val="none" w:sz="0" w:space="0" w:color="auto"/>
        <w:right w:val="none" w:sz="0" w:space="0" w:color="auto"/>
      </w:divBdr>
    </w:div>
    <w:div w:id="2084908752">
      <w:bodyDiv w:val="1"/>
      <w:marLeft w:val="0"/>
      <w:marRight w:val="0"/>
      <w:marTop w:val="0"/>
      <w:marBottom w:val="0"/>
      <w:divBdr>
        <w:top w:val="none" w:sz="0" w:space="0" w:color="auto"/>
        <w:left w:val="none" w:sz="0" w:space="0" w:color="auto"/>
        <w:bottom w:val="none" w:sz="0" w:space="0" w:color="auto"/>
        <w:right w:val="none" w:sz="0" w:space="0" w:color="auto"/>
      </w:divBdr>
    </w:div>
    <w:div w:id="2087341388">
      <w:bodyDiv w:val="1"/>
      <w:marLeft w:val="0"/>
      <w:marRight w:val="0"/>
      <w:marTop w:val="0"/>
      <w:marBottom w:val="0"/>
      <w:divBdr>
        <w:top w:val="none" w:sz="0" w:space="0" w:color="auto"/>
        <w:left w:val="none" w:sz="0" w:space="0" w:color="auto"/>
        <w:bottom w:val="none" w:sz="0" w:space="0" w:color="auto"/>
        <w:right w:val="none" w:sz="0" w:space="0" w:color="auto"/>
      </w:divBdr>
    </w:div>
    <w:div w:id="2088183335">
      <w:bodyDiv w:val="1"/>
      <w:marLeft w:val="0"/>
      <w:marRight w:val="0"/>
      <w:marTop w:val="0"/>
      <w:marBottom w:val="0"/>
      <w:divBdr>
        <w:top w:val="none" w:sz="0" w:space="0" w:color="auto"/>
        <w:left w:val="none" w:sz="0" w:space="0" w:color="auto"/>
        <w:bottom w:val="none" w:sz="0" w:space="0" w:color="auto"/>
        <w:right w:val="none" w:sz="0" w:space="0" w:color="auto"/>
      </w:divBdr>
    </w:div>
    <w:div w:id="2088645230">
      <w:bodyDiv w:val="1"/>
      <w:marLeft w:val="0"/>
      <w:marRight w:val="0"/>
      <w:marTop w:val="0"/>
      <w:marBottom w:val="0"/>
      <w:divBdr>
        <w:top w:val="none" w:sz="0" w:space="0" w:color="auto"/>
        <w:left w:val="none" w:sz="0" w:space="0" w:color="auto"/>
        <w:bottom w:val="none" w:sz="0" w:space="0" w:color="auto"/>
        <w:right w:val="none" w:sz="0" w:space="0" w:color="auto"/>
      </w:divBdr>
    </w:div>
    <w:div w:id="2088645792">
      <w:bodyDiv w:val="1"/>
      <w:marLeft w:val="0"/>
      <w:marRight w:val="0"/>
      <w:marTop w:val="0"/>
      <w:marBottom w:val="0"/>
      <w:divBdr>
        <w:top w:val="none" w:sz="0" w:space="0" w:color="auto"/>
        <w:left w:val="none" w:sz="0" w:space="0" w:color="auto"/>
        <w:bottom w:val="none" w:sz="0" w:space="0" w:color="auto"/>
        <w:right w:val="none" w:sz="0" w:space="0" w:color="auto"/>
      </w:divBdr>
    </w:div>
    <w:div w:id="2089375537">
      <w:bodyDiv w:val="1"/>
      <w:marLeft w:val="0"/>
      <w:marRight w:val="0"/>
      <w:marTop w:val="0"/>
      <w:marBottom w:val="0"/>
      <w:divBdr>
        <w:top w:val="none" w:sz="0" w:space="0" w:color="auto"/>
        <w:left w:val="none" w:sz="0" w:space="0" w:color="auto"/>
        <w:bottom w:val="none" w:sz="0" w:space="0" w:color="auto"/>
        <w:right w:val="none" w:sz="0" w:space="0" w:color="auto"/>
      </w:divBdr>
    </w:div>
    <w:div w:id="2095472020">
      <w:bodyDiv w:val="1"/>
      <w:marLeft w:val="0"/>
      <w:marRight w:val="0"/>
      <w:marTop w:val="0"/>
      <w:marBottom w:val="0"/>
      <w:divBdr>
        <w:top w:val="none" w:sz="0" w:space="0" w:color="auto"/>
        <w:left w:val="none" w:sz="0" w:space="0" w:color="auto"/>
        <w:bottom w:val="none" w:sz="0" w:space="0" w:color="auto"/>
        <w:right w:val="none" w:sz="0" w:space="0" w:color="auto"/>
      </w:divBdr>
    </w:div>
    <w:div w:id="2097314903">
      <w:bodyDiv w:val="1"/>
      <w:marLeft w:val="0"/>
      <w:marRight w:val="0"/>
      <w:marTop w:val="0"/>
      <w:marBottom w:val="0"/>
      <w:divBdr>
        <w:top w:val="none" w:sz="0" w:space="0" w:color="auto"/>
        <w:left w:val="none" w:sz="0" w:space="0" w:color="auto"/>
        <w:bottom w:val="none" w:sz="0" w:space="0" w:color="auto"/>
        <w:right w:val="none" w:sz="0" w:space="0" w:color="auto"/>
      </w:divBdr>
    </w:div>
    <w:div w:id="2103064443">
      <w:bodyDiv w:val="1"/>
      <w:marLeft w:val="0"/>
      <w:marRight w:val="0"/>
      <w:marTop w:val="0"/>
      <w:marBottom w:val="0"/>
      <w:divBdr>
        <w:top w:val="none" w:sz="0" w:space="0" w:color="auto"/>
        <w:left w:val="none" w:sz="0" w:space="0" w:color="auto"/>
        <w:bottom w:val="none" w:sz="0" w:space="0" w:color="auto"/>
        <w:right w:val="none" w:sz="0" w:space="0" w:color="auto"/>
      </w:divBdr>
    </w:div>
    <w:div w:id="2103793057">
      <w:bodyDiv w:val="1"/>
      <w:marLeft w:val="0"/>
      <w:marRight w:val="0"/>
      <w:marTop w:val="0"/>
      <w:marBottom w:val="0"/>
      <w:divBdr>
        <w:top w:val="none" w:sz="0" w:space="0" w:color="auto"/>
        <w:left w:val="none" w:sz="0" w:space="0" w:color="auto"/>
        <w:bottom w:val="none" w:sz="0" w:space="0" w:color="auto"/>
        <w:right w:val="none" w:sz="0" w:space="0" w:color="auto"/>
      </w:divBdr>
      <w:divsChild>
        <w:div w:id="47531433">
          <w:blockQuote w:val="1"/>
          <w:marLeft w:val="720"/>
          <w:marRight w:val="720"/>
          <w:marTop w:val="100"/>
          <w:marBottom w:val="100"/>
          <w:divBdr>
            <w:top w:val="none" w:sz="0" w:space="0" w:color="auto"/>
            <w:left w:val="none" w:sz="0" w:space="0" w:color="auto"/>
            <w:bottom w:val="none" w:sz="0" w:space="0" w:color="auto"/>
            <w:right w:val="none" w:sz="0" w:space="0" w:color="auto"/>
          </w:divBdr>
        </w:div>
        <w:div w:id="897478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4450536">
      <w:bodyDiv w:val="1"/>
      <w:marLeft w:val="0"/>
      <w:marRight w:val="0"/>
      <w:marTop w:val="0"/>
      <w:marBottom w:val="0"/>
      <w:divBdr>
        <w:top w:val="none" w:sz="0" w:space="0" w:color="auto"/>
        <w:left w:val="none" w:sz="0" w:space="0" w:color="auto"/>
        <w:bottom w:val="none" w:sz="0" w:space="0" w:color="auto"/>
        <w:right w:val="none" w:sz="0" w:space="0" w:color="auto"/>
      </w:divBdr>
    </w:div>
    <w:div w:id="2110615889">
      <w:bodyDiv w:val="1"/>
      <w:marLeft w:val="0"/>
      <w:marRight w:val="0"/>
      <w:marTop w:val="0"/>
      <w:marBottom w:val="0"/>
      <w:divBdr>
        <w:top w:val="none" w:sz="0" w:space="0" w:color="auto"/>
        <w:left w:val="none" w:sz="0" w:space="0" w:color="auto"/>
        <w:bottom w:val="none" w:sz="0" w:space="0" w:color="auto"/>
        <w:right w:val="none" w:sz="0" w:space="0" w:color="auto"/>
      </w:divBdr>
    </w:div>
    <w:div w:id="2111662550">
      <w:bodyDiv w:val="1"/>
      <w:marLeft w:val="0"/>
      <w:marRight w:val="0"/>
      <w:marTop w:val="0"/>
      <w:marBottom w:val="0"/>
      <w:divBdr>
        <w:top w:val="none" w:sz="0" w:space="0" w:color="auto"/>
        <w:left w:val="none" w:sz="0" w:space="0" w:color="auto"/>
        <w:bottom w:val="none" w:sz="0" w:space="0" w:color="auto"/>
        <w:right w:val="none" w:sz="0" w:space="0" w:color="auto"/>
      </w:divBdr>
    </w:div>
    <w:div w:id="2112117136">
      <w:bodyDiv w:val="1"/>
      <w:marLeft w:val="0"/>
      <w:marRight w:val="0"/>
      <w:marTop w:val="0"/>
      <w:marBottom w:val="0"/>
      <w:divBdr>
        <w:top w:val="none" w:sz="0" w:space="0" w:color="auto"/>
        <w:left w:val="none" w:sz="0" w:space="0" w:color="auto"/>
        <w:bottom w:val="none" w:sz="0" w:space="0" w:color="auto"/>
        <w:right w:val="none" w:sz="0" w:space="0" w:color="auto"/>
      </w:divBdr>
    </w:div>
    <w:div w:id="2112117591">
      <w:bodyDiv w:val="1"/>
      <w:marLeft w:val="0"/>
      <w:marRight w:val="0"/>
      <w:marTop w:val="0"/>
      <w:marBottom w:val="0"/>
      <w:divBdr>
        <w:top w:val="none" w:sz="0" w:space="0" w:color="auto"/>
        <w:left w:val="none" w:sz="0" w:space="0" w:color="auto"/>
        <w:bottom w:val="none" w:sz="0" w:space="0" w:color="auto"/>
        <w:right w:val="none" w:sz="0" w:space="0" w:color="auto"/>
      </w:divBdr>
    </w:div>
    <w:div w:id="2115974863">
      <w:bodyDiv w:val="1"/>
      <w:marLeft w:val="0"/>
      <w:marRight w:val="0"/>
      <w:marTop w:val="0"/>
      <w:marBottom w:val="0"/>
      <w:divBdr>
        <w:top w:val="none" w:sz="0" w:space="0" w:color="auto"/>
        <w:left w:val="none" w:sz="0" w:space="0" w:color="auto"/>
        <w:bottom w:val="none" w:sz="0" w:space="0" w:color="auto"/>
        <w:right w:val="none" w:sz="0" w:space="0" w:color="auto"/>
      </w:divBdr>
    </w:div>
    <w:div w:id="2124222598">
      <w:bodyDiv w:val="1"/>
      <w:marLeft w:val="0"/>
      <w:marRight w:val="0"/>
      <w:marTop w:val="0"/>
      <w:marBottom w:val="0"/>
      <w:divBdr>
        <w:top w:val="none" w:sz="0" w:space="0" w:color="auto"/>
        <w:left w:val="none" w:sz="0" w:space="0" w:color="auto"/>
        <w:bottom w:val="none" w:sz="0" w:space="0" w:color="auto"/>
        <w:right w:val="none" w:sz="0" w:space="0" w:color="auto"/>
      </w:divBdr>
    </w:div>
    <w:div w:id="2126002654">
      <w:bodyDiv w:val="1"/>
      <w:marLeft w:val="0"/>
      <w:marRight w:val="0"/>
      <w:marTop w:val="0"/>
      <w:marBottom w:val="0"/>
      <w:divBdr>
        <w:top w:val="none" w:sz="0" w:space="0" w:color="auto"/>
        <w:left w:val="none" w:sz="0" w:space="0" w:color="auto"/>
        <w:bottom w:val="none" w:sz="0" w:space="0" w:color="auto"/>
        <w:right w:val="none" w:sz="0" w:space="0" w:color="auto"/>
      </w:divBdr>
    </w:div>
    <w:div w:id="2127117713">
      <w:bodyDiv w:val="1"/>
      <w:marLeft w:val="0"/>
      <w:marRight w:val="0"/>
      <w:marTop w:val="0"/>
      <w:marBottom w:val="0"/>
      <w:divBdr>
        <w:top w:val="none" w:sz="0" w:space="0" w:color="auto"/>
        <w:left w:val="none" w:sz="0" w:space="0" w:color="auto"/>
        <w:bottom w:val="none" w:sz="0" w:space="0" w:color="auto"/>
        <w:right w:val="none" w:sz="0" w:space="0" w:color="auto"/>
      </w:divBdr>
    </w:div>
    <w:div w:id="2127848827">
      <w:bodyDiv w:val="1"/>
      <w:marLeft w:val="0"/>
      <w:marRight w:val="0"/>
      <w:marTop w:val="0"/>
      <w:marBottom w:val="0"/>
      <w:divBdr>
        <w:top w:val="none" w:sz="0" w:space="0" w:color="auto"/>
        <w:left w:val="none" w:sz="0" w:space="0" w:color="auto"/>
        <w:bottom w:val="none" w:sz="0" w:space="0" w:color="auto"/>
        <w:right w:val="none" w:sz="0" w:space="0" w:color="auto"/>
      </w:divBdr>
    </w:div>
    <w:div w:id="2129466981">
      <w:bodyDiv w:val="1"/>
      <w:marLeft w:val="0"/>
      <w:marRight w:val="0"/>
      <w:marTop w:val="0"/>
      <w:marBottom w:val="0"/>
      <w:divBdr>
        <w:top w:val="none" w:sz="0" w:space="0" w:color="auto"/>
        <w:left w:val="none" w:sz="0" w:space="0" w:color="auto"/>
        <w:bottom w:val="none" w:sz="0" w:space="0" w:color="auto"/>
        <w:right w:val="none" w:sz="0" w:space="0" w:color="auto"/>
      </w:divBdr>
    </w:div>
    <w:div w:id="2131044400">
      <w:bodyDiv w:val="1"/>
      <w:marLeft w:val="0"/>
      <w:marRight w:val="0"/>
      <w:marTop w:val="0"/>
      <w:marBottom w:val="0"/>
      <w:divBdr>
        <w:top w:val="none" w:sz="0" w:space="0" w:color="auto"/>
        <w:left w:val="none" w:sz="0" w:space="0" w:color="auto"/>
        <w:bottom w:val="none" w:sz="0" w:space="0" w:color="auto"/>
        <w:right w:val="none" w:sz="0" w:space="0" w:color="auto"/>
      </w:divBdr>
    </w:div>
    <w:div w:id="2134130829">
      <w:bodyDiv w:val="1"/>
      <w:marLeft w:val="0"/>
      <w:marRight w:val="0"/>
      <w:marTop w:val="0"/>
      <w:marBottom w:val="0"/>
      <w:divBdr>
        <w:top w:val="none" w:sz="0" w:space="0" w:color="auto"/>
        <w:left w:val="none" w:sz="0" w:space="0" w:color="auto"/>
        <w:bottom w:val="none" w:sz="0" w:space="0" w:color="auto"/>
        <w:right w:val="none" w:sz="0" w:space="0" w:color="auto"/>
      </w:divBdr>
    </w:div>
    <w:div w:id="2134247856">
      <w:bodyDiv w:val="1"/>
      <w:marLeft w:val="0"/>
      <w:marRight w:val="0"/>
      <w:marTop w:val="0"/>
      <w:marBottom w:val="0"/>
      <w:divBdr>
        <w:top w:val="none" w:sz="0" w:space="0" w:color="auto"/>
        <w:left w:val="none" w:sz="0" w:space="0" w:color="auto"/>
        <w:bottom w:val="none" w:sz="0" w:space="0" w:color="auto"/>
        <w:right w:val="none" w:sz="0" w:space="0" w:color="auto"/>
      </w:divBdr>
    </w:div>
    <w:div w:id="2134398377">
      <w:bodyDiv w:val="1"/>
      <w:marLeft w:val="0"/>
      <w:marRight w:val="0"/>
      <w:marTop w:val="0"/>
      <w:marBottom w:val="0"/>
      <w:divBdr>
        <w:top w:val="none" w:sz="0" w:space="0" w:color="auto"/>
        <w:left w:val="none" w:sz="0" w:space="0" w:color="auto"/>
        <w:bottom w:val="none" w:sz="0" w:space="0" w:color="auto"/>
        <w:right w:val="none" w:sz="0" w:space="0" w:color="auto"/>
      </w:divBdr>
    </w:div>
    <w:div w:id="2134784665">
      <w:bodyDiv w:val="1"/>
      <w:marLeft w:val="0"/>
      <w:marRight w:val="0"/>
      <w:marTop w:val="0"/>
      <w:marBottom w:val="0"/>
      <w:divBdr>
        <w:top w:val="none" w:sz="0" w:space="0" w:color="auto"/>
        <w:left w:val="none" w:sz="0" w:space="0" w:color="auto"/>
        <w:bottom w:val="none" w:sz="0" w:space="0" w:color="auto"/>
        <w:right w:val="none" w:sz="0" w:space="0" w:color="auto"/>
      </w:divBdr>
    </w:div>
    <w:div w:id="2137137959">
      <w:bodyDiv w:val="1"/>
      <w:marLeft w:val="0"/>
      <w:marRight w:val="0"/>
      <w:marTop w:val="0"/>
      <w:marBottom w:val="0"/>
      <w:divBdr>
        <w:top w:val="none" w:sz="0" w:space="0" w:color="auto"/>
        <w:left w:val="none" w:sz="0" w:space="0" w:color="auto"/>
        <w:bottom w:val="none" w:sz="0" w:space="0" w:color="auto"/>
        <w:right w:val="none" w:sz="0" w:space="0" w:color="auto"/>
      </w:divBdr>
    </w:div>
    <w:div w:id="2138795217">
      <w:bodyDiv w:val="1"/>
      <w:marLeft w:val="0"/>
      <w:marRight w:val="0"/>
      <w:marTop w:val="0"/>
      <w:marBottom w:val="0"/>
      <w:divBdr>
        <w:top w:val="none" w:sz="0" w:space="0" w:color="auto"/>
        <w:left w:val="none" w:sz="0" w:space="0" w:color="auto"/>
        <w:bottom w:val="none" w:sz="0" w:space="0" w:color="auto"/>
        <w:right w:val="none" w:sz="0" w:space="0" w:color="auto"/>
      </w:divBdr>
    </w:div>
    <w:div w:id="2145542549">
      <w:bodyDiv w:val="1"/>
      <w:marLeft w:val="0"/>
      <w:marRight w:val="0"/>
      <w:marTop w:val="0"/>
      <w:marBottom w:val="0"/>
      <w:divBdr>
        <w:top w:val="none" w:sz="0" w:space="0" w:color="auto"/>
        <w:left w:val="none" w:sz="0" w:space="0" w:color="auto"/>
        <w:bottom w:val="none" w:sz="0" w:space="0" w:color="auto"/>
        <w:right w:val="none" w:sz="0" w:space="0" w:color="auto"/>
      </w:divBdr>
    </w:div>
    <w:div w:id="214626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image" Target="media/image99.png"/><Relationship Id="rId21" Type="http://schemas.openxmlformats.org/officeDocument/2006/relationships/image" Target="media/image7.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7.png"/><Relationship Id="rId68" Type="http://schemas.openxmlformats.org/officeDocument/2006/relationships/image" Target="media/image50.png"/><Relationship Id="rId84" Type="http://schemas.openxmlformats.org/officeDocument/2006/relationships/image" Target="media/image66.png"/><Relationship Id="rId89" Type="http://schemas.openxmlformats.org/officeDocument/2006/relationships/image" Target="media/image71.png"/><Relationship Id="rId112" Type="http://schemas.openxmlformats.org/officeDocument/2006/relationships/image" Target="media/image94.png"/><Relationship Id="rId16" Type="http://schemas.openxmlformats.org/officeDocument/2006/relationships/image" Target="media/image2.png"/><Relationship Id="rId107" Type="http://schemas.openxmlformats.org/officeDocument/2006/relationships/image" Target="media/image89.png"/><Relationship Id="rId11" Type="http://schemas.openxmlformats.org/officeDocument/2006/relationships/footer" Target="footer2.xm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png"/><Relationship Id="rId58" Type="http://schemas.openxmlformats.org/officeDocument/2006/relationships/image" Target="media/image42.png"/><Relationship Id="rId74" Type="http://schemas.openxmlformats.org/officeDocument/2006/relationships/image" Target="media/image56.png"/><Relationship Id="rId79" Type="http://schemas.openxmlformats.org/officeDocument/2006/relationships/image" Target="media/image61.png"/><Relationship Id="rId102" Type="http://schemas.openxmlformats.org/officeDocument/2006/relationships/image" Target="media/image84.png"/><Relationship Id="rId123" Type="http://schemas.openxmlformats.org/officeDocument/2006/relationships/image" Target="media/image105.png"/><Relationship Id="rId5" Type="http://schemas.openxmlformats.org/officeDocument/2006/relationships/settings" Target="settings.xml"/><Relationship Id="rId90" Type="http://schemas.openxmlformats.org/officeDocument/2006/relationships/image" Target="media/image72.png"/><Relationship Id="rId95" Type="http://schemas.openxmlformats.org/officeDocument/2006/relationships/image" Target="media/image77.png"/><Relationship Id="rId22" Type="http://schemas.openxmlformats.org/officeDocument/2006/relationships/image" Target="media/image8.png"/><Relationship Id="rId27" Type="http://schemas.openxmlformats.org/officeDocument/2006/relationships/image" Target="media/image13.pn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header" Target="header5.xml"/><Relationship Id="rId69" Type="http://schemas.openxmlformats.org/officeDocument/2006/relationships/image" Target="media/image51.png"/><Relationship Id="rId113" Type="http://schemas.openxmlformats.org/officeDocument/2006/relationships/image" Target="media/image95.png"/><Relationship Id="rId118" Type="http://schemas.openxmlformats.org/officeDocument/2006/relationships/image" Target="media/image100.png"/><Relationship Id="rId80" Type="http://schemas.openxmlformats.org/officeDocument/2006/relationships/image" Target="media/image62.png"/><Relationship Id="rId85" Type="http://schemas.openxmlformats.org/officeDocument/2006/relationships/image" Target="media/image67.png"/><Relationship Id="rId12" Type="http://schemas.openxmlformats.org/officeDocument/2006/relationships/footer" Target="footer3.xml"/><Relationship Id="rId17" Type="http://schemas.openxmlformats.org/officeDocument/2006/relationships/image" Target="media/image3.png"/><Relationship Id="rId33" Type="http://schemas.openxmlformats.org/officeDocument/2006/relationships/image" Target="media/image19.png"/><Relationship Id="rId38" Type="http://schemas.openxmlformats.org/officeDocument/2006/relationships/image" Target="media/image24.png"/><Relationship Id="rId59" Type="http://schemas.openxmlformats.org/officeDocument/2006/relationships/image" Target="media/image43.png"/><Relationship Id="rId103" Type="http://schemas.openxmlformats.org/officeDocument/2006/relationships/image" Target="media/image85.png"/><Relationship Id="rId108" Type="http://schemas.openxmlformats.org/officeDocument/2006/relationships/image" Target="media/image90.png"/><Relationship Id="rId124" Type="http://schemas.openxmlformats.org/officeDocument/2006/relationships/image" Target="media/image106.png"/><Relationship Id="rId54" Type="http://schemas.openxmlformats.org/officeDocument/2006/relationships/image" Target="media/image40.png"/><Relationship Id="rId70" Type="http://schemas.openxmlformats.org/officeDocument/2006/relationships/image" Target="media/image52.png"/><Relationship Id="rId75" Type="http://schemas.openxmlformats.org/officeDocument/2006/relationships/image" Target="media/image57.png"/><Relationship Id="rId91" Type="http://schemas.openxmlformats.org/officeDocument/2006/relationships/image" Target="media/image73.png"/><Relationship Id="rId96" Type="http://schemas.openxmlformats.org/officeDocument/2006/relationships/image" Target="media/image78.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9.png"/><Relationship Id="rId28" Type="http://schemas.openxmlformats.org/officeDocument/2006/relationships/image" Target="media/image14.png"/><Relationship Id="rId49" Type="http://schemas.openxmlformats.org/officeDocument/2006/relationships/image" Target="media/image35.png"/><Relationship Id="rId114" Type="http://schemas.openxmlformats.org/officeDocument/2006/relationships/image" Target="media/image96.png"/><Relationship Id="rId119" Type="http://schemas.openxmlformats.org/officeDocument/2006/relationships/image" Target="media/image101.png"/><Relationship Id="rId44" Type="http://schemas.openxmlformats.org/officeDocument/2006/relationships/image" Target="media/image30.png"/><Relationship Id="rId60" Type="http://schemas.openxmlformats.org/officeDocument/2006/relationships/image" Target="media/image44.png"/><Relationship Id="rId65" Type="http://schemas.openxmlformats.org/officeDocument/2006/relationships/header" Target="header6.xml"/><Relationship Id="rId81" Type="http://schemas.openxmlformats.org/officeDocument/2006/relationships/image" Target="media/image63.png"/><Relationship Id="rId86" Type="http://schemas.openxmlformats.org/officeDocument/2006/relationships/image" Target="media/image68.png"/><Relationship Id="rId13" Type="http://schemas.openxmlformats.org/officeDocument/2006/relationships/footer" Target="footer4.xml"/><Relationship Id="rId18" Type="http://schemas.openxmlformats.org/officeDocument/2006/relationships/image" Target="media/image4.png"/><Relationship Id="rId39" Type="http://schemas.openxmlformats.org/officeDocument/2006/relationships/image" Target="media/image25.png"/><Relationship Id="rId109" Type="http://schemas.openxmlformats.org/officeDocument/2006/relationships/image" Target="media/image91.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header" Target="header3.xml"/><Relationship Id="rId76" Type="http://schemas.openxmlformats.org/officeDocument/2006/relationships/image" Target="media/image58.png"/><Relationship Id="rId97" Type="http://schemas.openxmlformats.org/officeDocument/2006/relationships/image" Target="media/image79.png"/><Relationship Id="rId104" Type="http://schemas.openxmlformats.org/officeDocument/2006/relationships/image" Target="media/image86.png"/><Relationship Id="rId120" Type="http://schemas.openxmlformats.org/officeDocument/2006/relationships/image" Target="media/image102.png"/><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53.png"/><Relationship Id="rId92" Type="http://schemas.openxmlformats.org/officeDocument/2006/relationships/image" Target="media/image74.png"/><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image" Target="media/image48.png"/><Relationship Id="rId87" Type="http://schemas.openxmlformats.org/officeDocument/2006/relationships/image" Target="media/image69.png"/><Relationship Id="rId110" Type="http://schemas.openxmlformats.org/officeDocument/2006/relationships/image" Target="media/image92.png"/><Relationship Id="rId115" Type="http://schemas.openxmlformats.org/officeDocument/2006/relationships/image" Target="media/image97.png"/><Relationship Id="rId61" Type="http://schemas.openxmlformats.org/officeDocument/2006/relationships/image" Target="media/image45.png"/><Relationship Id="rId82" Type="http://schemas.openxmlformats.org/officeDocument/2006/relationships/image" Target="media/image64.png"/><Relationship Id="rId19" Type="http://schemas.openxmlformats.org/officeDocument/2006/relationships/image" Target="media/image5.png"/><Relationship Id="rId14" Type="http://schemas.openxmlformats.org/officeDocument/2006/relationships/header" Target="header1.xml"/><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header" Target="header4.xml"/><Relationship Id="rId77" Type="http://schemas.openxmlformats.org/officeDocument/2006/relationships/image" Target="media/image59.png"/><Relationship Id="rId100" Type="http://schemas.openxmlformats.org/officeDocument/2006/relationships/image" Target="media/image82.png"/><Relationship Id="rId105" Type="http://schemas.openxmlformats.org/officeDocument/2006/relationships/image" Target="media/image87.png"/><Relationship Id="rId12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image" Target="media/image54.png"/><Relationship Id="rId93" Type="http://schemas.openxmlformats.org/officeDocument/2006/relationships/image" Target="media/image75.png"/><Relationship Id="rId98" Type="http://schemas.openxmlformats.org/officeDocument/2006/relationships/image" Target="media/image80.png"/><Relationship Id="rId121" Type="http://schemas.openxmlformats.org/officeDocument/2006/relationships/image" Target="media/image103.png"/><Relationship Id="rId3" Type="http://schemas.openxmlformats.org/officeDocument/2006/relationships/numbering" Target="numbering.xml"/><Relationship Id="rId25" Type="http://schemas.openxmlformats.org/officeDocument/2006/relationships/image" Target="media/image11.png"/><Relationship Id="rId46" Type="http://schemas.openxmlformats.org/officeDocument/2006/relationships/image" Target="media/image32.png"/><Relationship Id="rId67" Type="http://schemas.openxmlformats.org/officeDocument/2006/relationships/image" Target="media/image49.png"/><Relationship Id="rId116" Type="http://schemas.openxmlformats.org/officeDocument/2006/relationships/image" Target="media/image98.png"/><Relationship Id="rId20" Type="http://schemas.openxmlformats.org/officeDocument/2006/relationships/image" Target="media/image6.png"/><Relationship Id="rId41" Type="http://schemas.openxmlformats.org/officeDocument/2006/relationships/image" Target="media/image27.png"/><Relationship Id="rId62" Type="http://schemas.openxmlformats.org/officeDocument/2006/relationships/image" Target="media/image46.png"/><Relationship Id="rId83" Type="http://schemas.openxmlformats.org/officeDocument/2006/relationships/image" Target="media/image65.png"/><Relationship Id="rId88" Type="http://schemas.openxmlformats.org/officeDocument/2006/relationships/image" Target="media/image70.png"/><Relationship Id="rId111" Type="http://schemas.openxmlformats.org/officeDocument/2006/relationships/image" Target="media/image93.png"/><Relationship Id="rId15" Type="http://schemas.openxmlformats.org/officeDocument/2006/relationships/header" Target="header2.xml"/><Relationship Id="rId36" Type="http://schemas.openxmlformats.org/officeDocument/2006/relationships/image" Target="media/image22.png"/><Relationship Id="rId57" Type="http://schemas.openxmlformats.org/officeDocument/2006/relationships/image" Target="media/image41.png"/><Relationship Id="rId106" Type="http://schemas.openxmlformats.org/officeDocument/2006/relationships/image" Target="media/image88.png"/><Relationship Id="rId12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17.png"/><Relationship Id="rId52" Type="http://schemas.openxmlformats.org/officeDocument/2006/relationships/image" Target="media/image38.png"/><Relationship Id="rId73" Type="http://schemas.openxmlformats.org/officeDocument/2006/relationships/image" Target="media/image55.png"/><Relationship Id="rId78" Type="http://schemas.openxmlformats.org/officeDocument/2006/relationships/image" Target="media/image60.png"/><Relationship Id="rId94" Type="http://schemas.openxmlformats.org/officeDocument/2006/relationships/image" Target="media/image76.png"/><Relationship Id="rId99" Type="http://schemas.openxmlformats.org/officeDocument/2006/relationships/image" Target="media/image81.png"/><Relationship Id="rId101" Type="http://schemas.openxmlformats.org/officeDocument/2006/relationships/image" Target="media/image83.png"/><Relationship Id="rId122" Type="http://schemas.openxmlformats.org/officeDocument/2006/relationships/image" Target="media/image104.png"/><Relationship Id="rId4" Type="http://schemas.openxmlformats.org/officeDocument/2006/relationships/styles" Target="style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91E26899DE4C6C820159758497F14B"/>
        <w:category>
          <w:name w:val="General"/>
          <w:gallery w:val="placeholder"/>
        </w:category>
        <w:types>
          <w:type w:val="bbPlcHdr"/>
        </w:types>
        <w:behaviors>
          <w:behavior w:val="content"/>
        </w:behaviors>
        <w:guid w:val="{16CA98F4-5191-4A0A-BB4C-43DAB3923A30}"/>
      </w:docPartPr>
      <w:docPartBody>
        <w:p w:rsidR="007B3A47" w:rsidRDefault="007B3A47" w:rsidP="007B3A47">
          <w:pPr>
            <w:pStyle w:val="9691E26899DE4C6C820159758497F14B"/>
          </w:pPr>
          <w:r>
            <w:rPr>
              <w:rFonts w:asciiTheme="majorHAnsi" w:eastAsiaTheme="majorEastAsia" w:hAnsiTheme="majorHAnsi" w:cstheme="majorBidi"/>
              <w:color w:val="156082" w:themeColor="accent1"/>
              <w:sz w:val="27"/>
              <w:szCs w:val="27"/>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A47"/>
    <w:rsid w:val="00057061"/>
    <w:rsid w:val="0008655A"/>
    <w:rsid w:val="003012F5"/>
    <w:rsid w:val="003960D2"/>
    <w:rsid w:val="005153A6"/>
    <w:rsid w:val="00527A93"/>
    <w:rsid w:val="00645BC3"/>
    <w:rsid w:val="00697137"/>
    <w:rsid w:val="007B3A47"/>
    <w:rsid w:val="00852F6E"/>
    <w:rsid w:val="009A0BA4"/>
    <w:rsid w:val="00A73C31"/>
    <w:rsid w:val="00B41E1B"/>
    <w:rsid w:val="00B653E0"/>
    <w:rsid w:val="00C1360C"/>
    <w:rsid w:val="00EE3356"/>
    <w:rsid w:val="00F44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0BA4"/>
    <w:rPr>
      <w:rFonts w:cs="Times New Roman"/>
      <w:color w:val="666666"/>
    </w:rPr>
  </w:style>
  <w:style w:type="paragraph" w:customStyle="1" w:styleId="9691E26899DE4C6C820159758497F14B">
    <w:name w:val="9691E26899DE4C6C820159758497F14B"/>
    <w:rsid w:val="007B3A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Placeholder2</b:Tag>
    <b:SourceType>ConferenceProceedings</b:SourceType>
    <b:Guid>{9B829522-1113-402F-8C9F-1A8C9B4DBC84}</b:Guid>
    <b:Title>AM-DRIVEN DESIGN OF HYDRAULIC MANIFOLDS: ENHANCING FLUID FLOW AND REDUCING WEIGHT</b:Title>
    <b:Year>2020</b:Year>
    <b:JournalName>Additive Manufacturing </b:JournalName>
    <b:Author>
      <b:Author>
        <b:NameList>
          <b:Person>
            <b:Last>Zhu</b:Last>
            <b:First>Yi</b:First>
          </b:Person>
          <b:Person>
            <b:Last>Wang</b:Last>
            <b:First>Shuai</b:First>
          </b:Person>
          <b:Person>
            <b:Last>Zhang</b:Last>
            <b:First>Chao</b:First>
          </b:Person>
          <b:Person>
            <b:Last>Yang</b:Last>
            <b:First>Huayong</b:First>
          </b:Person>
        </b:NameList>
      </b:Author>
    </b:Author>
    <b:City>Dresden</b:City>
    <b:Publisher>Zhejiang University</b:Publisher>
    <b:RefOrder>3</b:RefOrder>
  </b:Source>
  <b:Source>
    <b:Tag>Placeholder3</b:Tag>
    <b:SourceType>Report</b:SourceType>
    <b:Guid>{F509C395-49C0-4FA3-8C0E-2C7DE043AF78}</b:Guid>
    <b:Title>Optimization of a hydraulic manifold with respect to additive manufacturing</b:Title>
    <b:Year>2025</b:Year>
    <b:Publisher>Umeå University</b:Publisher>
    <b:City>Umeå</b:City>
    <b:Author>
      <b:Author>
        <b:NameList>
          <b:Person>
            <b:Last>Berggren</b:Last>
            <b:First>Henrik</b:First>
          </b:Person>
        </b:NameList>
      </b:Author>
    </b:Author>
    <b:RefOrder>1</b:RefOrder>
  </b:Source>
  <b:Source>
    <b:Tag>Fra14</b:Tag>
    <b:SourceType>JournalArticle</b:SourceType>
    <b:Guid>{D132BEF0-6D8D-46FD-8D41-A09420D63791}</b:Guid>
    <b:Title>Metal Additive Manufacturing: A Review</b:Title>
    <b:Year>2014</b:Year>
    <b:JournalName>Journal of Material Engineering and Performance </b:JournalName>
    <b:Pages>1917-1928</b:Pages>
    <b:Volume>23</b:Volume>
    <b:Issue>6</b:Issue>
    <b:Author>
      <b:Author>
        <b:NameList>
          <b:Person>
            <b:Last>Frazier </b:Last>
            <b:Middle>E</b:Middle>
            <b:First>William</b:First>
          </b:Person>
        </b:NameList>
      </b:Author>
    </b:Author>
    <b:RefOrder>10</b:RefOrder>
  </b:Source>
  <b:Source>
    <b:Tag>Die20</b:Tag>
    <b:SourceType>JournalArticle</b:SourceType>
    <b:Guid>{CEF21814-CDC9-44DD-9A55-563C507AFB5D}</b:Guid>
    <b:Title>Design for additive manufacturing process for a lightweight hydraulic manifold</b:Title>
    <b:JournalName>Additive Manufacturing </b:JournalName>
    <b:Year>2020</b:Year>
    <b:Pages>1-9</b:Pages>
    <b:Volume>30</b:Volume>
    <b:Issue>2020</b:Issue>
    <b:Author>
      <b:Author>
        <b:NameList>
          <b:Person>
            <b:Last>Diegel</b:Last>
            <b:First>Olaf</b:First>
          </b:Person>
          <b:Person>
            <b:Last>Schutte</b:Last>
            <b:First>Juan</b:First>
          </b:Person>
          <b:Person>
            <b:Last>Ferreira</b:Last>
            <b:First>Arno</b:First>
          </b:Person>
          <b:Person>
            <b:Last>Chan</b:Last>
            <b:Middle>Lun</b:Middle>
            <b:First>Yuk</b:First>
          </b:Person>
        </b:NameList>
      </b:Author>
    </b:Author>
    <b:RefOrder>5</b:RefOrder>
  </b:Source>
  <b:Source>
    <b:Tag>Zha192</b:Tag>
    <b:SourceType>JournalArticle</b:SourceType>
    <b:Guid>{24693F67-A0FB-4213-A32C-523BD56DFA3E}</b:Guid>
    <b:Title>3D Printing for Energy-Saving: Evidence from Hydraulic Manifolds Design</b:Title>
    <b:JournalName>Energies </b:JournalName>
    <b:Year>2019</b:Year>
    <b:Pages>1-21</b:Pages>
    <b:Volume>12</b:Volume>
    <b:Issue>2462</b:Issue>
    <b:Author>
      <b:Author>
        <b:NameList>
          <b:Person>
            <b:Last>Zhang</b:Last>
            <b:First>Jun-hui</b:First>
          </b:Person>
          <b:Person>
            <b:Last>Liu</b:Last>
            <b:First>Gan</b:First>
          </b:Person>
          <b:Person>
            <b:Last>Ding</b:Last>
            <b:First>Ruqi</b:First>
          </b:Person>
          <b:Person>
            <b:Last>Zhang</b:Last>
            <b:First>Kun</b:First>
          </b:Person>
          <b:Person>
            <b:Last>Pan</b:Last>
            <b:First>Min</b:First>
          </b:Person>
          <b:Person>
            <b:Last>Liu</b:Last>
            <b:First>Shihao</b:First>
          </b:Person>
        </b:NameList>
      </b:Author>
    </b:Author>
    <b:RefOrder>7</b:RefOrder>
  </b:Source>
  <b:Source>
    <b:Tag>Alj05</b:Tag>
    <b:SourceType>JournalArticle</b:SourceType>
    <b:Guid>{2A2B4E50-5AAB-4E49-9C58-0E70A8186D18}</b:Guid>
    <b:Title>Parametric and internal study of the vortex tube using a CFD model</b:Title>
    <b:JournalName>International Journal of Refrigeration </b:JournalName>
    <b:Year>2005</b:Year>
    <b:Pages>442-450</b:Pages>
    <b:Volume>28</b:Volume>
    <b:Issue>2005</b:Issue>
    <b:Author>
      <b:Author>
        <b:NameList>
          <b:Person>
            <b:Last>Aljuwayhel</b:Last>
            <b:Middle>F</b:Middle>
            <b:First>N</b:First>
          </b:Person>
          <b:Person>
            <b:Last>Nellis</b:Last>
            <b:Middle>F</b:Middle>
            <b:First>G</b:First>
          </b:Person>
          <b:Person>
            <b:Last>Klein</b:Last>
            <b:Middle>A</b:Middle>
            <b:First>S</b:First>
          </b:Person>
        </b:NameList>
      </b:Author>
    </b:Author>
    <b:RefOrder>8</b:RefOrder>
  </b:Source>
  <b:Source>
    <b:Tag>Jia23</b:Tag>
    <b:SourceType>JournalArticle</b:SourceType>
    <b:Guid>{7EDC3308-32A2-4752-A52F-5A9D0F8D1D37}</b:Guid>
    <b:Title>Optimization of holes routing in hydraulic manifold blocks based on simulated annealing algorithm</b:Title>
    <b:JournalName>Journal of Physics: Conference Series </b:JournalName>
    <b:Year>2023</b:Year>
    <b:Pages>1-8</b:Pages>
    <b:Volume>2491</b:Volume>
    <b:Issue>012018</b:Issue>
    <b:Author>
      <b:Author>
        <b:NameList>
          <b:Person>
            <b:Last>Jia</b:Last>
            <b:First>Chunqiang</b:First>
          </b:Person>
          <b:Person>
            <b:Last>Li</b:Last>
            <b:First>Han</b:First>
          </b:Person>
          <b:Person>
            <b:Last>Yu</b:Last>
            <b:First>Ling</b:First>
          </b:Person>
        </b:NameList>
      </b:Author>
    </b:Author>
    <b:RefOrder>18</b:RefOrder>
  </b:Source>
  <b:Source>
    <b:Tag>WuH23</b:Tag>
    <b:SourceType>ConferenceProceedings</b:SourceType>
    <b:Guid>{F432555E-E7C0-47E0-AE3E-37FF2C677DED}</b:Guid>
    <b:Title>Optimization design of hydraulic manifold based on additive manufacturing</b:Title>
    <b:Year>2023</b:Year>
    <b:City>Beijing</b:City>
    <b:Publisher>IEEE</b:Publisher>
    <b:Author>
      <b:Author>
        <b:NameList>
          <b:Person>
            <b:Last>Wu</b:Last>
            <b:First>Hao</b:First>
          </b:Person>
          <b:Person>
            <b:Last>Li</b:Last>
            <b:First>Wanguo</b:First>
          </b:Person>
        </b:NameList>
      </b:Author>
    </b:Author>
    <b:RefOrder>14</b:RefOrder>
  </b:Source>
  <b:Source>
    <b:Tag>Gre18</b:Tag>
    <b:SourceType>JournalArticle</b:SourceType>
    <b:Guid>{46711F0D-30EC-4719-8AF3-BE5940356FFC}</b:Guid>
    <b:Title>HYBRID ADDITIVE AND SUBTRACTIVE MANUFACTURING PROCESSES AND SYSTEMS: A REVIEW</b:Title>
    <b:Year>2018</b:Year>
    <b:JournalName>Journal of Mechanical Engineering </b:JournalName>
    <b:Pages>5-24</b:Pages>
    <b:Volume>18</b:Volume>
    <b:Issue>4</b:Issue>
    <b:Author>
      <b:Author>
        <b:NameList>
          <b:Person>
            <b:Last>Grezesik</b:Last>
            <b:First>Wit</b:First>
          </b:Person>
        </b:NameList>
      </b:Author>
    </b:Author>
    <b:RefOrder>13</b:RefOrder>
  </b:Source>
  <b:Source>
    <b:Tag>Maz15</b:Tag>
    <b:SourceType>ConferenceProceedings</b:SourceType>
    <b:Guid>{16DF24D3-A8E1-48BB-99E0-3D9CE335BAB4}</b:Guid>
    <b:Title>Design for Metallic Additive Manufacturing Machine with Capability for “Certify as You build”</b:Title>
    <b:Year>2015</b:Year>
    <b:Author>
      <b:Author>
        <b:NameList>
          <b:Person>
            <b:Last>Mazumder</b:Last>
            <b:First>Jyoti</b:First>
          </b:Person>
        </b:NameList>
      </b:Author>
    </b:Author>
    <b:City>Ann Arbor</b:City>
    <b:Publisher>Procedia CIRP</b:Publisher>
    <b:RefOrder>15</b:RefOrder>
  </b:Source>
  <b:Source>
    <b:Tag>Rak11</b:Tag>
    <b:SourceType>JournalArticle</b:SourceType>
    <b:Guid>{8567D7F4-0BCF-4DC5-B52B-960334B498DD}</b:Guid>
    <b:Title>Investigating the effect of crevice flow on internal combustion engines using a new simple crevice model implemented in a CFD code</b:Title>
    <b:Year>2011</b:Year>
    <b:JournalName>Applied Energy </b:JournalName>
    <b:Pages>111-126</b:Pages>
    <b:Volume>88</b:Volume>
    <b:Issue>1</b:Issue>
    <b:Author>
      <b:Author>
        <b:NameList>
          <b:Person>
            <b:Last>Rakopoulos</b:Last>
            <b:Middle>D</b:Middle>
            <b:First>C</b:First>
          </b:Person>
          <b:Person>
            <b:Last>Kosmadakis</b:Last>
            <b:Middle>M</b:Middle>
            <b:First>G</b:First>
          </b:Person>
          <b:Person>
            <b:Last>Dimaratos</b:Last>
            <b:Middle>M</b:Middle>
            <b:First>A</b:First>
          </b:Person>
          <b:Person>
            <b:Last>Pariotis</b:Last>
            <b:Middle>G</b:Middle>
            <b:First>E</b:First>
          </b:Person>
        </b:NameList>
      </b:Author>
    </b:Author>
    <b:RefOrder>16</b:RefOrder>
  </b:Source>
  <b:Source>
    <b:Tag>Moe23</b:Tag>
    <b:SourceType>JournalArticle</b:SourceType>
    <b:Guid>{7683CD91-22CF-4A1D-889B-2B7337BBC109}</b:Guid>
    <b:Title>THE ADDITIVE-SUBTRACTIVE PROCESS CHAIN – A REVIEW</b:Title>
    <b:JournalName>Journal of Machine Engineering </b:JournalName>
    <b:Year>2023</b:Year>
    <b:Pages>5-35</b:Pages>
    <b:Volume>23</b:Volume>
    <b:Issue>1</b:Issue>
    <b:Author>
      <b:Author>
        <b:NameList>
          <b:Person>
            <b:Last>Moehring</b:Last>
            <b:First>Hans-Christian</b:First>
          </b:Person>
          <b:Person>
            <b:Last>Maucher</b:Last>
            <b:First>Clemens</b:First>
          </b:Person>
          <b:Person>
            <b:Last>Becker</b:Last>
            <b:First>Dina</b:First>
          </b:Person>
          <b:Person>
            <b:Last>Stehle</b:Last>
            <b:First>Thomas</b:First>
          </b:Person>
          <b:Person>
            <b:Last>Eisseler</b:Last>
            <b:First>Rocco</b:First>
          </b:Person>
        </b:NameList>
      </b:Author>
    </b:Author>
    <b:RefOrder>17</b:RefOrder>
  </b:Source>
  <b:Source>
    <b:Tag>Jia231</b:Tag>
    <b:SourceType>ConferenceProceedings</b:SourceType>
    <b:Guid>{172B41D5-9357-4982-91D1-68042A8B9F52}</b:Guid>
    <b:Title>Optimization of holes routing in hydraulic manifold blocks based on simulated annealing algorithm</b:Title>
    <b:JournalName>Journal of Physics: Conference Series</b:JournalName>
    <b:Year>2023</b:Year>
    <b:Author>
      <b:Author>
        <b:NameList>
          <b:Person>
            <b:Last>Jia</b:Last>
            <b:First>Chunqiang</b:First>
          </b:Person>
          <b:Person>
            <b:Last>Li</b:Last>
            <b:First>Han</b:First>
          </b:Person>
          <b:Person>
            <b:Last>Yu</b:Last>
            <b:First>Ling</b:First>
          </b:Person>
        </b:NameList>
      </b:Author>
    </b:Author>
    <b:City>Bristol</b:City>
    <b:Publisher>IOP Publishing </b:Publisher>
    <b:RefOrder>9</b:RefOrder>
  </b:Source>
  <b:Source>
    <b:Tag>Zar17</b:Tag>
    <b:SourceType>JournalArticle</b:SourceType>
    <b:Guid>{F8F33F52-8883-4779-B142-321CE04690D9}</b:Guid>
    <b:Title>Pressure Losses in Hydraulic Manifolds</b:Title>
    <b:Year>2017</b:Year>
    <b:JournalName>Energies </b:JournalName>
    <b:Pages>1-21</b:Pages>
    <b:Volume>10</b:Volume>
    <b:Issue>310</b:Issue>
    <b:Author>
      <b:Author>
        <b:NameList>
          <b:Person>
            <b:Last>Zardin</b:Last>
            <b:First>Barbara</b:First>
          </b:Person>
          <b:Person>
            <b:Last>Cillo</b:Last>
            <b:First>Giovanni</b:First>
          </b:Person>
          <b:Person>
            <b:Last>Rinaldini</b:Last>
            <b:Middle>Alberto</b:Middle>
            <b:First>Carlo</b:First>
          </b:Person>
          <b:Person>
            <b:Last>Mattarelli</b:Last>
            <b:First>Enrico</b:First>
          </b:Person>
          <b:Person>
            <b:Last>Borghi</b:Last>
            <b:First>Massimo</b:First>
          </b:Person>
        </b:NameList>
      </b:Author>
    </b:Author>
    <b:RefOrder>20</b:RefOrder>
  </b:Source>
  <b:Source>
    <b:Tag>Gan221</b:Tag>
    <b:SourceType>JournalArticle</b:SourceType>
    <b:Guid>{76E8C92B-6F87-46D7-B79D-428EA6203073}</b:Guid>
    <b:Title>Computational fluid dynamics simulations to improve performance characteristics of a manifold having a central inlet and outlet</b:Title>
    <b:JournalName>Frontiers in Energy Research </b:JournalName>
    <b:Year>2022</b:Year>
    <b:Pages>1-20</b:Pages>
    <b:Volume>10</b:Volume>
    <b:Issue>1013540</b:Issue>
    <b:Author>
      <b:Author>
        <b:NameList>
          <b:Person>
            <b:Last>Ganguli</b:Last>
            <b:Middle>A</b:Middle>
            <b:First>Arijit</b:First>
          </b:Person>
          <b:Person>
            <b:Last>Pandit</b:Last>
            <b:First>Aniruddha</b:First>
          </b:Person>
        </b:NameList>
      </b:Author>
    </b:Author>
    <b:RefOrder>22</b:RefOrder>
  </b:Source>
  <b:Source>
    <b:Tag>Sif15</b:Tag>
    <b:SourceType>JournalArticle</b:SourceType>
    <b:Guid>{4C031DCA-4837-4F0D-A4F1-5DB5591D44CA}</b:Guid>
    <b:Title>System Design Automation: Challenges and Limitations</b:Title>
    <b:JournalName>Proceedings of the IEEE</b:JournalName>
    <b:Year>2015</b:Year>
    <b:Pages>2093-2103</b:Pages>
    <b:Volume>103</b:Volume>
    <b:Issue>11</b:Issue>
    <b:Author>
      <b:Author>
        <b:NameList>
          <b:Person>
            <b:Last>Sifakis</b:Last>
            <b:First>Joseph</b:First>
          </b:Person>
        </b:NameList>
      </b:Author>
    </b:Author>
    <b:RefOrder>24</b:RefOrder>
  </b:Source>
  <b:Source>
    <b:Tag>Vya13</b:Tag>
    <b:SourceType>JournalArticle</b:SourceType>
    <b:Guid>{81E25046-EA21-40E2-9E5D-42AB96241CDA}</b:Guid>
    <b:Title>Software Engineering in Industrial Automation: State-of-the-Art Review</b:Title>
    <b:JournalName>IEEE TRANSACTIONS ON INDUSTRIAL INFORMATICS</b:JournalName>
    <b:Year>2013</b:Year>
    <b:Pages>1234-1249</b:Pages>
    <b:Volume>9</b:Volume>
    <b:Issue>3</b:Issue>
    <b:Author>
      <b:Author>
        <b:NameList>
          <b:Person>
            <b:Last>Vyatkin</b:Last>
            <b:First>Valeriy</b:First>
          </b:Person>
        </b:NameList>
      </b:Author>
    </b:Author>
    <b:RefOrder>23</b:RefOrder>
  </b:Source>
  <b:Source>
    <b:Tag>WuH231</b:Tag>
    <b:SourceType>ConferenceProceedings</b:SourceType>
    <b:Guid>{06BD7336-559D-4C40-A1AC-212F8FBBDC9F}</b:Guid>
    <b:Title>Optimization design of hydraulic manifold based on additive manufacturing</b:Title>
    <b:Year>2023</b:Year>
    <b:Author>
      <b:Author>
        <b:NameList>
          <b:Person>
            <b:Last>Wu</b:Last>
            <b:First>Hao</b:First>
          </b:Person>
          <b:Person>
            <b:Last>Li</b:Last>
            <b:First>Wanguo</b:First>
          </b:Person>
        </b:NameList>
      </b:Author>
    </b:Author>
    <b:City>Nanjing, China</b:City>
    <b:Publisher>IEEE</b:Publisher>
    <b:RefOrder>12</b:RefOrder>
  </b:Source>
  <b:Source>
    <b:Tag>Bie22</b:Tag>
    <b:SourceType>JournalArticle</b:SourceType>
    <b:Guid>{57205B1A-62A3-4C68-AFA9-860C025D9983}</b:Guid>
    <b:Title>Routing multiple flow channels for additive manufactured parts using iterative cable simulation</b:Title>
    <b:Year>2022</b:Year>
    <b:JournalName>Additive Manufacturing</b:JournalName>
    <b:Pages>1-24</b:Pages>
    <b:Volume>56</b:Volume>
    <b:Issue>102891</b:Issue>
    <b:Author>
      <b:Author>
        <b:NameList>
          <b:Person>
            <b:Last>Biedermann</b:Last>
            <b:First>Manuel</b:First>
          </b:Person>
          <b:Person>
            <b:Last>Beutler</b:Last>
            <b:First>Patrick</b:First>
          </b:Person>
          <b:Person>
            <b:Last>Meboldt</b:Last>
            <b:First>Mirko</b:First>
          </b:Person>
        </b:NameList>
      </b:Author>
    </b:Author>
    <b:RefOrder>25</b:RefOrder>
  </b:Source>
  <b:Source>
    <b:Tag>Hof25</b:Tag>
    <b:SourceType>JournalArticle</b:SourceType>
    <b:Guid>{5C966D3E-61EE-43F9-BBC7-E4C0DC6CED52}</b:Guid>
    <b:Title>Automated layout optimization for hybrid additively manufactured hydraulic manifolds</b:Title>
    <b:JournalName>Rapid Prototyping Journal</b:JournalName>
    <b:Year>2025</b:Year>
    <b:Pages>345-363</b:Pages>
    <b:Volume>31</b:Volume>
    <b:Issue>11</b:Issue>
    <b:Author>
      <b:Author>
        <b:NameList>
          <b:Person>
            <b:Last>Hofmann</b:Last>
            <b:First>Urs</b:First>
          </b:Person>
          <b:Person>
            <b:Last>Beutler</b:Last>
            <b:First>Patrick</b:First>
          </b:Person>
          <b:Person>
            <b:Last>Haselbach</b:Last>
            <b:First>Oliver</b:First>
          </b:Person>
          <b:Person>
            <b:Last>Meboldt</b:Last>
            <b:First>Mirko</b:First>
          </b:Person>
        </b:NameList>
      </b:Author>
    </b:Author>
    <b:RefOrder>26</b:RefOrder>
  </b:Source>
  <b:Source>
    <b:Tag>Kan26</b:Tag>
    <b:SourceType>JournalArticle</b:SourceType>
    <b:Guid>{743AAD47-040D-40F4-9FF6-78A79D2E4C3A}</b:Guid>
    <b:Title>Systematic shape optimization of manifold microchannel heat sinks for enhanced thermal-hydraulic performance</b:Title>
    <b:JournalName>International Journal of Heat and Mass Transfer</b:JournalName>
    <b:Year>2026</b:Year>
    <b:Pages>1-11</b:Pages>
    <b:Volume>255</b:Volume>
    <b:Issue>2026</b:Issue>
    <b:Author>
      <b:Author>
        <b:NameList>
          <b:Person>
            <b:Last>Kang</b:Last>
            <b:First>Haozhe</b:First>
          </b:Person>
          <b:Person>
            <b:Last>Mei</b:Last>
            <b:First>Xuesong</b:First>
          </b:Person>
          <b:Person>
            <b:Last>Zhao</b:Last>
            <b:First>Ghenxu</b:First>
          </b:Person>
          <b:Person>
            <b:Last>Lu</b:Last>
            <b:First>Binglin</b:First>
          </b:Person>
          <b:Person>
            <b:Last>Yin</b:Last>
            <b:First>Zekun</b:First>
          </b:Person>
          <b:Person>
            <b:Last>Fan</b:Last>
            <b:First>Runze</b:First>
          </b:Person>
          <b:Person>
            <b:Last>Sun</b:Last>
            <b:First>Zheng</b:First>
          </b:Person>
          <b:Person>
            <b:Last>Gui</b:Last>
            <b:First>Jianlei</b:First>
          </b:Person>
        </b:NameList>
      </b:Author>
    </b:Author>
    <b:RefOrder>27</b:RefOrder>
  </b:Source>
  <b:Source>
    <b:Tag>Häl16</b:Tag>
    <b:SourceType>ConferenceProceedings</b:SourceType>
    <b:Guid>{8EB96243-5395-44BC-9A6C-A33860917AA9}</b:Guid>
    <b:Title>(Re)Design for Additive Manufacturing</b:Title>
    <b:Year>2016</b:Year>
    <b:Author>
      <b:Author>
        <b:NameList>
          <b:Person>
            <b:Last>Hällgrena</b:Last>
            <b:First>Sebastian </b:First>
          </b:Person>
          <b:Person>
            <b:Last>Pejryd</b:Last>
            <b:First>Lars</b:First>
          </b:Person>
          <b:Person>
            <b:Last>Ekengren </b:Last>
            <b:First>Jens</b:First>
          </b:Person>
        </b:NameList>
      </b:Author>
    </b:Author>
    <b:City>Stockholm </b:City>
    <b:Publisher>Procedia CIRP</b:Publisher>
    <b:RefOrder>39</b:RefOrder>
  </b:Source>
  <b:Source>
    <b:Tag>Abe11</b:Tag>
    <b:SourceType>ConferenceProceedings</b:SourceType>
    <b:Guid>{8F566583-6887-403A-B5E3-92DD9240CD7B}</b:Guid>
    <b:Title>PRESSURE DROP OF PIPE FLOW IN A MANIFOLD BLOCK</b:Title>
    <b:Year>2011</b:Year>
    <b:City>Okinawa, Japan</b:City>
    <b:Publisher>JFPS</b:Publisher>
    <b:Author>
      <b:Author>
        <b:NameList>
          <b:Person>
            <b:Last>Abe</b:Last>
            <b:First>Osamu</b:First>
          </b:Person>
          <b:Person>
            <b:Last>Tsukiji</b:Last>
            <b:First>Tetsuhiro</b:First>
          </b:Person>
          <b:Person>
            <b:Last>Hara</b:Last>
            <b:First>Takeshi</b:First>
          </b:Person>
          <b:Person>
            <b:Last>Yasunaga</b:Last>
            <b:First>Kazutoshi</b:First>
          </b:Person>
        </b:NameList>
      </b:Author>
    </b:Author>
    <b:RefOrder>19</b:RefOrder>
  </b:Source>
  <b:Source>
    <b:Tag>Tam12</b:Tag>
    <b:SourceType>ConferenceProceedings</b:SourceType>
    <b:Guid>{D2395E1F-8C83-4084-8C74-7DDC8C94AABC}</b:Guid>
    <b:Author>
      <b:Author>
        <b:Corporate>Tampere University of Technology</b:Corporate>
      </b:Author>
    </b:Author>
    <b:Title>Proceedings of the Fifth Workshop on Digital Fluid Power</b:Title>
    <b:Year>2012</b:Year>
    <b:City>Tampere</b:City>
    <b:Publisher>Tampere University of Technology, Department of Intelligent Hydraulics and Automation</b:Publisher>
    <b:RefOrder>28</b:RefOrder>
  </b:Source>
  <b:Source>
    <b:Tag>Jia24</b:Tag>
    <b:SourceType>JournalArticle</b:SourceType>
    <b:Guid>{BF514B7A-3B52-4673-9696-5A0E55C6EB9F}</b:Guid>
    <b:Title>A comprehensive comparison of modeling strategies and simulation techniques applied in powder-based metallic additive manufacturing processes</b:Title>
    <b:Year>2024</b:Year>
    <b:Pages>1-29</b:Pages>
    <b:Author>
      <b:Author>
        <b:NameList>
          <b:Person>
            <b:Last>Jia</b:Last>
            <b:First>Y</b:First>
          </b:Person>
          <b:Person>
            <b:Last>Naceur</b:Last>
            <b:First>H</b:First>
          </b:Person>
          <b:Person>
            <b:Last>Saadlaoui</b:Last>
            <b:First>Y</b:First>
          </b:Person>
          <b:Person>
            <b:Last>Dubar</b:Last>
            <b:First>L</b:First>
          </b:Person>
          <b:Person>
            <b:Last>Bergheau</b:Last>
            <b:Middle>M</b:Middle>
            <b:First>J</b:First>
          </b:Person>
        </b:NameList>
      </b:Author>
    </b:Author>
    <b:JournalName>Journal of Manufacturing Processes</b:JournalName>
    <b:Volume>110</b:Volume>
    <b:Issue>2024</b:Issue>
    <b:RefOrder>21</b:RefOrder>
  </b:Source>
  <b:Source>
    <b:Tag>Beu24</b:Tag>
    <b:SourceType>ConferenceProceedings</b:SourceType>
    <b:Guid>{C68B62D2-2C12-45FD-BBBB-E08D7224F023}</b:Guid>
    <b:Title>Enhanced Design Automation for Hydraulic Manifolds Produced Using Additive Manufacturing</b:Title>
    <b:Year>2024</b:Year>
    <b:City>Zurich </b:City>
    <b:Publisher>Procedia CIRP</b:Publisher>
    <b:Author>
      <b:Author>
        <b:NameList>
          <b:Person>
            <b:Last>Beutler</b:Last>
            <b:First>Patrick</b:First>
          </b:Person>
          <b:Person>
            <b:Last>Berger</b:Last>
            <b:First>Max</b:First>
          </b:Person>
          <b:Person>
            <b:Last>Ferchow</b:Last>
            <b:First>Julian</b:First>
          </b:Person>
          <b:Person>
            <b:Last>Meboldt</b:Last>
            <b:First>Mirko</b:First>
          </b:Person>
        </b:NameList>
      </b:Author>
    </b:Author>
    <b:RefOrder>29</b:RefOrder>
  </b:Source>
  <b:Source>
    <b:Tag>Aal19</b:Tag>
    <b:SourceType>Report</b:SourceType>
    <b:Guid>{3D83EECB-2BE2-4648-A012-39D2531774CE}</b:Guid>
    <b:Title>Aluminium Alloy 6063 – T6 Extrusions</b:Title>
    <b:Year>2019</b:Year>
    <b:City>Wednesbury, UK</b:City>
    <b:Publisher>Aalco Metals Ltd</b:Publisher>
    <b:Author>
      <b:Author>
        <b:Corporate>Aalco Metals Ltd</b:Corporate>
      </b:Author>
    </b:Author>
    <b:RefOrder>30</b:RefOrder>
  </b:Source>
  <b:Source>
    <b:Tag>Kwo</b:Tag>
    <b:SourceType>Report</b:SourceType>
    <b:Guid>{9FCFA543-7F27-44E5-8C46-E445C10B65F8}</b:Guid>
    <b:Author>
      <b:Author>
        <b:NameList>
          <b:Person>
            <b:Last>Kwok</b:Last>
            <b:First>K.Y</b:First>
          </b:Person>
        </b:NameList>
      </b:Author>
    </b:Author>
    <b:Title>Method of Recycling in Attempt to Reduce CFRP and GFRP Waste</b:Title>
    <b:Year>2017</b:Year>
    <b:Publisher>University of Wales Trinity Saint David</b:Publisher>
    <b:City>Swansea</b:City>
    <b:RefOrder>40</b:RefOrder>
  </b:Source>
  <b:Source>
    <b:Tag>Bha20</b:Tag>
    <b:SourceType>JournalArticle</b:SourceType>
    <b:Guid>{FCBF5A80-1D68-4242-9A99-504E2915E802}</b:Guid>
    <b:Title>Design And Optimization Of Hydraulic Manifold Block For Additive Manufacturing</b:Title>
    <b:Year>2020</b:Year>
    <b:JournalName>Journal of Emerging Technologies and Innovative Research</b:JournalName>
    <b:Pages>540-555</b:Pages>
    <b:Volume>7</b:Volume>
    <b:Issue>3</b:Issue>
    <b:Author>
      <b:Author>
        <b:NameList>
          <b:Person>
            <b:Last>Bhavsar</b:Last>
            <b:Middle>H</b:Middle>
            <b:First>Keshav</b:First>
          </b:Person>
        </b:NameList>
      </b:Author>
    </b:Author>
    <b:RefOrder>2</b:RefOrder>
  </b:Source>
  <b:Source>
    <b:Tag>Pal12</b:Tag>
    <b:SourceType>ConferenceProceedings</b:SourceType>
    <b:Guid>{C260F92C-0954-4328-94C2-B7F17170EC3E}</b:Guid>
    <b:Title>LAMINATED MANIFOLD FOR DIGITAL HYDRAULICS – PRINCIPLES, CHALLENGES AND BENEFITS</b:Title>
    <b:Year>2012</b:Year>
    <b:Author>
      <b:Author>
        <b:NameList>
          <b:Person>
            <b:Last>Paloniitty</b:Last>
            <b:First>Miika</b:First>
          </b:Person>
          <b:Person>
            <b:Last>Karvonen</b:Last>
            <b:First>Matti</b:First>
          </b:Person>
          <b:Person>
            <b:Last>Linjama</b:Last>
            <b:First>Matti</b:First>
          </b:Person>
          <b:Person>
            <b:Last>Tiainen</b:Last>
            <b:First>Tuomo</b:First>
          </b:Person>
        </b:NameList>
      </b:Author>
    </b:Author>
    <b:City>Tampere</b:City>
    <b:Publisher>Atlantis Press</b:Publisher>
    <b:RefOrder>4</b:RefOrder>
  </b:Source>
  <b:Source>
    <b:Tag>Deb18</b:Tag>
    <b:SourceType>JournalArticle</b:SourceType>
    <b:Guid>{C0370299-798C-44EB-9BFE-8F7DA63F1037}</b:Guid>
    <b:Title>Additive manufacturing of metallic components – Process, structure and properties</b:Title>
    <b:Year>2018</b:Year>
    <b:JournalName>Progress in Materials Science</b:JournalName>
    <b:Pages>112-224</b:Pages>
    <b:Volume>92</b:Volume>
    <b:Issue>2018</b:Issue>
    <b:Author>
      <b:Author>
        <b:NameList>
          <b:Person>
            <b:Last>DebRoy</b:Last>
            <b:First>T</b:First>
          </b:Person>
          <b:Person>
            <b:Last>Wei</b:Last>
            <b:Middle>L</b:Middle>
            <b:First>H</b:First>
          </b:Person>
          <b:Person>
            <b:Last>Zuback</b:Last>
            <b:Middle>S</b:Middle>
            <b:First>J</b:First>
          </b:Person>
          <b:Person>
            <b:Last>Mukherjee</b:Last>
            <b:First>T</b:First>
          </b:Person>
          <b:Person>
            <b:Last>Elmer</b:Last>
            <b:Middle>W</b:Middle>
            <b:First>J</b:First>
          </b:Person>
          <b:Person>
            <b:Last>Milewski</b:Last>
            <b:Middle>O</b:Middle>
            <b:First>J</b:First>
          </b:Person>
          <b:Person>
            <b:Last>Beese</b:Last>
            <b:Middle>M</b:Middle>
            <b:First>A</b:First>
          </b:Person>
          <b:Person>
            <b:Last>Wilson-Heid</b:Last>
            <b:First>A</b:First>
          </b:Person>
          <b:Person>
            <b:Last>De</b:Last>
            <b:First>A</b:First>
          </b:Person>
          <b:Person>
            <b:Last>Zhang</b:Last>
            <b:First>W</b:First>
          </b:Person>
        </b:NameList>
      </b:Author>
    </b:Author>
    <b:RefOrder>6</b:RefOrder>
  </b:Source>
  <b:Source>
    <b:Tag>FES20</b:Tag>
    <b:SourceType>Report</b:SourceType>
    <b:Guid>{29EB88E3-A034-4ECB-96D2-479A199593E2}</b:Guid>
    <b:Title>distributor block FR-12-M5</b:Title>
    <b:Year>2020</b:Year>
    <b:Author>
      <b:Author>
        <b:Corporate>FESTO</b:Corporate>
      </b:Author>
    </b:Author>
    <b:Publisher>Festo</b:Publisher>
    <b:City>Esslingen </b:City>
    <b:RefOrder>41</b:RefOrder>
  </b:Source>
  <b:Source>
    <b:Tag>INT22</b:Tag>
    <b:SourceType>Report</b:SourceType>
    <b:Guid>{B8B3B7C3-BB44-45BF-B530-CDB90408DB7E}</b:Guid>
    <b:Author>
      <b:Author>
        <b:Corporate>INTERNATIONAL STANDARDS </b:Corporate>
      </b:Author>
    </b:Author>
    <b:Title>Rubber hoses and hose assemblies — Wire- or textile-reinforced single pressure types for hydraulic applications — Specification</b:Title>
    <b:Year>2022</b:Year>
    <b:Publisher>ISO</b:Publisher>
    <b:City>Geneva  </b:City>
    <b:RefOrder>42</b:RefOrder>
  </b:Source>
  <b:Source>
    <b:Tag>PIR16</b:Tag>
    <b:SourceType>Report</b:SourceType>
    <b:Guid>{269021F5-66B0-4436-ADAE-D1DD13806F47}</b:Guid>
    <b:Author>
      <b:Author>
        <b:Corporate>PIRTEK</b:Corporate>
      </b:Author>
    </b:Author>
    <b:Title>SAFETY DATA SHEET Pirtek Hydraulic Oil 46 </b:Title>
    <b:Year>2016</b:Year>
    <b:Publisher>PIRTEK</b:Publisher>
    <b:City>London </b:City>
    <b:RefOrder>43</b:RefOrder>
  </b:Source>
  <b:Source>
    <b:Tag>Eng19</b:Tag>
    <b:SourceType>InternetSite</b:SourceType>
    <b:Guid>{AD88F2C6-2D87-4192-BE36-71801235B7CB}</b:Guid>
    <b:Title>[kg/m³] kg-m3.com All about density</b:Title>
    <b:Year>2019</b:Year>
    <b:Author>
      <b:Author>
        <b:Corporate>Engineeringtoolbox.com</b:Corporate>
      </b:Author>
    </b:Author>
    <b:YearAccessed>2026</b:YearAccessed>
    <b:MonthAccessed>March</b:MonthAccessed>
    <b:DayAccessed>25</b:DayAccessed>
    <b:URL>https://kg-m3.com/material/water-15c#:~:text=Density%20of%20Water%2015%C2%B0,pound%20per%20US%20liquid%20gallon)</b:URL>
    <b:RefOrder>44</b:RefOrder>
  </b:Source>
  <b:Source>
    <b:Tag>xom23</b:Tag>
    <b:SourceType>InternetSite</b:SourceType>
    <b:Guid>{CD2D5532-9B36-4371-8E35-D1BE2D3E2E35}</b:Guid>
    <b:Author>
      <b:Author>
        <b:Corporate>xometry.pro</b:Corporate>
      </b:Author>
    </b:Author>
    <b:Title>CNC Machining Surface Roughness: Main Indicators and Different Roughness Levels</b:Title>
    <b:Year>2023</b:Year>
    <b:YearAccessed>2026</b:YearAccessed>
    <b:MonthAccessed>March</b:MonthAccessed>
    <b:DayAccessed>25</b:DayAccessed>
    <b:URL>https://xometry.pro/en-uk/articles/cnc-machining-surface-roughness/</b:URL>
    <b:RefOrder>34</b:RefOrder>
  </b:Source>
  <b:Source>
    <b:Tag>Soc26</b:Tag>
    <b:SourceType>InternetSite</b:SourceType>
    <b:Guid>{A95D4710-B564-4B17-A652-30DEC4D123D3}</b:Guid>
    <b:Author>
      <b:Author>
        <b:Corporate>Society of Tribologists and Lubrication Engineers </b:Corporate>
      </b:Author>
    </b:Author>
    <b:Title>Cardinal Sins of Hydraulic System Design</b:Title>
    <b:Year>2026</b:Year>
    <b:YearAccessed>2026</b:YearAccessed>
    <b:MonthAccessed>March </b:MonthAccessed>
    <b:DayAccessed>25</b:DayAccessed>
    <b:URL>https://www.stle.org/Shared_Content/End_Users/Hydraulics/Hydraulic_Systems_Articles_FULL/Cardinal_Sins_of_Hydraulic_System_Design.aspx#:~:text=Turbulent%20flow%20is%20an%20undesirable,1.38%20=%2027.6%20ft/sec.</b:URL>
    <b:RefOrder>45</b:RefOrder>
  </b:Source>
  <b:Source>
    <b:Tag>Ami17</b:Tag>
    <b:SourceType>ConferenceProceedings</b:SourceType>
    <b:Guid>{86AC4123-76D7-4CC6-815E-EDA042278955}</b:Guid>
    <b:Title>DEVELOPMENT OF A PASSIVE AND SLOPE ADAPTABLE PROSTHETIC FOOT</b:Title>
    <b:Year>2017</b:Year>
    <b:City>Cleveland, Ohio, USA</b:City>
    <b:Publisher>ASME</b:Publisher>
    <b:Author>
      <b:Author>
        <b:NameList>
          <b:Person>
            <b:Last>Amiot</b:Last>
            <b:Middle>E.</b:Middle>
            <b:First>David</b:First>
          </b:Person>
          <b:Person>
            <b:Last>Schmidt</b:Last>
            <b:Middle>M.</b:Middle>
            <b:First>Rachel</b:First>
          </b:Person>
          <b:Person>
            <b:Last>Law</b:Last>
            <b:First>Angwei</b:First>
          </b:Person>
          <b:Person>
            <b:Last>Meinig</b:Last>
            <b:Middle>P.</b:Middle>
            <b:First>Erich</b:First>
          </b:Person>
          <b:Person>
            <b:Last>Yu</b:Last>
            <b:First>Lynn</b:First>
          </b:Person>
          <b:Person>
            <b:Last>Olesnavage</b:Last>
            <b:Middle>M.</b:Middle>
            <b:First>Kathryn</b:First>
          </b:Person>
          <b:Person>
            <b:Last>Prost</b:Last>
            <b:First>Victor</b:First>
          </b:Person>
          <b:Person>
            <b:Last>Winter</b:Last>
            <b:Middle>G.</b:Middle>
            <b:First>Amos</b:First>
          </b:Person>
        </b:NameList>
      </b:Author>
    </b:Author>
    <b:RefOrder>46</b:RefOrder>
  </b:Source>
  <b:Source>
    <b:Tag>SAE06</b:Tag>
    <b:SourceType>InternetSite</b:SourceType>
    <b:Guid>{3714B51F-3F83-4740-99A2-9F5768171B4F}</b:Guid>
    <b:Title>J1926/1_200610 - Connections for General Use and Fluid Power—Ports and Stud Ends with ASME B1.1 Threads and O-Ring Sealing—Part 1: Threaded Port with O-Ring Seal in Truncated Housing</b:Title>
    <b:Year>2006</b:Year>
    <b:Author>
      <b:Author>
        <b:Corporate>SAE International </b:Corporate>
      </b:Author>
    </b:Author>
    <b:YearAccessed>2026</b:YearAccessed>
    <b:MonthAccessed>March</b:MonthAccessed>
    <b:DayAccessed>3</b:DayAccessed>
    <b:URL>https://www.sae.org/standards/j19261_200610-connections-general-use-fluid-power-ports-stud-ends-asme-b11-threads-o-ring-sealing-part-1-threaded-port-o-ring-seal-truncated-housing</b:URL>
    <b:RefOrder>47</b:RefOrder>
  </b:Source>
  <b:Source>
    <b:Tag>Seg04</b:Tag>
    <b:SourceType>JournalArticle</b:SourceType>
    <b:Guid>{6F4EA630-D693-4E36-9FC3-4584A9F84351}</b:Guid>
    <b:Title>The effect of walking speed on peak plantar pressure</b:Title>
    <b:Year>2004</b:Year>
    <b:JournalName>PubMed</b:JournalName>
    <b:Pages>926-933</b:Pages>
    <b:Volume>25</b:Volume>
    <b:Issue>12</b:Issue>
    <b:Author>
      <b:Author>
        <b:NameList>
          <b:Person>
            <b:Last>Segal</b:Last>
            <b:First>Ava</b:First>
          </b:Person>
          <b:Person>
            <b:Last>Rohr</b:Last>
            <b:First>Eric</b:First>
          </b:Person>
          <b:Person>
            <b:Last>Orendurff</b:Last>
            <b:First>Michael</b:First>
          </b:Person>
          <b:Person>
            <b:Last>Shofer</b:Last>
            <b:First>Jane</b:First>
          </b:Person>
          <b:Person>
            <b:Last>O'Brien</b:Last>
            <b:First>Matthew</b:First>
          </b:Person>
          <b:Person>
            <b:Last>Sangeorzan</b:Last>
            <b:First>Bruce</b:First>
          </b:Person>
        </b:NameList>
      </b:Author>
    </b:Author>
    <b:RefOrder>48</b:RefOrder>
  </b:Source>
  <b:Source>
    <b:Tag>Sig26</b:Tag>
    <b:SourceType>InternetSite</b:SourceType>
    <b:Guid>{72D2E813-C4F1-4051-BA9A-91426A3536AE}</b:Guid>
    <b:Title>Mineral oil</b:Title>
    <b:Year>2026</b:Year>
    <b:Author>
      <b:Author>
        <b:Corporate>Sigma-Aldrich</b:Corporate>
      </b:Author>
    </b:Author>
    <b:YearAccessed>2026</b:YearAccessed>
    <b:MonthAccessed>March</b:MonthAccessed>
    <b:DayAccessed>10</b:DayAccessed>
    <b:URL>https://www.sigmaaldrich.com/GB/en/product/sial/330779</b:URL>
    <b:RefOrder>49</b:RefOrder>
  </b:Source>
  <b:Source>
    <b:Tag>Ame26</b:Tag>
    <b:SourceType>InternetSite</b:SourceType>
    <b:Guid>{A55162E8-3FEA-49E4-8A6C-526D16290D1E}</b:Guid>
    <b:Author>
      <b:Author>
        <b:Corporate>Amesweb</b:Corporate>
      </b:Author>
    </b:Author>
    <b:Title>Specific Heat of Liquids and Fluids</b:Title>
    <b:Year>2026</b:Year>
    <b:YearAccessed>2026</b:YearAccessed>
    <b:MonthAccessed>March</b:MonthAccessed>
    <b:DayAccessed>10</b:DayAccessed>
    <b:URL>https://amesweb.info/Materials/Specific-Heat-Capacity-Liquid-Fluid.aspx</b:URL>
    <b:RefOrder>32</b:RefOrder>
  </b:Source>
  <b:Source>
    <b:Tag>Evi25</b:Tag>
    <b:SourceType>InternetSite</b:SourceType>
    <b:Guid>{5937CFB4-1E65-49FF-B95F-30376F333AE6}</b:Guid>
    <b:Author>
      <b:Author>
        <b:Corporate>Evisco Ltd</b:Corporate>
      </b:Author>
    </b:Author>
    <b:Title>Is Hydraulic Oil Compressible </b:Title>
    <b:Year>2025</b:Year>
    <b:YearAccessed>2026</b:YearAccessed>
    <b:MonthAccessed>March</b:MonthAccessed>
    <b:DayAccessed>10</b:DayAccessed>
    <b:URL>https://eviscoltd.com/is-hydraulic-oil-compressible/#:~:text=The%20Slight%20Compressibility%20of%20Hydraulic,transmission%20under%20high%2Dpressure%20conditions.</b:URL>
    <b:RefOrder>33</b:RefOrder>
  </b:Source>
  <b:Source>
    <b:Tag>Xom23</b:Tag>
    <b:SourceType>InternetSite</b:SourceType>
    <b:Guid>{D5A14136-4373-431A-9242-990E76BC34F6}</b:Guid>
    <b:Author>
      <b:Author>
        <b:Corporate>Xometry.pro</b:Corporate>
      </b:Author>
    </b:Author>
    <b:Title>CNC Machining Surface Roughness: Main Indicators and Different Roughness Levels</b:Title>
    <b:Year>2023</b:Year>
    <b:YearAccessed>2026</b:YearAccessed>
    <b:MonthAccessed>March</b:MonthAccessed>
    <b:DayAccessed>10</b:DayAccessed>
    <b:URL>https://xometry.pro/en-uk/articles/cnc-machining-surface-roughness/#:~:text=Suitable%20for%20parts%20subjected%20to,valve%20components%20and%20electronic%20housings.</b:URL>
    <b:RefOrder>50</b:RefOrder>
  </b:Source>
  <b:Source>
    <b:Tag>San20</b:Tag>
    <b:SourceType>JournalArticle</b:SourceType>
    <b:Guid>{17B40E77-F314-4417-AE68-03AF5973754D}</b:Guid>
    <b:Title>Analysis of the effect of surface roughness on fatigue performance of powder bed fusion additive manufactured metals</b:Title>
    <b:Year>2020</b:Year>
    <b:Author>
      <b:Author>
        <b:NameList>
          <b:Person>
            <b:Last>Sanaei</b:Last>
            <b:First>Niloofar</b:First>
          </b:Person>
          <b:Person>
            <b:Last>Fatemi</b:Last>
            <b:First>Ali</b:First>
          </b:Person>
        </b:NameList>
      </b:Author>
    </b:Author>
    <b:JournalName>Theoretical and Applied Fracture Mechanics</b:JournalName>
    <b:Pages>1-14</b:Pages>
    <b:Volume>108</b:Volume>
    <b:Issue>1</b:Issue>
    <b:RefOrder>37</b:RefOrder>
  </b:Source>
  <b:Source>
    <b:Tag>Ric24</b:Tag>
    <b:SourceType>JournalArticle</b:SourceType>
    <b:Guid>{59999067-ADAC-4ACA-93FE-EF38186F1F70}</b:Guid>
    <b:Title>Roughness effect on thermal-hydraulic performances of additively manufactured meandering mini channels</b:Title>
    <b:JournalName>Heat transfer Engineering </b:JournalName>
    <b:Year>2024</b:Year>
    <b:Pages>1627-1643</b:Pages>
    <b:Volume>45</b:Volume>
    <b:Issue>19</b:Issue>
    <b:Author>
      <b:Author>
        <b:NameList>
          <b:Person>
            <b:Last>Richermoz</b:Last>
            <b:First>Nathan</b:First>
          </b:Person>
          <b:Person>
            <b:Last>Gloriod</b:Last>
            <b:First>Damien</b:First>
          </b:Person>
          <b:Person>
            <b:Last>Baffie</b:Last>
            <b:First>Thierry</b:First>
          </b:Person>
          <b:Person>
            <b:Last>Anxionaz-Minvielle</b:Last>
            <b:First>Zoé</b:First>
          </b:Person>
          <b:Person>
            <b:Last>Coste</b:Last>
            <b:First>Pierre</b:First>
          </b:Person>
        </b:NameList>
      </b:Author>
    </b:Author>
    <b:RefOrder>38</b:RefOrder>
  </b:Source>
  <b:Source>
    <b:Tag>Ouy24</b:Tag>
    <b:SourceType>JournalArticle</b:SourceType>
    <b:Guid>{F9B83A5D-8DB0-4160-B2EC-5AC93712BCB9}</b:Guid>
    <b:Title>On the Accuracy of Turbulence Model Simulations of the Exhaust Manifold</b:Title>
    <b:JournalName>Applied Science </b:JournalName>
    <b:Year>2024</b:Year>
    <b:Pages>1-18</b:Pages>
    <b:Volume>14</b:Volume>
    <b:Issue>12</b:Issue>
    <b:Author>
      <b:Author>
        <b:NameList>
          <b:Person>
            <b:Last>Ouyoussef</b:Last>
            <b:First>Nouhaila</b:First>
          </b:Person>
          <b:Person>
            <b:Last>Moustabchir</b:Last>
            <b:First>Hassane</b:First>
          </b:Person>
          <b:Person>
            <b:Last>Scutaru</b:Last>
            <b:Middle>Luminita</b:Middle>
            <b:First>Maria</b:First>
          </b:Person>
          <b:Person>
            <b:Last>Jelenschi</b:Last>
            <b:First>Liviu</b:First>
          </b:Person>
        </b:NameList>
      </b:Author>
    </b:Author>
    <b:RefOrder>36</b:RefOrder>
  </b:Source>
  <b:Source>
    <b:Tag>JIA19</b:Tag>
    <b:SourceType>InternetSite</b:SourceType>
    <b:Guid>{6126D66F-50E4-470F-A2EA-FF9D96FF13FD}</b:Guid>
    <b:Title>SAE J1926-1 vs ISO 11926-1 standard</b:Title>
    <b:Year>2019</b:Year>
    <b:Author>
      <b:Author>
        <b:Corporate>JIAYUAN</b:Corporate>
      </b:Author>
    </b:Author>
    <b:YearAccessed>2026</b:YearAccessed>
    <b:MonthAccessed>May</b:MonthAccessed>
    <b:DayAccessed>26</b:DayAccessed>
    <b:URL>https://www.jiayuanfitting.com/info/sae-j1926-1-vs-iso-11926-1-standard-35493896.html</b:URL>
    <b:RefOrder>31</b:RefOrder>
  </b:Source>
  <b:Source>
    <b:Tag>Flo26</b:Tag>
    <b:SourceType>InternetSite</b:SourceType>
    <b:Guid>{F0F92898-1066-4946-BA5E-AC24141E1973}</b:Guid>
    <b:Author>
      <b:Author>
        <b:Corporate>Flodraulic</b:Corporate>
      </b:Author>
    </b:Author>
    <b:Title>LINE SIZING AND FLUID VELOCITY IN HYDRAULIC SYSTEMS</b:Title>
    <b:Year>2026</b:Year>
    <b:YearAccessed>2026</b:YearAccessed>
    <b:MonthAccessed>March</b:MonthAccessed>
    <b:DayAccessed>12</b:DayAccessed>
    <b:URL>https://flodraulic.com/resources/tech-tips/line-sizing-and-fluid-velocity-in-hydraulic-systems/#top</b:URL>
    <b:RefOrder>35</b:RefOrder>
  </b:Source>
  <b:Source>
    <b:Tag>Zha211</b:Tag>
    <b:SourceType>JournalArticle</b:SourceType>
    <b:Guid>{137B5C7E-2123-4AB1-9E90-B1DEE1562B32}</b:Guid>
    <b:Title>Using Bionics to Optimize Hydraulic Manifold Blocks Based on Additive Manufacturing</b:Title>
    <b:JournalName>Journal of Mechanical Engineering</b:JournalName>
    <b:Year>2021</b:Year>
    <b:Pages>140-146</b:Pages>
    <b:Volume>57</b:Volume>
    <b:Issue>24</b:Issue>
    <b:Author>
      <b:Author>
        <b:NameList>
          <b:Person>
            <b:Last>Zhao</b:Last>
            <b:First>Cong</b:First>
          </b:Person>
          <b:Person>
            <b:Last>Zhu</b:Last>
            <b:First>Yi</b:First>
          </b:Person>
          <b:Person>
            <b:Last>Zhang</b:Last>
            <b:First>Chao</b:First>
          </b:Person>
          <b:Person>
            <b:Last>Cong</b:Last>
            <b:First>Xuemei</b:First>
          </b:Person>
          <b:Person>
            <b:Last>Zhang</b:Last>
            <b:First>Jin</b:First>
          </b:Person>
          <b:Person>
            <b:Last>He</b:Last>
            <b:First>Bing</b:First>
          </b:Person>
          <b:Person>
            <b:Last>Yang</b:Last>
            <b:First>Huayong</b:First>
          </b:Person>
        </b:NameList>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78BDD4-A8C7-477A-AD00-B7B620B14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129</Pages>
  <Words>17464</Words>
  <Characters>143220</Characters>
  <Application>Microsoft Office Word</Application>
  <DocSecurity>0</DocSecurity>
  <Lines>1193</Lines>
  <Paragraphs>320</Paragraphs>
  <ScaleCrop>false</ScaleCrop>
  <HeadingPairs>
    <vt:vector size="2" baseType="variant">
      <vt:variant>
        <vt:lpstr>Title</vt:lpstr>
      </vt:variant>
      <vt:variant>
        <vt:i4>1</vt:i4>
      </vt:variant>
    </vt:vector>
  </HeadingPairs>
  <TitlesOfParts>
    <vt:vector size="1" baseType="lpstr">
      <vt:lpstr>CFD Investigation and Optimisation of Additively Manufactured Hydraulic Manifold</vt:lpstr>
    </vt:vector>
  </TitlesOfParts>
  <Company>Valero Energy</Company>
  <LinksUpToDate>false</LinksUpToDate>
  <CharactersWithSpaces>160364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CFD Investigation and Optimisation of Additively Manufactured Hydraulic Manifold</dc:title>
  <dc:subject/>
  <dc:creator>JAMES, MORGAN (1251151)</dc:creator>
  <cp:keywords/>
  <dc:description/>
  <cp:lastModifiedBy>JAMES, MORGAN (Contractor)</cp:lastModifiedBy>
  <cp:revision>10</cp:revision>
  <dcterms:created xsi:type="dcterms:W3CDTF">2026-05-30T09:30:00Z</dcterms:created>
  <dcterms:modified xsi:type="dcterms:W3CDTF">2026-05-30T16:03:00Z</dcterms:modified>
</cp:coreProperties>
</file>