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88883823"/>
        <w:docPartObj>
          <w:docPartGallery w:val="Cover Pages"/>
          <w:docPartUnique/>
        </w:docPartObj>
      </w:sdtPr>
      <w:sdtEndPr>
        <w:rPr>
          <w:rFonts w:eastAsiaTheme="minorEastAsia"/>
          <w:color w:val="156082" w:themeColor="accent1"/>
          <w:kern w:val="0"/>
          <w:sz w:val="22"/>
          <w:szCs w:val="22"/>
          <w:lang w:val="en-US"/>
          <w14:ligatures w14:val="none"/>
        </w:rPr>
      </w:sdtEndPr>
      <w:sdtContent>
        <w:p w14:paraId="125E95AE" w14:textId="7BE868C8" w:rsidR="00F53FAA" w:rsidRDefault="00F53FAA">
          <w:r>
            <w:rPr>
              <w:noProof/>
            </w:rPr>
            <mc:AlternateContent>
              <mc:Choice Requires="wpg">
                <w:drawing>
                  <wp:anchor distT="0" distB="0" distL="114300" distR="114300" simplePos="0" relativeHeight="251659264" behindDoc="1" locked="0" layoutInCell="1" allowOverlap="1" wp14:anchorId="4CF5C4E5" wp14:editId="4B307D92">
                    <wp:simplePos x="0" y="0"/>
                    <wp:positionH relativeFrom="page">
                      <wp:posOffset>488950</wp:posOffset>
                    </wp:positionH>
                    <wp:positionV relativeFrom="page">
                      <wp:posOffset>711200</wp:posOffset>
                    </wp:positionV>
                    <wp:extent cx="6813550" cy="9049385"/>
                    <wp:effectExtent l="0" t="0" r="6350" b="0"/>
                    <wp:wrapNone/>
                    <wp:docPr id="119" name="Group 121"/>
                    <wp:cNvGraphicFramePr/>
                    <a:graphic xmlns:a="http://schemas.openxmlformats.org/drawingml/2006/main">
                      <a:graphicData uri="http://schemas.microsoft.com/office/word/2010/wordprocessingGroup">
                        <wpg:wgp>
                          <wpg:cNvGrpSpPr/>
                          <wpg:grpSpPr>
                            <a:xfrm>
                              <a:off x="0" y="0"/>
                              <a:ext cx="6813550" cy="9049385"/>
                              <a:chOff x="0" y="222215"/>
                              <a:chExt cx="6858000" cy="904953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80C9F9" w14:textId="6BC9D4F8" w:rsidR="00F53FAA" w:rsidRDefault="00F53FAA">
                                      <w:pPr>
                                        <w:pStyle w:val="NoSpacing"/>
                                        <w:rPr>
                                          <w:color w:val="FFFFFF" w:themeColor="background1"/>
                                          <w:sz w:val="32"/>
                                          <w:szCs w:val="32"/>
                                        </w:rPr>
                                      </w:pPr>
                                      <w:r w:rsidRPr="00F53FAA">
                                        <w:rPr>
                                          <w:color w:val="FFFFFF" w:themeColor="background1"/>
                                          <w:sz w:val="40"/>
                                          <w:szCs w:val="40"/>
                                        </w:rPr>
                                        <w:t>Allison Cullen (2218746)</w:t>
                                      </w:r>
                                    </w:p>
                                  </w:sdtContent>
                                </w:sdt>
                                <w:p w14:paraId="2ED1597B" w14:textId="5750FEED" w:rsidR="00F53FAA" w:rsidRDefault="00000000">
                                  <w:pPr>
                                    <w:pStyle w:val="NoSpacing"/>
                                    <w:rPr>
                                      <w:caps/>
                                      <w:color w:val="FFFFFF" w:themeColor="background1"/>
                                    </w:rPr>
                                  </w:pPr>
                                  <w:sdt>
                                    <w:sdtPr>
                                      <w:rPr>
                                        <w:b/>
                                        <w:bCs/>
                                        <w:caps/>
                                        <w:color w:val="FFFFFF" w:themeColor="background1"/>
                                        <w:sz w:val="20"/>
                                        <w:szCs w:val="20"/>
                                      </w:rPr>
                                      <w:alias w:val="Company"/>
                                      <w:tag w:val=""/>
                                      <w:id w:val="922067218"/>
                                      <w:dataBinding w:prefixMappings="xmlns:ns0='http://schemas.openxmlformats.org/officeDocument/2006/extended-properties' " w:xpath="/ns0:Properties[1]/ns0:Company[1]" w:storeItemID="{6668398D-A668-4E3E-A5EB-62B293D839F1}"/>
                                      <w:text/>
                                    </w:sdtPr>
                                    <w:sdtContent>
                                      <w:r w:rsidR="00F53FAA" w:rsidRPr="00C179D6">
                                        <w:rPr>
                                          <w:b/>
                                          <w:bCs/>
                                          <w:caps/>
                                          <w:color w:val="FFFFFF" w:themeColor="background1"/>
                                          <w:sz w:val="20"/>
                                          <w:szCs w:val="20"/>
                                        </w:rPr>
                                        <w:t>University of wales trinity saint david</w:t>
                                      </w:r>
                                      <w:r w:rsidR="00C179D6">
                                        <w:rPr>
                                          <w:b/>
                                          <w:bCs/>
                                          <w:caps/>
                                          <w:color w:val="FFFFFF" w:themeColor="background1"/>
                                          <w:sz w:val="20"/>
                                          <w:szCs w:val="20"/>
                                        </w:rPr>
                                        <w:t>.</w:t>
                                      </w:r>
                                    </w:sdtContent>
                                  </w:sdt>
                                  <w:r w:rsidR="00F53FA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C179D6">
                                        <w:rPr>
                                          <w:color w:val="FFFFFF" w:themeColor="background1"/>
                                        </w:rPr>
                                        <w:t>Submission Date 28th June 2024</w:t>
                                      </w:r>
                                      <w:r w:rsidR="00C179D6">
                                        <w:rPr>
                                          <w:caps/>
                                          <w:color w:val="FFFFFF" w:themeColor="background1"/>
                                        </w:rPr>
                                        <w:t>.</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22215"/>
                                <a:ext cx="6858000" cy="74471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FF0000"/>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629F9F" w14:textId="4A2B8ACA" w:rsidR="00F53FAA" w:rsidRDefault="00F53FAA" w:rsidP="00C179D6">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C179D6">
                                        <w:rPr>
                                          <w:rFonts w:asciiTheme="majorHAnsi" w:eastAsiaTheme="majorEastAsia" w:hAnsiTheme="majorHAnsi" w:cstheme="majorBidi"/>
                                          <w:b/>
                                          <w:bCs/>
                                          <w:color w:val="FF0000"/>
                                          <w:sz w:val="108"/>
                                          <w:szCs w:val="108"/>
                                        </w:rPr>
                                        <w:t xml:space="preserve">Developing </w:t>
                                      </w:r>
                                      <w:r w:rsidR="00C179D6">
                                        <w:rPr>
                                          <w:rFonts w:asciiTheme="majorHAnsi" w:eastAsiaTheme="majorEastAsia" w:hAnsiTheme="majorHAnsi" w:cstheme="majorBidi"/>
                                          <w:b/>
                                          <w:bCs/>
                                          <w:color w:val="FF0000"/>
                                          <w:sz w:val="108"/>
                                          <w:szCs w:val="108"/>
                                        </w:rPr>
                                        <w:t>a P</w:t>
                                      </w:r>
                                      <w:r w:rsidRPr="00C179D6">
                                        <w:rPr>
                                          <w:rFonts w:asciiTheme="majorHAnsi" w:eastAsiaTheme="majorEastAsia" w:hAnsiTheme="majorHAnsi" w:cstheme="majorBidi"/>
                                          <w:b/>
                                          <w:bCs/>
                                          <w:color w:val="FF0000"/>
                                          <w:sz w:val="108"/>
                                          <w:szCs w:val="108"/>
                                        </w:rPr>
                                        <w:t xml:space="preserve">roject </w:t>
                                      </w:r>
                                      <w:r w:rsidR="00C179D6">
                                        <w:rPr>
                                          <w:rFonts w:asciiTheme="majorHAnsi" w:eastAsiaTheme="majorEastAsia" w:hAnsiTheme="majorHAnsi" w:cstheme="majorBidi"/>
                                          <w:b/>
                                          <w:bCs/>
                                          <w:color w:val="FF0000"/>
                                          <w:sz w:val="108"/>
                                          <w:szCs w:val="108"/>
                                        </w:rPr>
                                        <w:t>W</w:t>
                                      </w:r>
                                      <w:r w:rsidRPr="00C179D6">
                                        <w:rPr>
                                          <w:rFonts w:asciiTheme="majorHAnsi" w:eastAsiaTheme="majorEastAsia" w:hAnsiTheme="majorHAnsi" w:cstheme="majorBidi"/>
                                          <w:b/>
                                          <w:bCs/>
                                          <w:color w:val="FF0000"/>
                                          <w:sz w:val="108"/>
                                          <w:szCs w:val="108"/>
                                        </w:rPr>
                                        <w:t xml:space="preserve">ithin </w:t>
                                      </w:r>
                                      <w:r w:rsidR="00C179D6">
                                        <w:rPr>
                                          <w:rFonts w:asciiTheme="majorHAnsi" w:eastAsiaTheme="majorEastAsia" w:hAnsiTheme="majorHAnsi" w:cstheme="majorBidi"/>
                                          <w:b/>
                                          <w:bCs/>
                                          <w:color w:val="FF0000"/>
                                          <w:sz w:val="108"/>
                                          <w:szCs w:val="108"/>
                                        </w:rPr>
                                        <w:t>a</w:t>
                                      </w:r>
                                      <w:r w:rsidRPr="00C179D6">
                                        <w:rPr>
                                          <w:rFonts w:asciiTheme="majorHAnsi" w:eastAsiaTheme="majorEastAsia" w:hAnsiTheme="majorHAnsi" w:cstheme="majorBidi"/>
                                          <w:b/>
                                          <w:bCs/>
                                          <w:color w:val="FF0000"/>
                                          <w:sz w:val="108"/>
                                          <w:szCs w:val="108"/>
                                        </w:rPr>
                                        <w:t xml:space="preserve">n </w:t>
                                      </w:r>
                                      <w:r w:rsidR="00C179D6">
                                        <w:rPr>
                                          <w:rFonts w:asciiTheme="majorHAnsi" w:eastAsiaTheme="majorEastAsia" w:hAnsiTheme="majorHAnsi" w:cstheme="majorBidi"/>
                                          <w:b/>
                                          <w:bCs/>
                                          <w:color w:val="FF0000"/>
                                          <w:sz w:val="108"/>
                                          <w:szCs w:val="108"/>
                                        </w:rPr>
                                        <w:t>O</w:t>
                                      </w:r>
                                      <w:r w:rsidRPr="00C179D6">
                                        <w:rPr>
                                          <w:rFonts w:asciiTheme="majorHAnsi" w:eastAsiaTheme="majorEastAsia" w:hAnsiTheme="majorHAnsi" w:cstheme="majorBidi"/>
                                          <w:b/>
                                          <w:bCs/>
                                          <w:color w:val="FF0000"/>
                                          <w:sz w:val="108"/>
                                          <w:szCs w:val="108"/>
                                        </w:rPr>
                                        <w:t>rganisation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2926BBB" w14:textId="0698BBBA" w:rsidR="00F53FAA" w:rsidRDefault="00634DEE">
                                      <w:pPr>
                                        <w:pStyle w:val="NoSpacing"/>
                                        <w:spacing w:before="240"/>
                                        <w:rPr>
                                          <w:caps/>
                                          <w:color w:val="0E2841" w:themeColor="text2"/>
                                          <w:sz w:val="36"/>
                                          <w:szCs w:val="36"/>
                                        </w:rPr>
                                      </w:pPr>
                                      <w:r>
                                        <w:rPr>
                                          <w:caps/>
                                          <w:color w:val="0E2841" w:themeColor="text2"/>
                                          <w:sz w:val="36"/>
                                          <w:szCs w:val="36"/>
                                        </w:rPr>
                                        <w:t>(BMSW5009) 2000 Word</w:t>
                                      </w:r>
                                      <w:r w:rsidR="00490500">
                                        <w:rPr>
                                          <w:caps/>
                                          <w:color w:val="0E2841" w:themeColor="text2"/>
                                          <w:sz w:val="36"/>
                                          <w:szCs w:val="36"/>
                                        </w:rPr>
                                        <w:t>s</w:t>
                                      </w:r>
                                      <w:r>
                                        <w:rPr>
                                          <w:caps/>
                                          <w:color w:val="0E2841" w:themeColor="text2"/>
                                          <w:sz w:val="36"/>
                                          <w:szCs w:val="36"/>
                                        </w:rPr>
                                        <w: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CF5C4E5" id="Group 121" o:spid="_x0000_s1026" style="position:absolute;margin-left:38.5pt;margin-top:56pt;width:536.5pt;height:712.55pt;z-index:-251657216;mso-position-horizontal-relative:page;mso-position-vertical-relative:page" coordorigin=",2222" coordsize="68580,904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380C9F9" w14:textId="6BC9D4F8" w:rsidR="00F53FAA" w:rsidRDefault="00F53FAA">
                                <w:pPr>
                                  <w:pStyle w:val="NoSpacing"/>
                                  <w:rPr>
                                    <w:color w:val="FFFFFF" w:themeColor="background1"/>
                                    <w:sz w:val="32"/>
                                    <w:szCs w:val="32"/>
                                  </w:rPr>
                                </w:pPr>
                                <w:r w:rsidRPr="00F53FAA">
                                  <w:rPr>
                                    <w:color w:val="FFFFFF" w:themeColor="background1"/>
                                    <w:sz w:val="40"/>
                                    <w:szCs w:val="40"/>
                                  </w:rPr>
                                  <w:t>Allison Cullen (2218746)</w:t>
                                </w:r>
                              </w:p>
                            </w:sdtContent>
                          </w:sdt>
                          <w:p w14:paraId="2ED1597B" w14:textId="5750FEED" w:rsidR="00F53FAA" w:rsidRDefault="00000000">
                            <w:pPr>
                              <w:pStyle w:val="NoSpacing"/>
                              <w:rPr>
                                <w:caps/>
                                <w:color w:val="FFFFFF" w:themeColor="background1"/>
                              </w:rPr>
                            </w:pPr>
                            <w:sdt>
                              <w:sdtPr>
                                <w:rPr>
                                  <w:b/>
                                  <w:bCs/>
                                  <w:caps/>
                                  <w:color w:val="FFFFFF" w:themeColor="background1"/>
                                  <w:sz w:val="20"/>
                                  <w:szCs w:val="20"/>
                                </w:rPr>
                                <w:alias w:val="Company"/>
                                <w:tag w:val=""/>
                                <w:id w:val="922067218"/>
                                <w:dataBinding w:prefixMappings="xmlns:ns0='http://schemas.openxmlformats.org/officeDocument/2006/extended-properties' " w:xpath="/ns0:Properties[1]/ns0:Company[1]" w:storeItemID="{6668398D-A668-4E3E-A5EB-62B293D839F1}"/>
                                <w:text/>
                              </w:sdtPr>
                              <w:sdtContent>
                                <w:r w:rsidR="00F53FAA" w:rsidRPr="00C179D6">
                                  <w:rPr>
                                    <w:b/>
                                    <w:bCs/>
                                    <w:caps/>
                                    <w:color w:val="FFFFFF" w:themeColor="background1"/>
                                    <w:sz w:val="20"/>
                                    <w:szCs w:val="20"/>
                                  </w:rPr>
                                  <w:t>University of wales trinity saint david</w:t>
                                </w:r>
                                <w:r w:rsidR="00C179D6">
                                  <w:rPr>
                                    <w:b/>
                                    <w:bCs/>
                                    <w:caps/>
                                    <w:color w:val="FFFFFF" w:themeColor="background1"/>
                                    <w:sz w:val="20"/>
                                    <w:szCs w:val="20"/>
                                  </w:rPr>
                                  <w:t>.</w:t>
                                </w:r>
                              </w:sdtContent>
                            </w:sdt>
                            <w:r w:rsidR="00F53FA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C179D6">
                                  <w:rPr>
                                    <w:color w:val="FFFFFF" w:themeColor="background1"/>
                                  </w:rPr>
                                  <w:t>Submission Date 28th June 2024</w:t>
                                </w:r>
                                <w:r w:rsidR="00C179D6">
                                  <w:rPr>
                                    <w:caps/>
                                    <w:color w:val="FFFFFF" w:themeColor="background1"/>
                                  </w:rPr>
                                  <w:t>.</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2222;width:68580;height:744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FF0000"/>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629F9F" w14:textId="4A2B8ACA" w:rsidR="00F53FAA" w:rsidRDefault="00F53FAA" w:rsidP="00C179D6">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C179D6">
                                  <w:rPr>
                                    <w:rFonts w:asciiTheme="majorHAnsi" w:eastAsiaTheme="majorEastAsia" w:hAnsiTheme="majorHAnsi" w:cstheme="majorBidi"/>
                                    <w:b/>
                                    <w:bCs/>
                                    <w:color w:val="FF0000"/>
                                    <w:sz w:val="108"/>
                                    <w:szCs w:val="108"/>
                                  </w:rPr>
                                  <w:t xml:space="preserve">Developing </w:t>
                                </w:r>
                                <w:r w:rsidR="00C179D6">
                                  <w:rPr>
                                    <w:rFonts w:asciiTheme="majorHAnsi" w:eastAsiaTheme="majorEastAsia" w:hAnsiTheme="majorHAnsi" w:cstheme="majorBidi"/>
                                    <w:b/>
                                    <w:bCs/>
                                    <w:color w:val="FF0000"/>
                                    <w:sz w:val="108"/>
                                    <w:szCs w:val="108"/>
                                  </w:rPr>
                                  <w:t>a P</w:t>
                                </w:r>
                                <w:r w:rsidRPr="00C179D6">
                                  <w:rPr>
                                    <w:rFonts w:asciiTheme="majorHAnsi" w:eastAsiaTheme="majorEastAsia" w:hAnsiTheme="majorHAnsi" w:cstheme="majorBidi"/>
                                    <w:b/>
                                    <w:bCs/>
                                    <w:color w:val="FF0000"/>
                                    <w:sz w:val="108"/>
                                    <w:szCs w:val="108"/>
                                  </w:rPr>
                                  <w:t xml:space="preserve">roject </w:t>
                                </w:r>
                                <w:r w:rsidR="00C179D6">
                                  <w:rPr>
                                    <w:rFonts w:asciiTheme="majorHAnsi" w:eastAsiaTheme="majorEastAsia" w:hAnsiTheme="majorHAnsi" w:cstheme="majorBidi"/>
                                    <w:b/>
                                    <w:bCs/>
                                    <w:color w:val="FF0000"/>
                                    <w:sz w:val="108"/>
                                    <w:szCs w:val="108"/>
                                  </w:rPr>
                                  <w:t>W</w:t>
                                </w:r>
                                <w:r w:rsidRPr="00C179D6">
                                  <w:rPr>
                                    <w:rFonts w:asciiTheme="majorHAnsi" w:eastAsiaTheme="majorEastAsia" w:hAnsiTheme="majorHAnsi" w:cstheme="majorBidi"/>
                                    <w:b/>
                                    <w:bCs/>
                                    <w:color w:val="FF0000"/>
                                    <w:sz w:val="108"/>
                                    <w:szCs w:val="108"/>
                                  </w:rPr>
                                  <w:t xml:space="preserve">ithin </w:t>
                                </w:r>
                                <w:r w:rsidR="00C179D6">
                                  <w:rPr>
                                    <w:rFonts w:asciiTheme="majorHAnsi" w:eastAsiaTheme="majorEastAsia" w:hAnsiTheme="majorHAnsi" w:cstheme="majorBidi"/>
                                    <w:b/>
                                    <w:bCs/>
                                    <w:color w:val="FF0000"/>
                                    <w:sz w:val="108"/>
                                    <w:szCs w:val="108"/>
                                  </w:rPr>
                                  <w:t>a</w:t>
                                </w:r>
                                <w:r w:rsidRPr="00C179D6">
                                  <w:rPr>
                                    <w:rFonts w:asciiTheme="majorHAnsi" w:eastAsiaTheme="majorEastAsia" w:hAnsiTheme="majorHAnsi" w:cstheme="majorBidi"/>
                                    <w:b/>
                                    <w:bCs/>
                                    <w:color w:val="FF0000"/>
                                    <w:sz w:val="108"/>
                                    <w:szCs w:val="108"/>
                                  </w:rPr>
                                  <w:t xml:space="preserve">n </w:t>
                                </w:r>
                                <w:r w:rsidR="00C179D6">
                                  <w:rPr>
                                    <w:rFonts w:asciiTheme="majorHAnsi" w:eastAsiaTheme="majorEastAsia" w:hAnsiTheme="majorHAnsi" w:cstheme="majorBidi"/>
                                    <w:b/>
                                    <w:bCs/>
                                    <w:color w:val="FF0000"/>
                                    <w:sz w:val="108"/>
                                    <w:szCs w:val="108"/>
                                  </w:rPr>
                                  <w:t>O</w:t>
                                </w:r>
                                <w:r w:rsidRPr="00C179D6">
                                  <w:rPr>
                                    <w:rFonts w:asciiTheme="majorHAnsi" w:eastAsiaTheme="majorEastAsia" w:hAnsiTheme="majorHAnsi" w:cstheme="majorBidi"/>
                                    <w:b/>
                                    <w:bCs/>
                                    <w:color w:val="FF0000"/>
                                    <w:sz w:val="108"/>
                                    <w:szCs w:val="108"/>
                                  </w:rPr>
                                  <w:t>rganisation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2926BBB" w14:textId="0698BBBA" w:rsidR="00F53FAA" w:rsidRDefault="00634DEE">
                                <w:pPr>
                                  <w:pStyle w:val="NoSpacing"/>
                                  <w:spacing w:before="240"/>
                                  <w:rPr>
                                    <w:caps/>
                                    <w:color w:val="0E2841" w:themeColor="text2"/>
                                    <w:sz w:val="36"/>
                                    <w:szCs w:val="36"/>
                                  </w:rPr>
                                </w:pPr>
                                <w:r>
                                  <w:rPr>
                                    <w:caps/>
                                    <w:color w:val="0E2841" w:themeColor="text2"/>
                                    <w:sz w:val="36"/>
                                    <w:szCs w:val="36"/>
                                  </w:rPr>
                                  <w:t>(BMSW5009) 2000 Word</w:t>
                                </w:r>
                                <w:r w:rsidR="00490500">
                                  <w:rPr>
                                    <w:caps/>
                                    <w:color w:val="0E2841" w:themeColor="text2"/>
                                    <w:sz w:val="36"/>
                                    <w:szCs w:val="36"/>
                                  </w:rPr>
                                  <w:t>s</w:t>
                                </w:r>
                                <w:r>
                                  <w:rPr>
                                    <w:caps/>
                                    <w:color w:val="0E2841" w:themeColor="text2"/>
                                    <w:sz w:val="36"/>
                                    <w:szCs w:val="36"/>
                                  </w:rPr>
                                  <w:t>.</w:t>
                                </w:r>
                              </w:p>
                            </w:sdtContent>
                          </w:sdt>
                        </w:txbxContent>
                      </v:textbox>
                    </v:shape>
                    <w10:wrap anchorx="page" anchory="page"/>
                  </v:group>
                </w:pict>
              </mc:Fallback>
            </mc:AlternateContent>
          </w:r>
        </w:p>
        <w:p w14:paraId="28E46E92" w14:textId="77777777" w:rsidR="00F53FAA" w:rsidRDefault="00F53FAA"/>
        <w:p w14:paraId="6F82CA38" w14:textId="77777777" w:rsidR="00F53FAA" w:rsidRDefault="00F53FAA"/>
        <w:p w14:paraId="492CBBC2" w14:textId="2A5E910A" w:rsidR="00F53FAA" w:rsidRPr="00F53FAA" w:rsidRDefault="00000000">
          <w:pPr>
            <w:rPr>
              <w:color w:val="auto"/>
              <w:sz w:val="24"/>
            </w:rPr>
          </w:pPr>
        </w:p>
      </w:sdtContent>
    </w:sdt>
    <w:p w14:paraId="1F3C9DDC" w14:textId="56E028CA" w:rsidR="00944133" w:rsidRDefault="00944133"/>
    <w:p w14:paraId="0AA32CB4" w14:textId="77777777" w:rsidR="00944133" w:rsidRDefault="00944133" w:rsidP="00944133"/>
    <w:p w14:paraId="7F85B7AA" w14:textId="77777777" w:rsidR="00944133" w:rsidRDefault="00944133" w:rsidP="00944133"/>
    <w:p w14:paraId="0F789046" w14:textId="77777777" w:rsidR="00944133" w:rsidRDefault="00944133" w:rsidP="00944133"/>
    <w:p w14:paraId="7A9882C1" w14:textId="77777777" w:rsidR="00944133" w:rsidRDefault="00944133" w:rsidP="00944133"/>
    <w:p w14:paraId="07E8FC36" w14:textId="77777777" w:rsidR="00944133" w:rsidRDefault="00944133" w:rsidP="00944133"/>
    <w:p w14:paraId="44359FD4" w14:textId="77777777" w:rsidR="00944133" w:rsidRDefault="00944133" w:rsidP="00944133"/>
    <w:p w14:paraId="617327C9" w14:textId="77777777" w:rsidR="00944133" w:rsidRDefault="00944133" w:rsidP="00944133"/>
    <w:p w14:paraId="7EBF7332" w14:textId="77777777" w:rsidR="00944133" w:rsidRDefault="00944133" w:rsidP="00944133"/>
    <w:p w14:paraId="2719C612" w14:textId="77777777" w:rsidR="00944133" w:rsidRDefault="00944133" w:rsidP="00944133"/>
    <w:p w14:paraId="2F9273D7" w14:textId="77777777" w:rsidR="00944133" w:rsidRDefault="00944133" w:rsidP="00944133"/>
    <w:p w14:paraId="6D141A76" w14:textId="77777777" w:rsidR="00944133" w:rsidRDefault="00944133" w:rsidP="00944133"/>
    <w:p w14:paraId="60EDD21D" w14:textId="77777777" w:rsidR="00944133" w:rsidRDefault="00944133" w:rsidP="00944133"/>
    <w:p w14:paraId="5F6CA84A" w14:textId="77777777" w:rsidR="00944133" w:rsidRDefault="00944133" w:rsidP="00944133"/>
    <w:p w14:paraId="7E50F1AD" w14:textId="77777777" w:rsidR="00944133" w:rsidRDefault="00944133" w:rsidP="00944133"/>
    <w:p w14:paraId="7C234A54" w14:textId="77777777" w:rsidR="00944133" w:rsidRDefault="00944133" w:rsidP="00944133"/>
    <w:p w14:paraId="79D5C1B0" w14:textId="77777777" w:rsidR="00944133" w:rsidRDefault="00944133" w:rsidP="00944133"/>
    <w:p w14:paraId="45E6775D" w14:textId="77777777" w:rsidR="00944133" w:rsidRDefault="00944133" w:rsidP="00944133"/>
    <w:p w14:paraId="3CE9324A" w14:textId="77777777" w:rsidR="00944133" w:rsidRDefault="00944133" w:rsidP="00944133"/>
    <w:p w14:paraId="4D7F85BB" w14:textId="77777777" w:rsidR="00944133" w:rsidRDefault="00944133" w:rsidP="00944133"/>
    <w:p w14:paraId="420C5D82" w14:textId="77777777" w:rsidR="00944133" w:rsidRDefault="00944133" w:rsidP="00944133"/>
    <w:p w14:paraId="5AB2D007" w14:textId="77777777" w:rsidR="002F5FD4" w:rsidRDefault="002F5FD4" w:rsidP="00E51FF8">
      <w:pPr>
        <w:jc w:val="center"/>
        <w:rPr>
          <w:b/>
          <w:bCs/>
        </w:rPr>
      </w:pPr>
    </w:p>
    <w:p w14:paraId="184AB9CA" w14:textId="156B9153" w:rsidR="00944133" w:rsidRDefault="000948F0" w:rsidP="00E51FF8">
      <w:pPr>
        <w:jc w:val="center"/>
        <w:rPr>
          <w:b/>
          <w:bCs/>
        </w:rPr>
      </w:pPr>
      <w:r w:rsidRPr="000948F0">
        <w:rPr>
          <w:b/>
          <w:bCs/>
        </w:rPr>
        <w:t>Executive Summary</w:t>
      </w:r>
    </w:p>
    <w:p w14:paraId="14A82198" w14:textId="3EE7F55A" w:rsidR="000948F0" w:rsidRDefault="00E51FF8">
      <w:r w:rsidRPr="00E51FF8">
        <w:rPr>
          <w:rFonts w:ascii="Arial" w:hAnsi="Arial" w:cs="Arial"/>
          <w:sz w:val="24"/>
        </w:rPr>
        <w:t>This report evaluates project management tools and</w:t>
      </w:r>
      <w:r w:rsidR="00F05BB0">
        <w:rPr>
          <w:rFonts w:ascii="Arial" w:hAnsi="Arial" w:cs="Arial"/>
          <w:sz w:val="24"/>
        </w:rPr>
        <w:t xml:space="preserve"> techniques</w:t>
      </w:r>
      <w:r w:rsidRPr="00E51FF8">
        <w:rPr>
          <w:rFonts w:ascii="Arial" w:hAnsi="Arial" w:cs="Arial"/>
          <w:sz w:val="24"/>
        </w:rPr>
        <w:t xml:space="preserve"> for overseeing </w:t>
      </w:r>
      <w:r w:rsidR="00D91CCD">
        <w:rPr>
          <w:rFonts w:ascii="Arial" w:hAnsi="Arial" w:cs="Arial"/>
          <w:sz w:val="24"/>
        </w:rPr>
        <w:t xml:space="preserve">the </w:t>
      </w:r>
      <w:r w:rsidRPr="00E51FF8">
        <w:rPr>
          <w:rFonts w:ascii="Arial" w:hAnsi="Arial" w:cs="Arial"/>
          <w:sz w:val="24"/>
        </w:rPr>
        <w:t xml:space="preserve">charity event for the Welsh Air Ambulance. </w:t>
      </w:r>
      <w:r w:rsidR="004D23CE">
        <w:rPr>
          <w:rFonts w:ascii="Arial" w:hAnsi="Arial" w:cs="Arial"/>
          <w:sz w:val="24"/>
        </w:rPr>
        <w:t xml:space="preserve">It provides </w:t>
      </w:r>
      <w:r w:rsidR="00A355E4">
        <w:rPr>
          <w:rFonts w:ascii="Arial" w:hAnsi="Arial" w:cs="Arial"/>
          <w:sz w:val="24"/>
        </w:rPr>
        <w:t>a vision of</w:t>
      </w:r>
      <w:r w:rsidRPr="00E51FF8">
        <w:rPr>
          <w:rFonts w:ascii="Arial" w:hAnsi="Arial" w:cs="Arial"/>
          <w:sz w:val="24"/>
        </w:rPr>
        <w:t xml:space="preserve"> the planning, </w:t>
      </w:r>
      <w:r w:rsidR="00A355E4" w:rsidRPr="00E51FF8">
        <w:rPr>
          <w:rFonts w:ascii="Arial" w:hAnsi="Arial" w:cs="Arial"/>
          <w:sz w:val="24"/>
        </w:rPr>
        <w:t>implementation</w:t>
      </w:r>
      <w:r w:rsidRPr="00E51FF8">
        <w:rPr>
          <w:rFonts w:ascii="Arial" w:hAnsi="Arial" w:cs="Arial"/>
          <w:sz w:val="24"/>
        </w:rPr>
        <w:t xml:space="preserve">, and communication strategies </w:t>
      </w:r>
      <w:r w:rsidR="007E1E2D" w:rsidRPr="00E51FF8">
        <w:rPr>
          <w:rFonts w:ascii="Arial" w:hAnsi="Arial" w:cs="Arial"/>
          <w:sz w:val="24"/>
        </w:rPr>
        <w:t>used</w:t>
      </w:r>
      <w:r w:rsidRPr="00E51FF8">
        <w:rPr>
          <w:rFonts w:ascii="Arial" w:hAnsi="Arial" w:cs="Arial"/>
          <w:sz w:val="24"/>
        </w:rPr>
        <w:t xml:space="preserve"> in the project, highlighting </w:t>
      </w:r>
      <w:r w:rsidR="00A355E4" w:rsidRPr="00E51FF8">
        <w:rPr>
          <w:rFonts w:ascii="Arial" w:hAnsi="Arial" w:cs="Arial"/>
          <w:sz w:val="24"/>
        </w:rPr>
        <w:t>significant</w:t>
      </w:r>
      <w:r w:rsidRPr="00E51FF8">
        <w:rPr>
          <w:rFonts w:ascii="Arial" w:hAnsi="Arial" w:cs="Arial"/>
          <w:sz w:val="24"/>
        </w:rPr>
        <w:t xml:space="preserve"> findings and areas for improvement.</w:t>
      </w:r>
      <w:r w:rsidR="007B0D50">
        <w:rPr>
          <w:rFonts w:ascii="Arial" w:hAnsi="Arial" w:cs="Arial"/>
          <w:sz w:val="24"/>
        </w:rPr>
        <w:t xml:space="preserve"> </w:t>
      </w:r>
      <w:r w:rsidR="00C44597">
        <w:rPr>
          <w:rFonts w:ascii="Arial" w:hAnsi="Arial" w:cs="Arial"/>
          <w:sz w:val="24"/>
        </w:rPr>
        <w:t xml:space="preserve">Project management is </w:t>
      </w:r>
      <w:r w:rsidR="00870A11">
        <w:rPr>
          <w:rFonts w:ascii="Arial" w:hAnsi="Arial" w:cs="Arial"/>
          <w:sz w:val="24"/>
        </w:rPr>
        <w:t>not just a process</w:t>
      </w:r>
      <w:r w:rsidR="00A266DF">
        <w:rPr>
          <w:rFonts w:ascii="Arial" w:hAnsi="Arial" w:cs="Arial"/>
          <w:sz w:val="24"/>
        </w:rPr>
        <w:t xml:space="preserve">. It is the organising and managing </w:t>
      </w:r>
      <w:r w:rsidR="00870A11">
        <w:rPr>
          <w:rFonts w:ascii="Arial" w:hAnsi="Arial" w:cs="Arial"/>
          <w:sz w:val="24"/>
        </w:rPr>
        <w:t>resources to meet specific constraints while fulfilling stakeholder needs. The project life cycle includes stages such as initiation, planning, implementation, and closure, requiring resource allocation and flexibility in adapting to change. These tools and techniques are not just used</w:t>
      </w:r>
      <w:r w:rsidR="00BF46AE">
        <w:rPr>
          <w:rFonts w:ascii="Arial" w:hAnsi="Arial" w:cs="Arial"/>
          <w:sz w:val="24"/>
        </w:rPr>
        <w:t>. They</w:t>
      </w:r>
      <w:r w:rsidR="00870A11">
        <w:rPr>
          <w:rFonts w:ascii="Arial" w:hAnsi="Arial" w:cs="Arial"/>
          <w:sz w:val="24"/>
        </w:rPr>
        <w:t xml:space="preserve"> are necessary for the success of our project.</w:t>
      </w:r>
    </w:p>
    <w:p w14:paraId="621F52DF" w14:textId="7D0351F9" w:rsidR="00001984" w:rsidRDefault="008953C3" w:rsidP="001A7DD2">
      <w:pPr>
        <w:rPr>
          <w:rFonts w:ascii="Arial" w:hAnsi="Arial" w:cs="Arial"/>
          <w:sz w:val="24"/>
        </w:rPr>
      </w:pPr>
      <w:r>
        <w:rPr>
          <w:rFonts w:ascii="Arial" w:hAnsi="Arial" w:cs="Arial"/>
          <w:sz w:val="24"/>
        </w:rPr>
        <w:t xml:space="preserve">The </w:t>
      </w:r>
      <w:r w:rsidR="00481F15">
        <w:rPr>
          <w:rFonts w:ascii="Arial" w:hAnsi="Arial" w:cs="Arial"/>
          <w:sz w:val="24"/>
        </w:rPr>
        <w:t xml:space="preserve">project initiation phase is </w:t>
      </w:r>
      <w:r w:rsidR="00A04AFE">
        <w:rPr>
          <w:rFonts w:ascii="Arial" w:hAnsi="Arial" w:cs="Arial"/>
          <w:sz w:val="24"/>
        </w:rPr>
        <w:t>essential</w:t>
      </w:r>
      <w:r w:rsidR="004E04C9">
        <w:rPr>
          <w:rFonts w:ascii="Arial" w:hAnsi="Arial" w:cs="Arial"/>
          <w:sz w:val="24"/>
        </w:rPr>
        <w:t xml:space="preserve">. </w:t>
      </w:r>
      <w:r w:rsidR="00AB4F93">
        <w:rPr>
          <w:rFonts w:ascii="Arial" w:hAnsi="Arial" w:cs="Arial"/>
          <w:sz w:val="24"/>
        </w:rPr>
        <w:t>T</w:t>
      </w:r>
      <w:r>
        <w:rPr>
          <w:rFonts w:ascii="Arial" w:hAnsi="Arial" w:cs="Arial"/>
          <w:sz w:val="24"/>
        </w:rPr>
        <w:t xml:space="preserve">he team focuses on identifying and defining the project's purpose, objectives, and deliverables. This is </w:t>
      </w:r>
      <w:r w:rsidR="00AD4F61">
        <w:rPr>
          <w:rFonts w:ascii="Arial" w:hAnsi="Arial" w:cs="Arial"/>
          <w:sz w:val="24"/>
        </w:rPr>
        <w:t xml:space="preserve">achieved </w:t>
      </w:r>
      <w:r w:rsidR="00AD2383">
        <w:rPr>
          <w:rFonts w:ascii="Arial" w:hAnsi="Arial" w:cs="Arial"/>
          <w:sz w:val="24"/>
        </w:rPr>
        <w:t>through</w:t>
      </w:r>
      <w:r w:rsidR="009760AE">
        <w:rPr>
          <w:rFonts w:ascii="Arial" w:hAnsi="Arial" w:cs="Arial"/>
          <w:sz w:val="24"/>
        </w:rPr>
        <w:t xml:space="preserve"> </w:t>
      </w:r>
      <w:r w:rsidR="00AD4F61">
        <w:rPr>
          <w:rFonts w:ascii="Arial" w:hAnsi="Arial" w:cs="Arial"/>
          <w:sz w:val="24"/>
        </w:rPr>
        <w:t>thorough</w:t>
      </w:r>
      <w:r w:rsidR="00352A0A">
        <w:rPr>
          <w:rFonts w:ascii="Arial" w:hAnsi="Arial" w:cs="Arial"/>
          <w:sz w:val="24"/>
        </w:rPr>
        <w:t xml:space="preserve"> </w:t>
      </w:r>
      <w:r w:rsidR="009760AE">
        <w:rPr>
          <w:rFonts w:ascii="Arial" w:hAnsi="Arial" w:cs="Arial"/>
          <w:sz w:val="24"/>
        </w:rPr>
        <w:t xml:space="preserve">research, goal setting, feasibility assessment, and clearly outlining what needs to be delivered upon completion. This phase sets the foundation for the entire project and is </w:t>
      </w:r>
      <w:r w:rsidR="009E580E">
        <w:rPr>
          <w:rFonts w:ascii="Arial" w:hAnsi="Arial" w:cs="Arial"/>
          <w:sz w:val="24"/>
        </w:rPr>
        <w:t>essential</w:t>
      </w:r>
      <w:r w:rsidR="009760AE">
        <w:rPr>
          <w:rFonts w:ascii="Arial" w:hAnsi="Arial" w:cs="Arial"/>
          <w:sz w:val="24"/>
        </w:rPr>
        <w:t xml:space="preserve"> for its successful </w:t>
      </w:r>
      <w:r w:rsidR="009D3199">
        <w:rPr>
          <w:rFonts w:ascii="Arial" w:hAnsi="Arial" w:cs="Arial"/>
          <w:sz w:val="24"/>
        </w:rPr>
        <w:t>implementation</w:t>
      </w:r>
      <w:r w:rsidR="00654BF3">
        <w:rPr>
          <w:rFonts w:ascii="Arial" w:hAnsi="Arial" w:cs="Arial"/>
          <w:sz w:val="24"/>
        </w:rPr>
        <w:t>.</w:t>
      </w:r>
    </w:p>
    <w:p w14:paraId="08400589" w14:textId="4D17D8B1" w:rsidR="00564893" w:rsidRDefault="008A2ECA" w:rsidP="001A7DD2">
      <w:pPr>
        <w:rPr>
          <w:rFonts w:ascii="Arial" w:hAnsi="Arial" w:cs="Arial"/>
          <w:sz w:val="24"/>
        </w:rPr>
      </w:pPr>
      <w:r>
        <w:rPr>
          <w:rFonts w:ascii="Arial" w:hAnsi="Arial" w:cs="Arial"/>
          <w:sz w:val="24"/>
        </w:rPr>
        <w:t xml:space="preserve">During the planning phase, </w:t>
      </w:r>
      <w:r w:rsidR="00AC76D6">
        <w:rPr>
          <w:rFonts w:ascii="Arial" w:hAnsi="Arial" w:cs="Arial"/>
          <w:sz w:val="24"/>
        </w:rPr>
        <w:t xml:space="preserve">tools such as Quad Charts, the Iron Triangle, and the </w:t>
      </w:r>
      <w:r w:rsidR="00087058">
        <w:rPr>
          <w:rFonts w:ascii="Arial" w:hAnsi="Arial" w:cs="Arial"/>
          <w:sz w:val="24"/>
        </w:rPr>
        <w:t xml:space="preserve">Work Breakdown Structure (WBS) played a significant role in detailing the roadmap, allocating resources, and managing risks. A stakeholder analysis was conducted, </w:t>
      </w:r>
      <w:r w:rsidR="0078614E">
        <w:rPr>
          <w:rFonts w:ascii="Arial" w:hAnsi="Arial" w:cs="Arial"/>
          <w:sz w:val="24"/>
        </w:rPr>
        <w:t xml:space="preserve">underlining the </w:t>
      </w:r>
      <w:r w:rsidR="00F607F7">
        <w:rPr>
          <w:rFonts w:ascii="Arial" w:hAnsi="Arial" w:cs="Arial"/>
          <w:sz w:val="24"/>
        </w:rPr>
        <w:t xml:space="preserve">role of each interested party in the project's success. This process, which highlighted the challenge of balancing needs and ensuring complete engagement, </w:t>
      </w:r>
      <w:r w:rsidR="005F0231">
        <w:rPr>
          <w:rFonts w:ascii="Arial" w:hAnsi="Arial" w:cs="Arial"/>
          <w:sz w:val="24"/>
        </w:rPr>
        <w:t>indicates</w:t>
      </w:r>
      <w:r w:rsidR="00F607F7">
        <w:rPr>
          <w:rFonts w:ascii="Arial" w:hAnsi="Arial" w:cs="Arial"/>
          <w:sz w:val="24"/>
        </w:rPr>
        <w:t xml:space="preserve"> the importance and value placed on</w:t>
      </w:r>
      <w:r w:rsidR="00285B4E">
        <w:rPr>
          <w:rFonts w:ascii="Arial" w:hAnsi="Arial" w:cs="Arial"/>
          <w:sz w:val="24"/>
        </w:rPr>
        <w:t xml:space="preserve"> each stakeholder's contribution</w:t>
      </w:r>
      <w:r w:rsidR="0068430C">
        <w:rPr>
          <w:rFonts w:ascii="Arial" w:hAnsi="Arial" w:cs="Arial"/>
          <w:sz w:val="24"/>
        </w:rPr>
        <w:t>.</w:t>
      </w:r>
    </w:p>
    <w:p w14:paraId="7E4F7B4E" w14:textId="30D7AB97" w:rsidR="00944EC8" w:rsidRDefault="00665C95">
      <w:pPr>
        <w:rPr>
          <w:rFonts w:ascii="Arial" w:hAnsi="Arial" w:cs="Arial"/>
          <w:sz w:val="24"/>
        </w:rPr>
      </w:pPr>
      <w:r>
        <w:rPr>
          <w:rFonts w:ascii="Arial" w:hAnsi="Arial" w:cs="Arial"/>
          <w:sz w:val="24"/>
        </w:rPr>
        <w:t xml:space="preserve">During the implementation phase, </w:t>
      </w:r>
      <w:r w:rsidR="007E1003">
        <w:rPr>
          <w:rFonts w:ascii="Arial" w:hAnsi="Arial" w:cs="Arial"/>
          <w:sz w:val="24"/>
        </w:rPr>
        <w:t>Gantt charts were</w:t>
      </w:r>
      <w:r w:rsidR="0055644F">
        <w:rPr>
          <w:rFonts w:ascii="Arial" w:hAnsi="Arial" w:cs="Arial"/>
          <w:sz w:val="24"/>
        </w:rPr>
        <w:t xml:space="preserve"> instrumental in planning and scheduling tasks and activities. Risk management techniques were applied to address risks proactively, and a PESTEL analysis was conducted to evaluate the project thoroughly. </w:t>
      </w:r>
      <w:r w:rsidR="00B97B30">
        <w:rPr>
          <w:rFonts w:ascii="Arial" w:hAnsi="Arial" w:cs="Arial"/>
          <w:sz w:val="24"/>
        </w:rPr>
        <w:t xml:space="preserve">An assessment was performed through a SWOT analysis, which involved identifying the </w:t>
      </w:r>
      <w:r w:rsidR="00671BA3">
        <w:rPr>
          <w:rFonts w:ascii="Arial" w:hAnsi="Arial" w:cs="Arial"/>
          <w:sz w:val="24"/>
        </w:rPr>
        <w:t>project's internal strengths and weaknesses, such as the team's expertise and resource limitations, as well as its</w:t>
      </w:r>
      <w:r w:rsidR="00B97B30">
        <w:rPr>
          <w:rFonts w:ascii="Arial" w:hAnsi="Arial" w:cs="Arial"/>
          <w:sz w:val="24"/>
        </w:rPr>
        <w:t xml:space="preserve"> external opportunities and threats, including possible partnerships and </w:t>
      </w:r>
      <w:r w:rsidR="0061063D">
        <w:rPr>
          <w:rFonts w:ascii="Arial" w:hAnsi="Arial" w:cs="Arial"/>
          <w:sz w:val="24"/>
        </w:rPr>
        <w:t>Competitive events</w:t>
      </w:r>
      <w:r w:rsidR="00B97B30">
        <w:rPr>
          <w:rFonts w:ascii="Arial" w:hAnsi="Arial" w:cs="Arial"/>
          <w:sz w:val="24"/>
        </w:rPr>
        <w:t xml:space="preserve">. This analysis is </w:t>
      </w:r>
      <w:r w:rsidR="000E066B">
        <w:rPr>
          <w:rFonts w:ascii="Arial" w:hAnsi="Arial" w:cs="Arial"/>
          <w:sz w:val="24"/>
        </w:rPr>
        <w:t>necessary</w:t>
      </w:r>
      <w:r w:rsidR="00B97B30">
        <w:rPr>
          <w:rFonts w:ascii="Arial" w:hAnsi="Arial" w:cs="Arial"/>
          <w:sz w:val="24"/>
        </w:rPr>
        <w:t xml:space="preserve"> within the project management process.</w:t>
      </w:r>
    </w:p>
    <w:p w14:paraId="00AAB8FE" w14:textId="118CE126" w:rsidR="004A6583" w:rsidRDefault="008F625F">
      <w:r>
        <w:rPr>
          <w:rFonts w:ascii="Arial" w:hAnsi="Arial" w:cs="Arial"/>
          <w:sz w:val="24"/>
        </w:rPr>
        <w:t>Effective communication is not just a part of the project</w:t>
      </w:r>
      <w:r w:rsidR="00FF2CF9">
        <w:rPr>
          <w:rFonts w:ascii="Arial" w:hAnsi="Arial" w:cs="Arial"/>
          <w:sz w:val="24"/>
        </w:rPr>
        <w:t xml:space="preserve"> but a necessary and valued element.</w:t>
      </w:r>
      <w:r>
        <w:rPr>
          <w:rFonts w:ascii="Arial" w:hAnsi="Arial" w:cs="Arial"/>
          <w:sz w:val="24"/>
        </w:rPr>
        <w:t xml:space="preserve"> Various communication channels were used to engage stakeholders effectively. Regular updates tailored to their influence and interest levels made them feel heard and appreciated. We achieved effective communication with high-influence stakeholders through personalised meetings and progress reports. Our</w:t>
      </w:r>
      <w:r w:rsidR="00C3786E">
        <w:rPr>
          <w:rFonts w:ascii="Arial" w:hAnsi="Arial" w:cs="Arial"/>
          <w:sz w:val="24"/>
        </w:rPr>
        <w:t xml:space="preserve"> </w:t>
      </w:r>
      <w:r>
        <w:rPr>
          <w:rFonts w:ascii="Arial" w:hAnsi="Arial" w:cs="Arial"/>
          <w:sz w:val="24"/>
        </w:rPr>
        <w:t>communication strategy, which included using social media, press releases, and community programs to raise public awareness and support, further highlighted</w:t>
      </w:r>
      <w:r w:rsidR="00B4062F">
        <w:rPr>
          <w:rFonts w:ascii="Arial" w:hAnsi="Arial" w:cs="Arial"/>
          <w:sz w:val="24"/>
        </w:rPr>
        <w:t xml:space="preserve"> the importance and value we place on our stakeholders' contributions.</w:t>
      </w:r>
      <w:r w:rsidR="004A6583">
        <w:rPr>
          <w:rFonts w:ascii="Arial" w:hAnsi="Arial" w:cs="Arial"/>
          <w:noProof/>
          <w:sz w:val="24"/>
        </w:rPr>
        <mc:AlternateContent>
          <mc:Choice Requires="wps">
            <w:drawing>
              <wp:anchor distT="0" distB="0" distL="114300" distR="114300" simplePos="0" relativeHeight="251662336" behindDoc="0" locked="0" layoutInCell="1" allowOverlap="1" wp14:anchorId="11AE429E" wp14:editId="653E6EA7">
                <wp:simplePos x="0" y="0"/>
                <wp:positionH relativeFrom="column">
                  <wp:posOffset>2724789</wp:posOffset>
                </wp:positionH>
                <wp:positionV relativeFrom="paragraph">
                  <wp:posOffset>2310441</wp:posOffset>
                </wp:positionV>
                <wp:extent cx="257750" cy="411173"/>
                <wp:effectExtent l="0" t="0" r="28575" b="27305"/>
                <wp:wrapNone/>
                <wp:docPr id="87152299" name="Oval 5"/>
                <wp:cNvGraphicFramePr/>
                <a:graphic xmlns:a="http://schemas.openxmlformats.org/drawingml/2006/main">
                  <a:graphicData uri="http://schemas.microsoft.com/office/word/2010/wordprocessingShape">
                    <wps:wsp>
                      <wps:cNvSpPr/>
                      <wps:spPr>
                        <a:xfrm>
                          <a:off x="0" y="0"/>
                          <a:ext cx="257750" cy="411173"/>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2E97A4" id="Oval 5" o:spid="_x0000_s1026" style="position:absolute;margin-left:214.55pt;margin-top:181.9pt;width:20.3pt;height:3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" fillcolor="white [3212]" strokecolor="white [3212]" strokeweight="1pt">
                <v:stroke joinstyle="miter"/>
              </v:oval>
            </w:pict>
          </mc:Fallback>
        </mc:AlternateContent>
      </w:r>
    </w:p>
    <w:sdt>
      <w:sdtPr>
        <w:rPr>
          <w:rFonts w:asciiTheme="minorHAnsi" w:eastAsiaTheme="minorHAnsi" w:hAnsiTheme="minorHAnsi" w:cstheme="minorBidi"/>
          <w:b w:val="0"/>
          <w:bCs w:val="0"/>
          <w:noProof w:val="0"/>
          <w:kern w:val="2"/>
          <w:sz w:val="28"/>
          <w:szCs w:val="24"/>
          <w:lang w:val="en-GB"/>
          <w14:ligatures w14:val="standardContextual"/>
        </w:rPr>
        <w:id w:val="-2059389354"/>
        <w:docPartObj>
          <w:docPartGallery w:val="Table of Contents"/>
          <w:docPartUnique/>
        </w:docPartObj>
      </w:sdtPr>
      <w:sdtContent>
        <w:p w14:paraId="2A56673B" w14:textId="1174E589" w:rsidR="00AA33ED" w:rsidRPr="0043325D" w:rsidRDefault="007255CF" w:rsidP="00121344">
          <w:pPr>
            <w:pStyle w:val="TOCHeading"/>
            <w:rPr>
              <w:rFonts w:asciiTheme="minorHAnsi" w:eastAsiaTheme="minorHAnsi" w:hAnsiTheme="minorHAnsi" w:cstheme="minorBidi"/>
              <w:noProof w:val="0"/>
              <w:kern w:val="2"/>
              <w:sz w:val="28"/>
              <w:szCs w:val="24"/>
              <w:lang w:val="en-GB"/>
              <w14:ligatures w14:val="standardContextual"/>
            </w:rPr>
          </w:pPr>
          <w:r w:rsidRPr="00AA33ED">
            <w:t>Contents</w:t>
          </w:r>
          <w:r w:rsidR="0038668C" w:rsidRPr="00AA33ED">
            <w:t xml:space="preserve"> Page</w:t>
          </w:r>
        </w:p>
        <w:p w14:paraId="7F917346" w14:textId="77777777" w:rsidR="00D657CF" w:rsidRPr="00D657CF" w:rsidRDefault="00D657CF" w:rsidP="00D657CF">
          <w:pPr>
            <w:rPr>
              <w:lang w:val="en-US"/>
            </w:rPr>
          </w:pPr>
        </w:p>
        <w:p w14:paraId="0F6419F5" w14:textId="500C784D" w:rsidR="00BE5E72" w:rsidRDefault="007255CF" w:rsidP="004E2697">
          <w:pPr>
            <w:pStyle w:val="TOC1"/>
            <w:rPr>
              <w:rFonts w:eastAsiaTheme="minorEastAsia"/>
              <w:noProof/>
              <w:color w:val="auto"/>
              <w:sz w:val="24"/>
              <w:lang w:eastAsia="en-GB"/>
            </w:rPr>
          </w:pPr>
          <w:r w:rsidRPr="00AA33ED">
            <w:rPr>
              <w:rFonts w:ascii="Arial" w:hAnsi="Arial" w:cs="Arial"/>
            </w:rPr>
            <w:fldChar w:fldCharType="begin"/>
          </w:r>
          <w:r w:rsidRPr="00AA33ED">
            <w:rPr>
              <w:rFonts w:ascii="Arial" w:hAnsi="Arial" w:cs="Arial"/>
            </w:rPr>
            <w:instrText xml:space="preserve"> TOC \o "1-3" \h \z \u </w:instrText>
          </w:r>
          <w:r w:rsidRPr="00AA33ED">
            <w:rPr>
              <w:rFonts w:ascii="Arial" w:hAnsi="Arial" w:cs="Arial"/>
            </w:rPr>
            <w:fldChar w:fldCharType="separate"/>
          </w:r>
          <w:hyperlink w:anchor="_Toc169808124" w:history="1">
            <w:r w:rsidR="00BE5E72" w:rsidRPr="002948D8">
              <w:rPr>
                <w:rStyle w:val="Hyperlink"/>
                <w:noProof/>
              </w:rPr>
              <w:t>1.0 introduction</w:t>
            </w:r>
            <w:r w:rsidR="00BE5E72">
              <w:rPr>
                <w:noProof/>
                <w:webHidden/>
              </w:rPr>
              <w:tab/>
            </w:r>
            <w:r w:rsidR="00EC3DC4">
              <w:rPr>
                <w:noProof/>
                <w:webHidden/>
              </w:rPr>
              <w:t>1</w:t>
            </w:r>
          </w:hyperlink>
        </w:p>
        <w:p w14:paraId="0E447FEF" w14:textId="501362A8" w:rsidR="00BE5E72" w:rsidRDefault="00000000" w:rsidP="004E2697">
          <w:pPr>
            <w:pStyle w:val="TOC1"/>
            <w:rPr>
              <w:rFonts w:eastAsiaTheme="minorEastAsia"/>
              <w:noProof/>
              <w:color w:val="auto"/>
              <w:sz w:val="24"/>
              <w:lang w:eastAsia="en-GB"/>
            </w:rPr>
          </w:pPr>
          <w:hyperlink w:anchor="_Toc169808125" w:history="1">
            <w:r w:rsidR="00BE5E72" w:rsidRPr="002948D8">
              <w:rPr>
                <w:rStyle w:val="Hyperlink"/>
                <w:noProof/>
              </w:rPr>
              <w:t>2.0 Findings</w:t>
            </w:r>
            <w:r w:rsidR="00185F24">
              <w:rPr>
                <w:rStyle w:val="Hyperlink"/>
                <w:noProof/>
              </w:rPr>
              <w:t>……………………………………………………………………</w:t>
            </w:r>
            <w:r w:rsidR="00966E46">
              <w:rPr>
                <w:rStyle w:val="Hyperlink"/>
                <w:noProof/>
              </w:rPr>
              <w:t>.</w:t>
            </w:r>
            <w:r w:rsidR="00D63CB3">
              <w:rPr>
                <w:noProof/>
                <w:webHidden/>
              </w:rPr>
              <w:t xml:space="preserve"> </w:t>
            </w:r>
            <w:r w:rsidR="001C77A4">
              <w:rPr>
                <w:noProof/>
                <w:webHidden/>
              </w:rPr>
              <w:t>2</w:t>
            </w:r>
          </w:hyperlink>
          <w:r w:rsidR="00D63CB3">
            <w:rPr>
              <w:noProof/>
            </w:rPr>
            <w:t>-6</w:t>
          </w:r>
        </w:p>
        <w:p w14:paraId="74ECA294" w14:textId="749CF19D" w:rsidR="00BE5E72" w:rsidRDefault="00000000" w:rsidP="004E2697">
          <w:pPr>
            <w:pStyle w:val="TOC1"/>
            <w:numPr>
              <w:ilvl w:val="0"/>
              <w:numId w:val="0"/>
            </w:numPr>
            <w:ind w:left="1080"/>
            <w:rPr>
              <w:rFonts w:eastAsiaTheme="minorEastAsia"/>
              <w:noProof/>
              <w:color w:val="auto"/>
              <w:sz w:val="24"/>
              <w:lang w:eastAsia="en-GB"/>
            </w:rPr>
          </w:pPr>
          <w:hyperlink w:anchor="_Toc169808126" w:history="1">
            <w:r w:rsidR="00BE5E72" w:rsidRPr="002948D8">
              <w:rPr>
                <w:rStyle w:val="Hyperlink"/>
                <w:noProof/>
              </w:rPr>
              <w:t>2.1.1 The Initiation Phase</w:t>
            </w:r>
          </w:hyperlink>
        </w:p>
        <w:p w14:paraId="3525EECB" w14:textId="768F13BF" w:rsidR="00BE5E72" w:rsidRDefault="00000000" w:rsidP="004E2697">
          <w:pPr>
            <w:pStyle w:val="TOC1"/>
            <w:numPr>
              <w:ilvl w:val="0"/>
              <w:numId w:val="0"/>
            </w:numPr>
            <w:ind w:left="1080"/>
            <w:rPr>
              <w:rFonts w:eastAsiaTheme="minorEastAsia"/>
              <w:noProof/>
              <w:color w:val="auto"/>
              <w:sz w:val="24"/>
              <w:lang w:eastAsia="en-GB"/>
            </w:rPr>
          </w:pPr>
          <w:hyperlink w:anchor="_Toc169808127" w:history="1">
            <w:r w:rsidR="00BE5E72" w:rsidRPr="002948D8">
              <w:rPr>
                <w:rStyle w:val="Hyperlink"/>
                <w:noProof/>
              </w:rPr>
              <w:t>2.1.2 The Planning Phase</w:t>
            </w:r>
          </w:hyperlink>
        </w:p>
        <w:p w14:paraId="0B46B24C" w14:textId="69F587DC" w:rsidR="00BE5E72" w:rsidRDefault="00000000" w:rsidP="004E2697">
          <w:pPr>
            <w:pStyle w:val="TOC1"/>
            <w:numPr>
              <w:ilvl w:val="0"/>
              <w:numId w:val="0"/>
            </w:numPr>
            <w:ind w:left="1080"/>
            <w:rPr>
              <w:rFonts w:eastAsiaTheme="minorEastAsia"/>
              <w:noProof/>
              <w:color w:val="auto"/>
              <w:sz w:val="24"/>
              <w:lang w:eastAsia="en-GB"/>
            </w:rPr>
          </w:pPr>
          <w:hyperlink w:anchor="_Toc169808128" w:history="1">
            <w:r w:rsidR="00BE5E72" w:rsidRPr="002948D8">
              <w:rPr>
                <w:rStyle w:val="Hyperlink"/>
                <w:noProof/>
              </w:rPr>
              <w:t>2.1.3 The Implementation Phase</w:t>
            </w:r>
          </w:hyperlink>
        </w:p>
        <w:p w14:paraId="3232CB34" w14:textId="48020244" w:rsidR="00BE5E72" w:rsidRDefault="00000000" w:rsidP="004E2697">
          <w:pPr>
            <w:pStyle w:val="TOC1"/>
            <w:numPr>
              <w:ilvl w:val="0"/>
              <w:numId w:val="0"/>
            </w:numPr>
            <w:ind w:left="1080"/>
            <w:rPr>
              <w:rFonts w:eastAsiaTheme="minorEastAsia"/>
              <w:noProof/>
              <w:color w:val="auto"/>
              <w:sz w:val="24"/>
              <w:lang w:eastAsia="en-GB"/>
            </w:rPr>
          </w:pPr>
          <w:hyperlink w:anchor="_Toc169808129" w:history="1">
            <w:r w:rsidR="00BE5E72" w:rsidRPr="002948D8">
              <w:rPr>
                <w:rStyle w:val="Hyperlink"/>
                <w:noProof/>
              </w:rPr>
              <w:t>2</w:t>
            </w:r>
            <w:r w:rsidR="00BE5E72" w:rsidRPr="002948D8">
              <w:rPr>
                <w:rStyle w:val="Hyperlink"/>
                <w:rFonts w:ascii="Arial" w:hAnsi="Arial"/>
                <w:noProof/>
              </w:rPr>
              <w:t xml:space="preserve">.1.4 </w:t>
            </w:r>
            <w:r w:rsidR="00BE5E72" w:rsidRPr="002948D8">
              <w:rPr>
                <w:rStyle w:val="Hyperlink"/>
                <w:noProof/>
              </w:rPr>
              <w:t>The Evaluation Phase</w:t>
            </w:r>
          </w:hyperlink>
        </w:p>
        <w:p w14:paraId="61AA4934" w14:textId="101DB629" w:rsidR="00BE5E72" w:rsidRDefault="00600A46" w:rsidP="004E2697">
          <w:pPr>
            <w:pStyle w:val="TOC1"/>
            <w:numPr>
              <w:ilvl w:val="0"/>
              <w:numId w:val="0"/>
            </w:numPr>
            <w:ind w:left="360"/>
            <w:rPr>
              <w:rFonts w:eastAsiaTheme="minorEastAsia"/>
              <w:noProof/>
              <w:color w:val="auto"/>
              <w:sz w:val="24"/>
              <w:lang w:eastAsia="en-GB"/>
            </w:rPr>
          </w:pPr>
          <w:r>
            <w:rPr>
              <w:noProof/>
            </w:rPr>
            <w:t xml:space="preserve">      </w:t>
          </w:r>
          <w:r w:rsidR="00E67946">
            <w:rPr>
              <w:noProof/>
            </w:rPr>
            <w:t xml:space="preserve">     </w:t>
          </w:r>
          <w:r w:rsidR="00642CF9">
            <w:rPr>
              <w:noProof/>
            </w:rPr>
            <w:t xml:space="preserve"> </w:t>
          </w:r>
          <w:r w:rsidR="00E67946">
            <w:rPr>
              <w:noProof/>
            </w:rPr>
            <w:t xml:space="preserve"> </w:t>
          </w:r>
          <w:hyperlink w:anchor="_Toc169808130" w:history="1">
            <w:r w:rsidR="00BE5E72" w:rsidRPr="002948D8">
              <w:rPr>
                <w:rStyle w:val="Hyperlink"/>
                <w:noProof/>
              </w:rPr>
              <w:t>2.2 Tools and Techniques Based on Their Use in the Group Project</w:t>
            </w:r>
          </w:hyperlink>
        </w:p>
        <w:p w14:paraId="5CC73C63" w14:textId="1D341201" w:rsidR="00BE5E72" w:rsidRDefault="00E67946" w:rsidP="004E2697">
          <w:pPr>
            <w:pStyle w:val="TOC1"/>
            <w:numPr>
              <w:ilvl w:val="0"/>
              <w:numId w:val="0"/>
            </w:numPr>
            <w:ind w:left="720"/>
            <w:rPr>
              <w:rFonts w:eastAsiaTheme="minorEastAsia"/>
              <w:noProof/>
              <w:color w:val="auto"/>
              <w:sz w:val="24"/>
              <w:lang w:eastAsia="en-GB"/>
            </w:rPr>
          </w:pPr>
          <w:r>
            <w:rPr>
              <w:noProof/>
            </w:rPr>
            <w:t xml:space="preserve">     </w:t>
          </w:r>
          <w:r w:rsidR="00642CF9">
            <w:rPr>
              <w:noProof/>
            </w:rPr>
            <w:t xml:space="preserve">  </w:t>
          </w:r>
          <w:hyperlink w:anchor="_Toc169808131" w:history="1">
            <w:r w:rsidR="00BE5E72" w:rsidRPr="002948D8">
              <w:rPr>
                <w:rStyle w:val="Hyperlink"/>
                <w:noProof/>
              </w:rPr>
              <w:t>2.3 communication and Stakeholders</w:t>
            </w:r>
          </w:hyperlink>
        </w:p>
        <w:p w14:paraId="62647C67" w14:textId="75EB9D30" w:rsidR="00BE5E72" w:rsidRDefault="00000000" w:rsidP="004E2697">
          <w:pPr>
            <w:pStyle w:val="TOC1"/>
            <w:rPr>
              <w:rFonts w:eastAsiaTheme="minorEastAsia"/>
              <w:noProof/>
              <w:color w:val="auto"/>
              <w:sz w:val="24"/>
              <w:lang w:eastAsia="en-GB"/>
            </w:rPr>
          </w:pPr>
          <w:hyperlink w:anchor="_Toc169808132" w:history="1">
            <w:r w:rsidR="00BE5E72" w:rsidRPr="002948D8">
              <w:rPr>
                <w:rStyle w:val="Hyperlink"/>
                <w:noProof/>
              </w:rPr>
              <w:t>3.</w:t>
            </w:r>
            <w:r w:rsidR="00932FC7">
              <w:rPr>
                <w:rStyle w:val="Hyperlink"/>
                <w:noProof/>
              </w:rPr>
              <w:t>0</w:t>
            </w:r>
            <w:r w:rsidR="00BE5E72" w:rsidRPr="002948D8">
              <w:rPr>
                <w:rStyle w:val="Hyperlink"/>
                <w:noProof/>
              </w:rPr>
              <w:t xml:space="preserve"> Conclusion</w:t>
            </w:r>
            <w:r w:rsidR="00BE5E72">
              <w:rPr>
                <w:noProof/>
                <w:webHidden/>
              </w:rPr>
              <w:tab/>
            </w:r>
            <w:r w:rsidR="00CC57D4">
              <w:rPr>
                <w:noProof/>
                <w:webHidden/>
              </w:rPr>
              <w:t>7</w:t>
            </w:r>
          </w:hyperlink>
        </w:p>
        <w:p w14:paraId="44055E79" w14:textId="14054168" w:rsidR="00BE5E72" w:rsidRDefault="00997F72" w:rsidP="004E2697">
          <w:pPr>
            <w:pStyle w:val="TOC1"/>
            <w:rPr>
              <w:rFonts w:eastAsiaTheme="minorEastAsia"/>
              <w:noProof/>
              <w:color w:val="auto"/>
              <w:sz w:val="24"/>
              <w:lang w:eastAsia="en-GB"/>
            </w:rPr>
          </w:pPr>
          <w:r>
            <w:rPr>
              <w:noProof/>
            </w:rPr>
            <w:t>4</w:t>
          </w:r>
          <w:r w:rsidR="00932FC7">
            <w:rPr>
              <w:noProof/>
            </w:rPr>
            <w:t xml:space="preserve">.0 </w:t>
          </w:r>
          <w:hyperlink w:anchor="_Toc169808133" w:history="1">
            <w:r w:rsidR="00BE5E72" w:rsidRPr="002948D8">
              <w:rPr>
                <w:rStyle w:val="Hyperlink"/>
                <w:noProof/>
              </w:rPr>
              <w:t>References</w:t>
            </w:r>
            <w:r w:rsidR="00BE5E72">
              <w:rPr>
                <w:noProof/>
                <w:webHidden/>
              </w:rPr>
              <w:tab/>
            </w:r>
            <w:r w:rsidR="00F03751">
              <w:rPr>
                <w:noProof/>
                <w:webHidden/>
              </w:rPr>
              <w:t>8-</w:t>
            </w:r>
            <w:r w:rsidR="00BE5E72">
              <w:rPr>
                <w:noProof/>
                <w:webHidden/>
              </w:rPr>
              <w:fldChar w:fldCharType="begin"/>
            </w:r>
            <w:r w:rsidR="00BE5E72">
              <w:rPr>
                <w:noProof/>
                <w:webHidden/>
              </w:rPr>
              <w:instrText xml:space="preserve"> PAGEREF _Toc169808133 \h </w:instrText>
            </w:r>
            <w:r w:rsidR="00BE5E72">
              <w:rPr>
                <w:noProof/>
                <w:webHidden/>
              </w:rPr>
            </w:r>
            <w:r w:rsidR="00BE5E72">
              <w:rPr>
                <w:noProof/>
                <w:webHidden/>
              </w:rPr>
              <w:fldChar w:fldCharType="separate"/>
            </w:r>
            <w:r w:rsidR="00BE5E72">
              <w:rPr>
                <w:noProof/>
                <w:webHidden/>
              </w:rPr>
              <w:t>10</w:t>
            </w:r>
            <w:r w:rsidR="00BE5E72">
              <w:rPr>
                <w:noProof/>
                <w:webHidden/>
              </w:rPr>
              <w:fldChar w:fldCharType="end"/>
            </w:r>
          </w:hyperlink>
        </w:p>
        <w:p w14:paraId="4FE7F49D" w14:textId="1D0626BE" w:rsidR="00DF0885" w:rsidRDefault="007255CF" w:rsidP="00C6297A">
          <w:pPr>
            <w:rPr>
              <w:b/>
              <w:bCs/>
              <w:noProof/>
            </w:rPr>
          </w:pPr>
          <w:r w:rsidRPr="00AA33ED">
            <w:rPr>
              <w:rFonts w:ascii="Arial" w:hAnsi="Arial" w:cs="Arial"/>
              <w:b/>
              <w:bCs/>
              <w:noProof/>
            </w:rPr>
            <w:fldChar w:fldCharType="end"/>
          </w:r>
        </w:p>
      </w:sdtContent>
    </w:sdt>
    <w:p w14:paraId="3BEFD579" w14:textId="1BF303DB" w:rsidR="007255CF" w:rsidRDefault="007255CF"/>
    <w:p w14:paraId="45666806" w14:textId="77777777" w:rsidR="000948F0" w:rsidRPr="000948F0" w:rsidRDefault="000948F0" w:rsidP="000948F0"/>
    <w:p w14:paraId="27633485" w14:textId="77777777" w:rsidR="000948F0" w:rsidRPr="000948F0" w:rsidRDefault="000948F0" w:rsidP="000948F0"/>
    <w:p w14:paraId="46BA5152" w14:textId="77777777" w:rsidR="000948F0" w:rsidRPr="000948F0" w:rsidRDefault="000948F0" w:rsidP="000948F0"/>
    <w:p w14:paraId="3283EE30" w14:textId="77777777" w:rsidR="000948F0" w:rsidRDefault="000948F0" w:rsidP="000948F0">
      <w:pPr>
        <w:rPr>
          <w:b/>
          <w:bCs/>
          <w:noProof/>
          <w:lang w:val="en-US"/>
        </w:rPr>
      </w:pPr>
    </w:p>
    <w:p w14:paraId="0D3093C3" w14:textId="2672FD5F" w:rsidR="000948F0" w:rsidRDefault="000948F0" w:rsidP="000948F0">
      <w:pPr>
        <w:tabs>
          <w:tab w:val="left" w:pos="926"/>
        </w:tabs>
        <w:rPr>
          <w:b/>
          <w:bCs/>
          <w:noProof/>
          <w:lang w:val="en-US"/>
        </w:rPr>
      </w:pPr>
    </w:p>
    <w:p w14:paraId="4AB82AAC" w14:textId="77777777" w:rsidR="000948F0" w:rsidRDefault="000948F0" w:rsidP="000948F0">
      <w:pPr>
        <w:tabs>
          <w:tab w:val="left" w:pos="926"/>
        </w:tabs>
        <w:rPr>
          <w:b/>
          <w:bCs/>
          <w:noProof/>
          <w:lang w:val="en-US"/>
        </w:rPr>
      </w:pPr>
    </w:p>
    <w:p w14:paraId="3C523BE0" w14:textId="77777777" w:rsidR="009F48FB" w:rsidRDefault="009F48FB" w:rsidP="009F48FB">
      <w:pPr>
        <w:rPr>
          <w:b/>
          <w:bCs/>
          <w:noProof/>
          <w:lang w:val="en-US"/>
        </w:rPr>
      </w:pPr>
    </w:p>
    <w:p w14:paraId="3D1886C8" w14:textId="77777777" w:rsidR="009F48FB" w:rsidRDefault="009F48FB" w:rsidP="009F48FB">
      <w:pPr>
        <w:rPr>
          <w:b/>
          <w:bCs/>
          <w:noProof/>
          <w:lang w:val="en-US"/>
        </w:rPr>
      </w:pPr>
    </w:p>
    <w:p w14:paraId="44D2CF17" w14:textId="025937D0" w:rsidR="009F48FB" w:rsidRPr="009F48FB" w:rsidRDefault="009F48FB" w:rsidP="009F48FB">
      <w:pPr>
        <w:rPr>
          <w:lang w:val="en-US"/>
        </w:rPr>
        <w:sectPr w:rsidR="009F48FB" w:rsidRPr="009F48FB" w:rsidSect="007018BF">
          <w:footerReference w:type="default" r:id="rId12"/>
          <w:footerReference w:type="first" r:id="rId13"/>
          <w:pgSz w:w="11906" w:h="16838"/>
          <w:pgMar w:top="1440" w:right="1440" w:bottom="1440" w:left="1440" w:header="708" w:footer="708" w:gutter="0"/>
          <w:pgNumType w:start="1"/>
          <w:cols w:space="708"/>
          <w:docGrid w:linePitch="381"/>
        </w:sectPr>
      </w:pPr>
    </w:p>
    <w:p w14:paraId="1E92EFBF" w14:textId="2F526A1F" w:rsidR="000948F0" w:rsidRDefault="000948F0" w:rsidP="00121344">
      <w:pPr>
        <w:pStyle w:val="Heading1"/>
      </w:pPr>
      <w:bookmarkStart w:id="0" w:name="_Toc169808124"/>
      <w:r w:rsidRPr="0038668C">
        <w:lastRenderedPageBreak/>
        <w:t>1.</w:t>
      </w:r>
      <w:r w:rsidR="007255CF" w:rsidRPr="0038668C">
        <w:t xml:space="preserve">0 </w:t>
      </w:r>
      <w:r w:rsidRPr="0038668C">
        <w:t>in</w:t>
      </w:r>
      <w:r w:rsidR="007255CF" w:rsidRPr="0038668C">
        <w:t>troduction</w:t>
      </w:r>
      <w:bookmarkEnd w:id="0"/>
    </w:p>
    <w:p w14:paraId="4CD2E92C" w14:textId="77777777" w:rsidR="00280FBE" w:rsidRPr="00280FBE" w:rsidRDefault="00280FBE" w:rsidP="00280FBE">
      <w:pPr>
        <w:rPr>
          <w:lang w:val="en-US"/>
        </w:rPr>
      </w:pPr>
    </w:p>
    <w:p w14:paraId="16BDCA05" w14:textId="5F97C93C" w:rsidR="000C09BA" w:rsidRPr="000C09BA" w:rsidRDefault="00122130" w:rsidP="000948F0">
      <w:pPr>
        <w:tabs>
          <w:tab w:val="left" w:pos="926"/>
        </w:tabs>
        <w:rPr>
          <w:rFonts w:ascii="Arial" w:hAnsi="Arial" w:cs="Arial"/>
          <w:noProof/>
          <w:sz w:val="24"/>
          <w:lang w:val="en-US"/>
        </w:rPr>
      </w:pPr>
      <w:r w:rsidRPr="000C09BA">
        <w:rPr>
          <w:rFonts w:ascii="Arial" w:hAnsi="Arial" w:cs="Arial"/>
          <w:noProof/>
          <w:sz w:val="24"/>
          <w:lang w:val="en-US"/>
        </w:rPr>
        <w:t xml:space="preserve">The </w:t>
      </w:r>
      <w:r w:rsidR="00AD5E6E">
        <w:rPr>
          <w:rFonts w:ascii="Arial" w:hAnsi="Arial" w:cs="Arial"/>
          <w:noProof/>
          <w:sz w:val="24"/>
          <w:lang w:val="en-US"/>
        </w:rPr>
        <w:t xml:space="preserve">Welsh Air Ambulance </w:t>
      </w:r>
      <w:r w:rsidR="003F2B59">
        <w:rPr>
          <w:rFonts w:ascii="Arial" w:hAnsi="Arial" w:cs="Arial"/>
          <w:noProof/>
          <w:sz w:val="24"/>
          <w:lang w:val="en-US"/>
        </w:rPr>
        <w:t xml:space="preserve">Charity </w:t>
      </w:r>
      <w:r w:rsidRPr="000C09BA">
        <w:rPr>
          <w:rFonts w:ascii="Arial" w:hAnsi="Arial" w:cs="Arial"/>
          <w:noProof/>
          <w:sz w:val="24"/>
          <w:lang w:val="en-US"/>
        </w:rPr>
        <w:t>requested this report</w:t>
      </w:r>
      <w:r w:rsidR="008602F2" w:rsidRPr="000C09BA">
        <w:rPr>
          <w:rFonts w:ascii="Arial" w:hAnsi="Arial" w:cs="Arial"/>
          <w:noProof/>
          <w:sz w:val="24"/>
          <w:lang w:val="en-US"/>
        </w:rPr>
        <w:t xml:space="preserve"> on 22nd April 2024.</w:t>
      </w:r>
      <w:r w:rsidR="00C612D7" w:rsidRPr="000C09BA">
        <w:rPr>
          <w:rFonts w:ascii="Arial" w:hAnsi="Arial" w:cs="Arial"/>
          <w:noProof/>
          <w:sz w:val="24"/>
          <w:lang w:val="en-US"/>
        </w:rPr>
        <w:t xml:space="preserve"> </w:t>
      </w:r>
      <w:r w:rsidR="000C09BA" w:rsidRPr="000C09BA">
        <w:rPr>
          <w:rFonts w:ascii="Arial" w:hAnsi="Arial" w:cs="Arial"/>
          <w:noProof/>
          <w:sz w:val="24"/>
          <w:lang w:val="en-US"/>
        </w:rPr>
        <w:t xml:space="preserve">Allison Cullen (Student) was tasked with creating a report that evaluates </w:t>
      </w:r>
      <w:r w:rsidR="0007204A">
        <w:rPr>
          <w:rFonts w:ascii="Arial" w:hAnsi="Arial" w:cs="Arial"/>
          <w:noProof/>
          <w:sz w:val="24"/>
          <w:lang w:val="en-US"/>
        </w:rPr>
        <w:t>specific project management tools and methods, such as Gantt charts and</w:t>
      </w:r>
      <w:r w:rsidR="00080238">
        <w:rPr>
          <w:rFonts w:ascii="Arial" w:hAnsi="Arial" w:cs="Arial"/>
          <w:noProof/>
          <w:sz w:val="24"/>
          <w:lang w:val="en-US"/>
        </w:rPr>
        <w:t xml:space="preserve"> other</w:t>
      </w:r>
      <w:r w:rsidR="0007204A">
        <w:rPr>
          <w:rFonts w:ascii="Arial" w:hAnsi="Arial" w:cs="Arial"/>
          <w:noProof/>
          <w:sz w:val="24"/>
          <w:lang w:val="en-US"/>
        </w:rPr>
        <w:t xml:space="preserve"> Agile methodologies, for overseeing a project in the </w:t>
      </w:r>
      <w:r w:rsidR="008238F3">
        <w:rPr>
          <w:rFonts w:ascii="Arial" w:hAnsi="Arial" w:cs="Arial"/>
          <w:noProof/>
          <w:sz w:val="24"/>
          <w:lang w:val="en-US"/>
        </w:rPr>
        <w:t>context of the Welsh Air Ambulance charity event</w:t>
      </w:r>
      <w:r w:rsidR="0007204A">
        <w:rPr>
          <w:rFonts w:ascii="Arial" w:hAnsi="Arial" w:cs="Arial"/>
          <w:noProof/>
          <w:sz w:val="24"/>
          <w:lang w:val="en-US"/>
        </w:rPr>
        <w:t xml:space="preserve">. The report </w:t>
      </w:r>
      <w:r w:rsidR="00D01306">
        <w:rPr>
          <w:rFonts w:ascii="Arial" w:hAnsi="Arial" w:cs="Arial"/>
          <w:noProof/>
          <w:sz w:val="24"/>
          <w:lang w:val="en-US"/>
        </w:rPr>
        <w:t>need</w:t>
      </w:r>
      <w:r w:rsidR="00056144">
        <w:rPr>
          <w:rFonts w:ascii="Arial" w:hAnsi="Arial" w:cs="Arial"/>
          <w:noProof/>
          <w:sz w:val="24"/>
          <w:lang w:val="en-US"/>
        </w:rPr>
        <w:t>ed</w:t>
      </w:r>
      <w:r w:rsidR="00D01306">
        <w:rPr>
          <w:rFonts w:ascii="Arial" w:hAnsi="Arial" w:cs="Arial"/>
          <w:noProof/>
          <w:sz w:val="24"/>
          <w:lang w:val="en-US"/>
        </w:rPr>
        <w:t xml:space="preserve"> to </w:t>
      </w:r>
      <w:r w:rsidR="0007204A">
        <w:rPr>
          <w:rFonts w:ascii="Arial" w:hAnsi="Arial" w:cs="Arial"/>
          <w:noProof/>
          <w:sz w:val="24"/>
          <w:lang w:val="en-US"/>
        </w:rPr>
        <w:t>outline how these</w:t>
      </w:r>
      <w:r w:rsidR="00AA33ED">
        <w:rPr>
          <w:rFonts w:ascii="Arial" w:hAnsi="Arial" w:cs="Arial"/>
          <w:noProof/>
          <w:sz w:val="24"/>
          <w:lang w:val="en-US"/>
        </w:rPr>
        <w:t xml:space="preserve"> tools and techniques were used for planning and executing the project and </w:t>
      </w:r>
      <w:r w:rsidR="00AB4B8B">
        <w:rPr>
          <w:rFonts w:ascii="Arial" w:hAnsi="Arial" w:cs="Arial"/>
          <w:noProof/>
          <w:sz w:val="24"/>
          <w:lang w:val="en-US"/>
        </w:rPr>
        <w:t>include a critical review of</w:t>
      </w:r>
      <w:r w:rsidR="000C09BA" w:rsidRPr="000C09BA">
        <w:rPr>
          <w:rFonts w:ascii="Arial" w:hAnsi="Arial" w:cs="Arial"/>
          <w:noProof/>
          <w:sz w:val="24"/>
          <w:lang w:val="en-US"/>
        </w:rPr>
        <w:t xml:space="preserve"> how project plans were communicated to relevant stakeholders. Th</w:t>
      </w:r>
      <w:r w:rsidR="00FC1C99">
        <w:rPr>
          <w:rFonts w:ascii="Arial" w:hAnsi="Arial" w:cs="Arial"/>
          <w:noProof/>
          <w:sz w:val="24"/>
          <w:lang w:val="en-US"/>
        </w:rPr>
        <w:t>e</w:t>
      </w:r>
      <w:r w:rsidR="000C09BA" w:rsidRPr="000C09BA">
        <w:rPr>
          <w:rFonts w:ascii="Arial" w:hAnsi="Arial" w:cs="Arial"/>
          <w:noProof/>
          <w:sz w:val="24"/>
          <w:lang w:val="en-US"/>
        </w:rPr>
        <w:t xml:space="preserve"> report </w:t>
      </w:r>
      <w:r w:rsidR="00720459">
        <w:rPr>
          <w:rFonts w:ascii="Arial" w:hAnsi="Arial" w:cs="Arial"/>
          <w:noProof/>
          <w:sz w:val="24"/>
          <w:lang w:val="en-US"/>
        </w:rPr>
        <w:t>had to</w:t>
      </w:r>
      <w:r w:rsidR="00203BFE">
        <w:rPr>
          <w:rFonts w:ascii="Arial" w:hAnsi="Arial" w:cs="Arial"/>
          <w:noProof/>
          <w:sz w:val="24"/>
          <w:lang w:val="en-US"/>
        </w:rPr>
        <w:t xml:space="preserve"> </w:t>
      </w:r>
      <w:r w:rsidR="000C09BA" w:rsidRPr="000C09BA">
        <w:rPr>
          <w:rFonts w:ascii="Arial" w:hAnsi="Arial" w:cs="Arial"/>
          <w:noProof/>
          <w:sz w:val="24"/>
          <w:lang w:val="en-US"/>
        </w:rPr>
        <w:t>be submitted by 28</w:t>
      </w:r>
      <w:r w:rsidR="000C09BA" w:rsidRPr="000C09BA">
        <w:rPr>
          <w:rFonts w:ascii="Arial" w:hAnsi="Arial" w:cs="Arial"/>
          <w:noProof/>
          <w:sz w:val="24"/>
          <w:vertAlign w:val="superscript"/>
          <w:lang w:val="en-US"/>
        </w:rPr>
        <w:t>th</w:t>
      </w:r>
      <w:r w:rsidR="000C09BA" w:rsidRPr="000C09BA">
        <w:rPr>
          <w:rFonts w:ascii="Arial" w:hAnsi="Arial" w:cs="Arial"/>
          <w:noProof/>
          <w:sz w:val="24"/>
          <w:lang w:val="en-US"/>
        </w:rPr>
        <w:t xml:space="preserve"> June 2024. </w:t>
      </w:r>
    </w:p>
    <w:p w14:paraId="41CF2E10" w14:textId="46B07665" w:rsidR="00AA33ED" w:rsidRDefault="000C09BA" w:rsidP="000948F0">
      <w:pPr>
        <w:tabs>
          <w:tab w:val="left" w:pos="926"/>
        </w:tabs>
        <w:rPr>
          <w:rFonts w:ascii="Arial" w:hAnsi="Arial" w:cs="Arial"/>
          <w:noProof/>
          <w:sz w:val="24"/>
          <w:lang w:val="en-US"/>
        </w:rPr>
      </w:pPr>
      <w:r w:rsidRPr="000C09BA">
        <w:rPr>
          <w:rFonts w:ascii="Arial" w:hAnsi="Arial" w:cs="Arial"/>
          <w:noProof/>
          <w:sz w:val="24"/>
          <w:lang w:val="en-US"/>
        </w:rPr>
        <w:t xml:space="preserve">This report </w:t>
      </w:r>
      <w:r w:rsidR="00342AF1">
        <w:rPr>
          <w:rFonts w:ascii="Arial" w:hAnsi="Arial" w:cs="Arial"/>
          <w:noProof/>
          <w:sz w:val="24"/>
          <w:lang w:val="en-US"/>
        </w:rPr>
        <w:t xml:space="preserve">was </w:t>
      </w:r>
      <w:r w:rsidRPr="000C09BA">
        <w:rPr>
          <w:rFonts w:ascii="Arial" w:hAnsi="Arial" w:cs="Arial"/>
          <w:noProof/>
          <w:sz w:val="24"/>
          <w:lang w:val="en-US"/>
        </w:rPr>
        <w:t>created</w:t>
      </w:r>
      <w:r w:rsidR="00342AF1">
        <w:rPr>
          <w:rFonts w:ascii="Arial" w:hAnsi="Arial" w:cs="Arial"/>
          <w:noProof/>
          <w:sz w:val="24"/>
          <w:lang w:val="en-US"/>
        </w:rPr>
        <w:t xml:space="preserve"> by</w:t>
      </w:r>
      <w:r w:rsidRPr="000C09BA">
        <w:rPr>
          <w:rFonts w:ascii="Arial" w:hAnsi="Arial" w:cs="Arial"/>
          <w:noProof/>
          <w:sz w:val="24"/>
          <w:lang w:val="en-US"/>
        </w:rPr>
        <w:t xml:space="preserve"> using information from academic books, websites, and class lectures.</w:t>
      </w:r>
    </w:p>
    <w:p w14:paraId="25BEF870" w14:textId="77777777" w:rsidR="00AA33ED" w:rsidRDefault="00AA33ED" w:rsidP="000948F0">
      <w:pPr>
        <w:tabs>
          <w:tab w:val="left" w:pos="926"/>
        </w:tabs>
        <w:rPr>
          <w:rFonts w:ascii="Arial" w:hAnsi="Arial" w:cs="Arial"/>
          <w:noProof/>
          <w:sz w:val="24"/>
          <w:lang w:val="en-US"/>
        </w:rPr>
      </w:pPr>
    </w:p>
    <w:p w14:paraId="7E95B147" w14:textId="77777777" w:rsidR="00AA33ED" w:rsidRDefault="00AA33ED" w:rsidP="000948F0">
      <w:pPr>
        <w:tabs>
          <w:tab w:val="left" w:pos="926"/>
        </w:tabs>
        <w:rPr>
          <w:rFonts w:ascii="Arial" w:hAnsi="Arial" w:cs="Arial"/>
          <w:noProof/>
          <w:sz w:val="24"/>
          <w:lang w:val="en-US"/>
        </w:rPr>
      </w:pPr>
    </w:p>
    <w:p w14:paraId="6B21D91A" w14:textId="77777777" w:rsidR="00AA33ED" w:rsidRDefault="00AA33ED" w:rsidP="000948F0">
      <w:pPr>
        <w:tabs>
          <w:tab w:val="left" w:pos="926"/>
        </w:tabs>
        <w:rPr>
          <w:rFonts w:ascii="Arial" w:hAnsi="Arial" w:cs="Arial"/>
          <w:noProof/>
          <w:sz w:val="24"/>
          <w:lang w:val="en-US"/>
        </w:rPr>
      </w:pPr>
    </w:p>
    <w:p w14:paraId="736B6B7F" w14:textId="77777777" w:rsidR="00AA33ED" w:rsidRDefault="00AA33ED" w:rsidP="000948F0">
      <w:pPr>
        <w:tabs>
          <w:tab w:val="left" w:pos="926"/>
        </w:tabs>
        <w:rPr>
          <w:rFonts w:ascii="Arial" w:hAnsi="Arial" w:cs="Arial"/>
          <w:noProof/>
          <w:sz w:val="24"/>
          <w:lang w:val="en-US"/>
        </w:rPr>
      </w:pPr>
    </w:p>
    <w:p w14:paraId="763D8936" w14:textId="77777777" w:rsidR="00AA33ED" w:rsidRDefault="00AA33ED" w:rsidP="000948F0">
      <w:pPr>
        <w:tabs>
          <w:tab w:val="left" w:pos="926"/>
        </w:tabs>
        <w:rPr>
          <w:rFonts w:ascii="Arial" w:hAnsi="Arial" w:cs="Arial"/>
          <w:noProof/>
          <w:sz w:val="24"/>
          <w:lang w:val="en-US"/>
        </w:rPr>
      </w:pPr>
    </w:p>
    <w:p w14:paraId="1025257C" w14:textId="77777777" w:rsidR="00AA33ED" w:rsidRDefault="00AA33ED" w:rsidP="000948F0">
      <w:pPr>
        <w:tabs>
          <w:tab w:val="left" w:pos="926"/>
        </w:tabs>
        <w:rPr>
          <w:rFonts w:ascii="Arial" w:hAnsi="Arial" w:cs="Arial"/>
          <w:noProof/>
          <w:sz w:val="24"/>
          <w:lang w:val="en-US"/>
        </w:rPr>
      </w:pPr>
    </w:p>
    <w:p w14:paraId="51131F8C" w14:textId="77777777" w:rsidR="00AA33ED" w:rsidRDefault="00AA33ED" w:rsidP="000948F0">
      <w:pPr>
        <w:tabs>
          <w:tab w:val="left" w:pos="926"/>
        </w:tabs>
        <w:rPr>
          <w:rFonts w:ascii="Arial" w:hAnsi="Arial" w:cs="Arial"/>
          <w:noProof/>
          <w:sz w:val="24"/>
          <w:lang w:val="en-US"/>
        </w:rPr>
      </w:pPr>
    </w:p>
    <w:p w14:paraId="6234C6AE" w14:textId="77777777" w:rsidR="00AA33ED" w:rsidRDefault="00AA33ED" w:rsidP="000948F0">
      <w:pPr>
        <w:tabs>
          <w:tab w:val="left" w:pos="926"/>
        </w:tabs>
        <w:rPr>
          <w:rFonts w:ascii="Arial" w:hAnsi="Arial" w:cs="Arial"/>
          <w:noProof/>
          <w:sz w:val="24"/>
          <w:lang w:val="en-US"/>
        </w:rPr>
      </w:pPr>
    </w:p>
    <w:p w14:paraId="0F879F26" w14:textId="77777777" w:rsidR="00AA33ED" w:rsidRDefault="00AA33ED" w:rsidP="000948F0">
      <w:pPr>
        <w:tabs>
          <w:tab w:val="left" w:pos="926"/>
        </w:tabs>
        <w:rPr>
          <w:rFonts w:ascii="Arial" w:hAnsi="Arial" w:cs="Arial"/>
          <w:noProof/>
          <w:sz w:val="24"/>
          <w:lang w:val="en-US"/>
        </w:rPr>
      </w:pPr>
    </w:p>
    <w:p w14:paraId="22073CC6" w14:textId="77777777" w:rsidR="00AA33ED" w:rsidRDefault="00AA33ED" w:rsidP="000948F0">
      <w:pPr>
        <w:tabs>
          <w:tab w:val="left" w:pos="926"/>
        </w:tabs>
        <w:rPr>
          <w:rFonts w:ascii="Arial" w:hAnsi="Arial" w:cs="Arial"/>
          <w:noProof/>
          <w:sz w:val="24"/>
          <w:lang w:val="en-US"/>
        </w:rPr>
      </w:pPr>
    </w:p>
    <w:p w14:paraId="19B9E23F" w14:textId="77777777" w:rsidR="00AA33ED" w:rsidRDefault="00AA33ED" w:rsidP="000948F0">
      <w:pPr>
        <w:tabs>
          <w:tab w:val="left" w:pos="926"/>
        </w:tabs>
        <w:rPr>
          <w:rFonts w:ascii="Arial" w:hAnsi="Arial" w:cs="Arial"/>
          <w:noProof/>
          <w:sz w:val="24"/>
          <w:lang w:val="en-US"/>
        </w:rPr>
      </w:pPr>
    </w:p>
    <w:p w14:paraId="47C60D68" w14:textId="77777777" w:rsidR="00AA33ED" w:rsidRDefault="00AA33ED" w:rsidP="000948F0">
      <w:pPr>
        <w:tabs>
          <w:tab w:val="left" w:pos="926"/>
        </w:tabs>
        <w:rPr>
          <w:rFonts w:ascii="Arial" w:hAnsi="Arial" w:cs="Arial"/>
          <w:noProof/>
          <w:sz w:val="24"/>
          <w:lang w:val="en-US"/>
        </w:rPr>
      </w:pPr>
    </w:p>
    <w:p w14:paraId="71A4B216" w14:textId="77777777" w:rsidR="00AA33ED" w:rsidRDefault="00AA33ED" w:rsidP="000948F0">
      <w:pPr>
        <w:tabs>
          <w:tab w:val="left" w:pos="926"/>
        </w:tabs>
        <w:rPr>
          <w:rFonts w:ascii="Arial" w:hAnsi="Arial" w:cs="Arial"/>
          <w:noProof/>
          <w:sz w:val="24"/>
          <w:lang w:val="en-US"/>
        </w:rPr>
      </w:pPr>
    </w:p>
    <w:p w14:paraId="7A2CF77A" w14:textId="77777777" w:rsidR="00AA33ED" w:rsidRDefault="00AA33ED" w:rsidP="000948F0">
      <w:pPr>
        <w:tabs>
          <w:tab w:val="left" w:pos="926"/>
        </w:tabs>
        <w:rPr>
          <w:rFonts w:ascii="Arial" w:hAnsi="Arial" w:cs="Arial"/>
          <w:noProof/>
          <w:sz w:val="24"/>
          <w:lang w:val="en-US"/>
        </w:rPr>
      </w:pPr>
    </w:p>
    <w:p w14:paraId="03865577" w14:textId="77777777" w:rsidR="00AA33ED" w:rsidRDefault="00AA33ED" w:rsidP="000948F0">
      <w:pPr>
        <w:tabs>
          <w:tab w:val="left" w:pos="926"/>
        </w:tabs>
        <w:rPr>
          <w:rFonts w:ascii="Arial" w:hAnsi="Arial" w:cs="Arial"/>
          <w:noProof/>
          <w:sz w:val="24"/>
          <w:lang w:val="en-US"/>
        </w:rPr>
      </w:pPr>
    </w:p>
    <w:p w14:paraId="5C2A1996" w14:textId="77777777" w:rsidR="00AA33ED" w:rsidRDefault="00AA33ED" w:rsidP="000948F0">
      <w:pPr>
        <w:tabs>
          <w:tab w:val="left" w:pos="926"/>
        </w:tabs>
        <w:rPr>
          <w:rFonts w:ascii="Arial" w:hAnsi="Arial" w:cs="Arial"/>
          <w:noProof/>
          <w:sz w:val="24"/>
          <w:lang w:val="en-US"/>
        </w:rPr>
      </w:pPr>
    </w:p>
    <w:p w14:paraId="4E1A915A" w14:textId="77777777" w:rsidR="00AA33ED" w:rsidRDefault="00AA33ED" w:rsidP="000948F0">
      <w:pPr>
        <w:tabs>
          <w:tab w:val="left" w:pos="926"/>
        </w:tabs>
        <w:rPr>
          <w:rFonts w:ascii="Arial" w:hAnsi="Arial" w:cs="Arial"/>
          <w:noProof/>
          <w:sz w:val="24"/>
          <w:lang w:val="en-US"/>
        </w:rPr>
      </w:pPr>
    </w:p>
    <w:p w14:paraId="38B2E982" w14:textId="53868384" w:rsidR="000948F0" w:rsidRDefault="00AA33ED" w:rsidP="00121344">
      <w:pPr>
        <w:pStyle w:val="Heading1"/>
      </w:pPr>
      <w:bookmarkStart w:id="1" w:name="_Toc169808125"/>
      <w:r w:rsidRPr="00AA33ED">
        <w:lastRenderedPageBreak/>
        <w:t>2.0 Findings</w:t>
      </w:r>
      <w:bookmarkEnd w:id="1"/>
    </w:p>
    <w:p w14:paraId="418E81F7" w14:textId="2ED19B7E" w:rsidR="00C17B56" w:rsidRDefault="002134BD" w:rsidP="000401E4">
      <w:pPr>
        <w:rPr>
          <w:rFonts w:ascii="Arial" w:hAnsi="Arial" w:cs="Arial"/>
          <w:sz w:val="24"/>
          <w:lang w:val="en-US"/>
        </w:rPr>
      </w:pPr>
      <w:r>
        <w:rPr>
          <w:rFonts w:ascii="Arial" w:hAnsi="Arial" w:cs="Arial"/>
          <w:sz w:val="24"/>
          <w:lang w:val="en-US"/>
        </w:rPr>
        <w:t>Peter Morris (1994) states</w:t>
      </w:r>
      <w:r w:rsidR="00502D29">
        <w:rPr>
          <w:rFonts w:ascii="Arial" w:hAnsi="Arial" w:cs="Arial"/>
          <w:sz w:val="24"/>
          <w:lang w:val="en-US"/>
        </w:rPr>
        <w:t xml:space="preserve">, </w:t>
      </w:r>
      <w:r w:rsidR="000C495B">
        <w:rPr>
          <w:rFonts w:ascii="Arial" w:hAnsi="Arial" w:cs="Arial"/>
          <w:sz w:val="24"/>
          <w:lang w:val="en-US"/>
        </w:rPr>
        <w:t>“</w:t>
      </w:r>
      <w:r w:rsidR="00502D29">
        <w:rPr>
          <w:rFonts w:ascii="Arial" w:hAnsi="Arial" w:cs="Arial"/>
          <w:sz w:val="24"/>
          <w:lang w:val="en-US"/>
        </w:rPr>
        <w:t>Project management refers to the processes established to organise and manage the resources required to complete a project within defined scope, quality, time, and cost constraints. The goal is to meet stakeholders' needs and expectations from the project</w:t>
      </w:r>
      <w:r w:rsidR="000C495B">
        <w:rPr>
          <w:rFonts w:ascii="Arial" w:hAnsi="Arial" w:cs="Arial"/>
          <w:sz w:val="24"/>
          <w:lang w:val="en-US"/>
        </w:rPr>
        <w:t>”</w:t>
      </w:r>
      <w:r w:rsidR="00502D29">
        <w:rPr>
          <w:rFonts w:ascii="Arial" w:hAnsi="Arial" w:cs="Arial"/>
          <w:sz w:val="24"/>
          <w:lang w:val="en-US"/>
        </w:rPr>
        <w:t xml:space="preserve"> (Fossum</w:t>
      </w:r>
      <w:r w:rsidR="00DA478D">
        <w:rPr>
          <w:rFonts w:ascii="Arial" w:hAnsi="Arial" w:cs="Arial"/>
          <w:sz w:val="24"/>
          <w:lang w:val="en-US"/>
        </w:rPr>
        <w:t xml:space="preserve"> </w:t>
      </w:r>
      <w:r w:rsidR="00F73B01">
        <w:rPr>
          <w:rFonts w:ascii="Arial" w:hAnsi="Arial" w:cs="Arial"/>
          <w:sz w:val="24"/>
          <w:lang w:val="en-US"/>
        </w:rPr>
        <w:t>et al.</w:t>
      </w:r>
      <w:r w:rsidR="008840D5">
        <w:rPr>
          <w:rFonts w:ascii="Arial" w:hAnsi="Arial" w:cs="Arial"/>
          <w:sz w:val="24"/>
          <w:lang w:val="en-US"/>
        </w:rPr>
        <w:t>,</w:t>
      </w:r>
      <w:r w:rsidR="00F73B01">
        <w:rPr>
          <w:rFonts w:ascii="Arial" w:hAnsi="Arial" w:cs="Arial"/>
          <w:sz w:val="24"/>
          <w:lang w:val="en-US"/>
        </w:rPr>
        <w:t xml:space="preserve"> </w:t>
      </w:r>
      <w:r w:rsidR="00502D29">
        <w:rPr>
          <w:rFonts w:ascii="Arial" w:hAnsi="Arial" w:cs="Arial"/>
          <w:sz w:val="24"/>
          <w:lang w:val="en-US"/>
        </w:rPr>
        <w:t>2019, p.</w:t>
      </w:r>
      <w:r w:rsidR="004052FE">
        <w:rPr>
          <w:rFonts w:ascii="Arial" w:hAnsi="Arial" w:cs="Arial"/>
          <w:sz w:val="24"/>
          <w:lang w:val="en-US"/>
        </w:rPr>
        <w:t>341</w:t>
      </w:r>
      <w:r w:rsidR="00E372D7" w:rsidRPr="00E372D7">
        <w:rPr>
          <w:rFonts w:ascii="Arial" w:hAnsi="Arial" w:cs="Arial"/>
          <w:sz w:val="24"/>
          <w:lang w:val="en-US"/>
        </w:rPr>
        <w:t xml:space="preserve">). </w:t>
      </w:r>
    </w:p>
    <w:p w14:paraId="5BBB200B" w14:textId="2ECDA21C" w:rsidR="008F49CA" w:rsidRDefault="003E2BF5" w:rsidP="000401E4">
      <w:pPr>
        <w:rPr>
          <w:rFonts w:ascii="Arial" w:hAnsi="Arial" w:cs="Arial"/>
          <w:sz w:val="24"/>
          <w:lang w:val="en-US"/>
        </w:rPr>
      </w:pPr>
      <w:r>
        <w:rPr>
          <w:rFonts w:ascii="Arial" w:hAnsi="Arial" w:cs="Arial"/>
          <w:sz w:val="24"/>
          <w:lang w:val="en-US"/>
        </w:rPr>
        <w:t xml:space="preserve">The project life cycle involves stages from initiation, planning, </w:t>
      </w:r>
      <w:r w:rsidR="00D271E6">
        <w:rPr>
          <w:rFonts w:ascii="Arial" w:hAnsi="Arial" w:cs="Arial"/>
          <w:sz w:val="24"/>
          <w:lang w:val="en-US"/>
        </w:rPr>
        <w:t>and implementation</w:t>
      </w:r>
      <w:r>
        <w:rPr>
          <w:rFonts w:ascii="Arial" w:hAnsi="Arial" w:cs="Arial"/>
          <w:sz w:val="24"/>
          <w:lang w:val="en-US"/>
        </w:rPr>
        <w:t xml:space="preserve"> to closure. Allocating resources to each phase in advance is crucial due to possible changes in project requirements. Project managers need to ensure flexibility to accommodate changes while remaining viable. Each phase also has specific resources for effective monitoring and evaluation</w:t>
      </w:r>
      <w:r w:rsidR="000F0B02">
        <w:rPr>
          <w:rFonts w:ascii="Arial" w:hAnsi="Arial" w:cs="Arial"/>
          <w:sz w:val="24"/>
          <w:lang w:val="en-US"/>
        </w:rPr>
        <w:t xml:space="preserve"> (</w:t>
      </w:r>
      <w:r w:rsidR="000F0B02" w:rsidRPr="000F0B02">
        <w:rPr>
          <w:rFonts w:ascii="Arial" w:hAnsi="Arial" w:cs="Arial"/>
          <w:sz w:val="24"/>
          <w:lang w:val="en-US"/>
        </w:rPr>
        <w:t>Simplilearn</w:t>
      </w:r>
      <w:r w:rsidR="002645B5">
        <w:rPr>
          <w:rFonts w:ascii="Arial" w:hAnsi="Arial" w:cs="Arial"/>
          <w:sz w:val="24"/>
          <w:lang w:val="en-US"/>
        </w:rPr>
        <w:t xml:space="preserve">, </w:t>
      </w:r>
      <w:r w:rsidR="000F0B02" w:rsidRPr="000F0B02">
        <w:rPr>
          <w:rFonts w:ascii="Arial" w:hAnsi="Arial" w:cs="Arial"/>
          <w:sz w:val="24"/>
          <w:lang w:val="en-US"/>
        </w:rPr>
        <w:t>2023)</w:t>
      </w:r>
      <w:r w:rsidR="002645B5">
        <w:rPr>
          <w:rFonts w:ascii="Arial" w:hAnsi="Arial" w:cs="Arial"/>
          <w:sz w:val="24"/>
          <w:lang w:val="en-US"/>
        </w:rPr>
        <w:t>.</w:t>
      </w:r>
    </w:p>
    <w:p w14:paraId="261E15DB" w14:textId="038622C4" w:rsidR="000948F0" w:rsidRPr="002027F2" w:rsidRDefault="007C3A0D" w:rsidP="00121344">
      <w:pPr>
        <w:pStyle w:val="Heading1"/>
      </w:pPr>
      <w:bookmarkStart w:id="2" w:name="_Toc169808126"/>
      <w:r w:rsidRPr="002027F2">
        <w:t>2</w:t>
      </w:r>
      <w:r w:rsidR="00D523FD" w:rsidRPr="002027F2">
        <w:t xml:space="preserve">.1.1 </w:t>
      </w:r>
      <w:r w:rsidR="00ED2A3F" w:rsidRPr="002027F2">
        <w:t>T</w:t>
      </w:r>
      <w:r w:rsidR="006E3EE9" w:rsidRPr="002027F2">
        <w:t>he Initiation Phase</w:t>
      </w:r>
      <w:bookmarkEnd w:id="2"/>
    </w:p>
    <w:p w14:paraId="2DC556F5" w14:textId="73F873E6" w:rsidR="006E6A74" w:rsidRDefault="0034367C" w:rsidP="000948F0">
      <w:pPr>
        <w:rPr>
          <w:rFonts w:ascii="Arial" w:hAnsi="Arial" w:cs="Arial"/>
          <w:sz w:val="24"/>
        </w:rPr>
      </w:pPr>
      <w:r>
        <w:rPr>
          <w:rFonts w:ascii="Arial" w:hAnsi="Arial" w:cs="Arial"/>
          <w:sz w:val="24"/>
        </w:rPr>
        <w:t>The initiation phase involves identifying the project's purpose, objectives, and feasibility</w:t>
      </w:r>
      <w:r w:rsidR="00D1654A">
        <w:rPr>
          <w:rFonts w:ascii="Arial" w:hAnsi="Arial" w:cs="Arial"/>
          <w:sz w:val="24"/>
        </w:rPr>
        <w:t>; defining product deliverables; ensuring all team members are aligned with the project goals, communication systems, and accounting to track personnel and financial information; and</w:t>
      </w:r>
      <w:r>
        <w:rPr>
          <w:rFonts w:ascii="Arial" w:hAnsi="Arial" w:cs="Arial"/>
          <w:sz w:val="24"/>
        </w:rPr>
        <w:t xml:space="preserve"> announcing the project's start, deliverables, and timelines. </w:t>
      </w:r>
      <w:r w:rsidR="004320EF">
        <w:rPr>
          <w:rFonts w:ascii="Arial" w:hAnsi="Arial" w:cs="Arial"/>
          <w:sz w:val="24"/>
        </w:rPr>
        <w:t>“</w:t>
      </w:r>
      <w:r>
        <w:rPr>
          <w:rFonts w:ascii="Arial" w:hAnsi="Arial" w:cs="Arial"/>
          <w:sz w:val="24"/>
        </w:rPr>
        <w:t xml:space="preserve">Project managers </w:t>
      </w:r>
      <w:r w:rsidR="0064100A">
        <w:rPr>
          <w:rFonts w:ascii="Arial" w:hAnsi="Arial" w:cs="Arial"/>
          <w:sz w:val="24"/>
        </w:rPr>
        <w:t xml:space="preserve">are </w:t>
      </w:r>
      <w:r w:rsidR="00E50DB3">
        <w:rPr>
          <w:rFonts w:ascii="Arial" w:hAnsi="Arial" w:cs="Arial"/>
          <w:sz w:val="24"/>
        </w:rPr>
        <w:t>vital</w:t>
      </w:r>
      <w:r>
        <w:rPr>
          <w:rFonts w:ascii="Arial" w:hAnsi="Arial" w:cs="Arial"/>
          <w:sz w:val="24"/>
        </w:rPr>
        <w:t xml:space="preserve"> in developing the preliminary scope definition during this phase</w:t>
      </w:r>
      <w:r w:rsidR="000C3185">
        <w:rPr>
          <w:rFonts w:ascii="Arial" w:hAnsi="Arial" w:cs="Arial"/>
          <w:sz w:val="24"/>
        </w:rPr>
        <w:t>”</w:t>
      </w:r>
      <w:r w:rsidR="00C6138D">
        <w:rPr>
          <w:rFonts w:ascii="Arial" w:hAnsi="Arial" w:cs="Arial"/>
          <w:sz w:val="24"/>
        </w:rPr>
        <w:t xml:space="preserve"> (</w:t>
      </w:r>
      <w:r w:rsidR="005873DC">
        <w:rPr>
          <w:rFonts w:ascii="Arial" w:hAnsi="Arial" w:cs="Arial"/>
          <w:sz w:val="24"/>
        </w:rPr>
        <w:t>Lock, 2020</w:t>
      </w:r>
      <w:r w:rsidR="004C77B4">
        <w:rPr>
          <w:rFonts w:ascii="Arial" w:hAnsi="Arial" w:cs="Arial"/>
          <w:sz w:val="24"/>
        </w:rPr>
        <w:t xml:space="preserve">, </w:t>
      </w:r>
      <w:r w:rsidR="00DA478D">
        <w:rPr>
          <w:rFonts w:ascii="Arial" w:hAnsi="Arial" w:cs="Arial"/>
          <w:sz w:val="24"/>
        </w:rPr>
        <w:t>p.14</w:t>
      </w:r>
      <w:r w:rsidR="005873DC">
        <w:rPr>
          <w:rFonts w:ascii="Arial" w:hAnsi="Arial" w:cs="Arial"/>
          <w:sz w:val="24"/>
        </w:rPr>
        <w:t>).</w:t>
      </w:r>
    </w:p>
    <w:p w14:paraId="3D86F9EF" w14:textId="53DD066A" w:rsidR="002C7D48" w:rsidRPr="00585371" w:rsidRDefault="00417E84" w:rsidP="00585371">
      <w:pPr>
        <w:rPr>
          <w:rFonts w:ascii="Arial" w:hAnsi="Arial" w:cs="Arial"/>
          <w:sz w:val="24"/>
        </w:rPr>
      </w:pPr>
      <w:r>
        <w:rPr>
          <w:rFonts w:ascii="Arial" w:hAnsi="Arial" w:cs="Arial"/>
          <w:sz w:val="24"/>
        </w:rPr>
        <w:t xml:space="preserve">One </w:t>
      </w:r>
      <w:r w:rsidR="0022012C">
        <w:rPr>
          <w:rFonts w:ascii="Arial" w:hAnsi="Arial" w:cs="Arial"/>
          <w:sz w:val="24"/>
        </w:rPr>
        <w:t xml:space="preserve">potential drawback of the initiation phase is the risk of rigidity due to overly specific objectives. This rigidity may limit flexibility and hinder the project's ability to adapt to unforeseen changes. </w:t>
      </w:r>
      <w:r w:rsidR="00E467A6">
        <w:rPr>
          <w:rFonts w:ascii="Arial" w:hAnsi="Arial" w:cs="Arial"/>
          <w:sz w:val="24"/>
        </w:rPr>
        <w:t>Highlighting this potential issue aims</w:t>
      </w:r>
      <w:r w:rsidR="0022012C">
        <w:rPr>
          <w:rFonts w:ascii="Arial" w:hAnsi="Arial" w:cs="Arial"/>
          <w:sz w:val="24"/>
        </w:rPr>
        <w:t xml:space="preserve"> to make the project managers more aware and prepared, mitigating the risk</w:t>
      </w:r>
      <w:r w:rsidR="00552A0D">
        <w:rPr>
          <w:rFonts w:ascii="Arial" w:hAnsi="Arial" w:cs="Arial"/>
          <w:sz w:val="24"/>
        </w:rPr>
        <w:t xml:space="preserve">. </w:t>
      </w:r>
      <w:r w:rsidR="00A4275C">
        <w:rPr>
          <w:rFonts w:ascii="Arial" w:hAnsi="Arial" w:cs="Arial"/>
          <w:sz w:val="24"/>
        </w:rPr>
        <w:t>“</w:t>
      </w:r>
      <w:r w:rsidR="00552A0D">
        <w:rPr>
          <w:rFonts w:ascii="Arial" w:hAnsi="Arial" w:cs="Arial"/>
          <w:sz w:val="24"/>
        </w:rPr>
        <w:t xml:space="preserve">If aims and objectives are not </w:t>
      </w:r>
      <w:r w:rsidR="007B5150">
        <w:rPr>
          <w:rFonts w:ascii="Arial" w:hAnsi="Arial" w:cs="Arial"/>
          <w:sz w:val="24"/>
        </w:rPr>
        <w:t>adequate</w:t>
      </w:r>
      <w:r w:rsidR="00552A0D">
        <w:rPr>
          <w:rFonts w:ascii="Arial" w:hAnsi="Arial" w:cs="Arial"/>
          <w:sz w:val="24"/>
        </w:rPr>
        <w:t>ly communicated, they could be misinterpreted, leading to misalignment and conflict among stakeholders</w:t>
      </w:r>
      <w:r w:rsidR="00A4275C">
        <w:rPr>
          <w:rFonts w:ascii="Arial" w:hAnsi="Arial" w:cs="Arial"/>
          <w:sz w:val="24"/>
        </w:rPr>
        <w:t>”</w:t>
      </w:r>
      <w:r w:rsidR="009D3B24">
        <w:rPr>
          <w:rFonts w:ascii="Arial" w:hAnsi="Arial" w:cs="Arial"/>
          <w:sz w:val="24"/>
        </w:rPr>
        <w:t xml:space="preserve"> (</w:t>
      </w:r>
      <w:r w:rsidR="009D3B24" w:rsidRPr="009D3B24">
        <w:rPr>
          <w:rFonts w:ascii="Arial" w:hAnsi="Arial" w:cs="Arial"/>
          <w:sz w:val="24"/>
        </w:rPr>
        <w:t>Pinto</w:t>
      </w:r>
      <w:r w:rsidR="008F296F">
        <w:rPr>
          <w:rFonts w:ascii="Arial" w:hAnsi="Arial" w:cs="Arial"/>
          <w:sz w:val="24"/>
        </w:rPr>
        <w:t xml:space="preserve">, </w:t>
      </w:r>
      <w:r w:rsidR="009D3B24" w:rsidRPr="009D3B24">
        <w:rPr>
          <w:rFonts w:ascii="Arial" w:hAnsi="Arial" w:cs="Arial"/>
          <w:sz w:val="24"/>
        </w:rPr>
        <w:t>2020</w:t>
      </w:r>
      <w:r w:rsidR="008F296F">
        <w:rPr>
          <w:rFonts w:ascii="Arial" w:hAnsi="Arial" w:cs="Arial"/>
          <w:sz w:val="24"/>
        </w:rPr>
        <w:t>, p.31</w:t>
      </w:r>
      <w:r w:rsidR="009D3B24">
        <w:rPr>
          <w:rFonts w:ascii="Arial" w:hAnsi="Arial" w:cs="Arial"/>
          <w:sz w:val="24"/>
        </w:rPr>
        <w:t>)</w:t>
      </w:r>
    </w:p>
    <w:p w14:paraId="77490B77" w14:textId="0CF70F5B" w:rsidR="00F43A87" w:rsidRDefault="00CB73F7" w:rsidP="00121344">
      <w:pPr>
        <w:pStyle w:val="Heading1"/>
      </w:pPr>
      <w:bookmarkStart w:id="3" w:name="_Toc169808127"/>
      <w:r w:rsidRPr="006E3838">
        <w:t>2.1.2</w:t>
      </w:r>
      <w:r w:rsidR="0052312B" w:rsidRPr="006E3838">
        <w:t xml:space="preserve"> </w:t>
      </w:r>
      <w:r w:rsidR="00ED2CFB">
        <w:t>T</w:t>
      </w:r>
      <w:r w:rsidR="0052312B" w:rsidRPr="006E3838">
        <w:t>he Planning P</w:t>
      </w:r>
      <w:r w:rsidR="006E3838" w:rsidRPr="006E3838">
        <w:t>hase</w:t>
      </w:r>
      <w:bookmarkEnd w:id="3"/>
    </w:p>
    <w:p w14:paraId="5EDFFFEC" w14:textId="76A3B96B" w:rsidR="00AD1DDD" w:rsidRPr="00CC3947" w:rsidRDefault="00F05F4B" w:rsidP="000948F0">
      <w:pPr>
        <w:rPr>
          <w:rFonts w:ascii="Arial" w:hAnsi="Arial" w:cs="Arial"/>
          <w:sz w:val="24"/>
          <w:lang w:val="en-US"/>
        </w:rPr>
      </w:pPr>
      <w:r>
        <w:rPr>
          <w:rFonts w:ascii="Arial" w:hAnsi="Arial" w:cs="Arial"/>
          <w:sz w:val="24"/>
          <w:lang w:val="en-US"/>
        </w:rPr>
        <w:t>The project management phase involves developing a roadmap, allocating resources, and managing risks. Quad charts offer a quick overview of critical cost, schedule, and performance metrics for efficient decision-making. The Iron Triangle method balances scope, time, and cost, ensuring the project focuses on essential constraints to achieve its goals within set budgets and deadlines. However, some experts argue that these approaches oversimplify project management and fail to consider quality and stakeholder satisfaction, potentially leading to rework or project failure</w:t>
      </w:r>
      <w:r w:rsidR="00137E22">
        <w:rPr>
          <w:rFonts w:ascii="Arial" w:hAnsi="Arial" w:cs="Arial"/>
          <w:sz w:val="24"/>
          <w:lang w:val="en-US"/>
        </w:rPr>
        <w:t xml:space="preserve"> </w:t>
      </w:r>
      <w:r w:rsidR="00EE0AE0">
        <w:rPr>
          <w:rFonts w:ascii="Arial" w:hAnsi="Arial" w:cs="Arial"/>
          <w:sz w:val="24"/>
          <w:lang w:val="en-US"/>
        </w:rPr>
        <w:t>(</w:t>
      </w:r>
      <w:r w:rsidR="00BD6BA5" w:rsidRPr="00BD6BA5">
        <w:rPr>
          <w:rFonts w:ascii="Arial" w:hAnsi="Arial" w:cs="Arial"/>
          <w:sz w:val="24"/>
          <w:lang w:val="en-US"/>
        </w:rPr>
        <w:t>Adeyemi et al., 2024).</w:t>
      </w:r>
    </w:p>
    <w:p w14:paraId="1E5BA654" w14:textId="4BE8D30A" w:rsidR="00DF2EBA" w:rsidRDefault="00A37AF0" w:rsidP="000948F0">
      <w:pPr>
        <w:rPr>
          <w:rFonts w:ascii="Arial" w:hAnsi="Arial" w:cs="Arial"/>
          <w:sz w:val="24"/>
          <w:lang w:val="en-US"/>
        </w:rPr>
      </w:pPr>
      <w:r>
        <w:rPr>
          <w:rFonts w:ascii="Arial" w:hAnsi="Arial" w:cs="Arial"/>
          <w:sz w:val="24"/>
          <w:lang w:val="en-US"/>
        </w:rPr>
        <w:t xml:space="preserve">Understanding Stakeholder Analysis involves identifying the individuals or groups </w:t>
      </w:r>
      <w:r w:rsidR="005266A8">
        <w:rPr>
          <w:rFonts w:ascii="Arial" w:hAnsi="Arial" w:cs="Arial"/>
          <w:sz w:val="24"/>
          <w:lang w:val="en-US"/>
        </w:rPr>
        <w:t>interested</w:t>
      </w:r>
      <w:r>
        <w:rPr>
          <w:rFonts w:ascii="Arial" w:hAnsi="Arial" w:cs="Arial"/>
          <w:sz w:val="24"/>
          <w:lang w:val="en-US"/>
        </w:rPr>
        <w:t xml:space="preserve"> in a project or organi</w:t>
      </w:r>
      <w:r w:rsidR="005266A8">
        <w:rPr>
          <w:rFonts w:ascii="Arial" w:hAnsi="Arial" w:cs="Arial"/>
          <w:sz w:val="24"/>
          <w:lang w:val="en-US"/>
        </w:rPr>
        <w:t>s</w:t>
      </w:r>
      <w:r>
        <w:rPr>
          <w:rFonts w:ascii="Arial" w:hAnsi="Arial" w:cs="Arial"/>
          <w:sz w:val="24"/>
          <w:lang w:val="en-US"/>
        </w:rPr>
        <w:t>ation. By recogni</w:t>
      </w:r>
      <w:r w:rsidR="005266A8">
        <w:rPr>
          <w:rFonts w:ascii="Arial" w:hAnsi="Arial" w:cs="Arial"/>
          <w:sz w:val="24"/>
          <w:lang w:val="en-US"/>
        </w:rPr>
        <w:t>s</w:t>
      </w:r>
      <w:r>
        <w:rPr>
          <w:rFonts w:ascii="Arial" w:hAnsi="Arial" w:cs="Arial"/>
          <w:sz w:val="24"/>
          <w:lang w:val="en-US"/>
        </w:rPr>
        <w:t>ing their interests and engaging with them effectively, it is possible to gain their support</w:t>
      </w:r>
      <w:r w:rsidR="007519AA">
        <w:rPr>
          <w:rFonts w:ascii="Arial" w:hAnsi="Arial" w:cs="Arial"/>
          <w:sz w:val="24"/>
          <w:lang w:val="en-US"/>
        </w:rPr>
        <w:t xml:space="preserve"> </w:t>
      </w:r>
      <w:r w:rsidR="002D2E04" w:rsidRPr="002D2E04">
        <w:rPr>
          <w:rFonts w:ascii="Arial" w:hAnsi="Arial" w:cs="Arial"/>
          <w:sz w:val="24"/>
          <w:lang w:val="en-US"/>
        </w:rPr>
        <w:t>(Pirozzi, 20</w:t>
      </w:r>
      <w:r w:rsidR="006E0FE5">
        <w:rPr>
          <w:rFonts w:ascii="Arial" w:hAnsi="Arial" w:cs="Arial"/>
          <w:sz w:val="24"/>
          <w:lang w:val="en-US"/>
        </w:rPr>
        <w:t>23</w:t>
      </w:r>
      <w:r w:rsidR="002D2E04" w:rsidRPr="002D2E04">
        <w:rPr>
          <w:rFonts w:ascii="Arial" w:hAnsi="Arial" w:cs="Arial"/>
          <w:sz w:val="24"/>
          <w:lang w:val="en-US"/>
        </w:rPr>
        <w:t>)</w:t>
      </w:r>
      <w:r w:rsidR="007519AA">
        <w:rPr>
          <w:rFonts w:ascii="Arial" w:hAnsi="Arial" w:cs="Arial"/>
          <w:sz w:val="24"/>
          <w:lang w:val="en-US"/>
        </w:rPr>
        <w:t>. It</w:t>
      </w:r>
      <w:r>
        <w:rPr>
          <w:rFonts w:ascii="Arial" w:hAnsi="Arial" w:cs="Arial"/>
          <w:sz w:val="24"/>
          <w:lang w:val="en-US"/>
        </w:rPr>
        <w:t xml:space="preserve"> also involves preventing and managing conflicts by addressing stakeholder concerns </w:t>
      </w:r>
      <w:r w:rsidR="00452FD0">
        <w:rPr>
          <w:rFonts w:ascii="Arial" w:hAnsi="Arial" w:cs="Arial"/>
          <w:sz w:val="24"/>
          <w:lang w:val="en-US"/>
        </w:rPr>
        <w:t>promptly</w:t>
      </w:r>
      <w:r>
        <w:rPr>
          <w:rFonts w:ascii="Arial" w:hAnsi="Arial" w:cs="Arial"/>
          <w:sz w:val="24"/>
          <w:lang w:val="en-US"/>
        </w:rPr>
        <w:t>.</w:t>
      </w:r>
      <w:r w:rsidR="00382724">
        <w:rPr>
          <w:rFonts w:ascii="Arial" w:hAnsi="Arial" w:cs="Arial"/>
          <w:sz w:val="24"/>
          <w:lang w:val="en-US"/>
        </w:rPr>
        <w:t xml:space="preserve"> </w:t>
      </w:r>
      <w:r w:rsidR="00CB6BB2">
        <w:rPr>
          <w:rFonts w:ascii="Arial" w:hAnsi="Arial" w:cs="Arial"/>
          <w:sz w:val="24"/>
          <w:lang w:val="en-US"/>
        </w:rPr>
        <w:t xml:space="preserve">Balancing the needs and expectations of </w:t>
      </w:r>
      <w:r w:rsidR="00B70026">
        <w:rPr>
          <w:rFonts w:ascii="Arial" w:hAnsi="Arial" w:cs="Arial"/>
          <w:sz w:val="24"/>
          <w:lang w:val="en-US"/>
        </w:rPr>
        <w:t>various</w:t>
      </w:r>
      <w:r w:rsidR="00CB6BB2">
        <w:rPr>
          <w:rFonts w:ascii="Arial" w:hAnsi="Arial" w:cs="Arial"/>
          <w:sz w:val="24"/>
          <w:lang w:val="en-US"/>
        </w:rPr>
        <w:t xml:space="preserve"> stakeholders can be challenging and</w:t>
      </w:r>
      <w:r w:rsidR="00AC13AC">
        <w:rPr>
          <w:rFonts w:ascii="Arial" w:hAnsi="Arial" w:cs="Arial"/>
          <w:sz w:val="24"/>
          <w:lang w:val="en-US"/>
        </w:rPr>
        <w:t xml:space="preserve"> time-consuming</w:t>
      </w:r>
      <w:r w:rsidR="00CB6BB2">
        <w:rPr>
          <w:rFonts w:ascii="Arial" w:hAnsi="Arial" w:cs="Arial"/>
          <w:sz w:val="24"/>
          <w:lang w:val="en-US"/>
        </w:rPr>
        <w:t xml:space="preserve">. </w:t>
      </w:r>
      <w:r w:rsidR="004C596B">
        <w:rPr>
          <w:rFonts w:ascii="Arial" w:hAnsi="Arial" w:cs="Arial"/>
          <w:sz w:val="24"/>
          <w:lang w:val="en-US"/>
        </w:rPr>
        <w:t>The s</w:t>
      </w:r>
      <w:r w:rsidR="00CB6BB2">
        <w:rPr>
          <w:rFonts w:ascii="Arial" w:hAnsi="Arial" w:cs="Arial"/>
          <w:sz w:val="24"/>
          <w:lang w:val="en-US"/>
        </w:rPr>
        <w:t xml:space="preserve">takeholder interests </w:t>
      </w:r>
      <w:r w:rsidR="00EE4444">
        <w:rPr>
          <w:rFonts w:ascii="Arial" w:hAnsi="Arial" w:cs="Arial"/>
          <w:sz w:val="24"/>
          <w:lang w:val="en-US"/>
        </w:rPr>
        <w:t>constantly evolve</w:t>
      </w:r>
      <w:r w:rsidR="00CB6BB2">
        <w:rPr>
          <w:rFonts w:ascii="Arial" w:hAnsi="Arial" w:cs="Arial"/>
          <w:sz w:val="24"/>
          <w:lang w:val="en-US"/>
        </w:rPr>
        <w:t xml:space="preserve">, </w:t>
      </w:r>
      <w:r w:rsidR="00631F09">
        <w:rPr>
          <w:rFonts w:ascii="Arial" w:hAnsi="Arial" w:cs="Arial"/>
          <w:sz w:val="24"/>
          <w:lang w:val="en-US"/>
        </w:rPr>
        <w:t xml:space="preserve">and </w:t>
      </w:r>
      <w:r w:rsidR="00631F09">
        <w:rPr>
          <w:rFonts w:ascii="Arial" w:hAnsi="Arial" w:cs="Arial"/>
          <w:sz w:val="24"/>
          <w:lang w:val="en-US"/>
        </w:rPr>
        <w:lastRenderedPageBreak/>
        <w:t xml:space="preserve">ongoing assessment and adaptation are needed </w:t>
      </w:r>
      <w:r w:rsidR="00496C60">
        <w:rPr>
          <w:rFonts w:ascii="Arial" w:hAnsi="Arial" w:cs="Arial"/>
          <w:sz w:val="24"/>
          <w:lang w:val="en-US"/>
        </w:rPr>
        <w:t xml:space="preserve">to </w:t>
      </w:r>
      <w:r w:rsidR="00EB0366">
        <w:rPr>
          <w:rFonts w:ascii="Arial" w:hAnsi="Arial" w:cs="Arial"/>
          <w:sz w:val="24"/>
          <w:lang w:val="en-US"/>
        </w:rPr>
        <w:t xml:space="preserve">effectively address their diverse and changing needs </w:t>
      </w:r>
      <w:r w:rsidR="00D43FFC">
        <w:rPr>
          <w:rFonts w:ascii="Arial" w:hAnsi="Arial" w:cs="Arial"/>
          <w:sz w:val="24"/>
          <w:lang w:val="en-US"/>
        </w:rPr>
        <w:t>(</w:t>
      </w:r>
      <w:r w:rsidR="00D43FFC" w:rsidRPr="00D43FFC">
        <w:rPr>
          <w:rFonts w:ascii="Arial" w:hAnsi="Arial" w:cs="Arial"/>
          <w:sz w:val="24"/>
          <w:lang w:val="en-US"/>
        </w:rPr>
        <w:t>Usmani</w:t>
      </w:r>
      <w:r w:rsidR="00D43FFC">
        <w:rPr>
          <w:rFonts w:ascii="Arial" w:hAnsi="Arial" w:cs="Arial"/>
          <w:sz w:val="24"/>
          <w:lang w:val="en-US"/>
        </w:rPr>
        <w:t xml:space="preserve">, </w:t>
      </w:r>
      <w:r w:rsidR="00D43FFC" w:rsidRPr="00D43FFC">
        <w:rPr>
          <w:rFonts w:ascii="Arial" w:hAnsi="Arial" w:cs="Arial"/>
          <w:sz w:val="24"/>
          <w:lang w:val="en-US"/>
        </w:rPr>
        <w:t>2022)</w:t>
      </w:r>
      <w:r w:rsidR="00D43FFC">
        <w:rPr>
          <w:rFonts w:ascii="Arial" w:hAnsi="Arial" w:cs="Arial"/>
          <w:sz w:val="24"/>
          <w:lang w:val="en-US"/>
        </w:rPr>
        <w:t>.</w:t>
      </w:r>
    </w:p>
    <w:p w14:paraId="28ED2414" w14:textId="7232F501" w:rsidR="00133A75" w:rsidRDefault="009F2BA2" w:rsidP="000948F0">
      <w:pPr>
        <w:rPr>
          <w:rFonts w:ascii="Arial" w:hAnsi="Arial" w:cs="Arial"/>
          <w:sz w:val="24"/>
          <w:lang w:val="en-US"/>
        </w:rPr>
      </w:pPr>
      <w:r>
        <w:rPr>
          <w:rFonts w:ascii="Arial" w:hAnsi="Arial" w:cs="Arial"/>
          <w:sz w:val="24"/>
          <w:lang w:val="en-US"/>
        </w:rPr>
        <w:t xml:space="preserve">The work breakdown structure (WBS) is a valuable project management tool that divides a project into smaller, more manageable tasks </w:t>
      </w:r>
      <w:r w:rsidR="008C6AD9">
        <w:rPr>
          <w:rFonts w:ascii="Arial" w:hAnsi="Arial" w:cs="Arial"/>
          <w:sz w:val="24"/>
          <w:lang w:val="en-US"/>
        </w:rPr>
        <w:t>to</w:t>
      </w:r>
      <w:r>
        <w:rPr>
          <w:rFonts w:ascii="Arial" w:hAnsi="Arial" w:cs="Arial"/>
          <w:sz w:val="24"/>
          <w:lang w:val="en-US"/>
        </w:rPr>
        <w:t xml:space="preserve"> allocate resources more effectively. It provides a clear, hierarchical structure to enhance team communication and ensure a better understanding of individual roles and responsibilities within the project. However, creating a WBS can be time-consuming and requires in-depth knowledge of the project. Additionally, a detailed WBS can be inflexible, making it challenging to adapt to changes without extensive restructuring</w:t>
      </w:r>
      <w:r w:rsidR="00B324FA">
        <w:rPr>
          <w:rFonts w:ascii="Arial" w:hAnsi="Arial" w:cs="Arial"/>
          <w:sz w:val="24"/>
          <w:lang w:val="en-US"/>
        </w:rPr>
        <w:t xml:space="preserve"> </w:t>
      </w:r>
      <w:r w:rsidR="001E59C7" w:rsidRPr="001E59C7">
        <w:rPr>
          <w:rFonts w:ascii="Arial" w:hAnsi="Arial" w:cs="Arial"/>
          <w:sz w:val="24"/>
          <w:lang w:val="en-US"/>
        </w:rPr>
        <w:t>(Menon, 2024)</w:t>
      </w:r>
      <w:r w:rsidR="00F773F9">
        <w:rPr>
          <w:rFonts w:ascii="Arial" w:hAnsi="Arial" w:cs="Arial"/>
          <w:sz w:val="24"/>
          <w:lang w:val="en-US"/>
        </w:rPr>
        <w:t>.</w:t>
      </w:r>
    </w:p>
    <w:p w14:paraId="719441D7" w14:textId="1B04948B" w:rsidR="00C95084" w:rsidRDefault="000463A3" w:rsidP="00121344">
      <w:pPr>
        <w:pStyle w:val="Heading1"/>
      </w:pPr>
      <w:bookmarkStart w:id="4" w:name="_Toc169808128"/>
      <w:r>
        <w:t xml:space="preserve">2.1.3 </w:t>
      </w:r>
      <w:r w:rsidR="003975EB">
        <w:t xml:space="preserve">The </w:t>
      </w:r>
      <w:r w:rsidR="005F52BA">
        <w:t>Implementation Phase</w:t>
      </w:r>
      <w:bookmarkEnd w:id="4"/>
    </w:p>
    <w:p w14:paraId="5DB1AE0C" w14:textId="71325B78" w:rsidR="00A300B2" w:rsidRPr="00245065" w:rsidRDefault="00A300B2" w:rsidP="00A300B2">
      <w:pPr>
        <w:rPr>
          <w:rFonts w:ascii="Arial" w:hAnsi="Arial" w:cs="Arial"/>
          <w:sz w:val="24"/>
          <w:lang w:val="en-US"/>
        </w:rPr>
      </w:pPr>
      <w:r w:rsidRPr="00245065">
        <w:rPr>
          <w:rFonts w:ascii="Arial" w:hAnsi="Arial" w:cs="Arial"/>
          <w:sz w:val="24"/>
          <w:lang w:val="en-US"/>
        </w:rPr>
        <w:t xml:space="preserve">Gantt Charts are </w:t>
      </w:r>
      <w:r w:rsidR="008C3D65">
        <w:rPr>
          <w:rFonts w:ascii="Arial" w:hAnsi="Arial" w:cs="Arial"/>
          <w:sz w:val="24"/>
          <w:lang w:val="en-US"/>
        </w:rPr>
        <w:t>effective</w:t>
      </w:r>
      <w:r w:rsidRPr="00245065">
        <w:rPr>
          <w:rFonts w:ascii="Arial" w:hAnsi="Arial" w:cs="Arial"/>
          <w:sz w:val="24"/>
          <w:lang w:val="en-US"/>
        </w:rPr>
        <w:t xml:space="preserve"> tools for visually displaying project timelines. They allow for easy monitoring of progress and deadlines. They also reveal </w:t>
      </w:r>
      <w:r w:rsidR="00FF31DB">
        <w:rPr>
          <w:rFonts w:ascii="Arial" w:hAnsi="Arial" w:cs="Arial"/>
          <w:sz w:val="24"/>
          <w:lang w:val="en-US"/>
        </w:rPr>
        <w:t xml:space="preserve">gaps </w:t>
      </w:r>
      <w:r w:rsidR="003E7D8C">
        <w:rPr>
          <w:rFonts w:ascii="Arial" w:hAnsi="Arial" w:cs="Arial"/>
          <w:sz w:val="24"/>
          <w:lang w:val="en-US"/>
        </w:rPr>
        <w:t>or overlaps</w:t>
      </w:r>
      <w:r w:rsidR="00D21B37">
        <w:rPr>
          <w:rFonts w:ascii="Arial" w:hAnsi="Arial" w:cs="Arial"/>
          <w:sz w:val="24"/>
          <w:lang w:val="en-US"/>
        </w:rPr>
        <w:t xml:space="preserve"> </w:t>
      </w:r>
      <w:r w:rsidR="00744278">
        <w:rPr>
          <w:rFonts w:ascii="Arial" w:hAnsi="Arial" w:cs="Arial"/>
          <w:sz w:val="24"/>
          <w:lang w:val="en-US"/>
        </w:rPr>
        <w:t>and help</w:t>
      </w:r>
      <w:r w:rsidR="00774E21">
        <w:rPr>
          <w:rFonts w:ascii="Arial" w:hAnsi="Arial" w:cs="Arial"/>
          <w:sz w:val="24"/>
          <w:lang w:val="en-US"/>
        </w:rPr>
        <w:t xml:space="preserve"> </w:t>
      </w:r>
      <w:r w:rsidR="00D21B37">
        <w:rPr>
          <w:rFonts w:ascii="Arial" w:hAnsi="Arial" w:cs="Arial"/>
          <w:sz w:val="24"/>
          <w:lang w:val="en-US"/>
        </w:rPr>
        <w:t>to see how task</w:t>
      </w:r>
      <w:r w:rsidR="003C223E">
        <w:rPr>
          <w:rFonts w:ascii="Arial" w:hAnsi="Arial" w:cs="Arial"/>
          <w:sz w:val="24"/>
          <w:lang w:val="en-US"/>
        </w:rPr>
        <w:t>s are linked</w:t>
      </w:r>
      <w:r w:rsidRPr="00245065">
        <w:rPr>
          <w:rFonts w:ascii="Arial" w:hAnsi="Arial" w:cs="Arial"/>
          <w:sz w:val="24"/>
          <w:lang w:val="en-US"/>
        </w:rPr>
        <w:t xml:space="preserve">, enabling more efficient scheduling. Nevertheless, for extensive projects, Gantt Charts can become quite </w:t>
      </w:r>
      <w:r w:rsidR="00701184">
        <w:rPr>
          <w:rFonts w:ascii="Arial" w:hAnsi="Arial" w:cs="Arial"/>
          <w:sz w:val="24"/>
          <w:lang w:val="en-US"/>
        </w:rPr>
        <w:t>challenging</w:t>
      </w:r>
      <w:r w:rsidRPr="00245065">
        <w:rPr>
          <w:rFonts w:ascii="Arial" w:hAnsi="Arial" w:cs="Arial"/>
          <w:sz w:val="24"/>
          <w:lang w:val="en-US"/>
        </w:rPr>
        <w:t xml:space="preserve"> to handle. Their static nature might not be suitable for accommodating changes, requiring frequent updates to ensure accuracy</w:t>
      </w:r>
      <w:r w:rsidR="00BB4354">
        <w:rPr>
          <w:rFonts w:ascii="Arial" w:hAnsi="Arial" w:cs="Arial"/>
          <w:sz w:val="24"/>
          <w:lang w:val="en-US"/>
        </w:rPr>
        <w:t xml:space="preserve"> </w:t>
      </w:r>
      <w:r w:rsidR="00D161A8">
        <w:rPr>
          <w:rFonts w:ascii="Arial" w:hAnsi="Arial" w:cs="Arial"/>
          <w:sz w:val="24"/>
          <w:lang w:val="en-US"/>
        </w:rPr>
        <w:t>(Ramos, 2021).</w:t>
      </w:r>
    </w:p>
    <w:p w14:paraId="1F72CF3B" w14:textId="17E3D0FA" w:rsidR="007004DD" w:rsidRDefault="00F17DA5" w:rsidP="002D7093">
      <w:pPr>
        <w:rPr>
          <w:rFonts w:ascii="Arial" w:hAnsi="Arial" w:cs="Arial"/>
          <w:sz w:val="24"/>
          <w:lang w:val="en-US"/>
        </w:rPr>
      </w:pPr>
      <w:r>
        <w:rPr>
          <w:rFonts w:ascii="Arial" w:hAnsi="Arial" w:cs="Arial"/>
          <w:sz w:val="24"/>
          <w:lang w:val="en-US"/>
        </w:rPr>
        <w:t xml:space="preserve">Risk management involves proactively identifying, assessing, and responding to </w:t>
      </w:r>
      <w:r w:rsidR="004F7FDB">
        <w:rPr>
          <w:rFonts w:ascii="Arial" w:hAnsi="Arial" w:cs="Arial"/>
          <w:sz w:val="24"/>
          <w:lang w:val="en-US"/>
        </w:rPr>
        <w:t>damaging</w:t>
      </w:r>
      <w:r>
        <w:rPr>
          <w:rFonts w:ascii="Arial" w:hAnsi="Arial" w:cs="Arial"/>
          <w:sz w:val="24"/>
          <w:lang w:val="en-US"/>
        </w:rPr>
        <w:t xml:space="preserve"> (threats) and positive (opportunities) risks to enhance decision-making. However, uncertainty in risk analysis is unpredictable, and the process can be </w:t>
      </w:r>
      <w:r w:rsidR="00E60F84">
        <w:rPr>
          <w:rFonts w:ascii="Arial" w:hAnsi="Arial" w:cs="Arial"/>
          <w:sz w:val="24"/>
          <w:lang w:val="en-US"/>
        </w:rPr>
        <w:t>resource-intensive</w:t>
      </w:r>
      <w:r w:rsidR="00D731FB">
        <w:rPr>
          <w:rFonts w:ascii="Arial" w:hAnsi="Arial" w:cs="Arial"/>
          <w:sz w:val="24"/>
          <w:lang w:val="en-US"/>
        </w:rPr>
        <w:t>.</w:t>
      </w:r>
      <w:r>
        <w:rPr>
          <w:rFonts w:ascii="Arial" w:hAnsi="Arial" w:cs="Arial"/>
          <w:sz w:val="24"/>
          <w:lang w:val="en-US"/>
        </w:rPr>
        <w:t xml:space="preserve"> Project managers can use risk management to improve the likelihood of meeting objectives and benefit stakeholders by mitigating </w:t>
      </w:r>
      <w:r w:rsidR="00F13F5D">
        <w:rPr>
          <w:rFonts w:ascii="Arial" w:hAnsi="Arial" w:cs="Arial"/>
          <w:sz w:val="24"/>
          <w:lang w:val="en-US"/>
        </w:rPr>
        <w:t>advers</w:t>
      </w:r>
      <w:r>
        <w:rPr>
          <w:rFonts w:ascii="Arial" w:hAnsi="Arial" w:cs="Arial"/>
          <w:sz w:val="24"/>
          <w:lang w:val="en-US"/>
        </w:rPr>
        <w:t>e outcomes and potentially exceeding project goals</w:t>
      </w:r>
      <w:r w:rsidR="003D5F6C">
        <w:rPr>
          <w:rFonts w:ascii="Arial" w:hAnsi="Arial" w:cs="Arial"/>
          <w:sz w:val="24"/>
          <w:lang w:val="en-US"/>
        </w:rPr>
        <w:t xml:space="preserve"> (</w:t>
      </w:r>
      <w:r w:rsidR="003D5F6C" w:rsidRPr="003D5F6C">
        <w:rPr>
          <w:rFonts w:ascii="Arial" w:hAnsi="Arial" w:cs="Arial"/>
          <w:sz w:val="24"/>
          <w:lang w:val="en-US"/>
        </w:rPr>
        <w:t>Denney,</w:t>
      </w:r>
      <w:r w:rsidR="00475C1B">
        <w:rPr>
          <w:rFonts w:ascii="Arial" w:hAnsi="Arial" w:cs="Arial"/>
          <w:sz w:val="24"/>
          <w:lang w:val="en-US"/>
        </w:rPr>
        <w:t xml:space="preserve"> </w:t>
      </w:r>
      <w:r w:rsidR="003D5F6C" w:rsidRPr="003D5F6C">
        <w:rPr>
          <w:rFonts w:ascii="Arial" w:hAnsi="Arial" w:cs="Arial"/>
          <w:sz w:val="24"/>
          <w:lang w:val="en-US"/>
        </w:rPr>
        <w:t>2020)</w:t>
      </w:r>
      <w:r w:rsidR="00475C1B">
        <w:rPr>
          <w:rFonts w:ascii="Arial" w:hAnsi="Arial" w:cs="Arial"/>
          <w:sz w:val="24"/>
          <w:lang w:val="en-US"/>
        </w:rPr>
        <w:t>.</w:t>
      </w:r>
    </w:p>
    <w:p w14:paraId="52DBE8D0" w14:textId="29B62FBF" w:rsidR="006E6A74" w:rsidRDefault="009B5DFE" w:rsidP="00121344">
      <w:pPr>
        <w:pStyle w:val="Heading1"/>
      </w:pPr>
      <w:bookmarkStart w:id="5" w:name="_Toc169808129"/>
      <w:r>
        <w:t>2</w:t>
      </w:r>
      <w:r w:rsidR="00F925F2" w:rsidRPr="00280089">
        <w:rPr>
          <w:rFonts w:ascii="Arial" w:hAnsi="Arial"/>
        </w:rPr>
        <w:t>.1.4</w:t>
      </w:r>
      <w:r w:rsidR="00FF71C0" w:rsidRPr="00280089">
        <w:rPr>
          <w:rFonts w:ascii="Arial" w:hAnsi="Arial"/>
        </w:rPr>
        <w:t xml:space="preserve"> </w:t>
      </w:r>
      <w:r w:rsidR="003975EB" w:rsidRPr="00782D64">
        <w:t xml:space="preserve">The </w:t>
      </w:r>
      <w:r w:rsidR="00B44343" w:rsidRPr="00782D64">
        <w:t>Evaluation Phase</w:t>
      </w:r>
      <w:bookmarkEnd w:id="5"/>
    </w:p>
    <w:p w14:paraId="45700730" w14:textId="575B2F74" w:rsidR="00A30979" w:rsidRPr="00D50076" w:rsidRDefault="003707D9" w:rsidP="00337D16">
      <w:pPr>
        <w:rPr>
          <w:rFonts w:ascii="Arial" w:hAnsi="Arial" w:cs="Arial"/>
          <w:sz w:val="24"/>
          <w:lang w:val="en-US"/>
        </w:rPr>
      </w:pPr>
      <w:r>
        <w:rPr>
          <w:rFonts w:ascii="Arial" w:hAnsi="Arial" w:cs="Arial"/>
          <w:sz w:val="24"/>
          <w:lang w:val="en-US"/>
        </w:rPr>
        <w:t xml:space="preserve">The evaluation process of a project involves </w:t>
      </w:r>
      <w:r w:rsidR="001063F6">
        <w:rPr>
          <w:rFonts w:ascii="Arial" w:hAnsi="Arial" w:cs="Arial"/>
          <w:sz w:val="24"/>
          <w:lang w:val="en-US"/>
        </w:rPr>
        <w:t>carefully examining its implementation and results to understand its overall performance</w:t>
      </w:r>
      <w:r>
        <w:rPr>
          <w:rFonts w:ascii="Arial" w:hAnsi="Arial" w:cs="Arial"/>
          <w:sz w:val="24"/>
          <w:lang w:val="en-US"/>
        </w:rPr>
        <w:t xml:space="preserve">. PESTEL and SWOT analysis assess macro-environmental factors, internal strengths and weaknesses, </w:t>
      </w:r>
      <w:r w:rsidR="00DA1BD4">
        <w:rPr>
          <w:rFonts w:ascii="Arial" w:hAnsi="Arial" w:cs="Arial"/>
          <w:sz w:val="24"/>
          <w:lang w:val="en-US"/>
        </w:rPr>
        <w:t>and</w:t>
      </w:r>
      <w:r>
        <w:rPr>
          <w:rFonts w:ascii="Arial" w:hAnsi="Arial" w:cs="Arial"/>
          <w:sz w:val="24"/>
          <w:lang w:val="en-US"/>
        </w:rPr>
        <w:t xml:space="preserve"> external opportunities and threats. Thorough documentation and control processes ensure reliable project records for stakeholder accountability and transparency. The </w:t>
      </w:r>
      <w:r w:rsidR="0066205E">
        <w:rPr>
          <w:rFonts w:ascii="Arial" w:hAnsi="Arial" w:cs="Arial"/>
          <w:sz w:val="24"/>
          <w:lang w:val="en-US"/>
        </w:rPr>
        <w:t>method</w:t>
      </w:r>
      <w:r>
        <w:rPr>
          <w:rFonts w:ascii="Arial" w:hAnsi="Arial" w:cs="Arial"/>
          <w:sz w:val="24"/>
          <w:lang w:val="en-US"/>
        </w:rPr>
        <w:t xml:space="preserve"> includes data collection and analysis </w:t>
      </w:r>
      <w:r w:rsidR="00DA1BD4">
        <w:rPr>
          <w:rFonts w:ascii="Arial" w:hAnsi="Arial" w:cs="Arial"/>
          <w:sz w:val="24"/>
          <w:lang w:val="en-US"/>
        </w:rPr>
        <w:t>to improve</w:t>
      </w:r>
      <w:r>
        <w:rPr>
          <w:rFonts w:ascii="Arial" w:hAnsi="Arial" w:cs="Arial"/>
          <w:sz w:val="24"/>
          <w:lang w:val="en-US"/>
        </w:rPr>
        <w:t xml:space="preserve"> current and future projects. Regular monitoring and evaluation </w:t>
      </w:r>
      <w:r w:rsidR="00ED6514">
        <w:rPr>
          <w:rFonts w:ascii="Arial" w:hAnsi="Arial" w:cs="Arial"/>
          <w:sz w:val="24"/>
          <w:lang w:val="en-US"/>
        </w:rPr>
        <w:t xml:space="preserve">provide continuous feedback for </w:t>
      </w:r>
      <w:r w:rsidR="00EE5EE0">
        <w:rPr>
          <w:rFonts w:ascii="Arial" w:hAnsi="Arial" w:cs="Arial"/>
          <w:sz w:val="24"/>
          <w:lang w:val="en-US"/>
        </w:rPr>
        <w:t xml:space="preserve">the </w:t>
      </w:r>
      <w:r w:rsidR="00BA4D82">
        <w:rPr>
          <w:rFonts w:ascii="Arial" w:hAnsi="Arial" w:cs="Arial"/>
          <w:sz w:val="24"/>
          <w:lang w:val="en-US"/>
        </w:rPr>
        <w:t>organisation's and stakeholders' benefit</w:t>
      </w:r>
      <w:r w:rsidR="00A81AA9">
        <w:rPr>
          <w:rFonts w:ascii="Arial" w:hAnsi="Arial" w:cs="Arial"/>
          <w:sz w:val="24"/>
          <w:lang w:val="en-US"/>
        </w:rPr>
        <w:t xml:space="preserve"> </w:t>
      </w:r>
      <w:r w:rsidR="00A65167">
        <w:rPr>
          <w:rFonts w:ascii="Arial" w:hAnsi="Arial" w:cs="Arial"/>
          <w:sz w:val="24"/>
        </w:rPr>
        <w:t>(</w:t>
      </w:r>
      <w:r w:rsidR="00306AD2">
        <w:rPr>
          <w:rFonts w:ascii="Arial" w:hAnsi="Arial" w:cs="Arial"/>
          <w:sz w:val="24"/>
        </w:rPr>
        <w:t>Clegg et al</w:t>
      </w:r>
      <w:r w:rsidR="0027505C">
        <w:rPr>
          <w:rFonts w:ascii="Arial" w:hAnsi="Arial" w:cs="Arial"/>
          <w:sz w:val="24"/>
        </w:rPr>
        <w:t>.</w:t>
      </w:r>
      <w:r w:rsidR="00F15D69">
        <w:rPr>
          <w:rFonts w:ascii="Arial" w:hAnsi="Arial" w:cs="Arial"/>
          <w:sz w:val="24"/>
        </w:rPr>
        <w:t>,</w:t>
      </w:r>
      <w:r w:rsidR="0027505C">
        <w:rPr>
          <w:rFonts w:ascii="Arial" w:hAnsi="Arial" w:cs="Arial"/>
          <w:sz w:val="24"/>
        </w:rPr>
        <w:t xml:space="preserve"> 2021, </w:t>
      </w:r>
      <w:r w:rsidR="008019A7">
        <w:rPr>
          <w:rFonts w:ascii="Arial" w:hAnsi="Arial" w:cs="Arial"/>
          <w:sz w:val="24"/>
        </w:rPr>
        <w:t>p. 490).</w:t>
      </w:r>
    </w:p>
    <w:p w14:paraId="4B136A8B" w14:textId="081E39BB" w:rsidR="0035367C" w:rsidRDefault="00337D16" w:rsidP="0035367C">
      <w:pPr>
        <w:rPr>
          <w:rFonts w:ascii="Arial" w:hAnsi="Arial" w:cs="Arial"/>
          <w:sz w:val="24"/>
        </w:rPr>
      </w:pPr>
      <w:r w:rsidRPr="00337D16">
        <w:rPr>
          <w:rFonts w:ascii="Arial" w:hAnsi="Arial" w:cs="Arial"/>
          <w:sz w:val="24"/>
        </w:rPr>
        <w:t>The disadvantage to this process is that conducting a thorough evaluation can be resource-intensive, requiring significant time and effort. Soft evaluations are subjective and may be influenced by personal biases (CFI, 2024).</w:t>
      </w:r>
      <w:bookmarkStart w:id="6" w:name="_Toc169808130"/>
    </w:p>
    <w:p w14:paraId="3CDCB06B" w14:textId="77777777" w:rsidR="0035367C" w:rsidRPr="0035367C" w:rsidRDefault="0035367C" w:rsidP="0035367C">
      <w:pPr>
        <w:rPr>
          <w:rFonts w:ascii="Arial" w:hAnsi="Arial" w:cs="Arial"/>
          <w:sz w:val="24"/>
        </w:rPr>
      </w:pPr>
    </w:p>
    <w:p w14:paraId="7E940CDA" w14:textId="13FA1BCE" w:rsidR="000C57D5" w:rsidRDefault="001C5230" w:rsidP="0035367C">
      <w:pPr>
        <w:pStyle w:val="Heading1"/>
      </w:pPr>
      <w:r w:rsidRPr="00356E6A">
        <w:lastRenderedPageBreak/>
        <w:t>2</w:t>
      </w:r>
      <w:r w:rsidR="005E097F" w:rsidRPr="00356E6A">
        <w:t>.2</w:t>
      </w:r>
      <w:r w:rsidR="00141C67" w:rsidRPr="00356E6A">
        <w:t xml:space="preserve"> </w:t>
      </w:r>
      <w:r w:rsidR="00A833EC" w:rsidRPr="00356E6A">
        <w:t xml:space="preserve">Tools and Techniques </w:t>
      </w:r>
      <w:r w:rsidR="00356E6A" w:rsidRPr="00356E6A">
        <w:t>Based</w:t>
      </w:r>
      <w:r w:rsidR="009D6B14" w:rsidRPr="00356E6A">
        <w:t xml:space="preserve"> on </w:t>
      </w:r>
      <w:r w:rsidR="00B6232A" w:rsidRPr="00356E6A">
        <w:t>T</w:t>
      </w:r>
      <w:r w:rsidR="00195DD5" w:rsidRPr="00356E6A">
        <w:t xml:space="preserve">heir </w:t>
      </w:r>
      <w:r w:rsidR="00356E6A" w:rsidRPr="00356E6A">
        <w:t>U</w:t>
      </w:r>
      <w:r w:rsidR="00A833EC" w:rsidRPr="00356E6A">
        <w:t>se</w:t>
      </w:r>
      <w:r w:rsidR="00202FC8" w:rsidRPr="00356E6A">
        <w:t xml:space="preserve"> in the </w:t>
      </w:r>
      <w:r w:rsidR="002D3CC1">
        <w:t xml:space="preserve">Group </w:t>
      </w:r>
      <w:r w:rsidR="00B6232A" w:rsidRPr="00356E6A">
        <w:t>Project</w:t>
      </w:r>
      <w:bookmarkEnd w:id="6"/>
    </w:p>
    <w:p w14:paraId="2B4C4FAF" w14:textId="13FA1BCE" w:rsidR="00CF2E54" w:rsidRDefault="00A521B1" w:rsidP="000948F0">
      <w:pPr>
        <w:rPr>
          <w:rFonts w:ascii="Arial" w:hAnsi="Arial" w:cs="Arial"/>
          <w:sz w:val="24"/>
          <w:lang w:val="en-US"/>
        </w:rPr>
      </w:pPr>
      <w:bookmarkStart w:id="7" w:name="_Hlk169630371"/>
      <w:r>
        <w:rPr>
          <w:rFonts w:ascii="Arial" w:hAnsi="Arial" w:cs="Arial"/>
          <w:sz w:val="24"/>
          <w:lang w:val="en-US"/>
        </w:rPr>
        <w:t>During the conception phase</w:t>
      </w:r>
      <w:bookmarkEnd w:id="7"/>
      <w:r>
        <w:rPr>
          <w:rFonts w:ascii="Arial" w:hAnsi="Arial" w:cs="Arial"/>
          <w:sz w:val="24"/>
          <w:lang w:val="en-US"/>
        </w:rPr>
        <w:t xml:space="preserve">, the team used the Belbin team roles and created a skills matrix chart. The project idea is to </w:t>
      </w:r>
      <w:r w:rsidR="00A91E0C">
        <w:rPr>
          <w:rFonts w:ascii="Arial" w:hAnsi="Arial" w:cs="Arial"/>
          <w:sz w:val="24"/>
          <w:lang w:val="en-US"/>
        </w:rPr>
        <w:t>organise</w:t>
      </w:r>
      <w:r>
        <w:rPr>
          <w:rFonts w:ascii="Arial" w:hAnsi="Arial" w:cs="Arial"/>
          <w:sz w:val="24"/>
          <w:lang w:val="en-US"/>
        </w:rPr>
        <w:t xml:space="preserve"> a charity hike event to raise funds for the Welsh Air Ambulance. This phase involved evaluating the interest and capacity of the target audience and potential location (Pen Y Fan Mountain) to assess the event's feasibility</w:t>
      </w:r>
      <w:r w:rsidR="00FF21A0">
        <w:rPr>
          <w:rFonts w:ascii="Arial" w:hAnsi="Arial" w:cs="Arial"/>
          <w:sz w:val="24"/>
          <w:lang w:val="en-US"/>
        </w:rPr>
        <w:t xml:space="preserve">. </w:t>
      </w:r>
      <w:r w:rsidR="002B7314">
        <w:rPr>
          <w:rFonts w:ascii="Arial" w:hAnsi="Arial" w:cs="Arial"/>
          <w:sz w:val="24"/>
          <w:lang w:val="en-US"/>
        </w:rPr>
        <w:t>It also involves</w:t>
      </w:r>
      <w:r w:rsidR="00FF21A0">
        <w:rPr>
          <w:rFonts w:ascii="Arial" w:hAnsi="Arial" w:cs="Arial"/>
          <w:sz w:val="24"/>
          <w:lang w:val="en-US"/>
        </w:rPr>
        <w:t xml:space="preserve"> considering</w:t>
      </w:r>
      <w:r>
        <w:rPr>
          <w:rFonts w:ascii="Arial" w:hAnsi="Arial" w:cs="Arial"/>
          <w:sz w:val="24"/>
          <w:lang w:val="en-US"/>
        </w:rPr>
        <w:t xml:space="preserve"> potential costs, available resources, and </w:t>
      </w:r>
      <w:r w:rsidR="00451FDD">
        <w:rPr>
          <w:rFonts w:ascii="Arial" w:hAnsi="Arial" w:cs="Arial"/>
          <w:sz w:val="24"/>
          <w:lang w:val="en-US"/>
        </w:rPr>
        <w:t>un</w:t>
      </w:r>
      <w:r>
        <w:rPr>
          <w:rFonts w:ascii="Arial" w:hAnsi="Arial" w:cs="Arial"/>
          <w:sz w:val="24"/>
          <w:lang w:val="en-US"/>
        </w:rPr>
        <w:t>expected challenges</w:t>
      </w:r>
      <w:r w:rsidR="00033ECC">
        <w:rPr>
          <w:rFonts w:ascii="Arial" w:hAnsi="Arial" w:cs="Arial"/>
          <w:sz w:val="24"/>
          <w:lang w:val="en-US"/>
        </w:rPr>
        <w:t xml:space="preserve"> (</w:t>
      </w:r>
      <w:r w:rsidR="00033ECC" w:rsidRPr="00033ECC">
        <w:rPr>
          <w:rFonts w:ascii="Arial" w:hAnsi="Arial" w:cs="Arial"/>
          <w:sz w:val="24"/>
          <w:lang w:val="en-US"/>
        </w:rPr>
        <w:t>ResourceGuru</w:t>
      </w:r>
      <w:r w:rsidR="00033ECC">
        <w:rPr>
          <w:rFonts w:ascii="Arial" w:hAnsi="Arial" w:cs="Arial"/>
          <w:sz w:val="24"/>
          <w:lang w:val="en-US"/>
        </w:rPr>
        <w:t xml:space="preserve">, </w:t>
      </w:r>
      <w:r w:rsidR="00033ECC" w:rsidRPr="00033ECC">
        <w:rPr>
          <w:rFonts w:ascii="Arial" w:hAnsi="Arial" w:cs="Arial"/>
          <w:sz w:val="24"/>
          <w:lang w:val="en-US"/>
        </w:rPr>
        <w:t>2024)</w:t>
      </w:r>
    </w:p>
    <w:p w14:paraId="79A95075" w14:textId="72076955" w:rsidR="00257A9A" w:rsidRDefault="00437BD4" w:rsidP="000948F0">
      <w:pPr>
        <w:rPr>
          <w:rFonts w:ascii="Arial" w:hAnsi="Arial" w:cs="Arial"/>
          <w:sz w:val="24"/>
        </w:rPr>
      </w:pPr>
      <w:r>
        <w:rPr>
          <w:rFonts w:ascii="Arial" w:hAnsi="Arial" w:cs="Arial"/>
          <w:sz w:val="24"/>
        </w:rPr>
        <w:t xml:space="preserve">The project involved identifying stakeholders such as participants, sponsors, local businesses, charity representatives, volunteers, community members, and regulatory bodies. Stakeholder analysis </w:t>
      </w:r>
      <w:r w:rsidR="00BA4D82">
        <w:rPr>
          <w:rFonts w:ascii="Arial" w:hAnsi="Arial" w:cs="Arial"/>
          <w:sz w:val="24"/>
        </w:rPr>
        <w:t>assessed</w:t>
      </w:r>
      <w:r>
        <w:rPr>
          <w:rFonts w:ascii="Arial" w:hAnsi="Arial" w:cs="Arial"/>
          <w:sz w:val="24"/>
        </w:rPr>
        <w:t xml:space="preserve"> each group's interests, influence, and expectations. Setting up the project included defining clear aims and objectives, preliminary planning and budgeting, </w:t>
      </w:r>
      <w:r w:rsidR="00CD7335">
        <w:rPr>
          <w:rFonts w:ascii="Arial" w:hAnsi="Arial" w:cs="Arial"/>
          <w:sz w:val="24"/>
        </w:rPr>
        <w:t>evaluating</w:t>
      </w:r>
      <w:r>
        <w:rPr>
          <w:rFonts w:ascii="Arial" w:hAnsi="Arial" w:cs="Arial"/>
          <w:sz w:val="24"/>
        </w:rPr>
        <w:t xml:space="preserve"> potential risks, and engaging stakeholders for feedback and support. Although these steps ensured the project's alignment with the charity’s goals, the Belbin Team Roles and Skills Matrix revealed that identified roles did not align with the tasks, and critical skills gaps were not appropriately addressed.</w:t>
      </w:r>
      <w:r w:rsidR="008A5F54" w:rsidRPr="008A5F54">
        <w:rPr>
          <w:rFonts w:ascii="Arial" w:hAnsi="Arial" w:cs="Arial"/>
          <w:sz w:val="24"/>
        </w:rPr>
        <w:t>(Davidov et al., 2023).</w:t>
      </w:r>
    </w:p>
    <w:p w14:paraId="27917539" w14:textId="622AEAA1" w:rsidR="00B5784A" w:rsidRDefault="00D30CA2" w:rsidP="000948F0">
      <w:pPr>
        <w:rPr>
          <w:rFonts w:ascii="Arial" w:hAnsi="Arial" w:cs="Arial"/>
          <w:sz w:val="24"/>
        </w:rPr>
      </w:pPr>
      <w:r>
        <w:rPr>
          <w:rFonts w:ascii="Arial" w:hAnsi="Arial" w:cs="Arial"/>
          <w:sz w:val="24"/>
        </w:rPr>
        <w:t xml:space="preserve">During the definition phase, detailed planning and documentation ensure that project objectives </w:t>
      </w:r>
      <w:r w:rsidR="007D6409">
        <w:rPr>
          <w:rFonts w:ascii="Arial" w:hAnsi="Arial" w:cs="Arial"/>
          <w:sz w:val="24"/>
        </w:rPr>
        <w:t>are</w:t>
      </w:r>
      <w:r>
        <w:rPr>
          <w:rFonts w:ascii="Arial" w:hAnsi="Arial" w:cs="Arial"/>
          <w:sz w:val="24"/>
        </w:rPr>
        <w:t xml:space="preserve"> clear and achievable.</w:t>
      </w:r>
      <w:r w:rsidR="00F16C22" w:rsidRPr="00F16C22">
        <w:t xml:space="preserve"> </w:t>
      </w:r>
      <w:r w:rsidR="00F16C22" w:rsidRPr="00F16C22">
        <w:rPr>
          <w:rFonts w:ascii="Arial" w:hAnsi="Arial" w:cs="Arial"/>
          <w:sz w:val="24"/>
        </w:rPr>
        <w:t>The quad chart for the charity hike event would outline the event's goals (fundraising and awareness), key stakeholders (participants, sponsors, local businesses, charity representatives), desired outcomes (funds raised, participant satisfaction), and success metrics (amount of money raised, feedback scores). The brief structure did not explain everything about the project</w:t>
      </w:r>
      <w:r w:rsidR="004B0811">
        <w:rPr>
          <w:rFonts w:ascii="Arial" w:hAnsi="Arial" w:cs="Arial"/>
          <w:sz w:val="24"/>
        </w:rPr>
        <w:t xml:space="preserve"> (</w:t>
      </w:r>
      <w:r w:rsidR="004B0811" w:rsidRPr="004B0811">
        <w:rPr>
          <w:rFonts w:ascii="Arial" w:hAnsi="Arial" w:cs="Arial"/>
          <w:sz w:val="24"/>
        </w:rPr>
        <w:t>Lean Transition Solutions</w:t>
      </w:r>
      <w:r w:rsidR="009E33E2">
        <w:rPr>
          <w:rFonts w:ascii="Arial" w:hAnsi="Arial" w:cs="Arial"/>
          <w:sz w:val="24"/>
        </w:rPr>
        <w:t xml:space="preserve">, </w:t>
      </w:r>
      <w:r w:rsidR="004B0811" w:rsidRPr="004B0811">
        <w:rPr>
          <w:rFonts w:ascii="Arial" w:hAnsi="Arial" w:cs="Arial"/>
          <w:sz w:val="24"/>
        </w:rPr>
        <w:t>2024)</w:t>
      </w:r>
      <w:r w:rsidR="009E33E2">
        <w:rPr>
          <w:rFonts w:ascii="Arial" w:hAnsi="Arial" w:cs="Arial"/>
          <w:sz w:val="24"/>
        </w:rPr>
        <w:t>.</w:t>
      </w:r>
    </w:p>
    <w:p w14:paraId="1E46D05B" w14:textId="4FE72412" w:rsidR="00B5784A" w:rsidRDefault="00A07B9F" w:rsidP="00B5784A">
      <w:pPr>
        <w:rPr>
          <w:rFonts w:ascii="Arial" w:hAnsi="Arial" w:cs="Arial"/>
          <w:sz w:val="24"/>
        </w:rPr>
      </w:pPr>
      <w:r>
        <w:rPr>
          <w:rFonts w:ascii="Arial" w:hAnsi="Arial" w:cs="Arial"/>
          <w:sz w:val="24"/>
        </w:rPr>
        <w:t>T</w:t>
      </w:r>
      <w:r w:rsidR="000E2F42" w:rsidRPr="000E2F42">
        <w:rPr>
          <w:rFonts w:ascii="Arial" w:hAnsi="Arial" w:cs="Arial"/>
          <w:sz w:val="24"/>
        </w:rPr>
        <w:t>he Iron Triangle</w:t>
      </w:r>
      <w:r w:rsidR="00E6554D">
        <w:rPr>
          <w:rFonts w:ascii="Arial" w:hAnsi="Arial" w:cs="Arial"/>
          <w:sz w:val="24"/>
        </w:rPr>
        <w:t xml:space="preserve"> would help balance the charity hike event project scope (e.g., number of participants, event activities), budget (e.g., costs for marketing, logistics, and merchandise), and </w:t>
      </w:r>
      <w:r w:rsidR="00E71735">
        <w:rPr>
          <w:rFonts w:ascii="Arial" w:hAnsi="Arial" w:cs="Arial"/>
          <w:sz w:val="24"/>
        </w:rPr>
        <w:t>timelines</w:t>
      </w:r>
      <w:r w:rsidR="002C56CE" w:rsidRPr="002C56CE">
        <w:rPr>
          <w:rFonts w:ascii="Arial" w:hAnsi="Arial" w:cs="Arial"/>
          <w:sz w:val="24"/>
        </w:rPr>
        <w:t xml:space="preserve"> </w:t>
      </w:r>
      <w:r w:rsidR="000540FB">
        <w:rPr>
          <w:rFonts w:ascii="Arial" w:hAnsi="Arial" w:cs="Arial"/>
          <w:sz w:val="24"/>
        </w:rPr>
        <w:t>such as</w:t>
      </w:r>
      <w:r w:rsidR="004E2FFB">
        <w:rPr>
          <w:rFonts w:ascii="Arial" w:hAnsi="Arial" w:cs="Arial"/>
          <w:sz w:val="24"/>
        </w:rPr>
        <w:t xml:space="preserve"> </w:t>
      </w:r>
      <w:r w:rsidR="002C56CE" w:rsidRPr="002C56CE">
        <w:rPr>
          <w:rFonts w:ascii="Arial" w:hAnsi="Arial" w:cs="Arial"/>
          <w:sz w:val="24"/>
        </w:rPr>
        <w:t xml:space="preserve">promotion, </w:t>
      </w:r>
      <w:r w:rsidR="004E2FFB" w:rsidRPr="004E2FFB">
        <w:rPr>
          <w:rFonts w:ascii="Arial" w:hAnsi="Arial" w:cs="Arial"/>
          <w:sz w:val="24"/>
        </w:rPr>
        <w:t xml:space="preserve">deadlines for planning </w:t>
      </w:r>
      <w:r w:rsidR="004E2FFB">
        <w:rPr>
          <w:rFonts w:ascii="Arial" w:hAnsi="Arial" w:cs="Arial"/>
          <w:sz w:val="24"/>
        </w:rPr>
        <w:t xml:space="preserve">and </w:t>
      </w:r>
      <w:r w:rsidR="002C56CE" w:rsidRPr="002C56CE">
        <w:rPr>
          <w:rFonts w:ascii="Arial" w:hAnsi="Arial" w:cs="Arial"/>
          <w:sz w:val="24"/>
        </w:rPr>
        <w:t>execution.</w:t>
      </w:r>
      <w:r w:rsidR="006E4BD4">
        <w:rPr>
          <w:rFonts w:ascii="Arial" w:hAnsi="Arial" w:cs="Arial"/>
          <w:sz w:val="24"/>
        </w:rPr>
        <w:t xml:space="preserve"> </w:t>
      </w:r>
      <w:r w:rsidR="008D4E65">
        <w:rPr>
          <w:rFonts w:ascii="Arial" w:hAnsi="Arial" w:cs="Arial"/>
          <w:sz w:val="24"/>
        </w:rPr>
        <w:t xml:space="preserve">The measures let project teams focus solely on project </w:t>
      </w:r>
      <w:r w:rsidR="00381346">
        <w:rPr>
          <w:rFonts w:ascii="Arial" w:hAnsi="Arial" w:cs="Arial"/>
          <w:sz w:val="24"/>
        </w:rPr>
        <w:t>issues</w:t>
      </w:r>
      <w:r w:rsidR="00974D28">
        <w:rPr>
          <w:rFonts w:ascii="Arial" w:hAnsi="Arial" w:cs="Arial"/>
          <w:sz w:val="24"/>
        </w:rPr>
        <w:t xml:space="preserve">, neglecting organisational views and concerns, such as all the work needed to achieve event </w:t>
      </w:r>
      <w:r w:rsidR="008D4E65">
        <w:rPr>
          <w:rFonts w:ascii="Arial" w:hAnsi="Arial" w:cs="Arial"/>
          <w:sz w:val="24"/>
        </w:rPr>
        <w:t xml:space="preserve">outcomes, benefits, and </w:t>
      </w:r>
      <w:r w:rsidR="00E528AA">
        <w:rPr>
          <w:rFonts w:ascii="Arial" w:hAnsi="Arial" w:cs="Arial"/>
          <w:sz w:val="24"/>
        </w:rPr>
        <w:t>services</w:t>
      </w:r>
      <w:r w:rsidR="00A646A5">
        <w:rPr>
          <w:rFonts w:ascii="Arial" w:hAnsi="Arial" w:cs="Arial"/>
          <w:sz w:val="24"/>
        </w:rPr>
        <w:t xml:space="preserve"> (MindTools</w:t>
      </w:r>
      <w:r w:rsidR="00DF6BF4">
        <w:rPr>
          <w:rFonts w:ascii="Arial" w:hAnsi="Arial" w:cs="Arial"/>
          <w:sz w:val="24"/>
        </w:rPr>
        <w:t>, 2024).</w:t>
      </w:r>
    </w:p>
    <w:p w14:paraId="42897D1E" w14:textId="7611AB5D" w:rsidR="003610FD" w:rsidRDefault="003610FD" w:rsidP="00B5784A">
      <w:pPr>
        <w:rPr>
          <w:rFonts w:ascii="Arial" w:hAnsi="Arial" w:cs="Arial"/>
          <w:sz w:val="24"/>
        </w:rPr>
      </w:pPr>
      <w:r w:rsidRPr="003610FD">
        <w:rPr>
          <w:rFonts w:ascii="Arial" w:hAnsi="Arial" w:cs="Arial"/>
          <w:sz w:val="24"/>
        </w:rPr>
        <w:t xml:space="preserve">For the charity hike event, stakeholder analysis </w:t>
      </w:r>
      <w:r w:rsidR="00BB2683">
        <w:rPr>
          <w:rFonts w:ascii="Arial" w:hAnsi="Arial" w:cs="Arial"/>
          <w:sz w:val="24"/>
        </w:rPr>
        <w:t>identified key stakeholders (e.g., participants, sponsors, local businesses, charity representatives,</w:t>
      </w:r>
      <w:r w:rsidR="00334A84">
        <w:rPr>
          <w:rFonts w:ascii="Arial" w:hAnsi="Arial" w:cs="Arial"/>
          <w:sz w:val="24"/>
        </w:rPr>
        <w:t xml:space="preserve"> </w:t>
      </w:r>
      <w:r w:rsidR="00BB2683">
        <w:rPr>
          <w:rFonts w:ascii="Arial" w:hAnsi="Arial" w:cs="Arial"/>
          <w:sz w:val="24"/>
        </w:rPr>
        <w:t>volunteers, community members, and regulatory bodies), assessed their interests and influence, and developed</w:t>
      </w:r>
      <w:r w:rsidRPr="003610FD">
        <w:rPr>
          <w:rFonts w:ascii="Arial" w:hAnsi="Arial" w:cs="Arial"/>
          <w:sz w:val="24"/>
        </w:rPr>
        <w:t xml:space="preserve"> strategies to engage them (e.g., regular updates, meetings, promotional opportunities). Identifying stakeholders and their roles can be challenging, leading to a failure to capture all necessary perspectives and expertise for a </w:t>
      </w:r>
      <w:r w:rsidR="00BA42AB">
        <w:rPr>
          <w:rFonts w:ascii="Arial" w:hAnsi="Arial" w:cs="Arial"/>
          <w:sz w:val="24"/>
        </w:rPr>
        <w:t>succ</w:t>
      </w:r>
      <w:r w:rsidR="004115D6">
        <w:rPr>
          <w:rFonts w:ascii="Arial" w:hAnsi="Arial" w:cs="Arial"/>
          <w:sz w:val="24"/>
        </w:rPr>
        <w:t xml:space="preserve">essful </w:t>
      </w:r>
      <w:r w:rsidRPr="003610FD">
        <w:rPr>
          <w:rFonts w:ascii="Arial" w:hAnsi="Arial" w:cs="Arial"/>
          <w:sz w:val="24"/>
        </w:rPr>
        <w:t>project (Cooper, 2023).</w:t>
      </w:r>
    </w:p>
    <w:p w14:paraId="637080F4" w14:textId="77777777" w:rsidR="007E00F8" w:rsidRDefault="007E00F8" w:rsidP="00525394">
      <w:pPr>
        <w:rPr>
          <w:rFonts w:ascii="Arial" w:hAnsi="Arial" w:cs="Arial"/>
          <w:sz w:val="24"/>
        </w:rPr>
      </w:pPr>
    </w:p>
    <w:p w14:paraId="7C287837" w14:textId="77777777" w:rsidR="000C57D5" w:rsidRDefault="000C57D5" w:rsidP="007E00F8">
      <w:pPr>
        <w:tabs>
          <w:tab w:val="left" w:pos="8364"/>
        </w:tabs>
        <w:rPr>
          <w:rFonts w:ascii="Arial" w:hAnsi="Arial" w:cs="Arial"/>
          <w:sz w:val="24"/>
        </w:rPr>
      </w:pPr>
    </w:p>
    <w:p w14:paraId="63B4AB18" w14:textId="3BF68A67" w:rsidR="00682A30" w:rsidRDefault="00723BAE" w:rsidP="007E00F8">
      <w:pPr>
        <w:tabs>
          <w:tab w:val="left" w:pos="8364"/>
        </w:tabs>
        <w:rPr>
          <w:rFonts w:ascii="Arial" w:hAnsi="Arial" w:cs="Arial"/>
          <w:sz w:val="24"/>
        </w:rPr>
      </w:pPr>
      <w:r>
        <w:rPr>
          <w:rFonts w:ascii="Arial" w:hAnsi="Arial" w:cs="Arial"/>
          <w:sz w:val="24"/>
        </w:rPr>
        <w:lastRenderedPageBreak/>
        <w:t>The project initiation phase focuses</w:t>
      </w:r>
      <w:r w:rsidR="00A50B4A">
        <w:rPr>
          <w:rFonts w:ascii="Arial" w:hAnsi="Arial" w:cs="Arial"/>
          <w:sz w:val="24"/>
        </w:rPr>
        <w:t xml:space="preserve"> on defining the project and obtaining </w:t>
      </w:r>
      <w:r w:rsidR="0025623F">
        <w:rPr>
          <w:rFonts w:ascii="Arial" w:hAnsi="Arial" w:cs="Arial"/>
          <w:sz w:val="24"/>
        </w:rPr>
        <w:t>authorisation</w:t>
      </w:r>
      <w:r w:rsidR="00A50B4A">
        <w:rPr>
          <w:rFonts w:ascii="Arial" w:hAnsi="Arial" w:cs="Arial"/>
          <w:sz w:val="24"/>
        </w:rPr>
        <w:t xml:space="preserve"> for detailed planning and execution. Various tools and techniques ensure feasibility</w:t>
      </w:r>
      <w:r w:rsidR="00790E15">
        <w:rPr>
          <w:rFonts w:ascii="Arial" w:hAnsi="Arial" w:cs="Arial"/>
          <w:sz w:val="24"/>
        </w:rPr>
        <w:t xml:space="preserve"> and alignment with organisational</w:t>
      </w:r>
      <w:r w:rsidR="00A50B4A">
        <w:rPr>
          <w:rFonts w:ascii="Arial" w:hAnsi="Arial" w:cs="Arial"/>
          <w:sz w:val="24"/>
        </w:rPr>
        <w:t xml:space="preserve"> goals</w:t>
      </w:r>
      <w:r w:rsidR="007D15D6">
        <w:rPr>
          <w:rFonts w:ascii="Arial" w:hAnsi="Arial" w:cs="Arial"/>
          <w:sz w:val="24"/>
        </w:rPr>
        <w:t>.</w:t>
      </w:r>
      <w:r w:rsidR="003B20F4">
        <w:rPr>
          <w:rFonts w:ascii="Arial" w:hAnsi="Arial" w:cs="Arial"/>
          <w:sz w:val="24"/>
        </w:rPr>
        <w:t xml:space="preserve"> </w:t>
      </w:r>
      <w:r w:rsidR="00ED0DE1" w:rsidRPr="00ED0DE1">
        <w:rPr>
          <w:rFonts w:ascii="Arial" w:hAnsi="Arial" w:cs="Arial"/>
          <w:sz w:val="24"/>
        </w:rPr>
        <w:t>For the charity hike event, the Gantt chart detailed tasks such as marketing campaigns, participant registration, sponsor acquisition, logistical arrangements, and event day activities. Despite its benefits, using the Gantt chart was time-consuming and proved challenging without access to the required software during the project execution (Miller, 2024).</w:t>
      </w:r>
    </w:p>
    <w:p w14:paraId="5A14D1EA" w14:textId="1F522A84" w:rsidR="00525394" w:rsidRDefault="00525394" w:rsidP="00525394">
      <w:pPr>
        <w:rPr>
          <w:rFonts w:ascii="Arial" w:hAnsi="Arial" w:cs="Arial"/>
          <w:sz w:val="24"/>
        </w:rPr>
      </w:pPr>
      <w:r w:rsidRPr="00525394">
        <w:rPr>
          <w:rFonts w:ascii="Arial" w:hAnsi="Arial" w:cs="Arial"/>
          <w:sz w:val="24"/>
        </w:rPr>
        <w:t>The work breakdown structure (WBS) for the charity hike event would include planning and coordination, marketing, logistics, participant management, sponsorship and fundraising, and post-event activities. Each element is further divided into specific tasks and sub-tasks. The nature of a WBS le</w:t>
      </w:r>
      <w:r w:rsidR="00BC58DE">
        <w:rPr>
          <w:rFonts w:ascii="Arial" w:hAnsi="Arial" w:cs="Arial"/>
          <w:sz w:val="24"/>
        </w:rPr>
        <w:t>d</w:t>
      </w:r>
      <w:r w:rsidRPr="00525394">
        <w:rPr>
          <w:rFonts w:ascii="Arial" w:hAnsi="Arial" w:cs="Arial"/>
          <w:sz w:val="24"/>
        </w:rPr>
        <w:t xml:space="preserve"> to isolated work</w:t>
      </w:r>
      <w:r w:rsidR="008836EA">
        <w:rPr>
          <w:rFonts w:ascii="Arial" w:hAnsi="Arial" w:cs="Arial"/>
          <w:sz w:val="24"/>
        </w:rPr>
        <w:t>ing</w:t>
      </w:r>
      <w:r w:rsidRPr="00525394">
        <w:rPr>
          <w:rFonts w:ascii="Arial" w:hAnsi="Arial" w:cs="Arial"/>
          <w:sz w:val="24"/>
        </w:rPr>
        <w:t xml:space="preserve"> practices within </w:t>
      </w:r>
      <w:r w:rsidR="00AB756A">
        <w:rPr>
          <w:rFonts w:ascii="Arial" w:hAnsi="Arial" w:cs="Arial"/>
          <w:sz w:val="24"/>
        </w:rPr>
        <w:t xml:space="preserve">the </w:t>
      </w:r>
      <w:r w:rsidRPr="00525394">
        <w:rPr>
          <w:rFonts w:ascii="Arial" w:hAnsi="Arial" w:cs="Arial"/>
          <w:sz w:val="24"/>
        </w:rPr>
        <w:t>team, hindering collaboration and causing project inconsistencies (Raymond, 2023).</w:t>
      </w:r>
    </w:p>
    <w:p w14:paraId="17A47691" w14:textId="6A09931D" w:rsidR="00B5784A" w:rsidRDefault="003F1503" w:rsidP="00010D7C">
      <w:pPr>
        <w:rPr>
          <w:rFonts w:ascii="Arial" w:hAnsi="Arial" w:cs="Arial"/>
          <w:sz w:val="24"/>
        </w:rPr>
      </w:pPr>
      <w:r>
        <w:rPr>
          <w:rFonts w:ascii="Arial" w:hAnsi="Arial" w:cs="Arial"/>
          <w:sz w:val="24"/>
        </w:rPr>
        <w:t xml:space="preserve">During the implementation phase, the focus </w:t>
      </w:r>
      <w:r w:rsidR="005A0246">
        <w:rPr>
          <w:rFonts w:ascii="Arial" w:hAnsi="Arial" w:cs="Arial"/>
          <w:sz w:val="24"/>
        </w:rPr>
        <w:t>was</w:t>
      </w:r>
      <w:r>
        <w:rPr>
          <w:rFonts w:ascii="Arial" w:hAnsi="Arial" w:cs="Arial"/>
          <w:sz w:val="24"/>
        </w:rPr>
        <w:t xml:space="preserve"> on executing the project plan, managing resources, and ensuring progress towards objectives. PESTEL analysis is </w:t>
      </w:r>
      <w:r w:rsidR="00AC6869">
        <w:rPr>
          <w:rFonts w:ascii="Arial" w:hAnsi="Arial" w:cs="Arial"/>
          <w:sz w:val="24"/>
        </w:rPr>
        <w:t>helpful in</w:t>
      </w:r>
      <w:r>
        <w:rPr>
          <w:rFonts w:ascii="Arial" w:hAnsi="Arial" w:cs="Arial"/>
          <w:sz w:val="24"/>
        </w:rPr>
        <w:t xml:space="preserve"> monitoring political changes in regulations or political stability. External factors such as economic conditions, social trends, technology, environment, and legal changes significantly impacted the charity hike event's success. Additionally, a SWOT analysis provides a </w:t>
      </w:r>
      <w:r w:rsidR="009A5C4A">
        <w:rPr>
          <w:rFonts w:ascii="Arial" w:hAnsi="Arial" w:cs="Arial"/>
          <w:sz w:val="24"/>
        </w:rPr>
        <w:t>complete</w:t>
      </w:r>
      <w:r>
        <w:rPr>
          <w:rFonts w:ascii="Arial" w:hAnsi="Arial" w:cs="Arial"/>
          <w:sz w:val="24"/>
        </w:rPr>
        <w:t xml:space="preserve"> evaluation by identifying the project’s internal strengths and weaknesses, such as team expertise and resource limitations, and external opportunities and threats, like potential sponsorships and competitive events. Combining PESTEL and SWOT analyses ensures a thorough assessment of internal and external factors influencing the project's success</w:t>
      </w:r>
      <w:r w:rsidR="00DC69E4">
        <w:rPr>
          <w:rFonts w:ascii="Arial" w:hAnsi="Arial" w:cs="Arial"/>
          <w:sz w:val="24"/>
        </w:rPr>
        <w:t>.</w:t>
      </w:r>
      <w:r w:rsidR="008D0A63">
        <w:rPr>
          <w:rFonts w:ascii="Arial" w:hAnsi="Arial" w:cs="Arial"/>
          <w:sz w:val="24"/>
        </w:rPr>
        <w:t xml:space="preserve"> (</w:t>
      </w:r>
      <w:r w:rsidR="00A23332">
        <w:rPr>
          <w:rFonts w:ascii="Arial" w:hAnsi="Arial" w:cs="Arial"/>
          <w:sz w:val="24"/>
        </w:rPr>
        <w:t>CIPD, 2024).</w:t>
      </w:r>
    </w:p>
    <w:p w14:paraId="1B65470F" w14:textId="4BE85288" w:rsidR="00B5784A" w:rsidRDefault="00373D59" w:rsidP="00B5784A">
      <w:pPr>
        <w:rPr>
          <w:rFonts w:ascii="Arial" w:hAnsi="Arial" w:cs="Arial"/>
          <w:sz w:val="24"/>
        </w:rPr>
      </w:pPr>
      <w:r>
        <w:rPr>
          <w:rFonts w:ascii="Arial" w:hAnsi="Arial" w:cs="Arial"/>
          <w:sz w:val="24"/>
        </w:rPr>
        <w:t xml:space="preserve">Risk assessment was </w:t>
      </w:r>
      <w:r w:rsidR="00691EA2">
        <w:rPr>
          <w:rFonts w:ascii="Arial" w:hAnsi="Arial" w:cs="Arial"/>
          <w:sz w:val="24"/>
        </w:rPr>
        <w:t>central</w:t>
      </w:r>
      <w:r>
        <w:rPr>
          <w:rFonts w:ascii="Arial" w:hAnsi="Arial" w:cs="Arial"/>
          <w:sz w:val="24"/>
        </w:rPr>
        <w:t xml:space="preserve"> </w:t>
      </w:r>
      <w:r w:rsidR="00704B4E">
        <w:rPr>
          <w:rFonts w:ascii="Arial" w:hAnsi="Arial" w:cs="Arial"/>
          <w:sz w:val="24"/>
        </w:rPr>
        <w:t>to identifying</w:t>
      </w:r>
      <w:r>
        <w:rPr>
          <w:rFonts w:ascii="Arial" w:hAnsi="Arial" w:cs="Arial"/>
          <w:sz w:val="24"/>
        </w:rPr>
        <w:t xml:space="preserve"> and mitigating risks throughout the project lifecycle. It was essential to identify new risks as the project progressed, have contingency plans for adverse weather, and </w:t>
      </w:r>
      <w:r w:rsidR="00D00526">
        <w:rPr>
          <w:rFonts w:ascii="Arial" w:hAnsi="Arial" w:cs="Arial"/>
          <w:sz w:val="24"/>
        </w:rPr>
        <w:t xml:space="preserve">have </w:t>
      </w:r>
      <w:r>
        <w:rPr>
          <w:rFonts w:ascii="Arial" w:hAnsi="Arial" w:cs="Arial"/>
          <w:sz w:val="24"/>
        </w:rPr>
        <w:t xml:space="preserve">funds to cover unforeseen expenses during the charity hike. Additionally, evaluating hard and soft targets was integral to the </w:t>
      </w:r>
      <w:r w:rsidR="002264A6">
        <w:rPr>
          <w:rFonts w:ascii="Arial" w:hAnsi="Arial" w:cs="Arial"/>
          <w:sz w:val="24"/>
        </w:rPr>
        <w:t>review</w:t>
      </w:r>
      <w:r>
        <w:rPr>
          <w:rFonts w:ascii="Arial" w:hAnsi="Arial" w:cs="Arial"/>
          <w:sz w:val="24"/>
        </w:rPr>
        <w:t xml:space="preserve"> process. </w:t>
      </w:r>
      <w:r w:rsidR="00EF2857">
        <w:rPr>
          <w:rFonts w:ascii="Arial" w:hAnsi="Arial" w:cs="Arial"/>
          <w:sz w:val="24"/>
        </w:rPr>
        <w:t>Challenging</w:t>
      </w:r>
      <w:r>
        <w:rPr>
          <w:rFonts w:ascii="Arial" w:hAnsi="Arial" w:cs="Arial"/>
          <w:sz w:val="24"/>
        </w:rPr>
        <w:t xml:space="preserve"> targets, such as fundraising goals and participant numbers, were measured using quantitative data and financial metrics. Soft targets, including participant satisfaction and community engagement, were assessed through qualitative methods such as surveys and feedback forms. This evaluation ensured a balanced approach to managing risks and achieving the project's </w:t>
      </w:r>
      <w:r w:rsidR="005544BC">
        <w:rPr>
          <w:rFonts w:ascii="Arial" w:hAnsi="Arial" w:cs="Arial"/>
          <w:sz w:val="24"/>
        </w:rPr>
        <w:t>goals</w:t>
      </w:r>
      <w:r w:rsidR="00DB4E06">
        <w:rPr>
          <w:rFonts w:ascii="Arial" w:hAnsi="Arial" w:cs="Arial"/>
          <w:sz w:val="24"/>
        </w:rPr>
        <w:t>.</w:t>
      </w:r>
      <w:r w:rsidR="00756B9F">
        <w:rPr>
          <w:rFonts w:ascii="Arial" w:hAnsi="Arial" w:cs="Arial"/>
          <w:sz w:val="24"/>
        </w:rPr>
        <w:t xml:space="preserve"> </w:t>
      </w:r>
      <w:r w:rsidR="00AC4B7C">
        <w:rPr>
          <w:rFonts w:ascii="Arial" w:hAnsi="Arial" w:cs="Arial"/>
          <w:sz w:val="24"/>
        </w:rPr>
        <w:t>(</w:t>
      </w:r>
      <w:r w:rsidR="00AC4B7C" w:rsidRPr="00AC4B7C">
        <w:rPr>
          <w:rFonts w:ascii="Arial" w:hAnsi="Arial" w:cs="Arial"/>
          <w:sz w:val="24"/>
        </w:rPr>
        <w:t>Bridges,</w:t>
      </w:r>
      <w:r w:rsidR="00AC4B7C">
        <w:rPr>
          <w:rFonts w:ascii="Arial" w:hAnsi="Arial" w:cs="Arial"/>
          <w:sz w:val="24"/>
        </w:rPr>
        <w:t xml:space="preserve"> </w:t>
      </w:r>
      <w:r w:rsidR="00AC4B7C" w:rsidRPr="00AC4B7C">
        <w:rPr>
          <w:rFonts w:ascii="Arial" w:hAnsi="Arial" w:cs="Arial"/>
          <w:sz w:val="24"/>
        </w:rPr>
        <w:t>2023)</w:t>
      </w:r>
    </w:p>
    <w:p w14:paraId="72429716" w14:textId="655E3D83" w:rsidR="008D56EF" w:rsidRPr="00D95978" w:rsidRDefault="005365F8" w:rsidP="00D95978">
      <w:pPr>
        <w:rPr>
          <w:rFonts w:ascii="Arial" w:hAnsi="Arial" w:cs="Arial"/>
          <w:sz w:val="24"/>
        </w:rPr>
      </w:pPr>
      <w:r>
        <w:rPr>
          <w:rFonts w:ascii="Arial" w:hAnsi="Arial" w:cs="Arial"/>
          <w:sz w:val="24"/>
        </w:rPr>
        <w:t xml:space="preserve">The communication plan involves regularly updating participants, sponsors, volunteers, and other stakeholders about the project's progress and any changes. It also includes engaging with the charity hike event team, collecting and acting on stakeholder feedback, and </w:t>
      </w:r>
      <w:r w:rsidR="00F13DB1">
        <w:rPr>
          <w:rFonts w:ascii="Arial" w:hAnsi="Arial" w:cs="Arial"/>
          <w:sz w:val="24"/>
        </w:rPr>
        <w:t>organising</w:t>
      </w:r>
      <w:r>
        <w:rPr>
          <w:rFonts w:ascii="Arial" w:hAnsi="Arial" w:cs="Arial"/>
          <w:sz w:val="24"/>
        </w:rPr>
        <w:t xml:space="preserve"> team-building activities to maintain high morale and productivity. A lack of communication resulted in miscommunication, insufficient feedback, and outdated information, leading to incorrect assumptions.</w:t>
      </w:r>
      <w:r w:rsidR="005B139E" w:rsidRPr="005B139E">
        <w:rPr>
          <w:rFonts w:ascii="Arial" w:hAnsi="Arial" w:cs="Arial"/>
          <w:sz w:val="24"/>
        </w:rPr>
        <w:t xml:space="preserve"> </w:t>
      </w:r>
      <w:r w:rsidR="00636B8C">
        <w:rPr>
          <w:rFonts w:ascii="Arial" w:hAnsi="Arial" w:cs="Arial"/>
          <w:sz w:val="24"/>
        </w:rPr>
        <w:t>(</w:t>
      </w:r>
      <w:r w:rsidR="00636B8C" w:rsidRPr="00636B8C">
        <w:rPr>
          <w:rFonts w:ascii="Arial" w:hAnsi="Arial" w:cs="Arial"/>
          <w:sz w:val="24"/>
        </w:rPr>
        <w:t xml:space="preserve">Fanse </w:t>
      </w:r>
      <w:r w:rsidR="009D47AA">
        <w:rPr>
          <w:rFonts w:ascii="Arial" w:hAnsi="Arial" w:cs="Arial"/>
          <w:sz w:val="24"/>
        </w:rPr>
        <w:t>and</w:t>
      </w:r>
      <w:r w:rsidR="00636B8C" w:rsidRPr="00636B8C">
        <w:rPr>
          <w:rFonts w:ascii="Arial" w:hAnsi="Arial" w:cs="Arial"/>
          <w:sz w:val="24"/>
        </w:rPr>
        <w:t xml:space="preserve"> Shirbhate,</w:t>
      </w:r>
      <w:r w:rsidR="005200C9">
        <w:rPr>
          <w:rFonts w:ascii="Arial" w:hAnsi="Arial" w:cs="Arial"/>
          <w:sz w:val="24"/>
        </w:rPr>
        <w:t xml:space="preserve"> </w:t>
      </w:r>
      <w:r w:rsidR="00636B8C" w:rsidRPr="00636B8C">
        <w:rPr>
          <w:rFonts w:ascii="Arial" w:hAnsi="Arial" w:cs="Arial"/>
          <w:sz w:val="24"/>
        </w:rPr>
        <w:t>2022</w:t>
      </w:r>
      <w:r w:rsidR="0095129E">
        <w:rPr>
          <w:rFonts w:ascii="Arial" w:hAnsi="Arial" w:cs="Arial"/>
          <w:sz w:val="24"/>
        </w:rPr>
        <w:t xml:space="preserve">, </w:t>
      </w:r>
      <w:r w:rsidR="004F6BA1">
        <w:rPr>
          <w:rFonts w:ascii="Arial" w:hAnsi="Arial" w:cs="Arial"/>
          <w:sz w:val="24"/>
        </w:rPr>
        <w:t>p.176</w:t>
      </w:r>
      <w:r w:rsidR="00636B8C" w:rsidRPr="00636B8C">
        <w:rPr>
          <w:rFonts w:ascii="Arial" w:hAnsi="Arial" w:cs="Arial"/>
          <w:sz w:val="24"/>
        </w:rPr>
        <w:t>)</w:t>
      </w:r>
      <w:r w:rsidR="007E5197">
        <w:rPr>
          <w:rFonts w:ascii="Arial" w:hAnsi="Arial" w:cs="Arial"/>
          <w:sz w:val="24"/>
        </w:rPr>
        <w:t>.</w:t>
      </w:r>
      <w:bookmarkStart w:id="8" w:name="_Toc169808131"/>
    </w:p>
    <w:p w14:paraId="20F46119" w14:textId="70546F66" w:rsidR="00B812C0" w:rsidRDefault="00DC2279" w:rsidP="00121344">
      <w:pPr>
        <w:pStyle w:val="Heading1"/>
      </w:pPr>
      <w:r w:rsidRPr="00856BB0">
        <w:lastRenderedPageBreak/>
        <w:t>2.</w:t>
      </w:r>
      <w:r w:rsidR="00993BFD">
        <w:t>3</w:t>
      </w:r>
      <w:r w:rsidR="00304E44">
        <w:t xml:space="preserve"> </w:t>
      </w:r>
      <w:r w:rsidRPr="00856BB0">
        <w:t>communication and Stakeholder</w:t>
      </w:r>
      <w:r w:rsidR="00856BB0" w:rsidRPr="00856BB0">
        <w:t>s</w:t>
      </w:r>
      <w:bookmarkEnd w:id="8"/>
    </w:p>
    <w:p w14:paraId="282B8E6F" w14:textId="72D77559" w:rsidR="009C463B" w:rsidRPr="00537943" w:rsidRDefault="00736B34" w:rsidP="009C463B">
      <w:pPr>
        <w:rPr>
          <w:rFonts w:ascii="Arial" w:hAnsi="Arial" w:cs="Arial"/>
          <w:sz w:val="24"/>
        </w:rPr>
      </w:pPr>
      <w:r w:rsidRPr="00537943">
        <w:rPr>
          <w:rFonts w:ascii="Arial" w:hAnsi="Arial" w:cs="Arial"/>
          <w:sz w:val="24"/>
          <w:lang w:val="en-US"/>
        </w:rPr>
        <w:t>We used regular, detailed updates for the stakeholders with high influence and interest, such as sponsors and the Air Ambulance</w:t>
      </w:r>
      <w:r w:rsidR="00A954D0">
        <w:rPr>
          <w:rFonts w:ascii="Arial" w:hAnsi="Arial" w:cs="Arial"/>
          <w:sz w:val="24"/>
          <w:lang w:val="en-US"/>
        </w:rPr>
        <w:t xml:space="preserve"> supporter</w:t>
      </w:r>
      <w:r w:rsidR="003E2E1E">
        <w:rPr>
          <w:rFonts w:ascii="Arial" w:hAnsi="Arial" w:cs="Arial"/>
          <w:sz w:val="24"/>
          <w:lang w:val="en-US"/>
        </w:rPr>
        <w:t xml:space="preserve"> Engagement Mana</w:t>
      </w:r>
      <w:r w:rsidR="00125A12">
        <w:rPr>
          <w:rFonts w:ascii="Arial" w:hAnsi="Arial" w:cs="Arial"/>
          <w:sz w:val="24"/>
          <w:lang w:val="en-US"/>
        </w:rPr>
        <w:t xml:space="preserve">ger. </w:t>
      </w:r>
      <w:r w:rsidR="00831F67" w:rsidRPr="00537943">
        <w:rPr>
          <w:rFonts w:ascii="Arial" w:hAnsi="Arial" w:cs="Arial"/>
          <w:sz w:val="24"/>
          <w:lang w:val="en-US"/>
        </w:rPr>
        <w:t xml:space="preserve">Communication with these stakeholders was primarily conducted through email newsletters, </w:t>
      </w:r>
      <w:r w:rsidR="00D24E0E" w:rsidRPr="00537943">
        <w:rPr>
          <w:rFonts w:ascii="Arial" w:hAnsi="Arial" w:cs="Arial"/>
          <w:sz w:val="24"/>
          <w:lang w:val="en-US"/>
        </w:rPr>
        <w:t>personalised</w:t>
      </w:r>
      <w:r w:rsidR="00831F67" w:rsidRPr="00537943">
        <w:rPr>
          <w:rFonts w:ascii="Arial" w:hAnsi="Arial" w:cs="Arial"/>
          <w:sz w:val="24"/>
          <w:lang w:val="en-US"/>
        </w:rPr>
        <w:t xml:space="preserve"> meetings, and comprehensive progress reports. These updates were sent weekly to </w:t>
      </w:r>
      <w:r w:rsidR="00B43E43" w:rsidRPr="00537943">
        <w:rPr>
          <w:rFonts w:ascii="Arial" w:hAnsi="Arial" w:cs="Arial"/>
          <w:sz w:val="24"/>
          <w:lang w:val="en-US"/>
        </w:rPr>
        <w:t xml:space="preserve">inform these </w:t>
      </w:r>
      <w:r w:rsidR="004D7828" w:rsidRPr="00537943">
        <w:rPr>
          <w:rFonts w:ascii="Arial" w:hAnsi="Arial" w:cs="Arial"/>
          <w:sz w:val="24"/>
          <w:lang w:val="en-US"/>
        </w:rPr>
        <w:t>significant</w:t>
      </w:r>
      <w:r w:rsidR="00B43E43" w:rsidRPr="00537943">
        <w:rPr>
          <w:rFonts w:ascii="Arial" w:hAnsi="Arial" w:cs="Arial"/>
          <w:sz w:val="24"/>
          <w:lang w:val="en-US"/>
        </w:rPr>
        <w:t xml:space="preserve"> stakeholders</w:t>
      </w:r>
      <w:r w:rsidR="00831F67" w:rsidRPr="00537943">
        <w:rPr>
          <w:rFonts w:ascii="Arial" w:hAnsi="Arial" w:cs="Arial"/>
          <w:sz w:val="24"/>
          <w:lang w:val="en-US"/>
        </w:rPr>
        <w:t xml:space="preserve"> about the project status, upcoming </w:t>
      </w:r>
      <w:r w:rsidR="00C23640" w:rsidRPr="00537943">
        <w:rPr>
          <w:rFonts w:ascii="Arial" w:hAnsi="Arial" w:cs="Arial"/>
          <w:sz w:val="24"/>
          <w:lang w:val="en-US"/>
        </w:rPr>
        <w:t>targets</w:t>
      </w:r>
      <w:r w:rsidR="00831F67" w:rsidRPr="00537943">
        <w:rPr>
          <w:rFonts w:ascii="Arial" w:hAnsi="Arial" w:cs="Arial"/>
          <w:sz w:val="24"/>
          <w:lang w:val="en-US"/>
        </w:rPr>
        <w:t xml:space="preserve">, and any challenges or opportunities requiring their input or support. This frequent and detailed communication helped maintain their </w:t>
      </w:r>
      <w:r w:rsidR="00F1734E" w:rsidRPr="00537943">
        <w:rPr>
          <w:rFonts w:ascii="Arial" w:hAnsi="Arial" w:cs="Arial"/>
          <w:sz w:val="24"/>
          <w:lang w:val="en-US"/>
        </w:rPr>
        <w:t>commitment</w:t>
      </w:r>
      <w:r w:rsidR="00831F67" w:rsidRPr="00537943">
        <w:rPr>
          <w:rFonts w:ascii="Arial" w:hAnsi="Arial" w:cs="Arial"/>
          <w:sz w:val="24"/>
          <w:lang w:val="en-US"/>
        </w:rPr>
        <w:t xml:space="preserve"> and </w:t>
      </w:r>
      <w:r w:rsidR="00C32377" w:rsidRPr="00537943">
        <w:rPr>
          <w:rFonts w:ascii="Arial" w:hAnsi="Arial" w:cs="Arial"/>
          <w:sz w:val="24"/>
          <w:lang w:val="en-US"/>
        </w:rPr>
        <w:t>meet</w:t>
      </w:r>
      <w:r w:rsidR="00B43E43" w:rsidRPr="00537943">
        <w:rPr>
          <w:rFonts w:ascii="Arial" w:hAnsi="Arial" w:cs="Arial"/>
          <w:sz w:val="24"/>
          <w:lang w:val="en-US"/>
        </w:rPr>
        <w:t xml:space="preserve"> their needs and expectations</w:t>
      </w:r>
      <w:r w:rsidR="009C463B" w:rsidRPr="00537943">
        <w:rPr>
          <w:rFonts w:ascii="Arial" w:hAnsi="Arial" w:cs="Arial"/>
          <w:sz w:val="24"/>
          <w:lang w:val="en-US"/>
        </w:rPr>
        <w:t xml:space="preserve"> </w:t>
      </w:r>
      <w:r w:rsidR="0024194C" w:rsidRPr="00537943">
        <w:rPr>
          <w:rFonts w:ascii="Arial" w:hAnsi="Arial" w:cs="Arial"/>
          <w:b/>
          <w:bCs/>
          <w:sz w:val="24"/>
        </w:rPr>
        <w:t>(</w:t>
      </w:r>
      <w:r w:rsidR="0024194C" w:rsidRPr="00537943">
        <w:rPr>
          <w:rFonts w:ascii="Arial" w:hAnsi="Arial" w:cs="Arial"/>
          <w:sz w:val="24"/>
        </w:rPr>
        <w:t>Cvijović et al.</w:t>
      </w:r>
      <w:r w:rsidR="00FD204A">
        <w:rPr>
          <w:rFonts w:ascii="Arial" w:hAnsi="Arial" w:cs="Arial"/>
          <w:sz w:val="24"/>
        </w:rPr>
        <w:t xml:space="preserve">, </w:t>
      </w:r>
      <w:r w:rsidR="0024194C" w:rsidRPr="00537943">
        <w:rPr>
          <w:rFonts w:ascii="Arial" w:hAnsi="Arial" w:cs="Arial"/>
          <w:sz w:val="24"/>
        </w:rPr>
        <w:t xml:space="preserve">2021). </w:t>
      </w:r>
    </w:p>
    <w:p w14:paraId="6335CD20" w14:textId="2EE7C1F4" w:rsidR="004224E9" w:rsidRPr="00537943" w:rsidRDefault="00DA4F45" w:rsidP="009C463B">
      <w:pPr>
        <w:rPr>
          <w:rFonts w:ascii="Arial" w:hAnsi="Arial" w:cs="Arial"/>
          <w:sz w:val="24"/>
        </w:rPr>
      </w:pPr>
      <w:r w:rsidRPr="00537943">
        <w:rPr>
          <w:rFonts w:ascii="Arial" w:hAnsi="Arial" w:cs="Arial"/>
          <w:sz w:val="24"/>
        </w:rPr>
        <w:t xml:space="preserve">Stakeholders with high influence but low interest, such as government authorities and the Charity Commission, were given </w:t>
      </w:r>
      <w:r w:rsidR="00F94159" w:rsidRPr="00537943">
        <w:rPr>
          <w:rFonts w:ascii="Arial" w:hAnsi="Arial" w:cs="Arial"/>
          <w:sz w:val="24"/>
        </w:rPr>
        <w:t>official</w:t>
      </w:r>
      <w:r w:rsidRPr="00537943">
        <w:rPr>
          <w:rFonts w:ascii="Arial" w:hAnsi="Arial" w:cs="Arial"/>
          <w:sz w:val="24"/>
        </w:rPr>
        <w:t xml:space="preserve"> reports and regulatory submissions and</w:t>
      </w:r>
      <w:r w:rsidR="00F8170E" w:rsidRPr="00537943">
        <w:rPr>
          <w:rFonts w:ascii="Arial" w:hAnsi="Arial" w:cs="Arial"/>
          <w:sz w:val="24"/>
        </w:rPr>
        <w:t xml:space="preserve"> involved in official meetings. Monthly updates and additional communications were provided as needed for compliance purposes. </w:t>
      </w:r>
      <w:r w:rsidR="00715897">
        <w:rPr>
          <w:rFonts w:ascii="Arial" w:hAnsi="Arial" w:cs="Arial"/>
          <w:sz w:val="24"/>
        </w:rPr>
        <w:t>Assessments</w:t>
      </w:r>
      <w:r w:rsidR="00F8170E" w:rsidRPr="00537943">
        <w:rPr>
          <w:rFonts w:ascii="Arial" w:hAnsi="Arial" w:cs="Arial"/>
          <w:sz w:val="24"/>
        </w:rPr>
        <w:t xml:space="preserve"> ensured that all regulatory requirements were met, maintaining a good standing with these influential bodies</w:t>
      </w:r>
      <w:r w:rsidR="00CF5EEB" w:rsidRPr="00537943">
        <w:rPr>
          <w:rFonts w:ascii="Arial" w:hAnsi="Arial" w:cs="Arial"/>
          <w:sz w:val="24"/>
        </w:rPr>
        <w:t xml:space="preserve"> </w:t>
      </w:r>
      <w:r w:rsidR="0024194C" w:rsidRPr="00537943">
        <w:rPr>
          <w:rFonts w:ascii="Arial" w:hAnsi="Arial" w:cs="Arial"/>
          <w:sz w:val="24"/>
        </w:rPr>
        <w:t>(Guinan, 2023).</w:t>
      </w:r>
    </w:p>
    <w:p w14:paraId="426CC170" w14:textId="181F7082" w:rsidR="004224E9" w:rsidRPr="00537943" w:rsidRDefault="005F2CF3" w:rsidP="00C85BB7">
      <w:pPr>
        <w:rPr>
          <w:rFonts w:ascii="Arial" w:hAnsi="Arial" w:cs="Arial"/>
          <w:sz w:val="24"/>
        </w:rPr>
      </w:pPr>
      <w:r>
        <w:rPr>
          <w:rFonts w:ascii="Arial" w:hAnsi="Arial" w:cs="Arial"/>
          <w:sz w:val="24"/>
        </w:rPr>
        <w:t>Various communication channels</w:t>
      </w:r>
      <w:r w:rsidR="00953502">
        <w:rPr>
          <w:rFonts w:ascii="Arial" w:hAnsi="Arial" w:cs="Arial"/>
          <w:sz w:val="24"/>
        </w:rPr>
        <w:t>, including social media, public meetings, email notifications, and community leaflets, were used to engage individuals with high interest but low influence, such as participants, volunteers, and local businesses. These stakeholders received regular updates leading up to the event</w:t>
      </w:r>
      <w:r w:rsidR="00C64AA1">
        <w:rPr>
          <w:rFonts w:ascii="Arial" w:hAnsi="Arial" w:cs="Arial"/>
          <w:sz w:val="24"/>
        </w:rPr>
        <w:t>,</w:t>
      </w:r>
      <w:r w:rsidR="00B86897" w:rsidRPr="00537943">
        <w:rPr>
          <w:rFonts w:ascii="Arial" w:hAnsi="Arial" w:cs="Arial"/>
          <w:sz w:val="24"/>
        </w:rPr>
        <w:t xml:space="preserve"> containing detailed information, logistical updates, and motivational content. This approach aimed to ensure their ongoing involvement and support, creating a </w:t>
      </w:r>
      <w:r w:rsidR="00EF2857">
        <w:rPr>
          <w:rFonts w:ascii="Arial" w:hAnsi="Arial" w:cs="Arial"/>
          <w:sz w:val="24"/>
        </w:rPr>
        <w:t>solid</w:t>
      </w:r>
      <w:r w:rsidR="00B86897" w:rsidRPr="00537943">
        <w:rPr>
          <w:rFonts w:ascii="Arial" w:hAnsi="Arial" w:cs="Arial"/>
          <w:sz w:val="24"/>
        </w:rPr>
        <w:t xml:space="preserve"> community around the event</w:t>
      </w:r>
      <w:r w:rsidR="0080131F">
        <w:rPr>
          <w:rFonts w:ascii="Arial" w:hAnsi="Arial" w:cs="Arial"/>
          <w:sz w:val="24"/>
        </w:rPr>
        <w:t xml:space="preserve"> </w:t>
      </w:r>
      <w:r w:rsidR="00BA15D6">
        <w:rPr>
          <w:rFonts w:ascii="Arial" w:hAnsi="Arial" w:cs="Arial"/>
          <w:sz w:val="24"/>
        </w:rPr>
        <w:t>(</w:t>
      </w:r>
      <w:r w:rsidR="00BA15D6" w:rsidRPr="00BA15D6">
        <w:rPr>
          <w:rFonts w:ascii="Arial" w:hAnsi="Arial" w:cs="Arial"/>
          <w:sz w:val="24"/>
        </w:rPr>
        <w:t>Maylor</w:t>
      </w:r>
      <w:r w:rsidR="00F66014">
        <w:rPr>
          <w:rFonts w:ascii="Arial" w:hAnsi="Arial" w:cs="Arial"/>
          <w:sz w:val="24"/>
        </w:rPr>
        <w:t xml:space="preserve"> </w:t>
      </w:r>
      <w:r w:rsidR="009D47AA">
        <w:rPr>
          <w:rFonts w:ascii="Arial" w:hAnsi="Arial" w:cs="Arial"/>
          <w:sz w:val="24"/>
        </w:rPr>
        <w:t>and</w:t>
      </w:r>
      <w:r w:rsidR="00BA15D6" w:rsidRPr="00BA15D6">
        <w:rPr>
          <w:rFonts w:ascii="Arial" w:hAnsi="Arial" w:cs="Arial"/>
          <w:sz w:val="24"/>
        </w:rPr>
        <w:t xml:space="preserve"> Turner, 2022)</w:t>
      </w:r>
      <w:r w:rsidR="00953502">
        <w:rPr>
          <w:rFonts w:ascii="Arial" w:hAnsi="Arial" w:cs="Arial"/>
          <w:sz w:val="24"/>
        </w:rPr>
        <w:t>.</w:t>
      </w:r>
    </w:p>
    <w:p w14:paraId="49CEE6DD" w14:textId="779C9A64" w:rsidR="004224E9" w:rsidRDefault="00770A83" w:rsidP="00DF623A">
      <w:pPr>
        <w:rPr>
          <w:rFonts w:ascii="Arial" w:hAnsi="Arial" w:cs="Arial"/>
          <w:sz w:val="24"/>
        </w:rPr>
      </w:pPr>
      <w:r>
        <w:rPr>
          <w:rFonts w:ascii="Arial" w:hAnsi="Arial" w:cs="Arial"/>
          <w:sz w:val="24"/>
        </w:rPr>
        <w:t xml:space="preserve">The event was communicated through social media, press releases, and public announcements. Updates were provided monthly and more frequently as the event date neared. The communications aimed to share general event information, human interest stories, and calls to action to raise public awareness and gather support for the event. </w:t>
      </w:r>
      <w:r w:rsidR="000E6761">
        <w:rPr>
          <w:rFonts w:ascii="Arial" w:hAnsi="Arial" w:cs="Arial"/>
          <w:sz w:val="24"/>
        </w:rPr>
        <w:t xml:space="preserve">The team's inconsistent communication and unreliable availability led to a stressful atmosphere, resulting in </w:t>
      </w:r>
      <w:r w:rsidR="000D4722">
        <w:rPr>
          <w:rFonts w:ascii="Arial" w:hAnsi="Arial" w:cs="Arial"/>
          <w:sz w:val="24"/>
        </w:rPr>
        <w:t>ineffective</w:t>
      </w:r>
      <w:r w:rsidR="000E6761">
        <w:rPr>
          <w:rFonts w:ascii="Arial" w:hAnsi="Arial" w:cs="Arial"/>
          <w:sz w:val="24"/>
        </w:rPr>
        <w:t xml:space="preserve"> meetings. Difficulty reaching team members caused </w:t>
      </w:r>
      <w:r w:rsidR="00C51EBF">
        <w:rPr>
          <w:rFonts w:ascii="Arial" w:hAnsi="Arial" w:cs="Arial"/>
          <w:sz w:val="24"/>
        </w:rPr>
        <w:t>unacceptable</w:t>
      </w:r>
      <w:r w:rsidR="000E6761">
        <w:rPr>
          <w:rFonts w:ascii="Arial" w:hAnsi="Arial" w:cs="Arial"/>
          <w:sz w:val="24"/>
        </w:rPr>
        <w:t xml:space="preserve"> task distribution and hindered </w:t>
      </w:r>
      <w:r w:rsidR="00C51EBF">
        <w:rPr>
          <w:rFonts w:ascii="Arial" w:hAnsi="Arial" w:cs="Arial"/>
          <w:sz w:val="24"/>
        </w:rPr>
        <w:t>the project's</w:t>
      </w:r>
      <w:r w:rsidR="000E6761">
        <w:rPr>
          <w:rFonts w:ascii="Arial" w:hAnsi="Arial" w:cs="Arial"/>
          <w:sz w:val="24"/>
        </w:rPr>
        <w:t xml:space="preserve"> progress</w:t>
      </w:r>
      <w:r w:rsidR="00F8377F">
        <w:rPr>
          <w:rFonts w:ascii="Arial" w:hAnsi="Arial" w:cs="Arial"/>
          <w:sz w:val="24"/>
        </w:rPr>
        <w:t xml:space="preserve"> </w:t>
      </w:r>
      <w:r w:rsidR="00A51FDE">
        <w:rPr>
          <w:rFonts w:ascii="Arial" w:hAnsi="Arial" w:cs="Arial"/>
          <w:sz w:val="24"/>
        </w:rPr>
        <w:t>(</w:t>
      </w:r>
      <w:r w:rsidR="00A51FDE" w:rsidRPr="00A51FDE">
        <w:rPr>
          <w:rFonts w:ascii="Arial" w:hAnsi="Arial" w:cs="Arial"/>
          <w:sz w:val="24"/>
        </w:rPr>
        <w:t>Elwy</w:t>
      </w:r>
      <w:r w:rsidR="00A51FDE">
        <w:rPr>
          <w:rFonts w:ascii="Arial" w:hAnsi="Arial" w:cs="Arial"/>
          <w:sz w:val="24"/>
        </w:rPr>
        <w:t xml:space="preserve"> et al.</w:t>
      </w:r>
      <w:r w:rsidR="00FD204A">
        <w:rPr>
          <w:rFonts w:ascii="Arial" w:hAnsi="Arial" w:cs="Arial"/>
          <w:sz w:val="24"/>
        </w:rPr>
        <w:t>,</w:t>
      </w:r>
      <w:r w:rsidR="00A51FDE">
        <w:rPr>
          <w:rFonts w:ascii="Arial" w:hAnsi="Arial" w:cs="Arial"/>
          <w:sz w:val="24"/>
        </w:rPr>
        <w:t xml:space="preserve"> </w:t>
      </w:r>
      <w:r w:rsidR="00A35000">
        <w:rPr>
          <w:rFonts w:ascii="Arial" w:hAnsi="Arial" w:cs="Arial"/>
          <w:sz w:val="24"/>
        </w:rPr>
        <w:t>2</w:t>
      </w:r>
      <w:r w:rsidR="00A57514">
        <w:rPr>
          <w:rFonts w:ascii="Arial" w:hAnsi="Arial" w:cs="Arial"/>
          <w:sz w:val="24"/>
        </w:rPr>
        <w:t>0</w:t>
      </w:r>
      <w:r w:rsidR="00A35000">
        <w:rPr>
          <w:rFonts w:ascii="Arial" w:hAnsi="Arial" w:cs="Arial"/>
          <w:sz w:val="24"/>
        </w:rPr>
        <w:t>22</w:t>
      </w:r>
      <w:r w:rsidR="00953502">
        <w:rPr>
          <w:rFonts w:ascii="Arial" w:hAnsi="Arial" w:cs="Arial"/>
          <w:sz w:val="24"/>
        </w:rPr>
        <w:t>).</w:t>
      </w:r>
    </w:p>
    <w:p w14:paraId="305C8D19" w14:textId="77777777" w:rsidR="00FD3D29" w:rsidRDefault="00FD3D29" w:rsidP="00121344">
      <w:pPr>
        <w:pStyle w:val="Heading1"/>
      </w:pPr>
      <w:bookmarkStart w:id="9" w:name="_Toc169808132"/>
    </w:p>
    <w:p w14:paraId="20663B9D" w14:textId="77777777" w:rsidR="00FD3D29" w:rsidRDefault="00FD3D29" w:rsidP="00121344">
      <w:pPr>
        <w:pStyle w:val="Heading1"/>
      </w:pPr>
    </w:p>
    <w:p w14:paraId="48316752" w14:textId="77777777" w:rsidR="00FD3D29" w:rsidRDefault="00FD3D29" w:rsidP="00121344">
      <w:pPr>
        <w:pStyle w:val="Heading1"/>
      </w:pPr>
    </w:p>
    <w:p w14:paraId="2ED1EDB9" w14:textId="77777777" w:rsidR="00FD3D29" w:rsidRDefault="00FD3D29" w:rsidP="00121344">
      <w:pPr>
        <w:pStyle w:val="Heading1"/>
      </w:pPr>
    </w:p>
    <w:p w14:paraId="6A12EEC9" w14:textId="77777777" w:rsidR="00554EB9" w:rsidRPr="00554EB9" w:rsidRDefault="00554EB9" w:rsidP="00554EB9">
      <w:pPr>
        <w:rPr>
          <w:lang w:val="en-US"/>
        </w:rPr>
      </w:pPr>
    </w:p>
    <w:p w14:paraId="50059B0F" w14:textId="4B9CD342" w:rsidR="003303CE" w:rsidRDefault="00C64AA1" w:rsidP="00121344">
      <w:pPr>
        <w:pStyle w:val="Heading1"/>
      </w:pPr>
      <w:r>
        <w:lastRenderedPageBreak/>
        <w:t>3.</w:t>
      </w:r>
      <w:r w:rsidR="008C4813">
        <w:t>0</w:t>
      </w:r>
      <w:r>
        <w:t xml:space="preserve"> </w:t>
      </w:r>
      <w:r w:rsidR="003303CE">
        <w:t>Conclusion</w:t>
      </w:r>
      <w:bookmarkEnd w:id="9"/>
    </w:p>
    <w:p w14:paraId="1AB34BC1" w14:textId="17D456C3" w:rsidR="005D3E6C" w:rsidRDefault="00E44253" w:rsidP="001405D7">
      <w:pPr>
        <w:rPr>
          <w:rFonts w:ascii="Arial" w:hAnsi="Arial" w:cs="Arial"/>
          <w:sz w:val="24"/>
        </w:rPr>
      </w:pPr>
      <w:r>
        <w:rPr>
          <w:rFonts w:ascii="Arial" w:hAnsi="Arial" w:cs="Arial"/>
          <w:sz w:val="24"/>
        </w:rPr>
        <w:t>Examining</w:t>
      </w:r>
      <w:r w:rsidR="005D3E6C">
        <w:rPr>
          <w:rFonts w:ascii="Arial" w:hAnsi="Arial" w:cs="Arial"/>
          <w:sz w:val="24"/>
        </w:rPr>
        <w:t xml:space="preserve"> various project management tools and techniques in </w:t>
      </w:r>
      <w:r w:rsidR="00AE58FA">
        <w:rPr>
          <w:rFonts w:ascii="Arial" w:hAnsi="Arial" w:cs="Arial"/>
          <w:sz w:val="24"/>
        </w:rPr>
        <w:t>coordinating the charity hike event for the Welsh Air Ambulance has raised awareness of</w:t>
      </w:r>
      <w:r w:rsidR="005D3E6C">
        <w:rPr>
          <w:rFonts w:ascii="Arial" w:hAnsi="Arial" w:cs="Arial"/>
          <w:sz w:val="24"/>
        </w:rPr>
        <w:t xml:space="preserve"> the different approaches. It has become evident that successful project management hinges on the delicate balance of strategic planning, </w:t>
      </w:r>
      <w:r w:rsidR="00F5597E">
        <w:rPr>
          <w:rFonts w:ascii="Arial" w:hAnsi="Arial" w:cs="Arial"/>
          <w:sz w:val="24"/>
        </w:rPr>
        <w:t>positive</w:t>
      </w:r>
      <w:r w:rsidR="005D3E6C">
        <w:rPr>
          <w:rFonts w:ascii="Arial" w:hAnsi="Arial" w:cs="Arial"/>
          <w:sz w:val="24"/>
        </w:rPr>
        <w:t xml:space="preserve"> stakeholder engagement, and adaptable </w:t>
      </w:r>
      <w:r w:rsidR="00F84F59">
        <w:rPr>
          <w:rFonts w:ascii="Arial" w:hAnsi="Arial" w:cs="Arial"/>
          <w:sz w:val="24"/>
        </w:rPr>
        <w:t>performance</w:t>
      </w:r>
      <w:r w:rsidR="005D3E6C">
        <w:rPr>
          <w:rFonts w:ascii="Arial" w:hAnsi="Arial" w:cs="Arial"/>
          <w:sz w:val="24"/>
        </w:rPr>
        <w:t>.</w:t>
      </w:r>
    </w:p>
    <w:p w14:paraId="00E9EADA" w14:textId="12376616" w:rsidR="00630D21" w:rsidRDefault="00630D21" w:rsidP="001405D7">
      <w:pPr>
        <w:rPr>
          <w:rFonts w:ascii="Arial" w:hAnsi="Arial" w:cs="Arial"/>
          <w:sz w:val="24"/>
        </w:rPr>
      </w:pPr>
      <w:r>
        <w:rPr>
          <w:rFonts w:ascii="Arial" w:hAnsi="Arial" w:cs="Arial"/>
          <w:sz w:val="24"/>
        </w:rPr>
        <w:t>Several tools</w:t>
      </w:r>
      <w:r w:rsidR="006B102B">
        <w:rPr>
          <w:rFonts w:ascii="Arial" w:hAnsi="Arial" w:cs="Arial"/>
          <w:sz w:val="24"/>
        </w:rPr>
        <w:t>, including quad charts, the Iron Triangle, and stakeholder analysis, help allocate resources and manage risks in project management</w:t>
      </w:r>
      <w:r>
        <w:rPr>
          <w:rFonts w:ascii="Arial" w:hAnsi="Arial" w:cs="Arial"/>
          <w:sz w:val="24"/>
        </w:rPr>
        <w:t xml:space="preserve">. </w:t>
      </w:r>
      <w:r w:rsidR="00FE4966">
        <w:rPr>
          <w:rFonts w:ascii="Arial" w:hAnsi="Arial" w:cs="Arial"/>
          <w:sz w:val="24"/>
        </w:rPr>
        <w:t>It is</w:t>
      </w:r>
      <w:r>
        <w:rPr>
          <w:rFonts w:ascii="Arial" w:hAnsi="Arial" w:cs="Arial"/>
          <w:sz w:val="24"/>
        </w:rPr>
        <w:t xml:space="preserve"> </w:t>
      </w:r>
      <w:r w:rsidR="00EF2857">
        <w:rPr>
          <w:rFonts w:ascii="Arial" w:hAnsi="Arial" w:cs="Arial"/>
          <w:sz w:val="24"/>
        </w:rPr>
        <w:t>essential</w:t>
      </w:r>
      <w:r>
        <w:rPr>
          <w:rFonts w:ascii="Arial" w:hAnsi="Arial" w:cs="Arial"/>
          <w:sz w:val="24"/>
        </w:rPr>
        <w:t xml:space="preserve"> to use quality and stakeholder satisfaction to address limitations and </w:t>
      </w:r>
      <w:r w:rsidR="008A556D">
        <w:rPr>
          <w:rFonts w:ascii="Arial" w:hAnsi="Arial" w:cs="Arial"/>
          <w:sz w:val="24"/>
        </w:rPr>
        <w:t>focus on</w:t>
      </w:r>
      <w:r>
        <w:rPr>
          <w:rFonts w:ascii="Arial" w:hAnsi="Arial" w:cs="Arial"/>
          <w:sz w:val="24"/>
        </w:rPr>
        <w:t xml:space="preserve"> stakeholder engagement</w:t>
      </w:r>
      <w:r w:rsidR="00E84D80">
        <w:rPr>
          <w:rFonts w:ascii="Arial" w:hAnsi="Arial" w:cs="Arial"/>
          <w:sz w:val="24"/>
        </w:rPr>
        <w:t>s</w:t>
      </w:r>
      <w:r>
        <w:rPr>
          <w:rFonts w:ascii="Arial" w:hAnsi="Arial" w:cs="Arial"/>
          <w:sz w:val="24"/>
        </w:rPr>
        <w:t xml:space="preserve"> to drive improved project outcomes.</w:t>
      </w:r>
    </w:p>
    <w:p w14:paraId="312D5B4C" w14:textId="73E2A722" w:rsidR="00751283" w:rsidRDefault="00630D21" w:rsidP="0012636D">
      <w:pPr>
        <w:rPr>
          <w:rFonts w:ascii="Arial" w:hAnsi="Arial" w:cs="Arial"/>
          <w:sz w:val="24"/>
        </w:rPr>
      </w:pPr>
      <w:r>
        <w:rPr>
          <w:rFonts w:ascii="Arial" w:hAnsi="Arial" w:cs="Arial"/>
          <w:sz w:val="24"/>
        </w:rPr>
        <w:t>Practical tools like Gantt Charts for detailed timeline management and PESTEL</w:t>
      </w:r>
      <w:r w:rsidR="008F0F96">
        <w:rPr>
          <w:rFonts w:ascii="Arial" w:hAnsi="Arial" w:cs="Arial"/>
          <w:sz w:val="24"/>
        </w:rPr>
        <w:t xml:space="preserve">/SWOT </w:t>
      </w:r>
      <w:r>
        <w:rPr>
          <w:rFonts w:ascii="Arial" w:hAnsi="Arial" w:cs="Arial"/>
          <w:sz w:val="24"/>
        </w:rPr>
        <w:t>analysis for monitoring external</w:t>
      </w:r>
      <w:r w:rsidR="008F0F96">
        <w:rPr>
          <w:rFonts w:ascii="Arial" w:hAnsi="Arial" w:cs="Arial"/>
          <w:sz w:val="24"/>
        </w:rPr>
        <w:t>/</w:t>
      </w:r>
      <w:r w:rsidR="006322C9">
        <w:rPr>
          <w:rFonts w:ascii="Arial" w:hAnsi="Arial" w:cs="Arial"/>
          <w:sz w:val="24"/>
        </w:rPr>
        <w:t>internal</w:t>
      </w:r>
      <w:r>
        <w:rPr>
          <w:rFonts w:ascii="Arial" w:hAnsi="Arial" w:cs="Arial"/>
          <w:sz w:val="24"/>
        </w:rPr>
        <w:t xml:space="preserve"> factors are valuable. However, </w:t>
      </w:r>
      <w:r w:rsidR="00FE4966">
        <w:rPr>
          <w:rFonts w:ascii="Arial" w:hAnsi="Arial" w:cs="Arial"/>
          <w:sz w:val="24"/>
        </w:rPr>
        <w:t>it is</w:t>
      </w:r>
      <w:r>
        <w:rPr>
          <w:rFonts w:ascii="Arial" w:hAnsi="Arial" w:cs="Arial"/>
          <w:sz w:val="24"/>
        </w:rPr>
        <w:t xml:space="preserve"> </w:t>
      </w:r>
      <w:r w:rsidR="004E04C9">
        <w:rPr>
          <w:rFonts w:ascii="Arial" w:hAnsi="Arial" w:cs="Arial"/>
          <w:sz w:val="24"/>
        </w:rPr>
        <w:t>essential</w:t>
      </w:r>
      <w:r>
        <w:rPr>
          <w:rFonts w:ascii="Arial" w:hAnsi="Arial" w:cs="Arial"/>
          <w:sz w:val="24"/>
        </w:rPr>
        <w:t xml:space="preserve"> to </w:t>
      </w:r>
      <w:r w:rsidR="00E44253">
        <w:rPr>
          <w:rFonts w:ascii="Arial" w:hAnsi="Arial" w:cs="Arial"/>
          <w:sz w:val="24"/>
        </w:rPr>
        <w:t>recognise</w:t>
      </w:r>
      <w:r>
        <w:rPr>
          <w:rFonts w:ascii="Arial" w:hAnsi="Arial" w:cs="Arial"/>
          <w:sz w:val="24"/>
        </w:rPr>
        <w:t xml:space="preserve"> the </w:t>
      </w:r>
      <w:r w:rsidR="001965D2">
        <w:rPr>
          <w:rFonts w:ascii="Arial" w:hAnsi="Arial" w:cs="Arial"/>
          <w:sz w:val="24"/>
        </w:rPr>
        <w:t>weaknesses</w:t>
      </w:r>
      <w:r>
        <w:rPr>
          <w:rFonts w:ascii="Arial" w:hAnsi="Arial" w:cs="Arial"/>
          <w:sz w:val="24"/>
        </w:rPr>
        <w:t xml:space="preserve"> of some tools, such as the static nature of Gantt Charts and the unpredictability of risk analysis</w:t>
      </w:r>
      <w:r w:rsidR="00FC35E4">
        <w:rPr>
          <w:rFonts w:ascii="Arial" w:hAnsi="Arial" w:cs="Arial"/>
          <w:sz w:val="24"/>
        </w:rPr>
        <w:t>. This emphasises</w:t>
      </w:r>
      <w:r>
        <w:rPr>
          <w:rFonts w:ascii="Arial" w:hAnsi="Arial" w:cs="Arial"/>
          <w:sz w:val="24"/>
        </w:rPr>
        <w:t xml:space="preserve"> the need for more dynamic and integrated project management tools. Regular updates and flexible scheduling can effectively address these challenges.</w:t>
      </w:r>
      <w:r w:rsidR="00C40E6B">
        <w:rPr>
          <w:rFonts w:ascii="Arial" w:hAnsi="Arial" w:cs="Arial"/>
          <w:sz w:val="24"/>
        </w:rPr>
        <w:t xml:space="preserve"> </w:t>
      </w:r>
    </w:p>
    <w:p w14:paraId="5E90CF94" w14:textId="6712AAD9" w:rsidR="00921F24" w:rsidRDefault="00921F24" w:rsidP="0012636D">
      <w:pPr>
        <w:rPr>
          <w:rFonts w:ascii="Arial" w:hAnsi="Arial" w:cs="Arial"/>
          <w:sz w:val="24"/>
        </w:rPr>
      </w:pPr>
      <w:r w:rsidRPr="00921F24">
        <w:rPr>
          <w:rFonts w:ascii="Arial" w:hAnsi="Arial" w:cs="Arial"/>
          <w:sz w:val="24"/>
        </w:rPr>
        <w:t>Adopting more flexible planning tools and technologies to accommodate projects is -an area for improvement. It also highlights the importance of enhancing stakeholder engagement through diverse communication channels and using integrated project management software for real-time updates and comprehensive performance metrics. Additionally, streamlining evaluation processes reduces resource intensity while maintaining accuracy and reliability. These improvements can help organisations enhance project management practices, leading to more efficient and successful project outcomes</w:t>
      </w:r>
      <w:r w:rsidR="004E04C9">
        <w:rPr>
          <w:rFonts w:ascii="Arial" w:hAnsi="Arial" w:cs="Arial"/>
          <w:sz w:val="24"/>
        </w:rPr>
        <w:t>.</w:t>
      </w:r>
      <w:r w:rsidRPr="00921F24">
        <w:rPr>
          <w:rFonts w:ascii="Arial" w:hAnsi="Arial" w:cs="Arial"/>
          <w:sz w:val="24"/>
        </w:rPr>
        <w:t xml:space="preserve"> </w:t>
      </w:r>
    </w:p>
    <w:p w14:paraId="1C5E254B" w14:textId="77777777" w:rsidR="004023A3" w:rsidRDefault="004023A3" w:rsidP="00121344">
      <w:pPr>
        <w:pStyle w:val="Heading1"/>
      </w:pPr>
      <w:bookmarkStart w:id="10" w:name="_Toc169808133"/>
    </w:p>
    <w:p w14:paraId="6274AADA" w14:textId="77777777" w:rsidR="004023A3" w:rsidRDefault="004023A3" w:rsidP="00121344">
      <w:pPr>
        <w:pStyle w:val="Heading1"/>
      </w:pPr>
    </w:p>
    <w:p w14:paraId="0414778E" w14:textId="77777777" w:rsidR="004023A3" w:rsidRDefault="004023A3" w:rsidP="00121344">
      <w:pPr>
        <w:pStyle w:val="Heading1"/>
      </w:pPr>
    </w:p>
    <w:p w14:paraId="191D466E" w14:textId="77777777" w:rsidR="004023A3" w:rsidRDefault="004023A3" w:rsidP="00121344">
      <w:pPr>
        <w:pStyle w:val="Heading1"/>
      </w:pPr>
    </w:p>
    <w:p w14:paraId="726C8512" w14:textId="77777777" w:rsidR="004023A3" w:rsidRDefault="004023A3" w:rsidP="00121344">
      <w:pPr>
        <w:pStyle w:val="Heading1"/>
      </w:pPr>
    </w:p>
    <w:p w14:paraId="2BDDE2C3" w14:textId="77777777" w:rsidR="004023A3" w:rsidRPr="004023A3" w:rsidRDefault="004023A3" w:rsidP="004023A3">
      <w:pPr>
        <w:rPr>
          <w:lang w:val="en-US"/>
        </w:rPr>
      </w:pPr>
    </w:p>
    <w:p w14:paraId="0BE4FCA0" w14:textId="77777777" w:rsidR="004023A3" w:rsidRDefault="004023A3" w:rsidP="00121344">
      <w:pPr>
        <w:pStyle w:val="Heading1"/>
      </w:pPr>
    </w:p>
    <w:p w14:paraId="68D4E7DD" w14:textId="77777777" w:rsidR="004023A3" w:rsidRDefault="004023A3" w:rsidP="004023A3">
      <w:pPr>
        <w:rPr>
          <w:lang w:val="en-US"/>
        </w:rPr>
      </w:pPr>
    </w:p>
    <w:p w14:paraId="354262BE" w14:textId="44874E56" w:rsidR="006E6A74" w:rsidRPr="00751283" w:rsidRDefault="008C4813" w:rsidP="00121344">
      <w:pPr>
        <w:pStyle w:val="Heading1"/>
        <w:rPr>
          <w:rFonts w:ascii="Arial" w:hAnsi="Arial" w:cs="Arial"/>
          <w:sz w:val="24"/>
          <w:szCs w:val="24"/>
        </w:rPr>
      </w:pPr>
      <w:r>
        <w:lastRenderedPageBreak/>
        <w:t xml:space="preserve">4.0 </w:t>
      </w:r>
      <w:r w:rsidR="00FE5DC9">
        <w:t>R</w:t>
      </w:r>
      <w:r w:rsidR="00740E27">
        <w:t>eferences</w:t>
      </w:r>
      <w:bookmarkEnd w:id="10"/>
    </w:p>
    <w:p w14:paraId="2B0766C4" w14:textId="77777777" w:rsidR="00515E1C" w:rsidRDefault="00515E1C" w:rsidP="006E6A74">
      <w:pPr>
        <w:rPr>
          <w:rFonts w:ascii="Arial" w:hAnsi="Arial" w:cs="Arial"/>
          <w:sz w:val="24"/>
        </w:rPr>
      </w:pPr>
      <w:bookmarkStart w:id="11" w:name="_Hlk168845050"/>
      <w:r w:rsidRPr="002D06E6">
        <w:rPr>
          <w:rFonts w:ascii="Arial" w:hAnsi="Arial" w:cs="Arial"/>
          <w:sz w:val="24"/>
        </w:rPr>
        <w:t>Adeyemi Bode, T. and Ragab, Z.B.</w:t>
      </w:r>
      <w:r>
        <w:rPr>
          <w:rFonts w:ascii="Arial" w:hAnsi="Arial" w:cs="Arial"/>
          <w:sz w:val="24"/>
        </w:rPr>
        <w:t xml:space="preserve"> (</w:t>
      </w:r>
      <w:r w:rsidRPr="002D06E6">
        <w:rPr>
          <w:rFonts w:ascii="Arial" w:hAnsi="Arial" w:cs="Arial"/>
          <w:sz w:val="24"/>
        </w:rPr>
        <w:t>2024</w:t>
      </w:r>
      <w:r>
        <w:rPr>
          <w:rFonts w:ascii="Arial" w:hAnsi="Arial" w:cs="Arial"/>
          <w:sz w:val="24"/>
        </w:rPr>
        <w:t xml:space="preserve">) </w:t>
      </w:r>
      <w:r w:rsidRPr="002D06E6">
        <w:rPr>
          <w:rFonts w:ascii="Arial" w:hAnsi="Arial" w:cs="Arial"/>
          <w:sz w:val="24"/>
        </w:rPr>
        <w:t xml:space="preserve"> </w:t>
      </w:r>
      <w:bookmarkEnd w:id="11"/>
      <w:r w:rsidRPr="002D06E6">
        <w:rPr>
          <w:rFonts w:ascii="Arial" w:hAnsi="Arial" w:cs="Arial"/>
          <w:sz w:val="24"/>
        </w:rPr>
        <w:t xml:space="preserve">Adoption of Project Management Strategies and Minimization of Time and Cost in Project Execution. </w:t>
      </w:r>
      <w:r w:rsidRPr="00D12340">
        <w:rPr>
          <w:rFonts w:ascii="Arial" w:hAnsi="Arial" w:cs="Arial"/>
          <w:i/>
          <w:iCs/>
          <w:sz w:val="24"/>
        </w:rPr>
        <w:t>American Journal of Economics and Business Management,</w:t>
      </w:r>
      <w:r w:rsidRPr="002D06E6">
        <w:rPr>
          <w:rFonts w:ascii="Arial" w:hAnsi="Arial" w:cs="Arial"/>
          <w:sz w:val="24"/>
        </w:rPr>
        <w:t xml:space="preserve"> 7(3), p</w:t>
      </w:r>
      <w:r>
        <w:rPr>
          <w:rFonts w:ascii="Arial" w:hAnsi="Arial" w:cs="Arial"/>
          <w:sz w:val="24"/>
        </w:rPr>
        <w:t xml:space="preserve">. </w:t>
      </w:r>
      <w:r w:rsidRPr="002D06E6">
        <w:rPr>
          <w:rFonts w:ascii="Arial" w:hAnsi="Arial" w:cs="Arial"/>
          <w:sz w:val="24"/>
        </w:rPr>
        <w:t>23.</w:t>
      </w:r>
    </w:p>
    <w:p w14:paraId="55FE4877" w14:textId="77777777" w:rsidR="00515E1C" w:rsidRDefault="00515E1C" w:rsidP="006E6A74">
      <w:pPr>
        <w:rPr>
          <w:rFonts w:ascii="Arial" w:hAnsi="Arial" w:cs="Arial"/>
          <w:sz w:val="24"/>
        </w:rPr>
      </w:pPr>
      <w:bookmarkStart w:id="12" w:name="_Hlk169722455"/>
      <w:r>
        <w:rPr>
          <w:rFonts w:ascii="Arial" w:hAnsi="Arial" w:cs="Arial"/>
          <w:sz w:val="24"/>
        </w:rPr>
        <w:t xml:space="preserve">Bridges, J. (2023) </w:t>
      </w:r>
      <w:bookmarkEnd w:id="12"/>
      <w:r>
        <w:rPr>
          <w:rFonts w:ascii="Arial" w:hAnsi="Arial" w:cs="Arial"/>
          <w:sz w:val="24"/>
        </w:rPr>
        <w:t xml:space="preserve">Project Risk Analysis: Tools, Templates, and Techniques. Available at: </w:t>
      </w:r>
      <w:hyperlink r:id="rId14" w:history="1">
        <w:r w:rsidRPr="005704F6">
          <w:rPr>
            <w:rStyle w:val="Hyperlink"/>
            <w:rFonts w:ascii="Arial" w:hAnsi="Arial" w:cs="Arial"/>
            <w:sz w:val="24"/>
          </w:rPr>
          <w:t>https://www.projectmanager.com/training/how-to-analyze-risks-project/</w:t>
        </w:r>
      </w:hyperlink>
      <w:r>
        <w:rPr>
          <w:rFonts w:ascii="Arial" w:hAnsi="Arial" w:cs="Arial"/>
          <w:sz w:val="24"/>
        </w:rPr>
        <w:t xml:space="preserve"> (Accessed: 19</w:t>
      </w:r>
      <w:r w:rsidRPr="00D64739">
        <w:rPr>
          <w:rFonts w:ascii="Arial" w:hAnsi="Arial" w:cs="Arial"/>
          <w:sz w:val="24"/>
          <w:vertAlign w:val="superscript"/>
        </w:rPr>
        <w:t>th</w:t>
      </w:r>
      <w:r>
        <w:rPr>
          <w:rFonts w:ascii="Arial" w:hAnsi="Arial" w:cs="Arial"/>
          <w:sz w:val="24"/>
        </w:rPr>
        <w:t xml:space="preserve"> June 2024).</w:t>
      </w:r>
    </w:p>
    <w:p w14:paraId="172EE037" w14:textId="77777777" w:rsidR="00515E1C" w:rsidRDefault="00515E1C" w:rsidP="004A56FE">
      <w:pPr>
        <w:spacing w:before="240"/>
        <w:rPr>
          <w:rFonts w:ascii="Arial" w:hAnsi="Arial" w:cs="Arial"/>
          <w:sz w:val="24"/>
        </w:rPr>
      </w:pPr>
      <w:r>
        <w:rPr>
          <w:rFonts w:ascii="Arial" w:hAnsi="Arial" w:cs="Arial"/>
          <w:sz w:val="24"/>
        </w:rPr>
        <w:t xml:space="preserve">Clegg, S. R. et al. (2021) </w:t>
      </w:r>
      <w:r w:rsidRPr="003B29FD">
        <w:rPr>
          <w:rFonts w:ascii="Arial" w:hAnsi="Arial" w:cs="Arial"/>
          <w:i/>
          <w:iCs/>
          <w:sz w:val="24"/>
        </w:rPr>
        <w:t>Project Management: A Value Creation Approach</w:t>
      </w:r>
      <w:r>
        <w:rPr>
          <w:rFonts w:ascii="Arial" w:hAnsi="Arial" w:cs="Arial"/>
          <w:sz w:val="24"/>
        </w:rPr>
        <w:t>. London: Sage Publications Ltd.</w:t>
      </w:r>
    </w:p>
    <w:p w14:paraId="7C5C4F6E" w14:textId="77777777" w:rsidR="00515E1C" w:rsidRDefault="00515E1C" w:rsidP="006E6A74">
      <w:pPr>
        <w:rPr>
          <w:rFonts w:ascii="Arial" w:hAnsi="Arial" w:cs="Arial"/>
          <w:sz w:val="24"/>
        </w:rPr>
      </w:pPr>
      <w:r>
        <w:rPr>
          <w:rFonts w:ascii="Arial" w:hAnsi="Arial" w:cs="Arial"/>
          <w:sz w:val="24"/>
        </w:rPr>
        <w:t xml:space="preserve">Cooper, A. (2023) Building Your Project Team. Available at: </w:t>
      </w:r>
      <w:hyperlink r:id="rId15" w:history="1">
        <w:r w:rsidRPr="00883568">
          <w:rPr>
            <w:rStyle w:val="Hyperlink"/>
            <w:rFonts w:ascii="Arial" w:hAnsi="Arial" w:cs="Arial"/>
            <w:sz w:val="24"/>
          </w:rPr>
          <w:t>https://www.projectsmart.co.uk/team-building/building-your-project-team.php/</w:t>
        </w:r>
      </w:hyperlink>
      <w:r>
        <w:rPr>
          <w:rFonts w:ascii="Arial" w:hAnsi="Arial" w:cs="Arial"/>
          <w:sz w:val="24"/>
        </w:rPr>
        <w:t xml:space="preserve"> (Accessed: 18</w:t>
      </w:r>
      <w:r w:rsidRPr="007B259B">
        <w:rPr>
          <w:rFonts w:ascii="Arial" w:hAnsi="Arial" w:cs="Arial"/>
          <w:sz w:val="24"/>
          <w:vertAlign w:val="superscript"/>
        </w:rPr>
        <w:t>th</w:t>
      </w:r>
      <w:r>
        <w:rPr>
          <w:rFonts w:ascii="Arial" w:hAnsi="Arial" w:cs="Arial"/>
          <w:sz w:val="24"/>
        </w:rPr>
        <w:t xml:space="preserve"> June 2024).</w:t>
      </w:r>
    </w:p>
    <w:p w14:paraId="7C602AAA" w14:textId="77777777" w:rsidR="00515E1C" w:rsidRDefault="00515E1C" w:rsidP="004A56FE">
      <w:pPr>
        <w:spacing w:before="240"/>
        <w:rPr>
          <w:rFonts w:ascii="Arial" w:hAnsi="Arial" w:cs="Arial"/>
          <w:sz w:val="24"/>
        </w:rPr>
      </w:pPr>
      <w:r>
        <w:rPr>
          <w:rFonts w:ascii="Arial" w:hAnsi="Arial" w:cs="Arial"/>
          <w:sz w:val="24"/>
        </w:rPr>
        <w:t xml:space="preserve">Corporate Finance Institute (2024) </w:t>
      </w:r>
      <w:r w:rsidRPr="005144F3">
        <w:rPr>
          <w:rFonts w:ascii="Arial" w:hAnsi="Arial" w:cs="Arial"/>
          <w:i/>
          <w:iCs/>
          <w:sz w:val="24"/>
        </w:rPr>
        <w:t>Project Evaluation Review Techniques (PERT).</w:t>
      </w:r>
      <w:r>
        <w:rPr>
          <w:rFonts w:ascii="Arial" w:hAnsi="Arial" w:cs="Arial"/>
          <w:i/>
          <w:iCs/>
          <w:sz w:val="24"/>
        </w:rPr>
        <w:t xml:space="preserve"> </w:t>
      </w:r>
      <w:r>
        <w:rPr>
          <w:rFonts w:ascii="Arial" w:hAnsi="Arial" w:cs="Arial"/>
          <w:sz w:val="24"/>
        </w:rPr>
        <w:t xml:space="preserve">Available at: </w:t>
      </w:r>
      <w:hyperlink r:id="rId16" w:history="1">
        <w:r w:rsidRPr="00EE489E">
          <w:rPr>
            <w:rStyle w:val="Hyperlink"/>
            <w:rFonts w:ascii="Arial" w:hAnsi="Arial" w:cs="Arial"/>
            <w:sz w:val="24"/>
          </w:rPr>
          <w:t>https://corporatefinanceinstitute.com/resources/management/project-evaluation-review-technique-pert/</w:t>
        </w:r>
      </w:hyperlink>
      <w:r>
        <w:rPr>
          <w:rFonts w:ascii="Arial" w:hAnsi="Arial" w:cs="Arial"/>
          <w:sz w:val="24"/>
        </w:rPr>
        <w:t xml:space="preserve"> (Accessed: 11</w:t>
      </w:r>
      <w:r w:rsidRPr="007711AD">
        <w:rPr>
          <w:rFonts w:ascii="Arial" w:hAnsi="Arial" w:cs="Arial"/>
          <w:sz w:val="24"/>
          <w:vertAlign w:val="superscript"/>
        </w:rPr>
        <w:t>th</w:t>
      </w:r>
      <w:r>
        <w:rPr>
          <w:rFonts w:ascii="Arial" w:hAnsi="Arial" w:cs="Arial"/>
          <w:sz w:val="24"/>
        </w:rPr>
        <w:t xml:space="preserve"> June 2024)</w:t>
      </w:r>
    </w:p>
    <w:p w14:paraId="1051B7C4" w14:textId="77777777" w:rsidR="00515E1C" w:rsidRDefault="00515E1C" w:rsidP="006E6A74">
      <w:pPr>
        <w:rPr>
          <w:rFonts w:ascii="Arial" w:hAnsi="Arial" w:cs="Arial"/>
          <w:sz w:val="24"/>
        </w:rPr>
      </w:pPr>
      <w:r w:rsidRPr="00854394">
        <w:rPr>
          <w:rFonts w:ascii="Arial" w:hAnsi="Arial" w:cs="Arial"/>
          <w:sz w:val="24"/>
        </w:rPr>
        <w:t xml:space="preserve">Cvijović, J., Obradović, V. and Todorović, M., </w:t>
      </w:r>
      <w:r>
        <w:rPr>
          <w:rFonts w:ascii="Arial" w:hAnsi="Arial" w:cs="Arial"/>
          <w:sz w:val="24"/>
        </w:rPr>
        <w:t>(</w:t>
      </w:r>
      <w:r w:rsidRPr="00854394">
        <w:rPr>
          <w:rFonts w:ascii="Arial" w:hAnsi="Arial" w:cs="Arial"/>
          <w:sz w:val="24"/>
        </w:rPr>
        <w:t>2021</w:t>
      </w:r>
      <w:r>
        <w:rPr>
          <w:rFonts w:ascii="Arial" w:hAnsi="Arial" w:cs="Arial"/>
          <w:sz w:val="24"/>
        </w:rPr>
        <w:t>)</w:t>
      </w:r>
      <w:r w:rsidRPr="00854394">
        <w:rPr>
          <w:rFonts w:ascii="Arial" w:hAnsi="Arial" w:cs="Arial"/>
          <w:sz w:val="24"/>
        </w:rPr>
        <w:t xml:space="preserve"> Stakeholder management and project sustainability—A throw of the dice. Sustainability, 13(17), </w:t>
      </w:r>
      <w:r>
        <w:rPr>
          <w:rFonts w:ascii="Arial" w:hAnsi="Arial" w:cs="Arial"/>
          <w:sz w:val="24"/>
        </w:rPr>
        <w:t xml:space="preserve">p. 9513 </w:t>
      </w:r>
      <w:hyperlink r:id="rId17" w:history="1">
        <w:r w:rsidRPr="00B21645">
          <w:rPr>
            <w:rStyle w:val="Hyperlink"/>
            <w:rFonts w:ascii="Arial" w:hAnsi="Arial" w:cs="Arial"/>
            <w:sz w:val="24"/>
          </w:rPr>
          <w:t>https://doi.org/10.3390/su13179513/</w:t>
        </w:r>
      </w:hyperlink>
      <w:r>
        <w:rPr>
          <w:rFonts w:ascii="Arial" w:hAnsi="Arial" w:cs="Arial"/>
          <w:sz w:val="24"/>
        </w:rPr>
        <w:t xml:space="preserve"> (Accessed: 19</w:t>
      </w:r>
      <w:r w:rsidRPr="00790085">
        <w:rPr>
          <w:rFonts w:ascii="Arial" w:hAnsi="Arial" w:cs="Arial"/>
          <w:sz w:val="24"/>
          <w:vertAlign w:val="superscript"/>
        </w:rPr>
        <w:t>th</w:t>
      </w:r>
      <w:r>
        <w:rPr>
          <w:rFonts w:ascii="Arial" w:hAnsi="Arial" w:cs="Arial"/>
          <w:sz w:val="24"/>
        </w:rPr>
        <w:t xml:space="preserve"> June 2024).</w:t>
      </w:r>
    </w:p>
    <w:p w14:paraId="2A03A55C" w14:textId="77777777" w:rsidR="00515E1C" w:rsidRDefault="00515E1C" w:rsidP="006E6A74">
      <w:pPr>
        <w:rPr>
          <w:rFonts w:ascii="Arial" w:hAnsi="Arial" w:cs="Arial"/>
          <w:sz w:val="24"/>
        </w:rPr>
      </w:pPr>
      <w:bookmarkStart w:id="13" w:name="_Hlk169637592"/>
      <w:r w:rsidRPr="009C4DB3">
        <w:rPr>
          <w:rFonts w:ascii="Arial" w:hAnsi="Arial" w:cs="Arial"/>
          <w:sz w:val="24"/>
        </w:rPr>
        <w:t>Davidov</w:t>
      </w:r>
      <w:bookmarkEnd w:id="13"/>
      <w:r w:rsidRPr="009C4DB3">
        <w:rPr>
          <w:rFonts w:ascii="Arial" w:hAnsi="Arial" w:cs="Arial"/>
          <w:sz w:val="24"/>
        </w:rPr>
        <w:t xml:space="preserve">, P., Ainbinder, I., Ayoubi, N., Avivi, B. and Eliyahu, L., </w:t>
      </w:r>
      <w:r>
        <w:rPr>
          <w:rFonts w:ascii="Arial" w:hAnsi="Arial" w:cs="Arial"/>
          <w:sz w:val="24"/>
        </w:rPr>
        <w:t>(</w:t>
      </w:r>
      <w:r w:rsidRPr="009C4DB3">
        <w:rPr>
          <w:rFonts w:ascii="Arial" w:hAnsi="Arial" w:cs="Arial"/>
          <w:sz w:val="24"/>
        </w:rPr>
        <w:t>2023</w:t>
      </w:r>
      <w:r>
        <w:rPr>
          <w:rFonts w:ascii="Arial" w:hAnsi="Arial" w:cs="Arial"/>
          <w:sz w:val="24"/>
        </w:rPr>
        <w:t>)</w:t>
      </w:r>
      <w:r w:rsidRPr="009C4DB3">
        <w:rPr>
          <w:rFonts w:ascii="Arial" w:hAnsi="Arial" w:cs="Arial"/>
          <w:sz w:val="24"/>
        </w:rPr>
        <w:t xml:space="preserve"> </w:t>
      </w:r>
      <w:r>
        <w:rPr>
          <w:rFonts w:ascii="Arial" w:hAnsi="Arial" w:cs="Arial"/>
          <w:sz w:val="24"/>
        </w:rPr>
        <w:t xml:space="preserve">Project Management Knowledge Areas Implementation </w:t>
      </w:r>
      <w:r w:rsidRPr="009C4DB3">
        <w:rPr>
          <w:rFonts w:ascii="Arial" w:hAnsi="Arial" w:cs="Arial"/>
          <w:sz w:val="24"/>
        </w:rPr>
        <w:t xml:space="preserve">by Project </w:t>
      </w:r>
      <w:r>
        <w:rPr>
          <w:rFonts w:ascii="Arial" w:hAnsi="Arial" w:cs="Arial"/>
          <w:sz w:val="24"/>
        </w:rPr>
        <w:t>Managers</w:t>
      </w:r>
      <w:r w:rsidRPr="009C4DB3">
        <w:rPr>
          <w:rFonts w:ascii="Arial" w:hAnsi="Arial" w:cs="Arial"/>
          <w:sz w:val="24"/>
        </w:rPr>
        <w:t xml:space="preserve">. </w:t>
      </w:r>
      <w:r w:rsidRPr="00FC7D83">
        <w:rPr>
          <w:rFonts w:ascii="Arial" w:hAnsi="Arial" w:cs="Arial"/>
          <w:i/>
          <w:iCs/>
          <w:sz w:val="24"/>
        </w:rPr>
        <w:t>Journal of Engineering, Project, and Production Management,</w:t>
      </w:r>
      <w:r w:rsidRPr="009C4DB3">
        <w:rPr>
          <w:rFonts w:ascii="Arial" w:hAnsi="Arial" w:cs="Arial"/>
          <w:sz w:val="24"/>
        </w:rPr>
        <w:t xml:space="preserve"> 13(3), pp.138</w:t>
      </w:r>
      <w:r>
        <w:rPr>
          <w:rFonts w:ascii="Arial" w:hAnsi="Arial" w:cs="Arial"/>
          <w:sz w:val="24"/>
        </w:rPr>
        <w:t xml:space="preserve"> –</w:t>
      </w:r>
      <w:r w:rsidRPr="009C4DB3">
        <w:rPr>
          <w:rFonts w:ascii="Arial" w:hAnsi="Arial" w:cs="Arial"/>
          <w:sz w:val="24"/>
        </w:rPr>
        <w:t>143.</w:t>
      </w:r>
    </w:p>
    <w:p w14:paraId="68EB7503" w14:textId="77777777" w:rsidR="00515E1C" w:rsidRDefault="00515E1C" w:rsidP="006E6A74">
      <w:pPr>
        <w:rPr>
          <w:rFonts w:ascii="Arial" w:hAnsi="Arial" w:cs="Arial"/>
          <w:sz w:val="24"/>
        </w:rPr>
      </w:pPr>
      <w:bookmarkStart w:id="14" w:name="_Hlk168949510"/>
      <w:r>
        <w:rPr>
          <w:rFonts w:ascii="Arial" w:hAnsi="Arial" w:cs="Arial"/>
          <w:sz w:val="24"/>
        </w:rPr>
        <w:t>Denney, V. (2020</w:t>
      </w:r>
      <w:r w:rsidRPr="005144F3">
        <w:rPr>
          <w:rFonts w:ascii="Arial" w:hAnsi="Arial" w:cs="Arial"/>
          <w:i/>
          <w:iCs/>
          <w:sz w:val="24"/>
        </w:rPr>
        <w:t xml:space="preserve">) </w:t>
      </w:r>
      <w:bookmarkEnd w:id="14"/>
      <w:r w:rsidRPr="005144F3">
        <w:rPr>
          <w:rFonts w:ascii="Arial" w:hAnsi="Arial" w:cs="Arial"/>
          <w:i/>
          <w:iCs/>
          <w:sz w:val="24"/>
        </w:rPr>
        <w:t>Exploring the Upside of Risk in Project Management: A Phenomenological</w:t>
      </w:r>
      <w:r>
        <w:rPr>
          <w:rFonts w:ascii="Arial" w:hAnsi="Arial" w:cs="Arial"/>
          <w:sz w:val="24"/>
        </w:rPr>
        <w:t xml:space="preserve"> Inquiry. Available at: </w:t>
      </w:r>
      <w:hyperlink r:id="rId18" w:history="1">
        <w:r w:rsidRPr="00553B83">
          <w:rPr>
            <w:rStyle w:val="Hyperlink"/>
            <w:rFonts w:ascii="Arial" w:hAnsi="Arial" w:cs="Arial"/>
            <w:sz w:val="24"/>
          </w:rPr>
          <w:t>https://www.researchgate.net/publication/343814916/</w:t>
        </w:r>
      </w:hyperlink>
      <w:r>
        <w:rPr>
          <w:rFonts w:ascii="Arial" w:hAnsi="Arial" w:cs="Arial"/>
          <w:sz w:val="24"/>
        </w:rPr>
        <w:t xml:space="preserve"> (Accessed: 10</w:t>
      </w:r>
      <w:r w:rsidRPr="00503BF8">
        <w:rPr>
          <w:rFonts w:ascii="Arial" w:hAnsi="Arial" w:cs="Arial"/>
          <w:sz w:val="24"/>
          <w:vertAlign w:val="superscript"/>
        </w:rPr>
        <w:t>th</w:t>
      </w:r>
      <w:r>
        <w:rPr>
          <w:rFonts w:ascii="Arial" w:hAnsi="Arial" w:cs="Arial"/>
          <w:sz w:val="24"/>
        </w:rPr>
        <w:t xml:space="preserve"> June 2024).</w:t>
      </w:r>
    </w:p>
    <w:p w14:paraId="2BF4F5F1" w14:textId="77777777" w:rsidR="00515E1C" w:rsidRPr="006E6A74" w:rsidRDefault="00515E1C" w:rsidP="006E6A74">
      <w:pPr>
        <w:rPr>
          <w:rFonts w:ascii="Arial" w:hAnsi="Arial" w:cs="Arial"/>
          <w:sz w:val="24"/>
        </w:rPr>
      </w:pPr>
      <w:r w:rsidRPr="00412EC2">
        <w:rPr>
          <w:rFonts w:ascii="Arial" w:hAnsi="Arial" w:cs="Arial"/>
          <w:sz w:val="24"/>
        </w:rPr>
        <w:t xml:space="preserve">Elwy, A. R., Maguire, E. M., Kim, B., &amp; West, G. S. (2022) Involving Stakeholders as Communication Partners in Research Dissemination Efforts. </w:t>
      </w:r>
      <w:r w:rsidRPr="001050E1">
        <w:rPr>
          <w:rFonts w:ascii="Arial" w:hAnsi="Arial" w:cs="Arial"/>
          <w:i/>
          <w:iCs/>
          <w:sz w:val="24"/>
        </w:rPr>
        <w:t>Journal of General Internal Medicine</w:t>
      </w:r>
      <w:r w:rsidRPr="00412EC2">
        <w:rPr>
          <w:rFonts w:ascii="Arial" w:hAnsi="Arial" w:cs="Arial"/>
          <w:sz w:val="24"/>
        </w:rPr>
        <w:t>, 37(1), 123</w:t>
      </w:r>
      <w:r>
        <w:rPr>
          <w:rFonts w:ascii="Arial" w:hAnsi="Arial" w:cs="Arial"/>
          <w:sz w:val="24"/>
        </w:rPr>
        <w:t xml:space="preserve"> </w:t>
      </w:r>
      <w:r w:rsidRPr="00412EC2">
        <w:rPr>
          <w:rFonts w:ascii="Arial" w:hAnsi="Arial" w:cs="Arial"/>
          <w:sz w:val="24"/>
        </w:rPr>
        <w:t xml:space="preserve">–127. </w:t>
      </w:r>
      <w:hyperlink r:id="rId19" w:history="1">
        <w:r w:rsidRPr="00B21645">
          <w:rPr>
            <w:rStyle w:val="Hyperlink"/>
            <w:rFonts w:ascii="Arial" w:hAnsi="Arial" w:cs="Arial"/>
            <w:sz w:val="24"/>
          </w:rPr>
          <w:t>https://doi.org/10.1007/s11606-021-07127-3/</w:t>
        </w:r>
      </w:hyperlink>
      <w:r>
        <w:rPr>
          <w:rFonts w:ascii="Arial" w:hAnsi="Arial" w:cs="Arial"/>
          <w:sz w:val="24"/>
        </w:rPr>
        <w:t xml:space="preserve"> (Accessed: 20</w:t>
      </w:r>
      <w:r w:rsidRPr="009B4F6E">
        <w:rPr>
          <w:rFonts w:ascii="Arial" w:hAnsi="Arial" w:cs="Arial"/>
          <w:sz w:val="24"/>
          <w:vertAlign w:val="superscript"/>
        </w:rPr>
        <w:t>th</w:t>
      </w:r>
      <w:r>
        <w:rPr>
          <w:rFonts w:ascii="Arial" w:hAnsi="Arial" w:cs="Arial"/>
          <w:sz w:val="24"/>
        </w:rPr>
        <w:t xml:space="preserve"> June 2024).</w:t>
      </w:r>
    </w:p>
    <w:p w14:paraId="6F8BF012" w14:textId="77777777" w:rsidR="00515E1C" w:rsidRDefault="00515E1C" w:rsidP="006E6A74">
      <w:pPr>
        <w:rPr>
          <w:rFonts w:ascii="Arial" w:hAnsi="Arial" w:cs="Arial"/>
          <w:sz w:val="24"/>
        </w:rPr>
      </w:pPr>
      <w:bookmarkStart w:id="15" w:name="_Hlk169720369"/>
      <w:r w:rsidRPr="00154120">
        <w:rPr>
          <w:rFonts w:ascii="Arial" w:hAnsi="Arial" w:cs="Arial"/>
          <w:sz w:val="24"/>
        </w:rPr>
        <w:t xml:space="preserve">Fanse, T.S. and Shirbhate, A.V., </w:t>
      </w:r>
      <w:r>
        <w:rPr>
          <w:rFonts w:ascii="Arial" w:hAnsi="Arial" w:cs="Arial"/>
          <w:sz w:val="24"/>
        </w:rPr>
        <w:t>(</w:t>
      </w:r>
      <w:r w:rsidRPr="00154120">
        <w:rPr>
          <w:rFonts w:ascii="Arial" w:hAnsi="Arial" w:cs="Arial"/>
          <w:sz w:val="24"/>
        </w:rPr>
        <w:t>2022</w:t>
      </w:r>
      <w:r>
        <w:rPr>
          <w:rFonts w:ascii="Arial" w:hAnsi="Arial" w:cs="Arial"/>
          <w:sz w:val="24"/>
        </w:rPr>
        <w:t>)</w:t>
      </w:r>
      <w:r w:rsidRPr="00154120">
        <w:rPr>
          <w:rFonts w:ascii="Arial" w:hAnsi="Arial" w:cs="Arial"/>
          <w:sz w:val="24"/>
        </w:rPr>
        <w:t xml:space="preserve"> </w:t>
      </w:r>
      <w:bookmarkEnd w:id="15"/>
      <w:r w:rsidRPr="00154120">
        <w:rPr>
          <w:rFonts w:ascii="Arial" w:hAnsi="Arial" w:cs="Arial"/>
          <w:sz w:val="24"/>
        </w:rPr>
        <w:t xml:space="preserve">Organizational Behaviour Entity: Communication Modes in Project Management. </w:t>
      </w:r>
      <w:r w:rsidRPr="00636B8C">
        <w:rPr>
          <w:rFonts w:ascii="Arial" w:hAnsi="Arial" w:cs="Arial"/>
          <w:i/>
          <w:iCs/>
          <w:sz w:val="24"/>
        </w:rPr>
        <w:t>International Journal of Research in Engineering, Science and Management,</w:t>
      </w:r>
      <w:r w:rsidRPr="00154120">
        <w:rPr>
          <w:rFonts w:ascii="Arial" w:hAnsi="Arial" w:cs="Arial"/>
          <w:sz w:val="24"/>
        </w:rPr>
        <w:t xml:space="preserve"> 5(2), pp.174</w:t>
      </w:r>
      <w:r>
        <w:rPr>
          <w:rFonts w:ascii="Arial" w:hAnsi="Arial" w:cs="Arial"/>
          <w:sz w:val="24"/>
        </w:rPr>
        <w:t xml:space="preserve"> –</w:t>
      </w:r>
      <w:r w:rsidRPr="00154120">
        <w:rPr>
          <w:rFonts w:ascii="Arial" w:hAnsi="Arial" w:cs="Arial"/>
          <w:sz w:val="24"/>
        </w:rPr>
        <w:t>176.</w:t>
      </w:r>
    </w:p>
    <w:p w14:paraId="6685D45A" w14:textId="77777777" w:rsidR="00515E1C" w:rsidRPr="00D41B70" w:rsidRDefault="00515E1C" w:rsidP="006E6A74">
      <w:pPr>
        <w:rPr>
          <w:rFonts w:ascii="Arial" w:hAnsi="Arial" w:cs="Arial"/>
          <w:sz w:val="24"/>
        </w:rPr>
      </w:pPr>
      <w:bookmarkStart w:id="16" w:name="_Hlk168666048"/>
      <w:r w:rsidRPr="00D41B70">
        <w:rPr>
          <w:rFonts w:ascii="Arial" w:hAnsi="Arial" w:cs="Arial"/>
          <w:sz w:val="24"/>
        </w:rPr>
        <w:t xml:space="preserve">Fossum, K. R., Aarseth, W. &amp; Andersen, B. (2019). </w:t>
      </w:r>
      <w:bookmarkEnd w:id="16"/>
      <w:r w:rsidRPr="00D41B70">
        <w:rPr>
          <w:rFonts w:ascii="Arial" w:hAnsi="Arial" w:cs="Arial"/>
          <w:sz w:val="24"/>
        </w:rPr>
        <w:t xml:space="preserve">Exploring scenario development: </w:t>
      </w:r>
      <w:r>
        <w:rPr>
          <w:rFonts w:ascii="Arial" w:hAnsi="Arial" w:cs="Arial"/>
          <w:sz w:val="24"/>
        </w:rPr>
        <w:t>A</w:t>
      </w:r>
      <w:r w:rsidRPr="00D41B70">
        <w:rPr>
          <w:rFonts w:ascii="Arial" w:hAnsi="Arial" w:cs="Arial"/>
          <w:sz w:val="24"/>
        </w:rPr>
        <w:t xml:space="preserve"> case study of two collaborative research projects. </w:t>
      </w:r>
      <w:r w:rsidRPr="00D41B70">
        <w:rPr>
          <w:rFonts w:ascii="Arial" w:hAnsi="Arial" w:cs="Arial"/>
          <w:i/>
          <w:iCs/>
          <w:sz w:val="24"/>
        </w:rPr>
        <w:t>International Journal of Managing Projects in Business,</w:t>
      </w:r>
      <w:r w:rsidRPr="00D41B70">
        <w:rPr>
          <w:rFonts w:ascii="Arial" w:hAnsi="Arial" w:cs="Arial"/>
          <w:sz w:val="24"/>
        </w:rPr>
        <w:t xml:space="preserve"> 13(2), 340-366. Doi: 10.1108/IJMPB-08-2018-0145 (Accessed: 6</w:t>
      </w:r>
      <w:r w:rsidRPr="00D41B70">
        <w:rPr>
          <w:rFonts w:ascii="Arial" w:hAnsi="Arial" w:cs="Arial"/>
          <w:sz w:val="24"/>
          <w:vertAlign w:val="superscript"/>
        </w:rPr>
        <w:t>th</w:t>
      </w:r>
      <w:r w:rsidRPr="00D41B70">
        <w:rPr>
          <w:rFonts w:ascii="Arial" w:hAnsi="Arial" w:cs="Arial"/>
          <w:sz w:val="24"/>
        </w:rPr>
        <w:t xml:space="preserve"> June 2024).</w:t>
      </w:r>
    </w:p>
    <w:p w14:paraId="37307D9A" w14:textId="77777777" w:rsidR="00515E1C" w:rsidRDefault="00515E1C" w:rsidP="006E6A74">
      <w:pPr>
        <w:rPr>
          <w:rFonts w:ascii="Arial" w:hAnsi="Arial" w:cs="Arial"/>
          <w:sz w:val="24"/>
        </w:rPr>
      </w:pPr>
      <w:r>
        <w:rPr>
          <w:rFonts w:ascii="Arial" w:hAnsi="Arial" w:cs="Arial"/>
          <w:sz w:val="24"/>
        </w:rPr>
        <w:t xml:space="preserve">Guinan, B. (2023) ‘How to Engage And Communicate With Project Stakeholders’? Billy Guinan Project Central [Blog]. 28 April. Available at: </w:t>
      </w:r>
      <w:hyperlink r:id="rId20" w:history="1">
        <w:r w:rsidRPr="00B21645">
          <w:rPr>
            <w:rStyle w:val="Hyperlink"/>
            <w:rFonts w:ascii="Arial" w:hAnsi="Arial" w:cs="Arial"/>
            <w:sz w:val="24"/>
          </w:rPr>
          <w:t>https://www.projectcentral.com/blog/project-stakeholder-engagement/</w:t>
        </w:r>
      </w:hyperlink>
      <w:r>
        <w:rPr>
          <w:rFonts w:ascii="Arial" w:hAnsi="Arial" w:cs="Arial"/>
          <w:sz w:val="24"/>
        </w:rPr>
        <w:t xml:space="preserve"> (Accessed: 19</w:t>
      </w:r>
      <w:r w:rsidRPr="004003EB">
        <w:rPr>
          <w:rFonts w:ascii="Arial" w:hAnsi="Arial" w:cs="Arial"/>
          <w:sz w:val="24"/>
          <w:vertAlign w:val="superscript"/>
        </w:rPr>
        <w:t>th</w:t>
      </w:r>
      <w:r>
        <w:rPr>
          <w:rFonts w:ascii="Arial" w:hAnsi="Arial" w:cs="Arial"/>
          <w:sz w:val="24"/>
        </w:rPr>
        <w:t xml:space="preserve"> June 2024).</w:t>
      </w:r>
    </w:p>
    <w:p w14:paraId="5A4F4EEA" w14:textId="77777777" w:rsidR="00515E1C" w:rsidRDefault="00515E1C" w:rsidP="006E6A74">
      <w:pPr>
        <w:rPr>
          <w:rFonts w:ascii="Arial" w:hAnsi="Arial" w:cs="Arial"/>
          <w:sz w:val="24"/>
        </w:rPr>
      </w:pPr>
      <w:bookmarkStart w:id="17" w:name="_Hlk169702440"/>
      <w:r>
        <w:rPr>
          <w:rFonts w:ascii="Arial" w:hAnsi="Arial" w:cs="Arial"/>
          <w:sz w:val="24"/>
        </w:rPr>
        <w:t xml:space="preserve">Lean Transition Solutions (2024) </w:t>
      </w:r>
      <w:bookmarkEnd w:id="17"/>
      <w:r>
        <w:rPr>
          <w:rFonts w:ascii="Arial" w:hAnsi="Arial" w:cs="Arial"/>
          <w:sz w:val="24"/>
        </w:rPr>
        <w:t xml:space="preserve">Quad Charts: A Visual Approach to Strategic Planning. Available at: </w:t>
      </w:r>
      <w:hyperlink r:id="rId21" w:anchor=":~:text/" w:history="1">
        <w:r w:rsidRPr="00292A3F">
          <w:rPr>
            <w:rStyle w:val="Hyperlink"/>
            <w:rFonts w:ascii="Arial" w:hAnsi="Arial" w:cs="Arial"/>
            <w:sz w:val="24"/>
          </w:rPr>
          <w:t>https://balancedscorecard.ltslean.com/Quad-chart#:~:text/</w:t>
        </w:r>
      </w:hyperlink>
      <w:r>
        <w:rPr>
          <w:rFonts w:ascii="Arial" w:hAnsi="Arial" w:cs="Arial"/>
          <w:sz w:val="24"/>
        </w:rPr>
        <w:t xml:space="preserve"> (Accessed 19</w:t>
      </w:r>
      <w:r w:rsidRPr="00A26BED">
        <w:rPr>
          <w:rFonts w:ascii="Arial" w:hAnsi="Arial" w:cs="Arial"/>
          <w:sz w:val="24"/>
          <w:vertAlign w:val="superscript"/>
        </w:rPr>
        <w:t>th</w:t>
      </w:r>
      <w:r>
        <w:rPr>
          <w:rFonts w:ascii="Arial" w:hAnsi="Arial" w:cs="Arial"/>
          <w:sz w:val="24"/>
        </w:rPr>
        <w:t xml:space="preserve"> June 2024).</w:t>
      </w:r>
    </w:p>
    <w:p w14:paraId="2F935C46" w14:textId="77777777" w:rsidR="00515E1C" w:rsidRDefault="00515E1C" w:rsidP="006E6A74">
      <w:pPr>
        <w:rPr>
          <w:rFonts w:ascii="Arial" w:hAnsi="Arial" w:cs="Arial"/>
          <w:sz w:val="24"/>
        </w:rPr>
      </w:pPr>
      <w:r w:rsidRPr="00B97E9D">
        <w:rPr>
          <w:rFonts w:ascii="Arial" w:hAnsi="Arial" w:cs="Arial"/>
          <w:sz w:val="24"/>
        </w:rPr>
        <w:t xml:space="preserve">Lock, D. </w:t>
      </w:r>
      <w:r>
        <w:rPr>
          <w:rFonts w:ascii="Arial" w:hAnsi="Arial" w:cs="Arial"/>
          <w:sz w:val="24"/>
        </w:rPr>
        <w:t>(</w:t>
      </w:r>
      <w:r w:rsidRPr="00B97E9D">
        <w:rPr>
          <w:rFonts w:ascii="Arial" w:hAnsi="Arial" w:cs="Arial"/>
          <w:sz w:val="24"/>
        </w:rPr>
        <w:t>2020</w:t>
      </w:r>
      <w:r>
        <w:rPr>
          <w:rFonts w:ascii="Arial" w:hAnsi="Arial" w:cs="Arial"/>
          <w:sz w:val="24"/>
        </w:rPr>
        <w:t>)</w:t>
      </w:r>
      <w:r w:rsidRPr="00B97E9D">
        <w:rPr>
          <w:rFonts w:ascii="Arial" w:hAnsi="Arial" w:cs="Arial"/>
          <w:sz w:val="24"/>
        </w:rPr>
        <w:t xml:space="preserve"> </w:t>
      </w:r>
      <w:r>
        <w:rPr>
          <w:rFonts w:ascii="Arial" w:hAnsi="Arial" w:cs="Arial"/>
          <w:sz w:val="24"/>
        </w:rPr>
        <w:t>'</w:t>
      </w:r>
      <w:r w:rsidRPr="004F7E8C">
        <w:rPr>
          <w:rFonts w:ascii="Arial" w:hAnsi="Arial" w:cs="Arial"/>
          <w:sz w:val="24"/>
        </w:rPr>
        <w:t>Introducing project controls</w:t>
      </w:r>
      <w:r>
        <w:rPr>
          <w:rFonts w:ascii="Arial" w:hAnsi="Arial" w:cs="Arial"/>
          <w:sz w:val="24"/>
        </w:rPr>
        <w:t>'</w:t>
      </w:r>
      <w:r>
        <w:rPr>
          <w:rFonts w:ascii="Arial" w:hAnsi="Arial" w:cs="Arial"/>
          <w:i/>
          <w:iCs/>
          <w:sz w:val="24"/>
        </w:rPr>
        <w:t>:</w:t>
      </w:r>
      <w:r w:rsidRPr="003744D3">
        <w:rPr>
          <w:rFonts w:ascii="Arial" w:hAnsi="Arial" w:cs="Arial"/>
          <w:i/>
          <w:iCs/>
          <w:sz w:val="24"/>
        </w:rPr>
        <w:t xml:space="preserve"> In the Practitioner Handbook of Project Controls</w:t>
      </w:r>
      <w:r>
        <w:rPr>
          <w:rFonts w:ascii="Arial" w:hAnsi="Arial" w:cs="Arial"/>
          <w:sz w:val="24"/>
        </w:rPr>
        <w:t xml:space="preserve">. </w:t>
      </w:r>
      <w:r w:rsidRPr="00B97E9D">
        <w:rPr>
          <w:rFonts w:ascii="Arial" w:hAnsi="Arial" w:cs="Arial"/>
          <w:sz w:val="24"/>
        </w:rPr>
        <w:t>Routledge.</w:t>
      </w:r>
      <w:r>
        <w:rPr>
          <w:rFonts w:ascii="Arial" w:hAnsi="Arial" w:cs="Arial"/>
          <w:sz w:val="24"/>
        </w:rPr>
        <w:t xml:space="preserve"> pp. 12–19.</w:t>
      </w:r>
      <w:r w:rsidRPr="00A32F1A">
        <w:t xml:space="preserve"> </w:t>
      </w:r>
      <w:hyperlink r:id="rId22" w:history="1">
        <w:r w:rsidRPr="007C509C">
          <w:rPr>
            <w:rStyle w:val="Hyperlink"/>
            <w:rFonts w:ascii="Arial" w:hAnsi="Arial" w:cs="Arial"/>
            <w:sz w:val="24"/>
          </w:rPr>
          <w:t>https://doi.org/10.4324/9780429287121/</w:t>
        </w:r>
      </w:hyperlink>
      <w:r>
        <w:rPr>
          <w:rFonts w:ascii="Arial" w:hAnsi="Arial" w:cs="Arial"/>
          <w:sz w:val="24"/>
        </w:rPr>
        <w:t xml:space="preserve">  (Accessed: 7</w:t>
      </w:r>
      <w:r w:rsidRPr="00BA3E01">
        <w:rPr>
          <w:rFonts w:ascii="Arial" w:hAnsi="Arial" w:cs="Arial"/>
          <w:sz w:val="24"/>
          <w:vertAlign w:val="superscript"/>
        </w:rPr>
        <w:t>th</w:t>
      </w:r>
      <w:r>
        <w:rPr>
          <w:rFonts w:ascii="Arial" w:hAnsi="Arial" w:cs="Arial"/>
          <w:sz w:val="24"/>
        </w:rPr>
        <w:t xml:space="preserve"> June 2024).</w:t>
      </w:r>
    </w:p>
    <w:p w14:paraId="4347A72C" w14:textId="77777777" w:rsidR="00515E1C" w:rsidRDefault="00515E1C" w:rsidP="006E6A74">
      <w:pPr>
        <w:rPr>
          <w:rFonts w:ascii="Arial" w:hAnsi="Arial" w:cs="Arial"/>
          <w:sz w:val="24"/>
        </w:rPr>
      </w:pPr>
      <w:bookmarkStart w:id="18" w:name="_Hlk169786874"/>
      <w:r>
        <w:rPr>
          <w:rFonts w:ascii="Arial" w:hAnsi="Arial" w:cs="Arial"/>
          <w:sz w:val="24"/>
        </w:rPr>
        <w:t xml:space="preserve">Maylor, H. and Turner, N. (2022) </w:t>
      </w:r>
      <w:bookmarkEnd w:id="18"/>
      <w:r>
        <w:rPr>
          <w:rFonts w:ascii="Arial" w:hAnsi="Arial" w:cs="Arial"/>
          <w:sz w:val="24"/>
        </w:rPr>
        <w:t xml:space="preserve">Project Management. London: Pearson. </w:t>
      </w:r>
    </w:p>
    <w:p w14:paraId="2EE5103D" w14:textId="77777777" w:rsidR="00515E1C" w:rsidRDefault="00515E1C" w:rsidP="006E6A74">
      <w:pPr>
        <w:rPr>
          <w:rFonts w:ascii="Arial" w:hAnsi="Arial" w:cs="Arial"/>
          <w:sz w:val="24"/>
        </w:rPr>
      </w:pPr>
      <w:bookmarkStart w:id="19" w:name="_Hlk168848472"/>
      <w:r w:rsidRPr="00414712">
        <w:rPr>
          <w:rFonts w:ascii="Arial" w:hAnsi="Arial" w:cs="Arial"/>
          <w:sz w:val="24"/>
        </w:rPr>
        <w:t xml:space="preserve">Menon, S., </w:t>
      </w:r>
      <w:r>
        <w:rPr>
          <w:rFonts w:ascii="Arial" w:hAnsi="Arial" w:cs="Arial"/>
          <w:sz w:val="24"/>
        </w:rPr>
        <w:t xml:space="preserve">(2024) </w:t>
      </w:r>
      <w:bookmarkEnd w:id="19"/>
      <w:r w:rsidRPr="00414712">
        <w:rPr>
          <w:rFonts w:ascii="Arial" w:hAnsi="Arial" w:cs="Arial"/>
          <w:sz w:val="24"/>
        </w:rPr>
        <w:t xml:space="preserve">Best Practices and Implementation Challenges in Effective Project Management. </w:t>
      </w:r>
      <w:r w:rsidRPr="00286664">
        <w:rPr>
          <w:rFonts w:ascii="Arial" w:hAnsi="Arial" w:cs="Arial"/>
          <w:i/>
          <w:iCs/>
          <w:sz w:val="24"/>
        </w:rPr>
        <w:t>International Business Research</w:t>
      </w:r>
      <w:r w:rsidRPr="00414712">
        <w:rPr>
          <w:rFonts w:ascii="Arial" w:hAnsi="Arial" w:cs="Arial"/>
          <w:sz w:val="24"/>
        </w:rPr>
        <w:t>, 17(2), p.66.</w:t>
      </w:r>
    </w:p>
    <w:p w14:paraId="24ACB20E" w14:textId="77777777" w:rsidR="00515E1C" w:rsidRDefault="00515E1C" w:rsidP="006E6A74">
      <w:pPr>
        <w:rPr>
          <w:rFonts w:ascii="Arial" w:hAnsi="Arial" w:cs="Arial"/>
          <w:sz w:val="24"/>
        </w:rPr>
      </w:pPr>
      <w:r>
        <w:rPr>
          <w:rFonts w:ascii="Arial" w:hAnsi="Arial" w:cs="Arial"/>
          <w:sz w:val="24"/>
        </w:rPr>
        <w:t>Miller, D. (2024) Advantages and Disadvantages of Using a Gantt Chart. David Miller Project Management Expert [Blog}. 1 April. Available at:</w:t>
      </w:r>
      <w:r w:rsidRPr="0098169B">
        <w:t xml:space="preserve"> </w:t>
      </w:r>
      <w:hyperlink r:id="rId23" w:history="1">
        <w:r w:rsidRPr="00883568">
          <w:rPr>
            <w:rStyle w:val="Hyperlink"/>
            <w:rFonts w:ascii="Arial" w:hAnsi="Arial" w:cs="Arial"/>
            <w:sz w:val="24"/>
          </w:rPr>
          <w:t>https://www.proprofsproject.com/blog/advantages-disadvantages-gantt-charts/</w:t>
        </w:r>
      </w:hyperlink>
      <w:r>
        <w:rPr>
          <w:rFonts w:ascii="Arial" w:hAnsi="Arial" w:cs="Arial"/>
          <w:sz w:val="24"/>
        </w:rPr>
        <w:t xml:space="preserve"> (Accessed: 18</w:t>
      </w:r>
      <w:r w:rsidRPr="002B3F76">
        <w:rPr>
          <w:rFonts w:ascii="Arial" w:hAnsi="Arial" w:cs="Arial"/>
          <w:sz w:val="24"/>
          <w:vertAlign w:val="superscript"/>
        </w:rPr>
        <w:t>th</w:t>
      </w:r>
      <w:r>
        <w:rPr>
          <w:rFonts w:ascii="Arial" w:hAnsi="Arial" w:cs="Arial"/>
          <w:sz w:val="24"/>
        </w:rPr>
        <w:t xml:space="preserve"> June 2024).</w:t>
      </w:r>
    </w:p>
    <w:p w14:paraId="103777EA" w14:textId="77777777" w:rsidR="00515E1C" w:rsidRDefault="00515E1C" w:rsidP="006E6A74">
      <w:pPr>
        <w:rPr>
          <w:rFonts w:ascii="Arial" w:hAnsi="Arial" w:cs="Arial"/>
          <w:sz w:val="24"/>
        </w:rPr>
      </w:pPr>
      <w:r>
        <w:rPr>
          <w:rFonts w:ascii="Arial" w:hAnsi="Arial" w:cs="Arial"/>
          <w:sz w:val="24"/>
        </w:rPr>
        <w:t xml:space="preserve">MindTools (2024) The Iron Triangle of Project Management. Available at: </w:t>
      </w:r>
      <w:hyperlink r:id="rId24" w:history="1">
        <w:r w:rsidRPr="00883568">
          <w:rPr>
            <w:rStyle w:val="Hyperlink"/>
            <w:rFonts w:ascii="Arial" w:hAnsi="Arial" w:cs="Arial"/>
            <w:sz w:val="24"/>
          </w:rPr>
          <w:t>https://www.mindtools.com/aa9j1zc/the-iron-triangle-of-project-management/</w:t>
        </w:r>
      </w:hyperlink>
      <w:r>
        <w:rPr>
          <w:rFonts w:ascii="Arial" w:hAnsi="Arial" w:cs="Arial"/>
          <w:sz w:val="24"/>
        </w:rPr>
        <w:t xml:space="preserve"> (Accessed: 18</w:t>
      </w:r>
      <w:r w:rsidRPr="004C4A87">
        <w:rPr>
          <w:rFonts w:ascii="Arial" w:hAnsi="Arial" w:cs="Arial"/>
          <w:sz w:val="24"/>
          <w:vertAlign w:val="superscript"/>
        </w:rPr>
        <w:t>th</w:t>
      </w:r>
      <w:r>
        <w:rPr>
          <w:rFonts w:ascii="Arial" w:hAnsi="Arial" w:cs="Arial"/>
          <w:sz w:val="24"/>
        </w:rPr>
        <w:t xml:space="preserve"> June 2024).</w:t>
      </w:r>
    </w:p>
    <w:p w14:paraId="3B0001A8" w14:textId="77777777" w:rsidR="00515E1C" w:rsidRDefault="00515E1C" w:rsidP="006E6A74">
      <w:pPr>
        <w:rPr>
          <w:rFonts w:ascii="Arial" w:hAnsi="Arial" w:cs="Arial"/>
          <w:sz w:val="24"/>
        </w:rPr>
      </w:pPr>
      <w:bookmarkStart w:id="20" w:name="_Hlk168691541"/>
      <w:r w:rsidRPr="00D02E1F">
        <w:rPr>
          <w:rFonts w:ascii="Arial" w:hAnsi="Arial" w:cs="Arial"/>
          <w:sz w:val="24"/>
        </w:rPr>
        <w:t xml:space="preserve">Pinto, J.K., </w:t>
      </w:r>
      <w:bookmarkEnd w:id="20"/>
      <w:r>
        <w:rPr>
          <w:rFonts w:ascii="Arial" w:hAnsi="Arial" w:cs="Arial"/>
          <w:sz w:val="24"/>
        </w:rPr>
        <w:t xml:space="preserve">(2020) </w:t>
      </w:r>
      <w:r w:rsidRPr="00FC70FA">
        <w:rPr>
          <w:rFonts w:ascii="Arial" w:hAnsi="Arial" w:cs="Arial"/>
          <w:i/>
          <w:iCs/>
          <w:sz w:val="24"/>
        </w:rPr>
        <w:t>Project management: achieving competitive advantage</w:t>
      </w:r>
      <w:r w:rsidRPr="00D02E1F">
        <w:rPr>
          <w:rFonts w:ascii="Arial" w:hAnsi="Arial" w:cs="Arial"/>
          <w:sz w:val="24"/>
        </w:rPr>
        <w:t xml:space="preserve">. </w:t>
      </w:r>
      <w:r>
        <w:rPr>
          <w:rFonts w:ascii="Arial" w:hAnsi="Arial" w:cs="Arial"/>
          <w:sz w:val="24"/>
        </w:rPr>
        <w:t>5</w:t>
      </w:r>
      <w:r w:rsidRPr="00511451">
        <w:rPr>
          <w:rFonts w:ascii="Arial" w:hAnsi="Arial" w:cs="Arial"/>
          <w:sz w:val="24"/>
          <w:vertAlign w:val="superscript"/>
        </w:rPr>
        <w:t>th</w:t>
      </w:r>
      <w:r>
        <w:rPr>
          <w:rFonts w:ascii="Arial" w:hAnsi="Arial" w:cs="Arial"/>
          <w:sz w:val="24"/>
        </w:rPr>
        <w:t xml:space="preserve"> Ed. London: </w:t>
      </w:r>
      <w:r w:rsidRPr="00D02E1F">
        <w:rPr>
          <w:rFonts w:ascii="Arial" w:hAnsi="Arial" w:cs="Arial"/>
          <w:sz w:val="24"/>
        </w:rPr>
        <w:t>Pearson.</w:t>
      </w:r>
    </w:p>
    <w:p w14:paraId="0A4C65F9" w14:textId="77777777" w:rsidR="00515E1C" w:rsidRDefault="00515E1C" w:rsidP="006E6A74">
      <w:pPr>
        <w:rPr>
          <w:rFonts w:ascii="Arial" w:hAnsi="Arial" w:cs="Arial"/>
          <w:sz w:val="24"/>
        </w:rPr>
      </w:pPr>
      <w:r w:rsidRPr="00767961">
        <w:rPr>
          <w:rFonts w:ascii="Arial" w:hAnsi="Arial" w:cs="Arial"/>
          <w:sz w:val="24"/>
        </w:rPr>
        <w:t>Pirozzi, M</w:t>
      </w:r>
      <w:r>
        <w:rPr>
          <w:rFonts w:ascii="Arial" w:hAnsi="Arial" w:cs="Arial"/>
          <w:sz w:val="24"/>
        </w:rPr>
        <w:t>.</w:t>
      </w:r>
      <w:r w:rsidRPr="00767961">
        <w:rPr>
          <w:rFonts w:ascii="Arial" w:hAnsi="Arial" w:cs="Arial"/>
          <w:sz w:val="24"/>
        </w:rPr>
        <w:t xml:space="preserve"> (2023) </w:t>
      </w:r>
      <w:r>
        <w:rPr>
          <w:rFonts w:ascii="Arial" w:hAnsi="Arial" w:cs="Arial"/>
          <w:sz w:val="24"/>
        </w:rPr>
        <w:t>'</w:t>
      </w:r>
      <w:r w:rsidRPr="00767961">
        <w:rPr>
          <w:rFonts w:ascii="Arial" w:hAnsi="Arial" w:cs="Arial"/>
          <w:sz w:val="24"/>
        </w:rPr>
        <w:t xml:space="preserve">Effectively managing negative and neutral stakeholders: a critical challenge; </w:t>
      </w:r>
      <w:r w:rsidRPr="007A145D">
        <w:rPr>
          <w:rFonts w:ascii="Arial" w:hAnsi="Arial" w:cs="Arial"/>
          <w:i/>
          <w:iCs/>
          <w:sz w:val="24"/>
        </w:rPr>
        <w:t>PM World Journal</w:t>
      </w:r>
      <w:r w:rsidRPr="00767961">
        <w:rPr>
          <w:rFonts w:ascii="Arial" w:hAnsi="Arial" w:cs="Arial"/>
          <w:sz w:val="24"/>
        </w:rPr>
        <w:t xml:space="preserve">, </w:t>
      </w:r>
      <w:r>
        <w:rPr>
          <w:rFonts w:ascii="Arial" w:hAnsi="Arial" w:cs="Arial"/>
          <w:sz w:val="24"/>
        </w:rPr>
        <w:t>12</w:t>
      </w:r>
      <w:r w:rsidRPr="00767961">
        <w:rPr>
          <w:rFonts w:ascii="Arial" w:hAnsi="Arial" w:cs="Arial"/>
          <w:sz w:val="24"/>
        </w:rPr>
        <w:t xml:space="preserve"> </w:t>
      </w:r>
      <w:r>
        <w:rPr>
          <w:rFonts w:ascii="Arial" w:hAnsi="Arial" w:cs="Arial"/>
          <w:sz w:val="24"/>
        </w:rPr>
        <w:t>(</w:t>
      </w:r>
      <w:r w:rsidRPr="00767961">
        <w:rPr>
          <w:rFonts w:ascii="Arial" w:hAnsi="Arial" w:cs="Arial"/>
          <w:sz w:val="24"/>
        </w:rPr>
        <w:t>II</w:t>
      </w:r>
      <w:r>
        <w:rPr>
          <w:rFonts w:ascii="Arial" w:hAnsi="Arial" w:cs="Arial"/>
          <w:sz w:val="24"/>
        </w:rPr>
        <w:t>)</w:t>
      </w:r>
      <w:r w:rsidRPr="00767961">
        <w:rPr>
          <w:rFonts w:ascii="Arial" w:hAnsi="Arial" w:cs="Arial"/>
          <w:sz w:val="24"/>
        </w:rPr>
        <w:t>, Available at</w:t>
      </w:r>
      <w:r>
        <w:rPr>
          <w:rFonts w:ascii="Arial" w:hAnsi="Arial" w:cs="Arial"/>
          <w:sz w:val="24"/>
        </w:rPr>
        <w:t>:</w:t>
      </w:r>
      <w:r w:rsidRPr="00767961">
        <w:rPr>
          <w:rFonts w:ascii="Arial" w:hAnsi="Arial" w:cs="Arial"/>
          <w:sz w:val="24"/>
        </w:rPr>
        <w:t xml:space="preserve"> </w:t>
      </w:r>
      <w:hyperlink r:id="rId25" w:history="1">
        <w:r w:rsidRPr="00553B83">
          <w:rPr>
            <w:rStyle w:val="Hyperlink"/>
            <w:rFonts w:ascii="Arial" w:hAnsi="Arial" w:cs="Arial"/>
            <w:sz w:val="24"/>
          </w:rPr>
          <w:t>https://pmworldjournal.com/article/effectively-managing-negative-and-neutral-stakeholders/</w:t>
        </w:r>
      </w:hyperlink>
      <w:r>
        <w:rPr>
          <w:rFonts w:ascii="Arial" w:hAnsi="Arial" w:cs="Arial"/>
          <w:sz w:val="24"/>
        </w:rPr>
        <w:t xml:space="preserve"> (Accessed: 10</w:t>
      </w:r>
      <w:r w:rsidRPr="009040C4">
        <w:rPr>
          <w:rFonts w:ascii="Arial" w:hAnsi="Arial" w:cs="Arial"/>
          <w:sz w:val="24"/>
          <w:vertAlign w:val="superscript"/>
        </w:rPr>
        <w:t>th</w:t>
      </w:r>
      <w:r>
        <w:rPr>
          <w:rFonts w:ascii="Arial" w:hAnsi="Arial" w:cs="Arial"/>
          <w:sz w:val="24"/>
        </w:rPr>
        <w:t xml:space="preserve"> June 2024).</w:t>
      </w:r>
    </w:p>
    <w:p w14:paraId="2FF0B010" w14:textId="77777777" w:rsidR="00515E1C" w:rsidRDefault="00515E1C" w:rsidP="004A56FE">
      <w:pPr>
        <w:spacing w:before="240"/>
        <w:rPr>
          <w:rFonts w:ascii="Arial" w:hAnsi="Arial" w:cs="Arial"/>
          <w:sz w:val="24"/>
        </w:rPr>
      </w:pPr>
      <w:r>
        <w:rPr>
          <w:rFonts w:ascii="Arial" w:hAnsi="Arial" w:cs="Arial"/>
          <w:sz w:val="24"/>
        </w:rPr>
        <w:t xml:space="preserve">Ramos, D. (2021) </w:t>
      </w:r>
      <w:r w:rsidRPr="005144F3">
        <w:rPr>
          <w:rFonts w:ascii="Arial" w:hAnsi="Arial" w:cs="Arial"/>
          <w:i/>
          <w:iCs/>
          <w:sz w:val="24"/>
        </w:rPr>
        <w:t>The Advantages and Limitations of Gantt Charts in Project Management</w:t>
      </w:r>
      <w:r>
        <w:rPr>
          <w:rFonts w:ascii="Arial" w:hAnsi="Arial" w:cs="Arial"/>
          <w:sz w:val="24"/>
        </w:rPr>
        <w:t xml:space="preserve">. Available at: </w:t>
      </w:r>
      <w:hyperlink r:id="rId26" w:history="1">
        <w:r w:rsidRPr="00553B83">
          <w:rPr>
            <w:rStyle w:val="Hyperlink"/>
            <w:rFonts w:ascii="Arial" w:hAnsi="Arial" w:cs="Arial"/>
            <w:sz w:val="24"/>
          </w:rPr>
          <w:t>https://www.smartsheet.com/content/gantt-chart-pros-cons/</w:t>
        </w:r>
      </w:hyperlink>
      <w:r>
        <w:rPr>
          <w:rFonts w:ascii="Arial" w:hAnsi="Arial" w:cs="Arial"/>
          <w:sz w:val="24"/>
        </w:rPr>
        <w:t xml:space="preserve"> (Accessed: 10</w:t>
      </w:r>
      <w:r w:rsidRPr="004A56FE">
        <w:rPr>
          <w:rFonts w:ascii="Arial" w:hAnsi="Arial" w:cs="Arial"/>
          <w:sz w:val="24"/>
          <w:vertAlign w:val="superscript"/>
        </w:rPr>
        <w:t>th</w:t>
      </w:r>
      <w:r>
        <w:rPr>
          <w:rFonts w:ascii="Arial" w:hAnsi="Arial" w:cs="Arial"/>
          <w:sz w:val="24"/>
        </w:rPr>
        <w:t xml:space="preserve"> June 2024).</w:t>
      </w:r>
    </w:p>
    <w:p w14:paraId="3F9F2EE7" w14:textId="77777777" w:rsidR="00515E1C" w:rsidRDefault="00515E1C" w:rsidP="006E6A74">
      <w:pPr>
        <w:rPr>
          <w:rFonts w:ascii="Arial" w:hAnsi="Arial" w:cs="Arial"/>
          <w:sz w:val="24"/>
        </w:rPr>
      </w:pPr>
      <w:r>
        <w:rPr>
          <w:rFonts w:ascii="Arial" w:hAnsi="Arial" w:cs="Arial"/>
          <w:sz w:val="24"/>
        </w:rPr>
        <w:t>Raymond, D. (2023) Top Ten Cons and Disadvantages: Work Breakdown Structure. Available at:</w:t>
      </w:r>
      <w:r w:rsidRPr="00A345B9">
        <w:t xml:space="preserve"> </w:t>
      </w:r>
      <w:hyperlink r:id="rId27" w:history="1">
        <w:r w:rsidRPr="00883568">
          <w:rPr>
            <w:rStyle w:val="Hyperlink"/>
            <w:rFonts w:ascii="Arial" w:hAnsi="Arial" w:cs="Arial"/>
            <w:sz w:val="24"/>
          </w:rPr>
          <w:t>https://projectmanagers.net/top-10-cons-disadvantages-work-breakdown-structure-wbs/</w:t>
        </w:r>
      </w:hyperlink>
      <w:r>
        <w:rPr>
          <w:rFonts w:ascii="Arial" w:hAnsi="Arial" w:cs="Arial"/>
          <w:sz w:val="24"/>
        </w:rPr>
        <w:t xml:space="preserve"> (Accessed: 18</w:t>
      </w:r>
      <w:r w:rsidRPr="00A660E6">
        <w:rPr>
          <w:rFonts w:ascii="Arial" w:hAnsi="Arial" w:cs="Arial"/>
          <w:sz w:val="24"/>
          <w:vertAlign w:val="superscript"/>
        </w:rPr>
        <w:t>th</w:t>
      </w:r>
      <w:r>
        <w:rPr>
          <w:rFonts w:ascii="Arial" w:hAnsi="Arial" w:cs="Arial"/>
          <w:sz w:val="24"/>
        </w:rPr>
        <w:t xml:space="preserve"> June 2024). </w:t>
      </w:r>
    </w:p>
    <w:p w14:paraId="58D72CA2" w14:textId="77777777" w:rsidR="00515E1C" w:rsidRDefault="00515E1C" w:rsidP="004A56FE">
      <w:pPr>
        <w:spacing w:before="240"/>
        <w:rPr>
          <w:rFonts w:ascii="Arial" w:hAnsi="Arial" w:cs="Arial"/>
          <w:sz w:val="24"/>
        </w:rPr>
      </w:pPr>
      <w:bookmarkStart w:id="21" w:name="_Hlk169635763"/>
      <w:r>
        <w:rPr>
          <w:rFonts w:ascii="Arial" w:hAnsi="Arial" w:cs="Arial"/>
          <w:sz w:val="24"/>
        </w:rPr>
        <w:t xml:space="preserve">ResourceGuru (2024) </w:t>
      </w:r>
      <w:bookmarkEnd w:id="21"/>
      <w:r>
        <w:rPr>
          <w:rFonts w:ascii="Arial" w:hAnsi="Arial" w:cs="Arial"/>
          <w:sz w:val="24"/>
        </w:rPr>
        <w:t xml:space="preserve">Mastering the Project Life Cycle: Complete Guide and Examples. Available at: </w:t>
      </w:r>
      <w:hyperlink r:id="rId28" w:anchor="Advantages-and-disadvantages-of-project-life-cycle/" w:history="1">
        <w:r w:rsidRPr="00883568">
          <w:rPr>
            <w:rStyle w:val="Hyperlink"/>
            <w:rFonts w:ascii="Arial" w:hAnsi="Arial" w:cs="Arial"/>
            <w:sz w:val="24"/>
          </w:rPr>
          <w:t>https://resourceguruapp.com/blog/project-management/project-life-cycle#Advantages-and-disadvantages-of-project-life-cycle/</w:t>
        </w:r>
      </w:hyperlink>
      <w:r>
        <w:rPr>
          <w:rFonts w:ascii="Arial" w:hAnsi="Arial" w:cs="Arial"/>
          <w:sz w:val="24"/>
        </w:rPr>
        <w:t xml:space="preserve"> (Accessed 17</w:t>
      </w:r>
      <w:r w:rsidRPr="00576782">
        <w:rPr>
          <w:rFonts w:ascii="Arial" w:hAnsi="Arial" w:cs="Arial"/>
          <w:sz w:val="24"/>
          <w:vertAlign w:val="superscript"/>
        </w:rPr>
        <w:t>th</w:t>
      </w:r>
      <w:r>
        <w:rPr>
          <w:rFonts w:ascii="Arial" w:hAnsi="Arial" w:cs="Arial"/>
          <w:sz w:val="24"/>
        </w:rPr>
        <w:t xml:space="preserve"> June 2024).</w:t>
      </w:r>
    </w:p>
    <w:p w14:paraId="51D81F16" w14:textId="77777777" w:rsidR="00515E1C" w:rsidRDefault="00515E1C" w:rsidP="006E6A74">
      <w:pPr>
        <w:rPr>
          <w:rFonts w:ascii="Arial" w:hAnsi="Arial" w:cs="Arial"/>
          <w:sz w:val="24"/>
        </w:rPr>
      </w:pPr>
      <w:bookmarkStart w:id="22" w:name="_Hlk168669636"/>
      <w:r w:rsidRPr="00D41B70">
        <w:rPr>
          <w:rFonts w:ascii="Arial" w:hAnsi="Arial" w:cs="Arial"/>
          <w:sz w:val="24"/>
        </w:rPr>
        <w:t xml:space="preserve">Simplilearn (2023) </w:t>
      </w:r>
      <w:bookmarkEnd w:id="22"/>
      <w:r w:rsidRPr="005B5796">
        <w:rPr>
          <w:rFonts w:ascii="Arial" w:hAnsi="Arial" w:cs="Arial"/>
          <w:i/>
          <w:iCs/>
          <w:sz w:val="24"/>
        </w:rPr>
        <w:t>What is a Project Management: Life Cycle, and More.</w:t>
      </w:r>
      <w:r>
        <w:rPr>
          <w:rFonts w:ascii="Arial" w:hAnsi="Arial" w:cs="Arial"/>
          <w:sz w:val="24"/>
        </w:rPr>
        <w:t xml:space="preserve"> Available at: </w:t>
      </w:r>
      <w:hyperlink r:id="rId29" w:history="1">
        <w:r w:rsidRPr="007C509C">
          <w:rPr>
            <w:rStyle w:val="Hyperlink"/>
            <w:rFonts w:ascii="Arial" w:hAnsi="Arial" w:cs="Arial"/>
            <w:sz w:val="24"/>
          </w:rPr>
          <w:t>https://www.simplilearn.com/what-is-a-project/</w:t>
        </w:r>
      </w:hyperlink>
      <w:r>
        <w:rPr>
          <w:rFonts w:ascii="Arial" w:hAnsi="Arial" w:cs="Arial"/>
          <w:sz w:val="24"/>
        </w:rPr>
        <w:t xml:space="preserve"> (Accessed: 7</w:t>
      </w:r>
      <w:r w:rsidRPr="00183C20">
        <w:rPr>
          <w:rFonts w:ascii="Arial" w:hAnsi="Arial" w:cs="Arial"/>
          <w:sz w:val="24"/>
          <w:vertAlign w:val="superscript"/>
        </w:rPr>
        <w:t>th</w:t>
      </w:r>
      <w:r>
        <w:rPr>
          <w:rFonts w:ascii="Arial" w:hAnsi="Arial" w:cs="Arial"/>
          <w:sz w:val="24"/>
        </w:rPr>
        <w:t xml:space="preserve"> June 2024).</w:t>
      </w:r>
    </w:p>
    <w:p w14:paraId="6B2D7FD5" w14:textId="77777777" w:rsidR="00515E1C" w:rsidRDefault="00515E1C" w:rsidP="006E6A74">
      <w:pPr>
        <w:rPr>
          <w:rFonts w:ascii="Arial" w:hAnsi="Arial" w:cs="Arial"/>
          <w:sz w:val="24"/>
        </w:rPr>
      </w:pPr>
      <w:r>
        <w:rPr>
          <w:rFonts w:ascii="Arial" w:hAnsi="Arial" w:cs="Arial"/>
          <w:sz w:val="24"/>
        </w:rPr>
        <w:lastRenderedPageBreak/>
        <w:t>Usmani, F, PMP. (2022</w:t>
      </w:r>
      <w:r w:rsidRPr="00220F36">
        <w:rPr>
          <w:rFonts w:ascii="Arial" w:hAnsi="Arial" w:cs="Arial"/>
          <w:i/>
          <w:iCs/>
          <w:sz w:val="24"/>
        </w:rPr>
        <w:t>) Stakeholders in Project Management: Definition, Type and Example.</w:t>
      </w:r>
      <w:r>
        <w:rPr>
          <w:rFonts w:ascii="Arial" w:hAnsi="Arial" w:cs="Arial"/>
          <w:sz w:val="24"/>
        </w:rPr>
        <w:t xml:space="preserve"> Available at: </w:t>
      </w:r>
      <w:hyperlink r:id="rId30" w:history="1">
        <w:r w:rsidRPr="00553B83">
          <w:rPr>
            <w:rStyle w:val="Hyperlink"/>
            <w:rFonts w:ascii="Arial" w:hAnsi="Arial" w:cs="Arial"/>
            <w:sz w:val="24"/>
          </w:rPr>
          <w:t>https://pmstudycircle.com/stakeholders-in-project-management-definition-and-types/</w:t>
        </w:r>
      </w:hyperlink>
      <w:r>
        <w:rPr>
          <w:rFonts w:ascii="Arial" w:hAnsi="Arial" w:cs="Arial"/>
          <w:sz w:val="24"/>
        </w:rPr>
        <w:t xml:space="preserve"> (Accessed: 10</w:t>
      </w:r>
      <w:r w:rsidRPr="00581EEF">
        <w:rPr>
          <w:rFonts w:ascii="Arial" w:hAnsi="Arial" w:cs="Arial"/>
          <w:sz w:val="24"/>
          <w:vertAlign w:val="superscript"/>
        </w:rPr>
        <w:t>th</w:t>
      </w:r>
      <w:r>
        <w:rPr>
          <w:rFonts w:ascii="Arial" w:hAnsi="Arial" w:cs="Arial"/>
          <w:sz w:val="24"/>
        </w:rPr>
        <w:t xml:space="preserve"> June 2024).</w:t>
      </w:r>
    </w:p>
    <w:sectPr w:rsidR="00515E1C" w:rsidSect="007018BF">
      <w:headerReference w:type="default" r:id="rId31"/>
      <w:footerReference w:type="default" r:id="rId32"/>
      <w:headerReference w:type="first" r:id="rId33"/>
      <w:footerReference w:type="first" r:id="rId34"/>
      <w:pgSz w:w="11906" w:h="16838"/>
      <w:pgMar w:top="1440" w:right="1440" w:bottom="1440" w:left="1440" w:header="708" w:footer="708" w:gutter="0"/>
      <w:pgNumType w:start="1"/>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EC926D" w14:textId="77777777" w:rsidR="008A5E4D" w:rsidRDefault="008A5E4D" w:rsidP="00944133">
      <w:pPr>
        <w:spacing w:after="0" w:line="240" w:lineRule="auto"/>
      </w:pPr>
      <w:r>
        <w:separator/>
      </w:r>
    </w:p>
  </w:endnote>
  <w:endnote w:type="continuationSeparator" w:id="0">
    <w:p w14:paraId="6C43F407" w14:textId="77777777" w:rsidR="008A5E4D" w:rsidRDefault="008A5E4D" w:rsidP="00944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F6C75E" w14:textId="116F2798" w:rsidR="00335F62" w:rsidRDefault="00335F62" w:rsidP="007018BF">
    <w:pPr>
      <w:pStyle w:val="Footer"/>
    </w:pPr>
  </w:p>
  <w:p w14:paraId="7C986FA2" w14:textId="77777777" w:rsidR="00BF13DE" w:rsidRDefault="00BF13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6F20FD" w14:textId="39524ED0" w:rsidR="00BF13DE" w:rsidRDefault="00BF13DE">
    <w:pPr>
      <w:pStyle w:val="Footer"/>
      <w:jc w:val="center"/>
    </w:pPr>
  </w:p>
  <w:p w14:paraId="323BCE7D" w14:textId="77777777" w:rsidR="00944133" w:rsidRDefault="00944133" w:rsidP="00BF13DE">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7356026"/>
      <w:docPartObj>
        <w:docPartGallery w:val="Page Numbers (Bottom of Page)"/>
        <w:docPartUnique/>
      </w:docPartObj>
    </w:sdtPr>
    <w:sdtEndPr>
      <w:rPr>
        <w:noProof/>
      </w:rPr>
    </w:sdtEndPr>
    <w:sdtContent>
      <w:p w14:paraId="583934FB" w14:textId="77777777" w:rsidR="007018BF" w:rsidRDefault="007018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25542" w14:textId="77777777" w:rsidR="007018BF" w:rsidRDefault="007018B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6749962"/>
      <w:docPartObj>
        <w:docPartGallery w:val="Page Numbers (Bottom of Page)"/>
        <w:docPartUnique/>
      </w:docPartObj>
    </w:sdtPr>
    <w:sdtEndPr>
      <w:rPr>
        <w:noProof/>
      </w:rPr>
    </w:sdtEndPr>
    <w:sdtContent>
      <w:p w14:paraId="2EA746DE" w14:textId="00C4A301" w:rsidR="00FC4CA0" w:rsidRDefault="00FC4C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372C27" w14:textId="2E0C7312" w:rsidR="00335F62" w:rsidRDefault="00335F6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677A0F" w14:textId="77777777" w:rsidR="008A5E4D" w:rsidRDefault="008A5E4D" w:rsidP="00944133">
      <w:pPr>
        <w:spacing w:after="0" w:line="240" w:lineRule="auto"/>
      </w:pPr>
      <w:r>
        <w:separator/>
      </w:r>
    </w:p>
  </w:footnote>
  <w:footnote w:type="continuationSeparator" w:id="0">
    <w:p w14:paraId="6592D5FB" w14:textId="77777777" w:rsidR="008A5E4D" w:rsidRDefault="008A5E4D" w:rsidP="00944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06B989" w14:textId="77777777" w:rsidR="007018BF" w:rsidRDefault="007018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1F9A4C" w14:textId="77777777" w:rsidR="00BF13DE" w:rsidRDefault="00BF1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460F91"/>
    <w:multiLevelType w:val="hybridMultilevel"/>
    <w:tmpl w:val="BEBCD708"/>
    <w:lvl w:ilvl="0" w:tplc="E5382052">
      <w:start w:val="1"/>
      <w:numFmt w:val="bullet"/>
      <w:pStyle w:val="TOC1"/>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B913342"/>
    <w:multiLevelType w:val="hybridMultilevel"/>
    <w:tmpl w:val="3E84AD12"/>
    <w:lvl w:ilvl="0" w:tplc="2094472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225425">
    <w:abstractNumId w:val="1"/>
  </w:num>
  <w:num w:numId="2" w16cid:durableId="1574965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0NzEzsjQwN7c0tTRU0lEKTi0uzszPAykwNKsFAFvhrmEtAAAA"/>
  </w:docVars>
  <w:rsids>
    <w:rsidRoot w:val="00C211E6"/>
    <w:rsid w:val="000005D0"/>
    <w:rsid w:val="00000D7C"/>
    <w:rsid w:val="00001390"/>
    <w:rsid w:val="00001984"/>
    <w:rsid w:val="000043E8"/>
    <w:rsid w:val="00005FFC"/>
    <w:rsid w:val="0000638A"/>
    <w:rsid w:val="000107EB"/>
    <w:rsid w:val="00010D7C"/>
    <w:rsid w:val="00011604"/>
    <w:rsid w:val="000121DC"/>
    <w:rsid w:val="00013078"/>
    <w:rsid w:val="00013A76"/>
    <w:rsid w:val="00014625"/>
    <w:rsid w:val="00014C30"/>
    <w:rsid w:val="00015B51"/>
    <w:rsid w:val="00016369"/>
    <w:rsid w:val="00026045"/>
    <w:rsid w:val="00026149"/>
    <w:rsid w:val="00032471"/>
    <w:rsid w:val="00033ECC"/>
    <w:rsid w:val="0003425E"/>
    <w:rsid w:val="00034F44"/>
    <w:rsid w:val="000378A4"/>
    <w:rsid w:val="000401E4"/>
    <w:rsid w:val="00040B03"/>
    <w:rsid w:val="00043F4C"/>
    <w:rsid w:val="000443D1"/>
    <w:rsid w:val="00044D1C"/>
    <w:rsid w:val="00044FC8"/>
    <w:rsid w:val="000463A3"/>
    <w:rsid w:val="00051E0F"/>
    <w:rsid w:val="00053424"/>
    <w:rsid w:val="000540FB"/>
    <w:rsid w:val="00056144"/>
    <w:rsid w:val="000566D4"/>
    <w:rsid w:val="00060F13"/>
    <w:rsid w:val="00061050"/>
    <w:rsid w:val="00062AE6"/>
    <w:rsid w:val="00062B73"/>
    <w:rsid w:val="00065AAC"/>
    <w:rsid w:val="0006762B"/>
    <w:rsid w:val="0007204A"/>
    <w:rsid w:val="00080238"/>
    <w:rsid w:val="00080FBA"/>
    <w:rsid w:val="000811B1"/>
    <w:rsid w:val="000826A4"/>
    <w:rsid w:val="00082AEA"/>
    <w:rsid w:val="00083E6B"/>
    <w:rsid w:val="00084F6E"/>
    <w:rsid w:val="00087058"/>
    <w:rsid w:val="000909C0"/>
    <w:rsid w:val="00091A3E"/>
    <w:rsid w:val="00091ADD"/>
    <w:rsid w:val="00092467"/>
    <w:rsid w:val="00092A1E"/>
    <w:rsid w:val="000945FA"/>
    <w:rsid w:val="000948F0"/>
    <w:rsid w:val="0009538B"/>
    <w:rsid w:val="00097ECC"/>
    <w:rsid w:val="000A031C"/>
    <w:rsid w:val="000A11F4"/>
    <w:rsid w:val="000A5388"/>
    <w:rsid w:val="000B1AB6"/>
    <w:rsid w:val="000B295D"/>
    <w:rsid w:val="000B385B"/>
    <w:rsid w:val="000B5920"/>
    <w:rsid w:val="000B5E36"/>
    <w:rsid w:val="000C02EB"/>
    <w:rsid w:val="000C09BA"/>
    <w:rsid w:val="000C27A0"/>
    <w:rsid w:val="000C3185"/>
    <w:rsid w:val="000C3237"/>
    <w:rsid w:val="000C495B"/>
    <w:rsid w:val="000C49FC"/>
    <w:rsid w:val="000C4DC0"/>
    <w:rsid w:val="000C56B6"/>
    <w:rsid w:val="000C5743"/>
    <w:rsid w:val="000C57D5"/>
    <w:rsid w:val="000C5AB8"/>
    <w:rsid w:val="000D103F"/>
    <w:rsid w:val="000D1F65"/>
    <w:rsid w:val="000D3BC9"/>
    <w:rsid w:val="000D4098"/>
    <w:rsid w:val="000D4101"/>
    <w:rsid w:val="000D4722"/>
    <w:rsid w:val="000D5125"/>
    <w:rsid w:val="000D5516"/>
    <w:rsid w:val="000D79FF"/>
    <w:rsid w:val="000E066B"/>
    <w:rsid w:val="000E0B98"/>
    <w:rsid w:val="000E2F42"/>
    <w:rsid w:val="000E4BA3"/>
    <w:rsid w:val="000E574F"/>
    <w:rsid w:val="000E6761"/>
    <w:rsid w:val="000F0B02"/>
    <w:rsid w:val="000F1042"/>
    <w:rsid w:val="000F1C23"/>
    <w:rsid w:val="000F246B"/>
    <w:rsid w:val="000F3D94"/>
    <w:rsid w:val="000F4F1E"/>
    <w:rsid w:val="001010F4"/>
    <w:rsid w:val="001025CD"/>
    <w:rsid w:val="00103858"/>
    <w:rsid w:val="00103B00"/>
    <w:rsid w:val="00103BD2"/>
    <w:rsid w:val="001048E6"/>
    <w:rsid w:val="001050E1"/>
    <w:rsid w:val="00105B10"/>
    <w:rsid w:val="001063F6"/>
    <w:rsid w:val="00110B85"/>
    <w:rsid w:val="001144D0"/>
    <w:rsid w:val="00115044"/>
    <w:rsid w:val="00115AD7"/>
    <w:rsid w:val="00117EA5"/>
    <w:rsid w:val="00121344"/>
    <w:rsid w:val="00121916"/>
    <w:rsid w:val="00122066"/>
    <w:rsid w:val="00122130"/>
    <w:rsid w:val="001227F0"/>
    <w:rsid w:val="00122B1B"/>
    <w:rsid w:val="00125A12"/>
    <w:rsid w:val="0012636D"/>
    <w:rsid w:val="001334F0"/>
    <w:rsid w:val="00133A75"/>
    <w:rsid w:val="00133FB4"/>
    <w:rsid w:val="00135B84"/>
    <w:rsid w:val="00137E22"/>
    <w:rsid w:val="001405D7"/>
    <w:rsid w:val="0014085B"/>
    <w:rsid w:val="00141181"/>
    <w:rsid w:val="001413D1"/>
    <w:rsid w:val="00141C67"/>
    <w:rsid w:val="00143876"/>
    <w:rsid w:val="00145BCF"/>
    <w:rsid w:val="001476EC"/>
    <w:rsid w:val="00150473"/>
    <w:rsid w:val="00151399"/>
    <w:rsid w:val="00153099"/>
    <w:rsid w:val="00154120"/>
    <w:rsid w:val="00155C6F"/>
    <w:rsid w:val="0016034D"/>
    <w:rsid w:val="00162CAF"/>
    <w:rsid w:val="00163164"/>
    <w:rsid w:val="001676C9"/>
    <w:rsid w:val="0017012C"/>
    <w:rsid w:val="00172339"/>
    <w:rsid w:val="00172A7E"/>
    <w:rsid w:val="00176662"/>
    <w:rsid w:val="00177100"/>
    <w:rsid w:val="00181E6C"/>
    <w:rsid w:val="00181F98"/>
    <w:rsid w:val="00181FDF"/>
    <w:rsid w:val="001827EC"/>
    <w:rsid w:val="00182C46"/>
    <w:rsid w:val="00183C20"/>
    <w:rsid w:val="001854E6"/>
    <w:rsid w:val="00185F24"/>
    <w:rsid w:val="00186C8D"/>
    <w:rsid w:val="001912A5"/>
    <w:rsid w:val="00195DD5"/>
    <w:rsid w:val="001965D2"/>
    <w:rsid w:val="00196846"/>
    <w:rsid w:val="001A1027"/>
    <w:rsid w:val="001A1A90"/>
    <w:rsid w:val="001A1AE3"/>
    <w:rsid w:val="001A52BF"/>
    <w:rsid w:val="001A5F9C"/>
    <w:rsid w:val="001A7014"/>
    <w:rsid w:val="001A78A1"/>
    <w:rsid w:val="001A7DD2"/>
    <w:rsid w:val="001B321A"/>
    <w:rsid w:val="001B4993"/>
    <w:rsid w:val="001B6BDA"/>
    <w:rsid w:val="001B6E6E"/>
    <w:rsid w:val="001C2CF3"/>
    <w:rsid w:val="001C47BA"/>
    <w:rsid w:val="001C4E71"/>
    <w:rsid w:val="001C5230"/>
    <w:rsid w:val="001C5923"/>
    <w:rsid w:val="001C5D4F"/>
    <w:rsid w:val="001C6CA4"/>
    <w:rsid w:val="001C702B"/>
    <w:rsid w:val="001C77A4"/>
    <w:rsid w:val="001C7DAC"/>
    <w:rsid w:val="001D096B"/>
    <w:rsid w:val="001D0DB1"/>
    <w:rsid w:val="001D0FCC"/>
    <w:rsid w:val="001D11A7"/>
    <w:rsid w:val="001D24A0"/>
    <w:rsid w:val="001D2DAA"/>
    <w:rsid w:val="001E33B4"/>
    <w:rsid w:val="001E40EF"/>
    <w:rsid w:val="001E58B3"/>
    <w:rsid w:val="001E59C7"/>
    <w:rsid w:val="001F065B"/>
    <w:rsid w:val="001F2B58"/>
    <w:rsid w:val="001F3DAC"/>
    <w:rsid w:val="001F4AB2"/>
    <w:rsid w:val="001F6021"/>
    <w:rsid w:val="001F6D00"/>
    <w:rsid w:val="002027F2"/>
    <w:rsid w:val="00202FC8"/>
    <w:rsid w:val="00202FD5"/>
    <w:rsid w:val="00203BFE"/>
    <w:rsid w:val="00203C36"/>
    <w:rsid w:val="00206738"/>
    <w:rsid w:val="00206D9B"/>
    <w:rsid w:val="0021175B"/>
    <w:rsid w:val="00212755"/>
    <w:rsid w:val="00212C9E"/>
    <w:rsid w:val="00212D4D"/>
    <w:rsid w:val="002134BD"/>
    <w:rsid w:val="00213CF3"/>
    <w:rsid w:val="002146AE"/>
    <w:rsid w:val="00216A27"/>
    <w:rsid w:val="00217757"/>
    <w:rsid w:val="0022012C"/>
    <w:rsid w:val="00220F36"/>
    <w:rsid w:val="00223DAA"/>
    <w:rsid w:val="00224069"/>
    <w:rsid w:val="002241D6"/>
    <w:rsid w:val="002264A6"/>
    <w:rsid w:val="00227F70"/>
    <w:rsid w:val="00233567"/>
    <w:rsid w:val="00233791"/>
    <w:rsid w:val="002339CF"/>
    <w:rsid w:val="00234E53"/>
    <w:rsid w:val="0023684C"/>
    <w:rsid w:val="00236CB1"/>
    <w:rsid w:val="00240943"/>
    <w:rsid w:val="0024194C"/>
    <w:rsid w:val="00244D14"/>
    <w:rsid w:val="00245065"/>
    <w:rsid w:val="00247875"/>
    <w:rsid w:val="00250BAD"/>
    <w:rsid w:val="002517E6"/>
    <w:rsid w:val="0025432B"/>
    <w:rsid w:val="00254953"/>
    <w:rsid w:val="0025623F"/>
    <w:rsid w:val="002566CC"/>
    <w:rsid w:val="00257A9A"/>
    <w:rsid w:val="002604B8"/>
    <w:rsid w:val="00261E77"/>
    <w:rsid w:val="002637AE"/>
    <w:rsid w:val="002641C5"/>
    <w:rsid w:val="002645B5"/>
    <w:rsid w:val="00264C07"/>
    <w:rsid w:val="00264E61"/>
    <w:rsid w:val="00265397"/>
    <w:rsid w:val="0026556C"/>
    <w:rsid w:val="00266476"/>
    <w:rsid w:val="00266B6D"/>
    <w:rsid w:val="002740EF"/>
    <w:rsid w:val="0027505C"/>
    <w:rsid w:val="0027521E"/>
    <w:rsid w:val="00280089"/>
    <w:rsid w:val="00280FBE"/>
    <w:rsid w:val="002812FA"/>
    <w:rsid w:val="00285B4E"/>
    <w:rsid w:val="00286664"/>
    <w:rsid w:val="00287319"/>
    <w:rsid w:val="00296D19"/>
    <w:rsid w:val="002A5C35"/>
    <w:rsid w:val="002B0F4B"/>
    <w:rsid w:val="002B1ACB"/>
    <w:rsid w:val="002B3F76"/>
    <w:rsid w:val="002B52DF"/>
    <w:rsid w:val="002B6051"/>
    <w:rsid w:val="002B7314"/>
    <w:rsid w:val="002B73EE"/>
    <w:rsid w:val="002C1F4C"/>
    <w:rsid w:val="002C33AB"/>
    <w:rsid w:val="002C4FF6"/>
    <w:rsid w:val="002C56CE"/>
    <w:rsid w:val="002C645D"/>
    <w:rsid w:val="002C7D48"/>
    <w:rsid w:val="002D06E6"/>
    <w:rsid w:val="002D0C07"/>
    <w:rsid w:val="002D24EE"/>
    <w:rsid w:val="002D2994"/>
    <w:rsid w:val="002D2E04"/>
    <w:rsid w:val="002D2E28"/>
    <w:rsid w:val="002D3CC1"/>
    <w:rsid w:val="002D6337"/>
    <w:rsid w:val="002D7093"/>
    <w:rsid w:val="002E0528"/>
    <w:rsid w:val="002E1E8E"/>
    <w:rsid w:val="002E31E3"/>
    <w:rsid w:val="002E35F1"/>
    <w:rsid w:val="002E43CE"/>
    <w:rsid w:val="002E486F"/>
    <w:rsid w:val="002E51E9"/>
    <w:rsid w:val="002E5756"/>
    <w:rsid w:val="002E6C86"/>
    <w:rsid w:val="002F05F6"/>
    <w:rsid w:val="002F11E3"/>
    <w:rsid w:val="002F1541"/>
    <w:rsid w:val="002F1F4F"/>
    <w:rsid w:val="002F3D10"/>
    <w:rsid w:val="002F5FD4"/>
    <w:rsid w:val="00300FFA"/>
    <w:rsid w:val="00302A22"/>
    <w:rsid w:val="00304E44"/>
    <w:rsid w:val="00306AD2"/>
    <w:rsid w:val="00306EDD"/>
    <w:rsid w:val="0030734F"/>
    <w:rsid w:val="00307724"/>
    <w:rsid w:val="0031109E"/>
    <w:rsid w:val="00312E0C"/>
    <w:rsid w:val="003133FB"/>
    <w:rsid w:val="00315C3C"/>
    <w:rsid w:val="00315D68"/>
    <w:rsid w:val="00316778"/>
    <w:rsid w:val="00317AEF"/>
    <w:rsid w:val="00321774"/>
    <w:rsid w:val="00323A3C"/>
    <w:rsid w:val="00324F50"/>
    <w:rsid w:val="00325830"/>
    <w:rsid w:val="0032708F"/>
    <w:rsid w:val="0032731B"/>
    <w:rsid w:val="00327A08"/>
    <w:rsid w:val="00327B80"/>
    <w:rsid w:val="00327D76"/>
    <w:rsid w:val="003300D9"/>
    <w:rsid w:val="003303CE"/>
    <w:rsid w:val="003304E9"/>
    <w:rsid w:val="00331360"/>
    <w:rsid w:val="00333DAC"/>
    <w:rsid w:val="00334A84"/>
    <w:rsid w:val="0033552F"/>
    <w:rsid w:val="00335F62"/>
    <w:rsid w:val="00337D16"/>
    <w:rsid w:val="00337FDF"/>
    <w:rsid w:val="003410C7"/>
    <w:rsid w:val="00342AF1"/>
    <w:rsid w:val="00342E73"/>
    <w:rsid w:val="0034367C"/>
    <w:rsid w:val="003448A4"/>
    <w:rsid w:val="0034634C"/>
    <w:rsid w:val="003475A2"/>
    <w:rsid w:val="00351919"/>
    <w:rsid w:val="00352A0A"/>
    <w:rsid w:val="0035367C"/>
    <w:rsid w:val="003539AB"/>
    <w:rsid w:val="00356489"/>
    <w:rsid w:val="00356E6A"/>
    <w:rsid w:val="003610FD"/>
    <w:rsid w:val="0036239C"/>
    <w:rsid w:val="00363079"/>
    <w:rsid w:val="00363089"/>
    <w:rsid w:val="0036581D"/>
    <w:rsid w:val="0036615C"/>
    <w:rsid w:val="00370384"/>
    <w:rsid w:val="003707D9"/>
    <w:rsid w:val="00373651"/>
    <w:rsid w:val="00373D59"/>
    <w:rsid w:val="003744D3"/>
    <w:rsid w:val="003747E8"/>
    <w:rsid w:val="00375B80"/>
    <w:rsid w:val="0037650B"/>
    <w:rsid w:val="00377EB5"/>
    <w:rsid w:val="003800BA"/>
    <w:rsid w:val="003800ED"/>
    <w:rsid w:val="00381346"/>
    <w:rsid w:val="00382724"/>
    <w:rsid w:val="00382E5B"/>
    <w:rsid w:val="003834BF"/>
    <w:rsid w:val="003858CC"/>
    <w:rsid w:val="003862CA"/>
    <w:rsid w:val="0038668C"/>
    <w:rsid w:val="00386C5E"/>
    <w:rsid w:val="0039024B"/>
    <w:rsid w:val="0039089F"/>
    <w:rsid w:val="003934CC"/>
    <w:rsid w:val="003952B3"/>
    <w:rsid w:val="00396276"/>
    <w:rsid w:val="003975EB"/>
    <w:rsid w:val="003A12F4"/>
    <w:rsid w:val="003A3286"/>
    <w:rsid w:val="003A34A0"/>
    <w:rsid w:val="003A575B"/>
    <w:rsid w:val="003B20F4"/>
    <w:rsid w:val="003B29FD"/>
    <w:rsid w:val="003B3F4D"/>
    <w:rsid w:val="003B4D73"/>
    <w:rsid w:val="003C2161"/>
    <w:rsid w:val="003C223E"/>
    <w:rsid w:val="003C3DE2"/>
    <w:rsid w:val="003C3FFD"/>
    <w:rsid w:val="003C4862"/>
    <w:rsid w:val="003C6C6B"/>
    <w:rsid w:val="003C7C40"/>
    <w:rsid w:val="003D0168"/>
    <w:rsid w:val="003D5EDC"/>
    <w:rsid w:val="003D5F6C"/>
    <w:rsid w:val="003D7D1F"/>
    <w:rsid w:val="003E05C6"/>
    <w:rsid w:val="003E2BF5"/>
    <w:rsid w:val="003E2E1E"/>
    <w:rsid w:val="003E3029"/>
    <w:rsid w:val="003E4D8E"/>
    <w:rsid w:val="003E7D8C"/>
    <w:rsid w:val="003F011A"/>
    <w:rsid w:val="003F0FFC"/>
    <w:rsid w:val="003F1503"/>
    <w:rsid w:val="003F2136"/>
    <w:rsid w:val="003F2B59"/>
    <w:rsid w:val="003F3DC4"/>
    <w:rsid w:val="003F4F45"/>
    <w:rsid w:val="003F5AEA"/>
    <w:rsid w:val="003F663E"/>
    <w:rsid w:val="003F6B22"/>
    <w:rsid w:val="003F6EBC"/>
    <w:rsid w:val="004003EB"/>
    <w:rsid w:val="00400DF9"/>
    <w:rsid w:val="00400DFA"/>
    <w:rsid w:val="004023A3"/>
    <w:rsid w:val="004052FE"/>
    <w:rsid w:val="00405560"/>
    <w:rsid w:val="00406220"/>
    <w:rsid w:val="0040686E"/>
    <w:rsid w:val="004103BA"/>
    <w:rsid w:val="00410FD3"/>
    <w:rsid w:val="004115D6"/>
    <w:rsid w:val="0041212A"/>
    <w:rsid w:val="00412EC2"/>
    <w:rsid w:val="0041314E"/>
    <w:rsid w:val="00414712"/>
    <w:rsid w:val="00417E84"/>
    <w:rsid w:val="004224E9"/>
    <w:rsid w:val="0042250B"/>
    <w:rsid w:val="0042385B"/>
    <w:rsid w:val="00424263"/>
    <w:rsid w:val="00424BEE"/>
    <w:rsid w:val="00426C10"/>
    <w:rsid w:val="00426EAE"/>
    <w:rsid w:val="00426EE6"/>
    <w:rsid w:val="004320EF"/>
    <w:rsid w:val="00432CC2"/>
    <w:rsid w:val="0043325D"/>
    <w:rsid w:val="00433FFB"/>
    <w:rsid w:val="004347BC"/>
    <w:rsid w:val="0043520F"/>
    <w:rsid w:val="00437BD4"/>
    <w:rsid w:val="00440EF3"/>
    <w:rsid w:val="00440F67"/>
    <w:rsid w:val="00441F8D"/>
    <w:rsid w:val="00445099"/>
    <w:rsid w:val="00447857"/>
    <w:rsid w:val="004510F9"/>
    <w:rsid w:val="00451FDD"/>
    <w:rsid w:val="00452FD0"/>
    <w:rsid w:val="004549DA"/>
    <w:rsid w:val="00455BED"/>
    <w:rsid w:val="004562CA"/>
    <w:rsid w:val="004564B2"/>
    <w:rsid w:val="00461A3D"/>
    <w:rsid w:val="004636A3"/>
    <w:rsid w:val="00465405"/>
    <w:rsid w:val="00467023"/>
    <w:rsid w:val="0046708A"/>
    <w:rsid w:val="0046771D"/>
    <w:rsid w:val="0047101A"/>
    <w:rsid w:val="004744DF"/>
    <w:rsid w:val="00475C1B"/>
    <w:rsid w:val="00476467"/>
    <w:rsid w:val="004806AB"/>
    <w:rsid w:val="004809D3"/>
    <w:rsid w:val="00481F15"/>
    <w:rsid w:val="00483808"/>
    <w:rsid w:val="0048723D"/>
    <w:rsid w:val="00490500"/>
    <w:rsid w:val="0049212A"/>
    <w:rsid w:val="00492212"/>
    <w:rsid w:val="00494376"/>
    <w:rsid w:val="00495E39"/>
    <w:rsid w:val="00495FCC"/>
    <w:rsid w:val="00496C60"/>
    <w:rsid w:val="004A1133"/>
    <w:rsid w:val="004A1BB9"/>
    <w:rsid w:val="004A526B"/>
    <w:rsid w:val="004A56FE"/>
    <w:rsid w:val="004A6583"/>
    <w:rsid w:val="004A6668"/>
    <w:rsid w:val="004B0811"/>
    <w:rsid w:val="004B0E97"/>
    <w:rsid w:val="004B25D7"/>
    <w:rsid w:val="004B2ECD"/>
    <w:rsid w:val="004B2FC4"/>
    <w:rsid w:val="004B39D4"/>
    <w:rsid w:val="004B4F7F"/>
    <w:rsid w:val="004B575D"/>
    <w:rsid w:val="004B5AB0"/>
    <w:rsid w:val="004B6637"/>
    <w:rsid w:val="004C388B"/>
    <w:rsid w:val="004C3EEE"/>
    <w:rsid w:val="004C4430"/>
    <w:rsid w:val="004C4A87"/>
    <w:rsid w:val="004C596B"/>
    <w:rsid w:val="004C5FBF"/>
    <w:rsid w:val="004C77B4"/>
    <w:rsid w:val="004D112C"/>
    <w:rsid w:val="004D23CE"/>
    <w:rsid w:val="004D253A"/>
    <w:rsid w:val="004D2718"/>
    <w:rsid w:val="004D2AFD"/>
    <w:rsid w:val="004D6F03"/>
    <w:rsid w:val="004D7615"/>
    <w:rsid w:val="004D7828"/>
    <w:rsid w:val="004E04C9"/>
    <w:rsid w:val="004E0EFB"/>
    <w:rsid w:val="004E13E6"/>
    <w:rsid w:val="004E2697"/>
    <w:rsid w:val="004E2FFB"/>
    <w:rsid w:val="004F0542"/>
    <w:rsid w:val="004F089A"/>
    <w:rsid w:val="004F0C6C"/>
    <w:rsid w:val="004F2B60"/>
    <w:rsid w:val="004F585E"/>
    <w:rsid w:val="004F6BA1"/>
    <w:rsid w:val="004F7E8C"/>
    <w:rsid w:val="004F7FDB"/>
    <w:rsid w:val="005019F2"/>
    <w:rsid w:val="00501C48"/>
    <w:rsid w:val="005021F6"/>
    <w:rsid w:val="00502800"/>
    <w:rsid w:val="00502D29"/>
    <w:rsid w:val="00503BF8"/>
    <w:rsid w:val="00504F42"/>
    <w:rsid w:val="00504FB6"/>
    <w:rsid w:val="00511451"/>
    <w:rsid w:val="005144F3"/>
    <w:rsid w:val="00514653"/>
    <w:rsid w:val="00515199"/>
    <w:rsid w:val="00515E1C"/>
    <w:rsid w:val="005200C9"/>
    <w:rsid w:val="00521E21"/>
    <w:rsid w:val="0052312B"/>
    <w:rsid w:val="00525394"/>
    <w:rsid w:val="005266A8"/>
    <w:rsid w:val="00530B65"/>
    <w:rsid w:val="005361EF"/>
    <w:rsid w:val="005365F8"/>
    <w:rsid w:val="00537943"/>
    <w:rsid w:val="005407BD"/>
    <w:rsid w:val="0054210D"/>
    <w:rsid w:val="00544995"/>
    <w:rsid w:val="00546BE1"/>
    <w:rsid w:val="00550535"/>
    <w:rsid w:val="00551676"/>
    <w:rsid w:val="00551990"/>
    <w:rsid w:val="005521EF"/>
    <w:rsid w:val="00552673"/>
    <w:rsid w:val="00552A0D"/>
    <w:rsid w:val="005543A9"/>
    <w:rsid w:val="005544BC"/>
    <w:rsid w:val="00554A3F"/>
    <w:rsid w:val="00554EB9"/>
    <w:rsid w:val="0055644F"/>
    <w:rsid w:val="005567FB"/>
    <w:rsid w:val="00557A1C"/>
    <w:rsid w:val="00557AE8"/>
    <w:rsid w:val="005601F9"/>
    <w:rsid w:val="005605F5"/>
    <w:rsid w:val="0056084F"/>
    <w:rsid w:val="00560919"/>
    <w:rsid w:val="00563F4B"/>
    <w:rsid w:val="00564893"/>
    <w:rsid w:val="00566DB1"/>
    <w:rsid w:val="00574350"/>
    <w:rsid w:val="0057462E"/>
    <w:rsid w:val="0057524D"/>
    <w:rsid w:val="00576782"/>
    <w:rsid w:val="00576C81"/>
    <w:rsid w:val="00576CFC"/>
    <w:rsid w:val="005779DD"/>
    <w:rsid w:val="005806F9"/>
    <w:rsid w:val="00581EEF"/>
    <w:rsid w:val="00583A55"/>
    <w:rsid w:val="00584E01"/>
    <w:rsid w:val="00585371"/>
    <w:rsid w:val="00585F83"/>
    <w:rsid w:val="005873DC"/>
    <w:rsid w:val="00590606"/>
    <w:rsid w:val="00592D6B"/>
    <w:rsid w:val="00593A07"/>
    <w:rsid w:val="00595D26"/>
    <w:rsid w:val="00597B46"/>
    <w:rsid w:val="005A0246"/>
    <w:rsid w:val="005A05F0"/>
    <w:rsid w:val="005A1F42"/>
    <w:rsid w:val="005A31C6"/>
    <w:rsid w:val="005A3551"/>
    <w:rsid w:val="005A41C4"/>
    <w:rsid w:val="005A6A9D"/>
    <w:rsid w:val="005A72BD"/>
    <w:rsid w:val="005A7B31"/>
    <w:rsid w:val="005B139E"/>
    <w:rsid w:val="005B1754"/>
    <w:rsid w:val="005B297B"/>
    <w:rsid w:val="005B4245"/>
    <w:rsid w:val="005B4B66"/>
    <w:rsid w:val="005B4F46"/>
    <w:rsid w:val="005B5474"/>
    <w:rsid w:val="005B5796"/>
    <w:rsid w:val="005B5B47"/>
    <w:rsid w:val="005B5DAA"/>
    <w:rsid w:val="005C0598"/>
    <w:rsid w:val="005C27C7"/>
    <w:rsid w:val="005C6527"/>
    <w:rsid w:val="005D23FC"/>
    <w:rsid w:val="005D3E6C"/>
    <w:rsid w:val="005D4A85"/>
    <w:rsid w:val="005E097F"/>
    <w:rsid w:val="005E0EF1"/>
    <w:rsid w:val="005E1B56"/>
    <w:rsid w:val="005E539E"/>
    <w:rsid w:val="005E7310"/>
    <w:rsid w:val="005F0231"/>
    <w:rsid w:val="005F1F3E"/>
    <w:rsid w:val="005F24B6"/>
    <w:rsid w:val="005F2CF3"/>
    <w:rsid w:val="005F2E53"/>
    <w:rsid w:val="005F4693"/>
    <w:rsid w:val="005F52BA"/>
    <w:rsid w:val="005F7F8E"/>
    <w:rsid w:val="0060094A"/>
    <w:rsid w:val="00600A05"/>
    <w:rsid w:val="00600A2E"/>
    <w:rsid w:val="00600A46"/>
    <w:rsid w:val="00602860"/>
    <w:rsid w:val="00604F53"/>
    <w:rsid w:val="0061063D"/>
    <w:rsid w:val="00610E13"/>
    <w:rsid w:val="00611809"/>
    <w:rsid w:val="00611ADB"/>
    <w:rsid w:val="00611BED"/>
    <w:rsid w:val="00614759"/>
    <w:rsid w:val="00615A19"/>
    <w:rsid w:val="0061790A"/>
    <w:rsid w:val="006211CC"/>
    <w:rsid w:val="00622497"/>
    <w:rsid w:val="00623C01"/>
    <w:rsid w:val="00624273"/>
    <w:rsid w:val="0062444E"/>
    <w:rsid w:val="00624A06"/>
    <w:rsid w:val="00626CF4"/>
    <w:rsid w:val="00627D5D"/>
    <w:rsid w:val="00630D21"/>
    <w:rsid w:val="00631C07"/>
    <w:rsid w:val="00631F09"/>
    <w:rsid w:val="006322C9"/>
    <w:rsid w:val="006322D5"/>
    <w:rsid w:val="006331E3"/>
    <w:rsid w:val="00634B9F"/>
    <w:rsid w:val="00634DEE"/>
    <w:rsid w:val="00636B8C"/>
    <w:rsid w:val="00636EBF"/>
    <w:rsid w:val="0064100A"/>
    <w:rsid w:val="00642CF9"/>
    <w:rsid w:val="00644F45"/>
    <w:rsid w:val="00647B6B"/>
    <w:rsid w:val="006502B1"/>
    <w:rsid w:val="006518B8"/>
    <w:rsid w:val="00651B4A"/>
    <w:rsid w:val="00651B4D"/>
    <w:rsid w:val="00653B23"/>
    <w:rsid w:val="00654BF3"/>
    <w:rsid w:val="0065650A"/>
    <w:rsid w:val="00657616"/>
    <w:rsid w:val="0066205E"/>
    <w:rsid w:val="00662849"/>
    <w:rsid w:val="00663D7A"/>
    <w:rsid w:val="00665C95"/>
    <w:rsid w:val="00671BA3"/>
    <w:rsid w:val="00671D19"/>
    <w:rsid w:val="00673F3E"/>
    <w:rsid w:val="006761DD"/>
    <w:rsid w:val="00676380"/>
    <w:rsid w:val="006771EE"/>
    <w:rsid w:val="00677568"/>
    <w:rsid w:val="0067785C"/>
    <w:rsid w:val="006803B6"/>
    <w:rsid w:val="00680D90"/>
    <w:rsid w:val="00682760"/>
    <w:rsid w:val="00682A30"/>
    <w:rsid w:val="0068430C"/>
    <w:rsid w:val="00685B38"/>
    <w:rsid w:val="00691EA2"/>
    <w:rsid w:val="00692A49"/>
    <w:rsid w:val="00693268"/>
    <w:rsid w:val="006958DC"/>
    <w:rsid w:val="00697AD0"/>
    <w:rsid w:val="006A1A49"/>
    <w:rsid w:val="006A44A0"/>
    <w:rsid w:val="006A508F"/>
    <w:rsid w:val="006A64AD"/>
    <w:rsid w:val="006A662C"/>
    <w:rsid w:val="006A7FDC"/>
    <w:rsid w:val="006B102B"/>
    <w:rsid w:val="006B2215"/>
    <w:rsid w:val="006B3131"/>
    <w:rsid w:val="006B766D"/>
    <w:rsid w:val="006C0C6E"/>
    <w:rsid w:val="006C10D7"/>
    <w:rsid w:val="006C18E5"/>
    <w:rsid w:val="006C1C16"/>
    <w:rsid w:val="006C1CC6"/>
    <w:rsid w:val="006C39A1"/>
    <w:rsid w:val="006C5FB4"/>
    <w:rsid w:val="006D11F5"/>
    <w:rsid w:val="006D5FD2"/>
    <w:rsid w:val="006E0FE5"/>
    <w:rsid w:val="006E3623"/>
    <w:rsid w:val="006E3838"/>
    <w:rsid w:val="006E3892"/>
    <w:rsid w:val="006E3D48"/>
    <w:rsid w:val="006E3EE9"/>
    <w:rsid w:val="006E42C8"/>
    <w:rsid w:val="006E4BD4"/>
    <w:rsid w:val="006E4E10"/>
    <w:rsid w:val="006E502E"/>
    <w:rsid w:val="006E5D54"/>
    <w:rsid w:val="006E6A74"/>
    <w:rsid w:val="006F5791"/>
    <w:rsid w:val="006F6F6F"/>
    <w:rsid w:val="007004DD"/>
    <w:rsid w:val="00701184"/>
    <w:rsid w:val="007018BF"/>
    <w:rsid w:val="0070445A"/>
    <w:rsid w:val="00704B4E"/>
    <w:rsid w:val="007056C6"/>
    <w:rsid w:val="00705DB7"/>
    <w:rsid w:val="00706B59"/>
    <w:rsid w:val="007107D1"/>
    <w:rsid w:val="007116EE"/>
    <w:rsid w:val="00711BDC"/>
    <w:rsid w:val="00714095"/>
    <w:rsid w:val="0071478B"/>
    <w:rsid w:val="00715897"/>
    <w:rsid w:val="00716368"/>
    <w:rsid w:val="00716C1D"/>
    <w:rsid w:val="00720459"/>
    <w:rsid w:val="00723158"/>
    <w:rsid w:val="0072339B"/>
    <w:rsid w:val="00723BAE"/>
    <w:rsid w:val="007255CF"/>
    <w:rsid w:val="00725A36"/>
    <w:rsid w:val="0073408B"/>
    <w:rsid w:val="0073412A"/>
    <w:rsid w:val="0073632D"/>
    <w:rsid w:val="00736B34"/>
    <w:rsid w:val="007401D1"/>
    <w:rsid w:val="00740E27"/>
    <w:rsid w:val="00741E09"/>
    <w:rsid w:val="007420AB"/>
    <w:rsid w:val="00742B02"/>
    <w:rsid w:val="00743985"/>
    <w:rsid w:val="00744278"/>
    <w:rsid w:val="00751283"/>
    <w:rsid w:val="007519AA"/>
    <w:rsid w:val="00752574"/>
    <w:rsid w:val="00755124"/>
    <w:rsid w:val="007561E9"/>
    <w:rsid w:val="00756B9F"/>
    <w:rsid w:val="00757068"/>
    <w:rsid w:val="00760309"/>
    <w:rsid w:val="007631D4"/>
    <w:rsid w:val="0076505E"/>
    <w:rsid w:val="007657A0"/>
    <w:rsid w:val="00765E3C"/>
    <w:rsid w:val="00766714"/>
    <w:rsid w:val="00767961"/>
    <w:rsid w:val="00767A7D"/>
    <w:rsid w:val="00770A83"/>
    <w:rsid w:val="00770B8C"/>
    <w:rsid w:val="007711AD"/>
    <w:rsid w:val="00771E14"/>
    <w:rsid w:val="007728B6"/>
    <w:rsid w:val="00773581"/>
    <w:rsid w:val="0077498C"/>
    <w:rsid w:val="00774E21"/>
    <w:rsid w:val="00775C7F"/>
    <w:rsid w:val="00776082"/>
    <w:rsid w:val="00776251"/>
    <w:rsid w:val="00777459"/>
    <w:rsid w:val="007820AF"/>
    <w:rsid w:val="00782D64"/>
    <w:rsid w:val="00783977"/>
    <w:rsid w:val="00784195"/>
    <w:rsid w:val="0078614E"/>
    <w:rsid w:val="0078622C"/>
    <w:rsid w:val="00790085"/>
    <w:rsid w:val="00790E15"/>
    <w:rsid w:val="0079170A"/>
    <w:rsid w:val="00791B26"/>
    <w:rsid w:val="00792113"/>
    <w:rsid w:val="00794595"/>
    <w:rsid w:val="00797953"/>
    <w:rsid w:val="007A145D"/>
    <w:rsid w:val="007A3298"/>
    <w:rsid w:val="007A4371"/>
    <w:rsid w:val="007A5BA5"/>
    <w:rsid w:val="007B0D50"/>
    <w:rsid w:val="007B259B"/>
    <w:rsid w:val="007B2F44"/>
    <w:rsid w:val="007B3D61"/>
    <w:rsid w:val="007B4E3D"/>
    <w:rsid w:val="007B5150"/>
    <w:rsid w:val="007B62D8"/>
    <w:rsid w:val="007B704B"/>
    <w:rsid w:val="007C10C8"/>
    <w:rsid w:val="007C12B0"/>
    <w:rsid w:val="007C3394"/>
    <w:rsid w:val="007C3A0D"/>
    <w:rsid w:val="007C438C"/>
    <w:rsid w:val="007C5462"/>
    <w:rsid w:val="007C57C2"/>
    <w:rsid w:val="007C5D7E"/>
    <w:rsid w:val="007D15D6"/>
    <w:rsid w:val="007D3B4F"/>
    <w:rsid w:val="007D3DAC"/>
    <w:rsid w:val="007D5139"/>
    <w:rsid w:val="007D6409"/>
    <w:rsid w:val="007D6713"/>
    <w:rsid w:val="007D6FF4"/>
    <w:rsid w:val="007D7EF9"/>
    <w:rsid w:val="007E00F8"/>
    <w:rsid w:val="007E1003"/>
    <w:rsid w:val="007E1E2D"/>
    <w:rsid w:val="007E20A1"/>
    <w:rsid w:val="007E33D7"/>
    <w:rsid w:val="007E46A0"/>
    <w:rsid w:val="007E498E"/>
    <w:rsid w:val="007E5197"/>
    <w:rsid w:val="007E526C"/>
    <w:rsid w:val="007E52BC"/>
    <w:rsid w:val="007E7768"/>
    <w:rsid w:val="007F063D"/>
    <w:rsid w:val="007F3539"/>
    <w:rsid w:val="007F5541"/>
    <w:rsid w:val="007F7A8E"/>
    <w:rsid w:val="008004B8"/>
    <w:rsid w:val="0080131F"/>
    <w:rsid w:val="008019A7"/>
    <w:rsid w:val="00801DBD"/>
    <w:rsid w:val="00804AE0"/>
    <w:rsid w:val="00805F19"/>
    <w:rsid w:val="00807405"/>
    <w:rsid w:val="00810B8A"/>
    <w:rsid w:val="00815292"/>
    <w:rsid w:val="0081542A"/>
    <w:rsid w:val="008167D9"/>
    <w:rsid w:val="00817A06"/>
    <w:rsid w:val="008231EA"/>
    <w:rsid w:val="008238F3"/>
    <w:rsid w:val="00824D4A"/>
    <w:rsid w:val="00824E13"/>
    <w:rsid w:val="008305AD"/>
    <w:rsid w:val="00831F67"/>
    <w:rsid w:val="0083314D"/>
    <w:rsid w:val="008346FC"/>
    <w:rsid w:val="008348BB"/>
    <w:rsid w:val="00835B80"/>
    <w:rsid w:val="008430A4"/>
    <w:rsid w:val="0084408C"/>
    <w:rsid w:val="00844795"/>
    <w:rsid w:val="0084652D"/>
    <w:rsid w:val="00847E2D"/>
    <w:rsid w:val="0085002F"/>
    <w:rsid w:val="00854394"/>
    <w:rsid w:val="00856331"/>
    <w:rsid w:val="008568F6"/>
    <w:rsid w:val="00856BB0"/>
    <w:rsid w:val="008600D2"/>
    <w:rsid w:val="008602F2"/>
    <w:rsid w:val="00860596"/>
    <w:rsid w:val="008623DF"/>
    <w:rsid w:val="00867D88"/>
    <w:rsid w:val="00870A11"/>
    <w:rsid w:val="00870E3E"/>
    <w:rsid w:val="00873D81"/>
    <w:rsid w:val="008746CE"/>
    <w:rsid w:val="0087476C"/>
    <w:rsid w:val="00881388"/>
    <w:rsid w:val="008836EA"/>
    <w:rsid w:val="008840D5"/>
    <w:rsid w:val="00886A5B"/>
    <w:rsid w:val="0089175D"/>
    <w:rsid w:val="00891F65"/>
    <w:rsid w:val="0089282A"/>
    <w:rsid w:val="008951FD"/>
    <w:rsid w:val="008953C3"/>
    <w:rsid w:val="0089678B"/>
    <w:rsid w:val="008A0257"/>
    <w:rsid w:val="008A0892"/>
    <w:rsid w:val="008A1CA6"/>
    <w:rsid w:val="008A2ECA"/>
    <w:rsid w:val="008A4364"/>
    <w:rsid w:val="008A5223"/>
    <w:rsid w:val="008A556D"/>
    <w:rsid w:val="008A5E4D"/>
    <w:rsid w:val="008A5F54"/>
    <w:rsid w:val="008B0211"/>
    <w:rsid w:val="008B0640"/>
    <w:rsid w:val="008B1C26"/>
    <w:rsid w:val="008B2A67"/>
    <w:rsid w:val="008B48E4"/>
    <w:rsid w:val="008B5C0F"/>
    <w:rsid w:val="008B64EC"/>
    <w:rsid w:val="008B6A3E"/>
    <w:rsid w:val="008B7BBC"/>
    <w:rsid w:val="008C25D9"/>
    <w:rsid w:val="008C3524"/>
    <w:rsid w:val="008C3D65"/>
    <w:rsid w:val="008C4813"/>
    <w:rsid w:val="008C6AD9"/>
    <w:rsid w:val="008C7D74"/>
    <w:rsid w:val="008D0A63"/>
    <w:rsid w:val="008D4E65"/>
    <w:rsid w:val="008D56EF"/>
    <w:rsid w:val="008E059E"/>
    <w:rsid w:val="008E5E13"/>
    <w:rsid w:val="008E6440"/>
    <w:rsid w:val="008F0F96"/>
    <w:rsid w:val="008F12AE"/>
    <w:rsid w:val="008F296F"/>
    <w:rsid w:val="008F49CA"/>
    <w:rsid w:val="008F4BC0"/>
    <w:rsid w:val="008F625F"/>
    <w:rsid w:val="008F6B09"/>
    <w:rsid w:val="008F75A9"/>
    <w:rsid w:val="009040C4"/>
    <w:rsid w:val="009040D8"/>
    <w:rsid w:val="00905786"/>
    <w:rsid w:val="00905DCC"/>
    <w:rsid w:val="009064EE"/>
    <w:rsid w:val="00906616"/>
    <w:rsid w:val="009101CA"/>
    <w:rsid w:val="00910BA9"/>
    <w:rsid w:val="00913AE9"/>
    <w:rsid w:val="00913F95"/>
    <w:rsid w:val="00915DE5"/>
    <w:rsid w:val="00916D3F"/>
    <w:rsid w:val="00920C37"/>
    <w:rsid w:val="00921AB6"/>
    <w:rsid w:val="00921F24"/>
    <w:rsid w:val="0092449D"/>
    <w:rsid w:val="00924B96"/>
    <w:rsid w:val="00926B57"/>
    <w:rsid w:val="00927029"/>
    <w:rsid w:val="00931790"/>
    <w:rsid w:val="00932FC7"/>
    <w:rsid w:val="00935FD1"/>
    <w:rsid w:val="00936DA0"/>
    <w:rsid w:val="00937C11"/>
    <w:rsid w:val="0094334E"/>
    <w:rsid w:val="009434DF"/>
    <w:rsid w:val="00944133"/>
    <w:rsid w:val="00944CEC"/>
    <w:rsid w:val="00944EC8"/>
    <w:rsid w:val="00945C10"/>
    <w:rsid w:val="00945EC9"/>
    <w:rsid w:val="009479B1"/>
    <w:rsid w:val="0095129E"/>
    <w:rsid w:val="00952358"/>
    <w:rsid w:val="0095254E"/>
    <w:rsid w:val="00953502"/>
    <w:rsid w:val="0095404C"/>
    <w:rsid w:val="009541F2"/>
    <w:rsid w:val="009547C0"/>
    <w:rsid w:val="0095632A"/>
    <w:rsid w:val="00956F2D"/>
    <w:rsid w:val="00957FC2"/>
    <w:rsid w:val="00960A6C"/>
    <w:rsid w:val="00963BCF"/>
    <w:rsid w:val="00966E46"/>
    <w:rsid w:val="00970250"/>
    <w:rsid w:val="009712AA"/>
    <w:rsid w:val="00972F3B"/>
    <w:rsid w:val="0097347C"/>
    <w:rsid w:val="00974D28"/>
    <w:rsid w:val="00975E5F"/>
    <w:rsid w:val="009760AE"/>
    <w:rsid w:val="00976FF3"/>
    <w:rsid w:val="00977E83"/>
    <w:rsid w:val="00977F06"/>
    <w:rsid w:val="0098169B"/>
    <w:rsid w:val="0098182B"/>
    <w:rsid w:val="00981E04"/>
    <w:rsid w:val="00983235"/>
    <w:rsid w:val="009832D0"/>
    <w:rsid w:val="00984852"/>
    <w:rsid w:val="009849E3"/>
    <w:rsid w:val="00985447"/>
    <w:rsid w:val="00986637"/>
    <w:rsid w:val="00986D65"/>
    <w:rsid w:val="00986FAF"/>
    <w:rsid w:val="009875F8"/>
    <w:rsid w:val="00987AB3"/>
    <w:rsid w:val="0099175D"/>
    <w:rsid w:val="009925D5"/>
    <w:rsid w:val="0099342B"/>
    <w:rsid w:val="00993BFD"/>
    <w:rsid w:val="009953DB"/>
    <w:rsid w:val="00997485"/>
    <w:rsid w:val="00997D6A"/>
    <w:rsid w:val="00997F72"/>
    <w:rsid w:val="009A1423"/>
    <w:rsid w:val="009A2875"/>
    <w:rsid w:val="009A2C17"/>
    <w:rsid w:val="009A2EE2"/>
    <w:rsid w:val="009A5AF1"/>
    <w:rsid w:val="009A5C4A"/>
    <w:rsid w:val="009B058B"/>
    <w:rsid w:val="009B069F"/>
    <w:rsid w:val="009B15A0"/>
    <w:rsid w:val="009B1AF6"/>
    <w:rsid w:val="009B2464"/>
    <w:rsid w:val="009B41FF"/>
    <w:rsid w:val="009B4F6E"/>
    <w:rsid w:val="009B5B56"/>
    <w:rsid w:val="009B5DFE"/>
    <w:rsid w:val="009C140B"/>
    <w:rsid w:val="009C2BF9"/>
    <w:rsid w:val="009C37C9"/>
    <w:rsid w:val="009C40CB"/>
    <w:rsid w:val="009C463B"/>
    <w:rsid w:val="009C4DB3"/>
    <w:rsid w:val="009C683F"/>
    <w:rsid w:val="009C7556"/>
    <w:rsid w:val="009C7BDB"/>
    <w:rsid w:val="009D1898"/>
    <w:rsid w:val="009D3199"/>
    <w:rsid w:val="009D375D"/>
    <w:rsid w:val="009D3B24"/>
    <w:rsid w:val="009D47AA"/>
    <w:rsid w:val="009D5E21"/>
    <w:rsid w:val="009D65FC"/>
    <w:rsid w:val="009D6B14"/>
    <w:rsid w:val="009E1AE5"/>
    <w:rsid w:val="009E33E2"/>
    <w:rsid w:val="009E46AC"/>
    <w:rsid w:val="009E580E"/>
    <w:rsid w:val="009E5A42"/>
    <w:rsid w:val="009E7F8B"/>
    <w:rsid w:val="009F0974"/>
    <w:rsid w:val="009F2BA2"/>
    <w:rsid w:val="009F3DA6"/>
    <w:rsid w:val="009F48FB"/>
    <w:rsid w:val="009F5E52"/>
    <w:rsid w:val="009F7597"/>
    <w:rsid w:val="00A042C2"/>
    <w:rsid w:val="00A04AFE"/>
    <w:rsid w:val="00A0601D"/>
    <w:rsid w:val="00A074A8"/>
    <w:rsid w:val="00A07B9F"/>
    <w:rsid w:val="00A07EF3"/>
    <w:rsid w:val="00A104E3"/>
    <w:rsid w:val="00A10C2C"/>
    <w:rsid w:val="00A12CBD"/>
    <w:rsid w:val="00A13BFC"/>
    <w:rsid w:val="00A15689"/>
    <w:rsid w:val="00A17BF2"/>
    <w:rsid w:val="00A23332"/>
    <w:rsid w:val="00A266DF"/>
    <w:rsid w:val="00A26BED"/>
    <w:rsid w:val="00A300B2"/>
    <w:rsid w:val="00A30979"/>
    <w:rsid w:val="00A31B67"/>
    <w:rsid w:val="00A32F1A"/>
    <w:rsid w:val="00A345B9"/>
    <w:rsid w:val="00A34C44"/>
    <w:rsid w:val="00A35000"/>
    <w:rsid w:val="00A355E4"/>
    <w:rsid w:val="00A37AF0"/>
    <w:rsid w:val="00A37C56"/>
    <w:rsid w:val="00A417DC"/>
    <w:rsid w:val="00A41EFB"/>
    <w:rsid w:val="00A41FBC"/>
    <w:rsid w:val="00A4275C"/>
    <w:rsid w:val="00A47560"/>
    <w:rsid w:val="00A50168"/>
    <w:rsid w:val="00A50B4A"/>
    <w:rsid w:val="00A516C7"/>
    <w:rsid w:val="00A51FDE"/>
    <w:rsid w:val="00A52013"/>
    <w:rsid w:val="00A521B1"/>
    <w:rsid w:val="00A53E21"/>
    <w:rsid w:val="00A57514"/>
    <w:rsid w:val="00A63DD5"/>
    <w:rsid w:val="00A646A5"/>
    <w:rsid w:val="00A65167"/>
    <w:rsid w:val="00A654D3"/>
    <w:rsid w:val="00A656C1"/>
    <w:rsid w:val="00A660E6"/>
    <w:rsid w:val="00A71D0F"/>
    <w:rsid w:val="00A7394A"/>
    <w:rsid w:val="00A74028"/>
    <w:rsid w:val="00A7486D"/>
    <w:rsid w:val="00A74AE6"/>
    <w:rsid w:val="00A7526D"/>
    <w:rsid w:val="00A77C2E"/>
    <w:rsid w:val="00A80BB7"/>
    <w:rsid w:val="00A81AA9"/>
    <w:rsid w:val="00A833EC"/>
    <w:rsid w:val="00A844C1"/>
    <w:rsid w:val="00A8457C"/>
    <w:rsid w:val="00A85D2B"/>
    <w:rsid w:val="00A86E2E"/>
    <w:rsid w:val="00A915DB"/>
    <w:rsid w:val="00A91E0C"/>
    <w:rsid w:val="00A92F8D"/>
    <w:rsid w:val="00A931DF"/>
    <w:rsid w:val="00A93F48"/>
    <w:rsid w:val="00A94E1D"/>
    <w:rsid w:val="00A954D0"/>
    <w:rsid w:val="00A9551F"/>
    <w:rsid w:val="00A965B1"/>
    <w:rsid w:val="00A97244"/>
    <w:rsid w:val="00A97B80"/>
    <w:rsid w:val="00AA2356"/>
    <w:rsid w:val="00AA33CA"/>
    <w:rsid w:val="00AA33ED"/>
    <w:rsid w:val="00AA3CDB"/>
    <w:rsid w:val="00AA551F"/>
    <w:rsid w:val="00AB08F0"/>
    <w:rsid w:val="00AB1B7F"/>
    <w:rsid w:val="00AB234A"/>
    <w:rsid w:val="00AB4076"/>
    <w:rsid w:val="00AB470A"/>
    <w:rsid w:val="00AB4B8B"/>
    <w:rsid w:val="00AB4F93"/>
    <w:rsid w:val="00AB5801"/>
    <w:rsid w:val="00AB5879"/>
    <w:rsid w:val="00AB63B8"/>
    <w:rsid w:val="00AB756A"/>
    <w:rsid w:val="00AC13AC"/>
    <w:rsid w:val="00AC3868"/>
    <w:rsid w:val="00AC4B50"/>
    <w:rsid w:val="00AC4B7C"/>
    <w:rsid w:val="00AC5308"/>
    <w:rsid w:val="00AC6869"/>
    <w:rsid w:val="00AC7513"/>
    <w:rsid w:val="00AC76D6"/>
    <w:rsid w:val="00AC7D34"/>
    <w:rsid w:val="00AD1586"/>
    <w:rsid w:val="00AD1DDD"/>
    <w:rsid w:val="00AD214D"/>
    <w:rsid w:val="00AD2383"/>
    <w:rsid w:val="00AD4F61"/>
    <w:rsid w:val="00AD5AC1"/>
    <w:rsid w:val="00AD5E6E"/>
    <w:rsid w:val="00AD764C"/>
    <w:rsid w:val="00AE0DC3"/>
    <w:rsid w:val="00AE139C"/>
    <w:rsid w:val="00AE1D2D"/>
    <w:rsid w:val="00AE2CE0"/>
    <w:rsid w:val="00AE415A"/>
    <w:rsid w:val="00AE5306"/>
    <w:rsid w:val="00AE58FA"/>
    <w:rsid w:val="00AE60AC"/>
    <w:rsid w:val="00AE7074"/>
    <w:rsid w:val="00AE70CF"/>
    <w:rsid w:val="00AE7CA2"/>
    <w:rsid w:val="00AF08AC"/>
    <w:rsid w:val="00AF19CA"/>
    <w:rsid w:val="00AF369D"/>
    <w:rsid w:val="00AF38E6"/>
    <w:rsid w:val="00AF3E80"/>
    <w:rsid w:val="00B000F4"/>
    <w:rsid w:val="00B005B9"/>
    <w:rsid w:val="00B00E09"/>
    <w:rsid w:val="00B0439F"/>
    <w:rsid w:val="00B0502F"/>
    <w:rsid w:val="00B05AE3"/>
    <w:rsid w:val="00B0675E"/>
    <w:rsid w:val="00B07CF1"/>
    <w:rsid w:val="00B1092B"/>
    <w:rsid w:val="00B15A87"/>
    <w:rsid w:val="00B2003C"/>
    <w:rsid w:val="00B201D6"/>
    <w:rsid w:val="00B2047C"/>
    <w:rsid w:val="00B25571"/>
    <w:rsid w:val="00B272DB"/>
    <w:rsid w:val="00B324FA"/>
    <w:rsid w:val="00B332F8"/>
    <w:rsid w:val="00B333A4"/>
    <w:rsid w:val="00B4062F"/>
    <w:rsid w:val="00B41F6A"/>
    <w:rsid w:val="00B43E43"/>
    <w:rsid w:val="00B43E73"/>
    <w:rsid w:val="00B44343"/>
    <w:rsid w:val="00B45DA8"/>
    <w:rsid w:val="00B50101"/>
    <w:rsid w:val="00B5514E"/>
    <w:rsid w:val="00B55937"/>
    <w:rsid w:val="00B5644F"/>
    <w:rsid w:val="00B572AB"/>
    <w:rsid w:val="00B5784A"/>
    <w:rsid w:val="00B6232A"/>
    <w:rsid w:val="00B62BC4"/>
    <w:rsid w:val="00B648B5"/>
    <w:rsid w:val="00B66752"/>
    <w:rsid w:val="00B67A4C"/>
    <w:rsid w:val="00B70026"/>
    <w:rsid w:val="00B70234"/>
    <w:rsid w:val="00B74079"/>
    <w:rsid w:val="00B807DC"/>
    <w:rsid w:val="00B812C0"/>
    <w:rsid w:val="00B81654"/>
    <w:rsid w:val="00B8207B"/>
    <w:rsid w:val="00B83588"/>
    <w:rsid w:val="00B837D1"/>
    <w:rsid w:val="00B85C41"/>
    <w:rsid w:val="00B86897"/>
    <w:rsid w:val="00B90FAA"/>
    <w:rsid w:val="00B91E11"/>
    <w:rsid w:val="00B92008"/>
    <w:rsid w:val="00B92BEE"/>
    <w:rsid w:val="00B94489"/>
    <w:rsid w:val="00B964C7"/>
    <w:rsid w:val="00B97B30"/>
    <w:rsid w:val="00B97E9D"/>
    <w:rsid w:val="00BA0782"/>
    <w:rsid w:val="00BA109A"/>
    <w:rsid w:val="00BA15D6"/>
    <w:rsid w:val="00BA1F8C"/>
    <w:rsid w:val="00BA20C0"/>
    <w:rsid w:val="00BA3E01"/>
    <w:rsid w:val="00BA42AB"/>
    <w:rsid w:val="00BA4D82"/>
    <w:rsid w:val="00BA5A04"/>
    <w:rsid w:val="00BA720D"/>
    <w:rsid w:val="00BA784D"/>
    <w:rsid w:val="00BB0C2B"/>
    <w:rsid w:val="00BB2683"/>
    <w:rsid w:val="00BB34E1"/>
    <w:rsid w:val="00BB4354"/>
    <w:rsid w:val="00BB4851"/>
    <w:rsid w:val="00BB5CF4"/>
    <w:rsid w:val="00BC1570"/>
    <w:rsid w:val="00BC220A"/>
    <w:rsid w:val="00BC22CF"/>
    <w:rsid w:val="00BC428D"/>
    <w:rsid w:val="00BC5305"/>
    <w:rsid w:val="00BC58DE"/>
    <w:rsid w:val="00BD05DD"/>
    <w:rsid w:val="00BD1939"/>
    <w:rsid w:val="00BD1F19"/>
    <w:rsid w:val="00BD431D"/>
    <w:rsid w:val="00BD6BA5"/>
    <w:rsid w:val="00BD6F4D"/>
    <w:rsid w:val="00BE19F6"/>
    <w:rsid w:val="00BE1DC5"/>
    <w:rsid w:val="00BE270A"/>
    <w:rsid w:val="00BE3770"/>
    <w:rsid w:val="00BE5E72"/>
    <w:rsid w:val="00BF1211"/>
    <w:rsid w:val="00BF13DE"/>
    <w:rsid w:val="00BF214C"/>
    <w:rsid w:val="00BF216E"/>
    <w:rsid w:val="00BF46AE"/>
    <w:rsid w:val="00BF4FD3"/>
    <w:rsid w:val="00BF6269"/>
    <w:rsid w:val="00C01B68"/>
    <w:rsid w:val="00C03510"/>
    <w:rsid w:val="00C037E7"/>
    <w:rsid w:val="00C038A5"/>
    <w:rsid w:val="00C0506B"/>
    <w:rsid w:val="00C060DE"/>
    <w:rsid w:val="00C06FFB"/>
    <w:rsid w:val="00C07AA8"/>
    <w:rsid w:val="00C07E70"/>
    <w:rsid w:val="00C12BEF"/>
    <w:rsid w:val="00C143BE"/>
    <w:rsid w:val="00C1542D"/>
    <w:rsid w:val="00C15DEE"/>
    <w:rsid w:val="00C1663D"/>
    <w:rsid w:val="00C179D6"/>
    <w:rsid w:val="00C17B56"/>
    <w:rsid w:val="00C17F90"/>
    <w:rsid w:val="00C211E6"/>
    <w:rsid w:val="00C21B71"/>
    <w:rsid w:val="00C21DFA"/>
    <w:rsid w:val="00C23640"/>
    <w:rsid w:val="00C24C19"/>
    <w:rsid w:val="00C26370"/>
    <w:rsid w:val="00C269AE"/>
    <w:rsid w:val="00C26C35"/>
    <w:rsid w:val="00C32377"/>
    <w:rsid w:val="00C32B17"/>
    <w:rsid w:val="00C350CC"/>
    <w:rsid w:val="00C35C0D"/>
    <w:rsid w:val="00C36183"/>
    <w:rsid w:val="00C362BF"/>
    <w:rsid w:val="00C371E9"/>
    <w:rsid w:val="00C3786E"/>
    <w:rsid w:val="00C37BF1"/>
    <w:rsid w:val="00C40E6B"/>
    <w:rsid w:val="00C41DFB"/>
    <w:rsid w:val="00C44597"/>
    <w:rsid w:val="00C44F30"/>
    <w:rsid w:val="00C451EC"/>
    <w:rsid w:val="00C45FC5"/>
    <w:rsid w:val="00C46D41"/>
    <w:rsid w:val="00C5037C"/>
    <w:rsid w:val="00C50971"/>
    <w:rsid w:val="00C513D5"/>
    <w:rsid w:val="00C51EBF"/>
    <w:rsid w:val="00C5259E"/>
    <w:rsid w:val="00C52673"/>
    <w:rsid w:val="00C53B0C"/>
    <w:rsid w:val="00C54DC2"/>
    <w:rsid w:val="00C55EA2"/>
    <w:rsid w:val="00C56F0B"/>
    <w:rsid w:val="00C57656"/>
    <w:rsid w:val="00C612D7"/>
    <w:rsid w:val="00C6138D"/>
    <w:rsid w:val="00C62690"/>
    <w:rsid w:val="00C6297A"/>
    <w:rsid w:val="00C64AA1"/>
    <w:rsid w:val="00C658D9"/>
    <w:rsid w:val="00C73750"/>
    <w:rsid w:val="00C74489"/>
    <w:rsid w:val="00C744A3"/>
    <w:rsid w:val="00C77465"/>
    <w:rsid w:val="00C77C64"/>
    <w:rsid w:val="00C809D5"/>
    <w:rsid w:val="00C81C21"/>
    <w:rsid w:val="00C85BB7"/>
    <w:rsid w:val="00C87C76"/>
    <w:rsid w:val="00C94B96"/>
    <w:rsid w:val="00C94D10"/>
    <w:rsid w:val="00C95084"/>
    <w:rsid w:val="00C95512"/>
    <w:rsid w:val="00CA34CC"/>
    <w:rsid w:val="00CA4BB0"/>
    <w:rsid w:val="00CA5DC5"/>
    <w:rsid w:val="00CA6F50"/>
    <w:rsid w:val="00CB16FE"/>
    <w:rsid w:val="00CB1D25"/>
    <w:rsid w:val="00CB3597"/>
    <w:rsid w:val="00CB5880"/>
    <w:rsid w:val="00CB6BB2"/>
    <w:rsid w:val="00CB73F7"/>
    <w:rsid w:val="00CC3947"/>
    <w:rsid w:val="00CC57D4"/>
    <w:rsid w:val="00CC6A3D"/>
    <w:rsid w:val="00CD3513"/>
    <w:rsid w:val="00CD361E"/>
    <w:rsid w:val="00CD4E51"/>
    <w:rsid w:val="00CD4F7B"/>
    <w:rsid w:val="00CD5CB1"/>
    <w:rsid w:val="00CD64B9"/>
    <w:rsid w:val="00CD6F55"/>
    <w:rsid w:val="00CD7335"/>
    <w:rsid w:val="00CE37DD"/>
    <w:rsid w:val="00CE3DAD"/>
    <w:rsid w:val="00CE7FE1"/>
    <w:rsid w:val="00CF0811"/>
    <w:rsid w:val="00CF1586"/>
    <w:rsid w:val="00CF2E54"/>
    <w:rsid w:val="00CF3755"/>
    <w:rsid w:val="00CF5EEB"/>
    <w:rsid w:val="00CF60E6"/>
    <w:rsid w:val="00CF75C2"/>
    <w:rsid w:val="00D001BA"/>
    <w:rsid w:val="00D00526"/>
    <w:rsid w:val="00D01306"/>
    <w:rsid w:val="00D02E1F"/>
    <w:rsid w:val="00D037B4"/>
    <w:rsid w:val="00D06244"/>
    <w:rsid w:val="00D07FEB"/>
    <w:rsid w:val="00D07FF2"/>
    <w:rsid w:val="00D10277"/>
    <w:rsid w:val="00D1046E"/>
    <w:rsid w:val="00D12340"/>
    <w:rsid w:val="00D161A8"/>
    <w:rsid w:val="00D1654A"/>
    <w:rsid w:val="00D168FC"/>
    <w:rsid w:val="00D21B37"/>
    <w:rsid w:val="00D238EB"/>
    <w:rsid w:val="00D23D82"/>
    <w:rsid w:val="00D23E83"/>
    <w:rsid w:val="00D24E0E"/>
    <w:rsid w:val="00D257FE"/>
    <w:rsid w:val="00D25A83"/>
    <w:rsid w:val="00D271E6"/>
    <w:rsid w:val="00D30CA2"/>
    <w:rsid w:val="00D31CBD"/>
    <w:rsid w:val="00D3209F"/>
    <w:rsid w:val="00D3356E"/>
    <w:rsid w:val="00D33F02"/>
    <w:rsid w:val="00D3707F"/>
    <w:rsid w:val="00D37315"/>
    <w:rsid w:val="00D3760E"/>
    <w:rsid w:val="00D40199"/>
    <w:rsid w:val="00D4055B"/>
    <w:rsid w:val="00D40F8E"/>
    <w:rsid w:val="00D41B70"/>
    <w:rsid w:val="00D4372B"/>
    <w:rsid w:val="00D43FFC"/>
    <w:rsid w:val="00D445BA"/>
    <w:rsid w:val="00D4520C"/>
    <w:rsid w:val="00D45DCD"/>
    <w:rsid w:val="00D474E5"/>
    <w:rsid w:val="00D50076"/>
    <w:rsid w:val="00D508F2"/>
    <w:rsid w:val="00D51A39"/>
    <w:rsid w:val="00D521CD"/>
    <w:rsid w:val="00D523FD"/>
    <w:rsid w:val="00D526A3"/>
    <w:rsid w:val="00D57B98"/>
    <w:rsid w:val="00D6042D"/>
    <w:rsid w:val="00D61858"/>
    <w:rsid w:val="00D62A07"/>
    <w:rsid w:val="00D639D0"/>
    <w:rsid w:val="00D63CB3"/>
    <w:rsid w:val="00D64739"/>
    <w:rsid w:val="00D657CF"/>
    <w:rsid w:val="00D65CC1"/>
    <w:rsid w:val="00D66373"/>
    <w:rsid w:val="00D66770"/>
    <w:rsid w:val="00D67B30"/>
    <w:rsid w:val="00D7274C"/>
    <w:rsid w:val="00D72F2D"/>
    <w:rsid w:val="00D731FB"/>
    <w:rsid w:val="00D73E7F"/>
    <w:rsid w:val="00D76D0D"/>
    <w:rsid w:val="00D80451"/>
    <w:rsid w:val="00D80F9A"/>
    <w:rsid w:val="00D81653"/>
    <w:rsid w:val="00D85842"/>
    <w:rsid w:val="00D91CCD"/>
    <w:rsid w:val="00D95978"/>
    <w:rsid w:val="00D963FE"/>
    <w:rsid w:val="00DA1BD4"/>
    <w:rsid w:val="00DA1F70"/>
    <w:rsid w:val="00DA27F3"/>
    <w:rsid w:val="00DA35B8"/>
    <w:rsid w:val="00DA45FC"/>
    <w:rsid w:val="00DA478D"/>
    <w:rsid w:val="00DA4F45"/>
    <w:rsid w:val="00DA6D60"/>
    <w:rsid w:val="00DA711F"/>
    <w:rsid w:val="00DB04A7"/>
    <w:rsid w:val="00DB2843"/>
    <w:rsid w:val="00DB3A5F"/>
    <w:rsid w:val="00DB449D"/>
    <w:rsid w:val="00DB4594"/>
    <w:rsid w:val="00DB4E06"/>
    <w:rsid w:val="00DB57BB"/>
    <w:rsid w:val="00DB5D09"/>
    <w:rsid w:val="00DB7AF2"/>
    <w:rsid w:val="00DC03C7"/>
    <w:rsid w:val="00DC1031"/>
    <w:rsid w:val="00DC1F4A"/>
    <w:rsid w:val="00DC2279"/>
    <w:rsid w:val="00DC2CBD"/>
    <w:rsid w:val="00DC340F"/>
    <w:rsid w:val="00DC69E4"/>
    <w:rsid w:val="00DD0EEC"/>
    <w:rsid w:val="00DD2E35"/>
    <w:rsid w:val="00DD44C4"/>
    <w:rsid w:val="00DD5754"/>
    <w:rsid w:val="00DD5876"/>
    <w:rsid w:val="00DD6B94"/>
    <w:rsid w:val="00DE01FC"/>
    <w:rsid w:val="00DE20EE"/>
    <w:rsid w:val="00DE229C"/>
    <w:rsid w:val="00DE26AB"/>
    <w:rsid w:val="00DE3F2E"/>
    <w:rsid w:val="00DE41A0"/>
    <w:rsid w:val="00DE7280"/>
    <w:rsid w:val="00DF0245"/>
    <w:rsid w:val="00DF06A8"/>
    <w:rsid w:val="00DF082E"/>
    <w:rsid w:val="00DF0885"/>
    <w:rsid w:val="00DF117B"/>
    <w:rsid w:val="00DF2E38"/>
    <w:rsid w:val="00DF2EBA"/>
    <w:rsid w:val="00DF3FC7"/>
    <w:rsid w:val="00DF5E7A"/>
    <w:rsid w:val="00DF623A"/>
    <w:rsid w:val="00DF636A"/>
    <w:rsid w:val="00DF6ACE"/>
    <w:rsid w:val="00DF6BF4"/>
    <w:rsid w:val="00DF7038"/>
    <w:rsid w:val="00DF7A72"/>
    <w:rsid w:val="00DF7EB8"/>
    <w:rsid w:val="00E0029F"/>
    <w:rsid w:val="00E0296D"/>
    <w:rsid w:val="00E03CBE"/>
    <w:rsid w:val="00E04BC2"/>
    <w:rsid w:val="00E0545E"/>
    <w:rsid w:val="00E05CEC"/>
    <w:rsid w:val="00E06BFB"/>
    <w:rsid w:val="00E11304"/>
    <w:rsid w:val="00E13E23"/>
    <w:rsid w:val="00E165AD"/>
    <w:rsid w:val="00E166EC"/>
    <w:rsid w:val="00E206FE"/>
    <w:rsid w:val="00E22F89"/>
    <w:rsid w:val="00E24A01"/>
    <w:rsid w:val="00E25CBD"/>
    <w:rsid w:val="00E26A55"/>
    <w:rsid w:val="00E3314E"/>
    <w:rsid w:val="00E372D7"/>
    <w:rsid w:val="00E40994"/>
    <w:rsid w:val="00E43947"/>
    <w:rsid w:val="00E44253"/>
    <w:rsid w:val="00E444B6"/>
    <w:rsid w:val="00E451C7"/>
    <w:rsid w:val="00E45ED6"/>
    <w:rsid w:val="00E463CC"/>
    <w:rsid w:val="00E467A6"/>
    <w:rsid w:val="00E47F8A"/>
    <w:rsid w:val="00E50DB3"/>
    <w:rsid w:val="00E51FF8"/>
    <w:rsid w:val="00E528AA"/>
    <w:rsid w:val="00E54E8A"/>
    <w:rsid w:val="00E5583B"/>
    <w:rsid w:val="00E560F2"/>
    <w:rsid w:val="00E56C51"/>
    <w:rsid w:val="00E60630"/>
    <w:rsid w:val="00E60F84"/>
    <w:rsid w:val="00E61C58"/>
    <w:rsid w:val="00E6521E"/>
    <w:rsid w:val="00E6554D"/>
    <w:rsid w:val="00E65D44"/>
    <w:rsid w:val="00E67946"/>
    <w:rsid w:val="00E71735"/>
    <w:rsid w:val="00E7374D"/>
    <w:rsid w:val="00E739E0"/>
    <w:rsid w:val="00E763BF"/>
    <w:rsid w:val="00E822D4"/>
    <w:rsid w:val="00E84D80"/>
    <w:rsid w:val="00E868A2"/>
    <w:rsid w:val="00E908E8"/>
    <w:rsid w:val="00E91D94"/>
    <w:rsid w:val="00E932CB"/>
    <w:rsid w:val="00E97CC6"/>
    <w:rsid w:val="00EA0F4F"/>
    <w:rsid w:val="00EA275F"/>
    <w:rsid w:val="00EA5E4D"/>
    <w:rsid w:val="00EB0366"/>
    <w:rsid w:val="00EB0EE9"/>
    <w:rsid w:val="00EB1748"/>
    <w:rsid w:val="00EB3918"/>
    <w:rsid w:val="00EB392E"/>
    <w:rsid w:val="00EB6C91"/>
    <w:rsid w:val="00EC05D9"/>
    <w:rsid w:val="00EC10EE"/>
    <w:rsid w:val="00EC3DC4"/>
    <w:rsid w:val="00EC4DC1"/>
    <w:rsid w:val="00ED0DE1"/>
    <w:rsid w:val="00ED2A3F"/>
    <w:rsid w:val="00ED2CFB"/>
    <w:rsid w:val="00ED3F92"/>
    <w:rsid w:val="00ED6514"/>
    <w:rsid w:val="00ED7520"/>
    <w:rsid w:val="00EE0AE0"/>
    <w:rsid w:val="00EE31F8"/>
    <w:rsid w:val="00EE3575"/>
    <w:rsid w:val="00EE4444"/>
    <w:rsid w:val="00EE4AD7"/>
    <w:rsid w:val="00EE5EBF"/>
    <w:rsid w:val="00EE5EE0"/>
    <w:rsid w:val="00EF2857"/>
    <w:rsid w:val="00EF3D76"/>
    <w:rsid w:val="00EF57EF"/>
    <w:rsid w:val="00EF5EFE"/>
    <w:rsid w:val="00F03751"/>
    <w:rsid w:val="00F05BB0"/>
    <w:rsid w:val="00F05D77"/>
    <w:rsid w:val="00F05F4B"/>
    <w:rsid w:val="00F07134"/>
    <w:rsid w:val="00F0759E"/>
    <w:rsid w:val="00F07736"/>
    <w:rsid w:val="00F07CAD"/>
    <w:rsid w:val="00F103CA"/>
    <w:rsid w:val="00F13718"/>
    <w:rsid w:val="00F13DB1"/>
    <w:rsid w:val="00F13F5D"/>
    <w:rsid w:val="00F15270"/>
    <w:rsid w:val="00F15890"/>
    <w:rsid w:val="00F15D69"/>
    <w:rsid w:val="00F166C5"/>
    <w:rsid w:val="00F1696A"/>
    <w:rsid w:val="00F169FA"/>
    <w:rsid w:val="00F16C22"/>
    <w:rsid w:val="00F1734E"/>
    <w:rsid w:val="00F17DA5"/>
    <w:rsid w:val="00F204F7"/>
    <w:rsid w:val="00F25500"/>
    <w:rsid w:val="00F265A9"/>
    <w:rsid w:val="00F26BC7"/>
    <w:rsid w:val="00F31B9C"/>
    <w:rsid w:val="00F3370B"/>
    <w:rsid w:val="00F350C9"/>
    <w:rsid w:val="00F375D6"/>
    <w:rsid w:val="00F41C1A"/>
    <w:rsid w:val="00F43A87"/>
    <w:rsid w:val="00F44A6A"/>
    <w:rsid w:val="00F47DAF"/>
    <w:rsid w:val="00F52419"/>
    <w:rsid w:val="00F52BB4"/>
    <w:rsid w:val="00F53B3D"/>
    <w:rsid w:val="00F53FAA"/>
    <w:rsid w:val="00F5597E"/>
    <w:rsid w:val="00F607F7"/>
    <w:rsid w:val="00F61098"/>
    <w:rsid w:val="00F61106"/>
    <w:rsid w:val="00F617D9"/>
    <w:rsid w:val="00F64AEE"/>
    <w:rsid w:val="00F66014"/>
    <w:rsid w:val="00F6627A"/>
    <w:rsid w:val="00F66DC0"/>
    <w:rsid w:val="00F70268"/>
    <w:rsid w:val="00F709D2"/>
    <w:rsid w:val="00F710AB"/>
    <w:rsid w:val="00F71338"/>
    <w:rsid w:val="00F71B8C"/>
    <w:rsid w:val="00F73B01"/>
    <w:rsid w:val="00F741BE"/>
    <w:rsid w:val="00F74ABF"/>
    <w:rsid w:val="00F75A76"/>
    <w:rsid w:val="00F75E7B"/>
    <w:rsid w:val="00F773F9"/>
    <w:rsid w:val="00F8170E"/>
    <w:rsid w:val="00F8195F"/>
    <w:rsid w:val="00F81E9C"/>
    <w:rsid w:val="00F82D4E"/>
    <w:rsid w:val="00F8377F"/>
    <w:rsid w:val="00F83F0C"/>
    <w:rsid w:val="00F84F59"/>
    <w:rsid w:val="00F866B0"/>
    <w:rsid w:val="00F873B4"/>
    <w:rsid w:val="00F87C3F"/>
    <w:rsid w:val="00F91CEC"/>
    <w:rsid w:val="00F925F2"/>
    <w:rsid w:val="00F92E85"/>
    <w:rsid w:val="00F938C0"/>
    <w:rsid w:val="00F938F3"/>
    <w:rsid w:val="00F94159"/>
    <w:rsid w:val="00F9493F"/>
    <w:rsid w:val="00FA10E9"/>
    <w:rsid w:val="00FA4211"/>
    <w:rsid w:val="00FA427D"/>
    <w:rsid w:val="00FA4EDD"/>
    <w:rsid w:val="00FA534B"/>
    <w:rsid w:val="00FA6105"/>
    <w:rsid w:val="00FA61DF"/>
    <w:rsid w:val="00FA6362"/>
    <w:rsid w:val="00FB05F4"/>
    <w:rsid w:val="00FB2259"/>
    <w:rsid w:val="00FB409A"/>
    <w:rsid w:val="00FB5462"/>
    <w:rsid w:val="00FB6096"/>
    <w:rsid w:val="00FB68A3"/>
    <w:rsid w:val="00FB7ACA"/>
    <w:rsid w:val="00FC1C99"/>
    <w:rsid w:val="00FC35E4"/>
    <w:rsid w:val="00FC38FB"/>
    <w:rsid w:val="00FC4973"/>
    <w:rsid w:val="00FC4CA0"/>
    <w:rsid w:val="00FC67D0"/>
    <w:rsid w:val="00FC70FA"/>
    <w:rsid w:val="00FC7D83"/>
    <w:rsid w:val="00FD1938"/>
    <w:rsid w:val="00FD204A"/>
    <w:rsid w:val="00FD3D29"/>
    <w:rsid w:val="00FD4BC9"/>
    <w:rsid w:val="00FD4EFE"/>
    <w:rsid w:val="00FD5F41"/>
    <w:rsid w:val="00FE0AAB"/>
    <w:rsid w:val="00FE1373"/>
    <w:rsid w:val="00FE16E1"/>
    <w:rsid w:val="00FE215E"/>
    <w:rsid w:val="00FE4966"/>
    <w:rsid w:val="00FE4C44"/>
    <w:rsid w:val="00FE4F17"/>
    <w:rsid w:val="00FE4FFA"/>
    <w:rsid w:val="00FE59EE"/>
    <w:rsid w:val="00FE5DC9"/>
    <w:rsid w:val="00FE73BA"/>
    <w:rsid w:val="00FF024F"/>
    <w:rsid w:val="00FF1950"/>
    <w:rsid w:val="00FF2086"/>
    <w:rsid w:val="00FF213A"/>
    <w:rsid w:val="00FF21A0"/>
    <w:rsid w:val="00FF26E6"/>
    <w:rsid w:val="00FF2CF9"/>
    <w:rsid w:val="00FF31DB"/>
    <w:rsid w:val="00FF4201"/>
    <w:rsid w:val="00FF7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B0B888"/>
  <w15:chartTrackingRefBased/>
  <w15:docId w15:val="{E9F4EEE7-4B8D-4FFB-8967-94C7DCA5D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5CF"/>
    <w:rPr>
      <w:color w:val="000000" w:themeColor="text1"/>
      <w:sz w:val="28"/>
    </w:rPr>
  </w:style>
  <w:style w:type="paragraph" w:styleId="Heading1">
    <w:name w:val="heading 1"/>
    <w:basedOn w:val="Normal"/>
    <w:next w:val="Normal"/>
    <w:link w:val="Heading1Char"/>
    <w:autoRedefine/>
    <w:uiPriority w:val="9"/>
    <w:qFormat/>
    <w:rsid w:val="00121344"/>
    <w:pPr>
      <w:keepNext/>
      <w:keepLines/>
      <w:spacing w:before="360" w:after="80"/>
      <w:jc w:val="center"/>
      <w:outlineLvl w:val="0"/>
    </w:pPr>
    <w:rPr>
      <w:rFonts w:asciiTheme="majorHAnsi" w:eastAsiaTheme="majorEastAsia" w:hAnsiTheme="majorHAnsi" w:cstheme="majorBidi"/>
      <w:b/>
      <w:bCs/>
      <w:noProof/>
      <w:szCs w:val="28"/>
      <w:lang w:val="en-US"/>
    </w:rPr>
  </w:style>
  <w:style w:type="paragraph" w:styleId="Heading2">
    <w:name w:val="heading 2"/>
    <w:basedOn w:val="Normal"/>
    <w:next w:val="Normal"/>
    <w:link w:val="Heading2Char"/>
    <w:uiPriority w:val="9"/>
    <w:semiHidden/>
    <w:unhideWhenUsed/>
    <w:qFormat/>
    <w:rsid w:val="00C21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1E6"/>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C21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344"/>
    <w:rPr>
      <w:rFonts w:asciiTheme="majorHAnsi" w:eastAsiaTheme="majorEastAsia" w:hAnsiTheme="majorHAnsi" w:cstheme="majorBidi"/>
      <w:b/>
      <w:bCs/>
      <w:noProof/>
      <w:color w:val="000000" w:themeColor="text1"/>
      <w:sz w:val="28"/>
      <w:szCs w:val="28"/>
      <w:lang w:val="en-US"/>
    </w:rPr>
  </w:style>
  <w:style w:type="character" w:customStyle="1" w:styleId="Heading2Char">
    <w:name w:val="Heading 2 Char"/>
    <w:basedOn w:val="DefaultParagraphFont"/>
    <w:link w:val="Heading2"/>
    <w:uiPriority w:val="9"/>
    <w:semiHidden/>
    <w:rsid w:val="00C21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1E6"/>
    <w:rPr>
      <w:rFonts w:eastAsiaTheme="majorEastAsia" w:cstheme="majorBidi"/>
      <w:color w:val="272727" w:themeColor="text1" w:themeTint="D8"/>
    </w:rPr>
  </w:style>
  <w:style w:type="paragraph" w:styleId="Title">
    <w:name w:val="Title"/>
    <w:basedOn w:val="Normal"/>
    <w:next w:val="Normal"/>
    <w:link w:val="TitleChar"/>
    <w:uiPriority w:val="10"/>
    <w:qFormat/>
    <w:rsid w:val="00C21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1E6"/>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C21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1E6"/>
    <w:pPr>
      <w:spacing w:before="160"/>
      <w:jc w:val="center"/>
    </w:pPr>
    <w:rPr>
      <w:i/>
      <w:iCs/>
      <w:color w:val="404040" w:themeColor="text1" w:themeTint="BF"/>
    </w:rPr>
  </w:style>
  <w:style w:type="character" w:customStyle="1" w:styleId="QuoteChar">
    <w:name w:val="Quote Char"/>
    <w:basedOn w:val="DefaultParagraphFont"/>
    <w:link w:val="Quote"/>
    <w:uiPriority w:val="29"/>
    <w:rsid w:val="00C211E6"/>
    <w:rPr>
      <w:i/>
      <w:iCs/>
      <w:color w:val="404040" w:themeColor="text1" w:themeTint="BF"/>
    </w:rPr>
  </w:style>
  <w:style w:type="paragraph" w:styleId="ListParagraph">
    <w:name w:val="List Paragraph"/>
    <w:basedOn w:val="Normal"/>
    <w:uiPriority w:val="34"/>
    <w:qFormat/>
    <w:rsid w:val="00C211E6"/>
    <w:pPr>
      <w:ind w:left="720"/>
      <w:contextualSpacing/>
    </w:pPr>
  </w:style>
  <w:style w:type="character" w:styleId="IntenseEmphasis">
    <w:name w:val="Intense Emphasis"/>
    <w:basedOn w:val="DefaultParagraphFont"/>
    <w:uiPriority w:val="21"/>
    <w:qFormat/>
    <w:rsid w:val="00C211E6"/>
    <w:rPr>
      <w:i/>
      <w:iCs/>
      <w:color w:val="0F4761" w:themeColor="accent1" w:themeShade="BF"/>
    </w:rPr>
  </w:style>
  <w:style w:type="paragraph" w:styleId="IntenseQuote">
    <w:name w:val="Intense Quote"/>
    <w:basedOn w:val="Normal"/>
    <w:next w:val="Normal"/>
    <w:link w:val="IntenseQuoteChar"/>
    <w:uiPriority w:val="30"/>
    <w:qFormat/>
    <w:rsid w:val="00C21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1E6"/>
    <w:rPr>
      <w:i/>
      <w:iCs/>
      <w:color w:val="0F4761" w:themeColor="accent1" w:themeShade="BF"/>
    </w:rPr>
  </w:style>
  <w:style w:type="character" w:styleId="IntenseReference">
    <w:name w:val="Intense Reference"/>
    <w:basedOn w:val="DefaultParagraphFont"/>
    <w:uiPriority w:val="32"/>
    <w:qFormat/>
    <w:rsid w:val="00C211E6"/>
    <w:rPr>
      <w:b/>
      <w:bCs/>
      <w:smallCaps/>
      <w:color w:val="0F4761" w:themeColor="accent1" w:themeShade="BF"/>
      <w:spacing w:val="5"/>
    </w:rPr>
  </w:style>
  <w:style w:type="paragraph" w:styleId="NoSpacing">
    <w:name w:val="No Spacing"/>
    <w:link w:val="NoSpacingChar"/>
    <w:uiPriority w:val="1"/>
    <w:qFormat/>
    <w:rsid w:val="00C211E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211E6"/>
    <w:rPr>
      <w:rFonts w:eastAsiaTheme="minorEastAsia"/>
      <w:kern w:val="0"/>
      <w:sz w:val="22"/>
      <w:szCs w:val="22"/>
      <w:lang w:val="en-US"/>
      <w14:ligatures w14:val="none"/>
    </w:rPr>
  </w:style>
  <w:style w:type="paragraph" w:styleId="Header">
    <w:name w:val="header"/>
    <w:basedOn w:val="Normal"/>
    <w:link w:val="HeaderChar"/>
    <w:uiPriority w:val="99"/>
    <w:unhideWhenUsed/>
    <w:rsid w:val="00944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133"/>
  </w:style>
  <w:style w:type="paragraph" w:styleId="Footer">
    <w:name w:val="footer"/>
    <w:basedOn w:val="Normal"/>
    <w:link w:val="FooterChar"/>
    <w:uiPriority w:val="99"/>
    <w:unhideWhenUsed/>
    <w:rsid w:val="00944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133"/>
  </w:style>
  <w:style w:type="paragraph" w:styleId="TOCHeading">
    <w:name w:val="TOC Heading"/>
    <w:basedOn w:val="Heading1"/>
    <w:next w:val="Normal"/>
    <w:uiPriority w:val="39"/>
    <w:unhideWhenUsed/>
    <w:qFormat/>
    <w:rsid w:val="000948F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E2697"/>
    <w:pPr>
      <w:numPr>
        <w:numId w:val="2"/>
      </w:numPr>
      <w:tabs>
        <w:tab w:val="right" w:leader="dot" w:pos="9016"/>
      </w:tabs>
      <w:spacing w:after="100"/>
    </w:pPr>
  </w:style>
  <w:style w:type="character" w:styleId="Hyperlink">
    <w:name w:val="Hyperlink"/>
    <w:basedOn w:val="DefaultParagraphFont"/>
    <w:uiPriority w:val="99"/>
    <w:unhideWhenUsed/>
    <w:rsid w:val="007255CF"/>
    <w:rPr>
      <w:color w:val="467886" w:themeColor="hyperlink"/>
      <w:u w:val="single"/>
    </w:rPr>
  </w:style>
  <w:style w:type="character" w:styleId="UnresolvedMention">
    <w:name w:val="Unresolved Mention"/>
    <w:basedOn w:val="DefaultParagraphFont"/>
    <w:uiPriority w:val="99"/>
    <w:semiHidden/>
    <w:unhideWhenUsed/>
    <w:rsid w:val="005361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researchgate.net/publication/343814916/" TargetMode="External"/><Relationship Id="rId26" Type="http://schemas.openxmlformats.org/officeDocument/2006/relationships/hyperlink" Target="https://www.smartsheet.com/content/gantt-chart-pros-cons/" TargetMode="External"/><Relationship Id="rId3" Type="http://schemas.openxmlformats.org/officeDocument/2006/relationships/customXml" Target="../customXml/item3.xml"/><Relationship Id="rId21" Type="http://schemas.openxmlformats.org/officeDocument/2006/relationships/hyperlink" Target="https://balancedscorecard.ltslean.com/Quad-chart" TargetMode="External"/><Relationship Id="rId34" Type="http://schemas.openxmlformats.org/officeDocument/2006/relationships/footer" Target="footer4.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3390/su13179513/" TargetMode="External"/><Relationship Id="rId25" Type="http://schemas.openxmlformats.org/officeDocument/2006/relationships/hyperlink" Target="https://pmworldjournal.com/article/effectively-managing-negative-and-neutral-stakeholders/" TargetMode="Externa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corporatefinanceinstitute.com/resources/management/project-evaluation-review-technique-pert/" TargetMode="External"/><Relationship Id="rId20" Type="http://schemas.openxmlformats.org/officeDocument/2006/relationships/hyperlink" Target="https://www.projectcentral.com/blog/project-stakeholder-engagement/" TargetMode="External"/><Relationship Id="rId29" Type="http://schemas.openxmlformats.org/officeDocument/2006/relationships/hyperlink" Target="https://www.simplilearn.com/what-is-a-projec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indtools.com/aa9j1zc/the-iron-triangle-of-project-management/" TargetMode="External"/><Relationship Id="rId32"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hyperlink" Target="https://www.projectsmart.co.uk/team-building/building-your-project-team.php/" TargetMode="External"/><Relationship Id="rId23" Type="http://schemas.openxmlformats.org/officeDocument/2006/relationships/hyperlink" Target="https://www.proprofsproject.com/blog/advantages-disadvantages-gantt-charts/" TargetMode="External"/><Relationship Id="rId28" Type="http://schemas.openxmlformats.org/officeDocument/2006/relationships/hyperlink" Target="https://resourceguruapp.com/blog/project-management/project-life-cycle"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doi.org/10.1007/s11606-021-07127-3/"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rojectmanager.com/training/how-to-analyze-risks-project/" TargetMode="External"/><Relationship Id="rId22" Type="http://schemas.openxmlformats.org/officeDocument/2006/relationships/hyperlink" Target="https://doi.org/10.4324/9780429287121/" TargetMode="External"/><Relationship Id="rId27" Type="http://schemas.openxmlformats.org/officeDocument/2006/relationships/hyperlink" Target="https://projectmanagers.net/top-10-cons-disadvantages-work-breakdown-structure-wbs/" TargetMode="External"/><Relationship Id="rId30" Type="http://schemas.openxmlformats.org/officeDocument/2006/relationships/hyperlink" Target="https://pmstudycircle.com/stakeholders-in-project-management-definition-and-types/"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Submission Date 28th June 2024.</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3BCC40-F243-413F-97DC-ABE8825A25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5F6AB3-B5C5-45EB-8278-F3DD86CD1606}">
  <ds:schemaRefs>
    <ds:schemaRef ds:uri="http://schemas.openxmlformats.org/officeDocument/2006/bibliography"/>
  </ds:schemaRefs>
</ds:datastoreItem>
</file>

<file path=customXml/itemProps4.xml><?xml version="1.0" encoding="utf-8"?>
<ds:datastoreItem xmlns:ds="http://schemas.openxmlformats.org/officeDocument/2006/customXml" ds:itemID="{30CF3667-5E55-4402-8C73-E9F678CC715B}">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0C868B66-17FF-4BB0-BCAE-9CFF59AF00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4671</TotalTime>
  <Pages>13</Pages>
  <Words>3374</Words>
  <Characters>22409</Characters>
  <Application>Microsoft Office Word</Application>
  <DocSecurity>0</DocSecurity>
  <Lines>448</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Organisation</dc:title>
  <dc:subject>(BMSW5009) 2000 Words.</dc:subject>
  <dc:creator>Allison Cullen (2218746)</dc:creator>
  <cp:keywords/>
  <dc:description/>
  <cp:lastModifiedBy>Allison Cullen (2218746)</cp:lastModifiedBy>
  <cp:revision>1644</cp:revision>
  <dcterms:created xsi:type="dcterms:W3CDTF">2024-06-06T19:10:00Z</dcterms:created>
  <dcterms:modified xsi:type="dcterms:W3CDTF">2024-06-27T13:12:00Z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944a957d-fb1c-4717-8526-663871cb2ade</vt:lpwstr>
  </property>
  <property fmtid="{D5CDD505-2E9C-101B-9397-08002B2CF9AE}" pid="3" name="ContentTypeId">
    <vt:lpwstr>0x010100BD024FF986E86248B25DDBA3DBF998D1</vt:lpwstr>
  </property>
</Properties>
</file>