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FE1E8" w14:textId="41A82595" w:rsidR="00CA50F4" w:rsidRPr="00F65668" w:rsidRDefault="00AE0B26">
      <w:pPr>
        <w:rPr>
          <w:rFonts w:ascii="Times New Roman" w:hAnsi="Times New Roman" w:cs="Times New Roman"/>
          <w:b/>
          <w:bCs/>
          <w:i/>
          <w:iCs/>
          <w:u w:val="single"/>
        </w:rPr>
      </w:pPr>
      <w:bookmarkStart w:id="0" w:name="_Hlk22838925"/>
      <w:bookmarkStart w:id="1" w:name="_Hlk22839002"/>
      <w:r w:rsidRPr="00DC2069">
        <w:rPr>
          <w:rFonts w:ascii="Times New Roman" w:hAnsi="Times New Roman" w:cs="Times New Roman"/>
          <w:noProof/>
          <w:color w:val="00B0F0"/>
        </w:rPr>
        <mc:AlternateContent>
          <mc:Choice Requires="wps">
            <w:drawing>
              <wp:anchor distT="45720" distB="45720" distL="114300" distR="114300" simplePos="0" relativeHeight="251667456" behindDoc="1" locked="0" layoutInCell="1" allowOverlap="1" wp14:anchorId="61EF204C" wp14:editId="3746D3B8">
                <wp:simplePos x="0" y="0"/>
                <wp:positionH relativeFrom="margin">
                  <wp:posOffset>-844550</wp:posOffset>
                </wp:positionH>
                <wp:positionV relativeFrom="paragraph">
                  <wp:posOffset>4448810</wp:posOffset>
                </wp:positionV>
                <wp:extent cx="7372350" cy="4343400"/>
                <wp:effectExtent l="0" t="0" r="19050" b="19050"/>
                <wp:wrapTight wrapText="bothSides">
                  <wp:wrapPolygon edited="0">
                    <wp:start x="0" y="0"/>
                    <wp:lineTo x="0" y="21600"/>
                    <wp:lineTo x="21600" y="21600"/>
                    <wp:lineTo x="21600"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2350" cy="4343400"/>
                        </a:xfrm>
                        <a:prstGeom prst="rect">
                          <a:avLst/>
                        </a:prstGeom>
                        <a:solidFill>
                          <a:schemeClr val="accent2"/>
                        </a:solidFill>
                        <a:ln>
                          <a:headEnd/>
                          <a:tailEnd/>
                        </a:ln>
                      </wps:spPr>
                      <wps:style>
                        <a:lnRef idx="2">
                          <a:schemeClr val="accent2"/>
                        </a:lnRef>
                        <a:fillRef idx="1">
                          <a:schemeClr val="lt1"/>
                        </a:fillRef>
                        <a:effectRef idx="0">
                          <a:schemeClr val="accent2"/>
                        </a:effectRef>
                        <a:fontRef idx="minor">
                          <a:schemeClr val="dk1"/>
                        </a:fontRef>
                      </wps:style>
                      <wps:txbx>
                        <w:txbxContent>
                          <w:p w14:paraId="65FA132F" w14:textId="12CAC5E9" w:rsidR="00A422BF" w:rsidRPr="00D16B07" w:rsidRDefault="00CB4ABB" w:rsidP="00DC2069">
                            <w:pPr>
                              <w:rPr>
                                <w:rFonts w:ascii="Times New Roman" w:hAnsi="Times New Roman" w:cs="Times New Roman"/>
                                <w:b/>
                                <w:bCs/>
                                <w:i/>
                                <w:iCs/>
                                <w:color w:val="FFFF00"/>
                                <w:u w:val="single"/>
                              </w:rPr>
                            </w:pPr>
                            <w:r>
                              <w:rPr>
                                <w:rFonts w:ascii="Times New Roman" w:hAnsi="Times New Roman" w:cs="Times New Roman"/>
                                <w:b/>
                                <w:bCs/>
                                <w:i/>
                                <w:iCs/>
                                <w:color w:val="FFFF00"/>
                                <w:u w:val="single"/>
                              </w:rPr>
                              <w:t xml:space="preserve">Children’s commissioner for wales (2019) states that, </w:t>
                            </w:r>
                            <w:r w:rsidR="00A422BF" w:rsidRPr="00D16B07">
                              <w:rPr>
                                <w:rFonts w:ascii="Times New Roman" w:hAnsi="Times New Roman" w:cs="Times New Roman"/>
                                <w:b/>
                                <w:bCs/>
                                <w:i/>
                                <w:iCs/>
                                <w:color w:val="FFFF00"/>
                                <w:u w:val="single"/>
                              </w:rPr>
                              <w:t>Article 16- Right to privacy</w:t>
                            </w:r>
                            <w:r w:rsidR="00FA2135">
                              <w:rPr>
                                <w:rFonts w:ascii="Times New Roman" w:hAnsi="Times New Roman" w:cs="Times New Roman"/>
                                <w:b/>
                                <w:bCs/>
                                <w:i/>
                                <w:iCs/>
                                <w:color w:val="FFFF00"/>
                                <w:u w:val="single"/>
                              </w:rPr>
                              <w:t xml:space="preserve">  </w:t>
                            </w:r>
                            <w:r w:rsidR="00A422BF" w:rsidRPr="00D16B07">
                              <w:rPr>
                                <w:rFonts w:ascii="Times New Roman" w:hAnsi="Times New Roman" w:cs="Times New Roman"/>
                                <w:b/>
                                <w:bCs/>
                                <w:i/>
                                <w:iCs/>
                                <w:color w:val="FFFF00"/>
                                <w:u w:val="single"/>
                              </w:rPr>
                              <w:t xml:space="preserve"> </w:t>
                            </w:r>
                          </w:p>
                          <w:p w14:paraId="45BECCE3" w14:textId="75968108" w:rsidR="00A422BF" w:rsidRPr="00F65668" w:rsidRDefault="00A422BF" w:rsidP="00AE0B26">
                            <w:pPr>
                              <w:spacing w:line="276" w:lineRule="auto"/>
                              <w:rPr>
                                <w:rStyle w:val="Hyperlink"/>
                                <w:rFonts w:ascii="Times New Roman" w:hAnsi="Times New Roman" w:cs="Times New Roman"/>
                              </w:rPr>
                            </w:pPr>
                            <w:r w:rsidRPr="00F65668">
                              <w:rPr>
                                <w:rFonts w:ascii="Times New Roman" w:hAnsi="Times New Roman" w:cs="Times New Roman"/>
                              </w:rPr>
                              <w:t xml:space="preserve">The GDPR support article 16 of the child rights. As it has guidelines to </w:t>
                            </w:r>
                            <w:r>
                              <w:rPr>
                                <w:rFonts w:ascii="Times New Roman" w:hAnsi="Times New Roman" w:cs="Times New Roman"/>
                              </w:rPr>
                              <w:t>e</w:t>
                            </w:r>
                            <w:r w:rsidRPr="00F65668">
                              <w:rPr>
                                <w:rFonts w:ascii="Times New Roman" w:hAnsi="Times New Roman" w:cs="Times New Roman"/>
                              </w:rPr>
                              <w:t xml:space="preserve">nsure that the child’s information is shared correctly and comply with confidentially standards. This is according to privsec report (2017) that the new GDPR act states that the school should take more care on passing information on especially  when using website as not all counties comply with the act and the parents should be informed  when any data about their child is going to an organisation outside the school as they will have to give consent before the school can issue the information out. </w:t>
                            </w:r>
                          </w:p>
                          <w:p w14:paraId="43C70000" w14:textId="2573C3B5"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According to Hub (2019) the Data Protection Act 2018 is designed to be used in schools and business to protect a person’s privacy. This is compliant with the UNCRC article 16 as that states that the confidentially of the child’s information should be sorted correctly and securely, so the child is safeguarded. The information on the child should be shared correctly with the right steps in place to ensure that it is only on a need to know basic and that the child is protected from harm. This is especially true when supporting a child with a speech delay as they may have different professional working with them, so they all need to be </w:t>
                            </w:r>
                            <w:r w:rsidR="00CB4ABB" w:rsidRPr="00F65668">
                              <w:rPr>
                                <w:rFonts w:ascii="Times New Roman" w:hAnsi="Times New Roman" w:cs="Times New Roman"/>
                              </w:rPr>
                              <w:t>kept</w:t>
                            </w:r>
                            <w:r w:rsidRPr="00F65668">
                              <w:rPr>
                                <w:rFonts w:ascii="Times New Roman" w:hAnsi="Times New Roman" w:cs="Times New Roman"/>
                              </w:rPr>
                              <w:t xml:space="preserve"> up dated in the correct way.</w:t>
                            </w:r>
                          </w:p>
                          <w:p w14:paraId="4457CA2E"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Similarly the EYFS (2017) states that the information shared should be on a need to know basic only and the information  should not be shared with those who do not need to know the information about the child. For example, the cleaner would not be informed that the child has a speech delay, however, the key worker and full time staff in the setting will need to know so they would be informed. To this to protect the child, this links to article 16 as the child has the right to confidentially to protect them.</w:t>
                            </w:r>
                          </w:p>
                          <w:p w14:paraId="76F419CE" w14:textId="54E32CC1"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 This links with a safeguarding policy in Kingsland pre-school (2019) as that states that all staff should share any concerns about a child, confidentially. To support this the staff, have supervision every half term to allow the staff time to share their concern. However, they are encouraged to speak to immediately about an</w:t>
                            </w:r>
                            <w:r w:rsidR="00D03253">
                              <w:rPr>
                                <w:rFonts w:ascii="Times New Roman" w:hAnsi="Times New Roman" w:cs="Times New Roman"/>
                              </w:rPr>
                              <w:t>y</w:t>
                            </w:r>
                            <w:bookmarkStart w:id="2" w:name="_GoBack"/>
                            <w:bookmarkEnd w:id="2"/>
                            <w:r w:rsidRPr="00F65668">
                              <w:rPr>
                                <w:rFonts w:ascii="Times New Roman" w:hAnsi="Times New Roman" w:cs="Times New Roman"/>
                              </w:rPr>
                              <w:t xml:space="preserve"> concern. </w:t>
                            </w:r>
                          </w:p>
                          <w:p w14:paraId="16B0CF94" w14:textId="1C7665D6" w:rsidR="00A422BF" w:rsidRDefault="00A422BF" w:rsidP="00DC20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EF204C" id="_x0000_t202" coordsize="21600,21600" o:spt="202" path="m,l,21600r21600,l21600,xe">
                <v:stroke joinstyle="miter"/>
                <v:path gradientshapeok="t" o:connecttype="rect"/>
              </v:shapetype>
              <v:shape id="Text Box 2" o:spid="_x0000_s1026" type="#_x0000_t202" style="position:absolute;margin-left:-66.5pt;margin-top:350.3pt;width:580.5pt;height:342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" fillcolor="#ed7d31 [3205]" strokecolor="#ed7d31 [3205]" strokeweight="1pt">
                <v:textbox>
                  <w:txbxContent>
                    <w:p w14:paraId="65FA132F" w14:textId="12CAC5E9" w:rsidR="00A422BF" w:rsidRPr="00D16B07" w:rsidRDefault="00CB4ABB" w:rsidP="00DC2069">
                      <w:pPr>
                        <w:rPr>
                          <w:rFonts w:ascii="Times New Roman" w:hAnsi="Times New Roman" w:cs="Times New Roman"/>
                          <w:b/>
                          <w:bCs/>
                          <w:i/>
                          <w:iCs/>
                          <w:color w:val="FFFF00"/>
                          <w:u w:val="single"/>
                        </w:rPr>
                      </w:pPr>
                      <w:r>
                        <w:rPr>
                          <w:rFonts w:ascii="Times New Roman" w:hAnsi="Times New Roman" w:cs="Times New Roman"/>
                          <w:b/>
                          <w:bCs/>
                          <w:i/>
                          <w:iCs/>
                          <w:color w:val="FFFF00"/>
                          <w:u w:val="single"/>
                        </w:rPr>
                        <w:t xml:space="preserve">Children’s commissioner for wales (2019) states that, </w:t>
                      </w:r>
                      <w:r w:rsidR="00A422BF" w:rsidRPr="00D16B07">
                        <w:rPr>
                          <w:rFonts w:ascii="Times New Roman" w:hAnsi="Times New Roman" w:cs="Times New Roman"/>
                          <w:b/>
                          <w:bCs/>
                          <w:i/>
                          <w:iCs/>
                          <w:color w:val="FFFF00"/>
                          <w:u w:val="single"/>
                        </w:rPr>
                        <w:t>Article 16- Right to privacy</w:t>
                      </w:r>
                      <w:r w:rsidR="00FA2135">
                        <w:rPr>
                          <w:rFonts w:ascii="Times New Roman" w:hAnsi="Times New Roman" w:cs="Times New Roman"/>
                          <w:b/>
                          <w:bCs/>
                          <w:i/>
                          <w:iCs/>
                          <w:color w:val="FFFF00"/>
                          <w:u w:val="single"/>
                        </w:rPr>
                        <w:t xml:space="preserve">  </w:t>
                      </w:r>
                      <w:r w:rsidR="00A422BF" w:rsidRPr="00D16B07">
                        <w:rPr>
                          <w:rFonts w:ascii="Times New Roman" w:hAnsi="Times New Roman" w:cs="Times New Roman"/>
                          <w:b/>
                          <w:bCs/>
                          <w:i/>
                          <w:iCs/>
                          <w:color w:val="FFFF00"/>
                          <w:u w:val="single"/>
                        </w:rPr>
                        <w:t xml:space="preserve"> </w:t>
                      </w:r>
                    </w:p>
                    <w:p w14:paraId="45BECCE3" w14:textId="75968108" w:rsidR="00A422BF" w:rsidRPr="00F65668" w:rsidRDefault="00A422BF" w:rsidP="00AE0B26">
                      <w:pPr>
                        <w:spacing w:line="276" w:lineRule="auto"/>
                        <w:rPr>
                          <w:rStyle w:val="Hyperlink"/>
                          <w:rFonts w:ascii="Times New Roman" w:hAnsi="Times New Roman" w:cs="Times New Roman"/>
                        </w:rPr>
                      </w:pPr>
                      <w:r w:rsidRPr="00F65668">
                        <w:rPr>
                          <w:rFonts w:ascii="Times New Roman" w:hAnsi="Times New Roman" w:cs="Times New Roman"/>
                        </w:rPr>
                        <w:t xml:space="preserve">The GDPR support article 16 of the child rights. As it has guidelines to </w:t>
                      </w:r>
                      <w:r>
                        <w:rPr>
                          <w:rFonts w:ascii="Times New Roman" w:hAnsi="Times New Roman" w:cs="Times New Roman"/>
                        </w:rPr>
                        <w:t>e</w:t>
                      </w:r>
                      <w:r w:rsidRPr="00F65668">
                        <w:rPr>
                          <w:rFonts w:ascii="Times New Roman" w:hAnsi="Times New Roman" w:cs="Times New Roman"/>
                        </w:rPr>
                        <w:t xml:space="preserve">nsure that the child’s information is shared correctly and comply with confidentially standards. This is according to privsec report (2017) that the new GDPR act states that the school should take more care on passing information on especially  when using website as not all counties comply with the act and the parents should be informed  when any data about their child is going to an organisation outside the school as they will have to give consent before the school can issue the information out. </w:t>
                      </w:r>
                    </w:p>
                    <w:p w14:paraId="43C70000" w14:textId="2573C3B5"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According to Hub (2019) the Data Protection Act 2018 is designed to be used in schools and business to protect a person’s privacy. This is compliant with the UNCRC article 16 as that states that the confidentially of the child’s information should be sorted correctly and securely, so the child is safeguarded. The information on the child should be shared correctly with the right steps in place to ensure that it is only on a need to know basic and that the child is protected from harm. This is especially true when supporting a child with a speech delay as they may have different professional working with them, so they all need to be </w:t>
                      </w:r>
                      <w:r w:rsidR="00CB4ABB" w:rsidRPr="00F65668">
                        <w:rPr>
                          <w:rFonts w:ascii="Times New Roman" w:hAnsi="Times New Roman" w:cs="Times New Roman"/>
                        </w:rPr>
                        <w:t>kept</w:t>
                      </w:r>
                      <w:r w:rsidRPr="00F65668">
                        <w:rPr>
                          <w:rFonts w:ascii="Times New Roman" w:hAnsi="Times New Roman" w:cs="Times New Roman"/>
                        </w:rPr>
                        <w:t xml:space="preserve"> up dated in the correct way.</w:t>
                      </w:r>
                    </w:p>
                    <w:p w14:paraId="4457CA2E"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Similarly the EYFS (2017) states that the information shared should be on a need to know basic only and the information  should not be shared with those who do not need to know the information about the child. For example, the cleaner would not be informed that the child has a speech delay, however, the key worker and full time staff in the setting will need to know so they would be informed. To this to protect the child, this links to article 16 as the child has the right to confidentially to protect them.</w:t>
                      </w:r>
                    </w:p>
                    <w:p w14:paraId="76F419CE" w14:textId="54E32CC1"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 This links with a safeguarding policy in Kingsland pre-school (2019) as that states that all staff should share any concerns about a child, confidentially. To support this the staff, have supervision every half term to allow the staff time to share their concern. However, they are encouraged to speak to immediately about an</w:t>
                      </w:r>
                      <w:r w:rsidR="00D03253">
                        <w:rPr>
                          <w:rFonts w:ascii="Times New Roman" w:hAnsi="Times New Roman" w:cs="Times New Roman"/>
                        </w:rPr>
                        <w:t>y</w:t>
                      </w:r>
                      <w:bookmarkStart w:id="3" w:name="_GoBack"/>
                      <w:bookmarkEnd w:id="3"/>
                      <w:r w:rsidRPr="00F65668">
                        <w:rPr>
                          <w:rFonts w:ascii="Times New Roman" w:hAnsi="Times New Roman" w:cs="Times New Roman"/>
                        </w:rPr>
                        <w:t xml:space="preserve"> concern. </w:t>
                      </w:r>
                    </w:p>
                    <w:p w14:paraId="16B0CF94" w14:textId="1C7665D6" w:rsidR="00A422BF" w:rsidRDefault="00A422BF" w:rsidP="00DC2069"/>
                  </w:txbxContent>
                </v:textbox>
                <w10:wrap type="tight" anchorx="margin"/>
              </v:shape>
            </w:pict>
          </mc:Fallback>
        </mc:AlternateContent>
      </w:r>
      <w:r w:rsidRPr="00DC2069">
        <w:rPr>
          <w:rFonts w:ascii="Times New Roman" w:hAnsi="Times New Roman" w:cs="Times New Roman"/>
          <w:noProof/>
          <w:color w:val="00B0F0"/>
        </w:rPr>
        <mc:AlternateContent>
          <mc:Choice Requires="wps">
            <w:drawing>
              <wp:anchor distT="45720" distB="45720" distL="114300" distR="114300" simplePos="0" relativeHeight="251661312" behindDoc="1" locked="0" layoutInCell="1" allowOverlap="1" wp14:anchorId="177F9D7A" wp14:editId="60C1B7B7">
                <wp:simplePos x="0" y="0"/>
                <wp:positionH relativeFrom="margin">
                  <wp:posOffset>-800100</wp:posOffset>
                </wp:positionH>
                <wp:positionV relativeFrom="paragraph">
                  <wp:posOffset>924560</wp:posOffset>
                </wp:positionV>
                <wp:extent cx="7315200" cy="3460750"/>
                <wp:effectExtent l="0" t="0" r="19050" b="25400"/>
                <wp:wrapTight wrapText="bothSides">
                  <wp:wrapPolygon edited="0">
                    <wp:start x="0" y="0"/>
                    <wp:lineTo x="0" y="21640"/>
                    <wp:lineTo x="21600" y="21640"/>
                    <wp:lineTo x="21600"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0" cy="3460750"/>
                        </a:xfrm>
                        <a:prstGeom prst="rect">
                          <a:avLst/>
                        </a:prstGeom>
                        <a:ln>
                          <a:solidFill>
                            <a:srgbClr val="002060"/>
                          </a:solidFill>
                          <a:headEnd/>
                          <a:tailEnd/>
                        </a:ln>
                      </wps:spPr>
                      <wps:style>
                        <a:lnRef idx="1">
                          <a:schemeClr val="accent5"/>
                        </a:lnRef>
                        <a:fillRef idx="2">
                          <a:schemeClr val="accent5"/>
                        </a:fillRef>
                        <a:effectRef idx="1">
                          <a:schemeClr val="accent5"/>
                        </a:effectRef>
                        <a:fontRef idx="minor">
                          <a:schemeClr val="dk1"/>
                        </a:fontRef>
                      </wps:style>
                      <wps:txbx>
                        <w:txbxContent>
                          <w:p w14:paraId="2780D772" w14:textId="77777777" w:rsidR="00A422BF" w:rsidRPr="00D16B07" w:rsidRDefault="00A422BF" w:rsidP="00DC2069">
                            <w:pPr>
                              <w:rPr>
                                <w:rFonts w:ascii="Times New Roman" w:hAnsi="Times New Roman" w:cs="Times New Roman"/>
                                <w:b/>
                                <w:bCs/>
                                <w:i/>
                                <w:iCs/>
                                <w:color w:val="002060"/>
                                <w:u w:val="single"/>
                              </w:rPr>
                            </w:pPr>
                            <w:r w:rsidRPr="00D16B07">
                              <w:rPr>
                                <w:rFonts w:ascii="Times New Roman" w:hAnsi="Times New Roman" w:cs="Times New Roman"/>
                                <w:b/>
                                <w:bCs/>
                                <w:i/>
                                <w:iCs/>
                                <w:color w:val="002060"/>
                                <w:u w:val="single"/>
                              </w:rPr>
                              <w:t xml:space="preserve">Article 3- professional involvement making sure that all the adults do what is best for the child according to save the children (2019) </w:t>
                            </w:r>
                          </w:p>
                          <w:p w14:paraId="14D605FC"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The guidelines for parents in the welsh government foundation phase (2019)  is that  the children  will undertake assessments by the practitioners of the nursery and the health visitor to insure that an possible delay in the child’s development is identified early. This will result in, the child receiving extra help at an early stage in their development, this could include the child having access to a speech and language therapist. </w:t>
                            </w:r>
                          </w:p>
                          <w:p w14:paraId="71B058A7"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According to the ALN code of practice  in Wales (2018) the additional learning needs code for Wales is changing and the new framework will include more emphasis on identifying the signs that a child has a special education need early  and ensuring that the support given to the child is regulated  to make sure that the support is right for the child and is working in a positive way to support the child’s progression of their learning. </w:t>
                            </w:r>
                          </w:p>
                          <w:p w14:paraId="15460325"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Practitioner should work in professional partnership with all involved in the child’s education according to the Welsh government guidance for local authorities in Wales (201</w:t>
                            </w:r>
                            <w:r>
                              <w:rPr>
                                <w:rFonts w:ascii="Times New Roman" w:hAnsi="Times New Roman" w:cs="Times New Roman"/>
                              </w:rPr>
                              <w:t>9</w:t>
                            </w:r>
                            <w:r w:rsidRPr="00F65668">
                              <w:rPr>
                                <w:rFonts w:ascii="Times New Roman" w:hAnsi="Times New Roman" w:cs="Times New Roman"/>
                              </w:rPr>
                              <w:t xml:space="preserve">). To ensure the child holistic development is supported and they can receive the best support from trained professional in certain areas such as a speech and language therapist for a child with a speech delay or a behaviour therapist for a child that is continually  displaying aggressive behaviour towards peers. </w:t>
                            </w:r>
                          </w:p>
                          <w:p w14:paraId="6C10DE67" w14:textId="39F35B50" w:rsidR="00A422BF" w:rsidRDefault="00A422BF" w:rsidP="00AE0B26">
                            <w:pPr>
                              <w:spacing w:line="276" w:lineRule="auto"/>
                            </w:pPr>
                            <w:r w:rsidRPr="00F65668">
                              <w:rPr>
                                <w:rFonts w:ascii="Times New Roman" w:hAnsi="Times New Roman" w:cs="Times New Roman"/>
                              </w:rPr>
                              <w:t>Similarly, throughout the EYFS it states that, the all involved with the child should work in professional partnership to ensure the child gets the best quality education and care (EYFS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7F9D7A" id="_x0000_s1027" type="#_x0000_t202" style="position:absolute;margin-left:-63pt;margin-top:72.8pt;width:8in;height:272.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" fillcolor="#91bce3 [2168]" strokecolor="#002060" strokeweight=".5pt">
                <v:fill color2="#7aaddd [2616]" rotate="t" colors="0 #b1cbe9;.5 #a3c1e5;1 #92b9e4" focus="100%" type="gradient">
                  <o:fill v:ext="view" type="gradientUnscaled"/>
                </v:fill>
                <v:textbox>
                  <w:txbxContent>
                    <w:p w14:paraId="2780D772" w14:textId="77777777" w:rsidR="00A422BF" w:rsidRPr="00D16B07" w:rsidRDefault="00A422BF" w:rsidP="00DC2069">
                      <w:pPr>
                        <w:rPr>
                          <w:rFonts w:ascii="Times New Roman" w:hAnsi="Times New Roman" w:cs="Times New Roman"/>
                          <w:b/>
                          <w:bCs/>
                          <w:i/>
                          <w:iCs/>
                          <w:color w:val="002060"/>
                          <w:u w:val="single"/>
                        </w:rPr>
                      </w:pPr>
                      <w:r w:rsidRPr="00D16B07">
                        <w:rPr>
                          <w:rFonts w:ascii="Times New Roman" w:hAnsi="Times New Roman" w:cs="Times New Roman"/>
                          <w:b/>
                          <w:bCs/>
                          <w:i/>
                          <w:iCs/>
                          <w:color w:val="002060"/>
                          <w:u w:val="single"/>
                        </w:rPr>
                        <w:t xml:space="preserve">Article 3- professional involvement making sure that all the adults do what is best for the child according to save the children (2019) </w:t>
                      </w:r>
                    </w:p>
                    <w:p w14:paraId="14D605FC"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The guidelines for parents in the welsh government foundation phase (2019)  is that  the children  will undertake assessments by the practitioners of the nursery and the health visitor to insure that an possible delay in the child’s development is identified early. This will result in, the child receiving extra help at an early stage in their development, this could include the child having access to a speech and language therapist. </w:t>
                      </w:r>
                    </w:p>
                    <w:p w14:paraId="71B058A7"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 xml:space="preserve">According to the ALN code of practice  in Wales (2018) the additional learning needs code for Wales is changing and the new framework will include more emphasis on identifying the signs that a child has a special education need early  and ensuring that the support given to the child is regulated  to make sure that the support is right for the child and is working in a positive way to support the child’s progression of their learning. </w:t>
                      </w:r>
                    </w:p>
                    <w:p w14:paraId="15460325" w14:textId="77777777" w:rsidR="00A422BF" w:rsidRPr="00F65668" w:rsidRDefault="00A422BF" w:rsidP="00AE0B26">
                      <w:pPr>
                        <w:spacing w:line="276" w:lineRule="auto"/>
                        <w:rPr>
                          <w:rFonts w:ascii="Times New Roman" w:hAnsi="Times New Roman" w:cs="Times New Roman"/>
                        </w:rPr>
                      </w:pPr>
                      <w:r w:rsidRPr="00F65668">
                        <w:rPr>
                          <w:rFonts w:ascii="Times New Roman" w:hAnsi="Times New Roman" w:cs="Times New Roman"/>
                        </w:rPr>
                        <w:t>Practitioner should work in professional partnership with all involved in the child’s education according to the Welsh government guidance for local authorities in Wales (201</w:t>
                      </w:r>
                      <w:r>
                        <w:rPr>
                          <w:rFonts w:ascii="Times New Roman" w:hAnsi="Times New Roman" w:cs="Times New Roman"/>
                        </w:rPr>
                        <w:t>9</w:t>
                      </w:r>
                      <w:r w:rsidRPr="00F65668">
                        <w:rPr>
                          <w:rFonts w:ascii="Times New Roman" w:hAnsi="Times New Roman" w:cs="Times New Roman"/>
                        </w:rPr>
                        <w:t xml:space="preserve">). To ensure the child holistic development is supported and they can receive the best support from trained professional in certain areas such as a speech and language therapist for a child with a speech delay or a behaviour therapist for a child that is continually  displaying aggressive behaviour towards peers. </w:t>
                      </w:r>
                    </w:p>
                    <w:p w14:paraId="6C10DE67" w14:textId="39F35B50" w:rsidR="00A422BF" w:rsidRDefault="00A422BF" w:rsidP="00AE0B26">
                      <w:pPr>
                        <w:spacing w:line="276" w:lineRule="auto"/>
                      </w:pPr>
                      <w:r w:rsidRPr="00F65668">
                        <w:rPr>
                          <w:rFonts w:ascii="Times New Roman" w:hAnsi="Times New Roman" w:cs="Times New Roman"/>
                        </w:rPr>
                        <w:t>Similarly, throughout the EYFS it states that, the all involved with the child should work in professional partnership to ensure the child gets the best quality education and care (EYFS 2017).</w:t>
                      </w:r>
                    </w:p>
                  </w:txbxContent>
                </v:textbox>
                <w10:wrap type="tight" anchorx="margin"/>
              </v:shape>
            </w:pict>
          </mc:Fallback>
        </mc:AlternateContent>
      </w:r>
      <w:r w:rsidRPr="00DC2069">
        <w:rPr>
          <w:rFonts w:ascii="Times New Roman" w:hAnsi="Times New Roman" w:cs="Times New Roman"/>
          <w:noProof/>
          <w:color w:val="00B0F0"/>
        </w:rPr>
        <mc:AlternateContent>
          <mc:Choice Requires="wps">
            <w:drawing>
              <wp:anchor distT="45720" distB="45720" distL="114300" distR="114300" simplePos="0" relativeHeight="251659264" behindDoc="0" locked="0" layoutInCell="1" allowOverlap="1" wp14:anchorId="0943359F" wp14:editId="2CD57A51">
                <wp:simplePos x="0" y="0"/>
                <wp:positionH relativeFrom="column">
                  <wp:posOffset>-82550</wp:posOffset>
                </wp:positionH>
                <wp:positionV relativeFrom="paragraph">
                  <wp:posOffset>238760</wp:posOffset>
                </wp:positionV>
                <wp:extent cx="5600700" cy="6350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635000"/>
                        </a:xfrm>
                        <a:prstGeom prst="rect">
                          <a:avLst/>
                        </a:prstGeom>
                        <a:solidFill>
                          <a:srgbClr val="FF00FF"/>
                        </a:solidFill>
                        <a:ln w="9525">
                          <a:solidFill>
                            <a:srgbClr val="FF00FF"/>
                          </a:solidFill>
                          <a:miter lim="800000"/>
                          <a:headEnd/>
                          <a:tailEnd/>
                        </a:ln>
                      </wps:spPr>
                      <wps:txbx>
                        <w:txbxContent>
                          <w:p w14:paraId="4451AE2D" w14:textId="77777777" w:rsidR="00A422BF" w:rsidRPr="00F65668" w:rsidRDefault="00A422BF" w:rsidP="00DC2069">
                            <w:pPr>
                              <w:rPr>
                                <w:rFonts w:ascii="Times New Roman" w:hAnsi="Times New Roman" w:cs="Times New Roman"/>
                              </w:rPr>
                            </w:pPr>
                            <w:r w:rsidRPr="00F65668">
                              <w:rPr>
                                <w:rFonts w:ascii="Times New Roman" w:hAnsi="Times New Roman" w:cs="Times New Roman"/>
                              </w:rPr>
                              <w:t xml:space="preserve">The UNCRC is an internationally recognise list of the rights for children under the age of 18. They are in place to protect the child from harm and allow them freedom to grow and develop </w:t>
                            </w:r>
                            <w:r>
                              <w:rPr>
                                <w:rFonts w:ascii="Times New Roman" w:hAnsi="Times New Roman" w:cs="Times New Roman"/>
                              </w:rPr>
                              <w:t xml:space="preserve">according to </w:t>
                            </w:r>
                            <w:r w:rsidRPr="00F65668">
                              <w:rPr>
                                <w:rFonts w:ascii="Times New Roman" w:hAnsi="Times New Roman" w:cs="Times New Roman"/>
                              </w:rPr>
                              <w:t>gov.uk</w:t>
                            </w:r>
                            <w:r>
                              <w:rPr>
                                <w:rFonts w:ascii="Times New Roman" w:hAnsi="Times New Roman" w:cs="Times New Roman"/>
                              </w:rPr>
                              <w:t xml:space="preserve"> (2010</w:t>
                            </w:r>
                            <w:r w:rsidRPr="00F65668">
                              <w:rPr>
                                <w:rFonts w:ascii="Times New Roman" w:hAnsi="Times New Roman" w:cs="Times New Roman"/>
                              </w:rPr>
                              <w:t xml:space="preserve">). </w:t>
                            </w:r>
                          </w:p>
                          <w:p w14:paraId="27FE4F1B" w14:textId="54114430" w:rsidR="00A422BF" w:rsidRDefault="00A422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43359F" id="_x0000_s1028" type="#_x0000_t202" style="position:absolute;margin-left:-6.5pt;margin-top:18.8pt;width:441pt;height:50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" fillcolor="fuchsia" strokecolor="fuchsia">
                <v:textbox>
                  <w:txbxContent>
                    <w:p w14:paraId="4451AE2D" w14:textId="77777777" w:rsidR="00A422BF" w:rsidRPr="00F65668" w:rsidRDefault="00A422BF" w:rsidP="00DC2069">
                      <w:pPr>
                        <w:rPr>
                          <w:rFonts w:ascii="Times New Roman" w:hAnsi="Times New Roman" w:cs="Times New Roman"/>
                        </w:rPr>
                      </w:pPr>
                      <w:r w:rsidRPr="00F65668">
                        <w:rPr>
                          <w:rFonts w:ascii="Times New Roman" w:hAnsi="Times New Roman" w:cs="Times New Roman"/>
                        </w:rPr>
                        <w:t xml:space="preserve">The UNCRC is an internationally recognise list of the rights for children under the age of 18. They are in place to protect the child from harm and allow them freedom to grow and develop </w:t>
                      </w:r>
                      <w:r>
                        <w:rPr>
                          <w:rFonts w:ascii="Times New Roman" w:hAnsi="Times New Roman" w:cs="Times New Roman"/>
                        </w:rPr>
                        <w:t xml:space="preserve">according to </w:t>
                      </w:r>
                      <w:r w:rsidRPr="00F65668">
                        <w:rPr>
                          <w:rFonts w:ascii="Times New Roman" w:hAnsi="Times New Roman" w:cs="Times New Roman"/>
                        </w:rPr>
                        <w:t>gov.uk</w:t>
                      </w:r>
                      <w:r>
                        <w:rPr>
                          <w:rFonts w:ascii="Times New Roman" w:hAnsi="Times New Roman" w:cs="Times New Roman"/>
                        </w:rPr>
                        <w:t xml:space="preserve"> (2010</w:t>
                      </w:r>
                      <w:r w:rsidRPr="00F65668">
                        <w:rPr>
                          <w:rFonts w:ascii="Times New Roman" w:hAnsi="Times New Roman" w:cs="Times New Roman"/>
                        </w:rPr>
                        <w:t xml:space="preserve">). </w:t>
                      </w:r>
                    </w:p>
                    <w:p w14:paraId="27FE4F1B" w14:textId="54114430" w:rsidR="00A422BF" w:rsidRDefault="00A422BF"/>
                  </w:txbxContent>
                </v:textbox>
                <w10:wrap type="square"/>
              </v:shape>
            </w:pict>
          </mc:Fallback>
        </mc:AlternateContent>
      </w:r>
      <w:r w:rsidR="0035133D" w:rsidRPr="00F65668">
        <w:rPr>
          <w:rFonts w:ascii="Times New Roman" w:hAnsi="Times New Roman" w:cs="Times New Roman"/>
          <w:b/>
          <w:bCs/>
          <w:i/>
          <w:iCs/>
          <w:u w:val="single"/>
        </w:rPr>
        <w:t xml:space="preserve">The importance </w:t>
      </w:r>
      <w:r w:rsidR="006563A9" w:rsidRPr="00F65668">
        <w:rPr>
          <w:rFonts w:ascii="Times New Roman" w:hAnsi="Times New Roman" w:cs="Times New Roman"/>
          <w:b/>
          <w:bCs/>
          <w:i/>
          <w:iCs/>
          <w:u w:val="single"/>
        </w:rPr>
        <w:t>of the</w:t>
      </w:r>
      <w:r w:rsidR="0035133D" w:rsidRPr="00F65668">
        <w:rPr>
          <w:rFonts w:ascii="Times New Roman" w:hAnsi="Times New Roman" w:cs="Times New Roman"/>
          <w:b/>
          <w:bCs/>
          <w:i/>
          <w:iCs/>
          <w:u w:val="single"/>
        </w:rPr>
        <w:t xml:space="preserve"> child’s rights when supporting a child with a speech delay. </w:t>
      </w:r>
    </w:p>
    <w:bookmarkEnd w:id="0"/>
    <w:bookmarkEnd w:id="1"/>
    <w:p w14:paraId="7D656E2E" w14:textId="2EF2A596" w:rsidR="00D27E95" w:rsidRPr="00F65668" w:rsidRDefault="00AE0B26">
      <w:pPr>
        <w:rPr>
          <w:rFonts w:ascii="Times New Roman" w:hAnsi="Times New Roman" w:cs="Times New Roman"/>
          <w:color w:val="7030A0"/>
        </w:rPr>
      </w:pPr>
      <w:r w:rsidRPr="00DC2069">
        <w:rPr>
          <w:rFonts w:ascii="Times New Roman" w:hAnsi="Times New Roman" w:cs="Times New Roman"/>
          <w:noProof/>
          <w:color w:val="00B0F0"/>
        </w:rPr>
        <w:lastRenderedPageBreak/>
        <mc:AlternateContent>
          <mc:Choice Requires="wps">
            <w:drawing>
              <wp:anchor distT="45720" distB="45720" distL="114300" distR="114300" simplePos="0" relativeHeight="251665408" behindDoc="1" locked="0" layoutInCell="1" allowOverlap="1" wp14:anchorId="53DF45D8" wp14:editId="70811746">
                <wp:simplePos x="0" y="0"/>
                <wp:positionH relativeFrom="column">
                  <wp:posOffset>-482600</wp:posOffset>
                </wp:positionH>
                <wp:positionV relativeFrom="paragraph">
                  <wp:posOffset>4975860</wp:posOffset>
                </wp:positionV>
                <wp:extent cx="6623050" cy="3816350"/>
                <wp:effectExtent l="0" t="0" r="25400" b="12700"/>
                <wp:wrapTight wrapText="bothSides">
                  <wp:wrapPolygon edited="0">
                    <wp:start x="0" y="0"/>
                    <wp:lineTo x="0" y="21564"/>
                    <wp:lineTo x="21621" y="21564"/>
                    <wp:lineTo x="21621"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3050" cy="3816350"/>
                        </a:xfrm>
                        <a:prstGeom prst="rect">
                          <a:avLst/>
                        </a:prstGeom>
                        <a:solidFill>
                          <a:schemeClr val="accent3"/>
                        </a:solidFill>
                        <a:ln>
                          <a:headEnd/>
                          <a:tailEnd/>
                        </a:ln>
                      </wps:spPr>
                      <wps:style>
                        <a:lnRef idx="2">
                          <a:schemeClr val="accent3"/>
                        </a:lnRef>
                        <a:fillRef idx="1">
                          <a:schemeClr val="lt1"/>
                        </a:fillRef>
                        <a:effectRef idx="0">
                          <a:schemeClr val="accent3"/>
                        </a:effectRef>
                        <a:fontRef idx="minor">
                          <a:schemeClr val="dk1"/>
                        </a:fontRef>
                      </wps:style>
                      <wps:txbx>
                        <w:txbxContent>
                          <w:p w14:paraId="4553C7C2" w14:textId="77777777" w:rsidR="00A422BF" w:rsidRPr="00D16B07" w:rsidRDefault="00A422BF" w:rsidP="00DC2069">
                            <w:pPr>
                              <w:rPr>
                                <w:rFonts w:ascii="Times New Roman" w:hAnsi="Times New Roman" w:cs="Times New Roman"/>
                                <w:b/>
                                <w:bCs/>
                                <w:i/>
                                <w:iCs/>
                                <w:color w:val="CC3399"/>
                                <w:u w:val="single"/>
                              </w:rPr>
                            </w:pPr>
                            <w:r w:rsidRPr="00D16B07">
                              <w:rPr>
                                <w:rFonts w:ascii="Times New Roman" w:hAnsi="Times New Roman" w:cs="Times New Roman"/>
                                <w:b/>
                                <w:bCs/>
                                <w:i/>
                                <w:iCs/>
                                <w:color w:val="CC3399"/>
                                <w:u w:val="single"/>
                              </w:rPr>
                              <w:t xml:space="preserve">Save the children (2019) states that Article 26 is that the government should provide extra money for children that need it.  </w:t>
                            </w:r>
                          </w:p>
                          <w:p w14:paraId="766F54AD" w14:textId="3E872038" w:rsidR="00A422BF" w:rsidRPr="00AE0B26" w:rsidRDefault="00A422BF" w:rsidP="00AE0B26">
                            <w:pPr>
                              <w:spacing w:line="360" w:lineRule="auto"/>
                              <w:rPr>
                                <w:rFonts w:ascii="Times New Roman" w:hAnsi="Times New Roman" w:cs="Times New Roman"/>
                                <w:color w:val="7030A0"/>
                                <w:sz w:val="24"/>
                                <w:szCs w:val="24"/>
                              </w:rPr>
                            </w:pPr>
                            <w:r w:rsidRPr="00AE0B26">
                              <w:rPr>
                                <w:rFonts w:ascii="Times New Roman" w:hAnsi="Times New Roman" w:cs="Times New Roman"/>
                                <w:sz w:val="24"/>
                                <w:szCs w:val="24"/>
                              </w:rPr>
                              <w:t>According to provision map (2019) the Additional learning needs code of practice have funding available to setting to support the setting with “multi-agency and cross sector working” (Edukey, 2019). This will support a child with a speech delay because they will have access to a wide variety of support network ensure that they get the best quality education and support. This also, links to article</w:t>
                            </w:r>
                            <w:r w:rsidR="00853F67" w:rsidRPr="00AE0B26">
                              <w:rPr>
                                <w:rFonts w:ascii="Times New Roman" w:hAnsi="Times New Roman" w:cs="Times New Roman"/>
                                <w:sz w:val="24"/>
                                <w:szCs w:val="24"/>
                              </w:rPr>
                              <w:t xml:space="preserve"> 29 that child should be encourage and supported to</w:t>
                            </w:r>
                            <w:r w:rsidRPr="00AE0B26">
                              <w:rPr>
                                <w:rFonts w:ascii="Times New Roman" w:hAnsi="Times New Roman" w:cs="Times New Roman"/>
                                <w:sz w:val="24"/>
                                <w:szCs w:val="24"/>
                              </w:rPr>
                              <w:t xml:space="preserve"> reach </w:t>
                            </w:r>
                            <w:r w:rsidR="00853F67" w:rsidRPr="00AE0B26">
                              <w:rPr>
                                <w:rFonts w:ascii="Times New Roman" w:hAnsi="Times New Roman" w:cs="Times New Roman"/>
                                <w:sz w:val="24"/>
                                <w:szCs w:val="24"/>
                              </w:rPr>
                              <w:t>their</w:t>
                            </w:r>
                            <w:r w:rsidRPr="00AE0B26">
                              <w:rPr>
                                <w:rFonts w:ascii="Times New Roman" w:hAnsi="Times New Roman" w:cs="Times New Roman"/>
                                <w:sz w:val="24"/>
                                <w:szCs w:val="24"/>
                              </w:rPr>
                              <w:t xml:space="preserve"> full potential</w:t>
                            </w:r>
                            <w:r w:rsidR="00853F67" w:rsidRPr="00AE0B26">
                              <w:rPr>
                                <w:rFonts w:ascii="Times New Roman" w:hAnsi="Times New Roman" w:cs="Times New Roman"/>
                                <w:sz w:val="24"/>
                                <w:szCs w:val="24"/>
                              </w:rPr>
                              <w:t xml:space="preserve"> according to UNICEF (2019). </w:t>
                            </w:r>
                          </w:p>
                          <w:p w14:paraId="73B3A200" w14:textId="17C002CC" w:rsidR="00A422BF" w:rsidRPr="00AE0B26" w:rsidRDefault="00A422BF" w:rsidP="00AE0B26">
                            <w:pPr>
                              <w:spacing w:line="360" w:lineRule="auto"/>
                              <w:rPr>
                                <w:rFonts w:ascii="Times New Roman" w:hAnsi="Times New Roman" w:cs="Times New Roman"/>
                                <w:sz w:val="24"/>
                                <w:szCs w:val="24"/>
                              </w:rPr>
                            </w:pPr>
                            <w:r w:rsidRPr="00AE0B26">
                              <w:rPr>
                                <w:rFonts w:ascii="Times New Roman" w:hAnsi="Times New Roman" w:cs="Times New Roman"/>
                                <w:sz w:val="24"/>
                                <w:szCs w:val="24"/>
                              </w:rPr>
                              <w:t>The setting will need to apply for funding for a child with a speech delay. This is done through an early year</w:t>
                            </w:r>
                            <w:r w:rsidR="00853F67" w:rsidRPr="00AE0B26">
                              <w:rPr>
                                <w:rFonts w:ascii="Times New Roman" w:hAnsi="Times New Roman" w:cs="Times New Roman"/>
                                <w:sz w:val="24"/>
                                <w:szCs w:val="24"/>
                              </w:rPr>
                              <w:t>’</w:t>
                            </w:r>
                            <w:r w:rsidRPr="00AE0B26">
                              <w:rPr>
                                <w:rFonts w:ascii="Times New Roman" w:hAnsi="Times New Roman" w:cs="Times New Roman"/>
                                <w:sz w:val="24"/>
                                <w:szCs w:val="24"/>
                              </w:rPr>
                              <w:t xml:space="preserve">s inclusion support referral. This form requires the key worker and the manger to explain what signs the child is showing and what support they would give the child if they receive the funding this is according to CHILD referral for early years inclusion support (2019). </w:t>
                            </w:r>
                            <w:r w:rsidR="00EB352D" w:rsidRPr="00AE0B26">
                              <w:rPr>
                                <w:rFonts w:ascii="Times New Roman" w:hAnsi="Times New Roman" w:cs="Times New Roman"/>
                                <w:sz w:val="24"/>
                                <w:szCs w:val="24"/>
                              </w:rPr>
                              <w:t xml:space="preserve">The funding is then decided by the SEND manager of the county </w:t>
                            </w:r>
                            <w:r w:rsidRPr="00AE0B26">
                              <w:rPr>
                                <w:rFonts w:ascii="Times New Roman" w:hAnsi="Times New Roman" w:cs="Times New Roman"/>
                                <w:sz w:val="24"/>
                                <w:szCs w:val="24"/>
                              </w:rPr>
                              <w:t xml:space="preserve">This links with article 26 </w:t>
                            </w:r>
                            <w:r w:rsidR="00853F67" w:rsidRPr="00AE0B26">
                              <w:rPr>
                                <w:rFonts w:ascii="Times New Roman" w:hAnsi="Times New Roman" w:cs="Times New Roman"/>
                                <w:sz w:val="24"/>
                                <w:szCs w:val="24"/>
                              </w:rPr>
                              <w:t>because the</w:t>
                            </w:r>
                            <w:r w:rsidRPr="00AE0B26">
                              <w:rPr>
                                <w:rFonts w:ascii="Times New Roman" w:hAnsi="Times New Roman" w:cs="Times New Roman"/>
                                <w:sz w:val="24"/>
                                <w:szCs w:val="24"/>
                              </w:rPr>
                              <w:t xml:space="preserve"> government have a duty to provide extra money for child and families that need support. </w:t>
                            </w:r>
                          </w:p>
                          <w:p w14:paraId="1D6361FB" w14:textId="77777777" w:rsidR="00A422BF" w:rsidRPr="00D42E95" w:rsidRDefault="00A422BF" w:rsidP="00DC2069">
                            <w:pPr>
                              <w:rPr>
                                <w:rFonts w:ascii="Times New Roman" w:hAnsi="Times New Roman" w:cs="Times New Roman"/>
                              </w:rPr>
                            </w:pPr>
                          </w:p>
                          <w:p w14:paraId="5DB91B26" w14:textId="2FF3D024" w:rsidR="00A422BF" w:rsidRDefault="00A422BF" w:rsidP="00DC20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DF45D8" id="_x0000_s1029" type="#_x0000_t202" style="position:absolute;margin-left:-38pt;margin-top:391.8pt;width:521.5pt;height:300.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" fillcolor="#a5a5a5 [3206]" strokecolor="#a5a5a5 [3206]" strokeweight="1pt">
                <v:textbox>
                  <w:txbxContent>
                    <w:p w14:paraId="4553C7C2" w14:textId="77777777" w:rsidR="00A422BF" w:rsidRPr="00D16B07" w:rsidRDefault="00A422BF" w:rsidP="00DC2069">
                      <w:pPr>
                        <w:rPr>
                          <w:rFonts w:ascii="Times New Roman" w:hAnsi="Times New Roman" w:cs="Times New Roman"/>
                          <w:b/>
                          <w:bCs/>
                          <w:i/>
                          <w:iCs/>
                          <w:color w:val="CC3399"/>
                          <w:u w:val="single"/>
                        </w:rPr>
                      </w:pPr>
                      <w:r w:rsidRPr="00D16B07">
                        <w:rPr>
                          <w:rFonts w:ascii="Times New Roman" w:hAnsi="Times New Roman" w:cs="Times New Roman"/>
                          <w:b/>
                          <w:bCs/>
                          <w:i/>
                          <w:iCs/>
                          <w:color w:val="CC3399"/>
                          <w:u w:val="single"/>
                        </w:rPr>
                        <w:t xml:space="preserve">Save the children (2019) states that Article 26 is that the government should provide extra money for children that need it.  </w:t>
                      </w:r>
                    </w:p>
                    <w:p w14:paraId="766F54AD" w14:textId="3E872038" w:rsidR="00A422BF" w:rsidRPr="00AE0B26" w:rsidRDefault="00A422BF" w:rsidP="00AE0B26">
                      <w:pPr>
                        <w:spacing w:line="360" w:lineRule="auto"/>
                        <w:rPr>
                          <w:rFonts w:ascii="Times New Roman" w:hAnsi="Times New Roman" w:cs="Times New Roman"/>
                          <w:color w:val="7030A0"/>
                          <w:sz w:val="24"/>
                          <w:szCs w:val="24"/>
                        </w:rPr>
                      </w:pPr>
                      <w:r w:rsidRPr="00AE0B26">
                        <w:rPr>
                          <w:rFonts w:ascii="Times New Roman" w:hAnsi="Times New Roman" w:cs="Times New Roman"/>
                          <w:sz w:val="24"/>
                          <w:szCs w:val="24"/>
                        </w:rPr>
                        <w:t>According to provision map (2019) the Additional learning needs code of practice have funding available to setting to support the setting with “multi-agency and cross sector working” (Edukey, 2019). This will support a child with a speech delay because they will have access to a wide variety of support network ensure that they get the best quality education and support. This also, links to article</w:t>
                      </w:r>
                      <w:r w:rsidR="00853F67" w:rsidRPr="00AE0B26">
                        <w:rPr>
                          <w:rFonts w:ascii="Times New Roman" w:hAnsi="Times New Roman" w:cs="Times New Roman"/>
                          <w:sz w:val="24"/>
                          <w:szCs w:val="24"/>
                        </w:rPr>
                        <w:t xml:space="preserve"> 29 that child should be encourage and supported to</w:t>
                      </w:r>
                      <w:r w:rsidRPr="00AE0B26">
                        <w:rPr>
                          <w:rFonts w:ascii="Times New Roman" w:hAnsi="Times New Roman" w:cs="Times New Roman"/>
                          <w:sz w:val="24"/>
                          <w:szCs w:val="24"/>
                        </w:rPr>
                        <w:t xml:space="preserve"> reach </w:t>
                      </w:r>
                      <w:r w:rsidR="00853F67" w:rsidRPr="00AE0B26">
                        <w:rPr>
                          <w:rFonts w:ascii="Times New Roman" w:hAnsi="Times New Roman" w:cs="Times New Roman"/>
                          <w:sz w:val="24"/>
                          <w:szCs w:val="24"/>
                        </w:rPr>
                        <w:t>their</w:t>
                      </w:r>
                      <w:r w:rsidRPr="00AE0B26">
                        <w:rPr>
                          <w:rFonts w:ascii="Times New Roman" w:hAnsi="Times New Roman" w:cs="Times New Roman"/>
                          <w:sz w:val="24"/>
                          <w:szCs w:val="24"/>
                        </w:rPr>
                        <w:t xml:space="preserve"> full potential</w:t>
                      </w:r>
                      <w:r w:rsidR="00853F67" w:rsidRPr="00AE0B26">
                        <w:rPr>
                          <w:rFonts w:ascii="Times New Roman" w:hAnsi="Times New Roman" w:cs="Times New Roman"/>
                          <w:sz w:val="24"/>
                          <w:szCs w:val="24"/>
                        </w:rPr>
                        <w:t xml:space="preserve"> according to UNICEF (2019). </w:t>
                      </w:r>
                    </w:p>
                    <w:p w14:paraId="73B3A200" w14:textId="17C002CC" w:rsidR="00A422BF" w:rsidRPr="00AE0B26" w:rsidRDefault="00A422BF" w:rsidP="00AE0B26">
                      <w:pPr>
                        <w:spacing w:line="360" w:lineRule="auto"/>
                        <w:rPr>
                          <w:rFonts w:ascii="Times New Roman" w:hAnsi="Times New Roman" w:cs="Times New Roman"/>
                          <w:sz w:val="24"/>
                          <w:szCs w:val="24"/>
                        </w:rPr>
                      </w:pPr>
                      <w:r w:rsidRPr="00AE0B26">
                        <w:rPr>
                          <w:rFonts w:ascii="Times New Roman" w:hAnsi="Times New Roman" w:cs="Times New Roman"/>
                          <w:sz w:val="24"/>
                          <w:szCs w:val="24"/>
                        </w:rPr>
                        <w:t>The setting will need to apply for funding for a child with a speech delay. This is done through an early year</w:t>
                      </w:r>
                      <w:r w:rsidR="00853F67" w:rsidRPr="00AE0B26">
                        <w:rPr>
                          <w:rFonts w:ascii="Times New Roman" w:hAnsi="Times New Roman" w:cs="Times New Roman"/>
                          <w:sz w:val="24"/>
                          <w:szCs w:val="24"/>
                        </w:rPr>
                        <w:t>’</w:t>
                      </w:r>
                      <w:r w:rsidRPr="00AE0B26">
                        <w:rPr>
                          <w:rFonts w:ascii="Times New Roman" w:hAnsi="Times New Roman" w:cs="Times New Roman"/>
                          <w:sz w:val="24"/>
                          <w:szCs w:val="24"/>
                        </w:rPr>
                        <w:t xml:space="preserve">s inclusion support referral. This form requires the key worker and the manger to explain what signs the child is showing and what support they would give the child if they receive the funding this is according to CHILD referral for early years inclusion support (2019). </w:t>
                      </w:r>
                      <w:r w:rsidR="00EB352D" w:rsidRPr="00AE0B26">
                        <w:rPr>
                          <w:rFonts w:ascii="Times New Roman" w:hAnsi="Times New Roman" w:cs="Times New Roman"/>
                          <w:sz w:val="24"/>
                          <w:szCs w:val="24"/>
                        </w:rPr>
                        <w:t xml:space="preserve">The funding is then decided by the SEND manager of the county </w:t>
                      </w:r>
                      <w:r w:rsidRPr="00AE0B26">
                        <w:rPr>
                          <w:rFonts w:ascii="Times New Roman" w:hAnsi="Times New Roman" w:cs="Times New Roman"/>
                          <w:sz w:val="24"/>
                          <w:szCs w:val="24"/>
                        </w:rPr>
                        <w:t xml:space="preserve">This links with article 26 </w:t>
                      </w:r>
                      <w:r w:rsidR="00853F67" w:rsidRPr="00AE0B26">
                        <w:rPr>
                          <w:rFonts w:ascii="Times New Roman" w:hAnsi="Times New Roman" w:cs="Times New Roman"/>
                          <w:sz w:val="24"/>
                          <w:szCs w:val="24"/>
                        </w:rPr>
                        <w:t>because the</w:t>
                      </w:r>
                      <w:r w:rsidRPr="00AE0B26">
                        <w:rPr>
                          <w:rFonts w:ascii="Times New Roman" w:hAnsi="Times New Roman" w:cs="Times New Roman"/>
                          <w:sz w:val="24"/>
                          <w:szCs w:val="24"/>
                        </w:rPr>
                        <w:t xml:space="preserve"> government have a duty to provide extra money for child and families that need support. </w:t>
                      </w:r>
                    </w:p>
                    <w:p w14:paraId="1D6361FB" w14:textId="77777777" w:rsidR="00A422BF" w:rsidRPr="00D42E95" w:rsidRDefault="00A422BF" w:rsidP="00DC2069">
                      <w:pPr>
                        <w:rPr>
                          <w:rFonts w:ascii="Times New Roman" w:hAnsi="Times New Roman" w:cs="Times New Roman"/>
                        </w:rPr>
                      </w:pPr>
                    </w:p>
                    <w:p w14:paraId="5DB91B26" w14:textId="2FF3D024" w:rsidR="00A422BF" w:rsidRDefault="00A422BF" w:rsidP="00DC2069"/>
                  </w:txbxContent>
                </v:textbox>
                <w10:wrap type="tight"/>
              </v:shape>
            </w:pict>
          </mc:Fallback>
        </mc:AlternateContent>
      </w:r>
      <w:r w:rsidRPr="00DC2069">
        <w:rPr>
          <w:rFonts w:ascii="Times New Roman" w:hAnsi="Times New Roman" w:cs="Times New Roman"/>
          <w:noProof/>
          <w:color w:val="00B0F0"/>
        </w:rPr>
        <mc:AlternateContent>
          <mc:Choice Requires="wps">
            <w:drawing>
              <wp:anchor distT="45720" distB="45720" distL="114300" distR="114300" simplePos="0" relativeHeight="251663360" behindDoc="1" locked="0" layoutInCell="1" allowOverlap="1" wp14:anchorId="69F9240C" wp14:editId="09D4460B">
                <wp:simplePos x="0" y="0"/>
                <wp:positionH relativeFrom="margin">
                  <wp:align>center</wp:align>
                </wp:positionH>
                <wp:positionV relativeFrom="paragraph">
                  <wp:posOffset>0</wp:posOffset>
                </wp:positionV>
                <wp:extent cx="7334250" cy="4895850"/>
                <wp:effectExtent l="0" t="0" r="19050" b="19050"/>
                <wp:wrapTight wrapText="bothSides">
                  <wp:wrapPolygon edited="0">
                    <wp:start x="0" y="0"/>
                    <wp:lineTo x="0" y="21600"/>
                    <wp:lineTo x="21600" y="21600"/>
                    <wp:lineTo x="21600"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489585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76FE3DBD" w14:textId="77777777" w:rsidR="00A422BF" w:rsidRPr="00D16B07" w:rsidRDefault="00A422BF" w:rsidP="00DC2069">
                            <w:pPr>
                              <w:rPr>
                                <w:rFonts w:ascii="Times New Roman" w:hAnsi="Times New Roman" w:cs="Times New Roman"/>
                                <w:b/>
                                <w:bCs/>
                                <w:i/>
                                <w:iCs/>
                                <w:color w:val="00B050"/>
                                <w:u w:val="single"/>
                              </w:rPr>
                            </w:pPr>
                            <w:r w:rsidRPr="00D16B07">
                              <w:rPr>
                                <w:rFonts w:ascii="Times New Roman" w:hAnsi="Times New Roman" w:cs="Times New Roman"/>
                                <w:b/>
                                <w:bCs/>
                                <w:i/>
                                <w:iCs/>
                                <w:color w:val="00B050"/>
                                <w:u w:val="single"/>
                              </w:rPr>
                              <w:t xml:space="preserve">Article 18- parental involvement, both parents if appropriate, should make the right decision for the child according to UNICEF (2019)  </w:t>
                            </w:r>
                          </w:p>
                          <w:p w14:paraId="129373D9"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Parents will have access to the child tracking and assessment. They will be done a minimum of once a year. This will enable the parents to talk about the child’s development and if they have a concern. This is in line with article 18 as it demands that were possible the parents are involved in the child education. This is important for when the practitioner needs to get a speech and language therapist involved as according to the rights the parents have to agree with the discussion before they can access that service according  to welsh government information for parent and carers  (201</w:t>
                            </w:r>
                            <w:r>
                              <w:rPr>
                                <w:rFonts w:ascii="Times New Roman" w:hAnsi="Times New Roman" w:cs="Times New Roman"/>
                              </w:rPr>
                              <w:t>9</w:t>
                            </w:r>
                            <w:r w:rsidRPr="00F65668">
                              <w:rPr>
                                <w:rFonts w:ascii="Times New Roman" w:hAnsi="Times New Roman" w:cs="Times New Roman"/>
                              </w:rPr>
                              <w:t>)</w:t>
                            </w:r>
                          </w:p>
                          <w:p w14:paraId="3DD00CCC"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 xml:space="preserve">Similarly, the EYFS (2017) states that parents should be keep up to date with the child’s development and how the practitioner intended to support the child speech delay. Also, the EYFS (2017)  states that the parents should be keep up to date with the staff in the setting, for example who the Special educational need coordinator is and the key worker of the child. This is so, the parents know who to talk to about their child and who needs to be keep updated with any changes such as home life. </w:t>
                            </w:r>
                          </w:p>
                          <w:p w14:paraId="7187B417"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 xml:space="preserve">Parents should be involved in the planning process. This can include the practitioner explaining what intervention the child will receive and the main goals that have been mutually agreed upon. This should also be discussion with the child ALN (2018). This links to article 12 as well as article 18 because the UNCRC emphasise that child have the right to contribute to what decision are made as well as their parents Welsh government united nation convention on the rights of the child (2010). </w:t>
                            </w:r>
                          </w:p>
                          <w:p w14:paraId="7E14C938" w14:textId="77777777" w:rsidR="00A422BF" w:rsidRPr="00F65668" w:rsidRDefault="00A422BF" w:rsidP="00AE0B26">
                            <w:pPr>
                              <w:spacing w:line="360" w:lineRule="auto"/>
                              <w:rPr>
                                <w:rFonts w:ascii="Times New Roman" w:hAnsi="Times New Roman" w:cs="Times New Roman"/>
                                <w:color w:val="FF0000"/>
                              </w:rPr>
                            </w:pPr>
                            <w:r w:rsidRPr="00F65668">
                              <w:rPr>
                                <w:rFonts w:ascii="Times New Roman" w:hAnsi="Times New Roman" w:cs="Times New Roman"/>
                              </w:rPr>
                              <w:t xml:space="preserve">This is linked to Reggio Emillia approach as she evidence the importance of including the child’s parents and carers in their education and that they are the child’s first educators </w:t>
                            </w:r>
                            <w:proofErr w:type="gramStart"/>
                            <w:r w:rsidRPr="00F65668">
                              <w:rPr>
                                <w:rFonts w:ascii="Times New Roman" w:hAnsi="Times New Roman" w:cs="Times New Roman"/>
                              </w:rPr>
                              <w:t>( Hall</w:t>
                            </w:r>
                            <w:proofErr w:type="gramEnd"/>
                            <w:r w:rsidRPr="00F65668">
                              <w:rPr>
                                <w:rFonts w:ascii="Times New Roman" w:hAnsi="Times New Roman" w:cs="Times New Roman"/>
                              </w:rPr>
                              <w:t xml:space="preserve"> etc al  2010)</w:t>
                            </w:r>
                          </w:p>
                          <w:p w14:paraId="46C6CB58" w14:textId="503FE647" w:rsidR="00A422BF" w:rsidRDefault="00A422BF" w:rsidP="00DC20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9240C" id="_x0000_s1030" type="#_x0000_t202" style="position:absolute;margin-left:0;margin-top:0;width:577.5pt;height:385.5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" fillcolor="#9ecb81 [2169]" strokecolor="#70ad47 [3209]" strokeweight=".5pt">
                <v:fill color2="#8ac066 [2617]" rotate="t" colors="0 #b5d5a7;.5 #aace99;1 #9cca86" focus="100%" type="gradient">
                  <o:fill v:ext="view" type="gradientUnscaled"/>
                </v:fill>
                <v:textbox>
                  <w:txbxContent>
                    <w:p w14:paraId="76FE3DBD" w14:textId="77777777" w:rsidR="00A422BF" w:rsidRPr="00D16B07" w:rsidRDefault="00A422BF" w:rsidP="00DC2069">
                      <w:pPr>
                        <w:rPr>
                          <w:rFonts w:ascii="Times New Roman" w:hAnsi="Times New Roman" w:cs="Times New Roman"/>
                          <w:b/>
                          <w:bCs/>
                          <w:i/>
                          <w:iCs/>
                          <w:color w:val="00B050"/>
                          <w:u w:val="single"/>
                        </w:rPr>
                      </w:pPr>
                      <w:r w:rsidRPr="00D16B07">
                        <w:rPr>
                          <w:rFonts w:ascii="Times New Roman" w:hAnsi="Times New Roman" w:cs="Times New Roman"/>
                          <w:b/>
                          <w:bCs/>
                          <w:i/>
                          <w:iCs/>
                          <w:color w:val="00B050"/>
                          <w:u w:val="single"/>
                        </w:rPr>
                        <w:t xml:space="preserve">Article 18- parental involvement, both parents if appropriate, should make the right decision for the child according to UNICEF (2019)  </w:t>
                      </w:r>
                    </w:p>
                    <w:p w14:paraId="129373D9"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Parents will have access to the child tracking and assessment. They will be done a minimum of once a year. This will enable the parents to talk about the child’s development and if they have a concern. This is in line with article 18 as it demands that were possible the parents are involved in the child education. This is important for when the practitioner needs to get a speech and language therapist involved as according to the rights the parents have to agree with the discussion before they can access that service according  to welsh government information for parent and carers  (201</w:t>
                      </w:r>
                      <w:r>
                        <w:rPr>
                          <w:rFonts w:ascii="Times New Roman" w:hAnsi="Times New Roman" w:cs="Times New Roman"/>
                        </w:rPr>
                        <w:t>9</w:t>
                      </w:r>
                      <w:r w:rsidRPr="00F65668">
                        <w:rPr>
                          <w:rFonts w:ascii="Times New Roman" w:hAnsi="Times New Roman" w:cs="Times New Roman"/>
                        </w:rPr>
                        <w:t>)</w:t>
                      </w:r>
                    </w:p>
                    <w:p w14:paraId="3DD00CCC"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 xml:space="preserve">Similarly, the EYFS (2017) states that parents should be keep up to date with the child’s development and how the practitioner intended to support the child speech delay. Also, the EYFS (2017)  states that the parents should be keep up to date with the staff in the setting, for example who the Special educational need coordinator is and the key worker of the child. This is so, the parents know who to talk to about their child and who needs to be keep updated with any changes such as home life. </w:t>
                      </w:r>
                    </w:p>
                    <w:p w14:paraId="7187B417" w14:textId="77777777" w:rsidR="00A422BF" w:rsidRPr="00F65668" w:rsidRDefault="00A422BF" w:rsidP="00AE0B26">
                      <w:pPr>
                        <w:spacing w:line="360" w:lineRule="auto"/>
                        <w:rPr>
                          <w:rFonts w:ascii="Times New Roman" w:hAnsi="Times New Roman" w:cs="Times New Roman"/>
                        </w:rPr>
                      </w:pPr>
                      <w:r w:rsidRPr="00F65668">
                        <w:rPr>
                          <w:rFonts w:ascii="Times New Roman" w:hAnsi="Times New Roman" w:cs="Times New Roman"/>
                        </w:rPr>
                        <w:t xml:space="preserve">Parents should be involved in the planning process. This can include the practitioner explaining what intervention the child will receive and the main goals that have been mutually agreed upon. This should also be discussion with the child ALN (2018). This links to article 12 as well as article 18 because the UNCRC emphasise that child have the right to contribute to what decision are made as well as their parents Welsh government united nation convention on the rights of the child (2010). </w:t>
                      </w:r>
                    </w:p>
                    <w:p w14:paraId="7E14C938" w14:textId="77777777" w:rsidR="00A422BF" w:rsidRPr="00F65668" w:rsidRDefault="00A422BF" w:rsidP="00AE0B26">
                      <w:pPr>
                        <w:spacing w:line="360" w:lineRule="auto"/>
                        <w:rPr>
                          <w:rFonts w:ascii="Times New Roman" w:hAnsi="Times New Roman" w:cs="Times New Roman"/>
                          <w:color w:val="FF0000"/>
                        </w:rPr>
                      </w:pPr>
                      <w:r w:rsidRPr="00F65668">
                        <w:rPr>
                          <w:rFonts w:ascii="Times New Roman" w:hAnsi="Times New Roman" w:cs="Times New Roman"/>
                        </w:rPr>
                        <w:t xml:space="preserve">This is linked to Reggio Emillia approach as she evidence the importance of including the child’s parents and carers in their education and that they are the child’s first educators </w:t>
                      </w:r>
                      <w:proofErr w:type="gramStart"/>
                      <w:r w:rsidRPr="00F65668">
                        <w:rPr>
                          <w:rFonts w:ascii="Times New Roman" w:hAnsi="Times New Roman" w:cs="Times New Roman"/>
                        </w:rPr>
                        <w:t>( Hall</w:t>
                      </w:r>
                      <w:proofErr w:type="gramEnd"/>
                      <w:r w:rsidRPr="00F65668">
                        <w:rPr>
                          <w:rFonts w:ascii="Times New Roman" w:hAnsi="Times New Roman" w:cs="Times New Roman"/>
                        </w:rPr>
                        <w:t xml:space="preserve"> etc al  2010)</w:t>
                      </w:r>
                    </w:p>
                    <w:p w14:paraId="46C6CB58" w14:textId="503FE647" w:rsidR="00A422BF" w:rsidRDefault="00A422BF" w:rsidP="00DC2069"/>
                  </w:txbxContent>
                </v:textbox>
                <w10:wrap type="tight" anchorx="margin"/>
              </v:shape>
            </w:pict>
          </mc:Fallback>
        </mc:AlternateContent>
      </w:r>
    </w:p>
    <w:p w14:paraId="47C80EE3" w14:textId="2FDA2E42" w:rsidR="0035133D" w:rsidRPr="00D93494" w:rsidRDefault="0035133D" w:rsidP="00D93494">
      <w:pPr>
        <w:spacing w:line="360" w:lineRule="auto"/>
        <w:rPr>
          <w:rFonts w:ascii="Times New Roman" w:hAnsi="Times New Roman" w:cs="Times New Roman"/>
          <w:b/>
          <w:bCs/>
          <w:i/>
          <w:iCs/>
          <w:u w:val="single"/>
        </w:rPr>
      </w:pPr>
      <w:r w:rsidRPr="00D93494">
        <w:rPr>
          <w:rFonts w:ascii="Times New Roman" w:hAnsi="Times New Roman" w:cs="Times New Roman"/>
          <w:b/>
          <w:bCs/>
          <w:i/>
          <w:iCs/>
          <w:u w:val="single"/>
        </w:rPr>
        <w:lastRenderedPageBreak/>
        <w:t xml:space="preserve">Reference list </w:t>
      </w:r>
      <w:r w:rsidR="00F65668" w:rsidRPr="00D93494">
        <w:rPr>
          <w:rFonts w:ascii="Times New Roman" w:hAnsi="Times New Roman" w:cs="Times New Roman"/>
          <w:b/>
          <w:bCs/>
          <w:i/>
          <w:iCs/>
          <w:u w:val="single"/>
        </w:rPr>
        <w:t>for briefing pape</w:t>
      </w:r>
      <w:r w:rsidR="00056422" w:rsidRPr="00D93494">
        <w:rPr>
          <w:rFonts w:ascii="Times New Roman" w:hAnsi="Times New Roman" w:cs="Times New Roman"/>
          <w:b/>
          <w:bCs/>
          <w:i/>
          <w:iCs/>
          <w:u w:val="single"/>
        </w:rPr>
        <w:t>r</w:t>
      </w:r>
    </w:p>
    <w:p w14:paraId="1B7D1133" w14:textId="34DBEA0C" w:rsidR="00EB352D" w:rsidRPr="00CB4ABB" w:rsidRDefault="00EB352D" w:rsidP="00CB4ABB">
      <w:pPr>
        <w:spacing w:line="360" w:lineRule="auto"/>
        <w:rPr>
          <w:rFonts w:ascii="Times New Roman" w:hAnsi="Times New Roman" w:cs="Times New Roman"/>
        </w:rPr>
      </w:pPr>
      <w:r w:rsidRPr="00CB4ABB">
        <w:rPr>
          <w:rFonts w:ascii="Times New Roman" w:hAnsi="Times New Roman" w:cs="Times New Roman"/>
        </w:rPr>
        <w:t>CHILD Referral for early years inclusion support personal document (2019)</w:t>
      </w:r>
    </w:p>
    <w:p w14:paraId="140632E7" w14:textId="5B94029C" w:rsidR="001C0D75" w:rsidRPr="00CB4ABB" w:rsidRDefault="001C0D75" w:rsidP="00CB4ABB">
      <w:pPr>
        <w:spacing w:line="360" w:lineRule="auto"/>
        <w:rPr>
          <w:rFonts w:ascii="Times New Roman" w:hAnsi="Times New Roman" w:cs="Times New Roman"/>
        </w:rPr>
      </w:pPr>
      <w:r w:rsidRPr="00CB4ABB">
        <w:rPr>
          <w:rFonts w:ascii="Times New Roman" w:hAnsi="Times New Roman" w:cs="Times New Roman"/>
        </w:rPr>
        <w:t xml:space="preserve">Children’s commissioner for wales (2019) </w:t>
      </w:r>
      <w:r w:rsidRPr="00CB4ABB">
        <w:rPr>
          <w:rFonts w:ascii="Times New Roman" w:hAnsi="Times New Roman" w:cs="Times New Roman"/>
          <w:i/>
          <w:iCs/>
        </w:rPr>
        <w:t xml:space="preserve">UNCRC. </w:t>
      </w:r>
      <w:r w:rsidRPr="00CB4ABB">
        <w:rPr>
          <w:rFonts w:ascii="Times New Roman" w:hAnsi="Times New Roman" w:cs="Times New Roman"/>
        </w:rPr>
        <w:t xml:space="preserve">Available at:  </w:t>
      </w:r>
      <w:hyperlink r:id="rId6" w:history="1">
        <w:r w:rsidRPr="00CB4ABB">
          <w:rPr>
            <w:rStyle w:val="Hyperlink"/>
            <w:rFonts w:ascii="Times New Roman" w:hAnsi="Times New Roman" w:cs="Times New Roman"/>
          </w:rPr>
          <w:t>https://www.childcomwales.org.uk/uncrc-childrens-rights/uncrc/</w:t>
        </w:r>
      </w:hyperlink>
      <w:r w:rsidR="009D0BB3" w:rsidRPr="00CB4ABB">
        <w:rPr>
          <w:rFonts w:ascii="Times New Roman" w:hAnsi="Times New Roman" w:cs="Times New Roman"/>
          <w:color w:val="0000FF"/>
          <w:u w:val="single"/>
        </w:rPr>
        <w:t xml:space="preserve"> </w:t>
      </w:r>
      <w:r w:rsidR="009D0BB3" w:rsidRPr="00CB4ABB">
        <w:rPr>
          <w:rFonts w:ascii="Times New Roman" w:hAnsi="Times New Roman" w:cs="Times New Roman"/>
        </w:rPr>
        <w:t>(</w:t>
      </w:r>
      <w:r w:rsidRPr="00CB4ABB">
        <w:rPr>
          <w:rFonts w:ascii="Times New Roman" w:hAnsi="Times New Roman" w:cs="Times New Roman"/>
        </w:rPr>
        <w:t>Accessed: 25</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p>
    <w:p w14:paraId="62F0CCAF" w14:textId="391FFEC1" w:rsidR="000D513A" w:rsidRPr="00CB4ABB" w:rsidRDefault="00056422" w:rsidP="00CB4ABB">
      <w:pPr>
        <w:spacing w:line="360" w:lineRule="auto"/>
        <w:rPr>
          <w:rStyle w:val="Hyperlink"/>
          <w:rFonts w:ascii="Times New Roman" w:hAnsi="Times New Roman" w:cs="Times New Roman"/>
          <w:color w:val="auto"/>
          <w:u w:val="none"/>
        </w:rPr>
      </w:pPr>
      <w:r w:rsidRPr="00CB4ABB">
        <w:rPr>
          <w:rFonts w:ascii="Times New Roman" w:hAnsi="Times New Roman" w:cs="Times New Roman"/>
        </w:rPr>
        <w:t xml:space="preserve">Department of education (2010) </w:t>
      </w:r>
      <w:r w:rsidRPr="00CB4ABB">
        <w:rPr>
          <w:rFonts w:ascii="Times New Roman" w:hAnsi="Times New Roman" w:cs="Times New Roman"/>
          <w:i/>
          <w:iCs/>
        </w:rPr>
        <w:t xml:space="preserve">UNCRC: how legislation underpins in implementation in England. </w:t>
      </w:r>
      <w:r w:rsidRPr="00CB4ABB">
        <w:rPr>
          <w:rFonts w:ascii="Times New Roman" w:hAnsi="Times New Roman" w:cs="Times New Roman"/>
        </w:rPr>
        <w:t>Available at :</w:t>
      </w:r>
      <w:r w:rsidRPr="00CB4ABB">
        <w:rPr>
          <w:rFonts w:ascii="Times New Roman" w:hAnsi="Times New Roman" w:cs="Times New Roman"/>
          <w:i/>
          <w:iCs/>
        </w:rPr>
        <w:t xml:space="preserve"> </w:t>
      </w:r>
      <w:hyperlink r:id="rId7" w:history="1">
        <w:r w:rsidRPr="00CB4ABB">
          <w:rPr>
            <w:rStyle w:val="Hyperlink"/>
            <w:rFonts w:ascii="Times New Roman" w:hAnsi="Times New Roman" w:cs="Times New Roman"/>
          </w:rPr>
          <w:t>https://www.gov.uk/government/publications/united-nations-convention-on-the-rights-of-the-child-uncrc-how-legislation-underpins-implementation-in-england</w:t>
        </w:r>
      </w:hyperlink>
      <w:r w:rsidRPr="00CB4ABB">
        <w:rPr>
          <w:rStyle w:val="Hyperlink"/>
          <w:rFonts w:ascii="Times New Roman" w:hAnsi="Times New Roman" w:cs="Times New Roman"/>
        </w:rPr>
        <w:t xml:space="preserve"> </w:t>
      </w:r>
      <w:r w:rsidRPr="00CB4ABB">
        <w:rPr>
          <w:rStyle w:val="Hyperlink"/>
          <w:rFonts w:ascii="Times New Roman" w:hAnsi="Times New Roman" w:cs="Times New Roman"/>
          <w:color w:val="auto"/>
          <w:u w:val="none"/>
        </w:rPr>
        <w:t>(Accessed</w:t>
      </w:r>
      <w:r w:rsidR="00463888" w:rsidRPr="00CB4ABB">
        <w:rPr>
          <w:rStyle w:val="Hyperlink"/>
          <w:rFonts w:ascii="Times New Roman" w:hAnsi="Times New Roman" w:cs="Times New Roman"/>
          <w:color w:val="auto"/>
          <w:u w:val="none"/>
        </w:rPr>
        <w:t>:</w:t>
      </w:r>
      <w:r w:rsidRPr="00CB4ABB">
        <w:rPr>
          <w:rStyle w:val="Hyperlink"/>
          <w:rFonts w:ascii="Times New Roman" w:hAnsi="Times New Roman" w:cs="Times New Roman"/>
          <w:color w:val="auto"/>
          <w:u w:val="none"/>
        </w:rPr>
        <w:t xml:space="preserve"> 24th October 2019)</w:t>
      </w:r>
    </w:p>
    <w:p w14:paraId="3AFBA830" w14:textId="77777777" w:rsidR="007E4A71" w:rsidRPr="00CB4ABB" w:rsidRDefault="007E4A71" w:rsidP="00CB4ABB">
      <w:pPr>
        <w:spacing w:line="360" w:lineRule="auto"/>
        <w:rPr>
          <w:rStyle w:val="Hyperlink"/>
          <w:rFonts w:ascii="Times New Roman" w:hAnsi="Times New Roman" w:cs="Times New Roman"/>
          <w:color w:val="auto"/>
          <w:u w:val="none"/>
        </w:rPr>
      </w:pPr>
      <w:r w:rsidRPr="00CB4ABB">
        <w:rPr>
          <w:rFonts w:ascii="Times New Roman" w:hAnsi="Times New Roman" w:cs="Times New Roman"/>
        </w:rPr>
        <w:t xml:space="preserve">Department of education (2017) </w:t>
      </w:r>
      <w:r w:rsidRPr="00CB4ABB">
        <w:rPr>
          <w:rFonts w:ascii="Times New Roman" w:hAnsi="Times New Roman" w:cs="Times New Roman"/>
          <w:i/>
          <w:iCs/>
        </w:rPr>
        <w:t xml:space="preserve">Statutory framework for the early </w:t>
      </w:r>
      <w:proofErr w:type="gramStart"/>
      <w:r w:rsidRPr="00CB4ABB">
        <w:rPr>
          <w:rFonts w:ascii="Times New Roman" w:hAnsi="Times New Roman" w:cs="Times New Roman"/>
          <w:i/>
          <w:iCs/>
        </w:rPr>
        <w:t>years</w:t>
      </w:r>
      <w:proofErr w:type="gramEnd"/>
      <w:r w:rsidRPr="00CB4ABB">
        <w:rPr>
          <w:rFonts w:ascii="Times New Roman" w:hAnsi="Times New Roman" w:cs="Times New Roman"/>
          <w:i/>
          <w:iCs/>
        </w:rPr>
        <w:t xml:space="preserve"> foundation stage. </w:t>
      </w:r>
      <w:r w:rsidRPr="00CB4ABB">
        <w:rPr>
          <w:rFonts w:ascii="Times New Roman" w:hAnsi="Times New Roman" w:cs="Times New Roman"/>
        </w:rPr>
        <w:t>Available at:</w:t>
      </w:r>
      <w:hyperlink r:id="rId8" w:history="1">
        <w:r w:rsidRPr="00CB4ABB">
          <w:rPr>
            <w:rStyle w:val="Hyperlink"/>
            <w:rFonts w:ascii="Times New Roman" w:hAnsi="Times New Roman" w:cs="Times New Roman"/>
          </w:rPr>
          <w:t>https://assets.publishing.service.gov.uk/government/uploads/system/uploads/attachment_data/file/596629/EYFS_STATUTORY_FRAMEWORK_2017.pdf</w:t>
        </w:r>
      </w:hyperlink>
      <w:r w:rsidRPr="00CB4ABB">
        <w:rPr>
          <w:rStyle w:val="Hyperlink"/>
          <w:rFonts w:ascii="Times New Roman" w:hAnsi="Times New Roman" w:cs="Times New Roman"/>
        </w:rPr>
        <w:t xml:space="preserve">  </w:t>
      </w:r>
      <w:r w:rsidRPr="00CB4ABB">
        <w:rPr>
          <w:rStyle w:val="Hyperlink"/>
          <w:rFonts w:ascii="Times New Roman" w:hAnsi="Times New Roman" w:cs="Times New Roman"/>
          <w:color w:val="auto"/>
          <w:u w:val="none"/>
        </w:rPr>
        <w:t>(Accessed: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w:t>
      </w:r>
    </w:p>
    <w:p w14:paraId="112095B1" w14:textId="2EB70585" w:rsidR="007E4A71" w:rsidRPr="00CB4ABB" w:rsidRDefault="007E4A71" w:rsidP="00CB4ABB">
      <w:pPr>
        <w:spacing w:line="360" w:lineRule="auto"/>
        <w:rPr>
          <w:rStyle w:val="Hyperlink"/>
          <w:rFonts w:ascii="Times New Roman" w:hAnsi="Times New Roman" w:cs="Times New Roman"/>
          <w:color w:val="auto"/>
          <w:u w:val="none"/>
        </w:rPr>
      </w:pPr>
      <w:r w:rsidRPr="00CB4ABB">
        <w:rPr>
          <w:rFonts w:ascii="Times New Roman" w:hAnsi="Times New Roman" w:cs="Times New Roman"/>
        </w:rPr>
        <w:t xml:space="preserve">GDPR Report (2017) </w:t>
      </w:r>
      <w:r w:rsidRPr="00CB4ABB">
        <w:rPr>
          <w:rFonts w:ascii="Times New Roman" w:hAnsi="Times New Roman" w:cs="Times New Roman"/>
          <w:i/>
          <w:iCs/>
        </w:rPr>
        <w:t xml:space="preserve">How can schools ensure they are GDPR compliant? </w:t>
      </w:r>
      <w:r w:rsidRPr="00CB4ABB">
        <w:rPr>
          <w:rFonts w:ascii="Times New Roman" w:hAnsi="Times New Roman" w:cs="Times New Roman"/>
        </w:rPr>
        <w:t xml:space="preserve">Available at: </w:t>
      </w:r>
      <w:hyperlink r:id="rId9" w:history="1">
        <w:r w:rsidRPr="00CB4ABB">
          <w:rPr>
            <w:rStyle w:val="Hyperlink"/>
            <w:rFonts w:ascii="Times New Roman" w:hAnsi="Times New Roman" w:cs="Times New Roman"/>
          </w:rPr>
          <w:t>https://gdpr.report/news/2017/12/05/can-schools-ensure-gpdr-compliant/</w:t>
        </w:r>
      </w:hyperlink>
      <w:r w:rsidRPr="00CB4ABB">
        <w:rPr>
          <w:rFonts w:ascii="Times New Roman" w:hAnsi="Times New Roman" w:cs="Times New Roman"/>
        </w:rPr>
        <w:t xml:space="preserve">  (Accessed</w:t>
      </w:r>
      <w:r w:rsidR="00E215C5" w:rsidRPr="00CB4ABB">
        <w:rPr>
          <w:rFonts w:ascii="Times New Roman" w:hAnsi="Times New Roman" w:cs="Times New Roman"/>
        </w:rPr>
        <w:t>:</w:t>
      </w:r>
      <w:r w:rsidRPr="00CB4ABB">
        <w:rPr>
          <w:rFonts w:ascii="Times New Roman" w:hAnsi="Times New Roman" w:cs="Times New Roman"/>
        </w:rPr>
        <w:t xml:space="preserve"> 24</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p>
    <w:p w14:paraId="5F942BD9" w14:textId="253CF606" w:rsidR="007E4A71" w:rsidRPr="00CB4ABB" w:rsidRDefault="007E4A71" w:rsidP="00CB4ABB">
      <w:pPr>
        <w:spacing w:line="360" w:lineRule="auto"/>
        <w:rPr>
          <w:rFonts w:ascii="Times New Roman" w:hAnsi="Times New Roman" w:cs="Times New Roman"/>
        </w:rPr>
      </w:pPr>
      <w:r w:rsidRPr="00CB4ABB">
        <w:rPr>
          <w:rFonts w:ascii="Times New Roman" w:hAnsi="Times New Roman" w:cs="Times New Roman"/>
        </w:rPr>
        <w:t xml:space="preserve">Hall et al. </w:t>
      </w:r>
      <w:proofErr w:type="gramStart"/>
      <w:r w:rsidRPr="00CB4ABB">
        <w:rPr>
          <w:rFonts w:ascii="Times New Roman" w:hAnsi="Times New Roman" w:cs="Times New Roman"/>
        </w:rPr>
        <w:t>2014)</w:t>
      </w:r>
      <w:r w:rsidRPr="00CB4ABB">
        <w:rPr>
          <w:rFonts w:ascii="Times New Roman" w:hAnsi="Times New Roman" w:cs="Times New Roman"/>
          <w:i/>
          <w:iCs/>
        </w:rPr>
        <w:t>Loris</w:t>
      </w:r>
      <w:proofErr w:type="gramEnd"/>
      <w:r w:rsidRPr="00CB4ABB">
        <w:rPr>
          <w:rFonts w:ascii="Times New Roman" w:hAnsi="Times New Roman" w:cs="Times New Roman"/>
          <w:i/>
          <w:iCs/>
        </w:rPr>
        <w:t xml:space="preserve"> Malaguzzi and the Reggio Emilia Experience</w:t>
      </w:r>
      <w:r w:rsidRPr="00CB4ABB">
        <w:rPr>
          <w:rFonts w:ascii="Times New Roman" w:hAnsi="Times New Roman" w:cs="Times New Roman"/>
        </w:rPr>
        <w:t xml:space="preserve">  London: Bloomsbury Academic </w:t>
      </w:r>
      <w:r w:rsidR="00E215C5" w:rsidRPr="00CB4ABB">
        <w:rPr>
          <w:rFonts w:ascii="Times New Roman" w:hAnsi="Times New Roman" w:cs="Times New Roman"/>
        </w:rPr>
        <w:t>(Accessed: 17</w:t>
      </w:r>
      <w:r w:rsidR="00E215C5" w:rsidRPr="00CB4ABB">
        <w:rPr>
          <w:rFonts w:ascii="Times New Roman" w:hAnsi="Times New Roman" w:cs="Times New Roman"/>
          <w:vertAlign w:val="superscript"/>
        </w:rPr>
        <w:t>th</w:t>
      </w:r>
      <w:r w:rsidR="00E215C5" w:rsidRPr="00CB4ABB">
        <w:rPr>
          <w:rFonts w:ascii="Times New Roman" w:hAnsi="Times New Roman" w:cs="Times New Roman"/>
        </w:rPr>
        <w:t xml:space="preserve"> October 2019)</w:t>
      </w:r>
    </w:p>
    <w:p w14:paraId="7E3285C4" w14:textId="77777777" w:rsidR="007E4A71" w:rsidRPr="00CB4ABB" w:rsidRDefault="007E4A71" w:rsidP="00CB4ABB">
      <w:pPr>
        <w:spacing w:line="360" w:lineRule="auto"/>
        <w:rPr>
          <w:rStyle w:val="Hyperlink"/>
          <w:rFonts w:ascii="Times New Roman" w:hAnsi="Times New Roman" w:cs="Times New Roman"/>
          <w:color w:val="auto"/>
          <w:u w:val="none"/>
        </w:rPr>
      </w:pPr>
      <w:r w:rsidRPr="00CB4ABB">
        <w:rPr>
          <w:rStyle w:val="Hyperlink"/>
          <w:rFonts w:ascii="Times New Roman" w:hAnsi="Times New Roman" w:cs="Times New Roman"/>
          <w:color w:val="auto"/>
          <w:u w:val="none"/>
        </w:rPr>
        <w:t xml:space="preserve">Kingsland preschool safeguarding policy 2019 (personal document)  </w:t>
      </w:r>
    </w:p>
    <w:p w14:paraId="60FA86A3" w14:textId="13A26D50" w:rsidR="007E4A71" w:rsidRPr="00CB4ABB" w:rsidRDefault="007E4A71" w:rsidP="00CB4ABB">
      <w:pPr>
        <w:spacing w:line="360" w:lineRule="auto"/>
        <w:rPr>
          <w:rFonts w:ascii="Times New Roman" w:hAnsi="Times New Roman" w:cs="Times New Roman"/>
        </w:rPr>
      </w:pPr>
      <w:r w:rsidRPr="00CB4ABB">
        <w:rPr>
          <w:rFonts w:ascii="Times New Roman" w:hAnsi="Times New Roman" w:cs="Times New Roman"/>
        </w:rPr>
        <w:t xml:space="preserve">Petty, L. (2018) </w:t>
      </w:r>
      <w:r w:rsidRPr="00CB4ABB">
        <w:rPr>
          <w:rFonts w:ascii="Times New Roman" w:hAnsi="Times New Roman" w:cs="Times New Roman"/>
          <w:i/>
          <w:iCs/>
        </w:rPr>
        <w:t xml:space="preserve">Data protection in schools- guidance for the Education sector. </w:t>
      </w:r>
      <w:r w:rsidRPr="00CB4ABB">
        <w:rPr>
          <w:rFonts w:ascii="Times New Roman" w:hAnsi="Times New Roman" w:cs="Times New Roman"/>
        </w:rPr>
        <w:t xml:space="preserve">Available at: </w:t>
      </w:r>
      <w:hyperlink r:id="rId10" w:history="1">
        <w:r w:rsidRPr="00CB4ABB">
          <w:rPr>
            <w:rStyle w:val="Hyperlink"/>
            <w:rFonts w:ascii="Times New Roman" w:hAnsi="Times New Roman" w:cs="Times New Roman"/>
          </w:rPr>
          <w:t>https://www.highspeedtraining.co.uk/hub/data-protection-in-schools/</w:t>
        </w:r>
      </w:hyperlink>
      <w:r w:rsidRPr="00CB4ABB">
        <w:rPr>
          <w:rFonts w:ascii="Times New Roman" w:hAnsi="Times New Roman" w:cs="Times New Roman"/>
          <w:color w:val="0000FF"/>
          <w:u w:val="single"/>
        </w:rPr>
        <w:t xml:space="preserve"> </w:t>
      </w:r>
      <w:r w:rsidRPr="00CB4ABB">
        <w:rPr>
          <w:rFonts w:ascii="Times New Roman" w:hAnsi="Times New Roman" w:cs="Times New Roman"/>
        </w:rPr>
        <w:t>(Accessed 24</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p>
    <w:p w14:paraId="5547BEE7" w14:textId="5E243D2D" w:rsidR="00E215C5" w:rsidRPr="00CB4ABB" w:rsidRDefault="007E4A71" w:rsidP="00CB4ABB">
      <w:pPr>
        <w:spacing w:line="360" w:lineRule="auto"/>
        <w:rPr>
          <w:rFonts w:ascii="Times New Roman" w:hAnsi="Times New Roman" w:cs="Times New Roman"/>
        </w:rPr>
      </w:pPr>
      <w:r w:rsidRPr="00CB4ABB">
        <w:rPr>
          <w:rStyle w:val="Hyperlink"/>
          <w:rFonts w:ascii="Times New Roman" w:hAnsi="Times New Roman" w:cs="Times New Roman"/>
          <w:color w:val="auto"/>
          <w:u w:val="none"/>
        </w:rPr>
        <w:t xml:space="preserve">ProvisionMap part of tes (2019) </w:t>
      </w:r>
      <w:r w:rsidRPr="00CB4ABB">
        <w:rPr>
          <w:rStyle w:val="Hyperlink"/>
          <w:rFonts w:ascii="Times New Roman" w:hAnsi="Times New Roman" w:cs="Times New Roman"/>
          <w:i/>
          <w:iCs/>
          <w:color w:val="auto"/>
          <w:u w:val="none"/>
        </w:rPr>
        <w:t xml:space="preserve">Additional learning needs (ALN) innovation funding. </w:t>
      </w:r>
      <w:r w:rsidRPr="00CB4ABB">
        <w:rPr>
          <w:rStyle w:val="Hyperlink"/>
          <w:rFonts w:ascii="Times New Roman" w:hAnsi="Times New Roman" w:cs="Times New Roman"/>
          <w:color w:val="auto"/>
          <w:u w:val="none"/>
        </w:rPr>
        <w:t xml:space="preserve">Available at: </w:t>
      </w:r>
      <w:hyperlink r:id="rId11" w:history="1">
        <w:r w:rsidRPr="00CB4ABB">
          <w:rPr>
            <w:rStyle w:val="Hyperlink"/>
            <w:rFonts w:ascii="Times New Roman" w:hAnsi="Times New Roman" w:cs="Times New Roman"/>
          </w:rPr>
          <w:t>https://www.provisionmap.co.uk/additional-learning-needs-aln-innovation-funding/</w:t>
        </w:r>
      </w:hyperlink>
      <w:r w:rsidRPr="00CB4ABB">
        <w:rPr>
          <w:rStyle w:val="Hyperlink"/>
          <w:rFonts w:ascii="Times New Roman" w:hAnsi="Times New Roman" w:cs="Times New Roman"/>
          <w:color w:val="auto"/>
          <w:u w:val="none"/>
        </w:rPr>
        <w:t xml:space="preserve"> (Assessed: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 </w:t>
      </w:r>
    </w:p>
    <w:p w14:paraId="3C739895" w14:textId="6490990D" w:rsidR="00E215C5" w:rsidRPr="00CB4ABB" w:rsidRDefault="00E215C5" w:rsidP="00CB4ABB">
      <w:pPr>
        <w:spacing w:line="360" w:lineRule="auto"/>
        <w:rPr>
          <w:rStyle w:val="Hyperlink"/>
          <w:rFonts w:ascii="Times New Roman" w:hAnsi="Times New Roman" w:cs="Times New Roman"/>
          <w:color w:val="auto"/>
          <w:u w:val="none"/>
        </w:rPr>
      </w:pPr>
      <w:r w:rsidRPr="00CB4ABB">
        <w:rPr>
          <w:rStyle w:val="Hyperlink"/>
          <w:rFonts w:ascii="Times New Roman" w:hAnsi="Times New Roman" w:cs="Times New Roman"/>
          <w:color w:val="auto"/>
          <w:u w:val="none"/>
        </w:rPr>
        <w:t xml:space="preserve">Save the children (2019) </w:t>
      </w:r>
      <w:r w:rsidRPr="00CB4ABB">
        <w:rPr>
          <w:rStyle w:val="Hyperlink"/>
          <w:rFonts w:ascii="Times New Roman" w:hAnsi="Times New Roman" w:cs="Times New Roman"/>
          <w:i/>
          <w:iCs/>
          <w:color w:val="auto"/>
          <w:u w:val="none"/>
        </w:rPr>
        <w:t xml:space="preserve">know your rights all children have the same rights. </w:t>
      </w:r>
      <w:r w:rsidRPr="00CB4ABB">
        <w:rPr>
          <w:rStyle w:val="Hyperlink"/>
          <w:rFonts w:ascii="Times New Roman" w:hAnsi="Times New Roman" w:cs="Times New Roman"/>
          <w:color w:val="auto"/>
          <w:u w:val="none"/>
        </w:rPr>
        <w:t xml:space="preserve">Available at:  </w:t>
      </w:r>
      <w:hyperlink r:id="rId12" w:history="1">
        <w:r w:rsidRPr="00CB4ABB">
          <w:rPr>
            <w:rStyle w:val="Hyperlink"/>
            <w:rFonts w:ascii="Times New Roman" w:hAnsi="Times New Roman" w:cs="Times New Roman"/>
          </w:rPr>
          <w:t>https://www.savethechildren.org.uk/content/dam/gb/reports/humanitarian/uncrc19-child-friendly.pdf</w:t>
        </w:r>
      </w:hyperlink>
      <w:r w:rsidRPr="00CB4ABB">
        <w:rPr>
          <w:rStyle w:val="Hyperlink"/>
          <w:rFonts w:ascii="Times New Roman" w:hAnsi="Times New Roman" w:cs="Times New Roman"/>
          <w:color w:val="auto"/>
          <w:u w:val="none"/>
        </w:rPr>
        <w:t xml:space="preserve"> (Accessed: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w:t>
      </w:r>
    </w:p>
    <w:p w14:paraId="49287851" w14:textId="77777777" w:rsidR="00E215C5" w:rsidRPr="00CB4ABB" w:rsidRDefault="00E215C5" w:rsidP="00CB4ABB">
      <w:pPr>
        <w:spacing w:line="360" w:lineRule="auto"/>
        <w:rPr>
          <w:rStyle w:val="Hyperlink"/>
          <w:rFonts w:ascii="Times New Roman" w:hAnsi="Times New Roman" w:cs="Times New Roman"/>
          <w:color w:val="auto"/>
          <w:u w:val="none"/>
        </w:rPr>
      </w:pPr>
      <w:r w:rsidRPr="00CB4ABB">
        <w:rPr>
          <w:rStyle w:val="Hyperlink"/>
          <w:rFonts w:ascii="Times New Roman" w:hAnsi="Times New Roman" w:cs="Times New Roman"/>
          <w:color w:val="auto"/>
          <w:u w:val="none"/>
        </w:rPr>
        <w:t xml:space="preserve">Unicef (2019) </w:t>
      </w:r>
      <w:r w:rsidRPr="00CB4ABB">
        <w:rPr>
          <w:rStyle w:val="Hyperlink"/>
          <w:rFonts w:ascii="Times New Roman" w:hAnsi="Times New Roman" w:cs="Times New Roman"/>
          <w:i/>
          <w:iCs/>
          <w:color w:val="auto"/>
          <w:u w:val="none"/>
        </w:rPr>
        <w:t xml:space="preserve">A summary of the UN convention on the rights of the child. </w:t>
      </w:r>
      <w:r w:rsidRPr="00CB4ABB">
        <w:rPr>
          <w:rStyle w:val="Hyperlink"/>
          <w:rFonts w:ascii="Times New Roman" w:hAnsi="Times New Roman" w:cs="Times New Roman"/>
          <w:color w:val="auto"/>
          <w:u w:val="none"/>
        </w:rPr>
        <w:t>Available at:</w:t>
      </w:r>
      <w:r w:rsidRPr="00CB4ABB">
        <w:rPr>
          <w:rFonts w:ascii="Times New Roman" w:hAnsi="Times New Roman" w:cs="Times New Roman"/>
        </w:rPr>
        <w:t xml:space="preserve"> </w:t>
      </w:r>
      <w:hyperlink r:id="rId13" w:history="1">
        <w:r w:rsidRPr="00CB4ABB">
          <w:rPr>
            <w:rStyle w:val="Hyperlink"/>
            <w:rFonts w:ascii="Times New Roman" w:hAnsi="Times New Roman" w:cs="Times New Roman"/>
          </w:rPr>
          <w:t>https://downloads.unicef.org.uk/wp-content/uploads/2019/10/UNCRC_summary-1_1.pdf?_ga=2.3208176.1757678287.1571941437-1147797289.1571423175</w:t>
        </w:r>
      </w:hyperlink>
      <w:r w:rsidRPr="00CB4ABB">
        <w:rPr>
          <w:rStyle w:val="Hyperlink"/>
          <w:rFonts w:ascii="Times New Roman" w:hAnsi="Times New Roman" w:cs="Times New Roman"/>
          <w:color w:val="auto"/>
          <w:u w:val="none"/>
        </w:rPr>
        <w:t xml:space="preserve">  (Accessed: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 </w:t>
      </w:r>
    </w:p>
    <w:p w14:paraId="254A956E" w14:textId="0A39095A" w:rsidR="007E4A71" w:rsidRPr="00CB4ABB" w:rsidRDefault="007E4A71" w:rsidP="00CB4ABB">
      <w:pPr>
        <w:spacing w:line="360" w:lineRule="auto"/>
        <w:rPr>
          <w:rStyle w:val="Hyperlink"/>
          <w:rFonts w:ascii="Times New Roman" w:hAnsi="Times New Roman" w:cs="Times New Roman"/>
          <w:color w:val="auto"/>
          <w:u w:val="none"/>
        </w:rPr>
      </w:pPr>
      <w:r w:rsidRPr="00CB4ABB">
        <w:rPr>
          <w:rStyle w:val="Hyperlink"/>
          <w:rFonts w:ascii="Times New Roman" w:hAnsi="Times New Roman" w:cs="Times New Roman"/>
          <w:color w:val="auto"/>
          <w:u w:val="none"/>
        </w:rPr>
        <w:t xml:space="preserve">Welsh government (2018) </w:t>
      </w:r>
      <w:r w:rsidRPr="00CB4ABB">
        <w:rPr>
          <w:rStyle w:val="Hyperlink"/>
          <w:rFonts w:ascii="Times New Roman" w:hAnsi="Times New Roman" w:cs="Times New Roman"/>
          <w:i/>
          <w:iCs/>
          <w:color w:val="auto"/>
          <w:u w:val="none"/>
        </w:rPr>
        <w:t xml:space="preserve">Additional learning needs (ALN) transformation programme. </w:t>
      </w:r>
      <w:r w:rsidRPr="00CB4ABB">
        <w:rPr>
          <w:rStyle w:val="Hyperlink"/>
          <w:rFonts w:ascii="Times New Roman" w:hAnsi="Times New Roman" w:cs="Times New Roman"/>
          <w:color w:val="auto"/>
          <w:u w:val="none"/>
        </w:rPr>
        <w:t xml:space="preserve">Available at: </w:t>
      </w:r>
      <w:hyperlink r:id="rId14" w:history="1">
        <w:r w:rsidRPr="00CB4ABB">
          <w:rPr>
            <w:rStyle w:val="Hyperlink"/>
            <w:rFonts w:ascii="Times New Roman" w:hAnsi="Times New Roman" w:cs="Times New Roman"/>
          </w:rPr>
          <w:t>https://gov.wales/sites/default/files/publications/2018-09/additional-learning-needs-aln-transformation-programme-v2.pdf</w:t>
        </w:r>
      </w:hyperlink>
      <w:r w:rsidRPr="00CB4ABB">
        <w:rPr>
          <w:rStyle w:val="Hyperlink"/>
          <w:rFonts w:ascii="Times New Roman" w:hAnsi="Times New Roman" w:cs="Times New Roman"/>
        </w:rPr>
        <w:t xml:space="preserve">   </w:t>
      </w:r>
      <w:r w:rsidRPr="00CB4ABB">
        <w:rPr>
          <w:rStyle w:val="Hyperlink"/>
          <w:rFonts w:ascii="Times New Roman" w:hAnsi="Times New Roman" w:cs="Times New Roman"/>
          <w:color w:val="auto"/>
          <w:u w:val="none"/>
        </w:rPr>
        <w:t>(Accessed: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 </w:t>
      </w:r>
    </w:p>
    <w:p w14:paraId="0D4B0DFB" w14:textId="77777777" w:rsidR="00E215C5" w:rsidRPr="00CB4ABB" w:rsidRDefault="007E4A71" w:rsidP="00CB4ABB">
      <w:pPr>
        <w:spacing w:line="360" w:lineRule="auto"/>
        <w:rPr>
          <w:rStyle w:val="Hyperlink"/>
          <w:rFonts w:ascii="Times New Roman" w:hAnsi="Times New Roman" w:cs="Times New Roman"/>
          <w:color w:val="auto"/>
          <w:u w:val="none"/>
        </w:rPr>
      </w:pPr>
      <w:r w:rsidRPr="00CB4ABB">
        <w:rPr>
          <w:rFonts w:ascii="Times New Roman" w:hAnsi="Times New Roman" w:cs="Times New Roman"/>
        </w:rPr>
        <w:lastRenderedPageBreak/>
        <w:t xml:space="preserve">Welsh government (2019) </w:t>
      </w:r>
      <w:r w:rsidRPr="00CB4ABB">
        <w:rPr>
          <w:rFonts w:ascii="Times New Roman" w:hAnsi="Times New Roman" w:cs="Times New Roman"/>
          <w:i/>
          <w:iCs/>
        </w:rPr>
        <w:t xml:space="preserve">Foundation phase provision for three- and four-years-olds: Guidance for local authorities in Wales. </w:t>
      </w:r>
      <w:r w:rsidRPr="00CB4ABB">
        <w:rPr>
          <w:rFonts w:ascii="Times New Roman" w:hAnsi="Times New Roman" w:cs="Times New Roman"/>
        </w:rPr>
        <w:t xml:space="preserve">Available at: </w:t>
      </w:r>
      <w:hyperlink r:id="rId15" w:history="1">
        <w:r w:rsidRPr="00CB4ABB">
          <w:rPr>
            <w:rStyle w:val="Hyperlink"/>
            <w:rFonts w:ascii="Times New Roman" w:hAnsi="Times New Roman" w:cs="Times New Roman"/>
          </w:rPr>
          <w:t>https://gov.wales/sites/default/files/publications/2018-09/foundation-phase-provision-for-three-and-four-year-olds-guidance-for-local-authorities-in-wales_0.pdf</w:t>
        </w:r>
      </w:hyperlink>
      <w:r w:rsidRPr="00CB4ABB">
        <w:rPr>
          <w:rStyle w:val="Hyperlink"/>
          <w:rFonts w:ascii="Times New Roman" w:hAnsi="Times New Roman" w:cs="Times New Roman"/>
        </w:rPr>
        <w:t xml:space="preserve">   </w:t>
      </w:r>
      <w:r w:rsidRPr="00CB4ABB">
        <w:rPr>
          <w:rStyle w:val="Hyperlink"/>
          <w:rFonts w:ascii="Times New Roman" w:hAnsi="Times New Roman" w:cs="Times New Roman"/>
          <w:color w:val="auto"/>
          <w:u w:val="none"/>
        </w:rPr>
        <w:t>(Accessed: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 </w:t>
      </w:r>
    </w:p>
    <w:p w14:paraId="1D34451B" w14:textId="047B67D5" w:rsidR="0035133D" w:rsidRPr="00CB4ABB" w:rsidRDefault="00FC3CCC" w:rsidP="00CB4ABB">
      <w:pPr>
        <w:spacing w:line="360" w:lineRule="auto"/>
        <w:rPr>
          <w:rFonts w:ascii="Times New Roman" w:hAnsi="Times New Roman" w:cs="Times New Roman"/>
        </w:rPr>
      </w:pPr>
      <w:r w:rsidRPr="00CB4ABB">
        <w:rPr>
          <w:rStyle w:val="Hyperlink"/>
          <w:rFonts w:ascii="Times New Roman" w:hAnsi="Times New Roman" w:cs="Times New Roman"/>
          <w:color w:val="auto"/>
          <w:u w:val="none"/>
        </w:rPr>
        <w:t xml:space="preserve">Welsh government (2019) </w:t>
      </w:r>
      <w:r w:rsidRPr="00CB4ABB">
        <w:rPr>
          <w:rStyle w:val="Hyperlink"/>
          <w:rFonts w:ascii="Times New Roman" w:hAnsi="Times New Roman" w:cs="Times New Roman"/>
          <w:i/>
          <w:iCs/>
          <w:color w:val="auto"/>
          <w:u w:val="none"/>
        </w:rPr>
        <w:t xml:space="preserve">How is my child doing in the foundation phase? A guide for parents and carers. </w:t>
      </w:r>
      <w:r w:rsidRPr="00CB4ABB">
        <w:rPr>
          <w:rStyle w:val="Hyperlink"/>
          <w:rFonts w:ascii="Times New Roman" w:hAnsi="Times New Roman" w:cs="Times New Roman"/>
          <w:color w:val="auto"/>
          <w:u w:val="none"/>
        </w:rPr>
        <w:t xml:space="preserve">Available at: </w:t>
      </w:r>
      <w:hyperlink r:id="rId16" w:history="1">
        <w:r w:rsidRPr="00CB4ABB">
          <w:rPr>
            <w:rStyle w:val="Hyperlink"/>
            <w:rFonts w:ascii="Times New Roman" w:hAnsi="Times New Roman" w:cs="Times New Roman"/>
          </w:rPr>
          <w:t>https://gov.wales/sites/default/files/publications/2019-07/how-is-my-child-doing-in-the-foundation-phase-a-guide-for-parents-and-carers.pdf</w:t>
        </w:r>
      </w:hyperlink>
      <w:r w:rsidRPr="00CB4ABB">
        <w:rPr>
          <w:rStyle w:val="Hyperlink"/>
          <w:rFonts w:ascii="Times New Roman" w:hAnsi="Times New Roman" w:cs="Times New Roman"/>
        </w:rPr>
        <w:t xml:space="preserve">  </w:t>
      </w:r>
      <w:r w:rsidRPr="00CB4ABB">
        <w:rPr>
          <w:rStyle w:val="Hyperlink"/>
          <w:rFonts w:ascii="Times New Roman" w:hAnsi="Times New Roman" w:cs="Times New Roman"/>
          <w:color w:val="auto"/>
          <w:u w:val="none"/>
        </w:rPr>
        <w:t>(Accessed</w:t>
      </w:r>
      <w:r w:rsidR="00463888" w:rsidRPr="00CB4ABB">
        <w:rPr>
          <w:rStyle w:val="Hyperlink"/>
          <w:rFonts w:ascii="Times New Roman" w:hAnsi="Times New Roman" w:cs="Times New Roman"/>
          <w:color w:val="auto"/>
          <w:u w:val="none"/>
        </w:rPr>
        <w:t>:</w:t>
      </w:r>
      <w:r w:rsidRPr="00CB4ABB">
        <w:rPr>
          <w:rStyle w:val="Hyperlink"/>
          <w:rFonts w:ascii="Times New Roman" w:hAnsi="Times New Roman" w:cs="Times New Roman"/>
          <w:color w:val="auto"/>
          <w:u w:val="none"/>
        </w:rPr>
        <w:t xml:space="preserve"> 24</w:t>
      </w:r>
      <w:r w:rsidRPr="00CB4ABB">
        <w:rPr>
          <w:rStyle w:val="Hyperlink"/>
          <w:rFonts w:ascii="Times New Roman" w:hAnsi="Times New Roman" w:cs="Times New Roman"/>
          <w:color w:val="auto"/>
          <w:u w:val="none"/>
          <w:vertAlign w:val="superscript"/>
        </w:rPr>
        <w:t>th</w:t>
      </w:r>
      <w:r w:rsidRPr="00CB4ABB">
        <w:rPr>
          <w:rStyle w:val="Hyperlink"/>
          <w:rFonts w:ascii="Times New Roman" w:hAnsi="Times New Roman" w:cs="Times New Roman"/>
          <w:color w:val="auto"/>
          <w:u w:val="none"/>
        </w:rPr>
        <w:t xml:space="preserve"> October 2019) </w:t>
      </w:r>
    </w:p>
    <w:p w14:paraId="30606658" w14:textId="7D430CA4" w:rsidR="00463888" w:rsidRPr="00CB4ABB" w:rsidRDefault="00463888" w:rsidP="00CB4ABB">
      <w:pPr>
        <w:spacing w:line="360" w:lineRule="auto"/>
        <w:rPr>
          <w:rStyle w:val="Hyperlink"/>
          <w:rFonts w:ascii="Times New Roman" w:hAnsi="Times New Roman" w:cs="Times New Roman"/>
          <w:color w:val="auto"/>
          <w:u w:val="none"/>
        </w:rPr>
      </w:pPr>
    </w:p>
    <w:p w14:paraId="39E3D619" w14:textId="77777777" w:rsidR="00E215C5" w:rsidRPr="00CB4ABB" w:rsidRDefault="00E215C5" w:rsidP="00CB4ABB">
      <w:pPr>
        <w:spacing w:line="360" w:lineRule="auto"/>
        <w:rPr>
          <w:rFonts w:ascii="Times New Roman" w:hAnsi="Times New Roman" w:cs="Times New Roman"/>
          <w:b/>
          <w:bCs/>
          <w:i/>
          <w:iCs/>
          <w:u w:val="single"/>
        </w:rPr>
      </w:pPr>
      <w:r w:rsidRPr="00CB4ABB">
        <w:rPr>
          <w:rFonts w:ascii="Times New Roman" w:hAnsi="Times New Roman" w:cs="Times New Roman"/>
          <w:b/>
          <w:bCs/>
          <w:i/>
          <w:iCs/>
          <w:u w:val="single"/>
        </w:rPr>
        <w:t xml:space="preserve">Refence for presentation </w:t>
      </w:r>
    </w:p>
    <w:p w14:paraId="74996036"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i/>
          <w:iCs/>
        </w:rPr>
        <w:t xml:space="preserve">A summary of the UN convention on the rights of the child </w:t>
      </w:r>
      <w:r w:rsidRPr="00CB4ABB">
        <w:rPr>
          <w:rFonts w:ascii="Times New Roman" w:hAnsi="Times New Roman" w:cs="Times New Roman"/>
        </w:rPr>
        <w:t xml:space="preserve">Available at:  </w:t>
      </w:r>
      <w:hyperlink r:id="rId17" w:history="1">
        <w:r w:rsidRPr="00CB4ABB">
          <w:rPr>
            <w:rStyle w:val="Hyperlink"/>
            <w:rFonts w:ascii="Times New Roman" w:hAnsi="Times New Roman" w:cs="Times New Roman"/>
          </w:rPr>
          <w:t>https://downloads.unicef.org.uk/wp-content/uploads/2010/05/UNCRC_summary-1.pdf?_ga=2.251347269.278556546.1571252484-1361019295.1570981938</w:t>
        </w:r>
      </w:hyperlink>
      <w:r w:rsidRPr="00CB4ABB">
        <w:rPr>
          <w:rFonts w:ascii="Times New Roman" w:hAnsi="Times New Roman" w:cs="Times New Roman"/>
          <w:color w:val="0000FF"/>
          <w:u w:val="single"/>
        </w:rPr>
        <w:t xml:space="preserve"> </w:t>
      </w:r>
      <w:r w:rsidRPr="00CB4ABB">
        <w:rPr>
          <w:rFonts w:ascii="Times New Roman" w:hAnsi="Times New Roman" w:cs="Times New Roman"/>
        </w:rPr>
        <w:t xml:space="preserve"> </w:t>
      </w:r>
      <w:bookmarkStart w:id="4" w:name="_Hlk22319460"/>
      <w:r w:rsidRPr="00CB4ABB">
        <w:rPr>
          <w:rFonts w:ascii="Times New Roman" w:hAnsi="Times New Roman" w:cs="Times New Roman"/>
        </w:rPr>
        <w:t>(Assessed: 17</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p>
    <w:bookmarkEnd w:id="4"/>
    <w:p w14:paraId="09725F0F"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rPr>
        <w:t xml:space="preserve">Kingsland pre-school (2019) </w:t>
      </w:r>
      <w:proofErr w:type="gramStart"/>
      <w:r w:rsidRPr="00CB4ABB">
        <w:rPr>
          <w:rFonts w:ascii="Times New Roman" w:hAnsi="Times New Roman" w:cs="Times New Roman"/>
        </w:rPr>
        <w:t>promoting  positive</w:t>
      </w:r>
      <w:proofErr w:type="gramEnd"/>
      <w:r w:rsidRPr="00CB4ABB">
        <w:rPr>
          <w:rFonts w:ascii="Times New Roman" w:hAnsi="Times New Roman" w:cs="Times New Roman"/>
        </w:rPr>
        <w:t xml:space="preserve"> behaviour (personal document)</w:t>
      </w:r>
    </w:p>
    <w:p w14:paraId="03B5860A"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rPr>
        <w:t xml:space="preserve">Kingsland pre- school (2019) quality of provision policy </w:t>
      </w:r>
      <w:bookmarkStart w:id="5" w:name="_Hlk22321371"/>
      <w:r w:rsidRPr="00CB4ABB">
        <w:rPr>
          <w:rFonts w:ascii="Times New Roman" w:hAnsi="Times New Roman" w:cs="Times New Roman"/>
        </w:rPr>
        <w:t xml:space="preserve">(personal document) </w:t>
      </w:r>
      <w:bookmarkEnd w:id="5"/>
    </w:p>
    <w:p w14:paraId="71540B72"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rPr>
        <w:t xml:space="preserve">Pacey (2019) </w:t>
      </w:r>
      <w:r w:rsidRPr="00CB4ABB">
        <w:rPr>
          <w:rFonts w:ascii="Times New Roman" w:hAnsi="Times New Roman" w:cs="Times New Roman"/>
          <w:i/>
          <w:iCs/>
        </w:rPr>
        <w:t xml:space="preserve">Role of key worker </w:t>
      </w:r>
      <w:r w:rsidRPr="00CB4ABB">
        <w:rPr>
          <w:rFonts w:ascii="Times New Roman" w:hAnsi="Times New Roman" w:cs="Times New Roman"/>
        </w:rPr>
        <w:t xml:space="preserve">Available at: </w:t>
      </w:r>
      <w:hyperlink r:id="rId18" w:history="1">
        <w:r w:rsidRPr="00CB4ABB">
          <w:rPr>
            <w:rStyle w:val="Hyperlink"/>
            <w:rFonts w:ascii="Times New Roman" w:hAnsi="Times New Roman" w:cs="Times New Roman"/>
          </w:rPr>
          <w:t>https://www.pacey.org.uk/membership/pacey-membership-benefits/a-taste-of-membership/role-of-the-key-person/</w:t>
        </w:r>
      </w:hyperlink>
      <w:r w:rsidRPr="00CB4ABB">
        <w:rPr>
          <w:rFonts w:ascii="Times New Roman" w:hAnsi="Times New Roman" w:cs="Times New Roman"/>
          <w:color w:val="0000FF"/>
          <w:u w:val="single"/>
        </w:rPr>
        <w:t xml:space="preserve"> </w:t>
      </w:r>
      <w:r w:rsidRPr="00CB4ABB">
        <w:rPr>
          <w:rFonts w:ascii="Times New Roman" w:hAnsi="Times New Roman" w:cs="Times New Roman"/>
        </w:rPr>
        <w:t>(Assessed: 17</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p>
    <w:p w14:paraId="40480CD3"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i/>
          <w:iCs/>
        </w:rPr>
        <w:t xml:space="preserve">The United Nations Convention on the Rights of the Child </w:t>
      </w:r>
      <w:r w:rsidRPr="00CB4ABB">
        <w:rPr>
          <w:rFonts w:ascii="Times New Roman" w:hAnsi="Times New Roman" w:cs="Times New Roman"/>
        </w:rPr>
        <w:t xml:space="preserve">Available at: </w:t>
      </w:r>
      <w:hyperlink r:id="rId19" w:history="1">
        <w:r w:rsidRPr="00CB4ABB">
          <w:rPr>
            <w:rStyle w:val="Hyperlink"/>
            <w:rFonts w:ascii="Times New Roman" w:hAnsi="Times New Roman" w:cs="Times New Roman"/>
          </w:rPr>
          <w:t>https://resourcecentre.savethechildren.net/node/14374/pdf/uncrc-child-friendly-version.pdf</w:t>
        </w:r>
      </w:hyperlink>
      <w:r w:rsidRPr="00CB4ABB">
        <w:rPr>
          <w:rFonts w:ascii="Times New Roman" w:hAnsi="Times New Roman" w:cs="Times New Roman"/>
          <w:color w:val="0000FF"/>
          <w:u w:val="single"/>
        </w:rPr>
        <w:t xml:space="preserve">  </w:t>
      </w:r>
      <w:bookmarkStart w:id="6" w:name="_Hlk22320310"/>
      <w:r w:rsidRPr="00CB4ABB">
        <w:rPr>
          <w:rFonts w:ascii="Times New Roman" w:hAnsi="Times New Roman" w:cs="Times New Roman"/>
        </w:rPr>
        <w:t>(Assessed: 17</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bookmarkEnd w:id="6"/>
    </w:p>
    <w:p w14:paraId="6530E77D" w14:textId="77777777" w:rsidR="00E215C5" w:rsidRPr="00CB4ABB" w:rsidRDefault="00E215C5" w:rsidP="00CB4ABB">
      <w:pPr>
        <w:spacing w:line="360" w:lineRule="auto"/>
        <w:rPr>
          <w:rFonts w:ascii="Times New Roman" w:hAnsi="Times New Roman" w:cs="Times New Roman"/>
        </w:rPr>
      </w:pPr>
      <w:r w:rsidRPr="00CB4ABB">
        <w:rPr>
          <w:rFonts w:ascii="Times New Roman" w:hAnsi="Times New Roman" w:cs="Times New Roman"/>
        </w:rPr>
        <w:t xml:space="preserve">Welsh government (2015) </w:t>
      </w:r>
      <w:r w:rsidRPr="00CB4ABB">
        <w:rPr>
          <w:rFonts w:ascii="Times New Roman" w:hAnsi="Times New Roman" w:cs="Times New Roman"/>
          <w:i/>
          <w:iCs/>
        </w:rPr>
        <w:t xml:space="preserve">foundation phase framework </w:t>
      </w:r>
      <w:r w:rsidRPr="00CB4ABB">
        <w:rPr>
          <w:rFonts w:ascii="Times New Roman" w:hAnsi="Times New Roman" w:cs="Times New Roman"/>
        </w:rPr>
        <w:t xml:space="preserve">place </w:t>
      </w:r>
      <w:hyperlink r:id="rId20" w:history="1">
        <w:r w:rsidRPr="00CB4ABB">
          <w:rPr>
            <w:rStyle w:val="Hyperlink"/>
            <w:rFonts w:ascii="Times New Roman" w:hAnsi="Times New Roman" w:cs="Times New Roman"/>
          </w:rPr>
          <w:t>https://gov.wales/sites/default/files/publications/2018-02/foundation-phase-framework-revised-2015.pdf</w:t>
        </w:r>
      </w:hyperlink>
      <w:r w:rsidRPr="00CB4ABB">
        <w:rPr>
          <w:rFonts w:ascii="Times New Roman" w:hAnsi="Times New Roman" w:cs="Times New Roman"/>
          <w:color w:val="0000FF"/>
          <w:u w:val="single"/>
        </w:rPr>
        <w:t xml:space="preserve">  </w:t>
      </w:r>
      <w:r w:rsidRPr="00CB4ABB">
        <w:rPr>
          <w:rFonts w:ascii="Times New Roman" w:hAnsi="Times New Roman" w:cs="Times New Roman"/>
        </w:rPr>
        <w:t xml:space="preserve">publisher name. Welsh </w:t>
      </w:r>
      <w:bookmarkStart w:id="7" w:name="_Hlk22318942"/>
      <w:r w:rsidRPr="00CB4ABB">
        <w:rPr>
          <w:rFonts w:ascii="Times New Roman" w:hAnsi="Times New Roman" w:cs="Times New Roman"/>
        </w:rPr>
        <w:t>Ministers (Assessed: 17</w:t>
      </w:r>
      <w:r w:rsidRPr="00CB4ABB">
        <w:rPr>
          <w:rFonts w:ascii="Times New Roman" w:hAnsi="Times New Roman" w:cs="Times New Roman"/>
          <w:vertAlign w:val="superscript"/>
        </w:rPr>
        <w:t>th</w:t>
      </w:r>
      <w:r w:rsidRPr="00CB4ABB">
        <w:rPr>
          <w:rFonts w:ascii="Times New Roman" w:hAnsi="Times New Roman" w:cs="Times New Roman"/>
        </w:rPr>
        <w:t xml:space="preserve"> October 2019)</w:t>
      </w:r>
      <w:bookmarkEnd w:id="7"/>
    </w:p>
    <w:p w14:paraId="202D8785" w14:textId="77777777" w:rsidR="00E215C5" w:rsidRPr="00D93494" w:rsidRDefault="00E215C5" w:rsidP="00D93494">
      <w:pPr>
        <w:spacing w:line="360" w:lineRule="auto"/>
        <w:rPr>
          <w:rFonts w:ascii="Times New Roman" w:hAnsi="Times New Roman" w:cs="Times New Roman"/>
        </w:rPr>
      </w:pPr>
    </w:p>
    <w:p w14:paraId="77C653B0" w14:textId="0E856DE4" w:rsidR="00076FF8" w:rsidRPr="00D93494" w:rsidRDefault="00076FF8" w:rsidP="00D93494">
      <w:pPr>
        <w:spacing w:line="360" w:lineRule="auto"/>
        <w:rPr>
          <w:rStyle w:val="Hyperlink"/>
          <w:rFonts w:ascii="Times New Roman" w:hAnsi="Times New Roman" w:cs="Times New Roman"/>
          <w:color w:val="auto"/>
          <w:u w:val="none"/>
        </w:rPr>
      </w:pPr>
    </w:p>
    <w:p w14:paraId="422F512C" w14:textId="77777777" w:rsidR="00D2667E" w:rsidRPr="00F65668" w:rsidRDefault="00D2667E" w:rsidP="00E215C5">
      <w:pPr>
        <w:spacing w:line="360" w:lineRule="auto"/>
        <w:rPr>
          <w:rFonts w:ascii="Times New Roman" w:hAnsi="Times New Roman" w:cs="Times New Roman"/>
        </w:rPr>
      </w:pPr>
    </w:p>
    <w:sectPr w:rsidR="00D2667E" w:rsidRPr="00F6566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4A449" w14:textId="77777777" w:rsidR="00A422BF" w:rsidRDefault="00A422BF" w:rsidP="0035133D">
      <w:pPr>
        <w:spacing w:after="0" w:line="240" w:lineRule="auto"/>
      </w:pPr>
      <w:r>
        <w:separator/>
      </w:r>
    </w:p>
  </w:endnote>
  <w:endnote w:type="continuationSeparator" w:id="0">
    <w:p w14:paraId="31D08456" w14:textId="77777777" w:rsidR="00A422BF" w:rsidRDefault="00A422BF" w:rsidP="00351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AB8D2" w14:textId="77777777" w:rsidR="00A422BF" w:rsidRDefault="00A422BF" w:rsidP="0035133D">
      <w:pPr>
        <w:spacing w:after="0" w:line="240" w:lineRule="auto"/>
      </w:pPr>
      <w:r>
        <w:separator/>
      </w:r>
    </w:p>
  </w:footnote>
  <w:footnote w:type="continuationSeparator" w:id="0">
    <w:p w14:paraId="6B3324DC" w14:textId="77777777" w:rsidR="00A422BF" w:rsidRDefault="00A422BF" w:rsidP="00351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50D07" w14:textId="186E9CF3" w:rsidR="00A422BF" w:rsidRDefault="00A422BF">
    <w:pPr>
      <w:pStyle w:val="Header"/>
    </w:pPr>
    <w:r>
      <w:t>1904653</w:t>
    </w:r>
  </w:p>
  <w:p w14:paraId="6687C8C7" w14:textId="3002788A" w:rsidR="00A422BF" w:rsidRDefault="00A422BF">
    <w:pPr>
      <w:pStyle w:val="Header"/>
    </w:pPr>
    <w:r>
      <w:t>EAEE4002</w:t>
    </w:r>
  </w:p>
  <w:p w14:paraId="14128C13" w14:textId="77777777" w:rsidR="00A422BF" w:rsidRDefault="00A422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33D"/>
    <w:rsid w:val="00014713"/>
    <w:rsid w:val="00050ACD"/>
    <w:rsid w:val="00056422"/>
    <w:rsid w:val="00076FF8"/>
    <w:rsid w:val="00083E83"/>
    <w:rsid w:val="00095F64"/>
    <w:rsid w:val="000A5B39"/>
    <w:rsid w:val="000D513A"/>
    <w:rsid w:val="00143E2A"/>
    <w:rsid w:val="001B099C"/>
    <w:rsid w:val="001C0D75"/>
    <w:rsid w:val="00245A23"/>
    <w:rsid w:val="0029587F"/>
    <w:rsid w:val="002C77D4"/>
    <w:rsid w:val="002F7154"/>
    <w:rsid w:val="00344017"/>
    <w:rsid w:val="0035133D"/>
    <w:rsid w:val="003F1E37"/>
    <w:rsid w:val="0042385A"/>
    <w:rsid w:val="00463888"/>
    <w:rsid w:val="00465D79"/>
    <w:rsid w:val="00467857"/>
    <w:rsid w:val="00590788"/>
    <w:rsid w:val="005B2BCD"/>
    <w:rsid w:val="005C33A7"/>
    <w:rsid w:val="006563A9"/>
    <w:rsid w:val="006C324E"/>
    <w:rsid w:val="007E4A71"/>
    <w:rsid w:val="00853F67"/>
    <w:rsid w:val="00896041"/>
    <w:rsid w:val="009B7846"/>
    <w:rsid w:val="009D0BB3"/>
    <w:rsid w:val="00A15915"/>
    <w:rsid w:val="00A1596A"/>
    <w:rsid w:val="00A422BF"/>
    <w:rsid w:val="00A56C36"/>
    <w:rsid w:val="00AA0592"/>
    <w:rsid w:val="00AE0B26"/>
    <w:rsid w:val="00B963E8"/>
    <w:rsid w:val="00C42BCC"/>
    <w:rsid w:val="00CA50F4"/>
    <w:rsid w:val="00CB4ABB"/>
    <w:rsid w:val="00CC5DA6"/>
    <w:rsid w:val="00D03253"/>
    <w:rsid w:val="00D16B07"/>
    <w:rsid w:val="00D2667E"/>
    <w:rsid w:val="00D27E95"/>
    <w:rsid w:val="00D42E95"/>
    <w:rsid w:val="00D93494"/>
    <w:rsid w:val="00DA5CF6"/>
    <w:rsid w:val="00DC2069"/>
    <w:rsid w:val="00DC62E0"/>
    <w:rsid w:val="00E215C5"/>
    <w:rsid w:val="00EB352D"/>
    <w:rsid w:val="00F65668"/>
    <w:rsid w:val="00FA2135"/>
    <w:rsid w:val="00FC3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FAE3B"/>
  <w15:chartTrackingRefBased/>
  <w15:docId w15:val="{A2AB339B-F800-41D0-A5F8-5DBAD448E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0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1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33D"/>
  </w:style>
  <w:style w:type="paragraph" w:styleId="Footer">
    <w:name w:val="footer"/>
    <w:basedOn w:val="Normal"/>
    <w:link w:val="FooterChar"/>
    <w:uiPriority w:val="99"/>
    <w:unhideWhenUsed/>
    <w:rsid w:val="00351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33D"/>
  </w:style>
  <w:style w:type="character" w:styleId="Hyperlink">
    <w:name w:val="Hyperlink"/>
    <w:basedOn w:val="DefaultParagraphFont"/>
    <w:uiPriority w:val="99"/>
    <w:unhideWhenUsed/>
    <w:rsid w:val="0035133D"/>
    <w:rPr>
      <w:color w:val="0000FF"/>
      <w:u w:val="single"/>
    </w:rPr>
  </w:style>
  <w:style w:type="character" w:styleId="FollowedHyperlink">
    <w:name w:val="FollowedHyperlink"/>
    <w:basedOn w:val="DefaultParagraphFont"/>
    <w:uiPriority w:val="99"/>
    <w:semiHidden/>
    <w:unhideWhenUsed/>
    <w:rsid w:val="006563A9"/>
    <w:rPr>
      <w:color w:val="954F72" w:themeColor="followedHyperlink"/>
      <w:u w:val="single"/>
    </w:rPr>
  </w:style>
  <w:style w:type="character" w:styleId="UnresolvedMention">
    <w:name w:val="Unresolved Mention"/>
    <w:basedOn w:val="DefaultParagraphFont"/>
    <w:uiPriority w:val="99"/>
    <w:semiHidden/>
    <w:unhideWhenUsed/>
    <w:rsid w:val="00056422"/>
    <w:rPr>
      <w:color w:val="605E5C"/>
      <w:shd w:val="clear" w:color="auto" w:fill="E1DFDD"/>
    </w:rPr>
  </w:style>
  <w:style w:type="paragraph" w:styleId="NoSpacing">
    <w:name w:val="No Spacing"/>
    <w:link w:val="NoSpacingChar"/>
    <w:uiPriority w:val="1"/>
    <w:qFormat/>
    <w:rsid w:val="00D934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349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96629/EYFS_STATUTORY_FRAMEWORK_2017.pdf" TargetMode="External"/><Relationship Id="rId13" Type="http://schemas.openxmlformats.org/officeDocument/2006/relationships/hyperlink" Target="https://downloads.unicef.org.uk/wp-content/uploads/2019/10/UNCRC_summary-1_1.pdf?_ga=2.3208176.1757678287.1571941437-1147797289.1571423175" TargetMode="External"/><Relationship Id="rId18" Type="http://schemas.openxmlformats.org/officeDocument/2006/relationships/hyperlink" Target="https://www.pacey.org.uk/membership/pacey-membership-benefits/a-taste-of-membership/role-of-the-key-person/"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gov.uk/government/publications/united-nations-convention-on-the-rights-of-the-child-uncrc-how-legislation-underpins-implementation-in-england" TargetMode="External"/><Relationship Id="rId12" Type="http://schemas.openxmlformats.org/officeDocument/2006/relationships/hyperlink" Target="https://www.savethechildren.org.uk/content/dam/gb/reports/humanitarian/uncrc19-child-friendly.pdf" TargetMode="External"/><Relationship Id="rId17" Type="http://schemas.openxmlformats.org/officeDocument/2006/relationships/hyperlink" Target="https://downloads.unicef.org.uk/wp-content/uploads/2010/05/UNCRC_summary-1.pdf?_ga=2.251347269.278556546.1571252484-1361019295.1570981938" TargetMode="External"/><Relationship Id="rId2" Type="http://schemas.openxmlformats.org/officeDocument/2006/relationships/settings" Target="settings.xml"/><Relationship Id="rId16" Type="http://schemas.openxmlformats.org/officeDocument/2006/relationships/hyperlink" Target="https://gov.wales/sites/default/files/publications/2019-07/how-is-my-child-doing-in-the-foundation-phase-a-guide-for-parents-and-carers.pdf" TargetMode="External"/><Relationship Id="rId20" Type="http://schemas.openxmlformats.org/officeDocument/2006/relationships/hyperlink" Target="https://gov.wales/sites/default/files/publications/2018-02/foundation-phase-framework-revised-2015.pdf" TargetMode="External"/><Relationship Id="rId1" Type="http://schemas.openxmlformats.org/officeDocument/2006/relationships/styles" Target="styles.xml"/><Relationship Id="rId6" Type="http://schemas.openxmlformats.org/officeDocument/2006/relationships/hyperlink" Target="https://www.childcomwales.org.uk/uncrc-childrens-rights/uncrc/" TargetMode="External"/><Relationship Id="rId11" Type="http://schemas.openxmlformats.org/officeDocument/2006/relationships/hyperlink" Target="https://www.provisionmap.co.uk/additional-learning-needs-aln-innovation-funding/" TargetMode="External"/><Relationship Id="rId5" Type="http://schemas.openxmlformats.org/officeDocument/2006/relationships/endnotes" Target="endnotes.xml"/><Relationship Id="rId15" Type="http://schemas.openxmlformats.org/officeDocument/2006/relationships/hyperlink" Target="https://gov.wales/sites/default/files/publications/2018-09/foundation-phase-provision-for-three-and-four-year-olds-guidance-for-local-authorities-in-wales_0.pdf" TargetMode="External"/><Relationship Id="rId23" Type="http://schemas.openxmlformats.org/officeDocument/2006/relationships/theme" Target="theme/theme1.xml"/><Relationship Id="rId10" Type="http://schemas.openxmlformats.org/officeDocument/2006/relationships/hyperlink" Target="https://www.highspeedtraining.co.uk/hub/data-protection-in-schools/" TargetMode="External"/><Relationship Id="rId19" Type="http://schemas.openxmlformats.org/officeDocument/2006/relationships/hyperlink" Target="https://resourcecentre.savethechildren.net/node/14374/pdf/uncrc-child-friendly-version.pdf" TargetMode="External"/><Relationship Id="rId4" Type="http://schemas.openxmlformats.org/officeDocument/2006/relationships/footnotes" Target="footnotes.xml"/><Relationship Id="rId9" Type="http://schemas.openxmlformats.org/officeDocument/2006/relationships/hyperlink" Target="https://gdpr.report/news/2017/12/05/can-schools-ensure-gpdr-compliant/" TargetMode="External"/><Relationship Id="rId14" Type="http://schemas.openxmlformats.org/officeDocument/2006/relationships/hyperlink" Target="https://gov.wales/sites/default/files/publications/2018-09/additional-learning-needs-aln-transformation-programme-v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4</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 (1904653)</cp:lastModifiedBy>
  <cp:revision>35</cp:revision>
  <dcterms:created xsi:type="dcterms:W3CDTF">2019-10-24T09:43:00Z</dcterms:created>
  <dcterms:modified xsi:type="dcterms:W3CDTF">2019-10-25T18:48:00Z</dcterms:modified>
</cp:coreProperties>
</file>