
<file path=[Content_Types].xml><?xml version="1.0" encoding="utf-8"?>
<Types xmlns="http://schemas.openxmlformats.org/package/2006/content-types">
  <Default Extension="jfif"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69635B" w14:textId="05F4C615" w:rsidR="00664CCB" w:rsidRPr="005316E2" w:rsidRDefault="00664CCB" w:rsidP="005316E2">
      <w:pPr>
        <w:pStyle w:val="Heading1"/>
        <w:spacing w:line="360" w:lineRule="auto"/>
        <w:rPr>
          <w:rFonts w:asciiTheme="minorHAnsi" w:hAnsiTheme="minorHAnsi" w:cstheme="minorHAnsi"/>
          <w:sz w:val="24"/>
          <w:szCs w:val="24"/>
        </w:rPr>
      </w:pPr>
    </w:p>
    <w:p w14:paraId="68016A4B" w14:textId="13B5D350" w:rsidR="00664CCB" w:rsidRPr="005316E2" w:rsidRDefault="00664CCB" w:rsidP="005316E2">
      <w:pPr>
        <w:pStyle w:val="Heading1"/>
        <w:spacing w:line="360" w:lineRule="auto"/>
        <w:rPr>
          <w:rFonts w:asciiTheme="minorHAnsi" w:hAnsiTheme="minorHAnsi" w:cstheme="minorHAnsi"/>
          <w:sz w:val="24"/>
          <w:szCs w:val="24"/>
        </w:rPr>
      </w:pPr>
    </w:p>
    <w:p w14:paraId="51DD840D" w14:textId="0810E4A8" w:rsidR="00664CCB" w:rsidRPr="005316E2" w:rsidRDefault="00664CCB" w:rsidP="005316E2">
      <w:pPr>
        <w:pStyle w:val="Heading1"/>
        <w:spacing w:line="360" w:lineRule="auto"/>
        <w:rPr>
          <w:rFonts w:asciiTheme="minorHAnsi" w:hAnsiTheme="minorHAnsi" w:cstheme="minorHAnsi"/>
          <w:sz w:val="24"/>
          <w:szCs w:val="24"/>
        </w:rPr>
      </w:pPr>
    </w:p>
    <w:p w14:paraId="6E4DCFF1" w14:textId="1A5FD113" w:rsidR="00664CCB" w:rsidRPr="005316E2" w:rsidRDefault="005316E2" w:rsidP="005316E2">
      <w:pPr>
        <w:pStyle w:val="Heading1"/>
        <w:spacing w:line="360" w:lineRule="auto"/>
        <w:rPr>
          <w:rFonts w:asciiTheme="minorHAnsi" w:hAnsiTheme="minorHAnsi" w:cstheme="minorHAnsi"/>
          <w:sz w:val="24"/>
          <w:szCs w:val="24"/>
        </w:rPr>
      </w:pPr>
      <w:bookmarkStart w:id="0" w:name="_Toc29164672"/>
      <w:r w:rsidRPr="005316E2">
        <w:rPr>
          <w:rFonts w:asciiTheme="minorHAnsi" w:hAnsiTheme="minorHAnsi" w:cstheme="minorHAnsi"/>
          <w:noProof/>
          <w:sz w:val="24"/>
          <w:szCs w:val="24"/>
        </w:rPr>
        <mc:AlternateContent>
          <mc:Choice Requires="wps">
            <w:drawing>
              <wp:anchor distT="45720" distB="45720" distL="114300" distR="114300" simplePos="0" relativeHeight="251659264" behindDoc="0" locked="0" layoutInCell="1" allowOverlap="1" wp14:anchorId="022E941F" wp14:editId="68E47747">
                <wp:simplePos x="0" y="0"/>
                <wp:positionH relativeFrom="margin">
                  <wp:align>center</wp:align>
                </wp:positionH>
                <wp:positionV relativeFrom="paragraph">
                  <wp:posOffset>826938</wp:posOffset>
                </wp:positionV>
                <wp:extent cx="5235575" cy="1404620"/>
                <wp:effectExtent l="0" t="0" r="2222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5575" cy="1404620"/>
                        </a:xfrm>
                        <a:prstGeom prst="rect">
                          <a:avLst/>
                        </a:prstGeom>
                        <a:solidFill>
                          <a:srgbClr val="FFFFFF"/>
                        </a:solidFill>
                        <a:ln w="9525">
                          <a:solidFill>
                            <a:srgbClr val="000000"/>
                          </a:solidFill>
                          <a:miter lim="800000"/>
                          <a:headEnd/>
                          <a:tailEnd/>
                        </a:ln>
                      </wps:spPr>
                      <wps:txbx>
                        <w:txbxContent>
                          <w:p w14:paraId="2F914371" w14:textId="77777777" w:rsidR="005316E2" w:rsidRDefault="005316E2" w:rsidP="005316E2">
                            <w:pPr>
                              <w:spacing w:line="360" w:lineRule="auto"/>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EAD">
                              <w:rPr>
                                <w:rFonts w:ascii="Arial" w:hAnsi="Arial" w:cs="Arial"/>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Team Working and Communication</w:t>
                            </w:r>
                            <w:r w:rsidRPr="005560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D75F4">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BMSW4002</w:t>
                            </w:r>
                          </w:p>
                          <w:p w14:paraId="72D51399" w14:textId="77777777" w:rsidR="005316E2" w:rsidRPr="00420EAD" w:rsidRDefault="005316E2" w:rsidP="005316E2">
                            <w:pPr>
                              <w:spacing w:line="360" w:lineRule="auto"/>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EAD">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Navami Leena</w:t>
                            </w:r>
                          </w:p>
                          <w:p w14:paraId="735DD4B5" w14:textId="1C17CF04" w:rsidR="005316E2" w:rsidRPr="00420EAD" w:rsidRDefault="005316E2" w:rsidP="005316E2">
                            <w:pPr>
                              <w:spacing w:line="360" w:lineRule="auto"/>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EAD">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w:t>
                            </w:r>
                            <w: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Laura</w:t>
                            </w:r>
                            <w:r w:rsidRPr="00420EAD">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Iacob</w:t>
                            </w:r>
                          </w:p>
                          <w:p w14:paraId="71B614F8" w14:textId="7E4722CF" w:rsidR="005316E2" w:rsidRPr="00420EAD" w:rsidRDefault="005316E2" w:rsidP="005316E2">
                            <w:pPr>
                              <w:spacing w:line="360" w:lineRule="auto"/>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EAD">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190786</w:t>
                            </w:r>
                            <w: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p w14:paraId="726CB550" w14:textId="77777777" w:rsidR="005D3D78" w:rsidRDefault="005D3D7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22E941F" id="_x0000_t202" coordsize="21600,21600" o:spt="202" path="m,l,21600r21600,l21600,xe">
                <v:stroke joinstyle="miter"/>
                <v:path gradientshapeok="t" o:connecttype="rect"/>
              </v:shapetype>
              <v:shape id="Text Box 2" o:spid="_x0000_s1026" type="#_x0000_t202" style="position:absolute;margin-left:0;margin-top:65.1pt;width:412.25pt;height:110.6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">
                <v:textbox style="mso-fit-shape-to-text:t">
                  <w:txbxContent>
                    <w:p w14:paraId="2F914371" w14:textId="77777777" w:rsidR="005316E2" w:rsidRDefault="005316E2" w:rsidP="005316E2">
                      <w:pPr>
                        <w:spacing w:line="360" w:lineRule="auto"/>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EAD">
                        <w:rPr>
                          <w:rFonts w:ascii="Arial" w:hAnsi="Arial" w:cs="Arial"/>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Team Working and Communication</w:t>
                      </w:r>
                      <w:r w:rsidRPr="005560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D75F4">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BMSW4002</w:t>
                      </w:r>
                    </w:p>
                    <w:p w14:paraId="72D51399" w14:textId="77777777" w:rsidR="005316E2" w:rsidRPr="00420EAD" w:rsidRDefault="005316E2" w:rsidP="005316E2">
                      <w:pPr>
                        <w:spacing w:line="360" w:lineRule="auto"/>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EAD">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Navami Leena</w:t>
                      </w:r>
                    </w:p>
                    <w:p w14:paraId="735DD4B5" w14:textId="1C17CF04" w:rsidR="005316E2" w:rsidRPr="00420EAD" w:rsidRDefault="005316E2" w:rsidP="005316E2">
                      <w:pPr>
                        <w:spacing w:line="360" w:lineRule="auto"/>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EAD">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w:t>
                      </w:r>
                      <w: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Laura</w:t>
                      </w:r>
                      <w:r w:rsidRPr="00420EAD">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Iacob</w:t>
                      </w:r>
                    </w:p>
                    <w:p w14:paraId="71B614F8" w14:textId="7E4722CF" w:rsidR="005316E2" w:rsidRPr="00420EAD" w:rsidRDefault="005316E2" w:rsidP="005316E2">
                      <w:pPr>
                        <w:spacing w:line="360" w:lineRule="auto"/>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0EAD">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190786</w:t>
                      </w:r>
                      <w: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p w14:paraId="726CB550" w14:textId="77777777" w:rsidR="005D3D78" w:rsidRDefault="005D3D78"/>
                  </w:txbxContent>
                </v:textbox>
                <w10:wrap type="square" anchorx="margin"/>
              </v:shape>
            </w:pict>
          </mc:Fallback>
        </mc:AlternateContent>
      </w:r>
      <w:bookmarkEnd w:id="0"/>
    </w:p>
    <w:p w14:paraId="3FF85ECD" w14:textId="5CAD157A" w:rsidR="00664CCB" w:rsidRPr="005316E2" w:rsidRDefault="00664CCB" w:rsidP="005316E2">
      <w:pPr>
        <w:pStyle w:val="Heading1"/>
        <w:spacing w:line="360" w:lineRule="auto"/>
        <w:rPr>
          <w:rFonts w:asciiTheme="minorHAnsi" w:hAnsiTheme="minorHAnsi" w:cstheme="minorHAnsi"/>
          <w:sz w:val="24"/>
          <w:szCs w:val="24"/>
        </w:rPr>
      </w:pPr>
    </w:p>
    <w:p w14:paraId="2948DA86" w14:textId="77777777" w:rsidR="00664CCB" w:rsidRPr="005316E2" w:rsidRDefault="00664CCB" w:rsidP="005316E2">
      <w:pPr>
        <w:pStyle w:val="Heading1"/>
        <w:spacing w:line="360" w:lineRule="auto"/>
        <w:rPr>
          <w:rFonts w:asciiTheme="minorHAnsi" w:hAnsiTheme="minorHAnsi" w:cstheme="minorHAnsi"/>
          <w:sz w:val="24"/>
          <w:szCs w:val="24"/>
        </w:rPr>
      </w:pPr>
    </w:p>
    <w:p w14:paraId="2F406624" w14:textId="34AF4445" w:rsidR="00664CCB" w:rsidRDefault="00664CCB" w:rsidP="005316E2">
      <w:pPr>
        <w:pStyle w:val="Heading1"/>
        <w:spacing w:line="360" w:lineRule="auto"/>
        <w:rPr>
          <w:rFonts w:asciiTheme="minorHAnsi" w:hAnsiTheme="minorHAnsi" w:cstheme="minorHAnsi"/>
          <w:sz w:val="24"/>
          <w:szCs w:val="24"/>
        </w:rPr>
      </w:pPr>
    </w:p>
    <w:p w14:paraId="42DAD3F9" w14:textId="6002C72E" w:rsidR="005316E2" w:rsidRDefault="005316E2" w:rsidP="005316E2">
      <w:pPr>
        <w:spacing w:line="360" w:lineRule="auto"/>
        <w:rPr>
          <w:lang w:bidi="ar-SA"/>
        </w:rPr>
      </w:pPr>
    </w:p>
    <w:p w14:paraId="65A013BD" w14:textId="4922264E" w:rsidR="005316E2" w:rsidRDefault="005316E2" w:rsidP="005316E2">
      <w:pPr>
        <w:spacing w:line="360" w:lineRule="auto"/>
        <w:rPr>
          <w:lang w:bidi="ar-SA"/>
        </w:rPr>
      </w:pPr>
    </w:p>
    <w:p w14:paraId="3E2466B6" w14:textId="77777777" w:rsidR="005316E2" w:rsidRPr="005316E2" w:rsidRDefault="005316E2" w:rsidP="005316E2">
      <w:pPr>
        <w:spacing w:line="360" w:lineRule="auto"/>
        <w:rPr>
          <w:lang w:bidi="ar-SA"/>
        </w:rPr>
      </w:pPr>
    </w:p>
    <w:p w14:paraId="2CC4B933" w14:textId="77777777" w:rsidR="00664CCB" w:rsidRPr="005316E2" w:rsidRDefault="00664CCB" w:rsidP="005316E2">
      <w:pPr>
        <w:pStyle w:val="Heading1"/>
        <w:spacing w:line="360" w:lineRule="auto"/>
        <w:rPr>
          <w:rFonts w:asciiTheme="minorHAnsi" w:hAnsiTheme="minorHAnsi" w:cstheme="minorHAnsi"/>
          <w:sz w:val="24"/>
          <w:szCs w:val="24"/>
        </w:rPr>
      </w:pPr>
    </w:p>
    <w:sdt>
      <w:sdtPr>
        <w:rPr>
          <w:rFonts w:asciiTheme="minorHAnsi" w:hAnsiTheme="minorHAnsi" w:cstheme="minorHAnsi"/>
          <w:sz w:val="24"/>
          <w:szCs w:val="24"/>
        </w:rPr>
        <w:id w:val="1212305315"/>
        <w:docPartObj>
          <w:docPartGallery w:val="Table of Contents"/>
          <w:docPartUnique/>
        </w:docPartObj>
      </w:sdtPr>
      <w:sdtEndPr>
        <w:rPr>
          <w:rFonts w:eastAsiaTheme="minorHAnsi"/>
          <w:b/>
          <w:bCs/>
          <w:noProof/>
          <w:color w:val="auto"/>
          <w:lang w:val="en-GB" w:bidi="hi-IN"/>
        </w:rPr>
      </w:sdtEndPr>
      <w:sdtContent>
        <w:p w14:paraId="13EF6728" w14:textId="3F86CCA9" w:rsidR="005143D9" w:rsidRPr="00BC0905" w:rsidRDefault="00664CCB" w:rsidP="00BC0905">
          <w:pPr>
            <w:pStyle w:val="TOCHeading"/>
            <w:spacing w:line="360" w:lineRule="auto"/>
          </w:pPr>
          <w:r w:rsidRPr="00BC0905">
            <w:t>Contents</w:t>
          </w:r>
        </w:p>
        <w:p w14:paraId="3375303F" w14:textId="51FDCD9F" w:rsidR="00BC0905" w:rsidRPr="00BC0905" w:rsidRDefault="00664CCB">
          <w:pPr>
            <w:pStyle w:val="TOC1"/>
            <w:tabs>
              <w:tab w:val="right" w:leader="dot" w:pos="9016"/>
            </w:tabs>
            <w:rPr>
              <w:rFonts w:eastAsiaTheme="minorEastAsia"/>
              <w:i/>
              <w:iCs/>
              <w:noProof/>
              <w:lang w:eastAsia="en-GB"/>
            </w:rPr>
          </w:pPr>
          <w:r w:rsidRPr="00BC0905">
            <w:rPr>
              <w:rFonts w:cstheme="minorHAnsi"/>
              <w:i/>
              <w:iCs/>
              <w:sz w:val="24"/>
              <w:szCs w:val="24"/>
            </w:rPr>
            <w:fldChar w:fldCharType="begin"/>
          </w:r>
          <w:r w:rsidRPr="00BC0905">
            <w:rPr>
              <w:rFonts w:cstheme="minorHAnsi"/>
              <w:i/>
              <w:iCs/>
              <w:sz w:val="24"/>
              <w:szCs w:val="24"/>
            </w:rPr>
            <w:instrText xml:space="preserve"> TOC \o "1-3" \h \z \u </w:instrText>
          </w:r>
          <w:r w:rsidRPr="00BC0905">
            <w:rPr>
              <w:rFonts w:cstheme="minorHAnsi"/>
              <w:i/>
              <w:iCs/>
              <w:sz w:val="24"/>
              <w:szCs w:val="24"/>
            </w:rPr>
            <w:fldChar w:fldCharType="separate"/>
          </w:r>
        </w:p>
        <w:p w14:paraId="31C8B5EE" w14:textId="7FBF8D6C" w:rsidR="00BC0905" w:rsidRPr="00BC0905" w:rsidRDefault="00BC0905">
          <w:pPr>
            <w:pStyle w:val="TOC1"/>
            <w:tabs>
              <w:tab w:val="right" w:leader="dot" w:pos="9016"/>
            </w:tabs>
            <w:rPr>
              <w:rFonts w:eastAsiaTheme="minorEastAsia"/>
              <w:i/>
              <w:iCs/>
              <w:noProof/>
              <w:lang w:eastAsia="en-GB"/>
            </w:rPr>
          </w:pPr>
          <w:hyperlink w:anchor="_Toc29164673" w:history="1">
            <w:r w:rsidRPr="00BC0905">
              <w:rPr>
                <w:rStyle w:val="Hyperlink"/>
                <w:rFonts w:cstheme="minorHAnsi"/>
                <w:i/>
                <w:iCs/>
                <w:noProof/>
              </w:rPr>
              <w:t>Introduction</w:t>
            </w:r>
            <w:r w:rsidRPr="00BC0905">
              <w:rPr>
                <w:i/>
                <w:iCs/>
                <w:noProof/>
                <w:webHidden/>
              </w:rPr>
              <w:tab/>
            </w:r>
            <w:r w:rsidRPr="00BC0905">
              <w:rPr>
                <w:i/>
                <w:iCs/>
                <w:noProof/>
                <w:webHidden/>
              </w:rPr>
              <w:fldChar w:fldCharType="begin"/>
            </w:r>
            <w:r w:rsidRPr="00BC0905">
              <w:rPr>
                <w:i/>
                <w:iCs/>
                <w:noProof/>
                <w:webHidden/>
              </w:rPr>
              <w:instrText xml:space="preserve"> PAGEREF _Toc29164673 \h </w:instrText>
            </w:r>
            <w:r w:rsidRPr="00BC0905">
              <w:rPr>
                <w:i/>
                <w:iCs/>
                <w:noProof/>
                <w:webHidden/>
              </w:rPr>
            </w:r>
            <w:r w:rsidRPr="00BC0905">
              <w:rPr>
                <w:i/>
                <w:iCs/>
                <w:noProof/>
                <w:webHidden/>
              </w:rPr>
              <w:fldChar w:fldCharType="separate"/>
            </w:r>
            <w:r w:rsidRPr="00BC0905">
              <w:rPr>
                <w:i/>
                <w:iCs/>
                <w:noProof/>
                <w:webHidden/>
              </w:rPr>
              <w:t>3</w:t>
            </w:r>
            <w:r w:rsidRPr="00BC0905">
              <w:rPr>
                <w:i/>
                <w:iCs/>
                <w:noProof/>
                <w:webHidden/>
              </w:rPr>
              <w:fldChar w:fldCharType="end"/>
            </w:r>
          </w:hyperlink>
        </w:p>
        <w:p w14:paraId="7BF84B84" w14:textId="656112A0" w:rsidR="00BC0905" w:rsidRPr="00BC0905" w:rsidRDefault="00BC0905">
          <w:pPr>
            <w:pStyle w:val="TOC1"/>
            <w:tabs>
              <w:tab w:val="right" w:leader="dot" w:pos="9016"/>
            </w:tabs>
            <w:rPr>
              <w:rFonts w:eastAsiaTheme="minorEastAsia"/>
              <w:i/>
              <w:iCs/>
              <w:noProof/>
              <w:lang w:eastAsia="en-GB"/>
            </w:rPr>
          </w:pPr>
          <w:hyperlink w:anchor="_Toc29164674" w:history="1">
            <w:r w:rsidRPr="00BC0905">
              <w:rPr>
                <w:rStyle w:val="Hyperlink"/>
                <w:rFonts w:cstheme="minorHAnsi"/>
                <w:i/>
                <w:iCs/>
                <w:noProof/>
              </w:rPr>
              <w:t>Types of communication</w:t>
            </w:r>
            <w:r w:rsidRPr="00BC0905">
              <w:rPr>
                <w:i/>
                <w:iCs/>
                <w:noProof/>
                <w:webHidden/>
              </w:rPr>
              <w:tab/>
            </w:r>
            <w:r w:rsidRPr="00BC0905">
              <w:rPr>
                <w:i/>
                <w:iCs/>
                <w:noProof/>
                <w:webHidden/>
              </w:rPr>
              <w:fldChar w:fldCharType="begin"/>
            </w:r>
            <w:r w:rsidRPr="00BC0905">
              <w:rPr>
                <w:i/>
                <w:iCs/>
                <w:noProof/>
                <w:webHidden/>
              </w:rPr>
              <w:instrText xml:space="preserve"> PAGEREF _Toc29164674 \h </w:instrText>
            </w:r>
            <w:r w:rsidRPr="00BC0905">
              <w:rPr>
                <w:i/>
                <w:iCs/>
                <w:noProof/>
                <w:webHidden/>
              </w:rPr>
            </w:r>
            <w:r w:rsidRPr="00BC0905">
              <w:rPr>
                <w:i/>
                <w:iCs/>
                <w:noProof/>
                <w:webHidden/>
              </w:rPr>
              <w:fldChar w:fldCharType="separate"/>
            </w:r>
            <w:r w:rsidRPr="00BC0905">
              <w:rPr>
                <w:i/>
                <w:iCs/>
                <w:noProof/>
                <w:webHidden/>
              </w:rPr>
              <w:t>4</w:t>
            </w:r>
            <w:r w:rsidRPr="00BC0905">
              <w:rPr>
                <w:i/>
                <w:iCs/>
                <w:noProof/>
                <w:webHidden/>
              </w:rPr>
              <w:fldChar w:fldCharType="end"/>
            </w:r>
          </w:hyperlink>
        </w:p>
        <w:p w14:paraId="7F7601E8" w14:textId="6F9F1991" w:rsidR="00BC0905" w:rsidRPr="00BC0905" w:rsidRDefault="00BC0905">
          <w:pPr>
            <w:pStyle w:val="TOC2"/>
            <w:tabs>
              <w:tab w:val="right" w:leader="dot" w:pos="9016"/>
            </w:tabs>
            <w:rPr>
              <w:rFonts w:eastAsiaTheme="minorEastAsia"/>
              <w:i/>
              <w:iCs/>
              <w:noProof/>
              <w:lang w:eastAsia="en-GB"/>
            </w:rPr>
          </w:pPr>
          <w:hyperlink w:anchor="_Toc29164675" w:history="1">
            <w:r w:rsidRPr="00BC0905">
              <w:rPr>
                <w:rStyle w:val="Hyperlink"/>
                <w:rFonts w:cstheme="minorHAnsi"/>
                <w:i/>
                <w:iCs/>
                <w:noProof/>
              </w:rPr>
              <w:t>Verbal communication</w:t>
            </w:r>
            <w:r w:rsidRPr="00BC0905">
              <w:rPr>
                <w:i/>
                <w:iCs/>
                <w:noProof/>
                <w:webHidden/>
              </w:rPr>
              <w:tab/>
            </w:r>
            <w:r w:rsidRPr="00BC0905">
              <w:rPr>
                <w:i/>
                <w:iCs/>
                <w:noProof/>
                <w:webHidden/>
              </w:rPr>
              <w:fldChar w:fldCharType="begin"/>
            </w:r>
            <w:r w:rsidRPr="00BC0905">
              <w:rPr>
                <w:i/>
                <w:iCs/>
                <w:noProof/>
                <w:webHidden/>
              </w:rPr>
              <w:instrText xml:space="preserve"> PAGEREF _Toc29164675 \h </w:instrText>
            </w:r>
            <w:r w:rsidRPr="00BC0905">
              <w:rPr>
                <w:i/>
                <w:iCs/>
                <w:noProof/>
                <w:webHidden/>
              </w:rPr>
            </w:r>
            <w:r w:rsidRPr="00BC0905">
              <w:rPr>
                <w:i/>
                <w:iCs/>
                <w:noProof/>
                <w:webHidden/>
              </w:rPr>
              <w:fldChar w:fldCharType="separate"/>
            </w:r>
            <w:r w:rsidRPr="00BC0905">
              <w:rPr>
                <w:i/>
                <w:iCs/>
                <w:noProof/>
                <w:webHidden/>
              </w:rPr>
              <w:t>4</w:t>
            </w:r>
            <w:r w:rsidRPr="00BC0905">
              <w:rPr>
                <w:i/>
                <w:iCs/>
                <w:noProof/>
                <w:webHidden/>
              </w:rPr>
              <w:fldChar w:fldCharType="end"/>
            </w:r>
          </w:hyperlink>
        </w:p>
        <w:p w14:paraId="6D342454" w14:textId="119A3E4F" w:rsidR="00BC0905" w:rsidRPr="00BC0905" w:rsidRDefault="00BC0905">
          <w:pPr>
            <w:pStyle w:val="TOC2"/>
            <w:tabs>
              <w:tab w:val="right" w:leader="dot" w:pos="9016"/>
            </w:tabs>
            <w:rPr>
              <w:rFonts w:eastAsiaTheme="minorEastAsia"/>
              <w:i/>
              <w:iCs/>
              <w:noProof/>
              <w:lang w:eastAsia="en-GB"/>
            </w:rPr>
          </w:pPr>
          <w:hyperlink w:anchor="_Toc29164676" w:history="1">
            <w:r w:rsidRPr="00BC0905">
              <w:rPr>
                <w:rStyle w:val="Hyperlink"/>
                <w:rFonts w:cstheme="minorHAnsi"/>
                <w:i/>
                <w:iCs/>
                <w:noProof/>
              </w:rPr>
              <w:t>Nonverbal communication</w:t>
            </w:r>
            <w:r w:rsidRPr="00BC0905">
              <w:rPr>
                <w:i/>
                <w:iCs/>
                <w:noProof/>
                <w:webHidden/>
              </w:rPr>
              <w:tab/>
            </w:r>
            <w:r w:rsidRPr="00BC0905">
              <w:rPr>
                <w:i/>
                <w:iCs/>
                <w:noProof/>
                <w:webHidden/>
              </w:rPr>
              <w:fldChar w:fldCharType="begin"/>
            </w:r>
            <w:r w:rsidRPr="00BC0905">
              <w:rPr>
                <w:i/>
                <w:iCs/>
                <w:noProof/>
                <w:webHidden/>
              </w:rPr>
              <w:instrText xml:space="preserve"> PAGEREF _Toc29164676 \h </w:instrText>
            </w:r>
            <w:r w:rsidRPr="00BC0905">
              <w:rPr>
                <w:i/>
                <w:iCs/>
                <w:noProof/>
                <w:webHidden/>
              </w:rPr>
            </w:r>
            <w:r w:rsidRPr="00BC0905">
              <w:rPr>
                <w:i/>
                <w:iCs/>
                <w:noProof/>
                <w:webHidden/>
              </w:rPr>
              <w:fldChar w:fldCharType="separate"/>
            </w:r>
            <w:r w:rsidRPr="00BC0905">
              <w:rPr>
                <w:i/>
                <w:iCs/>
                <w:noProof/>
                <w:webHidden/>
              </w:rPr>
              <w:t>4</w:t>
            </w:r>
            <w:r w:rsidRPr="00BC0905">
              <w:rPr>
                <w:i/>
                <w:iCs/>
                <w:noProof/>
                <w:webHidden/>
              </w:rPr>
              <w:fldChar w:fldCharType="end"/>
            </w:r>
          </w:hyperlink>
        </w:p>
        <w:p w14:paraId="04629EE2" w14:textId="4D03AA28" w:rsidR="00BC0905" w:rsidRPr="00BC0905" w:rsidRDefault="00BC0905">
          <w:pPr>
            <w:pStyle w:val="TOC1"/>
            <w:tabs>
              <w:tab w:val="right" w:leader="dot" w:pos="9016"/>
            </w:tabs>
            <w:rPr>
              <w:rFonts w:eastAsiaTheme="minorEastAsia"/>
              <w:i/>
              <w:iCs/>
              <w:noProof/>
              <w:lang w:eastAsia="en-GB"/>
            </w:rPr>
          </w:pPr>
          <w:hyperlink w:anchor="_Toc29164677" w:history="1">
            <w:r w:rsidRPr="00BC0905">
              <w:rPr>
                <w:rStyle w:val="Hyperlink"/>
                <w:rFonts w:cstheme="minorHAnsi"/>
                <w:i/>
                <w:iCs/>
                <w:noProof/>
              </w:rPr>
              <w:t>Relevant theories</w:t>
            </w:r>
            <w:r w:rsidRPr="00BC0905">
              <w:rPr>
                <w:i/>
                <w:iCs/>
                <w:noProof/>
                <w:webHidden/>
              </w:rPr>
              <w:tab/>
            </w:r>
            <w:r w:rsidRPr="00BC0905">
              <w:rPr>
                <w:i/>
                <w:iCs/>
                <w:noProof/>
                <w:webHidden/>
              </w:rPr>
              <w:fldChar w:fldCharType="begin"/>
            </w:r>
            <w:r w:rsidRPr="00BC0905">
              <w:rPr>
                <w:i/>
                <w:iCs/>
                <w:noProof/>
                <w:webHidden/>
              </w:rPr>
              <w:instrText xml:space="preserve"> PAGEREF _Toc29164677 \h </w:instrText>
            </w:r>
            <w:r w:rsidRPr="00BC0905">
              <w:rPr>
                <w:i/>
                <w:iCs/>
                <w:noProof/>
                <w:webHidden/>
              </w:rPr>
            </w:r>
            <w:r w:rsidRPr="00BC0905">
              <w:rPr>
                <w:i/>
                <w:iCs/>
                <w:noProof/>
                <w:webHidden/>
              </w:rPr>
              <w:fldChar w:fldCharType="separate"/>
            </w:r>
            <w:r w:rsidRPr="00BC0905">
              <w:rPr>
                <w:i/>
                <w:iCs/>
                <w:noProof/>
                <w:webHidden/>
              </w:rPr>
              <w:t>6</w:t>
            </w:r>
            <w:r w:rsidRPr="00BC0905">
              <w:rPr>
                <w:i/>
                <w:iCs/>
                <w:noProof/>
                <w:webHidden/>
              </w:rPr>
              <w:fldChar w:fldCharType="end"/>
            </w:r>
          </w:hyperlink>
        </w:p>
        <w:p w14:paraId="5675FB06" w14:textId="33E9199A" w:rsidR="00BC0905" w:rsidRPr="00BC0905" w:rsidRDefault="00BC0905">
          <w:pPr>
            <w:pStyle w:val="TOC2"/>
            <w:tabs>
              <w:tab w:val="right" w:leader="dot" w:pos="9016"/>
            </w:tabs>
            <w:rPr>
              <w:rFonts w:eastAsiaTheme="minorEastAsia"/>
              <w:i/>
              <w:iCs/>
              <w:noProof/>
              <w:lang w:eastAsia="en-GB"/>
            </w:rPr>
          </w:pPr>
          <w:hyperlink w:anchor="_Toc29164678" w:history="1">
            <w:r w:rsidRPr="00BC0905">
              <w:rPr>
                <w:rStyle w:val="Hyperlink"/>
                <w:rFonts w:cstheme="minorHAnsi"/>
                <w:i/>
                <w:iCs/>
                <w:noProof/>
              </w:rPr>
              <w:t>Shannon and Weaver model</w:t>
            </w:r>
            <w:r w:rsidRPr="00BC0905">
              <w:rPr>
                <w:i/>
                <w:iCs/>
                <w:noProof/>
                <w:webHidden/>
              </w:rPr>
              <w:tab/>
            </w:r>
            <w:r w:rsidRPr="00BC0905">
              <w:rPr>
                <w:i/>
                <w:iCs/>
                <w:noProof/>
                <w:webHidden/>
              </w:rPr>
              <w:fldChar w:fldCharType="begin"/>
            </w:r>
            <w:r w:rsidRPr="00BC0905">
              <w:rPr>
                <w:i/>
                <w:iCs/>
                <w:noProof/>
                <w:webHidden/>
              </w:rPr>
              <w:instrText xml:space="preserve"> PAGEREF _Toc29164678 \h </w:instrText>
            </w:r>
            <w:r w:rsidRPr="00BC0905">
              <w:rPr>
                <w:i/>
                <w:iCs/>
                <w:noProof/>
                <w:webHidden/>
              </w:rPr>
            </w:r>
            <w:r w:rsidRPr="00BC0905">
              <w:rPr>
                <w:i/>
                <w:iCs/>
                <w:noProof/>
                <w:webHidden/>
              </w:rPr>
              <w:fldChar w:fldCharType="separate"/>
            </w:r>
            <w:r w:rsidRPr="00BC0905">
              <w:rPr>
                <w:i/>
                <w:iCs/>
                <w:noProof/>
                <w:webHidden/>
              </w:rPr>
              <w:t>6</w:t>
            </w:r>
            <w:r w:rsidRPr="00BC0905">
              <w:rPr>
                <w:i/>
                <w:iCs/>
                <w:noProof/>
                <w:webHidden/>
              </w:rPr>
              <w:fldChar w:fldCharType="end"/>
            </w:r>
          </w:hyperlink>
        </w:p>
        <w:p w14:paraId="072BF47E" w14:textId="6758A768" w:rsidR="00BC0905" w:rsidRPr="00BC0905" w:rsidRDefault="00BC0905">
          <w:pPr>
            <w:pStyle w:val="TOC2"/>
            <w:tabs>
              <w:tab w:val="right" w:leader="dot" w:pos="9016"/>
            </w:tabs>
            <w:rPr>
              <w:rFonts w:eastAsiaTheme="minorEastAsia"/>
              <w:i/>
              <w:iCs/>
              <w:noProof/>
              <w:lang w:eastAsia="en-GB"/>
            </w:rPr>
          </w:pPr>
          <w:hyperlink w:anchor="_Toc29164679" w:history="1">
            <w:r w:rsidRPr="00BC0905">
              <w:rPr>
                <w:rStyle w:val="Hyperlink"/>
                <w:rFonts w:cstheme="minorHAnsi"/>
                <w:i/>
                <w:iCs/>
                <w:noProof/>
              </w:rPr>
              <w:t>Berlo model</w:t>
            </w:r>
            <w:r w:rsidRPr="00BC0905">
              <w:rPr>
                <w:i/>
                <w:iCs/>
                <w:noProof/>
                <w:webHidden/>
              </w:rPr>
              <w:tab/>
            </w:r>
            <w:r w:rsidRPr="00BC0905">
              <w:rPr>
                <w:i/>
                <w:iCs/>
                <w:noProof/>
                <w:webHidden/>
              </w:rPr>
              <w:fldChar w:fldCharType="begin"/>
            </w:r>
            <w:r w:rsidRPr="00BC0905">
              <w:rPr>
                <w:i/>
                <w:iCs/>
                <w:noProof/>
                <w:webHidden/>
              </w:rPr>
              <w:instrText xml:space="preserve"> PAGEREF _Toc29164679 \h </w:instrText>
            </w:r>
            <w:r w:rsidRPr="00BC0905">
              <w:rPr>
                <w:i/>
                <w:iCs/>
                <w:noProof/>
                <w:webHidden/>
              </w:rPr>
            </w:r>
            <w:r w:rsidRPr="00BC0905">
              <w:rPr>
                <w:i/>
                <w:iCs/>
                <w:noProof/>
                <w:webHidden/>
              </w:rPr>
              <w:fldChar w:fldCharType="separate"/>
            </w:r>
            <w:r w:rsidRPr="00BC0905">
              <w:rPr>
                <w:i/>
                <w:iCs/>
                <w:noProof/>
                <w:webHidden/>
              </w:rPr>
              <w:t>7</w:t>
            </w:r>
            <w:r w:rsidRPr="00BC0905">
              <w:rPr>
                <w:i/>
                <w:iCs/>
                <w:noProof/>
                <w:webHidden/>
              </w:rPr>
              <w:fldChar w:fldCharType="end"/>
            </w:r>
          </w:hyperlink>
        </w:p>
        <w:p w14:paraId="3C4F3B0C" w14:textId="0C686D72" w:rsidR="00BC0905" w:rsidRPr="00BC0905" w:rsidRDefault="00BC0905">
          <w:pPr>
            <w:pStyle w:val="TOC2"/>
            <w:tabs>
              <w:tab w:val="right" w:leader="dot" w:pos="9016"/>
            </w:tabs>
            <w:rPr>
              <w:rFonts w:eastAsiaTheme="minorEastAsia"/>
              <w:i/>
              <w:iCs/>
              <w:noProof/>
              <w:lang w:eastAsia="en-GB"/>
            </w:rPr>
          </w:pPr>
          <w:hyperlink w:anchor="_Toc29164680" w:history="1">
            <w:r w:rsidRPr="00BC0905">
              <w:rPr>
                <w:rStyle w:val="Hyperlink"/>
                <w:rFonts w:cstheme="minorHAnsi"/>
                <w:i/>
                <w:iCs/>
                <w:noProof/>
              </w:rPr>
              <w:t>Schramm model</w:t>
            </w:r>
            <w:r w:rsidRPr="00BC0905">
              <w:rPr>
                <w:i/>
                <w:iCs/>
                <w:noProof/>
                <w:webHidden/>
              </w:rPr>
              <w:tab/>
            </w:r>
            <w:r w:rsidRPr="00BC0905">
              <w:rPr>
                <w:i/>
                <w:iCs/>
                <w:noProof/>
                <w:webHidden/>
              </w:rPr>
              <w:fldChar w:fldCharType="begin"/>
            </w:r>
            <w:r w:rsidRPr="00BC0905">
              <w:rPr>
                <w:i/>
                <w:iCs/>
                <w:noProof/>
                <w:webHidden/>
              </w:rPr>
              <w:instrText xml:space="preserve"> PAGEREF _Toc29164680 \h </w:instrText>
            </w:r>
            <w:r w:rsidRPr="00BC0905">
              <w:rPr>
                <w:i/>
                <w:iCs/>
                <w:noProof/>
                <w:webHidden/>
              </w:rPr>
            </w:r>
            <w:r w:rsidRPr="00BC0905">
              <w:rPr>
                <w:i/>
                <w:iCs/>
                <w:noProof/>
                <w:webHidden/>
              </w:rPr>
              <w:fldChar w:fldCharType="separate"/>
            </w:r>
            <w:r w:rsidRPr="00BC0905">
              <w:rPr>
                <w:i/>
                <w:iCs/>
                <w:noProof/>
                <w:webHidden/>
              </w:rPr>
              <w:t>9</w:t>
            </w:r>
            <w:r w:rsidRPr="00BC0905">
              <w:rPr>
                <w:i/>
                <w:iCs/>
                <w:noProof/>
                <w:webHidden/>
              </w:rPr>
              <w:fldChar w:fldCharType="end"/>
            </w:r>
          </w:hyperlink>
        </w:p>
        <w:p w14:paraId="46991AD1" w14:textId="22EB0B05" w:rsidR="00BC0905" w:rsidRPr="00BC0905" w:rsidRDefault="00BC0905">
          <w:pPr>
            <w:pStyle w:val="TOC1"/>
            <w:tabs>
              <w:tab w:val="right" w:leader="dot" w:pos="9016"/>
            </w:tabs>
            <w:rPr>
              <w:rFonts w:eastAsiaTheme="minorEastAsia"/>
              <w:i/>
              <w:iCs/>
              <w:noProof/>
              <w:lang w:eastAsia="en-GB"/>
            </w:rPr>
          </w:pPr>
          <w:hyperlink w:anchor="_Toc29164681" w:history="1">
            <w:r w:rsidRPr="00BC0905">
              <w:rPr>
                <w:rStyle w:val="Hyperlink"/>
                <w:rFonts w:cstheme="minorHAnsi"/>
                <w:i/>
                <w:iCs/>
                <w:noProof/>
              </w:rPr>
              <w:t>Culture and intercultural communication</w:t>
            </w:r>
            <w:r w:rsidRPr="00BC0905">
              <w:rPr>
                <w:i/>
                <w:iCs/>
                <w:noProof/>
                <w:webHidden/>
              </w:rPr>
              <w:tab/>
            </w:r>
            <w:r w:rsidRPr="00BC0905">
              <w:rPr>
                <w:i/>
                <w:iCs/>
                <w:noProof/>
                <w:webHidden/>
              </w:rPr>
              <w:fldChar w:fldCharType="begin"/>
            </w:r>
            <w:r w:rsidRPr="00BC0905">
              <w:rPr>
                <w:i/>
                <w:iCs/>
                <w:noProof/>
                <w:webHidden/>
              </w:rPr>
              <w:instrText xml:space="preserve"> PAGEREF _Toc29164681 \h </w:instrText>
            </w:r>
            <w:r w:rsidRPr="00BC0905">
              <w:rPr>
                <w:i/>
                <w:iCs/>
                <w:noProof/>
                <w:webHidden/>
              </w:rPr>
            </w:r>
            <w:r w:rsidRPr="00BC0905">
              <w:rPr>
                <w:i/>
                <w:iCs/>
                <w:noProof/>
                <w:webHidden/>
              </w:rPr>
              <w:fldChar w:fldCharType="separate"/>
            </w:r>
            <w:r w:rsidRPr="00BC0905">
              <w:rPr>
                <w:i/>
                <w:iCs/>
                <w:noProof/>
                <w:webHidden/>
              </w:rPr>
              <w:t>10</w:t>
            </w:r>
            <w:r w:rsidRPr="00BC0905">
              <w:rPr>
                <w:i/>
                <w:iCs/>
                <w:noProof/>
                <w:webHidden/>
              </w:rPr>
              <w:fldChar w:fldCharType="end"/>
            </w:r>
          </w:hyperlink>
        </w:p>
        <w:p w14:paraId="7AA6AD7F" w14:textId="252E50B9" w:rsidR="00BC0905" w:rsidRPr="00BC0905" w:rsidRDefault="00BC0905">
          <w:pPr>
            <w:pStyle w:val="TOC1"/>
            <w:tabs>
              <w:tab w:val="right" w:leader="dot" w:pos="9016"/>
            </w:tabs>
            <w:rPr>
              <w:rFonts w:eastAsiaTheme="minorEastAsia"/>
              <w:i/>
              <w:iCs/>
              <w:noProof/>
              <w:lang w:eastAsia="en-GB"/>
            </w:rPr>
          </w:pPr>
          <w:hyperlink w:anchor="_Toc29164682" w:history="1">
            <w:r w:rsidRPr="00BC0905">
              <w:rPr>
                <w:rStyle w:val="Hyperlink"/>
                <w:rFonts w:cstheme="minorHAnsi"/>
                <w:i/>
                <w:iCs/>
                <w:noProof/>
              </w:rPr>
              <w:t>Communication in organisations</w:t>
            </w:r>
            <w:r w:rsidRPr="00BC0905">
              <w:rPr>
                <w:i/>
                <w:iCs/>
                <w:noProof/>
                <w:webHidden/>
              </w:rPr>
              <w:tab/>
            </w:r>
            <w:r w:rsidRPr="00BC0905">
              <w:rPr>
                <w:i/>
                <w:iCs/>
                <w:noProof/>
                <w:webHidden/>
              </w:rPr>
              <w:fldChar w:fldCharType="begin"/>
            </w:r>
            <w:r w:rsidRPr="00BC0905">
              <w:rPr>
                <w:i/>
                <w:iCs/>
                <w:noProof/>
                <w:webHidden/>
              </w:rPr>
              <w:instrText xml:space="preserve"> PAGEREF _Toc29164682 \h </w:instrText>
            </w:r>
            <w:r w:rsidRPr="00BC0905">
              <w:rPr>
                <w:i/>
                <w:iCs/>
                <w:noProof/>
                <w:webHidden/>
              </w:rPr>
            </w:r>
            <w:r w:rsidRPr="00BC0905">
              <w:rPr>
                <w:i/>
                <w:iCs/>
                <w:noProof/>
                <w:webHidden/>
              </w:rPr>
              <w:fldChar w:fldCharType="separate"/>
            </w:r>
            <w:r w:rsidRPr="00BC0905">
              <w:rPr>
                <w:i/>
                <w:iCs/>
                <w:noProof/>
                <w:webHidden/>
              </w:rPr>
              <w:t>10</w:t>
            </w:r>
            <w:r w:rsidRPr="00BC0905">
              <w:rPr>
                <w:i/>
                <w:iCs/>
                <w:noProof/>
                <w:webHidden/>
              </w:rPr>
              <w:fldChar w:fldCharType="end"/>
            </w:r>
          </w:hyperlink>
        </w:p>
        <w:p w14:paraId="675ADEB7" w14:textId="51EFC1BC" w:rsidR="00BC0905" w:rsidRPr="00BC0905" w:rsidRDefault="00BC0905">
          <w:pPr>
            <w:pStyle w:val="TOC2"/>
            <w:tabs>
              <w:tab w:val="right" w:leader="dot" w:pos="9016"/>
            </w:tabs>
            <w:rPr>
              <w:rFonts w:eastAsiaTheme="minorEastAsia"/>
              <w:i/>
              <w:iCs/>
              <w:noProof/>
              <w:lang w:eastAsia="en-GB"/>
            </w:rPr>
          </w:pPr>
          <w:hyperlink w:anchor="_Toc29164683" w:history="1">
            <w:r w:rsidRPr="00BC0905">
              <w:rPr>
                <w:rStyle w:val="Hyperlink"/>
                <w:rFonts w:cstheme="minorHAnsi"/>
                <w:i/>
                <w:iCs/>
                <w:noProof/>
              </w:rPr>
              <w:t>Conflicts and strategies</w:t>
            </w:r>
            <w:r w:rsidRPr="00BC0905">
              <w:rPr>
                <w:i/>
                <w:iCs/>
                <w:noProof/>
                <w:webHidden/>
              </w:rPr>
              <w:tab/>
            </w:r>
            <w:r w:rsidRPr="00BC0905">
              <w:rPr>
                <w:i/>
                <w:iCs/>
                <w:noProof/>
                <w:webHidden/>
              </w:rPr>
              <w:fldChar w:fldCharType="begin"/>
            </w:r>
            <w:r w:rsidRPr="00BC0905">
              <w:rPr>
                <w:i/>
                <w:iCs/>
                <w:noProof/>
                <w:webHidden/>
              </w:rPr>
              <w:instrText xml:space="preserve"> PAGEREF _Toc29164683 \h </w:instrText>
            </w:r>
            <w:r w:rsidRPr="00BC0905">
              <w:rPr>
                <w:i/>
                <w:iCs/>
                <w:noProof/>
                <w:webHidden/>
              </w:rPr>
            </w:r>
            <w:r w:rsidRPr="00BC0905">
              <w:rPr>
                <w:i/>
                <w:iCs/>
                <w:noProof/>
                <w:webHidden/>
              </w:rPr>
              <w:fldChar w:fldCharType="separate"/>
            </w:r>
            <w:r w:rsidRPr="00BC0905">
              <w:rPr>
                <w:i/>
                <w:iCs/>
                <w:noProof/>
                <w:webHidden/>
              </w:rPr>
              <w:t>11</w:t>
            </w:r>
            <w:r w:rsidRPr="00BC0905">
              <w:rPr>
                <w:i/>
                <w:iCs/>
                <w:noProof/>
                <w:webHidden/>
              </w:rPr>
              <w:fldChar w:fldCharType="end"/>
            </w:r>
          </w:hyperlink>
        </w:p>
        <w:p w14:paraId="241EFCCE" w14:textId="0CB43FD9" w:rsidR="00BC0905" w:rsidRPr="00BC0905" w:rsidRDefault="00BC0905">
          <w:pPr>
            <w:pStyle w:val="TOC1"/>
            <w:tabs>
              <w:tab w:val="right" w:leader="dot" w:pos="9016"/>
            </w:tabs>
            <w:rPr>
              <w:rFonts w:eastAsiaTheme="minorEastAsia"/>
              <w:i/>
              <w:iCs/>
              <w:noProof/>
              <w:lang w:eastAsia="en-GB"/>
            </w:rPr>
          </w:pPr>
          <w:hyperlink w:anchor="_Toc29164684" w:history="1">
            <w:r w:rsidRPr="00BC0905">
              <w:rPr>
                <w:rStyle w:val="Hyperlink"/>
                <w:rFonts w:cstheme="minorHAnsi"/>
                <w:i/>
                <w:iCs/>
                <w:noProof/>
              </w:rPr>
              <w:t>Conclusion</w:t>
            </w:r>
            <w:r w:rsidRPr="00BC0905">
              <w:rPr>
                <w:i/>
                <w:iCs/>
                <w:noProof/>
                <w:webHidden/>
              </w:rPr>
              <w:tab/>
            </w:r>
            <w:r w:rsidRPr="00BC0905">
              <w:rPr>
                <w:i/>
                <w:iCs/>
                <w:noProof/>
                <w:webHidden/>
              </w:rPr>
              <w:fldChar w:fldCharType="begin"/>
            </w:r>
            <w:r w:rsidRPr="00BC0905">
              <w:rPr>
                <w:i/>
                <w:iCs/>
                <w:noProof/>
                <w:webHidden/>
              </w:rPr>
              <w:instrText xml:space="preserve"> PAGEREF _Toc29164684 \h </w:instrText>
            </w:r>
            <w:r w:rsidRPr="00BC0905">
              <w:rPr>
                <w:i/>
                <w:iCs/>
                <w:noProof/>
                <w:webHidden/>
              </w:rPr>
            </w:r>
            <w:r w:rsidRPr="00BC0905">
              <w:rPr>
                <w:i/>
                <w:iCs/>
                <w:noProof/>
                <w:webHidden/>
              </w:rPr>
              <w:fldChar w:fldCharType="separate"/>
            </w:r>
            <w:r w:rsidRPr="00BC0905">
              <w:rPr>
                <w:i/>
                <w:iCs/>
                <w:noProof/>
                <w:webHidden/>
              </w:rPr>
              <w:t>13</w:t>
            </w:r>
            <w:r w:rsidRPr="00BC0905">
              <w:rPr>
                <w:i/>
                <w:iCs/>
                <w:noProof/>
                <w:webHidden/>
              </w:rPr>
              <w:fldChar w:fldCharType="end"/>
            </w:r>
          </w:hyperlink>
        </w:p>
        <w:p w14:paraId="53D53B02" w14:textId="6F92135D" w:rsidR="00BC0905" w:rsidRPr="00BC0905" w:rsidRDefault="00BC0905">
          <w:pPr>
            <w:pStyle w:val="TOC1"/>
            <w:tabs>
              <w:tab w:val="right" w:leader="dot" w:pos="9016"/>
            </w:tabs>
            <w:rPr>
              <w:rFonts w:eastAsiaTheme="minorEastAsia"/>
              <w:i/>
              <w:iCs/>
              <w:noProof/>
              <w:lang w:eastAsia="en-GB"/>
            </w:rPr>
          </w:pPr>
          <w:hyperlink w:anchor="_Toc29164685" w:history="1">
            <w:r w:rsidRPr="00BC0905">
              <w:rPr>
                <w:rStyle w:val="Hyperlink"/>
                <w:rFonts w:cstheme="minorHAnsi"/>
                <w:i/>
                <w:iCs/>
                <w:noProof/>
              </w:rPr>
              <w:t>References</w:t>
            </w:r>
            <w:r w:rsidRPr="00BC0905">
              <w:rPr>
                <w:i/>
                <w:iCs/>
                <w:noProof/>
                <w:webHidden/>
              </w:rPr>
              <w:tab/>
            </w:r>
            <w:r w:rsidRPr="00BC0905">
              <w:rPr>
                <w:i/>
                <w:iCs/>
                <w:noProof/>
                <w:webHidden/>
              </w:rPr>
              <w:fldChar w:fldCharType="begin"/>
            </w:r>
            <w:r w:rsidRPr="00BC0905">
              <w:rPr>
                <w:i/>
                <w:iCs/>
                <w:noProof/>
                <w:webHidden/>
              </w:rPr>
              <w:instrText xml:space="preserve"> PAGEREF _Toc29164685 \h </w:instrText>
            </w:r>
            <w:r w:rsidRPr="00BC0905">
              <w:rPr>
                <w:i/>
                <w:iCs/>
                <w:noProof/>
                <w:webHidden/>
              </w:rPr>
            </w:r>
            <w:r w:rsidRPr="00BC0905">
              <w:rPr>
                <w:i/>
                <w:iCs/>
                <w:noProof/>
                <w:webHidden/>
              </w:rPr>
              <w:fldChar w:fldCharType="separate"/>
            </w:r>
            <w:r w:rsidRPr="00BC0905">
              <w:rPr>
                <w:i/>
                <w:iCs/>
                <w:noProof/>
                <w:webHidden/>
              </w:rPr>
              <w:t>14</w:t>
            </w:r>
            <w:r w:rsidRPr="00BC0905">
              <w:rPr>
                <w:i/>
                <w:iCs/>
                <w:noProof/>
                <w:webHidden/>
              </w:rPr>
              <w:fldChar w:fldCharType="end"/>
            </w:r>
          </w:hyperlink>
        </w:p>
        <w:p w14:paraId="3FB2FE75" w14:textId="3645A334" w:rsidR="00664CCB" w:rsidRPr="005316E2" w:rsidRDefault="00664CCB" w:rsidP="005316E2">
          <w:pPr>
            <w:spacing w:line="360" w:lineRule="auto"/>
            <w:rPr>
              <w:rFonts w:asciiTheme="minorHAnsi" w:hAnsiTheme="minorHAnsi" w:cstheme="minorHAnsi"/>
              <w:szCs w:val="24"/>
            </w:rPr>
          </w:pPr>
          <w:r w:rsidRPr="00BC0905">
            <w:rPr>
              <w:rFonts w:asciiTheme="minorHAnsi" w:hAnsiTheme="minorHAnsi" w:cstheme="minorHAnsi"/>
              <w:b/>
              <w:bCs/>
              <w:i/>
              <w:iCs/>
              <w:noProof/>
              <w:szCs w:val="24"/>
            </w:rPr>
            <w:fldChar w:fldCharType="end"/>
          </w:r>
        </w:p>
      </w:sdtContent>
    </w:sdt>
    <w:p w14:paraId="65AFB5CD" w14:textId="77777777" w:rsidR="00664CCB" w:rsidRPr="005316E2" w:rsidRDefault="00664CCB" w:rsidP="005316E2">
      <w:pPr>
        <w:pStyle w:val="Heading1"/>
        <w:spacing w:line="360" w:lineRule="auto"/>
        <w:rPr>
          <w:rFonts w:asciiTheme="minorHAnsi" w:hAnsiTheme="minorHAnsi" w:cstheme="minorHAnsi"/>
          <w:sz w:val="24"/>
          <w:szCs w:val="24"/>
        </w:rPr>
      </w:pPr>
    </w:p>
    <w:p w14:paraId="10B8417D" w14:textId="77777777" w:rsidR="00664CCB" w:rsidRPr="005316E2" w:rsidRDefault="00664CCB" w:rsidP="005316E2">
      <w:pPr>
        <w:pStyle w:val="Heading1"/>
        <w:spacing w:line="360" w:lineRule="auto"/>
        <w:rPr>
          <w:rFonts w:asciiTheme="minorHAnsi" w:hAnsiTheme="minorHAnsi" w:cstheme="minorHAnsi"/>
          <w:sz w:val="24"/>
          <w:szCs w:val="24"/>
        </w:rPr>
      </w:pPr>
    </w:p>
    <w:p w14:paraId="4AF9EE14" w14:textId="77777777" w:rsidR="00664CCB" w:rsidRPr="005316E2" w:rsidRDefault="00664CCB" w:rsidP="005316E2">
      <w:pPr>
        <w:pStyle w:val="Heading1"/>
        <w:spacing w:line="360" w:lineRule="auto"/>
        <w:rPr>
          <w:rFonts w:asciiTheme="minorHAnsi" w:hAnsiTheme="minorHAnsi" w:cstheme="minorHAnsi"/>
          <w:sz w:val="24"/>
          <w:szCs w:val="24"/>
        </w:rPr>
      </w:pPr>
    </w:p>
    <w:p w14:paraId="1D116700" w14:textId="5C821B18" w:rsidR="00664CCB" w:rsidRPr="005316E2" w:rsidRDefault="00664CCB" w:rsidP="005316E2">
      <w:pPr>
        <w:pStyle w:val="Heading1"/>
        <w:spacing w:line="360" w:lineRule="auto"/>
        <w:rPr>
          <w:rFonts w:asciiTheme="minorHAnsi" w:hAnsiTheme="minorHAnsi" w:cstheme="minorHAnsi"/>
          <w:sz w:val="24"/>
          <w:szCs w:val="24"/>
        </w:rPr>
      </w:pPr>
    </w:p>
    <w:p w14:paraId="065641B6" w14:textId="36239C5D" w:rsidR="005143D9" w:rsidRPr="005316E2" w:rsidRDefault="005143D9" w:rsidP="005316E2">
      <w:pPr>
        <w:spacing w:line="360" w:lineRule="auto"/>
        <w:rPr>
          <w:rFonts w:asciiTheme="minorHAnsi" w:hAnsiTheme="minorHAnsi" w:cstheme="minorHAnsi"/>
          <w:szCs w:val="24"/>
        </w:rPr>
      </w:pPr>
    </w:p>
    <w:p w14:paraId="51A4B815" w14:textId="5FBBCB6B" w:rsidR="005316E2" w:rsidRDefault="005316E2" w:rsidP="005316E2">
      <w:pPr>
        <w:spacing w:line="360" w:lineRule="auto"/>
        <w:rPr>
          <w:rFonts w:asciiTheme="minorHAnsi" w:hAnsiTheme="minorHAnsi" w:cstheme="minorHAnsi"/>
          <w:szCs w:val="24"/>
          <w:lang w:bidi="ar-SA"/>
        </w:rPr>
      </w:pPr>
    </w:p>
    <w:p w14:paraId="4277A9E1" w14:textId="31664976" w:rsidR="00BC0905" w:rsidRDefault="00BC0905" w:rsidP="005316E2">
      <w:pPr>
        <w:spacing w:line="360" w:lineRule="auto"/>
        <w:rPr>
          <w:rFonts w:asciiTheme="minorHAnsi" w:hAnsiTheme="minorHAnsi" w:cstheme="minorHAnsi"/>
          <w:szCs w:val="24"/>
          <w:lang w:bidi="ar-SA"/>
        </w:rPr>
      </w:pPr>
    </w:p>
    <w:p w14:paraId="3C1CF415" w14:textId="3DCC96A8" w:rsidR="00BC0905" w:rsidRDefault="00BC0905" w:rsidP="005316E2">
      <w:pPr>
        <w:spacing w:line="360" w:lineRule="auto"/>
        <w:rPr>
          <w:rFonts w:asciiTheme="minorHAnsi" w:hAnsiTheme="minorHAnsi" w:cstheme="minorHAnsi"/>
          <w:szCs w:val="24"/>
          <w:lang w:bidi="ar-SA"/>
        </w:rPr>
      </w:pPr>
    </w:p>
    <w:p w14:paraId="6CBC7A61" w14:textId="77777777" w:rsidR="00BC0905" w:rsidRDefault="00BC0905" w:rsidP="005316E2">
      <w:pPr>
        <w:spacing w:line="360" w:lineRule="auto"/>
        <w:rPr>
          <w:rFonts w:asciiTheme="minorHAnsi" w:hAnsiTheme="minorHAnsi" w:cstheme="minorHAnsi"/>
          <w:szCs w:val="24"/>
          <w:lang w:bidi="ar-SA"/>
        </w:rPr>
      </w:pPr>
    </w:p>
    <w:p w14:paraId="045D7128" w14:textId="77777777" w:rsidR="00BC0905" w:rsidRPr="005316E2" w:rsidRDefault="00BC0905" w:rsidP="005316E2">
      <w:pPr>
        <w:spacing w:line="360" w:lineRule="auto"/>
        <w:rPr>
          <w:rFonts w:asciiTheme="minorHAnsi" w:hAnsiTheme="minorHAnsi" w:cstheme="minorHAnsi"/>
          <w:szCs w:val="24"/>
          <w:lang w:bidi="ar-SA"/>
        </w:rPr>
      </w:pPr>
    </w:p>
    <w:p w14:paraId="56A361C7" w14:textId="56D1980E" w:rsidR="00D90CB5" w:rsidRPr="005316E2" w:rsidRDefault="00D90CB5" w:rsidP="005316E2">
      <w:pPr>
        <w:pStyle w:val="Heading1"/>
        <w:spacing w:line="360" w:lineRule="auto"/>
        <w:rPr>
          <w:rFonts w:asciiTheme="minorHAnsi" w:hAnsiTheme="minorHAnsi" w:cstheme="minorHAnsi"/>
        </w:rPr>
      </w:pPr>
      <w:bookmarkStart w:id="1" w:name="_Toc29164673"/>
      <w:r w:rsidRPr="005316E2">
        <w:rPr>
          <w:rFonts w:asciiTheme="minorHAnsi" w:hAnsiTheme="minorHAnsi" w:cstheme="minorHAnsi"/>
        </w:rPr>
        <w:lastRenderedPageBreak/>
        <w:t>Introduction</w:t>
      </w:r>
      <w:bookmarkEnd w:id="1"/>
      <w:r w:rsidRPr="005316E2">
        <w:rPr>
          <w:rFonts w:asciiTheme="minorHAnsi" w:hAnsiTheme="minorHAnsi" w:cstheme="minorHAnsi"/>
        </w:rPr>
        <w:t xml:space="preserve"> </w:t>
      </w:r>
    </w:p>
    <w:p w14:paraId="03D2ED81" w14:textId="77777777" w:rsidR="000563CD" w:rsidRPr="005316E2" w:rsidRDefault="000563CD" w:rsidP="005316E2">
      <w:pPr>
        <w:spacing w:line="360" w:lineRule="auto"/>
        <w:rPr>
          <w:rFonts w:asciiTheme="minorHAnsi" w:hAnsiTheme="minorHAnsi" w:cstheme="minorHAnsi"/>
          <w:szCs w:val="24"/>
        </w:rPr>
      </w:pPr>
    </w:p>
    <w:p w14:paraId="6DF2FE88" w14:textId="5D63BF01" w:rsidR="005E7227" w:rsidRPr="005316E2" w:rsidRDefault="005E7227"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Communication - is the ability to share information with people and understand what information and feelings are transmitted by others. Communication can take place in many forms including gestures, facial expressions, signs, voice (tones, inflections), in addition to written and spoken communication. Communication, a smiling face, a gesture of approval, indicates that the listener is interested in what we say and encourages us to continue.</w:t>
      </w:r>
    </w:p>
    <w:p w14:paraId="1E1BA1C4" w14:textId="77777777" w:rsidR="005E7227" w:rsidRPr="005316E2" w:rsidRDefault="005E7227" w:rsidP="005316E2">
      <w:pPr>
        <w:spacing w:line="360" w:lineRule="auto"/>
        <w:rPr>
          <w:rFonts w:asciiTheme="minorHAnsi" w:hAnsiTheme="minorHAnsi" w:cstheme="minorHAnsi"/>
          <w:szCs w:val="24"/>
        </w:rPr>
      </w:pPr>
      <w:r w:rsidRPr="005316E2">
        <w:rPr>
          <w:rFonts w:asciiTheme="minorHAnsi" w:hAnsiTheme="minorHAnsi" w:cstheme="minorHAnsi"/>
          <w:szCs w:val="24"/>
        </w:rPr>
        <w:t>Communication objectives:</w:t>
      </w:r>
    </w:p>
    <w:p w14:paraId="2519A782" w14:textId="77777777" w:rsidR="005E7227" w:rsidRPr="005316E2" w:rsidRDefault="005E7227" w:rsidP="005316E2">
      <w:pPr>
        <w:spacing w:line="360" w:lineRule="auto"/>
        <w:rPr>
          <w:rFonts w:asciiTheme="minorHAnsi" w:hAnsiTheme="minorHAnsi" w:cstheme="minorHAnsi"/>
          <w:szCs w:val="24"/>
        </w:rPr>
      </w:pPr>
      <w:r w:rsidRPr="005316E2">
        <w:rPr>
          <w:rFonts w:asciiTheme="minorHAnsi" w:hAnsiTheme="minorHAnsi" w:cstheme="minorHAnsi"/>
          <w:szCs w:val="24"/>
        </w:rPr>
        <w:t>1. To be received (heard or read);</w:t>
      </w:r>
    </w:p>
    <w:p w14:paraId="643BEEC1" w14:textId="77777777" w:rsidR="005E7227" w:rsidRPr="005316E2" w:rsidRDefault="005E7227" w:rsidP="005316E2">
      <w:pPr>
        <w:spacing w:line="360" w:lineRule="auto"/>
        <w:rPr>
          <w:rFonts w:asciiTheme="minorHAnsi" w:hAnsiTheme="minorHAnsi" w:cstheme="minorHAnsi"/>
          <w:szCs w:val="24"/>
        </w:rPr>
      </w:pPr>
      <w:r w:rsidRPr="005316E2">
        <w:rPr>
          <w:rFonts w:asciiTheme="minorHAnsi" w:hAnsiTheme="minorHAnsi" w:cstheme="minorHAnsi"/>
          <w:szCs w:val="24"/>
        </w:rPr>
        <w:t>2. Let us be understanding;</w:t>
      </w:r>
    </w:p>
    <w:p w14:paraId="6A435BB8" w14:textId="77777777" w:rsidR="005E7227" w:rsidRPr="005316E2" w:rsidRDefault="005E7227" w:rsidP="005316E2">
      <w:pPr>
        <w:spacing w:line="360" w:lineRule="auto"/>
        <w:rPr>
          <w:rFonts w:asciiTheme="minorHAnsi" w:hAnsiTheme="minorHAnsi" w:cstheme="minorHAnsi"/>
          <w:szCs w:val="24"/>
        </w:rPr>
      </w:pPr>
      <w:r w:rsidRPr="005316E2">
        <w:rPr>
          <w:rFonts w:asciiTheme="minorHAnsi" w:hAnsiTheme="minorHAnsi" w:cstheme="minorHAnsi"/>
          <w:szCs w:val="24"/>
        </w:rPr>
        <w:t>3. To be accepted;</w:t>
      </w:r>
    </w:p>
    <w:p w14:paraId="5A21B041" w14:textId="6841CCDF" w:rsidR="005E7227" w:rsidRPr="005316E2" w:rsidRDefault="005E7227" w:rsidP="005316E2">
      <w:pPr>
        <w:spacing w:line="360" w:lineRule="auto"/>
        <w:rPr>
          <w:rFonts w:asciiTheme="minorHAnsi" w:hAnsiTheme="minorHAnsi" w:cstheme="minorHAnsi"/>
          <w:szCs w:val="24"/>
        </w:rPr>
      </w:pPr>
      <w:r w:rsidRPr="005316E2">
        <w:rPr>
          <w:rFonts w:asciiTheme="minorHAnsi" w:hAnsiTheme="minorHAnsi" w:cstheme="minorHAnsi"/>
          <w:szCs w:val="24"/>
        </w:rPr>
        <w:t xml:space="preserve">4. To provoke a reaction (a change of </w:t>
      </w:r>
      <w:r w:rsidR="00E12E01" w:rsidRPr="005316E2">
        <w:rPr>
          <w:rFonts w:asciiTheme="minorHAnsi" w:hAnsiTheme="minorHAnsi" w:cstheme="minorHAnsi"/>
          <w:szCs w:val="24"/>
        </w:rPr>
        <w:t>behaviour</w:t>
      </w:r>
      <w:r w:rsidRPr="005316E2">
        <w:rPr>
          <w:rFonts w:asciiTheme="minorHAnsi" w:hAnsiTheme="minorHAnsi" w:cstheme="minorHAnsi"/>
          <w:szCs w:val="24"/>
        </w:rPr>
        <w:t xml:space="preserve"> or attitude).</w:t>
      </w:r>
    </w:p>
    <w:p w14:paraId="4C724806" w14:textId="77777777" w:rsidR="003B3AD8" w:rsidRPr="005316E2" w:rsidRDefault="003B3AD8"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Communication is a process of relationship, of construction of social life. Each person has their own reference system and each one expresses his or her thoughts differently. Even if we meet two people who want to convey the same message, they will express this message differently. Negative attitudes can be considered as communication barriers. They can limit the quality of the communication process.</w:t>
      </w:r>
    </w:p>
    <w:p w14:paraId="748246AF" w14:textId="465DF7D0" w:rsidR="003B3AD8" w:rsidRPr="005316E2" w:rsidRDefault="003B3AD8"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xml:space="preserve">Interpersonal communication takes place within certain parameters. It is very important that the verbal relationship between two persons takes place at the same level. Most of the times we are put in the situation where we </w:t>
      </w:r>
      <w:proofErr w:type="gramStart"/>
      <w:r w:rsidRPr="005316E2">
        <w:rPr>
          <w:rFonts w:asciiTheme="minorHAnsi" w:hAnsiTheme="minorHAnsi" w:cstheme="minorHAnsi"/>
          <w:szCs w:val="24"/>
        </w:rPr>
        <w:t>have to</w:t>
      </w:r>
      <w:proofErr w:type="gramEnd"/>
      <w:r w:rsidRPr="005316E2">
        <w:rPr>
          <w:rFonts w:asciiTheme="minorHAnsi" w:hAnsiTheme="minorHAnsi" w:cstheme="minorHAnsi"/>
          <w:szCs w:val="24"/>
        </w:rPr>
        <w:t xml:space="preserve"> communicate with people who are not on the same level with us.</w:t>
      </w:r>
    </w:p>
    <w:p w14:paraId="226B1E57" w14:textId="54872E15" w:rsidR="00720BBE" w:rsidRPr="005316E2" w:rsidRDefault="00720BBE" w:rsidP="005316E2">
      <w:pPr>
        <w:spacing w:line="360" w:lineRule="auto"/>
        <w:rPr>
          <w:rFonts w:asciiTheme="minorHAnsi" w:hAnsiTheme="minorHAnsi" w:cstheme="minorHAnsi"/>
          <w:szCs w:val="24"/>
        </w:rPr>
      </w:pPr>
    </w:p>
    <w:p w14:paraId="60FFB132" w14:textId="4C3DB5A3" w:rsidR="00664CCB" w:rsidRPr="005316E2" w:rsidRDefault="00664CCB" w:rsidP="005316E2">
      <w:pPr>
        <w:spacing w:line="360" w:lineRule="auto"/>
        <w:rPr>
          <w:rFonts w:asciiTheme="minorHAnsi" w:hAnsiTheme="minorHAnsi" w:cstheme="minorHAnsi"/>
          <w:szCs w:val="24"/>
        </w:rPr>
      </w:pPr>
    </w:p>
    <w:p w14:paraId="766E0C52" w14:textId="76DBAB62" w:rsidR="00664CCB" w:rsidRPr="005316E2" w:rsidRDefault="00664CCB" w:rsidP="005316E2">
      <w:pPr>
        <w:spacing w:line="360" w:lineRule="auto"/>
        <w:rPr>
          <w:rFonts w:asciiTheme="minorHAnsi" w:hAnsiTheme="minorHAnsi" w:cstheme="minorHAnsi"/>
          <w:szCs w:val="24"/>
        </w:rPr>
      </w:pPr>
    </w:p>
    <w:p w14:paraId="644AC9B5" w14:textId="24290F61" w:rsidR="00664CCB" w:rsidRPr="005316E2" w:rsidRDefault="00664CCB" w:rsidP="005316E2">
      <w:pPr>
        <w:spacing w:line="360" w:lineRule="auto"/>
        <w:rPr>
          <w:rFonts w:asciiTheme="minorHAnsi" w:hAnsiTheme="minorHAnsi" w:cstheme="minorHAnsi"/>
          <w:szCs w:val="24"/>
        </w:rPr>
      </w:pPr>
    </w:p>
    <w:p w14:paraId="2EAA10F0" w14:textId="77777777" w:rsidR="00664CCB" w:rsidRPr="005316E2" w:rsidRDefault="00664CCB" w:rsidP="005316E2">
      <w:pPr>
        <w:spacing w:line="360" w:lineRule="auto"/>
        <w:rPr>
          <w:rFonts w:asciiTheme="minorHAnsi" w:hAnsiTheme="minorHAnsi" w:cstheme="minorHAnsi"/>
          <w:szCs w:val="24"/>
        </w:rPr>
      </w:pPr>
    </w:p>
    <w:p w14:paraId="1DF8B05F" w14:textId="4DEE1533" w:rsidR="00D90CB5" w:rsidRPr="005316E2" w:rsidRDefault="00720BBE" w:rsidP="005316E2">
      <w:pPr>
        <w:pStyle w:val="Heading1"/>
        <w:spacing w:line="360" w:lineRule="auto"/>
        <w:rPr>
          <w:rFonts w:asciiTheme="minorHAnsi" w:hAnsiTheme="minorHAnsi" w:cstheme="minorHAnsi"/>
        </w:rPr>
      </w:pPr>
      <w:bookmarkStart w:id="2" w:name="_Toc29164674"/>
      <w:r w:rsidRPr="005316E2">
        <w:rPr>
          <w:rFonts w:asciiTheme="minorHAnsi" w:hAnsiTheme="minorHAnsi" w:cstheme="minorHAnsi"/>
        </w:rPr>
        <w:lastRenderedPageBreak/>
        <w:t>Types of communication</w:t>
      </w:r>
      <w:bookmarkEnd w:id="2"/>
    </w:p>
    <w:p w14:paraId="41B02D3A" w14:textId="77777777" w:rsidR="000563CD" w:rsidRPr="005316E2" w:rsidRDefault="000563CD" w:rsidP="005316E2">
      <w:pPr>
        <w:spacing w:line="360" w:lineRule="auto"/>
        <w:rPr>
          <w:rFonts w:asciiTheme="minorHAnsi" w:hAnsiTheme="minorHAnsi" w:cstheme="minorHAnsi"/>
          <w:szCs w:val="24"/>
        </w:rPr>
      </w:pPr>
    </w:p>
    <w:p w14:paraId="468C6233" w14:textId="0BB2BA1E" w:rsidR="00720BBE" w:rsidRPr="005316E2" w:rsidRDefault="006F5DCE" w:rsidP="005316E2">
      <w:pPr>
        <w:spacing w:line="360" w:lineRule="auto"/>
        <w:rPr>
          <w:rFonts w:asciiTheme="minorHAnsi" w:hAnsiTheme="minorHAnsi" w:cstheme="minorHAnsi"/>
          <w:szCs w:val="24"/>
        </w:rPr>
      </w:pPr>
      <w:r w:rsidRPr="005316E2">
        <w:rPr>
          <w:rFonts w:asciiTheme="minorHAnsi" w:hAnsiTheme="minorHAnsi" w:cstheme="minorHAnsi"/>
          <w:szCs w:val="24"/>
        </w:rPr>
        <w:t>Communication is a process composed of a series of elements. Verbal communication is just one component of this process. The non-verbal component refers to gestures, pitch</w:t>
      </w:r>
      <w:r w:rsidRPr="005316E2">
        <w:rPr>
          <w:rFonts w:asciiTheme="minorHAnsi" w:hAnsiTheme="minorHAnsi" w:cstheme="minorHAnsi"/>
          <w:szCs w:val="24"/>
        </w:rPr>
        <w:t>, mimics</w:t>
      </w:r>
      <w:r w:rsidR="00851C7E" w:rsidRPr="005316E2">
        <w:rPr>
          <w:rFonts w:asciiTheme="minorHAnsi" w:hAnsiTheme="minorHAnsi" w:cstheme="minorHAnsi"/>
          <w:szCs w:val="24"/>
        </w:rPr>
        <w:t>, body language.</w:t>
      </w:r>
    </w:p>
    <w:p w14:paraId="629AD754" w14:textId="77777777" w:rsidR="00920A30" w:rsidRPr="005316E2" w:rsidRDefault="00920A30" w:rsidP="005316E2">
      <w:pPr>
        <w:spacing w:line="360" w:lineRule="auto"/>
        <w:rPr>
          <w:rFonts w:asciiTheme="minorHAnsi" w:hAnsiTheme="minorHAnsi" w:cstheme="minorHAnsi"/>
          <w:szCs w:val="24"/>
        </w:rPr>
      </w:pPr>
    </w:p>
    <w:p w14:paraId="3D15DF24" w14:textId="54A9113D" w:rsidR="000563CD" w:rsidRPr="005316E2" w:rsidRDefault="000760E3" w:rsidP="005316E2">
      <w:pPr>
        <w:pStyle w:val="Heading2"/>
        <w:spacing w:line="360" w:lineRule="auto"/>
        <w:rPr>
          <w:rFonts w:asciiTheme="minorHAnsi" w:hAnsiTheme="minorHAnsi" w:cstheme="minorHAnsi"/>
          <w:sz w:val="28"/>
          <w:szCs w:val="28"/>
        </w:rPr>
      </w:pPr>
      <w:bookmarkStart w:id="3" w:name="_Toc29164675"/>
      <w:r w:rsidRPr="005316E2">
        <w:rPr>
          <w:rFonts w:asciiTheme="minorHAnsi" w:hAnsiTheme="minorHAnsi" w:cstheme="minorHAnsi"/>
          <w:sz w:val="28"/>
          <w:szCs w:val="28"/>
        </w:rPr>
        <w:t xml:space="preserve">Verbal </w:t>
      </w:r>
      <w:r w:rsidR="00E12E01" w:rsidRPr="005316E2">
        <w:rPr>
          <w:rFonts w:asciiTheme="minorHAnsi" w:hAnsiTheme="minorHAnsi" w:cstheme="minorHAnsi"/>
          <w:sz w:val="28"/>
          <w:szCs w:val="28"/>
        </w:rPr>
        <w:t>communication</w:t>
      </w:r>
      <w:bookmarkEnd w:id="3"/>
    </w:p>
    <w:p w14:paraId="0350EF8F" w14:textId="77777777" w:rsidR="000760E3" w:rsidRPr="005316E2" w:rsidRDefault="000760E3"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xml:space="preserve">Verbal communication is a form of communication that allows one to </w:t>
      </w:r>
      <w:proofErr w:type="gramStart"/>
      <w:r w:rsidRPr="005316E2">
        <w:rPr>
          <w:rFonts w:asciiTheme="minorHAnsi" w:hAnsiTheme="minorHAnsi" w:cstheme="minorHAnsi"/>
          <w:szCs w:val="24"/>
        </w:rPr>
        <w:t>enter into</w:t>
      </w:r>
      <w:proofErr w:type="gramEnd"/>
      <w:r w:rsidRPr="005316E2">
        <w:rPr>
          <w:rFonts w:asciiTheme="minorHAnsi" w:hAnsiTheme="minorHAnsi" w:cstheme="minorHAnsi"/>
          <w:szCs w:val="24"/>
        </w:rPr>
        <w:t xml:space="preserve"> direct communication with another person regardless of whether it is a dialogue or a simple monologue.</w:t>
      </w:r>
    </w:p>
    <w:p w14:paraId="5302FFF7" w14:textId="77777777" w:rsidR="000760E3" w:rsidRPr="005316E2" w:rsidRDefault="000760E3" w:rsidP="005316E2">
      <w:pPr>
        <w:spacing w:line="360" w:lineRule="auto"/>
        <w:rPr>
          <w:rFonts w:asciiTheme="minorHAnsi" w:hAnsiTheme="minorHAnsi" w:cstheme="minorHAnsi"/>
          <w:szCs w:val="24"/>
        </w:rPr>
      </w:pPr>
      <w:r w:rsidRPr="005316E2">
        <w:rPr>
          <w:rFonts w:asciiTheme="minorHAnsi" w:hAnsiTheme="minorHAnsi" w:cstheme="minorHAnsi"/>
          <w:szCs w:val="24"/>
        </w:rPr>
        <w:t>Verbal communication is a positive action that has a direct connection with the personality of the person who initiates the communication process and if the interlocutor responds also by verbal communication, the personality characteristics and of the dialogue partner can be observed.</w:t>
      </w:r>
    </w:p>
    <w:p w14:paraId="3522775B" w14:textId="77777777" w:rsidR="000760E3" w:rsidRPr="005316E2" w:rsidRDefault="000760E3" w:rsidP="005316E2">
      <w:pPr>
        <w:spacing w:line="360" w:lineRule="auto"/>
        <w:rPr>
          <w:rFonts w:asciiTheme="minorHAnsi" w:hAnsiTheme="minorHAnsi" w:cstheme="minorHAnsi"/>
          <w:szCs w:val="24"/>
        </w:rPr>
      </w:pPr>
      <w:r w:rsidRPr="005316E2">
        <w:rPr>
          <w:rFonts w:asciiTheme="minorHAnsi" w:hAnsiTheme="minorHAnsi" w:cstheme="minorHAnsi"/>
          <w:szCs w:val="24"/>
        </w:rPr>
        <w:t>In other words, each participant in the communication process puts his or her fingerprint so that the persons concerned can be easily identified.</w:t>
      </w:r>
    </w:p>
    <w:p w14:paraId="0649B9A0" w14:textId="77777777" w:rsidR="000760E3" w:rsidRPr="005316E2" w:rsidRDefault="000760E3"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The communication through the verbal language that is, the transmission of messages directly to an interlocutor is called verbal communication.</w:t>
      </w:r>
    </w:p>
    <w:p w14:paraId="67E4BCEE" w14:textId="6943A7D3" w:rsidR="000760E3" w:rsidRPr="005316E2" w:rsidRDefault="000760E3" w:rsidP="005316E2">
      <w:pPr>
        <w:spacing w:line="360" w:lineRule="auto"/>
        <w:rPr>
          <w:rFonts w:asciiTheme="minorHAnsi" w:hAnsiTheme="minorHAnsi" w:cstheme="minorHAnsi"/>
          <w:szCs w:val="24"/>
        </w:rPr>
      </w:pPr>
      <w:r w:rsidRPr="005316E2">
        <w:rPr>
          <w:rFonts w:asciiTheme="minorHAnsi" w:hAnsiTheme="minorHAnsi" w:cstheme="minorHAnsi"/>
          <w:szCs w:val="24"/>
        </w:rPr>
        <w:t>This form of communication is based on saying the words with the intention of directing the message to a caller, which is why it is also called direct communication.</w:t>
      </w:r>
    </w:p>
    <w:p w14:paraId="638A4296" w14:textId="77777777" w:rsidR="00920A30" w:rsidRPr="005316E2" w:rsidRDefault="00920A30" w:rsidP="005316E2">
      <w:pPr>
        <w:spacing w:line="360" w:lineRule="auto"/>
        <w:rPr>
          <w:rFonts w:asciiTheme="minorHAnsi" w:hAnsiTheme="minorHAnsi" w:cstheme="minorHAnsi"/>
          <w:szCs w:val="24"/>
        </w:rPr>
      </w:pPr>
    </w:p>
    <w:p w14:paraId="6209A253" w14:textId="000A4395" w:rsidR="00B4382B" w:rsidRPr="005316E2" w:rsidRDefault="00B4382B" w:rsidP="005316E2">
      <w:pPr>
        <w:pStyle w:val="Heading2"/>
        <w:spacing w:line="360" w:lineRule="auto"/>
        <w:rPr>
          <w:rFonts w:asciiTheme="minorHAnsi" w:hAnsiTheme="minorHAnsi" w:cstheme="minorHAnsi"/>
          <w:sz w:val="28"/>
          <w:szCs w:val="28"/>
        </w:rPr>
      </w:pPr>
      <w:bookmarkStart w:id="4" w:name="_Toc29164676"/>
      <w:r w:rsidRPr="005316E2">
        <w:rPr>
          <w:rFonts w:asciiTheme="minorHAnsi" w:hAnsiTheme="minorHAnsi" w:cstheme="minorHAnsi"/>
          <w:sz w:val="28"/>
          <w:szCs w:val="28"/>
        </w:rPr>
        <w:t>Nonverbal communication</w:t>
      </w:r>
      <w:bookmarkEnd w:id="4"/>
    </w:p>
    <w:p w14:paraId="2FF76D04" w14:textId="0DFD0ED7" w:rsidR="00487B23" w:rsidRPr="005316E2" w:rsidRDefault="00487B23"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xml:space="preserve">We can define nonverbal communication as the whole of </w:t>
      </w:r>
      <w:r w:rsidRPr="005316E2">
        <w:rPr>
          <w:rFonts w:asciiTheme="minorHAnsi" w:hAnsiTheme="minorHAnsi" w:cstheme="minorHAnsi"/>
          <w:szCs w:val="24"/>
        </w:rPr>
        <w:t>behaviours</w:t>
      </w:r>
      <w:r w:rsidRPr="005316E2">
        <w:rPr>
          <w:rFonts w:asciiTheme="minorHAnsi" w:hAnsiTheme="minorHAnsi" w:cstheme="minorHAnsi"/>
          <w:szCs w:val="24"/>
        </w:rPr>
        <w:t xml:space="preserve"> and characteristics that convey meanings without using words / language. It has a powerful impact because sometimes the slightest glance, a warm tone can convey undeniable messages about ourselves.</w:t>
      </w:r>
    </w:p>
    <w:p w14:paraId="24CF4E92" w14:textId="011C7136" w:rsidR="00B4382B" w:rsidRPr="005316E2" w:rsidRDefault="00487B23"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lastRenderedPageBreak/>
        <w:t xml:space="preserve">So much of what we can find out about people's thoughts and feelings is not necessarily based on listening to words, what they </w:t>
      </w:r>
      <w:proofErr w:type="gramStart"/>
      <w:r w:rsidRPr="005316E2">
        <w:rPr>
          <w:rFonts w:asciiTheme="minorHAnsi" w:hAnsiTheme="minorHAnsi" w:cstheme="minorHAnsi"/>
          <w:szCs w:val="24"/>
        </w:rPr>
        <w:t>actually say</w:t>
      </w:r>
      <w:proofErr w:type="gramEnd"/>
      <w:r w:rsidRPr="005316E2">
        <w:rPr>
          <w:rFonts w:asciiTheme="minorHAnsi" w:hAnsiTheme="minorHAnsi" w:cstheme="minorHAnsi"/>
          <w:szCs w:val="24"/>
        </w:rPr>
        <w:t xml:space="preserve">, but on observing body language. Sometimes words are useless, because in certain situations just a simple gesture is enough to say everything. </w:t>
      </w:r>
      <w:r w:rsidR="00DA7855" w:rsidRPr="005316E2">
        <w:rPr>
          <w:rFonts w:asciiTheme="minorHAnsi" w:hAnsiTheme="minorHAnsi" w:cstheme="minorHAnsi"/>
          <w:szCs w:val="24"/>
        </w:rPr>
        <w:t>So,</w:t>
      </w:r>
      <w:r w:rsidRPr="005316E2">
        <w:rPr>
          <w:rFonts w:asciiTheme="minorHAnsi" w:hAnsiTheme="minorHAnsi" w:cstheme="minorHAnsi"/>
          <w:szCs w:val="24"/>
        </w:rPr>
        <w:t xml:space="preserve"> we can track the facial expressions, observe how people move and what gestures, notice their posture and eye contact. All these </w:t>
      </w:r>
      <w:r w:rsidRPr="005316E2">
        <w:rPr>
          <w:rFonts w:asciiTheme="minorHAnsi" w:hAnsiTheme="minorHAnsi" w:cstheme="minorHAnsi"/>
          <w:szCs w:val="24"/>
        </w:rPr>
        <w:t>behaviours</w:t>
      </w:r>
      <w:r w:rsidRPr="005316E2">
        <w:rPr>
          <w:rFonts w:asciiTheme="minorHAnsi" w:hAnsiTheme="minorHAnsi" w:cstheme="minorHAnsi"/>
          <w:szCs w:val="24"/>
        </w:rPr>
        <w:t xml:space="preserve"> sometimes convey extremely much information, much clearer and sufficiently visible about people, in much more efficient and even subtle ways.</w:t>
      </w:r>
    </w:p>
    <w:p w14:paraId="3B2FCE21" w14:textId="0EBB61C5" w:rsidR="00A95A46" w:rsidRPr="005316E2" w:rsidRDefault="00A95A46"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xml:space="preserve">Non-verbal communication is extremely important for people who do not have language skills but also the other way around, such as children who can speak without words or people with certain neurological problems and who cannot use language, as well as if they can use but the language does not speak the same language and depends only on nonverbal </w:t>
      </w:r>
      <w:r w:rsidR="00E12E01" w:rsidRPr="005316E2">
        <w:rPr>
          <w:rFonts w:asciiTheme="minorHAnsi" w:hAnsiTheme="minorHAnsi" w:cstheme="minorHAnsi"/>
          <w:szCs w:val="24"/>
        </w:rPr>
        <w:t>behaviour</w:t>
      </w:r>
      <w:r w:rsidRPr="005316E2">
        <w:rPr>
          <w:rFonts w:asciiTheme="minorHAnsi" w:hAnsiTheme="minorHAnsi" w:cstheme="minorHAnsi"/>
          <w:szCs w:val="24"/>
        </w:rPr>
        <w:t xml:space="preserve"> in order to be understood.</w:t>
      </w:r>
    </w:p>
    <w:p w14:paraId="181C490B" w14:textId="77777777" w:rsidR="008A517D" w:rsidRPr="005316E2" w:rsidRDefault="008A517D"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Non-verbal communication:</w:t>
      </w:r>
    </w:p>
    <w:p w14:paraId="102ADA94" w14:textId="201A2149" w:rsidR="008A517D" w:rsidRPr="005316E2" w:rsidRDefault="008A517D"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xml:space="preserve">- </w:t>
      </w:r>
      <w:r w:rsidRPr="005316E2">
        <w:rPr>
          <w:rFonts w:asciiTheme="minorHAnsi" w:hAnsiTheme="minorHAnsi" w:cstheme="minorHAnsi"/>
          <w:szCs w:val="24"/>
        </w:rPr>
        <w:t>face</w:t>
      </w:r>
      <w:r w:rsidRPr="005316E2">
        <w:rPr>
          <w:rFonts w:asciiTheme="minorHAnsi" w:hAnsiTheme="minorHAnsi" w:cstheme="minorHAnsi"/>
          <w:szCs w:val="24"/>
        </w:rPr>
        <w:t xml:space="preserve"> expression: a smile, a frown;</w:t>
      </w:r>
    </w:p>
    <w:p w14:paraId="5710205A" w14:textId="77777777" w:rsidR="008A517D" w:rsidRPr="005316E2" w:rsidRDefault="008A517D"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gestures: movement of the hands and body;</w:t>
      </w:r>
    </w:p>
    <w:p w14:paraId="20B60C91" w14:textId="77777777" w:rsidR="008A517D" w:rsidRPr="005316E2" w:rsidRDefault="008A517D"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body position: the way we sit, standing or sitting;</w:t>
      </w:r>
    </w:p>
    <w:p w14:paraId="030CD16C" w14:textId="77777777" w:rsidR="008A517D" w:rsidRPr="005316E2" w:rsidRDefault="008A517D"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orientation: if we stand face to face or with the back;</w:t>
      </w:r>
    </w:p>
    <w:p w14:paraId="1DCADF4C" w14:textId="77777777" w:rsidR="008A517D" w:rsidRPr="005316E2" w:rsidRDefault="008A517D"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eye contact: whether we look at the interlocutor or not, as well as the time interval;</w:t>
      </w:r>
    </w:p>
    <w:p w14:paraId="0AE52FE5" w14:textId="1F453696" w:rsidR="008A517D" w:rsidRPr="005316E2" w:rsidRDefault="008A517D"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body contact</w:t>
      </w:r>
      <w:r w:rsidR="008863CD" w:rsidRPr="005316E2">
        <w:rPr>
          <w:rFonts w:asciiTheme="minorHAnsi" w:hAnsiTheme="minorHAnsi" w:cstheme="minorHAnsi"/>
          <w:szCs w:val="24"/>
        </w:rPr>
        <w:t xml:space="preserve">: </w:t>
      </w:r>
      <w:r w:rsidRPr="005316E2">
        <w:rPr>
          <w:rFonts w:asciiTheme="minorHAnsi" w:hAnsiTheme="minorHAnsi" w:cstheme="minorHAnsi"/>
          <w:szCs w:val="24"/>
        </w:rPr>
        <w:t>a light beating on the back;</w:t>
      </w:r>
    </w:p>
    <w:p w14:paraId="156B2109" w14:textId="19063C55" w:rsidR="008A517D" w:rsidRPr="005316E2" w:rsidRDefault="008A517D"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head movement</w:t>
      </w:r>
      <w:r w:rsidR="008863CD" w:rsidRPr="005316E2">
        <w:rPr>
          <w:rFonts w:asciiTheme="minorHAnsi" w:hAnsiTheme="minorHAnsi" w:cstheme="minorHAnsi"/>
          <w:szCs w:val="24"/>
        </w:rPr>
        <w:t>:</w:t>
      </w:r>
      <w:r w:rsidRPr="005316E2">
        <w:rPr>
          <w:rFonts w:asciiTheme="minorHAnsi" w:hAnsiTheme="minorHAnsi" w:cstheme="minorHAnsi"/>
          <w:szCs w:val="24"/>
        </w:rPr>
        <w:t xml:space="preserve"> approval - disapproval;</w:t>
      </w:r>
    </w:p>
    <w:p w14:paraId="49DF1CA0" w14:textId="7C57F7D9" w:rsidR="008A517D" w:rsidRPr="005316E2" w:rsidRDefault="008A517D"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the external appearance</w:t>
      </w:r>
      <w:r w:rsidR="008863CD" w:rsidRPr="005316E2">
        <w:rPr>
          <w:rFonts w:asciiTheme="minorHAnsi" w:hAnsiTheme="minorHAnsi" w:cstheme="minorHAnsi"/>
          <w:szCs w:val="24"/>
        </w:rPr>
        <w:t>:</w:t>
      </w:r>
      <w:r w:rsidR="00E12E01" w:rsidRPr="005316E2">
        <w:rPr>
          <w:rFonts w:asciiTheme="minorHAnsi" w:hAnsiTheme="minorHAnsi" w:cstheme="minorHAnsi"/>
          <w:szCs w:val="24"/>
        </w:rPr>
        <w:t xml:space="preserve"> uniform</w:t>
      </w:r>
      <w:r w:rsidRPr="005316E2">
        <w:rPr>
          <w:rFonts w:asciiTheme="minorHAnsi" w:hAnsiTheme="minorHAnsi" w:cstheme="minorHAnsi"/>
          <w:szCs w:val="24"/>
        </w:rPr>
        <w:t>, choice of clothing;</w:t>
      </w:r>
    </w:p>
    <w:p w14:paraId="0F5A1579" w14:textId="018EE4F4" w:rsidR="008A517D" w:rsidRPr="005316E2" w:rsidRDefault="008A517D"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nonverbal aspects of speech</w:t>
      </w:r>
      <w:r w:rsidR="008863CD" w:rsidRPr="005316E2">
        <w:rPr>
          <w:rFonts w:asciiTheme="minorHAnsi" w:hAnsiTheme="minorHAnsi" w:cstheme="minorHAnsi"/>
          <w:szCs w:val="24"/>
        </w:rPr>
        <w:t>:</w:t>
      </w:r>
      <w:r w:rsidRPr="005316E2">
        <w:rPr>
          <w:rFonts w:asciiTheme="minorHAnsi" w:hAnsiTheme="minorHAnsi" w:cstheme="minorHAnsi"/>
          <w:szCs w:val="24"/>
        </w:rPr>
        <w:t xml:space="preserve"> tone, voice intensity, loudness or speed of speec</w:t>
      </w:r>
      <w:r w:rsidR="00E12E01" w:rsidRPr="005316E2">
        <w:rPr>
          <w:rFonts w:asciiTheme="minorHAnsi" w:hAnsiTheme="minorHAnsi" w:cstheme="minorHAnsi"/>
          <w:szCs w:val="24"/>
        </w:rPr>
        <w:t>h</w:t>
      </w:r>
      <w:r w:rsidRPr="005316E2">
        <w:rPr>
          <w:rFonts w:asciiTheme="minorHAnsi" w:hAnsiTheme="minorHAnsi" w:cstheme="minorHAnsi"/>
          <w:szCs w:val="24"/>
        </w:rPr>
        <w:t>;</w:t>
      </w:r>
    </w:p>
    <w:p w14:paraId="46C84D17" w14:textId="134E8875" w:rsidR="008A517D" w:rsidRPr="005316E2" w:rsidRDefault="008A517D"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nonverbal aspects of writing</w:t>
      </w:r>
      <w:r w:rsidR="008863CD" w:rsidRPr="005316E2">
        <w:rPr>
          <w:rFonts w:asciiTheme="minorHAnsi" w:hAnsiTheme="minorHAnsi" w:cstheme="minorHAnsi"/>
          <w:szCs w:val="24"/>
        </w:rPr>
        <w:t>:</w:t>
      </w:r>
      <w:r w:rsidRPr="005316E2">
        <w:rPr>
          <w:rFonts w:asciiTheme="minorHAnsi" w:hAnsiTheme="minorHAnsi" w:cstheme="minorHAnsi"/>
          <w:szCs w:val="24"/>
        </w:rPr>
        <w:t xml:space="preserve"> handwriting, accuracy and general visual appearance.</w:t>
      </w:r>
    </w:p>
    <w:p w14:paraId="19DD3C7D" w14:textId="4A2954C6" w:rsidR="004C1D27" w:rsidRPr="005316E2" w:rsidRDefault="004C1D27" w:rsidP="005316E2">
      <w:pPr>
        <w:pStyle w:val="Heading1"/>
        <w:spacing w:line="360" w:lineRule="auto"/>
        <w:rPr>
          <w:rFonts w:asciiTheme="minorHAnsi" w:hAnsiTheme="minorHAnsi" w:cstheme="minorHAnsi"/>
          <w:sz w:val="24"/>
          <w:szCs w:val="24"/>
        </w:rPr>
      </w:pPr>
    </w:p>
    <w:p w14:paraId="139CF884" w14:textId="77777777" w:rsidR="00664CCB" w:rsidRPr="005316E2" w:rsidRDefault="00664CCB" w:rsidP="005316E2">
      <w:pPr>
        <w:spacing w:line="360" w:lineRule="auto"/>
        <w:rPr>
          <w:rFonts w:asciiTheme="minorHAnsi" w:hAnsiTheme="minorHAnsi" w:cstheme="minorHAnsi"/>
          <w:szCs w:val="24"/>
        </w:rPr>
      </w:pPr>
    </w:p>
    <w:p w14:paraId="75C0973F" w14:textId="7E0449EF" w:rsidR="004C1D27" w:rsidRPr="005316E2" w:rsidRDefault="00AE1D36" w:rsidP="005316E2">
      <w:pPr>
        <w:pStyle w:val="Heading1"/>
        <w:spacing w:line="360" w:lineRule="auto"/>
        <w:rPr>
          <w:rFonts w:asciiTheme="minorHAnsi" w:hAnsiTheme="minorHAnsi" w:cstheme="minorHAnsi"/>
        </w:rPr>
      </w:pPr>
      <w:bookmarkStart w:id="5" w:name="_Toc29164677"/>
      <w:r w:rsidRPr="005316E2">
        <w:rPr>
          <w:rFonts w:asciiTheme="minorHAnsi" w:hAnsiTheme="minorHAnsi" w:cstheme="minorHAnsi"/>
        </w:rPr>
        <w:lastRenderedPageBreak/>
        <w:t>Relevant theories</w:t>
      </w:r>
      <w:bookmarkEnd w:id="5"/>
    </w:p>
    <w:p w14:paraId="05954180" w14:textId="77777777" w:rsidR="00E44A8B" w:rsidRPr="005316E2" w:rsidRDefault="00E44A8B" w:rsidP="005316E2">
      <w:pPr>
        <w:pStyle w:val="Heading2"/>
        <w:spacing w:line="360" w:lineRule="auto"/>
        <w:rPr>
          <w:rFonts w:asciiTheme="minorHAnsi" w:hAnsiTheme="minorHAnsi" w:cstheme="minorHAnsi"/>
          <w:sz w:val="24"/>
          <w:szCs w:val="24"/>
        </w:rPr>
      </w:pPr>
    </w:p>
    <w:p w14:paraId="1D416882" w14:textId="7FC2A7B3" w:rsidR="00F83C28" w:rsidRPr="005316E2" w:rsidRDefault="00E44A8B" w:rsidP="005316E2">
      <w:pPr>
        <w:pStyle w:val="Heading2"/>
        <w:spacing w:line="360" w:lineRule="auto"/>
        <w:rPr>
          <w:rFonts w:asciiTheme="minorHAnsi" w:hAnsiTheme="minorHAnsi" w:cstheme="minorHAnsi"/>
          <w:sz w:val="28"/>
          <w:szCs w:val="28"/>
        </w:rPr>
      </w:pPr>
      <w:bookmarkStart w:id="6" w:name="_Toc29164678"/>
      <w:r w:rsidRPr="005316E2">
        <w:rPr>
          <w:rFonts w:asciiTheme="minorHAnsi" w:hAnsiTheme="minorHAnsi" w:cstheme="minorHAnsi"/>
          <w:sz w:val="28"/>
          <w:szCs w:val="28"/>
        </w:rPr>
        <w:t xml:space="preserve">Shannon and </w:t>
      </w:r>
      <w:r w:rsidR="00763422" w:rsidRPr="005316E2">
        <w:rPr>
          <w:rFonts w:asciiTheme="minorHAnsi" w:hAnsiTheme="minorHAnsi" w:cstheme="minorHAnsi"/>
          <w:sz w:val="28"/>
          <w:szCs w:val="28"/>
        </w:rPr>
        <w:t>W</w:t>
      </w:r>
      <w:r w:rsidRPr="005316E2">
        <w:rPr>
          <w:rFonts w:asciiTheme="minorHAnsi" w:hAnsiTheme="minorHAnsi" w:cstheme="minorHAnsi"/>
          <w:sz w:val="28"/>
          <w:szCs w:val="28"/>
        </w:rPr>
        <w:t>eaver model</w:t>
      </w:r>
      <w:bookmarkEnd w:id="6"/>
    </w:p>
    <w:p w14:paraId="7C7E42CE" w14:textId="12D5D8BE" w:rsidR="00AE1D36" w:rsidRPr="005316E2" w:rsidRDefault="00AE1D36" w:rsidP="005316E2">
      <w:pPr>
        <w:spacing w:line="360" w:lineRule="auto"/>
        <w:rPr>
          <w:rFonts w:asciiTheme="minorHAnsi" w:hAnsiTheme="minorHAnsi" w:cstheme="minorHAnsi"/>
          <w:szCs w:val="24"/>
        </w:rPr>
      </w:pPr>
    </w:p>
    <w:p w14:paraId="30E8A6E6" w14:textId="3CB265B3" w:rsidR="00AE1D36" w:rsidRPr="005316E2" w:rsidRDefault="00AE1D36" w:rsidP="005316E2">
      <w:pPr>
        <w:spacing w:line="360" w:lineRule="auto"/>
        <w:rPr>
          <w:rFonts w:asciiTheme="minorHAnsi" w:hAnsiTheme="minorHAnsi" w:cstheme="minorHAnsi"/>
          <w:szCs w:val="24"/>
        </w:rPr>
      </w:pPr>
      <w:r w:rsidRPr="005316E2">
        <w:rPr>
          <w:rFonts w:asciiTheme="minorHAnsi" w:hAnsiTheme="minorHAnsi" w:cstheme="minorHAnsi"/>
          <w:szCs w:val="24"/>
        </w:rPr>
        <w:tab/>
      </w:r>
      <w:r w:rsidR="00E43C6F" w:rsidRPr="005316E2">
        <w:rPr>
          <w:rFonts w:asciiTheme="minorHAnsi" w:hAnsiTheme="minorHAnsi" w:cstheme="minorHAnsi"/>
          <w:szCs w:val="24"/>
        </w:rPr>
        <w:t xml:space="preserve">The generic model of communication in information theory, proposed in 1949 by Shannon and </w:t>
      </w:r>
      <w:r w:rsidR="00E43C6F" w:rsidRPr="005316E2">
        <w:rPr>
          <w:rFonts w:asciiTheme="minorHAnsi" w:hAnsiTheme="minorHAnsi" w:cstheme="minorHAnsi"/>
          <w:szCs w:val="24"/>
        </w:rPr>
        <w:t>Weaver</w:t>
      </w:r>
      <w:r w:rsidR="00E43C6F" w:rsidRPr="005316E2">
        <w:rPr>
          <w:rFonts w:asciiTheme="minorHAnsi" w:hAnsiTheme="minorHAnsi" w:cstheme="minorHAnsi"/>
          <w:szCs w:val="24"/>
        </w:rPr>
        <w:t>, can be summarized using the following scheme:</w:t>
      </w:r>
    </w:p>
    <w:p w14:paraId="05EF6A9F" w14:textId="72833A10" w:rsidR="002B1005" w:rsidRPr="005316E2" w:rsidRDefault="008E67DD" w:rsidP="005316E2">
      <w:pPr>
        <w:spacing w:line="360" w:lineRule="auto"/>
        <w:rPr>
          <w:rFonts w:asciiTheme="minorHAnsi" w:hAnsiTheme="minorHAnsi" w:cstheme="minorHAnsi"/>
          <w:szCs w:val="24"/>
        </w:rPr>
      </w:pPr>
      <w:r w:rsidRPr="005316E2">
        <w:rPr>
          <w:rFonts w:asciiTheme="minorHAnsi" w:hAnsiTheme="minorHAnsi" w:cstheme="minorHAnsi"/>
          <w:noProof/>
          <w:szCs w:val="24"/>
        </w:rPr>
        <w:drawing>
          <wp:inline distT="0" distB="0" distL="0" distR="0" wp14:anchorId="2F5763DC" wp14:editId="22F39CE7">
            <wp:extent cx="5731510" cy="2433320"/>
            <wp:effectExtent l="0" t="0" r="2540" b="5080"/>
            <wp:docPr id="3" name="Picture 3"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nnon lau.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433320"/>
                    </a:xfrm>
                    <a:prstGeom prst="rect">
                      <a:avLst/>
                    </a:prstGeom>
                  </pic:spPr>
                </pic:pic>
              </a:graphicData>
            </a:graphic>
          </wp:inline>
        </w:drawing>
      </w:r>
    </w:p>
    <w:p w14:paraId="42219DDB" w14:textId="77777777" w:rsidR="00720BBE" w:rsidRPr="005316E2" w:rsidRDefault="00720BBE" w:rsidP="005316E2">
      <w:pPr>
        <w:spacing w:line="360" w:lineRule="auto"/>
        <w:rPr>
          <w:rFonts w:asciiTheme="minorHAnsi" w:hAnsiTheme="minorHAnsi" w:cstheme="minorHAnsi"/>
          <w:szCs w:val="24"/>
        </w:rPr>
      </w:pPr>
    </w:p>
    <w:p w14:paraId="4C1A2885" w14:textId="77777777" w:rsidR="001225D0" w:rsidRPr="005316E2" w:rsidRDefault="001225D0"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This model can be summarized in a few words: The source decides which message to transmit, via the transmitter, the message is sent on a channel to the receiver.</w:t>
      </w:r>
    </w:p>
    <w:p w14:paraId="22915062" w14:textId="6F801AF8" w:rsidR="001225D0" w:rsidRPr="005316E2" w:rsidRDefault="001225D0" w:rsidP="005316E2">
      <w:pPr>
        <w:spacing w:line="360" w:lineRule="auto"/>
        <w:rPr>
          <w:rFonts w:asciiTheme="minorHAnsi" w:hAnsiTheme="minorHAnsi" w:cstheme="minorHAnsi"/>
          <w:szCs w:val="24"/>
        </w:rPr>
      </w:pPr>
      <w:r w:rsidRPr="005316E2">
        <w:rPr>
          <w:rFonts w:asciiTheme="minorHAnsi" w:hAnsiTheme="minorHAnsi" w:cstheme="minorHAnsi"/>
          <w:szCs w:val="24"/>
        </w:rPr>
        <w:t>For example, telephone communication we have:</w:t>
      </w:r>
    </w:p>
    <w:p w14:paraId="3BC57FD1" w14:textId="77777777" w:rsidR="001225D0" w:rsidRPr="005316E2" w:rsidRDefault="001225D0" w:rsidP="005316E2">
      <w:pPr>
        <w:spacing w:line="360" w:lineRule="auto"/>
        <w:rPr>
          <w:rFonts w:asciiTheme="minorHAnsi" w:hAnsiTheme="minorHAnsi" w:cstheme="minorHAnsi"/>
          <w:szCs w:val="24"/>
        </w:rPr>
      </w:pPr>
      <w:r w:rsidRPr="005316E2">
        <w:rPr>
          <w:rFonts w:asciiTheme="minorHAnsi" w:hAnsiTheme="minorHAnsi" w:cstheme="minorHAnsi"/>
          <w:szCs w:val="24"/>
        </w:rPr>
        <w:t>- Source: the person talking on the phone</w:t>
      </w:r>
    </w:p>
    <w:p w14:paraId="22C541F4" w14:textId="77777777" w:rsidR="001225D0" w:rsidRPr="005316E2" w:rsidRDefault="001225D0" w:rsidP="005316E2">
      <w:pPr>
        <w:spacing w:line="360" w:lineRule="auto"/>
        <w:rPr>
          <w:rFonts w:asciiTheme="minorHAnsi" w:hAnsiTheme="minorHAnsi" w:cstheme="minorHAnsi"/>
          <w:szCs w:val="24"/>
        </w:rPr>
      </w:pPr>
      <w:r w:rsidRPr="005316E2">
        <w:rPr>
          <w:rFonts w:asciiTheme="minorHAnsi" w:hAnsiTheme="minorHAnsi" w:cstheme="minorHAnsi"/>
          <w:szCs w:val="24"/>
        </w:rPr>
        <w:t>- The channel: the telephone line</w:t>
      </w:r>
    </w:p>
    <w:p w14:paraId="047FFCFE" w14:textId="77777777" w:rsidR="001225D0" w:rsidRPr="005316E2" w:rsidRDefault="001225D0" w:rsidP="005316E2">
      <w:pPr>
        <w:spacing w:line="360" w:lineRule="auto"/>
        <w:rPr>
          <w:rFonts w:asciiTheme="minorHAnsi" w:hAnsiTheme="minorHAnsi" w:cstheme="minorHAnsi"/>
          <w:szCs w:val="24"/>
        </w:rPr>
      </w:pPr>
      <w:r w:rsidRPr="005316E2">
        <w:rPr>
          <w:rFonts w:asciiTheme="minorHAnsi" w:hAnsiTheme="minorHAnsi" w:cstheme="minorHAnsi"/>
          <w:szCs w:val="24"/>
        </w:rPr>
        <w:t>- The signal: the electric current</w:t>
      </w:r>
    </w:p>
    <w:p w14:paraId="3D195D76" w14:textId="77777777" w:rsidR="001225D0" w:rsidRPr="005316E2" w:rsidRDefault="001225D0" w:rsidP="005316E2">
      <w:pPr>
        <w:spacing w:line="360" w:lineRule="auto"/>
        <w:rPr>
          <w:rFonts w:asciiTheme="minorHAnsi" w:hAnsiTheme="minorHAnsi" w:cstheme="minorHAnsi"/>
          <w:szCs w:val="24"/>
        </w:rPr>
      </w:pPr>
      <w:r w:rsidRPr="005316E2">
        <w:rPr>
          <w:rFonts w:asciiTheme="minorHAnsi" w:hAnsiTheme="minorHAnsi" w:cstheme="minorHAnsi"/>
          <w:szCs w:val="24"/>
        </w:rPr>
        <w:t>- Transmitter and receiver: telephone devices.</w:t>
      </w:r>
    </w:p>
    <w:p w14:paraId="112352C2" w14:textId="77777777" w:rsidR="001225D0" w:rsidRPr="005316E2" w:rsidRDefault="001225D0" w:rsidP="005316E2">
      <w:pPr>
        <w:spacing w:line="360" w:lineRule="auto"/>
        <w:rPr>
          <w:rFonts w:asciiTheme="minorHAnsi" w:hAnsiTheme="minorHAnsi" w:cstheme="minorHAnsi"/>
          <w:szCs w:val="24"/>
        </w:rPr>
      </w:pPr>
      <w:r w:rsidRPr="005316E2">
        <w:rPr>
          <w:rFonts w:asciiTheme="minorHAnsi" w:hAnsiTheme="minorHAnsi" w:cstheme="minorHAnsi"/>
          <w:szCs w:val="24"/>
        </w:rPr>
        <w:t>Instead, in a conversation, the structure of communication is different:</w:t>
      </w:r>
    </w:p>
    <w:p w14:paraId="132A9C9E" w14:textId="77777777" w:rsidR="001225D0" w:rsidRPr="005316E2" w:rsidRDefault="001225D0" w:rsidP="005316E2">
      <w:pPr>
        <w:spacing w:line="360" w:lineRule="auto"/>
        <w:rPr>
          <w:rFonts w:asciiTheme="minorHAnsi" w:hAnsiTheme="minorHAnsi" w:cstheme="minorHAnsi"/>
          <w:szCs w:val="24"/>
        </w:rPr>
      </w:pPr>
      <w:r w:rsidRPr="005316E2">
        <w:rPr>
          <w:rFonts w:asciiTheme="minorHAnsi" w:hAnsiTheme="minorHAnsi" w:cstheme="minorHAnsi"/>
          <w:szCs w:val="24"/>
        </w:rPr>
        <w:t>- Source: the voice chords of the interlocutors</w:t>
      </w:r>
    </w:p>
    <w:p w14:paraId="64C71F74" w14:textId="77777777" w:rsidR="001225D0" w:rsidRPr="005316E2" w:rsidRDefault="001225D0" w:rsidP="005316E2">
      <w:pPr>
        <w:spacing w:line="360" w:lineRule="auto"/>
        <w:rPr>
          <w:rFonts w:asciiTheme="minorHAnsi" w:hAnsiTheme="minorHAnsi" w:cstheme="minorHAnsi"/>
          <w:szCs w:val="24"/>
        </w:rPr>
      </w:pPr>
      <w:r w:rsidRPr="005316E2">
        <w:rPr>
          <w:rFonts w:asciiTheme="minorHAnsi" w:hAnsiTheme="minorHAnsi" w:cstheme="minorHAnsi"/>
          <w:szCs w:val="24"/>
        </w:rPr>
        <w:t>- The channel: the air</w:t>
      </w:r>
    </w:p>
    <w:p w14:paraId="460E9EF9" w14:textId="77777777" w:rsidR="001225D0" w:rsidRPr="005316E2" w:rsidRDefault="001225D0" w:rsidP="005316E2">
      <w:pPr>
        <w:spacing w:line="360" w:lineRule="auto"/>
        <w:rPr>
          <w:rFonts w:asciiTheme="minorHAnsi" w:hAnsiTheme="minorHAnsi" w:cstheme="minorHAnsi"/>
          <w:szCs w:val="24"/>
        </w:rPr>
      </w:pPr>
      <w:r w:rsidRPr="005316E2">
        <w:rPr>
          <w:rFonts w:asciiTheme="minorHAnsi" w:hAnsiTheme="minorHAnsi" w:cstheme="minorHAnsi"/>
          <w:szCs w:val="24"/>
        </w:rPr>
        <w:lastRenderedPageBreak/>
        <w:t>- Signal: sound waves</w:t>
      </w:r>
    </w:p>
    <w:p w14:paraId="39F59DA2" w14:textId="77777777" w:rsidR="001225D0" w:rsidRPr="005316E2" w:rsidRDefault="001225D0" w:rsidP="005316E2">
      <w:pPr>
        <w:spacing w:line="360" w:lineRule="auto"/>
        <w:rPr>
          <w:rFonts w:asciiTheme="minorHAnsi" w:hAnsiTheme="minorHAnsi" w:cstheme="minorHAnsi"/>
          <w:szCs w:val="24"/>
        </w:rPr>
      </w:pPr>
      <w:r w:rsidRPr="005316E2">
        <w:rPr>
          <w:rFonts w:asciiTheme="minorHAnsi" w:hAnsiTheme="minorHAnsi" w:cstheme="minorHAnsi"/>
          <w:szCs w:val="24"/>
        </w:rPr>
        <w:t>- The transmitter: the mouth</w:t>
      </w:r>
    </w:p>
    <w:p w14:paraId="6EF24B93" w14:textId="5BBB7F1F" w:rsidR="003B3AD8" w:rsidRPr="005316E2" w:rsidRDefault="001225D0" w:rsidP="005316E2">
      <w:pPr>
        <w:spacing w:line="360" w:lineRule="auto"/>
        <w:rPr>
          <w:rFonts w:asciiTheme="minorHAnsi" w:hAnsiTheme="minorHAnsi" w:cstheme="minorHAnsi"/>
          <w:szCs w:val="24"/>
        </w:rPr>
      </w:pPr>
      <w:r w:rsidRPr="005316E2">
        <w:rPr>
          <w:rFonts w:asciiTheme="minorHAnsi" w:hAnsiTheme="minorHAnsi" w:cstheme="minorHAnsi"/>
          <w:szCs w:val="24"/>
        </w:rPr>
        <w:t>- The receiver: the ear</w:t>
      </w:r>
    </w:p>
    <w:p w14:paraId="4308BD00" w14:textId="47BCA67C" w:rsidR="00CD0841" w:rsidRPr="005316E2" w:rsidRDefault="00CD0841" w:rsidP="005316E2">
      <w:pPr>
        <w:spacing w:line="360" w:lineRule="auto"/>
        <w:rPr>
          <w:rFonts w:asciiTheme="minorHAnsi" w:hAnsiTheme="minorHAnsi" w:cstheme="minorHAnsi"/>
          <w:szCs w:val="24"/>
        </w:rPr>
      </w:pPr>
      <w:r w:rsidRPr="005316E2">
        <w:rPr>
          <w:rFonts w:asciiTheme="minorHAnsi" w:hAnsiTheme="minorHAnsi" w:cstheme="minorHAnsi"/>
          <w:szCs w:val="24"/>
        </w:rPr>
        <w:t xml:space="preserve">The </w:t>
      </w:r>
      <w:r w:rsidRPr="005316E2">
        <w:rPr>
          <w:rFonts w:asciiTheme="minorHAnsi" w:hAnsiTheme="minorHAnsi" w:cstheme="minorHAnsi"/>
          <w:szCs w:val="24"/>
        </w:rPr>
        <w:t>noise is any received signal that does not belong to the source, or whatever makes the initially transmitted signal more difficult to accurately decode.</w:t>
      </w:r>
    </w:p>
    <w:p w14:paraId="2B4BAF40" w14:textId="1168FBE3" w:rsidR="003366B5" w:rsidRPr="005316E2" w:rsidRDefault="003366B5"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According to this model of representation of the communication process, we notice that the focus falls on the message and the way it is transmitted, as well as how the code in which the message is transposed can influence its quality along with the background noise that can damage the information contained in the message. However, it is very important an element that is found in this representation, respectively the response (feedback) that the initiator of the communication wants to obtain from the receiver after the communication process.</w:t>
      </w:r>
    </w:p>
    <w:p w14:paraId="0393F0FC" w14:textId="5D90ABE4" w:rsidR="00142D0A" w:rsidRPr="005316E2" w:rsidRDefault="00142D0A" w:rsidP="005316E2">
      <w:pPr>
        <w:spacing w:line="360" w:lineRule="auto"/>
        <w:ind w:firstLine="720"/>
        <w:rPr>
          <w:rFonts w:asciiTheme="minorHAnsi" w:hAnsiTheme="minorHAnsi" w:cstheme="minorHAnsi"/>
          <w:szCs w:val="24"/>
        </w:rPr>
      </w:pPr>
    </w:p>
    <w:p w14:paraId="121F3A73" w14:textId="29E0991B" w:rsidR="00142D0A" w:rsidRPr="005316E2" w:rsidRDefault="00142D0A" w:rsidP="005316E2">
      <w:pPr>
        <w:pStyle w:val="Heading2"/>
        <w:spacing w:line="360" w:lineRule="auto"/>
        <w:rPr>
          <w:rFonts w:asciiTheme="minorHAnsi" w:hAnsiTheme="minorHAnsi" w:cstheme="minorHAnsi"/>
          <w:sz w:val="28"/>
          <w:szCs w:val="28"/>
        </w:rPr>
      </w:pPr>
      <w:bookmarkStart w:id="7" w:name="_Toc29164679"/>
      <w:proofErr w:type="spellStart"/>
      <w:r w:rsidRPr="005316E2">
        <w:rPr>
          <w:rFonts w:asciiTheme="minorHAnsi" w:hAnsiTheme="minorHAnsi" w:cstheme="minorHAnsi"/>
          <w:sz w:val="28"/>
          <w:szCs w:val="28"/>
        </w:rPr>
        <w:t>Berlo</w:t>
      </w:r>
      <w:proofErr w:type="spellEnd"/>
      <w:r w:rsidRPr="005316E2">
        <w:rPr>
          <w:rFonts w:asciiTheme="minorHAnsi" w:hAnsiTheme="minorHAnsi" w:cstheme="minorHAnsi"/>
          <w:sz w:val="28"/>
          <w:szCs w:val="28"/>
        </w:rPr>
        <w:t xml:space="preserve"> model</w:t>
      </w:r>
      <w:bookmarkEnd w:id="7"/>
    </w:p>
    <w:p w14:paraId="6CD2C99A" w14:textId="4037BC3E" w:rsidR="003366B5" w:rsidRPr="005316E2" w:rsidRDefault="003366B5" w:rsidP="005316E2">
      <w:pPr>
        <w:spacing w:line="360" w:lineRule="auto"/>
        <w:rPr>
          <w:rFonts w:asciiTheme="minorHAnsi" w:hAnsiTheme="minorHAnsi" w:cstheme="minorHAnsi"/>
          <w:szCs w:val="24"/>
        </w:rPr>
      </w:pPr>
    </w:p>
    <w:p w14:paraId="353D7875" w14:textId="3330A203" w:rsidR="00142D0A" w:rsidRPr="005316E2" w:rsidRDefault="00010DAD" w:rsidP="005316E2">
      <w:pPr>
        <w:spacing w:line="360" w:lineRule="auto"/>
        <w:rPr>
          <w:rFonts w:asciiTheme="minorHAnsi" w:hAnsiTheme="minorHAnsi" w:cstheme="minorHAnsi"/>
          <w:szCs w:val="24"/>
        </w:rPr>
      </w:pPr>
      <w:r w:rsidRPr="005316E2">
        <w:rPr>
          <w:rFonts w:asciiTheme="minorHAnsi" w:hAnsiTheme="minorHAnsi" w:cstheme="minorHAnsi"/>
          <w:noProof/>
          <w:szCs w:val="24"/>
        </w:rPr>
        <w:drawing>
          <wp:inline distT="0" distB="0" distL="0" distR="0" wp14:anchorId="6BC40BBA" wp14:editId="0EDB5292">
            <wp:extent cx="5037826" cy="3778648"/>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erlo lau.jpg"/>
                    <pic:cNvPicPr/>
                  </pic:nvPicPr>
                  <pic:blipFill>
                    <a:blip r:embed="rId7">
                      <a:extLst>
                        <a:ext uri="{28A0092B-C50C-407E-A947-70E740481C1C}">
                          <a14:useLocalDpi xmlns:a14="http://schemas.microsoft.com/office/drawing/2010/main" val="0"/>
                        </a:ext>
                      </a:extLst>
                    </a:blip>
                    <a:stretch>
                      <a:fillRect/>
                    </a:stretch>
                  </pic:blipFill>
                  <pic:spPr>
                    <a:xfrm>
                      <a:off x="0" y="0"/>
                      <a:ext cx="5141828" cy="3856655"/>
                    </a:xfrm>
                    <a:prstGeom prst="rect">
                      <a:avLst/>
                    </a:prstGeom>
                  </pic:spPr>
                </pic:pic>
              </a:graphicData>
            </a:graphic>
          </wp:inline>
        </w:drawing>
      </w:r>
    </w:p>
    <w:p w14:paraId="342CCF8C" w14:textId="5FF402DB" w:rsidR="00015597" w:rsidRPr="005316E2" w:rsidRDefault="00015597" w:rsidP="005316E2">
      <w:pPr>
        <w:spacing w:line="360" w:lineRule="auto"/>
        <w:rPr>
          <w:rFonts w:asciiTheme="minorHAnsi" w:hAnsiTheme="minorHAnsi" w:cstheme="minorHAnsi"/>
          <w:szCs w:val="24"/>
        </w:rPr>
      </w:pPr>
    </w:p>
    <w:p w14:paraId="69B4DEDB" w14:textId="4BD5B1A1" w:rsidR="00250650" w:rsidRPr="005316E2" w:rsidRDefault="00250650" w:rsidP="005316E2">
      <w:pPr>
        <w:spacing w:line="360" w:lineRule="auto"/>
        <w:ind w:firstLine="720"/>
        <w:rPr>
          <w:rFonts w:asciiTheme="minorHAnsi" w:hAnsiTheme="minorHAnsi" w:cstheme="minorHAnsi"/>
          <w:szCs w:val="24"/>
        </w:rPr>
      </w:pPr>
      <w:proofErr w:type="spellStart"/>
      <w:r w:rsidRPr="005316E2">
        <w:rPr>
          <w:rFonts w:asciiTheme="minorHAnsi" w:hAnsiTheme="minorHAnsi" w:cstheme="minorHAnsi"/>
          <w:szCs w:val="24"/>
        </w:rPr>
        <w:t>Berlo's</w:t>
      </w:r>
      <w:proofErr w:type="spellEnd"/>
      <w:r w:rsidRPr="005316E2">
        <w:rPr>
          <w:rFonts w:asciiTheme="minorHAnsi" w:hAnsiTheme="minorHAnsi" w:cstheme="minorHAnsi"/>
          <w:szCs w:val="24"/>
        </w:rPr>
        <w:t xml:space="preserve"> model highlights the psychological nature of communication. It focuses on different components, including attitudes, intentions and specifies the conditions for an efficient transmission.</w:t>
      </w:r>
    </w:p>
    <w:p w14:paraId="2F1E797B" w14:textId="1F90DC37" w:rsidR="0031013C" w:rsidRPr="005316E2" w:rsidRDefault="00250650" w:rsidP="005316E2">
      <w:pPr>
        <w:spacing w:line="360" w:lineRule="auto"/>
        <w:rPr>
          <w:rFonts w:asciiTheme="minorHAnsi" w:hAnsiTheme="minorHAnsi" w:cstheme="minorHAnsi"/>
          <w:szCs w:val="24"/>
        </w:rPr>
      </w:pPr>
      <w:r w:rsidRPr="005316E2">
        <w:rPr>
          <w:rFonts w:asciiTheme="minorHAnsi" w:hAnsiTheme="minorHAnsi" w:cstheme="minorHAnsi"/>
          <w:szCs w:val="24"/>
        </w:rPr>
        <w:t>The SMCR represents the source (S), the message (M), the channels (C) and the receiver (R).</w:t>
      </w:r>
    </w:p>
    <w:p w14:paraId="30BECBB0" w14:textId="477B73AE" w:rsidR="005E6C97" w:rsidRPr="005316E2" w:rsidRDefault="005E6C97" w:rsidP="005316E2">
      <w:pPr>
        <w:spacing w:line="360" w:lineRule="auto"/>
        <w:rPr>
          <w:rFonts w:asciiTheme="minorHAnsi" w:hAnsiTheme="minorHAnsi" w:cstheme="minorHAnsi"/>
          <w:szCs w:val="24"/>
        </w:rPr>
      </w:pPr>
      <w:r w:rsidRPr="005316E2">
        <w:rPr>
          <w:rFonts w:asciiTheme="minorHAnsi" w:hAnsiTheme="minorHAnsi" w:cstheme="minorHAnsi"/>
          <w:szCs w:val="24"/>
        </w:rPr>
        <w:t>The source wants to transmit something. His ideas, needs, intentions to communicate and use the symbols needed to produce a message depend on:</w:t>
      </w:r>
    </w:p>
    <w:p w14:paraId="5E849EE2" w14:textId="78F57174" w:rsidR="005E6C97" w:rsidRPr="005316E2" w:rsidRDefault="005E6C97" w:rsidP="005316E2">
      <w:pPr>
        <w:spacing w:line="360" w:lineRule="auto"/>
        <w:rPr>
          <w:rFonts w:asciiTheme="minorHAnsi" w:hAnsiTheme="minorHAnsi" w:cstheme="minorHAnsi"/>
          <w:szCs w:val="24"/>
        </w:rPr>
      </w:pPr>
      <w:r w:rsidRPr="005316E2">
        <w:rPr>
          <w:rFonts w:asciiTheme="minorHAnsi" w:hAnsiTheme="minorHAnsi" w:cstheme="minorHAnsi"/>
          <w:szCs w:val="24"/>
        </w:rPr>
        <w:t xml:space="preserve">a) Communicative ability: skills for coding the message (knowing how to write), the ability to decode the event (knowing how to see), the ability to rationally </w:t>
      </w:r>
      <w:r w:rsidRPr="005316E2">
        <w:rPr>
          <w:rFonts w:asciiTheme="minorHAnsi" w:hAnsiTheme="minorHAnsi" w:cstheme="minorHAnsi"/>
          <w:szCs w:val="24"/>
        </w:rPr>
        <w:t>analyse</w:t>
      </w:r>
      <w:r w:rsidRPr="005316E2">
        <w:rPr>
          <w:rFonts w:asciiTheme="minorHAnsi" w:hAnsiTheme="minorHAnsi" w:cstheme="minorHAnsi"/>
          <w:szCs w:val="24"/>
        </w:rPr>
        <w:t xml:space="preserve"> a situation, according to objectives (to know, for example, to convince</w:t>
      </w:r>
      <w:proofErr w:type="gramStart"/>
      <w:r w:rsidRPr="005316E2">
        <w:rPr>
          <w:rFonts w:asciiTheme="minorHAnsi" w:hAnsiTheme="minorHAnsi" w:cstheme="minorHAnsi"/>
          <w:szCs w:val="24"/>
        </w:rPr>
        <w:t>) .</w:t>
      </w:r>
      <w:proofErr w:type="gramEnd"/>
    </w:p>
    <w:p w14:paraId="6B0DF8BD" w14:textId="536576DE" w:rsidR="005E6C97" w:rsidRPr="005316E2" w:rsidRDefault="005E6C97" w:rsidP="005316E2">
      <w:pPr>
        <w:spacing w:line="360" w:lineRule="auto"/>
        <w:rPr>
          <w:rFonts w:asciiTheme="minorHAnsi" w:hAnsiTheme="minorHAnsi" w:cstheme="minorHAnsi"/>
          <w:szCs w:val="24"/>
        </w:rPr>
      </w:pPr>
      <w:r w:rsidRPr="005316E2">
        <w:rPr>
          <w:rFonts w:asciiTheme="minorHAnsi" w:hAnsiTheme="minorHAnsi" w:cstheme="minorHAnsi"/>
          <w:szCs w:val="24"/>
        </w:rPr>
        <w:t>b) Attitudes, which constitute the predisposition to act in different situations (negative, authoritarian, hesitant, positive attitude).</w:t>
      </w:r>
    </w:p>
    <w:p w14:paraId="120C5489" w14:textId="77777777" w:rsidR="005E6C97" w:rsidRPr="005316E2" w:rsidRDefault="005E6C97" w:rsidP="005316E2">
      <w:pPr>
        <w:spacing w:line="360" w:lineRule="auto"/>
        <w:rPr>
          <w:rFonts w:asciiTheme="minorHAnsi" w:hAnsiTheme="minorHAnsi" w:cstheme="minorHAnsi"/>
          <w:szCs w:val="24"/>
        </w:rPr>
      </w:pPr>
      <w:r w:rsidRPr="005316E2">
        <w:rPr>
          <w:rFonts w:asciiTheme="minorHAnsi" w:hAnsiTheme="minorHAnsi" w:cstheme="minorHAnsi"/>
          <w:szCs w:val="24"/>
        </w:rPr>
        <w:t>c) His knowledge in relation to the treated subject, with the recipient.</w:t>
      </w:r>
    </w:p>
    <w:p w14:paraId="5A6839D8" w14:textId="77777777" w:rsidR="005E6C97" w:rsidRPr="005316E2" w:rsidRDefault="005E6C97" w:rsidP="005316E2">
      <w:pPr>
        <w:spacing w:line="360" w:lineRule="auto"/>
        <w:rPr>
          <w:rFonts w:asciiTheme="minorHAnsi" w:hAnsiTheme="minorHAnsi" w:cstheme="minorHAnsi"/>
          <w:szCs w:val="24"/>
        </w:rPr>
      </w:pPr>
      <w:r w:rsidRPr="005316E2">
        <w:rPr>
          <w:rFonts w:asciiTheme="minorHAnsi" w:hAnsiTheme="minorHAnsi" w:cstheme="minorHAnsi"/>
          <w:szCs w:val="24"/>
        </w:rPr>
        <w:t>d) The social and cultural system.</w:t>
      </w:r>
    </w:p>
    <w:p w14:paraId="6B800761" w14:textId="77777777" w:rsidR="005E6C97" w:rsidRPr="005316E2" w:rsidRDefault="005E6C97" w:rsidP="005316E2">
      <w:pPr>
        <w:spacing w:line="360" w:lineRule="auto"/>
        <w:rPr>
          <w:rFonts w:asciiTheme="minorHAnsi" w:hAnsiTheme="minorHAnsi" w:cstheme="minorHAnsi"/>
          <w:szCs w:val="24"/>
        </w:rPr>
      </w:pPr>
    </w:p>
    <w:p w14:paraId="30222501" w14:textId="12EAC187" w:rsidR="005E6C97" w:rsidRPr="005316E2" w:rsidRDefault="005E6C97" w:rsidP="005316E2">
      <w:pPr>
        <w:pStyle w:val="ListParagraph"/>
        <w:numPr>
          <w:ilvl w:val="0"/>
          <w:numId w:val="2"/>
        </w:numPr>
        <w:spacing w:line="360" w:lineRule="auto"/>
        <w:rPr>
          <w:rFonts w:cstheme="minorHAnsi"/>
          <w:sz w:val="24"/>
          <w:szCs w:val="24"/>
        </w:rPr>
      </w:pPr>
      <w:r w:rsidRPr="005316E2">
        <w:rPr>
          <w:rFonts w:cstheme="minorHAnsi"/>
          <w:sz w:val="24"/>
          <w:szCs w:val="24"/>
        </w:rPr>
        <w:t>The message consists of elements and has a structure.</w:t>
      </w:r>
    </w:p>
    <w:p w14:paraId="74D16D62" w14:textId="2C4C0BA8" w:rsidR="005E6C97" w:rsidRPr="005316E2" w:rsidRDefault="005E6C97" w:rsidP="005316E2">
      <w:pPr>
        <w:pStyle w:val="ListParagraph"/>
        <w:numPr>
          <w:ilvl w:val="0"/>
          <w:numId w:val="2"/>
        </w:numPr>
        <w:spacing w:line="360" w:lineRule="auto"/>
        <w:rPr>
          <w:rFonts w:cstheme="minorHAnsi"/>
          <w:sz w:val="24"/>
          <w:szCs w:val="24"/>
        </w:rPr>
      </w:pPr>
      <w:r w:rsidRPr="005316E2">
        <w:rPr>
          <w:rFonts w:cstheme="minorHAnsi"/>
          <w:sz w:val="24"/>
          <w:szCs w:val="24"/>
        </w:rPr>
        <w:t>The channel is represented by the five senses.</w:t>
      </w:r>
    </w:p>
    <w:p w14:paraId="215E3EFE" w14:textId="77777777" w:rsidR="005E6C97" w:rsidRPr="005316E2" w:rsidRDefault="005E6C97" w:rsidP="005316E2">
      <w:pPr>
        <w:pStyle w:val="ListParagraph"/>
        <w:numPr>
          <w:ilvl w:val="0"/>
          <w:numId w:val="2"/>
        </w:numPr>
        <w:spacing w:line="360" w:lineRule="auto"/>
        <w:rPr>
          <w:rFonts w:cstheme="minorHAnsi"/>
          <w:sz w:val="24"/>
          <w:szCs w:val="24"/>
        </w:rPr>
      </w:pPr>
      <w:r w:rsidRPr="005316E2">
        <w:rPr>
          <w:rFonts w:cstheme="minorHAnsi"/>
          <w:sz w:val="24"/>
          <w:szCs w:val="24"/>
        </w:rPr>
        <w:t>The receiver has the same characteristics as the source, influencing communication.</w:t>
      </w:r>
    </w:p>
    <w:p w14:paraId="37A34973" w14:textId="77777777" w:rsidR="005E6C97" w:rsidRPr="005316E2" w:rsidRDefault="005E6C97" w:rsidP="005316E2">
      <w:pPr>
        <w:spacing w:line="360" w:lineRule="auto"/>
        <w:rPr>
          <w:rFonts w:asciiTheme="minorHAnsi" w:hAnsiTheme="minorHAnsi" w:cstheme="minorHAnsi"/>
          <w:szCs w:val="24"/>
        </w:rPr>
      </w:pPr>
    </w:p>
    <w:p w14:paraId="135CF30A" w14:textId="3CCC66F9" w:rsidR="005E6C97" w:rsidRPr="005316E2" w:rsidRDefault="005E6C97" w:rsidP="005316E2">
      <w:pPr>
        <w:spacing w:line="360" w:lineRule="auto"/>
        <w:ind w:firstLine="360"/>
        <w:rPr>
          <w:rFonts w:asciiTheme="minorHAnsi" w:hAnsiTheme="minorHAnsi" w:cstheme="minorHAnsi"/>
          <w:szCs w:val="24"/>
        </w:rPr>
      </w:pPr>
      <w:r w:rsidRPr="005316E2">
        <w:rPr>
          <w:rFonts w:asciiTheme="minorHAnsi" w:hAnsiTheme="minorHAnsi" w:cstheme="minorHAnsi"/>
          <w:szCs w:val="24"/>
        </w:rPr>
        <w:t xml:space="preserve">In </w:t>
      </w:r>
      <w:proofErr w:type="spellStart"/>
      <w:r w:rsidRPr="005316E2">
        <w:rPr>
          <w:rFonts w:asciiTheme="minorHAnsi" w:hAnsiTheme="minorHAnsi" w:cstheme="minorHAnsi"/>
          <w:szCs w:val="24"/>
        </w:rPr>
        <w:t>Berlo's</w:t>
      </w:r>
      <w:proofErr w:type="spellEnd"/>
      <w:r w:rsidRPr="005316E2">
        <w:rPr>
          <w:rFonts w:asciiTheme="minorHAnsi" w:hAnsiTheme="minorHAnsi" w:cstheme="minorHAnsi"/>
          <w:szCs w:val="24"/>
        </w:rPr>
        <w:t xml:space="preserve"> conception, communication is a dynamic and continuous process between two persons who can be separated and simultaneously, and transmitter, and receiver. It is a linear and sequential model, not realizing a dynamic relationship between the different elements of the model.</w:t>
      </w:r>
    </w:p>
    <w:p w14:paraId="08973022" w14:textId="77777777" w:rsidR="005E6C97" w:rsidRPr="005316E2" w:rsidRDefault="005E6C97" w:rsidP="005316E2">
      <w:pPr>
        <w:spacing w:line="360" w:lineRule="auto"/>
        <w:rPr>
          <w:rFonts w:asciiTheme="minorHAnsi" w:hAnsiTheme="minorHAnsi" w:cstheme="minorHAnsi"/>
          <w:szCs w:val="24"/>
        </w:rPr>
      </w:pPr>
    </w:p>
    <w:p w14:paraId="5C5F52A8" w14:textId="0CE5696D" w:rsidR="0031013C" w:rsidRPr="005316E2" w:rsidRDefault="00F70D90" w:rsidP="005316E2">
      <w:pPr>
        <w:pStyle w:val="Heading2"/>
        <w:spacing w:line="360" w:lineRule="auto"/>
        <w:rPr>
          <w:rFonts w:asciiTheme="minorHAnsi" w:hAnsiTheme="minorHAnsi" w:cstheme="minorHAnsi"/>
          <w:sz w:val="28"/>
          <w:szCs w:val="28"/>
        </w:rPr>
      </w:pPr>
      <w:bookmarkStart w:id="8" w:name="_Toc29164680"/>
      <w:r w:rsidRPr="005316E2">
        <w:rPr>
          <w:rFonts w:asciiTheme="minorHAnsi" w:hAnsiTheme="minorHAnsi" w:cstheme="minorHAnsi"/>
          <w:sz w:val="28"/>
          <w:szCs w:val="28"/>
        </w:rPr>
        <w:lastRenderedPageBreak/>
        <w:t>Schramm model</w:t>
      </w:r>
      <w:bookmarkEnd w:id="8"/>
    </w:p>
    <w:p w14:paraId="580A20CF" w14:textId="7A548A24" w:rsidR="009E1205" w:rsidRPr="005316E2" w:rsidRDefault="009E1205" w:rsidP="005316E2">
      <w:pPr>
        <w:spacing w:line="360" w:lineRule="auto"/>
        <w:rPr>
          <w:rFonts w:asciiTheme="minorHAnsi" w:hAnsiTheme="minorHAnsi" w:cstheme="minorHAnsi"/>
          <w:szCs w:val="24"/>
        </w:rPr>
      </w:pPr>
      <w:r w:rsidRPr="005316E2">
        <w:rPr>
          <w:rFonts w:asciiTheme="minorHAnsi" w:hAnsiTheme="minorHAnsi" w:cstheme="minorHAnsi"/>
          <w:noProof/>
          <w:szCs w:val="24"/>
        </w:rPr>
        <w:drawing>
          <wp:inline distT="0" distB="0" distL="0" distR="0" wp14:anchorId="18448616" wp14:editId="255C6285">
            <wp:extent cx="4520242" cy="2871601"/>
            <wp:effectExtent l="0" t="0" r="0" b="5080"/>
            <wp:docPr id="5" name="Picture 5"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au scramm.png"/>
                    <pic:cNvPicPr/>
                  </pic:nvPicPr>
                  <pic:blipFill>
                    <a:blip r:embed="rId8">
                      <a:extLst>
                        <a:ext uri="{28A0092B-C50C-407E-A947-70E740481C1C}">
                          <a14:useLocalDpi xmlns:a14="http://schemas.microsoft.com/office/drawing/2010/main" val="0"/>
                        </a:ext>
                      </a:extLst>
                    </a:blip>
                    <a:stretch>
                      <a:fillRect/>
                    </a:stretch>
                  </pic:blipFill>
                  <pic:spPr>
                    <a:xfrm>
                      <a:off x="0" y="0"/>
                      <a:ext cx="4562337" cy="2898343"/>
                    </a:xfrm>
                    <a:prstGeom prst="rect">
                      <a:avLst/>
                    </a:prstGeom>
                  </pic:spPr>
                </pic:pic>
              </a:graphicData>
            </a:graphic>
          </wp:inline>
        </w:drawing>
      </w:r>
    </w:p>
    <w:p w14:paraId="6C1AD93F" w14:textId="1308170D" w:rsidR="00F70D90" w:rsidRPr="005316E2" w:rsidRDefault="00F70D90"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Communication is a continuous, circular process, where the roles of communicator and recipient, or communicator and recipient, change with each intervention. With every message. And from here until the circular model of communication was only a safe step.</w:t>
      </w:r>
    </w:p>
    <w:p w14:paraId="38F8EBB4" w14:textId="550E206B" w:rsidR="00F70D90" w:rsidRPr="005316E2" w:rsidRDefault="00F70D90"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xml:space="preserve">Wilbur Lang Schramm proposed in 1954 a new model of communication that is noticeable through its circular component. Coming in response to the linear model, Schramm notices a simple truth in appearance, but </w:t>
      </w:r>
      <w:proofErr w:type="gramStart"/>
      <w:r w:rsidRPr="005316E2">
        <w:rPr>
          <w:rFonts w:asciiTheme="minorHAnsi" w:hAnsiTheme="minorHAnsi" w:cstheme="minorHAnsi"/>
          <w:szCs w:val="24"/>
        </w:rPr>
        <w:t>is able to</w:t>
      </w:r>
      <w:proofErr w:type="gramEnd"/>
      <w:r w:rsidRPr="005316E2">
        <w:rPr>
          <w:rFonts w:asciiTheme="minorHAnsi" w:hAnsiTheme="minorHAnsi" w:cstheme="minorHAnsi"/>
          <w:szCs w:val="24"/>
        </w:rPr>
        <w:t xml:space="preserve"> influence the theories that followed, namely that one cannot talk about communication that begins at one point and ends at another, like a road. one-way</w:t>
      </w:r>
    </w:p>
    <w:p w14:paraId="2689E772" w14:textId="6A6DA84C" w:rsidR="009F3649" w:rsidRPr="005316E2" w:rsidRDefault="009F3649" w:rsidP="005316E2">
      <w:pPr>
        <w:spacing w:line="360" w:lineRule="auto"/>
        <w:rPr>
          <w:rFonts w:asciiTheme="minorHAnsi" w:hAnsiTheme="minorHAnsi" w:cstheme="minorHAnsi"/>
          <w:szCs w:val="24"/>
        </w:rPr>
      </w:pPr>
      <w:r w:rsidRPr="005316E2">
        <w:rPr>
          <w:rFonts w:asciiTheme="minorHAnsi" w:hAnsiTheme="minorHAnsi" w:cstheme="minorHAnsi"/>
          <w:szCs w:val="24"/>
        </w:rPr>
        <w:t>It is not a transmitter and a receiver, but interchangeable roles, where the communicator successively performs coding, interpreting and decoding messages.</w:t>
      </w:r>
    </w:p>
    <w:p w14:paraId="19FE7D51" w14:textId="175E86E2" w:rsidR="009F3649" w:rsidRPr="005316E2" w:rsidRDefault="008B1BB2"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xml:space="preserve">The advantages of this model, </w:t>
      </w:r>
      <w:proofErr w:type="gramStart"/>
      <w:r w:rsidRPr="005316E2">
        <w:rPr>
          <w:rFonts w:asciiTheme="minorHAnsi" w:hAnsiTheme="minorHAnsi" w:cstheme="minorHAnsi"/>
          <w:szCs w:val="24"/>
        </w:rPr>
        <w:t>f</w:t>
      </w:r>
      <w:r w:rsidRPr="005316E2">
        <w:rPr>
          <w:rFonts w:asciiTheme="minorHAnsi" w:hAnsiTheme="minorHAnsi" w:cstheme="minorHAnsi"/>
          <w:szCs w:val="24"/>
        </w:rPr>
        <w:t>irst of all</w:t>
      </w:r>
      <w:proofErr w:type="gramEnd"/>
      <w:r w:rsidRPr="005316E2">
        <w:rPr>
          <w:rFonts w:asciiTheme="minorHAnsi" w:hAnsiTheme="minorHAnsi" w:cstheme="minorHAnsi"/>
          <w:szCs w:val="24"/>
        </w:rPr>
        <w:t xml:space="preserve">, communication is </w:t>
      </w:r>
      <w:r w:rsidRPr="005316E2">
        <w:rPr>
          <w:rFonts w:asciiTheme="minorHAnsi" w:hAnsiTheme="minorHAnsi" w:cstheme="minorHAnsi"/>
          <w:szCs w:val="24"/>
        </w:rPr>
        <w:t>centred</w:t>
      </w:r>
      <w:r w:rsidRPr="005316E2">
        <w:rPr>
          <w:rFonts w:asciiTheme="minorHAnsi" w:hAnsiTheme="minorHAnsi" w:cstheme="minorHAnsi"/>
          <w:szCs w:val="24"/>
        </w:rPr>
        <w:t xml:space="preserve"> on the idea of</w:t>
      </w:r>
      <w:r w:rsidRPr="005316E2">
        <w:rPr>
          <w:rFonts w:asciiTheme="minorHAnsi" w:hAnsiTheme="minorHAnsi" w:cstheme="minorHAnsi"/>
          <w:szCs w:val="24"/>
        </w:rPr>
        <w:t xml:space="preserve"> permanent</w:t>
      </w:r>
      <w:r w:rsidRPr="005316E2">
        <w:rPr>
          <w:rFonts w:asciiTheme="minorHAnsi" w:hAnsiTheme="minorHAnsi" w:cstheme="minorHAnsi"/>
          <w:szCs w:val="24"/>
        </w:rPr>
        <w:t xml:space="preserve"> feedback</w:t>
      </w:r>
      <w:r w:rsidRPr="005316E2">
        <w:rPr>
          <w:rFonts w:asciiTheme="minorHAnsi" w:hAnsiTheme="minorHAnsi" w:cstheme="minorHAnsi"/>
          <w:szCs w:val="24"/>
        </w:rPr>
        <w:t>, b</w:t>
      </w:r>
      <w:r w:rsidRPr="005316E2">
        <w:rPr>
          <w:rFonts w:asciiTheme="minorHAnsi" w:hAnsiTheme="minorHAnsi" w:cstheme="minorHAnsi"/>
          <w:szCs w:val="24"/>
        </w:rPr>
        <w:t>reak</w:t>
      </w:r>
      <w:r w:rsidR="007A75E6" w:rsidRPr="005316E2">
        <w:rPr>
          <w:rFonts w:asciiTheme="minorHAnsi" w:hAnsiTheme="minorHAnsi" w:cstheme="minorHAnsi"/>
          <w:szCs w:val="24"/>
        </w:rPr>
        <w:t>ing</w:t>
      </w:r>
      <w:r w:rsidRPr="005316E2">
        <w:rPr>
          <w:rFonts w:asciiTheme="minorHAnsi" w:hAnsiTheme="minorHAnsi" w:cstheme="minorHAnsi"/>
          <w:szCs w:val="24"/>
        </w:rPr>
        <w:t xml:space="preserve"> the barrier between transmitter and receiver, and talk about dynamic roles</w:t>
      </w:r>
      <w:r w:rsidR="007A75E6" w:rsidRPr="005316E2">
        <w:rPr>
          <w:rFonts w:asciiTheme="minorHAnsi" w:hAnsiTheme="minorHAnsi" w:cstheme="minorHAnsi"/>
          <w:szCs w:val="24"/>
        </w:rPr>
        <w:t>, u</w:t>
      </w:r>
      <w:r w:rsidRPr="005316E2">
        <w:rPr>
          <w:rFonts w:asciiTheme="minorHAnsi" w:hAnsiTheme="minorHAnsi" w:cstheme="minorHAnsi"/>
          <w:szCs w:val="24"/>
        </w:rPr>
        <w:t>nderstand</w:t>
      </w:r>
      <w:r w:rsidR="007A75E6" w:rsidRPr="005316E2">
        <w:rPr>
          <w:rFonts w:asciiTheme="minorHAnsi" w:hAnsiTheme="minorHAnsi" w:cstheme="minorHAnsi"/>
          <w:szCs w:val="24"/>
        </w:rPr>
        <w:t>ing</w:t>
      </w:r>
      <w:r w:rsidRPr="005316E2">
        <w:rPr>
          <w:rFonts w:asciiTheme="minorHAnsi" w:hAnsiTheme="minorHAnsi" w:cstheme="minorHAnsi"/>
          <w:szCs w:val="24"/>
        </w:rPr>
        <w:t xml:space="preserve"> the importance of semantic interpretation and noise.</w:t>
      </w:r>
    </w:p>
    <w:p w14:paraId="20693B62" w14:textId="26923677" w:rsidR="00427873" w:rsidRDefault="00427873" w:rsidP="005316E2">
      <w:pPr>
        <w:spacing w:line="360" w:lineRule="auto"/>
        <w:rPr>
          <w:rFonts w:asciiTheme="minorHAnsi" w:hAnsiTheme="minorHAnsi" w:cstheme="minorHAnsi"/>
          <w:szCs w:val="24"/>
        </w:rPr>
      </w:pPr>
    </w:p>
    <w:p w14:paraId="52403CE2" w14:textId="056C9926" w:rsidR="00993DAF" w:rsidRDefault="00993DAF" w:rsidP="005316E2">
      <w:pPr>
        <w:spacing w:line="360" w:lineRule="auto"/>
        <w:rPr>
          <w:rFonts w:asciiTheme="minorHAnsi" w:hAnsiTheme="minorHAnsi" w:cstheme="minorHAnsi"/>
          <w:szCs w:val="24"/>
        </w:rPr>
      </w:pPr>
    </w:p>
    <w:p w14:paraId="323C01A0" w14:textId="77777777" w:rsidR="00993DAF" w:rsidRPr="005316E2" w:rsidRDefault="00993DAF" w:rsidP="005316E2">
      <w:pPr>
        <w:spacing w:line="360" w:lineRule="auto"/>
        <w:rPr>
          <w:rFonts w:asciiTheme="minorHAnsi" w:hAnsiTheme="minorHAnsi" w:cstheme="minorHAnsi"/>
          <w:szCs w:val="24"/>
        </w:rPr>
      </w:pPr>
    </w:p>
    <w:p w14:paraId="6AFA7A41" w14:textId="7B909702" w:rsidR="00427873" w:rsidRPr="00993DAF" w:rsidRDefault="00427873" w:rsidP="005316E2">
      <w:pPr>
        <w:pStyle w:val="Heading1"/>
        <w:spacing w:line="360" w:lineRule="auto"/>
        <w:rPr>
          <w:rFonts w:asciiTheme="minorHAnsi" w:hAnsiTheme="minorHAnsi" w:cstheme="minorHAnsi"/>
        </w:rPr>
      </w:pPr>
      <w:bookmarkStart w:id="9" w:name="_Toc29164681"/>
      <w:r w:rsidRPr="00993DAF">
        <w:rPr>
          <w:rFonts w:asciiTheme="minorHAnsi" w:hAnsiTheme="minorHAnsi" w:cstheme="minorHAnsi"/>
        </w:rPr>
        <w:lastRenderedPageBreak/>
        <w:t>Culture and intercultural communication</w:t>
      </w:r>
      <w:bookmarkEnd w:id="9"/>
    </w:p>
    <w:p w14:paraId="74FE174B" w14:textId="77777777" w:rsidR="00427873" w:rsidRPr="005316E2" w:rsidRDefault="00427873" w:rsidP="005316E2">
      <w:pPr>
        <w:spacing w:line="360" w:lineRule="auto"/>
        <w:rPr>
          <w:rFonts w:asciiTheme="minorHAnsi" w:hAnsiTheme="minorHAnsi" w:cstheme="minorHAnsi"/>
          <w:szCs w:val="24"/>
        </w:rPr>
      </w:pPr>
    </w:p>
    <w:p w14:paraId="26310148" w14:textId="77777777" w:rsidR="00427873" w:rsidRPr="005316E2" w:rsidRDefault="00427873"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The term culture is used in different meanings, with different connotations depending on the specificity of the discourse, and the scientific field of reference. The socio-psychological acceptance of the term broadly refers to the set of:</w:t>
      </w:r>
    </w:p>
    <w:p w14:paraId="410AEFC3" w14:textId="77777777" w:rsidR="00427873" w:rsidRPr="005316E2" w:rsidRDefault="00427873" w:rsidP="005316E2">
      <w:pPr>
        <w:spacing w:line="360" w:lineRule="auto"/>
        <w:rPr>
          <w:rFonts w:asciiTheme="minorHAnsi" w:hAnsiTheme="minorHAnsi" w:cstheme="minorHAnsi"/>
          <w:szCs w:val="24"/>
        </w:rPr>
      </w:pPr>
      <w:r w:rsidRPr="005316E2">
        <w:rPr>
          <w:rFonts w:asciiTheme="minorHAnsi" w:hAnsiTheme="minorHAnsi" w:cstheme="minorHAnsi"/>
          <w:szCs w:val="24"/>
        </w:rPr>
        <w:t>- the system of values ​​and beliefs existing within the community</w:t>
      </w:r>
    </w:p>
    <w:p w14:paraId="5B9CE60D" w14:textId="77777777" w:rsidR="00427873" w:rsidRPr="005316E2" w:rsidRDefault="00427873" w:rsidP="005316E2">
      <w:pPr>
        <w:spacing w:line="360" w:lineRule="auto"/>
        <w:rPr>
          <w:rFonts w:asciiTheme="minorHAnsi" w:hAnsiTheme="minorHAnsi" w:cstheme="minorHAnsi"/>
          <w:szCs w:val="24"/>
        </w:rPr>
      </w:pPr>
      <w:r w:rsidRPr="005316E2">
        <w:rPr>
          <w:rFonts w:asciiTheme="minorHAnsi" w:hAnsiTheme="minorHAnsi" w:cstheme="minorHAnsi"/>
          <w:szCs w:val="24"/>
        </w:rPr>
        <w:t>- social, legal and moral norms on which the society is based, and whose transmission stops in the socialization process</w:t>
      </w:r>
    </w:p>
    <w:p w14:paraId="2D32753D" w14:textId="77777777" w:rsidR="00427873" w:rsidRPr="005316E2" w:rsidRDefault="00427873" w:rsidP="005316E2">
      <w:pPr>
        <w:spacing w:line="360" w:lineRule="auto"/>
        <w:rPr>
          <w:rFonts w:asciiTheme="minorHAnsi" w:hAnsiTheme="minorHAnsi" w:cstheme="minorHAnsi"/>
          <w:szCs w:val="24"/>
        </w:rPr>
      </w:pPr>
      <w:r w:rsidRPr="005316E2">
        <w:rPr>
          <w:rFonts w:asciiTheme="minorHAnsi" w:hAnsiTheme="minorHAnsi" w:cstheme="minorHAnsi"/>
          <w:szCs w:val="24"/>
        </w:rPr>
        <w:t>- customs and traditions specific to a certain community</w:t>
      </w:r>
    </w:p>
    <w:p w14:paraId="03C869F3" w14:textId="77777777" w:rsidR="00427873" w:rsidRPr="005316E2" w:rsidRDefault="00427873" w:rsidP="005316E2">
      <w:pPr>
        <w:spacing w:line="360" w:lineRule="auto"/>
        <w:rPr>
          <w:rFonts w:asciiTheme="minorHAnsi" w:hAnsiTheme="minorHAnsi" w:cstheme="minorHAnsi"/>
          <w:szCs w:val="24"/>
        </w:rPr>
      </w:pPr>
      <w:r w:rsidRPr="005316E2">
        <w:rPr>
          <w:rFonts w:asciiTheme="minorHAnsi" w:hAnsiTheme="minorHAnsi" w:cstheme="minorHAnsi"/>
          <w:szCs w:val="24"/>
        </w:rPr>
        <w:t xml:space="preserve">-the model for interpreting reality (comprising both mythological and </w:t>
      </w:r>
      <w:proofErr w:type="spellStart"/>
      <w:r w:rsidRPr="005316E2">
        <w:rPr>
          <w:rFonts w:asciiTheme="minorHAnsi" w:hAnsiTheme="minorHAnsi" w:cstheme="minorHAnsi"/>
          <w:szCs w:val="24"/>
        </w:rPr>
        <w:t>mythogenetic</w:t>
      </w:r>
      <w:proofErr w:type="spellEnd"/>
      <w:r w:rsidRPr="005316E2">
        <w:rPr>
          <w:rFonts w:asciiTheme="minorHAnsi" w:hAnsiTheme="minorHAnsi" w:cstheme="minorHAnsi"/>
          <w:szCs w:val="24"/>
        </w:rPr>
        <w:t xml:space="preserve"> elements, religious beliefs, but also the "scientific truths" that were received and became the members of the community</w:t>
      </w:r>
    </w:p>
    <w:p w14:paraId="306C9233" w14:textId="5E23E881" w:rsidR="00427873" w:rsidRPr="005316E2" w:rsidRDefault="00427873"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xml:space="preserve">Interculturality is the relationship of continuous interaction and cooperation of various cultural, ethnic, religious groups, etc. (of all categories of minorities). The relationships determined are cultural exchange and interconnection in the context of caring for maintaining the specificity of each community. Interculturality in the educational process, it does not mean </w:t>
      </w:r>
      <w:proofErr w:type="gramStart"/>
      <w:r w:rsidRPr="005316E2">
        <w:rPr>
          <w:rFonts w:asciiTheme="minorHAnsi" w:hAnsiTheme="minorHAnsi" w:cstheme="minorHAnsi"/>
          <w:szCs w:val="24"/>
        </w:rPr>
        <w:t>first of all</w:t>
      </w:r>
      <w:proofErr w:type="gramEnd"/>
      <w:r w:rsidRPr="005316E2">
        <w:rPr>
          <w:rFonts w:asciiTheme="minorHAnsi" w:hAnsiTheme="minorHAnsi" w:cstheme="minorHAnsi"/>
          <w:szCs w:val="24"/>
        </w:rPr>
        <w:t xml:space="preserve"> else, but it means above all else. Otherwise it means a new paradigmatic opening of the horizon of thought, towards the factual experience of social reality.</w:t>
      </w:r>
    </w:p>
    <w:p w14:paraId="229B8038" w14:textId="4292B8A3" w:rsidR="00470058" w:rsidRPr="005316E2" w:rsidRDefault="00470058" w:rsidP="005316E2">
      <w:pPr>
        <w:spacing w:line="360" w:lineRule="auto"/>
        <w:rPr>
          <w:rFonts w:asciiTheme="minorHAnsi" w:hAnsiTheme="minorHAnsi" w:cstheme="minorHAnsi"/>
          <w:szCs w:val="24"/>
        </w:rPr>
      </w:pPr>
    </w:p>
    <w:p w14:paraId="11C22C52" w14:textId="7CE51E3B" w:rsidR="00470058" w:rsidRPr="00993DAF" w:rsidRDefault="00870843" w:rsidP="005316E2">
      <w:pPr>
        <w:pStyle w:val="Heading1"/>
        <w:spacing w:line="360" w:lineRule="auto"/>
        <w:rPr>
          <w:rFonts w:asciiTheme="minorHAnsi" w:hAnsiTheme="minorHAnsi" w:cstheme="minorHAnsi"/>
        </w:rPr>
      </w:pPr>
      <w:bookmarkStart w:id="10" w:name="_Toc29164682"/>
      <w:r w:rsidRPr="00993DAF">
        <w:rPr>
          <w:rFonts w:asciiTheme="minorHAnsi" w:hAnsiTheme="minorHAnsi" w:cstheme="minorHAnsi"/>
        </w:rPr>
        <w:t>Communication in organisations</w:t>
      </w:r>
      <w:bookmarkEnd w:id="10"/>
    </w:p>
    <w:p w14:paraId="12C4C67A" w14:textId="3D1583CC" w:rsidR="009B5CBA" w:rsidRPr="005316E2" w:rsidRDefault="009B5CBA" w:rsidP="005316E2">
      <w:pPr>
        <w:spacing w:line="360" w:lineRule="auto"/>
        <w:rPr>
          <w:rFonts w:asciiTheme="minorHAnsi" w:hAnsiTheme="minorHAnsi" w:cstheme="minorHAnsi"/>
          <w:szCs w:val="24"/>
        </w:rPr>
      </w:pPr>
    </w:p>
    <w:p w14:paraId="5C6EA3E7" w14:textId="2CD06010" w:rsidR="00470058" w:rsidRPr="005316E2" w:rsidRDefault="00470058"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Communication is one of the most important activities of an organization</w:t>
      </w:r>
      <w:r w:rsidR="00095546">
        <w:rPr>
          <w:rFonts w:asciiTheme="minorHAnsi" w:hAnsiTheme="minorHAnsi" w:cstheme="minorHAnsi"/>
          <w:szCs w:val="24"/>
        </w:rPr>
        <w:t xml:space="preserve">. </w:t>
      </w:r>
      <w:r w:rsidRPr="005316E2">
        <w:rPr>
          <w:rFonts w:asciiTheme="minorHAnsi" w:hAnsiTheme="minorHAnsi" w:cstheme="minorHAnsi"/>
          <w:szCs w:val="24"/>
        </w:rPr>
        <w:t>Fundamentally, relationships develop as a result of communication, and the functioning and survival of organizations is based on effective relationships between individuals and groups. Moreover, organizational capabilities are adopted and developed through "intense communication and social processes</w:t>
      </w:r>
      <w:proofErr w:type="gramStart"/>
      <w:r w:rsidRPr="005316E2">
        <w:rPr>
          <w:rFonts w:asciiTheme="minorHAnsi" w:hAnsiTheme="minorHAnsi" w:cstheme="minorHAnsi"/>
          <w:szCs w:val="24"/>
        </w:rPr>
        <w:t xml:space="preserve">" </w:t>
      </w:r>
      <w:r w:rsidR="00095546">
        <w:rPr>
          <w:rFonts w:asciiTheme="minorHAnsi" w:hAnsiTheme="minorHAnsi" w:cstheme="minorHAnsi"/>
          <w:szCs w:val="24"/>
        </w:rPr>
        <w:t>.</w:t>
      </w:r>
      <w:proofErr w:type="gramEnd"/>
    </w:p>
    <w:p w14:paraId="1B92C790" w14:textId="77777777" w:rsidR="00470058" w:rsidRPr="005316E2" w:rsidRDefault="00470058"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lastRenderedPageBreak/>
        <w:t>Communication helps individuals and groups to coordinate their activities in order to achieve their goals and is vital in socializing, decision making, problem solving and management change.</w:t>
      </w:r>
    </w:p>
    <w:p w14:paraId="68FE8F57" w14:textId="77777777" w:rsidR="00470058" w:rsidRPr="005316E2" w:rsidRDefault="00470058" w:rsidP="005316E2">
      <w:pPr>
        <w:spacing w:line="360" w:lineRule="auto"/>
        <w:rPr>
          <w:rFonts w:asciiTheme="minorHAnsi" w:hAnsiTheme="minorHAnsi" w:cstheme="minorHAnsi"/>
          <w:szCs w:val="24"/>
        </w:rPr>
      </w:pPr>
      <w:r w:rsidRPr="005316E2">
        <w:rPr>
          <w:rFonts w:asciiTheme="minorHAnsi" w:hAnsiTheme="minorHAnsi" w:cstheme="minorHAnsi"/>
          <w:szCs w:val="24"/>
        </w:rPr>
        <w:t>Internal communication also provides employees with important information about their job, the organization in which they work, the external environment or information about their colleagues. Communication can help motivate employees, build trust, create a common identity or increase personal involvement; it provides individuals with a way to express their feelings, share their hopes and ambitions, and celebrate and recall their achievements. Communication is the way in which individuals and groups understand their organization, what it is and what it represents.</w:t>
      </w:r>
    </w:p>
    <w:p w14:paraId="7D6E050B" w14:textId="4CD33F6A" w:rsidR="00782DC9" w:rsidRPr="005316E2" w:rsidRDefault="00470058" w:rsidP="005316E2">
      <w:pPr>
        <w:spacing w:line="360" w:lineRule="auto"/>
        <w:rPr>
          <w:rFonts w:asciiTheme="minorHAnsi" w:hAnsiTheme="minorHAnsi" w:cstheme="minorHAnsi"/>
          <w:szCs w:val="24"/>
        </w:rPr>
      </w:pPr>
      <w:r w:rsidRPr="005316E2">
        <w:rPr>
          <w:rFonts w:asciiTheme="minorHAnsi" w:hAnsiTheme="minorHAnsi" w:cstheme="minorHAnsi"/>
          <w:szCs w:val="24"/>
        </w:rPr>
        <w:t>Internal communication is a complex and dynamic process, but previous models focused on transmitting messages in one direction.</w:t>
      </w:r>
    </w:p>
    <w:p w14:paraId="43C195A9" w14:textId="77777777" w:rsidR="00AA3BA8" w:rsidRPr="005316E2" w:rsidRDefault="00AA3BA8" w:rsidP="00993DAF">
      <w:pPr>
        <w:spacing w:line="360" w:lineRule="auto"/>
        <w:rPr>
          <w:rFonts w:asciiTheme="minorHAnsi" w:hAnsiTheme="minorHAnsi" w:cstheme="minorHAnsi"/>
          <w:szCs w:val="24"/>
        </w:rPr>
      </w:pPr>
    </w:p>
    <w:p w14:paraId="0F4892AA" w14:textId="7DEB6B8C" w:rsidR="0085265B" w:rsidRPr="00993DAF" w:rsidRDefault="00E3597D" w:rsidP="005316E2">
      <w:pPr>
        <w:pStyle w:val="Heading2"/>
        <w:spacing w:line="360" w:lineRule="auto"/>
        <w:rPr>
          <w:rFonts w:asciiTheme="minorHAnsi" w:hAnsiTheme="minorHAnsi" w:cstheme="minorHAnsi"/>
          <w:sz w:val="28"/>
          <w:szCs w:val="28"/>
        </w:rPr>
      </w:pPr>
      <w:bookmarkStart w:id="11" w:name="_Toc29164683"/>
      <w:r w:rsidRPr="00993DAF">
        <w:rPr>
          <w:rFonts w:asciiTheme="minorHAnsi" w:hAnsiTheme="minorHAnsi" w:cstheme="minorHAnsi"/>
          <w:sz w:val="28"/>
          <w:szCs w:val="28"/>
        </w:rPr>
        <w:t>Conflicts and strategies</w:t>
      </w:r>
      <w:bookmarkEnd w:id="11"/>
    </w:p>
    <w:p w14:paraId="6102E202" w14:textId="32FF82C5" w:rsidR="00291EE4" w:rsidRPr="005316E2" w:rsidRDefault="00291EE4"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Conflicts can occur in any organization. Human skills can effectively participate in conflict resolution. The manager of any organization must have the leadership skills, so that the problem can be resolved permanently, without affecting the relations between the employees. For the positive outcomes of conflicts, the designed strategies should be effective, through negotiation and communication.</w:t>
      </w:r>
    </w:p>
    <w:p w14:paraId="46A55E16" w14:textId="77777777" w:rsidR="00291EE4" w:rsidRPr="005316E2" w:rsidRDefault="00291EE4"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In any organization, conflicts are considered beneficial because there is an opportunity for personal and organizational growth. After conflict resolution, productive and creative social relationships are strengthened. Conflicts are necessary for the organization, because it stimulates innovative thinking, for their proper management, negativity must be avoided.</w:t>
      </w:r>
    </w:p>
    <w:p w14:paraId="5AC66236" w14:textId="479FCF8F" w:rsidR="000035C8" w:rsidRPr="005316E2" w:rsidRDefault="00291EE4"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xml:space="preserve">Each supervisor must have the </w:t>
      </w:r>
      <w:r w:rsidRPr="005316E2">
        <w:rPr>
          <w:rFonts w:asciiTheme="minorHAnsi" w:hAnsiTheme="minorHAnsi" w:cstheme="minorHAnsi"/>
          <w:szCs w:val="24"/>
        </w:rPr>
        <w:t xml:space="preserve">leader </w:t>
      </w:r>
      <w:r w:rsidRPr="005316E2">
        <w:rPr>
          <w:rFonts w:asciiTheme="minorHAnsi" w:hAnsiTheme="minorHAnsi" w:cstheme="minorHAnsi"/>
          <w:szCs w:val="24"/>
        </w:rPr>
        <w:t>skills; negotiation is the best way to deal with conflicts, in negotiations both sides, understand the problem correctly and solve it by mutual contract. The leader does not have to be aggressive; he should accept and respect everyone in his team. He should never make assumptions and should get feedback from employees.</w:t>
      </w:r>
    </w:p>
    <w:p w14:paraId="4F21DF4F" w14:textId="29B764D0" w:rsidR="00837FD9" w:rsidRPr="005316E2" w:rsidRDefault="00837FD9"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lastRenderedPageBreak/>
        <w:t>Techniques for relating to negative people</w:t>
      </w:r>
      <w:r w:rsidR="00D30180" w:rsidRPr="005316E2">
        <w:rPr>
          <w:rFonts w:asciiTheme="minorHAnsi" w:hAnsiTheme="minorHAnsi" w:cstheme="minorHAnsi"/>
          <w:szCs w:val="24"/>
        </w:rPr>
        <w:t>:</w:t>
      </w:r>
    </w:p>
    <w:p w14:paraId="6180C632" w14:textId="77777777" w:rsidR="00837FD9" w:rsidRPr="005316E2" w:rsidRDefault="00837FD9" w:rsidP="005316E2">
      <w:pPr>
        <w:spacing w:line="360" w:lineRule="auto"/>
        <w:rPr>
          <w:rFonts w:asciiTheme="minorHAnsi" w:hAnsiTheme="minorHAnsi" w:cstheme="minorHAnsi"/>
          <w:szCs w:val="24"/>
        </w:rPr>
      </w:pPr>
      <w:r w:rsidRPr="005316E2">
        <w:rPr>
          <w:rFonts w:asciiTheme="minorHAnsi" w:hAnsiTheme="minorHAnsi" w:cstheme="minorHAnsi"/>
          <w:szCs w:val="24"/>
        </w:rPr>
        <w:t xml:space="preserve">            When you are </w:t>
      </w:r>
      <w:proofErr w:type="gramStart"/>
      <w:r w:rsidRPr="005316E2">
        <w:rPr>
          <w:rFonts w:asciiTheme="minorHAnsi" w:hAnsiTheme="minorHAnsi" w:cstheme="minorHAnsi"/>
          <w:szCs w:val="24"/>
        </w:rPr>
        <w:t>in a position</w:t>
      </w:r>
      <w:proofErr w:type="gramEnd"/>
      <w:r w:rsidRPr="005316E2">
        <w:rPr>
          <w:rFonts w:asciiTheme="minorHAnsi" w:hAnsiTheme="minorHAnsi" w:cstheme="minorHAnsi"/>
          <w:szCs w:val="24"/>
        </w:rPr>
        <w:t xml:space="preserve"> to communicate with a person who develops a negative attitude, it is important to have certain techniques that will help you maintain your optimism and not be affected by the negative state of the other person:</w:t>
      </w:r>
    </w:p>
    <w:p w14:paraId="2440469B" w14:textId="2AD6BA5A" w:rsidR="00837FD9" w:rsidRPr="005316E2" w:rsidRDefault="00837FD9" w:rsidP="005316E2">
      <w:pPr>
        <w:pStyle w:val="ListParagraph"/>
        <w:numPr>
          <w:ilvl w:val="0"/>
          <w:numId w:val="1"/>
        </w:numPr>
        <w:spacing w:line="360" w:lineRule="auto"/>
        <w:rPr>
          <w:rFonts w:cstheme="minorHAnsi"/>
          <w:sz w:val="24"/>
          <w:szCs w:val="24"/>
        </w:rPr>
      </w:pPr>
      <w:r w:rsidRPr="005316E2">
        <w:rPr>
          <w:rFonts w:cstheme="minorHAnsi"/>
          <w:sz w:val="24"/>
          <w:szCs w:val="24"/>
        </w:rPr>
        <w:t>Keep your state of optimism.</w:t>
      </w:r>
    </w:p>
    <w:p w14:paraId="50E16500" w14:textId="77777777" w:rsidR="00837FD9" w:rsidRPr="005316E2" w:rsidRDefault="00837FD9" w:rsidP="005316E2">
      <w:pPr>
        <w:spacing w:line="360" w:lineRule="auto"/>
        <w:rPr>
          <w:rFonts w:asciiTheme="minorHAnsi" w:hAnsiTheme="minorHAnsi" w:cstheme="minorHAnsi"/>
          <w:szCs w:val="24"/>
        </w:rPr>
      </w:pPr>
      <w:r w:rsidRPr="005316E2">
        <w:rPr>
          <w:rFonts w:asciiTheme="minorHAnsi" w:hAnsiTheme="minorHAnsi" w:cstheme="minorHAnsi"/>
          <w:szCs w:val="24"/>
        </w:rPr>
        <w:t>Regardless of the mood of the interlocutor with whom you conduct the conversation, try not to be affected and maintain your optimism.</w:t>
      </w:r>
    </w:p>
    <w:p w14:paraId="71EC8FC8" w14:textId="7EDA736C" w:rsidR="00837FD9" w:rsidRPr="005316E2" w:rsidRDefault="00837FD9" w:rsidP="005316E2">
      <w:pPr>
        <w:pStyle w:val="ListParagraph"/>
        <w:numPr>
          <w:ilvl w:val="0"/>
          <w:numId w:val="1"/>
        </w:numPr>
        <w:spacing w:line="360" w:lineRule="auto"/>
        <w:rPr>
          <w:rFonts w:cstheme="minorHAnsi"/>
          <w:sz w:val="24"/>
          <w:szCs w:val="24"/>
        </w:rPr>
      </w:pPr>
      <w:r w:rsidRPr="005316E2">
        <w:rPr>
          <w:rFonts w:cstheme="minorHAnsi"/>
          <w:sz w:val="24"/>
          <w:szCs w:val="24"/>
        </w:rPr>
        <w:t>Propose other approaches</w:t>
      </w:r>
    </w:p>
    <w:p w14:paraId="1B54E33F" w14:textId="77777777" w:rsidR="00837FD9" w:rsidRPr="005316E2" w:rsidRDefault="00837FD9" w:rsidP="005316E2">
      <w:pPr>
        <w:spacing w:line="360" w:lineRule="auto"/>
        <w:rPr>
          <w:rFonts w:asciiTheme="minorHAnsi" w:hAnsiTheme="minorHAnsi" w:cstheme="minorHAnsi"/>
          <w:szCs w:val="24"/>
        </w:rPr>
      </w:pPr>
      <w:r w:rsidRPr="005316E2">
        <w:rPr>
          <w:rFonts w:asciiTheme="minorHAnsi" w:hAnsiTheme="minorHAnsi" w:cstheme="minorHAnsi"/>
          <w:szCs w:val="24"/>
        </w:rPr>
        <w:t>People who adopt a negative attitude do not intentionally and deliberately do so. They react to events in their lives. You can propose other variants to approach the problems, suggesting even possible solutions.</w:t>
      </w:r>
    </w:p>
    <w:p w14:paraId="229E9778" w14:textId="6B58E572" w:rsidR="00837FD9" w:rsidRPr="005316E2" w:rsidRDefault="00837FD9" w:rsidP="005316E2">
      <w:pPr>
        <w:pStyle w:val="ListParagraph"/>
        <w:numPr>
          <w:ilvl w:val="0"/>
          <w:numId w:val="1"/>
        </w:numPr>
        <w:spacing w:line="360" w:lineRule="auto"/>
        <w:rPr>
          <w:rFonts w:cstheme="minorHAnsi"/>
          <w:sz w:val="24"/>
          <w:szCs w:val="24"/>
        </w:rPr>
      </w:pPr>
      <w:r w:rsidRPr="005316E2">
        <w:rPr>
          <w:rFonts w:cstheme="minorHAnsi"/>
          <w:sz w:val="24"/>
          <w:szCs w:val="24"/>
        </w:rPr>
        <w:t>Facilitate the elimination of negativism</w:t>
      </w:r>
    </w:p>
    <w:p w14:paraId="3925972F" w14:textId="77777777" w:rsidR="00837FD9" w:rsidRPr="005316E2" w:rsidRDefault="00837FD9" w:rsidP="005316E2">
      <w:pPr>
        <w:spacing w:line="360" w:lineRule="auto"/>
        <w:rPr>
          <w:rFonts w:asciiTheme="minorHAnsi" w:hAnsiTheme="minorHAnsi" w:cstheme="minorHAnsi"/>
          <w:szCs w:val="24"/>
        </w:rPr>
      </w:pPr>
      <w:r w:rsidRPr="005316E2">
        <w:rPr>
          <w:rFonts w:asciiTheme="minorHAnsi" w:hAnsiTheme="minorHAnsi" w:cstheme="minorHAnsi"/>
          <w:szCs w:val="24"/>
        </w:rPr>
        <w:t>When you talk to a difficult, closed, negative person, try to create a communication space full of positive energy that will facilitate the elimination of negative thoughts.</w:t>
      </w:r>
    </w:p>
    <w:p w14:paraId="7225AF93" w14:textId="7B775397" w:rsidR="00837FD9" w:rsidRPr="005316E2" w:rsidRDefault="00837FD9" w:rsidP="005316E2">
      <w:pPr>
        <w:pStyle w:val="ListParagraph"/>
        <w:numPr>
          <w:ilvl w:val="0"/>
          <w:numId w:val="1"/>
        </w:numPr>
        <w:spacing w:line="360" w:lineRule="auto"/>
        <w:rPr>
          <w:rFonts w:cstheme="minorHAnsi"/>
          <w:sz w:val="24"/>
          <w:szCs w:val="24"/>
        </w:rPr>
      </w:pPr>
      <w:r w:rsidRPr="005316E2">
        <w:rPr>
          <w:rFonts w:cstheme="minorHAnsi"/>
          <w:sz w:val="24"/>
          <w:szCs w:val="24"/>
        </w:rPr>
        <w:t>Create enthusiasm</w:t>
      </w:r>
    </w:p>
    <w:p w14:paraId="2ACDA1E0" w14:textId="77777777" w:rsidR="00837FD9" w:rsidRPr="005316E2" w:rsidRDefault="00837FD9" w:rsidP="005316E2">
      <w:pPr>
        <w:spacing w:line="360" w:lineRule="auto"/>
        <w:rPr>
          <w:rFonts w:asciiTheme="minorHAnsi" w:hAnsiTheme="minorHAnsi" w:cstheme="minorHAnsi"/>
          <w:szCs w:val="24"/>
        </w:rPr>
      </w:pPr>
      <w:r w:rsidRPr="005316E2">
        <w:rPr>
          <w:rFonts w:asciiTheme="minorHAnsi" w:hAnsiTheme="minorHAnsi" w:cstheme="minorHAnsi"/>
          <w:szCs w:val="24"/>
        </w:rPr>
        <w:t>You can try to ask the negative people questions about their goals. When you open a discussion that will focus on their dreams, these people will turn their attention to the goals they have to accomplish, leaving the negativity behind. Try asking them questions so you can create enthusiasm.</w:t>
      </w:r>
    </w:p>
    <w:p w14:paraId="2DC7D170" w14:textId="0FC510DF" w:rsidR="00837FD9" w:rsidRPr="005316E2" w:rsidRDefault="00837FD9" w:rsidP="005316E2">
      <w:pPr>
        <w:pStyle w:val="ListParagraph"/>
        <w:numPr>
          <w:ilvl w:val="0"/>
          <w:numId w:val="1"/>
        </w:numPr>
        <w:spacing w:line="360" w:lineRule="auto"/>
        <w:rPr>
          <w:rFonts w:cstheme="minorHAnsi"/>
          <w:sz w:val="24"/>
          <w:szCs w:val="24"/>
        </w:rPr>
      </w:pPr>
      <w:r w:rsidRPr="005316E2">
        <w:rPr>
          <w:rFonts w:cstheme="minorHAnsi"/>
          <w:sz w:val="24"/>
          <w:szCs w:val="24"/>
        </w:rPr>
        <w:t>Do a good deed</w:t>
      </w:r>
    </w:p>
    <w:p w14:paraId="65BA7EF7" w14:textId="77777777" w:rsidR="00837FD9" w:rsidRPr="005316E2" w:rsidRDefault="00837FD9" w:rsidP="005316E2">
      <w:pPr>
        <w:spacing w:line="360" w:lineRule="auto"/>
        <w:rPr>
          <w:rFonts w:asciiTheme="minorHAnsi" w:hAnsiTheme="minorHAnsi" w:cstheme="minorHAnsi"/>
          <w:szCs w:val="24"/>
        </w:rPr>
      </w:pPr>
      <w:r w:rsidRPr="005316E2">
        <w:rPr>
          <w:rFonts w:asciiTheme="minorHAnsi" w:hAnsiTheme="minorHAnsi" w:cstheme="minorHAnsi"/>
          <w:szCs w:val="24"/>
        </w:rPr>
        <w:t>Try to do a nice thing for the negative people. Think of something that will change their attitude and give them the opportunity to be grateful. Regardless of the degree of negativity of the person you communicate with, this person will appreciate a good deed.</w:t>
      </w:r>
    </w:p>
    <w:p w14:paraId="3EA5BC4C" w14:textId="26359CB7" w:rsidR="00837FD9" w:rsidRPr="005316E2" w:rsidRDefault="00837FD9" w:rsidP="005316E2">
      <w:pPr>
        <w:pStyle w:val="ListParagraph"/>
        <w:numPr>
          <w:ilvl w:val="0"/>
          <w:numId w:val="1"/>
        </w:numPr>
        <w:spacing w:line="360" w:lineRule="auto"/>
        <w:rPr>
          <w:rFonts w:cstheme="minorHAnsi"/>
          <w:sz w:val="24"/>
          <w:szCs w:val="24"/>
        </w:rPr>
      </w:pPr>
      <w:r w:rsidRPr="005316E2">
        <w:rPr>
          <w:rFonts w:cstheme="minorHAnsi"/>
          <w:sz w:val="24"/>
          <w:szCs w:val="24"/>
        </w:rPr>
        <w:t>Offer optimism</w:t>
      </w:r>
    </w:p>
    <w:p w14:paraId="58EA7205" w14:textId="6419DB94" w:rsidR="00837FD9" w:rsidRPr="005316E2" w:rsidRDefault="00837FD9" w:rsidP="005316E2">
      <w:pPr>
        <w:spacing w:line="360" w:lineRule="auto"/>
        <w:ind w:firstLine="414"/>
        <w:rPr>
          <w:rFonts w:asciiTheme="minorHAnsi" w:hAnsiTheme="minorHAnsi" w:cstheme="minorHAnsi"/>
          <w:szCs w:val="24"/>
        </w:rPr>
      </w:pPr>
      <w:r w:rsidRPr="005316E2">
        <w:rPr>
          <w:rFonts w:asciiTheme="minorHAnsi" w:hAnsiTheme="minorHAnsi" w:cstheme="minorHAnsi"/>
          <w:szCs w:val="24"/>
        </w:rPr>
        <w:t>Do not let the caller create a negative state. Show an optimistic attitude and set an example for those who do not have the power to observe the beautiful things around them.</w:t>
      </w:r>
    </w:p>
    <w:p w14:paraId="4F0998C7" w14:textId="3E36E63B" w:rsidR="00A66299" w:rsidRPr="005316E2" w:rsidRDefault="00A66299" w:rsidP="005316E2">
      <w:pPr>
        <w:spacing w:line="360" w:lineRule="auto"/>
        <w:rPr>
          <w:rFonts w:asciiTheme="minorHAnsi" w:hAnsiTheme="minorHAnsi" w:cstheme="minorHAnsi"/>
          <w:szCs w:val="24"/>
        </w:rPr>
      </w:pPr>
    </w:p>
    <w:p w14:paraId="5B2B3A67" w14:textId="3289AB94" w:rsidR="00A66299" w:rsidRPr="00993DAF" w:rsidRDefault="00A66299" w:rsidP="005316E2">
      <w:pPr>
        <w:pStyle w:val="Heading1"/>
        <w:spacing w:line="360" w:lineRule="auto"/>
        <w:rPr>
          <w:rFonts w:asciiTheme="minorHAnsi" w:hAnsiTheme="minorHAnsi" w:cstheme="minorHAnsi"/>
        </w:rPr>
      </w:pPr>
      <w:bookmarkStart w:id="12" w:name="_Toc29164684"/>
      <w:r w:rsidRPr="00993DAF">
        <w:rPr>
          <w:rFonts w:asciiTheme="minorHAnsi" w:hAnsiTheme="minorHAnsi" w:cstheme="minorHAnsi"/>
        </w:rPr>
        <w:t>Conclusion</w:t>
      </w:r>
      <w:bookmarkEnd w:id="12"/>
    </w:p>
    <w:p w14:paraId="66881EBC" w14:textId="77777777" w:rsidR="00664CCB" w:rsidRPr="005316E2" w:rsidRDefault="00664CCB" w:rsidP="005316E2">
      <w:pPr>
        <w:spacing w:line="360" w:lineRule="auto"/>
        <w:rPr>
          <w:rFonts w:asciiTheme="minorHAnsi" w:hAnsiTheme="minorHAnsi" w:cstheme="minorHAnsi"/>
          <w:szCs w:val="24"/>
        </w:rPr>
      </w:pPr>
    </w:p>
    <w:p w14:paraId="6F1EBC7C" w14:textId="2BFD1361" w:rsidR="00942469" w:rsidRPr="005316E2" w:rsidRDefault="00942469"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I</w:t>
      </w:r>
      <w:r w:rsidRPr="005316E2">
        <w:rPr>
          <w:rFonts w:asciiTheme="minorHAnsi" w:hAnsiTheme="minorHAnsi" w:cstheme="minorHAnsi"/>
          <w:szCs w:val="24"/>
        </w:rPr>
        <w:t xml:space="preserve"> have presented some methods to increase the effectiveness of communication. It is very easy to make general comments about the benefits of an 'open communication climate' or the importance of egalitarianism in communication. But we must recognize that the communication difficulties that arise often reveal more serious organizational problems, for which there are no simple solutions. It would be too simplistic to say that all we need is better communication and that this would be easy to achieve. However, there are many practical things we can do to improve the way we communicate every day. Although we each form our own style of communication, we can refine ourselves by reflecting on the </w:t>
      </w:r>
      <w:r w:rsidR="00DE4858" w:rsidRPr="005316E2">
        <w:rPr>
          <w:rFonts w:asciiTheme="minorHAnsi" w:hAnsiTheme="minorHAnsi" w:cstheme="minorHAnsi"/>
          <w:szCs w:val="24"/>
        </w:rPr>
        <w:t>behaviour</w:t>
      </w:r>
      <w:r w:rsidRPr="005316E2">
        <w:rPr>
          <w:rFonts w:asciiTheme="minorHAnsi" w:hAnsiTheme="minorHAnsi" w:cstheme="minorHAnsi"/>
          <w:szCs w:val="24"/>
        </w:rPr>
        <w:t xml:space="preserve"> we adopt, the way it is perceived by others and the many ways we communicate our information to others, without even thinking about it.</w:t>
      </w:r>
    </w:p>
    <w:p w14:paraId="3B53531F" w14:textId="2FDC6F99" w:rsidR="00942469" w:rsidRPr="005316E2" w:rsidRDefault="00942469" w:rsidP="005316E2">
      <w:pPr>
        <w:spacing w:line="360" w:lineRule="auto"/>
        <w:ind w:firstLine="720"/>
        <w:rPr>
          <w:rFonts w:asciiTheme="minorHAnsi" w:hAnsiTheme="minorHAnsi" w:cstheme="minorHAnsi"/>
          <w:szCs w:val="24"/>
        </w:rPr>
      </w:pPr>
      <w:r w:rsidRPr="005316E2">
        <w:rPr>
          <w:rFonts w:asciiTheme="minorHAnsi" w:hAnsiTheme="minorHAnsi" w:cstheme="minorHAnsi"/>
          <w:szCs w:val="24"/>
        </w:rPr>
        <w:t xml:space="preserve">After studying this, </w:t>
      </w:r>
      <w:r w:rsidR="00F16771" w:rsidRPr="005316E2">
        <w:rPr>
          <w:rFonts w:asciiTheme="minorHAnsi" w:hAnsiTheme="minorHAnsi" w:cstheme="minorHAnsi"/>
          <w:szCs w:val="24"/>
        </w:rPr>
        <w:t xml:space="preserve">I learned </w:t>
      </w:r>
      <w:r w:rsidR="008C5A13" w:rsidRPr="005316E2">
        <w:rPr>
          <w:rFonts w:asciiTheme="minorHAnsi" w:hAnsiTheme="minorHAnsi" w:cstheme="minorHAnsi"/>
          <w:szCs w:val="24"/>
        </w:rPr>
        <w:t xml:space="preserve">about: </w:t>
      </w:r>
      <w:r w:rsidR="00DE4858" w:rsidRPr="005316E2">
        <w:rPr>
          <w:rFonts w:asciiTheme="minorHAnsi" w:hAnsiTheme="minorHAnsi" w:cstheme="minorHAnsi"/>
          <w:szCs w:val="24"/>
        </w:rPr>
        <w:t>analysing</w:t>
      </w:r>
      <w:r w:rsidRPr="005316E2">
        <w:rPr>
          <w:rFonts w:asciiTheme="minorHAnsi" w:hAnsiTheme="minorHAnsi" w:cstheme="minorHAnsi"/>
          <w:szCs w:val="24"/>
        </w:rPr>
        <w:t xml:space="preserve"> communication interactions with those around you;</w:t>
      </w:r>
      <w:r w:rsidR="00EC2D2C" w:rsidRPr="005316E2">
        <w:rPr>
          <w:rFonts w:asciiTheme="minorHAnsi" w:hAnsiTheme="minorHAnsi" w:cstheme="minorHAnsi"/>
          <w:szCs w:val="24"/>
        </w:rPr>
        <w:t xml:space="preserve"> </w:t>
      </w:r>
      <w:r w:rsidRPr="005316E2">
        <w:rPr>
          <w:rFonts w:asciiTheme="minorHAnsi" w:hAnsiTheme="minorHAnsi" w:cstheme="minorHAnsi"/>
          <w:szCs w:val="24"/>
        </w:rPr>
        <w:t>understand</w:t>
      </w:r>
      <w:r w:rsidR="00EC2D2C" w:rsidRPr="005316E2">
        <w:rPr>
          <w:rFonts w:asciiTheme="minorHAnsi" w:hAnsiTheme="minorHAnsi" w:cstheme="minorHAnsi"/>
          <w:szCs w:val="24"/>
        </w:rPr>
        <w:t>ing</w:t>
      </w:r>
      <w:r w:rsidRPr="005316E2">
        <w:rPr>
          <w:rFonts w:asciiTheme="minorHAnsi" w:hAnsiTheme="minorHAnsi" w:cstheme="minorHAnsi"/>
          <w:szCs w:val="24"/>
        </w:rPr>
        <w:t xml:space="preserve"> how communication is influenced by organizational conditions;</w:t>
      </w:r>
      <w:r w:rsidR="00EC2D2C" w:rsidRPr="005316E2">
        <w:rPr>
          <w:rFonts w:asciiTheme="minorHAnsi" w:hAnsiTheme="minorHAnsi" w:cstheme="minorHAnsi"/>
          <w:szCs w:val="24"/>
        </w:rPr>
        <w:t xml:space="preserve"> </w:t>
      </w:r>
      <w:r w:rsidRPr="005316E2">
        <w:rPr>
          <w:rFonts w:asciiTheme="minorHAnsi" w:hAnsiTheme="minorHAnsi" w:cstheme="minorHAnsi"/>
          <w:szCs w:val="24"/>
        </w:rPr>
        <w:t>understand</w:t>
      </w:r>
      <w:r w:rsidR="00EC2D2C" w:rsidRPr="005316E2">
        <w:rPr>
          <w:rFonts w:asciiTheme="minorHAnsi" w:hAnsiTheme="minorHAnsi" w:cstheme="minorHAnsi"/>
          <w:szCs w:val="24"/>
        </w:rPr>
        <w:t>ing</w:t>
      </w:r>
      <w:r w:rsidRPr="005316E2">
        <w:rPr>
          <w:rFonts w:asciiTheme="minorHAnsi" w:hAnsiTheme="minorHAnsi" w:cstheme="minorHAnsi"/>
          <w:szCs w:val="24"/>
        </w:rPr>
        <w:t xml:space="preserve"> the nature and characteristics of the different communication channels</w:t>
      </w:r>
      <w:r w:rsidR="00DE4858" w:rsidRPr="005316E2">
        <w:rPr>
          <w:rFonts w:asciiTheme="minorHAnsi" w:hAnsiTheme="minorHAnsi" w:cstheme="minorHAnsi"/>
          <w:szCs w:val="24"/>
        </w:rPr>
        <w:t xml:space="preserve">; </w:t>
      </w:r>
      <w:r w:rsidRPr="005316E2">
        <w:rPr>
          <w:rFonts w:asciiTheme="minorHAnsi" w:hAnsiTheme="minorHAnsi" w:cstheme="minorHAnsi"/>
          <w:szCs w:val="24"/>
        </w:rPr>
        <w:t>develop</w:t>
      </w:r>
      <w:r w:rsidR="00DE4858" w:rsidRPr="005316E2">
        <w:rPr>
          <w:rFonts w:asciiTheme="minorHAnsi" w:hAnsiTheme="minorHAnsi" w:cstheme="minorHAnsi"/>
          <w:szCs w:val="24"/>
        </w:rPr>
        <w:t>ing</w:t>
      </w:r>
      <w:r w:rsidRPr="005316E2">
        <w:rPr>
          <w:rFonts w:asciiTheme="minorHAnsi" w:hAnsiTheme="minorHAnsi" w:cstheme="minorHAnsi"/>
          <w:szCs w:val="24"/>
        </w:rPr>
        <w:t xml:space="preserve"> a strategy to improve the effectiveness of the way you communicate.</w:t>
      </w:r>
    </w:p>
    <w:p w14:paraId="1BAB3541" w14:textId="0F100790" w:rsidR="00A66299" w:rsidRPr="005316E2" w:rsidRDefault="00A66299" w:rsidP="005316E2">
      <w:pPr>
        <w:spacing w:line="360" w:lineRule="auto"/>
        <w:rPr>
          <w:rFonts w:asciiTheme="minorHAnsi" w:hAnsiTheme="minorHAnsi" w:cstheme="minorHAnsi"/>
          <w:szCs w:val="24"/>
        </w:rPr>
      </w:pPr>
    </w:p>
    <w:p w14:paraId="74FEDD0D" w14:textId="07F6A737" w:rsidR="00664CCB" w:rsidRPr="005316E2" w:rsidRDefault="00664CCB" w:rsidP="005316E2">
      <w:pPr>
        <w:spacing w:line="360" w:lineRule="auto"/>
        <w:rPr>
          <w:rFonts w:asciiTheme="minorHAnsi" w:hAnsiTheme="minorHAnsi" w:cstheme="minorHAnsi"/>
          <w:szCs w:val="24"/>
        </w:rPr>
      </w:pPr>
    </w:p>
    <w:p w14:paraId="1C79927E" w14:textId="7EF5B75F" w:rsidR="00664CCB" w:rsidRPr="005316E2" w:rsidRDefault="00664CCB" w:rsidP="005316E2">
      <w:pPr>
        <w:spacing w:line="360" w:lineRule="auto"/>
        <w:rPr>
          <w:rFonts w:asciiTheme="minorHAnsi" w:hAnsiTheme="minorHAnsi" w:cstheme="minorHAnsi"/>
          <w:szCs w:val="24"/>
        </w:rPr>
      </w:pPr>
    </w:p>
    <w:p w14:paraId="3388C248" w14:textId="209206EB" w:rsidR="00664CCB" w:rsidRPr="005316E2" w:rsidRDefault="00664CCB" w:rsidP="005316E2">
      <w:pPr>
        <w:spacing w:line="360" w:lineRule="auto"/>
        <w:rPr>
          <w:rFonts w:asciiTheme="minorHAnsi" w:hAnsiTheme="minorHAnsi" w:cstheme="minorHAnsi"/>
          <w:szCs w:val="24"/>
        </w:rPr>
      </w:pPr>
    </w:p>
    <w:p w14:paraId="1D203925" w14:textId="783CF6C3" w:rsidR="00664CCB" w:rsidRPr="005316E2" w:rsidRDefault="00664CCB" w:rsidP="005316E2">
      <w:pPr>
        <w:spacing w:line="360" w:lineRule="auto"/>
        <w:rPr>
          <w:rFonts w:asciiTheme="minorHAnsi" w:hAnsiTheme="minorHAnsi" w:cstheme="minorHAnsi"/>
          <w:szCs w:val="24"/>
        </w:rPr>
      </w:pPr>
    </w:p>
    <w:p w14:paraId="55D38B21" w14:textId="2F8D473B" w:rsidR="00664CCB" w:rsidRPr="005316E2" w:rsidRDefault="00664CCB" w:rsidP="005316E2">
      <w:pPr>
        <w:spacing w:line="360" w:lineRule="auto"/>
        <w:rPr>
          <w:rFonts w:asciiTheme="minorHAnsi" w:hAnsiTheme="minorHAnsi" w:cstheme="minorHAnsi"/>
          <w:szCs w:val="24"/>
        </w:rPr>
      </w:pPr>
    </w:p>
    <w:p w14:paraId="59F27EE5" w14:textId="46FAF693" w:rsidR="00664CCB" w:rsidRPr="005316E2" w:rsidRDefault="00664CCB" w:rsidP="005316E2">
      <w:pPr>
        <w:spacing w:line="360" w:lineRule="auto"/>
        <w:rPr>
          <w:rFonts w:asciiTheme="minorHAnsi" w:hAnsiTheme="minorHAnsi" w:cstheme="minorHAnsi"/>
          <w:szCs w:val="24"/>
        </w:rPr>
      </w:pPr>
    </w:p>
    <w:p w14:paraId="24D24803" w14:textId="32215011" w:rsidR="00664CCB" w:rsidRPr="005316E2" w:rsidRDefault="00664CCB" w:rsidP="005316E2">
      <w:pPr>
        <w:spacing w:line="360" w:lineRule="auto"/>
        <w:rPr>
          <w:rFonts w:asciiTheme="minorHAnsi" w:hAnsiTheme="minorHAnsi" w:cstheme="minorHAnsi"/>
          <w:szCs w:val="24"/>
        </w:rPr>
      </w:pPr>
    </w:p>
    <w:p w14:paraId="66D96C9A" w14:textId="3E284941" w:rsidR="00664CCB" w:rsidRPr="005316E2" w:rsidRDefault="00664CCB" w:rsidP="005316E2">
      <w:pPr>
        <w:spacing w:line="360" w:lineRule="auto"/>
        <w:rPr>
          <w:rFonts w:asciiTheme="minorHAnsi" w:hAnsiTheme="minorHAnsi" w:cstheme="minorHAnsi"/>
          <w:szCs w:val="24"/>
        </w:rPr>
      </w:pPr>
    </w:p>
    <w:p w14:paraId="2A8F1F60" w14:textId="77777777" w:rsidR="00664CCB" w:rsidRPr="005316E2" w:rsidRDefault="00664CCB" w:rsidP="005316E2">
      <w:pPr>
        <w:spacing w:line="360" w:lineRule="auto"/>
        <w:rPr>
          <w:rFonts w:asciiTheme="minorHAnsi" w:hAnsiTheme="minorHAnsi" w:cstheme="minorHAnsi"/>
          <w:szCs w:val="24"/>
        </w:rPr>
      </w:pPr>
    </w:p>
    <w:p w14:paraId="0DEBDA93" w14:textId="505AF61C" w:rsidR="00664CCB" w:rsidRDefault="00664CCB" w:rsidP="005316E2">
      <w:pPr>
        <w:pStyle w:val="Heading1"/>
        <w:spacing w:line="360" w:lineRule="auto"/>
        <w:rPr>
          <w:rFonts w:asciiTheme="minorHAnsi" w:hAnsiTheme="minorHAnsi" w:cstheme="minorHAnsi"/>
        </w:rPr>
      </w:pPr>
      <w:bookmarkStart w:id="13" w:name="_Toc29164685"/>
      <w:r w:rsidRPr="00993DAF">
        <w:rPr>
          <w:rFonts w:asciiTheme="minorHAnsi" w:hAnsiTheme="minorHAnsi" w:cstheme="minorHAnsi"/>
        </w:rPr>
        <w:t>References</w:t>
      </w:r>
      <w:bookmarkEnd w:id="13"/>
      <w:r w:rsidRPr="00993DAF">
        <w:rPr>
          <w:rFonts w:asciiTheme="minorHAnsi" w:hAnsiTheme="minorHAnsi" w:cstheme="minorHAnsi"/>
        </w:rPr>
        <w:t xml:space="preserve"> </w:t>
      </w:r>
    </w:p>
    <w:p w14:paraId="409FABCE" w14:textId="0CDFE59C" w:rsidR="00296343" w:rsidRPr="00296343" w:rsidRDefault="00296343" w:rsidP="00296343">
      <w:pPr>
        <w:spacing w:line="360" w:lineRule="auto"/>
        <w:jc w:val="both"/>
        <w:rPr>
          <w:rFonts w:asciiTheme="minorHAnsi" w:hAnsiTheme="minorHAnsi" w:cstheme="minorHAnsi"/>
        </w:rPr>
      </w:pPr>
      <w:proofErr w:type="spellStart"/>
      <w:r w:rsidRPr="00296343">
        <w:rPr>
          <w:rFonts w:asciiTheme="minorHAnsi" w:hAnsiTheme="minorHAnsi" w:cstheme="minorHAnsi"/>
        </w:rPr>
        <w:t>Bonaccio</w:t>
      </w:r>
      <w:proofErr w:type="spellEnd"/>
      <w:r w:rsidRPr="00296343">
        <w:rPr>
          <w:rFonts w:asciiTheme="minorHAnsi" w:hAnsiTheme="minorHAnsi" w:cstheme="minorHAnsi"/>
        </w:rPr>
        <w:t xml:space="preserve">, S., O’Reilly, J., O’Sullivan, S. and </w:t>
      </w:r>
      <w:proofErr w:type="spellStart"/>
      <w:r w:rsidRPr="00296343">
        <w:rPr>
          <w:rFonts w:asciiTheme="minorHAnsi" w:hAnsiTheme="minorHAnsi" w:cstheme="minorHAnsi"/>
        </w:rPr>
        <w:t>Chiocchio</w:t>
      </w:r>
      <w:proofErr w:type="spellEnd"/>
      <w:r w:rsidRPr="00296343">
        <w:rPr>
          <w:rFonts w:asciiTheme="minorHAnsi" w:hAnsiTheme="minorHAnsi" w:cstheme="minorHAnsi"/>
        </w:rPr>
        <w:t xml:space="preserve">, F. (2016). Nonverbal </w:t>
      </w:r>
      <w:proofErr w:type="spellStart"/>
      <w:r w:rsidRPr="00296343">
        <w:rPr>
          <w:rFonts w:asciiTheme="minorHAnsi" w:hAnsiTheme="minorHAnsi" w:cstheme="minorHAnsi"/>
        </w:rPr>
        <w:t>Behavior</w:t>
      </w:r>
      <w:proofErr w:type="spellEnd"/>
      <w:r w:rsidRPr="00296343">
        <w:rPr>
          <w:rFonts w:asciiTheme="minorHAnsi" w:hAnsiTheme="minorHAnsi" w:cstheme="minorHAnsi"/>
        </w:rPr>
        <w:t xml:space="preserve"> and Communication in the Workplace. </w:t>
      </w:r>
      <w:r w:rsidRPr="00296343">
        <w:rPr>
          <w:rFonts w:asciiTheme="minorHAnsi" w:hAnsiTheme="minorHAnsi" w:cstheme="minorHAnsi"/>
          <w:i/>
          <w:iCs/>
        </w:rPr>
        <w:t>Journal of Management</w:t>
      </w:r>
      <w:r w:rsidRPr="00296343">
        <w:rPr>
          <w:rFonts w:asciiTheme="minorHAnsi" w:hAnsiTheme="minorHAnsi" w:cstheme="minorHAnsi"/>
        </w:rPr>
        <w:t xml:space="preserve">, [online] 42(5), pp.1044-1074. Available at: https://journals.sagepub.com/doi/abs/10.1177/0149206315621146 [Accessed 13 </w:t>
      </w:r>
      <w:r w:rsidR="002818C9">
        <w:rPr>
          <w:rFonts w:asciiTheme="minorHAnsi" w:hAnsiTheme="minorHAnsi" w:cstheme="minorHAnsi"/>
        </w:rPr>
        <w:t>Nov</w:t>
      </w:r>
      <w:r w:rsidRPr="00296343">
        <w:rPr>
          <w:rFonts w:asciiTheme="minorHAnsi" w:hAnsiTheme="minorHAnsi" w:cstheme="minorHAnsi"/>
        </w:rPr>
        <w:t>. 2019].</w:t>
      </w:r>
    </w:p>
    <w:p w14:paraId="488EDE7E" w14:textId="01EE1FD2" w:rsidR="00296343" w:rsidRPr="00296343" w:rsidRDefault="00296343" w:rsidP="00296343">
      <w:pPr>
        <w:spacing w:line="360" w:lineRule="auto"/>
        <w:jc w:val="both"/>
        <w:rPr>
          <w:rFonts w:asciiTheme="minorHAnsi" w:hAnsiTheme="minorHAnsi" w:cstheme="minorHAnsi"/>
        </w:rPr>
      </w:pPr>
      <w:proofErr w:type="spellStart"/>
      <w:r w:rsidRPr="00296343">
        <w:rPr>
          <w:rFonts w:asciiTheme="minorHAnsi" w:hAnsiTheme="minorHAnsi" w:cstheme="minorHAnsi"/>
        </w:rPr>
        <w:t>Coffelt</w:t>
      </w:r>
      <w:proofErr w:type="spellEnd"/>
      <w:r w:rsidRPr="00296343">
        <w:rPr>
          <w:rFonts w:asciiTheme="minorHAnsi" w:hAnsiTheme="minorHAnsi" w:cstheme="minorHAnsi"/>
        </w:rPr>
        <w:t xml:space="preserve">, T., </w:t>
      </w:r>
      <w:proofErr w:type="spellStart"/>
      <w:r w:rsidRPr="00296343">
        <w:rPr>
          <w:rFonts w:asciiTheme="minorHAnsi" w:hAnsiTheme="minorHAnsi" w:cstheme="minorHAnsi"/>
        </w:rPr>
        <w:t>Grauman</w:t>
      </w:r>
      <w:proofErr w:type="spellEnd"/>
      <w:r w:rsidRPr="00296343">
        <w:rPr>
          <w:rFonts w:asciiTheme="minorHAnsi" w:hAnsiTheme="minorHAnsi" w:cstheme="minorHAnsi"/>
        </w:rPr>
        <w:t>, D. and Smith, F. (2019). Employers’ Perspectives on Workplace Communication Skills: The Meaning of Communication Skills. </w:t>
      </w:r>
      <w:r w:rsidRPr="00296343">
        <w:rPr>
          <w:rFonts w:asciiTheme="minorHAnsi" w:hAnsiTheme="minorHAnsi" w:cstheme="minorHAnsi"/>
          <w:i/>
          <w:iCs/>
        </w:rPr>
        <w:t>Business and Professional Communication Quarterly</w:t>
      </w:r>
      <w:r w:rsidRPr="00296343">
        <w:rPr>
          <w:rFonts w:asciiTheme="minorHAnsi" w:hAnsiTheme="minorHAnsi" w:cstheme="minorHAnsi"/>
        </w:rPr>
        <w:t xml:space="preserve">, [online] 82(4), pp.418-439. Available at: https://journals.sagepub.com/doi/abs/10.1177/2329490619851119 [Accessed </w:t>
      </w:r>
      <w:r w:rsidR="002818C9">
        <w:rPr>
          <w:rFonts w:asciiTheme="minorHAnsi" w:hAnsiTheme="minorHAnsi" w:cstheme="minorHAnsi"/>
        </w:rPr>
        <w:t>1</w:t>
      </w:r>
      <w:r w:rsidRPr="00296343">
        <w:rPr>
          <w:rFonts w:asciiTheme="minorHAnsi" w:hAnsiTheme="minorHAnsi" w:cstheme="minorHAnsi"/>
        </w:rPr>
        <w:t xml:space="preserve"> Dec. 2019].</w:t>
      </w:r>
    </w:p>
    <w:p w14:paraId="2BFA6DC1" w14:textId="27476434" w:rsidR="00296343" w:rsidRPr="00296343" w:rsidRDefault="00296343" w:rsidP="00296343">
      <w:pPr>
        <w:spacing w:line="360" w:lineRule="auto"/>
        <w:jc w:val="both"/>
        <w:rPr>
          <w:rFonts w:asciiTheme="minorHAnsi" w:hAnsiTheme="minorHAnsi" w:cstheme="minorHAnsi"/>
        </w:rPr>
      </w:pPr>
      <w:proofErr w:type="spellStart"/>
      <w:r w:rsidRPr="00296343">
        <w:rPr>
          <w:rFonts w:asciiTheme="minorHAnsi" w:hAnsiTheme="minorHAnsi" w:cstheme="minorHAnsi"/>
        </w:rPr>
        <w:t>Gartmeier</w:t>
      </w:r>
      <w:proofErr w:type="spellEnd"/>
      <w:r w:rsidRPr="00296343">
        <w:rPr>
          <w:rFonts w:asciiTheme="minorHAnsi" w:hAnsiTheme="minorHAnsi" w:cstheme="minorHAnsi"/>
        </w:rPr>
        <w:t xml:space="preserve">, M., Gebhardt, M. and </w:t>
      </w:r>
      <w:proofErr w:type="spellStart"/>
      <w:r w:rsidRPr="00296343">
        <w:rPr>
          <w:rFonts w:asciiTheme="minorHAnsi" w:hAnsiTheme="minorHAnsi" w:cstheme="minorHAnsi"/>
        </w:rPr>
        <w:t>Dotger</w:t>
      </w:r>
      <w:proofErr w:type="spellEnd"/>
      <w:r w:rsidRPr="00296343">
        <w:rPr>
          <w:rFonts w:asciiTheme="minorHAnsi" w:hAnsiTheme="minorHAnsi" w:cstheme="minorHAnsi"/>
        </w:rPr>
        <w:t xml:space="preserve">, B. (2016). How do teachers evaluate their parent communication competence? Latent profiles and relationships to workplace </w:t>
      </w:r>
      <w:proofErr w:type="spellStart"/>
      <w:r w:rsidRPr="00296343">
        <w:rPr>
          <w:rFonts w:asciiTheme="minorHAnsi" w:hAnsiTheme="minorHAnsi" w:cstheme="minorHAnsi"/>
        </w:rPr>
        <w:t>behaviors</w:t>
      </w:r>
      <w:proofErr w:type="spellEnd"/>
      <w:r w:rsidRPr="00296343">
        <w:rPr>
          <w:rFonts w:asciiTheme="minorHAnsi" w:hAnsiTheme="minorHAnsi" w:cstheme="minorHAnsi"/>
        </w:rPr>
        <w:t>. </w:t>
      </w:r>
      <w:r w:rsidRPr="00296343">
        <w:rPr>
          <w:rFonts w:asciiTheme="minorHAnsi" w:hAnsiTheme="minorHAnsi" w:cstheme="minorHAnsi"/>
          <w:i/>
          <w:iCs/>
        </w:rPr>
        <w:t>Teaching and Teacher Education</w:t>
      </w:r>
      <w:r w:rsidRPr="00296343">
        <w:rPr>
          <w:rFonts w:asciiTheme="minorHAnsi" w:hAnsiTheme="minorHAnsi" w:cstheme="minorHAnsi"/>
        </w:rPr>
        <w:t>, [online] 55, pp.207-216. Available at: https://doi.org/10.1016/j.tate.2016.01.009 [Accessed 1 Dec. 2019].</w:t>
      </w:r>
    </w:p>
    <w:p w14:paraId="415140C2" w14:textId="170BAC18" w:rsidR="00296343" w:rsidRPr="00296343" w:rsidRDefault="00296343" w:rsidP="00296343">
      <w:pPr>
        <w:spacing w:line="360" w:lineRule="auto"/>
        <w:jc w:val="both"/>
        <w:rPr>
          <w:rFonts w:asciiTheme="minorHAnsi" w:hAnsiTheme="minorHAnsi" w:cstheme="minorHAnsi"/>
        </w:rPr>
      </w:pPr>
      <w:r w:rsidRPr="00296343">
        <w:rPr>
          <w:rFonts w:asciiTheme="minorHAnsi" w:hAnsiTheme="minorHAnsi" w:cstheme="minorHAnsi"/>
        </w:rPr>
        <w:t>Jia, M., Cheng, J. and Hale, C. (2016). Workplace Emotion and Communication. </w:t>
      </w:r>
      <w:r w:rsidRPr="00296343">
        <w:rPr>
          <w:rFonts w:asciiTheme="minorHAnsi" w:hAnsiTheme="minorHAnsi" w:cstheme="minorHAnsi"/>
          <w:i/>
          <w:iCs/>
        </w:rPr>
        <w:t>Management Communication Quarterly</w:t>
      </w:r>
      <w:r w:rsidRPr="00296343">
        <w:rPr>
          <w:rFonts w:asciiTheme="minorHAnsi" w:hAnsiTheme="minorHAnsi" w:cstheme="minorHAnsi"/>
        </w:rPr>
        <w:t xml:space="preserve">, [online] 31(1), pp.69-87. Available at: https://journals.sagepub.com/doi/abs/10.1177/0893318916650519 [Accessed </w:t>
      </w:r>
      <w:r w:rsidR="002818C9">
        <w:rPr>
          <w:rFonts w:asciiTheme="minorHAnsi" w:hAnsiTheme="minorHAnsi" w:cstheme="minorHAnsi"/>
        </w:rPr>
        <w:t>15 Nov</w:t>
      </w:r>
      <w:r w:rsidRPr="00296343">
        <w:rPr>
          <w:rFonts w:asciiTheme="minorHAnsi" w:hAnsiTheme="minorHAnsi" w:cstheme="minorHAnsi"/>
        </w:rPr>
        <w:t>. 2019].</w:t>
      </w:r>
    </w:p>
    <w:p w14:paraId="652E1C6E" w14:textId="0FB245A1" w:rsidR="00296343" w:rsidRPr="00296343" w:rsidRDefault="00296343" w:rsidP="00296343">
      <w:pPr>
        <w:spacing w:line="360" w:lineRule="auto"/>
        <w:jc w:val="both"/>
        <w:rPr>
          <w:rFonts w:asciiTheme="minorHAnsi" w:hAnsiTheme="minorHAnsi" w:cstheme="minorHAnsi"/>
        </w:rPr>
      </w:pPr>
      <w:proofErr w:type="spellStart"/>
      <w:r w:rsidRPr="00296343">
        <w:rPr>
          <w:rFonts w:asciiTheme="minorHAnsi" w:hAnsiTheme="minorHAnsi" w:cstheme="minorHAnsi"/>
        </w:rPr>
        <w:t>Karanges</w:t>
      </w:r>
      <w:proofErr w:type="spellEnd"/>
      <w:r w:rsidRPr="00296343">
        <w:rPr>
          <w:rFonts w:asciiTheme="minorHAnsi" w:hAnsiTheme="minorHAnsi" w:cstheme="minorHAnsi"/>
        </w:rPr>
        <w:t>, E., Johnston, K., Beatson, A. and Lings, I. (2015). The influence of internal communication on employee engagement: A pilot study. </w:t>
      </w:r>
      <w:r w:rsidRPr="00296343">
        <w:rPr>
          <w:rFonts w:asciiTheme="minorHAnsi" w:hAnsiTheme="minorHAnsi" w:cstheme="minorHAnsi"/>
          <w:i/>
          <w:iCs/>
        </w:rPr>
        <w:t>Public Relations Review</w:t>
      </w:r>
      <w:r w:rsidRPr="00296343">
        <w:rPr>
          <w:rFonts w:asciiTheme="minorHAnsi" w:hAnsiTheme="minorHAnsi" w:cstheme="minorHAnsi"/>
        </w:rPr>
        <w:t xml:space="preserve">, [online] 41(1), pp.129-131. Available at: https://doi.org/10.1016/j.pubrev.2014.12.003 [Accessed </w:t>
      </w:r>
      <w:r w:rsidR="00AB3F28">
        <w:rPr>
          <w:rFonts w:asciiTheme="minorHAnsi" w:hAnsiTheme="minorHAnsi" w:cstheme="minorHAnsi"/>
        </w:rPr>
        <w:t>6</w:t>
      </w:r>
      <w:r w:rsidRPr="00296343">
        <w:rPr>
          <w:rFonts w:asciiTheme="minorHAnsi" w:hAnsiTheme="minorHAnsi" w:cstheme="minorHAnsi"/>
        </w:rPr>
        <w:t xml:space="preserve"> Dec. 2019].</w:t>
      </w:r>
    </w:p>
    <w:p w14:paraId="35058C84" w14:textId="20B9BCFA" w:rsidR="00296343" w:rsidRPr="00296343" w:rsidRDefault="00296343" w:rsidP="00296343">
      <w:pPr>
        <w:spacing w:line="360" w:lineRule="auto"/>
        <w:jc w:val="both"/>
        <w:rPr>
          <w:rFonts w:asciiTheme="minorHAnsi" w:hAnsiTheme="minorHAnsi" w:cstheme="minorHAnsi"/>
        </w:rPr>
      </w:pPr>
      <w:r w:rsidRPr="00296343">
        <w:rPr>
          <w:rFonts w:asciiTheme="minorHAnsi" w:hAnsiTheme="minorHAnsi" w:cstheme="minorHAnsi"/>
        </w:rPr>
        <w:t xml:space="preserve">Stich, J., </w:t>
      </w:r>
      <w:proofErr w:type="spellStart"/>
      <w:r w:rsidRPr="00296343">
        <w:rPr>
          <w:rFonts w:asciiTheme="minorHAnsi" w:hAnsiTheme="minorHAnsi" w:cstheme="minorHAnsi"/>
        </w:rPr>
        <w:t>Tarafdar</w:t>
      </w:r>
      <w:proofErr w:type="spellEnd"/>
      <w:r w:rsidRPr="00296343">
        <w:rPr>
          <w:rFonts w:asciiTheme="minorHAnsi" w:hAnsiTheme="minorHAnsi" w:cstheme="minorHAnsi"/>
        </w:rPr>
        <w:t xml:space="preserve">, M. and Cooper, C. (2018). Electronic communication in the workplace: boon or </w:t>
      </w:r>
      <w:proofErr w:type="gramStart"/>
      <w:r w:rsidRPr="00296343">
        <w:rPr>
          <w:rFonts w:asciiTheme="minorHAnsi" w:hAnsiTheme="minorHAnsi" w:cstheme="minorHAnsi"/>
        </w:rPr>
        <w:t>bane?.</w:t>
      </w:r>
      <w:proofErr w:type="gramEnd"/>
      <w:r w:rsidRPr="00296343">
        <w:rPr>
          <w:rFonts w:asciiTheme="minorHAnsi" w:hAnsiTheme="minorHAnsi" w:cstheme="minorHAnsi"/>
        </w:rPr>
        <w:t> </w:t>
      </w:r>
      <w:r w:rsidRPr="00296343">
        <w:rPr>
          <w:rFonts w:asciiTheme="minorHAnsi" w:hAnsiTheme="minorHAnsi" w:cstheme="minorHAnsi"/>
          <w:i/>
          <w:iCs/>
        </w:rPr>
        <w:t>Journal of Organizational Effectiveness: People and Performance</w:t>
      </w:r>
      <w:r w:rsidRPr="00296343">
        <w:rPr>
          <w:rFonts w:asciiTheme="minorHAnsi" w:hAnsiTheme="minorHAnsi" w:cstheme="minorHAnsi"/>
        </w:rPr>
        <w:t xml:space="preserve">, [online] 5(1), pp.98-106. Available at: https://doi.org/10.1108/JOEPP-05-2017-0046 [Accessed </w:t>
      </w:r>
      <w:r w:rsidR="00AB3F28">
        <w:rPr>
          <w:rFonts w:asciiTheme="minorHAnsi" w:hAnsiTheme="minorHAnsi" w:cstheme="minorHAnsi"/>
        </w:rPr>
        <w:t>7</w:t>
      </w:r>
      <w:r w:rsidRPr="00296343">
        <w:rPr>
          <w:rFonts w:asciiTheme="minorHAnsi" w:hAnsiTheme="minorHAnsi" w:cstheme="minorHAnsi"/>
        </w:rPr>
        <w:t xml:space="preserve"> Dec. 2019].</w:t>
      </w:r>
    </w:p>
    <w:p w14:paraId="4CA06717" w14:textId="5463DC9D" w:rsidR="00296343" w:rsidRDefault="00296343" w:rsidP="00296343">
      <w:pPr>
        <w:rPr>
          <w:lang w:bidi="ar-SA"/>
        </w:rPr>
      </w:pPr>
    </w:p>
    <w:p w14:paraId="1613496E" w14:textId="7CF4C4FE" w:rsidR="00F31D21" w:rsidRDefault="00F31D21" w:rsidP="00296343">
      <w:pPr>
        <w:rPr>
          <w:lang w:bidi="ar-SA"/>
        </w:rPr>
      </w:pPr>
    </w:p>
    <w:p w14:paraId="553641C7" w14:textId="6C78DF21" w:rsidR="00F31D21" w:rsidRPr="00296343" w:rsidRDefault="00F31D21" w:rsidP="00296343">
      <w:pPr>
        <w:rPr>
          <w:lang w:bidi="ar-SA"/>
        </w:rPr>
      </w:pPr>
      <w:r>
        <w:rPr>
          <w:noProof/>
          <w:lang w:bidi="ar-SA"/>
        </w:rPr>
        <w:lastRenderedPageBreak/>
        <w:drawing>
          <wp:inline distT="0" distB="0" distL="0" distR="0" wp14:anchorId="4161E118" wp14:editId="5D81A3B5">
            <wp:extent cx="5731510" cy="8629015"/>
            <wp:effectExtent l="0" t="0" r="2540" b="635"/>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u 1.jfif"/>
                    <pic:cNvPicPr/>
                  </pic:nvPicPr>
                  <pic:blipFill>
                    <a:blip r:embed="rId9">
                      <a:extLst>
                        <a:ext uri="{28A0092B-C50C-407E-A947-70E740481C1C}">
                          <a14:useLocalDpi xmlns:a14="http://schemas.microsoft.com/office/drawing/2010/main" val="0"/>
                        </a:ext>
                      </a:extLst>
                    </a:blip>
                    <a:stretch>
                      <a:fillRect/>
                    </a:stretch>
                  </pic:blipFill>
                  <pic:spPr>
                    <a:xfrm>
                      <a:off x="0" y="0"/>
                      <a:ext cx="5731510" cy="8629015"/>
                    </a:xfrm>
                    <a:prstGeom prst="rect">
                      <a:avLst/>
                    </a:prstGeom>
                  </pic:spPr>
                </pic:pic>
              </a:graphicData>
            </a:graphic>
          </wp:inline>
        </w:drawing>
      </w:r>
      <w:r>
        <w:rPr>
          <w:noProof/>
          <w:lang w:bidi="ar-SA"/>
        </w:rPr>
        <w:lastRenderedPageBreak/>
        <w:drawing>
          <wp:inline distT="0" distB="0" distL="0" distR="0" wp14:anchorId="5140BF4E" wp14:editId="276E09FC">
            <wp:extent cx="5731510" cy="8406130"/>
            <wp:effectExtent l="0" t="0" r="2540" b="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au 2.jfif"/>
                    <pic:cNvPicPr/>
                  </pic:nvPicPr>
                  <pic:blipFill>
                    <a:blip r:embed="rId10">
                      <a:extLst>
                        <a:ext uri="{28A0092B-C50C-407E-A947-70E740481C1C}">
                          <a14:useLocalDpi xmlns:a14="http://schemas.microsoft.com/office/drawing/2010/main" val="0"/>
                        </a:ext>
                      </a:extLst>
                    </a:blip>
                    <a:stretch>
                      <a:fillRect/>
                    </a:stretch>
                  </pic:blipFill>
                  <pic:spPr>
                    <a:xfrm>
                      <a:off x="0" y="0"/>
                      <a:ext cx="5731510" cy="8406130"/>
                    </a:xfrm>
                    <a:prstGeom prst="rect">
                      <a:avLst/>
                    </a:prstGeom>
                  </pic:spPr>
                </pic:pic>
              </a:graphicData>
            </a:graphic>
          </wp:inline>
        </w:drawing>
      </w:r>
      <w:r>
        <w:rPr>
          <w:noProof/>
          <w:lang w:bidi="ar-SA"/>
        </w:rPr>
        <w:lastRenderedPageBreak/>
        <w:drawing>
          <wp:inline distT="0" distB="0" distL="0" distR="0" wp14:anchorId="3B1A11F2" wp14:editId="64E5CF07">
            <wp:extent cx="5731510" cy="8358505"/>
            <wp:effectExtent l="0" t="0" r="2540" b="4445"/>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au 3.jfif"/>
                    <pic:cNvPicPr/>
                  </pic:nvPicPr>
                  <pic:blipFill>
                    <a:blip r:embed="rId11">
                      <a:extLst>
                        <a:ext uri="{28A0092B-C50C-407E-A947-70E740481C1C}">
                          <a14:useLocalDpi xmlns:a14="http://schemas.microsoft.com/office/drawing/2010/main" val="0"/>
                        </a:ext>
                      </a:extLst>
                    </a:blip>
                    <a:stretch>
                      <a:fillRect/>
                    </a:stretch>
                  </pic:blipFill>
                  <pic:spPr>
                    <a:xfrm>
                      <a:off x="0" y="0"/>
                      <a:ext cx="5731510" cy="8358505"/>
                    </a:xfrm>
                    <a:prstGeom prst="rect">
                      <a:avLst/>
                    </a:prstGeom>
                  </pic:spPr>
                </pic:pic>
              </a:graphicData>
            </a:graphic>
          </wp:inline>
        </w:drawing>
      </w:r>
      <w:r>
        <w:rPr>
          <w:noProof/>
          <w:lang w:bidi="ar-SA"/>
        </w:rPr>
        <w:lastRenderedPageBreak/>
        <w:drawing>
          <wp:inline distT="0" distB="0" distL="0" distR="0" wp14:anchorId="505B3931" wp14:editId="568B085D">
            <wp:extent cx="5731510" cy="8295005"/>
            <wp:effectExtent l="0" t="0" r="254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au 4.jfif"/>
                    <pic:cNvPicPr/>
                  </pic:nvPicPr>
                  <pic:blipFill>
                    <a:blip r:embed="rId12">
                      <a:extLst>
                        <a:ext uri="{28A0092B-C50C-407E-A947-70E740481C1C}">
                          <a14:useLocalDpi xmlns:a14="http://schemas.microsoft.com/office/drawing/2010/main" val="0"/>
                        </a:ext>
                      </a:extLst>
                    </a:blip>
                    <a:stretch>
                      <a:fillRect/>
                    </a:stretch>
                  </pic:blipFill>
                  <pic:spPr>
                    <a:xfrm>
                      <a:off x="0" y="0"/>
                      <a:ext cx="5731510" cy="8295005"/>
                    </a:xfrm>
                    <a:prstGeom prst="rect">
                      <a:avLst/>
                    </a:prstGeom>
                  </pic:spPr>
                </pic:pic>
              </a:graphicData>
            </a:graphic>
          </wp:inline>
        </w:drawing>
      </w:r>
      <w:r>
        <w:rPr>
          <w:noProof/>
          <w:lang w:bidi="ar-SA"/>
        </w:rPr>
        <w:lastRenderedPageBreak/>
        <w:drawing>
          <wp:inline distT="0" distB="0" distL="0" distR="0" wp14:anchorId="27EC6E5F" wp14:editId="7CEF827E">
            <wp:extent cx="5731510" cy="8745855"/>
            <wp:effectExtent l="0" t="0" r="2540" b="0"/>
            <wp:docPr id="10" name="Picture 10"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au 5.jfif"/>
                    <pic:cNvPicPr/>
                  </pic:nvPicPr>
                  <pic:blipFill>
                    <a:blip r:embed="rId13">
                      <a:extLst>
                        <a:ext uri="{28A0092B-C50C-407E-A947-70E740481C1C}">
                          <a14:useLocalDpi xmlns:a14="http://schemas.microsoft.com/office/drawing/2010/main" val="0"/>
                        </a:ext>
                      </a:extLst>
                    </a:blip>
                    <a:stretch>
                      <a:fillRect/>
                    </a:stretch>
                  </pic:blipFill>
                  <pic:spPr>
                    <a:xfrm>
                      <a:off x="0" y="0"/>
                      <a:ext cx="5731510" cy="8745855"/>
                    </a:xfrm>
                    <a:prstGeom prst="rect">
                      <a:avLst/>
                    </a:prstGeom>
                  </pic:spPr>
                </pic:pic>
              </a:graphicData>
            </a:graphic>
          </wp:inline>
        </w:drawing>
      </w:r>
      <w:bookmarkStart w:id="14" w:name="_GoBack"/>
      <w:r>
        <w:rPr>
          <w:noProof/>
          <w:lang w:bidi="ar-SA"/>
        </w:rPr>
        <w:lastRenderedPageBreak/>
        <w:drawing>
          <wp:inline distT="0" distB="0" distL="0" distR="0" wp14:anchorId="7414EE25" wp14:editId="6C09D07B">
            <wp:extent cx="5731510" cy="8724900"/>
            <wp:effectExtent l="0" t="0" r="2540" b="0"/>
            <wp:docPr id="11" name="Picture 11"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au 6.jfif"/>
                    <pic:cNvPicPr/>
                  </pic:nvPicPr>
                  <pic:blipFill>
                    <a:blip r:embed="rId14">
                      <a:extLst>
                        <a:ext uri="{28A0092B-C50C-407E-A947-70E740481C1C}">
                          <a14:useLocalDpi xmlns:a14="http://schemas.microsoft.com/office/drawing/2010/main" val="0"/>
                        </a:ext>
                      </a:extLst>
                    </a:blip>
                    <a:stretch>
                      <a:fillRect/>
                    </a:stretch>
                  </pic:blipFill>
                  <pic:spPr>
                    <a:xfrm>
                      <a:off x="0" y="0"/>
                      <a:ext cx="5731510" cy="8724900"/>
                    </a:xfrm>
                    <a:prstGeom prst="rect">
                      <a:avLst/>
                    </a:prstGeom>
                  </pic:spPr>
                </pic:pic>
              </a:graphicData>
            </a:graphic>
          </wp:inline>
        </w:drawing>
      </w:r>
      <w:bookmarkEnd w:id="14"/>
    </w:p>
    <w:sectPr w:rsidR="00F31D21" w:rsidRPr="002963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92DA3"/>
    <w:multiLevelType w:val="hybridMultilevel"/>
    <w:tmpl w:val="E0026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A240EE"/>
    <w:multiLevelType w:val="hybridMultilevel"/>
    <w:tmpl w:val="3530DC7E"/>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665"/>
    <w:rsid w:val="000035C8"/>
    <w:rsid w:val="00010DAD"/>
    <w:rsid w:val="0001499E"/>
    <w:rsid w:val="00015597"/>
    <w:rsid w:val="000563CD"/>
    <w:rsid w:val="000760E3"/>
    <w:rsid w:val="00095546"/>
    <w:rsid w:val="001225D0"/>
    <w:rsid w:val="00142D0A"/>
    <w:rsid w:val="001B3A6C"/>
    <w:rsid w:val="00227FA9"/>
    <w:rsid w:val="00250650"/>
    <w:rsid w:val="002818C9"/>
    <w:rsid w:val="00291EE4"/>
    <w:rsid w:val="00296343"/>
    <w:rsid w:val="002B1005"/>
    <w:rsid w:val="0031013C"/>
    <w:rsid w:val="00331272"/>
    <w:rsid w:val="00336030"/>
    <w:rsid w:val="003366B5"/>
    <w:rsid w:val="00351549"/>
    <w:rsid w:val="003B3AD8"/>
    <w:rsid w:val="00413665"/>
    <w:rsid w:val="00427873"/>
    <w:rsid w:val="004610BB"/>
    <w:rsid w:val="00470058"/>
    <w:rsid w:val="00487B23"/>
    <w:rsid w:val="004C1D27"/>
    <w:rsid w:val="005143D9"/>
    <w:rsid w:val="005316E2"/>
    <w:rsid w:val="005D3D78"/>
    <w:rsid w:val="005E6C97"/>
    <w:rsid w:val="005E7227"/>
    <w:rsid w:val="00664CCB"/>
    <w:rsid w:val="006F5DCE"/>
    <w:rsid w:val="00720BBE"/>
    <w:rsid w:val="0073640A"/>
    <w:rsid w:val="00763422"/>
    <w:rsid w:val="00782DC9"/>
    <w:rsid w:val="00783530"/>
    <w:rsid w:val="007A75E6"/>
    <w:rsid w:val="00837FD9"/>
    <w:rsid w:val="00851C7E"/>
    <w:rsid w:val="0085265B"/>
    <w:rsid w:val="00870843"/>
    <w:rsid w:val="008863CD"/>
    <w:rsid w:val="008939FA"/>
    <w:rsid w:val="008A517D"/>
    <w:rsid w:val="008B1BB2"/>
    <w:rsid w:val="008C5A13"/>
    <w:rsid w:val="008E67DD"/>
    <w:rsid w:val="00920A30"/>
    <w:rsid w:val="00942469"/>
    <w:rsid w:val="0096436B"/>
    <w:rsid w:val="00993DAF"/>
    <w:rsid w:val="009B5CBA"/>
    <w:rsid w:val="009E1205"/>
    <w:rsid w:val="009F3649"/>
    <w:rsid w:val="00A66299"/>
    <w:rsid w:val="00A8323B"/>
    <w:rsid w:val="00A95A46"/>
    <w:rsid w:val="00AA3BA8"/>
    <w:rsid w:val="00AB3C55"/>
    <w:rsid w:val="00AB3F28"/>
    <w:rsid w:val="00AE1D36"/>
    <w:rsid w:val="00B4382B"/>
    <w:rsid w:val="00BC0905"/>
    <w:rsid w:val="00CD0841"/>
    <w:rsid w:val="00D30180"/>
    <w:rsid w:val="00D90CB5"/>
    <w:rsid w:val="00DA7855"/>
    <w:rsid w:val="00DE4858"/>
    <w:rsid w:val="00E12E01"/>
    <w:rsid w:val="00E3597D"/>
    <w:rsid w:val="00E43C6F"/>
    <w:rsid w:val="00E44A8B"/>
    <w:rsid w:val="00E5365F"/>
    <w:rsid w:val="00EC2D2C"/>
    <w:rsid w:val="00F07CBD"/>
    <w:rsid w:val="00F16771"/>
    <w:rsid w:val="00F31D21"/>
    <w:rsid w:val="00F502A2"/>
    <w:rsid w:val="00F60228"/>
    <w:rsid w:val="00F70D90"/>
    <w:rsid w:val="00F83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78D12"/>
  <w15:chartTrackingRefBased/>
  <w15:docId w15:val="{2917127C-116A-4416-BF1B-E89995F09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6E2"/>
    <w:pPr>
      <w:spacing w:line="480" w:lineRule="auto"/>
    </w:pPr>
    <w:rPr>
      <w:rFonts w:ascii="Times New Roman" w:hAnsi="Times New Roman"/>
      <w:sz w:val="24"/>
      <w:szCs w:val="20"/>
      <w:lang w:bidi="hi-IN"/>
    </w:rPr>
  </w:style>
  <w:style w:type="paragraph" w:styleId="Heading1">
    <w:name w:val="heading 1"/>
    <w:basedOn w:val="Normal"/>
    <w:next w:val="Normal"/>
    <w:link w:val="Heading1Char"/>
    <w:uiPriority w:val="9"/>
    <w:qFormat/>
    <w:rsid w:val="000563CD"/>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bidi="ar-SA"/>
    </w:rPr>
  </w:style>
  <w:style w:type="paragraph" w:styleId="Heading2">
    <w:name w:val="heading 2"/>
    <w:basedOn w:val="Normal"/>
    <w:next w:val="Normal"/>
    <w:link w:val="Heading2Char"/>
    <w:uiPriority w:val="9"/>
    <w:unhideWhenUsed/>
    <w:qFormat/>
    <w:rsid w:val="000563C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lang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382B"/>
    <w:pPr>
      <w:spacing w:before="100" w:beforeAutospacing="1" w:after="100" w:afterAutospacing="1" w:line="240" w:lineRule="auto"/>
    </w:pPr>
    <w:rPr>
      <w:rFonts w:eastAsia="Times New Roman" w:cs="Times New Roman"/>
      <w:szCs w:val="24"/>
      <w:lang w:eastAsia="en-GB" w:bidi="ar-SA"/>
    </w:rPr>
  </w:style>
  <w:style w:type="character" w:customStyle="1" w:styleId="Heading1Char">
    <w:name w:val="Heading 1 Char"/>
    <w:basedOn w:val="DefaultParagraphFont"/>
    <w:link w:val="Heading1"/>
    <w:uiPriority w:val="9"/>
    <w:rsid w:val="000563C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563CD"/>
    <w:rPr>
      <w:rFonts w:asciiTheme="majorHAnsi" w:eastAsiaTheme="majorEastAsia" w:hAnsiTheme="majorHAnsi" w:cstheme="majorBidi"/>
      <w:color w:val="2F5496" w:themeColor="accent1" w:themeShade="BF"/>
      <w:sz w:val="26"/>
      <w:szCs w:val="26"/>
    </w:rPr>
  </w:style>
  <w:style w:type="character" w:customStyle="1" w:styleId="a">
    <w:name w:val="a"/>
    <w:basedOn w:val="DefaultParagraphFont"/>
    <w:rsid w:val="001B3A6C"/>
  </w:style>
  <w:style w:type="paragraph" w:styleId="ListParagraph">
    <w:name w:val="List Paragraph"/>
    <w:basedOn w:val="Normal"/>
    <w:uiPriority w:val="34"/>
    <w:qFormat/>
    <w:rsid w:val="00D30180"/>
    <w:pPr>
      <w:spacing w:line="259" w:lineRule="auto"/>
      <w:ind w:left="720"/>
      <w:contextualSpacing/>
    </w:pPr>
    <w:rPr>
      <w:rFonts w:asciiTheme="minorHAnsi" w:hAnsiTheme="minorHAnsi"/>
      <w:sz w:val="22"/>
      <w:szCs w:val="22"/>
      <w:lang w:bidi="ar-SA"/>
    </w:rPr>
  </w:style>
  <w:style w:type="paragraph" w:styleId="TOCHeading">
    <w:name w:val="TOC Heading"/>
    <w:basedOn w:val="Heading1"/>
    <w:next w:val="Normal"/>
    <w:uiPriority w:val="39"/>
    <w:unhideWhenUsed/>
    <w:qFormat/>
    <w:rsid w:val="00664CCB"/>
    <w:pPr>
      <w:outlineLvl w:val="9"/>
    </w:pPr>
    <w:rPr>
      <w:lang w:val="en-US"/>
    </w:rPr>
  </w:style>
  <w:style w:type="paragraph" w:styleId="TOC1">
    <w:name w:val="toc 1"/>
    <w:basedOn w:val="Normal"/>
    <w:next w:val="Normal"/>
    <w:autoRedefine/>
    <w:uiPriority w:val="39"/>
    <w:unhideWhenUsed/>
    <w:rsid w:val="00664CCB"/>
    <w:pPr>
      <w:spacing w:after="100" w:line="259" w:lineRule="auto"/>
    </w:pPr>
    <w:rPr>
      <w:rFonts w:asciiTheme="minorHAnsi" w:hAnsiTheme="minorHAnsi"/>
      <w:sz w:val="22"/>
      <w:szCs w:val="22"/>
      <w:lang w:bidi="ar-SA"/>
    </w:rPr>
  </w:style>
  <w:style w:type="paragraph" w:styleId="TOC2">
    <w:name w:val="toc 2"/>
    <w:basedOn w:val="Normal"/>
    <w:next w:val="Normal"/>
    <w:autoRedefine/>
    <w:uiPriority w:val="39"/>
    <w:unhideWhenUsed/>
    <w:rsid w:val="00664CCB"/>
    <w:pPr>
      <w:spacing w:after="100" w:line="259" w:lineRule="auto"/>
      <w:ind w:left="220"/>
    </w:pPr>
    <w:rPr>
      <w:rFonts w:asciiTheme="minorHAnsi" w:hAnsiTheme="minorHAnsi"/>
      <w:sz w:val="22"/>
      <w:szCs w:val="22"/>
      <w:lang w:bidi="ar-SA"/>
    </w:rPr>
  </w:style>
  <w:style w:type="character" w:styleId="Hyperlink">
    <w:name w:val="Hyperlink"/>
    <w:basedOn w:val="DefaultParagraphFont"/>
    <w:uiPriority w:val="99"/>
    <w:unhideWhenUsed/>
    <w:rsid w:val="00664C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24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fif"/><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7.jfi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fi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fif"/><Relationship Id="rId4" Type="http://schemas.openxmlformats.org/officeDocument/2006/relationships/settings" Target="settings.xml"/><Relationship Id="rId9" Type="http://schemas.openxmlformats.org/officeDocument/2006/relationships/image" Target="media/image4.jfif"/><Relationship Id="rId14" Type="http://schemas.openxmlformats.org/officeDocument/2006/relationships/image" Target="media/image9.jf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9DF8B-75C9-4002-9E14-03426ECB0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20</Pages>
  <Words>2658</Words>
  <Characters>15155</Characters>
  <Application>Microsoft Office Word</Application>
  <DocSecurity>0</DocSecurity>
  <Lines>126</Lines>
  <Paragraphs>35</Paragraphs>
  <ScaleCrop>false</ScaleCrop>
  <Company/>
  <LinksUpToDate>false</LinksUpToDate>
  <CharactersWithSpaces>17778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iacob</dc:creator>
  <cp:keywords/>
  <dc:description/>
  <cp:lastModifiedBy>lucian iacob</cp:lastModifiedBy>
  <cp:revision>85</cp:revision>
  <dcterms:created xsi:type="dcterms:W3CDTF">2020-01-05T22:36:00Z</dcterms:created>
  <dcterms:modified xsi:type="dcterms:W3CDTF">2020-01-06T01:05:00Z</dcterms:modified>
</cp:coreProperties>
</file>