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D9AB1E" w14:textId="77777777" w:rsidR="00AB1AD7" w:rsidRPr="00EE5BC3" w:rsidRDefault="00AB1AD7" w:rsidP="00AB1AD7">
      <w:pPr>
        <w:jc w:val="center"/>
        <w:rPr>
          <w:sz w:val="28"/>
          <w:szCs w:val="28"/>
        </w:rPr>
      </w:pPr>
      <w:r w:rsidRPr="00EE5BC3">
        <w:rPr>
          <w:b/>
          <w:sz w:val="28"/>
          <w:szCs w:val="28"/>
        </w:rPr>
        <w:t>Task 3</w:t>
      </w:r>
    </w:p>
    <w:p w14:paraId="44865173" w14:textId="77777777" w:rsidR="00AB1AD7" w:rsidRPr="00EE5BC3" w:rsidRDefault="00AB1AD7" w:rsidP="00AB1AD7">
      <w:pPr>
        <w:jc w:val="center"/>
        <w:rPr>
          <w:b/>
          <w:sz w:val="28"/>
          <w:szCs w:val="28"/>
        </w:rPr>
      </w:pPr>
    </w:p>
    <w:p w14:paraId="6FEF816A" w14:textId="77777777" w:rsidR="00AB1AD7" w:rsidRPr="00EE5BC3" w:rsidRDefault="00AB1AD7" w:rsidP="00AB1AD7">
      <w:pPr>
        <w:jc w:val="center"/>
        <w:rPr>
          <w:b/>
          <w:sz w:val="28"/>
          <w:szCs w:val="28"/>
        </w:rPr>
      </w:pPr>
      <w:r w:rsidRPr="00EE5BC3">
        <w:rPr>
          <w:b/>
          <w:sz w:val="28"/>
          <w:szCs w:val="28"/>
        </w:rPr>
        <w:t>Safeguarding and working in complex situations – Case Study</w:t>
      </w:r>
    </w:p>
    <w:p w14:paraId="5244BB24" w14:textId="77777777" w:rsidR="00AB1AD7" w:rsidRDefault="00AB1AD7" w:rsidP="00AB1AD7">
      <w:pPr>
        <w:rPr>
          <w:b/>
          <w:sz w:val="24"/>
          <w:szCs w:val="24"/>
        </w:rPr>
      </w:pPr>
    </w:p>
    <w:p w14:paraId="31CC22D4" w14:textId="77777777" w:rsidR="00AB1AD7" w:rsidRDefault="00AB1AD7" w:rsidP="00AB1AD7">
      <w:pPr>
        <w:rPr>
          <w:b/>
          <w:sz w:val="24"/>
          <w:szCs w:val="24"/>
        </w:rPr>
      </w:pPr>
      <w:r>
        <w:rPr>
          <w:b/>
          <w:sz w:val="24"/>
          <w:szCs w:val="24"/>
        </w:rPr>
        <w:t>Guidance;</w:t>
      </w:r>
    </w:p>
    <w:p w14:paraId="7F60F52E" w14:textId="77777777" w:rsidR="00AB1AD7" w:rsidRPr="00706BB5" w:rsidRDefault="00AB1AD7" w:rsidP="00AB1AD7">
      <w:pPr>
        <w:jc w:val="both"/>
        <w:rPr>
          <w:i/>
          <w:iCs/>
          <w:sz w:val="24"/>
          <w:szCs w:val="24"/>
        </w:rPr>
      </w:pPr>
      <w:r w:rsidRPr="00F15354">
        <w:rPr>
          <w:i/>
          <w:iCs/>
          <w:sz w:val="24"/>
          <w:szCs w:val="24"/>
        </w:rPr>
        <w:t>Please ensure that you meet</w:t>
      </w:r>
      <w:r w:rsidRPr="006179BB">
        <w:rPr>
          <w:i/>
          <w:iCs/>
          <w:sz w:val="24"/>
          <w:szCs w:val="24"/>
        </w:rPr>
        <w:t xml:space="preserve"> the National Occupational Standards and assigned </w:t>
      </w:r>
      <w:r w:rsidRPr="00A5656A">
        <w:rPr>
          <w:i/>
          <w:iCs/>
          <w:sz w:val="24"/>
          <w:szCs w:val="24"/>
        </w:rPr>
        <w:t>Learning Outcomes for this task (see appendix 5 and 6 of the handbook).</w:t>
      </w:r>
      <w:r w:rsidRPr="009C7342">
        <w:rPr>
          <w:i/>
          <w:iCs/>
          <w:sz w:val="24"/>
          <w:szCs w:val="24"/>
        </w:rPr>
        <w:t xml:space="preserve"> </w:t>
      </w:r>
    </w:p>
    <w:p w14:paraId="45AAE191" w14:textId="77777777" w:rsidR="00AB1AD7" w:rsidRDefault="00AB1AD7" w:rsidP="00AB1AD7">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B1AD7" w:rsidRPr="008B28E7" w14:paraId="5C1D19CA" w14:textId="77777777" w:rsidTr="00C55E5C">
        <w:tc>
          <w:tcPr>
            <w:tcW w:w="10031" w:type="dxa"/>
            <w:shd w:val="clear" w:color="auto" w:fill="auto"/>
          </w:tcPr>
          <w:p w14:paraId="479C5B41" w14:textId="77777777" w:rsidR="00AB1AD7" w:rsidRPr="006872A0" w:rsidRDefault="00AB1AD7" w:rsidP="00C55E5C">
            <w:pPr>
              <w:jc w:val="both"/>
              <w:rPr>
                <w:b/>
                <w:sz w:val="24"/>
                <w:szCs w:val="24"/>
              </w:rPr>
            </w:pPr>
            <w:r w:rsidRPr="006872A0">
              <w:rPr>
                <w:b/>
                <w:sz w:val="24"/>
                <w:szCs w:val="24"/>
              </w:rPr>
              <w:t>Question</w:t>
            </w:r>
            <w:r>
              <w:rPr>
                <w:b/>
                <w:sz w:val="24"/>
                <w:szCs w:val="24"/>
              </w:rPr>
              <w:t>:</w:t>
            </w:r>
          </w:p>
          <w:p w14:paraId="5465B5D0" w14:textId="77777777" w:rsidR="00AB1AD7" w:rsidRPr="00706BB5" w:rsidRDefault="00AB1AD7" w:rsidP="00C55E5C">
            <w:pPr>
              <w:jc w:val="both"/>
              <w:rPr>
                <w:sz w:val="24"/>
                <w:szCs w:val="24"/>
              </w:rPr>
            </w:pPr>
            <w:r w:rsidRPr="008B28E7">
              <w:rPr>
                <w:sz w:val="24"/>
                <w:szCs w:val="24"/>
              </w:rPr>
              <w:t>Complete a critically reflective case study based on</w:t>
            </w:r>
            <w:r>
              <w:rPr>
                <w:sz w:val="24"/>
                <w:szCs w:val="24"/>
              </w:rPr>
              <w:t xml:space="preserve"> </w:t>
            </w:r>
            <w:r w:rsidRPr="008B28E7">
              <w:rPr>
                <w:sz w:val="24"/>
                <w:szCs w:val="24"/>
              </w:rPr>
              <w:t xml:space="preserve">an </w:t>
            </w:r>
            <w:r w:rsidRPr="00EE5BC3">
              <w:rPr>
                <w:sz w:val="24"/>
                <w:szCs w:val="24"/>
              </w:rPr>
              <w:t>assessment</w:t>
            </w:r>
            <w:r>
              <w:rPr>
                <w:sz w:val="24"/>
                <w:szCs w:val="24"/>
              </w:rPr>
              <w:t xml:space="preserve"> </w:t>
            </w:r>
            <w:r w:rsidRPr="00EE5BC3">
              <w:rPr>
                <w:sz w:val="24"/>
                <w:szCs w:val="24"/>
              </w:rPr>
              <w:t>that</w:t>
            </w:r>
            <w:r>
              <w:rPr>
                <w:sz w:val="24"/>
                <w:szCs w:val="24"/>
              </w:rPr>
              <w:t xml:space="preserve"> you have u</w:t>
            </w:r>
            <w:r w:rsidRPr="008B28E7">
              <w:rPr>
                <w:sz w:val="24"/>
                <w:szCs w:val="24"/>
              </w:rPr>
              <w:t>ndertake</w:t>
            </w:r>
            <w:r>
              <w:rPr>
                <w:sz w:val="24"/>
                <w:szCs w:val="24"/>
              </w:rPr>
              <w:t>n</w:t>
            </w:r>
            <w:r w:rsidRPr="008B28E7">
              <w:rPr>
                <w:sz w:val="24"/>
                <w:szCs w:val="24"/>
              </w:rPr>
              <w:t xml:space="preserve"> with others</w:t>
            </w:r>
            <w:r>
              <w:rPr>
                <w:sz w:val="24"/>
                <w:szCs w:val="24"/>
              </w:rPr>
              <w:t>,</w:t>
            </w:r>
            <w:r w:rsidRPr="00F15354">
              <w:rPr>
                <w:b/>
                <w:bCs/>
                <w:sz w:val="24"/>
                <w:szCs w:val="24"/>
              </w:rPr>
              <w:t xml:space="preserve"> </w:t>
            </w:r>
            <w:r w:rsidRPr="00064063">
              <w:rPr>
                <w:sz w:val="24"/>
                <w:szCs w:val="24"/>
              </w:rPr>
              <w:t>in your own area of work</w:t>
            </w:r>
            <w:r w:rsidRPr="00D0503D">
              <w:rPr>
                <w:sz w:val="24"/>
                <w:szCs w:val="24"/>
              </w:rPr>
              <w:t xml:space="preserve">, </w:t>
            </w:r>
            <w:r>
              <w:rPr>
                <w:sz w:val="24"/>
                <w:szCs w:val="24"/>
              </w:rPr>
              <w:t>c</w:t>
            </w:r>
            <w:r w:rsidRPr="008B28E7">
              <w:rPr>
                <w:sz w:val="24"/>
                <w:szCs w:val="24"/>
              </w:rPr>
              <w:t>oncerning the safeguarding of either an adult or a child</w:t>
            </w:r>
            <w:r>
              <w:rPr>
                <w:sz w:val="24"/>
                <w:szCs w:val="24"/>
              </w:rPr>
              <w:t>. You must demonstrate how the case relates to or could relate to safeguarding legislation, policies, strategies and procedures (i</w:t>
            </w:r>
            <w:r w:rsidRPr="00706BB5">
              <w:rPr>
                <w:sz w:val="24"/>
                <w:szCs w:val="24"/>
              </w:rPr>
              <w:t>ncluding demonstrating an understanding of the</w:t>
            </w:r>
            <w:r>
              <w:rPr>
                <w:sz w:val="24"/>
                <w:szCs w:val="24"/>
              </w:rPr>
              <w:t xml:space="preserve"> </w:t>
            </w:r>
            <w:r w:rsidRPr="00706BB5">
              <w:rPr>
                <w:rFonts w:eastAsia="Arial"/>
                <w:color w:val="000000" w:themeColor="text1"/>
                <w:sz w:val="24"/>
                <w:szCs w:val="24"/>
              </w:rPr>
              <w:t>interface between social services provision in Wales with the United Kingdom, the European Union</w:t>
            </w:r>
            <w:r>
              <w:rPr>
                <w:rFonts w:eastAsia="Arial"/>
                <w:color w:val="000000" w:themeColor="text1"/>
                <w:sz w:val="24"/>
                <w:szCs w:val="24"/>
              </w:rPr>
              <w:t xml:space="preserve"> (EU)</w:t>
            </w:r>
            <w:r w:rsidRPr="00706BB5">
              <w:rPr>
                <w:rFonts w:eastAsia="Arial"/>
                <w:color w:val="000000" w:themeColor="text1"/>
                <w:sz w:val="24"/>
                <w:szCs w:val="24"/>
              </w:rPr>
              <w:t xml:space="preserve"> and outside the EU)</w:t>
            </w:r>
            <w:r>
              <w:rPr>
                <w:sz w:val="24"/>
                <w:szCs w:val="24"/>
              </w:rPr>
              <w:t xml:space="preserve">. You must demonstrate your understanding of the integration of analysis in assessment, collaborative working and professional judgements in increasingly complex situations </w:t>
            </w:r>
            <w:r w:rsidRPr="007374EF">
              <w:rPr>
                <w:sz w:val="24"/>
                <w:szCs w:val="24"/>
              </w:rPr>
              <w:t xml:space="preserve">and the </w:t>
            </w:r>
            <w:r>
              <w:rPr>
                <w:sz w:val="24"/>
                <w:szCs w:val="24"/>
              </w:rPr>
              <w:t xml:space="preserve">use of social work theories. You </w:t>
            </w:r>
            <w:r w:rsidRPr="00FC0334">
              <w:rPr>
                <w:sz w:val="24"/>
                <w:szCs w:val="24"/>
              </w:rPr>
              <w:t>must</w:t>
            </w:r>
            <w:r>
              <w:rPr>
                <w:sz w:val="24"/>
                <w:szCs w:val="24"/>
              </w:rPr>
              <w:t xml:space="preserve"> refer to the specific dimensions of working in Wales. </w:t>
            </w:r>
          </w:p>
          <w:p w14:paraId="5CFCC74D" w14:textId="77777777" w:rsidR="00AB1AD7" w:rsidRDefault="00AB1AD7" w:rsidP="00C55E5C">
            <w:pPr>
              <w:jc w:val="both"/>
              <w:rPr>
                <w:sz w:val="24"/>
                <w:szCs w:val="24"/>
              </w:rPr>
            </w:pPr>
          </w:p>
          <w:p w14:paraId="6876AD89" w14:textId="77777777" w:rsidR="00AB1AD7" w:rsidRDefault="00AB1AD7" w:rsidP="00C55E5C">
            <w:pPr>
              <w:jc w:val="both"/>
              <w:rPr>
                <w:sz w:val="24"/>
                <w:szCs w:val="24"/>
              </w:rPr>
            </w:pPr>
          </w:p>
          <w:p w14:paraId="2BEC556F" w14:textId="77777777" w:rsidR="00AB1AD7" w:rsidRDefault="00AB1AD7" w:rsidP="00C55E5C">
            <w:pPr>
              <w:jc w:val="both"/>
              <w:rPr>
                <w:i/>
                <w:sz w:val="24"/>
                <w:szCs w:val="24"/>
              </w:rPr>
            </w:pPr>
            <w:r>
              <w:rPr>
                <w:i/>
                <w:sz w:val="24"/>
                <w:szCs w:val="24"/>
              </w:rPr>
              <w:t xml:space="preserve">4000 </w:t>
            </w:r>
            <w:r w:rsidRPr="008B28E7">
              <w:rPr>
                <w:i/>
                <w:sz w:val="24"/>
                <w:szCs w:val="24"/>
              </w:rPr>
              <w:t>words</w:t>
            </w:r>
            <w:r w:rsidRPr="008B28E7">
              <w:rPr>
                <w:sz w:val="24"/>
                <w:szCs w:val="24"/>
              </w:rPr>
              <w:t xml:space="preserve"> </w:t>
            </w:r>
            <w:r w:rsidRPr="008B28E7">
              <w:rPr>
                <w:i/>
                <w:sz w:val="24"/>
                <w:szCs w:val="24"/>
              </w:rPr>
              <w:t>(+/- 10%: include your actual word count at the end of each section)</w:t>
            </w:r>
            <w:r>
              <w:rPr>
                <w:i/>
                <w:sz w:val="24"/>
                <w:szCs w:val="24"/>
              </w:rPr>
              <w:t>.</w:t>
            </w:r>
          </w:p>
          <w:p w14:paraId="2496560C" w14:textId="77777777" w:rsidR="00AB1AD7" w:rsidRDefault="00AB1AD7" w:rsidP="00C55E5C">
            <w:pPr>
              <w:jc w:val="both"/>
              <w:rPr>
                <w:i/>
                <w:sz w:val="24"/>
                <w:szCs w:val="24"/>
              </w:rPr>
            </w:pPr>
          </w:p>
          <w:p w14:paraId="366FD237" w14:textId="77777777" w:rsidR="00AB1AD7" w:rsidRPr="00B56F33" w:rsidRDefault="00AB1AD7" w:rsidP="00C55E5C">
            <w:pPr>
              <w:jc w:val="both"/>
              <w:rPr>
                <w:sz w:val="24"/>
                <w:szCs w:val="24"/>
              </w:rPr>
            </w:pPr>
            <w:r w:rsidRPr="00B56F33">
              <w:rPr>
                <w:sz w:val="24"/>
                <w:szCs w:val="24"/>
              </w:rPr>
              <w:t xml:space="preserve">I am a supervising social worker within a fostering team of a local authority. My role within the team is to supervise foster carers, balancing this role between supporting them with placements of looked after children, and providing a supervisory element, carrying out ongoing assessment of the carers abilities to meet the fostering competencies. This case study reflects on my approach, analysis and professional judgement in response to a disclosure from a foster carer during a supervisory visit, which led to a concern being raised with consideration for safeguarding measures. Undertaking safeguarding procedures within a fostering team in Wales is conducted within a legislative framework </w:t>
            </w:r>
            <w:r>
              <w:rPr>
                <w:sz w:val="24"/>
                <w:szCs w:val="24"/>
              </w:rPr>
              <w:t>informed by both local and national policies and procedures, specific to Wales. These include</w:t>
            </w:r>
            <w:r w:rsidRPr="00B56F33">
              <w:rPr>
                <w:sz w:val="24"/>
                <w:szCs w:val="24"/>
              </w:rPr>
              <w:t xml:space="preserve"> both duties under safeguarding procedures, and further requirements under fostering regulations. This legislative framework includes the Social Services &amp; Wellbeing (Wales) Act 2014 (SSWBA 2014), the Code of Professional Practice (CoPP)(S</w:t>
            </w:r>
            <w:r>
              <w:rPr>
                <w:sz w:val="24"/>
                <w:szCs w:val="24"/>
              </w:rPr>
              <w:t xml:space="preserve">ocial </w:t>
            </w:r>
            <w:r w:rsidRPr="00B56F33">
              <w:rPr>
                <w:sz w:val="24"/>
                <w:szCs w:val="24"/>
              </w:rPr>
              <w:t>C</w:t>
            </w:r>
            <w:r>
              <w:rPr>
                <w:sz w:val="24"/>
                <w:szCs w:val="24"/>
              </w:rPr>
              <w:t xml:space="preserve">are </w:t>
            </w:r>
            <w:r w:rsidRPr="00B56F33">
              <w:rPr>
                <w:sz w:val="24"/>
                <w:szCs w:val="24"/>
              </w:rPr>
              <w:t>W</w:t>
            </w:r>
            <w:r>
              <w:rPr>
                <w:sz w:val="24"/>
                <w:szCs w:val="24"/>
              </w:rPr>
              <w:t>ales (SCW)</w:t>
            </w:r>
            <w:r w:rsidRPr="00B56F33">
              <w:rPr>
                <w:sz w:val="24"/>
                <w:szCs w:val="24"/>
              </w:rPr>
              <w:t>, 2017), The Local Authority Fostering Services (Wales) Regulations 2018 (LAFSR). Additionally, safeguarding procedures are set out within the Wales</w:t>
            </w:r>
            <w:r>
              <w:rPr>
                <w:sz w:val="24"/>
                <w:szCs w:val="24"/>
              </w:rPr>
              <w:t xml:space="preserve"> Safeguarding Procedures (WSP)(SCW</w:t>
            </w:r>
            <w:r w:rsidRPr="00B56F33">
              <w:rPr>
                <w:sz w:val="24"/>
                <w:szCs w:val="24"/>
              </w:rPr>
              <w:t xml:space="preserve">, 2019), and local Safeguarding Boards are established under S132, </w:t>
            </w:r>
            <w:r w:rsidRPr="00B56F33">
              <w:rPr>
                <w:sz w:val="24"/>
                <w:szCs w:val="24"/>
              </w:rPr>
              <w:lastRenderedPageBreak/>
              <w:t>and S134 SSWBA 2014 to both provide guidance and promote multiagency safeguarding in Wales.</w:t>
            </w:r>
          </w:p>
          <w:p w14:paraId="7AE0693C" w14:textId="77777777" w:rsidR="00AB1AD7" w:rsidRPr="00B56F33" w:rsidRDefault="00AB1AD7" w:rsidP="00C55E5C">
            <w:pPr>
              <w:jc w:val="both"/>
              <w:rPr>
                <w:sz w:val="24"/>
                <w:szCs w:val="24"/>
              </w:rPr>
            </w:pPr>
          </w:p>
          <w:p w14:paraId="0E321A29" w14:textId="77777777" w:rsidR="00AB1AD7" w:rsidRDefault="00AB1AD7" w:rsidP="00C55E5C">
            <w:pPr>
              <w:jc w:val="both"/>
              <w:rPr>
                <w:sz w:val="24"/>
                <w:szCs w:val="24"/>
              </w:rPr>
            </w:pPr>
            <w:r w:rsidRPr="00B56F33">
              <w:rPr>
                <w:sz w:val="24"/>
                <w:szCs w:val="24"/>
              </w:rPr>
              <w:t>Supervision sessions occur on a regular basis to provide support to foster carers, and are typically arranged between every 2-6 weeks, in line with S43 of The LAFSR 2018 and the accompanying statutory guidance (Welsh Government, 2019).</w:t>
            </w:r>
            <w:r w:rsidRPr="00B56F33">
              <w:rPr>
                <w:color w:val="FF0000"/>
                <w:sz w:val="24"/>
                <w:szCs w:val="24"/>
              </w:rPr>
              <w:t xml:space="preserve"> </w:t>
            </w:r>
            <w:r w:rsidRPr="00B56F33">
              <w:rPr>
                <w:sz w:val="24"/>
                <w:szCs w:val="24"/>
              </w:rPr>
              <w:t>I was allocated the foster carers to cover long te</w:t>
            </w:r>
            <w:r>
              <w:rPr>
                <w:sz w:val="24"/>
                <w:szCs w:val="24"/>
              </w:rPr>
              <w:t>rm staff sickness of</w:t>
            </w:r>
            <w:r w:rsidRPr="00B56F33">
              <w:rPr>
                <w:sz w:val="24"/>
                <w:szCs w:val="24"/>
              </w:rPr>
              <w:t xml:space="preserve"> their regular supervising social worker, and this case study occurred from my first visit to meet them. I will refer to the foster carers as 1 and 2, and the young person in their care as 3. Prior to attending I reviewed information on file for the carers and 3. I was aware that 3 was a 15 year old male who had been residing with the carers for around 5 months. Prior to this 3 had been in several fostering placements which had broken down, and had been residing in an unregulated placement being supported by local authority staff on a rotation basis, whilst they attempted to identify a new placement. Foster carers 1 and 2 were asked to support with this rota, during which time they developed a positive relationship with 3, and after gathering his views and discussing with their social worker and the local authority, agreed to provide a placement for 3. There was a slight complication in that they did not have a spare bedroom, but agreed to convert an office space into a bedroom for 3. </w:t>
            </w:r>
          </w:p>
          <w:p w14:paraId="33225802" w14:textId="77777777" w:rsidR="00AB1AD7" w:rsidRPr="00B56F33" w:rsidRDefault="00AB1AD7" w:rsidP="00C55E5C">
            <w:pPr>
              <w:jc w:val="both"/>
              <w:rPr>
                <w:sz w:val="24"/>
                <w:szCs w:val="24"/>
              </w:rPr>
            </w:pPr>
          </w:p>
          <w:p w14:paraId="479718A5" w14:textId="77777777" w:rsidR="00AB1AD7" w:rsidRPr="00B56F33" w:rsidRDefault="00AB1AD7" w:rsidP="00C55E5C">
            <w:pPr>
              <w:jc w:val="both"/>
              <w:rPr>
                <w:sz w:val="24"/>
                <w:szCs w:val="24"/>
              </w:rPr>
            </w:pPr>
            <w:r w:rsidRPr="00B56F33">
              <w:rPr>
                <w:sz w:val="24"/>
                <w:szCs w:val="24"/>
              </w:rPr>
              <w:t>During the supervision visit, 1 began to inform me of an event which occurred around 2 weeks prior, whereby he was called to 3’s school. At the start of the school day, 3 is expected to hand his phone in, however it was not collected by the staff. As a result, 3 had been disruptive during his lessons, and would not hand his phone over to staff. The school contacted 1 to at</w:t>
            </w:r>
            <w:r>
              <w:rPr>
                <w:sz w:val="24"/>
                <w:szCs w:val="24"/>
              </w:rPr>
              <w:t>tend and attempt to persuade 3</w:t>
            </w:r>
            <w:r w:rsidRPr="00B56F33">
              <w:rPr>
                <w:sz w:val="24"/>
                <w:szCs w:val="24"/>
              </w:rPr>
              <w:t xml:space="preserve"> to hand his phone over to staff. However, despite attending the school, and persuading 3 to hand the phone over the staff, 3 was still being disruptive.  1 returned to his car whilst school considered next steps they needed to take. 3 received an exclusion for the rest of the day and the staff members walked him to the car were 1 was waiting. They updated 1 of the situation and exclusion, and suggested they place his phone on the rear seat of the car for him to get in to the vehicle before he receives it. After doing so, 3 has reached into the car, taken possession of his phone and then backed into 1 as he has</w:t>
            </w:r>
            <w:r>
              <w:rPr>
                <w:sz w:val="24"/>
                <w:szCs w:val="24"/>
              </w:rPr>
              <w:t xml:space="preserve"> moved away from the car. 1 believed at this point 3</w:t>
            </w:r>
            <w:r w:rsidRPr="00B56F33">
              <w:rPr>
                <w:sz w:val="24"/>
                <w:szCs w:val="24"/>
              </w:rPr>
              <w:t xml:space="preserve"> was going to run off from the area, as he had previously run from school when receiving similar sanctions in the past. In an attempt to prevent this, 1 advises he placed his hands on the shoulders of 3 and placed into the foot well of the car, which is considered a use of phy</w:t>
            </w:r>
            <w:r>
              <w:rPr>
                <w:sz w:val="24"/>
                <w:szCs w:val="24"/>
              </w:rPr>
              <w:t>sical force and restraint and</w:t>
            </w:r>
            <w:r w:rsidRPr="00B56F33">
              <w:rPr>
                <w:sz w:val="24"/>
                <w:szCs w:val="24"/>
              </w:rPr>
              <w:t xml:space="preserve"> goes against polices set out within the fostering service. The LAFSR 2018 sets out the requirements for foster carers and fostering services, and under S20, this would be considered a notifiable event, for which 1 should have informed the fostering service of the event. At the time foster carers 1 and 2 were unaware of who </w:t>
            </w:r>
            <w:r>
              <w:rPr>
                <w:sz w:val="24"/>
                <w:szCs w:val="24"/>
              </w:rPr>
              <w:t xml:space="preserve">was covering </w:t>
            </w:r>
            <w:r w:rsidRPr="00B56F33">
              <w:rPr>
                <w:sz w:val="24"/>
                <w:szCs w:val="24"/>
              </w:rPr>
              <w:t>the</w:t>
            </w:r>
            <w:r>
              <w:rPr>
                <w:sz w:val="24"/>
                <w:szCs w:val="24"/>
              </w:rPr>
              <w:t>ir supervising social worker</w:t>
            </w:r>
            <w:r w:rsidRPr="00B56F33">
              <w:rPr>
                <w:sz w:val="24"/>
                <w:szCs w:val="24"/>
              </w:rPr>
              <w:t>, and advised they had contacted 3’s social worker and informed them of the incident on the same day.</w:t>
            </w:r>
          </w:p>
          <w:p w14:paraId="0A995C91" w14:textId="77777777" w:rsidR="00AB1AD7" w:rsidRPr="00B56F33" w:rsidRDefault="00AB1AD7" w:rsidP="00C55E5C">
            <w:pPr>
              <w:shd w:val="clear" w:color="auto" w:fill="FFFFFF"/>
              <w:spacing w:line="231" w:lineRule="atLeast"/>
              <w:jc w:val="both"/>
              <w:rPr>
                <w:sz w:val="24"/>
                <w:szCs w:val="24"/>
              </w:rPr>
            </w:pPr>
          </w:p>
          <w:p w14:paraId="3880EC5C" w14:textId="77777777" w:rsidR="00AB1AD7" w:rsidRPr="00B56F33" w:rsidRDefault="00AB1AD7" w:rsidP="00C55E5C">
            <w:pPr>
              <w:shd w:val="clear" w:color="auto" w:fill="FFFFFF"/>
              <w:spacing w:line="231" w:lineRule="atLeast"/>
              <w:jc w:val="both"/>
              <w:rPr>
                <w:sz w:val="24"/>
                <w:szCs w:val="24"/>
              </w:rPr>
            </w:pPr>
            <w:r w:rsidRPr="00B56F33">
              <w:rPr>
                <w:sz w:val="24"/>
                <w:szCs w:val="24"/>
              </w:rPr>
              <w:lastRenderedPageBreak/>
              <w:t xml:space="preserve">The information was relayed during an update regarding 3’s general education. When hearing the information, I intuitively knew this was something that would need further exploration. Instead of interjecting 1, I allowed </w:t>
            </w:r>
            <w:r>
              <w:rPr>
                <w:sz w:val="24"/>
                <w:szCs w:val="24"/>
              </w:rPr>
              <w:t>him to continue with his update.</w:t>
            </w:r>
            <w:r w:rsidRPr="00B56F33">
              <w:rPr>
                <w:sz w:val="24"/>
                <w:szCs w:val="24"/>
              </w:rPr>
              <w:t xml:space="preserve"> I felt</w:t>
            </w:r>
            <w:r>
              <w:rPr>
                <w:sz w:val="24"/>
                <w:szCs w:val="24"/>
              </w:rPr>
              <w:t xml:space="preserve"> it</w:t>
            </w:r>
            <w:r w:rsidRPr="00B56F33">
              <w:rPr>
                <w:sz w:val="24"/>
                <w:szCs w:val="24"/>
              </w:rPr>
              <w:t xml:space="preserve"> was important to respect the carer and work in a person-centred way in line with the CoPP (SCW, 2017), listening to him relay the information, and develop an understanding of wh</w:t>
            </w:r>
            <w:r>
              <w:rPr>
                <w:sz w:val="24"/>
                <w:szCs w:val="24"/>
              </w:rPr>
              <w:t>at had happened. T</w:t>
            </w:r>
            <w:r w:rsidRPr="00B56F33">
              <w:rPr>
                <w:sz w:val="24"/>
                <w:szCs w:val="24"/>
              </w:rPr>
              <w:t>his</w:t>
            </w:r>
            <w:r>
              <w:rPr>
                <w:sz w:val="24"/>
                <w:szCs w:val="24"/>
              </w:rPr>
              <w:t xml:space="preserve"> also</w:t>
            </w:r>
            <w:r w:rsidRPr="00B56F33">
              <w:rPr>
                <w:sz w:val="24"/>
                <w:szCs w:val="24"/>
              </w:rPr>
              <w:t xml:space="preserve"> allowed me time to slow down my thinking and consider what needs to happen with the information disclosed (Sheppard, et al., 2018). Sheppard (2007) highlights reflexivity considers underlying assumptions, knowledge formation and self-awareness. In this example</w:t>
            </w:r>
            <w:r>
              <w:rPr>
                <w:sz w:val="24"/>
                <w:szCs w:val="24"/>
              </w:rPr>
              <w:t>,</w:t>
            </w:r>
            <w:r w:rsidRPr="00B56F33">
              <w:rPr>
                <w:sz w:val="24"/>
                <w:szCs w:val="24"/>
              </w:rPr>
              <w:t xml:space="preserve"> my knowledge base considered legislative framework to safeguard 3, drawing on my previous experience and skills. This was a notifiable event as set out in S20 of the LAFSR 2018, and was a use of force against S21 of these regulations. Against this, I considered whether 3 was under any immediate risk of harm in line with the WSP (SCW, 2019) and used professional judgement </w:t>
            </w:r>
            <w:r>
              <w:rPr>
                <w:sz w:val="24"/>
                <w:szCs w:val="24"/>
              </w:rPr>
              <w:t>to consider several factors. This included</w:t>
            </w:r>
            <w:r w:rsidRPr="00B56F33">
              <w:rPr>
                <w:sz w:val="24"/>
                <w:szCs w:val="24"/>
              </w:rPr>
              <w:t xml:space="preserve"> the len</w:t>
            </w:r>
            <w:r>
              <w:rPr>
                <w:sz w:val="24"/>
                <w:szCs w:val="24"/>
              </w:rPr>
              <w:t>gth of time since the event,</w:t>
            </w:r>
            <w:r w:rsidRPr="00B56F33">
              <w:rPr>
                <w:sz w:val="24"/>
                <w:szCs w:val="24"/>
              </w:rPr>
              <w:t xml:space="preserve"> the fact that 3 was currently in school, and therefore t</w:t>
            </w:r>
            <w:r>
              <w:rPr>
                <w:sz w:val="24"/>
                <w:szCs w:val="24"/>
              </w:rPr>
              <w:t>here was no immediate risk. Additionally,</w:t>
            </w:r>
            <w:r w:rsidRPr="00B56F33">
              <w:rPr>
                <w:sz w:val="24"/>
                <w:szCs w:val="24"/>
              </w:rPr>
              <w:t xml:space="preserve"> 1 had already informed 3’s social worker, however, was unaware whether they had followed </w:t>
            </w:r>
            <w:r>
              <w:rPr>
                <w:sz w:val="24"/>
                <w:szCs w:val="24"/>
              </w:rPr>
              <w:t>up the information shared with them</w:t>
            </w:r>
            <w:r w:rsidRPr="00B56F33">
              <w:rPr>
                <w:sz w:val="24"/>
                <w:szCs w:val="24"/>
              </w:rPr>
              <w:t>. With this information in mind, I considered the best course of action</w:t>
            </w:r>
            <w:r>
              <w:rPr>
                <w:sz w:val="24"/>
                <w:szCs w:val="24"/>
              </w:rPr>
              <w:t xml:space="preserve"> was</w:t>
            </w:r>
            <w:r w:rsidRPr="00B56F33">
              <w:rPr>
                <w:sz w:val="24"/>
                <w:szCs w:val="24"/>
              </w:rPr>
              <w:t xml:space="preserve"> to explore the event further with 1 to gather a wider view of the context of the event to ensure I could understand the situation fully.  </w:t>
            </w:r>
          </w:p>
          <w:p w14:paraId="44F85C6A" w14:textId="77777777" w:rsidR="00AB1AD7" w:rsidRPr="00B56F33" w:rsidRDefault="00AB1AD7" w:rsidP="00C55E5C">
            <w:pPr>
              <w:shd w:val="clear" w:color="auto" w:fill="FFFFFF"/>
              <w:spacing w:line="231" w:lineRule="atLeast"/>
              <w:jc w:val="both"/>
              <w:rPr>
                <w:sz w:val="24"/>
                <w:szCs w:val="24"/>
              </w:rPr>
            </w:pPr>
          </w:p>
          <w:p w14:paraId="06FE23EE" w14:textId="77777777" w:rsidR="00AB1AD7" w:rsidRPr="00B56F33" w:rsidRDefault="00AB1AD7" w:rsidP="00C55E5C">
            <w:pPr>
              <w:shd w:val="clear" w:color="auto" w:fill="FFFFFF"/>
              <w:spacing w:line="231" w:lineRule="atLeast"/>
              <w:jc w:val="both"/>
              <w:rPr>
                <w:sz w:val="24"/>
                <w:szCs w:val="24"/>
              </w:rPr>
            </w:pPr>
            <w:r w:rsidRPr="00B56F33">
              <w:rPr>
                <w:sz w:val="24"/>
                <w:szCs w:val="24"/>
              </w:rPr>
              <w:t>Whilst I was able to work through what needed to happen, my immediate feelings at the time were of frustration. I consider a relationship-based approach a key part in my role as a supervising social worker, enabling me to build a supportive</w:t>
            </w:r>
            <w:r>
              <w:rPr>
                <w:sz w:val="24"/>
                <w:szCs w:val="24"/>
              </w:rPr>
              <w:t xml:space="preserve"> and</w:t>
            </w:r>
            <w:r w:rsidRPr="00B56F33">
              <w:rPr>
                <w:sz w:val="24"/>
                <w:szCs w:val="24"/>
              </w:rPr>
              <w:t xml:space="preserve"> trusting relationship with the foster carer to</w:t>
            </w:r>
            <w:r>
              <w:rPr>
                <w:sz w:val="24"/>
                <w:szCs w:val="24"/>
              </w:rPr>
              <w:t xml:space="preserve"> help</w:t>
            </w:r>
            <w:r w:rsidRPr="00B56F33">
              <w:rPr>
                <w:sz w:val="24"/>
                <w:szCs w:val="24"/>
              </w:rPr>
              <w:t xml:space="preserve"> form a positive profes</w:t>
            </w:r>
            <w:r>
              <w:rPr>
                <w:sz w:val="24"/>
                <w:szCs w:val="24"/>
              </w:rPr>
              <w:t>sional working relationship, which</w:t>
            </w:r>
            <w:r w:rsidRPr="00B56F33">
              <w:rPr>
                <w:sz w:val="24"/>
                <w:szCs w:val="24"/>
              </w:rPr>
              <w:t xml:space="preserve"> is a requirement under S44 LAFSR 2018. I am aware that through experience and research foster carers have a difficult and demanding role, and the support and relationship with a supervising social worker is both valued and essential in supporting the placement (Brown</w:t>
            </w:r>
            <w:r>
              <w:rPr>
                <w:sz w:val="24"/>
                <w:szCs w:val="24"/>
              </w:rPr>
              <w:t>, Sebba &amp; Luke, 2014). With the</w:t>
            </w:r>
            <w:r w:rsidRPr="00B56F33">
              <w:rPr>
                <w:sz w:val="24"/>
                <w:szCs w:val="24"/>
              </w:rPr>
              <w:t xml:space="preserve"> information</w:t>
            </w:r>
            <w:r>
              <w:rPr>
                <w:sz w:val="24"/>
                <w:szCs w:val="24"/>
              </w:rPr>
              <w:t xml:space="preserve"> obtained so far,</w:t>
            </w:r>
            <w:r w:rsidRPr="00B56F33">
              <w:rPr>
                <w:sz w:val="24"/>
                <w:szCs w:val="24"/>
              </w:rPr>
              <w:t xml:space="preserve"> I knew that I would have to have a potentially difficult conversation with 1. This would have previously given me some anxieties, however I am aware experience </w:t>
            </w:r>
            <w:r>
              <w:rPr>
                <w:sz w:val="24"/>
                <w:szCs w:val="24"/>
              </w:rPr>
              <w:t>helps build self-efficacy, and</w:t>
            </w:r>
            <w:r w:rsidRPr="00B56F33">
              <w:rPr>
                <w:sz w:val="24"/>
                <w:szCs w:val="24"/>
              </w:rPr>
              <w:t xml:space="preserve"> had managed similar experiences previously, discussing concerns with other foster carers, and I was confident in my role within this situation (Maschi, Wells, Slater, MacMillan &amp; Ristow, 2012). </w:t>
            </w:r>
          </w:p>
          <w:p w14:paraId="5EB517A2" w14:textId="77777777" w:rsidR="00AB1AD7" w:rsidRPr="00B56F33" w:rsidRDefault="00AB1AD7" w:rsidP="00C55E5C">
            <w:pPr>
              <w:shd w:val="clear" w:color="auto" w:fill="FFFFFF"/>
              <w:spacing w:line="231" w:lineRule="atLeast"/>
              <w:jc w:val="both"/>
              <w:rPr>
                <w:sz w:val="24"/>
                <w:szCs w:val="24"/>
              </w:rPr>
            </w:pPr>
          </w:p>
          <w:p w14:paraId="64588834" w14:textId="77777777" w:rsidR="00AB1AD7" w:rsidRPr="00B56F33" w:rsidRDefault="00AB1AD7" w:rsidP="00C55E5C">
            <w:pPr>
              <w:shd w:val="clear" w:color="auto" w:fill="FFFFFF"/>
              <w:spacing w:line="231" w:lineRule="atLeast"/>
              <w:jc w:val="both"/>
              <w:rPr>
                <w:sz w:val="24"/>
                <w:szCs w:val="24"/>
              </w:rPr>
            </w:pPr>
            <w:r w:rsidRPr="00B56F33">
              <w:rPr>
                <w:sz w:val="24"/>
                <w:szCs w:val="24"/>
              </w:rPr>
              <w:t xml:space="preserve">I Informed 1 that I needed to explore information he had provided further. Aware of the need to utilise a relationship-based approach, I recognised the importance of working with honesty and understanding, to fully explore their viewpoint, and how best to intervene (Ruch, 2004). I explained that the fostering service has policies on the use of force or restraint, and that I needed to explore the incident further to get a better understanding of what had happened. I utilised good, effective communication skills, using open questions and active listening to confirm what had happened, and established the facts as already set out. With 1, we reflected further to consider what he might have done differently. It was clear he had considered this already and recognised that his response was not in line with the policies. Whilst this is the case, I can understand the anxiety 1 would have felt and the dilemma he faced, with any risks associated to 3 potentially running off and going missing. Foster carers have to ensure they provide safe care whilst managing risks and being </w:t>
            </w:r>
            <w:r w:rsidRPr="00B56F33">
              <w:rPr>
                <w:sz w:val="24"/>
                <w:szCs w:val="24"/>
              </w:rPr>
              <w:lastRenderedPageBreak/>
              <w:t>ac</w:t>
            </w:r>
            <w:r>
              <w:rPr>
                <w:sz w:val="24"/>
                <w:szCs w:val="24"/>
              </w:rPr>
              <w:t>countable. They also have to</w:t>
            </w:r>
            <w:r w:rsidRPr="00B56F33">
              <w:rPr>
                <w:sz w:val="24"/>
                <w:szCs w:val="24"/>
              </w:rPr>
              <w:t xml:space="preserve"> manage the feelings of accountability for the safety of the child (The Fostering Network, 2024). However, foster carers are expected to employ a range of strategies to manage children’s complex behaviours without the need for force or restraint, and training and guidance is an essential part of a foster carer’s role, and training is available in helping foster carers develop better understanding and strategies in managing complex behaviour.</w:t>
            </w:r>
          </w:p>
          <w:p w14:paraId="336E1160" w14:textId="77777777" w:rsidR="00AB1AD7" w:rsidRPr="00B56F33" w:rsidRDefault="00AB1AD7" w:rsidP="00C55E5C">
            <w:pPr>
              <w:shd w:val="clear" w:color="auto" w:fill="FFFFFF"/>
              <w:spacing w:line="231" w:lineRule="atLeast"/>
              <w:jc w:val="both"/>
              <w:rPr>
                <w:sz w:val="24"/>
                <w:szCs w:val="24"/>
              </w:rPr>
            </w:pPr>
          </w:p>
          <w:p w14:paraId="209D6B97" w14:textId="77777777" w:rsidR="00AB1AD7" w:rsidRPr="00B56F33" w:rsidRDefault="00AB1AD7" w:rsidP="00C55E5C">
            <w:pPr>
              <w:shd w:val="clear" w:color="auto" w:fill="FFFFFF"/>
              <w:spacing w:line="231" w:lineRule="atLeast"/>
              <w:jc w:val="both"/>
              <w:rPr>
                <w:sz w:val="24"/>
                <w:szCs w:val="24"/>
              </w:rPr>
            </w:pPr>
            <w:r w:rsidRPr="00B56F33">
              <w:rPr>
                <w:sz w:val="24"/>
                <w:szCs w:val="24"/>
              </w:rPr>
              <w:t>I explained to 1 and 2 that because of the information provided I would need to record this as a concern, and I would need to discuss this fu</w:t>
            </w:r>
            <w:r>
              <w:rPr>
                <w:sz w:val="24"/>
                <w:szCs w:val="24"/>
              </w:rPr>
              <w:t>rther with my line manager and 3</w:t>
            </w:r>
            <w:r w:rsidRPr="00B56F33">
              <w:rPr>
                <w:sz w:val="24"/>
                <w:szCs w:val="24"/>
              </w:rPr>
              <w:t xml:space="preserve">’s social worker, as there may be further actions required in line with safeguarding procedures. This was based upon 1 using force, </w:t>
            </w:r>
            <w:r>
              <w:rPr>
                <w:sz w:val="24"/>
                <w:szCs w:val="24"/>
              </w:rPr>
              <w:t>in the form</w:t>
            </w:r>
            <w:r w:rsidRPr="00B56F33">
              <w:rPr>
                <w:sz w:val="24"/>
                <w:szCs w:val="24"/>
              </w:rPr>
              <w:t xml:space="preserve"> of physical restraint</w:t>
            </w:r>
            <w:r>
              <w:rPr>
                <w:sz w:val="24"/>
                <w:szCs w:val="24"/>
              </w:rPr>
              <w:t>,</w:t>
            </w:r>
            <w:r w:rsidRPr="00B56F33">
              <w:rPr>
                <w:sz w:val="24"/>
                <w:szCs w:val="24"/>
              </w:rPr>
              <w:t xml:space="preserve"> which could be considered within the physical abuse category of harm as outlined in the WSP (SCW, 2019). Whilst I was new to this case, I had familiarised myself with some of the information concerning 3’s background, and had a wider understanding of the experience of trauma 3 had experienced when residing with his family, and also through the breakdown of several foster placement’s. 3 also had been diagnosed with ADHD and had challenging behaviours. With 3’s background the category of emotional abuse could also be prevalent, with 1 being in a position of trust, and having knowledge of the trauma and abuse 3 had experienced as a child. This event could have triggered memories linked to his past experience, and I wondered what impact this might have had on 3, and potential attachment to 1. Molla and Tadros (2019) explore Bowlby’s (1969) attachment theory and consider how the child’s early experience affect their attachment to caregiver’s. They discuss how neglect and physical abuse negatively impact a child’s attachment, and considering 3’s early childhood experiences, this was likely to have affected his attachment. Moving placements can also have a negative impact, and 3 had experienced several prior to residing with 1 and 2, and this can often lead to children further internalising and/or externalising behaviours (Newtown, Litrownik &amp; Landsverk, 2000). 1’s actions could have caused a trauma response, affecting any attachment and bond the careers had built with him. </w:t>
            </w:r>
          </w:p>
          <w:p w14:paraId="52353FEB" w14:textId="77777777" w:rsidR="00AB1AD7" w:rsidRPr="00B56F33" w:rsidRDefault="00AB1AD7" w:rsidP="00C55E5C">
            <w:pPr>
              <w:shd w:val="clear" w:color="auto" w:fill="FFFFFF"/>
              <w:spacing w:line="231" w:lineRule="atLeast"/>
              <w:jc w:val="both"/>
              <w:rPr>
                <w:sz w:val="24"/>
                <w:szCs w:val="24"/>
              </w:rPr>
            </w:pPr>
          </w:p>
          <w:p w14:paraId="5FE1FFD3" w14:textId="77777777" w:rsidR="00AB1AD7" w:rsidRPr="00B56F33" w:rsidRDefault="00AB1AD7" w:rsidP="00C55E5C">
            <w:pPr>
              <w:shd w:val="clear" w:color="auto" w:fill="FFFFFF"/>
              <w:spacing w:line="231" w:lineRule="atLeast"/>
              <w:jc w:val="both"/>
              <w:rPr>
                <w:sz w:val="24"/>
                <w:szCs w:val="24"/>
              </w:rPr>
            </w:pPr>
            <w:r w:rsidRPr="00B56F33">
              <w:rPr>
                <w:sz w:val="24"/>
                <w:szCs w:val="24"/>
              </w:rPr>
              <w:t xml:space="preserve">I am </w:t>
            </w:r>
            <w:r>
              <w:rPr>
                <w:sz w:val="24"/>
                <w:szCs w:val="24"/>
              </w:rPr>
              <w:t xml:space="preserve">aware from research that </w:t>
            </w:r>
            <w:r w:rsidRPr="00B56F33">
              <w:rPr>
                <w:sz w:val="24"/>
                <w:szCs w:val="24"/>
              </w:rPr>
              <w:t>allegations and concerns can cause anxiet</w:t>
            </w:r>
            <w:r>
              <w:rPr>
                <w:sz w:val="24"/>
                <w:szCs w:val="24"/>
              </w:rPr>
              <w:t>y and stress with foster carers. However, it has been identified that it is often a lack of information and communication with the social worker that is most challenging for carers (</w:t>
            </w:r>
            <w:r w:rsidRPr="00B56F33">
              <w:rPr>
                <w:sz w:val="24"/>
                <w:szCs w:val="24"/>
              </w:rPr>
              <w:t xml:space="preserve">Wilson, Sinclair &amp; Gibbs, 2000). </w:t>
            </w:r>
            <w:r>
              <w:rPr>
                <w:sz w:val="24"/>
                <w:szCs w:val="24"/>
              </w:rPr>
              <w:t xml:space="preserve">With this in mind, </w:t>
            </w:r>
            <w:r w:rsidRPr="00B56F33">
              <w:rPr>
                <w:sz w:val="24"/>
                <w:szCs w:val="24"/>
              </w:rPr>
              <w:t>I tried to assure 1 and 2 that I would keep in contact to offer support, and will provide updates on what happens next, when I am able to</w:t>
            </w:r>
            <w:r>
              <w:rPr>
                <w:sz w:val="24"/>
                <w:szCs w:val="24"/>
              </w:rPr>
              <w:t xml:space="preserve"> do so</w:t>
            </w:r>
            <w:r w:rsidRPr="00B56F33">
              <w:rPr>
                <w:sz w:val="24"/>
                <w:szCs w:val="24"/>
              </w:rPr>
              <w:t>. There are complexities contained within the role of a supervising social worker, balancing between providing support whilst also promoting the welfare of the child, ensuring they are safeguarded from harm. This emphasised the importance of maintaining professional boundaries within my role (Brown, Sebba &amp; Luke, 2014). I ensured I was clear in my communication with the carers that the next steps would include discussing the event with other professionals including my manager, and the children’s social worker. I recognise I utilised a task-based approach, as there were various next steps which needed to be completed promptly to establish any interventions (Marsh, 2007)</w:t>
            </w:r>
          </w:p>
          <w:p w14:paraId="7C20193D" w14:textId="77777777" w:rsidR="00AB1AD7" w:rsidRPr="00B56F33" w:rsidRDefault="00AB1AD7" w:rsidP="00C55E5C">
            <w:pPr>
              <w:shd w:val="clear" w:color="auto" w:fill="FFFFFF"/>
              <w:spacing w:line="231" w:lineRule="atLeast"/>
              <w:jc w:val="both"/>
              <w:rPr>
                <w:sz w:val="24"/>
                <w:szCs w:val="24"/>
              </w:rPr>
            </w:pPr>
          </w:p>
          <w:p w14:paraId="76754652" w14:textId="77777777" w:rsidR="00AB1AD7" w:rsidRPr="00B56F33" w:rsidRDefault="00AB1AD7" w:rsidP="00C55E5C">
            <w:pPr>
              <w:shd w:val="clear" w:color="auto" w:fill="FFFFFF"/>
              <w:spacing w:line="231" w:lineRule="atLeast"/>
              <w:jc w:val="both"/>
              <w:rPr>
                <w:sz w:val="24"/>
                <w:szCs w:val="24"/>
              </w:rPr>
            </w:pPr>
            <w:r w:rsidRPr="00B56F33">
              <w:rPr>
                <w:sz w:val="24"/>
                <w:szCs w:val="24"/>
              </w:rPr>
              <w:lastRenderedPageBreak/>
              <w:t>In my next steps I felt it was important to obtain children’s social worker perspective quickly, and to identify what they have done with the information provided, and whether any safeguarding measures were implemented. Outside of safeguarding proc</w:t>
            </w:r>
            <w:r>
              <w:rPr>
                <w:sz w:val="24"/>
                <w:szCs w:val="24"/>
              </w:rPr>
              <w:t>edures,</w:t>
            </w:r>
            <w:r w:rsidRPr="00B56F33">
              <w:rPr>
                <w:sz w:val="24"/>
                <w:szCs w:val="24"/>
              </w:rPr>
              <w:t xml:space="preserve"> this would still be a notifiable event under S.20 LAFSR 2019, and would still need further assessment of the situation in line with these regulations</w:t>
            </w:r>
            <w:r>
              <w:rPr>
                <w:sz w:val="24"/>
                <w:szCs w:val="24"/>
              </w:rPr>
              <w:t>. This</w:t>
            </w:r>
            <w:r w:rsidRPr="00B56F33">
              <w:rPr>
                <w:sz w:val="24"/>
                <w:szCs w:val="24"/>
              </w:rPr>
              <w:t xml:space="preserve"> ensure</w:t>
            </w:r>
            <w:r>
              <w:rPr>
                <w:sz w:val="24"/>
                <w:szCs w:val="24"/>
              </w:rPr>
              <w:t>s</w:t>
            </w:r>
            <w:r w:rsidRPr="00B56F33">
              <w:rPr>
                <w:sz w:val="24"/>
                <w:szCs w:val="24"/>
              </w:rPr>
              <w:t xml:space="preserve"> the foster carer is continuing to meet the expected competencies of their role. With all of this information, I recognised that as a supervising social worker, I still have to support the foster carers, and I felt being open and honest was important to help develop our relationship as this all occurred during the first time meeting them. I felt my actions and communication reflected the principles set out in the CoPP</w:t>
            </w:r>
            <w:r>
              <w:rPr>
                <w:sz w:val="24"/>
                <w:szCs w:val="24"/>
              </w:rPr>
              <w:t>,</w:t>
            </w:r>
            <w:r w:rsidRPr="00B56F33">
              <w:rPr>
                <w:sz w:val="24"/>
                <w:szCs w:val="24"/>
              </w:rPr>
              <w:t xml:space="preserve"> to build trusting relationships when working with individuals and carers (SCW, 2017).</w:t>
            </w:r>
          </w:p>
          <w:p w14:paraId="0C17C016" w14:textId="77777777" w:rsidR="00AB1AD7" w:rsidRPr="00B56F33" w:rsidRDefault="00AB1AD7" w:rsidP="00C55E5C">
            <w:pPr>
              <w:shd w:val="clear" w:color="auto" w:fill="FFFFFF"/>
              <w:spacing w:line="231" w:lineRule="atLeast"/>
              <w:jc w:val="both"/>
              <w:rPr>
                <w:sz w:val="24"/>
                <w:szCs w:val="24"/>
              </w:rPr>
            </w:pPr>
          </w:p>
          <w:p w14:paraId="0630CF0F" w14:textId="77777777" w:rsidR="00AB1AD7" w:rsidRPr="00B56F33" w:rsidRDefault="00AB1AD7" w:rsidP="00C55E5C">
            <w:pPr>
              <w:shd w:val="clear" w:color="auto" w:fill="FFFFFF"/>
              <w:spacing w:line="231" w:lineRule="atLeast"/>
              <w:jc w:val="both"/>
              <w:rPr>
                <w:sz w:val="24"/>
                <w:szCs w:val="24"/>
              </w:rPr>
            </w:pPr>
            <w:r>
              <w:rPr>
                <w:sz w:val="24"/>
                <w:szCs w:val="24"/>
              </w:rPr>
              <w:t>I contacted</w:t>
            </w:r>
            <w:r w:rsidRPr="00B56F33">
              <w:rPr>
                <w:sz w:val="24"/>
                <w:szCs w:val="24"/>
              </w:rPr>
              <w:t xml:space="preserve"> 3’s social worker immediately after leaving the carers home, and it was apparent during the conversation that no action had been taken. This I found frustrating, as even though the foster carer had informed children’s social worker of the event, they had not contacted anyone within the fostering service to share information, or </w:t>
            </w:r>
            <w:r>
              <w:rPr>
                <w:sz w:val="24"/>
                <w:szCs w:val="24"/>
              </w:rPr>
              <w:t>considered</w:t>
            </w:r>
            <w:r w:rsidRPr="00B56F33">
              <w:rPr>
                <w:sz w:val="24"/>
                <w:szCs w:val="24"/>
              </w:rPr>
              <w:t xml:space="preserve"> any safeguarding measures. As practitioners we have a duty to report concerns where there is suspected abuse by professionals includi</w:t>
            </w:r>
            <w:r>
              <w:rPr>
                <w:sz w:val="24"/>
                <w:szCs w:val="24"/>
              </w:rPr>
              <w:t>ng paid carers, as set out in S5</w:t>
            </w:r>
            <w:r w:rsidRPr="00B56F33">
              <w:rPr>
                <w:sz w:val="24"/>
                <w:szCs w:val="24"/>
              </w:rPr>
              <w:t xml:space="preserve"> of the </w:t>
            </w:r>
            <w:r>
              <w:rPr>
                <w:sz w:val="24"/>
                <w:szCs w:val="24"/>
              </w:rPr>
              <w:t>WSP</w:t>
            </w:r>
            <w:r w:rsidRPr="00B56F33">
              <w:rPr>
                <w:sz w:val="24"/>
                <w:szCs w:val="24"/>
              </w:rPr>
              <w:t xml:space="preserve"> (SCW, 2019). This forms part of working collaboratively in supporting and safeguarding the child, however this had not been carried out by the social worker. For me this emphasised the importance of building and maintaining good working relationships and communication with the children’s social worker teams, and professionals around the child to ensure we all work collaboratively for the needs of the child. I advised the children’s social worker that my next step would be to discuss this with my manager, as this needed safeguarding consideration. I suggested that talking to 3 would likely be a next step for them to carry out, to gather their views and understanding of what had happened, but that I would discuss with my manager first. </w:t>
            </w:r>
          </w:p>
          <w:p w14:paraId="1984155E" w14:textId="77777777" w:rsidR="00AB1AD7" w:rsidRPr="00B56F33" w:rsidRDefault="00AB1AD7" w:rsidP="00C55E5C">
            <w:pPr>
              <w:shd w:val="clear" w:color="auto" w:fill="FFFFFF"/>
              <w:spacing w:line="231" w:lineRule="atLeast"/>
              <w:jc w:val="both"/>
              <w:rPr>
                <w:sz w:val="24"/>
                <w:szCs w:val="24"/>
              </w:rPr>
            </w:pPr>
          </w:p>
          <w:p w14:paraId="7B348359" w14:textId="77777777" w:rsidR="00AB1AD7" w:rsidRPr="00B56F33" w:rsidRDefault="00AB1AD7" w:rsidP="00C55E5C">
            <w:pPr>
              <w:shd w:val="clear" w:color="auto" w:fill="FFFFFF"/>
              <w:spacing w:line="231" w:lineRule="atLeast"/>
              <w:jc w:val="both"/>
              <w:rPr>
                <w:sz w:val="24"/>
                <w:szCs w:val="24"/>
              </w:rPr>
            </w:pPr>
          </w:p>
          <w:p w14:paraId="289FE31F" w14:textId="77777777" w:rsidR="00AB1AD7" w:rsidRPr="00B56F33" w:rsidRDefault="00AB1AD7" w:rsidP="00C55E5C">
            <w:pPr>
              <w:shd w:val="clear" w:color="auto" w:fill="FFFFFF"/>
              <w:spacing w:line="231" w:lineRule="atLeast"/>
              <w:jc w:val="both"/>
              <w:rPr>
                <w:sz w:val="24"/>
                <w:szCs w:val="24"/>
              </w:rPr>
            </w:pPr>
            <w:r w:rsidRPr="00B56F33">
              <w:rPr>
                <w:sz w:val="24"/>
                <w:szCs w:val="24"/>
              </w:rPr>
              <w:t>I immediately contacted my manager and appraised her of the situation. My manager was in agreement with the steps take thus far, and that a discussion would need to be held with the Local Authority Designated Officer (LA</w:t>
            </w:r>
            <w:r>
              <w:rPr>
                <w:sz w:val="24"/>
                <w:szCs w:val="24"/>
              </w:rPr>
              <w:t>D</w:t>
            </w:r>
            <w:r w:rsidRPr="00B56F33">
              <w:rPr>
                <w:sz w:val="24"/>
                <w:szCs w:val="24"/>
              </w:rPr>
              <w:t>O)</w:t>
            </w:r>
            <w:r>
              <w:rPr>
                <w:sz w:val="24"/>
                <w:szCs w:val="24"/>
              </w:rPr>
              <w:t xml:space="preserve"> for safeguarding</w:t>
            </w:r>
            <w:r w:rsidRPr="00B56F33">
              <w:rPr>
                <w:sz w:val="24"/>
                <w:szCs w:val="24"/>
              </w:rPr>
              <w:t xml:space="preserve"> within the local authority, who would consider whether a Professional Strategy Discussion</w:t>
            </w:r>
            <w:r>
              <w:rPr>
                <w:sz w:val="24"/>
                <w:szCs w:val="24"/>
              </w:rPr>
              <w:t xml:space="preserve"> was required</w:t>
            </w:r>
            <w:r w:rsidRPr="00B56F33">
              <w:rPr>
                <w:sz w:val="24"/>
                <w:szCs w:val="24"/>
              </w:rPr>
              <w:t xml:space="preserve"> in line with </w:t>
            </w:r>
            <w:r>
              <w:rPr>
                <w:sz w:val="24"/>
                <w:szCs w:val="24"/>
              </w:rPr>
              <w:t>the WSP (SCW, 2019)</w:t>
            </w:r>
            <w:r w:rsidRPr="00B56F33">
              <w:rPr>
                <w:sz w:val="24"/>
                <w:szCs w:val="24"/>
              </w:rPr>
              <w:t>. My manager confirmed that she would hold those discussions, whilst I completed a record of concern which would be shared with the other professionals. This record of concern is significant in that it not only records the current concern</w:t>
            </w:r>
            <w:r>
              <w:rPr>
                <w:sz w:val="24"/>
                <w:szCs w:val="24"/>
              </w:rPr>
              <w:t>,</w:t>
            </w:r>
            <w:r w:rsidRPr="00B56F33">
              <w:rPr>
                <w:sz w:val="24"/>
                <w:szCs w:val="24"/>
              </w:rPr>
              <w:t xml:space="preserve"> but also considers any past concerns and whether there is a history or pattern of behaviour, which needs to be considered to inform</w:t>
            </w:r>
            <w:r>
              <w:rPr>
                <w:sz w:val="24"/>
                <w:szCs w:val="24"/>
              </w:rPr>
              <w:t xml:space="preserve"> any</w:t>
            </w:r>
            <w:r w:rsidRPr="00B56F33">
              <w:rPr>
                <w:sz w:val="24"/>
                <w:szCs w:val="24"/>
              </w:rPr>
              <w:t xml:space="preserve"> assessment. After h</w:t>
            </w:r>
            <w:r>
              <w:rPr>
                <w:sz w:val="24"/>
                <w:szCs w:val="24"/>
              </w:rPr>
              <w:t>olding discussions with the LAD</w:t>
            </w:r>
            <w:r w:rsidRPr="00B56F33">
              <w:rPr>
                <w:sz w:val="24"/>
                <w:szCs w:val="24"/>
              </w:rPr>
              <w:t>O, it was decided that with the information available</w:t>
            </w:r>
            <w:r>
              <w:rPr>
                <w:sz w:val="24"/>
                <w:szCs w:val="24"/>
              </w:rPr>
              <w:t>,</w:t>
            </w:r>
            <w:r w:rsidRPr="00B56F33">
              <w:rPr>
                <w:sz w:val="24"/>
                <w:szCs w:val="24"/>
              </w:rPr>
              <w:t xml:space="preserve"> the incident did not currently meet the threshold for a</w:t>
            </w:r>
            <w:r>
              <w:rPr>
                <w:sz w:val="24"/>
                <w:szCs w:val="24"/>
              </w:rPr>
              <w:t xml:space="preserve"> </w:t>
            </w:r>
            <w:r w:rsidRPr="00B56F33">
              <w:rPr>
                <w:sz w:val="24"/>
                <w:szCs w:val="24"/>
              </w:rPr>
              <w:t>Professional Abuse Strategy Meeting</w:t>
            </w:r>
            <w:r>
              <w:rPr>
                <w:sz w:val="24"/>
                <w:szCs w:val="24"/>
              </w:rPr>
              <w:t xml:space="preserve"> (SCW, 2019), however this </w:t>
            </w:r>
            <w:r w:rsidRPr="00B56F33">
              <w:rPr>
                <w:sz w:val="24"/>
                <w:szCs w:val="24"/>
              </w:rPr>
              <w:t>was dependant on w</w:t>
            </w:r>
            <w:r>
              <w:rPr>
                <w:sz w:val="24"/>
                <w:szCs w:val="24"/>
              </w:rPr>
              <w:t>ork to be carried out with 3 by</w:t>
            </w:r>
            <w:r w:rsidRPr="00B56F33">
              <w:rPr>
                <w:sz w:val="24"/>
                <w:szCs w:val="24"/>
              </w:rPr>
              <w:t xml:space="preserve"> his social worker, to gather 3’s views.</w:t>
            </w:r>
          </w:p>
          <w:p w14:paraId="18D8E46C" w14:textId="77777777" w:rsidR="00AB1AD7" w:rsidRPr="00B56F33" w:rsidRDefault="00AB1AD7" w:rsidP="00C55E5C">
            <w:pPr>
              <w:shd w:val="clear" w:color="auto" w:fill="FFFFFF"/>
              <w:spacing w:line="231" w:lineRule="atLeast"/>
              <w:jc w:val="both"/>
              <w:rPr>
                <w:sz w:val="24"/>
                <w:szCs w:val="24"/>
              </w:rPr>
            </w:pPr>
          </w:p>
          <w:p w14:paraId="53BFB3A3" w14:textId="77777777" w:rsidR="00AB1AD7" w:rsidRPr="00B56F33" w:rsidRDefault="00AB1AD7" w:rsidP="00C55E5C">
            <w:pPr>
              <w:shd w:val="clear" w:color="auto" w:fill="FFFFFF"/>
              <w:spacing w:line="231" w:lineRule="atLeast"/>
              <w:jc w:val="both"/>
              <w:rPr>
                <w:sz w:val="24"/>
                <w:szCs w:val="24"/>
              </w:rPr>
            </w:pPr>
            <w:r w:rsidRPr="00B56F33">
              <w:rPr>
                <w:sz w:val="24"/>
                <w:szCs w:val="24"/>
              </w:rPr>
              <w:lastRenderedPageBreak/>
              <w:t>Reflection is a key skill for a social worker, enabling them to consider various aspects, theoretical understanding and knowledge formation within a situation (Fook, 2007). Within this case study I reflected on the rationale for the decision making and considered various impacting factors including the foster carer being open and honest in his conversations with the children’s social worker immediately following the event, and also myself during supervision. Time was also a significant factor, in providing 1 with the opportunity to reflect on what had happened. Whilst 1 had been open and honest about what had happened, using an evidence-based approach is an important aspect of safeguarding measures. If 3 had been bruised, marked or injured from 1’s actions, then given the time that had passed it</w:t>
            </w:r>
            <w:r>
              <w:rPr>
                <w:sz w:val="24"/>
                <w:szCs w:val="24"/>
              </w:rPr>
              <w:t xml:space="preserve"> is</w:t>
            </w:r>
            <w:r w:rsidRPr="00B56F33">
              <w:rPr>
                <w:sz w:val="24"/>
                <w:szCs w:val="24"/>
              </w:rPr>
              <w:t xml:space="preserve"> ques</w:t>
            </w:r>
            <w:r>
              <w:rPr>
                <w:sz w:val="24"/>
                <w:szCs w:val="24"/>
              </w:rPr>
              <w:t>tionable wheth</w:t>
            </w:r>
            <w:r w:rsidRPr="00B56F33">
              <w:rPr>
                <w:sz w:val="24"/>
                <w:szCs w:val="24"/>
              </w:rPr>
              <w:t>e</w:t>
            </w:r>
            <w:r>
              <w:rPr>
                <w:sz w:val="24"/>
                <w:szCs w:val="24"/>
              </w:rPr>
              <w:t>r</w:t>
            </w:r>
            <w:r w:rsidRPr="00B56F33">
              <w:rPr>
                <w:sz w:val="24"/>
                <w:szCs w:val="24"/>
              </w:rPr>
              <w:t xml:space="preserve"> these would still be prevalent. Whilst there was no indication that this was the case here, it is an important point to consider, and highlights the importance of taking prompt action when such information is received, and following the correct procedures as set out. </w:t>
            </w:r>
          </w:p>
          <w:p w14:paraId="7C5B5B17" w14:textId="77777777" w:rsidR="00AB1AD7" w:rsidRPr="00B56F33" w:rsidRDefault="00AB1AD7" w:rsidP="00C55E5C">
            <w:pPr>
              <w:shd w:val="clear" w:color="auto" w:fill="FFFFFF"/>
              <w:spacing w:line="231" w:lineRule="atLeast"/>
              <w:jc w:val="both"/>
              <w:rPr>
                <w:sz w:val="24"/>
                <w:szCs w:val="24"/>
              </w:rPr>
            </w:pPr>
          </w:p>
          <w:p w14:paraId="57C26A41" w14:textId="77777777" w:rsidR="00AB1AD7" w:rsidRPr="00B56F33" w:rsidRDefault="00AB1AD7" w:rsidP="00C55E5C">
            <w:pPr>
              <w:shd w:val="clear" w:color="auto" w:fill="FFFFFF"/>
              <w:spacing w:line="231" w:lineRule="atLeast"/>
              <w:jc w:val="both"/>
              <w:rPr>
                <w:sz w:val="24"/>
                <w:szCs w:val="24"/>
              </w:rPr>
            </w:pPr>
            <w:r w:rsidRPr="00B56F33">
              <w:rPr>
                <w:sz w:val="24"/>
                <w:szCs w:val="24"/>
              </w:rPr>
              <w:t>3’s social worker was tasked with visiting 3 the following day in school. Following meeting 3, they confirmed there were no additional concerns shared by 3 in his discussions with the social worker. After appraising my manager of this, it was agreed that no further action was required under safeguarding procedures. I believe through my sharing of information, I was able to evidence working collaboratively with people in need of care and support, their carers and other professionals, whilst ensuring safeguarding procedures w</w:t>
            </w:r>
            <w:r>
              <w:rPr>
                <w:sz w:val="24"/>
                <w:szCs w:val="24"/>
              </w:rPr>
              <w:t>ere followed. Whilst this did not</w:t>
            </w:r>
            <w:r w:rsidRPr="00B56F33">
              <w:rPr>
                <w:sz w:val="24"/>
                <w:szCs w:val="24"/>
              </w:rPr>
              <w:t xml:space="preserve"> lead to a safeguarding investigation, there were additional factors to consider within fostering regulations. I completed the record of concern as required as set out within the Code of Practice for Local Authority Fostering Services (Welsh Government, 2019), and included the outcome of discussions with the safeguarding officer. I identified and recorded my recommendations moving forward, using my assessment and professional judgement of the situation. Foster carers undergo continued assessment to ensure their ability to continue meeting fostering competencies. Annual reviews are conducted, and concerns Performa are then considered within this context. Whilst this is the ongoing assessment, intervention is also a fundamental part of this process to show how carers are being supported (Horner, 2009). I identified various actions and learning needs for 1, including further training to support their understanding of trauma, and therapeutic parenting, ensuring they know procedures to report incidents utilising duty workers when their</w:t>
            </w:r>
            <w:r>
              <w:rPr>
                <w:sz w:val="24"/>
                <w:szCs w:val="24"/>
              </w:rPr>
              <w:t xml:space="preserve"> social worker is not available.</w:t>
            </w:r>
            <w:r w:rsidRPr="00B56F33">
              <w:rPr>
                <w:sz w:val="24"/>
                <w:szCs w:val="24"/>
              </w:rPr>
              <w:t xml:space="preserve"> I also provided a copy of the policy related to managing children’s behaviour, so they are aware of the expectations. I relayed this to 1 promptly, which I felt was important to ensure I was able to build and maintain trust, and recognised the importance of foster carers being updated with information identified as valued by carers in research (Wilson, Sinclair &amp; Gibbs, 2000).  </w:t>
            </w:r>
          </w:p>
          <w:p w14:paraId="587324D7" w14:textId="77777777" w:rsidR="00AB1AD7" w:rsidRPr="00B56F33" w:rsidRDefault="00AB1AD7" w:rsidP="00C55E5C">
            <w:pPr>
              <w:shd w:val="clear" w:color="auto" w:fill="FFFFFF"/>
              <w:spacing w:line="231" w:lineRule="atLeast"/>
              <w:jc w:val="both"/>
              <w:rPr>
                <w:sz w:val="24"/>
                <w:szCs w:val="24"/>
              </w:rPr>
            </w:pPr>
          </w:p>
          <w:p w14:paraId="54593527" w14:textId="77777777" w:rsidR="00AB1AD7" w:rsidRPr="00B56F33" w:rsidRDefault="00AB1AD7" w:rsidP="00C55E5C">
            <w:pPr>
              <w:shd w:val="clear" w:color="auto" w:fill="FFFFFF"/>
              <w:spacing w:line="231" w:lineRule="atLeast"/>
              <w:jc w:val="both"/>
              <w:rPr>
                <w:sz w:val="24"/>
                <w:szCs w:val="24"/>
              </w:rPr>
            </w:pPr>
            <w:r w:rsidRPr="00B56F33">
              <w:rPr>
                <w:sz w:val="24"/>
                <w:szCs w:val="24"/>
              </w:rPr>
              <w:t xml:space="preserve">Within my role I also must consider confidentiality of information being shared in line with the principles of the Data Protection Act 2018, however as clearly set out in schedule 8 of the act, where there is a risk of harm this information can be shared without consent of the data subject. As this was a safeguarding concern, I was able to share the disclosure with my line manager and the children’s social worker, to inform what needed to happen. I felt that my previous experience had enabled to me fully understand the responsibilities within my role, and I considered several factors such as time passed, whether 3 was in any immediate </w:t>
            </w:r>
            <w:r w:rsidRPr="00B56F33">
              <w:rPr>
                <w:sz w:val="24"/>
                <w:szCs w:val="24"/>
              </w:rPr>
              <w:lastRenderedPageBreak/>
              <w:t>risk of harm, and how 1 had reflected on the incident. I fully understood the roles of my manager, the child</w:t>
            </w:r>
            <w:r>
              <w:rPr>
                <w:sz w:val="24"/>
                <w:szCs w:val="24"/>
              </w:rPr>
              <w:t>ren’s social worker and the LAD</w:t>
            </w:r>
            <w:r w:rsidRPr="00B56F33">
              <w:rPr>
                <w:sz w:val="24"/>
                <w:szCs w:val="24"/>
              </w:rPr>
              <w:t>O.  I have reflected on what might have happened if this event had occurred on the same day that I had received that information. I believe this would have set alarm bells ringing for me and would have prompted a reactive approach where I would have acted on the information immediately to have discussions with my manager pr</w:t>
            </w:r>
            <w:r>
              <w:rPr>
                <w:sz w:val="24"/>
                <w:szCs w:val="24"/>
              </w:rPr>
              <w:t>ior to exploring with the carer. T</w:t>
            </w:r>
            <w:r w:rsidRPr="00B56F33">
              <w:rPr>
                <w:sz w:val="24"/>
                <w:szCs w:val="24"/>
              </w:rPr>
              <w:t>his would have potentially led to</w:t>
            </w:r>
            <w:r>
              <w:rPr>
                <w:sz w:val="24"/>
                <w:szCs w:val="24"/>
              </w:rPr>
              <w:t xml:space="preserve"> a crisis intervention approach, which Clark (2007) discusses</w:t>
            </w:r>
            <w:r w:rsidRPr="00B56F33">
              <w:rPr>
                <w:sz w:val="24"/>
                <w:szCs w:val="24"/>
              </w:rPr>
              <w:t xml:space="preserve"> can occur when an incident threatens balance and stability. Receiving this information from the carer the same day, or if this concern had come from the child, the school or from 3’s social when she received</w:t>
            </w:r>
            <w:r>
              <w:rPr>
                <w:sz w:val="24"/>
                <w:szCs w:val="24"/>
              </w:rPr>
              <w:t xml:space="preserve"> the information then there would have been given additional considerations to hold a Professional Strategy Discussion. The considerations include whether the incident met the threshold to progress</w:t>
            </w:r>
            <w:r w:rsidRPr="00B56F33">
              <w:rPr>
                <w:sz w:val="24"/>
                <w:szCs w:val="24"/>
              </w:rPr>
              <w:t xml:space="preserve"> to</w:t>
            </w:r>
            <w:r>
              <w:rPr>
                <w:sz w:val="24"/>
                <w:szCs w:val="24"/>
              </w:rPr>
              <w:t xml:space="preserve"> a Professional Abuse Strategy M</w:t>
            </w:r>
            <w:r w:rsidRPr="00B56F33">
              <w:rPr>
                <w:sz w:val="24"/>
                <w:szCs w:val="24"/>
              </w:rPr>
              <w:t>eeting</w:t>
            </w:r>
            <w:r>
              <w:rPr>
                <w:sz w:val="24"/>
                <w:szCs w:val="24"/>
              </w:rPr>
              <w:t xml:space="preserve"> as set out in Section 5 of the WSP (SCW, 2019)</w:t>
            </w:r>
            <w:r w:rsidRPr="00B56F33">
              <w:rPr>
                <w:sz w:val="24"/>
                <w:szCs w:val="24"/>
              </w:rPr>
              <w:t xml:space="preserve">. </w:t>
            </w:r>
            <w:r>
              <w:rPr>
                <w:sz w:val="24"/>
                <w:szCs w:val="24"/>
              </w:rPr>
              <w:t xml:space="preserve">In this event the professionals involved </w:t>
            </w:r>
            <w:r w:rsidRPr="00B56F33">
              <w:rPr>
                <w:sz w:val="24"/>
                <w:szCs w:val="24"/>
              </w:rPr>
              <w:t xml:space="preserve">would </w:t>
            </w:r>
            <w:r>
              <w:rPr>
                <w:sz w:val="24"/>
                <w:szCs w:val="24"/>
              </w:rPr>
              <w:t>need to consider</w:t>
            </w:r>
            <w:r w:rsidRPr="00B56F33">
              <w:rPr>
                <w:sz w:val="24"/>
                <w:szCs w:val="24"/>
              </w:rPr>
              <w:t xml:space="preserve"> what immediate steps the local authority needed to undertake to safeguard 3, which would possibly consider identifying an alternative placement whilst the incident was fully investigated. </w:t>
            </w:r>
          </w:p>
          <w:p w14:paraId="7D590C54" w14:textId="77777777" w:rsidR="00AB1AD7" w:rsidRPr="00B56F33" w:rsidRDefault="00AB1AD7" w:rsidP="00C55E5C">
            <w:pPr>
              <w:shd w:val="clear" w:color="auto" w:fill="FFFFFF"/>
              <w:spacing w:line="231" w:lineRule="atLeast"/>
              <w:jc w:val="both"/>
              <w:rPr>
                <w:sz w:val="24"/>
                <w:szCs w:val="24"/>
              </w:rPr>
            </w:pPr>
          </w:p>
          <w:p w14:paraId="5C3AF9AF" w14:textId="77777777" w:rsidR="00AB1AD7" w:rsidRPr="00B56F33" w:rsidRDefault="00AB1AD7" w:rsidP="00C55E5C">
            <w:pPr>
              <w:shd w:val="clear" w:color="auto" w:fill="FFFFFF"/>
              <w:spacing w:line="231" w:lineRule="atLeast"/>
              <w:jc w:val="both"/>
              <w:rPr>
                <w:sz w:val="24"/>
                <w:szCs w:val="24"/>
              </w:rPr>
            </w:pPr>
          </w:p>
          <w:p w14:paraId="5D89A27D" w14:textId="77777777" w:rsidR="00AB1AD7" w:rsidRPr="00B56F33" w:rsidRDefault="00AB1AD7" w:rsidP="00C55E5C">
            <w:pPr>
              <w:jc w:val="both"/>
              <w:rPr>
                <w:sz w:val="24"/>
                <w:szCs w:val="24"/>
              </w:rPr>
            </w:pPr>
            <w:r w:rsidRPr="00B56F33">
              <w:rPr>
                <w:sz w:val="24"/>
                <w:szCs w:val="24"/>
              </w:rPr>
              <w:t xml:space="preserve">Reflecting on this case, I have considered my responses in relation to Thomson’s (2006) PCS model and practising in an anti-oppressive way. At the structural level, there is a legislative framework in place to ensure that children are protected from harm and abuse, and when this occurs there are clear mechanisms in place to inform practitioners of actions required. There is also consideration for human rights, of which there are absolute and qualified rights.  I had consideration the child’s right to be protected from harm or abuse as set out in Article 19 of the UNCRC (UNICEF, 1989), which is an absolute right and has to be upheld. There are also local policies to consider, such as safer caring and managing challenging behaviour set out within the fostering agency. Culturally, as a social worker I am aware of the expectations and values of social work to provide a person-centred approach, promote human rights, listening and being honest with people we work with. The culture of the team can have an impact on how I interact with foster carer’s and respond to events such as this.  </w:t>
            </w:r>
          </w:p>
          <w:p w14:paraId="042B6F2E" w14:textId="77777777" w:rsidR="00AB1AD7" w:rsidRPr="00B56F33" w:rsidRDefault="00AB1AD7" w:rsidP="00C55E5C">
            <w:pPr>
              <w:jc w:val="both"/>
              <w:rPr>
                <w:sz w:val="24"/>
                <w:szCs w:val="24"/>
              </w:rPr>
            </w:pPr>
          </w:p>
          <w:p w14:paraId="1154DC0E" w14:textId="77777777" w:rsidR="00AB1AD7" w:rsidRPr="00B56F33" w:rsidRDefault="00AB1AD7" w:rsidP="00C55E5C">
            <w:pPr>
              <w:jc w:val="both"/>
              <w:rPr>
                <w:sz w:val="24"/>
                <w:szCs w:val="24"/>
              </w:rPr>
            </w:pPr>
            <w:r w:rsidRPr="00B56F33">
              <w:rPr>
                <w:sz w:val="24"/>
                <w:szCs w:val="24"/>
              </w:rPr>
              <w:t>All of these factors above impact and influence the personal, and my role within the scenario. I was able to draw on my existing knowledge formed through my previous experience to inform how I responded, enabling me to analyse the information being shared to make a professional judgement on what actions I needed to undertake within my role. I was able to draw on my personal skills and knowledge to use effective communication, and undertake a person-centred approach, an</w:t>
            </w:r>
            <w:r>
              <w:rPr>
                <w:sz w:val="24"/>
                <w:szCs w:val="24"/>
              </w:rPr>
              <w:t>d recognised</w:t>
            </w:r>
            <w:r w:rsidRPr="00B56F33">
              <w:rPr>
                <w:sz w:val="24"/>
                <w:szCs w:val="24"/>
              </w:rPr>
              <w:t xml:space="preserve"> this can be a difficult experience for a foster carer. Whilst the carer had acted in a way that initiated the safeguarding considerations, there was some complexity in my role as a supervising social worker. I have to advocate for, and support my carers, whilst also recognising the duty to safeguard the child as an essential element of my role. I believe </w:t>
            </w:r>
            <w:r>
              <w:rPr>
                <w:sz w:val="24"/>
                <w:szCs w:val="24"/>
              </w:rPr>
              <w:t xml:space="preserve">in </w:t>
            </w:r>
            <w:r w:rsidRPr="00B56F33">
              <w:rPr>
                <w:sz w:val="24"/>
                <w:szCs w:val="24"/>
              </w:rPr>
              <w:t xml:space="preserve">my approach I had consideration to how a concern can impact a foster carer, and was able to empathise with </w:t>
            </w:r>
            <w:r w:rsidRPr="00B56F33">
              <w:rPr>
                <w:sz w:val="24"/>
                <w:szCs w:val="24"/>
              </w:rPr>
              <w:lastRenderedPageBreak/>
              <w:t xml:space="preserve">their experiences of those processes. A significant factor </w:t>
            </w:r>
            <w:r>
              <w:rPr>
                <w:sz w:val="24"/>
                <w:szCs w:val="24"/>
              </w:rPr>
              <w:t>to consider within the personal</w:t>
            </w:r>
            <w:r w:rsidRPr="00B56F33">
              <w:rPr>
                <w:sz w:val="24"/>
                <w:szCs w:val="24"/>
              </w:rPr>
              <w:t xml:space="preserve"> is the power imbalance a foster could feel (Wilson, Sinclair &amp; Gibbs, 2000). When safe</w:t>
            </w:r>
            <w:r>
              <w:rPr>
                <w:sz w:val="24"/>
                <w:szCs w:val="24"/>
              </w:rPr>
              <w:t>guarding procedures are initiated</w:t>
            </w:r>
            <w:r w:rsidRPr="00B56F33">
              <w:rPr>
                <w:sz w:val="24"/>
                <w:szCs w:val="24"/>
              </w:rPr>
              <w:t>, there are times when information cannot be freely shared and remains confidential, leaving carers unaware of the nature of details of an allegation, or the processes being undertaken (Brown, Sebba, &amp; Luke, 2014). Whilst this event presented differently as the foster carer shared the information which led to the record of concern</w:t>
            </w:r>
            <w:r>
              <w:rPr>
                <w:sz w:val="24"/>
                <w:szCs w:val="24"/>
              </w:rPr>
              <w:t>, a foster carer c</w:t>
            </w:r>
            <w:r w:rsidRPr="00B56F33">
              <w:rPr>
                <w:sz w:val="24"/>
                <w:szCs w:val="24"/>
              </w:rPr>
              <w:t>ould still feel vulnerable awaiting the outcome of any safeguarding discussions and measures, and what this means for the child they are supporting. Being aware of this, I tried to reassure the foster carer, and ensured I offered support and kept</w:t>
            </w:r>
            <w:r>
              <w:rPr>
                <w:sz w:val="24"/>
                <w:szCs w:val="24"/>
              </w:rPr>
              <w:t xml:space="preserve"> good</w:t>
            </w:r>
            <w:r w:rsidRPr="00B56F33">
              <w:rPr>
                <w:sz w:val="24"/>
                <w:szCs w:val="24"/>
              </w:rPr>
              <w:t xml:space="preserve"> communication throughout the process.</w:t>
            </w:r>
          </w:p>
          <w:p w14:paraId="7F8ABC3B" w14:textId="77777777" w:rsidR="00AB1AD7" w:rsidRPr="00B56F33" w:rsidRDefault="00AB1AD7" w:rsidP="00C55E5C">
            <w:pPr>
              <w:shd w:val="clear" w:color="auto" w:fill="FFFFFF"/>
              <w:spacing w:line="231" w:lineRule="atLeast"/>
              <w:jc w:val="both"/>
              <w:rPr>
                <w:sz w:val="24"/>
                <w:szCs w:val="24"/>
              </w:rPr>
            </w:pPr>
          </w:p>
          <w:p w14:paraId="086417A7" w14:textId="77777777" w:rsidR="00AB1AD7" w:rsidRPr="00B56F33" w:rsidRDefault="00AB1AD7" w:rsidP="00C55E5C">
            <w:pPr>
              <w:shd w:val="clear" w:color="auto" w:fill="FFFFFF"/>
              <w:spacing w:line="231" w:lineRule="atLeast"/>
              <w:jc w:val="both"/>
              <w:rPr>
                <w:sz w:val="24"/>
                <w:szCs w:val="24"/>
              </w:rPr>
            </w:pPr>
            <w:r w:rsidRPr="00B56F33">
              <w:rPr>
                <w:sz w:val="24"/>
                <w:szCs w:val="24"/>
              </w:rPr>
              <w:t xml:space="preserve">In conclusion, this case study has enabled me to draw on the experiences I had gained in my early years in practice as a newly qualified practitioner working as a supervising social worker. The case study highlights the complexity of my role in balancing between supporting the foster carer whilst also placing the child at the centre of my thoughts. I have evidenced my ability to work collaboratively within a team around the child and was fully aware of the expectations of each role involved. I was aware of my responsibility to record this as a concern, and to raise this with my manager for safeguarding discussions. There were complexities within the case such as the length of time passed, which enabled me to apply my analysis of the information and identify there were no immediate risks to the child. As such I was able to draw on my skills and experience to gather further context of the situation and apply my professional judgement to enact the next steps that occurred.  I followed a person centred, and relationship-based approach with the foster carer to ensure they were provided time to share the incident, and work through what had happened. </w:t>
            </w:r>
          </w:p>
          <w:p w14:paraId="02EC0AA8" w14:textId="77777777" w:rsidR="00AB1AD7" w:rsidRPr="00B56F33" w:rsidRDefault="00AB1AD7" w:rsidP="00C55E5C">
            <w:pPr>
              <w:shd w:val="clear" w:color="auto" w:fill="FFFFFF"/>
              <w:spacing w:line="231" w:lineRule="atLeast"/>
              <w:jc w:val="both"/>
              <w:rPr>
                <w:sz w:val="24"/>
                <w:szCs w:val="24"/>
              </w:rPr>
            </w:pPr>
          </w:p>
          <w:p w14:paraId="34619038" w14:textId="77777777" w:rsidR="00AB1AD7" w:rsidRPr="00B56F33" w:rsidRDefault="00AB1AD7" w:rsidP="00C55E5C">
            <w:pPr>
              <w:shd w:val="clear" w:color="auto" w:fill="FFFFFF"/>
              <w:spacing w:line="231" w:lineRule="atLeast"/>
              <w:jc w:val="both"/>
              <w:rPr>
                <w:sz w:val="24"/>
                <w:szCs w:val="24"/>
              </w:rPr>
            </w:pPr>
            <w:r w:rsidRPr="00B56F33">
              <w:rPr>
                <w:sz w:val="24"/>
                <w:szCs w:val="24"/>
              </w:rPr>
              <w:t>Whilst this case study did not lead to a safeguarding procedure, I have followed all the steps expected of me within my role, and ensured the information was relayed promptly, the concerns procedure was followed, and the foster carers were kept up to date with outcome. This then forms part of the ongoing assessment I will undertake with the foster carers, considering their skills and abilities to continue meeting the fostering competencies. I have shown awareness of the legislative framework that informs both national and local policies, enabling me to work effectively with</w:t>
            </w:r>
            <w:r>
              <w:rPr>
                <w:sz w:val="24"/>
                <w:szCs w:val="24"/>
              </w:rPr>
              <w:t xml:space="preserve">in the boundaries of my role, and reflected how both research and theories inform my work. </w:t>
            </w:r>
            <w:r w:rsidRPr="00B56F33">
              <w:rPr>
                <w:sz w:val="24"/>
                <w:szCs w:val="24"/>
              </w:rPr>
              <w:t>Safeguarding does not necessarily have to lead to a child protection investigation, and my case study highlights how the WSP (SCW, 2019) were utilised to analyse the information received to reach a professional judgement and apply an intervention. This then included following local policies and procedures to record and address the concern, and identify support needed for the placement and the foster carer.</w:t>
            </w:r>
          </w:p>
          <w:p w14:paraId="1DE68F3D" w14:textId="77777777" w:rsidR="00AB1AD7" w:rsidRPr="00B56F33" w:rsidRDefault="00AB1AD7" w:rsidP="00C55E5C">
            <w:pPr>
              <w:shd w:val="clear" w:color="auto" w:fill="FFFFFF"/>
              <w:spacing w:line="231" w:lineRule="atLeast"/>
              <w:jc w:val="both"/>
              <w:rPr>
                <w:sz w:val="24"/>
                <w:szCs w:val="24"/>
              </w:rPr>
            </w:pPr>
          </w:p>
          <w:p w14:paraId="3111C7F1" w14:textId="77777777" w:rsidR="00AB1AD7" w:rsidRDefault="00AB1AD7" w:rsidP="00C55E5C">
            <w:pPr>
              <w:shd w:val="clear" w:color="auto" w:fill="FFFFFF"/>
              <w:spacing w:line="231" w:lineRule="atLeast"/>
              <w:jc w:val="both"/>
              <w:rPr>
                <w:i/>
                <w:sz w:val="24"/>
                <w:szCs w:val="24"/>
              </w:rPr>
            </w:pPr>
            <w:r>
              <w:rPr>
                <w:color w:val="222222"/>
                <w:sz w:val="24"/>
                <w:szCs w:val="24"/>
              </w:rPr>
              <w:t>4142</w:t>
            </w:r>
          </w:p>
          <w:p w14:paraId="1230258C" w14:textId="77777777" w:rsidR="00AB1AD7" w:rsidRPr="008B28E7" w:rsidRDefault="00AB1AD7" w:rsidP="00C55E5C">
            <w:pPr>
              <w:jc w:val="both"/>
              <w:rPr>
                <w:sz w:val="24"/>
                <w:szCs w:val="24"/>
              </w:rPr>
            </w:pPr>
          </w:p>
        </w:tc>
      </w:tr>
    </w:tbl>
    <w:p w14:paraId="16AFE658" w14:textId="269E53CD" w:rsidR="003B2848" w:rsidRPr="00CC4580" w:rsidRDefault="003B2848">
      <w:pPr>
        <w:rPr>
          <w:rFonts w:cstheme="minorHAnsi"/>
        </w:rPr>
      </w:pPr>
    </w:p>
    <w:sectPr w:rsidR="003B2848" w:rsidRPr="00CC45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DB686B"/>
    <w:multiLevelType w:val="multilevel"/>
    <w:tmpl w:val="46FCC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E2C678B"/>
    <w:multiLevelType w:val="multilevel"/>
    <w:tmpl w:val="F4B42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3AF4048"/>
    <w:multiLevelType w:val="multilevel"/>
    <w:tmpl w:val="8CB23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88104441">
    <w:abstractNumId w:val="0"/>
  </w:num>
  <w:num w:numId="2" w16cid:durableId="195195854">
    <w:abstractNumId w:val="2"/>
  </w:num>
  <w:num w:numId="3" w16cid:durableId="21057599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3803"/>
    <w:rsid w:val="0003799B"/>
    <w:rsid w:val="00046A0C"/>
    <w:rsid w:val="00077B84"/>
    <w:rsid w:val="0008683A"/>
    <w:rsid w:val="000C75A9"/>
    <w:rsid w:val="000D17A4"/>
    <w:rsid w:val="000F1DAC"/>
    <w:rsid w:val="001464F9"/>
    <w:rsid w:val="00182884"/>
    <w:rsid w:val="001B7434"/>
    <w:rsid w:val="001B7C4C"/>
    <w:rsid w:val="001D7928"/>
    <w:rsid w:val="00244F2D"/>
    <w:rsid w:val="002546B5"/>
    <w:rsid w:val="00262EDB"/>
    <w:rsid w:val="00283F9B"/>
    <w:rsid w:val="00291528"/>
    <w:rsid w:val="00296708"/>
    <w:rsid w:val="002D6C8A"/>
    <w:rsid w:val="002D70D9"/>
    <w:rsid w:val="002E26A0"/>
    <w:rsid w:val="003132A9"/>
    <w:rsid w:val="00324C55"/>
    <w:rsid w:val="00330D50"/>
    <w:rsid w:val="00344FFD"/>
    <w:rsid w:val="00360EDE"/>
    <w:rsid w:val="00387729"/>
    <w:rsid w:val="003A76DB"/>
    <w:rsid w:val="003B2848"/>
    <w:rsid w:val="003C22D6"/>
    <w:rsid w:val="00414FDF"/>
    <w:rsid w:val="00431FFB"/>
    <w:rsid w:val="00472289"/>
    <w:rsid w:val="00480CD8"/>
    <w:rsid w:val="004964F3"/>
    <w:rsid w:val="004A5E60"/>
    <w:rsid w:val="00507FC5"/>
    <w:rsid w:val="00515842"/>
    <w:rsid w:val="0052284A"/>
    <w:rsid w:val="00533444"/>
    <w:rsid w:val="00540E29"/>
    <w:rsid w:val="005C318A"/>
    <w:rsid w:val="005F178E"/>
    <w:rsid w:val="006262D7"/>
    <w:rsid w:val="006403D8"/>
    <w:rsid w:val="00691AF6"/>
    <w:rsid w:val="006D7F76"/>
    <w:rsid w:val="006F2D54"/>
    <w:rsid w:val="006F4C90"/>
    <w:rsid w:val="00721328"/>
    <w:rsid w:val="007233CF"/>
    <w:rsid w:val="00724884"/>
    <w:rsid w:val="00747ED0"/>
    <w:rsid w:val="00771A72"/>
    <w:rsid w:val="007948F7"/>
    <w:rsid w:val="007A4742"/>
    <w:rsid w:val="007F03DE"/>
    <w:rsid w:val="007F5DF3"/>
    <w:rsid w:val="00845BB5"/>
    <w:rsid w:val="008518C3"/>
    <w:rsid w:val="00884D9F"/>
    <w:rsid w:val="008E5676"/>
    <w:rsid w:val="00963803"/>
    <w:rsid w:val="009703EF"/>
    <w:rsid w:val="00983118"/>
    <w:rsid w:val="009A4748"/>
    <w:rsid w:val="00A36ED4"/>
    <w:rsid w:val="00A4314B"/>
    <w:rsid w:val="00A70CE1"/>
    <w:rsid w:val="00AA471D"/>
    <w:rsid w:val="00AB1AD7"/>
    <w:rsid w:val="00AD1F32"/>
    <w:rsid w:val="00AD59B7"/>
    <w:rsid w:val="00AE1C7F"/>
    <w:rsid w:val="00B20073"/>
    <w:rsid w:val="00B45269"/>
    <w:rsid w:val="00B93319"/>
    <w:rsid w:val="00BF0FEF"/>
    <w:rsid w:val="00C1641E"/>
    <w:rsid w:val="00C96080"/>
    <w:rsid w:val="00CA2020"/>
    <w:rsid w:val="00CC4580"/>
    <w:rsid w:val="00CC78F6"/>
    <w:rsid w:val="00CD48BD"/>
    <w:rsid w:val="00D0189F"/>
    <w:rsid w:val="00D10ECE"/>
    <w:rsid w:val="00D27EF3"/>
    <w:rsid w:val="00D33C6F"/>
    <w:rsid w:val="00D5280C"/>
    <w:rsid w:val="00DA39BE"/>
    <w:rsid w:val="00DA6FD6"/>
    <w:rsid w:val="00DC36D0"/>
    <w:rsid w:val="00E21303"/>
    <w:rsid w:val="00E246D2"/>
    <w:rsid w:val="00E25B90"/>
    <w:rsid w:val="00EB7DF6"/>
    <w:rsid w:val="00EC3B31"/>
    <w:rsid w:val="00ED438A"/>
    <w:rsid w:val="00F11404"/>
    <w:rsid w:val="00F24997"/>
    <w:rsid w:val="00F2526B"/>
    <w:rsid w:val="00F63BD2"/>
    <w:rsid w:val="00F64916"/>
    <w:rsid w:val="00F82593"/>
    <w:rsid w:val="00F85F8C"/>
    <w:rsid w:val="00F92502"/>
    <w:rsid w:val="00FA5C49"/>
    <w:rsid w:val="00FC1618"/>
    <w:rsid w:val="00FD08FF"/>
    <w:rsid w:val="00FE2607"/>
    <w:rsid w:val="00FE6128"/>
    <w:rsid w:val="00FF41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88D2D"/>
  <w15:chartTrackingRefBased/>
  <w15:docId w15:val="{AA938FCA-E2AF-43E0-8397-352C6AF39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6ED4"/>
    <w:rPr>
      <w:color w:val="0000FF"/>
      <w:u w:val="single"/>
    </w:rPr>
  </w:style>
  <w:style w:type="paragraph" w:styleId="ListParagraph">
    <w:name w:val="List Paragraph"/>
    <w:basedOn w:val="Normal"/>
    <w:uiPriority w:val="34"/>
    <w:qFormat/>
    <w:rsid w:val="000C75A9"/>
    <w:pPr>
      <w:ind w:left="720"/>
      <w:contextualSpacing/>
    </w:pPr>
  </w:style>
  <w:style w:type="character" w:customStyle="1" w:styleId="contrib">
    <w:name w:val="contrib"/>
    <w:basedOn w:val="DefaultParagraphFont"/>
    <w:rsid w:val="00CC4580"/>
  </w:style>
  <w:style w:type="character" w:customStyle="1" w:styleId="authorname">
    <w:name w:val="authorname"/>
    <w:basedOn w:val="DefaultParagraphFont"/>
    <w:rsid w:val="00CC4580"/>
  </w:style>
  <w:style w:type="character" w:customStyle="1" w:styleId="separator">
    <w:name w:val="separator"/>
    <w:basedOn w:val="DefaultParagraphFont"/>
    <w:rsid w:val="00CC4580"/>
  </w:style>
  <w:style w:type="character" w:customStyle="1" w:styleId="Date1">
    <w:name w:val="Date1"/>
    <w:basedOn w:val="DefaultParagraphFont"/>
    <w:rsid w:val="00CC4580"/>
  </w:style>
  <w:style w:type="character" w:customStyle="1" w:styleId="arttitle">
    <w:name w:val="art_title"/>
    <w:basedOn w:val="DefaultParagraphFont"/>
    <w:rsid w:val="00CC4580"/>
  </w:style>
  <w:style w:type="character" w:customStyle="1" w:styleId="serialtitle">
    <w:name w:val="serial_title"/>
    <w:basedOn w:val="DefaultParagraphFont"/>
    <w:rsid w:val="00CC4580"/>
  </w:style>
  <w:style w:type="character" w:customStyle="1" w:styleId="volumeissue">
    <w:name w:val="volume_issue"/>
    <w:basedOn w:val="DefaultParagraphFont"/>
    <w:rsid w:val="00CC4580"/>
  </w:style>
  <w:style w:type="character" w:customStyle="1" w:styleId="pagerange">
    <w:name w:val="page_range"/>
    <w:basedOn w:val="DefaultParagraphFont"/>
    <w:rsid w:val="00CC4580"/>
  </w:style>
  <w:style w:type="character" w:customStyle="1" w:styleId="doilink">
    <w:name w:val="doi_link"/>
    <w:basedOn w:val="DefaultParagraphFont"/>
    <w:rsid w:val="00CC4580"/>
  </w:style>
  <w:style w:type="character" w:customStyle="1" w:styleId="vol">
    <w:name w:val="vol"/>
    <w:basedOn w:val="DefaultParagraphFont"/>
    <w:rsid w:val="003B2848"/>
  </w:style>
  <w:style w:type="character" w:customStyle="1" w:styleId="citedissue">
    <w:name w:val="citedissue"/>
    <w:basedOn w:val="DefaultParagraphFont"/>
    <w:rsid w:val="003B2848"/>
  </w:style>
  <w:style w:type="character" w:customStyle="1" w:styleId="pagefirst">
    <w:name w:val="pagefirst"/>
    <w:basedOn w:val="DefaultParagraphFont"/>
    <w:rsid w:val="003B2848"/>
  </w:style>
  <w:style w:type="character" w:customStyle="1" w:styleId="pagelast">
    <w:name w:val="pagelast"/>
    <w:basedOn w:val="DefaultParagraphFont"/>
    <w:rsid w:val="003B28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407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92B28B66088844D870D4C1401D321F9" ma:contentTypeVersion="17" ma:contentTypeDescription="Create a new document." ma:contentTypeScope="" ma:versionID="4bbc8b6bcda01f93040055378e7d54b3">
  <xsd:schema xmlns:xsd="http://www.w3.org/2001/XMLSchema" xmlns:xs="http://www.w3.org/2001/XMLSchema" xmlns:p="http://schemas.microsoft.com/office/2006/metadata/properties" xmlns:ns3="1454201e-381a-402a-94ee-089c22ee2f1c" xmlns:ns4="7e1765a9-267c-45f0-bc43-a40bd2a61e3f" targetNamespace="http://schemas.microsoft.com/office/2006/metadata/properties" ma:root="true" ma:fieldsID="17f67f5f64103fa89d42f749c58c4475" ns3:_="" ns4:_="">
    <xsd:import namespace="1454201e-381a-402a-94ee-089c22ee2f1c"/>
    <xsd:import namespace="7e1765a9-267c-45f0-bc43-a40bd2a61e3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ServiceOCR" minOccurs="0"/>
                <xsd:element ref="ns4:MediaServiceGenerationTime" minOccurs="0"/>
                <xsd:element ref="ns4:MediaServiceEventHashCode" minOccurs="0"/>
                <xsd:element ref="ns4:MediaServiceSearchProperties" minOccurs="0"/>
                <xsd:element ref="ns4:_activity" minOccurs="0"/>
                <xsd:element ref="ns4:MediaLengthInSeconds"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54201e-381a-402a-94ee-089c22ee2f1c"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e1765a9-267c-45f0-bc43-a40bd2a61e3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e1765a9-267c-45f0-bc43-a40bd2a61e3f" xsi:nil="true"/>
  </documentManagement>
</p:properties>
</file>

<file path=customXml/itemProps1.xml><?xml version="1.0" encoding="utf-8"?>
<ds:datastoreItem xmlns:ds="http://schemas.openxmlformats.org/officeDocument/2006/customXml" ds:itemID="{B35A8FEF-88E7-4386-9A3C-CD8840181B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54201e-381a-402a-94ee-089c22ee2f1c"/>
    <ds:schemaRef ds:uri="7e1765a9-267c-45f0-bc43-a40bd2a61e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EAD5C2A-B2D2-41CB-BD60-757FA365B1E7}">
  <ds:schemaRefs>
    <ds:schemaRef ds:uri="http://schemas.microsoft.com/sharepoint/v3/contenttype/forms"/>
  </ds:schemaRefs>
</ds:datastoreItem>
</file>

<file path=customXml/itemProps3.xml><?xml version="1.0" encoding="utf-8"?>
<ds:datastoreItem xmlns:ds="http://schemas.openxmlformats.org/officeDocument/2006/customXml" ds:itemID="{7E357BDC-D7BE-4E55-8D81-DC05A47574C1}">
  <ds:schemaRefs>
    <ds:schemaRef ds:uri="http://schemas.microsoft.com/office/2006/metadata/properties"/>
    <ds:schemaRef ds:uri="http://schemas.microsoft.com/office/infopath/2007/PartnerControls"/>
    <ds:schemaRef ds:uri="7e1765a9-267c-45f0-bc43-a40bd2a61e3f"/>
  </ds:schemaRefs>
</ds:datastoreItem>
</file>

<file path=docProps/app.xml><?xml version="1.0" encoding="utf-8"?>
<Properties xmlns="http://schemas.openxmlformats.org/officeDocument/2006/extended-properties" xmlns:vt="http://schemas.openxmlformats.org/officeDocument/2006/docPropsVTypes">
  <Template>Normal</Template>
  <TotalTime>6393</TotalTime>
  <Pages>8</Pages>
  <Words>3938</Words>
  <Characters>22447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26333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Norman</dc:creator>
  <cp:keywords/>
  <dc:description/>
  <cp:lastModifiedBy>home</cp:lastModifiedBy>
  <cp:revision>30</cp:revision>
  <dcterms:created xsi:type="dcterms:W3CDTF">2024-01-30T22:28:00Z</dcterms:created>
  <dcterms:modified xsi:type="dcterms:W3CDTF">2024-02-12T16:46:00Z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0x010100F92B28B66088844D870D4C1401D321F9</vt:lpwstr>
  </property>
</Properties>
</file>