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A4D4C" w14:textId="6E4CEF00" w:rsidR="003D20BF" w:rsidRPr="00953DD3" w:rsidRDefault="00953DD3" w:rsidP="003D20BF">
      <w:pPr>
        <w:jc w:val="center"/>
        <w:rPr>
          <w:rFonts w:ascii="Calibri" w:hAnsi="Calibri" w:cs="Calibri"/>
          <w:sz w:val="32"/>
          <w:szCs w:val="32"/>
          <w:u w:val="single"/>
        </w:rPr>
      </w:pPr>
      <w:r w:rsidRPr="00FB2694">
        <w:rPr>
          <w:rFonts w:ascii="Calibri" w:hAnsi="Calibri" w:cs="Calibri"/>
          <w:sz w:val="32"/>
          <w:szCs w:val="32"/>
          <w:u w:val="single"/>
        </w:rPr>
        <w:t>F</w:t>
      </w:r>
      <w:r w:rsidRPr="00953DD3">
        <w:rPr>
          <w:rFonts w:ascii="Calibri" w:hAnsi="Calibri" w:cs="Calibri"/>
          <w:sz w:val="32"/>
          <w:szCs w:val="32"/>
          <w:u w:val="single"/>
        </w:rPr>
        <w:t xml:space="preserve">rom the point of </w:t>
      </w:r>
      <w:r w:rsidR="007265DC">
        <w:rPr>
          <w:rFonts w:ascii="Calibri" w:hAnsi="Calibri" w:cs="Calibri"/>
          <w:sz w:val="32"/>
          <w:szCs w:val="32"/>
          <w:u w:val="single"/>
        </w:rPr>
        <w:t>Archaeology and Anthropology</w:t>
      </w:r>
      <w:r w:rsidRPr="00953DD3">
        <w:rPr>
          <w:rFonts w:ascii="Calibri" w:hAnsi="Calibri" w:cs="Calibri"/>
          <w:sz w:val="32"/>
          <w:szCs w:val="32"/>
          <w:u w:val="single"/>
        </w:rPr>
        <w:t>, is it meaningful to speak of human progress through the ages? Is there a useful distinction to be made regarding technological, cultural and moral progress?</w:t>
      </w:r>
      <w:r w:rsidR="00B36D3F" w:rsidRPr="00FB2694">
        <w:rPr>
          <w:rFonts w:ascii="Calibri" w:hAnsi="Calibri" w:cs="Calibri"/>
          <w:sz w:val="32"/>
          <w:szCs w:val="32"/>
          <w:u w:val="single"/>
        </w:rPr>
        <w:t xml:space="preserve"> </w:t>
      </w:r>
    </w:p>
    <w:p w14:paraId="291E00E0" w14:textId="77777777" w:rsidR="008A262D" w:rsidRDefault="008A262D">
      <w:pPr>
        <w:rPr>
          <w:rFonts w:ascii="Calibri" w:hAnsi="Calibri" w:cs="Calibri"/>
        </w:rPr>
      </w:pPr>
    </w:p>
    <w:p w14:paraId="07D3AB6C" w14:textId="77777777" w:rsidR="00916822" w:rsidRDefault="00916822" w:rsidP="00FC6190">
      <w:pPr>
        <w:rPr>
          <w:rFonts w:ascii="Calibri" w:hAnsi="Calibri" w:cs="Calibri"/>
          <w:sz w:val="28"/>
          <w:szCs w:val="28"/>
          <w:u w:val="single"/>
        </w:rPr>
      </w:pPr>
    </w:p>
    <w:p w14:paraId="13527D99" w14:textId="0AE88755" w:rsidR="001E6878" w:rsidRPr="00FC6190" w:rsidRDefault="00FF778A" w:rsidP="00FC6190">
      <w:pPr>
        <w:rPr>
          <w:rFonts w:ascii="Calibri" w:hAnsi="Calibri" w:cs="Calibri"/>
        </w:rPr>
      </w:pPr>
      <w:r w:rsidRPr="00FC6190">
        <w:rPr>
          <w:rFonts w:ascii="Calibri" w:hAnsi="Calibri" w:cs="Calibri"/>
        </w:rPr>
        <w:t>Progress</w:t>
      </w:r>
      <w:r w:rsidR="00B36D3F" w:rsidRPr="00FC6190">
        <w:rPr>
          <w:rFonts w:ascii="Calibri" w:hAnsi="Calibri" w:cs="Calibri"/>
        </w:rPr>
        <w:t xml:space="preserve"> is</w:t>
      </w:r>
      <w:r w:rsidR="00FC6190">
        <w:rPr>
          <w:rFonts w:ascii="Calibri" w:hAnsi="Calibri" w:cs="Calibri"/>
        </w:rPr>
        <w:t xml:space="preserve"> defined as</w:t>
      </w:r>
      <w:r w:rsidR="00B36D3F" w:rsidRPr="00FC6190">
        <w:rPr>
          <w:rFonts w:ascii="Calibri" w:hAnsi="Calibri" w:cs="Calibri"/>
        </w:rPr>
        <w:t xml:space="preserve"> the movement towards a </w:t>
      </w:r>
      <w:r w:rsidR="00985EDD">
        <w:rPr>
          <w:rFonts w:ascii="Calibri" w:hAnsi="Calibri" w:cs="Calibri"/>
        </w:rPr>
        <w:t>‘</w:t>
      </w:r>
      <w:r w:rsidR="00C33D4B" w:rsidRPr="00FC6190">
        <w:rPr>
          <w:rFonts w:ascii="Calibri" w:hAnsi="Calibri" w:cs="Calibri"/>
        </w:rPr>
        <w:t>perceived</w:t>
      </w:r>
      <w:r w:rsidR="00985EDD">
        <w:rPr>
          <w:rFonts w:ascii="Calibri" w:hAnsi="Calibri" w:cs="Calibri"/>
        </w:rPr>
        <w:t>,</w:t>
      </w:r>
      <w:r w:rsidR="000C6DDD" w:rsidRPr="00FC6190">
        <w:rPr>
          <w:rFonts w:ascii="Calibri" w:hAnsi="Calibri" w:cs="Calibri"/>
        </w:rPr>
        <w:t xml:space="preserve"> refined, improved or otherwise desired state</w:t>
      </w:r>
      <w:r w:rsidR="00985EDD">
        <w:rPr>
          <w:rFonts w:ascii="Calibri" w:hAnsi="Calibri" w:cs="Calibri"/>
        </w:rPr>
        <w:t>’</w:t>
      </w:r>
      <w:r w:rsidR="000C6DDD" w:rsidRPr="00FC6190">
        <w:rPr>
          <w:rFonts w:ascii="Calibri" w:hAnsi="Calibri" w:cs="Calibri"/>
        </w:rPr>
        <w:t xml:space="preserve"> (Collins English Dictionary, 2024)</w:t>
      </w:r>
      <w:r w:rsidR="00C33D4B" w:rsidRPr="00FC6190">
        <w:rPr>
          <w:rFonts w:ascii="Calibri" w:hAnsi="Calibri" w:cs="Calibri"/>
        </w:rPr>
        <w:t>.</w:t>
      </w:r>
      <w:r w:rsidR="00FC6190">
        <w:rPr>
          <w:rFonts w:ascii="Calibri" w:hAnsi="Calibri" w:cs="Calibri"/>
        </w:rPr>
        <w:t xml:space="preserve"> </w:t>
      </w:r>
      <w:r w:rsidR="00916822">
        <w:rPr>
          <w:rFonts w:ascii="Calibri" w:hAnsi="Calibri" w:cs="Calibri"/>
        </w:rPr>
        <w:t>In regard to</w:t>
      </w:r>
      <w:r w:rsidR="00FC6190">
        <w:rPr>
          <w:rFonts w:ascii="Calibri" w:hAnsi="Calibri" w:cs="Calibri"/>
        </w:rPr>
        <w:t xml:space="preserve"> looking at p</w:t>
      </w:r>
      <w:r w:rsidR="00C33D4B" w:rsidRPr="00FC6190">
        <w:rPr>
          <w:rFonts w:ascii="Calibri" w:hAnsi="Calibri" w:cs="Calibri"/>
        </w:rPr>
        <w:t>rogress</w:t>
      </w:r>
      <w:r w:rsidR="00FC6190">
        <w:rPr>
          <w:rFonts w:ascii="Calibri" w:hAnsi="Calibri" w:cs="Calibri"/>
        </w:rPr>
        <w:t xml:space="preserve"> through the ages and taking a look at moral, cultural or technological progress then it</w:t>
      </w:r>
      <w:r w:rsidR="00C33D4B" w:rsidRPr="00FC6190">
        <w:rPr>
          <w:rFonts w:ascii="Calibri" w:hAnsi="Calibri" w:cs="Calibri"/>
        </w:rPr>
        <w:t xml:space="preserve"> is </w:t>
      </w:r>
      <w:r w:rsidR="00F644C9" w:rsidRPr="00FC6190">
        <w:rPr>
          <w:rFonts w:ascii="Calibri" w:hAnsi="Calibri" w:cs="Calibri"/>
        </w:rPr>
        <w:t>s</w:t>
      </w:r>
      <w:r w:rsidR="00F15A33" w:rsidRPr="00FC6190">
        <w:rPr>
          <w:rFonts w:ascii="Calibri" w:hAnsi="Calibri" w:cs="Calibri"/>
        </w:rPr>
        <w:t>ubject</w:t>
      </w:r>
      <w:r w:rsidR="00F644C9" w:rsidRPr="00FC6190">
        <w:rPr>
          <w:rFonts w:ascii="Calibri" w:hAnsi="Calibri" w:cs="Calibri"/>
        </w:rPr>
        <w:t>ed based o</w:t>
      </w:r>
      <w:r w:rsidR="00524299" w:rsidRPr="00FC6190">
        <w:rPr>
          <w:rFonts w:ascii="Calibri" w:hAnsi="Calibri" w:cs="Calibri"/>
        </w:rPr>
        <w:t>n the society view on what progress is</w:t>
      </w:r>
      <w:r w:rsidR="00AD75D5" w:rsidRPr="00FC6190">
        <w:rPr>
          <w:rFonts w:ascii="Calibri" w:hAnsi="Calibri" w:cs="Calibri"/>
        </w:rPr>
        <w:t xml:space="preserve"> </w:t>
      </w:r>
      <w:r w:rsidR="002419ED" w:rsidRPr="00FC6190">
        <w:rPr>
          <w:rFonts w:ascii="Calibri" w:hAnsi="Calibri" w:cs="Calibri"/>
        </w:rPr>
        <w:t>and how we measure progress</w:t>
      </w:r>
      <w:r w:rsidR="001E6878" w:rsidRPr="00FC6190">
        <w:rPr>
          <w:rFonts w:ascii="Calibri" w:hAnsi="Calibri" w:cs="Calibri"/>
        </w:rPr>
        <w:t xml:space="preserve"> in certain areas.</w:t>
      </w:r>
      <w:r w:rsidR="00EF552A">
        <w:rPr>
          <w:rFonts w:ascii="Calibri" w:hAnsi="Calibri" w:cs="Calibri"/>
        </w:rPr>
        <w:t xml:space="preserve"> The UN, UNSDG, GDP, UDHR and Colonisation have all has impacts due to this ‘need’ for Progress. </w:t>
      </w:r>
      <w:r w:rsidR="0055767C">
        <w:rPr>
          <w:rFonts w:ascii="Calibri" w:hAnsi="Calibri" w:cs="Calibri"/>
        </w:rPr>
        <w:t>By using these examples we can look at technological, cultural and Moral progress through the ages and observe if it is meaningful to speak about the progress made.</w:t>
      </w:r>
      <w:r w:rsidR="00C17EBA">
        <w:rPr>
          <w:rFonts w:ascii="Calibri" w:hAnsi="Calibri" w:cs="Calibri"/>
        </w:rPr>
        <w:t xml:space="preserve"> By looking at these three areas of progress we can determine </w:t>
      </w:r>
      <w:r w:rsidR="00211304">
        <w:rPr>
          <w:rFonts w:ascii="Calibri" w:hAnsi="Calibri" w:cs="Calibri"/>
        </w:rPr>
        <w:t xml:space="preserve">how we could be improvement </w:t>
      </w:r>
      <w:r w:rsidR="00CC7C3E">
        <w:rPr>
          <w:rFonts w:ascii="Calibri" w:hAnsi="Calibri" w:cs="Calibri"/>
        </w:rPr>
        <w:t>in the current political world.</w:t>
      </w:r>
    </w:p>
    <w:p w14:paraId="412FCB54" w14:textId="77777777" w:rsidR="00524299" w:rsidRPr="00B36D3F" w:rsidRDefault="00524299" w:rsidP="00B36D3F">
      <w:pPr>
        <w:rPr>
          <w:rFonts w:ascii="Calibri" w:hAnsi="Calibri" w:cs="Calibri"/>
        </w:rPr>
      </w:pPr>
    </w:p>
    <w:p w14:paraId="0AC4DE47" w14:textId="1CDE736E" w:rsidR="0069273C" w:rsidRPr="00FC6190" w:rsidRDefault="0069273C" w:rsidP="0069273C">
      <w:pPr>
        <w:rPr>
          <w:rFonts w:ascii="Calibri" w:hAnsi="Calibri" w:cs="Calibri"/>
        </w:rPr>
      </w:pPr>
      <w:r w:rsidRPr="00FC6190">
        <w:rPr>
          <w:rFonts w:ascii="Calibri" w:hAnsi="Calibri" w:cs="Calibri"/>
        </w:rPr>
        <w:t>Progress is a way of glorifying the existence of the society (Baudouin, C. 1950. p2).</w:t>
      </w:r>
      <w:r w:rsidR="0055289A">
        <w:rPr>
          <w:rFonts w:ascii="Calibri" w:hAnsi="Calibri" w:cs="Calibri"/>
        </w:rPr>
        <w:t xml:space="preserve"> </w:t>
      </w:r>
      <w:r w:rsidR="0054017D">
        <w:rPr>
          <w:rFonts w:ascii="Calibri" w:hAnsi="Calibri" w:cs="Calibri"/>
        </w:rPr>
        <w:t xml:space="preserve">Progress is used in many ways </w:t>
      </w:r>
      <w:r w:rsidR="002711ED">
        <w:rPr>
          <w:rFonts w:ascii="Calibri" w:hAnsi="Calibri" w:cs="Calibri"/>
        </w:rPr>
        <w:t>for societies to prove they are better than the rest</w:t>
      </w:r>
      <w:r w:rsidR="00F645BA">
        <w:rPr>
          <w:rFonts w:ascii="Calibri" w:hAnsi="Calibri" w:cs="Calibri"/>
        </w:rPr>
        <w:t>.</w:t>
      </w:r>
      <w:r w:rsidR="00257452">
        <w:rPr>
          <w:rFonts w:ascii="Calibri" w:hAnsi="Calibri" w:cs="Calibri"/>
        </w:rPr>
        <w:t xml:space="preserve"> </w:t>
      </w:r>
      <w:r>
        <w:rPr>
          <w:rFonts w:ascii="Calibri" w:hAnsi="Calibri" w:cs="Calibri"/>
        </w:rPr>
        <w:t xml:space="preserve">For </w:t>
      </w:r>
      <w:r w:rsidRPr="00FC6190">
        <w:rPr>
          <w:rFonts w:ascii="Calibri" w:hAnsi="Calibri" w:cs="Calibri"/>
        </w:rPr>
        <w:t>example</w:t>
      </w:r>
      <w:r>
        <w:rPr>
          <w:rFonts w:ascii="Calibri" w:hAnsi="Calibri" w:cs="Calibri"/>
        </w:rPr>
        <w:t xml:space="preserve"> the GDP is a method used by 177 countries worldwide to measure the value of products bought and sold</w:t>
      </w:r>
      <w:r w:rsidR="00C3204C">
        <w:rPr>
          <w:rFonts w:ascii="Calibri" w:hAnsi="Calibri" w:cs="Calibri"/>
        </w:rPr>
        <w:t>,</w:t>
      </w:r>
      <w:r>
        <w:rPr>
          <w:rFonts w:ascii="Calibri" w:hAnsi="Calibri" w:cs="Calibri"/>
        </w:rPr>
        <w:t xml:space="preserve"> however</w:t>
      </w:r>
      <w:r w:rsidRPr="00FC6190">
        <w:rPr>
          <w:rFonts w:ascii="Calibri" w:hAnsi="Calibri" w:cs="Calibri"/>
        </w:rPr>
        <w:t xml:space="preserve"> the GDP is flawed due to </w:t>
      </w:r>
      <w:r>
        <w:rPr>
          <w:rFonts w:ascii="Calibri" w:hAnsi="Calibri" w:cs="Calibri"/>
        </w:rPr>
        <w:t>e</w:t>
      </w:r>
      <w:r w:rsidRPr="00FC6190">
        <w:rPr>
          <w:rFonts w:ascii="Calibri" w:hAnsi="Calibri" w:cs="Calibri"/>
        </w:rPr>
        <w:t>nvironmental damage</w:t>
      </w:r>
      <w:r>
        <w:rPr>
          <w:rFonts w:ascii="Calibri" w:hAnsi="Calibri" w:cs="Calibri"/>
        </w:rPr>
        <w:t xml:space="preserve"> caused by trading</w:t>
      </w:r>
      <w:r w:rsidRPr="00FC6190">
        <w:rPr>
          <w:rFonts w:ascii="Calibri" w:hAnsi="Calibri" w:cs="Calibri"/>
        </w:rPr>
        <w:t xml:space="preserve"> not being taking into consideration</w:t>
      </w:r>
      <w:r>
        <w:rPr>
          <w:rFonts w:ascii="Calibri" w:hAnsi="Calibri" w:cs="Calibri"/>
        </w:rPr>
        <w:t xml:space="preserve"> (WorldOMeter. 2024)</w:t>
      </w:r>
      <w:r w:rsidRPr="00FC6190">
        <w:rPr>
          <w:rFonts w:ascii="Calibri" w:hAnsi="Calibri" w:cs="Calibri"/>
        </w:rPr>
        <w:t xml:space="preserve">. Another flaw is that the GDP fails </w:t>
      </w:r>
      <w:r>
        <w:rPr>
          <w:rFonts w:ascii="Calibri" w:hAnsi="Calibri" w:cs="Calibri"/>
        </w:rPr>
        <w:t>to acknowledge the sustainability of the economies that it measures</w:t>
      </w:r>
      <w:r w:rsidRPr="00FC6190">
        <w:rPr>
          <w:rFonts w:ascii="Calibri" w:hAnsi="Calibri" w:cs="Calibri"/>
        </w:rPr>
        <w:t>. Simon Kuznets</w:t>
      </w:r>
      <w:r w:rsidR="008427E7">
        <w:rPr>
          <w:rFonts w:ascii="Calibri" w:hAnsi="Calibri" w:cs="Calibri"/>
        </w:rPr>
        <w:t>,</w:t>
      </w:r>
      <w:r w:rsidRPr="00FC6190">
        <w:rPr>
          <w:rFonts w:ascii="Calibri" w:hAnsi="Calibri" w:cs="Calibri"/>
        </w:rPr>
        <w:t xml:space="preserve"> the Economist who invented the GDP told the US congress in 1934 of the fundamental inaccuracies with his calculations (Tziamalis, A. 2018). Certain areas like the Black Market, cash-in-hand payments and tax evasion are all exclude</w:t>
      </w:r>
      <w:r w:rsidR="008427E7">
        <w:rPr>
          <w:rFonts w:ascii="Calibri" w:hAnsi="Calibri" w:cs="Calibri"/>
        </w:rPr>
        <w:t>d</w:t>
      </w:r>
      <w:r w:rsidRPr="00FC6190">
        <w:rPr>
          <w:rFonts w:ascii="Calibri" w:hAnsi="Calibri" w:cs="Calibri"/>
        </w:rPr>
        <w:t xml:space="preserve"> from the GDP calculations (Tziamalis, A. 2018). Looking at the faults </w:t>
      </w:r>
      <w:r>
        <w:rPr>
          <w:rFonts w:ascii="Calibri" w:hAnsi="Calibri" w:cs="Calibri"/>
        </w:rPr>
        <w:t xml:space="preserve">with using the GDP </w:t>
      </w:r>
      <w:r w:rsidRPr="00FC6190">
        <w:rPr>
          <w:rFonts w:ascii="Calibri" w:hAnsi="Calibri" w:cs="Calibri"/>
        </w:rPr>
        <w:t>it is clear that there are various problems and flaws, yet it still remains a vital part of economic politics</w:t>
      </w:r>
      <w:r>
        <w:rPr>
          <w:rFonts w:ascii="Calibri" w:hAnsi="Calibri" w:cs="Calibri"/>
        </w:rPr>
        <w:t xml:space="preserve"> in the 177 countries</w:t>
      </w:r>
      <w:r w:rsidRPr="00FC6190">
        <w:rPr>
          <w:rFonts w:ascii="Calibri" w:hAnsi="Calibri" w:cs="Calibri"/>
        </w:rPr>
        <w:t>. However, Bhutan use a Happiness Index, GNH, which is used rather than GDP. Gross National Happiness was a term used by the 4</w:t>
      </w:r>
      <w:r w:rsidRPr="00FC6190">
        <w:rPr>
          <w:rFonts w:ascii="Calibri" w:hAnsi="Calibri" w:cs="Calibri"/>
          <w:vertAlign w:val="superscript"/>
        </w:rPr>
        <w:t>th</w:t>
      </w:r>
      <w:r w:rsidRPr="00FC6190">
        <w:rPr>
          <w:rFonts w:ascii="Calibri" w:hAnsi="Calibri" w:cs="Calibri"/>
        </w:rPr>
        <w:t xml:space="preserve"> King of Bhutan, King Jigme Singye Wangchuck in the late 1970s. He stated that “Gross National Happiness is more important than Gross Domestic Product” and in the present day the GNH influences Bhutan development policies (OPHI, </w:t>
      </w:r>
      <w:r w:rsidRPr="00FC6190">
        <w:rPr>
          <w:rFonts w:ascii="Calibri" w:hAnsi="Calibri" w:cs="Calibri"/>
          <w:i/>
          <w:iCs/>
        </w:rPr>
        <w:t>Gross National Happiness</w:t>
      </w:r>
      <w:r w:rsidRPr="00FC6190">
        <w:rPr>
          <w:rFonts w:ascii="Calibri" w:hAnsi="Calibri" w:cs="Calibri"/>
        </w:rPr>
        <w:t xml:space="preserve">, 2024). The GNH is a measuring tool used for Bhutan policymaker. GNH Index includes both traditional areas of socio-economic concern such as living standards, health and education and less traditional aspects of culture, community vitality and psychological wellbeing (OPHI, </w:t>
      </w:r>
      <w:r w:rsidRPr="00FC6190">
        <w:rPr>
          <w:rFonts w:ascii="Calibri" w:hAnsi="Calibri" w:cs="Calibri"/>
          <w:i/>
          <w:iCs/>
        </w:rPr>
        <w:t>Gross National Happiness</w:t>
      </w:r>
      <w:r w:rsidRPr="00FC6190">
        <w:rPr>
          <w:rFonts w:ascii="Calibri" w:hAnsi="Calibri" w:cs="Calibri"/>
        </w:rPr>
        <w:t xml:space="preserve">, 2024). </w:t>
      </w:r>
      <w:r w:rsidR="008E13BD">
        <w:rPr>
          <w:rFonts w:ascii="Calibri" w:hAnsi="Calibri" w:cs="Calibri"/>
        </w:rPr>
        <w:t xml:space="preserve">The GNH brings a more personal touch to policy making that </w:t>
      </w:r>
      <w:r w:rsidR="006816FE">
        <w:rPr>
          <w:rFonts w:ascii="Calibri" w:hAnsi="Calibri" w:cs="Calibri"/>
        </w:rPr>
        <w:t>includes all citizens and general domestic situation whereas the GDP only looks at the economy and the formula used in the GDP is flawed as said by the inventor of the GDP.</w:t>
      </w:r>
      <w:r w:rsidR="00364AF7">
        <w:rPr>
          <w:rFonts w:ascii="Calibri" w:hAnsi="Calibri" w:cs="Calibri"/>
        </w:rPr>
        <w:t xml:space="preserve"> </w:t>
      </w:r>
    </w:p>
    <w:p w14:paraId="3D8FF5ED" w14:textId="77777777" w:rsidR="0069273C" w:rsidRPr="00AC298F" w:rsidRDefault="0069273C" w:rsidP="0069273C">
      <w:pPr>
        <w:rPr>
          <w:rFonts w:ascii="Calibri" w:hAnsi="Calibri" w:cs="Calibri"/>
        </w:rPr>
      </w:pPr>
    </w:p>
    <w:p w14:paraId="56DA5E69" w14:textId="35039AC1" w:rsidR="0069273C" w:rsidRPr="00FC6190" w:rsidRDefault="0069273C" w:rsidP="0069273C">
      <w:pPr>
        <w:rPr>
          <w:rFonts w:ascii="Calibri" w:hAnsi="Calibri" w:cs="Calibri"/>
        </w:rPr>
      </w:pPr>
      <w:r>
        <w:rPr>
          <w:rFonts w:ascii="Calibri" w:hAnsi="Calibri" w:cs="Calibri"/>
        </w:rPr>
        <w:t xml:space="preserve">The </w:t>
      </w:r>
      <w:r w:rsidRPr="00FC6190">
        <w:rPr>
          <w:rFonts w:ascii="Calibri" w:hAnsi="Calibri" w:cs="Calibri"/>
        </w:rPr>
        <w:t>Universal Declaration of Human Rights 1948 presents the values of Western Society. The Universal Declaration of Human Rights was set up for all nations however only Australia, Chile, France, the Soviet Union and the United Kingdom, the representatives of China, Lebanon and the United States</w:t>
      </w:r>
      <w:r w:rsidR="008427E7">
        <w:rPr>
          <w:rFonts w:ascii="Calibri" w:hAnsi="Calibri" w:cs="Calibri"/>
        </w:rPr>
        <w:t xml:space="preserve"> signed it.</w:t>
      </w:r>
      <w:r w:rsidRPr="00FC6190">
        <w:rPr>
          <w:rFonts w:ascii="Calibri" w:hAnsi="Calibri" w:cs="Calibri"/>
        </w:rPr>
        <w:t xml:space="preserve"> </w:t>
      </w:r>
      <w:r w:rsidR="008427E7">
        <w:rPr>
          <w:rFonts w:ascii="Calibri" w:hAnsi="Calibri" w:cs="Calibri"/>
        </w:rPr>
        <w:t>T</w:t>
      </w:r>
      <w:r w:rsidRPr="00FC6190">
        <w:rPr>
          <w:rFonts w:ascii="Calibri" w:hAnsi="Calibri" w:cs="Calibri"/>
        </w:rPr>
        <w:t>herefore there should be questions</w:t>
      </w:r>
      <w:r w:rsidR="008427E7">
        <w:rPr>
          <w:rFonts w:ascii="Calibri" w:hAnsi="Calibri" w:cs="Calibri"/>
        </w:rPr>
        <w:t xml:space="preserve"> whether</w:t>
      </w:r>
      <w:r w:rsidRPr="00FC6190">
        <w:rPr>
          <w:rFonts w:ascii="Calibri" w:hAnsi="Calibri" w:cs="Calibri"/>
        </w:rPr>
        <w:t xml:space="preserve"> other indigenous nations should be forced under the UDHR when their society has traditions and cultural ways</w:t>
      </w:r>
      <w:r w:rsidR="008427E7">
        <w:rPr>
          <w:rFonts w:ascii="Calibri" w:hAnsi="Calibri" w:cs="Calibri"/>
        </w:rPr>
        <w:t xml:space="preserve"> that do not agree with the UDHR</w:t>
      </w:r>
      <w:r w:rsidRPr="00FC6190">
        <w:rPr>
          <w:rFonts w:ascii="Calibri" w:hAnsi="Calibri" w:cs="Calibri"/>
        </w:rPr>
        <w:t xml:space="preserve"> (United Nations). An issue with the UDHR is that some of the Human rights are imposing on indigenous groups. For example </w:t>
      </w:r>
      <w:r w:rsidRPr="00FC6190">
        <w:rPr>
          <w:rFonts w:ascii="Calibri" w:hAnsi="Calibri" w:cs="Calibri"/>
        </w:rPr>
        <w:lastRenderedPageBreak/>
        <w:t>Article 15 of the human rights which is specifying that everyone has a right to a nationality, however, some trib</w:t>
      </w:r>
      <w:r w:rsidR="008427E7">
        <w:rPr>
          <w:rFonts w:ascii="Calibri" w:hAnsi="Calibri" w:cs="Calibri"/>
        </w:rPr>
        <w:t>e</w:t>
      </w:r>
      <w:r w:rsidRPr="00FC6190">
        <w:rPr>
          <w:rFonts w:ascii="Calibri" w:hAnsi="Calibri" w:cs="Calibri"/>
        </w:rPr>
        <w:t>s</w:t>
      </w:r>
      <w:r w:rsidR="008427E7">
        <w:rPr>
          <w:rFonts w:ascii="Calibri" w:hAnsi="Calibri" w:cs="Calibri"/>
        </w:rPr>
        <w:t>,</w:t>
      </w:r>
      <w:r w:rsidRPr="00FC6190">
        <w:rPr>
          <w:rFonts w:ascii="Calibri" w:hAnsi="Calibri" w:cs="Calibri"/>
        </w:rPr>
        <w:t xml:space="preserve"> for example the !Kung tribe spread across the Kalahari desert which spans three countries therefore it brings into question what nationality they belong in and meaning that the territory they live in is governed by separate nations bringing their homes under threat (United Nations, </w:t>
      </w:r>
      <w:r w:rsidRPr="00FC6190">
        <w:rPr>
          <w:rFonts w:ascii="Calibri" w:hAnsi="Calibri" w:cs="Calibri"/>
          <w:i/>
          <w:iCs/>
        </w:rPr>
        <w:t>Universal declaration of Human Rights</w:t>
      </w:r>
      <w:r w:rsidRPr="00FC6190">
        <w:rPr>
          <w:rFonts w:ascii="Calibri" w:hAnsi="Calibri" w:cs="Calibri"/>
        </w:rPr>
        <w:t>). This is evidence that progress is subjective and not meaningful to enforce ideas onto other societies as those societies have their own cultures in the example of the !Kung Tribe.</w:t>
      </w:r>
      <w:r w:rsidR="007E086F">
        <w:rPr>
          <w:rFonts w:ascii="Calibri" w:hAnsi="Calibri" w:cs="Calibri"/>
        </w:rPr>
        <w:t xml:space="preserve"> Therefore, </w:t>
      </w:r>
      <w:r w:rsidR="00BF46CA">
        <w:rPr>
          <w:rFonts w:ascii="Calibri" w:hAnsi="Calibri" w:cs="Calibri"/>
        </w:rPr>
        <w:t>what nationality can</w:t>
      </w:r>
      <w:r w:rsidR="007E086F">
        <w:rPr>
          <w:rFonts w:ascii="Calibri" w:hAnsi="Calibri" w:cs="Calibri"/>
        </w:rPr>
        <w:t xml:space="preserve"> the !Kung people be </w:t>
      </w:r>
      <w:r w:rsidR="00BF46CA">
        <w:rPr>
          <w:rFonts w:ascii="Calibri" w:hAnsi="Calibri" w:cs="Calibri"/>
        </w:rPr>
        <w:t>defined if their ancestral lands is the Kalahari desert. This presents the fault</w:t>
      </w:r>
      <w:r w:rsidR="00E14687">
        <w:rPr>
          <w:rFonts w:ascii="Calibri" w:hAnsi="Calibri" w:cs="Calibri"/>
        </w:rPr>
        <w:t xml:space="preserve"> of article 15 of the </w:t>
      </w:r>
      <w:r w:rsidR="00184D84">
        <w:rPr>
          <w:rFonts w:ascii="Calibri" w:hAnsi="Calibri" w:cs="Calibri"/>
        </w:rPr>
        <w:t xml:space="preserve">UDHR </w:t>
      </w:r>
      <w:r w:rsidR="00176794">
        <w:rPr>
          <w:rFonts w:ascii="Calibri" w:hAnsi="Calibri" w:cs="Calibri"/>
        </w:rPr>
        <w:t xml:space="preserve">as it forces indigenous societies </w:t>
      </w:r>
      <w:r w:rsidR="0031502F">
        <w:rPr>
          <w:rFonts w:ascii="Calibri" w:hAnsi="Calibri" w:cs="Calibri"/>
        </w:rPr>
        <w:t>to be under governments and follow laws that are not what they want.</w:t>
      </w:r>
      <w:r w:rsidR="00964131">
        <w:rPr>
          <w:rFonts w:ascii="Calibri" w:hAnsi="Calibri" w:cs="Calibri"/>
        </w:rPr>
        <w:t xml:space="preserve"> Therefore it is meaningful to reflect on this not as a positive step in progress but as a negative.</w:t>
      </w:r>
    </w:p>
    <w:p w14:paraId="1264CFC5" w14:textId="77777777" w:rsidR="0069273C" w:rsidRPr="0054567C" w:rsidRDefault="0069273C" w:rsidP="0069273C">
      <w:pPr>
        <w:rPr>
          <w:rFonts w:ascii="Calibri" w:hAnsi="Calibri" w:cs="Calibri"/>
        </w:rPr>
      </w:pPr>
    </w:p>
    <w:p w14:paraId="2826E2B7" w14:textId="40803249" w:rsidR="00C02FA5" w:rsidRPr="003D162F" w:rsidRDefault="0069273C" w:rsidP="0069273C">
      <w:pPr>
        <w:rPr>
          <w:rFonts w:ascii="Calibri" w:hAnsi="Calibri" w:cs="Calibri"/>
        </w:rPr>
      </w:pPr>
      <w:r w:rsidRPr="003D162F">
        <w:rPr>
          <w:rFonts w:ascii="Calibri" w:hAnsi="Calibri" w:cs="Calibri"/>
        </w:rPr>
        <w:t>The United Nations Sustainable Development group in the 2024 Sustainable Development Goals Report stated that ‘half of the 17 targets have been met but only showing minimal or moderate progress</w:t>
      </w:r>
      <w:r w:rsidR="00EA78F6">
        <w:rPr>
          <w:rFonts w:ascii="Calibri" w:hAnsi="Calibri" w:cs="Calibri"/>
        </w:rPr>
        <w:t>’</w:t>
      </w:r>
      <w:r w:rsidRPr="003D162F">
        <w:rPr>
          <w:rFonts w:ascii="Calibri" w:hAnsi="Calibri" w:cs="Calibri"/>
        </w:rPr>
        <w:t xml:space="preserve"> (UNSDG. </w:t>
      </w:r>
      <w:r w:rsidRPr="003D162F">
        <w:rPr>
          <w:rFonts w:ascii="Calibri" w:hAnsi="Calibri" w:cs="Calibri"/>
          <w:i/>
          <w:iCs/>
        </w:rPr>
        <w:t>2024 SDG report.</w:t>
      </w:r>
      <w:r w:rsidRPr="003D162F">
        <w:rPr>
          <w:rFonts w:ascii="Calibri" w:hAnsi="Calibri" w:cs="Calibri"/>
        </w:rPr>
        <w:t xml:space="preserve"> 2024). This data is a great way to look at progress and it is meaningful to measure and observe progress in this way as the UN looks at the current progress of the country and hold</w:t>
      </w:r>
      <w:r w:rsidR="00EA78F6">
        <w:rPr>
          <w:rFonts w:ascii="Calibri" w:hAnsi="Calibri" w:cs="Calibri"/>
        </w:rPr>
        <w:t>s</w:t>
      </w:r>
      <w:r w:rsidRPr="003D162F">
        <w:rPr>
          <w:rFonts w:ascii="Calibri" w:hAnsi="Calibri" w:cs="Calibri"/>
        </w:rPr>
        <w:t xml:space="preserve"> the countries to account if there is a lack of progress. The UNSDG serves as a high-level forum for joint policy formation and decision-making. It guides, supports, tracks and oversees the coordination of development operations in 162 countries and territories (UNSDG. </w:t>
      </w:r>
      <w:r w:rsidRPr="003D162F">
        <w:rPr>
          <w:rFonts w:ascii="Calibri" w:hAnsi="Calibri" w:cs="Calibri"/>
          <w:i/>
          <w:iCs/>
        </w:rPr>
        <w:t>Who are we?</w:t>
      </w:r>
      <w:r w:rsidRPr="003D162F">
        <w:rPr>
          <w:rFonts w:ascii="Calibri" w:hAnsi="Calibri" w:cs="Calibri"/>
        </w:rPr>
        <w:t>. 2024). The UNSDG looks at progress based on countries meeting targets that they have set</w:t>
      </w:r>
      <w:r w:rsidR="00EA78F6">
        <w:rPr>
          <w:rFonts w:ascii="Calibri" w:hAnsi="Calibri" w:cs="Calibri"/>
        </w:rPr>
        <w:t>,</w:t>
      </w:r>
      <w:r w:rsidRPr="003D162F">
        <w:rPr>
          <w:rFonts w:ascii="Calibri" w:hAnsi="Calibri" w:cs="Calibri"/>
        </w:rPr>
        <w:t xml:space="preserve"> however one observation that could be made is that the UNSDG do not include in the report if there have been any factors that have resulted in the countries not reaching these policy goals</w:t>
      </w:r>
      <w:r>
        <w:rPr>
          <w:rFonts w:ascii="Calibri" w:hAnsi="Calibri" w:cs="Calibri"/>
        </w:rPr>
        <w:t xml:space="preserve"> set in the UNSDG.</w:t>
      </w:r>
      <w:r w:rsidR="00C02FA5">
        <w:rPr>
          <w:rFonts w:ascii="Calibri" w:hAnsi="Calibri" w:cs="Calibri"/>
        </w:rPr>
        <w:t xml:space="preserve"> Therefore, the UNSDG doesn’t encourage the nation members of the committee to commit to the pledges they </w:t>
      </w:r>
      <w:r w:rsidR="00985EDD">
        <w:rPr>
          <w:rFonts w:ascii="Calibri" w:hAnsi="Calibri" w:cs="Calibri"/>
        </w:rPr>
        <w:t>made,</w:t>
      </w:r>
      <w:r w:rsidR="00231E1D">
        <w:rPr>
          <w:rFonts w:ascii="Calibri" w:hAnsi="Calibri" w:cs="Calibri"/>
        </w:rPr>
        <w:t xml:space="preserve"> and this results in lack of positive progress. </w:t>
      </w:r>
    </w:p>
    <w:p w14:paraId="0B5664DF" w14:textId="77777777" w:rsidR="0069273C" w:rsidRPr="00266B85" w:rsidRDefault="0069273C" w:rsidP="0069273C">
      <w:pPr>
        <w:rPr>
          <w:rFonts w:ascii="Calibri" w:hAnsi="Calibri" w:cs="Calibri"/>
        </w:rPr>
      </w:pPr>
    </w:p>
    <w:p w14:paraId="0C687D0E" w14:textId="4A43A044" w:rsidR="0069273C" w:rsidRDefault="0069273C" w:rsidP="0069273C">
      <w:pPr>
        <w:rPr>
          <w:rFonts w:ascii="Calibri" w:hAnsi="Calibri" w:cs="Calibri"/>
        </w:rPr>
      </w:pPr>
      <w:r w:rsidRPr="00EA34B7">
        <w:rPr>
          <w:rFonts w:ascii="Calibri" w:hAnsi="Calibri" w:cs="Calibri"/>
        </w:rPr>
        <w:t>According to Baudouin, the belief in progress saw a better future with the progress of science, innovation and change but the end result and purpose has been forgotten and the ‘means became an end to themselves and speed and the machine are among the principal elements of the new myth’ (Baudouin. 1950. P10).</w:t>
      </w:r>
      <w:r>
        <w:rPr>
          <w:rFonts w:ascii="Calibri" w:hAnsi="Calibri" w:cs="Calibri"/>
        </w:rPr>
        <w:t xml:space="preserve"> </w:t>
      </w:r>
      <w:r w:rsidRPr="00EA34B7">
        <w:rPr>
          <w:rFonts w:ascii="Calibri" w:hAnsi="Calibri" w:cs="Calibri"/>
        </w:rPr>
        <w:t>Baudouin questions why the aim was abandoned and understands that modern progress could ‘plunge us into the abyss and result in a rise in inflation’. What Baudouin wrote in 1950 is evident in the present day with the rise in inflation and the damage caused by machines (Baudouin. 1950. p11).</w:t>
      </w:r>
      <w:r>
        <w:rPr>
          <w:rFonts w:ascii="Calibri" w:hAnsi="Calibri" w:cs="Calibri"/>
        </w:rPr>
        <w:t xml:space="preserve"> He</w:t>
      </w:r>
      <w:r w:rsidRPr="00EA34B7">
        <w:rPr>
          <w:rFonts w:ascii="Calibri" w:hAnsi="Calibri" w:cs="Calibri"/>
        </w:rPr>
        <w:t xml:space="preserve"> also writes that the Myth of Progress inspires humanity to be better and improve (Baudouin. 1950. p12).</w:t>
      </w:r>
      <w:r>
        <w:rPr>
          <w:rFonts w:ascii="Calibri" w:hAnsi="Calibri" w:cs="Calibri"/>
        </w:rPr>
        <w:t xml:space="preserve"> It is clear to see that using Baudouin, progress is subjective to the reason why that that Progress is being looked at and the period that </w:t>
      </w:r>
      <w:r w:rsidR="00514F5D">
        <w:rPr>
          <w:rFonts w:ascii="Calibri" w:hAnsi="Calibri" w:cs="Calibri"/>
        </w:rPr>
        <w:t>the</w:t>
      </w:r>
      <w:r>
        <w:rPr>
          <w:rFonts w:ascii="Calibri" w:hAnsi="Calibri" w:cs="Calibri"/>
        </w:rPr>
        <w:t xml:space="preserve"> progress is being </w:t>
      </w:r>
      <w:r w:rsidR="00514F5D">
        <w:rPr>
          <w:rFonts w:ascii="Calibri" w:hAnsi="Calibri" w:cs="Calibri"/>
        </w:rPr>
        <w:t>reflecting on</w:t>
      </w:r>
      <w:r>
        <w:rPr>
          <w:rFonts w:ascii="Calibri" w:hAnsi="Calibri" w:cs="Calibri"/>
        </w:rPr>
        <w:t>. As seen in his examples</w:t>
      </w:r>
      <w:r w:rsidR="00514F5D">
        <w:rPr>
          <w:rFonts w:ascii="Calibri" w:hAnsi="Calibri" w:cs="Calibri"/>
        </w:rPr>
        <w:t>,</w:t>
      </w:r>
      <w:r>
        <w:rPr>
          <w:rFonts w:ascii="Calibri" w:hAnsi="Calibri" w:cs="Calibri"/>
        </w:rPr>
        <w:t xml:space="preserve"> the goals humanity has in the journey to </w:t>
      </w:r>
      <w:r w:rsidR="00514F5D">
        <w:rPr>
          <w:rFonts w:ascii="Calibri" w:hAnsi="Calibri" w:cs="Calibri"/>
        </w:rPr>
        <w:t>p</w:t>
      </w:r>
      <w:r>
        <w:rPr>
          <w:rFonts w:ascii="Calibri" w:hAnsi="Calibri" w:cs="Calibri"/>
        </w:rPr>
        <w:t>rogress has evidently been lost. Therefore can observing progress through the ages be meaningful if the objective of the progress has changed</w:t>
      </w:r>
      <w:r w:rsidR="00514F5D">
        <w:rPr>
          <w:rFonts w:ascii="Calibri" w:hAnsi="Calibri" w:cs="Calibri"/>
        </w:rPr>
        <w:t>?</w:t>
      </w:r>
    </w:p>
    <w:p w14:paraId="1F9244D9" w14:textId="77777777" w:rsidR="0069273C" w:rsidRDefault="0069273C" w:rsidP="0069273C">
      <w:pPr>
        <w:rPr>
          <w:rFonts w:ascii="Calibri" w:hAnsi="Calibri" w:cs="Calibri"/>
        </w:rPr>
      </w:pPr>
    </w:p>
    <w:p w14:paraId="49680C9A" w14:textId="20BEC64C" w:rsidR="0069273C" w:rsidRPr="007A2E82" w:rsidRDefault="0069273C" w:rsidP="0069273C">
      <w:pPr>
        <w:rPr>
          <w:rFonts w:ascii="Calibri" w:hAnsi="Calibri" w:cs="Calibri"/>
        </w:rPr>
      </w:pPr>
      <w:r>
        <w:rPr>
          <w:rFonts w:ascii="Calibri" w:hAnsi="Calibri" w:cs="Calibri"/>
        </w:rPr>
        <w:t>By looking at the evidence</w:t>
      </w:r>
      <w:r w:rsidR="00514F5D">
        <w:rPr>
          <w:rFonts w:ascii="Calibri" w:hAnsi="Calibri" w:cs="Calibri"/>
        </w:rPr>
        <w:t>, it</w:t>
      </w:r>
      <w:r>
        <w:rPr>
          <w:rFonts w:ascii="Calibri" w:hAnsi="Calibri" w:cs="Calibri"/>
        </w:rPr>
        <w:t xml:space="preserve"> seem</w:t>
      </w:r>
      <w:r w:rsidR="00514F5D">
        <w:rPr>
          <w:rFonts w:ascii="Calibri" w:hAnsi="Calibri" w:cs="Calibri"/>
        </w:rPr>
        <w:t>s</w:t>
      </w:r>
      <w:r>
        <w:rPr>
          <w:rFonts w:ascii="Calibri" w:hAnsi="Calibri" w:cs="Calibri"/>
        </w:rPr>
        <w:t xml:space="preserve"> in the UNSDG, the UN, GDP and </w:t>
      </w:r>
      <w:r w:rsidR="00514F5D">
        <w:rPr>
          <w:rFonts w:ascii="Calibri" w:hAnsi="Calibri" w:cs="Calibri"/>
        </w:rPr>
        <w:t>comments</w:t>
      </w:r>
      <w:r>
        <w:rPr>
          <w:rFonts w:ascii="Calibri" w:hAnsi="Calibri" w:cs="Calibri"/>
        </w:rPr>
        <w:t xml:space="preserve"> written by </w:t>
      </w:r>
      <w:r w:rsidRPr="00EA34B7">
        <w:rPr>
          <w:rFonts w:ascii="Calibri" w:hAnsi="Calibri" w:cs="Calibri"/>
        </w:rPr>
        <w:t>Baudouin</w:t>
      </w:r>
      <w:r>
        <w:rPr>
          <w:rFonts w:ascii="Calibri" w:hAnsi="Calibri" w:cs="Calibri"/>
        </w:rPr>
        <w:t xml:space="preserve"> it is clear to see that it is not meaningful to look at progress throughout history as progress changes </w:t>
      </w:r>
      <w:r w:rsidR="00514F5D">
        <w:rPr>
          <w:rFonts w:ascii="Calibri" w:hAnsi="Calibri" w:cs="Calibri"/>
        </w:rPr>
        <w:t xml:space="preserve">even </w:t>
      </w:r>
      <w:r>
        <w:rPr>
          <w:rFonts w:ascii="Calibri" w:hAnsi="Calibri" w:cs="Calibri"/>
        </w:rPr>
        <w:t>when the goal</w:t>
      </w:r>
      <w:r w:rsidR="00514F5D">
        <w:rPr>
          <w:rFonts w:ascii="Calibri" w:hAnsi="Calibri" w:cs="Calibri"/>
        </w:rPr>
        <w:t xml:space="preserve">s have been </w:t>
      </w:r>
      <w:r>
        <w:rPr>
          <w:rFonts w:ascii="Calibri" w:hAnsi="Calibri" w:cs="Calibri"/>
        </w:rPr>
        <w:t>set.</w:t>
      </w:r>
      <w:r w:rsidR="00985EDD">
        <w:rPr>
          <w:rFonts w:ascii="Calibri" w:hAnsi="Calibri" w:cs="Calibri"/>
        </w:rPr>
        <w:t xml:space="preserve"> By looking deeper into these areas, we can see many issues. These issues can be factored into three areas </w:t>
      </w:r>
      <w:r w:rsidR="002D54D2">
        <w:rPr>
          <w:rFonts w:ascii="Calibri" w:hAnsi="Calibri" w:cs="Calibri"/>
        </w:rPr>
        <w:t>of progress.</w:t>
      </w:r>
    </w:p>
    <w:p w14:paraId="20C48C10" w14:textId="77777777" w:rsidR="0018133F" w:rsidRDefault="0018133F" w:rsidP="0018133F">
      <w:pPr>
        <w:rPr>
          <w:rFonts w:ascii="Calibri" w:hAnsi="Calibri" w:cs="Calibri"/>
        </w:rPr>
      </w:pPr>
    </w:p>
    <w:p w14:paraId="249350C0" w14:textId="2522D335" w:rsidR="00AF592E" w:rsidRDefault="00B16965" w:rsidP="00AF592E">
      <w:pPr>
        <w:rPr>
          <w:rFonts w:ascii="Calibri" w:hAnsi="Calibri" w:cs="Calibri"/>
        </w:rPr>
      </w:pPr>
      <w:r>
        <w:rPr>
          <w:rFonts w:ascii="Calibri" w:hAnsi="Calibri" w:cs="Calibri"/>
        </w:rPr>
        <w:lastRenderedPageBreak/>
        <w:t xml:space="preserve">Progress can be looked at in three areas; </w:t>
      </w:r>
      <w:r w:rsidR="00514F5D">
        <w:rPr>
          <w:rFonts w:ascii="Calibri" w:hAnsi="Calibri" w:cs="Calibri"/>
        </w:rPr>
        <w:t>t</w:t>
      </w:r>
      <w:r w:rsidR="006A699D" w:rsidRPr="00B16965">
        <w:rPr>
          <w:rFonts w:ascii="Calibri" w:hAnsi="Calibri" w:cs="Calibri"/>
        </w:rPr>
        <w:t>echnological, cultural and moral</w:t>
      </w:r>
      <w:r>
        <w:rPr>
          <w:rFonts w:ascii="Calibri" w:hAnsi="Calibri" w:cs="Calibri"/>
        </w:rPr>
        <w:t xml:space="preserve">. </w:t>
      </w:r>
      <w:r w:rsidR="0006701D" w:rsidRPr="00B16965">
        <w:rPr>
          <w:rFonts w:ascii="Calibri" w:hAnsi="Calibri" w:cs="Calibri"/>
        </w:rPr>
        <w:t>According to the UNSDG</w:t>
      </w:r>
      <w:r w:rsidR="00514F5D">
        <w:rPr>
          <w:rFonts w:ascii="Calibri" w:hAnsi="Calibri" w:cs="Calibri"/>
        </w:rPr>
        <w:t>,</w:t>
      </w:r>
      <w:r w:rsidR="0006701D" w:rsidRPr="00B16965">
        <w:rPr>
          <w:rFonts w:ascii="Calibri" w:hAnsi="Calibri" w:cs="Calibri"/>
        </w:rPr>
        <w:t xml:space="preserve"> the progress </w:t>
      </w:r>
      <w:r>
        <w:rPr>
          <w:rFonts w:ascii="Calibri" w:hAnsi="Calibri" w:cs="Calibri"/>
        </w:rPr>
        <w:t xml:space="preserve">is clearly not being met as half of the goals in 2024 </w:t>
      </w:r>
      <w:r w:rsidR="00E92B83">
        <w:rPr>
          <w:rFonts w:ascii="Calibri" w:hAnsi="Calibri" w:cs="Calibri"/>
        </w:rPr>
        <w:t>have</w:t>
      </w:r>
      <w:r>
        <w:rPr>
          <w:rFonts w:ascii="Calibri" w:hAnsi="Calibri" w:cs="Calibri"/>
        </w:rPr>
        <w:t xml:space="preserve"> not </w:t>
      </w:r>
      <w:r w:rsidR="00E92B83">
        <w:rPr>
          <w:rFonts w:ascii="Calibri" w:hAnsi="Calibri" w:cs="Calibri"/>
        </w:rPr>
        <w:t xml:space="preserve">been </w:t>
      </w:r>
      <w:r>
        <w:rPr>
          <w:rFonts w:ascii="Calibri" w:hAnsi="Calibri" w:cs="Calibri"/>
        </w:rPr>
        <w:t>met</w:t>
      </w:r>
      <w:r w:rsidR="00514F5D">
        <w:rPr>
          <w:rFonts w:ascii="Calibri" w:hAnsi="Calibri" w:cs="Calibri"/>
        </w:rPr>
        <w:t>,</w:t>
      </w:r>
      <w:r>
        <w:rPr>
          <w:rFonts w:ascii="Calibri" w:hAnsi="Calibri" w:cs="Calibri"/>
        </w:rPr>
        <w:t xml:space="preserve"> </w:t>
      </w:r>
      <w:r w:rsidR="00E92B83">
        <w:rPr>
          <w:rFonts w:ascii="Calibri" w:hAnsi="Calibri" w:cs="Calibri"/>
        </w:rPr>
        <w:t xml:space="preserve">therefore </w:t>
      </w:r>
      <w:r w:rsidR="002253DF">
        <w:rPr>
          <w:rFonts w:ascii="Calibri" w:hAnsi="Calibri" w:cs="Calibri"/>
        </w:rPr>
        <w:t xml:space="preserve">it is hard to say if </w:t>
      </w:r>
      <w:r w:rsidR="00514F5D">
        <w:rPr>
          <w:rFonts w:ascii="Calibri" w:hAnsi="Calibri" w:cs="Calibri"/>
        </w:rPr>
        <w:t>the term ‘</w:t>
      </w:r>
      <w:r w:rsidR="002253DF">
        <w:rPr>
          <w:rFonts w:ascii="Calibri" w:hAnsi="Calibri" w:cs="Calibri"/>
        </w:rPr>
        <w:t>progress</w:t>
      </w:r>
      <w:r w:rsidR="00514F5D">
        <w:rPr>
          <w:rFonts w:ascii="Calibri" w:hAnsi="Calibri" w:cs="Calibri"/>
        </w:rPr>
        <w:t>’</w:t>
      </w:r>
      <w:r w:rsidR="002253DF">
        <w:rPr>
          <w:rFonts w:ascii="Calibri" w:hAnsi="Calibri" w:cs="Calibri"/>
        </w:rPr>
        <w:t xml:space="preserve"> is meaningful or </w:t>
      </w:r>
      <w:r w:rsidR="00AF592E">
        <w:rPr>
          <w:rFonts w:ascii="Calibri" w:hAnsi="Calibri" w:cs="Calibri"/>
        </w:rPr>
        <w:t xml:space="preserve">should be </w:t>
      </w:r>
      <w:r w:rsidR="00981FD5">
        <w:rPr>
          <w:rFonts w:ascii="Calibri" w:hAnsi="Calibri" w:cs="Calibri"/>
        </w:rPr>
        <w:t xml:space="preserve">used </w:t>
      </w:r>
      <w:r w:rsidR="003B3C68">
        <w:rPr>
          <w:rFonts w:ascii="Calibri" w:hAnsi="Calibri" w:cs="Calibri"/>
        </w:rPr>
        <w:t xml:space="preserve">in politics. </w:t>
      </w:r>
    </w:p>
    <w:p w14:paraId="4E17E23D" w14:textId="77777777" w:rsidR="00AF592E" w:rsidRDefault="00AF592E" w:rsidP="00AF592E">
      <w:pPr>
        <w:rPr>
          <w:rFonts w:ascii="Calibri" w:hAnsi="Calibri" w:cs="Calibri"/>
        </w:rPr>
      </w:pPr>
    </w:p>
    <w:p w14:paraId="75B31E1F" w14:textId="7CA37ABA" w:rsidR="00EB1BBC" w:rsidRPr="00E00A7E" w:rsidRDefault="00231E1D" w:rsidP="00AF592E">
      <w:pPr>
        <w:rPr>
          <w:rFonts w:ascii="Calibri" w:hAnsi="Calibri" w:cs="Calibri"/>
          <w:color w:val="000000" w:themeColor="text1"/>
        </w:rPr>
      </w:pPr>
      <w:r>
        <w:rPr>
          <w:rFonts w:ascii="Calibri" w:hAnsi="Calibri" w:cs="Calibri"/>
          <w:color w:val="000000" w:themeColor="text1"/>
        </w:rPr>
        <w:t xml:space="preserve">One of the ways we can look at </w:t>
      </w:r>
      <w:r w:rsidR="00A603DA">
        <w:rPr>
          <w:rFonts w:ascii="Calibri" w:hAnsi="Calibri" w:cs="Calibri"/>
          <w:color w:val="000000" w:themeColor="text1"/>
        </w:rPr>
        <w:t>progress culturally</w:t>
      </w:r>
      <w:r w:rsidR="002417C7">
        <w:rPr>
          <w:rFonts w:ascii="Calibri" w:hAnsi="Calibri" w:cs="Calibri"/>
          <w:color w:val="000000" w:themeColor="text1"/>
        </w:rPr>
        <w:t xml:space="preserve"> and morally through the ages</w:t>
      </w:r>
      <w:r>
        <w:rPr>
          <w:rFonts w:ascii="Calibri" w:hAnsi="Calibri" w:cs="Calibri"/>
          <w:color w:val="000000" w:themeColor="text1"/>
        </w:rPr>
        <w:t xml:space="preserve"> is Colonialism. </w:t>
      </w:r>
      <w:r w:rsidR="006A699D" w:rsidRPr="00F855BB">
        <w:rPr>
          <w:rFonts w:ascii="Calibri" w:hAnsi="Calibri" w:cs="Calibri"/>
          <w:color w:val="000000" w:themeColor="text1"/>
        </w:rPr>
        <w:t>Colonialism</w:t>
      </w:r>
      <w:r w:rsidR="00AF592E" w:rsidRPr="00F855BB">
        <w:rPr>
          <w:rFonts w:ascii="Calibri" w:hAnsi="Calibri" w:cs="Calibri"/>
          <w:color w:val="000000" w:themeColor="text1"/>
        </w:rPr>
        <w:t xml:space="preserve"> is defined as ‘control by one power over a dependent area or people’ (Blakemore, 2024). </w:t>
      </w:r>
      <w:r w:rsidR="00C76DE0">
        <w:rPr>
          <w:rFonts w:ascii="Calibri" w:hAnsi="Calibri" w:cs="Calibri"/>
          <w:color w:val="000000" w:themeColor="text1"/>
        </w:rPr>
        <w:t>By understanding the definition of Colonialism, we can identify</w:t>
      </w:r>
      <w:r w:rsidR="00AF592E" w:rsidRPr="00F855BB">
        <w:rPr>
          <w:rFonts w:ascii="Calibri" w:hAnsi="Calibri" w:cs="Calibri"/>
          <w:color w:val="000000" w:themeColor="text1"/>
        </w:rPr>
        <w:t xml:space="preserve"> some</w:t>
      </w:r>
      <w:r w:rsidR="00C76DE0">
        <w:rPr>
          <w:rFonts w:ascii="Calibri" w:hAnsi="Calibri" w:cs="Calibri"/>
          <w:color w:val="000000" w:themeColor="text1"/>
        </w:rPr>
        <w:t xml:space="preserve"> of the</w:t>
      </w:r>
      <w:r w:rsidR="00AF592E" w:rsidRPr="00F855BB">
        <w:rPr>
          <w:rFonts w:ascii="Calibri" w:hAnsi="Calibri" w:cs="Calibri"/>
          <w:color w:val="000000" w:themeColor="text1"/>
        </w:rPr>
        <w:t xml:space="preserve"> impacts</w:t>
      </w:r>
      <w:r w:rsidR="00C76DE0">
        <w:rPr>
          <w:rFonts w:ascii="Calibri" w:hAnsi="Calibri" w:cs="Calibri"/>
          <w:color w:val="000000" w:themeColor="text1"/>
        </w:rPr>
        <w:t xml:space="preserve"> that still occur</w:t>
      </w:r>
      <w:r w:rsidR="00AF592E" w:rsidRPr="00F855BB">
        <w:rPr>
          <w:rFonts w:ascii="Calibri" w:hAnsi="Calibri" w:cs="Calibri"/>
          <w:color w:val="000000" w:themeColor="text1"/>
        </w:rPr>
        <w:t xml:space="preserve"> in </w:t>
      </w:r>
      <w:r w:rsidR="00E00A7E" w:rsidRPr="00F855BB">
        <w:rPr>
          <w:rFonts w:ascii="Calibri" w:hAnsi="Calibri" w:cs="Calibri"/>
          <w:color w:val="000000" w:themeColor="text1"/>
        </w:rPr>
        <w:t xml:space="preserve">the </w:t>
      </w:r>
      <w:r w:rsidR="00AF592E" w:rsidRPr="00F855BB">
        <w:rPr>
          <w:rFonts w:ascii="Calibri" w:hAnsi="Calibri" w:cs="Calibri"/>
          <w:color w:val="000000" w:themeColor="text1"/>
        </w:rPr>
        <w:t>modern era</w:t>
      </w:r>
      <w:r w:rsidR="00EB1BBC" w:rsidRPr="00F855BB">
        <w:rPr>
          <w:rFonts w:ascii="Calibri" w:hAnsi="Calibri" w:cs="Calibri"/>
          <w:color w:val="000000" w:themeColor="text1"/>
        </w:rPr>
        <w:t xml:space="preserve">. </w:t>
      </w:r>
      <w:r w:rsidR="009B5961" w:rsidRPr="00F855BB">
        <w:rPr>
          <w:rFonts w:ascii="Calibri" w:hAnsi="Calibri" w:cs="Calibri"/>
          <w:color w:val="000000" w:themeColor="text1"/>
        </w:rPr>
        <w:t xml:space="preserve">In the </w:t>
      </w:r>
      <w:r w:rsidR="004A22F3" w:rsidRPr="00F855BB">
        <w:rPr>
          <w:rFonts w:ascii="Calibri" w:hAnsi="Calibri" w:cs="Calibri"/>
          <w:color w:val="000000" w:themeColor="text1"/>
        </w:rPr>
        <w:t>present-day</w:t>
      </w:r>
      <w:r w:rsidR="009B5961" w:rsidRPr="00F855BB">
        <w:rPr>
          <w:rFonts w:ascii="Calibri" w:hAnsi="Calibri" w:cs="Calibri"/>
          <w:color w:val="000000" w:themeColor="text1"/>
        </w:rPr>
        <w:t xml:space="preserve"> Colonialism still has an impact</w:t>
      </w:r>
      <w:r w:rsidR="00E00A7E" w:rsidRPr="00F855BB">
        <w:rPr>
          <w:rFonts w:ascii="Calibri" w:hAnsi="Calibri" w:cs="Calibri"/>
          <w:color w:val="000000" w:themeColor="text1"/>
        </w:rPr>
        <w:t>.</w:t>
      </w:r>
      <w:r w:rsidR="009B5961" w:rsidRPr="00F855BB">
        <w:rPr>
          <w:rFonts w:ascii="Calibri" w:hAnsi="Calibri" w:cs="Calibri"/>
          <w:color w:val="000000" w:themeColor="text1"/>
        </w:rPr>
        <w:t xml:space="preserve"> </w:t>
      </w:r>
      <w:r w:rsidR="005B1853" w:rsidRPr="00F855BB">
        <w:rPr>
          <w:rFonts w:ascii="Calibri" w:hAnsi="Calibri" w:cs="Calibri"/>
          <w:color w:val="000000" w:themeColor="text1"/>
        </w:rPr>
        <w:t xml:space="preserve">Palestine is an example of how the British neglect and lack </w:t>
      </w:r>
      <w:r w:rsidR="00E00A7E" w:rsidRPr="00F855BB">
        <w:rPr>
          <w:rFonts w:ascii="Calibri" w:hAnsi="Calibri" w:cs="Calibri"/>
          <w:color w:val="000000" w:themeColor="text1"/>
        </w:rPr>
        <w:t xml:space="preserve">of </w:t>
      </w:r>
      <w:r w:rsidR="005B1853" w:rsidRPr="00F855BB">
        <w:rPr>
          <w:rFonts w:ascii="Calibri" w:hAnsi="Calibri" w:cs="Calibri"/>
          <w:color w:val="000000" w:themeColor="text1"/>
        </w:rPr>
        <w:t xml:space="preserve">hindsight in the past and </w:t>
      </w:r>
      <w:r w:rsidR="00E00A7E" w:rsidRPr="00F855BB">
        <w:rPr>
          <w:rFonts w:ascii="Calibri" w:hAnsi="Calibri" w:cs="Calibri"/>
          <w:color w:val="000000" w:themeColor="text1"/>
        </w:rPr>
        <w:t>in</w:t>
      </w:r>
      <w:r w:rsidR="005B1853" w:rsidRPr="00F855BB">
        <w:rPr>
          <w:rFonts w:ascii="Calibri" w:hAnsi="Calibri" w:cs="Calibri"/>
          <w:color w:val="000000" w:themeColor="text1"/>
        </w:rPr>
        <w:t xml:space="preserve"> the </w:t>
      </w:r>
      <w:r w:rsidR="00E00A7E" w:rsidRPr="00F855BB">
        <w:rPr>
          <w:rFonts w:ascii="Calibri" w:hAnsi="Calibri" w:cs="Calibri"/>
          <w:color w:val="000000" w:themeColor="text1"/>
        </w:rPr>
        <w:t>present-day</w:t>
      </w:r>
      <w:r w:rsidR="005B1853" w:rsidRPr="00F855BB">
        <w:rPr>
          <w:rFonts w:ascii="Calibri" w:hAnsi="Calibri" w:cs="Calibri"/>
          <w:color w:val="000000" w:themeColor="text1"/>
        </w:rPr>
        <w:t xml:space="preserve"> war in Gaza is the result of the past </w:t>
      </w:r>
      <w:r w:rsidR="00E00A7E" w:rsidRPr="00F855BB">
        <w:rPr>
          <w:rFonts w:ascii="Calibri" w:hAnsi="Calibri" w:cs="Calibri"/>
          <w:color w:val="000000" w:themeColor="text1"/>
        </w:rPr>
        <w:t>actions</w:t>
      </w:r>
      <w:r w:rsidR="002417C7">
        <w:rPr>
          <w:rFonts w:ascii="Calibri" w:hAnsi="Calibri" w:cs="Calibri"/>
          <w:color w:val="000000" w:themeColor="text1"/>
        </w:rPr>
        <w:t xml:space="preserve"> by the British</w:t>
      </w:r>
      <w:r w:rsidR="005B1853" w:rsidRPr="00F855BB">
        <w:rPr>
          <w:rFonts w:ascii="Calibri" w:hAnsi="Calibri" w:cs="Calibri"/>
          <w:color w:val="000000" w:themeColor="text1"/>
        </w:rPr>
        <w:t xml:space="preserve"> (Blakemore, 2024). Globalisation could be linked to Coloni</w:t>
      </w:r>
      <w:r w:rsidR="00E00A7E" w:rsidRPr="00F855BB">
        <w:rPr>
          <w:rFonts w:ascii="Calibri" w:hAnsi="Calibri" w:cs="Calibri"/>
          <w:color w:val="000000" w:themeColor="text1"/>
        </w:rPr>
        <w:t>alism</w:t>
      </w:r>
      <w:r w:rsidR="005B1853" w:rsidRPr="00F855BB">
        <w:rPr>
          <w:rFonts w:ascii="Calibri" w:hAnsi="Calibri" w:cs="Calibri"/>
          <w:color w:val="000000" w:themeColor="text1"/>
        </w:rPr>
        <w:t xml:space="preserve"> as </w:t>
      </w:r>
      <w:r w:rsidR="004A22F3" w:rsidRPr="00F855BB">
        <w:rPr>
          <w:rFonts w:ascii="Calibri" w:hAnsi="Calibri" w:cs="Calibri"/>
          <w:color w:val="000000" w:themeColor="text1"/>
        </w:rPr>
        <w:t>at the beginning Global market was used to benefit the ‘Caucasian race’ (Endler, 2021).</w:t>
      </w:r>
      <w:r w:rsidR="004A22F3" w:rsidRPr="00E00A7E">
        <w:rPr>
          <w:rFonts w:ascii="Calibri" w:hAnsi="Calibri" w:cs="Calibri"/>
          <w:color w:val="000000" w:themeColor="text1"/>
        </w:rPr>
        <w:t xml:space="preserve"> </w:t>
      </w:r>
      <w:r w:rsidR="00C978A6">
        <w:rPr>
          <w:rFonts w:ascii="Calibri" w:hAnsi="Calibri" w:cs="Calibri"/>
          <w:color w:val="000000" w:themeColor="text1"/>
        </w:rPr>
        <w:t xml:space="preserve">Part of the link of globalisation and Colonisation was the ‘Caucasian’ settlers to the colonised countries. </w:t>
      </w:r>
      <w:r w:rsidR="00F855BB">
        <w:rPr>
          <w:rFonts w:ascii="Calibri" w:hAnsi="Calibri" w:cs="Calibri"/>
          <w:color w:val="000000" w:themeColor="text1"/>
        </w:rPr>
        <w:t xml:space="preserve">Globalisation has </w:t>
      </w:r>
      <w:r w:rsidR="00EF552A">
        <w:rPr>
          <w:rFonts w:ascii="Calibri" w:hAnsi="Calibri" w:cs="Calibri"/>
          <w:color w:val="000000" w:themeColor="text1"/>
        </w:rPr>
        <w:t>had negative impacts</w:t>
      </w:r>
      <w:r w:rsidR="00F855BB">
        <w:rPr>
          <w:rFonts w:ascii="Calibri" w:hAnsi="Calibri" w:cs="Calibri"/>
          <w:color w:val="000000" w:themeColor="text1"/>
        </w:rPr>
        <w:t xml:space="preserve"> </w:t>
      </w:r>
      <w:r w:rsidR="00EF552A">
        <w:rPr>
          <w:rFonts w:ascii="Calibri" w:hAnsi="Calibri" w:cs="Calibri"/>
          <w:color w:val="000000" w:themeColor="text1"/>
        </w:rPr>
        <w:t>environmentally,</w:t>
      </w:r>
      <w:r w:rsidR="00F855BB">
        <w:rPr>
          <w:rFonts w:ascii="Calibri" w:hAnsi="Calibri" w:cs="Calibri"/>
          <w:color w:val="000000" w:themeColor="text1"/>
        </w:rPr>
        <w:t xml:space="preserve"> </w:t>
      </w:r>
      <w:r w:rsidR="00EF552A">
        <w:rPr>
          <w:rFonts w:ascii="Calibri" w:hAnsi="Calibri" w:cs="Calibri"/>
          <w:color w:val="000000" w:themeColor="text1"/>
        </w:rPr>
        <w:t xml:space="preserve">morally and culturally. </w:t>
      </w:r>
      <w:r w:rsidR="002417C7">
        <w:rPr>
          <w:rFonts w:ascii="Calibri" w:hAnsi="Calibri" w:cs="Calibri"/>
          <w:color w:val="000000" w:themeColor="text1"/>
        </w:rPr>
        <w:t>This is evident with the situation in Palestine due to the cause being of past colonial actions and the war having a global impact.</w:t>
      </w:r>
    </w:p>
    <w:p w14:paraId="592FD620" w14:textId="77777777" w:rsidR="006C7940" w:rsidRDefault="006C7940" w:rsidP="006C7940">
      <w:pPr>
        <w:rPr>
          <w:rFonts w:ascii="Calibri" w:hAnsi="Calibri" w:cs="Calibri"/>
        </w:rPr>
      </w:pPr>
    </w:p>
    <w:p w14:paraId="0D351C51" w14:textId="4CAB9F2F" w:rsidR="006A699D" w:rsidRDefault="006C7940" w:rsidP="006C7940">
      <w:pPr>
        <w:rPr>
          <w:rFonts w:ascii="Calibri" w:hAnsi="Calibri" w:cs="Calibri"/>
        </w:rPr>
      </w:pPr>
      <w:r>
        <w:rPr>
          <w:rFonts w:ascii="Calibri" w:hAnsi="Calibri" w:cs="Calibri"/>
        </w:rPr>
        <w:t>Sign</w:t>
      </w:r>
      <w:r w:rsidR="00E00A7E">
        <w:rPr>
          <w:rFonts w:ascii="Calibri" w:hAnsi="Calibri" w:cs="Calibri"/>
        </w:rPr>
        <w:t>s</w:t>
      </w:r>
      <w:r>
        <w:rPr>
          <w:rFonts w:ascii="Calibri" w:hAnsi="Calibri" w:cs="Calibri"/>
        </w:rPr>
        <w:t xml:space="preserve"> of colonial impact </w:t>
      </w:r>
      <w:r w:rsidR="00E00A7E">
        <w:rPr>
          <w:rFonts w:ascii="Calibri" w:hAnsi="Calibri" w:cs="Calibri"/>
        </w:rPr>
        <w:t xml:space="preserve">can be seen when looking at the </w:t>
      </w:r>
      <w:r>
        <w:rPr>
          <w:rFonts w:ascii="Calibri" w:hAnsi="Calibri" w:cs="Calibri"/>
        </w:rPr>
        <w:t xml:space="preserve">Native Americans in the US. The  map on the Native Study website shows the </w:t>
      </w:r>
      <w:r w:rsidR="006A699D" w:rsidRPr="006C7940">
        <w:rPr>
          <w:rFonts w:ascii="Calibri" w:hAnsi="Calibri" w:cs="Calibri"/>
        </w:rPr>
        <w:t>Native American land taken</w:t>
      </w:r>
      <w:r>
        <w:rPr>
          <w:rFonts w:ascii="Calibri" w:hAnsi="Calibri" w:cs="Calibri"/>
        </w:rPr>
        <w:t xml:space="preserve"> throughout US history</w:t>
      </w:r>
      <w:r w:rsidR="007D2610">
        <w:rPr>
          <w:rFonts w:ascii="Calibri" w:hAnsi="Calibri" w:cs="Calibri"/>
        </w:rPr>
        <w:t xml:space="preserve"> (McCarthy, 2014)</w:t>
      </w:r>
      <w:r>
        <w:rPr>
          <w:rFonts w:ascii="Calibri" w:hAnsi="Calibri" w:cs="Calibri"/>
        </w:rPr>
        <w:t>. Pre-revolution</w:t>
      </w:r>
      <w:r w:rsidR="00E00A7E">
        <w:rPr>
          <w:rFonts w:ascii="Calibri" w:hAnsi="Calibri" w:cs="Calibri"/>
        </w:rPr>
        <w:t>,</w:t>
      </w:r>
      <w:r>
        <w:rPr>
          <w:rFonts w:ascii="Calibri" w:hAnsi="Calibri" w:cs="Calibri"/>
        </w:rPr>
        <w:t xml:space="preserve"> the land taken from Native Americans is very limited and small however from</w:t>
      </w:r>
      <w:r w:rsidR="00DB05AD">
        <w:rPr>
          <w:rFonts w:ascii="Calibri" w:hAnsi="Calibri" w:cs="Calibri"/>
        </w:rPr>
        <w:t xml:space="preserve"> </w:t>
      </w:r>
      <w:r w:rsidR="007D2610">
        <w:rPr>
          <w:rFonts w:ascii="Calibri" w:hAnsi="Calibri" w:cs="Calibri"/>
        </w:rPr>
        <w:t xml:space="preserve">progress </w:t>
      </w:r>
      <w:r w:rsidR="00E00A7E">
        <w:rPr>
          <w:rFonts w:ascii="Calibri" w:hAnsi="Calibri" w:cs="Calibri"/>
        </w:rPr>
        <w:t xml:space="preserve">made by post-revolution America </w:t>
      </w:r>
      <w:r w:rsidR="007D2610">
        <w:rPr>
          <w:rFonts w:ascii="Calibri" w:hAnsi="Calibri" w:cs="Calibri"/>
        </w:rPr>
        <w:t>it can be seen that to look at this is meaningful, but it is a reminder that the progress</w:t>
      </w:r>
      <w:r w:rsidR="00E00A7E">
        <w:rPr>
          <w:rFonts w:ascii="Calibri" w:hAnsi="Calibri" w:cs="Calibri"/>
        </w:rPr>
        <w:t xml:space="preserve"> made</w:t>
      </w:r>
      <w:r w:rsidR="007D2610">
        <w:rPr>
          <w:rFonts w:ascii="Calibri" w:hAnsi="Calibri" w:cs="Calibri"/>
        </w:rPr>
        <w:t xml:space="preserve"> </w:t>
      </w:r>
      <w:r w:rsidR="000A5DDE">
        <w:rPr>
          <w:rFonts w:ascii="Calibri" w:hAnsi="Calibri" w:cs="Calibri"/>
        </w:rPr>
        <w:t>can also be</w:t>
      </w:r>
      <w:r w:rsidR="00E00A7E">
        <w:rPr>
          <w:rFonts w:ascii="Calibri" w:hAnsi="Calibri" w:cs="Calibri"/>
        </w:rPr>
        <w:t xml:space="preserve"> viewed as</w:t>
      </w:r>
      <w:r w:rsidR="000A5DDE">
        <w:rPr>
          <w:rFonts w:ascii="Calibri" w:hAnsi="Calibri" w:cs="Calibri"/>
        </w:rPr>
        <w:t xml:space="preserve"> negative.</w:t>
      </w:r>
      <w:r w:rsidR="00D03E2B">
        <w:rPr>
          <w:rFonts w:ascii="Calibri" w:hAnsi="Calibri" w:cs="Calibri"/>
        </w:rPr>
        <w:t xml:space="preserve"> In the US in 202</w:t>
      </w:r>
      <w:r w:rsidR="00EF5834">
        <w:rPr>
          <w:rFonts w:ascii="Calibri" w:hAnsi="Calibri" w:cs="Calibri"/>
        </w:rPr>
        <w:t>0 the percentage of the population in US and Alaska being Native American was 1.8% which is 5,938,923 people</w:t>
      </w:r>
      <w:r w:rsidR="00DB05AD">
        <w:rPr>
          <w:rFonts w:ascii="Calibri" w:hAnsi="Calibri" w:cs="Calibri"/>
        </w:rPr>
        <w:t xml:space="preserve"> (United States Census Bureau, 2021)</w:t>
      </w:r>
      <w:r w:rsidR="00F7551A">
        <w:rPr>
          <w:rFonts w:ascii="Calibri" w:hAnsi="Calibri" w:cs="Calibri"/>
        </w:rPr>
        <w:t xml:space="preserve">. In Canada, 5% of the population are indigenous which is more than 1.8 </w:t>
      </w:r>
      <w:r w:rsidR="005971F3">
        <w:rPr>
          <w:rFonts w:ascii="Calibri" w:hAnsi="Calibri" w:cs="Calibri"/>
        </w:rPr>
        <w:t>m</w:t>
      </w:r>
      <w:r w:rsidR="00F7551A">
        <w:rPr>
          <w:rFonts w:ascii="Calibri" w:hAnsi="Calibri" w:cs="Calibri"/>
        </w:rPr>
        <w:t>illion people in 2021 (Government of Canda, 2023). Compared to the US this is significant however both census’s done in 2020 and 2021 show</w:t>
      </w:r>
      <w:r w:rsidR="00F50CCC">
        <w:rPr>
          <w:rFonts w:ascii="Calibri" w:hAnsi="Calibri" w:cs="Calibri"/>
        </w:rPr>
        <w:t xml:space="preserve">s how colonialism has impacted and reduced native land, and this action has progressed through the centuries to </w:t>
      </w:r>
      <w:r w:rsidR="005971F3">
        <w:rPr>
          <w:rFonts w:ascii="Calibri" w:hAnsi="Calibri" w:cs="Calibri"/>
        </w:rPr>
        <w:t xml:space="preserve">the </w:t>
      </w:r>
      <w:r w:rsidR="00F50CCC">
        <w:rPr>
          <w:rFonts w:ascii="Calibri" w:hAnsi="Calibri" w:cs="Calibri"/>
        </w:rPr>
        <w:t xml:space="preserve">situation today. </w:t>
      </w:r>
    </w:p>
    <w:p w14:paraId="58A18B8E" w14:textId="77777777" w:rsidR="006C7940" w:rsidRPr="006C7940" w:rsidRDefault="006C7940" w:rsidP="006C7940">
      <w:pPr>
        <w:rPr>
          <w:rFonts w:ascii="Calibri" w:hAnsi="Calibri" w:cs="Calibri"/>
          <w:sz w:val="22"/>
          <w:szCs w:val="22"/>
        </w:rPr>
      </w:pPr>
    </w:p>
    <w:p w14:paraId="7EE38BBE" w14:textId="5F74F385" w:rsidR="006A699D" w:rsidRDefault="00F50CCC" w:rsidP="00F50CCC">
      <w:pPr>
        <w:rPr>
          <w:rFonts w:ascii="Calibri" w:hAnsi="Calibri" w:cs="Calibri"/>
        </w:rPr>
      </w:pPr>
      <w:r>
        <w:rPr>
          <w:rFonts w:ascii="Calibri" w:hAnsi="Calibri" w:cs="Calibri"/>
        </w:rPr>
        <w:t xml:space="preserve">The war between </w:t>
      </w:r>
      <w:r w:rsidR="006A699D" w:rsidRPr="00F50CCC">
        <w:rPr>
          <w:rFonts w:ascii="Calibri" w:hAnsi="Calibri" w:cs="Calibri"/>
        </w:rPr>
        <w:t>Ukraine and Russia</w:t>
      </w:r>
      <w:r>
        <w:rPr>
          <w:rFonts w:ascii="Calibri" w:hAnsi="Calibri" w:cs="Calibri"/>
        </w:rPr>
        <w:t xml:space="preserve"> </w:t>
      </w:r>
      <w:r w:rsidRPr="00F50CCC">
        <w:rPr>
          <w:rFonts w:ascii="Calibri" w:hAnsi="Calibri" w:cs="Calibri"/>
        </w:rPr>
        <w:t xml:space="preserve">is </w:t>
      </w:r>
      <w:r w:rsidR="006A699D" w:rsidRPr="00F50CCC">
        <w:rPr>
          <w:rFonts w:ascii="Calibri" w:hAnsi="Calibri" w:cs="Calibri"/>
        </w:rPr>
        <w:t>based on Soviet Union territory.</w:t>
      </w:r>
      <w:r>
        <w:rPr>
          <w:rFonts w:ascii="Calibri" w:hAnsi="Calibri" w:cs="Calibri"/>
        </w:rPr>
        <w:t xml:space="preserve"> During the Russian Empire and </w:t>
      </w:r>
      <w:r w:rsidR="006F6D56">
        <w:rPr>
          <w:rFonts w:ascii="Calibri" w:hAnsi="Calibri" w:cs="Calibri"/>
        </w:rPr>
        <w:t xml:space="preserve">the </w:t>
      </w:r>
      <w:r>
        <w:rPr>
          <w:rFonts w:ascii="Calibri" w:hAnsi="Calibri" w:cs="Calibri"/>
        </w:rPr>
        <w:t>Soviet Union</w:t>
      </w:r>
      <w:r w:rsidR="006F6D56">
        <w:rPr>
          <w:rFonts w:ascii="Calibri" w:hAnsi="Calibri" w:cs="Calibri"/>
        </w:rPr>
        <w:t>,</w:t>
      </w:r>
      <w:r>
        <w:rPr>
          <w:rFonts w:ascii="Calibri" w:hAnsi="Calibri" w:cs="Calibri"/>
        </w:rPr>
        <w:t xml:space="preserve"> Ukraine was part of </w:t>
      </w:r>
      <w:r w:rsidR="006F6D56">
        <w:rPr>
          <w:rFonts w:ascii="Calibri" w:hAnsi="Calibri" w:cs="Calibri"/>
        </w:rPr>
        <w:t>Russia,</w:t>
      </w:r>
      <w:r>
        <w:rPr>
          <w:rFonts w:ascii="Calibri" w:hAnsi="Calibri" w:cs="Calibri"/>
        </w:rPr>
        <w:t xml:space="preserve"> and it wasn’t until 1991 when Ukraine became independent </w:t>
      </w:r>
      <w:r w:rsidR="00E252AA">
        <w:rPr>
          <w:rFonts w:ascii="Calibri" w:hAnsi="Calibri" w:cs="Calibri"/>
        </w:rPr>
        <w:t>(</w:t>
      </w:r>
      <w:r w:rsidR="00E252AA" w:rsidRPr="00E252AA">
        <w:rPr>
          <w:rFonts w:ascii="Calibri" w:hAnsi="Calibri" w:cs="Calibri"/>
        </w:rPr>
        <w:t>Zasenko, Makuch</w:t>
      </w:r>
      <w:r w:rsidR="00E252AA">
        <w:rPr>
          <w:rFonts w:ascii="Calibri" w:hAnsi="Calibri" w:cs="Calibri"/>
        </w:rPr>
        <w:t>. 2024)</w:t>
      </w:r>
      <w:r w:rsidR="00896772">
        <w:rPr>
          <w:rFonts w:ascii="Calibri" w:hAnsi="Calibri" w:cs="Calibri"/>
        </w:rPr>
        <w:t xml:space="preserve">. </w:t>
      </w:r>
      <w:r w:rsidR="00CC5E06">
        <w:rPr>
          <w:rFonts w:ascii="Calibri" w:hAnsi="Calibri" w:cs="Calibri"/>
        </w:rPr>
        <w:t xml:space="preserve">Putin has Imperial Ambitions which Götz and Ekman wrote that </w:t>
      </w:r>
      <w:r w:rsidR="00CC5E06" w:rsidRPr="00CC5E06">
        <w:rPr>
          <w:rFonts w:ascii="Calibri" w:hAnsi="Calibri" w:cs="Calibri"/>
        </w:rPr>
        <w:t>Torbakov</w:t>
      </w:r>
      <w:r w:rsidR="00CC5E06">
        <w:rPr>
          <w:rFonts w:ascii="Calibri" w:hAnsi="Calibri" w:cs="Calibri"/>
        </w:rPr>
        <w:t xml:space="preserve"> stared that </w:t>
      </w:r>
      <w:r w:rsidR="006561F4">
        <w:rPr>
          <w:rFonts w:ascii="Calibri" w:hAnsi="Calibri" w:cs="Calibri"/>
        </w:rPr>
        <w:t xml:space="preserve">Putin’s Imperial ambitions and states his ambition being Historic Nostalgia (Götz, Ekman. 2024. p194). Melvin stated that Putin </w:t>
      </w:r>
      <w:r w:rsidR="006A7205">
        <w:rPr>
          <w:rFonts w:ascii="Calibri" w:hAnsi="Calibri" w:cs="Calibri"/>
        </w:rPr>
        <w:t>is on a</w:t>
      </w:r>
      <w:r w:rsidR="006561F4">
        <w:rPr>
          <w:rFonts w:ascii="Calibri" w:hAnsi="Calibri" w:cs="Calibri"/>
        </w:rPr>
        <w:t xml:space="preserve"> </w:t>
      </w:r>
      <w:r w:rsidR="006A7205">
        <w:rPr>
          <w:rFonts w:ascii="Calibri" w:hAnsi="Calibri" w:cs="Calibri"/>
        </w:rPr>
        <w:t>‘historic mission’ to rectify what Putin believes to be ‘perceived and to regather lost Russian lands’</w:t>
      </w:r>
      <w:r w:rsidR="00A50932">
        <w:rPr>
          <w:rFonts w:ascii="Calibri" w:hAnsi="Calibri" w:cs="Calibri"/>
        </w:rPr>
        <w:t xml:space="preserve"> </w:t>
      </w:r>
      <w:r w:rsidR="00A50932">
        <w:rPr>
          <w:rFonts w:ascii="Calibri" w:hAnsi="Calibri" w:cs="Calibri"/>
        </w:rPr>
        <w:t>(Götz, Ekman. 2024. p194).</w:t>
      </w:r>
      <w:r w:rsidR="00A50932">
        <w:rPr>
          <w:rFonts w:ascii="Calibri" w:hAnsi="Calibri" w:cs="Calibri"/>
        </w:rPr>
        <w:t xml:space="preserve"> Some Scholars like </w:t>
      </w:r>
      <w:r w:rsidR="00A50932" w:rsidRPr="00A50932">
        <w:rPr>
          <w:rFonts w:ascii="Calibri" w:hAnsi="Calibri" w:cs="Calibri"/>
        </w:rPr>
        <w:t>Khrushcheva</w:t>
      </w:r>
      <w:r w:rsidR="00A50932">
        <w:rPr>
          <w:rFonts w:ascii="Calibri" w:hAnsi="Calibri" w:cs="Calibri"/>
        </w:rPr>
        <w:t xml:space="preserve"> wrote </w:t>
      </w:r>
      <w:r w:rsidR="00827865">
        <w:rPr>
          <w:rFonts w:ascii="Calibri" w:hAnsi="Calibri" w:cs="Calibri"/>
        </w:rPr>
        <w:t>that Putin is ego-driven (</w:t>
      </w:r>
      <w:r w:rsidR="00827865">
        <w:rPr>
          <w:rFonts w:ascii="Calibri" w:hAnsi="Calibri" w:cs="Calibri"/>
        </w:rPr>
        <w:t>Götz, Ekman. 2024. p194).</w:t>
      </w:r>
      <w:r w:rsidR="005C01C7">
        <w:rPr>
          <w:rFonts w:ascii="Calibri" w:hAnsi="Calibri" w:cs="Calibri"/>
        </w:rPr>
        <w:t xml:space="preserve"> </w:t>
      </w:r>
      <w:r w:rsidR="00F141D9">
        <w:rPr>
          <w:rFonts w:ascii="Calibri" w:hAnsi="Calibri" w:cs="Calibri"/>
        </w:rPr>
        <w:t xml:space="preserve">It can be seen that Putin’s idea for progress is damaging global politics and the source of his ambition is past colonial actions. </w:t>
      </w:r>
      <w:r w:rsidR="006869CF">
        <w:rPr>
          <w:rFonts w:ascii="Calibri" w:hAnsi="Calibri" w:cs="Calibri"/>
        </w:rPr>
        <w:t>Therefore the actions</w:t>
      </w:r>
      <w:r w:rsidR="00067312">
        <w:rPr>
          <w:rFonts w:ascii="Calibri" w:hAnsi="Calibri" w:cs="Calibri"/>
        </w:rPr>
        <w:t xml:space="preserve"> of Colonialism </w:t>
      </w:r>
      <w:r w:rsidR="00E9132C">
        <w:rPr>
          <w:rFonts w:ascii="Calibri" w:hAnsi="Calibri" w:cs="Calibri"/>
        </w:rPr>
        <w:t>had gone from impacting countries domestically to global politics.</w:t>
      </w:r>
      <w:r w:rsidR="0026048F">
        <w:rPr>
          <w:rFonts w:ascii="Calibri" w:hAnsi="Calibri" w:cs="Calibri"/>
        </w:rPr>
        <w:t xml:space="preserve"> Putin wishes to return to the Colonial past of the Russian Empire and the Soviet Union with the risk of a Nuclear War. The Nuclear weapons invention is something that threatens world democracy and therefore can it be seen as positive moral progress. </w:t>
      </w:r>
      <w:r w:rsidR="006E17BB">
        <w:rPr>
          <w:rFonts w:ascii="Calibri" w:hAnsi="Calibri" w:cs="Calibri"/>
        </w:rPr>
        <w:t>The acts of the past have created problems in the present-day and threatens to destroy many different aspects of Global society.</w:t>
      </w:r>
    </w:p>
    <w:p w14:paraId="344E344F" w14:textId="77777777" w:rsidR="006561F4" w:rsidRPr="00F50CCC" w:rsidRDefault="006561F4" w:rsidP="00F50CCC">
      <w:pPr>
        <w:rPr>
          <w:rFonts w:ascii="Calibri" w:hAnsi="Calibri" w:cs="Calibri"/>
          <w:sz w:val="22"/>
          <w:szCs w:val="22"/>
        </w:rPr>
      </w:pPr>
    </w:p>
    <w:p w14:paraId="04A1A9C3" w14:textId="7DAD4155" w:rsidR="0040452E" w:rsidRPr="0086398D" w:rsidRDefault="0086398D" w:rsidP="0086398D">
      <w:pPr>
        <w:rPr>
          <w:rFonts w:ascii="Calibri" w:hAnsi="Calibri" w:cs="Calibri"/>
        </w:rPr>
      </w:pPr>
      <w:r>
        <w:rPr>
          <w:rFonts w:ascii="Calibri" w:hAnsi="Calibri" w:cs="Calibri"/>
        </w:rPr>
        <w:t>However</w:t>
      </w:r>
      <w:r w:rsidR="002910E0">
        <w:rPr>
          <w:rFonts w:ascii="Calibri" w:hAnsi="Calibri" w:cs="Calibri"/>
        </w:rPr>
        <w:t>,</w:t>
      </w:r>
      <w:r>
        <w:rPr>
          <w:rFonts w:ascii="Calibri" w:hAnsi="Calibri" w:cs="Calibri"/>
        </w:rPr>
        <w:t xml:space="preserve"> in terms of </w:t>
      </w:r>
      <w:r w:rsidR="002910E0">
        <w:rPr>
          <w:rFonts w:ascii="Calibri" w:hAnsi="Calibri" w:cs="Calibri"/>
        </w:rPr>
        <w:t>progress,</w:t>
      </w:r>
      <w:r w:rsidR="0017321E">
        <w:rPr>
          <w:rFonts w:ascii="Calibri" w:hAnsi="Calibri" w:cs="Calibri"/>
        </w:rPr>
        <w:t xml:space="preserve"> we must question whether</w:t>
      </w:r>
      <w:r>
        <w:rPr>
          <w:rFonts w:ascii="Calibri" w:hAnsi="Calibri" w:cs="Calibri"/>
        </w:rPr>
        <w:t xml:space="preserve"> </w:t>
      </w:r>
      <w:r w:rsidR="0017321E">
        <w:rPr>
          <w:rFonts w:ascii="Calibri" w:hAnsi="Calibri" w:cs="Calibri"/>
        </w:rPr>
        <w:t>it is right</w:t>
      </w:r>
      <w:r w:rsidR="006A699D" w:rsidRPr="0086398D">
        <w:rPr>
          <w:rFonts w:ascii="Calibri" w:hAnsi="Calibri" w:cs="Calibri"/>
        </w:rPr>
        <w:t xml:space="preserve"> to compare </w:t>
      </w:r>
      <w:r>
        <w:rPr>
          <w:rFonts w:ascii="Calibri" w:hAnsi="Calibri" w:cs="Calibri"/>
        </w:rPr>
        <w:t xml:space="preserve">the </w:t>
      </w:r>
      <w:r w:rsidR="006A699D" w:rsidRPr="0086398D">
        <w:rPr>
          <w:rFonts w:ascii="Calibri" w:hAnsi="Calibri" w:cs="Calibri"/>
        </w:rPr>
        <w:t xml:space="preserve">western idea of society to </w:t>
      </w:r>
      <w:r w:rsidR="00197CC9" w:rsidRPr="0086398D">
        <w:rPr>
          <w:rFonts w:ascii="Calibri" w:hAnsi="Calibri" w:cs="Calibri"/>
        </w:rPr>
        <w:t>Indigenous cultures.</w:t>
      </w:r>
      <w:r w:rsidR="00185129" w:rsidRPr="0086398D">
        <w:rPr>
          <w:rFonts w:ascii="Calibri" w:hAnsi="Calibri" w:cs="Calibri"/>
        </w:rPr>
        <w:t xml:space="preserve"> Colonialism is </w:t>
      </w:r>
      <w:r w:rsidR="003E7AA3" w:rsidRPr="0086398D">
        <w:rPr>
          <w:rFonts w:ascii="Calibri" w:hAnsi="Calibri" w:cs="Calibri"/>
        </w:rPr>
        <w:t xml:space="preserve">at the </w:t>
      </w:r>
      <w:r w:rsidR="00B02BD9">
        <w:rPr>
          <w:rFonts w:ascii="Calibri" w:hAnsi="Calibri" w:cs="Calibri"/>
        </w:rPr>
        <w:t xml:space="preserve">root of </w:t>
      </w:r>
      <w:r w:rsidR="003E7AA3" w:rsidRPr="0086398D">
        <w:rPr>
          <w:rFonts w:ascii="Calibri" w:hAnsi="Calibri" w:cs="Calibri"/>
        </w:rPr>
        <w:t xml:space="preserve">many of the issues </w:t>
      </w:r>
      <w:r w:rsidR="003E7AA3" w:rsidRPr="0086398D">
        <w:rPr>
          <w:rFonts w:ascii="Calibri" w:hAnsi="Calibri" w:cs="Calibri"/>
        </w:rPr>
        <w:lastRenderedPageBreak/>
        <w:t xml:space="preserve">present in current </w:t>
      </w:r>
      <w:r w:rsidR="00BC01CD">
        <w:rPr>
          <w:rFonts w:ascii="Calibri" w:hAnsi="Calibri" w:cs="Calibri"/>
        </w:rPr>
        <w:t xml:space="preserve">global </w:t>
      </w:r>
      <w:r w:rsidR="003E7AA3" w:rsidRPr="0086398D">
        <w:rPr>
          <w:rFonts w:ascii="Calibri" w:hAnsi="Calibri" w:cs="Calibri"/>
        </w:rPr>
        <w:t>politics.</w:t>
      </w:r>
      <w:r w:rsidR="005F1E24">
        <w:rPr>
          <w:rFonts w:ascii="Calibri" w:hAnsi="Calibri" w:cs="Calibri"/>
        </w:rPr>
        <w:t xml:space="preserve"> Due past colonies acts, western ideas are still enforced with the examples of the UN, UDHR and the GDP. All these functions were created by western ideology and therefore could create issues for indigenous cultures with the example of the !Kung tribe and the current situation in New Zeland with the Māori people. </w:t>
      </w:r>
      <w:r w:rsidR="0009626F">
        <w:rPr>
          <w:rFonts w:ascii="Calibri" w:hAnsi="Calibri" w:cs="Calibri"/>
        </w:rPr>
        <w:t xml:space="preserve">It is not </w:t>
      </w:r>
      <w:r w:rsidR="009256D1">
        <w:rPr>
          <w:rFonts w:ascii="Calibri" w:hAnsi="Calibri" w:cs="Calibri"/>
        </w:rPr>
        <w:t xml:space="preserve">right to compare societies that have a cultural difference. </w:t>
      </w:r>
      <w:r w:rsidR="008E74E9">
        <w:rPr>
          <w:rFonts w:ascii="Calibri" w:hAnsi="Calibri" w:cs="Calibri"/>
        </w:rPr>
        <w:t xml:space="preserve">Different nations have different progress </w:t>
      </w:r>
      <w:r w:rsidR="00234ABF">
        <w:rPr>
          <w:rFonts w:ascii="Calibri" w:hAnsi="Calibri" w:cs="Calibri"/>
        </w:rPr>
        <w:t xml:space="preserve">however there is influence by the western powers </w:t>
      </w:r>
      <w:r w:rsidR="00C721CD">
        <w:rPr>
          <w:rFonts w:ascii="Calibri" w:hAnsi="Calibri" w:cs="Calibri"/>
        </w:rPr>
        <w:t xml:space="preserve">due to past colonial powers however current </w:t>
      </w:r>
      <w:r w:rsidR="003A4CA2">
        <w:rPr>
          <w:rFonts w:ascii="Calibri" w:hAnsi="Calibri" w:cs="Calibri"/>
        </w:rPr>
        <w:t>western ideology still gets forced upon</w:t>
      </w:r>
      <w:r w:rsidR="006D3CB4">
        <w:rPr>
          <w:rFonts w:ascii="Calibri" w:hAnsi="Calibri" w:cs="Calibri"/>
        </w:rPr>
        <w:t xml:space="preserve"> other countries</w:t>
      </w:r>
      <w:r w:rsidR="003A4CA2">
        <w:rPr>
          <w:rFonts w:ascii="Calibri" w:hAnsi="Calibri" w:cs="Calibri"/>
        </w:rPr>
        <w:t xml:space="preserve">. </w:t>
      </w:r>
      <w:r w:rsidR="001A2C86">
        <w:rPr>
          <w:rFonts w:ascii="Calibri" w:hAnsi="Calibri" w:cs="Calibri"/>
        </w:rPr>
        <w:t xml:space="preserve">Westernisation </w:t>
      </w:r>
      <w:r w:rsidR="0040452E">
        <w:rPr>
          <w:rFonts w:ascii="Calibri" w:hAnsi="Calibri" w:cs="Calibri"/>
        </w:rPr>
        <w:t xml:space="preserve">is the process to which </w:t>
      </w:r>
      <w:r w:rsidR="00892176">
        <w:rPr>
          <w:rFonts w:ascii="Calibri" w:hAnsi="Calibri" w:cs="Calibri"/>
        </w:rPr>
        <w:t xml:space="preserve">‘a country or society </w:t>
      </w:r>
      <w:r w:rsidR="00892176" w:rsidRPr="00892176">
        <w:rPr>
          <w:rFonts w:ascii="Calibri" w:hAnsi="Calibri" w:cs="Calibri"/>
        </w:rPr>
        <w:t>adopts the customs and institutions that are said to characterize the Western world</w:t>
      </w:r>
      <w:r w:rsidR="00892176">
        <w:rPr>
          <w:rFonts w:ascii="Calibri" w:hAnsi="Calibri" w:cs="Calibri"/>
        </w:rPr>
        <w:t xml:space="preserve">’ (Oxford Reference. 2015). </w:t>
      </w:r>
      <w:r w:rsidR="004C3034">
        <w:rPr>
          <w:rFonts w:ascii="Calibri" w:hAnsi="Calibri" w:cs="Calibri"/>
        </w:rPr>
        <w:t xml:space="preserve">It is synonymous in current understanding to Modernisation and development (Oxford Reference. 2015). Questions must be asked to why westernisation is seen as a positive when </w:t>
      </w:r>
      <w:r w:rsidR="00DC1B87">
        <w:rPr>
          <w:rFonts w:ascii="Calibri" w:hAnsi="Calibri" w:cs="Calibri"/>
        </w:rPr>
        <w:t xml:space="preserve">so many issues have come from past Westernisation. </w:t>
      </w:r>
      <w:r w:rsidR="006B53BD">
        <w:rPr>
          <w:rFonts w:ascii="Calibri" w:hAnsi="Calibri" w:cs="Calibri"/>
        </w:rPr>
        <w:t xml:space="preserve">Evidence of the issues can be seen in globalisation with Climate change and various other things such as </w:t>
      </w:r>
      <w:r w:rsidR="0055099F">
        <w:rPr>
          <w:rFonts w:ascii="Calibri" w:hAnsi="Calibri" w:cs="Calibri"/>
        </w:rPr>
        <w:t xml:space="preserve">Warfare and Nuclear weapons or enforcing ideology on other nations with the UN and the UDHR. According to </w:t>
      </w:r>
      <w:r w:rsidR="0055099F" w:rsidRPr="0055099F">
        <w:rPr>
          <w:rFonts w:ascii="Calibri" w:hAnsi="Calibri" w:cs="Calibri"/>
        </w:rPr>
        <w:t>James MacDiarmid</w:t>
      </w:r>
      <w:r w:rsidR="0055099F">
        <w:rPr>
          <w:rFonts w:ascii="Calibri" w:hAnsi="Calibri" w:cs="Calibri"/>
        </w:rPr>
        <w:t xml:space="preserve">, we do not spend enough time looking at </w:t>
      </w:r>
      <w:r w:rsidR="00FE7ED6">
        <w:rPr>
          <w:rFonts w:ascii="Calibri" w:hAnsi="Calibri" w:cs="Calibri"/>
        </w:rPr>
        <w:t xml:space="preserve">history </w:t>
      </w:r>
      <w:r w:rsidR="00FE7ED6">
        <w:rPr>
          <w:rFonts w:ascii="Calibri" w:hAnsi="Calibri" w:cs="Calibri"/>
        </w:rPr>
        <w:t>(</w:t>
      </w:r>
      <w:r w:rsidR="00FE7ED6" w:rsidRPr="0055099F">
        <w:rPr>
          <w:rFonts w:ascii="Calibri" w:hAnsi="Calibri" w:cs="Calibri"/>
        </w:rPr>
        <w:t>MacDiarmid</w:t>
      </w:r>
      <w:r w:rsidR="00FE7ED6">
        <w:rPr>
          <w:rFonts w:ascii="Calibri" w:hAnsi="Calibri" w:cs="Calibri"/>
        </w:rPr>
        <w:t>, 2022).</w:t>
      </w:r>
      <w:r w:rsidR="00FE7ED6">
        <w:rPr>
          <w:rFonts w:ascii="Calibri" w:hAnsi="Calibri" w:cs="Calibri"/>
        </w:rPr>
        <w:t xml:space="preserve"> </w:t>
      </w:r>
      <w:r w:rsidR="0055099F">
        <w:rPr>
          <w:rFonts w:ascii="Calibri" w:hAnsi="Calibri" w:cs="Calibri"/>
        </w:rPr>
        <w:t xml:space="preserve">Looking </w:t>
      </w:r>
      <w:r w:rsidR="00EE2466">
        <w:rPr>
          <w:rFonts w:ascii="Calibri" w:hAnsi="Calibri" w:cs="Calibri"/>
        </w:rPr>
        <w:t>to</w:t>
      </w:r>
      <w:r w:rsidR="0055099F">
        <w:rPr>
          <w:rFonts w:ascii="Calibri" w:hAnsi="Calibri" w:cs="Calibri"/>
        </w:rPr>
        <w:t xml:space="preserve"> the Future </w:t>
      </w:r>
      <w:r w:rsidR="00EE2466">
        <w:rPr>
          <w:rFonts w:ascii="Calibri" w:hAnsi="Calibri" w:cs="Calibri"/>
        </w:rPr>
        <w:t xml:space="preserve">means that there is a need to look to the Past and reflect </w:t>
      </w:r>
      <w:r w:rsidR="00EE2466">
        <w:rPr>
          <w:rFonts w:ascii="Calibri" w:hAnsi="Calibri" w:cs="Calibri"/>
        </w:rPr>
        <w:t>(</w:t>
      </w:r>
      <w:r w:rsidR="00EE2466" w:rsidRPr="0055099F">
        <w:rPr>
          <w:rFonts w:ascii="Calibri" w:hAnsi="Calibri" w:cs="Calibri"/>
        </w:rPr>
        <w:t>MacDiarmid</w:t>
      </w:r>
      <w:r w:rsidR="00EE2466">
        <w:rPr>
          <w:rFonts w:ascii="Calibri" w:hAnsi="Calibri" w:cs="Calibri"/>
        </w:rPr>
        <w:t>, 2022).</w:t>
      </w:r>
      <w:r w:rsidR="00EE2466">
        <w:rPr>
          <w:rFonts w:ascii="Calibri" w:hAnsi="Calibri" w:cs="Calibri"/>
        </w:rPr>
        <w:t xml:space="preserve"> Looking into the past means</w:t>
      </w:r>
      <w:r w:rsidR="00F155FD">
        <w:rPr>
          <w:rFonts w:ascii="Calibri" w:hAnsi="Calibri" w:cs="Calibri"/>
        </w:rPr>
        <w:t xml:space="preserve"> learning from it</w:t>
      </w:r>
      <w:r w:rsidR="00FE7ED6">
        <w:rPr>
          <w:rFonts w:ascii="Calibri" w:hAnsi="Calibri" w:cs="Calibri"/>
        </w:rPr>
        <w:t xml:space="preserve"> and the past should be celebrated and learnt from </w:t>
      </w:r>
      <w:r w:rsidR="00FE7ED6">
        <w:rPr>
          <w:rFonts w:ascii="Calibri" w:hAnsi="Calibri" w:cs="Calibri"/>
        </w:rPr>
        <w:t>(</w:t>
      </w:r>
      <w:r w:rsidR="00FE7ED6" w:rsidRPr="0055099F">
        <w:rPr>
          <w:rFonts w:ascii="Calibri" w:hAnsi="Calibri" w:cs="Calibri"/>
        </w:rPr>
        <w:t>MacDiarmid</w:t>
      </w:r>
      <w:r w:rsidR="00FE7ED6">
        <w:rPr>
          <w:rFonts w:ascii="Calibri" w:hAnsi="Calibri" w:cs="Calibri"/>
        </w:rPr>
        <w:t>, 2022).</w:t>
      </w:r>
      <w:r w:rsidR="00FE7ED6">
        <w:rPr>
          <w:rFonts w:ascii="Calibri" w:hAnsi="Calibri" w:cs="Calibri"/>
        </w:rPr>
        <w:t xml:space="preserve"> </w:t>
      </w:r>
    </w:p>
    <w:p w14:paraId="15EB0E32" w14:textId="77777777" w:rsidR="00F15A33" w:rsidRDefault="00F15A33" w:rsidP="00F15A33">
      <w:pPr>
        <w:rPr>
          <w:rFonts w:ascii="Calibri" w:hAnsi="Calibri" w:cs="Calibri"/>
          <w:sz w:val="22"/>
          <w:szCs w:val="22"/>
        </w:rPr>
      </w:pPr>
    </w:p>
    <w:p w14:paraId="286443F0" w14:textId="4B0165CF" w:rsidR="00F15A33" w:rsidRPr="00A142FA" w:rsidRDefault="00F15A33" w:rsidP="00F15A33">
      <w:pPr>
        <w:rPr>
          <w:rFonts w:ascii="Calibri" w:hAnsi="Calibri" w:cs="Calibri"/>
          <w:sz w:val="28"/>
          <w:szCs w:val="28"/>
          <w:u w:val="single"/>
        </w:rPr>
      </w:pPr>
      <w:r w:rsidRPr="00F15A33">
        <w:rPr>
          <w:rFonts w:ascii="Calibri" w:hAnsi="Calibri" w:cs="Calibri"/>
          <w:sz w:val="28"/>
          <w:szCs w:val="28"/>
          <w:u w:val="single"/>
        </w:rPr>
        <w:t>Conclusion</w:t>
      </w:r>
      <w:r>
        <w:rPr>
          <w:rFonts w:ascii="Calibri" w:hAnsi="Calibri" w:cs="Calibri"/>
          <w:sz w:val="28"/>
          <w:szCs w:val="28"/>
          <w:u w:val="single"/>
        </w:rPr>
        <w:t xml:space="preserve"> </w:t>
      </w:r>
      <w:r w:rsidR="00C17C69">
        <w:rPr>
          <w:rFonts w:ascii="Calibri" w:hAnsi="Calibri" w:cs="Calibri"/>
          <w:sz w:val="28"/>
          <w:szCs w:val="28"/>
          <w:u w:val="single"/>
        </w:rPr>
        <w:t>–</w:t>
      </w:r>
      <w:r>
        <w:rPr>
          <w:rFonts w:ascii="Calibri" w:hAnsi="Calibri" w:cs="Calibri"/>
          <w:sz w:val="28"/>
          <w:szCs w:val="28"/>
          <w:u w:val="single"/>
        </w:rPr>
        <w:t xml:space="preserve"> 250</w:t>
      </w:r>
    </w:p>
    <w:p w14:paraId="3E906DAD" w14:textId="77777777" w:rsidR="00C17C69" w:rsidRDefault="00C17C69" w:rsidP="00F15A33">
      <w:pPr>
        <w:rPr>
          <w:rFonts w:ascii="Calibri" w:hAnsi="Calibri" w:cs="Calibri"/>
          <w:sz w:val="28"/>
          <w:szCs w:val="28"/>
          <w:u w:val="single"/>
        </w:rPr>
      </w:pPr>
    </w:p>
    <w:p w14:paraId="347E367C" w14:textId="352B2DC6" w:rsidR="006959BA" w:rsidRPr="00E904E8" w:rsidRDefault="00E904E8" w:rsidP="00F15A33">
      <w:pPr>
        <w:rPr>
          <w:rFonts w:ascii="Calibri" w:hAnsi="Calibri" w:cs="Calibri"/>
        </w:rPr>
      </w:pPr>
      <w:r>
        <w:rPr>
          <w:rFonts w:ascii="Calibri" w:hAnsi="Calibri" w:cs="Calibri"/>
        </w:rPr>
        <w:t xml:space="preserve">In conclusion, progress can be looked at </w:t>
      </w:r>
      <w:r w:rsidR="006959BA">
        <w:rPr>
          <w:rFonts w:ascii="Calibri" w:hAnsi="Calibri" w:cs="Calibri"/>
        </w:rPr>
        <w:t xml:space="preserve">in various ways, however, </w:t>
      </w:r>
      <w:r w:rsidR="009758C7">
        <w:rPr>
          <w:rFonts w:ascii="Calibri" w:hAnsi="Calibri" w:cs="Calibri"/>
        </w:rPr>
        <w:t xml:space="preserve">the purpose of looking at progress is </w:t>
      </w:r>
      <w:r w:rsidR="00F324E8">
        <w:rPr>
          <w:rFonts w:ascii="Calibri" w:hAnsi="Calibri" w:cs="Calibri"/>
        </w:rPr>
        <w:t>what define</w:t>
      </w:r>
      <w:r w:rsidR="0043452B">
        <w:rPr>
          <w:rFonts w:ascii="Calibri" w:hAnsi="Calibri" w:cs="Calibri"/>
        </w:rPr>
        <w:t>s looking at progress</w:t>
      </w:r>
      <w:r w:rsidR="00F324E8">
        <w:rPr>
          <w:rFonts w:ascii="Calibri" w:hAnsi="Calibri" w:cs="Calibri"/>
        </w:rPr>
        <w:t xml:space="preserve"> as</w:t>
      </w:r>
      <w:r w:rsidR="0043452B">
        <w:rPr>
          <w:rFonts w:ascii="Calibri" w:hAnsi="Calibri" w:cs="Calibri"/>
        </w:rPr>
        <w:t xml:space="preserve"> being a</w:t>
      </w:r>
      <w:r w:rsidR="00F324E8">
        <w:rPr>
          <w:rFonts w:ascii="Calibri" w:hAnsi="Calibri" w:cs="Calibri"/>
        </w:rPr>
        <w:t xml:space="preserve"> meaningful</w:t>
      </w:r>
      <w:r w:rsidR="0043452B">
        <w:rPr>
          <w:rFonts w:ascii="Calibri" w:hAnsi="Calibri" w:cs="Calibri"/>
        </w:rPr>
        <w:t xml:space="preserve"> thing to do</w:t>
      </w:r>
      <w:r w:rsidR="00CF0891">
        <w:rPr>
          <w:rFonts w:ascii="Calibri" w:hAnsi="Calibri" w:cs="Calibri"/>
        </w:rPr>
        <w:t>. Through</w:t>
      </w:r>
      <w:r w:rsidR="006D3F26">
        <w:rPr>
          <w:rFonts w:ascii="Calibri" w:hAnsi="Calibri" w:cs="Calibri"/>
        </w:rPr>
        <w:t xml:space="preserve"> the ages progress has become</w:t>
      </w:r>
      <w:r w:rsidR="0043452B">
        <w:rPr>
          <w:rFonts w:ascii="Calibri" w:hAnsi="Calibri" w:cs="Calibri"/>
        </w:rPr>
        <w:t xml:space="preserve"> more</w:t>
      </w:r>
      <w:r w:rsidR="006D3F26">
        <w:rPr>
          <w:rFonts w:ascii="Calibri" w:hAnsi="Calibri" w:cs="Calibri"/>
        </w:rPr>
        <w:t xml:space="preserve"> </w:t>
      </w:r>
      <w:r w:rsidR="0043452B">
        <w:rPr>
          <w:rFonts w:ascii="Calibri" w:hAnsi="Calibri" w:cs="Calibri"/>
        </w:rPr>
        <w:t>negative due to colonisation. This is due to land being taken from the indigenous for example the Native Americans and also the impact colonisation has on the present-day global politics with the examples of Ukraine and Palestine.</w:t>
      </w:r>
      <w:r w:rsidR="001509D6">
        <w:rPr>
          <w:rFonts w:ascii="Calibri" w:hAnsi="Calibri" w:cs="Calibri"/>
        </w:rPr>
        <w:t xml:space="preserve"> By looking at the context of the progress made Technologically, with the Climate crisis and threat of Nuclear war, and Cultural and Modern, with the taking of land and the current political issues caused by past colonialism, then it is clear to see that it is meaningful to look at the progress if it is with the purpose of improving and learning from the actions of the past. </w:t>
      </w:r>
      <w:r w:rsidR="00FE7ED6">
        <w:rPr>
          <w:rFonts w:ascii="Calibri" w:hAnsi="Calibri" w:cs="Calibri"/>
        </w:rPr>
        <w:t xml:space="preserve">Progress is something to be celebrated but also needs to be learnt from by a cultural understanding. </w:t>
      </w:r>
      <w:r w:rsidR="00D5588A">
        <w:rPr>
          <w:rFonts w:ascii="Calibri" w:hAnsi="Calibri" w:cs="Calibri"/>
        </w:rPr>
        <w:t xml:space="preserve">Each culture develops in a different way so Westernisation is not moral or cultural progress but can be seen as restricting and dictating how other nations act and behave. This comes in many forms such as the UN, the GDP, the UDHR, the UNSDG and past colonisation that still has effects in the modern day. </w:t>
      </w:r>
      <w:r w:rsidR="00676AB1">
        <w:rPr>
          <w:rFonts w:ascii="Calibri" w:hAnsi="Calibri" w:cs="Calibri"/>
        </w:rPr>
        <w:t xml:space="preserve">Therefore, it is only meaningful to look at progress if the person reflecting is learning and understanding the past to improve the present and the future. </w:t>
      </w:r>
    </w:p>
    <w:p w14:paraId="221E0268" w14:textId="77777777" w:rsidR="00E904E8" w:rsidRDefault="00E904E8" w:rsidP="00F15A33">
      <w:pPr>
        <w:rPr>
          <w:rFonts w:ascii="Calibri" w:hAnsi="Calibri" w:cs="Calibri"/>
          <w:sz w:val="28"/>
          <w:szCs w:val="28"/>
          <w:u w:val="single"/>
        </w:rPr>
      </w:pPr>
    </w:p>
    <w:p w14:paraId="4556EF12" w14:textId="564381BA" w:rsidR="00C17C69" w:rsidRDefault="00266B85" w:rsidP="00F15A33">
      <w:pPr>
        <w:rPr>
          <w:rFonts w:ascii="Calibri" w:hAnsi="Calibri" w:cs="Calibri"/>
          <w:sz w:val="28"/>
          <w:szCs w:val="28"/>
          <w:u w:val="single"/>
        </w:rPr>
      </w:pPr>
      <w:r w:rsidRPr="00266B85">
        <w:rPr>
          <w:rFonts w:ascii="Calibri" w:hAnsi="Calibri" w:cs="Calibri"/>
          <w:sz w:val="28"/>
          <w:szCs w:val="28"/>
          <w:u w:val="single"/>
        </w:rPr>
        <w:t xml:space="preserve">References </w:t>
      </w:r>
    </w:p>
    <w:p w14:paraId="6BEB93E0" w14:textId="77777777" w:rsidR="00214285" w:rsidRPr="00214285" w:rsidRDefault="00214285" w:rsidP="00F15A33">
      <w:pPr>
        <w:rPr>
          <w:rFonts w:ascii="Calibri" w:hAnsi="Calibri" w:cs="Calibri"/>
          <w:sz w:val="28"/>
          <w:szCs w:val="28"/>
          <w:u w:val="single"/>
        </w:rPr>
      </w:pPr>
    </w:p>
    <w:p w14:paraId="2DFFCB37" w14:textId="2B7C9C78" w:rsidR="00214285" w:rsidRPr="00214285" w:rsidRDefault="00214285" w:rsidP="00214285">
      <w:pPr>
        <w:rPr>
          <w:rFonts w:ascii="Calibri" w:hAnsi="Calibri" w:cs="Calibri"/>
        </w:rPr>
      </w:pPr>
      <w:r w:rsidRPr="00214285">
        <w:rPr>
          <w:rFonts w:ascii="Calibri" w:hAnsi="Calibri" w:cs="Calibri"/>
        </w:rPr>
        <w:t xml:space="preserve">Baudouin, C. (2015) </w:t>
      </w:r>
      <w:r w:rsidRPr="00214285">
        <w:rPr>
          <w:rFonts w:ascii="Calibri" w:hAnsi="Calibri" w:cs="Calibri"/>
          <w:i/>
          <w:iCs/>
        </w:rPr>
        <w:t>The Myth of Modernity</w:t>
      </w:r>
      <w:r w:rsidRPr="00214285">
        <w:rPr>
          <w:rFonts w:ascii="Calibri" w:hAnsi="Calibri" w:cs="Calibri"/>
        </w:rPr>
        <w:t xml:space="preserve">. London: Routledge. Available at: </w:t>
      </w:r>
      <w:hyperlink r:id="rId7" w:history="1">
        <w:r w:rsidRPr="00214285">
          <w:rPr>
            <w:rStyle w:val="Hyperlink"/>
            <w:rFonts w:ascii="Calibri" w:eastAsiaTheme="majorEastAsia" w:hAnsi="Calibri" w:cs="Calibri"/>
          </w:rPr>
          <w:t>https://doi.org/10.4324/9781315739021</w:t>
        </w:r>
      </w:hyperlink>
      <w:r w:rsidRPr="00214285">
        <w:rPr>
          <w:rFonts w:ascii="Calibri" w:hAnsi="Calibri" w:cs="Calibri"/>
        </w:rPr>
        <w:t>.</w:t>
      </w:r>
      <w:r w:rsidRPr="00214285">
        <w:rPr>
          <w:rFonts w:ascii="Calibri" w:hAnsi="Calibri" w:cs="Calibri"/>
        </w:rPr>
        <w:t xml:space="preserve"> (Accessed 13</w:t>
      </w:r>
      <w:r w:rsidRPr="00214285">
        <w:rPr>
          <w:rFonts w:ascii="Calibri" w:hAnsi="Calibri" w:cs="Calibri"/>
          <w:vertAlign w:val="superscript"/>
        </w:rPr>
        <w:t>th</w:t>
      </w:r>
      <w:r w:rsidRPr="00214285">
        <w:rPr>
          <w:rFonts w:ascii="Calibri" w:hAnsi="Calibri" w:cs="Calibri"/>
        </w:rPr>
        <w:t xml:space="preserve"> December 2024).</w:t>
      </w:r>
    </w:p>
    <w:p w14:paraId="17F0A901" w14:textId="77777777" w:rsidR="00214285" w:rsidRPr="00214285" w:rsidRDefault="00214285" w:rsidP="00214285">
      <w:pPr>
        <w:rPr>
          <w:rFonts w:ascii="Calibri" w:hAnsi="Calibri" w:cs="Calibri"/>
        </w:rPr>
      </w:pPr>
    </w:p>
    <w:p w14:paraId="4923D4B9" w14:textId="6062BD47" w:rsidR="00214285" w:rsidRPr="00214285" w:rsidRDefault="00214285" w:rsidP="00214285">
      <w:pPr>
        <w:rPr>
          <w:rFonts w:ascii="Calibri" w:hAnsi="Calibri" w:cs="Calibri"/>
        </w:rPr>
      </w:pPr>
      <w:r w:rsidRPr="00214285">
        <w:rPr>
          <w:rFonts w:ascii="Calibri" w:hAnsi="Calibri" w:cs="Calibri"/>
        </w:rPr>
        <w:t xml:space="preserve">Blakemore, E. (2024) </w:t>
      </w:r>
      <w:r w:rsidRPr="00214285">
        <w:rPr>
          <w:rFonts w:ascii="Calibri" w:hAnsi="Calibri" w:cs="Calibri"/>
          <w:i/>
          <w:iCs/>
        </w:rPr>
        <w:t>What is Colonialism?</w:t>
      </w:r>
      <w:r w:rsidRPr="00214285">
        <w:rPr>
          <w:rFonts w:ascii="Calibri" w:hAnsi="Calibri" w:cs="Calibri"/>
        </w:rPr>
        <w:t xml:space="preserve">, </w:t>
      </w:r>
      <w:r w:rsidRPr="00214285">
        <w:rPr>
          <w:rFonts w:ascii="Calibri" w:hAnsi="Calibri" w:cs="Calibri"/>
          <w:i/>
          <w:iCs/>
        </w:rPr>
        <w:t>National Geographic</w:t>
      </w:r>
      <w:r w:rsidRPr="00214285">
        <w:rPr>
          <w:rFonts w:ascii="Calibri" w:hAnsi="Calibri" w:cs="Calibri"/>
        </w:rPr>
        <w:t xml:space="preserve">. Available at: </w:t>
      </w:r>
      <w:hyperlink r:id="rId8" w:history="1">
        <w:r w:rsidRPr="00214285">
          <w:rPr>
            <w:rStyle w:val="Hyperlink"/>
            <w:rFonts w:ascii="Calibri" w:eastAsiaTheme="majorEastAsia" w:hAnsi="Calibri" w:cs="Calibri"/>
          </w:rPr>
          <w:t>https://www.nationalgeographic.com/culture/article/colonialism</w:t>
        </w:r>
      </w:hyperlink>
      <w:r w:rsidRPr="00214285">
        <w:rPr>
          <w:rFonts w:ascii="Calibri" w:hAnsi="Calibri" w:cs="Calibri"/>
        </w:rPr>
        <w:t xml:space="preserve"> (Accessed: 17</w:t>
      </w:r>
      <w:r w:rsidRPr="00214285">
        <w:rPr>
          <w:rFonts w:ascii="Calibri" w:hAnsi="Calibri" w:cs="Calibri"/>
          <w:vertAlign w:val="superscript"/>
        </w:rPr>
        <w:t>th</w:t>
      </w:r>
      <w:r w:rsidRPr="00214285">
        <w:rPr>
          <w:rFonts w:ascii="Calibri" w:hAnsi="Calibri" w:cs="Calibri"/>
        </w:rPr>
        <w:t xml:space="preserve"> December 2024).</w:t>
      </w:r>
    </w:p>
    <w:p w14:paraId="68A1DA70" w14:textId="77777777" w:rsidR="00214285" w:rsidRPr="00214285" w:rsidRDefault="00214285" w:rsidP="00214285">
      <w:pPr>
        <w:rPr>
          <w:rFonts w:ascii="Calibri" w:hAnsi="Calibri" w:cs="Calibri"/>
        </w:rPr>
      </w:pPr>
    </w:p>
    <w:p w14:paraId="7EA48B94" w14:textId="01684190" w:rsidR="00214285" w:rsidRPr="00214285" w:rsidRDefault="00214285" w:rsidP="00214285">
      <w:pPr>
        <w:rPr>
          <w:rFonts w:ascii="Calibri" w:hAnsi="Calibri" w:cs="Calibri"/>
        </w:rPr>
      </w:pPr>
      <w:r w:rsidRPr="00214285">
        <w:rPr>
          <w:rFonts w:ascii="Calibri" w:hAnsi="Calibri" w:cs="Calibri"/>
        </w:rPr>
        <w:t xml:space="preserve">‘Can learning from the past better prepare us for the future’ (no date) </w:t>
      </w:r>
      <w:r w:rsidRPr="00214285">
        <w:rPr>
          <w:rFonts w:ascii="Calibri" w:hAnsi="Calibri" w:cs="Calibri"/>
          <w:i/>
          <w:iCs/>
        </w:rPr>
        <w:t>TEDxSydney</w:t>
      </w:r>
      <w:r w:rsidRPr="00214285">
        <w:rPr>
          <w:rFonts w:ascii="Calibri" w:hAnsi="Calibri" w:cs="Calibri"/>
        </w:rPr>
        <w:t xml:space="preserve">. Available at: </w:t>
      </w:r>
      <w:hyperlink r:id="rId9" w:history="1">
        <w:r w:rsidRPr="00214285">
          <w:rPr>
            <w:rStyle w:val="Hyperlink"/>
            <w:rFonts w:ascii="Calibri" w:eastAsiaTheme="majorEastAsia" w:hAnsi="Calibri" w:cs="Calibri"/>
          </w:rPr>
          <w:t>https://tedxsydney.com/idea/can-learning-from-the-past-better-prepare-us-for-the-future/</w:t>
        </w:r>
      </w:hyperlink>
      <w:r w:rsidRPr="00214285">
        <w:rPr>
          <w:rFonts w:ascii="Calibri" w:hAnsi="Calibri" w:cs="Calibri"/>
        </w:rPr>
        <w:t xml:space="preserve"> (Accessed: </w:t>
      </w:r>
      <w:proofErr w:type="gramStart"/>
      <w:r w:rsidRPr="00214285">
        <w:rPr>
          <w:rFonts w:ascii="Calibri" w:hAnsi="Calibri" w:cs="Calibri"/>
        </w:rPr>
        <w:t>22</w:t>
      </w:r>
      <w:r w:rsidRPr="00214285">
        <w:rPr>
          <w:rFonts w:ascii="Calibri" w:hAnsi="Calibri" w:cs="Calibri"/>
          <w:vertAlign w:val="superscript"/>
        </w:rPr>
        <w:t>th</w:t>
      </w:r>
      <w:proofErr w:type="gramEnd"/>
      <w:r w:rsidRPr="00214285">
        <w:rPr>
          <w:rFonts w:ascii="Calibri" w:hAnsi="Calibri" w:cs="Calibri"/>
        </w:rPr>
        <w:t xml:space="preserve"> December 2024).</w:t>
      </w:r>
    </w:p>
    <w:p w14:paraId="277B1F42" w14:textId="77777777" w:rsidR="00214285" w:rsidRPr="00214285" w:rsidRDefault="00214285" w:rsidP="00214285">
      <w:pPr>
        <w:rPr>
          <w:rFonts w:ascii="Calibri" w:hAnsi="Calibri" w:cs="Calibri"/>
        </w:rPr>
      </w:pPr>
    </w:p>
    <w:p w14:paraId="098BACD2" w14:textId="4C7C673F" w:rsidR="00214285" w:rsidRPr="00214285" w:rsidRDefault="00214285" w:rsidP="00214285">
      <w:pPr>
        <w:rPr>
          <w:rFonts w:ascii="Calibri" w:hAnsi="Calibri" w:cs="Calibri"/>
        </w:rPr>
      </w:pPr>
      <w:r w:rsidRPr="00214285">
        <w:rPr>
          <w:rFonts w:ascii="Calibri" w:hAnsi="Calibri" w:cs="Calibri"/>
        </w:rPr>
        <w:t xml:space="preserve">Collins Dictionary (2024) </w:t>
      </w:r>
      <w:r w:rsidRPr="00214285">
        <w:rPr>
          <w:rFonts w:ascii="Calibri" w:hAnsi="Calibri" w:cs="Calibri"/>
          <w:i/>
          <w:iCs/>
        </w:rPr>
        <w:t>PROGRESS definition and meaning | Collins English Dictionary</w:t>
      </w:r>
      <w:r w:rsidRPr="00214285">
        <w:rPr>
          <w:rFonts w:ascii="Calibri" w:hAnsi="Calibri" w:cs="Calibri"/>
        </w:rPr>
        <w:t xml:space="preserve">. Available at: </w:t>
      </w:r>
      <w:hyperlink r:id="rId10" w:history="1">
        <w:r w:rsidRPr="00214285">
          <w:rPr>
            <w:rStyle w:val="Hyperlink"/>
            <w:rFonts w:ascii="Calibri" w:eastAsiaTheme="majorEastAsia" w:hAnsi="Calibri" w:cs="Calibri"/>
          </w:rPr>
          <w:t>https://www.collinsdictionary.com/dictionary/english/progress</w:t>
        </w:r>
      </w:hyperlink>
      <w:r w:rsidRPr="00214285">
        <w:rPr>
          <w:rFonts w:ascii="Calibri" w:hAnsi="Calibri" w:cs="Calibri"/>
        </w:rPr>
        <w:t xml:space="preserve"> (Accessed: 13</w:t>
      </w:r>
      <w:r w:rsidRPr="00214285">
        <w:rPr>
          <w:rFonts w:ascii="Calibri" w:hAnsi="Calibri" w:cs="Calibri"/>
          <w:vertAlign w:val="superscript"/>
        </w:rPr>
        <w:t>th</w:t>
      </w:r>
      <w:r w:rsidRPr="00214285">
        <w:rPr>
          <w:rFonts w:ascii="Calibri" w:hAnsi="Calibri" w:cs="Calibri"/>
        </w:rPr>
        <w:t xml:space="preserve"> December 2024).</w:t>
      </w:r>
    </w:p>
    <w:p w14:paraId="5617259C" w14:textId="77777777" w:rsidR="00214285" w:rsidRPr="00214285" w:rsidRDefault="00214285" w:rsidP="00214285">
      <w:pPr>
        <w:rPr>
          <w:rFonts w:ascii="Calibri" w:hAnsi="Calibri" w:cs="Calibri"/>
        </w:rPr>
      </w:pPr>
    </w:p>
    <w:p w14:paraId="4E71B819" w14:textId="67BCBA11" w:rsidR="00214285" w:rsidRPr="00214285" w:rsidRDefault="00214285" w:rsidP="00214285">
      <w:pPr>
        <w:rPr>
          <w:rFonts w:ascii="Calibri" w:hAnsi="Calibri" w:cs="Calibri"/>
        </w:rPr>
      </w:pPr>
      <w:r w:rsidRPr="00214285">
        <w:rPr>
          <w:rFonts w:ascii="Calibri" w:hAnsi="Calibri" w:cs="Calibri"/>
        </w:rPr>
        <w:t xml:space="preserve">Endler, L. (2021) </w:t>
      </w:r>
      <w:r w:rsidRPr="00214285">
        <w:rPr>
          <w:rFonts w:ascii="Calibri" w:hAnsi="Calibri" w:cs="Calibri"/>
          <w:i/>
          <w:iCs/>
        </w:rPr>
        <w:t>The Impact of the Past: How British Colonialism Affects the Modern World</w:t>
      </w:r>
      <w:r w:rsidRPr="00214285">
        <w:rPr>
          <w:rFonts w:ascii="Calibri" w:hAnsi="Calibri" w:cs="Calibri"/>
        </w:rPr>
        <w:t xml:space="preserve">, </w:t>
      </w:r>
      <w:r w:rsidRPr="00214285">
        <w:rPr>
          <w:rFonts w:ascii="Calibri" w:hAnsi="Calibri" w:cs="Calibri"/>
          <w:i/>
          <w:iCs/>
        </w:rPr>
        <w:t>The University of Manchester</w:t>
      </w:r>
      <w:r w:rsidRPr="00214285">
        <w:rPr>
          <w:rFonts w:ascii="Calibri" w:hAnsi="Calibri" w:cs="Calibri"/>
        </w:rPr>
        <w:t xml:space="preserve">. Available at: </w:t>
      </w:r>
      <w:hyperlink r:id="rId11" w:history="1">
        <w:r w:rsidRPr="00214285">
          <w:rPr>
            <w:rStyle w:val="Hyperlink"/>
            <w:rFonts w:ascii="Calibri" w:eastAsiaTheme="majorEastAsia" w:hAnsi="Calibri" w:cs="Calibri"/>
          </w:rPr>
          <w:t>https://sites.manchester.ac.uk/global-social-challenges/2021/05/04/the-impact-of-the-past-how-british-colonialism-affects-the-modern-world/</w:t>
        </w:r>
      </w:hyperlink>
      <w:r w:rsidRPr="00214285">
        <w:rPr>
          <w:rFonts w:ascii="Calibri" w:hAnsi="Calibri" w:cs="Calibri"/>
        </w:rPr>
        <w:t xml:space="preserve"> (Accessed: 17</w:t>
      </w:r>
      <w:r w:rsidRPr="00214285">
        <w:rPr>
          <w:rFonts w:ascii="Calibri" w:hAnsi="Calibri" w:cs="Calibri"/>
          <w:vertAlign w:val="superscript"/>
        </w:rPr>
        <w:t>th</w:t>
      </w:r>
      <w:r w:rsidRPr="00214285">
        <w:rPr>
          <w:rFonts w:ascii="Calibri" w:hAnsi="Calibri" w:cs="Calibri"/>
        </w:rPr>
        <w:t xml:space="preserve"> December 2024).</w:t>
      </w:r>
    </w:p>
    <w:p w14:paraId="22C4225B" w14:textId="77777777" w:rsidR="00214285" w:rsidRPr="00214285" w:rsidRDefault="00214285" w:rsidP="00214285">
      <w:pPr>
        <w:rPr>
          <w:rFonts w:ascii="Calibri" w:hAnsi="Calibri" w:cs="Calibri"/>
        </w:rPr>
      </w:pPr>
    </w:p>
    <w:p w14:paraId="7BB07FAE" w14:textId="668B79DD" w:rsidR="00214285" w:rsidRPr="00214285" w:rsidRDefault="00214285" w:rsidP="00214285">
      <w:pPr>
        <w:rPr>
          <w:rFonts w:ascii="Calibri" w:hAnsi="Calibri" w:cs="Calibri"/>
        </w:rPr>
      </w:pPr>
      <w:r w:rsidRPr="00214285">
        <w:rPr>
          <w:rFonts w:ascii="Calibri" w:hAnsi="Calibri" w:cs="Calibri"/>
        </w:rPr>
        <w:t xml:space="preserve">Götz, E. and Ekman, P. (2024) ‘Russia’s War Against Ukraine: Context, Causes, and Consequences’, </w:t>
      </w:r>
      <w:r w:rsidRPr="00214285">
        <w:rPr>
          <w:rFonts w:ascii="Calibri" w:hAnsi="Calibri" w:cs="Calibri"/>
          <w:i/>
          <w:iCs/>
        </w:rPr>
        <w:t>Problems of Post-Communism</w:t>
      </w:r>
      <w:r w:rsidRPr="00214285">
        <w:rPr>
          <w:rFonts w:ascii="Calibri" w:hAnsi="Calibri" w:cs="Calibri"/>
        </w:rPr>
        <w:t xml:space="preserve">, 71(3), pp. 193–205. Available at: </w:t>
      </w:r>
      <w:hyperlink r:id="rId12" w:history="1">
        <w:r w:rsidRPr="00214285">
          <w:rPr>
            <w:rStyle w:val="Hyperlink"/>
            <w:rFonts w:ascii="Calibri" w:eastAsiaTheme="majorEastAsia" w:hAnsi="Calibri" w:cs="Calibri"/>
          </w:rPr>
          <w:t>https://doi.org/10.1080/10758216.2024.2343640</w:t>
        </w:r>
      </w:hyperlink>
      <w:r w:rsidRPr="00214285">
        <w:rPr>
          <w:rFonts w:ascii="Calibri" w:hAnsi="Calibri" w:cs="Calibri"/>
        </w:rPr>
        <w:t>.</w:t>
      </w:r>
      <w:r w:rsidRPr="00214285">
        <w:rPr>
          <w:rFonts w:ascii="Calibri" w:hAnsi="Calibri" w:cs="Calibri"/>
        </w:rPr>
        <w:t xml:space="preserve"> (Accessed: 17</w:t>
      </w:r>
      <w:r w:rsidRPr="00214285">
        <w:rPr>
          <w:rFonts w:ascii="Calibri" w:hAnsi="Calibri" w:cs="Calibri"/>
          <w:vertAlign w:val="superscript"/>
        </w:rPr>
        <w:t>th</w:t>
      </w:r>
      <w:r w:rsidRPr="00214285">
        <w:rPr>
          <w:rFonts w:ascii="Calibri" w:hAnsi="Calibri" w:cs="Calibri"/>
        </w:rPr>
        <w:t xml:space="preserve"> December 2024).</w:t>
      </w:r>
    </w:p>
    <w:p w14:paraId="58047619" w14:textId="77777777" w:rsidR="00214285" w:rsidRPr="00214285" w:rsidRDefault="00214285" w:rsidP="00214285">
      <w:pPr>
        <w:rPr>
          <w:rFonts w:ascii="Calibri" w:hAnsi="Calibri" w:cs="Calibri"/>
        </w:rPr>
      </w:pPr>
    </w:p>
    <w:p w14:paraId="3D1F25EE" w14:textId="3498ECCE" w:rsidR="00214285" w:rsidRPr="00214285" w:rsidRDefault="00214285" w:rsidP="00214285">
      <w:pPr>
        <w:rPr>
          <w:rFonts w:ascii="Calibri" w:hAnsi="Calibri" w:cs="Calibri"/>
        </w:rPr>
      </w:pPr>
      <w:r w:rsidRPr="00214285">
        <w:rPr>
          <w:rFonts w:ascii="Calibri" w:hAnsi="Calibri" w:cs="Calibri"/>
        </w:rPr>
        <w:t xml:space="preserve">Government of Canada (2023) </w:t>
      </w:r>
      <w:r w:rsidRPr="00214285">
        <w:rPr>
          <w:rFonts w:ascii="Calibri" w:hAnsi="Calibri" w:cs="Calibri"/>
          <w:i/>
          <w:iCs/>
        </w:rPr>
        <w:t>An update on the socio-economic gaps between Indigenous Peoples and the non-Indigenous population in Canada: Highlights from the 2021 Census</w:t>
      </w:r>
      <w:r w:rsidRPr="00214285">
        <w:rPr>
          <w:rFonts w:ascii="Calibri" w:hAnsi="Calibri" w:cs="Calibri"/>
        </w:rPr>
        <w:t xml:space="preserve">. Available at: </w:t>
      </w:r>
      <w:hyperlink r:id="rId13" w:history="1">
        <w:r w:rsidRPr="00214285">
          <w:rPr>
            <w:rStyle w:val="Hyperlink"/>
            <w:rFonts w:ascii="Calibri" w:eastAsiaTheme="majorEastAsia" w:hAnsi="Calibri" w:cs="Calibri"/>
          </w:rPr>
          <w:t>https://www.sac-isc.gc.ca/eng/1690909773300/1690909797208</w:t>
        </w:r>
      </w:hyperlink>
      <w:r w:rsidRPr="00214285">
        <w:rPr>
          <w:rFonts w:ascii="Calibri" w:hAnsi="Calibri" w:cs="Calibri"/>
        </w:rPr>
        <w:t xml:space="preserve"> (Accessed: 17</w:t>
      </w:r>
      <w:r w:rsidRPr="00214285">
        <w:rPr>
          <w:rFonts w:ascii="Calibri" w:hAnsi="Calibri" w:cs="Calibri"/>
          <w:vertAlign w:val="superscript"/>
        </w:rPr>
        <w:t>th</w:t>
      </w:r>
      <w:r w:rsidRPr="00214285">
        <w:rPr>
          <w:rFonts w:ascii="Calibri" w:hAnsi="Calibri" w:cs="Calibri"/>
        </w:rPr>
        <w:t xml:space="preserve"> December 2024).</w:t>
      </w:r>
    </w:p>
    <w:p w14:paraId="595D16C6" w14:textId="77777777" w:rsidR="00214285" w:rsidRPr="00214285" w:rsidRDefault="00214285" w:rsidP="00214285">
      <w:pPr>
        <w:rPr>
          <w:rFonts w:ascii="Calibri" w:hAnsi="Calibri" w:cs="Calibri"/>
        </w:rPr>
      </w:pPr>
    </w:p>
    <w:p w14:paraId="6EFEEEB4" w14:textId="3E7AD31F" w:rsidR="00214285" w:rsidRPr="00214285" w:rsidRDefault="00214285" w:rsidP="00214285">
      <w:pPr>
        <w:rPr>
          <w:rFonts w:ascii="Calibri" w:hAnsi="Calibri" w:cs="Calibri"/>
        </w:rPr>
      </w:pPr>
      <w:r w:rsidRPr="00214285">
        <w:rPr>
          <w:rFonts w:ascii="Calibri" w:hAnsi="Calibri" w:cs="Calibri"/>
          <w:i/>
          <w:iCs/>
        </w:rPr>
        <w:t>Gross National Happiness</w:t>
      </w:r>
      <w:r w:rsidRPr="00214285">
        <w:rPr>
          <w:rFonts w:ascii="Calibri" w:hAnsi="Calibri" w:cs="Calibri"/>
        </w:rPr>
        <w:t xml:space="preserve"> (no date) </w:t>
      </w:r>
      <w:r w:rsidRPr="00214285">
        <w:rPr>
          <w:rFonts w:ascii="Calibri" w:hAnsi="Calibri" w:cs="Calibri"/>
          <w:i/>
          <w:iCs/>
        </w:rPr>
        <w:t>OPHI</w:t>
      </w:r>
      <w:r w:rsidRPr="00214285">
        <w:rPr>
          <w:rFonts w:ascii="Calibri" w:hAnsi="Calibri" w:cs="Calibri"/>
        </w:rPr>
        <w:t xml:space="preserve">. Available at: </w:t>
      </w:r>
      <w:hyperlink r:id="rId14" w:history="1">
        <w:r w:rsidRPr="00214285">
          <w:rPr>
            <w:rStyle w:val="Hyperlink"/>
            <w:rFonts w:ascii="Calibri" w:eastAsiaTheme="majorEastAsia" w:hAnsi="Calibri" w:cs="Calibri"/>
          </w:rPr>
          <w:t>https://ophi.org.uk/gross-national-happiness</w:t>
        </w:r>
      </w:hyperlink>
      <w:r w:rsidRPr="00214285">
        <w:rPr>
          <w:rFonts w:ascii="Calibri" w:hAnsi="Calibri" w:cs="Calibri"/>
        </w:rPr>
        <w:t xml:space="preserve"> (Accessed: 16</w:t>
      </w:r>
      <w:r w:rsidRPr="00214285">
        <w:rPr>
          <w:rFonts w:ascii="Calibri" w:hAnsi="Calibri" w:cs="Calibri"/>
          <w:vertAlign w:val="superscript"/>
        </w:rPr>
        <w:t>th</w:t>
      </w:r>
      <w:r w:rsidRPr="00214285">
        <w:rPr>
          <w:rFonts w:ascii="Calibri" w:hAnsi="Calibri" w:cs="Calibri"/>
        </w:rPr>
        <w:t xml:space="preserve"> December 2024).</w:t>
      </w:r>
    </w:p>
    <w:p w14:paraId="17C5C1B2" w14:textId="77777777" w:rsidR="00214285" w:rsidRPr="00214285" w:rsidRDefault="00214285" w:rsidP="00214285">
      <w:pPr>
        <w:rPr>
          <w:rFonts w:ascii="Calibri" w:hAnsi="Calibri" w:cs="Calibri"/>
        </w:rPr>
      </w:pPr>
    </w:p>
    <w:p w14:paraId="45186806" w14:textId="05C66F53" w:rsidR="00214285" w:rsidRPr="00214285" w:rsidRDefault="00214285" w:rsidP="00214285">
      <w:pPr>
        <w:rPr>
          <w:rFonts w:ascii="Calibri" w:hAnsi="Calibri" w:cs="Calibri"/>
        </w:rPr>
      </w:pPr>
      <w:r w:rsidRPr="00214285">
        <w:rPr>
          <w:rFonts w:ascii="Calibri" w:hAnsi="Calibri" w:cs="Calibri"/>
        </w:rPr>
        <w:t xml:space="preserve">McCarthy, M. (2014) </w:t>
      </w:r>
      <w:r w:rsidRPr="00214285">
        <w:rPr>
          <w:rFonts w:ascii="Calibri" w:hAnsi="Calibri" w:cs="Calibri"/>
          <w:i/>
          <w:iCs/>
        </w:rPr>
        <w:t>Native American Population Study</w:t>
      </w:r>
      <w:r w:rsidRPr="00214285">
        <w:rPr>
          <w:rFonts w:ascii="Calibri" w:hAnsi="Calibri" w:cs="Calibri"/>
        </w:rPr>
        <w:t xml:space="preserve">, </w:t>
      </w:r>
      <w:r w:rsidRPr="00214285">
        <w:rPr>
          <w:rFonts w:ascii="Calibri" w:hAnsi="Calibri" w:cs="Calibri"/>
          <w:i/>
          <w:iCs/>
        </w:rPr>
        <w:t>Native Study</w:t>
      </w:r>
      <w:r w:rsidRPr="00214285">
        <w:rPr>
          <w:rFonts w:ascii="Calibri" w:hAnsi="Calibri" w:cs="Calibri"/>
        </w:rPr>
        <w:t xml:space="preserve">. Available at: </w:t>
      </w:r>
      <w:hyperlink r:id="rId15" w:history="1">
        <w:r w:rsidRPr="00214285">
          <w:rPr>
            <w:rStyle w:val="Hyperlink"/>
            <w:rFonts w:ascii="Calibri" w:eastAsiaTheme="majorEastAsia" w:hAnsi="Calibri" w:cs="Calibri"/>
          </w:rPr>
          <w:t>https://nativestudy.wordpress.com/2014/05/01/report/</w:t>
        </w:r>
      </w:hyperlink>
      <w:r w:rsidRPr="00214285">
        <w:rPr>
          <w:rFonts w:ascii="Calibri" w:hAnsi="Calibri" w:cs="Calibri"/>
        </w:rPr>
        <w:t xml:space="preserve"> (Accessed: 17</w:t>
      </w:r>
      <w:r w:rsidRPr="00214285">
        <w:rPr>
          <w:rFonts w:ascii="Calibri" w:hAnsi="Calibri" w:cs="Calibri"/>
          <w:vertAlign w:val="superscript"/>
        </w:rPr>
        <w:t>th</w:t>
      </w:r>
      <w:r w:rsidRPr="00214285">
        <w:rPr>
          <w:rFonts w:ascii="Calibri" w:hAnsi="Calibri" w:cs="Calibri"/>
        </w:rPr>
        <w:t xml:space="preserve"> December 2024).</w:t>
      </w:r>
    </w:p>
    <w:p w14:paraId="7CA61A1D" w14:textId="77777777" w:rsidR="00214285" w:rsidRPr="00214285" w:rsidRDefault="00214285" w:rsidP="00214285">
      <w:pPr>
        <w:rPr>
          <w:rFonts w:ascii="Calibri" w:hAnsi="Calibri" w:cs="Calibri"/>
        </w:rPr>
      </w:pPr>
    </w:p>
    <w:p w14:paraId="545B98F4" w14:textId="0CE13301" w:rsidR="00214285" w:rsidRPr="00214285" w:rsidRDefault="00214285" w:rsidP="00214285">
      <w:pPr>
        <w:rPr>
          <w:rFonts w:ascii="Calibri" w:hAnsi="Calibri" w:cs="Calibri"/>
        </w:rPr>
      </w:pPr>
      <w:r w:rsidRPr="00214285">
        <w:rPr>
          <w:rFonts w:ascii="Calibri" w:hAnsi="Calibri" w:cs="Calibri"/>
        </w:rPr>
        <w:t xml:space="preserve">‘Regression Analysis of Native American Population’ (2014) </w:t>
      </w:r>
      <w:r w:rsidRPr="00214285">
        <w:rPr>
          <w:rFonts w:ascii="Calibri" w:hAnsi="Calibri" w:cs="Calibri"/>
          <w:i/>
          <w:iCs/>
        </w:rPr>
        <w:t>Native American Population Study</w:t>
      </w:r>
      <w:r w:rsidRPr="00214285">
        <w:rPr>
          <w:rFonts w:ascii="Calibri" w:hAnsi="Calibri" w:cs="Calibri"/>
        </w:rPr>
        <w:t xml:space="preserve">, 1 May. Available at: </w:t>
      </w:r>
      <w:hyperlink r:id="rId16" w:history="1">
        <w:r w:rsidRPr="00214285">
          <w:rPr>
            <w:rStyle w:val="Hyperlink"/>
            <w:rFonts w:ascii="Calibri" w:eastAsiaTheme="majorEastAsia" w:hAnsi="Calibri" w:cs="Calibri"/>
          </w:rPr>
          <w:t>https://nativestudy.wordpress.com/2014/05/01/report/</w:t>
        </w:r>
      </w:hyperlink>
      <w:r w:rsidRPr="00214285">
        <w:rPr>
          <w:rFonts w:ascii="Calibri" w:hAnsi="Calibri" w:cs="Calibri"/>
        </w:rPr>
        <w:t xml:space="preserve"> (Accessed: 13</w:t>
      </w:r>
      <w:r w:rsidRPr="00214285">
        <w:rPr>
          <w:rFonts w:ascii="Calibri" w:hAnsi="Calibri" w:cs="Calibri"/>
          <w:vertAlign w:val="superscript"/>
        </w:rPr>
        <w:t>th</w:t>
      </w:r>
      <w:r w:rsidRPr="00214285">
        <w:rPr>
          <w:rFonts w:ascii="Calibri" w:hAnsi="Calibri" w:cs="Calibri"/>
        </w:rPr>
        <w:t xml:space="preserve"> December 2024).</w:t>
      </w:r>
    </w:p>
    <w:p w14:paraId="6792F84E" w14:textId="77777777" w:rsidR="00214285" w:rsidRPr="00214285" w:rsidRDefault="00214285" w:rsidP="00214285">
      <w:pPr>
        <w:rPr>
          <w:rFonts w:ascii="Calibri" w:hAnsi="Calibri" w:cs="Calibri"/>
        </w:rPr>
      </w:pPr>
    </w:p>
    <w:p w14:paraId="59079C42" w14:textId="4FCFF582" w:rsidR="00214285" w:rsidRPr="00214285" w:rsidRDefault="00214285" w:rsidP="00214285">
      <w:pPr>
        <w:rPr>
          <w:rFonts w:ascii="Calibri" w:hAnsi="Calibri" w:cs="Calibri"/>
        </w:rPr>
      </w:pPr>
      <w:r w:rsidRPr="00214285">
        <w:rPr>
          <w:rFonts w:ascii="Calibri" w:hAnsi="Calibri" w:cs="Calibri"/>
        </w:rPr>
        <w:t xml:space="preserve">Tziamalis, A. (2018) </w:t>
      </w:r>
      <w:r w:rsidRPr="00214285">
        <w:rPr>
          <w:rFonts w:ascii="Calibri" w:hAnsi="Calibri" w:cs="Calibri"/>
          <w:i/>
          <w:iCs/>
        </w:rPr>
        <w:t>Why GDP is the wrong way to measure a country’s success</w:t>
      </w:r>
      <w:r w:rsidRPr="00214285">
        <w:rPr>
          <w:rFonts w:ascii="Calibri" w:hAnsi="Calibri" w:cs="Calibri"/>
        </w:rPr>
        <w:t xml:space="preserve">, </w:t>
      </w:r>
      <w:r w:rsidRPr="00214285">
        <w:rPr>
          <w:rFonts w:ascii="Calibri" w:hAnsi="Calibri" w:cs="Calibri"/>
          <w:i/>
          <w:iCs/>
        </w:rPr>
        <w:t xml:space="preserve">Sheffield Hallam </w:t>
      </w:r>
      <w:proofErr w:type="spellStart"/>
      <w:r w:rsidRPr="00214285">
        <w:rPr>
          <w:rFonts w:ascii="Calibri" w:hAnsi="Calibri" w:cs="Calibri"/>
          <w:i/>
          <w:iCs/>
        </w:rPr>
        <w:t>Univerity</w:t>
      </w:r>
      <w:proofErr w:type="spellEnd"/>
      <w:r w:rsidRPr="00214285">
        <w:rPr>
          <w:rFonts w:ascii="Calibri" w:hAnsi="Calibri" w:cs="Calibri"/>
        </w:rPr>
        <w:t xml:space="preserve">. Available at: </w:t>
      </w:r>
      <w:hyperlink r:id="rId17" w:history="1">
        <w:r w:rsidRPr="00214285">
          <w:rPr>
            <w:rStyle w:val="Hyperlink"/>
            <w:rFonts w:ascii="Calibri" w:eastAsiaTheme="majorEastAsia" w:hAnsi="Calibri" w:cs="Calibri"/>
          </w:rPr>
          <w:t>https://www.shu.ac.uk/news/all-articles/features-and-comment/gross-domestic-product</w:t>
        </w:r>
      </w:hyperlink>
      <w:r w:rsidRPr="00214285">
        <w:rPr>
          <w:rFonts w:ascii="Calibri" w:hAnsi="Calibri" w:cs="Calibri"/>
        </w:rPr>
        <w:t xml:space="preserve"> (Accessed: 16</w:t>
      </w:r>
      <w:r w:rsidRPr="00214285">
        <w:rPr>
          <w:rFonts w:ascii="Calibri" w:hAnsi="Calibri" w:cs="Calibri"/>
          <w:vertAlign w:val="superscript"/>
        </w:rPr>
        <w:t>th</w:t>
      </w:r>
      <w:r w:rsidRPr="00214285">
        <w:rPr>
          <w:rFonts w:ascii="Calibri" w:hAnsi="Calibri" w:cs="Calibri"/>
        </w:rPr>
        <w:t xml:space="preserve"> December 2024).</w:t>
      </w:r>
    </w:p>
    <w:p w14:paraId="78404D1B" w14:textId="77777777" w:rsidR="00214285" w:rsidRPr="00214285" w:rsidRDefault="00214285" w:rsidP="00214285">
      <w:pPr>
        <w:rPr>
          <w:rFonts w:ascii="Calibri" w:hAnsi="Calibri" w:cs="Calibri"/>
        </w:rPr>
      </w:pPr>
    </w:p>
    <w:p w14:paraId="14028518" w14:textId="72182661" w:rsidR="00214285" w:rsidRPr="00214285" w:rsidRDefault="00214285" w:rsidP="00214285">
      <w:pPr>
        <w:rPr>
          <w:rFonts w:ascii="Calibri" w:hAnsi="Calibri" w:cs="Calibri"/>
        </w:rPr>
      </w:pPr>
      <w:r w:rsidRPr="00214285">
        <w:rPr>
          <w:rFonts w:ascii="Calibri" w:hAnsi="Calibri" w:cs="Calibri"/>
        </w:rPr>
        <w:t xml:space="preserve">United States Census Bureau (2021) </w:t>
      </w:r>
      <w:r w:rsidRPr="00214285">
        <w:rPr>
          <w:rFonts w:ascii="Calibri" w:hAnsi="Calibri" w:cs="Calibri"/>
          <w:i/>
          <w:iCs/>
        </w:rPr>
        <w:t>Race and Ethnicity in the United States: 2010 Census and 2020 Census</w:t>
      </w:r>
      <w:r w:rsidRPr="00214285">
        <w:rPr>
          <w:rFonts w:ascii="Calibri" w:hAnsi="Calibri" w:cs="Calibri"/>
        </w:rPr>
        <w:t xml:space="preserve">. Available at: </w:t>
      </w:r>
      <w:hyperlink r:id="rId18" w:history="1">
        <w:r w:rsidRPr="00214285">
          <w:rPr>
            <w:rStyle w:val="Hyperlink"/>
            <w:rFonts w:ascii="Calibri" w:eastAsiaTheme="majorEastAsia" w:hAnsi="Calibri" w:cs="Calibri"/>
          </w:rPr>
          <w:t>https://www.census.gov/library/visualizations/interactive/race-and-ethnicity-in-the-united-state-2010-and-2020-census.html</w:t>
        </w:r>
      </w:hyperlink>
      <w:r w:rsidRPr="00214285">
        <w:rPr>
          <w:rFonts w:ascii="Calibri" w:hAnsi="Calibri" w:cs="Calibri"/>
        </w:rPr>
        <w:t xml:space="preserve"> (Accessed: 17</w:t>
      </w:r>
      <w:r w:rsidRPr="00214285">
        <w:rPr>
          <w:rFonts w:ascii="Calibri" w:hAnsi="Calibri" w:cs="Calibri"/>
        </w:rPr>
        <w:t>th</w:t>
      </w:r>
      <w:r w:rsidRPr="00214285">
        <w:rPr>
          <w:rFonts w:ascii="Calibri" w:hAnsi="Calibri" w:cs="Calibri"/>
        </w:rPr>
        <w:t xml:space="preserve"> December 2024).</w:t>
      </w:r>
    </w:p>
    <w:p w14:paraId="4ADE1DFB" w14:textId="77777777" w:rsidR="00214285" w:rsidRPr="00214285" w:rsidRDefault="00214285" w:rsidP="00214285">
      <w:pPr>
        <w:rPr>
          <w:rFonts w:ascii="Calibri" w:hAnsi="Calibri" w:cs="Calibri"/>
        </w:rPr>
      </w:pPr>
    </w:p>
    <w:p w14:paraId="3FB89986" w14:textId="7C8F3F2E" w:rsidR="00214285" w:rsidRPr="00214285" w:rsidRDefault="00214285" w:rsidP="00214285">
      <w:pPr>
        <w:rPr>
          <w:rFonts w:ascii="Calibri" w:hAnsi="Calibri" w:cs="Calibri"/>
        </w:rPr>
      </w:pPr>
      <w:r w:rsidRPr="00214285">
        <w:rPr>
          <w:rFonts w:ascii="Calibri" w:hAnsi="Calibri" w:cs="Calibri"/>
          <w:i/>
          <w:iCs/>
        </w:rPr>
        <w:t>Universal Declaration of Human Rights</w:t>
      </w:r>
      <w:r w:rsidRPr="00214285">
        <w:rPr>
          <w:rFonts w:ascii="Calibri" w:hAnsi="Calibri" w:cs="Calibri"/>
        </w:rPr>
        <w:t xml:space="preserve"> (1948) </w:t>
      </w:r>
      <w:r w:rsidRPr="00214285">
        <w:rPr>
          <w:rFonts w:ascii="Calibri" w:hAnsi="Calibri" w:cs="Calibri"/>
          <w:i/>
          <w:iCs/>
        </w:rPr>
        <w:t>United Nations</w:t>
      </w:r>
      <w:r w:rsidRPr="00214285">
        <w:rPr>
          <w:rFonts w:ascii="Calibri" w:hAnsi="Calibri" w:cs="Calibri"/>
        </w:rPr>
        <w:t xml:space="preserve">. Available at: </w:t>
      </w:r>
      <w:hyperlink r:id="rId19" w:history="1">
        <w:r w:rsidRPr="00214285">
          <w:rPr>
            <w:rStyle w:val="Hyperlink"/>
            <w:rFonts w:ascii="Calibri" w:eastAsiaTheme="majorEastAsia" w:hAnsi="Calibri" w:cs="Calibri"/>
          </w:rPr>
          <w:t>https://www.un.org/en/about-us/universal-declaration-of-human-rights</w:t>
        </w:r>
      </w:hyperlink>
      <w:r w:rsidRPr="00214285">
        <w:rPr>
          <w:rFonts w:ascii="Calibri" w:hAnsi="Calibri" w:cs="Calibri"/>
        </w:rPr>
        <w:t xml:space="preserve"> (Accessed: 16</w:t>
      </w:r>
      <w:r w:rsidRPr="00214285">
        <w:rPr>
          <w:rFonts w:ascii="Calibri" w:hAnsi="Calibri" w:cs="Calibri"/>
          <w:vertAlign w:val="superscript"/>
        </w:rPr>
        <w:t>th</w:t>
      </w:r>
      <w:r w:rsidRPr="00214285">
        <w:rPr>
          <w:rFonts w:ascii="Calibri" w:hAnsi="Calibri" w:cs="Calibri"/>
        </w:rPr>
        <w:t xml:space="preserve"> December 2024).</w:t>
      </w:r>
    </w:p>
    <w:p w14:paraId="679C84E0" w14:textId="77777777" w:rsidR="00214285" w:rsidRPr="00214285" w:rsidRDefault="00214285" w:rsidP="00214285">
      <w:pPr>
        <w:rPr>
          <w:rFonts w:ascii="Calibri" w:hAnsi="Calibri" w:cs="Calibri"/>
        </w:rPr>
      </w:pPr>
    </w:p>
    <w:p w14:paraId="50A99E7D" w14:textId="2FEE9450" w:rsidR="00214285" w:rsidRPr="00214285" w:rsidRDefault="00214285" w:rsidP="00214285">
      <w:pPr>
        <w:rPr>
          <w:rFonts w:ascii="Calibri" w:hAnsi="Calibri" w:cs="Calibri"/>
        </w:rPr>
      </w:pPr>
      <w:r w:rsidRPr="00214285">
        <w:rPr>
          <w:rFonts w:ascii="Calibri" w:hAnsi="Calibri" w:cs="Calibri"/>
        </w:rPr>
        <w:lastRenderedPageBreak/>
        <w:t xml:space="preserve">UNSDG (2024) </w:t>
      </w:r>
      <w:r w:rsidRPr="00214285">
        <w:rPr>
          <w:rFonts w:ascii="Calibri" w:hAnsi="Calibri" w:cs="Calibri"/>
          <w:i/>
          <w:iCs/>
        </w:rPr>
        <w:t>2024 SDG Report: Global Progress Alarmingly Insufficient</w:t>
      </w:r>
      <w:r w:rsidRPr="00214285">
        <w:rPr>
          <w:rFonts w:ascii="Calibri" w:hAnsi="Calibri" w:cs="Calibri"/>
        </w:rPr>
        <w:t xml:space="preserve">. Available at: </w:t>
      </w:r>
      <w:hyperlink r:id="rId20" w:history="1">
        <w:r w:rsidRPr="00214285">
          <w:rPr>
            <w:rStyle w:val="Hyperlink"/>
            <w:rFonts w:ascii="Calibri" w:eastAsiaTheme="majorEastAsia" w:hAnsi="Calibri" w:cs="Calibri"/>
          </w:rPr>
          <w:t>https://unsdg.un.org/latest/stories/2024-sdg-report-global-progress-alarmingly-insufficient</w:t>
        </w:r>
      </w:hyperlink>
      <w:r w:rsidRPr="00214285">
        <w:rPr>
          <w:rFonts w:ascii="Calibri" w:hAnsi="Calibri" w:cs="Calibri"/>
        </w:rPr>
        <w:t xml:space="preserve"> (Accessed: 16</w:t>
      </w:r>
      <w:r w:rsidRPr="00214285">
        <w:rPr>
          <w:rFonts w:ascii="Calibri" w:hAnsi="Calibri" w:cs="Calibri"/>
          <w:vertAlign w:val="superscript"/>
        </w:rPr>
        <w:t>th</w:t>
      </w:r>
      <w:r w:rsidRPr="00214285">
        <w:rPr>
          <w:rFonts w:ascii="Calibri" w:hAnsi="Calibri" w:cs="Calibri"/>
        </w:rPr>
        <w:t xml:space="preserve"> December 2024).</w:t>
      </w:r>
    </w:p>
    <w:p w14:paraId="47E87091" w14:textId="77777777" w:rsidR="00214285" w:rsidRPr="00214285" w:rsidRDefault="00214285" w:rsidP="00214285">
      <w:pPr>
        <w:rPr>
          <w:rFonts w:ascii="Calibri" w:hAnsi="Calibri" w:cs="Calibri"/>
        </w:rPr>
      </w:pPr>
    </w:p>
    <w:p w14:paraId="163203A5" w14:textId="6966D649" w:rsidR="00214285" w:rsidRPr="00214285" w:rsidRDefault="00214285" w:rsidP="00214285">
      <w:pPr>
        <w:rPr>
          <w:rFonts w:ascii="Calibri" w:hAnsi="Calibri" w:cs="Calibri"/>
        </w:rPr>
      </w:pPr>
      <w:r w:rsidRPr="00214285">
        <w:rPr>
          <w:rFonts w:ascii="Calibri" w:hAnsi="Calibri" w:cs="Calibri"/>
          <w:i/>
          <w:iCs/>
        </w:rPr>
        <w:t>Westernization</w:t>
      </w:r>
      <w:r w:rsidRPr="00214285">
        <w:rPr>
          <w:rFonts w:ascii="Calibri" w:hAnsi="Calibri" w:cs="Calibri"/>
        </w:rPr>
        <w:t xml:space="preserve"> (no date) </w:t>
      </w:r>
      <w:r w:rsidRPr="00214285">
        <w:rPr>
          <w:rFonts w:ascii="Calibri" w:hAnsi="Calibri" w:cs="Calibri"/>
          <w:i/>
          <w:iCs/>
        </w:rPr>
        <w:t>Oxford Reference</w:t>
      </w:r>
      <w:r w:rsidRPr="00214285">
        <w:rPr>
          <w:rFonts w:ascii="Calibri" w:hAnsi="Calibri" w:cs="Calibri"/>
        </w:rPr>
        <w:t xml:space="preserve">. Available at: </w:t>
      </w:r>
      <w:hyperlink r:id="rId21" w:history="1">
        <w:r w:rsidRPr="00214285">
          <w:rPr>
            <w:rStyle w:val="Hyperlink"/>
            <w:rFonts w:ascii="Calibri" w:eastAsiaTheme="majorEastAsia" w:hAnsi="Calibri" w:cs="Calibri"/>
          </w:rPr>
          <w:t>https://doi.org/10.1093/oi/authority.20110803121844996</w:t>
        </w:r>
      </w:hyperlink>
      <w:r w:rsidRPr="00214285">
        <w:rPr>
          <w:rFonts w:ascii="Calibri" w:hAnsi="Calibri" w:cs="Calibri"/>
        </w:rPr>
        <w:t>.</w:t>
      </w:r>
      <w:r w:rsidRPr="00214285">
        <w:rPr>
          <w:rFonts w:ascii="Calibri" w:hAnsi="Calibri" w:cs="Calibri"/>
        </w:rPr>
        <w:t xml:space="preserve"> (Accessed: 22</w:t>
      </w:r>
      <w:r w:rsidRPr="00214285">
        <w:rPr>
          <w:rFonts w:ascii="Calibri" w:hAnsi="Calibri" w:cs="Calibri"/>
          <w:vertAlign w:val="superscript"/>
        </w:rPr>
        <w:t>nd</w:t>
      </w:r>
      <w:r w:rsidRPr="00214285">
        <w:rPr>
          <w:rFonts w:ascii="Calibri" w:hAnsi="Calibri" w:cs="Calibri"/>
        </w:rPr>
        <w:t xml:space="preserve"> December 2024).</w:t>
      </w:r>
    </w:p>
    <w:p w14:paraId="39680729" w14:textId="77777777" w:rsidR="00214285" w:rsidRPr="00214285" w:rsidRDefault="00214285" w:rsidP="00214285">
      <w:pPr>
        <w:rPr>
          <w:rFonts w:ascii="Calibri" w:hAnsi="Calibri" w:cs="Calibri"/>
        </w:rPr>
      </w:pPr>
    </w:p>
    <w:p w14:paraId="17C28971" w14:textId="223697DA" w:rsidR="00214285" w:rsidRPr="00214285" w:rsidRDefault="00214285" w:rsidP="00214285">
      <w:pPr>
        <w:rPr>
          <w:rFonts w:ascii="Calibri" w:hAnsi="Calibri" w:cs="Calibri"/>
        </w:rPr>
      </w:pPr>
      <w:r w:rsidRPr="00214285">
        <w:rPr>
          <w:rFonts w:ascii="Calibri" w:hAnsi="Calibri" w:cs="Calibri"/>
        </w:rPr>
        <w:t xml:space="preserve">WorldOMeter (2024) </w:t>
      </w:r>
      <w:r w:rsidRPr="00214285">
        <w:rPr>
          <w:rFonts w:ascii="Calibri" w:hAnsi="Calibri" w:cs="Calibri"/>
          <w:i/>
          <w:iCs/>
        </w:rPr>
        <w:t>GDP by country</w:t>
      </w:r>
      <w:r w:rsidRPr="00214285">
        <w:rPr>
          <w:rFonts w:ascii="Calibri" w:hAnsi="Calibri" w:cs="Calibri"/>
        </w:rPr>
        <w:t xml:space="preserve">, </w:t>
      </w:r>
      <w:r w:rsidRPr="00214285">
        <w:rPr>
          <w:rFonts w:ascii="Calibri" w:hAnsi="Calibri" w:cs="Calibri"/>
          <w:i/>
          <w:iCs/>
        </w:rPr>
        <w:t>WorldOMeter</w:t>
      </w:r>
      <w:r w:rsidRPr="00214285">
        <w:rPr>
          <w:rFonts w:ascii="Calibri" w:hAnsi="Calibri" w:cs="Calibri"/>
        </w:rPr>
        <w:t xml:space="preserve">. Available at: </w:t>
      </w:r>
      <w:hyperlink r:id="rId22" w:history="1">
        <w:r w:rsidRPr="00214285">
          <w:rPr>
            <w:rStyle w:val="Hyperlink"/>
            <w:rFonts w:ascii="Calibri" w:eastAsiaTheme="majorEastAsia" w:hAnsi="Calibri" w:cs="Calibri"/>
          </w:rPr>
          <w:t>https://www.worldometers.info/gdp/gdp-by-country/</w:t>
        </w:r>
      </w:hyperlink>
      <w:r w:rsidRPr="00214285">
        <w:rPr>
          <w:rFonts w:ascii="Calibri" w:hAnsi="Calibri" w:cs="Calibri"/>
        </w:rPr>
        <w:t xml:space="preserve"> (Accessed: 17</w:t>
      </w:r>
      <w:r w:rsidRPr="00214285">
        <w:rPr>
          <w:rFonts w:ascii="Calibri" w:hAnsi="Calibri" w:cs="Calibri"/>
          <w:vertAlign w:val="superscript"/>
        </w:rPr>
        <w:t>th</w:t>
      </w:r>
      <w:r w:rsidRPr="00214285">
        <w:rPr>
          <w:rFonts w:ascii="Calibri" w:hAnsi="Calibri" w:cs="Calibri"/>
        </w:rPr>
        <w:t xml:space="preserve"> December 2024).</w:t>
      </w:r>
    </w:p>
    <w:p w14:paraId="59685C51" w14:textId="77777777" w:rsidR="00214285" w:rsidRPr="00214285" w:rsidRDefault="00214285" w:rsidP="00214285">
      <w:pPr>
        <w:rPr>
          <w:rFonts w:ascii="Calibri" w:hAnsi="Calibri" w:cs="Calibri"/>
        </w:rPr>
      </w:pPr>
    </w:p>
    <w:p w14:paraId="1D1F65E1" w14:textId="236C583E" w:rsidR="00214285" w:rsidRPr="00214285" w:rsidRDefault="00214285" w:rsidP="00214285">
      <w:pPr>
        <w:rPr>
          <w:rFonts w:ascii="Calibri" w:hAnsi="Calibri" w:cs="Calibri"/>
        </w:rPr>
      </w:pPr>
      <w:r w:rsidRPr="00214285">
        <w:rPr>
          <w:rFonts w:ascii="Calibri" w:hAnsi="Calibri" w:cs="Calibri"/>
        </w:rPr>
        <w:t xml:space="preserve">Zasenko, O., E. and Makuch, A. (2024) </w:t>
      </w:r>
      <w:proofErr w:type="spellStart"/>
      <w:r w:rsidRPr="00214285">
        <w:rPr>
          <w:rFonts w:ascii="Calibri" w:hAnsi="Calibri" w:cs="Calibri"/>
          <w:i/>
          <w:iCs/>
        </w:rPr>
        <w:t>Independant</w:t>
      </w:r>
      <w:proofErr w:type="spellEnd"/>
      <w:r w:rsidRPr="00214285">
        <w:rPr>
          <w:rFonts w:ascii="Calibri" w:hAnsi="Calibri" w:cs="Calibri"/>
          <w:i/>
          <w:iCs/>
        </w:rPr>
        <w:t xml:space="preserve"> Ukraine</w:t>
      </w:r>
      <w:r w:rsidRPr="00214285">
        <w:rPr>
          <w:rFonts w:ascii="Calibri" w:hAnsi="Calibri" w:cs="Calibri"/>
        </w:rPr>
        <w:t xml:space="preserve">, </w:t>
      </w:r>
      <w:r w:rsidRPr="00214285">
        <w:rPr>
          <w:rFonts w:ascii="Calibri" w:hAnsi="Calibri" w:cs="Calibri"/>
          <w:i/>
          <w:iCs/>
        </w:rPr>
        <w:t>Britannica</w:t>
      </w:r>
      <w:r w:rsidRPr="00214285">
        <w:rPr>
          <w:rFonts w:ascii="Calibri" w:hAnsi="Calibri" w:cs="Calibri"/>
        </w:rPr>
        <w:t xml:space="preserve">. Available at: </w:t>
      </w:r>
      <w:hyperlink r:id="rId23" w:history="1">
        <w:r w:rsidRPr="00214285">
          <w:rPr>
            <w:rStyle w:val="Hyperlink"/>
            <w:rFonts w:ascii="Calibri" w:eastAsiaTheme="majorEastAsia" w:hAnsi="Calibri" w:cs="Calibri"/>
          </w:rPr>
          <w:t>https://www.britannica.com/place/Ukraine/Independent-Ukraine</w:t>
        </w:r>
      </w:hyperlink>
      <w:r w:rsidRPr="00214285">
        <w:rPr>
          <w:rFonts w:ascii="Calibri" w:hAnsi="Calibri" w:cs="Calibri"/>
        </w:rPr>
        <w:t xml:space="preserve"> (Accessed: 17</w:t>
      </w:r>
      <w:r w:rsidRPr="00214285">
        <w:rPr>
          <w:rFonts w:ascii="Calibri" w:hAnsi="Calibri" w:cs="Calibri"/>
          <w:vertAlign w:val="superscript"/>
        </w:rPr>
        <w:t>th</w:t>
      </w:r>
      <w:r w:rsidRPr="00214285">
        <w:rPr>
          <w:rFonts w:ascii="Calibri" w:hAnsi="Calibri" w:cs="Calibri"/>
        </w:rPr>
        <w:t xml:space="preserve"> </w:t>
      </w:r>
      <w:r w:rsidRPr="00214285">
        <w:rPr>
          <w:rFonts w:ascii="Calibri" w:hAnsi="Calibri" w:cs="Calibri"/>
        </w:rPr>
        <w:t xml:space="preserve"> December 2024).</w:t>
      </w:r>
    </w:p>
    <w:p w14:paraId="3D9F0BAC" w14:textId="4BA457B0" w:rsidR="00266B85" w:rsidRPr="007D2610" w:rsidRDefault="00266B85" w:rsidP="007D2610">
      <w:pPr>
        <w:rPr>
          <w:rFonts w:ascii="Calibri" w:hAnsi="Calibri" w:cs="Calibri"/>
          <w:sz w:val="28"/>
          <w:szCs w:val="28"/>
          <w:u w:val="single"/>
        </w:rPr>
      </w:pPr>
    </w:p>
    <w:sectPr w:rsidR="00266B85" w:rsidRPr="007D2610">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DCBF1F" w14:textId="77777777" w:rsidR="00BB6662" w:rsidRDefault="00BB6662" w:rsidP="00953DD3">
      <w:r>
        <w:separator/>
      </w:r>
    </w:p>
  </w:endnote>
  <w:endnote w:type="continuationSeparator" w:id="0">
    <w:p w14:paraId="5E184671" w14:textId="77777777" w:rsidR="00BB6662" w:rsidRDefault="00BB6662" w:rsidP="00953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B0094" w14:textId="77777777" w:rsidR="00953DD3" w:rsidRDefault="00953D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0F24E" w14:textId="77777777" w:rsidR="00953DD3" w:rsidRDefault="00953D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C7AB1" w14:textId="77777777" w:rsidR="00953DD3" w:rsidRDefault="00953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F6222B" w14:textId="77777777" w:rsidR="00BB6662" w:rsidRDefault="00BB6662" w:rsidP="00953DD3">
      <w:r>
        <w:separator/>
      </w:r>
    </w:p>
  </w:footnote>
  <w:footnote w:type="continuationSeparator" w:id="0">
    <w:p w14:paraId="44A3DF52" w14:textId="77777777" w:rsidR="00BB6662" w:rsidRDefault="00BB6662" w:rsidP="00953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DE09C" w14:textId="77777777" w:rsidR="00953DD3" w:rsidRDefault="00953D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3B2EA" w14:textId="77777777" w:rsidR="00953DD3" w:rsidRDefault="00953D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63D54D" w14:textId="77777777" w:rsidR="00953DD3" w:rsidRDefault="00953D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352B9"/>
    <w:multiLevelType w:val="hybridMultilevel"/>
    <w:tmpl w:val="B66272A6"/>
    <w:lvl w:ilvl="0" w:tplc="6408E2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90802"/>
    <w:multiLevelType w:val="multilevel"/>
    <w:tmpl w:val="D398E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480310F"/>
    <w:multiLevelType w:val="multilevel"/>
    <w:tmpl w:val="97228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2643802">
    <w:abstractNumId w:val="1"/>
  </w:num>
  <w:num w:numId="2" w16cid:durableId="1696345413">
    <w:abstractNumId w:val="2"/>
  </w:num>
  <w:num w:numId="3" w16cid:durableId="1340892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DD3"/>
    <w:rsid w:val="00000CC0"/>
    <w:rsid w:val="00027F1E"/>
    <w:rsid w:val="0006701D"/>
    <w:rsid w:val="00067312"/>
    <w:rsid w:val="00074EC6"/>
    <w:rsid w:val="00076923"/>
    <w:rsid w:val="0007693E"/>
    <w:rsid w:val="0009626F"/>
    <w:rsid w:val="000A4828"/>
    <w:rsid w:val="000A5DDE"/>
    <w:rsid w:val="000C4EF5"/>
    <w:rsid w:val="000C5A7A"/>
    <w:rsid w:val="000C6DDD"/>
    <w:rsid w:val="000E6CEC"/>
    <w:rsid w:val="00111C3F"/>
    <w:rsid w:val="0011602D"/>
    <w:rsid w:val="001509D6"/>
    <w:rsid w:val="00167BD2"/>
    <w:rsid w:val="0017321E"/>
    <w:rsid w:val="00176794"/>
    <w:rsid w:val="0018133F"/>
    <w:rsid w:val="00184D84"/>
    <w:rsid w:val="00185129"/>
    <w:rsid w:val="00197CC9"/>
    <w:rsid w:val="001A2C86"/>
    <w:rsid w:val="001D1B1F"/>
    <w:rsid w:val="001E61D6"/>
    <w:rsid w:val="001E6878"/>
    <w:rsid w:val="001F7F31"/>
    <w:rsid w:val="00211304"/>
    <w:rsid w:val="00214285"/>
    <w:rsid w:val="002253DF"/>
    <w:rsid w:val="00231E1D"/>
    <w:rsid w:val="00234ABF"/>
    <w:rsid w:val="002417C7"/>
    <w:rsid w:val="002419ED"/>
    <w:rsid w:val="00257452"/>
    <w:rsid w:val="0026048F"/>
    <w:rsid w:val="00266B85"/>
    <w:rsid w:val="002711ED"/>
    <w:rsid w:val="00273439"/>
    <w:rsid w:val="002753FF"/>
    <w:rsid w:val="002910E0"/>
    <w:rsid w:val="002C5C55"/>
    <w:rsid w:val="002D54D2"/>
    <w:rsid w:val="0031502F"/>
    <w:rsid w:val="00352362"/>
    <w:rsid w:val="00357B08"/>
    <w:rsid w:val="00362230"/>
    <w:rsid w:val="00364AF7"/>
    <w:rsid w:val="0037089C"/>
    <w:rsid w:val="003A189D"/>
    <w:rsid w:val="003A4CA2"/>
    <w:rsid w:val="003B3C68"/>
    <w:rsid w:val="003D162F"/>
    <w:rsid w:val="003D20BF"/>
    <w:rsid w:val="003E7AA3"/>
    <w:rsid w:val="003F247F"/>
    <w:rsid w:val="003F6FD1"/>
    <w:rsid w:val="00400FBF"/>
    <w:rsid w:val="0040452E"/>
    <w:rsid w:val="0043452B"/>
    <w:rsid w:val="004A22F3"/>
    <w:rsid w:val="004A780A"/>
    <w:rsid w:val="004C3034"/>
    <w:rsid w:val="004D4CEE"/>
    <w:rsid w:val="004E1E82"/>
    <w:rsid w:val="00502C9E"/>
    <w:rsid w:val="00510AB6"/>
    <w:rsid w:val="00514233"/>
    <w:rsid w:val="00514F5D"/>
    <w:rsid w:val="00524299"/>
    <w:rsid w:val="0054017D"/>
    <w:rsid w:val="00541DB3"/>
    <w:rsid w:val="0054567C"/>
    <w:rsid w:val="0055099F"/>
    <w:rsid w:val="00551180"/>
    <w:rsid w:val="0055289A"/>
    <w:rsid w:val="0055767C"/>
    <w:rsid w:val="005971F3"/>
    <w:rsid w:val="005B04A7"/>
    <w:rsid w:val="005B1853"/>
    <w:rsid w:val="005C01C7"/>
    <w:rsid w:val="005F1E24"/>
    <w:rsid w:val="0063605E"/>
    <w:rsid w:val="00655095"/>
    <w:rsid w:val="006561F4"/>
    <w:rsid w:val="00676AB1"/>
    <w:rsid w:val="006816FE"/>
    <w:rsid w:val="006869CF"/>
    <w:rsid w:val="00691225"/>
    <w:rsid w:val="0069273C"/>
    <w:rsid w:val="006959BA"/>
    <w:rsid w:val="006A699D"/>
    <w:rsid w:val="006A7205"/>
    <w:rsid w:val="006B53BD"/>
    <w:rsid w:val="006C7940"/>
    <w:rsid w:val="006D3CB4"/>
    <w:rsid w:val="006D3F26"/>
    <w:rsid w:val="006D60D2"/>
    <w:rsid w:val="006E17BB"/>
    <w:rsid w:val="006E75F8"/>
    <w:rsid w:val="006E7E16"/>
    <w:rsid w:val="006F6D56"/>
    <w:rsid w:val="00722130"/>
    <w:rsid w:val="007265DC"/>
    <w:rsid w:val="00734104"/>
    <w:rsid w:val="00735B77"/>
    <w:rsid w:val="007361F4"/>
    <w:rsid w:val="00746B45"/>
    <w:rsid w:val="007B1CF7"/>
    <w:rsid w:val="007C2430"/>
    <w:rsid w:val="007C48EF"/>
    <w:rsid w:val="007D2610"/>
    <w:rsid w:val="007E086F"/>
    <w:rsid w:val="007F01A6"/>
    <w:rsid w:val="008110D2"/>
    <w:rsid w:val="008122A5"/>
    <w:rsid w:val="008169ED"/>
    <w:rsid w:val="00827865"/>
    <w:rsid w:val="008427E7"/>
    <w:rsid w:val="0086398D"/>
    <w:rsid w:val="00892176"/>
    <w:rsid w:val="00896772"/>
    <w:rsid w:val="008A1685"/>
    <w:rsid w:val="008A262D"/>
    <w:rsid w:val="008E13BD"/>
    <w:rsid w:val="008E74E9"/>
    <w:rsid w:val="00916822"/>
    <w:rsid w:val="009256D1"/>
    <w:rsid w:val="009414E4"/>
    <w:rsid w:val="00953DD3"/>
    <w:rsid w:val="00955B64"/>
    <w:rsid w:val="00964131"/>
    <w:rsid w:val="009758C7"/>
    <w:rsid w:val="00981FD5"/>
    <w:rsid w:val="00985EDD"/>
    <w:rsid w:val="00997A64"/>
    <w:rsid w:val="009B5961"/>
    <w:rsid w:val="00A07508"/>
    <w:rsid w:val="00A142FA"/>
    <w:rsid w:val="00A16F89"/>
    <w:rsid w:val="00A2436B"/>
    <w:rsid w:val="00A50932"/>
    <w:rsid w:val="00A603DA"/>
    <w:rsid w:val="00A673FF"/>
    <w:rsid w:val="00AC298F"/>
    <w:rsid w:val="00AD75D5"/>
    <w:rsid w:val="00AF592E"/>
    <w:rsid w:val="00B02BD9"/>
    <w:rsid w:val="00B0600A"/>
    <w:rsid w:val="00B16965"/>
    <w:rsid w:val="00B36D3F"/>
    <w:rsid w:val="00B9037B"/>
    <w:rsid w:val="00B92261"/>
    <w:rsid w:val="00BA049A"/>
    <w:rsid w:val="00BB6662"/>
    <w:rsid w:val="00BC01CD"/>
    <w:rsid w:val="00BD3E89"/>
    <w:rsid w:val="00BF46CA"/>
    <w:rsid w:val="00C02FA5"/>
    <w:rsid w:val="00C12CB1"/>
    <w:rsid w:val="00C17C69"/>
    <w:rsid w:val="00C17EBA"/>
    <w:rsid w:val="00C3204C"/>
    <w:rsid w:val="00C33D4B"/>
    <w:rsid w:val="00C36BE2"/>
    <w:rsid w:val="00C40FE5"/>
    <w:rsid w:val="00C50116"/>
    <w:rsid w:val="00C56BFC"/>
    <w:rsid w:val="00C721CD"/>
    <w:rsid w:val="00C75F2E"/>
    <w:rsid w:val="00C76DE0"/>
    <w:rsid w:val="00C93FBA"/>
    <w:rsid w:val="00C9498A"/>
    <w:rsid w:val="00C967A0"/>
    <w:rsid w:val="00C978A6"/>
    <w:rsid w:val="00CC5E06"/>
    <w:rsid w:val="00CC7C3E"/>
    <w:rsid w:val="00CF0891"/>
    <w:rsid w:val="00CF53AD"/>
    <w:rsid w:val="00CF6AE6"/>
    <w:rsid w:val="00D03E2B"/>
    <w:rsid w:val="00D5588A"/>
    <w:rsid w:val="00DA7237"/>
    <w:rsid w:val="00DB05AD"/>
    <w:rsid w:val="00DB189B"/>
    <w:rsid w:val="00DB1F24"/>
    <w:rsid w:val="00DB68D7"/>
    <w:rsid w:val="00DC1B87"/>
    <w:rsid w:val="00DD365E"/>
    <w:rsid w:val="00E00A7E"/>
    <w:rsid w:val="00E14687"/>
    <w:rsid w:val="00E15DBB"/>
    <w:rsid w:val="00E252AA"/>
    <w:rsid w:val="00E904E8"/>
    <w:rsid w:val="00E9132C"/>
    <w:rsid w:val="00E92B83"/>
    <w:rsid w:val="00EA34B7"/>
    <w:rsid w:val="00EA78F6"/>
    <w:rsid w:val="00EB1B3D"/>
    <w:rsid w:val="00EB1BBC"/>
    <w:rsid w:val="00EB6364"/>
    <w:rsid w:val="00EE2466"/>
    <w:rsid w:val="00EF552A"/>
    <w:rsid w:val="00EF5834"/>
    <w:rsid w:val="00F0450D"/>
    <w:rsid w:val="00F141D9"/>
    <w:rsid w:val="00F155FD"/>
    <w:rsid w:val="00F15A33"/>
    <w:rsid w:val="00F324E8"/>
    <w:rsid w:val="00F50CCC"/>
    <w:rsid w:val="00F53D87"/>
    <w:rsid w:val="00F644C9"/>
    <w:rsid w:val="00F645BA"/>
    <w:rsid w:val="00F749D1"/>
    <w:rsid w:val="00F7551A"/>
    <w:rsid w:val="00F855BB"/>
    <w:rsid w:val="00FA67A9"/>
    <w:rsid w:val="00FB2694"/>
    <w:rsid w:val="00FC6190"/>
    <w:rsid w:val="00FE7ED6"/>
    <w:rsid w:val="00FF7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A5F7B"/>
  <w15:chartTrackingRefBased/>
  <w15:docId w15:val="{1DBB8681-E12F-614D-845A-59380B60E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28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3605E"/>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3605E"/>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3605E"/>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3605E"/>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3605E"/>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3605E"/>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3605E"/>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3605E"/>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3605E"/>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0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60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60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0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0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05E"/>
    <w:rPr>
      <w:rFonts w:eastAsiaTheme="majorEastAsia" w:cstheme="majorBidi"/>
      <w:color w:val="272727" w:themeColor="text1" w:themeTint="D8"/>
    </w:rPr>
  </w:style>
  <w:style w:type="paragraph" w:styleId="Title">
    <w:name w:val="Title"/>
    <w:basedOn w:val="Normal"/>
    <w:next w:val="Normal"/>
    <w:link w:val="TitleChar"/>
    <w:uiPriority w:val="10"/>
    <w:qFormat/>
    <w:rsid w:val="0063605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36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05E"/>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3605E"/>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63605E"/>
    <w:pPr>
      <w:ind w:left="720"/>
      <w:contextualSpacing/>
    </w:pPr>
    <w:rPr>
      <w:rFonts w:asciiTheme="minorHAnsi" w:eastAsiaTheme="minorHAnsi" w:hAnsiTheme="minorHAnsi" w:cstheme="minorBidi"/>
      <w:kern w:val="2"/>
      <w:lang w:eastAsia="en-US"/>
      <w14:ligatures w14:val="standardContextual"/>
    </w:rPr>
  </w:style>
  <w:style w:type="paragraph" w:styleId="Quote">
    <w:name w:val="Quote"/>
    <w:basedOn w:val="Normal"/>
    <w:next w:val="Normal"/>
    <w:link w:val="QuoteChar"/>
    <w:uiPriority w:val="29"/>
    <w:qFormat/>
    <w:rsid w:val="0063605E"/>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3605E"/>
    <w:rPr>
      <w:i/>
      <w:iCs/>
      <w:color w:val="404040" w:themeColor="text1" w:themeTint="BF"/>
    </w:rPr>
  </w:style>
  <w:style w:type="paragraph" w:styleId="IntenseQuote">
    <w:name w:val="Intense Quote"/>
    <w:basedOn w:val="Normal"/>
    <w:next w:val="Normal"/>
    <w:link w:val="IntenseQuoteChar"/>
    <w:uiPriority w:val="30"/>
    <w:qFormat/>
    <w:rsid w:val="0063605E"/>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3605E"/>
    <w:rPr>
      <w:i/>
      <w:iCs/>
      <w:color w:val="0F4761" w:themeColor="accent1" w:themeShade="BF"/>
    </w:rPr>
  </w:style>
  <w:style w:type="character" w:styleId="IntenseEmphasis">
    <w:name w:val="Intense Emphasis"/>
    <w:basedOn w:val="DefaultParagraphFont"/>
    <w:uiPriority w:val="21"/>
    <w:qFormat/>
    <w:rsid w:val="0063605E"/>
    <w:rPr>
      <w:i/>
      <w:iCs/>
      <w:color w:val="0F4761" w:themeColor="accent1" w:themeShade="BF"/>
    </w:rPr>
  </w:style>
  <w:style w:type="character" w:styleId="IntenseReference">
    <w:name w:val="Intense Reference"/>
    <w:basedOn w:val="DefaultParagraphFont"/>
    <w:uiPriority w:val="32"/>
    <w:qFormat/>
    <w:rsid w:val="0063605E"/>
    <w:rPr>
      <w:b/>
      <w:bCs/>
      <w:smallCaps/>
      <w:color w:val="0F4761" w:themeColor="accent1" w:themeShade="BF"/>
      <w:spacing w:val="5"/>
    </w:rPr>
  </w:style>
  <w:style w:type="paragraph" w:styleId="Header">
    <w:name w:val="header"/>
    <w:basedOn w:val="Normal"/>
    <w:link w:val="HeaderChar"/>
    <w:uiPriority w:val="99"/>
    <w:unhideWhenUsed/>
    <w:rsid w:val="00953DD3"/>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953DD3"/>
  </w:style>
  <w:style w:type="paragraph" w:styleId="Footer">
    <w:name w:val="footer"/>
    <w:basedOn w:val="Normal"/>
    <w:link w:val="FooterChar"/>
    <w:uiPriority w:val="99"/>
    <w:unhideWhenUsed/>
    <w:rsid w:val="00953DD3"/>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953DD3"/>
  </w:style>
  <w:style w:type="character" w:styleId="Hyperlink">
    <w:name w:val="Hyperlink"/>
    <w:basedOn w:val="DefaultParagraphFont"/>
    <w:uiPriority w:val="99"/>
    <w:unhideWhenUsed/>
    <w:rsid w:val="00074EC6"/>
    <w:rPr>
      <w:color w:val="467886" w:themeColor="hyperlink"/>
      <w:u w:val="single"/>
    </w:rPr>
  </w:style>
  <w:style w:type="character" w:styleId="UnresolvedMention">
    <w:name w:val="Unresolved Mention"/>
    <w:basedOn w:val="DefaultParagraphFont"/>
    <w:uiPriority w:val="99"/>
    <w:semiHidden/>
    <w:unhideWhenUsed/>
    <w:rsid w:val="00074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04840">
      <w:bodyDiv w:val="1"/>
      <w:marLeft w:val="0"/>
      <w:marRight w:val="0"/>
      <w:marTop w:val="0"/>
      <w:marBottom w:val="0"/>
      <w:divBdr>
        <w:top w:val="none" w:sz="0" w:space="0" w:color="auto"/>
        <w:left w:val="none" w:sz="0" w:space="0" w:color="auto"/>
        <w:bottom w:val="none" w:sz="0" w:space="0" w:color="auto"/>
        <w:right w:val="none" w:sz="0" w:space="0" w:color="auto"/>
      </w:divBdr>
    </w:div>
    <w:div w:id="732437124">
      <w:bodyDiv w:val="1"/>
      <w:marLeft w:val="0"/>
      <w:marRight w:val="0"/>
      <w:marTop w:val="0"/>
      <w:marBottom w:val="0"/>
      <w:divBdr>
        <w:top w:val="none" w:sz="0" w:space="0" w:color="auto"/>
        <w:left w:val="none" w:sz="0" w:space="0" w:color="auto"/>
        <w:bottom w:val="none" w:sz="0" w:space="0" w:color="auto"/>
        <w:right w:val="none" w:sz="0" w:space="0" w:color="auto"/>
      </w:divBdr>
    </w:div>
    <w:div w:id="867526215">
      <w:bodyDiv w:val="1"/>
      <w:marLeft w:val="0"/>
      <w:marRight w:val="0"/>
      <w:marTop w:val="0"/>
      <w:marBottom w:val="0"/>
      <w:divBdr>
        <w:top w:val="none" w:sz="0" w:space="0" w:color="auto"/>
        <w:left w:val="none" w:sz="0" w:space="0" w:color="auto"/>
        <w:bottom w:val="none" w:sz="0" w:space="0" w:color="auto"/>
        <w:right w:val="none" w:sz="0" w:space="0" w:color="auto"/>
      </w:divBdr>
    </w:div>
    <w:div w:id="992416513">
      <w:bodyDiv w:val="1"/>
      <w:marLeft w:val="0"/>
      <w:marRight w:val="0"/>
      <w:marTop w:val="0"/>
      <w:marBottom w:val="0"/>
      <w:divBdr>
        <w:top w:val="none" w:sz="0" w:space="0" w:color="auto"/>
        <w:left w:val="none" w:sz="0" w:space="0" w:color="auto"/>
        <w:bottom w:val="none" w:sz="0" w:space="0" w:color="auto"/>
        <w:right w:val="none" w:sz="0" w:space="0" w:color="auto"/>
      </w:divBdr>
    </w:div>
    <w:div w:id="1407727080">
      <w:bodyDiv w:val="1"/>
      <w:marLeft w:val="0"/>
      <w:marRight w:val="0"/>
      <w:marTop w:val="0"/>
      <w:marBottom w:val="0"/>
      <w:divBdr>
        <w:top w:val="none" w:sz="0" w:space="0" w:color="auto"/>
        <w:left w:val="none" w:sz="0" w:space="0" w:color="auto"/>
        <w:bottom w:val="none" w:sz="0" w:space="0" w:color="auto"/>
        <w:right w:val="none" w:sz="0" w:space="0" w:color="auto"/>
      </w:divBdr>
    </w:div>
    <w:div w:id="1798723492">
      <w:bodyDiv w:val="1"/>
      <w:marLeft w:val="0"/>
      <w:marRight w:val="0"/>
      <w:marTop w:val="0"/>
      <w:marBottom w:val="0"/>
      <w:divBdr>
        <w:top w:val="none" w:sz="0" w:space="0" w:color="auto"/>
        <w:left w:val="none" w:sz="0" w:space="0" w:color="auto"/>
        <w:bottom w:val="none" w:sz="0" w:space="0" w:color="auto"/>
        <w:right w:val="none" w:sz="0" w:space="0" w:color="auto"/>
      </w:divBdr>
      <w:divsChild>
        <w:div w:id="757870017">
          <w:marLeft w:val="0"/>
          <w:marRight w:val="0"/>
          <w:marTop w:val="0"/>
          <w:marBottom w:val="0"/>
          <w:divBdr>
            <w:top w:val="none" w:sz="0" w:space="0" w:color="auto"/>
            <w:left w:val="none" w:sz="0" w:space="0" w:color="auto"/>
            <w:bottom w:val="none" w:sz="0" w:space="0" w:color="auto"/>
            <w:right w:val="none" w:sz="0" w:space="0" w:color="auto"/>
          </w:divBdr>
          <w:divsChild>
            <w:div w:id="1890335994">
              <w:marLeft w:val="0"/>
              <w:marRight w:val="0"/>
              <w:marTop w:val="0"/>
              <w:marBottom w:val="240"/>
              <w:divBdr>
                <w:top w:val="none" w:sz="0" w:space="0" w:color="auto"/>
                <w:left w:val="none" w:sz="0" w:space="0" w:color="auto"/>
                <w:bottom w:val="none" w:sz="0" w:space="0" w:color="auto"/>
                <w:right w:val="none" w:sz="0" w:space="0" w:color="auto"/>
              </w:divBdr>
            </w:div>
            <w:div w:id="1781142546">
              <w:marLeft w:val="0"/>
              <w:marRight w:val="0"/>
              <w:marTop w:val="0"/>
              <w:marBottom w:val="240"/>
              <w:divBdr>
                <w:top w:val="none" w:sz="0" w:space="0" w:color="auto"/>
                <w:left w:val="none" w:sz="0" w:space="0" w:color="auto"/>
                <w:bottom w:val="none" w:sz="0" w:space="0" w:color="auto"/>
                <w:right w:val="none" w:sz="0" w:space="0" w:color="auto"/>
              </w:divBdr>
            </w:div>
            <w:div w:id="254368290">
              <w:marLeft w:val="0"/>
              <w:marRight w:val="0"/>
              <w:marTop w:val="0"/>
              <w:marBottom w:val="240"/>
              <w:divBdr>
                <w:top w:val="none" w:sz="0" w:space="0" w:color="auto"/>
                <w:left w:val="none" w:sz="0" w:space="0" w:color="auto"/>
                <w:bottom w:val="none" w:sz="0" w:space="0" w:color="auto"/>
                <w:right w:val="none" w:sz="0" w:space="0" w:color="auto"/>
              </w:divBdr>
            </w:div>
            <w:div w:id="1809859944">
              <w:marLeft w:val="0"/>
              <w:marRight w:val="0"/>
              <w:marTop w:val="0"/>
              <w:marBottom w:val="240"/>
              <w:divBdr>
                <w:top w:val="none" w:sz="0" w:space="0" w:color="auto"/>
                <w:left w:val="none" w:sz="0" w:space="0" w:color="auto"/>
                <w:bottom w:val="none" w:sz="0" w:space="0" w:color="auto"/>
                <w:right w:val="none" w:sz="0" w:space="0" w:color="auto"/>
              </w:divBdr>
            </w:div>
            <w:div w:id="1445535617">
              <w:marLeft w:val="0"/>
              <w:marRight w:val="0"/>
              <w:marTop w:val="0"/>
              <w:marBottom w:val="240"/>
              <w:divBdr>
                <w:top w:val="none" w:sz="0" w:space="0" w:color="auto"/>
                <w:left w:val="none" w:sz="0" w:space="0" w:color="auto"/>
                <w:bottom w:val="none" w:sz="0" w:space="0" w:color="auto"/>
                <w:right w:val="none" w:sz="0" w:space="0" w:color="auto"/>
              </w:divBdr>
            </w:div>
            <w:div w:id="386611075">
              <w:marLeft w:val="0"/>
              <w:marRight w:val="0"/>
              <w:marTop w:val="0"/>
              <w:marBottom w:val="240"/>
              <w:divBdr>
                <w:top w:val="none" w:sz="0" w:space="0" w:color="auto"/>
                <w:left w:val="none" w:sz="0" w:space="0" w:color="auto"/>
                <w:bottom w:val="none" w:sz="0" w:space="0" w:color="auto"/>
                <w:right w:val="none" w:sz="0" w:space="0" w:color="auto"/>
              </w:divBdr>
            </w:div>
            <w:div w:id="1161120150">
              <w:marLeft w:val="0"/>
              <w:marRight w:val="0"/>
              <w:marTop w:val="0"/>
              <w:marBottom w:val="240"/>
              <w:divBdr>
                <w:top w:val="none" w:sz="0" w:space="0" w:color="auto"/>
                <w:left w:val="none" w:sz="0" w:space="0" w:color="auto"/>
                <w:bottom w:val="none" w:sz="0" w:space="0" w:color="auto"/>
                <w:right w:val="none" w:sz="0" w:space="0" w:color="auto"/>
              </w:divBdr>
            </w:div>
            <w:div w:id="438112438">
              <w:marLeft w:val="0"/>
              <w:marRight w:val="0"/>
              <w:marTop w:val="0"/>
              <w:marBottom w:val="240"/>
              <w:divBdr>
                <w:top w:val="none" w:sz="0" w:space="0" w:color="auto"/>
                <w:left w:val="none" w:sz="0" w:space="0" w:color="auto"/>
                <w:bottom w:val="none" w:sz="0" w:space="0" w:color="auto"/>
                <w:right w:val="none" w:sz="0" w:space="0" w:color="auto"/>
              </w:divBdr>
            </w:div>
            <w:div w:id="845555900">
              <w:marLeft w:val="0"/>
              <w:marRight w:val="0"/>
              <w:marTop w:val="0"/>
              <w:marBottom w:val="240"/>
              <w:divBdr>
                <w:top w:val="none" w:sz="0" w:space="0" w:color="auto"/>
                <w:left w:val="none" w:sz="0" w:space="0" w:color="auto"/>
                <w:bottom w:val="none" w:sz="0" w:space="0" w:color="auto"/>
                <w:right w:val="none" w:sz="0" w:space="0" w:color="auto"/>
              </w:divBdr>
            </w:div>
            <w:div w:id="1315916237">
              <w:marLeft w:val="0"/>
              <w:marRight w:val="0"/>
              <w:marTop w:val="0"/>
              <w:marBottom w:val="240"/>
              <w:divBdr>
                <w:top w:val="none" w:sz="0" w:space="0" w:color="auto"/>
                <w:left w:val="none" w:sz="0" w:space="0" w:color="auto"/>
                <w:bottom w:val="none" w:sz="0" w:space="0" w:color="auto"/>
                <w:right w:val="none" w:sz="0" w:space="0" w:color="auto"/>
              </w:divBdr>
            </w:div>
            <w:div w:id="1515455669">
              <w:marLeft w:val="0"/>
              <w:marRight w:val="0"/>
              <w:marTop w:val="0"/>
              <w:marBottom w:val="240"/>
              <w:divBdr>
                <w:top w:val="none" w:sz="0" w:space="0" w:color="auto"/>
                <w:left w:val="none" w:sz="0" w:space="0" w:color="auto"/>
                <w:bottom w:val="none" w:sz="0" w:space="0" w:color="auto"/>
                <w:right w:val="none" w:sz="0" w:space="0" w:color="auto"/>
              </w:divBdr>
            </w:div>
            <w:div w:id="439030942">
              <w:marLeft w:val="0"/>
              <w:marRight w:val="0"/>
              <w:marTop w:val="0"/>
              <w:marBottom w:val="240"/>
              <w:divBdr>
                <w:top w:val="none" w:sz="0" w:space="0" w:color="auto"/>
                <w:left w:val="none" w:sz="0" w:space="0" w:color="auto"/>
                <w:bottom w:val="none" w:sz="0" w:space="0" w:color="auto"/>
                <w:right w:val="none" w:sz="0" w:space="0" w:color="auto"/>
              </w:divBdr>
            </w:div>
            <w:div w:id="2072346529">
              <w:marLeft w:val="0"/>
              <w:marRight w:val="0"/>
              <w:marTop w:val="0"/>
              <w:marBottom w:val="240"/>
              <w:divBdr>
                <w:top w:val="none" w:sz="0" w:space="0" w:color="auto"/>
                <w:left w:val="none" w:sz="0" w:space="0" w:color="auto"/>
                <w:bottom w:val="none" w:sz="0" w:space="0" w:color="auto"/>
                <w:right w:val="none" w:sz="0" w:space="0" w:color="auto"/>
              </w:divBdr>
            </w:div>
            <w:div w:id="1663579374">
              <w:marLeft w:val="0"/>
              <w:marRight w:val="0"/>
              <w:marTop w:val="0"/>
              <w:marBottom w:val="240"/>
              <w:divBdr>
                <w:top w:val="none" w:sz="0" w:space="0" w:color="auto"/>
                <w:left w:val="none" w:sz="0" w:space="0" w:color="auto"/>
                <w:bottom w:val="none" w:sz="0" w:space="0" w:color="auto"/>
                <w:right w:val="none" w:sz="0" w:space="0" w:color="auto"/>
              </w:divBdr>
            </w:div>
            <w:div w:id="600800501">
              <w:marLeft w:val="0"/>
              <w:marRight w:val="0"/>
              <w:marTop w:val="0"/>
              <w:marBottom w:val="240"/>
              <w:divBdr>
                <w:top w:val="none" w:sz="0" w:space="0" w:color="auto"/>
                <w:left w:val="none" w:sz="0" w:space="0" w:color="auto"/>
                <w:bottom w:val="none" w:sz="0" w:space="0" w:color="auto"/>
                <w:right w:val="none" w:sz="0" w:space="0" w:color="auto"/>
              </w:divBdr>
            </w:div>
            <w:div w:id="1574462137">
              <w:marLeft w:val="0"/>
              <w:marRight w:val="0"/>
              <w:marTop w:val="0"/>
              <w:marBottom w:val="240"/>
              <w:divBdr>
                <w:top w:val="none" w:sz="0" w:space="0" w:color="auto"/>
                <w:left w:val="none" w:sz="0" w:space="0" w:color="auto"/>
                <w:bottom w:val="none" w:sz="0" w:space="0" w:color="auto"/>
                <w:right w:val="none" w:sz="0" w:space="0" w:color="auto"/>
              </w:divBdr>
            </w:div>
            <w:div w:id="2006006396">
              <w:marLeft w:val="0"/>
              <w:marRight w:val="0"/>
              <w:marTop w:val="0"/>
              <w:marBottom w:val="240"/>
              <w:divBdr>
                <w:top w:val="none" w:sz="0" w:space="0" w:color="auto"/>
                <w:left w:val="none" w:sz="0" w:space="0" w:color="auto"/>
                <w:bottom w:val="none" w:sz="0" w:space="0" w:color="auto"/>
                <w:right w:val="none" w:sz="0" w:space="0" w:color="auto"/>
              </w:divBdr>
            </w:div>
            <w:div w:id="130989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701078">
      <w:bodyDiv w:val="1"/>
      <w:marLeft w:val="0"/>
      <w:marRight w:val="0"/>
      <w:marTop w:val="0"/>
      <w:marBottom w:val="0"/>
      <w:divBdr>
        <w:top w:val="none" w:sz="0" w:space="0" w:color="auto"/>
        <w:left w:val="none" w:sz="0" w:space="0" w:color="auto"/>
        <w:bottom w:val="none" w:sz="0" w:space="0" w:color="auto"/>
        <w:right w:val="none" w:sz="0" w:space="0" w:color="auto"/>
      </w:divBdr>
    </w:div>
    <w:div w:id="1868374831">
      <w:bodyDiv w:val="1"/>
      <w:marLeft w:val="0"/>
      <w:marRight w:val="0"/>
      <w:marTop w:val="0"/>
      <w:marBottom w:val="0"/>
      <w:divBdr>
        <w:top w:val="none" w:sz="0" w:space="0" w:color="auto"/>
        <w:left w:val="none" w:sz="0" w:space="0" w:color="auto"/>
        <w:bottom w:val="none" w:sz="0" w:space="0" w:color="auto"/>
        <w:right w:val="none" w:sz="0" w:space="0" w:color="auto"/>
      </w:divBdr>
    </w:div>
    <w:div w:id="1870684781">
      <w:bodyDiv w:val="1"/>
      <w:marLeft w:val="0"/>
      <w:marRight w:val="0"/>
      <w:marTop w:val="0"/>
      <w:marBottom w:val="0"/>
      <w:divBdr>
        <w:top w:val="none" w:sz="0" w:space="0" w:color="auto"/>
        <w:left w:val="none" w:sz="0" w:space="0" w:color="auto"/>
        <w:bottom w:val="none" w:sz="0" w:space="0" w:color="auto"/>
        <w:right w:val="none" w:sz="0" w:space="0" w:color="auto"/>
      </w:divBdr>
    </w:div>
    <w:div w:id="1935170175">
      <w:bodyDiv w:val="1"/>
      <w:marLeft w:val="0"/>
      <w:marRight w:val="0"/>
      <w:marTop w:val="0"/>
      <w:marBottom w:val="0"/>
      <w:divBdr>
        <w:top w:val="none" w:sz="0" w:space="0" w:color="auto"/>
        <w:left w:val="none" w:sz="0" w:space="0" w:color="auto"/>
        <w:bottom w:val="none" w:sz="0" w:space="0" w:color="auto"/>
        <w:right w:val="none" w:sz="0" w:space="0" w:color="auto"/>
      </w:divBdr>
    </w:div>
    <w:div w:id="199448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geographic.com/culture/article/colonialism" TargetMode="External"/><Relationship Id="rId13" Type="http://schemas.openxmlformats.org/officeDocument/2006/relationships/hyperlink" Target="https://www.sac-isc.gc.ca/eng/1690909773300/1690909797208" TargetMode="External"/><Relationship Id="rId18" Type="http://schemas.openxmlformats.org/officeDocument/2006/relationships/hyperlink" Target="https://www.census.gov/library/visualizations/interactive/race-and-ethnicity-in-the-united-state-2010-and-2020-census.htm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1093/oi/authority.20110803121844996" TargetMode="External"/><Relationship Id="rId7" Type="http://schemas.openxmlformats.org/officeDocument/2006/relationships/hyperlink" Target="https://doi.org/10.4324/9781315739021" TargetMode="External"/><Relationship Id="rId12" Type="http://schemas.openxmlformats.org/officeDocument/2006/relationships/hyperlink" Target="https://doi.org/10.1080/10758216.2024.2343640" TargetMode="External"/><Relationship Id="rId17" Type="http://schemas.openxmlformats.org/officeDocument/2006/relationships/hyperlink" Target="https://www.shu.ac.uk/news/all-articles/features-and-comment/gross-domestic-product"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nativestudy.wordpress.com/2014/05/01/report/" TargetMode="External"/><Relationship Id="rId20" Type="http://schemas.openxmlformats.org/officeDocument/2006/relationships/hyperlink" Target="https://unsdg.un.org/latest/stories/2024-sdg-report-global-progress-alarmingly-insufficient"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tes.manchester.ac.uk/global-social-challenges/2021/05/04/the-impact-of-the-past-how-british-colonialism-affects-the-modern-world/"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nativestudy.wordpress.com/2014/05/01/report/" TargetMode="External"/><Relationship Id="rId23" Type="http://schemas.openxmlformats.org/officeDocument/2006/relationships/hyperlink" Target="https://www.britannica.com/place/Ukraine/Independent-Ukraine" TargetMode="External"/><Relationship Id="rId28" Type="http://schemas.openxmlformats.org/officeDocument/2006/relationships/header" Target="header3.xml"/><Relationship Id="rId10" Type="http://schemas.openxmlformats.org/officeDocument/2006/relationships/hyperlink" Target="https://www.collinsdictionary.com/dictionary/english/progress" TargetMode="External"/><Relationship Id="rId19" Type="http://schemas.openxmlformats.org/officeDocument/2006/relationships/hyperlink" Target="https://www.un.org/en/about-us/universal-declaration-of-human-right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edxsydney.com/idea/can-learning-from-the-past-better-prepare-us-for-the-future/" TargetMode="External"/><Relationship Id="rId14" Type="http://schemas.openxmlformats.org/officeDocument/2006/relationships/hyperlink" Target="https://ophi.org.uk/gross-national-happiness" TargetMode="External"/><Relationship Id="rId22" Type="http://schemas.openxmlformats.org/officeDocument/2006/relationships/hyperlink" Target="https://www.worldometers.info/gdp/gdp-by-country/"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2774</Words>
  <Characters>15812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Gaff (2203979)</dc:creator>
  <cp:keywords/>
  <dc:description/>
  <cp:lastModifiedBy>Matt Gaff (2203979)</cp:lastModifiedBy>
  <cp:revision>3</cp:revision>
  <dcterms:created xsi:type="dcterms:W3CDTF">2024-12-22T18:34:00Z</dcterms:created>
  <dcterms:modified xsi:type="dcterms:W3CDTF">2024-12-22T18:35:00Z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id="EWuci3RL"/&gt;&lt;style id="" hasBibliography="0" bibliographyStyleHasBeenSet="0"/&gt;&lt;prefs/&gt;&lt;/data&gt;</vt:lpwstr>
  </property>
</Properties>
</file>