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FA8ED1" w14:textId="77777777" w:rsidR="003B7E23" w:rsidRPr="00DF7987" w:rsidRDefault="003B7E23" w:rsidP="003B7E23">
      <w:pPr>
        <w:textAlignment w:val="baseline"/>
        <w:rPr>
          <w:rFonts w:ascii="Segoe UI" w:eastAsia="Times New Roman" w:hAnsi="Segoe UI" w:cs="Segoe UI"/>
          <w:caps/>
          <w:sz w:val="36"/>
          <w:szCs w:val="36"/>
          <w:lang w:eastAsia="en-GB"/>
        </w:rPr>
      </w:pPr>
      <w:r w:rsidRPr="00DF7987">
        <w:rPr>
          <w:rFonts w:ascii="Calibri" w:eastAsia="Times New Roman" w:hAnsi="Calibri" w:cs="Calibri"/>
          <w:color w:val="00B0F0"/>
          <w:sz w:val="36"/>
          <w:szCs w:val="36"/>
          <w:lang w:eastAsia="en-GB"/>
        </w:rPr>
        <w:t> </w:t>
      </w:r>
    </w:p>
    <w:p w14:paraId="39F6BB41" w14:textId="4D3EA872" w:rsidR="003B7E23" w:rsidRPr="00DF7987" w:rsidRDefault="003B7E23" w:rsidP="205C2F1C">
      <w:pPr>
        <w:textAlignment w:val="baseline"/>
        <w:rPr>
          <w:rFonts w:ascii="Calibri" w:eastAsia="Times New Roman" w:hAnsi="Calibri" w:cs="Calibri"/>
          <w:sz w:val="36"/>
          <w:szCs w:val="36"/>
          <w:u w:val="single"/>
          <w:lang w:eastAsia="en-GB"/>
        </w:rPr>
      </w:pPr>
    </w:p>
    <w:p w14:paraId="497A84F4" w14:textId="77777777" w:rsidR="003B7E23" w:rsidRPr="00DF7987" w:rsidRDefault="003B7E23" w:rsidP="205C2F1C">
      <w:pPr>
        <w:textAlignment w:val="baseline"/>
        <w:rPr>
          <w:rFonts w:eastAsiaTheme="minorEastAsia"/>
          <w:sz w:val="36"/>
          <w:szCs w:val="36"/>
          <w:lang w:eastAsia="en-GB"/>
        </w:rPr>
      </w:pPr>
      <w:r w:rsidRPr="205C2F1C">
        <w:rPr>
          <w:rFonts w:eastAsiaTheme="minorEastAsia"/>
          <w:b/>
          <w:bCs/>
          <w:color w:val="00B0F0"/>
          <w:sz w:val="36"/>
          <w:szCs w:val="36"/>
          <w:u w:val="single"/>
          <w:lang w:eastAsia="en-GB"/>
        </w:rPr>
        <w:t> Let the notes go and the songs flow!</w:t>
      </w:r>
      <w:r w:rsidRPr="205C2F1C">
        <w:rPr>
          <w:rFonts w:eastAsiaTheme="minorEastAsia"/>
          <w:color w:val="00B0F0"/>
          <w:sz w:val="36"/>
          <w:szCs w:val="36"/>
          <w:lang w:eastAsia="en-GB"/>
        </w:rPr>
        <w:t> </w:t>
      </w:r>
    </w:p>
    <w:p w14:paraId="73577C23" w14:textId="2E663F55" w:rsidR="003B7E23" w:rsidRPr="00DF7987" w:rsidRDefault="003B7E23" w:rsidP="205C2F1C">
      <w:pPr>
        <w:textAlignment w:val="baseline"/>
        <w:rPr>
          <w:rFonts w:eastAsiaTheme="minorEastAsia"/>
          <w:sz w:val="36"/>
          <w:szCs w:val="36"/>
          <w:lang w:eastAsia="en-GB"/>
        </w:rPr>
      </w:pPr>
      <w:r w:rsidRPr="205C2F1C">
        <w:rPr>
          <w:rFonts w:eastAsiaTheme="minorEastAsia"/>
          <w:b/>
          <w:bCs/>
          <w:sz w:val="36"/>
          <w:szCs w:val="36"/>
          <w:u w:val="single"/>
          <w:lang w:eastAsia="en-GB"/>
        </w:rPr>
        <w:t>In what ways could singing improve</w:t>
      </w:r>
      <w:r w:rsidRPr="205C2F1C">
        <w:rPr>
          <w:rFonts w:eastAsiaTheme="minorEastAsia"/>
          <w:b/>
          <w:bCs/>
          <w:color w:val="000000" w:themeColor="text1"/>
          <w:sz w:val="36"/>
          <w:szCs w:val="36"/>
          <w:u w:val="single"/>
          <w:lang w:eastAsia="en-GB"/>
        </w:rPr>
        <w:t> wellbeing </w:t>
      </w:r>
      <w:r w:rsidRPr="205C2F1C">
        <w:rPr>
          <w:rFonts w:eastAsiaTheme="minorEastAsia"/>
          <w:b/>
          <w:bCs/>
          <w:sz w:val="36"/>
          <w:szCs w:val="36"/>
          <w:u w:val="single"/>
          <w:lang w:eastAsia="en-GB"/>
        </w:rPr>
        <w:t>during the Covid19 pandemic?</w:t>
      </w:r>
      <w:r w:rsidRPr="205C2F1C">
        <w:rPr>
          <w:rFonts w:eastAsiaTheme="minorEastAsia"/>
          <w:sz w:val="36"/>
          <w:szCs w:val="36"/>
          <w:lang w:eastAsia="en-GB"/>
        </w:rPr>
        <w:t> </w:t>
      </w:r>
      <w:r w:rsidR="6DDDCDD3" w:rsidRPr="3780D2DA">
        <w:rPr>
          <w:rFonts w:eastAsiaTheme="minorEastAsia"/>
          <w:sz w:val="36"/>
          <w:szCs w:val="36"/>
          <w:lang w:eastAsia="en-GB"/>
        </w:rPr>
        <w:t xml:space="preserve"> The aim of my project is to explore the positive impact singing has on individuals during the COVID-19 pandemic. I believe this area has great significance in our current climate as reports are emerging of increased cases of mental health </w:t>
      </w:r>
    </w:p>
    <w:p w14:paraId="7E4237E2" w14:textId="3044934D" w:rsidR="003B7E23" w:rsidRPr="00DF7987" w:rsidRDefault="003B7E23" w:rsidP="205C2F1C">
      <w:pPr>
        <w:textAlignment w:val="baseline"/>
        <w:rPr>
          <w:rFonts w:eastAsiaTheme="minorEastAsia"/>
          <w:sz w:val="36"/>
          <w:szCs w:val="36"/>
          <w:lang w:eastAsia="en-GB"/>
        </w:rPr>
      </w:pPr>
      <w:r w:rsidRPr="3780D2DA">
        <w:rPr>
          <w:rFonts w:eastAsiaTheme="minorEastAsia"/>
          <w:sz w:val="36"/>
          <w:szCs w:val="36"/>
          <w:lang w:eastAsia="en-GB"/>
        </w:rPr>
        <w:t>conditions during the pandemic</w:t>
      </w:r>
      <w:commentRangeStart w:id="0"/>
      <w:commentRangeEnd w:id="0"/>
      <w:r>
        <w:rPr>
          <w:rStyle w:val="CommentReference"/>
        </w:rPr>
        <w:commentReference w:id="0"/>
      </w:r>
      <w:r w:rsidR="00CD0DD0" w:rsidRPr="205C2F1C">
        <w:rPr>
          <w:rFonts w:eastAsiaTheme="minorEastAsia"/>
          <w:sz w:val="36"/>
          <w:szCs w:val="36"/>
          <w:lang w:eastAsia="en-GB"/>
        </w:rPr>
        <w:t xml:space="preserve"> </w:t>
      </w:r>
      <w:r w:rsidR="00996522" w:rsidRPr="205C2F1C">
        <w:rPr>
          <w:rFonts w:eastAsiaTheme="minorEastAsia"/>
          <w:sz w:val="36"/>
          <w:szCs w:val="36"/>
          <w:lang w:eastAsia="en-GB"/>
        </w:rPr>
        <w:t>(</w:t>
      </w:r>
      <w:r w:rsidR="00F9099A" w:rsidRPr="205C2F1C">
        <w:rPr>
          <w:rFonts w:eastAsiaTheme="minorEastAsia"/>
          <w:sz w:val="36"/>
          <w:szCs w:val="36"/>
          <w:lang w:eastAsia="en-GB"/>
        </w:rPr>
        <w:t>gov.uk</w:t>
      </w:r>
      <w:r w:rsidR="00353886" w:rsidRPr="205C2F1C">
        <w:rPr>
          <w:rFonts w:eastAsiaTheme="minorEastAsia"/>
          <w:sz w:val="36"/>
          <w:szCs w:val="36"/>
          <w:lang w:eastAsia="en-GB"/>
        </w:rPr>
        <w:t xml:space="preserve"> 2020</w:t>
      </w:r>
      <w:r w:rsidR="7EC97C14" w:rsidRPr="52C13D33">
        <w:rPr>
          <w:rFonts w:eastAsiaTheme="minorEastAsia"/>
          <w:sz w:val="36"/>
          <w:szCs w:val="36"/>
          <w:lang w:eastAsia="en-GB"/>
        </w:rPr>
        <w:t>)</w:t>
      </w:r>
      <w:r w:rsidRPr="52C13D33">
        <w:rPr>
          <w:rFonts w:eastAsiaTheme="minorEastAsia"/>
          <w:sz w:val="36"/>
          <w:szCs w:val="36"/>
          <w:lang w:eastAsia="en-GB"/>
        </w:rPr>
        <w:t>.</w:t>
      </w:r>
      <w:r w:rsidRPr="205C2F1C">
        <w:rPr>
          <w:rFonts w:eastAsiaTheme="minorEastAsia"/>
          <w:sz w:val="36"/>
          <w:szCs w:val="36"/>
          <w:lang w:eastAsia="en-GB"/>
        </w:rPr>
        <w:t> Increased pressures and difficulties </w:t>
      </w:r>
      <w:r w:rsidRPr="205C2F1C">
        <w:rPr>
          <w:rFonts w:eastAsiaTheme="minorEastAsia"/>
          <w:color w:val="000000" w:themeColor="text1"/>
          <w:sz w:val="36"/>
          <w:szCs w:val="36"/>
          <w:lang w:eastAsia="en-GB"/>
        </w:rPr>
        <w:t>people are</w:t>
      </w:r>
      <w:r w:rsidRPr="205C2F1C">
        <w:rPr>
          <w:rFonts w:eastAsiaTheme="minorEastAsia"/>
          <w:sz w:val="36"/>
          <w:szCs w:val="36"/>
          <w:lang w:eastAsia="en-GB"/>
        </w:rPr>
        <w:t> facing at</w:t>
      </w:r>
      <w:r w:rsidR="003F279F">
        <w:rPr>
          <w:rFonts w:eastAsiaTheme="minorEastAsia"/>
          <w:sz w:val="36"/>
          <w:szCs w:val="36"/>
          <w:lang w:eastAsia="en-GB"/>
        </w:rPr>
        <w:t xml:space="preserve"> </w:t>
      </w:r>
      <w:r w:rsidRPr="205C2F1C">
        <w:rPr>
          <w:rFonts w:eastAsiaTheme="minorEastAsia"/>
          <w:sz w:val="36"/>
          <w:szCs w:val="36"/>
          <w:lang w:eastAsia="en-GB"/>
        </w:rPr>
        <w:t xml:space="preserve">this time are unprecedented in our lifetimes. Further awareness of how best to face these challenges, creatively and positively through singing whether </w:t>
      </w:r>
      <w:r w:rsidR="004A7EB9">
        <w:rPr>
          <w:rFonts w:eastAsiaTheme="minorEastAsia"/>
          <w:sz w:val="36"/>
          <w:szCs w:val="36"/>
          <w:lang w:eastAsia="en-GB"/>
        </w:rPr>
        <w:t>i</w:t>
      </w:r>
      <w:commentRangeStart w:id="1"/>
      <w:r w:rsidRPr="205C2F1C">
        <w:rPr>
          <w:rFonts w:eastAsiaTheme="minorEastAsia"/>
          <w:sz w:val="36"/>
          <w:szCs w:val="36"/>
          <w:lang w:eastAsia="en-GB"/>
        </w:rPr>
        <w:t xml:space="preserve">n </w:t>
      </w:r>
      <w:r w:rsidR="009A6381" w:rsidRPr="205C2F1C">
        <w:rPr>
          <w:rFonts w:eastAsiaTheme="minorEastAsia"/>
          <w:sz w:val="36"/>
          <w:szCs w:val="36"/>
          <w:lang w:eastAsia="en-GB"/>
        </w:rPr>
        <w:t>a</w:t>
      </w:r>
      <w:r w:rsidRPr="205C2F1C">
        <w:rPr>
          <w:rFonts w:eastAsiaTheme="minorEastAsia"/>
          <w:sz w:val="36"/>
          <w:szCs w:val="36"/>
          <w:lang w:eastAsia="en-GB"/>
        </w:rPr>
        <w:t xml:space="preserve"> </w:t>
      </w:r>
      <w:commentRangeEnd w:id="1"/>
      <w:r>
        <w:rPr>
          <w:rStyle w:val="CommentReference"/>
        </w:rPr>
        <w:commentReference w:id="1"/>
      </w:r>
      <w:r w:rsidRPr="205C2F1C">
        <w:rPr>
          <w:rFonts w:eastAsiaTheme="minorEastAsia"/>
          <w:sz w:val="36"/>
          <w:szCs w:val="36"/>
          <w:lang w:eastAsia="en-GB"/>
        </w:rPr>
        <w:t xml:space="preserve">group setting, individually or in one-on-one sessions can be a way to break down barriers of self-doubt, loneliness and depressional </w:t>
      </w:r>
      <w:commentRangeStart w:id="2"/>
      <w:r w:rsidRPr="205C2F1C">
        <w:rPr>
          <w:rFonts w:eastAsiaTheme="minorEastAsia"/>
          <w:sz w:val="36"/>
          <w:szCs w:val="36"/>
          <w:lang w:eastAsia="en-GB"/>
        </w:rPr>
        <w:t>states</w:t>
      </w:r>
      <w:commentRangeEnd w:id="2"/>
      <w:r>
        <w:rPr>
          <w:rStyle w:val="CommentReference"/>
        </w:rPr>
        <w:commentReference w:id="2"/>
      </w:r>
      <w:r w:rsidRPr="205C2F1C">
        <w:rPr>
          <w:rFonts w:eastAsiaTheme="minorEastAsia"/>
          <w:sz w:val="36"/>
          <w:szCs w:val="36"/>
          <w:lang w:eastAsia="en-GB"/>
        </w:rPr>
        <w:t>. </w:t>
      </w:r>
    </w:p>
    <w:p w14:paraId="4D66CBF7" w14:textId="4C939DB9"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The reason I choose this subject</w:t>
      </w:r>
      <w:r w:rsidR="00FA6FD7">
        <w:rPr>
          <w:rFonts w:eastAsiaTheme="minorEastAsia"/>
          <w:sz w:val="36"/>
          <w:szCs w:val="36"/>
          <w:lang w:eastAsia="en-GB"/>
        </w:rPr>
        <w:t xml:space="preserve"> is that </w:t>
      </w:r>
      <w:r w:rsidR="0EAC3921" w:rsidRPr="35EF5DEA">
        <w:rPr>
          <w:rFonts w:eastAsiaTheme="minorEastAsia"/>
          <w:sz w:val="36"/>
          <w:szCs w:val="36"/>
          <w:lang w:eastAsia="en-GB"/>
        </w:rPr>
        <w:t>I</w:t>
      </w:r>
      <w:r w:rsidRPr="205C2F1C">
        <w:rPr>
          <w:rFonts w:eastAsiaTheme="minorEastAsia"/>
          <w:sz w:val="36"/>
          <w:szCs w:val="36"/>
          <w:lang w:eastAsia="en-GB"/>
        </w:rPr>
        <w:t> personally, suffer with mental health issues and have found singing in a choir a great way to help</w:t>
      </w:r>
      <w:r w:rsidR="00C869A3">
        <w:rPr>
          <w:rFonts w:eastAsiaTheme="minorEastAsia"/>
          <w:sz w:val="36"/>
          <w:szCs w:val="36"/>
          <w:lang w:eastAsia="en-GB"/>
        </w:rPr>
        <w:t xml:space="preserve"> manage</w:t>
      </w:r>
      <w:r w:rsidRPr="205C2F1C">
        <w:rPr>
          <w:rFonts w:eastAsiaTheme="minorEastAsia"/>
          <w:sz w:val="36"/>
          <w:szCs w:val="36"/>
          <w:lang w:eastAsia="en-GB"/>
        </w:rPr>
        <w:t> my condition and feel better within myself</w:t>
      </w:r>
      <w:r w:rsidR="00625373">
        <w:rPr>
          <w:rFonts w:eastAsiaTheme="minorEastAsia"/>
          <w:sz w:val="36"/>
          <w:szCs w:val="36"/>
          <w:lang w:eastAsia="en-GB"/>
        </w:rPr>
        <w:t>.</w:t>
      </w:r>
      <w:r w:rsidR="00F9564A">
        <w:rPr>
          <w:rFonts w:eastAsiaTheme="minorEastAsia"/>
          <w:sz w:val="36"/>
          <w:szCs w:val="36"/>
          <w:lang w:eastAsia="en-GB"/>
        </w:rPr>
        <w:t xml:space="preserve"> </w:t>
      </w:r>
      <w:r w:rsidR="00625373">
        <w:rPr>
          <w:rFonts w:eastAsiaTheme="minorEastAsia"/>
          <w:sz w:val="36"/>
          <w:szCs w:val="36"/>
          <w:lang w:eastAsia="en-GB"/>
        </w:rPr>
        <w:t>I fin</w:t>
      </w:r>
      <w:r w:rsidR="008B5314">
        <w:rPr>
          <w:rFonts w:eastAsiaTheme="minorEastAsia"/>
          <w:sz w:val="36"/>
          <w:szCs w:val="36"/>
          <w:lang w:eastAsia="en-GB"/>
        </w:rPr>
        <w:t>d that i</w:t>
      </w:r>
      <w:r w:rsidRPr="205C2F1C">
        <w:rPr>
          <w:rFonts w:eastAsiaTheme="minorEastAsia"/>
          <w:sz w:val="36"/>
          <w:szCs w:val="36"/>
          <w:lang w:eastAsia="en-GB"/>
        </w:rPr>
        <w:t>t not only helps with structure, knowing you have something to look forward to</w:t>
      </w:r>
      <w:r w:rsidR="7B03AF47" w:rsidRPr="4630C210">
        <w:rPr>
          <w:rFonts w:eastAsiaTheme="minorEastAsia"/>
          <w:sz w:val="36"/>
          <w:szCs w:val="36"/>
          <w:lang w:eastAsia="en-GB"/>
        </w:rPr>
        <w:t xml:space="preserve">, </w:t>
      </w:r>
      <w:r w:rsidRPr="205C2F1C">
        <w:rPr>
          <w:rFonts w:eastAsiaTheme="minorEastAsia"/>
          <w:sz w:val="36"/>
          <w:szCs w:val="36"/>
          <w:lang w:eastAsia="en-GB"/>
        </w:rPr>
        <w:t>but also</w:t>
      </w:r>
      <w:r w:rsidR="00B849B6">
        <w:rPr>
          <w:rFonts w:eastAsiaTheme="minorEastAsia"/>
          <w:sz w:val="36"/>
          <w:szCs w:val="36"/>
          <w:lang w:eastAsia="en-GB"/>
        </w:rPr>
        <w:t xml:space="preserve"> it</w:t>
      </w:r>
      <w:r w:rsidR="00414C78">
        <w:rPr>
          <w:rFonts w:eastAsiaTheme="minorEastAsia"/>
          <w:sz w:val="36"/>
          <w:szCs w:val="36"/>
          <w:lang w:eastAsia="en-GB"/>
        </w:rPr>
        <w:t xml:space="preserve"> </w:t>
      </w:r>
      <w:r w:rsidRPr="205C2F1C">
        <w:rPr>
          <w:rFonts w:eastAsiaTheme="minorEastAsia"/>
          <w:sz w:val="36"/>
          <w:szCs w:val="36"/>
          <w:lang w:eastAsia="en-GB"/>
        </w:rPr>
        <w:t xml:space="preserve">helps you feal like you are a part of something which in my case made a huge difference during a very difficult stage in my </w:t>
      </w:r>
      <w:commentRangeStart w:id="3"/>
      <w:r w:rsidRPr="205C2F1C">
        <w:rPr>
          <w:rFonts w:eastAsiaTheme="minorEastAsia"/>
          <w:sz w:val="36"/>
          <w:szCs w:val="36"/>
          <w:lang w:eastAsia="en-GB"/>
        </w:rPr>
        <w:t>life</w:t>
      </w:r>
      <w:commentRangeEnd w:id="3"/>
      <w:r>
        <w:rPr>
          <w:rStyle w:val="CommentReference"/>
        </w:rPr>
        <w:commentReference w:id="3"/>
      </w:r>
      <w:r w:rsidRPr="205C2F1C">
        <w:rPr>
          <w:rFonts w:eastAsiaTheme="minorEastAsia"/>
          <w:sz w:val="36"/>
          <w:szCs w:val="36"/>
          <w:lang w:eastAsia="en-GB"/>
        </w:rPr>
        <w:t>. </w:t>
      </w:r>
    </w:p>
    <w:p w14:paraId="7BABAE19" w14:textId="2C8459DA"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xml:space="preserve">I have found all the restrictions and limitations during COVID-19 extremely difficult and </w:t>
      </w:r>
      <w:commentRangeStart w:id="4"/>
      <w:r w:rsidRPr="205C2F1C">
        <w:rPr>
          <w:rFonts w:eastAsiaTheme="minorEastAsia"/>
          <w:sz w:val="36"/>
          <w:szCs w:val="36"/>
          <w:lang w:eastAsia="en-GB"/>
        </w:rPr>
        <w:t>through personal reflection</w:t>
      </w:r>
      <w:commentRangeEnd w:id="4"/>
      <w:r>
        <w:rPr>
          <w:rStyle w:val="CommentReference"/>
        </w:rPr>
        <w:commentReference w:id="4"/>
      </w:r>
      <w:r w:rsidR="00780ACF" w:rsidRPr="205C2F1C">
        <w:rPr>
          <w:rFonts w:eastAsiaTheme="minorEastAsia"/>
          <w:sz w:val="36"/>
          <w:szCs w:val="36"/>
          <w:lang w:eastAsia="en-GB"/>
        </w:rPr>
        <w:t xml:space="preserve"> and research</w:t>
      </w:r>
      <w:r w:rsidRPr="205C2F1C">
        <w:rPr>
          <w:rFonts w:eastAsiaTheme="minorEastAsia"/>
          <w:sz w:val="36"/>
          <w:szCs w:val="36"/>
          <w:lang w:eastAsia="en-GB"/>
        </w:rPr>
        <w:t xml:space="preserve">, I know singing can be beneficial to </w:t>
      </w:r>
      <w:r w:rsidR="00C15103">
        <w:rPr>
          <w:rFonts w:eastAsiaTheme="minorEastAsia"/>
          <w:sz w:val="36"/>
          <w:szCs w:val="36"/>
          <w:lang w:eastAsia="en-GB"/>
        </w:rPr>
        <w:t>myself and others</w:t>
      </w:r>
      <w:r w:rsidR="001435D8">
        <w:rPr>
          <w:rFonts w:eastAsiaTheme="minorEastAsia"/>
          <w:sz w:val="36"/>
          <w:szCs w:val="36"/>
          <w:lang w:eastAsia="en-GB"/>
        </w:rPr>
        <w:t xml:space="preserve"> </w:t>
      </w:r>
      <w:r w:rsidRPr="205C2F1C">
        <w:rPr>
          <w:rFonts w:eastAsiaTheme="minorEastAsia"/>
          <w:sz w:val="36"/>
          <w:szCs w:val="36"/>
          <w:lang w:eastAsia="en-GB"/>
        </w:rPr>
        <w:t>mental health and wellbeing. </w:t>
      </w:r>
    </w:p>
    <w:p w14:paraId="04430074"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w:t>
      </w:r>
    </w:p>
    <w:p w14:paraId="19750FED"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My aim is to research the positive effect singing has on our bodies and minds to help with our moods. Furthermore, </w:t>
      </w:r>
      <w:commentRangeStart w:id="5"/>
      <w:r w:rsidRPr="205C2F1C">
        <w:rPr>
          <w:rFonts w:eastAsiaTheme="minorEastAsia"/>
          <w:sz w:val="36"/>
          <w:szCs w:val="36"/>
          <w:lang w:eastAsia="en-GB"/>
        </w:rPr>
        <w:t>how the comradery of a choir can positively affect </w:t>
      </w:r>
      <w:commentRangeEnd w:id="5"/>
      <w:r>
        <w:rPr>
          <w:rStyle w:val="CommentReference"/>
        </w:rPr>
        <w:commentReference w:id="5"/>
      </w:r>
      <w:r w:rsidRPr="205C2F1C">
        <w:rPr>
          <w:rFonts w:eastAsiaTheme="minorEastAsia"/>
          <w:sz w:val="36"/>
          <w:szCs w:val="36"/>
          <w:lang w:eastAsia="en-GB"/>
        </w:rPr>
        <w:t>our mental health. </w:t>
      </w:r>
    </w:p>
    <w:p w14:paraId="3AF0A9E6"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My key aims and questions are to explore: </w:t>
      </w:r>
    </w:p>
    <w:p w14:paraId="3DB2BC3D" w14:textId="4822A2A8" w:rsidR="003B7E23" w:rsidRPr="00DF7987" w:rsidRDefault="003B7E23" w:rsidP="205C2F1C">
      <w:pPr>
        <w:numPr>
          <w:ilvl w:val="0"/>
          <w:numId w:val="1"/>
        </w:numPr>
        <w:ind w:left="1080" w:firstLine="0"/>
        <w:textAlignment w:val="baseline"/>
        <w:rPr>
          <w:rFonts w:eastAsiaTheme="minorEastAsia"/>
          <w:sz w:val="36"/>
          <w:szCs w:val="36"/>
          <w:lang w:eastAsia="en-GB"/>
        </w:rPr>
      </w:pPr>
      <w:r w:rsidRPr="205C2F1C">
        <w:rPr>
          <w:rFonts w:eastAsiaTheme="minorEastAsia"/>
          <w:sz w:val="36"/>
          <w:szCs w:val="36"/>
          <w:lang w:eastAsia="en-GB"/>
        </w:rPr>
        <w:t xml:space="preserve">Q1-What is the state of individuals mental health </w:t>
      </w:r>
      <w:r w:rsidR="00FC509A">
        <w:rPr>
          <w:rFonts w:eastAsiaTheme="minorEastAsia"/>
          <w:sz w:val="36"/>
          <w:szCs w:val="36"/>
          <w:lang w:eastAsia="en-GB"/>
        </w:rPr>
        <w:t xml:space="preserve">        </w:t>
      </w:r>
      <w:r w:rsidRPr="205C2F1C">
        <w:rPr>
          <w:rFonts w:eastAsiaTheme="minorEastAsia"/>
          <w:sz w:val="36"/>
          <w:szCs w:val="36"/>
          <w:lang w:eastAsia="en-GB"/>
        </w:rPr>
        <w:t>during the Covid19 Pandemic?  </w:t>
      </w:r>
    </w:p>
    <w:p w14:paraId="0CEC4847" w14:textId="77777777" w:rsidR="003B7E23" w:rsidRPr="00DF7987" w:rsidRDefault="003B7E23" w:rsidP="205C2F1C">
      <w:pPr>
        <w:numPr>
          <w:ilvl w:val="0"/>
          <w:numId w:val="1"/>
        </w:numPr>
        <w:ind w:left="1080" w:firstLine="0"/>
        <w:textAlignment w:val="baseline"/>
        <w:rPr>
          <w:rFonts w:eastAsiaTheme="minorEastAsia"/>
          <w:sz w:val="36"/>
          <w:szCs w:val="36"/>
          <w:lang w:eastAsia="en-GB"/>
        </w:rPr>
      </w:pPr>
      <w:r w:rsidRPr="205C2F1C">
        <w:rPr>
          <w:rFonts w:eastAsiaTheme="minorEastAsia"/>
          <w:sz w:val="36"/>
          <w:szCs w:val="36"/>
          <w:lang w:eastAsia="en-GB"/>
        </w:rPr>
        <w:t>Q2-How does singing affect us? </w:t>
      </w:r>
    </w:p>
    <w:p w14:paraId="5F9D96A5" w14:textId="57A5E8BF" w:rsidR="003B7E23" w:rsidRPr="00DF7987" w:rsidRDefault="003B7E23" w:rsidP="205C2F1C">
      <w:pPr>
        <w:numPr>
          <w:ilvl w:val="0"/>
          <w:numId w:val="1"/>
        </w:numPr>
        <w:ind w:left="1080" w:firstLine="0"/>
        <w:textAlignment w:val="baseline"/>
        <w:rPr>
          <w:rFonts w:eastAsiaTheme="minorEastAsia"/>
          <w:sz w:val="36"/>
          <w:szCs w:val="36"/>
          <w:lang w:eastAsia="en-GB"/>
        </w:rPr>
      </w:pPr>
      <w:r w:rsidRPr="205C2F1C">
        <w:rPr>
          <w:rFonts w:eastAsiaTheme="minorEastAsia"/>
          <w:sz w:val="36"/>
          <w:szCs w:val="36"/>
          <w:lang w:eastAsia="en-GB"/>
        </w:rPr>
        <w:t xml:space="preserve"> Q3-To </w:t>
      </w:r>
      <w:r w:rsidR="00FB2659" w:rsidRPr="205C2F1C">
        <w:rPr>
          <w:rFonts w:eastAsiaTheme="minorEastAsia"/>
          <w:sz w:val="36"/>
          <w:szCs w:val="36"/>
          <w:lang w:eastAsia="en-GB"/>
        </w:rPr>
        <w:t>explore</w:t>
      </w:r>
      <w:r w:rsidRPr="205C2F1C">
        <w:rPr>
          <w:rFonts w:eastAsiaTheme="minorEastAsia"/>
          <w:sz w:val="36"/>
          <w:szCs w:val="36"/>
          <w:lang w:eastAsia="en-GB"/>
        </w:rPr>
        <w:t xml:space="preserve"> the barriers </w:t>
      </w:r>
      <w:r w:rsidR="007D64A9" w:rsidRPr="205C2F1C">
        <w:rPr>
          <w:rFonts w:eastAsiaTheme="minorEastAsia"/>
          <w:sz w:val="36"/>
          <w:szCs w:val="36"/>
          <w:lang w:eastAsia="en-GB"/>
        </w:rPr>
        <w:t xml:space="preserve">of online </w:t>
      </w:r>
      <w:r w:rsidR="00DB55AD" w:rsidRPr="205C2F1C">
        <w:rPr>
          <w:rFonts w:eastAsiaTheme="minorEastAsia"/>
          <w:sz w:val="36"/>
          <w:szCs w:val="36"/>
          <w:lang w:eastAsia="en-GB"/>
        </w:rPr>
        <w:t>engagement?</w:t>
      </w:r>
      <w:r w:rsidR="007D64A9" w:rsidRPr="205C2F1C">
        <w:rPr>
          <w:rFonts w:eastAsiaTheme="minorEastAsia"/>
          <w:sz w:val="36"/>
          <w:szCs w:val="36"/>
          <w:lang w:eastAsia="en-GB"/>
        </w:rPr>
        <w:t xml:space="preserve"> </w:t>
      </w:r>
    </w:p>
    <w:p w14:paraId="3BA92364" w14:textId="77777777" w:rsidR="003B7E23" w:rsidRPr="00DF7987" w:rsidRDefault="003B7E23" w:rsidP="205C2F1C">
      <w:pPr>
        <w:numPr>
          <w:ilvl w:val="0"/>
          <w:numId w:val="2"/>
        </w:numPr>
        <w:ind w:left="1080" w:firstLine="0"/>
        <w:textAlignment w:val="baseline"/>
        <w:rPr>
          <w:rFonts w:eastAsiaTheme="minorEastAsia"/>
          <w:sz w:val="36"/>
          <w:szCs w:val="36"/>
          <w:lang w:eastAsia="en-GB"/>
        </w:rPr>
      </w:pPr>
      <w:r w:rsidRPr="205C2F1C">
        <w:rPr>
          <w:rFonts w:eastAsiaTheme="minorEastAsia"/>
          <w:sz w:val="36"/>
          <w:szCs w:val="36"/>
          <w:lang w:eastAsia="en-GB"/>
        </w:rPr>
        <w:t>Q4-Which particular aspects of choral singing have a positive effect on mental health for the Individual and group? </w:t>
      </w:r>
    </w:p>
    <w:p w14:paraId="34966E69" w14:textId="77777777" w:rsidR="00F75BFB" w:rsidRPr="00DF7987" w:rsidRDefault="00F75BFB" w:rsidP="205C2F1C">
      <w:pPr>
        <w:ind w:left="1080"/>
        <w:textAlignment w:val="baseline"/>
        <w:rPr>
          <w:rFonts w:eastAsiaTheme="minorEastAsia"/>
          <w:sz w:val="36"/>
          <w:szCs w:val="36"/>
          <w:lang w:eastAsia="en-GB"/>
        </w:rPr>
      </w:pPr>
    </w:p>
    <w:p w14:paraId="668F5F35"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My objective is to: </w:t>
      </w:r>
    </w:p>
    <w:p w14:paraId="25447429" w14:textId="77777777" w:rsidR="003B7E23" w:rsidRPr="00DF7987" w:rsidRDefault="003B7E23" w:rsidP="205C2F1C">
      <w:pPr>
        <w:numPr>
          <w:ilvl w:val="0"/>
          <w:numId w:val="3"/>
        </w:numPr>
        <w:ind w:left="1080" w:firstLine="0"/>
        <w:textAlignment w:val="baseline"/>
        <w:rPr>
          <w:rFonts w:eastAsiaTheme="minorEastAsia"/>
          <w:sz w:val="36"/>
          <w:szCs w:val="36"/>
          <w:lang w:eastAsia="en-GB"/>
        </w:rPr>
      </w:pPr>
      <w:r w:rsidRPr="205C2F1C">
        <w:rPr>
          <w:rFonts w:eastAsiaTheme="minorEastAsia"/>
          <w:sz w:val="36"/>
          <w:szCs w:val="36"/>
          <w:lang w:eastAsia="en-GB"/>
        </w:rPr>
        <w:t>Look at case studies and relevant data to assess current practice in this area </w:t>
      </w:r>
    </w:p>
    <w:p w14:paraId="4E28FEB1" w14:textId="77777777" w:rsidR="003B7E23" w:rsidRPr="00DF7987" w:rsidRDefault="003B7E23" w:rsidP="205C2F1C">
      <w:pPr>
        <w:numPr>
          <w:ilvl w:val="0"/>
          <w:numId w:val="3"/>
        </w:numPr>
        <w:ind w:left="1080" w:firstLine="0"/>
        <w:textAlignment w:val="baseline"/>
        <w:rPr>
          <w:rFonts w:eastAsiaTheme="minorEastAsia"/>
          <w:sz w:val="36"/>
          <w:szCs w:val="36"/>
          <w:lang w:eastAsia="en-GB"/>
        </w:rPr>
      </w:pPr>
      <w:r w:rsidRPr="205C2F1C">
        <w:rPr>
          <w:rFonts w:eastAsiaTheme="minorEastAsia"/>
          <w:sz w:val="36"/>
          <w:szCs w:val="36"/>
          <w:lang w:eastAsia="en-GB"/>
        </w:rPr>
        <w:t>Create questionnaires to collate my own data </w:t>
      </w:r>
    </w:p>
    <w:p w14:paraId="15BFB62D" w14:textId="77777777" w:rsidR="003B7E23" w:rsidRPr="00DF7987" w:rsidRDefault="003B7E23" w:rsidP="205C2F1C">
      <w:pPr>
        <w:numPr>
          <w:ilvl w:val="0"/>
          <w:numId w:val="4"/>
        </w:numPr>
        <w:ind w:left="1080" w:firstLine="0"/>
        <w:textAlignment w:val="baseline"/>
        <w:rPr>
          <w:rFonts w:eastAsiaTheme="minorEastAsia"/>
          <w:sz w:val="36"/>
          <w:szCs w:val="36"/>
          <w:lang w:eastAsia="en-GB"/>
        </w:rPr>
      </w:pPr>
      <w:r w:rsidRPr="205C2F1C">
        <w:rPr>
          <w:rFonts w:eastAsiaTheme="minorEastAsia"/>
          <w:sz w:val="36"/>
          <w:szCs w:val="36"/>
          <w:lang w:eastAsia="en-GB"/>
        </w:rPr>
        <w:t>Analyse and draw conclusions from these data sources </w:t>
      </w:r>
    </w:p>
    <w:p w14:paraId="76BCA912"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The scope of this project will include investigation of an established vocal choir, made up of a variety of different people to include different ages, genders and ethnicity and backgrounds. </w:t>
      </w:r>
    </w:p>
    <w:p w14:paraId="3EAF17BE" w14:textId="6F7144F5"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Choral singing is a way to be involved in a group which at this time maybe the only contact some people are having, it is also an escape from the current situation</w:t>
      </w:r>
      <w:r w:rsidR="000C3542">
        <w:rPr>
          <w:rFonts w:eastAsiaTheme="minorEastAsia"/>
          <w:sz w:val="36"/>
          <w:szCs w:val="36"/>
          <w:lang w:eastAsia="en-GB"/>
        </w:rPr>
        <w:t>.</w:t>
      </w:r>
      <w:r w:rsidRPr="205C2F1C">
        <w:rPr>
          <w:rFonts w:eastAsiaTheme="minorEastAsia"/>
          <w:sz w:val="36"/>
          <w:szCs w:val="36"/>
          <w:lang w:eastAsia="en-GB"/>
        </w:rPr>
        <w:t xml:space="preserve"> </w:t>
      </w:r>
      <w:r w:rsidR="000C3542">
        <w:rPr>
          <w:rFonts w:eastAsiaTheme="minorEastAsia"/>
          <w:sz w:val="36"/>
          <w:szCs w:val="36"/>
          <w:lang w:eastAsia="en-GB"/>
        </w:rPr>
        <w:t>T</w:t>
      </w:r>
      <w:r w:rsidRPr="205C2F1C">
        <w:rPr>
          <w:rFonts w:eastAsiaTheme="minorEastAsia"/>
          <w:sz w:val="36"/>
          <w:szCs w:val="36"/>
          <w:lang w:eastAsia="en-GB"/>
        </w:rPr>
        <w:t xml:space="preserve">he joy of getting together and singing with other people, it is also a way of meeting new people which at this time </w:t>
      </w:r>
      <w:r w:rsidR="000C3542">
        <w:rPr>
          <w:rFonts w:eastAsiaTheme="minorEastAsia"/>
          <w:sz w:val="36"/>
          <w:szCs w:val="36"/>
          <w:lang w:eastAsia="en-GB"/>
        </w:rPr>
        <w:t>can be</w:t>
      </w:r>
      <w:r w:rsidR="007E1175">
        <w:rPr>
          <w:rFonts w:eastAsiaTheme="minorEastAsia"/>
          <w:sz w:val="36"/>
          <w:szCs w:val="36"/>
          <w:lang w:eastAsia="en-GB"/>
        </w:rPr>
        <w:t xml:space="preserve"> </w:t>
      </w:r>
      <w:r w:rsidRPr="205C2F1C">
        <w:rPr>
          <w:rFonts w:eastAsiaTheme="minorEastAsia"/>
          <w:sz w:val="36"/>
          <w:szCs w:val="36"/>
          <w:lang w:eastAsia="en-GB"/>
        </w:rPr>
        <w:t>difficult.  </w:t>
      </w:r>
    </w:p>
    <w:p w14:paraId="69E07304" w14:textId="59544264"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The background of my interest in this project is a few years ago when I was suffering with depression which is still up, and down I found choral singing which really helped me. I believe that if there were more groups to help people suffering with similar conditions through singing it could be extremely beneficial for all</w:t>
      </w:r>
      <w:r w:rsidR="00A11F86">
        <w:rPr>
          <w:rFonts w:eastAsiaTheme="minorEastAsia"/>
          <w:sz w:val="36"/>
          <w:szCs w:val="36"/>
          <w:lang w:eastAsia="en-GB"/>
        </w:rPr>
        <w:t>.</w:t>
      </w:r>
      <w:r w:rsidRPr="205C2F1C">
        <w:rPr>
          <w:rFonts w:eastAsiaTheme="minorEastAsia"/>
          <w:sz w:val="36"/>
          <w:szCs w:val="36"/>
          <w:lang w:eastAsia="en-GB"/>
        </w:rPr>
        <w:t> </w:t>
      </w:r>
      <w:r w:rsidR="00A11F86">
        <w:rPr>
          <w:rFonts w:eastAsiaTheme="minorEastAsia"/>
          <w:sz w:val="36"/>
          <w:szCs w:val="36"/>
          <w:lang w:eastAsia="en-GB"/>
        </w:rPr>
        <w:t xml:space="preserve">Infact </w:t>
      </w:r>
      <w:r w:rsidR="00A47E6E">
        <w:rPr>
          <w:rFonts w:eastAsiaTheme="minorEastAsia"/>
          <w:sz w:val="36"/>
          <w:szCs w:val="36"/>
          <w:lang w:eastAsia="en-GB"/>
        </w:rPr>
        <w:t xml:space="preserve">so beneficial </w:t>
      </w:r>
      <w:r w:rsidR="00AB0C79">
        <w:rPr>
          <w:rFonts w:eastAsiaTheme="minorEastAsia"/>
          <w:sz w:val="36"/>
          <w:szCs w:val="36"/>
          <w:lang w:eastAsia="en-GB"/>
        </w:rPr>
        <w:t>this has been to</w:t>
      </w:r>
      <w:r w:rsidRPr="205C2F1C">
        <w:rPr>
          <w:rFonts w:eastAsiaTheme="minorEastAsia"/>
          <w:sz w:val="36"/>
          <w:szCs w:val="36"/>
          <w:lang w:eastAsia="en-GB"/>
        </w:rPr>
        <w:t xml:space="preserve"> </w:t>
      </w:r>
      <w:r w:rsidR="0018347E">
        <w:rPr>
          <w:rFonts w:eastAsiaTheme="minorEastAsia"/>
          <w:sz w:val="36"/>
          <w:szCs w:val="36"/>
          <w:lang w:eastAsia="en-GB"/>
        </w:rPr>
        <w:t xml:space="preserve">me </w:t>
      </w:r>
      <w:r w:rsidRPr="205C2F1C">
        <w:rPr>
          <w:rFonts w:eastAsiaTheme="minorEastAsia"/>
          <w:sz w:val="36"/>
          <w:szCs w:val="36"/>
          <w:lang w:eastAsia="en-GB"/>
        </w:rPr>
        <w:t>that</w:t>
      </w:r>
      <w:r w:rsidR="0018347E">
        <w:rPr>
          <w:rFonts w:eastAsiaTheme="minorEastAsia"/>
          <w:sz w:val="36"/>
          <w:szCs w:val="36"/>
          <w:lang w:eastAsia="en-GB"/>
        </w:rPr>
        <w:t xml:space="preserve"> </w:t>
      </w:r>
      <w:r w:rsidR="009F7CE1">
        <w:rPr>
          <w:rFonts w:eastAsiaTheme="minorEastAsia"/>
          <w:sz w:val="36"/>
          <w:szCs w:val="36"/>
          <w:lang w:eastAsia="en-GB"/>
        </w:rPr>
        <w:t>I really</w:t>
      </w:r>
      <w:r w:rsidR="00313576">
        <w:rPr>
          <w:rFonts w:eastAsiaTheme="minorEastAsia"/>
          <w:sz w:val="36"/>
          <w:szCs w:val="36"/>
          <w:lang w:eastAsia="en-GB"/>
        </w:rPr>
        <w:t xml:space="preserve"> believe</w:t>
      </w:r>
      <w:r w:rsidRPr="205C2F1C">
        <w:rPr>
          <w:rFonts w:eastAsiaTheme="minorEastAsia"/>
          <w:sz w:val="36"/>
          <w:szCs w:val="36"/>
          <w:lang w:eastAsia="en-GB"/>
        </w:rPr>
        <w:t xml:space="preserve"> we should all sing in my opinion. There have been numerous case studies into the benefits of singing but I aim to show the benefits of doing it through my practice. </w:t>
      </w:r>
    </w:p>
    <w:p w14:paraId="62A94F45" w14:textId="103268D8"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My next steps are to research and gather secondary data</w:t>
      </w:r>
      <w:r w:rsidR="00AB0C79">
        <w:rPr>
          <w:rFonts w:eastAsiaTheme="minorEastAsia"/>
          <w:sz w:val="36"/>
          <w:szCs w:val="36"/>
          <w:lang w:eastAsia="en-GB"/>
        </w:rPr>
        <w:t xml:space="preserve"> me</w:t>
      </w:r>
      <w:r w:rsidRPr="205C2F1C">
        <w:rPr>
          <w:rFonts w:eastAsiaTheme="minorEastAsia"/>
          <w:sz w:val="36"/>
          <w:szCs w:val="36"/>
          <w:lang w:eastAsia="en-GB"/>
        </w:rPr>
        <w:t> within my chosen area of research and start a literary review. </w:t>
      </w:r>
    </w:p>
    <w:p w14:paraId="1452FCB6"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w:t>
      </w:r>
    </w:p>
    <w:p w14:paraId="4EB58225"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w:t>
      </w:r>
    </w:p>
    <w:p w14:paraId="244EAFD7"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u w:val="single"/>
          <w:lang w:eastAsia="en-GB"/>
        </w:rPr>
        <w:t>Literature review</w:t>
      </w:r>
      <w:r w:rsidRPr="205C2F1C">
        <w:rPr>
          <w:rFonts w:eastAsiaTheme="minorEastAsia"/>
          <w:sz w:val="36"/>
          <w:szCs w:val="36"/>
          <w:lang w:eastAsia="en-GB"/>
        </w:rPr>
        <w:t> </w:t>
      </w:r>
    </w:p>
    <w:p w14:paraId="79BCA23E"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Q1-What is the state of individuals mental health during the Covid19 Pandemic? </w:t>
      </w:r>
    </w:p>
    <w:p w14:paraId="54A92E3E" w14:textId="041A7F9B"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xml:space="preserve">The state of mental health over the last year has seen a dramatic decline according the office of national </w:t>
      </w:r>
      <w:commentRangeStart w:id="6"/>
      <w:r w:rsidRPr="205C2F1C">
        <w:rPr>
          <w:rFonts w:eastAsiaTheme="minorEastAsia"/>
          <w:sz w:val="36"/>
          <w:szCs w:val="36"/>
          <w:lang w:eastAsia="en-GB"/>
        </w:rPr>
        <w:t>statistics</w:t>
      </w:r>
      <w:commentRangeEnd w:id="6"/>
      <w:r>
        <w:rPr>
          <w:rStyle w:val="CommentReference"/>
        </w:rPr>
        <w:commentReference w:id="6"/>
      </w:r>
      <w:r w:rsidR="00F425D9" w:rsidRPr="205C2F1C">
        <w:rPr>
          <w:rFonts w:eastAsiaTheme="minorEastAsia"/>
          <w:sz w:val="36"/>
          <w:szCs w:val="36"/>
          <w:lang w:eastAsia="en-GB"/>
        </w:rPr>
        <w:t xml:space="preserve"> 2020.</w:t>
      </w:r>
    </w:p>
    <w:p w14:paraId="795FD4F7"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Gov.uk has begun a comprehensive and ongoing initiative, Its research findings around health and wellbeing in a surveillance style report. Some initial findings show that: </w:t>
      </w:r>
    </w:p>
    <w:p w14:paraId="6C79FCC4"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B0C0C"/>
          <w:sz w:val="36"/>
          <w:szCs w:val="36"/>
          <w:lang w:eastAsia="en-GB"/>
        </w:rPr>
        <w:t>there is evidence that self-reported mental health and wellbeing increased during the first national lockdown of the COVID-19 pandemic. Psychological distress, anxiety and depressive symptoms appeared to peak in April 2020. There is evidence of some recovery since April, but not yet to pre-pandemic levels. (Gov.Uk, 2020) </w:t>
      </w:r>
    </w:p>
    <w:p w14:paraId="51E14D92" w14:textId="77777777" w:rsidR="002A5A27" w:rsidRDefault="003B7E23" w:rsidP="205C2F1C">
      <w:pPr>
        <w:textAlignment w:val="baseline"/>
        <w:rPr>
          <w:rFonts w:eastAsiaTheme="minorEastAsia"/>
          <w:sz w:val="36"/>
          <w:szCs w:val="36"/>
          <w:lang w:eastAsia="en-GB"/>
        </w:rPr>
      </w:pPr>
      <w:r w:rsidRPr="205C2F1C">
        <w:rPr>
          <w:rFonts w:eastAsiaTheme="minorEastAsia"/>
          <w:color w:val="0B0C0C"/>
          <w:sz w:val="36"/>
          <w:szCs w:val="36"/>
          <w:lang w:eastAsia="en-GB"/>
        </w:rPr>
        <w:t xml:space="preserve"> This report is updated regularly monitoring levels of depression, loneliness and anxiety all associated with wellbeing (This report is however from public health England data this is misleading as it does not include </w:t>
      </w:r>
      <w:r w:rsidR="007D76BA" w:rsidRPr="205C2F1C">
        <w:rPr>
          <w:rFonts w:eastAsiaTheme="minorEastAsia"/>
          <w:color w:val="0B0C0C"/>
          <w:sz w:val="36"/>
          <w:szCs w:val="36"/>
          <w:lang w:eastAsia="en-GB"/>
        </w:rPr>
        <w:t>W</w:t>
      </w:r>
      <w:r w:rsidRPr="205C2F1C">
        <w:rPr>
          <w:rFonts w:eastAsiaTheme="minorEastAsia"/>
          <w:color w:val="0B0C0C"/>
          <w:sz w:val="36"/>
          <w:szCs w:val="36"/>
          <w:lang w:eastAsia="en-GB"/>
        </w:rPr>
        <w:t>ales.)</w:t>
      </w:r>
      <w:commentRangeStart w:id="7"/>
      <w:r w:rsidRPr="205C2F1C">
        <w:rPr>
          <w:rFonts w:eastAsiaTheme="minorEastAsia"/>
          <w:sz w:val="36"/>
          <w:szCs w:val="36"/>
          <w:lang w:eastAsia="en-GB"/>
        </w:rPr>
        <w:t> </w:t>
      </w:r>
      <w:commentRangeEnd w:id="7"/>
      <w:r>
        <w:rPr>
          <w:rStyle w:val="CommentReference"/>
        </w:rPr>
        <w:commentReference w:id="7"/>
      </w:r>
      <w:r w:rsidRPr="205C2F1C">
        <w:rPr>
          <w:rFonts w:eastAsiaTheme="minorEastAsia"/>
          <w:sz w:val="36"/>
          <w:szCs w:val="36"/>
          <w:lang w:eastAsia="en-GB"/>
        </w:rPr>
        <w:t> </w:t>
      </w:r>
    </w:p>
    <w:p w14:paraId="00DB58A3" w14:textId="5658587F" w:rsidR="003B7E23" w:rsidRPr="00DF7987" w:rsidRDefault="00A30A77" w:rsidP="205C2F1C">
      <w:pPr>
        <w:textAlignment w:val="baseline"/>
        <w:rPr>
          <w:rFonts w:eastAsiaTheme="minorEastAsia"/>
          <w:sz w:val="36"/>
          <w:szCs w:val="36"/>
          <w:lang w:eastAsia="en-GB"/>
        </w:rPr>
      </w:pPr>
      <w:r w:rsidRPr="205C2F1C">
        <w:rPr>
          <w:rFonts w:eastAsiaTheme="minorEastAsia"/>
          <w:sz w:val="36"/>
          <w:szCs w:val="36"/>
          <w:lang w:eastAsia="en-GB"/>
        </w:rPr>
        <w:t xml:space="preserve"> </w:t>
      </w:r>
      <w:r w:rsidR="54B598D8" w:rsidRPr="4100FCD8">
        <w:rPr>
          <w:rFonts w:eastAsiaTheme="minorEastAsia"/>
          <w:sz w:val="36"/>
          <w:szCs w:val="36"/>
          <w:lang w:eastAsia="en-GB"/>
        </w:rPr>
        <w:t>Furthermore</w:t>
      </w:r>
      <w:r w:rsidR="227F341C" w:rsidRPr="5C5E012E">
        <w:rPr>
          <w:rFonts w:eastAsiaTheme="minorEastAsia"/>
          <w:sz w:val="36"/>
          <w:szCs w:val="36"/>
          <w:lang w:eastAsia="en-GB"/>
        </w:rPr>
        <w:t>,</w:t>
      </w:r>
      <w:r w:rsidR="00BD6DFD" w:rsidRPr="205C2F1C">
        <w:rPr>
          <w:rFonts w:eastAsiaTheme="minorEastAsia"/>
          <w:sz w:val="36"/>
          <w:szCs w:val="36"/>
          <w:lang w:eastAsia="en-GB"/>
        </w:rPr>
        <w:t xml:space="preserve"> a</w:t>
      </w:r>
      <w:r w:rsidR="003B7E23" w:rsidRPr="205C2F1C">
        <w:rPr>
          <w:rFonts w:eastAsiaTheme="minorEastAsia"/>
          <w:sz w:val="36"/>
          <w:szCs w:val="36"/>
          <w:lang w:eastAsia="en-GB"/>
        </w:rPr>
        <w:t>ccording to J.</w:t>
      </w:r>
      <w:r w:rsidR="003B7E23" w:rsidRPr="205C2F1C">
        <w:rPr>
          <w:rFonts w:eastAsiaTheme="minorEastAsia"/>
          <w:color w:val="000000" w:themeColor="text1"/>
          <w:sz w:val="36"/>
          <w:szCs w:val="36"/>
          <w:lang w:eastAsia="en-GB"/>
        </w:rPr>
        <w:t xml:space="preserve"> Morganstein’s Textbook of Disaster. Pandemics do have a catastrophic effect on not only our bodies but also our minds now and in the future. When you consider the effects of Pandemics within homes and the wider community there is a deepening negative psychological effect, for those who suffer directly and those who are affected indirectly such as families, health care providers and even vulnerable members of society. (Morganstein, </w:t>
      </w:r>
      <w:commentRangeStart w:id="8"/>
      <w:r w:rsidR="003B7E23" w:rsidRPr="205C2F1C">
        <w:rPr>
          <w:rFonts w:eastAsiaTheme="minorEastAsia"/>
          <w:color w:val="000000" w:themeColor="text1"/>
          <w:sz w:val="36"/>
          <w:szCs w:val="36"/>
          <w:lang w:eastAsia="en-GB"/>
        </w:rPr>
        <w:t>2017</w:t>
      </w:r>
      <w:commentRangeEnd w:id="8"/>
      <w:r w:rsidR="003B7E23">
        <w:rPr>
          <w:rStyle w:val="CommentReference"/>
        </w:rPr>
        <w:commentReference w:id="8"/>
      </w:r>
      <w:r w:rsidR="003B7E23" w:rsidRPr="205C2F1C">
        <w:rPr>
          <w:rFonts w:eastAsiaTheme="minorEastAsia"/>
          <w:color w:val="000000" w:themeColor="text1"/>
          <w:sz w:val="36"/>
          <w:szCs w:val="36"/>
          <w:lang w:eastAsia="en-GB"/>
        </w:rPr>
        <w:t>) </w:t>
      </w:r>
      <w:r w:rsidR="00CD6F18">
        <w:rPr>
          <w:rFonts w:eastAsiaTheme="minorEastAsia"/>
          <w:color w:val="000000" w:themeColor="text1"/>
          <w:sz w:val="36"/>
          <w:szCs w:val="36"/>
          <w:lang w:eastAsia="en-GB"/>
        </w:rPr>
        <w:t>The</w:t>
      </w:r>
      <w:r w:rsidR="00982E3A">
        <w:rPr>
          <w:rFonts w:eastAsiaTheme="minorEastAsia"/>
          <w:color w:val="000000" w:themeColor="text1"/>
          <w:sz w:val="36"/>
          <w:szCs w:val="36"/>
          <w:lang w:eastAsia="en-GB"/>
        </w:rPr>
        <w:t xml:space="preserve"> data</w:t>
      </w:r>
      <w:r w:rsidR="0011107D">
        <w:rPr>
          <w:rFonts w:eastAsiaTheme="minorEastAsia"/>
          <w:color w:val="000000" w:themeColor="text1"/>
          <w:sz w:val="36"/>
          <w:szCs w:val="36"/>
          <w:lang w:eastAsia="en-GB"/>
        </w:rPr>
        <w:t xml:space="preserve"> compiled </w:t>
      </w:r>
      <w:r w:rsidR="008D5115">
        <w:rPr>
          <w:rFonts w:eastAsiaTheme="minorEastAsia"/>
          <w:color w:val="000000" w:themeColor="text1"/>
          <w:sz w:val="36"/>
          <w:szCs w:val="36"/>
          <w:lang w:eastAsia="en-GB"/>
        </w:rPr>
        <w:t xml:space="preserve">highlights </w:t>
      </w:r>
      <w:r w:rsidR="00820210">
        <w:rPr>
          <w:rFonts w:eastAsiaTheme="minorEastAsia"/>
          <w:color w:val="000000" w:themeColor="text1"/>
          <w:sz w:val="36"/>
          <w:szCs w:val="36"/>
          <w:lang w:eastAsia="en-GB"/>
        </w:rPr>
        <w:t>the devastating effects both short and long term on the nations mental and p</w:t>
      </w:r>
      <w:r w:rsidR="008D5115">
        <w:rPr>
          <w:rFonts w:eastAsiaTheme="minorEastAsia"/>
          <w:color w:val="000000" w:themeColor="text1"/>
          <w:sz w:val="36"/>
          <w:szCs w:val="36"/>
          <w:lang w:eastAsia="en-GB"/>
        </w:rPr>
        <w:t>hysical health</w:t>
      </w:r>
      <w:r w:rsidR="00336768">
        <w:rPr>
          <w:rFonts w:eastAsiaTheme="minorEastAsia"/>
          <w:color w:val="000000" w:themeColor="text1"/>
          <w:sz w:val="36"/>
          <w:szCs w:val="36"/>
          <w:lang w:eastAsia="en-GB"/>
        </w:rPr>
        <w:t>.</w:t>
      </w:r>
    </w:p>
    <w:p w14:paraId="79E420B4" w14:textId="785E3186"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Just as one pandemic  ended a new strain of COVID rocked the UK, with new strains being found across the globe and more pressure being placed upon the country a new lockdown was imposed.  </w:t>
      </w:r>
    </w:p>
    <w:p w14:paraId="3FC7A223"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There are now signs of recovery with the vaccines being rolled out but the negative effects it is having on students remains the same. With most students having to study from home with only video sessions to learn from or online packs to teach them there is a real disparity in levels of learning as people struggle to learn in this manner. </w:t>
      </w:r>
    </w:p>
    <w:p w14:paraId="68A3EAC2" w14:textId="6E694451" w:rsidR="003B7E23" w:rsidRPr="00DF7987" w:rsidRDefault="003B7E23" w:rsidP="1681912F">
      <w:pPr>
        <w:textAlignment w:val="baseline"/>
        <w:rPr>
          <w:rFonts w:eastAsiaTheme="minorEastAsia"/>
          <w:sz w:val="36"/>
          <w:szCs w:val="36"/>
          <w:lang w:eastAsia="en-GB"/>
        </w:rPr>
      </w:pPr>
      <w:r w:rsidRPr="1681912F">
        <w:rPr>
          <w:rFonts w:eastAsiaTheme="minorEastAsia"/>
          <w:color w:val="000000" w:themeColor="text1"/>
          <w:sz w:val="36"/>
          <w:szCs w:val="36"/>
          <w:lang w:eastAsia="en-GB"/>
        </w:rPr>
        <w:t xml:space="preserve">There have been several studies showing levels of distress in millennials with anxiety levels rising due to the constant use of social media and the lack of places to turn to due to social </w:t>
      </w:r>
      <w:commentRangeStart w:id="9"/>
      <w:r w:rsidR="1D58E7DC" w:rsidRPr="1681912F">
        <w:rPr>
          <w:rFonts w:eastAsiaTheme="minorEastAsia"/>
          <w:color w:val="000000" w:themeColor="text1"/>
          <w:sz w:val="36"/>
          <w:szCs w:val="36"/>
          <w:lang w:eastAsia="en-GB"/>
        </w:rPr>
        <w:t>anxiety (</w:t>
      </w:r>
      <w:commentRangeEnd w:id="9"/>
      <w:r>
        <w:rPr>
          <w:rStyle w:val="CommentReference"/>
        </w:rPr>
        <w:commentReference w:id="9"/>
      </w:r>
      <w:r w:rsidR="004E51AA" w:rsidRPr="1681912F">
        <w:rPr>
          <w:rFonts w:eastAsiaTheme="minorEastAsia"/>
          <w:color w:val="000000" w:themeColor="text1"/>
          <w:sz w:val="36"/>
          <w:szCs w:val="36"/>
          <w:lang w:eastAsia="en-GB"/>
        </w:rPr>
        <w:t>The Manc, 2021</w:t>
      </w:r>
      <w:r w:rsidR="1E091342" w:rsidRPr="1681912F">
        <w:rPr>
          <w:rFonts w:eastAsiaTheme="minorEastAsia"/>
          <w:color w:val="000000" w:themeColor="text1"/>
          <w:sz w:val="36"/>
          <w:szCs w:val="36"/>
          <w:lang w:eastAsia="en-GB"/>
        </w:rPr>
        <w:t>).</w:t>
      </w:r>
      <w:r w:rsidRPr="1681912F">
        <w:rPr>
          <w:rFonts w:eastAsiaTheme="minorEastAsia"/>
          <w:color w:val="000000" w:themeColor="text1"/>
          <w:sz w:val="36"/>
          <w:szCs w:val="36"/>
          <w:lang w:eastAsia="en-GB"/>
        </w:rPr>
        <w:t xml:space="preserve"> Loneliness has been identified as a major factor in students deteriorating mental health, the lack of support from being around one another physically has and is continuing to have a detrimental effect on us all but especially students. There are studies showing that those who keep in regular contact online are better than those who do not. (The Manc, 2021) </w:t>
      </w:r>
    </w:p>
    <w:p w14:paraId="737210B4"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w:t>
      </w:r>
    </w:p>
    <w:p w14:paraId="79F7CFBC" w14:textId="77777777" w:rsidR="003B7E23" w:rsidRPr="00DF7987" w:rsidRDefault="003B7E23" w:rsidP="205C2F1C">
      <w:pPr>
        <w:ind w:left="720"/>
        <w:textAlignment w:val="baseline"/>
        <w:rPr>
          <w:rFonts w:eastAsiaTheme="minorEastAsia"/>
          <w:sz w:val="36"/>
          <w:szCs w:val="36"/>
          <w:lang w:eastAsia="en-GB"/>
        </w:rPr>
      </w:pPr>
      <w:commentRangeStart w:id="10"/>
      <w:r w:rsidRPr="205C2F1C">
        <w:rPr>
          <w:rFonts w:eastAsiaTheme="minorEastAsia"/>
          <w:sz w:val="36"/>
          <w:szCs w:val="36"/>
          <w:lang w:eastAsia="en-GB"/>
        </w:rPr>
        <w:t>As the COVID-19 pandemic enters its second year, new fast-spreading variants have caused a surge in infections in many countries, and renewed lockdowns. The devastation of the pandemic — millions of deaths, economic strife and unprecedented curbs on social interaction — has already had a marked effect on people’s mental health. Researchers worldwide are investigating the causes and impacts of this stress, and some fear that the deterioration in mental health could linger long after the pandemic has subsided. Ultimately, scientists hope that they can use the mountains of data being collected in studies about mental health to link the impact of particular control measures to changes in people’s well-being, and to inform the management of future pandemics. </w:t>
      </w:r>
    </w:p>
    <w:p w14:paraId="32E9535D" w14:textId="1E7D52C2" w:rsidR="003B7E23" w:rsidRPr="00DF7987" w:rsidRDefault="003B7E23" w:rsidP="205C2F1C">
      <w:pPr>
        <w:ind w:left="720"/>
        <w:textAlignment w:val="baseline"/>
        <w:rPr>
          <w:rFonts w:eastAsiaTheme="minorEastAsia"/>
          <w:sz w:val="36"/>
          <w:szCs w:val="36"/>
          <w:lang w:eastAsia="en-GB"/>
        </w:rPr>
      </w:pPr>
      <w:r w:rsidRPr="205C2F1C">
        <w:rPr>
          <w:rFonts w:eastAsiaTheme="minorEastAsia"/>
          <w:sz w:val="36"/>
          <w:szCs w:val="36"/>
          <w:lang w:eastAsia="en-GB"/>
        </w:rPr>
        <w:t>The data that emerge</w:t>
      </w:r>
      <w:r w:rsidR="005415A3">
        <w:rPr>
          <w:rFonts w:eastAsiaTheme="minorEastAsia"/>
          <w:sz w:val="36"/>
          <w:szCs w:val="36"/>
          <w:lang w:eastAsia="en-GB"/>
        </w:rPr>
        <w:t>s</w:t>
      </w:r>
      <w:r w:rsidRPr="205C2F1C">
        <w:rPr>
          <w:rFonts w:eastAsiaTheme="minorEastAsia"/>
          <w:sz w:val="36"/>
          <w:szCs w:val="36"/>
          <w:lang w:eastAsia="en-GB"/>
        </w:rPr>
        <w:t xml:space="preserve"> from these studies will be huge, says sociologist James Nazroo at the University of Manchester, UK. “This is really ambitious science,” he says. </w:t>
      </w:r>
    </w:p>
    <w:p w14:paraId="3C2FD833" w14:textId="77777777" w:rsidR="003B7E23" w:rsidRPr="00DF7987" w:rsidRDefault="003B7E23" w:rsidP="205C2F1C">
      <w:pPr>
        <w:ind w:left="720"/>
        <w:textAlignment w:val="baseline"/>
        <w:rPr>
          <w:rFonts w:eastAsiaTheme="minorEastAsia"/>
          <w:sz w:val="36"/>
          <w:szCs w:val="36"/>
          <w:lang w:eastAsia="en-GB"/>
        </w:rPr>
      </w:pPr>
      <w:r w:rsidRPr="205C2F1C">
        <w:rPr>
          <w:rFonts w:eastAsiaTheme="minorEastAsia"/>
          <w:sz w:val="36"/>
          <w:szCs w:val="36"/>
          <w:lang w:eastAsia="en-GB"/>
        </w:rPr>
        <w:t>More than 42% of people surveyed by the US Census Bureau in December reported symptoms of anxiety or depression in December, an increase from 11% the previous year. Data from other surveys suggest that the picture is similar worldwide (see ‘COVID’s mental stress’). “I don’t think this is going to go back to baseline anytime soon,” says clinical psychologist Luana Marques, at Harvard Medical School in Boston, Massachusetts, who is monitoring the mental-health impacts of the crisis in US populations and elsewhere. </w:t>
      </w:r>
      <w:commentRangeEnd w:id="10"/>
      <w:r>
        <w:rPr>
          <w:rStyle w:val="CommentReference"/>
        </w:rPr>
        <w:commentReference w:id="10"/>
      </w:r>
    </w:p>
    <w:p w14:paraId="1285E5F6" w14:textId="77777777" w:rsidR="003B7E23" w:rsidRPr="00DF7987" w:rsidRDefault="003B7E23" w:rsidP="205C2F1C">
      <w:pPr>
        <w:ind w:left="720"/>
        <w:textAlignment w:val="baseline"/>
        <w:rPr>
          <w:rFonts w:eastAsiaTheme="minorEastAsia"/>
          <w:sz w:val="36"/>
          <w:szCs w:val="36"/>
          <w:lang w:eastAsia="en-GB"/>
        </w:rPr>
      </w:pPr>
      <w:r w:rsidRPr="205C2F1C">
        <w:rPr>
          <w:rFonts w:eastAsiaTheme="minorEastAsia"/>
          <w:sz w:val="36"/>
          <w:szCs w:val="36"/>
          <w:lang w:eastAsia="en-GB"/>
        </w:rPr>
        <w:t> </w:t>
      </w:r>
    </w:p>
    <w:p w14:paraId="35D3C225" w14:textId="59835D30" w:rsidR="003B7E23" w:rsidRPr="00DF7987" w:rsidRDefault="003B7E23" w:rsidP="205C2F1C">
      <w:pPr>
        <w:ind w:left="720"/>
        <w:textAlignment w:val="baseline"/>
        <w:rPr>
          <w:rFonts w:eastAsiaTheme="minorEastAsia"/>
          <w:sz w:val="36"/>
          <w:szCs w:val="36"/>
          <w:lang w:eastAsia="en-GB"/>
        </w:rPr>
      </w:pPr>
      <w:r>
        <w:rPr>
          <w:noProof/>
        </w:rPr>
        <w:drawing>
          <wp:inline distT="0" distB="0" distL="0" distR="0" wp14:anchorId="2465B5C2" wp14:editId="6F6B9523">
            <wp:extent cx="3812540" cy="3067050"/>
            <wp:effectExtent l="0" t="0" r="0" b="6350"/>
            <wp:docPr id="1" name="Picture 1" descr="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812540" cy="3067050"/>
                    </a:xfrm>
                    <a:prstGeom prst="rect">
                      <a:avLst/>
                    </a:prstGeom>
                  </pic:spPr>
                </pic:pic>
              </a:graphicData>
            </a:graphic>
          </wp:inline>
        </w:drawing>
      </w:r>
      <w:r w:rsidRPr="1681912F">
        <w:rPr>
          <w:rFonts w:eastAsiaTheme="minorEastAsia"/>
          <w:sz w:val="36"/>
          <w:szCs w:val="36"/>
          <w:lang w:eastAsia="en-GB"/>
        </w:rPr>
        <w:t> </w:t>
      </w:r>
    </w:p>
    <w:p w14:paraId="17CBCCA0"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(Office of national statistics, 2020) </w:t>
      </w:r>
    </w:p>
    <w:p w14:paraId="0075DF09" w14:textId="4980341B"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xml:space="preserve">As seen above the cases of anxiety and depression in the Uk it has almost doubled in the 3 months march to June and in the united states of America cases of Anxiety or </w:t>
      </w:r>
      <w:r w:rsidR="00177F2E">
        <w:rPr>
          <w:rFonts w:eastAsiaTheme="minorEastAsia"/>
          <w:color w:val="000000" w:themeColor="text1"/>
          <w:sz w:val="36"/>
          <w:szCs w:val="36"/>
          <w:lang w:eastAsia="en-GB"/>
        </w:rPr>
        <w:t>d</w:t>
      </w:r>
      <w:r w:rsidRPr="205C2F1C">
        <w:rPr>
          <w:rFonts w:eastAsiaTheme="minorEastAsia"/>
          <w:color w:val="000000" w:themeColor="text1"/>
          <w:sz w:val="36"/>
          <w:szCs w:val="36"/>
          <w:lang w:eastAsia="en-GB"/>
        </w:rPr>
        <w:t>epression have more than tripled in the same time period, although there are smaller increases throughout the United Kingdom there are obvious signs that we need to find ways of working to help people within these fields. </w:t>
      </w:r>
    </w:p>
    <w:p w14:paraId="44FA05A1"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w:t>
      </w:r>
    </w:p>
    <w:p w14:paraId="46B6D585"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Q2-How does singing effect our us? </w:t>
      </w:r>
    </w:p>
    <w:p w14:paraId="2FBF37FE" w14:textId="095CECBD"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xml:space="preserve">The effects of all art forms but specifically singing have been </w:t>
      </w:r>
      <w:r w:rsidR="00407169">
        <w:rPr>
          <w:rFonts w:eastAsiaTheme="minorEastAsia"/>
          <w:sz w:val="36"/>
          <w:szCs w:val="36"/>
          <w:lang w:eastAsia="en-GB"/>
        </w:rPr>
        <w:t xml:space="preserve">well </w:t>
      </w:r>
      <w:r w:rsidRPr="205C2F1C">
        <w:rPr>
          <w:rFonts w:eastAsiaTheme="minorEastAsia"/>
          <w:sz w:val="36"/>
          <w:szCs w:val="36"/>
          <w:lang w:eastAsia="en-GB"/>
        </w:rPr>
        <w:t xml:space="preserve">documented </w:t>
      </w:r>
      <w:r w:rsidR="044F5D0B" w:rsidRPr="205C2F1C">
        <w:rPr>
          <w:rFonts w:eastAsiaTheme="minorEastAsia"/>
          <w:sz w:val="36"/>
          <w:szCs w:val="36"/>
          <w:lang w:eastAsia="en-GB"/>
        </w:rPr>
        <w:t>(</w:t>
      </w:r>
      <w:r w:rsidR="044F5D0B" w:rsidRPr="205C2F1C">
        <w:rPr>
          <w:rFonts w:eastAsiaTheme="minorEastAsia"/>
          <w:color w:val="000000" w:themeColor="text1"/>
          <w:sz w:val="36"/>
          <w:szCs w:val="36"/>
          <w:lang w:eastAsia="en-GB"/>
        </w:rPr>
        <w:t xml:space="preserve">MacDonald, </w:t>
      </w:r>
      <w:r w:rsidR="00404A4B">
        <w:rPr>
          <w:rFonts w:eastAsiaTheme="minorEastAsia"/>
          <w:color w:val="000000" w:themeColor="text1"/>
          <w:sz w:val="36"/>
          <w:szCs w:val="36"/>
          <w:lang w:eastAsia="en-GB"/>
        </w:rPr>
        <w:t>and</w:t>
      </w:r>
      <w:r w:rsidR="044F5D0B" w:rsidRPr="205C2F1C">
        <w:rPr>
          <w:rFonts w:eastAsiaTheme="minorEastAsia"/>
          <w:color w:val="000000" w:themeColor="text1"/>
          <w:sz w:val="36"/>
          <w:szCs w:val="36"/>
          <w:lang w:eastAsia="en-GB"/>
        </w:rPr>
        <w:t> Kruetz,  and Mitchell,  </w:t>
      </w:r>
    </w:p>
    <w:p w14:paraId="6F2A2110" w14:textId="24651232" w:rsidR="003B7E23" w:rsidRPr="00DF7987" w:rsidRDefault="044F5D0B"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2012)</w:t>
      </w:r>
      <w:r w:rsidRPr="205C2F1C">
        <w:rPr>
          <w:rFonts w:eastAsiaTheme="minorEastAsia"/>
          <w:sz w:val="36"/>
          <w:szCs w:val="36"/>
          <w:lang w:eastAsia="en-GB"/>
        </w:rPr>
        <w:t xml:space="preserve"> </w:t>
      </w:r>
      <w:r w:rsidR="003B7E23" w:rsidRPr="205C2F1C">
        <w:rPr>
          <w:rFonts w:eastAsiaTheme="minorEastAsia"/>
          <w:sz w:val="36"/>
          <w:szCs w:val="36"/>
          <w:lang w:eastAsia="en-GB"/>
        </w:rPr>
        <w:t>as early back as 4000 years ago. These benefits are multifaceted and have been documented to have both therapeutic and curative effects on the participants, alongside other medical values and benefits. The relationship between health, wellbeing and singing is complicated, the positive results however are unrefutably. Indeed, these benefits have been used since the early twentieth century by therapists since the psychological, physiological,</w:t>
      </w:r>
      <w:r w:rsidR="001B0FAB">
        <w:rPr>
          <w:rFonts w:eastAsiaTheme="minorEastAsia"/>
          <w:sz w:val="36"/>
          <w:szCs w:val="36"/>
          <w:lang w:eastAsia="en-GB"/>
        </w:rPr>
        <w:t xml:space="preserve">  </w:t>
      </w:r>
      <w:r w:rsidR="003B7E23" w:rsidRPr="205C2F1C">
        <w:rPr>
          <w:rFonts w:eastAsiaTheme="minorEastAsia"/>
          <w:sz w:val="36"/>
          <w:szCs w:val="36"/>
          <w:lang w:eastAsia="en-GB"/>
        </w:rPr>
        <w:t xml:space="preserve"> cultural and behavioural benefits have become apparent, more well documented. Science has shown how these benefits can be used in a variety of situations from surgeons playing music during operations to relieve anxiety and stress to the exploration of new tech to allow disabled patients to access music for the same </w:t>
      </w:r>
      <w:commentRangeStart w:id="11"/>
      <w:r w:rsidR="003B7E23" w:rsidRPr="205C2F1C">
        <w:rPr>
          <w:rFonts w:eastAsiaTheme="minorEastAsia"/>
          <w:sz w:val="36"/>
          <w:szCs w:val="36"/>
          <w:lang w:eastAsia="en-GB"/>
        </w:rPr>
        <w:t>benefits</w:t>
      </w:r>
      <w:commentRangeEnd w:id="11"/>
      <w:r w:rsidR="003B7E23">
        <w:rPr>
          <w:rStyle w:val="CommentReference"/>
        </w:rPr>
        <w:commentReference w:id="11"/>
      </w:r>
      <w:r w:rsidR="003B7E23" w:rsidRPr="205C2F1C">
        <w:rPr>
          <w:rFonts w:eastAsiaTheme="minorEastAsia"/>
          <w:sz w:val="36"/>
          <w:szCs w:val="36"/>
          <w:lang w:eastAsia="en-GB"/>
        </w:rPr>
        <w:t>. </w:t>
      </w:r>
    </w:p>
    <w:p w14:paraId="3E43432C" w14:textId="77777777" w:rsidR="003B7E23" w:rsidRPr="00DF7987" w:rsidRDefault="003B7E23" w:rsidP="205C2F1C">
      <w:pPr>
        <w:textAlignment w:val="baseline"/>
        <w:rPr>
          <w:rFonts w:eastAsiaTheme="minorEastAsia"/>
          <w:color w:val="000000" w:themeColor="text1"/>
          <w:sz w:val="36"/>
          <w:szCs w:val="36"/>
          <w:lang w:eastAsia="en-GB"/>
        </w:rPr>
      </w:pPr>
      <w:r w:rsidRPr="205C2F1C">
        <w:rPr>
          <w:rFonts w:eastAsiaTheme="minorEastAsia"/>
          <w:color w:val="000000" w:themeColor="text1"/>
          <w:sz w:val="36"/>
          <w:szCs w:val="36"/>
          <w:lang w:eastAsia="en-GB"/>
        </w:rPr>
        <w:t>(MacDonald and Kruetz and Mitchell, 2012) </w:t>
      </w:r>
    </w:p>
    <w:p w14:paraId="06211D9D" w14:textId="4BBDDBF5" w:rsidR="205C2F1C" w:rsidRDefault="205C2F1C" w:rsidP="205C2F1C">
      <w:pPr>
        <w:rPr>
          <w:rFonts w:eastAsiaTheme="minorEastAsia"/>
          <w:color w:val="000000" w:themeColor="text1"/>
          <w:sz w:val="36"/>
          <w:szCs w:val="36"/>
          <w:lang w:eastAsia="en-GB"/>
        </w:rPr>
      </w:pPr>
    </w:p>
    <w:p w14:paraId="44063964" w14:textId="77777777" w:rsidR="79FA9116" w:rsidRDefault="79FA9116" w:rsidP="205C2F1C">
      <w:pPr>
        <w:ind w:left="720"/>
        <w:rPr>
          <w:rFonts w:eastAsiaTheme="minorEastAsia"/>
          <w:sz w:val="36"/>
          <w:szCs w:val="36"/>
          <w:lang w:eastAsia="en-GB"/>
        </w:rPr>
      </w:pPr>
      <w:r w:rsidRPr="205C2F1C">
        <w:rPr>
          <w:rFonts w:eastAsiaTheme="minorEastAsia"/>
          <w:sz w:val="36"/>
          <w:szCs w:val="36"/>
          <w:lang w:eastAsia="en-GB"/>
        </w:rPr>
        <w:t> Over recent years, there has been a growing understanding and awareness of the impact that participating in the arts can have on health and well-being. By supplementing medicine and care, the arts can improve the health of people who experience mental or physical health problems and improve their well-being. Engaging in the arts can support prevention of disease and promote well-being. The arts can improve healthcare environments and benefit staff retention, morale, well-being and professional development (Wahwn ,2015) </w:t>
      </w:r>
    </w:p>
    <w:p w14:paraId="609F0425" w14:textId="487AF77D" w:rsidR="205C2F1C" w:rsidRDefault="205C2F1C" w:rsidP="205C2F1C">
      <w:pPr>
        <w:rPr>
          <w:rFonts w:eastAsiaTheme="minorEastAsia"/>
          <w:color w:val="000000" w:themeColor="text1"/>
          <w:sz w:val="36"/>
          <w:szCs w:val="36"/>
          <w:lang w:eastAsia="en-GB"/>
        </w:rPr>
      </w:pPr>
    </w:p>
    <w:p w14:paraId="3574B93D"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w:t>
      </w:r>
    </w:p>
    <w:p w14:paraId="59F33339"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B0C0C"/>
          <w:sz w:val="36"/>
          <w:szCs w:val="36"/>
          <w:lang w:eastAsia="en-GB"/>
        </w:rPr>
        <w:t>There are many different benefits to singing below are some of the benefits. Physical</w:t>
      </w:r>
      <w:r w:rsidRPr="205C2F1C">
        <w:rPr>
          <w:rFonts w:eastAsiaTheme="minorEastAsia"/>
          <w:color w:val="0B0C0C"/>
          <w:sz w:val="36"/>
          <w:szCs w:val="36"/>
          <w:shd w:val="clear" w:color="auto" w:fill="FFFFFF"/>
          <w:lang w:eastAsia="en-GB"/>
        </w:rPr>
        <w:t> benefits of singing will have a direct correlation to mental benefits (healthy body= healthy mind). These benefits include - circulation, increased immune defence and posture to name but a few. These physical improvements through singing will undoubtedly bring positive psychological effect. (Jahn, 2013)</w:t>
      </w:r>
      <w:r w:rsidRPr="205C2F1C">
        <w:rPr>
          <w:rFonts w:eastAsiaTheme="minorEastAsia"/>
          <w:color w:val="0B0C0C"/>
          <w:sz w:val="36"/>
          <w:szCs w:val="36"/>
          <w:lang w:eastAsia="en-GB"/>
        </w:rPr>
        <w:t> </w:t>
      </w:r>
    </w:p>
    <w:p w14:paraId="5A41D58B" w14:textId="77777777" w:rsidR="003B7E23" w:rsidRPr="00DF7987" w:rsidRDefault="003B7E23" w:rsidP="205C2F1C">
      <w:pPr>
        <w:ind w:left="720"/>
        <w:textAlignment w:val="baseline"/>
        <w:rPr>
          <w:rFonts w:eastAsiaTheme="minorEastAsia"/>
          <w:sz w:val="36"/>
          <w:szCs w:val="36"/>
          <w:lang w:eastAsia="en-GB"/>
        </w:rPr>
      </w:pPr>
      <w:r w:rsidRPr="205C2F1C">
        <w:rPr>
          <w:rFonts w:eastAsiaTheme="minorEastAsia"/>
          <w:sz w:val="36"/>
          <w:szCs w:val="36"/>
          <w:lang w:eastAsia="en-GB"/>
        </w:rPr>
        <w:t> </w:t>
      </w:r>
    </w:p>
    <w:p w14:paraId="2AAA2B36" w14:textId="193CEA21" w:rsidR="003B7E23" w:rsidRPr="00DF7987" w:rsidRDefault="003B7E23" w:rsidP="1681912F">
      <w:pPr>
        <w:textAlignment w:val="baseline"/>
        <w:rPr>
          <w:rFonts w:eastAsiaTheme="minorEastAsia"/>
          <w:sz w:val="36"/>
          <w:szCs w:val="36"/>
          <w:lang w:eastAsia="en-GB"/>
        </w:rPr>
      </w:pPr>
      <w:r w:rsidRPr="1681912F">
        <w:rPr>
          <w:rFonts w:eastAsiaTheme="minorEastAsia"/>
          <w:sz w:val="36"/>
          <w:szCs w:val="36"/>
          <w:lang w:eastAsia="en-GB"/>
        </w:rPr>
        <w:t>According to Dingle (2019) There has been a recent focus on the effects of choral or group singing on health and wellbeing and although there are some difficult challenges along the journey the evidence of the positive biopsychosocial aspects of singing are evident within the research. The fact that all the information is there in black and white</w:t>
      </w:r>
      <w:r w:rsidR="001A72B2">
        <w:rPr>
          <w:rFonts w:eastAsiaTheme="minorEastAsia"/>
          <w:sz w:val="36"/>
          <w:szCs w:val="36"/>
          <w:lang w:eastAsia="en-GB"/>
        </w:rPr>
        <w:t xml:space="preserve"> and this</w:t>
      </w:r>
      <w:r w:rsidRPr="1681912F">
        <w:rPr>
          <w:rFonts w:eastAsiaTheme="minorEastAsia"/>
          <w:sz w:val="36"/>
          <w:szCs w:val="36"/>
          <w:lang w:eastAsia="en-GB"/>
        </w:rPr>
        <w:t xml:space="preserve"> helps to i</w:t>
      </w:r>
      <w:r w:rsidR="003F60FA">
        <w:rPr>
          <w:rFonts w:eastAsiaTheme="minorEastAsia"/>
          <w:sz w:val="36"/>
          <w:szCs w:val="36"/>
          <w:lang w:eastAsia="en-GB"/>
        </w:rPr>
        <w:t>ndicate</w:t>
      </w:r>
      <w:r w:rsidRPr="1681912F">
        <w:rPr>
          <w:rFonts w:eastAsiaTheme="minorEastAsia"/>
          <w:sz w:val="36"/>
          <w:szCs w:val="36"/>
          <w:lang w:eastAsia="en-GB"/>
        </w:rPr>
        <w:t xml:space="preserve"> that the work I am hoping to do is not only needed but that there is ongoing work within the field to tap in to. (Dingle, 2019) </w:t>
      </w:r>
    </w:p>
    <w:p w14:paraId="5D4877CE"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Some of the positive benefits of singing, this includes all types of singing, both Solo and choral can boost mood and raise energy levels. </w:t>
      </w:r>
    </w:p>
    <w:p w14:paraId="4028F4B9"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Alongside this they can also reduce levels of stress slow heart rate, both of which will have physiological as well as psychological benefits.  </w:t>
      </w:r>
    </w:p>
    <w:p w14:paraId="7E4143B5" w14:textId="066B8EAC"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(Valentine and Evans, 2011) </w:t>
      </w:r>
      <w:r w:rsidR="00A34875">
        <w:rPr>
          <w:rFonts w:eastAsiaTheme="minorEastAsia"/>
          <w:color w:val="000000" w:themeColor="text1"/>
          <w:sz w:val="36"/>
          <w:szCs w:val="36"/>
          <w:lang w:eastAsia="en-GB"/>
        </w:rPr>
        <w:t xml:space="preserve"> </w:t>
      </w:r>
    </w:p>
    <w:p w14:paraId="6F66642C" w14:textId="149325BA" w:rsidR="13257C6F" w:rsidRDefault="13257C6F" w:rsidP="13257C6F">
      <w:pPr>
        <w:rPr>
          <w:rFonts w:eastAsiaTheme="minorEastAsia"/>
          <w:color w:val="000000" w:themeColor="text1"/>
          <w:sz w:val="36"/>
          <w:szCs w:val="36"/>
          <w:lang w:eastAsia="en-GB"/>
        </w:rPr>
      </w:pPr>
    </w:p>
    <w:p w14:paraId="7CC102D7" w14:textId="4156CED8" w:rsidR="32D544A4" w:rsidRDefault="32D544A4" w:rsidP="5C6FD37D">
      <w:pPr>
        <w:rPr>
          <w:rFonts w:eastAsiaTheme="minorEastAsia"/>
          <w:color w:val="000000" w:themeColor="text1"/>
          <w:sz w:val="36"/>
          <w:szCs w:val="36"/>
          <w:lang w:eastAsia="en-GB"/>
        </w:rPr>
      </w:pPr>
      <w:r w:rsidRPr="2143A9C5">
        <w:rPr>
          <w:rFonts w:eastAsiaTheme="minorEastAsia"/>
          <w:color w:val="000000" w:themeColor="text1"/>
          <w:sz w:val="36"/>
          <w:szCs w:val="36"/>
          <w:lang w:eastAsia="en-GB"/>
        </w:rPr>
        <w:t xml:space="preserve">There are a number of </w:t>
      </w:r>
      <w:r w:rsidRPr="62044895">
        <w:rPr>
          <w:rFonts w:eastAsiaTheme="minorEastAsia"/>
          <w:color w:val="000000" w:themeColor="text1"/>
          <w:sz w:val="36"/>
          <w:szCs w:val="36"/>
          <w:lang w:eastAsia="en-GB"/>
        </w:rPr>
        <w:t>positives</w:t>
      </w:r>
      <w:r w:rsidRPr="0CE5964D">
        <w:rPr>
          <w:rFonts w:eastAsiaTheme="minorEastAsia"/>
          <w:color w:val="000000" w:themeColor="text1"/>
          <w:sz w:val="36"/>
          <w:szCs w:val="36"/>
          <w:lang w:eastAsia="en-GB"/>
        </w:rPr>
        <w:t xml:space="preserve"> to </w:t>
      </w:r>
      <w:r w:rsidRPr="41AA9DDD">
        <w:rPr>
          <w:rFonts w:eastAsiaTheme="minorEastAsia"/>
          <w:color w:val="000000" w:themeColor="text1"/>
          <w:sz w:val="36"/>
          <w:szCs w:val="36"/>
          <w:lang w:eastAsia="en-GB"/>
        </w:rPr>
        <w:t xml:space="preserve">group </w:t>
      </w:r>
      <w:r w:rsidRPr="0FFEE4AE">
        <w:rPr>
          <w:rFonts w:eastAsiaTheme="minorEastAsia"/>
          <w:color w:val="000000" w:themeColor="text1"/>
          <w:sz w:val="36"/>
          <w:szCs w:val="36"/>
          <w:lang w:eastAsia="en-GB"/>
        </w:rPr>
        <w:t xml:space="preserve">singing and </w:t>
      </w:r>
      <w:r w:rsidRPr="320EF287">
        <w:rPr>
          <w:rFonts w:eastAsiaTheme="minorEastAsia"/>
          <w:color w:val="000000" w:themeColor="text1"/>
          <w:sz w:val="36"/>
          <w:szCs w:val="36"/>
          <w:lang w:eastAsia="en-GB"/>
        </w:rPr>
        <w:t xml:space="preserve">although </w:t>
      </w:r>
      <w:r w:rsidRPr="294D8CBA">
        <w:rPr>
          <w:rFonts w:eastAsiaTheme="minorEastAsia"/>
          <w:color w:val="000000" w:themeColor="text1"/>
          <w:sz w:val="36"/>
          <w:szCs w:val="36"/>
          <w:lang w:eastAsia="en-GB"/>
        </w:rPr>
        <w:t xml:space="preserve">all </w:t>
      </w:r>
      <w:r w:rsidRPr="62044895">
        <w:rPr>
          <w:rFonts w:eastAsiaTheme="minorEastAsia"/>
          <w:color w:val="000000" w:themeColor="text1"/>
          <w:sz w:val="36"/>
          <w:szCs w:val="36"/>
          <w:lang w:eastAsia="en-GB"/>
        </w:rPr>
        <w:t xml:space="preserve">off </w:t>
      </w:r>
      <w:r w:rsidR="70B21C73" w:rsidRPr="6257205C">
        <w:rPr>
          <w:rFonts w:eastAsiaTheme="minorEastAsia"/>
          <w:color w:val="000000" w:themeColor="text1"/>
          <w:sz w:val="36"/>
          <w:szCs w:val="36"/>
          <w:lang w:eastAsia="en-GB"/>
        </w:rPr>
        <w:t xml:space="preserve">the </w:t>
      </w:r>
      <w:r w:rsidR="70B21C73" w:rsidRPr="11E69C6A">
        <w:rPr>
          <w:rFonts w:eastAsiaTheme="minorEastAsia"/>
          <w:color w:val="000000" w:themeColor="text1"/>
          <w:sz w:val="36"/>
          <w:szCs w:val="36"/>
          <w:lang w:eastAsia="en-GB"/>
        </w:rPr>
        <w:t xml:space="preserve">positive </w:t>
      </w:r>
      <w:r w:rsidRPr="625D7950">
        <w:rPr>
          <w:rFonts w:eastAsiaTheme="minorEastAsia"/>
          <w:color w:val="000000" w:themeColor="text1"/>
          <w:sz w:val="36"/>
          <w:szCs w:val="36"/>
          <w:lang w:eastAsia="en-GB"/>
        </w:rPr>
        <w:t xml:space="preserve">effects may </w:t>
      </w:r>
      <w:r w:rsidRPr="00633958">
        <w:rPr>
          <w:rFonts w:eastAsiaTheme="minorEastAsia"/>
          <w:color w:val="000000" w:themeColor="text1"/>
          <w:sz w:val="36"/>
          <w:szCs w:val="36"/>
          <w:lang w:eastAsia="en-GB"/>
        </w:rPr>
        <w:t xml:space="preserve">not be felt </w:t>
      </w:r>
      <w:r w:rsidR="1893B53C" w:rsidRPr="731B78B2">
        <w:rPr>
          <w:rFonts w:eastAsiaTheme="minorEastAsia"/>
          <w:color w:val="000000" w:themeColor="text1"/>
          <w:sz w:val="36"/>
          <w:szCs w:val="36"/>
          <w:lang w:eastAsia="en-GB"/>
        </w:rPr>
        <w:t xml:space="preserve">by </w:t>
      </w:r>
      <w:r w:rsidR="1893B53C" w:rsidRPr="5C14A989">
        <w:rPr>
          <w:rFonts w:eastAsiaTheme="minorEastAsia"/>
          <w:color w:val="000000" w:themeColor="text1"/>
          <w:sz w:val="36"/>
          <w:szCs w:val="36"/>
          <w:lang w:eastAsia="en-GB"/>
        </w:rPr>
        <w:t xml:space="preserve">every </w:t>
      </w:r>
      <w:r w:rsidR="1893B53C" w:rsidRPr="61AF7795">
        <w:rPr>
          <w:rFonts w:eastAsiaTheme="minorEastAsia"/>
          <w:color w:val="000000" w:themeColor="text1"/>
          <w:sz w:val="36"/>
          <w:szCs w:val="36"/>
          <w:lang w:eastAsia="en-GB"/>
        </w:rPr>
        <w:t>person involved</w:t>
      </w:r>
      <w:r w:rsidR="6260287F" w:rsidRPr="33948FE3">
        <w:rPr>
          <w:rFonts w:eastAsiaTheme="minorEastAsia"/>
          <w:color w:val="000000" w:themeColor="text1"/>
          <w:sz w:val="36"/>
          <w:szCs w:val="36"/>
          <w:lang w:eastAsia="en-GB"/>
        </w:rPr>
        <w:t>,</w:t>
      </w:r>
      <w:r w:rsidR="1893B53C" w:rsidRPr="61AF7795">
        <w:rPr>
          <w:rFonts w:eastAsiaTheme="minorEastAsia"/>
          <w:color w:val="000000" w:themeColor="text1"/>
          <w:sz w:val="36"/>
          <w:szCs w:val="36"/>
          <w:lang w:eastAsia="en-GB"/>
        </w:rPr>
        <w:t xml:space="preserve"> they will</w:t>
      </w:r>
      <w:r w:rsidR="1893B53C" w:rsidRPr="6AC3B529">
        <w:rPr>
          <w:rFonts w:eastAsiaTheme="minorEastAsia"/>
          <w:color w:val="000000" w:themeColor="text1"/>
          <w:sz w:val="36"/>
          <w:szCs w:val="36"/>
          <w:lang w:eastAsia="en-GB"/>
        </w:rPr>
        <w:t xml:space="preserve"> feel </w:t>
      </w:r>
      <w:r w:rsidR="2E4A39D8" w:rsidRPr="33948FE3">
        <w:rPr>
          <w:rFonts w:eastAsiaTheme="minorEastAsia"/>
          <w:color w:val="000000" w:themeColor="text1"/>
          <w:sz w:val="36"/>
          <w:szCs w:val="36"/>
          <w:lang w:eastAsia="en-GB"/>
        </w:rPr>
        <w:t>at least</w:t>
      </w:r>
      <w:r w:rsidR="1893B53C" w:rsidRPr="6AC3B529">
        <w:rPr>
          <w:rFonts w:eastAsiaTheme="minorEastAsia"/>
          <w:color w:val="000000" w:themeColor="text1"/>
          <w:sz w:val="36"/>
          <w:szCs w:val="36"/>
          <w:lang w:eastAsia="en-GB"/>
        </w:rPr>
        <w:t xml:space="preserve"> one </w:t>
      </w:r>
      <w:r w:rsidR="1893B53C" w:rsidRPr="271B1C93">
        <w:rPr>
          <w:rFonts w:eastAsiaTheme="minorEastAsia"/>
          <w:color w:val="000000" w:themeColor="text1"/>
          <w:sz w:val="36"/>
          <w:szCs w:val="36"/>
          <w:lang w:eastAsia="en-GB"/>
        </w:rPr>
        <w:t xml:space="preserve">or more of the positive effects the singing has </w:t>
      </w:r>
      <w:r w:rsidR="5C2F3441" w:rsidRPr="1CEAB116">
        <w:rPr>
          <w:rFonts w:eastAsiaTheme="minorEastAsia"/>
          <w:color w:val="000000" w:themeColor="text1"/>
          <w:sz w:val="36"/>
          <w:szCs w:val="36"/>
          <w:lang w:eastAsia="en-GB"/>
        </w:rPr>
        <w:t xml:space="preserve">such as </w:t>
      </w:r>
      <w:r w:rsidR="01D79931" w:rsidRPr="1CEAB116">
        <w:rPr>
          <w:rFonts w:eastAsiaTheme="minorEastAsia"/>
          <w:color w:val="000000" w:themeColor="text1"/>
          <w:sz w:val="36"/>
          <w:szCs w:val="36"/>
          <w:lang w:eastAsia="en-GB"/>
        </w:rPr>
        <w:t>better moods</w:t>
      </w:r>
      <w:r w:rsidR="5C2F3441" w:rsidRPr="1CEAB116">
        <w:rPr>
          <w:rFonts w:eastAsiaTheme="minorEastAsia"/>
          <w:color w:val="000000" w:themeColor="text1"/>
          <w:sz w:val="36"/>
          <w:szCs w:val="36"/>
          <w:lang w:eastAsia="en-GB"/>
        </w:rPr>
        <w:t xml:space="preserve"> or more energy</w:t>
      </w:r>
      <w:r w:rsidR="45E2035A" w:rsidRPr="1CEAB116">
        <w:rPr>
          <w:rFonts w:eastAsiaTheme="minorEastAsia"/>
          <w:color w:val="000000" w:themeColor="text1"/>
          <w:sz w:val="36"/>
          <w:szCs w:val="36"/>
          <w:lang w:eastAsia="en-GB"/>
        </w:rPr>
        <w:t xml:space="preserve"> </w:t>
      </w:r>
      <w:r w:rsidR="1893B53C" w:rsidRPr="271B1C93">
        <w:rPr>
          <w:rFonts w:eastAsiaTheme="minorEastAsia"/>
          <w:color w:val="000000" w:themeColor="text1"/>
          <w:sz w:val="36"/>
          <w:szCs w:val="36"/>
          <w:lang w:eastAsia="en-GB"/>
        </w:rPr>
        <w:t xml:space="preserve">and the </w:t>
      </w:r>
      <w:r w:rsidR="367AF0AF" w:rsidRPr="491DE10C">
        <w:rPr>
          <w:rFonts w:eastAsiaTheme="minorEastAsia"/>
          <w:color w:val="000000" w:themeColor="text1"/>
          <w:sz w:val="36"/>
          <w:szCs w:val="36"/>
          <w:lang w:eastAsia="en-GB"/>
        </w:rPr>
        <w:t>camaraderie</w:t>
      </w:r>
      <w:r w:rsidR="1893B53C" w:rsidRPr="252A7B32">
        <w:rPr>
          <w:rFonts w:eastAsiaTheme="minorEastAsia"/>
          <w:color w:val="000000" w:themeColor="text1"/>
          <w:sz w:val="36"/>
          <w:szCs w:val="36"/>
          <w:lang w:eastAsia="en-GB"/>
        </w:rPr>
        <w:t xml:space="preserve"> it</w:t>
      </w:r>
      <w:r w:rsidR="1893B53C" w:rsidRPr="33948FE3">
        <w:rPr>
          <w:rFonts w:eastAsiaTheme="minorEastAsia"/>
          <w:color w:val="000000" w:themeColor="text1"/>
          <w:sz w:val="36"/>
          <w:szCs w:val="36"/>
          <w:lang w:eastAsia="en-GB"/>
        </w:rPr>
        <w:t xml:space="preserve"> helps us develop with</w:t>
      </w:r>
      <w:r w:rsidR="251E2B62" w:rsidRPr="33948FE3">
        <w:rPr>
          <w:rFonts w:eastAsiaTheme="minorEastAsia"/>
          <w:color w:val="000000" w:themeColor="text1"/>
          <w:sz w:val="36"/>
          <w:szCs w:val="36"/>
          <w:lang w:eastAsia="en-GB"/>
        </w:rPr>
        <w:t xml:space="preserve"> </w:t>
      </w:r>
      <w:r w:rsidR="1893B53C" w:rsidRPr="33948FE3">
        <w:rPr>
          <w:rFonts w:eastAsiaTheme="minorEastAsia"/>
          <w:color w:val="000000" w:themeColor="text1"/>
          <w:sz w:val="36"/>
          <w:szCs w:val="36"/>
          <w:lang w:eastAsia="en-GB"/>
        </w:rPr>
        <w:t>each o</w:t>
      </w:r>
      <w:r w:rsidR="213B05EE" w:rsidRPr="33948FE3">
        <w:rPr>
          <w:rFonts w:eastAsiaTheme="minorEastAsia"/>
          <w:color w:val="000000" w:themeColor="text1"/>
          <w:sz w:val="36"/>
          <w:szCs w:val="36"/>
          <w:lang w:eastAsia="en-GB"/>
        </w:rPr>
        <w:t>ther</w:t>
      </w:r>
      <w:r w:rsidR="69D2C1FF" w:rsidRPr="491DE10C">
        <w:rPr>
          <w:rFonts w:eastAsiaTheme="minorEastAsia"/>
          <w:color w:val="000000" w:themeColor="text1"/>
          <w:sz w:val="36"/>
          <w:szCs w:val="36"/>
          <w:lang w:eastAsia="en-GB"/>
        </w:rPr>
        <w:t xml:space="preserve"> within the group setting</w:t>
      </w:r>
      <w:r w:rsidR="19A1811B" w:rsidRPr="1CEAB116">
        <w:rPr>
          <w:rFonts w:eastAsiaTheme="minorEastAsia"/>
          <w:color w:val="000000" w:themeColor="text1"/>
          <w:sz w:val="36"/>
          <w:szCs w:val="36"/>
          <w:lang w:eastAsia="en-GB"/>
        </w:rPr>
        <w:t>.</w:t>
      </w:r>
    </w:p>
    <w:p w14:paraId="28CF632D"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w:t>
      </w:r>
    </w:p>
    <w:p w14:paraId="371C88E5" w14:textId="0BA7B77C"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Q3-</w:t>
      </w:r>
      <w:commentRangeStart w:id="12"/>
      <w:r w:rsidRPr="205C2F1C">
        <w:rPr>
          <w:rFonts w:eastAsiaTheme="minorEastAsia"/>
          <w:sz w:val="36"/>
          <w:szCs w:val="36"/>
          <w:lang w:eastAsia="en-GB"/>
        </w:rPr>
        <w:t xml:space="preserve">To </w:t>
      </w:r>
      <w:r w:rsidR="00C65C56" w:rsidRPr="205C2F1C">
        <w:rPr>
          <w:rFonts w:eastAsiaTheme="minorEastAsia"/>
          <w:sz w:val="36"/>
          <w:szCs w:val="36"/>
          <w:lang w:eastAsia="en-GB"/>
        </w:rPr>
        <w:t>e</w:t>
      </w:r>
      <w:r w:rsidR="00B04441" w:rsidRPr="205C2F1C">
        <w:rPr>
          <w:rFonts w:eastAsiaTheme="minorEastAsia"/>
          <w:sz w:val="36"/>
          <w:szCs w:val="36"/>
          <w:lang w:eastAsia="en-GB"/>
        </w:rPr>
        <w:t>xplore</w:t>
      </w:r>
      <w:r w:rsidRPr="205C2F1C">
        <w:rPr>
          <w:rFonts w:eastAsiaTheme="minorEastAsia"/>
          <w:sz w:val="36"/>
          <w:szCs w:val="36"/>
          <w:lang w:eastAsia="en-GB"/>
        </w:rPr>
        <w:t xml:space="preserve"> the barriers of online engagement? </w:t>
      </w:r>
      <w:commentRangeEnd w:id="12"/>
      <w:r>
        <w:rPr>
          <w:rStyle w:val="CommentReference"/>
        </w:rPr>
        <w:commentReference w:id="12"/>
      </w:r>
    </w:p>
    <w:p w14:paraId="5CBC80F9"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w:t>
      </w:r>
    </w:p>
    <w:p w14:paraId="46ACAABF"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There are a wide range or barriers or issues that may prevent people engaging fully with singing activities in an online setting, however there are also many strategies to try to prevent this happening.  </w:t>
      </w:r>
    </w:p>
    <w:p w14:paraId="691F3681"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One the key issues is the lack of assess to or a poor understanding of tech. One of the ways around this maybe to use platforms people are more used to such as Facebook or Zoom.  Continuing with the same platform so people become more familiar with it or even giving training or tutorials to put people at ease when using these platforms. </w:t>
      </w:r>
    </w:p>
    <w:p w14:paraId="6D7AD9E3"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Time lags can interrupt and disorient participants, but hopefully not discourage people enough to prevent participation. </w:t>
      </w:r>
    </w:p>
    <w:p w14:paraId="1D05D04E"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Some people may feel that online activities are too passive and experience apathy at engaging with them. Singing however is an excellent way to, present people with activities that are inclusive and engaging. Also being able to participate from the comfort of your own home may allow those that have had difficulties attending in person now be able to join in. Presentation of your chosen activity is crucial to setting the tone and engaging people from the start.  </w:t>
      </w:r>
    </w:p>
    <w:p w14:paraId="0314F71D"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 Online platforms make it difficult for many people to engage with others due to lack of physical cues, there may be some misinterpretation of events or inappropriate reactions that may cause participants' undue stress. Additionally, people may experience a sense of overload, this could be overcome by keeping sessions short and</w:t>
      </w:r>
      <w:r w:rsidRPr="205C2F1C">
        <w:rPr>
          <w:rFonts w:eastAsiaTheme="minorEastAsia"/>
          <w:color w:val="000000" w:themeColor="text1"/>
          <w:sz w:val="36"/>
          <w:szCs w:val="36"/>
          <w:lang w:eastAsia="en-GB"/>
        </w:rPr>
        <w:t> light-hearted. (Arbise, </w:t>
      </w:r>
      <w:r w:rsidRPr="205C2F1C">
        <w:rPr>
          <w:rFonts w:eastAsiaTheme="minorEastAsia"/>
          <w:sz w:val="36"/>
          <w:szCs w:val="36"/>
          <w:lang w:eastAsia="en-GB"/>
        </w:rPr>
        <w:t>2021) </w:t>
      </w:r>
    </w:p>
    <w:p w14:paraId="5658BE8B" w14:textId="77777777"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Although there are difficulties with online engagement with the help and support of the group there are ways of helping to alleviate the some of the strains of the group such below. </w:t>
      </w:r>
    </w:p>
    <w:p w14:paraId="2592BE61" w14:textId="527DD7D2" w:rsidR="003B7E23" w:rsidRPr="00DF7987" w:rsidRDefault="003B7E23" w:rsidP="205C2F1C">
      <w:pPr>
        <w:textAlignment w:val="baseline"/>
        <w:rPr>
          <w:rFonts w:eastAsiaTheme="minorEastAsia"/>
          <w:sz w:val="36"/>
          <w:szCs w:val="36"/>
          <w:lang w:eastAsia="en-GB"/>
        </w:rPr>
      </w:pPr>
      <w:r w:rsidRPr="205C2F1C">
        <w:rPr>
          <w:rFonts w:eastAsiaTheme="minorEastAsia"/>
          <w:sz w:val="36"/>
          <w:szCs w:val="36"/>
          <w:lang w:eastAsia="en-GB"/>
        </w:rPr>
        <w:t>As stated by Briggs (2015) some of the best ways to overcome social barriers are early engagement with participants, setting up introductory sessions to allow the participants to get to each other and to allow them to start working in groups providing learning opportunities along the way and to encourage sharing within the groups to allow the group to bond and form natural interpersonal relationships.  </w:t>
      </w:r>
      <w:r w:rsidRPr="205C2F1C">
        <w:rPr>
          <w:rFonts w:eastAsiaTheme="minorEastAsia"/>
          <w:color w:val="000000" w:themeColor="text1"/>
          <w:sz w:val="36"/>
          <w:szCs w:val="36"/>
          <w:lang w:eastAsia="en-GB"/>
        </w:rPr>
        <w:t>(Briggs, 2015) </w:t>
      </w:r>
    </w:p>
    <w:p w14:paraId="18A69F64" w14:textId="527DD7D2" w:rsidR="00224052" w:rsidRDefault="003B7E23" w:rsidP="205C2F1C">
      <w:pPr>
        <w:textAlignment w:val="baseline"/>
        <w:rPr>
          <w:rFonts w:eastAsiaTheme="minorEastAsia"/>
          <w:color w:val="000000" w:themeColor="text1"/>
          <w:sz w:val="36"/>
          <w:szCs w:val="36"/>
          <w:lang w:eastAsia="en-GB"/>
        </w:rPr>
      </w:pPr>
      <w:r w:rsidRPr="205C2F1C">
        <w:rPr>
          <w:rFonts w:eastAsiaTheme="minorEastAsia"/>
          <w:color w:val="000000" w:themeColor="text1"/>
          <w:sz w:val="36"/>
          <w:szCs w:val="36"/>
          <w:lang w:eastAsia="en-GB"/>
        </w:rPr>
        <w:t>However, during the pandemic there has been a large increase in opportunities for online singing. These unique platforms have the advantage of bringing people all over the world together to experience feelings of joy and human connection. This unique opportunity may well have been a great source, (and perhaps their only source</w:t>
      </w:r>
      <w:r w:rsidR="007576C1">
        <w:rPr>
          <w:rFonts w:eastAsiaTheme="minorEastAsia"/>
          <w:color w:val="000000" w:themeColor="text1"/>
          <w:sz w:val="36"/>
          <w:szCs w:val="36"/>
          <w:lang w:eastAsia="en-GB"/>
        </w:rPr>
        <w:t>)</w:t>
      </w:r>
    </w:p>
    <w:p w14:paraId="099E5E97" w14:textId="16D0F7F7"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w:t>
      </w:r>
      <w:r w:rsidR="00BB36F7">
        <w:rPr>
          <w:rFonts w:eastAsiaTheme="minorEastAsia"/>
          <w:color w:val="000000" w:themeColor="text1"/>
          <w:sz w:val="36"/>
          <w:szCs w:val="36"/>
          <w:lang w:eastAsia="en-GB"/>
        </w:rPr>
        <w:t xml:space="preserve">Of </w:t>
      </w:r>
      <w:r w:rsidRPr="205C2F1C">
        <w:rPr>
          <w:rFonts w:eastAsiaTheme="minorEastAsia"/>
          <w:color w:val="000000" w:themeColor="text1"/>
          <w:sz w:val="36"/>
          <w:szCs w:val="36"/>
          <w:lang w:eastAsia="en-GB"/>
        </w:rPr>
        <w:t>comfort to those people who are shielding or isolated during this pandemic</w:t>
      </w:r>
      <w:r w:rsidR="0DBC7994" w:rsidRPr="68A94907">
        <w:rPr>
          <w:rFonts w:eastAsiaTheme="minorEastAsia"/>
          <w:color w:val="000000" w:themeColor="text1"/>
          <w:sz w:val="36"/>
          <w:szCs w:val="36"/>
          <w:lang w:eastAsia="en-GB"/>
        </w:rPr>
        <w:t>. (</w:t>
      </w:r>
      <w:r w:rsidRPr="205C2F1C">
        <w:rPr>
          <w:rFonts w:eastAsiaTheme="minorEastAsia"/>
          <w:color w:val="000000" w:themeColor="text1"/>
          <w:sz w:val="36"/>
          <w:szCs w:val="36"/>
          <w:lang w:eastAsia="en-GB"/>
        </w:rPr>
        <w:t>The sofa singers, 2020</w:t>
      </w:r>
      <w:r w:rsidRPr="68A94907">
        <w:rPr>
          <w:rFonts w:eastAsiaTheme="minorEastAsia"/>
          <w:color w:val="000000" w:themeColor="text1"/>
          <w:sz w:val="36"/>
          <w:szCs w:val="36"/>
          <w:lang w:eastAsia="en-GB"/>
        </w:rPr>
        <w:t>)</w:t>
      </w:r>
      <w:r w:rsidR="377899E2" w:rsidRPr="68A94907">
        <w:rPr>
          <w:rFonts w:eastAsiaTheme="minorEastAsia"/>
          <w:color w:val="000000" w:themeColor="text1"/>
          <w:sz w:val="36"/>
          <w:szCs w:val="36"/>
          <w:lang w:eastAsia="en-GB"/>
        </w:rPr>
        <w:t xml:space="preserve"> </w:t>
      </w:r>
      <w:r w:rsidRPr="205C2F1C">
        <w:rPr>
          <w:rFonts w:eastAsiaTheme="minorEastAsia"/>
          <w:color w:val="000000" w:themeColor="text1"/>
          <w:sz w:val="36"/>
          <w:szCs w:val="36"/>
          <w:lang w:eastAsia="en-GB"/>
        </w:rPr>
        <w:t>As this group have</w:t>
      </w:r>
      <w:r w:rsidR="00611E2A">
        <w:rPr>
          <w:rFonts w:eastAsiaTheme="minorEastAsia"/>
          <w:color w:val="000000" w:themeColor="text1"/>
          <w:sz w:val="36"/>
          <w:szCs w:val="36"/>
          <w:lang w:eastAsia="en-GB"/>
        </w:rPr>
        <w:t xml:space="preserve"> shown in the successes</w:t>
      </w:r>
      <w:r w:rsidR="00AE4627">
        <w:rPr>
          <w:rFonts w:eastAsiaTheme="minorEastAsia"/>
          <w:color w:val="000000" w:themeColor="text1"/>
          <w:sz w:val="36"/>
          <w:szCs w:val="36"/>
          <w:lang w:eastAsia="en-GB"/>
        </w:rPr>
        <w:t xml:space="preserve">, engagement </w:t>
      </w:r>
      <w:r w:rsidR="00611E2A">
        <w:rPr>
          <w:rFonts w:eastAsiaTheme="minorEastAsia"/>
          <w:color w:val="000000" w:themeColor="text1"/>
          <w:sz w:val="36"/>
          <w:szCs w:val="36"/>
          <w:lang w:eastAsia="en-GB"/>
        </w:rPr>
        <w:t xml:space="preserve">and </w:t>
      </w:r>
      <w:r w:rsidR="00133459">
        <w:rPr>
          <w:rFonts w:eastAsiaTheme="minorEastAsia"/>
          <w:color w:val="000000" w:themeColor="text1"/>
          <w:sz w:val="36"/>
          <w:szCs w:val="36"/>
          <w:lang w:eastAsia="en-GB"/>
        </w:rPr>
        <w:t xml:space="preserve">outcomes of their </w:t>
      </w:r>
      <w:r w:rsidR="00AE4627">
        <w:rPr>
          <w:rFonts w:eastAsiaTheme="minorEastAsia"/>
          <w:color w:val="000000" w:themeColor="text1"/>
          <w:sz w:val="36"/>
          <w:szCs w:val="36"/>
          <w:lang w:eastAsia="en-GB"/>
        </w:rPr>
        <w:t>participants.</w:t>
      </w:r>
      <w:r w:rsidRPr="205C2F1C">
        <w:rPr>
          <w:rFonts w:eastAsiaTheme="minorEastAsia"/>
          <w:color w:val="000000" w:themeColor="text1"/>
          <w:sz w:val="36"/>
          <w:szCs w:val="36"/>
          <w:lang w:eastAsia="en-GB"/>
        </w:rPr>
        <w:t> </w:t>
      </w:r>
    </w:p>
    <w:p w14:paraId="1B9F880C" w14:textId="77777777" w:rsidR="003B7E23" w:rsidRPr="00DF7987" w:rsidRDefault="003B7E23" w:rsidP="205C2F1C">
      <w:pPr>
        <w:textAlignment w:val="baseline"/>
        <w:rPr>
          <w:rFonts w:eastAsiaTheme="minorEastAsia"/>
          <w:sz w:val="36"/>
          <w:szCs w:val="36"/>
          <w:lang w:eastAsia="en-GB"/>
        </w:rPr>
      </w:pPr>
      <w:r w:rsidRPr="205C2F1C">
        <w:rPr>
          <w:rFonts w:eastAsiaTheme="minorEastAsia"/>
          <w:color w:val="000000" w:themeColor="text1"/>
          <w:sz w:val="36"/>
          <w:szCs w:val="36"/>
          <w:lang w:eastAsia="en-GB"/>
        </w:rPr>
        <w:t> </w:t>
      </w:r>
    </w:p>
    <w:p w14:paraId="5232E8E2" w14:textId="48A25724" w:rsidR="003B7E23" w:rsidRDefault="003B7E23" w:rsidP="205C2F1C">
      <w:pPr>
        <w:textAlignment w:val="baseline"/>
        <w:rPr>
          <w:rFonts w:eastAsiaTheme="minorEastAsia"/>
          <w:sz w:val="36"/>
          <w:szCs w:val="36"/>
          <w:lang w:eastAsia="en-GB"/>
        </w:rPr>
      </w:pPr>
      <w:r w:rsidRPr="205C2F1C">
        <w:rPr>
          <w:rFonts w:eastAsiaTheme="minorEastAsia"/>
          <w:sz w:val="36"/>
          <w:szCs w:val="36"/>
          <w:lang w:eastAsia="en-GB"/>
        </w:rPr>
        <w:t>Q4-Which particular aspects of choral singing have a positive effect on mental health for the Individual and group? </w:t>
      </w:r>
    </w:p>
    <w:p w14:paraId="16F5D7E6" w14:textId="11CC8039" w:rsidR="002566F6" w:rsidRDefault="00303358" w:rsidP="205C2F1C">
      <w:pPr>
        <w:textAlignment w:val="baseline"/>
        <w:rPr>
          <w:rFonts w:eastAsiaTheme="minorEastAsia"/>
          <w:sz w:val="36"/>
          <w:szCs w:val="36"/>
          <w:lang w:eastAsia="en-GB"/>
        </w:rPr>
      </w:pPr>
      <w:r w:rsidRPr="205C2F1C">
        <w:rPr>
          <w:rFonts w:eastAsiaTheme="minorEastAsia"/>
          <w:sz w:val="36"/>
          <w:szCs w:val="36"/>
          <w:lang w:eastAsia="en-GB"/>
        </w:rPr>
        <w:t xml:space="preserve"> </w:t>
      </w:r>
      <w:r w:rsidR="00AA23FC" w:rsidRPr="205C2F1C">
        <w:rPr>
          <w:rFonts w:eastAsiaTheme="minorEastAsia"/>
          <w:sz w:val="36"/>
          <w:szCs w:val="36"/>
          <w:lang w:eastAsia="en-GB"/>
        </w:rPr>
        <w:t>Rep</w:t>
      </w:r>
      <w:r w:rsidR="00241E7C" w:rsidRPr="205C2F1C">
        <w:rPr>
          <w:rFonts w:eastAsiaTheme="minorEastAsia"/>
          <w:sz w:val="36"/>
          <w:szCs w:val="36"/>
          <w:lang w:eastAsia="en-GB"/>
        </w:rPr>
        <w:t xml:space="preserve">orts confirm that choral singing has </w:t>
      </w:r>
      <w:r w:rsidR="003D4501" w:rsidRPr="205C2F1C">
        <w:rPr>
          <w:rFonts w:eastAsiaTheme="minorEastAsia"/>
          <w:sz w:val="36"/>
          <w:szCs w:val="36"/>
          <w:lang w:eastAsia="en-GB"/>
        </w:rPr>
        <w:t>positiv</w:t>
      </w:r>
      <w:r w:rsidR="00B01274" w:rsidRPr="205C2F1C">
        <w:rPr>
          <w:rFonts w:eastAsiaTheme="minorEastAsia"/>
          <w:sz w:val="36"/>
          <w:szCs w:val="36"/>
          <w:lang w:eastAsia="en-GB"/>
        </w:rPr>
        <w:t>e effects (</w:t>
      </w:r>
      <w:r w:rsidR="00BC3FB8" w:rsidRPr="205C2F1C">
        <w:rPr>
          <w:rFonts w:eastAsiaTheme="minorEastAsia"/>
          <w:sz w:val="36"/>
          <w:szCs w:val="36"/>
          <w:lang w:eastAsia="en-GB"/>
        </w:rPr>
        <w:t>the d</w:t>
      </w:r>
      <w:r w:rsidR="00B01274" w:rsidRPr="205C2F1C">
        <w:rPr>
          <w:rFonts w:eastAsiaTheme="minorEastAsia"/>
          <w:sz w:val="36"/>
          <w:szCs w:val="36"/>
          <w:lang w:eastAsia="en-GB"/>
        </w:rPr>
        <w:t xml:space="preserve">ata was </w:t>
      </w:r>
      <w:r w:rsidR="00F119B8" w:rsidRPr="205C2F1C">
        <w:rPr>
          <w:rFonts w:eastAsiaTheme="minorEastAsia"/>
          <w:sz w:val="36"/>
          <w:szCs w:val="36"/>
          <w:lang w:eastAsia="en-GB"/>
        </w:rPr>
        <w:t>compiled</w:t>
      </w:r>
      <w:r w:rsidR="00B01274" w:rsidRPr="205C2F1C">
        <w:rPr>
          <w:rFonts w:eastAsiaTheme="minorEastAsia"/>
          <w:sz w:val="36"/>
          <w:szCs w:val="36"/>
          <w:lang w:eastAsia="en-GB"/>
        </w:rPr>
        <w:t xml:space="preserve"> using </w:t>
      </w:r>
      <w:r w:rsidR="00F119B8" w:rsidRPr="205C2F1C">
        <w:rPr>
          <w:rFonts w:eastAsiaTheme="minorEastAsia"/>
          <w:sz w:val="36"/>
          <w:szCs w:val="36"/>
          <w:lang w:eastAsia="en-GB"/>
        </w:rPr>
        <w:t>questionnaires</w:t>
      </w:r>
      <w:r w:rsidR="22DA6EA8" w:rsidRPr="68A94907">
        <w:rPr>
          <w:rFonts w:eastAsiaTheme="minorEastAsia"/>
          <w:sz w:val="36"/>
          <w:szCs w:val="36"/>
          <w:lang w:eastAsia="en-GB"/>
        </w:rPr>
        <w:t>)</w:t>
      </w:r>
      <w:r w:rsidR="007466A9" w:rsidRPr="205C2F1C">
        <w:rPr>
          <w:rFonts w:eastAsiaTheme="minorEastAsia"/>
          <w:sz w:val="36"/>
          <w:szCs w:val="36"/>
          <w:lang w:eastAsia="en-GB"/>
        </w:rPr>
        <w:t xml:space="preserve"> both on health and </w:t>
      </w:r>
      <w:r w:rsidR="00F119B8" w:rsidRPr="205C2F1C">
        <w:rPr>
          <w:rFonts w:eastAsiaTheme="minorEastAsia"/>
          <w:sz w:val="36"/>
          <w:szCs w:val="36"/>
          <w:lang w:eastAsia="en-GB"/>
        </w:rPr>
        <w:t xml:space="preserve">when treating mental illness. </w:t>
      </w:r>
      <w:r w:rsidR="00173642" w:rsidRPr="205C2F1C">
        <w:rPr>
          <w:rFonts w:eastAsiaTheme="minorEastAsia"/>
          <w:sz w:val="36"/>
          <w:szCs w:val="36"/>
          <w:lang w:eastAsia="en-GB"/>
        </w:rPr>
        <w:t>Moreover</w:t>
      </w:r>
      <w:r w:rsidR="698A808F" w:rsidRPr="68A94907">
        <w:rPr>
          <w:rFonts w:eastAsiaTheme="minorEastAsia"/>
          <w:sz w:val="36"/>
          <w:szCs w:val="36"/>
          <w:lang w:eastAsia="en-GB"/>
        </w:rPr>
        <w:t>,</w:t>
      </w:r>
      <w:r w:rsidR="00173642" w:rsidRPr="205C2F1C">
        <w:rPr>
          <w:rFonts w:eastAsiaTheme="minorEastAsia"/>
          <w:sz w:val="36"/>
          <w:szCs w:val="36"/>
          <w:lang w:eastAsia="en-GB"/>
        </w:rPr>
        <w:t xml:space="preserve"> the results also showed these benefits were available to a wide cross section of the population</w:t>
      </w:r>
      <w:r w:rsidR="007716AB" w:rsidRPr="205C2F1C">
        <w:rPr>
          <w:rFonts w:eastAsiaTheme="minorEastAsia"/>
          <w:sz w:val="36"/>
          <w:szCs w:val="36"/>
          <w:lang w:eastAsia="en-GB"/>
        </w:rPr>
        <w:t xml:space="preserve">, </w:t>
      </w:r>
      <w:r w:rsidR="007F512B" w:rsidRPr="205C2F1C">
        <w:rPr>
          <w:rFonts w:eastAsiaTheme="minorEastAsia"/>
          <w:sz w:val="36"/>
          <w:szCs w:val="36"/>
          <w:lang w:eastAsia="en-GB"/>
        </w:rPr>
        <w:t xml:space="preserve">independent of their </w:t>
      </w:r>
      <w:r w:rsidR="000F61CC" w:rsidRPr="205C2F1C">
        <w:rPr>
          <w:rFonts w:eastAsiaTheme="minorEastAsia"/>
          <w:sz w:val="36"/>
          <w:szCs w:val="36"/>
          <w:lang w:eastAsia="en-GB"/>
        </w:rPr>
        <w:t xml:space="preserve">age, gender, </w:t>
      </w:r>
      <w:r w:rsidR="00B765B5" w:rsidRPr="205C2F1C">
        <w:rPr>
          <w:rFonts w:eastAsiaTheme="minorEastAsia"/>
          <w:sz w:val="36"/>
          <w:szCs w:val="36"/>
          <w:lang w:eastAsia="en-GB"/>
        </w:rPr>
        <w:t>nationality or current state of wellbeing.</w:t>
      </w:r>
      <w:r w:rsidR="00B25431" w:rsidRPr="205C2F1C">
        <w:rPr>
          <w:rFonts w:eastAsiaTheme="minorEastAsia"/>
          <w:sz w:val="36"/>
          <w:szCs w:val="36"/>
          <w:lang w:eastAsia="en-GB"/>
        </w:rPr>
        <w:t xml:space="preserve"> The</w:t>
      </w:r>
      <w:r w:rsidR="00292E71" w:rsidRPr="205C2F1C">
        <w:rPr>
          <w:rFonts w:eastAsiaTheme="minorEastAsia"/>
          <w:sz w:val="36"/>
          <w:szCs w:val="36"/>
          <w:lang w:eastAsia="en-GB"/>
        </w:rPr>
        <w:t>se</w:t>
      </w:r>
      <w:r w:rsidR="00E47ACC" w:rsidRPr="205C2F1C">
        <w:rPr>
          <w:rFonts w:eastAsiaTheme="minorEastAsia"/>
          <w:sz w:val="36"/>
          <w:szCs w:val="36"/>
          <w:lang w:eastAsia="en-GB"/>
        </w:rPr>
        <w:t xml:space="preserve"> </w:t>
      </w:r>
      <w:r w:rsidR="00292E71" w:rsidRPr="205C2F1C">
        <w:rPr>
          <w:rFonts w:eastAsiaTheme="minorEastAsia"/>
          <w:sz w:val="36"/>
          <w:szCs w:val="36"/>
          <w:lang w:eastAsia="en-GB"/>
        </w:rPr>
        <w:t>amateur</w:t>
      </w:r>
      <w:r w:rsidR="00E47ACC" w:rsidRPr="205C2F1C">
        <w:rPr>
          <w:rFonts w:eastAsiaTheme="minorEastAsia"/>
          <w:sz w:val="36"/>
          <w:szCs w:val="36"/>
          <w:lang w:eastAsia="en-GB"/>
        </w:rPr>
        <w:t xml:space="preserve"> singers reported </w:t>
      </w:r>
      <w:r w:rsidR="003950AF" w:rsidRPr="205C2F1C">
        <w:rPr>
          <w:rFonts w:eastAsiaTheme="minorEastAsia"/>
          <w:sz w:val="36"/>
          <w:szCs w:val="36"/>
          <w:lang w:eastAsia="en-GB"/>
        </w:rPr>
        <w:t xml:space="preserve">a </w:t>
      </w:r>
      <w:r w:rsidR="009B6465" w:rsidRPr="205C2F1C">
        <w:rPr>
          <w:rFonts w:eastAsiaTheme="minorEastAsia"/>
          <w:sz w:val="36"/>
          <w:szCs w:val="36"/>
          <w:lang w:eastAsia="en-GB"/>
        </w:rPr>
        <w:t xml:space="preserve">wide range of benefits that in </w:t>
      </w:r>
      <w:r w:rsidR="00B25431" w:rsidRPr="205C2F1C">
        <w:rPr>
          <w:rFonts w:eastAsiaTheme="minorEastAsia"/>
          <w:sz w:val="36"/>
          <w:szCs w:val="36"/>
          <w:lang w:eastAsia="en-GB"/>
        </w:rPr>
        <w:t xml:space="preserve">included </w:t>
      </w:r>
      <w:r w:rsidR="00FE47BD" w:rsidRPr="205C2F1C">
        <w:rPr>
          <w:rFonts w:eastAsiaTheme="minorEastAsia"/>
          <w:sz w:val="36"/>
          <w:szCs w:val="36"/>
          <w:lang w:eastAsia="en-GB"/>
        </w:rPr>
        <w:t>social, emotional</w:t>
      </w:r>
      <w:r w:rsidR="57DB1112" w:rsidRPr="68A94907">
        <w:rPr>
          <w:rFonts w:eastAsiaTheme="minorEastAsia"/>
          <w:sz w:val="36"/>
          <w:szCs w:val="36"/>
          <w:lang w:eastAsia="en-GB"/>
        </w:rPr>
        <w:t xml:space="preserve">, </w:t>
      </w:r>
      <w:r w:rsidR="001B5501" w:rsidRPr="205C2F1C">
        <w:rPr>
          <w:rFonts w:eastAsiaTheme="minorEastAsia"/>
          <w:sz w:val="36"/>
          <w:szCs w:val="36"/>
          <w:lang w:eastAsia="en-GB"/>
        </w:rPr>
        <w:t>physical</w:t>
      </w:r>
      <w:r w:rsidR="001B10E5" w:rsidRPr="205C2F1C">
        <w:rPr>
          <w:rFonts w:eastAsiaTheme="minorEastAsia"/>
          <w:sz w:val="36"/>
          <w:szCs w:val="36"/>
          <w:lang w:eastAsia="en-GB"/>
        </w:rPr>
        <w:t xml:space="preserve"> and </w:t>
      </w:r>
      <w:r w:rsidR="00B25431" w:rsidRPr="205C2F1C">
        <w:rPr>
          <w:rFonts w:eastAsiaTheme="minorEastAsia"/>
          <w:sz w:val="36"/>
          <w:szCs w:val="36"/>
          <w:lang w:eastAsia="en-GB"/>
        </w:rPr>
        <w:t>cognitive</w:t>
      </w:r>
      <w:r w:rsidR="00373BD2" w:rsidRPr="205C2F1C">
        <w:rPr>
          <w:rFonts w:eastAsiaTheme="minorEastAsia"/>
          <w:sz w:val="36"/>
          <w:szCs w:val="36"/>
          <w:lang w:eastAsia="en-GB"/>
        </w:rPr>
        <w:t xml:space="preserve"> </w:t>
      </w:r>
      <w:r w:rsidR="003E48D1" w:rsidRPr="205C2F1C">
        <w:rPr>
          <w:rFonts w:eastAsiaTheme="minorEastAsia"/>
          <w:sz w:val="36"/>
          <w:szCs w:val="36"/>
          <w:lang w:eastAsia="en-GB"/>
        </w:rPr>
        <w:t>benefits.</w:t>
      </w:r>
    </w:p>
    <w:p w14:paraId="2E3FB50A" w14:textId="7A3E12FD" w:rsidR="00303358" w:rsidRDefault="00303358" w:rsidP="205C2F1C">
      <w:pPr>
        <w:rPr>
          <w:rFonts w:eastAsiaTheme="minorEastAsia"/>
          <w:i/>
          <w:iCs/>
          <w:color w:val="000000" w:themeColor="text1"/>
          <w:sz w:val="36"/>
          <w:szCs w:val="36"/>
          <w:lang w:eastAsia="en-GB"/>
        </w:rPr>
      </w:pPr>
      <w:r w:rsidRPr="205C2F1C">
        <w:rPr>
          <w:rFonts w:eastAsiaTheme="minorEastAsia"/>
          <w:color w:val="000000" w:themeColor="text1"/>
          <w:sz w:val="36"/>
          <w:szCs w:val="36"/>
          <w:lang w:eastAsia="en-GB"/>
        </w:rPr>
        <w:t>(</w:t>
      </w:r>
      <w:r w:rsidR="002566F6" w:rsidRPr="205C2F1C">
        <w:rPr>
          <w:rFonts w:eastAsiaTheme="minorEastAsia"/>
          <w:color w:val="000000" w:themeColor="text1"/>
          <w:sz w:val="36"/>
          <w:szCs w:val="36"/>
          <w:lang w:eastAsia="en-GB"/>
        </w:rPr>
        <w:t>Livesey, 2012)</w:t>
      </w:r>
      <w:r w:rsidR="002566F6" w:rsidRPr="205C2F1C">
        <w:rPr>
          <w:rFonts w:eastAsiaTheme="minorEastAsia"/>
          <w:i/>
          <w:iCs/>
          <w:color w:val="000000" w:themeColor="text1"/>
          <w:sz w:val="36"/>
          <w:szCs w:val="36"/>
          <w:lang w:eastAsia="en-GB"/>
        </w:rPr>
        <w:t> </w:t>
      </w:r>
    </w:p>
    <w:p w14:paraId="27B8F58E" w14:textId="5B53956D" w:rsidR="205C2F1C" w:rsidRDefault="205C2F1C" w:rsidP="205C2F1C">
      <w:pPr>
        <w:rPr>
          <w:rFonts w:eastAsiaTheme="minorEastAsia"/>
          <w:i/>
          <w:iCs/>
          <w:color w:val="000000" w:themeColor="text1"/>
          <w:sz w:val="36"/>
          <w:szCs w:val="36"/>
          <w:lang w:eastAsia="en-GB"/>
        </w:rPr>
      </w:pPr>
    </w:p>
    <w:p w14:paraId="7E2FE32D" w14:textId="6BEBE57B" w:rsidR="0580DEA5" w:rsidRDefault="0580DEA5" w:rsidP="205C2F1C">
      <w:pPr>
        <w:ind w:left="720" w:hanging="720"/>
        <w:rPr>
          <w:rFonts w:ascii="Calibri" w:eastAsia="Times New Roman" w:hAnsi="Calibri" w:cs="Calibri"/>
          <w:color w:val="000000" w:themeColor="text1"/>
          <w:sz w:val="36"/>
          <w:szCs w:val="36"/>
          <w:lang w:eastAsia="en-GB"/>
        </w:rPr>
      </w:pPr>
      <w:r w:rsidRPr="205C2F1C">
        <w:rPr>
          <w:rFonts w:eastAsiaTheme="minorEastAsia"/>
          <w:i/>
          <w:iCs/>
          <w:color w:val="000000" w:themeColor="text1"/>
          <w:sz w:val="36"/>
          <w:szCs w:val="36"/>
          <w:lang w:eastAsia="en-GB"/>
        </w:rPr>
        <w:t xml:space="preserve">        </w:t>
      </w:r>
      <w:r w:rsidR="432B98AC" w:rsidRPr="205C2F1C">
        <w:rPr>
          <w:rFonts w:eastAsiaTheme="minorEastAsia"/>
          <w:i/>
          <w:iCs/>
          <w:color w:val="000000" w:themeColor="text1"/>
          <w:sz w:val="36"/>
          <w:szCs w:val="36"/>
          <w:lang w:eastAsia="en-GB"/>
        </w:rPr>
        <w:t xml:space="preserve"> </w:t>
      </w:r>
      <w:r w:rsidR="432B98AC" w:rsidRPr="205C2F1C">
        <w:rPr>
          <w:rFonts w:ascii="Calibri" w:eastAsia="Calibri" w:hAnsi="Calibri" w:cs="Calibri"/>
          <w:color w:val="2D2D2D"/>
          <w:sz w:val="36"/>
          <w:szCs w:val="36"/>
        </w:rPr>
        <w:t>Over the past 50 years, more than 300 studies have explored the combined psychological and biological value of psychosocial interventions, from mindfulness to yoga to the arts, for cancer patients, survivors and carers</w:t>
      </w:r>
      <w:r w:rsidR="50678E1E" w:rsidRPr="205C2F1C">
        <w:rPr>
          <w:rFonts w:ascii="Calibri" w:eastAsia="Calibri" w:hAnsi="Calibri" w:cs="Calibri"/>
          <w:color w:val="2D2D2D"/>
          <w:sz w:val="36"/>
          <w:szCs w:val="36"/>
        </w:rPr>
        <w:t>.</w:t>
      </w:r>
      <w:r w:rsidR="4CBE5DB5" w:rsidRPr="205C2F1C">
        <w:rPr>
          <w:rFonts w:ascii="Calibri" w:eastAsia="Calibri" w:hAnsi="Calibri" w:cs="Calibri"/>
          <w:color w:val="2D2D2D"/>
          <w:sz w:val="36"/>
          <w:szCs w:val="36"/>
        </w:rPr>
        <w:t xml:space="preserve"> Such evidence suggests that psychosocial interventions could play an important role in optimising health in people affected by cancer, helping to put patients in the best position to receive treatment or maintain remission and supporting staff and relatives who care for someone with cancer.  (</w:t>
      </w:r>
      <w:r w:rsidR="4CBE5DB5" w:rsidRPr="205C2F1C">
        <w:rPr>
          <w:rFonts w:ascii="Calibri" w:eastAsia="Times New Roman" w:hAnsi="Calibri" w:cs="Calibri"/>
          <w:color w:val="000000" w:themeColor="text1"/>
          <w:sz w:val="36"/>
          <w:szCs w:val="36"/>
          <w:lang w:eastAsia="en-GB"/>
        </w:rPr>
        <w:t>Dr Fancourt, D. et.al (2016)</w:t>
      </w:r>
      <w:r w:rsidR="5A691BD1" w:rsidRPr="205C2F1C">
        <w:rPr>
          <w:rFonts w:ascii="Calibri" w:eastAsia="Times New Roman" w:hAnsi="Calibri" w:cs="Calibri"/>
          <w:color w:val="000000" w:themeColor="text1"/>
          <w:sz w:val="36"/>
          <w:szCs w:val="36"/>
          <w:lang w:eastAsia="en-GB"/>
        </w:rPr>
        <w:t xml:space="preserve"> </w:t>
      </w:r>
    </w:p>
    <w:p w14:paraId="03D43FF1" w14:textId="2BB12AC0" w:rsidR="205C2F1C" w:rsidRDefault="205C2F1C" w:rsidP="205C2F1C">
      <w:pPr>
        <w:rPr>
          <w:rFonts w:eastAsiaTheme="minorEastAsia"/>
          <w:i/>
          <w:iCs/>
          <w:color w:val="000000" w:themeColor="text1"/>
          <w:sz w:val="36"/>
          <w:szCs w:val="36"/>
          <w:lang w:eastAsia="en-GB"/>
        </w:rPr>
      </w:pPr>
    </w:p>
    <w:p w14:paraId="5DABE02D" w14:textId="2327D734" w:rsidR="4A33519D" w:rsidRDefault="4A33519D" w:rsidP="205C2F1C">
      <w:pPr>
        <w:ind w:left="720"/>
        <w:rPr>
          <w:rFonts w:eastAsiaTheme="minorEastAsia"/>
          <w:sz w:val="36"/>
          <w:szCs w:val="36"/>
          <w:lang w:eastAsia="en-GB"/>
        </w:rPr>
      </w:pPr>
      <w:r w:rsidRPr="205C2F1C">
        <w:rPr>
          <w:rFonts w:eastAsiaTheme="minorEastAsia"/>
          <w:color w:val="333333"/>
          <w:sz w:val="36"/>
          <w:szCs w:val="36"/>
        </w:rPr>
        <w:t>Research on choirs and other forms of group singing has been conducted for several decades and there has been a recent focus on the potential health and well-being benefits, particularly in amateur singers. Experimental, quantitative, and qualitative studies show evidence of a range of biopsychosocial and well-being benefits to singers</w:t>
      </w:r>
      <w:r w:rsidR="1D523308" w:rsidRPr="205C2F1C">
        <w:rPr>
          <w:rFonts w:eastAsiaTheme="minorEastAsia"/>
          <w:color w:val="333333"/>
          <w:sz w:val="36"/>
          <w:szCs w:val="36"/>
        </w:rPr>
        <w:t>.</w:t>
      </w:r>
      <w:r w:rsidRPr="205C2F1C">
        <w:rPr>
          <w:rFonts w:eastAsiaTheme="minorEastAsia"/>
          <w:color w:val="333333"/>
          <w:sz w:val="36"/>
          <w:szCs w:val="36"/>
        </w:rPr>
        <w:t xml:space="preserve"> (</w:t>
      </w:r>
      <w:r w:rsidRPr="205C2F1C">
        <w:rPr>
          <w:rFonts w:eastAsiaTheme="minorEastAsia"/>
          <w:color w:val="000000" w:themeColor="text1"/>
          <w:sz w:val="36"/>
          <w:szCs w:val="36"/>
          <w:lang w:eastAsia="en-GB"/>
        </w:rPr>
        <w:t>Dingle, G. et al 2019)</w:t>
      </w:r>
    </w:p>
    <w:p w14:paraId="50C9FADF" w14:textId="015F05BB" w:rsidR="205C2F1C" w:rsidRDefault="205C2F1C" w:rsidP="205C2F1C">
      <w:pPr>
        <w:ind w:left="720"/>
        <w:rPr>
          <w:rFonts w:eastAsiaTheme="minorEastAsia"/>
          <w:color w:val="000000" w:themeColor="text1"/>
          <w:sz w:val="36"/>
          <w:szCs w:val="36"/>
          <w:lang w:eastAsia="en-GB"/>
        </w:rPr>
      </w:pPr>
    </w:p>
    <w:p w14:paraId="23723DFB" w14:textId="72CCE468" w:rsidR="483993AE" w:rsidRDefault="483993AE" w:rsidP="205C2F1C">
      <w:pPr>
        <w:spacing w:line="259" w:lineRule="auto"/>
        <w:rPr>
          <w:rFonts w:eastAsiaTheme="minorEastAsia"/>
          <w:color w:val="000000" w:themeColor="text1"/>
          <w:sz w:val="36"/>
          <w:szCs w:val="36"/>
          <w:lang w:eastAsia="en-GB"/>
        </w:rPr>
      </w:pPr>
      <w:r w:rsidRPr="68A94907">
        <w:rPr>
          <w:rFonts w:eastAsiaTheme="minorEastAsia"/>
          <w:color w:val="000000" w:themeColor="text1"/>
          <w:sz w:val="36"/>
          <w:szCs w:val="36"/>
          <w:lang w:eastAsia="en-GB"/>
        </w:rPr>
        <w:t xml:space="preserve">I have personally </w:t>
      </w:r>
      <w:r w:rsidR="5E38BA52" w:rsidRPr="68A94907">
        <w:rPr>
          <w:rFonts w:eastAsiaTheme="minorEastAsia"/>
          <w:color w:val="000000" w:themeColor="text1"/>
          <w:sz w:val="36"/>
          <w:szCs w:val="36"/>
          <w:lang w:eastAsia="en-GB"/>
        </w:rPr>
        <w:t>felt</w:t>
      </w:r>
      <w:r w:rsidRPr="68A94907">
        <w:rPr>
          <w:rFonts w:eastAsiaTheme="minorEastAsia"/>
          <w:color w:val="000000" w:themeColor="text1"/>
          <w:sz w:val="36"/>
          <w:szCs w:val="36"/>
          <w:lang w:eastAsia="en-GB"/>
        </w:rPr>
        <w:t xml:space="preserve"> the positive effects of choral singing within myself</w:t>
      </w:r>
      <w:r w:rsidR="4F3259B1" w:rsidRPr="68A94907">
        <w:rPr>
          <w:rFonts w:eastAsiaTheme="minorEastAsia"/>
          <w:color w:val="000000" w:themeColor="text1"/>
          <w:sz w:val="36"/>
          <w:szCs w:val="36"/>
          <w:lang w:eastAsia="en-GB"/>
        </w:rPr>
        <w:t xml:space="preserve"> at times of stress or feeling down I would always look forward to and really enjoy going to the choir nights and just letting go and hav</w:t>
      </w:r>
      <w:r w:rsidR="7EFF0C3A" w:rsidRPr="68A94907">
        <w:rPr>
          <w:rFonts w:eastAsiaTheme="minorEastAsia"/>
          <w:color w:val="000000" w:themeColor="text1"/>
          <w:sz w:val="36"/>
          <w:szCs w:val="36"/>
          <w:lang w:eastAsia="en-GB"/>
        </w:rPr>
        <w:t>ing a good sing with the group.</w:t>
      </w:r>
      <w:r w:rsidR="080A3673" w:rsidRPr="68A94907">
        <w:rPr>
          <w:rFonts w:eastAsiaTheme="minorEastAsia"/>
          <w:color w:val="000000" w:themeColor="text1"/>
          <w:sz w:val="36"/>
          <w:szCs w:val="36"/>
          <w:lang w:eastAsia="en-GB"/>
        </w:rPr>
        <w:t xml:space="preserve"> This is </w:t>
      </w:r>
      <w:r w:rsidR="4C917FE6" w:rsidRPr="68A94907">
        <w:rPr>
          <w:rFonts w:eastAsiaTheme="minorEastAsia"/>
          <w:color w:val="000000" w:themeColor="text1"/>
          <w:sz w:val="36"/>
          <w:szCs w:val="36"/>
          <w:lang w:eastAsia="en-GB"/>
        </w:rPr>
        <w:t>in</w:t>
      </w:r>
      <w:r w:rsidR="080A3673" w:rsidRPr="68A94907">
        <w:rPr>
          <w:rFonts w:eastAsiaTheme="minorEastAsia"/>
          <w:color w:val="000000" w:themeColor="text1"/>
          <w:sz w:val="36"/>
          <w:szCs w:val="36"/>
          <w:lang w:eastAsia="en-GB"/>
        </w:rPr>
        <w:t xml:space="preserve"> a large part the reason I chose to do a project I of this manner and although it is not my ideal </w:t>
      </w:r>
      <w:r w:rsidR="25F18ED8" w:rsidRPr="68A94907">
        <w:rPr>
          <w:rFonts w:eastAsiaTheme="minorEastAsia"/>
          <w:color w:val="000000" w:themeColor="text1"/>
          <w:sz w:val="36"/>
          <w:szCs w:val="36"/>
          <w:lang w:eastAsia="en-GB"/>
        </w:rPr>
        <w:t>project,</w:t>
      </w:r>
      <w:r w:rsidR="080A3673" w:rsidRPr="68A94907">
        <w:rPr>
          <w:rFonts w:eastAsiaTheme="minorEastAsia"/>
          <w:color w:val="000000" w:themeColor="text1"/>
          <w:sz w:val="36"/>
          <w:szCs w:val="36"/>
          <w:lang w:eastAsia="en-GB"/>
        </w:rPr>
        <w:t xml:space="preserve"> I </w:t>
      </w:r>
      <w:r w:rsidR="4877D7C8" w:rsidRPr="68A94907">
        <w:rPr>
          <w:rFonts w:eastAsiaTheme="minorEastAsia"/>
          <w:color w:val="000000" w:themeColor="text1"/>
          <w:sz w:val="36"/>
          <w:szCs w:val="36"/>
          <w:lang w:eastAsia="en-GB"/>
        </w:rPr>
        <w:t>believe</w:t>
      </w:r>
      <w:r w:rsidR="080A3673" w:rsidRPr="68A94907">
        <w:rPr>
          <w:rFonts w:eastAsiaTheme="minorEastAsia"/>
          <w:color w:val="000000" w:themeColor="text1"/>
          <w:sz w:val="36"/>
          <w:szCs w:val="36"/>
          <w:lang w:eastAsia="en-GB"/>
        </w:rPr>
        <w:t xml:space="preserve"> it will s</w:t>
      </w:r>
      <w:r w:rsidR="6EC1C210" w:rsidRPr="68A94907">
        <w:rPr>
          <w:rFonts w:eastAsiaTheme="minorEastAsia"/>
          <w:color w:val="000000" w:themeColor="text1"/>
          <w:sz w:val="36"/>
          <w:szCs w:val="36"/>
          <w:lang w:eastAsia="en-GB"/>
        </w:rPr>
        <w:t xml:space="preserve">how the necessity </w:t>
      </w:r>
      <w:r w:rsidR="74146C5B" w:rsidRPr="68A94907">
        <w:rPr>
          <w:rFonts w:eastAsiaTheme="minorEastAsia"/>
          <w:color w:val="000000" w:themeColor="text1"/>
          <w:sz w:val="36"/>
          <w:szCs w:val="36"/>
          <w:lang w:eastAsia="en-GB"/>
        </w:rPr>
        <w:t>for work of this type</w:t>
      </w:r>
      <w:r w:rsidR="5C06A931" w:rsidRPr="68A94907">
        <w:rPr>
          <w:rFonts w:eastAsiaTheme="minorEastAsia"/>
          <w:color w:val="000000" w:themeColor="text1"/>
          <w:sz w:val="36"/>
          <w:szCs w:val="36"/>
          <w:lang w:eastAsia="en-GB"/>
        </w:rPr>
        <w:t>. It is my opinion that there is</w:t>
      </w:r>
      <w:r w:rsidR="74146C5B" w:rsidRPr="68A94907">
        <w:rPr>
          <w:rFonts w:eastAsiaTheme="minorEastAsia"/>
          <w:color w:val="000000" w:themeColor="text1"/>
          <w:sz w:val="36"/>
          <w:szCs w:val="36"/>
          <w:lang w:eastAsia="en-GB"/>
        </w:rPr>
        <w:t xml:space="preserve"> more study needed especially for students</w:t>
      </w:r>
      <w:r w:rsidR="626D3F95" w:rsidRPr="68A94907">
        <w:rPr>
          <w:rFonts w:eastAsiaTheme="minorEastAsia"/>
          <w:color w:val="000000" w:themeColor="text1"/>
          <w:sz w:val="36"/>
          <w:szCs w:val="36"/>
          <w:lang w:eastAsia="en-GB"/>
        </w:rPr>
        <w:t>.</w:t>
      </w:r>
    </w:p>
    <w:p w14:paraId="39635A9D" w14:textId="59B25721" w:rsidR="00781957" w:rsidRDefault="009127A1" w:rsidP="205C2F1C">
      <w:pPr>
        <w:spacing w:line="259" w:lineRule="auto"/>
        <w:rPr>
          <w:rFonts w:eastAsiaTheme="minorEastAsia"/>
          <w:color w:val="000000" w:themeColor="text1"/>
          <w:sz w:val="36"/>
          <w:szCs w:val="36"/>
          <w:lang w:eastAsia="en-GB"/>
        </w:rPr>
      </w:pPr>
      <w:r>
        <w:rPr>
          <w:rFonts w:eastAsiaTheme="minorEastAsia"/>
          <w:color w:val="000000" w:themeColor="text1"/>
          <w:sz w:val="36"/>
          <w:szCs w:val="36"/>
          <w:lang w:eastAsia="en-GB"/>
        </w:rPr>
        <w:t>Both c</w:t>
      </w:r>
      <w:r w:rsidR="00AA5724">
        <w:rPr>
          <w:rFonts w:eastAsiaTheme="minorEastAsia"/>
          <w:color w:val="000000" w:themeColor="text1"/>
          <w:sz w:val="36"/>
          <w:szCs w:val="36"/>
          <w:lang w:eastAsia="en-GB"/>
        </w:rPr>
        <w:t>horal singing</w:t>
      </w:r>
      <w:r w:rsidR="008479BC">
        <w:rPr>
          <w:rFonts w:eastAsiaTheme="minorEastAsia"/>
          <w:color w:val="000000" w:themeColor="text1"/>
          <w:sz w:val="36"/>
          <w:szCs w:val="36"/>
          <w:lang w:eastAsia="en-GB"/>
        </w:rPr>
        <w:t xml:space="preserve"> </w:t>
      </w:r>
      <w:r w:rsidR="086208D7" w:rsidRPr="168704E0">
        <w:rPr>
          <w:rFonts w:eastAsiaTheme="minorEastAsia"/>
          <w:color w:val="000000" w:themeColor="text1"/>
          <w:sz w:val="36"/>
          <w:szCs w:val="36"/>
          <w:lang w:eastAsia="en-GB"/>
        </w:rPr>
        <w:t>and</w:t>
      </w:r>
      <w:r w:rsidR="008479BC">
        <w:rPr>
          <w:rFonts w:eastAsiaTheme="minorEastAsia"/>
          <w:color w:val="000000" w:themeColor="text1"/>
          <w:sz w:val="36"/>
          <w:szCs w:val="36"/>
          <w:lang w:eastAsia="en-GB"/>
        </w:rPr>
        <w:t xml:space="preserve"> even listening to singing </w:t>
      </w:r>
      <w:r w:rsidR="005039E1">
        <w:rPr>
          <w:rFonts w:eastAsiaTheme="minorEastAsia"/>
          <w:color w:val="000000" w:themeColor="text1"/>
          <w:sz w:val="36"/>
          <w:szCs w:val="36"/>
          <w:lang w:eastAsia="en-GB"/>
        </w:rPr>
        <w:t>can have a w</w:t>
      </w:r>
      <w:r w:rsidR="00D4070D">
        <w:rPr>
          <w:rFonts w:eastAsiaTheme="minorEastAsia"/>
          <w:color w:val="000000" w:themeColor="text1"/>
          <w:sz w:val="36"/>
          <w:szCs w:val="36"/>
          <w:lang w:eastAsia="en-GB"/>
        </w:rPr>
        <w:t>i</w:t>
      </w:r>
      <w:r w:rsidR="005039E1">
        <w:rPr>
          <w:rFonts w:eastAsiaTheme="minorEastAsia"/>
          <w:color w:val="000000" w:themeColor="text1"/>
          <w:sz w:val="36"/>
          <w:szCs w:val="36"/>
          <w:lang w:eastAsia="en-GB"/>
        </w:rPr>
        <w:t>de di</w:t>
      </w:r>
      <w:r w:rsidR="00AD256B">
        <w:rPr>
          <w:rFonts w:eastAsiaTheme="minorEastAsia"/>
          <w:color w:val="000000" w:themeColor="text1"/>
          <w:sz w:val="36"/>
          <w:szCs w:val="36"/>
          <w:lang w:eastAsia="en-GB"/>
        </w:rPr>
        <w:t xml:space="preserve">versity of </w:t>
      </w:r>
      <w:r w:rsidR="00D4070D">
        <w:rPr>
          <w:rFonts w:eastAsiaTheme="minorEastAsia"/>
          <w:color w:val="000000" w:themeColor="text1"/>
          <w:sz w:val="36"/>
          <w:szCs w:val="36"/>
          <w:lang w:eastAsia="en-GB"/>
        </w:rPr>
        <w:t xml:space="preserve">benefits, from </w:t>
      </w:r>
      <w:r w:rsidR="00007015">
        <w:rPr>
          <w:rFonts w:eastAsiaTheme="minorEastAsia"/>
          <w:color w:val="000000" w:themeColor="text1"/>
          <w:sz w:val="36"/>
          <w:szCs w:val="36"/>
          <w:lang w:eastAsia="en-GB"/>
        </w:rPr>
        <w:t xml:space="preserve">motivating maybe if you are exercising to healing a </w:t>
      </w:r>
      <w:r w:rsidR="00A927FF">
        <w:rPr>
          <w:rFonts w:eastAsiaTheme="minorEastAsia"/>
          <w:color w:val="000000" w:themeColor="text1"/>
          <w:sz w:val="36"/>
          <w:szCs w:val="36"/>
          <w:lang w:eastAsia="en-GB"/>
        </w:rPr>
        <w:t>broken</w:t>
      </w:r>
      <w:r w:rsidR="00007015">
        <w:rPr>
          <w:rFonts w:eastAsiaTheme="minorEastAsia"/>
          <w:color w:val="000000" w:themeColor="text1"/>
          <w:sz w:val="36"/>
          <w:szCs w:val="36"/>
          <w:lang w:eastAsia="en-GB"/>
        </w:rPr>
        <w:t xml:space="preserve"> </w:t>
      </w:r>
      <w:r w:rsidR="00A927FF">
        <w:rPr>
          <w:rFonts w:eastAsiaTheme="minorEastAsia"/>
          <w:color w:val="000000" w:themeColor="text1"/>
          <w:sz w:val="36"/>
          <w:szCs w:val="36"/>
          <w:lang w:eastAsia="en-GB"/>
        </w:rPr>
        <w:t>h</w:t>
      </w:r>
      <w:r w:rsidR="00007015">
        <w:rPr>
          <w:rFonts w:eastAsiaTheme="minorEastAsia"/>
          <w:color w:val="000000" w:themeColor="text1"/>
          <w:sz w:val="36"/>
          <w:szCs w:val="36"/>
          <w:lang w:eastAsia="en-GB"/>
        </w:rPr>
        <w:t>eart.</w:t>
      </w:r>
      <w:r w:rsidR="00E6718B">
        <w:rPr>
          <w:rFonts w:eastAsiaTheme="minorEastAsia"/>
          <w:color w:val="000000" w:themeColor="text1"/>
          <w:sz w:val="36"/>
          <w:szCs w:val="36"/>
          <w:lang w:eastAsia="en-GB"/>
        </w:rPr>
        <w:t xml:space="preserve"> </w:t>
      </w:r>
      <w:r w:rsidR="00A927FF">
        <w:rPr>
          <w:rFonts w:eastAsiaTheme="minorEastAsia"/>
          <w:color w:val="000000" w:themeColor="text1"/>
          <w:sz w:val="36"/>
          <w:szCs w:val="36"/>
          <w:lang w:eastAsia="en-GB"/>
        </w:rPr>
        <w:t xml:space="preserve">Indeed the science shows that </w:t>
      </w:r>
      <w:r w:rsidR="002F2281">
        <w:rPr>
          <w:rFonts w:eastAsiaTheme="minorEastAsia"/>
          <w:color w:val="000000" w:themeColor="text1"/>
          <w:sz w:val="36"/>
          <w:szCs w:val="36"/>
          <w:lang w:eastAsia="en-GB"/>
        </w:rPr>
        <w:t xml:space="preserve">it </w:t>
      </w:r>
      <w:r w:rsidR="0055384E">
        <w:rPr>
          <w:rFonts w:eastAsiaTheme="minorEastAsia"/>
          <w:color w:val="000000" w:themeColor="text1"/>
          <w:sz w:val="36"/>
          <w:szCs w:val="36"/>
          <w:lang w:eastAsia="en-GB"/>
        </w:rPr>
        <w:t xml:space="preserve">can be used to effectively </w:t>
      </w:r>
      <w:r w:rsidR="001103BB">
        <w:rPr>
          <w:rFonts w:eastAsiaTheme="minorEastAsia"/>
          <w:color w:val="000000" w:themeColor="text1"/>
          <w:sz w:val="36"/>
          <w:szCs w:val="36"/>
          <w:lang w:eastAsia="en-GB"/>
        </w:rPr>
        <w:t xml:space="preserve">improve </w:t>
      </w:r>
      <w:r w:rsidR="00A31503">
        <w:rPr>
          <w:rFonts w:eastAsiaTheme="minorEastAsia"/>
          <w:color w:val="000000" w:themeColor="text1"/>
          <w:sz w:val="36"/>
          <w:szCs w:val="36"/>
          <w:lang w:eastAsia="en-GB"/>
        </w:rPr>
        <w:t>memor</w:t>
      </w:r>
      <w:r w:rsidR="00277627">
        <w:rPr>
          <w:rFonts w:eastAsiaTheme="minorEastAsia"/>
          <w:color w:val="000000" w:themeColor="text1"/>
          <w:sz w:val="36"/>
          <w:szCs w:val="36"/>
          <w:lang w:eastAsia="en-GB"/>
        </w:rPr>
        <w:t>y</w:t>
      </w:r>
      <w:r w:rsidR="00A31503">
        <w:rPr>
          <w:rFonts w:eastAsiaTheme="minorEastAsia"/>
          <w:color w:val="000000" w:themeColor="text1"/>
          <w:sz w:val="36"/>
          <w:szCs w:val="36"/>
          <w:lang w:eastAsia="en-GB"/>
        </w:rPr>
        <w:t xml:space="preserve"> for thos</w:t>
      </w:r>
      <w:r w:rsidR="00277627">
        <w:rPr>
          <w:rFonts w:eastAsiaTheme="minorEastAsia"/>
          <w:color w:val="000000" w:themeColor="text1"/>
          <w:sz w:val="36"/>
          <w:szCs w:val="36"/>
          <w:lang w:eastAsia="en-GB"/>
        </w:rPr>
        <w:t>e</w:t>
      </w:r>
      <w:r w:rsidR="00A31503">
        <w:rPr>
          <w:rFonts w:eastAsiaTheme="minorEastAsia"/>
          <w:color w:val="000000" w:themeColor="text1"/>
          <w:sz w:val="36"/>
          <w:szCs w:val="36"/>
          <w:lang w:eastAsia="en-GB"/>
        </w:rPr>
        <w:t xml:space="preserve"> who have suffered memory loss</w:t>
      </w:r>
      <w:r w:rsidR="003A271B">
        <w:rPr>
          <w:rFonts w:eastAsiaTheme="minorEastAsia"/>
          <w:color w:val="000000" w:themeColor="text1"/>
          <w:sz w:val="36"/>
          <w:szCs w:val="36"/>
          <w:lang w:eastAsia="en-GB"/>
        </w:rPr>
        <w:t xml:space="preserve"> and </w:t>
      </w:r>
      <w:r w:rsidR="00B9619A">
        <w:rPr>
          <w:rFonts w:eastAsiaTheme="minorEastAsia"/>
          <w:color w:val="000000" w:themeColor="text1"/>
          <w:sz w:val="36"/>
          <w:szCs w:val="36"/>
          <w:lang w:eastAsia="en-GB"/>
        </w:rPr>
        <w:t>can protect against other cognitive illnesses such a</w:t>
      </w:r>
      <w:r w:rsidR="00277627">
        <w:rPr>
          <w:rFonts w:eastAsiaTheme="minorEastAsia"/>
          <w:color w:val="000000" w:themeColor="text1"/>
          <w:sz w:val="36"/>
          <w:szCs w:val="36"/>
          <w:lang w:eastAsia="en-GB"/>
        </w:rPr>
        <w:t>s</w:t>
      </w:r>
      <w:r w:rsidR="00B9619A">
        <w:rPr>
          <w:rFonts w:eastAsiaTheme="minorEastAsia"/>
          <w:color w:val="000000" w:themeColor="text1"/>
          <w:sz w:val="36"/>
          <w:szCs w:val="36"/>
          <w:lang w:eastAsia="en-GB"/>
        </w:rPr>
        <w:t xml:space="preserve"> dementia or </w:t>
      </w:r>
      <w:r w:rsidR="004E2092">
        <w:rPr>
          <w:rFonts w:eastAsiaTheme="minorEastAsia"/>
          <w:color w:val="000000" w:themeColor="text1"/>
          <w:sz w:val="36"/>
          <w:szCs w:val="36"/>
          <w:lang w:eastAsia="en-GB"/>
        </w:rPr>
        <w:t>Alzheimer’s</w:t>
      </w:r>
      <w:r w:rsidR="00B9619A">
        <w:rPr>
          <w:rFonts w:eastAsiaTheme="minorEastAsia"/>
          <w:color w:val="000000" w:themeColor="text1"/>
          <w:sz w:val="36"/>
          <w:szCs w:val="36"/>
          <w:lang w:eastAsia="en-GB"/>
        </w:rPr>
        <w:t>.</w:t>
      </w:r>
      <w:r w:rsidR="00884ECA">
        <w:rPr>
          <w:rFonts w:eastAsiaTheme="minorEastAsia"/>
          <w:color w:val="000000" w:themeColor="text1"/>
          <w:sz w:val="36"/>
          <w:szCs w:val="36"/>
          <w:lang w:eastAsia="en-GB"/>
        </w:rPr>
        <w:t xml:space="preserve"> </w:t>
      </w:r>
      <w:r w:rsidR="00F634C6">
        <w:rPr>
          <w:rFonts w:eastAsiaTheme="minorEastAsia"/>
          <w:color w:val="000000" w:themeColor="text1"/>
          <w:sz w:val="36"/>
          <w:szCs w:val="36"/>
          <w:lang w:eastAsia="en-GB"/>
        </w:rPr>
        <w:t xml:space="preserve"> Another </w:t>
      </w:r>
      <w:r w:rsidR="002E7282">
        <w:rPr>
          <w:rFonts w:eastAsiaTheme="minorEastAsia"/>
          <w:color w:val="000000" w:themeColor="text1"/>
          <w:sz w:val="36"/>
          <w:szCs w:val="36"/>
          <w:lang w:eastAsia="en-GB"/>
        </w:rPr>
        <w:t>great</w:t>
      </w:r>
      <w:r w:rsidR="00F025DC">
        <w:rPr>
          <w:rFonts w:eastAsiaTheme="minorEastAsia"/>
          <w:color w:val="000000" w:themeColor="text1"/>
          <w:sz w:val="36"/>
          <w:szCs w:val="36"/>
          <w:lang w:eastAsia="en-GB"/>
        </w:rPr>
        <w:t xml:space="preserve"> effect of singing is t</w:t>
      </w:r>
      <w:r w:rsidR="00884ECA">
        <w:rPr>
          <w:rFonts w:eastAsiaTheme="minorEastAsia"/>
          <w:color w:val="000000" w:themeColor="text1"/>
          <w:sz w:val="36"/>
          <w:szCs w:val="36"/>
          <w:lang w:eastAsia="en-GB"/>
        </w:rPr>
        <w:t>he endorphins</w:t>
      </w:r>
      <w:r w:rsidR="00F025DC">
        <w:rPr>
          <w:rFonts w:eastAsiaTheme="minorEastAsia"/>
          <w:color w:val="000000" w:themeColor="text1"/>
          <w:sz w:val="36"/>
          <w:szCs w:val="36"/>
          <w:lang w:eastAsia="en-GB"/>
        </w:rPr>
        <w:t xml:space="preserve"> it releases into your</w:t>
      </w:r>
      <w:r w:rsidR="00B52DBA">
        <w:rPr>
          <w:rFonts w:eastAsiaTheme="minorEastAsia"/>
          <w:color w:val="000000" w:themeColor="text1"/>
          <w:sz w:val="36"/>
          <w:szCs w:val="36"/>
          <w:lang w:eastAsia="en-GB"/>
        </w:rPr>
        <w:t xml:space="preserve"> brain this </w:t>
      </w:r>
      <w:r w:rsidR="003A3E31">
        <w:rPr>
          <w:rFonts w:eastAsiaTheme="minorEastAsia"/>
          <w:color w:val="000000" w:themeColor="text1"/>
          <w:sz w:val="36"/>
          <w:szCs w:val="36"/>
          <w:lang w:eastAsia="en-GB"/>
        </w:rPr>
        <w:t xml:space="preserve">can have a positive effect on your mood </w:t>
      </w:r>
      <w:r w:rsidR="001C27B8">
        <w:rPr>
          <w:rFonts w:eastAsiaTheme="minorEastAsia"/>
          <w:color w:val="000000" w:themeColor="text1"/>
          <w:sz w:val="36"/>
          <w:szCs w:val="36"/>
          <w:lang w:eastAsia="en-GB"/>
        </w:rPr>
        <w:t>.</w:t>
      </w:r>
    </w:p>
    <w:p w14:paraId="2454CF1B" w14:textId="13F0160C" w:rsidR="6A59489C" w:rsidRDefault="00781957" w:rsidP="6A59489C">
      <w:pPr>
        <w:spacing w:line="259" w:lineRule="auto"/>
        <w:rPr>
          <w:rFonts w:eastAsiaTheme="minorEastAsia"/>
          <w:color w:val="000000" w:themeColor="text1"/>
          <w:sz w:val="36"/>
          <w:szCs w:val="36"/>
          <w:lang w:eastAsia="en-GB"/>
        </w:rPr>
      </w:pPr>
      <w:r>
        <w:rPr>
          <w:rFonts w:eastAsiaTheme="minorEastAsia"/>
          <w:color w:val="000000" w:themeColor="text1"/>
          <w:sz w:val="36"/>
          <w:szCs w:val="36"/>
          <w:lang w:eastAsia="en-GB"/>
        </w:rPr>
        <w:t>(</w:t>
      </w:r>
      <w:r w:rsidR="00FF05D3">
        <w:rPr>
          <w:rFonts w:eastAsiaTheme="minorEastAsia"/>
          <w:color w:val="000000" w:themeColor="text1"/>
          <w:sz w:val="36"/>
          <w:szCs w:val="36"/>
          <w:lang w:eastAsia="en-GB"/>
        </w:rPr>
        <w:t>Ed</w:t>
      </w:r>
      <w:r>
        <w:rPr>
          <w:rFonts w:eastAsiaTheme="minorEastAsia"/>
          <w:color w:val="000000" w:themeColor="text1"/>
          <w:sz w:val="36"/>
          <w:szCs w:val="36"/>
          <w:lang w:eastAsia="en-GB"/>
        </w:rPr>
        <w:t>wards , 2021)</w:t>
      </w:r>
    </w:p>
    <w:p w14:paraId="7C8A8314" w14:textId="247EB898" w:rsidR="009A30AD" w:rsidRDefault="00D44A6E" w:rsidP="6A59489C">
      <w:pPr>
        <w:spacing w:line="259" w:lineRule="auto"/>
        <w:rPr>
          <w:rFonts w:eastAsiaTheme="minorEastAsia"/>
          <w:color w:val="000000" w:themeColor="text1"/>
          <w:sz w:val="36"/>
          <w:szCs w:val="36"/>
          <w:lang w:eastAsia="en-GB"/>
        </w:rPr>
      </w:pPr>
      <w:r>
        <w:rPr>
          <w:rFonts w:eastAsiaTheme="minorEastAsia"/>
          <w:color w:val="000000" w:themeColor="text1"/>
          <w:sz w:val="36"/>
          <w:szCs w:val="36"/>
          <w:lang w:eastAsia="en-GB"/>
        </w:rPr>
        <w:t xml:space="preserve"> </w:t>
      </w:r>
      <w:r w:rsidR="008D6D27">
        <w:rPr>
          <w:rFonts w:eastAsiaTheme="minorEastAsia"/>
          <w:color w:val="000000" w:themeColor="text1"/>
          <w:sz w:val="36"/>
          <w:szCs w:val="36"/>
          <w:lang w:eastAsia="en-GB"/>
        </w:rPr>
        <w:t xml:space="preserve">Becoming a member of a choral singing group </w:t>
      </w:r>
      <w:r w:rsidR="00B00154">
        <w:rPr>
          <w:rFonts w:eastAsiaTheme="minorEastAsia"/>
          <w:color w:val="000000" w:themeColor="text1"/>
          <w:sz w:val="36"/>
          <w:szCs w:val="36"/>
          <w:lang w:eastAsia="en-GB"/>
        </w:rPr>
        <w:t>,</w:t>
      </w:r>
      <w:r w:rsidR="00331D59">
        <w:rPr>
          <w:rFonts w:eastAsiaTheme="minorEastAsia"/>
          <w:color w:val="000000" w:themeColor="text1"/>
          <w:sz w:val="36"/>
          <w:szCs w:val="36"/>
          <w:lang w:eastAsia="en-GB"/>
        </w:rPr>
        <w:t xml:space="preserve"> in particular </w:t>
      </w:r>
      <w:r w:rsidR="00FF52A8">
        <w:rPr>
          <w:rFonts w:eastAsiaTheme="minorEastAsia"/>
          <w:color w:val="000000" w:themeColor="text1"/>
          <w:sz w:val="36"/>
          <w:szCs w:val="36"/>
          <w:lang w:eastAsia="en-GB"/>
        </w:rPr>
        <w:t xml:space="preserve">the </w:t>
      </w:r>
      <w:r w:rsidR="002B1050">
        <w:rPr>
          <w:rFonts w:eastAsiaTheme="minorEastAsia"/>
          <w:color w:val="000000" w:themeColor="text1"/>
          <w:sz w:val="36"/>
          <w:szCs w:val="36"/>
          <w:lang w:eastAsia="en-GB"/>
        </w:rPr>
        <w:t>c</w:t>
      </w:r>
      <w:r w:rsidR="001C05C7">
        <w:rPr>
          <w:rFonts w:eastAsiaTheme="minorEastAsia"/>
          <w:color w:val="000000" w:themeColor="text1"/>
          <w:sz w:val="36"/>
          <w:szCs w:val="36"/>
          <w:lang w:eastAsia="en-GB"/>
        </w:rPr>
        <w:t>am</w:t>
      </w:r>
      <w:r w:rsidR="00B02734">
        <w:rPr>
          <w:rFonts w:eastAsiaTheme="minorEastAsia"/>
          <w:color w:val="000000" w:themeColor="text1"/>
          <w:sz w:val="36"/>
          <w:szCs w:val="36"/>
          <w:lang w:eastAsia="en-GB"/>
        </w:rPr>
        <w:t>araderie</w:t>
      </w:r>
      <w:r w:rsidR="002C3AC6">
        <w:rPr>
          <w:rFonts w:eastAsiaTheme="minorEastAsia"/>
          <w:color w:val="000000" w:themeColor="text1"/>
          <w:sz w:val="36"/>
          <w:szCs w:val="36"/>
          <w:lang w:eastAsia="en-GB"/>
        </w:rPr>
        <w:t xml:space="preserve"> and </w:t>
      </w:r>
      <w:r w:rsidR="00232936">
        <w:rPr>
          <w:rFonts w:eastAsiaTheme="minorEastAsia"/>
          <w:color w:val="000000" w:themeColor="text1"/>
          <w:sz w:val="36"/>
          <w:szCs w:val="36"/>
          <w:lang w:eastAsia="en-GB"/>
        </w:rPr>
        <w:t xml:space="preserve">singing together </w:t>
      </w:r>
      <w:r w:rsidR="00577C96">
        <w:rPr>
          <w:rFonts w:eastAsiaTheme="minorEastAsia"/>
          <w:color w:val="000000" w:themeColor="text1"/>
          <w:sz w:val="36"/>
          <w:szCs w:val="36"/>
          <w:lang w:eastAsia="en-GB"/>
        </w:rPr>
        <w:t xml:space="preserve"> both </w:t>
      </w:r>
      <w:r w:rsidR="001575B5">
        <w:rPr>
          <w:rFonts w:eastAsiaTheme="minorEastAsia"/>
          <w:color w:val="000000" w:themeColor="text1"/>
          <w:sz w:val="36"/>
          <w:szCs w:val="36"/>
          <w:lang w:eastAsia="en-GB"/>
        </w:rPr>
        <w:t>i</w:t>
      </w:r>
      <w:r w:rsidR="000D7061">
        <w:rPr>
          <w:rFonts w:eastAsiaTheme="minorEastAsia"/>
          <w:color w:val="000000" w:themeColor="text1"/>
          <w:sz w:val="36"/>
          <w:szCs w:val="36"/>
          <w:lang w:eastAsia="en-GB"/>
        </w:rPr>
        <w:t>mproves</w:t>
      </w:r>
      <w:r w:rsidR="00954865">
        <w:rPr>
          <w:rFonts w:eastAsiaTheme="minorEastAsia"/>
          <w:color w:val="000000" w:themeColor="text1"/>
          <w:sz w:val="36"/>
          <w:szCs w:val="36"/>
          <w:lang w:eastAsia="en-GB"/>
        </w:rPr>
        <w:t xml:space="preserve"> </w:t>
      </w:r>
      <w:r w:rsidR="000D7061">
        <w:rPr>
          <w:rFonts w:eastAsiaTheme="minorEastAsia"/>
          <w:color w:val="000000" w:themeColor="text1"/>
          <w:sz w:val="36"/>
          <w:szCs w:val="36"/>
          <w:lang w:eastAsia="en-GB"/>
        </w:rPr>
        <w:t xml:space="preserve"> your mental state </w:t>
      </w:r>
      <w:r w:rsidR="00061E20">
        <w:rPr>
          <w:rFonts w:eastAsiaTheme="minorEastAsia"/>
          <w:color w:val="000000" w:themeColor="text1"/>
          <w:sz w:val="36"/>
          <w:szCs w:val="36"/>
          <w:lang w:eastAsia="en-GB"/>
        </w:rPr>
        <w:t xml:space="preserve"> and  helps to </w:t>
      </w:r>
      <w:r w:rsidR="00505E93">
        <w:rPr>
          <w:rFonts w:eastAsiaTheme="minorEastAsia"/>
          <w:color w:val="000000" w:themeColor="text1"/>
          <w:sz w:val="36"/>
          <w:szCs w:val="36"/>
          <w:lang w:eastAsia="en-GB"/>
        </w:rPr>
        <w:t xml:space="preserve">facilitates </w:t>
      </w:r>
      <w:r w:rsidR="00631AA3">
        <w:rPr>
          <w:rFonts w:eastAsiaTheme="minorEastAsia"/>
          <w:color w:val="000000" w:themeColor="text1"/>
          <w:sz w:val="36"/>
          <w:szCs w:val="36"/>
          <w:lang w:eastAsia="en-GB"/>
        </w:rPr>
        <w:t>social connectivity</w:t>
      </w:r>
      <w:r w:rsidR="00520FD6">
        <w:rPr>
          <w:rFonts w:eastAsiaTheme="minorEastAsia"/>
          <w:color w:val="000000" w:themeColor="text1"/>
          <w:sz w:val="36"/>
          <w:szCs w:val="36"/>
          <w:lang w:eastAsia="en-GB"/>
        </w:rPr>
        <w:t>.</w:t>
      </w:r>
    </w:p>
    <w:p w14:paraId="707F9805" w14:textId="4B9DDBC5" w:rsidR="00DF312B" w:rsidRPr="00DF7987" w:rsidRDefault="0030289A" w:rsidP="00DF312B">
      <w:pPr>
        <w:textAlignment w:val="baseline"/>
        <w:rPr>
          <w:rFonts w:ascii="Segoe UI" w:eastAsia="Times New Roman" w:hAnsi="Segoe UI" w:cs="Segoe UI"/>
          <w:sz w:val="36"/>
          <w:szCs w:val="36"/>
          <w:lang w:eastAsia="en-GB"/>
        </w:rPr>
      </w:pPr>
      <w:r>
        <w:rPr>
          <w:rFonts w:ascii="Calibri" w:eastAsia="Times New Roman" w:hAnsi="Calibri" w:cs="Calibri"/>
          <w:color w:val="000000"/>
          <w:sz w:val="36"/>
          <w:szCs w:val="36"/>
          <w:lang w:eastAsia="en-GB"/>
        </w:rPr>
        <w:t>(</w:t>
      </w:r>
      <w:r w:rsidR="00DF312B" w:rsidRPr="00DF7987">
        <w:rPr>
          <w:rFonts w:ascii="Calibri" w:eastAsia="Times New Roman" w:hAnsi="Calibri" w:cs="Calibri"/>
          <w:color w:val="000000"/>
          <w:sz w:val="36"/>
          <w:szCs w:val="36"/>
          <w:lang w:eastAsia="en-GB"/>
        </w:rPr>
        <w:t>Maury and Rickard,   </w:t>
      </w:r>
    </w:p>
    <w:p w14:paraId="0BC1083E" w14:textId="6449BF28" w:rsidR="009A30AD" w:rsidRDefault="00DF312B" w:rsidP="00DF312B">
      <w:pPr>
        <w:spacing w:line="259" w:lineRule="auto"/>
        <w:rPr>
          <w:rFonts w:eastAsiaTheme="minorEastAsia"/>
          <w:color w:val="000000" w:themeColor="text1"/>
          <w:sz w:val="36"/>
          <w:szCs w:val="36"/>
          <w:lang w:eastAsia="en-GB"/>
        </w:rPr>
      </w:pPr>
      <w:r w:rsidRPr="00DF7987">
        <w:rPr>
          <w:rFonts w:ascii="Calibri" w:eastAsia="Times New Roman" w:hAnsi="Calibri" w:cs="Calibri"/>
          <w:color w:val="000000"/>
          <w:sz w:val="36"/>
          <w:szCs w:val="36"/>
          <w:lang w:eastAsia="en-GB"/>
        </w:rPr>
        <w:t>2018) </w:t>
      </w:r>
    </w:p>
    <w:p w14:paraId="3083C5AF" w14:textId="5980DCDF" w:rsidR="6A59489C" w:rsidRDefault="6A59489C" w:rsidP="6A59489C">
      <w:pPr>
        <w:spacing w:line="259" w:lineRule="auto"/>
        <w:rPr>
          <w:rFonts w:eastAsiaTheme="minorEastAsia"/>
          <w:color w:val="000000" w:themeColor="text1"/>
          <w:sz w:val="36"/>
          <w:szCs w:val="36"/>
          <w:lang w:eastAsia="en-GB"/>
        </w:rPr>
      </w:pPr>
    </w:p>
    <w:p w14:paraId="2E8465A5" w14:textId="77777777" w:rsidR="006D322E" w:rsidRPr="00DF7987" w:rsidRDefault="006D322E" w:rsidP="205C2F1C">
      <w:pPr>
        <w:textAlignment w:val="baseline"/>
        <w:rPr>
          <w:rFonts w:eastAsiaTheme="minorEastAsia"/>
          <w:sz w:val="36"/>
          <w:szCs w:val="36"/>
          <w:lang w:eastAsia="en-GB"/>
        </w:rPr>
      </w:pPr>
    </w:p>
    <w:p w14:paraId="061D0C9B"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sz w:val="36"/>
          <w:szCs w:val="36"/>
          <w:lang w:eastAsia="en-GB"/>
        </w:rPr>
        <w:t> </w:t>
      </w:r>
    </w:p>
    <w:p w14:paraId="23795C5E"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sz w:val="36"/>
          <w:szCs w:val="36"/>
          <w:lang w:eastAsia="en-GB"/>
        </w:rPr>
        <w:t> </w:t>
      </w:r>
    </w:p>
    <w:p w14:paraId="01D9559F" w14:textId="1F9AE0A4" w:rsidR="003B7E23" w:rsidRPr="00DF7987" w:rsidRDefault="003B7E23" w:rsidP="003B7E23">
      <w:pPr>
        <w:textAlignment w:val="baseline"/>
        <w:rPr>
          <w:rFonts w:ascii="Calibri" w:eastAsia="Times New Roman" w:hAnsi="Calibri" w:cs="Calibri"/>
          <w:color w:val="000000"/>
          <w:sz w:val="36"/>
          <w:szCs w:val="36"/>
          <w:lang w:eastAsia="en-GB"/>
        </w:rPr>
      </w:pPr>
      <w:r w:rsidRPr="00DF7987">
        <w:rPr>
          <w:rFonts w:ascii="Calibri" w:eastAsia="Times New Roman" w:hAnsi="Calibri" w:cs="Calibri"/>
          <w:color w:val="000000"/>
          <w:sz w:val="36"/>
          <w:szCs w:val="36"/>
          <w:lang w:eastAsia="en-GB"/>
        </w:rPr>
        <w:t> </w:t>
      </w:r>
    </w:p>
    <w:p w14:paraId="13A8C421" w14:textId="4C78E394" w:rsidR="003B7E23" w:rsidRPr="00DF7987" w:rsidRDefault="003B7E23" w:rsidP="003B7E23">
      <w:pPr>
        <w:textAlignment w:val="baseline"/>
        <w:rPr>
          <w:rFonts w:ascii="Calibri" w:eastAsia="Times New Roman" w:hAnsi="Calibri" w:cs="Calibri"/>
          <w:color w:val="000000"/>
          <w:sz w:val="36"/>
          <w:szCs w:val="36"/>
          <w:lang w:eastAsia="en-GB"/>
        </w:rPr>
      </w:pPr>
    </w:p>
    <w:p w14:paraId="3DFB175D" w14:textId="77777777" w:rsidR="004532D3" w:rsidRDefault="004532D3" w:rsidP="004532D3">
      <w:pPr>
        <w:pStyle w:val="paragraph"/>
        <w:spacing w:before="0" w:beforeAutospacing="0" w:after="0" w:afterAutospacing="0"/>
        <w:textAlignment w:val="baseline"/>
        <w:rPr>
          <w:rStyle w:val="eop"/>
          <w:rFonts w:asciiTheme="minorHAnsi" w:hAnsiTheme="minorHAnsi" w:cstheme="minorHAnsi"/>
          <w:color w:val="000000"/>
          <w:sz w:val="32"/>
          <w:szCs w:val="32"/>
        </w:rPr>
      </w:pPr>
    </w:p>
    <w:p w14:paraId="64BC19AF" w14:textId="25D9CEFF" w:rsidR="004532D3" w:rsidRPr="00DE0A05" w:rsidRDefault="00301033" w:rsidP="205C2F1C">
      <w:pPr>
        <w:pStyle w:val="paragraph"/>
        <w:spacing w:before="0" w:beforeAutospacing="0" w:after="0" w:afterAutospacing="0"/>
        <w:textAlignment w:val="baseline"/>
        <w:rPr>
          <w:rStyle w:val="eop"/>
          <w:rFonts w:asciiTheme="minorHAnsi" w:hAnsiTheme="minorHAnsi" w:cstheme="minorBidi"/>
          <w:b/>
          <w:bCs/>
          <w:color w:val="000000"/>
          <w:sz w:val="32"/>
          <w:szCs w:val="32"/>
        </w:rPr>
      </w:pPr>
      <w:r w:rsidRPr="205C2F1C">
        <w:rPr>
          <w:rStyle w:val="eop"/>
          <w:rFonts w:asciiTheme="minorHAnsi" w:hAnsiTheme="minorHAnsi" w:cstheme="minorBidi"/>
          <w:b/>
          <w:bCs/>
          <w:color w:val="000000" w:themeColor="text1"/>
          <w:sz w:val="32"/>
          <w:szCs w:val="32"/>
        </w:rPr>
        <w:t>Timeline for pro</w:t>
      </w:r>
      <w:r w:rsidR="00EB6898" w:rsidRPr="205C2F1C">
        <w:rPr>
          <w:rStyle w:val="eop"/>
          <w:rFonts w:asciiTheme="minorHAnsi" w:hAnsiTheme="minorHAnsi" w:cstheme="minorBidi"/>
          <w:b/>
          <w:bCs/>
          <w:color w:val="000000" w:themeColor="text1"/>
          <w:sz w:val="32"/>
          <w:szCs w:val="32"/>
        </w:rPr>
        <w:t>ject</w:t>
      </w:r>
      <w:r w:rsidR="00BC6310" w:rsidRPr="205C2F1C">
        <w:rPr>
          <w:rStyle w:val="eop"/>
          <w:rFonts w:asciiTheme="minorHAnsi" w:hAnsiTheme="minorHAnsi" w:cstheme="minorBidi"/>
          <w:b/>
          <w:bCs/>
          <w:color w:val="000000" w:themeColor="text1"/>
          <w:sz w:val="32"/>
          <w:szCs w:val="32"/>
        </w:rPr>
        <w:t xml:space="preserve">: </w:t>
      </w:r>
      <w:r w:rsidR="00BC6310" w:rsidRPr="205C2F1C">
        <w:rPr>
          <w:rStyle w:val="eop"/>
          <w:rFonts w:asciiTheme="minorHAnsi" w:hAnsiTheme="minorHAnsi" w:cstheme="minorBidi"/>
          <w:color w:val="000000" w:themeColor="text1"/>
          <w:sz w:val="32"/>
          <w:szCs w:val="32"/>
        </w:rPr>
        <w:t xml:space="preserve">I would hope to run </w:t>
      </w:r>
      <w:r w:rsidR="43F1C34F" w:rsidRPr="205C2F1C">
        <w:rPr>
          <w:rStyle w:val="eop"/>
          <w:rFonts w:asciiTheme="minorHAnsi" w:hAnsiTheme="minorHAnsi" w:cstheme="minorBidi"/>
          <w:color w:val="000000" w:themeColor="text1"/>
          <w:sz w:val="32"/>
          <w:szCs w:val="32"/>
        </w:rPr>
        <w:t>my proposal and research</w:t>
      </w:r>
      <w:r w:rsidR="00BC6310" w:rsidRPr="205C2F1C">
        <w:rPr>
          <w:rStyle w:val="eop"/>
          <w:rFonts w:asciiTheme="minorHAnsi" w:hAnsiTheme="minorHAnsi" w:cstheme="minorBidi"/>
          <w:b/>
          <w:bCs/>
          <w:color w:val="000000" w:themeColor="text1"/>
          <w:sz w:val="32"/>
          <w:szCs w:val="32"/>
        </w:rPr>
        <w:t xml:space="preserve"> </w:t>
      </w:r>
      <w:r w:rsidR="00E366BE" w:rsidRPr="205C2F1C">
        <w:rPr>
          <w:rStyle w:val="eop"/>
          <w:rFonts w:asciiTheme="minorHAnsi" w:hAnsiTheme="minorHAnsi" w:cstheme="minorBidi"/>
          <w:color w:val="000000" w:themeColor="text1"/>
          <w:sz w:val="32"/>
          <w:szCs w:val="32"/>
        </w:rPr>
        <w:t xml:space="preserve">during </w:t>
      </w:r>
      <w:r w:rsidR="6C7DCA2E" w:rsidRPr="205C2F1C">
        <w:rPr>
          <w:rStyle w:val="eop"/>
          <w:rFonts w:asciiTheme="minorHAnsi" w:hAnsiTheme="minorHAnsi" w:cstheme="minorBidi"/>
          <w:color w:val="000000" w:themeColor="text1"/>
          <w:sz w:val="32"/>
          <w:szCs w:val="32"/>
        </w:rPr>
        <w:t>March</w:t>
      </w:r>
      <w:r w:rsidR="00E84BF9" w:rsidRPr="205C2F1C">
        <w:rPr>
          <w:rStyle w:val="eop"/>
          <w:rFonts w:asciiTheme="minorHAnsi" w:hAnsiTheme="minorHAnsi" w:cstheme="minorBidi"/>
          <w:color w:val="000000" w:themeColor="text1"/>
          <w:sz w:val="32"/>
          <w:szCs w:val="32"/>
        </w:rPr>
        <w:t xml:space="preserve"> 2021</w:t>
      </w:r>
      <w:r w:rsidR="136F4187" w:rsidRPr="68A94907">
        <w:rPr>
          <w:rStyle w:val="eop"/>
          <w:rFonts w:asciiTheme="minorHAnsi" w:hAnsiTheme="minorHAnsi" w:cstheme="minorBidi"/>
          <w:color w:val="000000" w:themeColor="text1"/>
          <w:sz w:val="32"/>
          <w:szCs w:val="32"/>
        </w:rPr>
        <w:t xml:space="preserve">. </w:t>
      </w:r>
      <w:r w:rsidR="00E84BF9" w:rsidRPr="205C2F1C">
        <w:rPr>
          <w:rStyle w:val="eop"/>
          <w:rFonts w:asciiTheme="minorHAnsi" w:hAnsiTheme="minorHAnsi" w:cstheme="minorBidi"/>
          <w:color w:val="000000" w:themeColor="text1"/>
          <w:sz w:val="32"/>
          <w:szCs w:val="32"/>
        </w:rPr>
        <w:t xml:space="preserve">Collecting the data </w:t>
      </w:r>
      <w:r w:rsidR="00FF3DD7" w:rsidRPr="205C2F1C">
        <w:rPr>
          <w:rStyle w:val="eop"/>
          <w:rFonts w:asciiTheme="minorHAnsi" w:hAnsiTheme="minorHAnsi" w:cstheme="minorBidi"/>
          <w:color w:val="000000" w:themeColor="text1"/>
          <w:sz w:val="32"/>
          <w:szCs w:val="32"/>
        </w:rPr>
        <w:t xml:space="preserve">and research to be </w:t>
      </w:r>
      <w:r w:rsidR="00505EA4" w:rsidRPr="205C2F1C">
        <w:rPr>
          <w:rStyle w:val="eop"/>
          <w:rFonts w:asciiTheme="minorHAnsi" w:hAnsiTheme="minorHAnsi" w:cstheme="minorBidi"/>
          <w:color w:val="000000" w:themeColor="text1"/>
          <w:sz w:val="32"/>
          <w:szCs w:val="32"/>
        </w:rPr>
        <w:t>analysed</w:t>
      </w:r>
      <w:r w:rsidR="00BD117B" w:rsidRPr="205C2F1C">
        <w:rPr>
          <w:rStyle w:val="eop"/>
          <w:rFonts w:asciiTheme="minorHAnsi" w:hAnsiTheme="minorHAnsi" w:cstheme="minorBidi"/>
          <w:color w:val="000000" w:themeColor="text1"/>
          <w:sz w:val="32"/>
          <w:szCs w:val="32"/>
        </w:rPr>
        <w:t xml:space="preserve"> </w:t>
      </w:r>
      <w:r w:rsidR="0017678D" w:rsidRPr="205C2F1C">
        <w:rPr>
          <w:rStyle w:val="eop"/>
          <w:rFonts w:asciiTheme="minorHAnsi" w:hAnsiTheme="minorHAnsi" w:cstheme="minorBidi"/>
          <w:color w:val="000000" w:themeColor="text1"/>
          <w:sz w:val="32"/>
          <w:szCs w:val="32"/>
        </w:rPr>
        <w:t>by th</w:t>
      </w:r>
      <w:r w:rsidR="000F2436" w:rsidRPr="205C2F1C">
        <w:rPr>
          <w:rStyle w:val="eop"/>
          <w:rFonts w:asciiTheme="minorHAnsi" w:hAnsiTheme="minorHAnsi" w:cstheme="minorBidi"/>
          <w:color w:val="000000" w:themeColor="text1"/>
          <w:sz w:val="32"/>
          <w:szCs w:val="32"/>
        </w:rPr>
        <w:t xml:space="preserve">e </w:t>
      </w:r>
      <w:r w:rsidR="004C1E54" w:rsidRPr="205C2F1C">
        <w:rPr>
          <w:rStyle w:val="eop"/>
          <w:rFonts w:asciiTheme="minorHAnsi" w:hAnsiTheme="minorHAnsi" w:cstheme="minorBidi"/>
          <w:color w:val="000000" w:themeColor="text1"/>
          <w:sz w:val="32"/>
          <w:szCs w:val="32"/>
        </w:rPr>
        <w:t>beginning</w:t>
      </w:r>
      <w:r w:rsidR="000F2436" w:rsidRPr="205C2F1C">
        <w:rPr>
          <w:rStyle w:val="eop"/>
          <w:rFonts w:asciiTheme="minorHAnsi" w:hAnsiTheme="minorHAnsi" w:cstheme="minorBidi"/>
          <w:color w:val="000000" w:themeColor="text1"/>
          <w:sz w:val="32"/>
          <w:szCs w:val="32"/>
        </w:rPr>
        <w:t xml:space="preserve"> of </w:t>
      </w:r>
      <w:r w:rsidR="14C20769" w:rsidRPr="205C2F1C">
        <w:rPr>
          <w:rStyle w:val="eop"/>
          <w:rFonts w:asciiTheme="minorHAnsi" w:hAnsiTheme="minorHAnsi" w:cstheme="minorBidi"/>
          <w:color w:val="000000" w:themeColor="text1"/>
          <w:sz w:val="32"/>
          <w:szCs w:val="32"/>
        </w:rPr>
        <w:t>May</w:t>
      </w:r>
      <w:r w:rsidR="000F2436" w:rsidRPr="205C2F1C">
        <w:rPr>
          <w:rStyle w:val="eop"/>
          <w:rFonts w:asciiTheme="minorHAnsi" w:hAnsiTheme="minorHAnsi" w:cstheme="minorBidi"/>
          <w:color w:val="000000" w:themeColor="text1"/>
          <w:sz w:val="32"/>
          <w:szCs w:val="32"/>
        </w:rPr>
        <w:t xml:space="preserve">. </w:t>
      </w:r>
      <w:r w:rsidR="002726F7" w:rsidRPr="205C2F1C">
        <w:rPr>
          <w:rStyle w:val="eop"/>
          <w:rFonts w:asciiTheme="minorHAnsi" w:hAnsiTheme="minorHAnsi" w:cstheme="minorBidi"/>
          <w:color w:val="000000" w:themeColor="text1"/>
          <w:sz w:val="32"/>
          <w:szCs w:val="32"/>
        </w:rPr>
        <w:t>This will inform the main bo</w:t>
      </w:r>
      <w:r w:rsidR="00505EA4" w:rsidRPr="205C2F1C">
        <w:rPr>
          <w:rStyle w:val="eop"/>
          <w:rFonts w:asciiTheme="minorHAnsi" w:hAnsiTheme="minorHAnsi" w:cstheme="minorBidi"/>
          <w:color w:val="000000" w:themeColor="text1"/>
          <w:sz w:val="32"/>
          <w:szCs w:val="32"/>
        </w:rPr>
        <w:t>d</w:t>
      </w:r>
      <w:r w:rsidR="002726F7" w:rsidRPr="205C2F1C">
        <w:rPr>
          <w:rStyle w:val="eop"/>
          <w:rFonts w:asciiTheme="minorHAnsi" w:hAnsiTheme="minorHAnsi" w:cstheme="minorBidi"/>
          <w:color w:val="000000" w:themeColor="text1"/>
          <w:sz w:val="32"/>
          <w:szCs w:val="32"/>
        </w:rPr>
        <w:t>y of my written</w:t>
      </w:r>
      <w:r w:rsidR="00505EA4" w:rsidRPr="205C2F1C">
        <w:rPr>
          <w:rStyle w:val="eop"/>
          <w:rFonts w:asciiTheme="minorHAnsi" w:hAnsiTheme="minorHAnsi" w:cstheme="minorBidi"/>
          <w:color w:val="000000" w:themeColor="text1"/>
          <w:sz w:val="32"/>
          <w:szCs w:val="32"/>
        </w:rPr>
        <w:t xml:space="preserve"> research.</w:t>
      </w:r>
    </w:p>
    <w:p w14:paraId="1F3232AE" w14:textId="2A0E9003" w:rsidR="004532D3" w:rsidRPr="00F66221" w:rsidRDefault="004532D3" w:rsidP="004532D3">
      <w:pPr>
        <w:pStyle w:val="paragraph"/>
        <w:spacing w:before="0" w:beforeAutospacing="0" w:after="0" w:afterAutospacing="0"/>
        <w:textAlignment w:val="baseline"/>
        <w:rPr>
          <w:rStyle w:val="eop"/>
          <w:rFonts w:asciiTheme="minorHAnsi" w:eastAsiaTheme="minorEastAsia" w:hAnsiTheme="minorHAnsi" w:cstheme="minorBidi"/>
          <w:color w:val="000000"/>
          <w:sz w:val="36"/>
          <w:szCs w:val="36"/>
          <w:u w:val="single"/>
        </w:rPr>
      </w:pPr>
    </w:p>
    <w:p w14:paraId="63CF0A76" w14:textId="5E190B83" w:rsidR="004532D3" w:rsidRPr="00E6718B" w:rsidRDefault="004532D3" w:rsidP="004532D3">
      <w:pPr>
        <w:pStyle w:val="NormalWeb"/>
        <w:rPr>
          <w:rFonts w:asciiTheme="minorHAnsi" w:hAnsiTheme="minorHAnsi" w:cstheme="minorHAnsi"/>
          <w:sz w:val="36"/>
          <w:szCs w:val="36"/>
        </w:rPr>
      </w:pPr>
      <w:r w:rsidRPr="00E6718B">
        <w:rPr>
          <w:rFonts w:asciiTheme="minorHAnsi" w:hAnsiTheme="minorHAnsi" w:cstheme="minorHAnsi"/>
          <w:b/>
          <w:bCs/>
          <w:sz w:val="36"/>
          <w:szCs w:val="36"/>
        </w:rPr>
        <w:t xml:space="preserve">Method: </w:t>
      </w:r>
      <w:r w:rsidR="365E2864" w:rsidRPr="00E6718B">
        <w:rPr>
          <w:rFonts w:asciiTheme="minorHAnsi" w:hAnsiTheme="minorHAnsi" w:cstheme="minorHAnsi"/>
          <w:sz w:val="36"/>
          <w:szCs w:val="36"/>
        </w:rPr>
        <w:t xml:space="preserve">I will be using </w:t>
      </w:r>
      <w:r w:rsidR="3368553B" w:rsidRPr="00E6718B">
        <w:rPr>
          <w:rFonts w:asciiTheme="minorHAnsi" w:hAnsiTheme="minorHAnsi" w:cstheme="minorHAnsi"/>
          <w:sz w:val="36"/>
          <w:szCs w:val="36"/>
        </w:rPr>
        <w:t>four</w:t>
      </w:r>
      <w:r w:rsidR="365E2864" w:rsidRPr="00E6718B">
        <w:rPr>
          <w:rFonts w:asciiTheme="minorHAnsi" w:hAnsiTheme="minorHAnsi" w:cstheme="minorHAnsi"/>
          <w:sz w:val="36"/>
          <w:szCs w:val="36"/>
        </w:rPr>
        <w:t xml:space="preserve"> sessions from </w:t>
      </w:r>
      <w:r w:rsidR="4D6B70FE" w:rsidRPr="00E6718B">
        <w:rPr>
          <w:rFonts w:asciiTheme="minorHAnsi" w:hAnsiTheme="minorHAnsi" w:cstheme="minorHAnsi"/>
          <w:sz w:val="36"/>
          <w:szCs w:val="36"/>
        </w:rPr>
        <w:t>T</w:t>
      </w:r>
      <w:r w:rsidR="365E2864" w:rsidRPr="00E6718B">
        <w:rPr>
          <w:rFonts w:asciiTheme="minorHAnsi" w:hAnsiTheme="minorHAnsi" w:cstheme="minorHAnsi"/>
          <w:sz w:val="36"/>
          <w:szCs w:val="36"/>
        </w:rPr>
        <w:t>enovus</w:t>
      </w:r>
      <w:r w:rsidRPr="00E6718B">
        <w:rPr>
          <w:rFonts w:asciiTheme="minorHAnsi" w:hAnsiTheme="minorHAnsi" w:cstheme="minorHAnsi"/>
          <w:sz w:val="36"/>
          <w:szCs w:val="36"/>
        </w:rPr>
        <w:t xml:space="preserve"> </w:t>
      </w:r>
      <w:r w:rsidR="365E2864" w:rsidRPr="00E6718B">
        <w:rPr>
          <w:rFonts w:asciiTheme="minorHAnsi" w:hAnsiTheme="minorHAnsi" w:cstheme="minorHAnsi"/>
          <w:sz w:val="36"/>
          <w:szCs w:val="36"/>
        </w:rPr>
        <w:t xml:space="preserve">choirs asking participants to fill in </w:t>
      </w:r>
      <w:r w:rsidR="6A3845A7" w:rsidRPr="00E6718B">
        <w:rPr>
          <w:rFonts w:asciiTheme="minorHAnsi" w:hAnsiTheme="minorHAnsi" w:cstheme="minorHAnsi"/>
          <w:sz w:val="36"/>
          <w:szCs w:val="36"/>
        </w:rPr>
        <w:t>questionar</w:t>
      </w:r>
      <w:r w:rsidR="57BAD557" w:rsidRPr="00E6718B">
        <w:rPr>
          <w:rFonts w:asciiTheme="minorHAnsi" w:hAnsiTheme="minorHAnsi" w:cstheme="minorHAnsi"/>
          <w:sz w:val="36"/>
          <w:szCs w:val="36"/>
        </w:rPr>
        <w:t>i</w:t>
      </w:r>
      <w:r w:rsidR="6A3845A7" w:rsidRPr="00E6718B">
        <w:rPr>
          <w:rFonts w:asciiTheme="minorHAnsi" w:hAnsiTheme="minorHAnsi" w:cstheme="minorHAnsi"/>
          <w:sz w:val="36"/>
          <w:szCs w:val="36"/>
        </w:rPr>
        <w:t>es</w:t>
      </w:r>
      <w:r w:rsidR="365E2864" w:rsidRPr="00E6718B">
        <w:rPr>
          <w:rFonts w:asciiTheme="minorHAnsi" w:hAnsiTheme="minorHAnsi" w:cstheme="minorHAnsi"/>
          <w:sz w:val="36"/>
          <w:szCs w:val="36"/>
        </w:rPr>
        <w:t xml:space="preserve"> at the start of the first session and again at the </w:t>
      </w:r>
      <w:r w:rsidR="40E43E50" w:rsidRPr="00E6718B">
        <w:rPr>
          <w:rFonts w:asciiTheme="minorHAnsi" w:hAnsiTheme="minorHAnsi" w:cstheme="minorHAnsi"/>
          <w:sz w:val="36"/>
          <w:szCs w:val="36"/>
        </w:rPr>
        <w:t xml:space="preserve">end of the </w:t>
      </w:r>
      <w:r w:rsidR="34C3F7C0" w:rsidRPr="00E6718B">
        <w:rPr>
          <w:rFonts w:asciiTheme="minorHAnsi" w:hAnsiTheme="minorHAnsi" w:cstheme="minorHAnsi"/>
          <w:sz w:val="36"/>
          <w:szCs w:val="36"/>
        </w:rPr>
        <w:t>fourth</w:t>
      </w:r>
      <w:r w:rsidR="40E43E50" w:rsidRPr="00E6718B">
        <w:rPr>
          <w:rFonts w:asciiTheme="minorHAnsi" w:hAnsiTheme="minorHAnsi" w:cstheme="minorHAnsi"/>
          <w:sz w:val="36"/>
          <w:szCs w:val="36"/>
        </w:rPr>
        <w:t xml:space="preserve"> session</w:t>
      </w:r>
      <w:r w:rsidR="00172EB3" w:rsidRPr="00E6718B">
        <w:rPr>
          <w:rFonts w:asciiTheme="minorHAnsi" w:hAnsiTheme="minorHAnsi" w:cstheme="minorHAnsi"/>
          <w:sz w:val="36"/>
          <w:szCs w:val="36"/>
        </w:rPr>
        <w:t>,</w:t>
      </w:r>
      <w:r w:rsidR="40E43E50" w:rsidRPr="00E6718B">
        <w:rPr>
          <w:rFonts w:asciiTheme="minorHAnsi" w:hAnsiTheme="minorHAnsi" w:cstheme="minorHAnsi"/>
          <w:sz w:val="36"/>
          <w:szCs w:val="36"/>
        </w:rPr>
        <w:t xml:space="preserve"> to help me to </w:t>
      </w:r>
      <w:r w:rsidR="68D8A1D1" w:rsidRPr="00E6718B">
        <w:rPr>
          <w:rFonts w:asciiTheme="minorHAnsi" w:hAnsiTheme="minorHAnsi" w:cstheme="minorHAnsi"/>
          <w:sz w:val="36"/>
          <w:szCs w:val="36"/>
        </w:rPr>
        <w:t>collate</w:t>
      </w:r>
      <w:r w:rsidR="40E43E50" w:rsidRPr="00E6718B">
        <w:rPr>
          <w:rFonts w:asciiTheme="minorHAnsi" w:hAnsiTheme="minorHAnsi" w:cstheme="minorHAnsi"/>
          <w:sz w:val="36"/>
          <w:szCs w:val="36"/>
        </w:rPr>
        <w:t xml:space="preserve"> the findings and changes from the start of the period to the end of the same period of time</w:t>
      </w:r>
      <w:r w:rsidR="5E32977F" w:rsidRPr="00E6718B">
        <w:rPr>
          <w:rFonts w:asciiTheme="minorHAnsi" w:hAnsiTheme="minorHAnsi" w:cstheme="minorHAnsi"/>
          <w:sz w:val="36"/>
          <w:szCs w:val="36"/>
        </w:rPr>
        <w:t xml:space="preserve">. </w:t>
      </w:r>
      <w:r w:rsidR="00603D03" w:rsidRPr="00E6718B">
        <w:rPr>
          <w:rFonts w:asciiTheme="minorHAnsi" w:hAnsiTheme="minorHAnsi" w:cstheme="minorHAnsi"/>
          <w:sz w:val="36"/>
          <w:szCs w:val="36"/>
        </w:rPr>
        <w:t>T</w:t>
      </w:r>
      <w:r w:rsidRPr="00E6718B">
        <w:rPr>
          <w:rFonts w:asciiTheme="minorHAnsi" w:hAnsiTheme="minorHAnsi" w:cstheme="minorHAnsi"/>
          <w:sz w:val="36"/>
          <w:szCs w:val="36"/>
        </w:rPr>
        <w:t xml:space="preserve">he approach </w:t>
      </w:r>
      <w:r w:rsidR="00C85F11" w:rsidRPr="00E6718B">
        <w:rPr>
          <w:rFonts w:asciiTheme="minorHAnsi" w:hAnsiTheme="minorHAnsi" w:cstheme="minorHAnsi"/>
          <w:sz w:val="36"/>
          <w:szCs w:val="36"/>
        </w:rPr>
        <w:t xml:space="preserve">I am </w:t>
      </w:r>
      <w:r w:rsidR="00054DB5" w:rsidRPr="00E6718B">
        <w:rPr>
          <w:rFonts w:asciiTheme="minorHAnsi" w:hAnsiTheme="minorHAnsi" w:cstheme="minorHAnsi"/>
          <w:sz w:val="36"/>
          <w:szCs w:val="36"/>
        </w:rPr>
        <w:t xml:space="preserve">aiming </w:t>
      </w:r>
      <w:r w:rsidR="007715B0" w:rsidRPr="00E6718B">
        <w:rPr>
          <w:rFonts w:asciiTheme="minorHAnsi" w:hAnsiTheme="minorHAnsi" w:cstheme="minorHAnsi"/>
          <w:sz w:val="36"/>
          <w:szCs w:val="36"/>
        </w:rPr>
        <w:t>to</w:t>
      </w:r>
      <w:r w:rsidR="00DB2622" w:rsidRPr="00E6718B">
        <w:rPr>
          <w:rFonts w:asciiTheme="minorHAnsi" w:hAnsiTheme="minorHAnsi" w:cstheme="minorHAnsi"/>
          <w:sz w:val="36"/>
          <w:szCs w:val="36"/>
        </w:rPr>
        <w:t xml:space="preserve"> use is to </w:t>
      </w:r>
      <w:r w:rsidR="007715B0" w:rsidRPr="00E6718B">
        <w:rPr>
          <w:rFonts w:asciiTheme="minorHAnsi" w:hAnsiTheme="minorHAnsi" w:cstheme="minorHAnsi"/>
          <w:sz w:val="36"/>
          <w:szCs w:val="36"/>
        </w:rPr>
        <w:t>g</w:t>
      </w:r>
      <w:r w:rsidR="00BE4445" w:rsidRPr="00E6718B">
        <w:rPr>
          <w:rFonts w:asciiTheme="minorHAnsi" w:hAnsiTheme="minorHAnsi" w:cstheme="minorHAnsi"/>
          <w:sz w:val="36"/>
          <w:szCs w:val="36"/>
        </w:rPr>
        <w:t>a</w:t>
      </w:r>
      <w:r w:rsidR="007715B0" w:rsidRPr="00E6718B">
        <w:rPr>
          <w:rFonts w:asciiTheme="minorHAnsi" w:hAnsiTheme="minorHAnsi" w:cstheme="minorHAnsi"/>
          <w:sz w:val="36"/>
          <w:szCs w:val="36"/>
        </w:rPr>
        <w:t xml:space="preserve">ther my </w:t>
      </w:r>
      <w:r w:rsidRPr="00E6718B">
        <w:rPr>
          <w:rFonts w:asciiTheme="minorHAnsi" w:hAnsiTheme="minorHAnsi" w:cstheme="minorHAnsi"/>
          <w:sz w:val="36"/>
          <w:szCs w:val="36"/>
        </w:rPr>
        <w:t xml:space="preserve">practice research </w:t>
      </w:r>
      <w:r w:rsidR="00E41862" w:rsidRPr="00E6718B">
        <w:rPr>
          <w:rFonts w:asciiTheme="minorHAnsi" w:hAnsiTheme="minorHAnsi" w:cstheme="minorHAnsi"/>
          <w:sz w:val="36"/>
          <w:szCs w:val="36"/>
        </w:rPr>
        <w:t xml:space="preserve">and </w:t>
      </w:r>
      <w:r w:rsidR="00BE4445" w:rsidRPr="00E6718B">
        <w:rPr>
          <w:rFonts w:asciiTheme="minorHAnsi" w:hAnsiTheme="minorHAnsi" w:cstheme="minorHAnsi"/>
          <w:sz w:val="36"/>
          <w:szCs w:val="36"/>
        </w:rPr>
        <w:t xml:space="preserve">have </w:t>
      </w:r>
      <w:r w:rsidR="00FD4FBD" w:rsidRPr="00E6718B">
        <w:rPr>
          <w:rFonts w:asciiTheme="minorHAnsi" w:hAnsiTheme="minorHAnsi" w:cstheme="minorHAnsi"/>
          <w:sz w:val="36"/>
          <w:szCs w:val="36"/>
        </w:rPr>
        <w:t>questionnaire</w:t>
      </w:r>
      <w:r w:rsidR="00E41862" w:rsidRPr="00E6718B">
        <w:rPr>
          <w:rFonts w:asciiTheme="minorHAnsi" w:hAnsiTheme="minorHAnsi" w:cstheme="minorHAnsi"/>
          <w:sz w:val="36"/>
          <w:szCs w:val="36"/>
        </w:rPr>
        <w:t xml:space="preserve">s </w:t>
      </w:r>
      <w:r w:rsidR="00BE4445" w:rsidRPr="00E6718B">
        <w:rPr>
          <w:rFonts w:asciiTheme="minorHAnsi" w:hAnsiTheme="minorHAnsi" w:cstheme="minorHAnsi"/>
          <w:sz w:val="36"/>
          <w:szCs w:val="36"/>
        </w:rPr>
        <w:t>and survey</w:t>
      </w:r>
      <w:r w:rsidR="009307AB" w:rsidRPr="00E6718B">
        <w:rPr>
          <w:rFonts w:asciiTheme="minorHAnsi" w:hAnsiTheme="minorHAnsi" w:cstheme="minorHAnsi"/>
          <w:sz w:val="36"/>
          <w:szCs w:val="36"/>
        </w:rPr>
        <w:t>s</w:t>
      </w:r>
      <w:r w:rsidR="00BE4445" w:rsidRPr="00E6718B">
        <w:rPr>
          <w:rFonts w:asciiTheme="minorHAnsi" w:hAnsiTheme="minorHAnsi" w:cstheme="minorHAnsi"/>
          <w:sz w:val="36"/>
          <w:szCs w:val="36"/>
        </w:rPr>
        <w:t xml:space="preserve"> </w:t>
      </w:r>
      <w:r w:rsidR="00292306" w:rsidRPr="00E6718B">
        <w:rPr>
          <w:rFonts w:asciiTheme="minorHAnsi" w:hAnsiTheme="minorHAnsi" w:cstheme="minorHAnsi"/>
          <w:sz w:val="36"/>
          <w:szCs w:val="36"/>
        </w:rPr>
        <w:t xml:space="preserve">to be filled in by </w:t>
      </w:r>
      <w:r w:rsidR="00FD4FBD" w:rsidRPr="00E6718B">
        <w:rPr>
          <w:rFonts w:asciiTheme="minorHAnsi" w:hAnsiTheme="minorHAnsi" w:cstheme="minorHAnsi"/>
          <w:sz w:val="36"/>
          <w:szCs w:val="36"/>
        </w:rPr>
        <w:t>participants</w:t>
      </w:r>
      <w:r w:rsidR="00292306" w:rsidRPr="00E6718B">
        <w:rPr>
          <w:rFonts w:asciiTheme="minorHAnsi" w:hAnsiTheme="minorHAnsi" w:cstheme="minorHAnsi"/>
          <w:sz w:val="36"/>
          <w:szCs w:val="36"/>
        </w:rPr>
        <w:t xml:space="preserve"> </w:t>
      </w:r>
      <w:r w:rsidR="00ED08E0" w:rsidRPr="00E6718B">
        <w:rPr>
          <w:rFonts w:asciiTheme="minorHAnsi" w:hAnsiTheme="minorHAnsi" w:cstheme="minorHAnsi"/>
          <w:sz w:val="36"/>
          <w:szCs w:val="36"/>
        </w:rPr>
        <w:t>involved in the workshops</w:t>
      </w:r>
      <w:r w:rsidR="00C075E7" w:rsidRPr="00E6718B">
        <w:rPr>
          <w:rFonts w:asciiTheme="minorHAnsi" w:hAnsiTheme="minorHAnsi" w:cstheme="minorHAnsi"/>
          <w:sz w:val="36"/>
          <w:szCs w:val="36"/>
        </w:rPr>
        <w:t xml:space="preserve">. </w:t>
      </w:r>
      <w:r w:rsidR="2BBE3635" w:rsidRPr="00E6718B">
        <w:rPr>
          <w:rFonts w:asciiTheme="minorHAnsi" w:hAnsiTheme="minorHAnsi" w:cstheme="minorHAnsi"/>
          <w:sz w:val="36"/>
          <w:szCs w:val="36"/>
        </w:rPr>
        <w:t xml:space="preserve">I will also be looking into the possibility of doing online interviews dependant on the relevant </w:t>
      </w:r>
      <w:r w:rsidR="29C73BE0" w:rsidRPr="00E6718B">
        <w:rPr>
          <w:rFonts w:asciiTheme="minorHAnsi" w:hAnsiTheme="minorHAnsi" w:cstheme="minorHAnsi"/>
          <w:sz w:val="36"/>
          <w:szCs w:val="36"/>
        </w:rPr>
        <w:t>clearances</w:t>
      </w:r>
      <w:r w:rsidR="2BBE3635" w:rsidRPr="00E6718B">
        <w:rPr>
          <w:rFonts w:asciiTheme="minorHAnsi" w:hAnsiTheme="minorHAnsi" w:cstheme="minorHAnsi"/>
          <w:sz w:val="36"/>
          <w:szCs w:val="36"/>
        </w:rPr>
        <w:t xml:space="preserve"> within </w:t>
      </w:r>
      <w:r w:rsidR="680CB3F9" w:rsidRPr="00E6718B">
        <w:rPr>
          <w:rFonts w:asciiTheme="minorHAnsi" w:hAnsiTheme="minorHAnsi" w:cstheme="minorHAnsi"/>
          <w:sz w:val="36"/>
          <w:szCs w:val="36"/>
        </w:rPr>
        <w:t>T</w:t>
      </w:r>
      <w:r w:rsidR="2BBE3635" w:rsidRPr="00E6718B">
        <w:rPr>
          <w:rFonts w:asciiTheme="minorHAnsi" w:hAnsiTheme="minorHAnsi" w:cstheme="minorHAnsi"/>
          <w:sz w:val="36"/>
          <w:szCs w:val="36"/>
        </w:rPr>
        <w:t>eno</w:t>
      </w:r>
      <w:r w:rsidR="69B16DFF" w:rsidRPr="00E6718B">
        <w:rPr>
          <w:rFonts w:asciiTheme="minorHAnsi" w:hAnsiTheme="minorHAnsi" w:cstheme="minorHAnsi"/>
          <w:sz w:val="36"/>
          <w:szCs w:val="36"/>
        </w:rPr>
        <w:t xml:space="preserve">vus cancer care </w:t>
      </w:r>
      <w:r w:rsidR="443340C5" w:rsidRPr="00E6718B">
        <w:rPr>
          <w:rFonts w:asciiTheme="minorHAnsi" w:hAnsiTheme="minorHAnsi" w:cstheme="minorHAnsi"/>
          <w:sz w:val="36"/>
          <w:szCs w:val="36"/>
        </w:rPr>
        <w:t xml:space="preserve">and </w:t>
      </w:r>
      <w:r w:rsidR="4E4B8004" w:rsidRPr="00E6718B">
        <w:rPr>
          <w:rFonts w:asciiTheme="minorHAnsi" w:hAnsiTheme="minorHAnsi" w:cstheme="minorHAnsi"/>
          <w:sz w:val="36"/>
          <w:szCs w:val="36"/>
        </w:rPr>
        <w:t>their</w:t>
      </w:r>
      <w:r w:rsidR="443340C5" w:rsidRPr="00E6718B">
        <w:rPr>
          <w:rFonts w:asciiTheme="minorHAnsi" w:hAnsiTheme="minorHAnsi" w:cstheme="minorHAnsi"/>
          <w:sz w:val="36"/>
          <w:szCs w:val="36"/>
        </w:rPr>
        <w:t xml:space="preserve"> individual choir members.</w:t>
      </w:r>
    </w:p>
    <w:p w14:paraId="18D13520" w14:textId="6F9D83E8" w:rsidR="004532D3" w:rsidRPr="00E6718B" w:rsidRDefault="004532D3" w:rsidP="004532D3">
      <w:pPr>
        <w:pStyle w:val="NormalWeb"/>
        <w:rPr>
          <w:rFonts w:asciiTheme="minorHAnsi" w:hAnsiTheme="minorHAnsi" w:cstheme="minorHAnsi"/>
          <w:sz w:val="36"/>
          <w:szCs w:val="36"/>
        </w:rPr>
      </w:pPr>
      <w:r w:rsidRPr="00E6718B">
        <w:rPr>
          <w:rFonts w:asciiTheme="minorHAnsi" w:hAnsiTheme="minorHAnsi" w:cstheme="minorHAnsi"/>
          <w:b/>
          <w:bCs/>
          <w:sz w:val="36"/>
          <w:szCs w:val="36"/>
        </w:rPr>
        <w:t>Selected participants</w:t>
      </w:r>
      <w:r w:rsidR="4AD24CEA" w:rsidRPr="00E6718B">
        <w:rPr>
          <w:rFonts w:asciiTheme="minorHAnsi" w:hAnsiTheme="minorHAnsi" w:cstheme="minorHAnsi"/>
          <w:b/>
          <w:bCs/>
          <w:sz w:val="36"/>
          <w:szCs w:val="36"/>
        </w:rPr>
        <w:t xml:space="preserve">: </w:t>
      </w:r>
      <w:r w:rsidR="29160C82" w:rsidRPr="00E6718B">
        <w:rPr>
          <w:rFonts w:asciiTheme="minorHAnsi" w:hAnsiTheme="minorHAnsi" w:cstheme="minorHAnsi"/>
          <w:b/>
          <w:bCs/>
          <w:sz w:val="36"/>
          <w:szCs w:val="36"/>
        </w:rPr>
        <w:t>I</w:t>
      </w:r>
      <w:r w:rsidRPr="00E6718B">
        <w:rPr>
          <w:rFonts w:asciiTheme="minorHAnsi" w:hAnsiTheme="minorHAnsi" w:cstheme="minorHAnsi"/>
          <w:b/>
          <w:bCs/>
          <w:sz w:val="36"/>
          <w:szCs w:val="36"/>
        </w:rPr>
        <w:t xml:space="preserve"> </w:t>
      </w:r>
      <w:r w:rsidRPr="00E6718B">
        <w:rPr>
          <w:rFonts w:asciiTheme="minorHAnsi" w:hAnsiTheme="minorHAnsi" w:cstheme="minorHAnsi"/>
          <w:sz w:val="36"/>
          <w:szCs w:val="36"/>
        </w:rPr>
        <w:t>intend to work with a range of participants</w:t>
      </w:r>
      <w:r w:rsidR="00AA7EE8" w:rsidRPr="00E6718B">
        <w:rPr>
          <w:rFonts w:asciiTheme="minorHAnsi" w:hAnsiTheme="minorHAnsi" w:cstheme="minorHAnsi"/>
          <w:sz w:val="36"/>
          <w:szCs w:val="36"/>
        </w:rPr>
        <w:t xml:space="preserve">, as this will be </w:t>
      </w:r>
      <w:r w:rsidR="0E21B4C6" w:rsidRPr="00E6718B">
        <w:rPr>
          <w:rFonts w:asciiTheme="minorHAnsi" w:hAnsiTheme="minorHAnsi" w:cstheme="minorHAnsi"/>
          <w:sz w:val="36"/>
          <w:szCs w:val="36"/>
        </w:rPr>
        <w:t>online,</w:t>
      </w:r>
      <w:r w:rsidR="00AA7EE8" w:rsidRPr="00E6718B">
        <w:rPr>
          <w:rFonts w:asciiTheme="minorHAnsi" w:hAnsiTheme="minorHAnsi" w:cstheme="minorHAnsi"/>
          <w:sz w:val="36"/>
          <w:szCs w:val="36"/>
        </w:rPr>
        <w:t xml:space="preserve"> I </w:t>
      </w:r>
      <w:r w:rsidR="00E50F1F" w:rsidRPr="00E6718B">
        <w:rPr>
          <w:rFonts w:asciiTheme="minorHAnsi" w:hAnsiTheme="minorHAnsi" w:cstheme="minorHAnsi"/>
          <w:sz w:val="36"/>
          <w:szCs w:val="36"/>
        </w:rPr>
        <w:t xml:space="preserve">aim to </w:t>
      </w:r>
      <w:r w:rsidR="00AA7EE8" w:rsidRPr="00E6718B">
        <w:rPr>
          <w:rFonts w:asciiTheme="minorHAnsi" w:hAnsiTheme="minorHAnsi" w:cstheme="minorHAnsi"/>
          <w:sz w:val="36"/>
          <w:szCs w:val="36"/>
        </w:rPr>
        <w:t>have a varied demograp</w:t>
      </w:r>
      <w:r w:rsidR="00254E96" w:rsidRPr="00E6718B">
        <w:rPr>
          <w:rFonts w:asciiTheme="minorHAnsi" w:hAnsiTheme="minorHAnsi" w:cstheme="minorHAnsi"/>
          <w:sz w:val="36"/>
          <w:szCs w:val="36"/>
        </w:rPr>
        <w:t>hic</w:t>
      </w:r>
      <w:r w:rsidR="00E50F1F" w:rsidRPr="00E6718B">
        <w:rPr>
          <w:rFonts w:asciiTheme="minorHAnsi" w:hAnsiTheme="minorHAnsi" w:cstheme="minorHAnsi"/>
          <w:sz w:val="36"/>
          <w:szCs w:val="36"/>
        </w:rPr>
        <w:t>,</w:t>
      </w:r>
      <w:r w:rsidR="00AA7EE8" w:rsidRPr="00E6718B">
        <w:rPr>
          <w:rFonts w:asciiTheme="minorHAnsi" w:hAnsiTheme="minorHAnsi" w:cstheme="minorHAnsi"/>
          <w:sz w:val="36"/>
          <w:szCs w:val="36"/>
        </w:rPr>
        <w:t xml:space="preserve"> </w:t>
      </w:r>
      <w:r w:rsidR="00535198" w:rsidRPr="00E6718B">
        <w:rPr>
          <w:rFonts w:asciiTheme="minorHAnsi" w:hAnsiTheme="minorHAnsi" w:cstheme="minorHAnsi"/>
          <w:sz w:val="36"/>
          <w:szCs w:val="36"/>
        </w:rPr>
        <w:t xml:space="preserve">age range </w:t>
      </w:r>
      <w:r w:rsidR="45694B45" w:rsidRPr="00E6718B">
        <w:rPr>
          <w:rFonts w:asciiTheme="minorHAnsi" w:hAnsiTheme="minorHAnsi" w:cstheme="minorHAnsi"/>
          <w:sz w:val="36"/>
          <w:szCs w:val="36"/>
        </w:rPr>
        <w:t>where possible</w:t>
      </w:r>
      <w:r w:rsidR="00535198" w:rsidRPr="00E6718B">
        <w:rPr>
          <w:rFonts w:asciiTheme="minorHAnsi" w:hAnsiTheme="minorHAnsi" w:cstheme="minorHAnsi"/>
          <w:sz w:val="36"/>
          <w:szCs w:val="36"/>
        </w:rPr>
        <w:t xml:space="preserve"> and singers of differing </w:t>
      </w:r>
      <w:r w:rsidR="00E50F1F" w:rsidRPr="00E6718B">
        <w:rPr>
          <w:rFonts w:asciiTheme="minorHAnsi" w:hAnsiTheme="minorHAnsi" w:cstheme="minorHAnsi"/>
          <w:sz w:val="36"/>
          <w:szCs w:val="36"/>
        </w:rPr>
        <w:t>abilities.</w:t>
      </w:r>
    </w:p>
    <w:p w14:paraId="353F0552" w14:textId="7B0C026C" w:rsidR="004532D3" w:rsidRPr="00E6718B" w:rsidRDefault="004532D3" w:rsidP="004532D3">
      <w:pPr>
        <w:pStyle w:val="NormalWeb"/>
        <w:rPr>
          <w:rFonts w:asciiTheme="minorHAnsi" w:hAnsiTheme="minorHAnsi" w:cstheme="minorHAnsi"/>
          <w:sz w:val="36"/>
          <w:szCs w:val="36"/>
        </w:rPr>
      </w:pPr>
      <w:r w:rsidRPr="00E6718B">
        <w:rPr>
          <w:rFonts w:asciiTheme="minorHAnsi" w:hAnsiTheme="minorHAnsi" w:cstheme="minorHAnsi"/>
          <w:b/>
          <w:bCs/>
          <w:sz w:val="36"/>
          <w:szCs w:val="36"/>
        </w:rPr>
        <w:t>Data collection methods</w:t>
      </w:r>
      <w:r w:rsidR="00BC6310" w:rsidRPr="00E6718B">
        <w:rPr>
          <w:rFonts w:asciiTheme="minorHAnsi" w:hAnsiTheme="minorHAnsi" w:cstheme="minorHAnsi"/>
          <w:b/>
          <w:bCs/>
          <w:sz w:val="36"/>
          <w:szCs w:val="36"/>
        </w:rPr>
        <w:t>:</w:t>
      </w:r>
      <w:r w:rsidRPr="00E6718B">
        <w:rPr>
          <w:rFonts w:asciiTheme="minorHAnsi" w:hAnsiTheme="minorHAnsi" w:cstheme="minorHAnsi"/>
          <w:b/>
          <w:bCs/>
          <w:sz w:val="36"/>
          <w:szCs w:val="36"/>
        </w:rPr>
        <w:t xml:space="preserve"> </w:t>
      </w:r>
      <w:r w:rsidRPr="00E6718B">
        <w:rPr>
          <w:rFonts w:asciiTheme="minorHAnsi" w:hAnsiTheme="minorHAnsi" w:cstheme="minorHAnsi"/>
          <w:sz w:val="36"/>
          <w:szCs w:val="36"/>
        </w:rPr>
        <w:t xml:space="preserve">my main form of collecting data will be </w:t>
      </w:r>
      <w:r w:rsidR="00E50F1F" w:rsidRPr="00E6718B">
        <w:rPr>
          <w:rFonts w:asciiTheme="minorHAnsi" w:hAnsiTheme="minorHAnsi" w:cstheme="minorHAnsi"/>
          <w:sz w:val="36"/>
          <w:szCs w:val="36"/>
        </w:rPr>
        <w:t>questioners filled in at the beginning and during the course of workshops</w:t>
      </w:r>
      <w:r w:rsidR="21DC42C4" w:rsidRPr="00E6718B">
        <w:rPr>
          <w:rFonts w:asciiTheme="minorHAnsi" w:hAnsiTheme="minorHAnsi" w:cstheme="minorHAnsi"/>
          <w:sz w:val="36"/>
          <w:szCs w:val="36"/>
        </w:rPr>
        <w:t xml:space="preserve">. I will also be using the interviews to help my data </w:t>
      </w:r>
      <w:r w:rsidR="006B1F4F" w:rsidRPr="00E6718B">
        <w:rPr>
          <w:rFonts w:asciiTheme="minorHAnsi" w:hAnsiTheme="minorHAnsi" w:cstheme="minorHAnsi"/>
          <w:sz w:val="36"/>
          <w:szCs w:val="36"/>
        </w:rPr>
        <w:t>collation</w:t>
      </w:r>
      <w:r w:rsidR="21DC42C4" w:rsidRPr="00E6718B">
        <w:rPr>
          <w:rFonts w:asciiTheme="minorHAnsi" w:hAnsiTheme="minorHAnsi" w:cstheme="minorHAnsi"/>
          <w:sz w:val="36"/>
          <w:szCs w:val="36"/>
        </w:rPr>
        <w:t>.</w:t>
      </w:r>
    </w:p>
    <w:p w14:paraId="3DE9BE91" w14:textId="54CF86A3" w:rsidR="004532D3" w:rsidRPr="00E6718B" w:rsidRDefault="004532D3" w:rsidP="004532D3">
      <w:pPr>
        <w:pStyle w:val="NormalWeb"/>
        <w:rPr>
          <w:rFonts w:asciiTheme="minorHAnsi" w:hAnsiTheme="minorHAnsi" w:cstheme="minorHAnsi"/>
          <w:sz w:val="36"/>
          <w:szCs w:val="36"/>
        </w:rPr>
      </w:pPr>
      <w:r w:rsidRPr="00E6718B">
        <w:rPr>
          <w:rFonts w:asciiTheme="minorHAnsi" w:hAnsiTheme="minorHAnsi" w:cstheme="minorHAnsi"/>
          <w:b/>
          <w:bCs/>
          <w:sz w:val="36"/>
          <w:szCs w:val="36"/>
        </w:rPr>
        <w:t xml:space="preserve"> </w:t>
      </w:r>
      <w:r w:rsidR="55822CDD" w:rsidRPr="00E6718B">
        <w:rPr>
          <w:rFonts w:asciiTheme="minorHAnsi" w:hAnsiTheme="minorHAnsi" w:cstheme="minorHAnsi"/>
          <w:b/>
          <w:bCs/>
          <w:sz w:val="36"/>
          <w:szCs w:val="36"/>
        </w:rPr>
        <w:t>Participant's</w:t>
      </w:r>
      <w:r w:rsidRPr="00E6718B">
        <w:rPr>
          <w:rFonts w:asciiTheme="minorHAnsi" w:hAnsiTheme="minorHAnsi" w:cstheme="minorHAnsi"/>
          <w:b/>
          <w:bCs/>
          <w:sz w:val="36"/>
          <w:szCs w:val="36"/>
        </w:rPr>
        <w:t xml:space="preserve"> safety</w:t>
      </w:r>
      <w:r w:rsidR="14C999A2" w:rsidRPr="00E6718B">
        <w:rPr>
          <w:rFonts w:asciiTheme="minorHAnsi" w:hAnsiTheme="minorHAnsi" w:cstheme="minorHAnsi"/>
          <w:b/>
          <w:bCs/>
          <w:sz w:val="36"/>
          <w:szCs w:val="36"/>
        </w:rPr>
        <w:t xml:space="preserve">: </w:t>
      </w:r>
      <w:r w:rsidR="14C999A2" w:rsidRPr="00E6718B">
        <w:rPr>
          <w:rFonts w:asciiTheme="minorHAnsi" w:hAnsiTheme="minorHAnsi" w:cstheme="minorHAnsi"/>
          <w:sz w:val="36"/>
          <w:szCs w:val="36"/>
        </w:rPr>
        <w:t>To</w:t>
      </w:r>
      <w:r w:rsidR="00E50F1F" w:rsidRPr="00E6718B">
        <w:rPr>
          <w:rFonts w:asciiTheme="minorHAnsi" w:hAnsiTheme="minorHAnsi" w:cstheme="minorHAnsi"/>
          <w:b/>
          <w:bCs/>
          <w:sz w:val="36"/>
          <w:szCs w:val="36"/>
        </w:rPr>
        <w:t xml:space="preserve"> </w:t>
      </w:r>
      <w:r w:rsidR="00E50F1F" w:rsidRPr="00E6718B">
        <w:rPr>
          <w:rFonts w:asciiTheme="minorHAnsi" w:hAnsiTheme="minorHAnsi" w:cstheme="minorHAnsi"/>
          <w:sz w:val="36"/>
          <w:szCs w:val="36"/>
        </w:rPr>
        <w:t xml:space="preserve">protect the </w:t>
      </w:r>
      <w:r w:rsidR="009D1C16" w:rsidRPr="00E6718B">
        <w:rPr>
          <w:rFonts w:asciiTheme="minorHAnsi" w:hAnsiTheme="minorHAnsi" w:cstheme="minorHAnsi"/>
          <w:sz w:val="36"/>
          <w:szCs w:val="36"/>
        </w:rPr>
        <w:t>participants</w:t>
      </w:r>
      <w:r w:rsidR="00E50F1F" w:rsidRPr="00E6718B">
        <w:rPr>
          <w:rFonts w:asciiTheme="minorHAnsi" w:hAnsiTheme="minorHAnsi" w:cstheme="minorHAnsi"/>
          <w:sz w:val="36"/>
          <w:szCs w:val="36"/>
        </w:rPr>
        <w:t xml:space="preserve"> safety I will ensure all the data collected is </w:t>
      </w:r>
      <w:r w:rsidR="00042E1E" w:rsidRPr="00E6718B">
        <w:rPr>
          <w:rFonts w:asciiTheme="minorHAnsi" w:hAnsiTheme="minorHAnsi" w:cstheme="minorHAnsi"/>
          <w:sz w:val="36"/>
          <w:szCs w:val="36"/>
        </w:rPr>
        <w:t>anonymous</w:t>
      </w:r>
      <w:r w:rsidR="003E2B8C" w:rsidRPr="00E6718B">
        <w:rPr>
          <w:rFonts w:asciiTheme="minorHAnsi" w:hAnsiTheme="minorHAnsi" w:cstheme="minorHAnsi"/>
          <w:sz w:val="36"/>
          <w:szCs w:val="36"/>
        </w:rPr>
        <w:t xml:space="preserve"> and will be destroyed on completion of module.</w:t>
      </w:r>
    </w:p>
    <w:p w14:paraId="54BF8A71" w14:textId="28F247F0" w:rsidR="003B7E23" w:rsidRPr="00DF7987" w:rsidRDefault="004532D3" w:rsidP="003B7E23">
      <w:pPr>
        <w:textAlignment w:val="baseline"/>
        <w:rPr>
          <w:rFonts w:ascii="Calibri" w:eastAsia="Times New Roman" w:hAnsi="Calibri" w:cs="Calibri"/>
          <w:color w:val="000000"/>
          <w:sz w:val="36"/>
          <w:szCs w:val="36"/>
          <w:lang w:eastAsia="en-GB"/>
        </w:rPr>
      </w:pPr>
      <w:r w:rsidRPr="00951675">
        <w:rPr>
          <w:b/>
          <w:sz w:val="32"/>
          <w:szCs w:val="32"/>
        </w:rPr>
        <w:t xml:space="preserve"> </w:t>
      </w:r>
      <w:r w:rsidR="00B91EA2">
        <w:rPr>
          <w:b/>
          <w:sz w:val="32"/>
          <w:szCs w:val="32"/>
        </w:rPr>
        <w:t xml:space="preserve"> </w:t>
      </w:r>
    </w:p>
    <w:p w14:paraId="4CC1BE4C" w14:textId="3FAE4CAA" w:rsidR="003B7E23" w:rsidRPr="00DF7987" w:rsidRDefault="003B7E23" w:rsidP="003B7E23">
      <w:pPr>
        <w:textAlignment w:val="baseline"/>
        <w:rPr>
          <w:rFonts w:ascii="Calibri" w:eastAsia="Times New Roman" w:hAnsi="Calibri" w:cs="Calibri"/>
          <w:color w:val="000000"/>
          <w:sz w:val="36"/>
          <w:szCs w:val="36"/>
          <w:lang w:eastAsia="en-GB"/>
        </w:rPr>
      </w:pPr>
    </w:p>
    <w:p w14:paraId="1CBFF48B" w14:textId="77777777" w:rsidR="003B7E23" w:rsidRPr="00DF7987" w:rsidRDefault="003B7E23" w:rsidP="003B7E23">
      <w:pPr>
        <w:textAlignment w:val="baseline"/>
        <w:rPr>
          <w:rFonts w:ascii="Segoe UI" w:eastAsia="Times New Roman" w:hAnsi="Segoe UI" w:cs="Segoe UI"/>
          <w:sz w:val="36"/>
          <w:szCs w:val="36"/>
          <w:lang w:eastAsia="en-GB"/>
        </w:rPr>
      </w:pPr>
    </w:p>
    <w:p w14:paraId="09B67594"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sz w:val="36"/>
          <w:szCs w:val="36"/>
          <w:lang w:eastAsia="en-GB"/>
        </w:rPr>
        <w:t> </w:t>
      </w:r>
    </w:p>
    <w:p w14:paraId="37C966D1" w14:textId="77777777" w:rsidR="003B7E23" w:rsidRPr="006E04BA" w:rsidRDefault="003B7E23" w:rsidP="003B7E23">
      <w:pPr>
        <w:textAlignment w:val="baseline"/>
        <w:rPr>
          <w:rFonts w:ascii="Segoe UI" w:eastAsia="Times New Roman" w:hAnsi="Segoe UI" w:cs="Segoe UI"/>
          <w:sz w:val="36"/>
          <w:szCs w:val="36"/>
          <w:lang w:eastAsia="en-GB"/>
        </w:rPr>
      </w:pPr>
      <w:r w:rsidRPr="00DF7987">
        <w:rPr>
          <w:rFonts w:ascii="SimSun" w:eastAsia="SimSun" w:hAnsi="SimSun" w:cs="Segoe UI" w:hint="eastAsia"/>
          <w:color w:val="000000"/>
          <w:sz w:val="36"/>
          <w:szCs w:val="36"/>
          <w:lang w:eastAsia="en-GB"/>
        </w:rPr>
        <w:t> </w:t>
      </w:r>
    </w:p>
    <w:p w14:paraId="3F8DD9E0" w14:textId="77777777" w:rsidR="006B1F4F" w:rsidRDefault="003B7E23" w:rsidP="003B7E23">
      <w:pPr>
        <w:textAlignment w:val="baseline"/>
        <w:rPr>
          <w:rFonts w:ascii="SimSun" w:eastAsia="SimSun" w:hAnsi="SimSun" w:cs="Segoe UI"/>
          <w:b/>
          <w:bCs/>
          <w:sz w:val="36"/>
          <w:szCs w:val="36"/>
          <w:lang w:eastAsia="en-GB"/>
        </w:rPr>
      </w:pPr>
      <w:r w:rsidRPr="009578B9">
        <w:rPr>
          <w:rFonts w:ascii="Calibri" w:eastAsia="Times New Roman" w:hAnsi="Calibri" w:cs="Calibri"/>
          <w:b/>
          <w:bCs/>
          <w:sz w:val="36"/>
          <w:szCs w:val="36"/>
          <w:lang w:eastAsia="en-GB"/>
        </w:rPr>
        <w:t>Bibliography</w:t>
      </w:r>
      <w:r w:rsidRPr="009578B9">
        <w:rPr>
          <w:rFonts w:ascii="SimSun" w:eastAsia="SimSun" w:hAnsi="SimSun" w:cs="Segoe UI" w:hint="eastAsia"/>
          <w:b/>
          <w:bCs/>
          <w:sz w:val="36"/>
          <w:szCs w:val="36"/>
          <w:lang w:eastAsia="en-GB"/>
        </w:rPr>
        <w:t> </w:t>
      </w:r>
    </w:p>
    <w:p w14:paraId="447A254D" w14:textId="435F7164" w:rsidR="003B7E23" w:rsidRPr="009578B9" w:rsidRDefault="003B7E23" w:rsidP="003B7E23">
      <w:pPr>
        <w:textAlignment w:val="baseline"/>
        <w:rPr>
          <w:rFonts w:ascii="Segoe UI" w:eastAsia="Times New Roman" w:hAnsi="Segoe UI" w:cs="Segoe UI"/>
          <w:b/>
          <w:bCs/>
          <w:sz w:val="36"/>
          <w:szCs w:val="36"/>
          <w:lang w:eastAsia="en-GB"/>
        </w:rPr>
      </w:pPr>
      <w:r w:rsidRPr="009578B9">
        <w:rPr>
          <w:rFonts w:ascii="SimSun" w:eastAsia="SimSun" w:hAnsi="SimSun" w:cs="Segoe UI" w:hint="eastAsia"/>
          <w:b/>
          <w:bCs/>
          <w:sz w:val="36"/>
          <w:szCs w:val="36"/>
          <w:lang w:eastAsia="en-GB"/>
        </w:rPr>
        <w:t> </w:t>
      </w:r>
    </w:p>
    <w:p w14:paraId="1CF5CD2C" w14:textId="77777777" w:rsidR="003B7E23" w:rsidRPr="009578B9" w:rsidRDefault="003B7E23" w:rsidP="003B7E23">
      <w:pPr>
        <w:textAlignment w:val="baseline"/>
        <w:rPr>
          <w:rFonts w:ascii="Segoe UI" w:eastAsia="Times New Roman" w:hAnsi="Segoe UI" w:cs="Segoe UI"/>
          <w:b/>
          <w:bCs/>
          <w:sz w:val="36"/>
          <w:szCs w:val="36"/>
          <w:lang w:eastAsia="en-GB"/>
        </w:rPr>
      </w:pPr>
      <w:r w:rsidRPr="009578B9">
        <w:rPr>
          <w:rFonts w:ascii="Calibri" w:eastAsia="Times New Roman" w:hAnsi="Calibri" w:cs="Calibri"/>
          <w:b/>
          <w:bCs/>
          <w:sz w:val="36"/>
          <w:szCs w:val="36"/>
          <w:lang w:eastAsia="en-GB"/>
        </w:rPr>
        <w:t>Books </w:t>
      </w:r>
    </w:p>
    <w:p w14:paraId="1CCCCE6E"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Brader, A. </w:t>
      </w:r>
    </w:p>
    <w:p w14:paraId="78180356"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(2011) Songs</w:t>
      </w:r>
      <w:r w:rsidRPr="006E04BA">
        <w:rPr>
          <w:rFonts w:ascii="Calibri" w:eastAsia="Times New Roman" w:hAnsi="Calibri" w:cs="Calibri"/>
          <w:i/>
          <w:iCs/>
          <w:sz w:val="36"/>
          <w:szCs w:val="36"/>
          <w:lang w:eastAsia="en-GB"/>
        </w:rPr>
        <w:t> of resilience. </w:t>
      </w:r>
      <w:r w:rsidRPr="006E04BA">
        <w:rPr>
          <w:rFonts w:ascii="Calibri" w:eastAsia="Times New Roman" w:hAnsi="Calibri" w:cs="Calibri"/>
          <w:sz w:val="36"/>
          <w:szCs w:val="36"/>
          <w:lang w:eastAsia="en-GB"/>
        </w:rPr>
        <w:t>Newcastle upon Tyne: Cambridge Scholars publishing. </w:t>
      </w:r>
    </w:p>
    <w:p w14:paraId="4C44EEFB" w14:textId="799C8023"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Baxter, V</w:t>
      </w:r>
      <w:r w:rsidR="00103ADA" w:rsidRPr="006E04BA">
        <w:rPr>
          <w:rFonts w:ascii="Calibri" w:eastAsia="Times New Roman" w:hAnsi="Calibri" w:cs="Calibri"/>
          <w:sz w:val="36"/>
          <w:szCs w:val="36"/>
          <w:lang w:eastAsia="en-GB"/>
        </w:rPr>
        <w:t>.</w:t>
      </w:r>
      <w:r w:rsidRPr="006E04BA">
        <w:rPr>
          <w:rFonts w:ascii="Calibri" w:eastAsia="Times New Roman" w:hAnsi="Calibri" w:cs="Calibri"/>
          <w:sz w:val="36"/>
          <w:szCs w:val="36"/>
          <w:lang w:eastAsia="en-GB"/>
        </w:rPr>
        <w:t xml:space="preserve"> and Low K </w:t>
      </w:r>
      <w:r w:rsidR="009619AD" w:rsidRPr="006E04BA">
        <w:rPr>
          <w:rFonts w:ascii="Calibri" w:eastAsia="Times New Roman" w:hAnsi="Calibri" w:cs="Calibri"/>
          <w:sz w:val="36"/>
          <w:szCs w:val="36"/>
          <w:lang w:eastAsia="en-GB"/>
        </w:rPr>
        <w:t>,</w:t>
      </w:r>
      <w:r w:rsidRPr="006E04BA">
        <w:rPr>
          <w:rFonts w:ascii="Calibri" w:eastAsia="Times New Roman" w:hAnsi="Calibri" w:cs="Calibri"/>
          <w:sz w:val="36"/>
          <w:szCs w:val="36"/>
          <w:lang w:eastAsia="en-GB"/>
        </w:rPr>
        <w:t>E. </w:t>
      </w:r>
    </w:p>
    <w:p w14:paraId="0B90ED07"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(2017) </w:t>
      </w:r>
      <w:r w:rsidRPr="006E04BA">
        <w:rPr>
          <w:rFonts w:ascii="Calibri" w:eastAsia="Times New Roman" w:hAnsi="Calibri" w:cs="Calibri"/>
          <w:i/>
          <w:iCs/>
          <w:sz w:val="36"/>
          <w:szCs w:val="36"/>
          <w:lang w:eastAsia="en-GB"/>
        </w:rPr>
        <w:t>Performing health and wellbeing.</w:t>
      </w:r>
      <w:r w:rsidRPr="006E04BA">
        <w:rPr>
          <w:rFonts w:ascii="Calibri" w:eastAsia="Times New Roman" w:hAnsi="Calibri" w:cs="Calibri"/>
          <w:sz w:val="36"/>
          <w:szCs w:val="36"/>
          <w:lang w:eastAsia="en-GB"/>
        </w:rPr>
        <w:t> London: Bloomsbury. </w:t>
      </w:r>
    </w:p>
    <w:p w14:paraId="51E1D0DA" w14:textId="20C0C613"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Clift, S. and Camic, P</w:t>
      </w:r>
      <w:r w:rsidR="0068141E" w:rsidRPr="006E04BA">
        <w:rPr>
          <w:rFonts w:ascii="Calibri" w:eastAsia="Times New Roman" w:hAnsi="Calibri" w:cs="Calibri"/>
          <w:sz w:val="36"/>
          <w:szCs w:val="36"/>
          <w:lang w:eastAsia="en-GB"/>
        </w:rPr>
        <w:t>,</w:t>
      </w:r>
      <w:r w:rsidRPr="006E04BA">
        <w:rPr>
          <w:rFonts w:ascii="Calibri" w:eastAsia="Times New Roman" w:hAnsi="Calibri" w:cs="Calibri"/>
          <w:sz w:val="36"/>
          <w:szCs w:val="36"/>
          <w:lang w:eastAsia="en-GB"/>
        </w:rPr>
        <w:t>M.  </w:t>
      </w:r>
    </w:p>
    <w:p w14:paraId="5F161495"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(2018) </w:t>
      </w:r>
      <w:r w:rsidRPr="006E04BA">
        <w:rPr>
          <w:rFonts w:ascii="Calibri" w:eastAsia="Times New Roman" w:hAnsi="Calibri" w:cs="Calibri"/>
          <w:i/>
          <w:iCs/>
          <w:sz w:val="36"/>
          <w:szCs w:val="36"/>
          <w:lang w:eastAsia="en-GB"/>
        </w:rPr>
        <w:t>Oxford Textbook of creative arts, health and wellbeing</w:t>
      </w:r>
      <w:r w:rsidRPr="006E04BA">
        <w:rPr>
          <w:rFonts w:ascii="Calibri" w:eastAsia="Times New Roman" w:hAnsi="Calibri" w:cs="Calibri"/>
          <w:sz w:val="36"/>
          <w:szCs w:val="36"/>
          <w:lang w:eastAsia="en-GB"/>
        </w:rPr>
        <w:t>. Oxford: Oxford university press. </w:t>
      </w:r>
    </w:p>
    <w:p w14:paraId="6D208CB7"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Jahn, A.F.  </w:t>
      </w:r>
    </w:p>
    <w:p w14:paraId="14C33A99"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(2013) The</w:t>
      </w:r>
      <w:r w:rsidRPr="006E04BA">
        <w:rPr>
          <w:rFonts w:ascii="Calibri" w:eastAsia="Times New Roman" w:hAnsi="Calibri" w:cs="Calibri"/>
          <w:i/>
          <w:iCs/>
          <w:sz w:val="36"/>
          <w:szCs w:val="36"/>
          <w:lang w:eastAsia="en-GB"/>
        </w:rPr>
        <w:t> singers guide to complete health. </w:t>
      </w:r>
      <w:r w:rsidRPr="006E04BA">
        <w:rPr>
          <w:rFonts w:ascii="Calibri" w:eastAsia="Times New Roman" w:hAnsi="Calibri" w:cs="Calibri"/>
          <w:sz w:val="36"/>
          <w:szCs w:val="36"/>
          <w:lang w:eastAsia="en-GB"/>
        </w:rPr>
        <w:t>Oxford: Oxford university press.</w:t>
      </w:r>
      <w:r w:rsidRPr="006E04BA">
        <w:rPr>
          <w:rFonts w:ascii="SimSun" w:eastAsia="SimSun" w:hAnsi="SimSun" w:cs="Segoe UI" w:hint="eastAsia"/>
          <w:sz w:val="36"/>
          <w:szCs w:val="36"/>
          <w:lang w:eastAsia="en-GB"/>
        </w:rPr>
        <w:t> </w:t>
      </w:r>
      <w:r w:rsidRPr="006E04BA">
        <w:rPr>
          <w:rFonts w:ascii="Calibri" w:eastAsia="Times New Roman" w:hAnsi="Calibri" w:cs="Calibri"/>
          <w:sz w:val="36"/>
          <w:szCs w:val="36"/>
          <w:lang w:eastAsia="en-GB"/>
        </w:rPr>
        <w:t>Available at: </w:t>
      </w:r>
    </w:p>
    <w:p w14:paraId="20ABCBA3" w14:textId="3413C91D" w:rsidR="003B7E23" w:rsidRPr="006E04BA" w:rsidRDefault="00F449AA" w:rsidP="003B7E23">
      <w:pPr>
        <w:ind w:left="720"/>
        <w:textAlignment w:val="baseline"/>
        <w:rPr>
          <w:rFonts w:ascii="Segoe UI" w:eastAsia="Times New Roman" w:hAnsi="Segoe UI" w:cs="Segoe UI"/>
          <w:sz w:val="36"/>
          <w:szCs w:val="36"/>
          <w:lang w:eastAsia="en-GB"/>
        </w:rPr>
      </w:pPr>
      <w:hyperlink r:id="rId12">
        <w:r w:rsidR="003B7E23" w:rsidRPr="006E04BA">
          <w:rPr>
            <w:rFonts w:ascii="Calibri" w:eastAsia="Times New Roman" w:hAnsi="Calibri" w:cs="Calibri"/>
            <w:sz w:val="36"/>
            <w:szCs w:val="36"/>
            <w:lang w:eastAsia="en-GB"/>
          </w:rPr>
          <w:t>The Singer's Guide to Complete Health - Google Books</w:t>
        </w:r>
      </w:hyperlink>
      <w:r w:rsidR="003B7E23" w:rsidRPr="006E04BA">
        <w:rPr>
          <w:rFonts w:ascii="Calibri" w:eastAsia="Times New Roman" w:hAnsi="Calibri" w:cs="Calibri"/>
          <w:sz w:val="36"/>
          <w:szCs w:val="36"/>
          <w:lang w:eastAsia="en-GB"/>
        </w:rPr>
        <w:t xml:space="preserve"> (Accessed </w:t>
      </w:r>
      <w:r w:rsidR="00DF16BE" w:rsidRPr="006E04BA">
        <w:rPr>
          <w:rFonts w:ascii="Calibri" w:eastAsia="Times New Roman" w:hAnsi="Calibri" w:cs="Calibri"/>
          <w:sz w:val="36"/>
          <w:szCs w:val="36"/>
          <w:lang w:eastAsia="en-GB"/>
        </w:rPr>
        <w:t>:</w:t>
      </w:r>
      <w:r w:rsidR="003B7E23" w:rsidRPr="006E04BA">
        <w:rPr>
          <w:rFonts w:ascii="Calibri" w:eastAsia="Times New Roman" w:hAnsi="Calibri" w:cs="Calibri"/>
          <w:sz w:val="36"/>
          <w:szCs w:val="36"/>
          <w:lang w:eastAsia="en-GB"/>
        </w:rPr>
        <w:t>17</w:t>
      </w:r>
      <w:r w:rsidR="003B7E23" w:rsidRPr="006E04BA">
        <w:rPr>
          <w:rFonts w:ascii="Calibri" w:eastAsia="Times New Roman" w:hAnsi="Calibri" w:cs="Calibri"/>
          <w:sz w:val="36"/>
          <w:szCs w:val="36"/>
          <w:vertAlign w:val="superscript"/>
          <w:lang w:eastAsia="en-GB"/>
        </w:rPr>
        <w:t>th</w:t>
      </w:r>
      <w:r w:rsidR="003B7E23" w:rsidRPr="006E04BA">
        <w:rPr>
          <w:rFonts w:ascii="Calibri" w:eastAsia="Times New Roman" w:hAnsi="Calibri" w:cs="Calibri"/>
          <w:sz w:val="36"/>
          <w:szCs w:val="36"/>
          <w:lang w:eastAsia="en-GB"/>
        </w:rPr>
        <w:t> Jan 2021) </w:t>
      </w:r>
    </w:p>
    <w:p w14:paraId="0303C064" w14:textId="4BE51EF9" w:rsidR="205C2F1C" w:rsidRPr="006E04BA" w:rsidRDefault="205C2F1C" w:rsidP="205C2F1C">
      <w:pPr>
        <w:ind w:left="720"/>
        <w:rPr>
          <w:rFonts w:ascii="Calibri" w:eastAsia="Times New Roman" w:hAnsi="Calibri" w:cs="Calibri"/>
          <w:sz w:val="36"/>
          <w:szCs w:val="36"/>
          <w:lang w:eastAsia="en-GB"/>
        </w:rPr>
      </w:pPr>
    </w:p>
    <w:p w14:paraId="79AFEDB3"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Norton, K. </w:t>
      </w:r>
    </w:p>
    <w:p w14:paraId="6D3EE2C9"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(2015) </w:t>
      </w:r>
      <w:r w:rsidRPr="006E04BA">
        <w:rPr>
          <w:rFonts w:ascii="SimSun" w:eastAsia="SimSun" w:hAnsi="SimSun" w:cs="Segoe UI"/>
          <w:i/>
          <w:iCs/>
          <w:sz w:val="36"/>
          <w:szCs w:val="36"/>
          <w:lang w:eastAsia="en-GB"/>
        </w:rPr>
        <w:t> </w:t>
      </w:r>
      <w:hyperlink r:id="rId13" w:tgtFrame="_blank" w:history="1">
        <w:r w:rsidRPr="006E04BA">
          <w:rPr>
            <w:rFonts w:ascii="Calibri" w:eastAsia="Times New Roman" w:hAnsi="Calibri" w:cs="Calibri"/>
            <w:i/>
            <w:iCs/>
            <w:sz w:val="36"/>
            <w:szCs w:val="36"/>
            <w:shd w:val="clear" w:color="auto" w:fill="E1E3E6"/>
            <w:lang w:eastAsia="en-GB"/>
          </w:rPr>
          <w:t>Singing and Wellbeing: Ancient Wisdom, Modern Proof</w:t>
        </w:r>
      </w:hyperlink>
      <w:r w:rsidRPr="006E04BA">
        <w:rPr>
          <w:rFonts w:ascii="SimSun" w:eastAsia="SimSun" w:hAnsi="SimSun" w:cs="Segoe UI"/>
          <w:i/>
          <w:iCs/>
          <w:sz w:val="36"/>
          <w:szCs w:val="36"/>
          <w:lang w:eastAsia="en-GB"/>
        </w:rPr>
        <w:t>.</w:t>
      </w:r>
      <w:r w:rsidRPr="006E04BA">
        <w:rPr>
          <w:rFonts w:ascii="Calibri" w:eastAsia="Times New Roman" w:hAnsi="Calibri" w:cs="Calibri"/>
          <w:sz w:val="36"/>
          <w:szCs w:val="36"/>
          <w:lang w:eastAsia="en-GB"/>
        </w:rPr>
        <w:t> Routledge: London </w:t>
      </w:r>
    </w:p>
    <w:p w14:paraId="0C2C9F30" w14:textId="77777777" w:rsidR="00F23C1D" w:rsidRPr="006E04BA" w:rsidRDefault="00F23C1D" w:rsidP="00F23C1D">
      <w:pPr>
        <w:rPr>
          <w:rFonts w:ascii="Calibri" w:eastAsia="Times New Roman" w:hAnsi="Calibri" w:cs="Calibri"/>
          <w:sz w:val="36"/>
          <w:szCs w:val="36"/>
          <w:lang w:eastAsia="en-GB"/>
        </w:rPr>
      </w:pPr>
    </w:p>
    <w:p w14:paraId="6A06B8AC" w14:textId="1CD400BA" w:rsidR="00F23C1D" w:rsidRPr="006E04BA" w:rsidRDefault="00F23C1D" w:rsidP="00F23C1D">
      <w:pPr>
        <w:rPr>
          <w:rFonts w:ascii="Calibri" w:eastAsia="Times New Roman" w:hAnsi="Calibri" w:cs="Calibri"/>
          <w:sz w:val="36"/>
          <w:szCs w:val="36"/>
          <w:lang w:eastAsia="en-GB"/>
        </w:rPr>
      </w:pPr>
      <w:r w:rsidRPr="006E04BA">
        <w:rPr>
          <w:rFonts w:ascii="Calibri" w:eastAsia="Times New Roman" w:hAnsi="Calibri" w:cs="Calibri"/>
          <w:sz w:val="36"/>
          <w:szCs w:val="36"/>
          <w:lang w:eastAsia="en-GB"/>
        </w:rPr>
        <w:t xml:space="preserve">Storrs, A. </w:t>
      </w:r>
    </w:p>
    <w:p w14:paraId="4B02F66D" w14:textId="0CE45EF0" w:rsidR="00F23C1D" w:rsidRPr="006E04BA" w:rsidRDefault="007A6C03" w:rsidP="007A6C03">
      <w:pPr>
        <w:ind w:left="720"/>
        <w:rPr>
          <w:rFonts w:ascii="Calibri" w:eastAsia="Calibri" w:hAnsi="Calibri" w:cs="Calibri"/>
          <w:sz w:val="36"/>
          <w:szCs w:val="36"/>
        </w:rPr>
      </w:pPr>
      <w:r w:rsidRPr="006E04BA">
        <w:rPr>
          <w:rFonts w:ascii="Calibri" w:eastAsia="Times New Roman" w:hAnsi="Calibri" w:cs="Calibri"/>
          <w:sz w:val="36"/>
          <w:szCs w:val="36"/>
          <w:lang w:eastAsia="en-GB"/>
        </w:rPr>
        <w:t>(</w:t>
      </w:r>
      <w:r w:rsidR="00F23C1D" w:rsidRPr="006E04BA">
        <w:rPr>
          <w:rFonts w:ascii="Calibri" w:eastAsia="Times New Roman" w:hAnsi="Calibri" w:cs="Calibri"/>
          <w:sz w:val="36"/>
          <w:szCs w:val="36"/>
          <w:lang w:eastAsia="en-GB"/>
        </w:rPr>
        <w:t xml:space="preserve">1997) </w:t>
      </w:r>
      <w:r w:rsidR="00F23C1D" w:rsidRPr="006E04BA">
        <w:rPr>
          <w:rFonts w:ascii="Calibri" w:eastAsia="Times New Roman" w:hAnsi="Calibri" w:cs="Calibri"/>
          <w:i/>
          <w:iCs/>
          <w:sz w:val="36"/>
          <w:szCs w:val="36"/>
          <w:lang w:eastAsia="en-GB"/>
        </w:rPr>
        <w:t>Music brain and body</w:t>
      </w:r>
      <w:r w:rsidR="00F23C1D" w:rsidRPr="006E04BA">
        <w:rPr>
          <w:rFonts w:ascii="Calibri" w:eastAsia="Times New Roman" w:hAnsi="Calibri" w:cs="Calibri"/>
          <w:sz w:val="36"/>
          <w:szCs w:val="36"/>
          <w:lang w:eastAsia="en-GB"/>
        </w:rPr>
        <w:t xml:space="preserve">. </w:t>
      </w:r>
      <w:r w:rsidR="00F23C1D" w:rsidRPr="006E04BA">
        <w:rPr>
          <w:rFonts w:ascii="Calibri" w:eastAsia="Calibri" w:hAnsi="Calibri" w:cs="Calibri"/>
          <w:sz w:val="36"/>
          <w:szCs w:val="36"/>
        </w:rPr>
        <w:t xml:space="preserve">Harper Collins: London </w:t>
      </w:r>
    </w:p>
    <w:p w14:paraId="208F357A" w14:textId="66586DBD" w:rsidR="003B7E23" w:rsidRPr="006E04BA" w:rsidRDefault="003B7E23" w:rsidP="003B7E23">
      <w:pPr>
        <w:textAlignment w:val="baseline"/>
        <w:rPr>
          <w:rFonts w:ascii="Segoe UI" w:eastAsia="Times New Roman" w:hAnsi="Segoe UI" w:cs="Segoe UI"/>
          <w:sz w:val="36"/>
          <w:szCs w:val="36"/>
          <w:lang w:eastAsia="en-GB"/>
        </w:rPr>
      </w:pPr>
    </w:p>
    <w:p w14:paraId="310357EC"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Theorell, T. </w:t>
      </w:r>
    </w:p>
    <w:p w14:paraId="6850C0F7"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(2014) </w:t>
      </w:r>
      <w:r w:rsidRPr="006E04BA">
        <w:rPr>
          <w:rFonts w:ascii="Calibri" w:eastAsia="Times New Roman" w:hAnsi="Calibri" w:cs="Calibri"/>
          <w:i/>
          <w:iCs/>
          <w:sz w:val="36"/>
          <w:szCs w:val="36"/>
          <w:lang w:eastAsia="en-GB"/>
        </w:rPr>
        <w:t>Psychological Health Effects of Musical Experiences: theories, studies and reflections in music health science.</w:t>
      </w:r>
      <w:r w:rsidRPr="006E04BA">
        <w:rPr>
          <w:rFonts w:ascii="Calibri" w:eastAsia="Times New Roman" w:hAnsi="Calibri" w:cs="Calibri"/>
          <w:sz w:val="36"/>
          <w:szCs w:val="36"/>
          <w:lang w:eastAsia="en-GB"/>
        </w:rPr>
        <w:t> London: Springer. </w:t>
      </w:r>
    </w:p>
    <w:p w14:paraId="544C3FC9" w14:textId="77777777" w:rsidR="00A67753" w:rsidRDefault="00A67753" w:rsidP="003B7E23">
      <w:pPr>
        <w:textAlignment w:val="baseline"/>
        <w:rPr>
          <w:rFonts w:ascii="SimSun" w:eastAsia="SimSun" w:hAnsi="SimSun" w:cs="Segoe UI"/>
          <w:b/>
          <w:bCs/>
          <w:sz w:val="36"/>
          <w:szCs w:val="36"/>
          <w:lang w:eastAsia="en-GB"/>
        </w:rPr>
      </w:pPr>
    </w:p>
    <w:p w14:paraId="58787BE2" w14:textId="77777777" w:rsidR="00A67753" w:rsidRDefault="00A67753" w:rsidP="003B7E23">
      <w:pPr>
        <w:textAlignment w:val="baseline"/>
        <w:rPr>
          <w:rFonts w:ascii="SimSun" w:eastAsia="SimSun" w:hAnsi="SimSun" w:cs="Segoe UI"/>
          <w:b/>
          <w:bCs/>
          <w:sz w:val="36"/>
          <w:szCs w:val="36"/>
          <w:lang w:eastAsia="en-GB"/>
        </w:rPr>
      </w:pPr>
    </w:p>
    <w:p w14:paraId="7D07A176" w14:textId="77777777" w:rsidR="003B7E23" w:rsidRPr="00A67753" w:rsidRDefault="003B7E23" w:rsidP="003B7E23">
      <w:pPr>
        <w:textAlignment w:val="baseline"/>
        <w:rPr>
          <w:rFonts w:ascii="Segoe UI" w:eastAsia="Times New Roman" w:hAnsi="Segoe UI" w:cs="Segoe UI"/>
          <w:b/>
          <w:bCs/>
          <w:sz w:val="36"/>
          <w:szCs w:val="36"/>
          <w:lang w:eastAsia="en-GB"/>
        </w:rPr>
      </w:pPr>
      <w:r w:rsidRPr="00A67753">
        <w:rPr>
          <w:rFonts w:ascii="SimSun" w:eastAsia="SimSun" w:hAnsi="SimSun" w:cs="Segoe UI" w:hint="eastAsia"/>
          <w:b/>
          <w:bCs/>
          <w:sz w:val="36"/>
          <w:szCs w:val="36"/>
          <w:lang w:eastAsia="en-GB"/>
        </w:rPr>
        <w:t> </w:t>
      </w:r>
      <w:r w:rsidRPr="00A67753">
        <w:rPr>
          <w:rFonts w:ascii="Calibri" w:eastAsia="Times New Roman" w:hAnsi="Calibri" w:cs="Calibri"/>
          <w:b/>
          <w:bCs/>
          <w:sz w:val="36"/>
          <w:szCs w:val="36"/>
          <w:lang w:eastAsia="en-GB"/>
        </w:rPr>
        <w:t>Websites </w:t>
      </w:r>
    </w:p>
    <w:p w14:paraId="54C7AF40" w14:textId="77777777" w:rsidR="00A67753" w:rsidRDefault="00A67753" w:rsidP="003B7E23">
      <w:pPr>
        <w:textAlignment w:val="baseline"/>
        <w:rPr>
          <w:rFonts w:ascii="Calibri" w:eastAsia="Times New Roman" w:hAnsi="Calibri" w:cs="Calibri"/>
          <w:sz w:val="36"/>
          <w:szCs w:val="36"/>
          <w:lang w:eastAsia="en-GB"/>
        </w:rPr>
      </w:pPr>
    </w:p>
    <w:p w14:paraId="28CA34FD" w14:textId="013D99A3" w:rsidR="003B7E23" w:rsidRPr="006E04BA" w:rsidRDefault="003B7E23" w:rsidP="003B7E23">
      <w:pPr>
        <w:textAlignment w:val="baseline"/>
        <w:rPr>
          <w:rFonts w:ascii="Segoe UI" w:eastAsia="Times New Roman" w:hAnsi="Segoe UI" w:cs="Segoe UI"/>
          <w:sz w:val="36"/>
          <w:szCs w:val="36"/>
          <w:lang w:eastAsia="en-GB"/>
        </w:rPr>
      </w:pPr>
      <w:r w:rsidRPr="6FB1AF6F">
        <w:rPr>
          <w:rFonts w:ascii="Calibri" w:eastAsia="Times New Roman" w:hAnsi="Calibri" w:cs="Calibri"/>
          <w:sz w:val="36"/>
          <w:szCs w:val="36"/>
          <w:lang w:eastAsia="en-GB"/>
        </w:rPr>
        <w:t>A</w:t>
      </w:r>
      <w:r w:rsidR="54503971" w:rsidRPr="6FB1AF6F">
        <w:rPr>
          <w:rFonts w:ascii="Calibri" w:eastAsia="Times New Roman" w:hAnsi="Calibri" w:cs="Calibri"/>
          <w:sz w:val="36"/>
          <w:szCs w:val="36"/>
          <w:lang w:eastAsia="en-GB"/>
        </w:rPr>
        <w:t>bbott</w:t>
      </w:r>
      <w:r w:rsidRPr="006E04BA">
        <w:rPr>
          <w:rFonts w:ascii="Calibri" w:eastAsia="Times New Roman" w:hAnsi="Calibri" w:cs="Calibri"/>
          <w:sz w:val="36"/>
          <w:szCs w:val="36"/>
          <w:lang w:eastAsia="en-GB"/>
        </w:rPr>
        <w:t>, A. </w:t>
      </w:r>
    </w:p>
    <w:p w14:paraId="705F90F8"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w:t>
      </w:r>
      <w:r w:rsidRPr="006E04BA">
        <w:rPr>
          <w:rFonts w:ascii="Calibri" w:eastAsia="Times New Roman" w:hAnsi="Calibri" w:cs="Calibri"/>
          <w:caps/>
          <w:sz w:val="36"/>
          <w:szCs w:val="36"/>
          <w:lang w:eastAsia="en-GB"/>
        </w:rPr>
        <w:t>2021) </w:t>
      </w:r>
      <w:r w:rsidRPr="006E04BA">
        <w:rPr>
          <w:rFonts w:ascii="Calibri" w:eastAsia="Times New Roman" w:hAnsi="Calibri" w:cs="Calibri"/>
          <w:i/>
          <w:iCs/>
          <w:sz w:val="36"/>
          <w:szCs w:val="36"/>
          <w:lang w:eastAsia="en-GB"/>
        </w:rPr>
        <w:t>COVID mental health toll. Available</w:t>
      </w:r>
      <w:r w:rsidRPr="006E04BA">
        <w:rPr>
          <w:rFonts w:ascii="Calibri" w:eastAsia="Times New Roman" w:hAnsi="Calibri" w:cs="Calibri"/>
          <w:sz w:val="36"/>
          <w:szCs w:val="36"/>
          <w:lang w:eastAsia="en-GB"/>
        </w:rPr>
        <w:t> at: </w:t>
      </w:r>
    </w:p>
    <w:p w14:paraId="1D4969BD" w14:textId="77777777" w:rsidR="003B7E23" w:rsidRPr="006E04BA" w:rsidRDefault="00F449AA" w:rsidP="003B7E23">
      <w:pPr>
        <w:ind w:left="720"/>
        <w:textAlignment w:val="baseline"/>
        <w:rPr>
          <w:rFonts w:ascii="Segoe UI" w:eastAsia="Times New Roman" w:hAnsi="Segoe UI" w:cs="Segoe UI"/>
          <w:sz w:val="36"/>
          <w:szCs w:val="36"/>
          <w:lang w:eastAsia="en-GB"/>
        </w:rPr>
      </w:pPr>
      <w:hyperlink r:id="rId14" w:tgtFrame="_blank" w:history="1">
        <w:r w:rsidR="003B7E23" w:rsidRPr="006E04BA">
          <w:rPr>
            <w:rFonts w:ascii="Calibri" w:eastAsia="Times New Roman" w:hAnsi="Calibri" w:cs="Calibri"/>
            <w:sz w:val="36"/>
            <w:szCs w:val="36"/>
            <w:lang w:eastAsia="en-GB"/>
          </w:rPr>
          <w:t>COVID’s mental-health toll: how scientists are tracking a surge in depression (nature.com)</w:t>
        </w:r>
      </w:hyperlink>
      <w:r w:rsidR="003B7E23" w:rsidRPr="006E04BA">
        <w:rPr>
          <w:rFonts w:ascii="Calibri" w:eastAsia="Times New Roman" w:hAnsi="Calibri" w:cs="Calibri"/>
          <w:sz w:val="36"/>
          <w:szCs w:val="36"/>
          <w:lang w:eastAsia="en-GB"/>
        </w:rPr>
        <w:t> (Accessed: 8</w:t>
      </w:r>
      <w:r w:rsidR="003B7E23" w:rsidRPr="006E04BA">
        <w:rPr>
          <w:rFonts w:ascii="Calibri" w:eastAsia="Times New Roman" w:hAnsi="Calibri" w:cs="Calibri"/>
          <w:sz w:val="36"/>
          <w:szCs w:val="36"/>
          <w:vertAlign w:val="superscript"/>
          <w:lang w:eastAsia="en-GB"/>
        </w:rPr>
        <w:t>th</w:t>
      </w:r>
      <w:r w:rsidR="003B7E23" w:rsidRPr="006E04BA">
        <w:rPr>
          <w:rFonts w:ascii="Calibri" w:eastAsia="Times New Roman" w:hAnsi="Calibri" w:cs="Calibri"/>
          <w:sz w:val="36"/>
          <w:szCs w:val="36"/>
          <w:lang w:eastAsia="en-GB"/>
        </w:rPr>
        <w:t> Feb 2021) </w:t>
      </w:r>
    </w:p>
    <w:p w14:paraId="246A4404"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Arbise, Y. </w:t>
      </w:r>
    </w:p>
    <w:p w14:paraId="1BC00474" w14:textId="77777777" w:rsidR="003B7E23" w:rsidRPr="006E04BA" w:rsidRDefault="003B7E23" w:rsidP="00270E77">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(2021)</w:t>
      </w:r>
      <w:r w:rsidRPr="006E04BA">
        <w:rPr>
          <w:rFonts w:ascii="SimSun" w:eastAsia="SimSun" w:hAnsi="SimSun" w:cs="Segoe UI" w:hint="eastAsia"/>
          <w:sz w:val="36"/>
          <w:szCs w:val="36"/>
          <w:lang w:eastAsia="en-GB"/>
        </w:rPr>
        <w:t> </w:t>
      </w:r>
      <w:r w:rsidRPr="006E04BA">
        <w:rPr>
          <w:rFonts w:ascii="Calibri" w:eastAsia="Times New Roman" w:hAnsi="Calibri" w:cs="Calibri"/>
          <w:i/>
          <w:iCs/>
          <w:sz w:val="36"/>
          <w:szCs w:val="36"/>
          <w:lang w:eastAsia="en-GB"/>
        </w:rPr>
        <w:t>Overcoming</w:t>
      </w:r>
      <w:r w:rsidRPr="006E04BA">
        <w:rPr>
          <w:rFonts w:ascii="SimSun" w:eastAsia="SimSun" w:hAnsi="SimSun" w:cs="Segoe UI" w:hint="eastAsia"/>
          <w:i/>
          <w:iCs/>
          <w:sz w:val="36"/>
          <w:szCs w:val="36"/>
          <w:lang w:eastAsia="en-GB"/>
        </w:rPr>
        <w:t> </w:t>
      </w:r>
      <w:r w:rsidRPr="006E04BA">
        <w:rPr>
          <w:rFonts w:ascii="Calibri" w:eastAsia="Times New Roman" w:hAnsi="Calibri" w:cs="Calibri"/>
          <w:i/>
          <w:iCs/>
          <w:sz w:val="36"/>
          <w:szCs w:val="36"/>
          <w:lang w:eastAsia="en-GB"/>
        </w:rPr>
        <w:t>barriers to online engagement.</w:t>
      </w:r>
      <w:r w:rsidRPr="006E04BA">
        <w:rPr>
          <w:rFonts w:ascii="Calibri" w:eastAsia="Times New Roman" w:hAnsi="Calibri" w:cs="Calibri"/>
          <w:sz w:val="36"/>
          <w:szCs w:val="36"/>
          <w:lang w:eastAsia="en-GB"/>
        </w:rPr>
        <w:t>    Available at:</w:t>
      </w:r>
      <w:hyperlink r:id="rId15" w:tgtFrame="_blank" w:history="1">
        <w:r w:rsidRPr="006E04BA">
          <w:rPr>
            <w:rFonts w:ascii="Calibri" w:eastAsia="Times New Roman" w:hAnsi="Calibri" w:cs="Calibri"/>
            <w:sz w:val="36"/>
            <w:szCs w:val="36"/>
            <w:shd w:val="clear" w:color="auto" w:fill="E1E3E6"/>
            <w:lang w:eastAsia="en-GB"/>
          </w:rPr>
          <w:t> </w:t>
        </w:r>
        <w:r w:rsidRPr="006E04BA">
          <w:rPr>
            <w:rFonts w:ascii="Calibri" w:eastAsia="Times New Roman" w:hAnsi="Calibri" w:cs="Calibri"/>
            <w:sz w:val="36"/>
            <w:szCs w:val="36"/>
            <w:shd w:val="clear" w:color="auto" w:fill="FFFFFF"/>
            <w:lang w:eastAsia="en-GB"/>
          </w:rPr>
          <w:t>Overcoming Barriers to Online Engagement – PlaceSpeak Blog.</w:t>
        </w:r>
        <w:r w:rsidRPr="006E04BA">
          <w:rPr>
            <w:rFonts w:ascii="Calibri" w:eastAsia="Times New Roman" w:hAnsi="Calibri" w:cs="Calibri"/>
            <w:sz w:val="36"/>
            <w:szCs w:val="36"/>
            <w:shd w:val="clear" w:color="auto" w:fill="E1E3E6"/>
            <w:lang w:eastAsia="en-GB"/>
          </w:rPr>
          <w:t> (Accessed: 8</w:t>
        </w:r>
        <w:r w:rsidRPr="006E04BA">
          <w:rPr>
            <w:rFonts w:ascii="Calibri" w:eastAsia="Times New Roman" w:hAnsi="Calibri" w:cs="Calibri"/>
            <w:sz w:val="36"/>
            <w:szCs w:val="36"/>
            <w:shd w:val="clear" w:color="auto" w:fill="E1E3E6"/>
            <w:vertAlign w:val="superscript"/>
            <w:lang w:eastAsia="en-GB"/>
          </w:rPr>
          <w:t>th</w:t>
        </w:r>
        <w:r w:rsidRPr="006E04BA">
          <w:rPr>
            <w:rFonts w:ascii="Calibri" w:eastAsia="Times New Roman" w:hAnsi="Calibri" w:cs="Calibri"/>
            <w:sz w:val="36"/>
            <w:szCs w:val="36"/>
            <w:shd w:val="clear" w:color="auto" w:fill="E1E3E6"/>
            <w:lang w:eastAsia="en-GB"/>
          </w:rPr>
          <w:t> Feb 2021)</w:t>
        </w:r>
      </w:hyperlink>
      <w:r w:rsidRPr="006E04BA">
        <w:rPr>
          <w:rFonts w:ascii="Calibri" w:eastAsia="Times New Roman" w:hAnsi="Calibri" w:cs="Calibri"/>
          <w:sz w:val="36"/>
          <w:szCs w:val="36"/>
          <w:lang w:eastAsia="en-GB"/>
        </w:rPr>
        <w:t> </w:t>
      </w:r>
    </w:p>
    <w:p w14:paraId="5396C351" w14:textId="1296505A" w:rsidR="09B18160" w:rsidRDefault="09B18160" w:rsidP="09B18160">
      <w:pPr>
        <w:ind w:left="720"/>
        <w:rPr>
          <w:rFonts w:ascii="Calibri" w:eastAsia="Times New Roman" w:hAnsi="Calibri" w:cs="Calibri"/>
          <w:sz w:val="36"/>
          <w:szCs w:val="36"/>
          <w:lang w:eastAsia="en-GB"/>
        </w:rPr>
      </w:pPr>
    </w:p>
    <w:p w14:paraId="07ABA88E" w14:textId="2F930367" w:rsidR="003B7E23" w:rsidRPr="006E04BA" w:rsidRDefault="2464912D" w:rsidP="003B7E23">
      <w:pPr>
        <w:textAlignment w:val="baseline"/>
        <w:rPr>
          <w:rFonts w:ascii="Calibri" w:eastAsia="Times New Roman" w:hAnsi="Calibri" w:cs="Calibri"/>
          <w:sz w:val="36"/>
          <w:szCs w:val="36"/>
          <w:lang w:eastAsia="en-GB"/>
        </w:rPr>
      </w:pPr>
      <w:r w:rsidRPr="006E04BA">
        <w:rPr>
          <w:rFonts w:ascii="Calibri" w:eastAsia="Times New Roman" w:hAnsi="Calibri" w:cs="Calibri"/>
          <w:sz w:val="36"/>
          <w:szCs w:val="36"/>
          <w:shd w:val="clear" w:color="auto" w:fill="E1E3E6"/>
          <w:lang w:eastAsia="en-GB"/>
        </w:rPr>
        <w:t>Briggs .A</w:t>
      </w:r>
    </w:p>
    <w:p w14:paraId="76C46E99" w14:textId="0ABD2390" w:rsidR="003B7E23" w:rsidRPr="006E04BA" w:rsidRDefault="229549C2" w:rsidP="59FC6876">
      <w:pPr>
        <w:ind w:firstLine="720"/>
        <w:textAlignment w:val="baseline"/>
        <w:rPr>
          <w:rFonts w:ascii="Segoe UI" w:eastAsia="Times New Roman" w:hAnsi="Segoe UI" w:cs="Segoe UI"/>
          <w:sz w:val="36"/>
          <w:szCs w:val="36"/>
          <w:lang w:eastAsia="en-GB"/>
        </w:rPr>
      </w:pPr>
      <w:r w:rsidRPr="59FC6876">
        <w:rPr>
          <w:rFonts w:ascii="Calibri" w:eastAsia="Times New Roman" w:hAnsi="Calibri" w:cs="Calibri"/>
          <w:sz w:val="36"/>
          <w:szCs w:val="36"/>
          <w:lang w:eastAsia="en-GB"/>
        </w:rPr>
        <w:t>(2015) </w:t>
      </w:r>
      <w:hyperlink r:id="rId16">
        <w:r w:rsidRPr="59FC6876">
          <w:rPr>
            <w:rFonts w:ascii="Calibri" w:eastAsia="Times New Roman" w:hAnsi="Calibri" w:cs="Calibri"/>
            <w:i/>
            <w:iCs/>
            <w:sz w:val="36"/>
            <w:szCs w:val="36"/>
            <w:lang w:eastAsia="en-GB"/>
          </w:rPr>
          <w:t>Ten Ways to Overcome Barri</w:t>
        </w:r>
      </w:hyperlink>
      <w:r w:rsidRPr="59FC6876">
        <w:rPr>
          <w:rFonts w:ascii="Calibri" w:eastAsia="Times New Roman" w:hAnsi="Calibri" w:cs="Calibri"/>
          <w:i/>
          <w:iCs/>
          <w:sz w:val="36"/>
          <w:szCs w:val="36"/>
          <w:lang w:eastAsia="en-GB"/>
        </w:rPr>
        <w:t xml:space="preserve"> </w:t>
      </w:r>
      <w:hyperlink r:id="rId17">
        <w:r w:rsidR="003B7E23" w:rsidRPr="59FC6876">
          <w:rPr>
            <w:rFonts w:ascii="Calibri" w:eastAsia="Times New Roman" w:hAnsi="Calibri" w:cs="Calibri"/>
            <w:i/>
            <w:iCs/>
            <w:sz w:val="36"/>
            <w:szCs w:val="36"/>
            <w:lang w:eastAsia="en-GB"/>
          </w:rPr>
          <w:t xml:space="preserve">ers to Student </w:t>
        </w:r>
      </w:hyperlink>
      <w:r>
        <w:tab/>
      </w:r>
      <w:r>
        <w:tab/>
      </w:r>
      <w:r w:rsidR="003B7E23" w:rsidRPr="0D0495B1">
        <w:rPr>
          <w:rFonts w:ascii="Calibri" w:eastAsia="Times New Roman" w:hAnsi="Calibri" w:cs="Calibri"/>
          <w:i/>
          <w:iCs/>
          <w:sz w:val="36"/>
          <w:szCs w:val="36"/>
          <w:lang w:eastAsia="en-GB"/>
        </w:rPr>
        <w:t>Engagement Online</w:t>
      </w:r>
      <w:r w:rsidR="000847FA" w:rsidRPr="0D0495B1">
        <w:rPr>
          <w:rFonts w:ascii="SimSun" w:eastAsia="SimSun" w:hAnsi="SimSun" w:cs="Segoe UI"/>
          <w:caps/>
          <w:sz w:val="36"/>
          <w:szCs w:val="36"/>
          <w:lang w:eastAsia="en-GB"/>
        </w:rPr>
        <w:t>.</w:t>
      </w:r>
      <w:r w:rsidR="003B7E23" w:rsidRPr="59FC6876">
        <w:rPr>
          <w:rFonts w:eastAsia="SimSun"/>
          <w:caps/>
          <w:sz w:val="36"/>
          <w:szCs w:val="36"/>
          <w:lang w:eastAsia="en-GB"/>
        </w:rPr>
        <w:t> </w:t>
      </w:r>
      <w:r w:rsidR="0081180F" w:rsidRPr="59FC6876">
        <w:rPr>
          <w:rFonts w:ascii="Calibri" w:eastAsia="Times New Roman" w:hAnsi="Calibri" w:cs="Calibri"/>
          <w:sz w:val="36"/>
          <w:szCs w:val="36"/>
          <w:lang w:eastAsia="en-GB"/>
        </w:rPr>
        <w:t>Available at: </w:t>
      </w:r>
    </w:p>
    <w:p w14:paraId="68D3E9C7" w14:textId="77777777" w:rsidR="003B7E23" w:rsidRPr="006E04BA" w:rsidRDefault="00F449AA" w:rsidP="003B7E23">
      <w:pPr>
        <w:ind w:left="720"/>
        <w:textAlignment w:val="baseline"/>
        <w:rPr>
          <w:rFonts w:ascii="Segoe UI" w:eastAsia="Times New Roman" w:hAnsi="Segoe UI" w:cs="Segoe UI"/>
          <w:sz w:val="36"/>
          <w:szCs w:val="36"/>
          <w:lang w:eastAsia="en-GB"/>
        </w:rPr>
      </w:pPr>
      <w:hyperlink r:id="rId18" w:tgtFrame="_blank" w:history="1">
        <w:r w:rsidR="003B7E23" w:rsidRPr="006E04BA">
          <w:rPr>
            <w:rFonts w:ascii="Calibri" w:eastAsia="Times New Roman" w:hAnsi="Calibri" w:cs="Calibri"/>
            <w:sz w:val="36"/>
            <w:szCs w:val="36"/>
            <w:lang w:eastAsia="en-GB"/>
          </w:rPr>
          <w:t>Ten Ways to Overcome Barriers to Student Engagement Online (Academic Technology: At the College of William and Mary) - OLC (onlinelearningconsortium.org)</w:t>
        </w:r>
      </w:hyperlink>
      <w:r w:rsidR="003B7E23" w:rsidRPr="006E04BA">
        <w:rPr>
          <w:rFonts w:ascii="Calibri" w:eastAsia="Times New Roman" w:hAnsi="Calibri" w:cs="Calibri"/>
          <w:sz w:val="36"/>
          <w:szCs w:val="36"/>
          <w:lang w:eastAsia="en-GB"/>
        </w:rPr>
        <w:t> </w:t>
      </w:r>
      <w:hyperlink r:id="rId19" w:tgtFrame="_blank" w:history="1">
        <w:r w:rsidR="003B7E23" w:rsidRPr="006E04BA">
          <w:rPr>
            <w:rFonts w:ascii="Calibri" w:eastAsia="Times New Roman" w:hAnsi="Calibri" w:cs="Calibri"/>
            <w:sz w:val="36"/>
            <w:szCs w:val="36"/>
            <w:lang w:eastAsia="en-GB"/>
          </w:rPr>
          <w:t>(Accessed: 18</w:t>
        </w:r>
        <w:r w:rsidR="003B7E23" w:rsidRPr="006E04BA">
          <w:rPr>
            <w:rFonts w:ascii="Calibri" w:eastAsia="Times New Roman" w:hAnsi="Calibri" w:cs="Calibri"/>
            <w:sz w:val="36"/>
            <w:szCs w:val="36"/>
            <w:vertAlign w:val="superscript"/>
            <w:lang w:eastAsia="en-GB"/>
          </w:rPr>
          <w:t>th</w:t>
        </w:r>
        <w:r w:rsidR="003B7E23" w:rsidRPr="006E04BA">
          <w:rPr>
            <w:rFonts w:ascii="Calibri" w:eastAsia="Times New Roman" w:hAnsi="Calibri" w:cs="Calibri"/>
            <w:sz w:val="36"/>
            <w:szCs w:val="36"/>
            <w:lang w:eastAsia="en-GB"/>
          </w:rPr>
          <w:t> Feb 2021)</w:t>
        </w:r>
      </w:hyperlink>
      <w:r w:rsidR="003B7E23" w:rsidRPr="006E04BA">
        <w:rPr>
          <w:rFonts w:ascii="Calibri" w:eastAsia="Times New Roman" w:hAnsi="Calibri" w:cs="Calibri"/>
          <w:sz w:val="36"/>
          <w:szCs w:val="36"/>
          <w:lang w:eastAsia="en-GB"/>
        </w:rPr>
        <w:t> </w:t>
      </w:r>
    </w:p>
    <w:p w14:paraId="0D1030A4" w14:textId="396F521C"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w:t>
      </w:r>
    </w:p>
    <w:p w14:paraId="4126C285"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Dingle, G. et al </w:t>
      </w:r>
    </w:p>
    <w:p w14:paraId="070131FA"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(2019)</w:t>
      </w:r>
      <w:r w:rsidRPr="006E04BA">
        <w:rPr>
          <w:rFonts w:ascii="SimSun" w:eastAsia="SimSun" w:hAnsi="SimSun" w:cs="Segoe UI" w:hint="eastAsia"/>
          <w:b/>
          <w:bCs/>
          <w:i/>
          <w:iCs/>
          <w:sz w:val="36"/>
          <w:szCs w:val="36"/>
          <w:lang w:eastAsia="en-GB"/>
        </w:rPr>
        <w:t> </w:t>
      </w:r>
      <w:r w:rsidRPr="006E04BA">
        <w:rPr>
          <w:rFonts w:ascii="Calibri" w:eastAsia="Times New Roman" w:hAnsi="Calibri" w:cs="Calibri"/>
          <w:i/>
          <w:iCs/>
          <w:sz w:val="36"/>
          <w:szCs w:val="36"/>
          <w:lang w:eastAsia="en-GB"/>
        </w:rPr>
        <w:t>An Agenda for Best Practice Research on Group Singing, Health, and Well-Being.</w:t>
      </w:r>
      <w:r w:rsidRPr="006E04BA">
        <w:rPr>
          <w:rFonts w:ascii="SimSun" w:eastAsia="SimSun" w:hAnsi="SimSun" w:cs="Segoe UI" w:hint="eastAsia"/>
          <w:i/>
          <w:iCs/>
          <w:sz w:val="36"/>
          <w:szCs w:val="36"/>
          <w:lang w:eastAsia="en-GB"/>
        </w:rPr>
        <w:t> </w:t>
      </w:r>
      <w:r w:rsidRPr="006E04BA">
        <w:rPr>
          <w:rFonts w:ascii="Calibri" w:eastAsia="Times New Roman" w:hAnsi="Calibri" w:cs="Calibri"/>
          <w:sz w:val="36"/>
          <w:szCs w:val="36"/>
          <w:lang w:eastAsia="en-GB"/>
        </w:rPr>
        <w:t>Available at: </w:t>
      </w:r>
      <w:hyperlink r:id="rId20" w:tgtFrame="_blank" w:history="1">
        <w:r w:rsidRPr="006E04BA">
          <w:rPr>
            <w:rFonts w:ascii="Calibri" w:eastAsia="Times New Roman" w:hAnsi="Calibri" w:cs="Calibri"/>
            <w:sz w:val="36"/>
            <w:szCs w:val="36"/>
            <w:lang w:eastAsia="en-GB"/>
          </w:rPr>
          <w:t>An Agenda for Best Practice Research on Group Singing, Health, and Well-Being , 2019 (sagepub.com)</w:t>
        </w:r>
      </w:hyperlink>
      <w:r w:rsidRPr="006E04BA">
        <w:rPr>
          <w:rFonts w:ascii="Calibri" w:eastAsia="Times New Roman" w:hAnsi="Calibri" w:cs="Calibri"/>
          <w:sz w:val="36"/>
          <w:szCs w:val="36"/>
          <w:lang w:eastAsia="en-GB"/>
        </w:rPr>
        <w:t>  (Accessed</w:t>
      </w:r>
      <w:r w:rsidRPr="006E04BA">
        <w:rPr>
          <w:rFonts w:ascii="SimSun" w:eastAsia="SimSun" w:hAnsi="SimSun" w:cs="Segoe UI" w:hint="eastAsia"/>
          <w:sz w:val="36"/>
          <w:szCs w:val="36"/>
          <w:lang w:eastAsia="en-GB"/>
        </w:rPr>
        <w:t>:</w:t>
      </w:r>
      <w:r w:rsidRPr="006E04BA">
        <w:rPr>
          <w:rFonts w:ascii="Calibri" w:eastAsia="Times New Roman" w:hAnsi="Calibri" w:cs="Calibri"/>
          <w:sz w:val="36"/>
          <w:szCs w:val="36"/>
          <w:lang w:eastAsia="en-GB"/>
        </w:rPr>
        <w:t> 9</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January 2021) </w:t>
      </w:r>
    </w:p>
    <w:p w14:paraId="53E6E623"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SimSun" w:eastAsia="SimSun" w:hAnsi="SimSun" w:cs="Segoe UI" w:hint="eastAsia"/>
          <w:sz w:val="36"/>
          <w:szCs w:val="36"/>
          <w:lang w:eastAsia="en-GB"/>
        </w:rPr>
        <w:t> </w:t>
      </w:r>
    </w:p>
    <w:p w14:paraId="5C17ADE5"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Dr Fancourt, D. </w:t>
      </w:r>
    </w:p>
    <w:p w14:paraId="13771A96"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(2016) </w:t>
      </w:r>
      <w:r w:rsidRPr="006E04BA">
        <w:rPr>
          <w:rFonts w:ascii="Calibri" w:eastAsia="Times New Roman" w:hAnsi="Calibri" w:cs="Calibri"/>
          <w:i/>
          <w:iCs/>
          <w:sz w:val="36"/>
          <w:szCs w:val="36"/>
          <w:lang w:eastAsia="en-GB"/>
        </w:rPr>
        <w:t>More than just Singing</w:t>
      </w:r>
      <w:r w:rsidRPr="006E04BA">
        <w:rPr>
          <w:rFonts w:ascii="Calibri" w:eastAsia="Times New Roman" w:hAnsi="Calibri" w:cs="Calibri"/>
          <w:sz w:val="36"/>
          <w:szCs w:val="36"/>
          <w:lang w:eastAsia="en-GB"/>
        </w:rPr>
        <w:t>. Available at: </w:t>
      </w:r>
      <w:hyperlink r:id="rId21" w:tgtFrame="_blank" w:history="1">
        <w:r w:rsidRPr="006E04BA">
          <w:rPr>
            <w:rFonts w:ascii="Calibri" w:eastAsia="Times New Roman" w:hAnsi="Calibri" w:cs="Calibri"/>
            <w:sz w:val="36"/>
            <w:szCs w:val="36"/>
            <w:lang w:eastAsia="en-GB"/>
          </w:rPr>
          <w:t>More than Singing - Tenovus Cancer Care</w:t>
        </w:r>
      </w:hyperlink>
      <w:r w:rsidRPr="006E04BA">
        <w:rPr>
          <w:rFonts w:ascii="Calibri" w:eastAsia="Times New Roman" w:hAnsi="Calibri" w:cs="Calibri"/>
          <w:sz w:val="36"/>
          <w:szCs w:val="36"/>
          <w:lang w:eastAsia="en-GB"/>
        </w:rPr>
        <w:t> (Accessed: 9</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January 2021) </w:t>
      </w:r>
    </w:p>
    <w:p w14:paraId="5B43B1A6"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Dr Fancourt, D. et.al </w:t>
      </w:r>
    </w:p>
    <w:p w14:paraId="4F03203E" w14:textId="5796433A"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(2016</w:t>
      </w:r>
      <w:r w:rsidRPr="006E04BA">
        <w:rPr>
          <w:rFonts w:ascii="Calibri" w:eastAsia="Times New Roman" w:hAnsi="Calibri" w:cs="Calibri"/>
          <w:i/>
          <w:iCs/>
          <w:sz w:val="36"/>
          <w:szCs w:val="36"/>
          <w:lang w:eastAsia="en-GB"/>
        </w:rPr>
        <w:t>) Singing modulates mood, stress, cortisol, cytokine and neuropeptide activity in Cancer patients and carers.</w:t>
      </w:r>
      <w:r w:rsidRPr="006E04BA">
        <w:rPr>
          <w:rFonts w:ascii="Calibri" w:eastAsia="Times New Roman" w:hAnsi="Calibri" w:cs="Calibri"/>
          <w:sz w:val="36"/>
          <w:szCs w:val="36"/>
          <w:lang w:eastAsia="en-GB"/>
        </w:rPr>
        <w:t xml:space="preserve"> </w:t>
      </w:r>
      <w:r w:rsidR="00B91514" w:rsidRPr="006E04BA">
        <w:rPr>
          <w:rFonts w:ascii="Calibri" w:eastAsia="Times New Roman" w:hAnsi="Calibri" w:cs="Calibri"/>
          <w:sz w:val="36"/>
          <w:szCs w:val="36"/>
          <w:lang w:eastAsia="en-GB"/>
        </w:rPr>
        <w:t>A</w:t>
      </w:r>
      <w:r w:rsidRPr="006E04BA">
        <w:rPr>
          <w:rFonts w:ascii="Calibri" w:eastAsia="Times New Roman" w:hAnsi="Calibri" w:cs="Calibri"/>
          <w:sz w:val="36"/>
          <w:szCs w:val="36"/>
          <w:lang w:eastAsia="en-GB"/>
        </w:rPr>
        <w:t>vailable at: </w:t>
      </w:r>
    </w:p>
    <w:p w14:paraId="45F8DCCA" w14:textId="2C81878E" w:rsidR="003B7E23" w:rsidRPr="006E04BA" w:rsidRDefault="00F449AA" w:rsidP="003B7E23">
      <w:pPr>
        <w:ind w:left="720"/>
        <w:textAlignment w:val="baseline"/>
        <w:rPr>
          <w:rFonts w:ascii="SimSun" w:eastAsia="SimSun" w:hAnsi="SimSun" w:cs="Segoe UI"/>
          <w:sz w:val="36"/>
          <w:szCs w:val="36"/>
          <w:lang w:eastAsia="en-GB"/>
        </w:rPr>
      </w:pPr>
      <w:hyperlink r:id="rId22" w:tgtFrame="_blank" w:history="1">
        <w:r w:rsidR="003B7E23" w:rsidRPr="006E04BA">
          <w:rPr>
            <w:rFonts w:ascii="Calibri" w:eastAsia="Times New Roman" w:hAnsi="Calibri" w:cs="Calibri"/>
            <w:sz w:val="36"/>
            <w:szCs w:val="36"/>
            <w:lang w:eastAsia="en-GB"/>
          </w:rPr>
          <w:t>https://ecancer.org/en/journal/article/631-singing-modulates-mood-stress-cortisol-cytokine-and-neuropeptide-activity-in-cancer-patients-and-carers</w:t>
        </w:r>
      </w:hyperlink>
      <w:r w:rsidR="003B7E23" w:rsidRPr="006E04BA">
        <w:rPr>
          <w:rFonts w:ascii="SimSun" w:eastAsia="SimSun" w:hAnsi="SimSun" w:cs="Segoe UI" w:hint="eastAsia"/>
          <w:sz w:val="36"/>
          <w:szCs w:val="36"/>
          <w:lang w:eastAsia="en-GB"/>
        </w:rPr>
        <w:t> </w:t>
      </w:r>
    </w:p>
    <w:p w14:paraId="003A150D" w14:textId="12967B47" w:rsidR="00752543" w:rsidRPr="006E04BA" w:rsidRDefault="00E30A31"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(Accessed:11</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February 2021)</w:t>
      </w:r>
      <w:r w:rsidRPr="006E04BA">
        <w:rPr>
          <w:rFonts w:ascii="SimSun" w:eastAsia="SimSun" w:hAnsi="SimSun" w:cs="Segoe UI" w:hint="eastAsia"/>
          <w:sz w:val="36"/>
          <w:szCs w:val="36"/>
          <w:lang w:eastAsia="en-GB"/>
        </w:rPr>
        <w:t>. </w:t>
      </w:r>
    </w:p>
    <w:p w14:paraId="773B0B4B"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SimSun" w:eastAsia="SimSun" w:hAnsi="SimSun" w:cs="Segoe UI" w:hint="eastAsia"/>
          <w:sz w:val="36"/>
          <w:szCs w:val="36"/>
          <w:lang w:eastAsia="en-GB"/>
        </w:rPr>
        <w:t> </w:t>
      </w:r>
    </w:p>
    <w:p w14:paraId="2F2D3B40"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Edwards. V, </w:t>
      </w:r>
    </w:p>
    <w:p w14:paraId="7546DB97"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w:t>
      </w:r>
      <w:r w:rsidRPr="006E04BA">
        <w:rPr>
          <w:rFonts w:ascii="Calibri" w:eastAsia="Times New Roman" w:hAnsi="Calibri" w:cs="Calibri"/>
          <w:i/>
          <w:iCs/>
          <w:sz w:val="36"/>
          <w:szCs w:val="36"/>
          <w:lang w:eastAsia="en-GB"/>
        </w:rPr>
        <w:t>The Benefits of Music: How the Science of Music Can Help You</w:t>
      </w:r>
      <w:r w:rsidRPr="006E04BA">
        <w:rPr>
          <w:rFonts w:ascii="Calibri" w:eastAsia="Times New Roman" w:hAnsi="Calibri" w:cs="Calibri"/>
          <w:sz w:val="36"/>
          <w:szCs w:val="36"/>
          <w:lang w:eastAsia="en-GB"/>
        </w:rPr>
        <w:t> </w:t>
      </w:r>
      <w:r w:rsidRPr="006E04BA">
        <w:rPr>
          <w:rFonts w:ascii="Calibri" w:eastAsia="Times New Roman" w:hAnsi="Calibri" w:cs="Calibri"/>
          <w:i/>
          <w:iCs/>
          <w:sz w:val="36"/>
          <w:szCs w:val="36"/>
          <w:lang w:eastAsia="en-GB"/>
        </w:rPr>
        <w:t>Available</w:t>
      </w:r>
      <w:r w:rsidRPr="006E04BA">
        <w:rPr>
          <w:rFonts w:ascii="Calibri" w:eastAsia="Times New Roman" w:hAnsi="Calibri" w:cs="Calibri"/>
          <w:sz w:val="36"/>
          <w:szCs w:val="36"/>
          <w:lang w:eastAsia="en-GB"/>
        </w:rPr>
        <w:t> at:  </w:t>
      </w:r>
    </w:p>
    <w:p w14:paraId="3A632BCA" w14:textId="7206D085" w:rsidR="003B7E23" w:rsidRPr="006E04BA" w:rsidRDefault="00F449AA" w:rsidP="003B7E23">
      <w:pPr>
        <w:ind w:left="720"/>
        <w:textAlignment w:val="baseline"/>
        <w:rPr>
          <w:rFonts w:ascii="Segoe UI" w:eastAsia="Times New Roman" w:hAnsi="Segoe UI" w:cs="Segoe UI"/>
          <w:sz w:val="36"/>
          <w:szCs w:val="36"/>
          <w:lang w:eastAsia="en-GB"/>
        </w:rPr>
      </w:pPr>
      <w:hyperlink r:id="rId23" w:tgtFrame="_blank" w:history="1">
        <w:r w:rsidR="003B7E23" w:rsidRPr="006E04BA">
          <w:rPr>
            <w:rFonts w:ascii="Calibri" w:eastAsia="Times New Roman" w:hAnsi="Calibri" w:cs="Calibri"/>
            <w:sz w:val="36"/>
            <w:szCs w:val="36"/>
            <w:lang w:eastAsia="en-GB"/>
          </w:rPr>
          <w:t>The Benefits of Music: How the Science of Music Can Help You (scienceofpeople.com)</w:t>
        </w:r>
      </w:hyperlink>
      <w:r w:rsidR="003B7E23" w:rsidRPr="006E04BA">
        <w:rPr>
          <w:rFonts w:ascii="Calibri" w:eastAsia="Times New Roman" w:hAnsi="Calibri" w:cs="Calibri"/>
          <w:sz w:val="36"/>
          <w:szCs w:val="36"/>
          <w:lang w:eastAsia="en-GB"/>
        </w:rPr>
        <w:t xml:space="preserve">  (Accessed </w:t>
      </w:r>
      <w:r w:rsidR="00EC1C93" w:rsidRPr="006E04BA">
        <w:rPr>
          <w:rFonts w:ascii="Calibri" w:eastAsia="Times New Roman" w:hAnsi="Calibri" w:cs="Calibri"/>
          <w:sz w:val="36"/>
          <w:szCs w:val="36"/>
          <w:lang w:eastAsia="en-GB"/>
        </w:rPr>
        <w:t>:</w:t>
      </w:r>
      <w:r w:rsidR="003B7E23" w:rsidRPr="006E04BA">
        <w:rPr>
          <w:rFonts w:ascii="Calibri" w:eastAsia="Times New Roman" w:hAnsi="Calibri" w:cs="Calibri"/>
          <w:sz w:val="36"/>
          <w:szCs w:val="36"/>
          <w:lang w:eastAsia="en-GB"/>
        </w:rPr>
        <w:t>19</w:t>
      </w:r>
      <w:r w:rsidR="003B7E23" w:rsidRPr="006E04BA">
        <w:rPr>
          <w:rFonts w:ascii="Calibri" w:eastAsia="Times New Roman" w:hAnsi="Calibri" w:cs="Calibri"/>
          <w:sz w:val="36"/>
          <w:szCs w:val="36"/>
          <w:vertAlign w:val="superscript"/>
          <w:lang w:eastAsia="en-GB"/>
        </w:rPr>
        <w:t>th</w:t>
      </w:r>
      <w:r w:rsidR="003B7E23" w:rsidRPr="006E04BA">
        <w:rPr>
          <w:rFonts w:ascii="Calibri" w:eastAsia="Times New Roman" w:hAnsi="Calibri" w:cs="Calibri"/>
          <w:sz w:val="36"/>
          <w:szCs w:val="36"/>
          <w:lang w:eastAsia="en-GB"/>
        </w:rPr>
        <w:t> January 2021) </w:t>
      </w:r>
    </w:p>
    <w:p w14:paraId="0993A8A5"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w:t>
      </w:r>
    </w:p>
    <w:p w14:paraId="00B987A1"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Gov. Uk</w:t>
      </w:r>
      <w:r w:rsidRPr="006E04BA">
        <w:rPr>
          <w:rFonts w:ascii="SimSun" w:eastAsia="SimSun" w:hAnsi="SimSun" w:cs="Segoe UI" w:hint="eastAsia"/>
          <w:sz w:val="36"/>
          <w:szCs w:val="36"/>
          <w:lang w:eastAsia="en-GB"/>
        </w:rPr>
        <w:t>. </w:t>
      </w:r>
    </w:p>
    <w:p w14:paraId="6894DC1D" w14:textId="72DEE11B"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SimSun" w:eastAsia="SimSun" w:hAnsi="SimSun" w:cs="Segoe UI" w:hint="eastAsia"/>
          <w:sz w:val="36"/>
          <w:szCs w:val="36"/>
          <w:lang w:eastAsia="en-GB"/>
        </w:rPr>
        <w:t>(</w:t>
      </w:r>
      <w:r w:rsidRPr="006E04BA">
        <w:rPr>
          <w:rFonts w:ascii="Calibri" w:eastAsia="Times New Roman" w:hAnsi="Calibri" w:cs="Calibri"/>
          <w:sz w:val="36"/>
          <w:szCs w:val="36"/>
          <w:lang w:eastAsia="en-GB"/>
        </w:rPr>
        <w:t>2020)</w:t>
      </w:r>
      <w:r w:rsidRPr="006E04BA">
        <w:rPr>
          <w:rFonts w:ascii="SimSun" w:eastAsia="SimSun" w:hAnsi="SimSun" w:cs="Segoe UI" w:hint="eastAsia"/>
          <w:sz w:val="36"/>
          <w:szCs w:val="36"/>
          <w:lang w:eastAsia="en-GB"/>
        </w:rPr>
        <w:t> </w:t>
      </w:r>
      <w:r w:rsidRPr="006E04BA">
        <w:rPr>
          <w:rFonts w:ascii="Calibri" w:eastAsia="Times New Roman" w:hAnsi="Calibri" w:cs="Calibri"/>
          <w:sz w:val="36"/>
          <w:szCs w:val="36"/>
          <w:lang w:eastAsia="en-GB"/>
        </w:rPr>
        <w:t>COVID</w:t>
      </w:r>
      <w:r w:rsidR="00341024">
        <w:rPr>
          <w:rFonts w:ascii="SimSun" w:eastAsia="SimSun" w:hAnsi="SimSun" w:cs="Segoe UI"/>
          <w:sz w:val="36"/>
          <w:szCs w:val="36"/>
          <w:lang w:eastAsia="en-GB"/>
        </w:rPr>
        <w:t>-</w:t>
      </w:r>
      <w:r w:rsidRPr="006E04BA">
        <w:rPr>
          <w:rFonts w:ascii="Calibri" w:eastAsia="Times New Roman" w:hAnsi="Calibri" w:cs="Calibri"/>
          <w:sz w:val="36"/>
          <w:szCs w:val="36"/>
          <w:lang w:eastAsia="en-GB"/>
        </w:rPr>
        <w:t>19:</w:t>
      </w:r>
      <w:r w:rsidRPr="006E04BA">
        <w:rPr>
          <w:rFonts w:ascii="SimSun" w:eastAsia="SimSun" w:hAnsi="SimSun" w:cs="Segoe UI" w:hint="eastAsia"/>
          <w:sz w:val="36"/>
          <w:szCs w:val="36"/>
          <w:lang w:eastAsia="en-GB"/>
        </w:rPr>
        <w:t> </w:t>
      </w:r>
      <w:r w:rsidRPr="006E04BA">
        <w:rPr>
          <w:rFonts w:ascii="Calibri" w:eastAsia="Times New Roman" w:hAnsi="Calibri" w:cs="Calibri"/>
          <w:sz w:val="36"/>
          <w:szCs w:val="36"/>
          <w:lang w:eastAsia="en-GB"/>
        </w:rPr>
        <w:t>mental health and wellbeing</w:t>
      </w:r>
      <w:r w:rsidRPr="006E04BA">
        <w:rPr>
          <w:rFonts w:ascii="SimSun" w:eastAsia="SimSun" w:hAnsi="SimSun" w:cs="Segoe UI" w:hint="eastAsia"/>
          <w:sz w:val="36"/>
          <w:szCs w:val="36"/>
          <w:lang w:eastAsia="en-GB"/>
        </w:rPr>
        <w:t> </w:t>
      </w:r>
      <w:r w:rsidRPr="006E04BA">
        <w:rPr>
          <w:rFonts w:ascii="Calibri" w:eastAsia="Times New Roman" w:hAnsi="Calibri" w:cs="Calibri"/>
          <w:sz w:val="36"/>
          <w:szCs w:val="36"/>
          <w:lang w:eastAsia="en-GB"/>
        </w:rPr>
        <w:t>surveillance report</w:t>
      </w:r>
      <w:r w:rsidRPr="006E04BA">
        <w:rPr>
          <w:rFonts w:ascii="SimSun" w:eastAsia="SimSun" w:hAnsi="SimSun" w:cs="Segoe UI" w:hint="eastAsia"/>
          <w:sz w:val="36"/>
          <w:szCs w:val="36"/>
          <w:lang w:eastAsia="en-GB"/>
        </w:rPr>
        <w:t>.</w:t>
      </w:r>
      <w:r w:rsidRPr="006E04BA">
        <w:rPr>
          <w:rFonts w:ascii="Calibri" w:eastAsia="Times New Roman" w:hAnsi="Calibri" w:cs="Calibri"/>
          <w:sz w:val="36"/>
          <w:szCs w:val="36"/>
          <w:lang w:eastAsia="en-GB"/>
        </w:rPr>
        <w:t> Available at:</w:t>
      </w:r>
      <w:hyperlink r:id="rId24" w:tgtFrame="_blank" w:history="1">
        <w:r w:rsidRPr="006E04BA">
          <w:rPr>
            <w:rFonts w:ascii="Calibri" w:eastAsia="Times New Roman" w:hAnsi="Calibri" w:cs="Calibri"/>
            <w:sz w:val="36"/>
            <w:szCs w:val="36"/>
            <w:lang w:eastAsia="en-GB"/>
          </w:rPr>
          <w:t>COVID-19: mental health and wellbeing surveillance report - GOV.UK (www.gov.uk)</w:t>
        </w:r>
      </w:hyperlink>
      <w:r w:rsidRPr="006E04BA">
        <w:rPr>
          <w:rFonts w:ascii="Calibri" w:eastAsia="Times New Roman" w:hAnsi="Calibri" w:cs="Calibri"/>
          <w:sz w:val="36"/>
          <w:szCs w:val="36"/>
          <w:lang w:eastAsia="en-GB"/>
        </w:rPr>
        <w:t>(Accessed:11</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February 2021)</w:t>
      </w:r>
      <w:r w:rsidRPr="006E04BA">
        <w:rPr>
          <w:rFonts w:ascii="SimSun" w:eastAsia="SimSun" w:hAnsi="SimSun" w:cs="Segoe UI" w:hint="eastAsia"/>
          <w:sz w:val="36"/>
          <w:szCs w:val="36"/>
          <w:lang w:eastAsia="en-GB"/>
        </w:rPr>
        <w:t>. </w:t>
      </w:r>
    </w:p>
    <w:p w14:paraId="31CD4052"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SimSun" w:eastAsia="SimSun" w:hAnsi="SimSun" w:cs="Segoe UI" w:hint="eastAsia"/>
          <w:sz w:val="36"/>
          <w:szCs w:val="36"/>
          <w:lang w:eastAsia="en-GB"/>
        </w:rPr>
        <w:t> </w:t>
      </w:r>
    </w:p>
    <w:p w14:paraId="2A294B6E"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Hopper, M. </w:t>
      </w:r>
    </w:p>
    <w:p w14:paraId="0D3F72F0"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(2016) “</w:t>
      </w:r>
      <w:r w:rsidRPr="006E04BA">
        <w:rPr>
          <w:rFonts w:ascii="Calibri" w:eastAsia="Times New Roman" w:hAnsi="Calibri" w:cs="Calibri"/>
          <w:i/>
          <w:iCs/>
          <w:sz w:val="36"/>
          <w:szCs w:val="36"/>
          <w:lang w:eastAsia="en-GB"/>
        </w:rPr>
        <w:t>A qualitative study exploring the effects of attending a community pain service choir on wellbeing in people who experience chronic pain</w:t>
      </w:r>
      <w:r w:rsidRPr="006E04BA">
        <w:rPr>
          <w:rFonts w:ascii="SimSun" w:eastAsia="SimSun" w:hAnsi="SimSun" w:cs="Segoe UI" w:hint="eastAsia"/>
          <w:sz w:val="36"/>
          <w:szCs w:val="36"/>
          <w:lang w:eastAsia="en-GB"/>
        </w:rPr>
        <w:t>. “</w:t>
      </w:r>
      <w:r w:rsidRPr="006E04BA">
        <w:rPr>
          <w:rFonts w:ascii="Calibri" w:eastAsia="Times New Roman" w:hAnsi="Calibri" w:cs="Calibri"/>
          <w:i/>
          <w:iCs/>
          <w:sz w:val="36"/>
          <w:szCs w:val="36"/>
          <w:lang w:eastAsia="en-GB"/>
        </w:rPr>
        <w:t>British Journal of Pain. Pages 124 to 134 </w:t>
      </w:r>
      <w:r w:rsidRPr="006E04BA">
        <w:rPr>
          <w:rFonts w:ascii="Calibri" w:eastAsia="Times New Roman" w:hAnsi="Calibri" w:cs="Calibri"/>
          <w:sz w:val="36"/>
          <w:szCs w:val="36"/>
          <w:lang w:eastAsia="en-GB"/>
        </w:rPr>
        <w:t>Available at: </w:t>
      </w:r>
      <w:hyperlink r:id="rId25" w:anchor="free-full-text" w:tgtFrame="_blank" w:history="1">
        <w:r w:rsidRPr="006E04BA">
          <w:rPr>
            <w:rFonts w:ascii="Calibri" w:eastAsia="Times New Roman" w:hAnsi="Calibri" w:cs="Calibri"/>
            <w:sz w:val="36"/>
            <w:szCs w:val="36"/>
            <w:lang w:eastAsia="en-GB"/>
          </w:rPr>
          <w:t>A qualitative study exploring the effects of attending a community pain service choir on wellbeing in people who experience chronic pain. - Abstract - Europe PMC</w:t>
        </w:r>
      </w:hyperlink>
      <w:r w:rsidRPr="006E04BA">
        <w:rPr>
          <w:rFonts w:ascii="Calibri" w:eastAsia="Times New Roman" w:hAnsi="Calibri" w:cs="Calibri"/>
          <w:sz w:val="36"/>
          <w:szCs w:val="36"/>
          <w:lang w:eastAsia="en-GB"/>
        </w:rPr>
        <w:t>  (Accessed </w:t>
      </w:r>
      <w:r w:rsidRPr="006E04BA">
        <w:rPr>
          <w:rFonts w:ascii="SimSun" w:eastAsia="SimSun" w:hAnsi="SimSun" w:cs="Segoe UI" w:hint="eastAsia"/>
          <w:sz w:val="36"/>
          <w:szCs w:val="36"/>
          <w:lang w:eastAsia="en-GB"/>
        </w:rPr>
        <w:t>:</w:t>
      </w:r>
      <w:r w:rsidRPr="006E04BA">
        <w:rPr>
          <w:rFonts w:ascii="Calibri" w:eastAsia="Times New Roman" w:hAnsi="Calibri" w:cs="Calibri"/>
          <w:sz w:val="36"/>
          <w:szCs w:val="36"/>
          <w:lang w:eastAsia="en-GB"/>
        </w:rPr>
        <w:t>9</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January 2021) </w:t>
      </w:r>
    </w:p>
    <w:p w14:paraId="56290899"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SimSun" w:eastAsia="SimSun" w:hAnsi="SimSun" w:cs="Segoe UI" w:hint="eastAsia"/>
          <w:sz w:val="36"/>
          <w:szCs w:val="36"/>
          <w:lang w:eastAsia="en-GB"/>
        </w:rPr>
        <w:t> </w:t>
      </w:r>
    </w:p>
    <w:p w14:paraId="7F3BC43F"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Livesey, L. et al  </w:t>
      </w:r>
    </w:p>
    <w:p w14:paraId="32E4AFF4"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(2012)</w:t>
      </w:r>
      <w:r w:rsidRPr="006E04BA">
        <w:rPr>
          <w:rFonts w:ascii="Calibri" w:eastAsia="Times New Roman" w:hAnsi="Calibri" w:cs="Calibri"/>
          <w:i/>
          <w:iCs/>
          <w:sz w:val="36"/>
          <w:szCs w:val="36"/>
          <w:lang w:eastAsia="en-GB"/>
        </w:rPr>
        <w:t> Benefits of choral singing for social and mental wellbeing: Qualitative findings from a cross-national survey of choir members.</w:t>
      </w:r>
      <w:r w:rsidRPr="006E04BA">
        <w:rPr>
          <w:rFonts w:ascii="Calibri" w:eastAsia="Times New Roman" w:hAnsi="Calibri" w:cs="Calibri"/>
          <w:sz w:val="36"/>
          <w:szCs w:val="36"/>
          <w:lang w:eastAsia="en-GB"/>
        </w:rPr>
        <w:t> Available at: </w:t>
      </w:r>
      <w:hyperlink r:id="rId26" w:tgtFrame="_blank" w:history="1">
        <w:r w:rsidRPr="006E04BA">
          <w:rPr>
            <w:rFonts w:ascii="Calibri" w:eastAsia="Times New Roman" w:hAnsi="Calibri" w:cs="Calibri"/>
            <w:sz w:val="36"/>
            <w:szCs w:val="36"/>
            <w:lang w:eastAsia="en-GB"/>
          </w:rPr>
          <w:t>Benefits of choral singing for social and mental wellbeing: Qualitative findings from a cross-national survey of choir members | Request PDF (researchgate.net)</w:t>
        </w:r>
      </w:hyperlink>
      <w:r w:rsidRPr="006E04BA">
        <w:rPr>
          <w:rFonts w:ascii="SimSun" w:eastAsia="SimSun" w:hAnsi="SimSun" w:cs="Segoe UI" w:hint="eastAsia"/>
          <w:sz w:val="36"/>
          <w:szCs w:val="36"/>
          <w:lang w:eastAsia="en-GB"/>
        </w:rPr>
        <w:t>(</w:t>
      </w:r>
      <w:r w:rsidRPr="006E04BA">
        <w:rPr>
          <w:rFonts w:ascii="Calibri" w:eastAsia="Times New Roman" w:hAnsi="Calibri" w:cs="Calibri"/>
          <w:sz w:val="36"/>
          <w:szCs w:val="36"/>
          <w:lang w:eastAsia="en-GB"/>
        </w:rPr>
        <w:t>Accessed</w:t>
      </w:r>
      <w:r w:rsidRPr="006E04BA">
        <w:rPr>
          <w:rFonts w:ascii="SimSun" w:eastAsia="SimSun" w:hAnsi="SimSun" w:cs="Segoe UI" w:hint="eastAsia"/>
          <w:sz w:val="36"/>
          <w:szCs w:val="36"/>
          <w:lang w:eastAsia="en-GB"/>
        </w:rPr>
        <w:t> :</w:t>
      </w:r>
      <w:r w:rsidRPr="006E04BA">
        <w:rPr>
          <w:rFonts w:ascii="Calibri" w:eastAsia="Times New Roman" w:hAnsi="Calibri" w:cs="Calibri"/>
          <w:sz w:val="36"/>
          <w:szCs w:val="36"/>
          <w:lang w:eastAsia="en-GB"/>
        </w:rPr>
        <w:t>9</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January 2021</w:t>
      </w:r>
      <w:r w:rsidRPr="006E04BA">
        <w:rPr>
          <w:rFonts w:ascii="SimSun" w:eastAsia="SimSun" w:hAnsi="SimSun" w:cs="Segoe UI" w:hint="eastAsia"/>
          <w:sz w:val="36"/>
          <w:szCs w:val="36"/>
          <w:lang w:eastAsia="en-GB"/>
        </w:rPr>
        <w:t>) </w:t>
      </w:r>
    </w:p>
    <w:p w14:paraId="0A3F0247"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SimSun" w:eastAsia="SimSun" w:hAnsi="SimSun" w:cs="Segoe UI" w:hint="eastAsia"/>
          <w:sz w:val="36"/>
          <w:szCs w:val="36"/>
          <w:lang w:eastAsia="en-GB"/>
        </w:rPr>
        <w:t> </w:t>
      </w:r>
    </w:p>
    <w:p w14:paraId="2E472114"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MacDonald, R. Kruetz, G. and Mitchell, L. </w:t>
      </w:r>
    </w:p>
    <w:p w14:paraId="79CCDA73"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(2012)</w:t>
      </w:r>
      <w:r w:rsidRPr="006E04BA">
        <w:rPr>
          <w:rFonts w:ascii="SimSun" w:eastAsia="SimSun" w:hAnsi="SimSun" w:cs="Segoe UI" w:hint="eastAsia"/>
          <w:sz w:val="36"/>
          <w:szCs w:val="36"/>
          <w:lang w:eastAsia="en-GB"/>
        </w:rPr>
        <w:t> </w:t>
      </w:r>
      <w:r w:rsidRPr="006E04BA">
        <w:rPr>
          <w:rFonts w:ascii="Calibri" w:eastAsia="Times New Roman" w:hAnsi="Calibri" w:cs="Calibri"/>
          <w:i/>
          <w:iCs/>
          <w:sz w:val="36"/>
          <w:szCs w:val="36"/>
          <w:lang w:eastAsia="en-GB"/>
        </w:rPr>
        <w:t>Music health and Wellbeing.</w:t>
      </w:r>
      <w:r w:rsidRPr="006E04BA">
        <w:rPr>
          <w:rFonts w:ascii="Calibri" w:eastAsia="Times New Roman" w:hAnsi="Calibri" w:cs="Calibri"/>
          <w:sz w:val="36"/>
          <w:szCs w:val="36"/>
          <w:lang w:eastAsia="en-GB"/>
        </w:rPr>
        <w:t> Available at: </w:t>
      </w:r>
      <w:hyperlink r:id="rId27" w:tgtFrame="_blank" w:history="1">
        <w:r w:rsidRPr="006E04BA">
          <w:rPr>
            <w:rFonts w:ascii="Calibri" w:eastAsia="Times New Roman" w:hAnsi="Calibri" w:cs="Calibri"/>
            <w:sz w:val="36"/>
            <w:szCs w:val="36"/>
            <w:lang w:eastAsia="en-GB"/>
          </w:rPr>
          <w:t>Music, Health, and Wellbeing - Google Books</w:t>
        </w:r>
      </w:hyperlink>
      <w:r w:rsidRPr="006E04BA">
        <w:rPr>
          <w:rFonts w:ascii="Calibri" w:eastAsia="Times New Roman" w:hAnsi="Calibri" w:cs="Calibri"/>
          <w:sz w:val="36"/>
          <w:szCs w:val="36"/>
          <w:lang w:eastAsia="en-GB"/>
        </w:rPr>
        <w:t> (Accessed: 8</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January 2021) </w:t>
      </w:r>
    </w:p>
    <w:p w14:paraId="42E553FB"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SimSun" w:eastAsia="SimSun" w:hAnsi="SimSun" w:cs="Segoe UI" w:hint="eastAsia"/>
          <w:color w:val="000000"/>
          <w:sz w:val="36"/>
          <w:szCs w:val="36"/>
          <w:lang w:eastAsia="en-GB"/>
        </w:rPr>
        <w:t> </w:t>
      </w:r>
    </w:p>
    <w:p w14:paraId="72D394BB"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color w:val="000000"/>
          <w:sz w:val="36"/>
          <w:szCs w:val="36"/>
          <w:lang w:eastAsia="en-GB"/>
        </w:rPr>
        <w:t>Maury, S. and Rickard, N.  </w:t>
      </w:r>
    </w:p>
    <w:p w14:paraId="39FDADE3"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DF7987">
        <w:rPr>
          <w:rFonts w:ascii="Calibri" w:eastAsia="Times New Roman" w:hAnsi="Calibri" w:cs="Calibri"/>
          <w:color w:val="000000"/>
          <w:sz w:val="36"/>
          <w:szCs w:val="36"/>
          <w:lang w:eastAsia="en-GB"/>
        </w:rPr>
        <w:t>(2018) </w:t>
      </w:r>
      <w:r w:rsidRPr="00DF7987">
        <w:rPr>
          <w:rFonts w:ascii="Calibri" w:eastAsia="Times New Roman" w:hAnsi="Calibri" w:cs="Calibri"/>
          <w:i/>
          <w:iCs/>
          <w:color w:val="000000"/>
          <w:sz w:val="36"/>
          <w:szCs w:val="36"/>
          <w:lang w:eastAsia="en-GB"/>
        </w:rPr>
        <w:t xml:space="preserve">A Comparison of the Effects of Short-term Singing, Exercise, and Discussion Group Activities on the Emotional State and Social Connectedness of </w:t>
      </w:r>
      <w:r w:rsidRPr="006E04BA">
        <w:rPr>
          <w:rFonts w:ascii="Calibri" w:eastAsia="Times New Roman" w:hAnsi="Calibri" w:cs="Calibri"/>
          <w:i/>
          <w:iCs/>
          <w:sz w:val="36"/>
          <w:szCs w:val="36"/>
          <w:lang w:eastAsia="en-GB"/>
        </w:rPr>
        <w:t>Olde</w:t>
      </w:r>
      <w:r w:rsidRPr="006E04BA">
        <w:rPr>
          <w:rFonts w:ascii="Calibri" w:eastAsia="Times New Roman" w:hAnsi="Calibri" w:cs="Calibri"/>
          <w:sz w:val="36"/>
          <w:szCs w:val="36"/>
          <w:lang w:eastAsia="en-GB"/>
        </w:rPr>
        <w:t>r </w:t>
      </w:r>
      <w:r w:rsidRPr="006E04BA">
        <w:rPr>
          <w:rFonts w:ascii="Calibri" w:eastAsia="Times New Roman" w:hAnsi="Calibri" w:cs="Calibri"/>
          <w:i/>
          <w:iCs/>
          <w:sz w:val="36"/>
          <w:szCs w:val="36"/>
          <w:lang w:eastAsia="en-GB"/>
        </w:rPr>
        <w:t>Australians.</w:t>
      </w:r>
      <w:r w:rsidRPr="006E04BA">
        <w:rPr>
          <w:rFonts w:ascii="SimSun" w:eastAsia="SimSun" w:hAnsi="SimSun" w:cs="Segoe UI" w:hint="eastAsia"/>
          <w:i/>
          <w:iCs/>
          <w:sz w:val="36"/>
          <w:szCs w:val="36"/>
          <w:lang w:eastAsia="en-GB"/>
        </w:rPr>
        <w:t> </w:t>
      </w:r>
      <w:r w:rsidRPr="006E04BA">
        <w:rPr>
          <w:rFonts w:ascii="Calibri" w:eastAsia="Times New Roman" w:hAnsi="Calibri" w:cs="Calibri"/>
          <w:sz w:val="36"/>
          <w:szCs w:val="36"/>
          <w:lang w:eastAsia="en-GB"/>
        </w:rPr>
        <w:t>Available</w:t>
      </w:r>
      <w:r w:rsidRPr="006E04BA">
        <w:rPr>
          <w:rFonts w:ascii="SimSun" w:eastAsia="SimSun" w:hAnsi="SimSun" w:cs="Segoe UI" w:hint="eastAsia"/>
          <w:sz w:val="36"/>
          <w:szCs w:val="36"/>
          <w:lang w:eastAsia="en-GB"/>
        </w:rPr>
        <w:t> </w:t>
      </w:r>
      <w:r w:rsidRPr="006E04BA">
        <w:rPr>
          <w:rFonts w:ascii="Calibri" w:eastAsia="Times New Roman" w:hAnsi="Calibri" w:cs="Calibri"/>
          <w:sz w:val="36"/>
          <w:szCs w:val="36"/>
          <w:lang w:eastAsia="en-GB"/>
        </w:rPr>
        <w:t>at:</w:t>
      </w:r>
      <w:hyperlink r:id="rId28" w:tgtFrame="_blank" w:history="1">
        <w:r w:rsidRPr="006E04BA">
          <w:rPr>
            <w:rFonts w:ascii="Calibri" w:eastAsia="Times New Roman" w:hAnsi="Calibri" w:cs="Calibri"/>
            <w:sz w:val="36"/>
            <w:szCs w:val="36"/>
            <w:lang w:eastAsia="en-GB"/>
          </w:rPr>
          <w:t>https://doi.org/10.1177/2059204318800607</w:t>
        </w:r>
      </w:hyperlink>
      <w:r w:rsidRPr="006E04BA">
        <w:rPr>
          <w:rFonts w:ascii="SimSun" w:eastAsia="SimSun" w:hAnsi="SimSun" w:cs="Segoe UI" w:hint="eastAsia"/>
          <w:sz w:val="36"/>
          <w:szCs w:val="36"/>
          <w:lang w:eastAsia="en-GB"/>
        </w:rPr>
        <w:t>  </w:t>
      </w:r>
      <w:r w:rsidRPr="006E04BA">
        <w:rPr>
          <w:rFonts w:ascii="Calibri" w:eastAsia="Times New Roman" w:hAnsi="Calibri" w:cs="Calibri"/>
          <w:sz w:val="36"/>
          <w:szCs w:val="36"/>
          <w:lang w:eastAsia="en-GB"/>
        </w:rPr>
        <w:t>(Accessed: 8</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January 2021) </w:t>
      </w:r>
    </w:p>
    <w:p w14:paraId="5404C34B"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SimSun" w:eastAsia="SimSun" w:hAnsi="SimSun" w:cs="Segoe UI" w:hint="eastAsia"/>
          <w:sz w:val="36"/>
          <w:szCs w:val="36"/>
          <w:lang w:eastAsia="en-GB"/>
        </w:rPr>
        <w:t> </w:t>
      </w:r>
    </w:p>
    <w:p w14:paraId="55C4E851"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Morganstein, J., et al </w:t>
      </w:r>
    </w:p>
    <w:p w14:paraId="7E113D9E"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(2017)</w:t>
      </w:r>
      <w:hyperlink r:id="rId29" w:tgtFrame="_blank" w:history="1">
        <w:r w:rsidRPr="006E04BA">
          <w:rPr>
            <w:rFonts w:ascii="Calibri" w:eastAsia="Times New Roman" w:hAnsi="Calibri" w:cs="Calibri"/>
            <w:i/>
            <w:iCs/>
            <w:sz w:val="36"/>
            <w:szCs w:val="36"/>
            <w:lang w:eastAsia="en-GB"/>
          </w:rPr>
          <w:t>Textbook of Disaster Psychiatry</w:t>
        </w:r>
      </w:hyperlink>
      <w:r w:rsidRPr="006E04BA">
        <w:rPr>
          <w:rFonts w:ascii="Calibri" w:eastAsia="Times New Roman" w:hAnsi="Calibri" w:cs="Calibri"/>
          <w:sz w:val="36"/>
          <w:szCs w:val="36"/>
          <w:lang w:eastAsia="en-GB"/>
        </w:rPr>
        <w:t> .  Available at: </w:t>
      </w:r>
      <w:hyperlink r:id="rId30" w:tgtFrame="_blank" w:history="1">
        <w:r w:rsidRPr="006E04BA">
          <w:rPr>
            <w:rFonts w:ascii="Calibri" w:eastAsia="Times New Roman" w:hAnsi="Calibri" w:cs="Calibri"/>
            <w:sz w:val="36"/>
            <w:szCs w:val="36"/>
            <w:lang w:eastAsia="en-GB"/>
          </w:rPr>
          <w:t>http://dx.doi.org/10.1017/9781316481424.019</w:t>
        </w:r>
      </w:hyperlink>
      <w:r w:rsidRPr="006E04BA">
        <w:rPr>
          <w:rFonts w:ascii="Calibri" w:eastAsia="Times New Roman" w:hAnsi="Calibri" w:cs="Calibri"/>
          <w:sz w:val="36"/>
          <w:szCs w:val="36"/>
          <w:lang w:eastAsia="en-GB"/>
        </w:rPr>
        <w:t> </w:t>
      </w:r>
    </w:p>
    <w:p w14:paraId="7675E090"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(Accessed :11</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Feb 2021) </w:t>
      </w:r>
    </w:p>
    <w:p w14:paraId="2334F26B" w14:textId="77777777"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 </w:t>
      </w:r>
    </w:p>
    <w:p w14:paraId="4144C152" w14:textId="38906E31" w:rsidR="003B7E23" w:rsidRPr="006E04BA" w:rsidRDefault="003B7E23" w:rsidP="003B7E23">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The Manc</w:t>
      </w:r>
      <w:r w:rsidR="0084721E" w:rsidRPr="006E04BA">
        <w:rPr>
          <w:rFonts w:ascii="Calibri" w:eastAsia="Times New Roman" w:hAnsi="Calibri" w:cs="Calibri"/>
          <w:sz w:val="36"/>
          <w:szCs w:val="36"/>
          <w:lang w:eastAsia="en-GB"/>
        </w:rPr>
        <w:t>.</w:t>
      </w:r>
      <w:r w:rsidRPr="006E04BA">
        <w:rPr>
          <w:rFonts w:ascii="Calibri" w:eastAsia="Times New Roman" w:hAnsi="Calibri" w:cs="Calibri"/>
          <w:sz w:val="36"/>
          <w:szCs w:val="36"/>
          <w:lang w:eastAsia="en-GB"/>
        </w:rPr>
        <w:t> </w:t>
      </w:r>
    </w:p>
    <w:p w14:paraId="05B94773"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i/>
          <w:iCs/>
          <w:sz w:val="36"/>
          <w:szCs w:val="36"/>
          <w:lang w:eastAsia="en-GB"/>
        </w:rPr>
        <w:t>The Impact of Lockdown in the Uk on student's mental health. (2021). Available at: </w:t>
      </w:r>
      <w:r w:rsidRPr="006E04BA">
        <w:rPr>
          <w:rFonts w:ascii="Calibri" w:eastAsia="Times New Roman" w:hAnsi="Calibri" w:cs="Calibri"/>
          <w:sz w:val="36"/>
          <w:szCs w:val="36"/>
          <w:lang w:eastAsia="en-GB"/>
        </w:rPr>
        <w:t> </w:t>
      </w:r>
    </w:p>
    <w:p w14:paraId="2FF6C665" w14:textId="77777777" w:rsidR="003B7E23" w:rsidRPr="006E04BA" w:rsidRDefault="00F449AA" w:rsidP="003B7E23">
      <w:pPr>
        <w:ind w:left="720"/>
        <w:textAlignment w:val="baseline"/>
        <w:rPr>
          <w:rFonts w:ascii="Segoe UI" w:eastAsia="Times New Roman" w:hAnsi="Segoe UI" w:cs="Segoe UI"/>
          <w:sz w:val="36"/>
          <w:szCs w:val="36"/>
          <w:lang w:eastAsia="en-GB"/>
        </w:rPr>
      </w:pPr>
      <w:hyperlink r:id="rId31" w:tgtFrame="_blank" w:history="1">
        <w:r w:rsidR="003B7E23" w:rsidRPr="006E04BA">
          <w:rPr>
            <w:rFonts w:ascii="Calibri" w:eastAsia="Times New Roman" w:hAnsi="Calibri" w:cs="Calibri"/>
            <w:sz w:val="36"/>
            <w:szCs w:val="36"/>
            <w:lang w:eastAsia="en-GB"/>
          </w:rPr>
          <w:t>Impact of lockdown in the UK on students' mental health - The Manc</w:t>
        </w:r>
      </w:hyperlink>
      <w:r w:rsidR="003B7E23" w:rsidRPr="006E04BA">
        <w:rPr>
          <w:rFonts w:ascii="Calibri" w:eastAsia="Times New Roman" w:hAnsi="Calibri" w:cs="Calibri"/>
          <w:sz w:val="36"/>
          <w:szCs w:val="36"/>
          <w:lang w:eastAsia="en-GB"/>
        </w:rPr>
        <w:t> </w:t>
      </w:r>
    </w:p>
    <w:p w14:paraId="2925CC56" w14:textId="77777777" w:rsidR="003B7E23" w:rsidRPr="006E04BA" w:rsidRDefault="003B7E23" w:rsidP="003B7E23">
      <w:pPr>
        <w:ind w:left="720"/>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(Accessed :11</w:t>
      </w:r>
      <w:r w:rsidRPr="006E04BA">
        <w:rPr>
          <w:rFonts w:ascii="Calibri" w:eastAsia="Times New Roman" w:hAnsi="Calibri" w:cs="Calibri"/>
          <w:sz w:val="36"/>
          <w:szCs w:val="36"/>
          <w:vertAlign w:val="superscript"/>
          <w:lang w:eastAsia="en-GB"/>
        </w:rPr>
        <w:t>th</w:t>
      </w:r>
      <w:r w:rsidRPr="006E04BA">
        <w:rPr>
          <w:rFonts w:ascii="Calibri" w:eastAsia="Times New Roman" w:hAnsi="Calibri" w:cs="Calibri"/>
          <w:sz w:val="36"/>
          <w:szCs w:val="36"/>
          <w:lang w:eastAsia="en-GB"/>
        </w:rPr>
        <w:t> Feb 2021) </w:t>
      </w:r>
    </w:p>
    <w:p w14:paraId="2A1CC933" w14:textId="77777777" w:rsidR="003B7E23" w:rsidRPr="006E04BA" w:rsidRDefault="003B7E23" w:rsidP="004D4CA0">
      <w:pPr>
        <w:textAlignment w:val="baseline"/>
        <w:rPr>
          <w:rFonts w:ascii="Segoe UI" w:eastAsia="Times New Roman" w:hAnsi="Segoe UI" w:cs="Segoe UI"/>
          <w:sz w:val="36"/>
          <w:szCs w:val="36"/>
          <w:lang w:eastAsia="en-GB"/>
        </w:rPr>
      </w:pPr>
      <w:r w:rsidRPr="006E04BA">
        <w:rPr>
          <w:rFonts w:ascii="Calibri" w:eastAsia="Times New Roman" w:hAnsi="Calibri" w:cs="Calibri"/>
          <w:sz w:val="36"/>
          <w:szCs w:val="36"/>
          <w:lang w:eastAsia="en-GB"/>
        </w:rPr>
        <w:t>The sofa singers.  </w:t>
      </w:r>
    </w:p>
    <w:p w14:paraId="2D5F67B8" w14:textId="1277A7E3" w:rsidR="003B7E23" w:rsidRPr="006E04BA" w:rsidRDefault="003B7E23" w:rsidP="003B7E23">
      <w:pPr>
        <w:ind w:left="1440"/>
        <w:textAlignment w:val="baseline"/>
        <w:rPr>
          <w:rFonts w:ascii="Segoe UI" w:eastAsia="Times New Roman" w:hAnsi="Segoe UI" w:cs="Segoe UI"/>
          <w:sz w:val="36"/>
          <w:szCs w:val="36"/>
          <w:lang w:eastAsia="en-GB"/>
        </w:rPr>
      </w:pPr>
      <w:r w:rsidRPr="42752C8C">
        <w:rPr>
          <w:rFonts w:ascii="Calibri" w:eastAsia="Times New Roman" w:hAnsi="Calibri" w:cs="Calibri"/>
          <w:sz w:val="36"/>
          <w:szCs w:val="36"/>
          <w:lang w:eastAsia="en-GB"/>
        </w:rPr>
        <w:t>(</w:t>
      </w:r>
      <w:r w:rsidR="63049A22" w:rsidRPr="42752C8C">
        <w:rPr>
          <w:rFonts w:ascii="Calibri" w:eastAsia="Times New Roman" w:hAnsi="Calibri" w:cs="Calibri"/>
          <w:sz w:val="36"/>
          <w:szCs w:val="36"/>
          <w:lang w:eastAsia="en-GB"/>
        </w:rPr>
        <w:t>2020)</w:t>
      </w:r>
      <w:r w:rsidR="7C055145" w:rsidRPr="051134DD">
        <w:rPr>
          <w:rFonts w:ascii="Calibri" w:eastAsia="Times New Roman" w:hAnsi="Calibri" w:cs="Calibri"/>
          <w:sz w:val="36"/>
          <w:szCs w:val="36"/>
          <w:lang w:eastAsia="en-GB"/>
        </w:rPr>
        <w:t xml:space="preserve"> </w:t>
      </w:r>
      <w:r w:rsidR="63049A22" w:rsidRPr="42752C8C">
        <w:rPr>
          <w:rFonts w:ascii="Calibri" w:eastAsia="Times New Roman" w:hAnsi="Calibri" w:cs="Calibri"/>
          <w:sz w:val="36"/>
          <w:szCs w:val="36"/>
          <w:lang w:eastAsia="en-GB"/>
        </w:rPr>
        <w:t>Homepage</w:t>
      </w:r>
      <w:r w:rsidRPr="42752C8C">
        <w:rPr>
          <w:rFonts w:ascii="Calibri" w:eastAsia="Times New Roman" w:hAnsi="Calibri" w:cs="Calibri"/>
          <w:sz w:val="36"/>
          <w:szCs w:val="36"/>
          <w:lang w:eastAsia="en-GB"/>
        </w:rPr>
        <w:t> </w:t>
      </w:r>
      <w:r w:rsidR="002C77F8" w:rsidRPr="42752C8C">
        <w:rPr>
          <w:rFonts w:ascii="Calibri" w:eastAsia="Times New Roman" w:hAnsi="Calibri" w:cs="Calibri"/>
          <w:sz w:val="36"/>
          <w:szCs w:val="36"/>
          <w:lang w:eastAsia="en-GB"/>
        </w:rPr>
        <w:t>.</w:t>
      </w:r>
      <w:r w:rsidRPr="42752C8C">
        <w:rPr>
          <w:rFonts w:ascii="Calibri" w:eastAsia="Times New Roman" w:hAnsi="Calibri" w:cs="Calibri"/>
          <w:sz w:val="36"/>
          <w:szCs w:val="36"/>
          <w:lang w:eastAsia="en-GB"/>
        </w:rPr>
        <w:t>Available at:</w:t>
      </w:r>
      <w:hyperlink r:id="rId32">
        <w:r w:rsidRPr="42752C8C">
          <w:rPr>
            <w:rFonts w:ascii="Calibri" w:eastAsia="Times New Roman" w:hAnsi="Calibri" w:cs="Calibri"/>
            <w:sz w:val="36"/>
            <w:szCs w:val="36"/>
            <w:lang w:eastAsia="en-GB"/>
          </w:rPr>
          <w:t>https://www.thesofasingers.com/</w:t>
        </w:r>
      </w:hyperlink>
      <w:r w:rsidRPr="42752C8C">
        <w:rPr>
          <w:rFonts w:ascii="Calibri" w:eastAsia="Times New Roman" w:hAnsi="Calibri" w:cs="Calibri"/>
          <w:sz w:val="36"/>
          <w:szCs w:val="36"/>
          <w:lang w:eastAsia="en-GB"/>
        </w:rPr>
        <w:t>(Accessed :12</w:t>
      </w:r>
      <w:r w:rsidRPr="42752C8C">
        <w:rPr>
          <w:rFonts w:ascii="Calibri" w:eastAsia="Times New Roman" w:hAnsi="Calibri" w:cs="Calibri"/>
          <w:sz w:val="36"/>
          <w:szCs w:val="36"/>
          <w:vertAlign w:val="superscript"/>
          <w:lang w:eastAsia="en-GB"/>
        </w:rPr>
        <w:t>th</w:t>
      </w:r>
      <w:r w:rsidRPr="42752C8C">
        <w:rPr>
          <w:rFonts w:ascii="Calibri" w:eastAsia="Times New Roman" w:hAnsi="Calibri" w:cs="Calibri"/>
          <w:sz w:val="36"/>
          <w:szCs w:val="36"/>
          <w:lang w:eastAsia="en-GB"/>
        </w:rPr>
        <w:t> Feb 2021) </w:t>
      </w:r>
    </w:p>
    <w:p w14:paraId="401ACE8B"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color w:val="000000"/>
          <w:sz w:val="36"/>
          <w:szCs w:val="36"/>
          <w:lang w:eastAsia="en-GB"/>
        </w:rPr>
        <w:t> </w:t>
      </w:r>
    </w:p>
    <w:p w14:paraId="5F727606"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color w:val="000000"/>
          <w:sz w:val="36"/>
          <w:szCs w:val="36"/>
          <w:lang w:eastAsia="en-GB"/>
        </w:rPr>
        <w:t> </w:t>
      </w:r>
    </w:p>
    <w:p w14:paraId="4526A19E"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Office of national statistics  </w:t>
      </w:r>
    </w:p>
    <w:p w14:paraId="7612F147" w14:textId="77777777" w:rsidR="003B7E23" w:rsidRPr="006962E0" w:rsidRDefault="003B7E23" w:rsidP="003B7E23">
      <w:pPr>
        <w:ind w:left="720"/>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(2020)</w:t>
      </w:r>
      <w:r w:rsidRPr="006962E0">
        <w:rPr>
          <w:rFonts w:ascii="Calibri" w:eastAsia="Times New Roman" w:hAnsi="Calibri" w:cs="Calibri"/>
          <w:i/>
          <w:iCs/>
          <w:sz w:val="36"/>
          <w:szCs w:val="36"/>
          <w:lang w:eastAsia="en-GB"/>
        </w:rPr>
        <w:t> Coronavirus and the social impacts on Great Britain Available at:</w:t>
      </w:r>
      <w:r w:rsidRPr="006962E0">
        <w:rPr>
          <w:rFonts w:ascii="Calibri" w:eastAsia="Times New Roman" w:hAnsi="Calibri" w:cs="Calibri"/>
          <w:sz w:val="36"/>
          <w:szCs w:val="36"/>
          <w:lang w:eastAsia="en-GB"/>
        </w:rPr>
        <w:t> </w:t>
      </w:r>
    </w:p>
    <w:p w14:paraId="4FBF2A8D" w14:textId="747A4948" w:rsidR="003B7E23" w:rsidRPr="006962E0" w:rsidRDefault="00F449AA" w:rsidP="003B7E23">
      <w:pPr>
        <w:ind w:left="720"/>
        <w:textAlignment w:val="baseline"/>
        <w:rPr>
          <w:rFonts w:ascii="Segoe UI" w:eastAsia="Times New Roman" w:hAnsi="Segoe UI" w:cs="Segoe UI"/>
          <w:sz w:val="36"/>
          <w:szCs w:val="36"/>
          <w:lang w:eastAsia="en-GB"/>
        </w:rPr>
      </w:pPr>
      <w:hyperlink r:id="rId33" w:tgtFrame="_blank" w:history="1">
        <w:r w:rsidR="003B7E23" w:rsidRPr="006962E0">
          <w:rPr>
            <w:rFonts w:ascii="Calibri" w:eastAsia="Times New Roman" w:hAnsi="Calibri" w:cs="Calibri"/>
            <w:sz w:val="36"/>
            <w:szCs w:val="36"/>
            <w:lang w:eastAsia="en-GB"/>
          </w:rPr>
          <w:t>Coronavirus and the social impacts on Great Britain - Office for National Statistics (ons.gov.uk)</w:t>
        </w:r>
      </w:hyperlink>
      <w:r w:rsidR="003B7E23" w:rsidRPr="006962E0">
        <w:rPr>
          <w:rFonts w:ascii="Calibri" w:eastAsia="Times New Roman" w:hAnsi="Calibri" w:cs="Calibri"/>
          <w:sz w:val="36"/>
          <w:szCs w:val="36"/>
          <w:lang w:eastAsia="en-GB"/>
        </w:rPr>
        <w:t xml:space="preserve"> (Accessed </w:t>
      </w:r>
      <w:r w:rsidR="00694F2F" w:rsidRPr="006962E0">
        <w:rPr>
          <w:rFonts w:ascii="Calibri" w:eastAsia="Times New Roman" w:hAnsi="Calibri" w:cs="Calibri"/>
          <w:sz w:val="36"/>
          <w:szCs w:val="36"/>
          <w:lang w:eastAsia="en-GB"/>
        </w:rPr>
        <w:t>:</w:t>
      </w:r>
      <w:r w:rsidR="003B7E23" w:rsidRPr="006962E0">
        <w:rPr>
          <w:rFonts w:ascii="Calibri" w:eastAsia="Times New Roman" w:hAnsi="Calibri" w:cs="Calibri"/>
          <w:sz w:val="36"/>
          <w:szCs w:val="36"/>
          <w:lang w:eastAsia="en-GB"/>
        </w:rPr>
        <w:t>11</w:t>
      </w:r>
      <w:r w:rsidR="003B7E23" w:rsidRPr="006962E0">
        <w:rPr>
          <w:rFonts w:ascii="Calibri" w:eastAsia="Times New Roman" w:hAnsi="Calibri" w:cs="Calibri"/>
          <w:sz w:val="36"/>
          <w:szCs w:val="36"/>
          <w:vertAlign w:val="superscript"/>
          <w:lang w:eastAsia="en-GB"/>
        </w:rPr>
        <w:t>th</w:t>
      </w:r>
      <w:r w:rsidR="003B7E23" w:rsidRPr="006962E0">
        <w:rPr>
          <w:rFonts w:ascii="Calibri" w:eastAsia="Times New Roman" w:hAnsi="Calibri" w:cs="Calibri"/>
          <w:sz w:val="36"/>
          <w:szCs w:val="36"/>
          <w:lang w:eastAsia="en-GB"/>
        </w:rPr>
        <w:t> Feb 2021) </w:t>
      </w:r>
    </w:p>
    <w:p w14:paraId="73D04381"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 </w:t>
      </w:r>
    </w:p>
    <w:p w14:paraId="17BA955D"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Sillito, D  </w:t>
      </w:r>
    </w:p>
    <w:p w14:paraId="6C00E108" w14:textId="6D1D7F6A" w:rsidR="003B7E23" w:rsidRPr="006962E0" w:rsidRDefault="003B7E23" w:rsidP="003B7E23">
      <w:pPr>
        <w:ind w:left="720"/>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(2021) English National Opera lessons for long Covid sufferers. </w:t>
      </w:r>
      <w:r w:rsidRPr="006962E0">
        <w:rPr>
          <w:rFonts w:ascii="Calibri Light" w:eastAsia="Times New Roman" w:hAnsi="Calibri Light" w:cs="Calibri Light"/>
          <w:sz w:val="36"/>
          <w:szCs w:val="36"/>
          <w:lang w:eastAsia="en-GB"/>
        </w:rPr>
        <w:t>Available at: </w:t>
      </w:r>
      <w:hyperlink r:id="rId34" w:tgtFrame="_blank" w:history="1">
        <w:r w:rsidRPr="006962E0">
          <w:rPr>
            <w:rFonts w:ascii="Calibri" w:eastAsia="Times New Roman" w:hAnsi="Calibri" w:cs="Calibri"/>
            <w:sz w:val="36"/>
            <w:szCs w:val="36"/>
            <w:lang w:eastAsia="en-GB"/>
          </w:rPr>
          <w:t>English National Opera lessons for long Covid sufferers - BBC News</w:t>
        </w:r>
      </w:hyperlink>
      <w:r w:rsidRPr="006962E0">
        <w:rPr>
          <w:rFonts w:ascii="Calibri" w:eastAsia="Times New Roman" w:hAnsi="Calibri" w:cs="Calibri"/>
          <w:sz w:val="36"/>
          <w:szCs w:val="36"/>
          <w:lang w:eastAsia="en-GB"/>
        </w:rPr>
        <w:t> </w:t>
      </w:r>
      <w:r w:rsidR="009E7775" w:rsidRPr="006962E0">
        <w:rPr>
          <w:rFonts w:ascii="Calibri" w:eastAsia="Times New Roman" w:hAnsi="Calibri" w:cs="Calibri"/>
          <w:sz w:val="36"/>
          <w:szCs w:val="36"/>
          <w:lang w:eastAsia="en-GB"/>
        </w:rPr>
        <w:t>Accessed :12</w:t>
      </w:r>
      <w:r w:rsidR="009E7775" w:rsidRPr="006962E0">
        <w:rPr>
          <w:rFonts w:ascii="Calibri" w:eastAsia="Times New Roman" w:hAnsi="Calibri" w:cs="Calibri"/>
          <w:sz w:val="36"/>
          <w:szCs w:val="36"/>
          <w:vertAlign w:val="superscript"/>
          <w:lang w:eastAsia="en-GB"/>
        </w:rPr>
        <w:t>th</w:t>
      </w:r>
      <w:r w:rsidR="009E7775" w:rsidRPr="006962E0">
        <w:rPr>
          <w:rFonts w:ascii="Calibri" w:eastAsia="Times New Roman" w:hAnsi="Calibri" w:cs="Calibri"/>
          <w:sz w:val="36"/>
          <w:szCs w:val="36"/>
          <w:lang w:eastAsia="en-GB"/>
        </w:rPr>
        <w:t> Feb 2021) </w:t>
      </w:r>
    </w:p>
    <w:p w14:paraId="78C5DE59"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 </w:t>
      </w:r>
    </w:p>
    <w:p w14:paraId="59EFF2A4"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 </w:t>
      </w:r>
    </w:p>
    <w:p w14:paraId="653C7696"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Stephen, C. and Morrison, I. </w:t>
      </w:r>
    </w:p>
    <w:p w14:paraId="5B9E3FBE" w14:textId="77777777" w:rsidR="003B7E23" w:rsidRPr="006962E0" w:rsidRDefault="003B7E23" w:rsidP="003B7E23">
      <w:pPr>
        <w:ind w:left="720"/>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 (2011)</w:t>
      </w:r>
      <w:r w:rsidRPr="006962E0">
        <w:rPr>
          <w:rFonts w:ascii="Calibri" w:eastAsia="Times New Roman" w:hAnsi="Calibri" w:cs="Calibri"/>
          <w:i/>
          <w:iCs/>
          <w:sz w:val="36"/>
          <w:szCs w:val="36"/>
          <w:lang w:eastAsia="en-GB"/>
        </w:rPr>
        <w:t> Group singing fosters mental health and wellbeing: findings from the East Kent "singing for health" network project. Available at: </w:t>
      </w:r>
      <w:hyperlink r:id="rId35" w:tgtFrame="_blank" w:history="1">
        <w:r w:rsidRPr="006962E0">
          <w:rPr>
            <w:rFonts w:ascii="Calibri" w:eastAsia="Times New Roman" w:hAnsi="Calibri" w:cs="Calibri"/>
            <w:sz w:val="36"/>
            <w:szCs w:val="36"/>
            <w:lang w:eastAsia="en-GB"/>
          </w:rPr>
          <w:t>Group singing fosters mental health and wellbeing: findings from the East Kent "singing for health" network project - ProQuest (uwtsd.ac.uk)</w:t>
        </w:r>
      </w:hyperlink>
      <w:r w:rsidRPr="006962E0">
        <w:rPr>
          <w:rFonts w:ascii="Calibri" w:eastAsia="Times New Roman" w:hAnsi="Calibri" w:cs="Calibri"/>
          <w:sz w:val="36"/>
          <w:szCs w:val="36"/>
          <w:lang w:eastAsia="en-GB"/>
        </w:rPr>
        <w:t>(Accessed </w:t>
      </w:r>
      <w:r w:rsidRPr="006962E0">
        <w:rPr>
          <w:rFonts w:ascii="SimSun" w:eastAsia="SimSun" w:hAnsi="SimSun" w:cs="Segoe UI" w:hint="eastAsia"/>
          <w:sz w:val="36"/>
          <w:szCs w:val="36"/>
          <w:lang w:eastAsia="en-GB"/>
        </w:rPr>
        <w:t>:</w:t>
      </w:r>
      <w:r w:rsidRPr="006962E0">
        <w:rPr>
          <w:rFonts w:ascii="Calibri" w:eastAsia="Times New Roman" w:hAnsi="Calibri" w:cs="Calibri"/>
          <w:sz w:val="36"/>
          <w:szCs w:val="36"/>
          <w:lang w:eastAsia="en-GB"/>
        </w:rPr>
        <w:t>12</w:t>
      </w:r>
      <w:r w:rsidRPr="006962E0">
        <w:rPr>
          <w:rFonts w:ascii="Calibri" w:eastAsia="Times New Roman" w:hAnsi="Calibri" w:cs="Calibri"/>
          <w:sz w:val="36"/>
          <w:szCs w:val="36"/>
          <w:vertAlign w:val="superscript"/>
          <w:lang w:eastAsia="en-GB"/>
        </w:rPr>
        <w:t>th</w:t>
      </w:r>
      <w:r w:rsidRPr="006962E0">
        <w:rPr>
          <w:rFonts w:ascii="Calibri" w:eastAsia="Times New Roman" w:hAnsi="Calibri" w:cs="Calibri"/>
          <w:sz w:val="36"/>
          <w:szCs w:val="36"/>
          <w:lang w:eastAsia="en-GB"/>
        </w:rPr>
        <w:t> January 2021</w:t>
      </w:r>
      <w:r w:rsidRPr="006962E0">
        <w:rPr>
          <w:rFonts w:ascii="SimSun" w:eastAsia="SimSun" w:hAnsi="SimSun" w:cs="Segoe UI" w:hint="eastAsia"/>
          <w:sz w:val="36"/>
          <w:szCs w:val="36"/>
          <w:lang w:eastAsia="en-GB"/>
        </w:rPr>
        <w:t>) </w:t>
      </w:r>
    </w:p>
    <w:p w14:paraId="61004166"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 </w:t>
      </w:r>
    </w:p>
    <w:p w14:paraId="61D9DD0A"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Unwin, M. Kenny, D and Davis, P. </w:t>
      </w:r>
    </w:p>
    <w:p w14:paraId="7E01B38D" w14:textId="77777777" w:rsidR="003B7E23" w:rsidRPr="006962E0" w:rsidRDefault="003B7E23" w:rsidP="003B7E23">
      <w:pPr>
        <w:ind w:left="720"/>
        <w:textAlignment w:val="baseline"/>
        <w:rPr>
          <w:rFonts w:ascii="Segoe UI" w:eastAsia="Times New Roman" w:hAnsi="Segoe UI" w:cs="Segoe UI"/>
          <w:sz w:val="36"/>
          <w:szCs w:val="36"/>
          <w:lang w:eastAsia="en-GB"/>
        </w:rPr>
      </w:pPr>
      <w:r w:rsidRPr="00DF7987">
        <w:rPr>
          <w:rFonts w:ascii="SimSun" w:eastAsia="SimSun" w:hAnsi="SimSun" w:cs="Segoe UI" w:hint="eastAsia"/>
          <w:color w:val="000000"/>
          <w:sz w:val="36"/>
          <w:szCs w:val="36"/>
          <w:lang w:eastAsia="en-GB"/>
        </w:rPr>
        <w:t> </w:t>
      </w:r>
      <w:r w:rsidRPr="00DF7987">
        <w:rPr>
          <w:rFonts w:ascii="Calibri" w:eastAsia="Times New Roman" w:hAnsi="Calibri" w:cs="Calibri"/>
          <w:color w:val="000000"/>
          <w:sz w:val="36"/>
          <w:szCs w:val="36"/>
          <w:lang w:eastAsia="en-GB"/>
        </w:rPr>
        <w:t>(</w:t>
      </w:r>
      <w:r w:rsidRPr="006962E0">
        <w:rPr>
          <w:rFonts w:ascii="Calibri" w:eastAsia="Times New Roman" w:hAnsi="Calibri" w:cs="Calibri"/>
          <w:sz w:val="36"/>
          <w:szCs w:val="36"/>
          <w:lang w:eastAsia="en-GB"/>
        </w:rPr>
        <w:t>2002)</w:t>
      </w:r>
      <w:r w:rsidRPr="006962E0">
        <w:rPr>
          <w:rFonts w:ascii="SimSun" w:eastAsia="SimSun" w:hAnsi="SimSun" w:cs="Segoe UI" w:hint="eastAsia"/>
          <w:sz w:val="36"/>
          <w:szCs w:val="36"/>
          <w:lang w:eastAsia="en-GB"/>
        </w:rPr>
        <w:t> </w:t>
      </w:r>
      <w:r w:rsidRPr="006962E0">
        <w:rPr>
          <w:rFonts w:ascii="Calibri" w:eastAsia="Times New Roman" w:hAnsi="Calibri" w:cs="Calibri"/>
          <w:i/>
          <w:iCs/>
          <w:sz w:val="36"/>
          <w:szCs w:val="36"/>
          <w:lang w:eastAsia="en-GB"/>
        </w:rPr>
        <w:t>The Effects of Group Singing on Mood Available</w:t>
      </w:r>
      <w:r w:rsidRPr="006962E0">
        <w:rPr>
          <w:rFonts w:ascii="Calibri" w:eastAsia="Times New Roman" w:hAnsi="Calibri" w:cs="Calibri"/>
          <w:sz w:val="36"/>
          <w:szCs w:val="36"/>
          <w:lang w:eastAsia="en-GB"/>
        </w:rPr>
        <w:t> at: </w:t>
      </w:r>
      <w:hyperlink r:id="rId36" w:tgtFrame="_blank" w:history="1">
        <w:r w:rsidRPr="006962E0">
          <w:rPr>
            <w:rFonts w:ascii="Calibri" w:eastAsia="Times New Roman" w:hAnsi="Calibri" w:cs="Calibri"/>
            <w:sz w:val="36"/>
            <w:szCs w:val="36"/>
            <w:lang w:eastAsia="en-GB"/>
          </w:rPr>
          <w:t>https://doi.org/10.1177%2F0305735602302004</w:t>
        </w:r>
      </w:hyperlink>
      <w:r w:rsidRPr="006962E0">
        <w:rPr>
          <w:rFonts w:ascii="Calibri" w:eastAsia="Times New Roman" w:hAnsi="Calibri" w:cs="Calibri"/>
          <w:sz w:val="36"/>
          <w:szCs w:val="36"/>
          <w:lang w:eastAsia="en-GB"/>
        </w:rPr>
        <w:t>  (Accessed: 8</w:t>
      </w:r>
      <w:r w:rsidRPr="006962E0">
        <w:rPr>
          <w:rFonts w:ascii="Calibri" w:eastAsia="Times New Roman" w:hAnsi="Calibri" w:cs="Calibri"/>
          <w:sz w:val="36"/>
          <w:szCs w:val="36"/>
          <w:vertAlign w:val="superscript"/>
          <w:lang w:eastAsia="en-GB"/>
        </w:rPr>
        <w:t>th</w:t>
      </w:r>
      <w:r w:rsidRPr="006962E0">
        <w:rPr>
          <w:rFonts w:ascii="Calibri" w:eastAsia="Times New Roman" w:hAnsi="Calibri" w:cs="Calibri"/>
          <w:sz w:val="36"/>
          <w:szCs w:val="36"/>
          <w:lang w:eastAsia="en-GB"/>
        </w:rPr>
        <w:t> January 2021) </w:t>
      </w:r>
    </w:p>
    <w:p w14:paraId="22523025"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SimSun" w:eastAsia="SimSun" w:hAnsi="SimSun" w:cs="Segoe UI" w:hint="eastAsia"/>
          <w:sz w:val="36"/>
          <w:szCs w:val="36"/>
          <w:lang w:eastAsia="en-GB"/>
        </w:rPr>
        <w:t> </w:t>
      </w:r>
    </w:p>
    <w:p w14:paraId="460DC219"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Valentine, E. and Evans, C. </w:t>
      </w:r>
    </w:p>
    <w:p w14:paraId="18DC1DF0" w14:textId="77777777" w:rsidR="003B7E23" w:rsidRPr="006962E0" w:rsidRDefault="003B7E23" w:rsidP="003B7E23">
      <w:pPr>
        <w:ind w:left="720"/>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 (2011)</w:t>
      </w:r>
      <w:r w:rsidRPr="006962E0">
        <w:rPr>
          <w:rFonts w:ascii="SimSun" w:eastAsia="SimSun" w:hAnsi="SimSun" w:cs="Segoe UI" w:hint="eastAsia"/>
          <w:sz w:val="36"/>
          <w:szCs w:val="36"/>
          <w:lang w:eastAsia="en-GB"/>
        </w:rPr>
        <w:t> </w:t>
      </w:r>
      <w:r w:rsidRPr="006962E0">
        <w:rPr>
          <w:rFonts w:ascii="Calibri" w:eastAsia="Times New Roman" w:hAnsi="Calibri" w:cs="Calibri"/>
          <w:i/>
          <w:iCs/>
          <w:sz w:val="36"/>
          <w:szCs w:val="36"/>
          <w:lang w:eastAsia="en-GB"/>
        </w:rPr>
        <w:t>The effects of solo singing, choral singing and swimming on mood and physiological indices</w:t>
      </w:r>
      <w:r w:rsidRPr="006962E0">
        <w:rPr>
          <w:rFonts w:ascii="SimSun" w:eastAsia="SimSun" w:hAnsi="SimSun" w:cs="Segoe UI" w:hint="eastAsia"/>
          <w:b/>
          <w:bCs/>
          <w:i/>
          <w:iCs/>
          <w:sz w:val="36"/>
          <w:szCs w:val="36"/>
          <w:lang w:eastAsia="en-GB"/>
        </w:rPr>
        <w:t>. </w:t>
      </w:r>
      <w:r w:rsidRPr="006962E0">
        <w:rPr>
          <w:rFonts w:ascii="Calibri" w:eastAsia="Times New Roman" w:hAnsi="Calibri" w:cs="Calibri"/>
          <w:sz w:val="36"/>
          <w:szCs w:val="36"/>
          <w:lang w:eastAsia="en-GB"/>
        </w:rPr>
        <w:t>Available at: </w:t>
      </w:r>
      <w:hyperlink r:id="rId37" w:anchor=":~:text=The%20effects%20of%20solo%20singing,%20choral%20singing%20and,with%20little%20difference%20between%20choral%20and%20solo%20singing." w:tgtFrame="_blank" w:history="1">
        <w:r w:rsidRPr="006962E0">
          <w:rPr>
            <w:rFonts w:ascii="Calibri" w:eastAsia="Times New Roman" w:hAnsi="Calibri" w:cs="Calibri"/>
            <w:sz w:val="36"/>
            <w:szCs w:val="36"/>
            <w:lang w:eastAsia="en-GB"/>
          </w:rPr>
          <w:t>The effects of solo singing, choral singing and swimming on mood and physiological indices - Valentine - 2001 - British Journal of Medical Psychology - Wiley Online Library</w:t>
        </w:r>
      </w:hyperlink>
      <w:r w:rsidRPr="006962E0">
        <w:rPr>
          <w:rFonts w:ascii="Calibri" w:eastAsia="Times New Roman" w:hAnsi="Calibri" w:cs="Calibri"/>
          <w:sz w:val="36"/>
          <w:szCs w:val="36"/>
          <w:lang w:eastAsia="en-GB"/>
        </w:rPr>
        <w:t> (Accessed </w:t>
      </w:r>
      <w:r w:rsidRPr="006962E0">
        <w:rPr>
          <w:rFonts w:ascii="SimSun" w:eastAsia="SimSun" w:hAnsi="SimSun" w:cs="Segoe UI" w:hint="eastAsia"/>
          <w:sz w:val="36"/>
          <w:szCs w:val="36"/>
          <w:lang w:eastAsia="en-GB"/>
        </w:rPr>
        <w:t>:</w:t>
      </w:r>
      <w:r w:rsidRPr="006962E0">
        <w:rPr>
          <w:rFonts w:ascii="Calibri" w:eastAsia="Times New Roman" w:hAnsi="Calibri" w:cs="Calibri"/>
          <w:sz w:val="36"/>
          <w:szCs w:val="36"/>
          <w:lang w:eastAsia="en-GB"/>
        </w:rPr>
        <w:t>9</w:t>
      </w:r>
      <w:r w:rsidRPr="006962E0">
        <w:rPr>
          <w:rFonts w:ascii="Calibri" w:eastAsia="Times New Roman" w:hAnsi="Calibri" w:cs="Calibri"/>
          <w:sz w:val="36"/>
          <w:szCs w:val="36"/>
          <w:vertAlign w:val="superscript"/>
          <w:lang w:eastAsia="en-GB"/>
        </w:rPr>
        <w:t>th</w:t>
      </w:r>
      <w:r w:rsidRPr="006962E0">
        <w:rPr>
          <w:rFonts w:ascii="Calibri" w:eastAsia="Times New Roman" w:hAnsi="Calibri" w:cs="Calibri"/>
          <w:sz w:val="36"/>
          <w:szCs w:val="36"/>
          <w:lang w:eastAsia="en-GB"/>
        </w:rPr>
        <w:t> January 2021) </w:t>
      </w:r>
    </w:p>
    <w:p w14:paraId="4F754665"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SimSun" w:eastAsia="SimSun" w:hAnsi="SimSun" w:cs="Segoe UI" w:hint="eastAsia"/>
          <w:sz w:val="36"/>
          <w:szCs w:val="36"/>
          <w:lang w:eastAsia="en-GB"/>
        </w:rPr>
        <w:t> </w:t>
      </w:r>
    </w:p>
    <w:p w14:paraId="611A7219" w14:textId="77777777" w:rsidR="003B7E23" w:rsidRPr="006962E0" w:rsidRDefault="00F449AA" w:rsidP="003B7E23">
      <w:pPr>
        <w:textAlignment w:val="baseline"/>
        <w:rPr>
          <w:rFonts w:ascii="Segoe UI" w:eastAsia="Times New Roman" w:hAnsi="Segoe UI" w:cs="Segoe UI"/>
          <w:sz w:val="36"/>
          <w:szCs w:val="36"/>
          <w:lang w:eastAsia="en-GB"/>
        </w:rPr>
      </w:pPr>
      <w:hyperlink r:id="rId38" w:tgtFrame="_blank" w:history="1">
        <w:r w:rsidR="003B7E23" w:rsidRPr="006962E0">
          <w:rPr>
            <w:rFonts w:ascii="Calibri" w:eastAsia="Times New Roman" w:hAnsi="Calibri" w:cs="Calibri"/>
            <w:sz w:val="36"/>
            <w:szCs w:val="36"/>
            <w:lang w:eastAsia="en-GB"/>
          </w:rPr>
          <w:t>Wales Arts Health &amp; Well-being Network </w:t>
        </w:r>
      </w:hyperlink>
      <w:r w:rsidR="003B7E23" w:rsidRPr="006962E0">
        <w:rPr>
          <w:rFonts w:ascii="Calibri" w:eastAsia="Times New Roman" w:hAnsi="Calibri" w:cs="Calibri"/>
          <w:sz w:val="36"/>
          <w:szCs w:val="36"/>
          <w:lang w:eastAsia="en-GB"/>
        </w:rPr>
        <w:t> </w:t>
      </w:r>
    </w:p>
    <w:p w14:paraId="4E980804" w14:textId="77777777" w:rsidR="003B7E23" w:rsidRPr="006962E0" w:rsidRDefault="003B7E23" w:rsidP="003B7E23">
      <w:pPr>
        <w:ind w:left="720"/>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Available at: </w:t>
      </w:r>
      <w:hyperlink r:id="rId39" w:tgtFrame="_blank" w:history="1">
        <w:r w:rsidRPr="006962E0">
          <w:rPr>
            <w:rFonts w:ascii="Calibri" w:eastAsia="Times New Roman" w:hAnsi="Calibri" w:cs="Calibri"/>
            <w:sz w:val="36"/>
            <w:szCs w:val="36"/>
            <w:lang w:eastAsia="en-GB"/>
          </w:rPr>
          <w:t>Home | Wales Arts Health &amp; Well-being Network (wahwn.cymru)</w:t>
        </w:r>
      </w:hyperlink>
      <w:r w:rsidRPr="006962E0">
        <w:rPr>
          <w:rFonts w:ascii="Calibri" w:eastAsia="Times New Roman" w:hAnsi="Calibri" w:cs="Calibri"/>
          <w:sz w:val="36"/>
          <w:szCs w:val="36"/>
          <w:lang w:eastAsia="en-GB"/>
        </w:rPr>
        <w:t> (Accessed :19</w:t>
      </w:r>
      <w:r w:rsidRPr="006962E0">
        <w:rPr>
          <w:rFonts w:ascii="Calibri" w:eastAsia="Times New Roman" w:hAnsi="Calibri" w:cs="Calibri"/>
          <w:sz w:val="36"/>
          <w:szCs w:val="36"/>
          <w:vertAlign w:val="superscript"/>
          <w:lang w:eastAsia="en-GB"/>
        </w:rPr>
        <w:t>th</w:t>
      </w:r>
      <w:r w:rsidRPr="006962E0">
        <w:rPr>
          <w:rFonts w:ascii="Calibri" w:eastAsia="Times New Roman" w:hAnsi="Calibri" w:cs="Calibri"/>
          <w:sz w:val="36"/>
          <w:szCs w:val="36"/>
          <w:lang w:eastAsia="en-GB"/>
        </w:rPr>
        <w:t> January 2021) </w:t>
      </w:r>
    </w:p>
    <w:p w14:paraId="3978609D" w14:textId="77777777" w:rsidR="003B7E23" w:rsidRPr="006962E0" w:rsidRDefault="003B7E23" w:rsidP="003B7E23">
      <w:pPr>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w</w:t>
      </w:r>
      <w:hyperlink r:id="rId40" w:tgtFrame="_blank" w:history="1">
        <w:r w:rsidRPr="006962E0">
          <w:rPr>
            <w:rFonts w:ascii="Calibri" w:eastAsia="Times New Roman" w:hAnsi="Calibri" w:cs="Calibri"/>
            <w:sz w:val="36"/>
            <w:szCs w:val="36"/>
            <w:lang w:eastAsia="en-GB"/>
          </w:rPr>
          <w:t>ales Arts Review</w:t>
        </w:r>
      </w:hyperlink>
      <w:r w:rsidRPr="006962E0">
        <w:rPr>
          <w:rFonts w:ascii="SimSun" w:eastAsia="SimSun" w:hAnsi="SimSun" w:cs="Segoe UI" w:hint="eastAsia"/>
          <w:sz w:val="36"/>
          <w:szCs w:val="36"/>
          <w:lang w:eastAsia="en-GB"/>
        </w:rPr>
        <w:t>  </w:t>
      </w:r>
    </w:p>
    <w:p w14:paraId="5A1F34BC" w14:textId="77777777" w:rsidR="003B7E23" w:rsidRPr="006962E0" w:rsidRDefault="003B7E23" w:rsidP="003B7E23">
      <w:pPr>
        <w:ind w:left="720"/>
        <w:textAlignment w:val="baseline"/>
        <w:rPr>
          <w:rFonts w:ascii="Segoe UI" w:eastAsia="Times New Roman" w:hAnsi="Segoe UI" w:cs="Segoe UI"/>
          <w:sz w:val="36"/>
          <w:szCs w:val="36"/>
          <w:lang w:eastAsia="en-GB"/>
        </w:rPr>
      </w:pPr>
      <w:r w:rsidRPr="006962E0">
        <w:rPr>
          <w:rFonts w:ascii="Calibri" w:eastAsia="Times New Roman" w:hAnsi="Calibri" w:cs="Calibri"/>
          <w:sz w:val="36"/>
          <w:szCs w:val="36"/>
          <w:lang w:eastAsia="en-GB"/>
        </w:rPr>
        <w:t>Available at:  </w:t>
      </w:r>
      <w:hyperlink r:id="rId41" w:tgtFrame="_blank" w:history="1">
        <w:r w:rsidRPr="006962E0">
          <w:rPr>
            <w:rFonts w:ascii="Calibri" w:eastAsia="Times New Roman" w:hAnsi="Calibri" w:cs="Calibri"/>
            <w:sz w:val="36"/>
            <w:szCs w:val="36"/>
            <w:lang w:eastAsia="en-GB"/>
          </w:rPr>
          <w:t>Wales Arts</w:t>
        </w:r>
        <w:r w:rsidRPr="006962E0">
          <w:rPr>
            <w:rFonts w:ascii="SimSun" w:eastAsia="SimSun" w:hAnsi="SimSun" w:cs="Segoe UI" w:hint="eastAsia"/>
            <w:sz w:val="36"/>
            <w:szCs w:val="36"/>
            <w:lang w:eastAsia="en-GB"/>
          </w:rPr>
          <w:t> </w:t>
        </w:r>
        <w:r w:rsidRPr="006962E0">
          <w:rPr>
            <w:rFonts w:ascii="Calibri" w:eastAsia="Times New Roman" w:hAnsi="Calibri" w:cs="Calibri"/>
            <w:sz w:val="36"/>
            <w:szCs w:val="36"/>
            <w:lang w:eastAsia="en-GB"/>
          </w:rPr>
          <w:t>Review</w:t>
        </w:r>
      </w:hyperlink>
      <w:r w:rsidRPr="006962E0">
        <w:rPr>
          <w:rFonts w:ascii="SimSun" w:eastAsia="SimSun" w:hAnsi="SimSun" w:cs="Segoe UI" w:hint="eastAsia"/>
          <w:sz w:val="36"/>
          <w:szCs w:val="36"/>
          <w:lang w:eastAsia="en-GB"/>
        </w:rPr>
        <w:t> </w:t>
      </w:r>
      <w:r w:rsidRPr="006962E0">
        <w:rPr>
          <w:rFonts w:ascii="Calibri" w:eastAsia="Times New Roman" w:hAnsi="Calibri" w:cs="Calibri"/>
          <w:sz w:val="36"/>
          <w:szCs w:val="36"/>
          <w:lang w:eastAsia="en-GB"/>
        </w:rPr>
        <w:t>(Accessed :19</w:t>
      </w:r>
      <w:r w:rsidRPr="006962E0">
        <w:rPr>
          <w:rFonts w:ascii="Calibri" w:eastAsia="Times New Roman" w:hAnsi="Calibri" w:cs="Calibri"/>
          <w:sz w:val="36"/>
          <w:szCs w:val="36"/>
          <w:vertAlign w:val="superscript"/>
          <w:lang w:eastAsia="en-GB"/>
        </w:rPr>
        <w:t>th</w:t>
      </w:r>
      <w:r w:rsidRPr="006962E0">
        <w:rPr>
          <w:rFonts w:ascii="Calibri" w:eastAsia="Times New Roman" w:hAnsi="Calibri" w:cs="Calibri"/>
          <w:sz w:val="36"/>
          <w:szCs w:val="36"/>
          <w:lang w:eastAsia="en-GB"/>
        </w:rPr>
        <w:t> January 2021) </w:t>
      </w:r>
    </w:p>
    <w:p w14:paraId="7A36F7FF"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SimSun" w:eastAsia="SimSun" w:hAnsi="SimSun" w:cs="Segoe UI" w:hint="eastAsia"/>
          <w:sz w:val="36"/>
          <w:szCs w:val="36"/>
          <w:lang w:eastAsia="en-GB"/>
        </w:rPr>
        <w:t> </w:t>
      </w:r>
    </w:p>
    <w:p w14:paraId="29D4DA77"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sz w:val="36"/>
          <w:szCs w:val="36"/>
          <w:lang w:eastAsia="en-GB"/>
        </w:rPr>
        <w:t> </w:t>
      </w:r>
    </w:p>
    <w:p w14:paraId="65CDBF33"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sz w:val="36"/>
          <w:szCs w:val="36"/>
          <w:lang w:eastAsia="en-GB"/>
        </w:rPr>
        <w:t> </w:t>
      </w:r>
    </w:p>
    <w:p w14:paraId="212CFBAB" w14:textId="77777777" w:rsidR="003B7E23" w:rsidRPr="00DF7987" w:rsidRDefault="003B7E23" w:rsidP="003B7E23">
      <w:pPr>
        <w:textAlignment w:val="baseline"/>
        <w:rPr>
          <w:rFonts w:ascii="Segoe UI" w:eastAsia="Times New Roman" w:hAnsi="Segoe UI" w:cs="Segoe UI"/>
          <w:sz w:val="36"/>
          <w:szCs w:val="36"/>
          <w:lang w:eastAsia="en-GB"/>
        </w:rPr>
      </w:pPr>
      <w:r w:rsidRPr="00DF7987">
        <w:rPr>
          <w:rFonts w:ascii="Calibri" w:eastAsia="Times New Roman" w:hAnsi="Calibri" w:cs="Calibri"/>
          <w:sz w:val="36"/>
          <w:szCs w:val="36"/>
          <w:lang w:eastAsia="en-GB"/>
        </w:rPr>
        <w:t> </w:t>
      </w:r>
    </w:p>
    <w:p w14:paraId="6B2DD505" w14:textId="77777777" w:rsidR="00F449AA" w:rsidRPr="00DF7987" w:rsidRDefault="00F449AA">
      <w:pPr>
        <w:rPr>
          <w:sz w:val="36"/>
          <w:szCs w:val="36"/>
        </w:rPr>
      </w:pPr>
    </w:p>
    <w:sectPr w:rsidR="00F449AA" w:rsidRPr="00DF798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onathan Pugh" w:date="2021-02-22T17:42:00Z" w:initials="JP">
    <w:p w14:paraId="4AE206DF" w14:textId="316B3A13" w:rsidR="005E3A11" w:rsidRDefault="005E3A11">
      <w:pPr>
        <w:pStyle w:val="CommentText"/>
      </w:pPr>
      <w:r>
        <w:rPr>
          <w:rStyle w:val="CommentReference"/>
        </w:rPr>
        <w:annotationRef/>
      </w:r>
      <w:r>
        <w:t>Ref?</w:t>
      </w:r>
    </w:p>
  </w:comment>
  <w:comment w:id="1" w:author="Jonathan Pugh" w:date="2021-02-22T17:43:00Z" w:initials="JP">
    <w:p w14:paraId="799FC21E" w14:textId="05D665AE" w:rsidR="005E3A11" w:rsidRDefault="005E3A11">
      <w:pPr>
        <w:pStyle w:val="CommentText"/>
      </w:pPr>
      <w:r>
        <w:rPr>
          <w:rStyle w:val="CommentReference"/>
        </w:rPr>
        <w:annotationRef/>
      </w:r>
      <w:r>
        <w:t>Why upper case?</w:t>
      </w:r>
    </w:p>
  </w:comment>
  <w:comment w:id="2" w:author="Jonathan Pugh" w:date="2021-02-22T17:43:00Z" w:initials="JP">
    <w:p w14:paraId="0D077631" w14:textId="613481DA" w:rsidR="005E3A11" w:rsidRDefault="005E3A11">
      <w:pPr>
        <w:pStyle w:val="CommentText"/>
      </w:pPr>
      <w:r>
        <w:rPr>
          <w:rStyle w:val="CommentReference"/>
        </w:rPr>
        <w:annotationRef/>
      </w:r>
      <w:r>
        <w:t>Very good points – don’t be afraid to add in-text references where they are due.</w:t>
      </w:r>
    </w:p>
  </w:comment>
  <w:comment w:id="3" w:author="Jonathan Pugh" w:date="2021-02-22T17:44:00Z" w:initials="JP">
    <w:p w14:paraId="36668361" w14:textId="4703F20E" w:rsidR="005E3A11" w:rsidRDefault="005E3A11">
      <w:pPr>
        <w:pStyle w:val="CommentText"/>
      </w:pPr>
      <w:r>
        <w:rPr>
          <w:rStyle w:val="CommentReference"/>
        </w:rPr>
        <w:annotationRef/>
      </w:r>
      <w:r>
        <w:t xml:space="preserve">Very good. </w:t>
      </w:r>
    </w:p>
  </w:comment>
  <w:comment w:id="4" w:author="Jonathan Pugh" w:date="2021-02-22T17:44:00Z" w:initials="JP">
    <w:p w14:paraId="7D69F0B4" w14:textId="7500E180" w:rsidR="005E3A11" w:rsidRDefault="005E3A11">
      <w:pPr>
        <w:pStyle w:val="CommentText"/>
      </w:pPr>
      <w:r>
        <w:rPr>
          <w:rStyle w:val="CommentReference"/>
        </w:rPr>
        <w:annotationRef/>
      </w:r>
      <w:r>
        <w:t>I would say ‘and research’ here too.</w:t>
      </w:r>
    </w:p>
  </w:comment>
  <w:comment w:id="5" w:author="Jonathan Pugh" w:date="2021-02-22T17:45:00Z" w:initials="JP">
    <w:p w14:paraId="3DD7E52F" w14:textId="4296FA07" w:rsidR="005E3A11" w:rsidRDefault="005E3A11">
      <w:pPr>
        <w:pStyle w:val="CommentText"/>
      </w:pPr>
      <w:r>
        <w:rPr>
          <w:rStyle w:val="CommentReference"/>
        </w:rPr>
        <w:annotationRef/>
      </w:r>
      <w:r>
        <w:t xml:space="preserve">Be aware that these are two separate things – belonging to a team, and singing. Both can be equally beneficial. </w:t>
      </w:r>
    </w:p>
  </w:comment>
  <w:comment w:id="6" w:author="Jonathan Pugh" w:date="2021-02-22T17:49:00Z" w:initials="JP">
    <w:p w14:paraId="6B017CA6" w14:textId="079E95EB" w:rsidR="005E3A11" w:rsidRDefault="005E3A11">
      <w:pPr>
        <w:pStyle w:val="CommentText"/>
      </w:pPr>
      <w:r>
        <w:rPr>
          <w:rStyle w:val="CommentReference"/>
        </w:rPr>
        <w:annotationRef/>
      </w:r>
      <w:r>
        <w:t>Date?</w:t>
      </w:r>
    </w:p>
  </w:comment>
  <w:comment w:id="7" w:author="Jonathan Pugh" w:date="2021-02-22T17:50:00Z" w:initials="JP">
    <w:p w14:paraId="69EA1F8D" w14:textId="4A74338E" w:rsidR="005E3A11" w:rsidRDefault="005E3A11">
      <w:pPr>
        <w:pStyle w:val="CommentText"/>
      </w:pPr>
      <w:r>
        <w:rPr>
          <w:rStyle w:val="CommentReference"/>
        </w:rPr>
        <w:annotationRef/>
      </w:r>
      <w:r>
        <w:t xml:space="preserve">Good point – but upper case Wales. </w:t>
      </w:r>
    </w:p>
  </w:comment>
  <w:comment w:id="8" w:author="Jonathan Pugh" w:date="2021-02-22T17:50:00Z" w:initials="JP">
    <w:p w14:paraId="66EAB8FB" w14:textId="2923D765" w:rsidR="005E3A11" w:rsidRDefault="005E3A11">
      <w:pPr>
        <w:pStyle w:val="CommentText"/>
      </w:pPr>
      <w:r>
        <w:rPr>
          <w:rStyle w:val="CommentReference"/>
        </w:rPr>
        <w:annotationRef/>
      </w:r>
      <w:r>
        <w:t>Good. Do you think that this ‘agrees’ with the Government website information?</w:t>
      </w:r>
    </w:p>
  </w:comment>
  <w:comment w:id="9" w:author="Jonathan Pugh" w:date="2021-02-22T17:52:00Z" w:initials="JP">
    <w:p w14:paraId="5F0B0852" w14:textId="773A752B" w:rsidR="005E3A11" w:rsidRDefault="005E3A11">
      <w:pPr>
        <w:pStyle w:val="CommentText"/>
      </w:pPr>
      <w:r>
        <w:rPr>
          <w:rStyle w:val="CommentReference"/>
        </w:rPr>
        <w:annotationRef/>
      </w:r>
      <w:r>
        <w:t>Refs?</w:t>
      </w:r>
    </w:p>
  </w:comment>
  <w:comment w:id="10" w:author="Jonathan Pugh" w:date="2021-02-22T17:53:00Z" w:initials="JP">
    <w:p w14:paraId="30F44208" w14:textId="24228345" w:rsidR="00D44985" w:rsidRDefault="00D44985">
      <w:pPr>
        <w:pStyle w:val="CommentText"/>
      </w:pPr>
      <w:r>
        <w:rPr>
          <w:rStyle w:val="CommentReference"/>
        </w:rPr>
        <w:annotationRef/>
      </w:r>
      <w:r>
        <w:t>I know that this is appropriate and good and correct info – but do you need it all like this?</w:t>
      </w:r>
    </w:p>
  </w:comment>
  <w:comment w:id="11" w:author="Jonathan Pugh" w:date="2021-02-22T18:15:00Z" w:initials="JP">
    <w:p w14:paraId="6BE1A82A" w14:textId="795B43BF" w:rsidR="00A10ED9" w:rsidRDefault="00A10ED9">
      <w:pPr>
        <w:pStyle w:val="CommentText"/>
      </w:pPr>
      <w:r>
        <w:rPr>
          <w:rStyle w:val="CommentReference"/>
        </w:rPr>
        <w:annotationRef/>
      </w:r>
      <w:r>
        <w:t>Is this a paraphrased paragraph?</w:t>
      </w:r>
      <w:r>
        <w:rPr>
          <w:rStyle w:val="CommentReference"/>
        </w:rPr>
        <w:annotationRef/>
      </w:r>
    </w:p>
  </w:comment>
  <w:comment w:id="12" w:author="Jonathan Pugh" w:date="2021-02-22T18:20:00Z" w:initials="JP">
    <w:p w14:paraId="304A1109" w14:textId="2E49CCB8" w:rsidR="00A10ED9" w:rsidRDefault="00A10ED9">
      <w:pPr>
        <w:pStyle w:val="CommentText"/>
      </w:pPr>
      <w:r>
        <w:rPr>
          <w:rStyle w:val="CommentReference"/>
        </w:rPr>
        <w:annotationRef/>
      </w:r>
      <w:r>
        <w:t>This might be too big a question for your project.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AE206DF" w15:done="1"/>
  <w15:commentEx w15:paraId="799FC21E" w15:done="1"/>
  <w15:commentEx w15:paraId="0D077631" w15:done="1"/>
  <w15:commentEx w15:paraId="36668361" w15:done="1"/>
  <w15:commentEx w15:paraId="7D69F0B4" w15:done="1"/>
  <w15:commentEx w15:paraId="3DD7E52F" w15:done="1"/>
  <w15:commentEx w15:paraId="6B017CA6" w15:done="1"/>
  <w15:commentEx w15:paraId="69EA1F8D" w15:done="1"/>
  <w15:commentEx w15:paraId="66EAB8FB" w15:done="1"/>
  <w15:commentEx w15:paraId="5F0B0852" w15:done="1"/>
  <w15:commentEx w15:paraId="30F44208" w15:done="1"/>
  <w15:commentEx w15:paraId="6BE1A82A" w15:done="1"/>
  <w15:commentEx w15:paraId="304A110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DE6B9B" w16cex:dateUtc="2021-02-22T17:42:00Z"/>
  <w16cex:commentExtensible w16cex:durableId="23DE6BB6" w16cex:dateUtc="2021-02-22T17:43:00Z"/>
  <w16cex:commentExtensible w16cex:durableId="23DE6BC9" w16cex:dateUtc="2021-02-22T17:43:00Z"/>
  <w16cex:commentExtensible w16cex:durableId="23DE6BED" w16cex:dateUtc="2021-02-22T17:44:00Z"/>
  <w16cex:commentExtensible w16cex:durableId="23DE6BFE" w16cex:dateUtc="2021-02-22T17:44:00Z"/>
  <w16cex:commentExtensible w16cex:durableId="23DE6C22" w16cex:dateUtc="2021-02-22T17:45:00Z"/>
  <w16cex:commentExtensible w16cex:durableId="23DE6D17" w16cex:dateUtc="2021-02-22T17:49:00Z"/>
  <w16cex:commentExtensible w16cex:durableId="23DE6D5A" w16cex:dateUtc="2021-02-22T17:50:00Z"/>
  <w16cex:commentExtensible w16cex:durableId="23DE6D7F" w16cex:dateUtc="2021-02-22T17:50:00Z"/>
  <w16cex:commentExtensible w16cex:durableId="23DE6DC8" w16cex:dateUtc="2021-02-22T17:52:00Z"/>
  <w16cex:commentExtensible w16cex:durableId="23DE6E0A" w16cex:dateUtc="2021-02-22T17:53:00Z"/>
  <w16cex:commentExtensible w16cex:durableId="23DE7336" w16cex:dateUtc="2021-02-22T18:15:00Z"/>
  <w16cex:commentExtensible w16cex:durableId="23DE7464" w16cex:dateUtc="2021-02-22T18: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AE206DF" w16cid:durableId="23DE6B9B"/>
  <w16cid:commentId w16cid:paraId="799FC21E" w16cid:durableId="23DE6BB6"/>
  <w16cid:commentId w16cid:paraId="0D077631" w16cid:durableId="23DE6BC9"/>
  <w16cid:commentId w16cid:paraId="36668361" w16cid:durableId="23DE6BED"/>
  <w16cid:commentId w16cid:paraId="7D69F0B4" w16cid:durableId="23DE6BFE"/>
  <w16cid:commentId w16cid:paraId="3DD7E52F" w16cid:durableId="23DE6C22"/>
  <w16cid:commentId w16cid:paraId="6B017CA6" w16cid:durableId="23DE6D17"/>
  <w16cid:commentId w16cid:paraId="69EA1F8D" w16cid:durableId="23DE6D5A"/>
  <w16cid:commentId w16cid:paraId="66EAB8FB" w16cid:durableId="23DE6D7F"/>
  <w16cid:commentId w16cid:paraId="5F0B0852" w16cid:durableId="23DE6DC8"/>
  <w16cid:commentId w16cid:paraId="30F44208" w16cid:durableId="23DE6E0A"/>
  <w16cid:commentId w16cid:paraId="6BE1A82A" w16cid:durableId="23DE7336"/>
  <w16cid:commentId w16cid:paraId="304A1109" w16cid:durableId="23DE746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47FDAB" w14:textId="77777777" w:rsidR="00F449AA" w:rsidRDefault="00F449AA" w:rsidP="00F7358A">
      <w:r>
        <w:separator/>
      </w:r>
    </w:p>
  </w:endnote>
  <w:endnote w:type="continuationSeparator" w:id="0">
    <w:p w14:paraId="5DEC9185" w14:textId="77777777" w:rsidR="00F449AA" w:rsidRDefault="00F449AA" w:rsidP="00F7358A">
      <w:r>
        <w:continuationSeparator/>
      </w:r>
    </w:p>
  </w:endnote>
  <w:endnote w:type="continuationNotice" w:id="1">
    <w:p w14:paraId="69ACC33C" w14:textId="77777777" w:rsidR="00F449AA" w:rsidRDefault="00F449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8BD80C" w14:textId="77777777" w:rsidR="00F449AA" w:rsidRDefault="00F449AA" w:rsidP="00F7358A">
      <w:r>
        <w:separator/>
      </w:r>
    </w:p>
  </w:footnote>
  <w:footnote w:type="continuationSeparator" w:id="0">
    <w:p w14:paraId="1EA8212C" w14:textId="77777777" w:rsidR="00F449AA" w:rsidRDefault="00F449AA" w:rsidP="00F7358A">
      <w:r>
        <w:continuationSeparator/>
      </w:r>
    </w:p>
  </w:footnote>
  <w:footnote w:type="continuationNotice" w:id="1">
    <w:p w14:paraId="22B824FA" w14:textId="77777777" w:rsidR="00F449AA" w:rsidRDefault="00F449A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496D34"/>
    <w:multiLevelType w:val="multilevel"/>
    <w:tmpl w:val="6C403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BD0B3B"/>
    <w:multiLevelType w:val="multilevel"/>
    <w:tmpl w:val="2B4A28D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2" w15:restartNumberingAfterBreak="0">
    <w:nsid w:val="4DF8726E"/>
    <w:multiLevelType w:val="multilevel"/>
    <w:tmpl w:val="880A6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E53E72"/>
    <w:multiLevelType w:val="multilevel"/>
    <w:tmpl w:val="BEE4D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3"/>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nathan Pugh">
    <w15:presenceInfo w15:providerId="AD" w15:userId="S::j.pugh@uwtsd.ac.uk::0c243754-e5db-4f8a-b480-e8b3756bbae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E23"/>
    <w:rsid w:val="00003246"/>
    <w:rsid w:val="00007015"/>
    <w:rsid w:val="000135C6"/>
    <w:rsid w:val="0001760A"/>
    <w:rsid w:val="00017B4D"/>
    <w:rsid w:val="0002754F"/>
    <w:rsid w:val="00031D36"/>
    <w:rsid w:val="0003476D"/>
    <w:rsid w:val="0003620D"/>
    <w:rsid w:val="000366BD"/>
    <w:rsid w:val="00037F5F"/>
    <w:rsid w:val="00042E1E"/>
    <w:rsid w:val="0005228F"/>
    <w:rsid w:val="00054DB5"/>
    <w:rsid w:val="00056D83"/>
    <w:rsid w:val="000603A1"/>
    <w:rsid w:val="00061E20"/>
    <w:rsid w:val="00063C67"/>
    <w:rsid w:val="00066092"/>
    <w:rsid w:val="0006712C"/>
    <w:rsid w:val="00067B2D"/>
    <w:rsid w:val="00072642"/>
    <w:rsid w:val="00073A89"/>
    <w:rsid w:val="00074ECA"/>
    <w:rsid w:val="00083114"/>
    <w:rsid w:val="000847FA"/>
    <w:rsid w:val="00090705"/>
    <w:rsid w:val="000918DB"/>
    <w:rsid w:val="00092469"/>
    <w:rsid w:val="00097136"/>
    <w:rsid w:val="000B33C3"/>
    <w:rsid w:val="000C2487"/>
    <w:rsid w:val="000C3542"/>
    <w:rsid w:val="000C3F5D"/>
    <w:rsid w:val="000C69F8"/>
    <w:rsid w:val="000D7061"/>
    <w:rsid w:val="000F0D94"/>
    <w:rsid w:val="000F1402"/>
    <w:rsid w:val="000F2436"/>
    <w:rsid w:val="000F3D49"/>
    <w:rsid w:val="000F61CC"/>
    <w:rsid w:val="000F69E7"/>
    <w:rsid w:val="001021C3"/>
    <w:rsid w:val="00103ADA"/>
    <w:rsid w:val="001065EC"/>
    <w:rsid w:val="001103BB"/>
    <w:rsid w:val="0011107D"/>
    <w:rsid w:val="00112DEE"/>
    <w:rsid w:val="00113EDD"/>
    <w:rsid w:val="00133459"/>
    <w:rsid w:val="00135F57"/>
    <w:rsid w:val="001404F8"/>
    <w:rsid w:val="00140612"/>
    <w:rsid w:val="00141CC3"/>
    <w:rsid w:val="001435D8"/>
    <w:rsid w:val="0014540C"/>
    <w:rsid w:val="0015212B"/>
    <w:rsid w:val="00155AA3"/>
    <w:rsid w:val="001575B5"/>
    <w:rsid w:val="00157D8E"/>
    <w:rsid w:val="00172EB3"/>
    <w:rsid w:val="00173642"/>
    <w:rsid w:val="0017678D"/>
    <w:rsid w:val="0017761B"/>
    <w:rsid w:val="00177F2E"/>
    <w:rsid w:val="0018347E"/>
    <w:rsid w:val="001868F1"/>
    <w:rsid w:val="00190BF2"/>
    <w:rsid w:val="00196665"/>
    <w:rsid w:val="001A0AFD"/>
    <w:rsid w:val="001A72B2"/>
    <w:rsid w:val="001B0FAB"/>
    <w:rsid w:val="001B10E5"/>
    <w:rsid w:val="001B32A7"/>
    <w:rsid w:val="001B5501"/>
    <w:rsid w:val="001B70C5"/>
    <w:rsid w:val="001B778B"/>
    <w:rsid w:val="001C05C7"/>
    <w:rsid w:val="001C27B8"/>
    <w:rsid w:val="001D0A35"/>
    <w:rsid w:val="001D22DA"/>
    <w:rsid w:val="001D4C81"/>
    <w:rsid w:val="001D6E67"/>
    <w:rsid w:val="001D7F57"/>
    <w:rsid w:val="001F5460"/>
    <w:rsid w:val="0020374E"/>
    <w:rsid w:val="002050A8"/>
    <w:rsid w:val="0021015C"/>
    <w:rsid w:val="0021330C"/>
    <w:rsid w:val="0021699F"/>
    <w:rsid w:val="0022123B"/>
    <w:rsid w:val="00224052"/>
    <w:rsid w:val="00226182"/>
    <w:rsid w:val="00226BF1"/>
    <w:rsid w:val="00232936"/>
    <w:rsid w:val="00240761"/>
    <w:rsid w:val="00241E7C"/>
    <w:rsid w:val="00242742"/>
    <w:rsid w:val="00254E96"/>
    <w:rsid w:val="002566F6"/>
    <w:rsid w:val="0026511E"/>
    <w:rsid w:val="00270E77"/>
    <w:rsid w:val="002726F7"/>
    <w:rsid w:val="002752DE"/>
    <w:rsid w:val="00276661"/>
    <w:rsid w:val="00277627"/>
    <w:rsid w:val="00284C6F"/>
    <w:rsid w:val="002900CC"/>
    <w:rsid w:val="00291B1D"/>
    <w:rsid w:val="00292306"/>
    <w:rsid w:val="00292E71"/>
    <w:rsid w:val="002A5A27"/>
    <w:rsid w:val="002B1050"/>
    <w:rsid w:val="002B219F"/>
    <w:rsid w:val="002C3AC6"/>
    <w:rsid w:val="002C661D"/>
    <w:rsid w:val="002C77F8"/>
    <w:rsid w:val="002E0668"/>
    <w:rsid w:val="002E7282"/>
    <w:rsid w:val="002F2281"/>
    <w:rsid w:val="00301033"/>
    <w:rsid w:val="0030289A"/>
    <w:rsid w:val="00303358"/>
    <w:rsid w:val="00313576"/>
    <w:rsid w:val="0031462C"/>
    <w:rsid w:val="00322463"/>
    <w:rsid w:val="00330827"/>
    <w:rsid w:val="003319EE"/>
    <w:rsid w:val="00331D59"/>
    <w:rsid w:val="0033561F"/>
    <w:rsid w:val="003366AE"/>
    <w:rsid w:val="00336768"/>
    <w:rsid w:val="00341024"/>
    <w:rsid w:val="0034142B"/>
    <w:rsid w:val="0034194B"/>
    <w:rsid w:val="00353886"/>
    <w:rsid w:val="00361455"/>
    <w:rsid w:val="00361D5D"/>
    <w:rsid w:val="00373BD2"/>
    <w:rsid w:val="00385B53"/>
    <w:rsid w:val="003950AF"/>
    <w:rsid w:val="00395FF2"/>
    <w:rsid w:val="003A271B"/>
    <w:rsid w:val="003A303D"/>
    <w:rsid w:val="003A3E31"/>
    <w:rsid w:val="003B7E23"/>
    <w:rsid w:val="003C0AEC"/>
    <w:rsid w:val="003C3589"/>
    <w:rsid w:val="003D4501"/>
    <w:rsid w:val="003E2B8C"/>
    <w:rsid w:val="003E48D1"/>
    <w:rsid w:val="003E4C8D"/>
    <w:rsid w:val="003F279F"/>
    <w:rsid w:val="003F3D0D"/>
    <w:rsid w:val="003F58B9"/>
    <w:rsid w:val="003F60FA"/>
    <w:rsid w:val="004007C1"/>
    <w:rsid w:val="00404A4B"/>
    <w:rsid w:val="00407169"/>
    <w:rsid w:val="00407F62"/>
    <w:rsid w:val="0041161F"/>
    <w:rsid w:val="00413F39"/>
    <w:rsid w:val="00414466"/>
    <w:rsid w:val="00414C78"/>
    <w:rsid w:val="004341D5"/>
    <w:rsid w:val="00437C42"/>
    <w:rsid w:val="0045273D"/>
    <w:rsid w:val="004532D3"/>
    <w:rsid w:val="004652C2"/>
    <w:rsid w:val="00471833"/>
    <w:rsid w:val="004873A4"/>
    <w:rsid w:val="00496309"/>
    <w:rsid w:val="004A168F"/>
    <w:rsid w:val="004A7EB9"/>
    <w:rsid w:val="004B0505"/>
    <w:rsid w:val="004B651C"/>
    <w:rsid w:val="004C1E54"/>
    <w:rsid w:val="004C3D90"/>
    <w:rsid w:val="004D1AD8"/>
    <w:rsid w:val="004D49EE"/>
    <w:rsid w:val="004D4CA0"/>
    <w:rsid w:val="004D6473"/>
    <w:rsid w:val="004E2092"/>
    <w:rsid w:val="004E2BA0"/>
    <w:rsid w:val="004E51AA"/>
    <w:rsid w:val="004E6D19"/>
    <w:rsid w:val="004F48BE"/>
    <w:rsid w:val="005039E1"/>
    <w:rsid w:val="00505E93"/>
    <w:rsid w:val="00505EA4"/>
    <w:rsid w:val="005106C4"/>
    <w:rsid w:val="0051153E"/>
    <w:rsid w:val="00520FD6"/>
    <w:rsid w:val="00523315"/>
    <w:rsid w:val="0052645A"/>
    <w:rsid w:val="00526815"/>
    <w:rsid w:val="00531BC2"/>
    <w:rsid w:val="0053389C"/>
    <w:rsid w:val="00535198"/>
    <w:rsid w:val="0053666E"/>
    <w:rsid w:val="00536B4A"/>
    <w:rsid w:val="005415A3"/>
    <w:rsid w:val="00543B90"/>
    <w:rsid w:val="00543DA5"/>
    <w:rsid w:val="00550580"/>
    <w:rsid w:val="0055384E"/>
    <w:rsid w:val="00554334"/>
    <w:rsid w:val="00561346"/>
    <w:rsid w:val="00561E88"/>
    <w:rsid w:val="005636C8"/>
    <w:rsid w:val="00564190"/>
    <w:rsid w:val="00565EC8"/>
    <w:rsid w:val="00571B42"/>
    <w:rsid w:val="00577C96"/>
    <w:rsid w:val="0059449D"/>
    <w:rsid w:val="005A3711"/>
    <w:rsid w:val="005A4308"/>
    <w:rsid w:val="005A7043"/>
    <w:rsid w:val="005A73EE"/>
    <w:rsid w:val="005B4024"/>
    <w:rsid w:val="005B5466"/>
    <w:rsid w:val="005D0688"/>
    <w:rsid w:val="005E0E0C"/>
    <w:rsid w:val="005E3A11"/>
    <w:rsid w:val="005E7BA9"/>
    <w:rsid w:val="00603D03"/>
    <w:rsid w:val="006076FD"/>
    <w:rsid w:val="00611E2A"/>
    <w:rsid w:val="0061267B"/>
    <w:rsid w:val="00625373"/>
    <w:rsid w:val="006271B9"/>
    <w:rsid w:val="00631AA3"/>
    <w:rsid w:val="0063293C"/>
    <w:rsid w:val="00633958"/>
    <w:rsid w:val="00634DAC"/>
    <w:rsid w:val="0063541B"/>
    <w:rsid w:val="0066238F"/>
    <w:rsid w:val="00665714"/>
    <w:rsid w:val="00665AFA"/>
    <w:rsid w:val="00672B93"/>
    <w:rsid w:val="0067757E"/>
    <w:rsid w:val="0068141E"/>
    <w:rsid w:val="00690B9A"/>
    <w:rsid w:val="00692C2C"/>
    <w:rsid w:val="00694F2F"/>
    <w:rsid w:val="006962E0"/>
    <w:rsid w:val="006A6510"/>
    <w:rsid w:val="006B1F4F"/>
    <w:rsid w:val="006B3FCF"/>
    <w:rsid w:val="006B54B5"/>
    <w:rsid w:val="006D0593"/>
    <w:rsid w:val="006D322E"/>
    <w:rsid w:val="006D7D4C"/>
    <w:rsid w:val="006E04BA"/>
    <w:rsid w:val="007071C8"/>
    <w:rsid w:val="00712D0B"/>
    <w:rsid w:val="00716D18"/>
    <w:rsid w:val="007329D8"/>
    <w:rsid w:val="00734073"/>
    <w:rsid w:val="00740B60"/>
    <w:rsid w:val="00743DAD"/>
    <w:rsid w:val="007466A9"/>
    <w:rsid w:val="00752543"/>
    <w:rsid w:val="007576C1"/>
    <w:rsid w:val="00765DE3"/>
    <w:rsid w:val="007660A1"/>
    <w:rsid w:val="007715B0"/>
    <w:rsid w:val="007716AB"/>
    <w:rsid w:val="00780ACF"/>
    <w:rsid w:val="00781957"/>
    <w:rsid w:val="00791B73"/>
    <w:rsid w:val="007A4AA3"/>
    <w:rsid w:val="007A6C03"/>
    <w:rsid w:val="007A7B67"/>
    <w:rsid w:val="007B2F60"/>
    <w:rsid w:val="007B6933"/>
    <w:rsid w:val="007C67F9"/>
    <w:rsid w:val="007D064A"/>
    <w:rsid w:val="007D11C1"/>
    <w:rsid w:val="007D64A9"/>
    <w:rsid w:val="007D76BA"/>
    <w:rsid w:val="007E1175"/>
    <w:rsid w:val="007E52FE"/>
    <w:rsid w:val="007E56B9"/>
    <w:rsid w:val="007F512B"/>
    <w:rsid w:val="007F7074"/>
    <w:rsid w:val="007F78FD"/>
    <w:rsid w:val="0081180F"/>
    <w:rsid w:val="00820210"/>
    <w:rsid w:val="008337F5"/>
    <w:rsid w:val="00840803"/>
    <w:rsid w:val="00846A40"/>
    <w:rsid w:val="0084721E"/>
    <w:rsid w:val="008479BC"/>
    <w:rsid w:val="0085101B"/>
    <w:rsid w:val="008521DA"/>
    <w:rsid w:val="00855B42"/>
    <w:rsid w:val="008577B3"/>
    <w:rsid w:val="0087273C"/>
    <w:rsid w:val="0087574B"/>
    <w:rsid w:val="00883E6A"/>
    <w:rsid w:val="00884626"/>
    <w:rsid w:val="00884ECA"/>
    <w:rsid w:val="008877C6"/>
    <w:rsid w:val="0089793D"/>
    <w:rsid w:val="008A63AA"/>
    <w:rsid w:val="008B1A07"/>
    <w:rsid w:val="008B5314"/>
    <w:rsid w:val="008B7CD6"/>
    <w:rsid w:val="008C0618"/>
    <w:rsid w:val="008C3A45"/>
    <w:rsid w:val="008D40CA"/>
    <w:rsid w:val="008D5115"/>
    <w:rsid w:val="008D6D27"/>
    <w:rsid w:val="008E28EE"/>
    <w:rsid w:val="008E7978"/>
    <w:rsid w:val="008F0806"/>
    <w:rsid w:val="009006C2"/>
    <w:rsid w:val="0090421D"/>
    <w:rsid w:val="009127A1"/>
    <w:rsid w:val="00915A70"/>
    <w:rsid w:val="00927CFA"/>
    <w:rsid w:val="009307AB"/>
    <w:rsid w:val="00954865"/>
    <w:rsid w:val="009578B9"/>
    <w:rsid w:val="00960524"/>
    <w:rsid w:val="009619AD"/>
    <w:rsid w:val="00963860"/>
    <w:rsid w:val="00966ED1"/>
    <w:rsid w:val="00973435"/>
    <w:rsid w:val="00973749"/>
    <w:rsid w:val="00973A15"/>
    <w:rsid w:val="00982E3A"/>
    <w:rsid w:val="0098626D"/>
    <w:rsid w:val="009964FE"/>
    <w:rsid w:val="00996522"/>
    <w:rsid w:val="009A075A"/>
    <w:rsid w:val="009A30AD"/>
    <w:rsid w:val="009A6381"/>
    <w:rsid w:val="009B6465"/>
    <w:rsid w:val="009C52A7"/>
    <w:rsid w:val="009C7F2A"/>
    <w:rsid w:val="009D1C16"/>
    <w:rsid w:val="009D355A"/>
    <w:rsid w:val="009D4725"/>
    <w:rsid w:val="009E325A"/>
    <w:rsid w:val="009E7775"/>
    <w:rsid w:val="009F28A2"/>
    <w:rsid w:val="009F7CE1"/>
    <w:rsid w:val="00A10ED9"/>
    <w:rsid w:val="00A11F86"/>
    <w:rsid w:val="00A2359F"/>
    <w:rsid w:val="00A25658"/>
    <w:rsid w:val="00A30A77"/>
    <w:rsid w:val="00A31503"/>
    <w:rsid w:val="00A33C69"/>
    <w:rsid w:val="00A34875"/>
    <w:rsid w:val="00A368FD"/>
    <w:rsid w:val="00A37F2F"/>
    <w:rsid w:val="00A41C90"/>
    <w:rsid w:val="00A44F8C"/>
    <w:rsid w:val="00A47E6E"/>
    <w:rsid w:val="00A521B9"/>
    <w:rsid w:val="00A546BF"/>
    <w:rsid w:val="00A55C5D"/>
    <w:rsid w:val="00A57259"/>
    <w:rsid w:val="00A67753"/>
    <w:rsid w:val="00A71E65"/>
    <w:rsid w:val="00A73032"/>
    <w:rsid w:val="00A75B01"/>
    <w:rsid w:val="00A87D75"/>
    <w:rsid w:val="00A92340"/>
    <w:rsid w:val="00A927FF"/>
    <w:rsid w:val="00AA23FC"/>
    <w:rsid w:val="00AA5724"/>
    <w:rsid w:val="00AA7EE8"/>
    <w:rsid w:val="00AB0C79"/>
    <w:rsid w:val="00AB46B0"/>
    <w:rsid w:val="00AB5E97"/>
    <w:rsid w:val="00AB73B6"/>
    <w:rsid w:val="00AC71FA"/>
    <w:rsid w:val="00AD256B"/>
    <w:rsid w:val="00AE4627"/>
    <w:rsid w:val="00AE76F5"/>
    <w:rsid w:val="00AE7FA8"/>
    <w:rsid w:val="00B00154"/>
    <w:rsid w:val="00B01274"/>
    <w:rsid w:val="00B02734"/>
    <w:rsid w:val="00B04441"/>
    <w:rsid w:val="00B1277A"/>
    <w:rsid w:val="00B25431"/>
    <w:rsid w:val="00B2631D"/>
    <w:rsid w:val="00B31682"/>
    <w:rsid w:val="00B32FA2"/>
    <w:rsid w:val="00B33C81"/>
    <w:rsid w:val="00B36C93"/>
    <w:rsid w:val="00B4545E"/>
    <w:rsid w:val="00B52DBA"/>
    <w:rsid w:val="00B5608B"/>
    <w:rsid w:val="00B56731"/>
    <w:rsid w:val="00B67078"/>
    <w:rsid w:val="00B765B5"/>
    <w:rsid w:val="00B81023"/>
    <w:rsid w:val="00B81984"/>
    <w:rsid w:val="00B83DA2"/>
    <w:rsid w:val="00B849B6"/>
    <w:rsid w:val="00B85136"/>
    <w:rsid w:val="00B862F9"/>
    <w:rsid w:val="00B905AE"/>
    <w:rsid w:val="00B91514"/>
    <w:rsid w:val="00B91EA2"/>
    <w:rsid w:val="00B93DD2"/>
    <w:rsid w:val="00B9619A"/>
    <w:rsid w:val="00BA0DE8"/>
    <w:rsid w:val="00BA4C6C"/>
    <w:rsid w:val="00BA4E89"/>
    <w:rsid w:val="00BB36F7"/>
    <w:rsid w:val="00BB379F"/>
    <w:rsid w:val="00BB4B56"/>
    <w:rsid w:val="00BB6B87"/>
    <w:rsid w:val="00BC3FB8"/>
    <w:rsid w:val="00BC4578"/>
    <w:rsid w:val="00BC6310"/>
    <w:rsid w:val="00BD117B"/>
    <w:rsid w:val="00BD641F"/>
    <w:rsid w:val="00BD6DFD"/>
    <w:rsid w:val="00BE1F5A"/>
    <w:rsid w:val="00BE4445"/>
    <w:rsid w:val="00BE626B"/>
    <w:rsid w:val="00BF5BAC"/>
    <w:rsid w:val="00C075E7"/>
    <w:rsid w:val="00C15103"/>
    <w:rsid w:val="00C432CF"/>
    <w:rsid w:val="00C43BE2"/>
    <w:rsid w:val="00C52529"/>
    <w:rsid w:val="00C55F7E"/>
    <w:rsid w:val="00C5715E"/>
    <w:rsid w:val="00C60207"/>
    <w:rsid w:val="00C65C56"/>
    <w:rsid w:val="00C7404F"/>
    <w:rsid w:val="00C74BE1"/>
    <w:rsid w:val="00C84721"/>
    <w:rsid w:val="00C85F11"/>
    <w:rsid w:val="00C869A3"/>
    <w:rsid w:val="00C95305"/>
    <w:rsid w:val="00C97CA0"/>
    <w:rsid w:val="00CB1BDF"/>
    <w:rsid w:val="00CB4BAA"/>
    <w:rsid w:val="00CC224A"/>
    <w:rsid w:val="00CD0DD0"/>
    <w:rsid w:val="00CD393A"/>
    <w:rsid w:val="00CD4C46"/>
    <w:rsid w:val="00CD6F18"/>
    <w:rsid w:val="00CD750A"/>
    <w:rsid w:val="00CE0783"/>
    <w:rsid w:val="00CE2E5B"/>
    <w:rsid w:val="00CE7163"/>
    <w:rsid w:val="00D00E6C"/>
    <w:rsid w:val="00D112E4"/>
    <w:rsid w:val="00D16566"/>
    <w:rsid w:val="00D212D3"/>
    <w:rsid w:val="00D4070D"/>
    <w:rsid w:val="00D40E4F"/>
    <w:rsid w:val="00D42EA5"/>
    <w:rsid w:val="00D43F75"/>
    <w:rsid w:val="00D44985"/>
    <w:rsid w:val="00D44A6E"/>
    <w:rsid w:val="00D44C65"/>
    <w:rsid w:val="00D45F6F"/>
    <w:rsid w:val="00D4794E"/>
    <w:rsid w:val="00D55EBB"/>
    <w:rsid w:val="00D60FF0"/>
    <w:rsid w:val="00D61EF6"/>
    <w:rsid w:val="00D677F0"/>
    <w:rsid w:val="00D840BE"/>
    <w:rsid w:val="00D93094"/>
    <w:rsid w:val="00D945E7"/>
    <w:rsid w:val="00D9726A"/>
    <w:rsid w:val="00D97C4D"/>
    <w:rsid w:val="00DB2622"/>
    <w:rsid w:val="00DB55AD"/>
    <w:rsid w:val="00DC6D04"/>
    <w:rsid w:val="00DD1637"/>
    <w:rsid w:val="00DD3B14"/>
    <w:rsid w:val="00DE0A05"/>
    <w:rsid w:val="00DE3A1D"/>
    <w:rsid w:val="00DF16BE"/>
    <w:rsid w:val="00DF312B"/>
    <w:rsid w:val="00DF7987"/>
    <w:rsid w:val="00E06D35"/>
    <w:rsid w:val="00E11695"/>
    <w:rsid w:val="00E260E0"/>
    <w:rsid w:val="00E30A31"/>
    <w:rsid w:val="00E31F84"/>
    <w:rsid w:val="00E32C9D"/>
    <w:rsid w:val="00E366BE"/>
    <w:rsid w:val="00E41862"/>
    <w:rsid w:val="00E44FB5"/>
    <w:rsid w:val="00E47ACC"/>
    <w:rsid w:val="00E50F1F"/>
    <w:rsid w:val="00E536AD"/>
    <w:rsid w:val="00E6418E"/>
    <w:rsid w:val="00E6718B"/>
    <w:rsid w:val="00E73474"/>
    <w:rsid w:val="00E73556"/>
    <w:rsid w:val="00E825E8"/>
    <w:rsid w:val="00E84BF9"/>
    <w:rsid w:val="00EA284F"/>
    <w:rsid w:val="00EB686D"/>
    <w:rsid w:val="00EB6898"/>
    <w:rsid w:val="00EC1C93"/>
    <w:rsid w:val="00EC60E0"/>
    <w:rsid w:val="00ED08E0"/>
    <w:rsid w:val="00ED7826"/>
    <w:rsid w:val="00EE1C97"/>
    <w:rsid w:val="00F025DC"/>
    <w:rsid w:val="00F119B8"/>
    <w:rsid w:val="00F23C1D"/>
    <w:rsid w:val="00F23F57"/>
    <w:rsid w:val="00F2470C"/>
    <w:rsid w:val="00F24A41"/>
    <w:rsid w:val="00F315D0"/>
    <w:rsid w:val="00F358DB"/>
    <w:rsid w:val="00F41BDC"/>
    <w:rsid w:val="00F42371"/>
    <w:rsid w:val="00F425D9"/>
    <w:rsid w:val="00F4279F"/>
    <w:rsid w:val="00F449AA"/>
    <w:rsid w:val="00F5313F"/>
    <w:rsid w:val="00F53F70"/>
    <w:rsid w:val="00F5462B"/>
    <w:rsid w:val="00F5563B"/>
    <w:rsid w:val="00F634C6"/>
    <w:rsid w:val="00F7358A"/>
    <w:rsid w:val="00F75BFB"/>
    <w:rsid w:val="00F76149"/>
    <w:rsid w:val="00F7702B"/>
    <w:rsid w:val="00F9099A"/>
    <w:rsid w:val="00F93798"/>
    <w:rsid w:val="00F9564A"/>
    <w:rsid w:val="00FA51AB"/>
    <w:rsid w:val="00FA6FD7"/>
    <w:rsid w:val="00FA7E47"/>
    <w:rsid w:val="00FB2659"/>
    <w:rsid w:val="00FB6756"/>
    <w:rsid w:val="00FB6F1F"/>
    <w:rsid w:val="00FC509A"/>
    <w:rsid w:val="00FD32CA"/>
    <w:rsid w:val="00FD4FBD"/>
    <w:rsid w:val="00FE47BD"/>
    <w:rsid w:val="00FF05D3"/>
    <w:rsid w:val="00FF3DD7"/>
    <w:rsid w:val="00FF52A8"/>
    <w:rsid w:val="01D79931"/>
    <w:rsid w:val="0270DD18"/>
    <w:rsid w:val="028369A7"/>
    <w:rsid w:val="039458ED"/>
    <w:rsid w:val="03FC090F"/>
    <w:rsid w:val="03FEB97B"/>
    <w:rsid w:val="04061F21"/>
    <w:rsid w:val="044F5D0B"/>
    <w:rsid w:val="04CE4665"/>
    <w:rsid w:val="051134DD"/>
    <w:rsid w:val="05220B0D"/>
    <w:rsid w:val="05595538"/>
    <w:rsid w:val="0580DEA5"/>
    <w:rsid w:val="05975168"/>
    <w:rsid w:val="05AEF383"/>
    <w:rsid w:val="0611C22A"/>
    <w:rsid w:val="06C49A04"/>
    <w:rsid w:val="07180C23"/>
    <w:rsid w:val="0730FECF"/>
    <w:rsid w:val="07692043"/>
    <w:rsid w:val="0780AF68"/>
    <w:rsid w:val="079893B5"/>
    <w:rsid w:val="080A3673"/>
    <w:rsid w:val="086208D7"/>
    <w:rsid w:val="087FEFD0"/>
    <w:rsid w:val="08E43125"/>
    <w:rsid w:val="0924C821"/>
    <w:rsid w:val="09B18160"/>
    <w:rsid w:val="09ECD037"/>
    <w:rsid w:val="0A1171AC"/>
    <w:rsid w:val="0A15FE91"/>
    <w:rsid w:val="0AD868F3"/>
    <w:rsid w:val="0AF4F4EC"/>
    <w:rsid w:val="0B890E7C"/>
    <w:rsid w:val="0BA51C2B"/>
    <w:rsid w:val="0C1AA79D"/>
    <w:rsid w:val="0C2E0EA9"/>
    <w:rsid w:val="0C733D35"/>
    <w:rsid w:val="0CAAE689"/>
    <w:rsid w:val="0CAE1942"/>
    <w:rsid w:val="0CB12BB8"/>
    <w:rsid w:val="0CE5964D"/>
    <w:rsid w:val="0CF4F8C4"/>
    <w:rsid w:val="0D0495B1"/>
    <w:rsid w:val="0D3DCBE4"/>
    <w:rsid w:val="0DA5CFF9"/>
    <w:rsid w:val="0DBC7994"/>
    <w:rsid w:val="0E21B4C6"/>
    <w:rsid w:val="0E6672F2"/>
    <w:rsid w:val="0E7C1917"/>
    <w:rsid w:val="0EAC3921"/>
    <w:rsid w:val="0ECB09F7"/>
    <w:rsid w:val="0EEBD33B"/>
    <w:rsid w:val="0F8ECE60"/>
    <w:rsid w:val="0FC1C771"/>
    <w:rsid w:val="0FD44330"/>
    <w:rsid w:val="0FF3BC8A"/>
    <w:rsid w:val="0FFEE4AE"/>
    <w:rsid w:val="10622578"/>
    <w:rsid w:val="1077B18B"/>
    <w:rsid w:val="10806EC9"/>
    <w:rsid w:val="109F5E8B"/>
    <w:rsid w:val="10C281F6"/>
    <w:rsid w:val="114BD85C"/>
    <w:rsid w:val="11BC616F"/>
    <w:rsid w:val="11E5A777"/>
    <w:rsid w:val="11E69C6A"/>
    <w:rsid w:val="121E0578"/>
    <w:rsid w:val="127B76C3"/>
    <w:rsid w:val="12BD3AF1"/>
    <w:rsid w:val="12F2BD71"/>
    <w:rsid w:val="12FEC022"/>
    <w:rsid w:val="130006D1"/>
    <w:rsid w:val="1309224C"/>
    <w:rsid w:val="13257C6F"/>
    <w:rsid w:val="132757E3"/>
    <w:rsid w:val="1342A581"/>
    <w:rsid w:val="136F4187"/>
    <w:rsid w:val="141BD1F4"/>
    <w:rsid w:val="14649547"/>
    <w:rsid w:val="14C20769"/>
    <w:rsid w:val="14C999A2"/>
    <w:rsid w:val="15190390"/>
    <w:rsid w:val="1531E07B"/>
    <w:rsid w:val="1542E881"/>
    <w:rsid w:val="15A16C74"/>
    <w:rsid w:val="16267854"/>
    <w:rsid w:val="16727C50"/>
    <w:rsid w:val="1681912F"/>
    <w:rsid w:val="168704E0"/>
    <w:rsid w:val="179A997F"/>
    <w:rsid w:val="179FBCD7"/>
    <w:rsid w:val="17B47771"/>
    <w:rsid w:val="180010CF"/>
    <w:rsid w:val="1809F693"/>
    <w:rsid w:val="18385ED2"/>
    <w:rsid w:val="18482EEC"/>
    <w:rsid w:val="1848DA7F"/>
    <w:rsid w:val="18686E28"/>
    <w:rsid w:val="186DFDE1"/>
    <w:rsid w:val="1875F60E"/>
    <w:rsid w:val="1893B53C"/>
    <w:rsid w:val="18EA1637"/>
    <w:rsid w:val="1934372A"/>
    <w:rsid w:val="19A1811B"/>
    <w:rsid w:val="1A6B12A4"/>
    <w:rsid w:val="1ACC48E5"/>
    <w:rsid w:val="1BF22EDC"/>
    <w:rsid w:val="1C3E002F"/>
    <w:rsid w:val="1C44EE40"/>
    <w:rsid w:val="1C78D731"/>
    <w:rsid w:val="1C8EBDD4"/>
    <w:rsid w:val="1CD99E78"/>
    <w:rsid w:val="1CEAB116"/>
    <w:rsid w:val="1D387653"/>
    <w:rsid w:val="1D523308"/>
    <w:rsid w:val="1D58E7DC"/>
    <w:rsid w:val="1D90C646"/>
    <w:rsid w:val="1D9C2BF4"/>
    <w:rsid w:val="1DD1F3F7"/>
    <w:rsid w:val="1DDD4ABA"/>
    <w:rsid w:val="1DF2039D"/>
    <w:rsid w:val="1E091342"/>
    <w:rsid w:val="1F70966C"/>
    <w:rsid w:val="1FBA4DC3"/>
    <w:rsid w:val="2013EA21"/>
    <w:rsid w:val="2015E1FF"/>
    <w:rsid w:val="202D8BCA"/>
    <w:rsid w:val="205C2F1C"/>
    <w:rsid w:val="209A08C0"/>
    <w:rsid w:val="213B05EE"/>
    <w:rsid w:val="2143A9C5"/>
    <w:rsid w:val="21DC42C4"/>
    <w:rsid w:val="221E07EC"/>
    <w:rsid w:val="227F341C"/>
    <w:rsid w:val="229549C2"/>
    <w:rsid w:val="22DA6EA8"/>
    <w:rsid w:val="233FA0EE"/>
    <w:rsid w:val="2407C27F"/>
    <w:rsid w:val="240B8125"/>
    <w:rsid w:val="2411B465"/>
    <w:rsid w:val="241267A7"/>
    <w:rsid w:val="24454EE3"/>
    <w:rsid w:val="24608F8E"/>
    <w:rsid w:val="2464912D"/>
    <w:rsid w:val="24BB53E0"/>
    <w:rsid w:val="24FC291D"/>
    <w:rsid w:val="251E2B62"/>
    <w:rsid w:val="252A7B32"/>
    <w:rsid w:val="2597248C"/>
    <w:rsid w:val="25F18ED8"/>
    <w:rsid w:val="2623D0BA"/>
    <w:rsid w:val="2626E9C4"/>
    <w:rsid w:val="262F2FDB"/>
    <w:rsid w:val="271B1C93"/>
    <w:rsid w:val="275B4D35"/>
    <w:rsid w:val="27A98536"/>
    <w:rsid w:val="28013B1C"/>
    <w:rsid w:val="28312E39"/>
    <w:rsid w:val="283B2D90"/>
    <w:rsid w:val="285EF2C6"/>
    <w:rsid w:val="2864BBE3"/>
    <w:rsid w:val="288262C0"/>
    <w:rsid w:val="28CA5054"/>
    <w:rsid w:val="28CBBD29"/>
    <w:rsid w:val="28D6EDBD"/>
    <w:rsid w:val="29160C82"/>
    <w:rsid w:val="294D8CBA"/>
    <w:rsid w:val="2978BA37"/>
    <w:rsid w:val="29C73BE0"/>
    <w:rsid w:val="2A462FDB"/>
    <w:rsid w:val="2A6D3F09"/>
    <w:rsid w:val="2B0F02D1"/>
    <w:rsid w:val="2B6A624F"/>
    <w:rsid w:val="2BBE3635"/>
    <w:rsid w:val="2BC8C759"/>
    <w:rsid w:val="2C02E4C7"/>
    <w:rsid w:val="2C5ACB43"/>
    <w:rsid w:val="2C61B117"/>
    <w:rsid w:val="2CA1B3D3"/>
    <w:rsid w:val="2D60E2BA"/>
    <w:rsid w:val="2DA6E2FD"/>
    <w:rsid w:val="2DE6DE5C"/>
    <w:rsid w:val="2E103300"/>
    <w:rsid w:val="2E3C9DCD"/>
    <w:rsid w:val="2E4A39D8"/>
    <w:rsid w:val="2E88A8DE"/>
    <w:rsid w:val="2ECC09AE"/>
    <w:rsid w:val="2F949714"/>
    <w:rsid w:val="2FC10BFB"/>
    <w:rsid w:val="303088C6"/>
    <w:rsid w:val="309CF288"/>
    <w:rsid w:val="30ABE3EF"/>
    <w:rsid w:val="31082F50"/>
    <w:rsid w:val="31C1E1DD"/>
    <w:rsid w:val="31CF80A6"/>
    <w:rsid w:val="31D5C295"/>
    <w:rsid w:val="320EF287"/>
    <w:rsid w:val="32D544A4"/>
    <w:rsid w:val="333FC14A"/>
    <w:rsid w:val="335020BB"/>
    <w:rsid w:val="3368553B"/>
    <w:rsid w:val="33948FE3"/>
    <w:rsid w:val="340E0C38"/>
    <w:rsid w:val="345F4EE3"/>
    <w:rsid w:val="34C3F7C0"/>
    <w:rsid w:val="34EEF8C7"/>
    <w:rsid w:val="3524AA7B"/>
    <w:rsid w:val="35EF5DEA"/>
    <w:rsid w:val="3618D215"/>
    <w:rsid w:val="365E2864"/>
    <w:rsid w:val="367AF0AF"/>
    <w:rsid w:val="36C8FAF6"/>
    <w:rsid w:val="3751EC39"/>
    <w:rsid w:val="3752ECBD"/>
    <w:rsid w:val="377245D5"/>
    <w:rsid w:val="377899E2"/>
    <w:rsid w:val="3780D2DA"/>
    <w:rsid w:val="37E813BD"/>
    <w:rsid w:val="386C29F4"/>
    <w:rsid w:val="38718186"/>
    <w:rsid w:val="3917FBFA"/>
    <w:rsid w:val="393073C9"/>
    <w:rsid w:val="39534F34"/>
    <w:rsid w:val="39BFD792"/>
    <w:rsid w:val="3A000829"/>
    <w:rsid w:val="3A0CBB0C"/>
    <w:rsid w:val="3A96DF66"/>
    <w:rsid w:val="3B2D6381"/>
    <w:rsid w:val="3B460B6B"/>
    <w:rsid w:val="3BC8E19F"/>
    <w:rsid w:val="3C252688"/>
    <w:rsid w:val="3CB15275"/>
    <w:rsid w:val="3CE0FC32"/>
    <w:rsid w:val="3D485C83"/>
    <w:rsid w:val="3E067732"/>
    <w:rsid w:val="3ECBCA6D"/>
    <w:rsid w:val="3FAE1888"/>
    <w:rsid w:val="3FCD6DF5"/>
    <w:rsid w:val="4010C5BA"/>
    <w:rsid w:val="4075B398"/>
    <w:rsid w:val="40788138"/>
    <w:rsid w:val="40E43E50"/>
    <w:rsid w:val="40FF0F4B"/>
    <w:rsid w:val="4100FCD8"/>
    <w:rsid w:val="41254386"/>
    <w:rsid w:val="4139A232"/>
    <w:rsid w:val="413BE8BA"/>
    <w:rsid w:val="41AA9DDD"/>
    <w:rsid w:val="41EE8CA4"/>
    <w:rsid w:val="420A7881"/>
    <w:rsid w:val="42752C8C"/>
    <w:rsid w:val="42986C83"/>
    <w:rsid w:val="42F8C07B"/>
    <w:rsid w:val="432B98AC"/>
    <w:rsid w:val="43A62121"/>
    <w:rsid w:val="43F1C34F"/>
    <w:rsid w:val="43F5290D"/>
    <w:rsid w:val="443340C5"/>
    <w:rsid w:val="443DEFD7"/>
    <w:rsid w:val="450A9734"/>
    <w:rsid w:val="450EDB9F"/>
    <w:rsid w:val="45694B45"/>
    <w:rsid w:val="459B37BE"/>
    <w:rsid w:val="45C38D33"/>
    <w:rsid w:val="45E2035A"/>
    <w:rsid w:val="4630C210"/>
    <w:rsid w:val="464F7DE7"/>
    <w:rsid w:val="46CCA7F7"/>
    <w:rsid w:val="470E8AC7"/>
    <w:rsid w:val="4763D91B"/>
    <w:rsid w:val="47719A67"/>
    <w:rsid w:val="483993AE"/>
    <w:rsid w:val="4857E585"/>
    <w:rsid w:val="4877D7C8"/>
    <w:rsid w:val="48BCA700"/>
    <w:rsid w:val="491DE10C"/>
    <w:rsid w:val="497BF968"/>
    <w:rsid w:val="49E3CB20"/>
    <w:rsid w:val="4A1B9901"/>
    <w:rsid w:val="4A33519D"/>
    <w:rsid w:val="4A7B1372"/>
    <w:rsid w:val="4AB6EEE6"/>
    <w:rsid w:val="4AD24CEA"/>
    <w:rsid w:val="4AE3597A"/>
    <w:rsid w:val="4B17C4AB"/>
    <w:rsid w:val="4C917FE6"/>
    <w:rsid w:val="4CBE5DB5"/>
    <w:rsid w:val="4D6200F7"/>
    <w:rsid w:val="4D6B70FE"/>
    <w:rsid w:val="4DAF8C6D"/>
    <w:rsid w:val="4E4B8004"/>
    <w:rsid w:val="4E8A24BD"/>
    <w:rsid w:val="4EA9CFAF"/>
    <w:rsid w:val="4F3259B1"/>
    <w:rsid w:val="4FCC29D8"/>
    <w:rsid w:val="4FCC380A"/>
    <w:rsid w:val="50678E1E"/>
    <w:rsid w:val="5076FFBF"/>
    <w:rsid w:val="511DB10D"/>
    <w:rsid w:val="513F25F6"/>
    <w:rsid w:val="518FCE26"/>
    <w:rsid w:val="524FFC69"/>
    <w:rsid w:val="5253B0A5"/>
    <w:rsid w:val="527FB463"/>
    <w:rsid w:val="528F0EFC"/>
    <w:rsid w:val="529C480D"/>
    <w:rsid w:val="52C13D33"/>
    <w:rsid w:val="52E2B10C"/>
    <w:rsid w:val="536AD86B"/>
    <w:rsid w:val="537651DD"/>
    <w:rsid w:val="53CCB6D2"/>
    <w:rsid w:val="54199A04"/>
    <w:rsid w:val="543145C1"/>
    <w:rsid w:val="54399F34"/>
    <w:rsid w:val="54503971"/>
    <w:rsid w:val="54B598D8"/>
    <w:rsid w:val="54D0F48D"/>
    <w:rsid w:val="55082E55"/>
    <w:rsid w:val="55216FD2"/>
    <w:rsid w:val="55822CDD"/>
    <w:rsid w:val="55ECEEAA"/>
    <w:rsid w:val="55EDB98D"/>
    <w:rsid w:val="560595DF"/>
    <w:rsid w:val="565BC551"/>
    <w:rsid w:val="5790EEA0"/>
    <w:rsid w:val="57BAD557"/>
    <w:rsid w:val="57DB1112"/>
    <w:rsid w:val="587CC40D"/>
    <w:rsid w:val="599B0A6D"/>
    <w:rsid w:val="59E5ACA2"/>
    <w:rsid w:val="59FC6876"/>
    <w:rsid w:val="5A2071BB"/>
    <w:rsid w:val="5A3779A1"/>
    <w:rsid w:val="5A691BD1"/>
    <w:rsid w:val="5AC28F8D"/>
    <w:rsid w:val="5B109988"/>
    <w:rsid w:val="5B1A1A57"/>
    <w:rsid w:val="5C06A931"/>
    <w:rsid w:val="5C14A989"/>
    <w:rsid w:val="5C2F3441"/>
    <w:rsid w:val="5C5E012E"/>
    <w:rsid w:val="5C6FD37D"/>
    <w:rsid w:val="5C8A128E"/>
    <w:rsid w:val="5D8F332C"/>
    <w:rsid w:val="5E32977F"/>
    <w:rsid w:val="5E38BA52"/>
    <w:rsid w:val="5EA02B04"/>
    <w:rsid w:val="5F70EC03"/>
    <w:rsid w:val="5F9C9357"/>
    <w:rsid w:val="5FCA1CBE"/>
    <w:rsid w:val="6089F050"/>
    <w:rsid w:val="60936EF6"/>
    <w:rsid w:val="60AA79CB"/>
    <w:rsid w:val="60BD85E5"/>
    <w:rsid w:val="60CC30C3"/>
    <w:rsid w:val="60E81AAC"/>
    <w:rsid w:val="6121F34A"/>
    <w:rsid w:val="619E8965"/>
    <w:rsid w:val="61AE7B76"/>
    <w:rsid w:val="61AF7795"/>
    <w:rsid w:val="62044895"/>
    <w:rsid w:val="6257205C"/>
    <w:rsid w:val="625D7950"/>
    <w:rsid w:val="6260287F"/>
    <w:rsid w:val="626D3F95"/>
    <w:rsid w:val="63049A22"/>
    <w:rsid w:val="639D6608"/>
    <w:rsid w:val="63D144B1"/>
    <w:rsid w:val="641B4B06"/>
    <w:rsid w:val="645E8C3A"/>
    <w:rsid w:val="64B43163"/>
    <w:rsid w:val="64D8A007"/>
    <w:rsid w:val="658A392A"/>
    <w:rsid w:val="65CA9C92"/>
    <w:rsid w:val="65D67980"/>
    <w:rsid w:val="66CDD3F4"/>
    <w:rsid w:val="67D46555"/>
    <w:rsid w:val="67DFE2E6"/>
    <w:rsid w:val="680CB3F9"/>
    <w:rsid w:val="684B7EA8"/>
    <w:rsid w:val="687C16B9"/>
    <w:rsid w:val="687FD75A"/>
    <w:rsid w:val="68A94907"/>
    <w:rsid w:val="68D8A1D1"/>
    <w:rsid w:val="68FCB846"/>
    <w:rsid w:val="698A808F"/>
    <w:rsid w:val="69B16DFF"/>
    <w:rsid w:val="69D2C1FF"/>
    <w:rsid w:val="6A0725B0"/>
    <w:rsid w:val="6A3845A7"/>
    <w:rsid w:val="6A4E8EF2"/>
    <w:rsid w:val="6A5020AD"/>
    <w:rsid w:val="6A59489C"/>
    <w:rsid w:val="6A7F55B2"/>
    <w:rsid w:val="6AA8302A"/>
    <w:rsid w:val="6AC3B529"/>
    <w:rsid w:val="6C7DCA2E"/>
    <w:rsid w:val="6CB3CC91"/>
    <w:rsid w:val="6DDDCDD3"/>
    <w:rsid w:val="6E25627A"/>
    <w:rsid w:val="6E5A7BEE"/>
    <w:rsid w:val="6EC1C210"/>
    <w:rsid w:val="6F7FE105"/>
    <w:rsid w:val="6F8B7083"/>
    <w:rsid w:val="6FA1858C"/>
    <w:rsid w:val="6FB1AF6F"/>
    <w:rsid w:val="6FD470F6"/>
    <w:rsid w:val="702CC1DD"/>
    <w:rsid w:val="707531E6"/>
    <w:rsid w:val="70B21C73"/>
    <w:rsid w:val="710909DA"/>
    <w:rsid w:val="71348A44"/>
    <w:rsid w:val="717334ED"/>
    <w:rsid w:val="71F8752E"/>
    <w:rsid w:val="71FDBFBE"/>
    <w:rsid w:val="729B7B30"/>
    <w:rsid w:val="72C31145"/>
    <w:rsid w:val="72CDD760"/>
    <w:rsid w:val="72E5362E"/>
    <w:rsid w:val="731B78B2"/>
    <w:rsid w:val="731CEC3D"/>
    <w:rsid w:val="7401856D"/>
    <w:rsid w:val="74146C5B"/>
    <w:rsid w:val="74A7BCA4"/>
    <w:rsid w:val="7596E0E1"/>
    <w:rsid w:val="75E7E399"/>
    <w:rsid w:val="76B2E211"/>
    <w:rsid w:val="76B9BCC3"/>
    <w:rsid w:val="770BFD12"/>
    <w:rsid w:val="77231531"/>
    <w:rsid w:val="77505D09"/>
    <w:rsid w:val="77D79660"/>
    <w:rsid w:val="7950B004"/>
    <w:rsid w:val="79ECD496"/>
    <w:rsid w:val="79FA9116"/>
    <w:rsid w:val="7A4DC35F"/>
    <w:rsid w:val="7AC603CE"/>
    <w:rsid w:val="7B03AF47"/>
    <w:rsid w:val="7B32AAA8"/>
    <w:rsid w:val="7B7672A7"/>
    <w:rsid w:val="7C055145"/>
    <w:rsid w:val="7C1EAB71"/>
    <w:rsid w:val="7C885C6C"/>
    <w:rsid w:val="7C931A67"/>
    <w:rsid w:val="7CC370E3"/>
    <w:rsid w:val="7D5F3116"/>
    <w:rsid w:val="7D77B2C1"/>
    <w:rsid w:val="7DD1FB67"/>
    <w:rsid w:val="7DF58534"/>
    <w:rsid w:val="7E8B24CB"/>
    <w:rsid w:val="7EC97C14"/>
    <w:rsid w:val="7EFF0C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3160ED"/>
  <w15:chartTrackingRefBased/>
  <w15:docId w15:val="{2F49EED2-7865-4750-BEDC-1302584F2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B7E23"/>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3B7E23"/>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3B7E23"/>
  </w:style>
  <w:style w:type="character" w:customStyle="1" w:styleId="textrun">
    <w:name w:val="textrun"/>
    <w:basedOn w:val="DefaultParagraphFont"/>
    <w:rsid w:val="003B7E23"/>
  </w:style>
  <w:style w:type="character" w:customStyle="1" w:styleId="normaltextrun">
    <w:name w:val="normaltextrun"/>
    <w:basedOn w:val="DefaultParagraphFont"/>
    <w:rsid w:val="003B7E23"/>
  </w:style>
  <w:style w:type="paragraph" w:customStyle="1" w:styleId="outlineelement">
    <w:name w:val="outlineelement"/>
    <w:basedOn w:val="Normal"/>
    <w:rsid w:val="003B7E23"/>
    <w:pPr>
      <w:spacing w:before="100" w:beforeAutospacing="1" w:after="100" w:afterAutospacing="1"/>
    </w:pPr>
    <w:rPr>
      <w:rFonts w:ascii="Times New Roman" w:eastAsia="Times New Roman" w:hAnsi="Times New Roman" w:cs="Times New Roman"/>
      <w:lang w:eastAsia="en-GB"/>
    </w:rPr>
  </w:style>
  <w:style w:type="character" w:customStyle="1" w:styleId="wacimagecontainer">
    <w:name w:val="wacimagecontainer"/>
    <w:basedOn w:val="DefaultParagraphFont"/>
    <w:rsid w:val="003B7E23"/>
  </w:style>
  <w:style w:type="character" w:styleId="Hyperlink">
    <w:name w:val="Hyperlink"/>
    <w:basedOn w:val="DefaultParagraphFont"/>
    <w:uiPriority w:val="99"/>
    <w:semiHidden/>
    <w:unhideWhenUsed/>
    <w:rsid w:val="003B7E23"/>
    <w:rPr>
      <w:color w:val="0000FF"/>
      <w:u w:val="single"/>
    </w:rPr>
  </w:style>
  <w:style w:type="character" w:styleId="FollowedHyperlink">
    <w:name w:val="FollowedHyperlink"/>
    <w:basedOn w:val="DefaultParagraphFont"/>
    <w:uiPriority w:val="99"/>
    <w:semiHidden/>
    <w:unhideWhenUsed/>
    <w:rsid w:val="003B7E23"/>
    <w:rPr>
      <w:color w:val="800080"/>
      <w:u w:val="single"/>
    </w:rPr>
  </w:style>
  <w:style w:type="character" w:customStyle="1" w:styleId="fieldrange">
    <w:name w:val="fieldrange"/>
    <w:basedOn w:val="DefaultParagraphFont"/>
    <w:rsid w:val="003B7E23"/>
  </w:style>
  <w:style w:type="character" w:styleId="CommentReference">
    <w:name w:val="annotation reference"/>
    <w:basedOn w:val="DefaultParagraphFont"/>
    <w:uiPriority w:val="99"/>
    <w:semiHidden/>
    <w:unhideWhenUsed/>
    <w:rsid w:val="005E3A11"/>
    <w:rPr>
      <w:sz w:val="16"/>
      <w:szCs w:val="16"/>
    </w:rPr>
  </w:style>
  <w:style w:type="paragraph" w:styleId="CommentText">
    <w:name w:val="annotation text"/>
    <w:basedOn w:val="Normal"/>
    <w:link w:val="CommentTextChar"/>
    <w:uiPriority w:val="99"/>
    <w:semiHidden/>
    <w:unhideWhenUsed/>
    <w:rsid w:val="005E3A11"/>
    <w:rPr>
      <w:sz w:val="20"/>
      <w:szCs w:val="20"/>
    </w:rPr>
  </w:style>
  <w:style w:type="character" w:customStyle="1" w:styleId="CommentTextChar">
    <w:name w:val="Comment Text Char"/>
    <w:basedOn w:val="DefaultParagraphFont"/>
    <w:link w:val="CommentText"/>
    <w:uiPriority w:val="99"/>
    <w:semiHidden/>
    <w:rsid w:val="005E3A11"/>
    <w:rPr>
      <w:sz w:val="20"/>
      <w:szCs w:val="20"/>
    </w:rPr>
  </w:style>
  <w:style w:type="paragraph" w:styleId="CommentSubject">
    <w:name w:val="annotation subject"/>
    <w:basedOn w:val="CommentText"/>
    <w:next w:val="CommentText"/>
    <w:link w:val="CommentSubjectChar"/>
    <w:uiPriority w:val="99"/>
    <w:semiHidden/>
    <w:unhideWhenUsed/>
    <w:rsid w:val="005E3A11"/>
    <w:rPr>
      <w:b/>
      <w:bCs/>
    </w:rPr>
  </w:style>
  <w:style w:type="character" w:customStyle="1" w:styleId="CommentSubjectChar">
    <w:name w:val="Comment Subject Char"/>
    <w:basedOn w:val="CommentTextChar"/>
    <w:link w:val="CommentSubject"/>
    <w:uiPriority w:val="99"/>
    <w:semiHidden/>
    <w:rsid w:val="005E3A11"/>
    <w:rPr>
      <w:b/>
      <w:bCs/>
      <w:sz w:val="20"/>
      <w:szCs w:val="20"/>
    </w:rPr>
  </w:style>
  <w:style w:type="paragraph" w:styleId="BalloonText">
    <w:name w:val="Balloon Text"/>
    <w:basedOn w:val="Normal"/>
    <w:link w:val="BalloonTextChar"/>
    <w:uiPriority w:val="99"/>
    <w:semiHidden/>
    <w:unhideWhenUsed/>
    <w:rsid w:val="005E3A1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E3A11"/>
    <w:rPr>
      <w:rFonts w:ascii="Times New Roman" w:hAnsi="Times New Roman" w:cs="Times New Roman"/>
      <w:sz w:val="18"/>
      <w:szCs w:val="18"/>
    </w:rPr>
  </w:style>
  <w:style w:type="paragraph" w:styleId="NormalWeb">
    <w:name w:val="Normal (Web)"/>
    <w:basedOn w:val="Normal"/>
    <w:uiPriority w:val="99"/>
    <w:semiHidden/>
    <w:unhideWhenUsed/>
    <w:rsid w:val="00F9099A"/>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063C67"/>
    <w:pPr>
      <w:tabs>
        <w:tab w:val="center" w:pos="4680"/>
        <w:tab w:val="right" w:pos="9360"/>
      </w:tabs>
    </w:pPr>
  </w:style>
  <w:style w:type="character" w:customStyle="1" w:styleId="HeaderChar">
    <w:name w:val="Header Char"/>
    <w:basedOn w:val="DefaultParagraphFont"/>
    <w:link w:val="Header"/>
    <w:uiPriority w:val="99"/>
    <w:rsid w:val="00F7358A"/>
  </w:style>
  <w:style w:type="paragraph" w:styleId="Footer">
    <w:name w:val="footer"/>
    <w:basedOn w:val="Normal"/>
    <w:link w:val="FooterChar"/>
    <w:uiPriority w:val="99"/>
    <w:unhideWhenUsed/>
    <w:rsid w:val="00063C67"/>
    <w:pPr>
      <w:tabs>
        <w:tab w:val="center" w:pos="4680"/>
        <w:tab w:val="right" w:pos="9360"/>
      </w:tabs>
    </w:pPr>
  </w:style>
  <w:style w:type="character" w:customStyle="1" w:styleId="FooterChar">
    <w:name w:val="Footer Char"/>
    <w:basedOn w:val="DefaultParagraphFont"/>
    <w:link w:val="Footer"/>
    <w:uiPriority w:val="99"/>
    <w:rsid w:val="00F73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297394">
      <w:bodyDiv w:val="1"/>
      <w:marLeft w:val="0"/>
      <w:marRight w:val="0"/>
      <w:marTop w:val="0"/>
      <w:marBottom w:val="0"/>
      <w:divBdr>
        <w:top w:val="none" w:sz="0" w:space="0" w:color="auto"/>
        <w:left w:val="none" w:sz="0" w:space="0" w:color="auto"/>
        <w:bottom w:val="none" w:sz="0" w:space="0" w:color="auto"/>
        <w:right w:val="none" w:sz="0" w:space="0" w:color="auto"/>
      </w:divBdr>
    </w:div>
    <w:div w:id="1916209013">
      <w:bodyDiv w:val="1"/>
      <w:marLeft w:val="0"/>
      <w:marRight w:val="0"/>
      <w:marTop w:val="0"/>
      <w:marBottom w:val="0"/>
      <w:divBdr>
        <w:top w:val="none" w:sz="0" w:space="0" w:color="auto"/>
        <w:left w:val="none" w:sz="0" w:space="0" w:color="auto"/>
        <w:bottom w:val="none" w:sz="0" w:space="0" w:color="auto"/>
        <w:right w:val="none" w:sz="0" w:space="0" w:color="auto"/>
      </w:divBdr>
      <w:divsChild>
        <w:div w:id="2781435">
          <w:marLeft w:val="0"/>
          <w:marRight w:val="0"/>
          <w:marTop w:val="0"/>
          <w:marBottom w:val="0"/>
          <w:divBdr>
            <w:top w:val="none" w:sz="0" w:space="0" w:color="auto"/>
            <w:left w:val="none" w:sz="0" w:space="0" w:color="auto"/>
            <w:bottom w:val="none" w:sz="0" w:space="0" w:color="auto"/>
            <w:right w:val="none" w:sz="0" w:space="0" w:color="auto"/>
          </w:divBdr>
        </w:div>
        <w:div w:id="23675284">
          <w:marLeft w:val="0"/>
          <w:marRight w:val="0"/>
          <w:marTop w:val="0"/>
          <w:marBottom w:val="0"/>
          <w:divBdr>
            <w:top w:val="none" w:sz="0" w:space="0" w:color="auto"/>
            <w:left w:val="none" w:sz="0" w:space="0" w:color="auto"/>
            <w:bottom w:val="none" w:sz="0" w:space="0" w:color="auto"/>
            <w:right w:val="none" w:sz="0" w:space="0" w:color="auto"/>
          </w:divBdr>
        </w:div>
        <w:div w:id="61103156">
          <w:marLeft w:val="0"/>
          <w:marRight w:val="0"/>
          <w:marTop w:val="0"/>
          <w:marBottom w:val="0"/>
          <w:divBdr>
            <w:top w:val="none" w:sz="0" w:space="0" w:color="auto"/>
            <w:left w:val="none" w:sz="0" w:space="0" w:color="auto"/>
            <w:bottom w:val="none" w:sz="0" w:space="0" w:color="auto"/>
            <w:right w:val="none" w:sz="0" w:space="0" w:color="auto"/>
          </w:divBdr>
        </w:div>
        <w:div w:id="64647963">
          <w:marLeft w:val="0"/>
          <w:marRight w:val="0"/>
          <w:marTop w:val="0"/>
          <w:marBottom w:val="0"/>
          <w:divBdr>
            <w:top w:val="none" w:sz="0" w:space="0" w:color="auto"/>
            <w:left w:val="none" w:sz="0" w:space="0" w:color="auto"/>
            <w:bottom w:val="none" w:sz="0" w:space="0" w:color="auto"/>
            <w:right w:val="none" w:sz="0" w:space="0" w:color="auto"/>
          </w:divBdr>
        </w:div>
        <w:div w:id="70320450">
          <w:marLeft w:val="0"/>
          <w:marRight w:val="0"/>
          <w:marTop w:val="0"/>
          <w:marBottom w:val="0"/>
          <w:divBdr>
            <w:top w:val="none" w:sz="0" w:space="0" w:color="auto"/>
            <w:left w:val="none" w:sz="0" w:space="0" w:color="auto"/>
            <w:bottom w:val="none" w:sz="0" w:space="0" w:color="auto"/>
            <w:right w:val="none" w:sz="0" w:space="0" w:color="auto"/>
          </w:divBdr>
        </w:div>
        <w:div w:id="73475640">
          <w:marLeft w:val="0"/>
          <w:marRight w:val="0"/>
          <w:marTop w:val="0"/>
          <w:marBottom w:val="0"/>
          <w:divBdr>
            <w:top w:val="none" w:sz="0" w:space="0" w:color="auto"/>
            <w:left w:val="none" w:sz="0" w:space="0" w:color="auto"/>
            <w:bottom w:val="none" w:sz="0" w:space="0" w:color="auto"/>
            <w:right w:val="none" w:sz="0" w:space="0" w:color="auto"/>
          </w:divBdr>
        </w:div>
        <w:div w:id="78643428">
          <w:marLeft w:val="0"/>
          <w:marRight w:val="0"/>
          <w:marTop w:val="0"/>
          <w:marBottom w:val="0"/>
          <w:divBdr>
            <w:top w:val="none" w:sz="0" w:space="0" w:color="auto"/>
            <w:left w:val="none" w:sz="0" w:space="0" w:color="auto"/>
            <w:bottom w:val="none" w:sz="0" w:space="0" w:color="auto"/>
            <w:right w:val="none" w:sz="0" w:space="0" w:color="auto"/>
          </w:divBdr>
        </w:div>
        <w:div w:id="88505387">
          <w:marLeft w:val="0"/>
          <w:marRight w:val="0"/>
          <w:marTop w:val="0"/>
          <w:marBottom w:val="0"/>
          <w:divBdr>
            <w:top w:val="none" w:sz="0" w:space="0" w:color="auto"/>
            <w:left w:val="none" w:sz="0" w:space="0" w:color="auto"/>
            <w:bottom w:val="none" w:sz="0" w:space="0" w:color="auto"/>
            <w:right w:val="none" w:sz="0" w:space="0" w:color="auto"/>
          </w:divBdr>
        </w:div>
        <w:div w:id="137110514">
          <w:marLeft w:val="0"/>
          <w:marRight w:val="0"/>
          <w:marTop w:val="0"/>
          <w:marBottom w:val="0"/>
          <w:divBdr>
            <w:top w:val="none" w:sz="0" w:space="0" w:color="auto"/>
            <w:left w:val="none" w:sz="0" w:space="0" w:color="auto"/>
            <w:bottom w:val="none" w:sz="0" w:space="0" w:color="auto"/>
            <w:right w:val="none" w:sz="0" w:space="0" w:color="auto"/>
          </w:divBdr>
        </w:div>
        <w:div w:id="144592042">
          <w:marLeft w:val="0"/>
          <w:marRight w:val="0"/>
          <w:marTop w:val="0"/>
          <w:marBottom w:val="0"/>
          <w:divBdr>
            <w:top w:val="none" w:sz="0" w:space="0" w:color="auto"/>
            <w:left w:val="none" w:sz="0" w:space="0" w:color="auto"/>
            <w:bottom w:val="none" w:sz="0" w:space="0" w:color="auto"/>
            <w:right w:val="none" w:sz="0" w:space="0" w:color="auto"/>
          </w:divBdr>
        </w:div>
        <w:div w:id="160585823">
          <w:marLeft w:val="0"/>
          <w:marRight w:val="0"/>
          <w:marTop w:val="0"/>
          <w:marBottom w:val="0"/>
          <w:divBdr>
            <w:top w:val="none" w:sz="0" w:space="0" w:color="auto"/>
            <w:left w:val="none" w:sz="0" w:space="0" w:color="auto"/>
            <w:bottom w:val="none" w:sz="0" w:space="0" w:color="auto"/>
            <w:right w:val="none" w:sz="0" w:space="0" w:color="auto"/>
          </w:divBdr>
        </w:div>
        <w:div w:id="168758111">
          <w:marLeft w:val="0"/>
          <w:marRight w:val="0"/>
          <w:marTop w:val="0"/>
          <w:marBottom w:val="0"/>
          <w:divBdr>
            <w:top w:val="none" w:sz="0" w:space="0" w:color="auto"/>
            <w:left w:val="none" w:sz="0" w:space="0" w:color="auto"/>
            <w:bottom w:val="none" w:sz="0" w:space="0" w:color="auto"/>
            <w:right w:val="none" w:sz="0" w:space="0" w:color="auto"/>
          </w:divBdr>
        </w:div>
        <w:div w:id="177622510">
          <w:marLeft w:val="0"/>
          <w:marRight w:val="0"/>
          <w:marTop w:val="0"/>
          <w:marBottom w:val="0"/>
          <w:divBdr>
            <w:top w:val="none" w:sz="0" w:space="0" w:color="auto"/>
            <w:left w:val="none" w:sz="0" w:space="0" w:color="auto"/>
            <w:bottom w:val="none" w:sz="0" w:space="0" w:color="auto"/>
            <w:right w:val="none" w:sz="0" w:space="0" w:color="auto"/>
          </w:divBdr>
          <w:divsChild>
            <w:div w:id="246429139">
              <w:marLeft w:val="0"/>
              <w:marRight w:val="0"/>
              <w:marTop w:val="0"/>
              <w:marBottom w:val="0"/>
              <w:divBdr>
                <w:top w:val="none" w:sz="0" w:space="0" w:color="auto"/>
                <w:left w:val="none" w:sz="0" w:space="0" w:color="auto"/>
                <w:bottom w:val="none" w:sz="0" w:space="0" w:color="auto"/>
                <w:right w:val="none" w:sz="0" w:space="0" w:color="auto"/>
              </w:divBdr>
            </w:div>
            <w:div w:id="2024478958">
              <w:marLeft w:val="0"/>
              <w:marRight w:val="0"/>
              <w:marTop w:val="0"/>
              <w:marBottom w:val="0"/>
              <w:divBdr>
                <w:top w:val="none" w:sz="0" w:space="0" w:color="auto"/>
                <w:left w:val="none" w:sz="0" w:space="0" w:color="auto"/>
                <w:bottom w:val="none" w:sz="0" w:space="0" w:color="auto"/>
                <w:right w:val="none" w:sz="0" w:space="0" w:color="auto"/>
              </w:divBdr>
            </w:div>
            <w:div w:id="2057045616">
              <w:marLeft w:val="0"/>
              <w:marRight w:val="0"/>
              <w:marTop w:val="0"/>
              <w:marBottom w:val="0"/>
              <w:divBdr>
                <w:top w:val="none" w:sz="0" w:space="0" w:color="auto"/>
                <w:left w:val="none" w:sz="0" w:space="0" w:color="auto"/>
                <w:bottom w:val="none" w:sz="0" w:space="0" w:color="auto"/>
                <w:right w:val="none" w:sz="0" w:space="0" w:color="auto"/>
              </w:divBdr>
            </w:div>
          </w:divsChild>
        </w:div>
        <w:div w:id="185293496">
          <w:marLeft w:val="0"/>
          <w:marRight w:val="0"/>
          <w:marTop w:val="0"/>
          <w:marBottom w:val="0"/>
          <w:divBdr>
            <w:top w:val="none" w:sz="0" w:space="0" w:color="auto"/>
            <w:left w:val="none" w:sz="0" w:space="0" w:color="auto"/>
            <w:bottom w:val="none" w:sz="0" w:space="0" w:color="auto"/>
            <w:right w:val="none" w:sz="0" w:space="0" w:color="auto"/>
          </w:divBdr>
        </w:div>
        <w:div w:id="193228696">
          <w:marLeft w:val="0"/>
          <w:marRight w:val="0"/>
          <w:marTop w:val="0"/>
          <w:marBottom w:val="0"/>
          <w:divBdr>
            <w:top w:val="none" w:sz="0" w:space="0" w:color="auto"/>
            <w:left w:val="none" w:sz="0" w:space="0" w:color="auto"/>
            <w:bottom w:val="none" w:sz="0" w:space="0" w:color="auto"/>
            <w:right w:val="none" w:sz="0" w:space="0" w:color="auto"/>
          </w:divBdr>
        </w:div>
        <w:div w:id="203102855">
          <w:marLeft w:val="0"/>
          <w:marRight w:val="0"/>
          <w:marTop w:val="0"/>
          <w:marBottom w:val="0"/>
          <w:divBdr>
            <w:top w:val="none" w:sz="0" w:space="0" w:color="auto"/>
            <w:left w:val="none" w:sz="0" w:space="0" w:color="auto"/>
            <w:bottom w:val="none" w:sz="0" w:space="0" w:color="auto"/>
            <w:right w:val="none" w:sz="0" w:space="0" w:color="auto"/>
          </w:divBdr>
        </w:div>
        <w:div w:id="219827331">
          <w:marLeft w:val="0"/>
          <w:marRight w:val="0"/>
          <w:marTop w:val="0"/>
          <w:marBottom w:val="0"/>
          <w:divBdr>
            <w:top w:val="none" w:sz="0" w:space="0" w:color="auto"/>
            <w:left w:val="none" w:sz="0" w:space="0" w:color="auto"/>
            <w:bottom w:val="none" w:sz="0" w:space="0" w:color="auto"/>
            <w:right w:val="none" w:sz="0" w:space="0" w:color="auto"/>
          </w:divBdr>
        </w:div>
        <w:div w:id="220294223">
          <w:marLeft w:val="0"/>
          <w:marRight w:val="0"/>
          <w:marTop w:val="0"/>
          <w:marBottom w:val="0"/>
          <w:divBdr>
            <w:top w:val="none" w:sz="0" w:space="0" w:color="auto"/>
            <w:left w:val="none" w:sz="0" w:space="0" w:color="auto"/>
            <w:bottom w:val="none" w:sz="0" w:space="0" w:color="auto"/>
            <w:right w:val="none" w:sz="0" w:space="0" w:color="auto"/>
          </w:divBdr>
          <w:divsChild>
            <w:div w:id="476191722">
              <w:marLeft w:val="0"/>
              <w:marRight w:val="0"/>
              <w:marTop w:val="0"/>
              <w:marBottom w:val="0"/>
              <w:divBdr>
                <w:top w:val="none" w:sz="0" w:space="0" w:color="auto"/>
                <w:left w:val="none" w:sz="0" w:space="0" w:color="auto"/>
                <w:bottom w:val="none" w:sz="0" w:space="0" w:color="auto"/>
                <w:right w:val="none" w:sz="0" w:space="0" w:color="auto"/>
              </w:divBdr>
            </w:div>
            <w:div w:id="1689059666">
              <w:marLeft w:val="0"/>
              <w:marRight w:val="0"/>
              <w:marTop w:val="0"/>
              <w:marBottom w:val="0"/>
              <w:divBdr>
                <w:top w:val="none" w:sz="0" w:space="0" w:color="auto"/>
                <w:left w:val="none" w:sz="0" w:space="0" w:color="auto"/>
                <w:bottom w:val="none" w:sz="0" w:space="0" w:color="auto"/>
                <w:right w:val="none" w:sz="0" w:space="0" w:color="auto"/>
              </w:divBdr>
            </w:div>
            <w:div w:id="2132745315">
              <w:marLeft w:val="0"/>
              <w:marRight w:val="0"/>
              <w:marTop w:val="0"/>
              <w:marBottom w:val="0"/>
              <w:divBdr>
                <w:top w:val="none" w:sz="0" w:space="0" w:color="auto"/>
                <w:left w:val="none" w:sz="0" w:space="0" w:color="auto"/>
                <w:bottom w:val="none" w:sz="0" w:space="0" w:color="auto"/>
                <w:right w:val="none" w:sz="0" w:space="0" w:color="auto"/>
              </w:divBdr>
            </w:div>
          </w:divsChild>
        </w:div>
        <w:div w:id="239679521">
          <w:marLeft w:val="0"/>
          <w:marRight w:val="0"/>
          <w:marTop w:val="0"/>
          <w:marBottom w:val="0"/>
          <w:divBdr>
            <w:top w:val="none" w:sz="0" w:space="0" w:color="auto"/>
            <w:left w:val="none" w:sz="0" w:space="0" w:color="auto"/>
            <w:bottom w:val="none" w:sz="0" w:space="0" w:color="auto"/>
            <w:right w:val="none" w:sz="0" w:space="0" w:color="auto"/>
          </w:divBdr>
        </w:div>
        <w:div w:id="246960461">
          <w:marLeft w:val="0"/>
          <w:marRight w:val="0"/>
          <w:marTop w:val="0"/>
          <w:marBottom w:val="0"/>
          <w:divBdr>
            <w:top w:val="none" w:sz="0" w:space="0" w:color="auto"/>
            <w:left w:val="none" w:sz="0" w:space="0" w:color="auto"/>
            <w:bottom w:val="none" w:sz="0" w:space="0" w:color="auto"/>
            <w:right w:val="none" w:sz="0" w:space="0" w:color="auto"/>
          </w:divBdr>
        </w:div>
        <w:div w:id="257251026">
          <w:marLeft w:val="0"/>
          <w:marRight w:val="0"/>
          <w:marTop w:val="0"/>
          <w:marBottom w:val="0"/>
          <w:divBdr>
            <w:top w:val="none" w:sz="0" w:space="0" w:color="auto"/>
            <w:left w:val="none" w:sz="0" w:space="0" w:color="auto"/>
            <w:bottom w:val="none" w:sz="0" w:space="0" w:color="auto"/>
            <w:right w:val="none" w:sz="0" w:space="0" w:color="auto"/>
          </w:divBdr>
        </w:div>
        <w:div w:id="269047336">
          <w:marLeft w:val="0"/>
          <w:marRight w:val="0"/>
          <w:marTop w:val="0"/>
          <w:marBottom w:val="0"/>
          <w:divBdr>
            <w:top w:val="none" w:sz="0" w:space="0" w:color="auto"/>
            <w:left w:val="none" w:sz="0" w:space="0" w:color="auto"/>
            <w:bottom w:val="none" w:sz="0" w:space="0" w:color="auto"/>
            <w:right w:val="none" w:sz="0" w:space="0" w:color="auto"/>
          </w:divBdr>
        </w:div>
        <w:div w:id="272129508">
          <w:marLeft w:val="0"/>
          <w:marRight w:val="0"/>
          <w:marTop w:val="0"/>
          <w:marBottom w:val="0"/>
          <w:divBdr>
            <w:top w:val="none" w:sz="0" w:space="0" w:color="auto"/>
            <w:left w:val="none" w:sz="0" w:space="0" w:color="auto"/>
            <w:bottom w:val="none" w:sz="0" w:space="0" w:color="auto"/>
            <w:right w:val="none" w:sz="0" w:space="0" w:color="auto"/>
          </w:divBdr>
        </w:div>
        <w:div w:id="284771012">
          <w:marLeft w:val="0"/>
          <w:marRight w:val="0"/>
          <w:marTop w:val="0"/>
          <w:marBottom w:val="0"/>
          <w:divBdr>
            <w:top w:val="none" w:sz="0" w:space="0" w:color="auto"/>
            <w:left w:val="none" w:sz="0" w:space="0" w:color="auto"/>
            <w:bottom w:val="none" w:sz="0" w:space="0" w:color="auto"/>
            <w:right w:val="none" w:sz="0" w:space="0" w:color="auto"/>
          </w:divBdr>
        </w:div>
        <w:div w:id="300891217">
          <w:marLeft w:val="0"/>
          <w:marRight w:val="0"/>
          <w:marTop w:val="0"/>
          <w:marBottom w:val="0"/>
          <w:divBdr>
            <w:top w:val="none" w:sz="0" w:space="0" w:color="auto"/>
            <w:left w:val="none" w:sz="0" w:space="0" w:color="auto"/>
            <w:bottom w:val="none" w:sz="0" w:space="0" w:color="auto"/>
            <w:right w:val="none" w:sz="0" w:space="0" w:color="auto"/>
          </w:divBdr>
        </w:div>
        <w:div w:id="302538380">
          <w:marLeft w:val="0"/>
          <w:marRight w:val="0"/>
          <w:marTop w:val="0"/>
          <w:marBottom w:val="0"/>
          <w:divBdr>
            <w:top w:val="none" w:sz="0" w:space="0" w:color="auto"/>
            <w:left w:val="none" w:sz="0" w:space="0" w:color="auto"/>
            <w:bottom w:val="none" w:sz="0" w:space="0" w:color="auto"/>
            <w:right w:val="none" w:sz="0" w:space="0" w:color="auto"/>
          </w:divBdr>
        </w:div>
        <w:div w:id="309872365">
          <w:marLeft w:val="0"/>
          <w:marRight w:val="0"/>
          <w:marTop w:val="0"/>
          <w:marBottom w:val="0"/>
          <w:divBdr>
            <w:top w:val="none" w:sz="0" w:space="0" w:color="auto"/>
            <w:left w:val="none" w:sz="0" w:space="0" w:color="auto"/>
            <w:bottom w:val="none" w:sz="0" w:space="0" w:color="auto"/>
            <w:right w:val="none" w:sz="0" w:space="0" w:color="auto"/>
          </w:divBdr>
        </w:div>
        <w:div w:id="314838771">
          <w:marLeft w:val="0"/>
          <w:marRight w:val="0"/>
          <w:marTop w:val="0"/>
          <w:marBottom w:val="0"/>
          <w:divBdr>
            <w:top w:val="none" w:sz="0" w:space="0" w:color="auto"/>
            <w:left w:val="none" w:sz="0" w:space="0" w:color="auto"/>
            <w:bottom w:val="none" w:sz="0" w:space="0" w:color="auto"/>
            <w:right w:val="none" w:sz="0" w:space="0" w:color="auto"/>
          </w:divBdr>
        </w:div>
        <w:div w:id="324822686">
          <w:marLeft w:val="0"/>
          <w:marRight w:val="0"/>
          <w:marTop w:val="0"/>
          <w:marBottom w:val="0"/>
          <w:divBdr>
            <w:top w:val="none" w:sz="0" w:space="0" w:color="auto"/>
            <w:left w:val="none" w:sz="0" w:space="0" w:color="auto"/>
            <w:bottom w:val="none" w:sz="0" w:space="0" w:color="auto"/>
            <w:right w:val="none" w:sz="0" w:space="0" w:color="auto"/>
          </w:divBdr>
        </w:div>
        <w:div w:id="340401139">
          <w:marLeft w:val="0"/>
          <w:marRight w:val="0"/>
          <w:marTop w:val="0"/>
          <w:marBottom w:val="0"/>
          <w:divBdr>
            <w:top w:val="none" w:sz="0" w:space="0" w:color="auto"/>
            <w:left w:val="none" w:sz="0" w:space="0" w:color="auto"/>
            <w:bottom w:val="none" w:sz="0" w:space="0" w:color="auto"/>
            <w:right w:val="none" w:sz="0" w:space="0" w:color="auto"/>
          </w:divBdr>
        </w:div>
        <w:div w:id="348524935">
          <w:marLeft w:val="0"/>
          <w:marRight w:val="0"/>
          <w:marTop w:val="0"/>
          <w:marBottom w:val="0"/>
          <w:divBdr>
            <w:top w:val="none" w:sz="0" w:space="0" w:color="auto"/>
            <w:left w:val="none" w:sz="0" w:space="0" w:color="auto"/>
            <w:bottom w:val="none" w:sz="0" w:space="0" w:color="auto"/>
            <w:right w:val="none" w:sz="0" w:space="0" w:color="auto"/>
          </w:divBdr>
        </w:div>
        <w:div w:id="352649981">
          <w:marLeft w:val="0"/>
          <w:marRight w:val="0"/>
          <w:marTop w:val="0"/>
          <w:marBottom w:val="0"/>
          <w:divBdr>
            <w:top w:val="none" w:sz="0" w:space="0" w:color="auto"/>
            <w:left w:val="none" w:sz="0" w:space="0" w:color="auto"/>
            <w:bottom w:val="none" w:sz="0" w:space="0" w:color="auto"/>
            <w:right w:val="none" w:sz="0" w:space="0" w:color="auto"/>
          </w:divBdr>
        </w:div>
        <w:div w:id="357972742">
          <w:marLeft w:val="0"/>
          <w:marRight w:val="0"/>
          <w:marTop w:val="0"/>
          <w:marBottom w:val="0"/>
          <w:divBdr>
            <w:top w:val="none" w:sz="0" w:space="0" w:color="auto"/>
            <w:left w:val="none" w:sz="0" w:space="0" w:color="auto"/>
            <w:bottom w:val="none" w:sz="0" w:space="0" w:color="auto"/>
            <w:right w:val="none" w:sz="0" w:space="0" w:color="auto"/>
          </w:divBdr>
        </w:div>
        <w:div w:id="360326239">
          <w:marLeft w:val="0"/>
          <w:marRight w:val="0"/>
          <w:marTop w:val="0"/>
          <w:marBottom w:val="0"/>
          <w:divBdr>
            <w:top w:val="none" w:sz="0" w:space="0" w:color="auto"/>
            <w:left w:val="none" w:sz="0" w:space="0" w:color="auto"/>
            <w:bottom w:val="none" w:sz="0" w:space="0" w:color="auto"/>
            <w:right w:val="none" w:sz="0" w:space="0" w:color="auto"/>
          </w:divBdr>
        </w:div>
        <w:div w:id="365957186">
          <w:marLeft w:val="0"/>
          <w:marRight w:val="0"/>
          <w:marTop w:val="0"/>
          <w:marBottom w:val="0"/>
          <w:divBdr>
            <w:top w:val="none" w:sz="0" w:space="0" w:color="auto"/>
            <w:left w:val="none" w:sz="0" w:space="0" w:color="auto"/>
            <w:bottom w:val="none" w:sz="0" w:space="0" w:color="auto"/>
            <w:right w:val="none" w:sz="0" w:space="0" w:color="auto"/>
          </w:divBdr>
        </w:div>
        <w:div w:id="368575288">
          <w:marLeft w:val="0"/>
          <w:marRight w:val="0"/>
          <w:marTop w:val="0"/>
          <w:marBottom w:val="0"/>
          <w:divBdr>
            <w:top w:val="none" w:sz="0" w:space="0" w:color="auto"/>
            <w:left w:val="none" w:sz="0" w:space="0" w:color="auto"/>
            <w:bottom w:val="none" w:sz="0" w:space="0" w:color="auto"/>
            <w:right w:val="none" w:sz="0" w:space="0" w:color="auto"/>
          </w:divBdr>
        </w:div>
        <w:div w:id="398020630">
          <w:marLeft w:val="0"/>
          <w:marRight w:val="0"/>
          <w:marTop w:val="0"/>
          <w:marBottom w:val="0"/>
          <w:divBdr>
            <w:top w:val="none" w:sz="0" w:space="0" w:color="auto"/>
            <w:left w:val="none" w:sz="0" w:space="0" w:color="auto"/>
            <w:bottom w:val="none" w:sz="0" w:space="0" w:color="auto"/>
            <w:right w:val="none" w:sz="0" w:space="0" w:color="auto"/>
          </w:divBdr>
        </w:div>
        <w:div w:id="414713881">
          <w:marLeft w:val="0"/>
          <w:marRight w:val="0"/>
          <w:marTop w:val="0"/>
          <w:marBottom w:val="0"/>
          <w:divBdr>
            <w:top w:val="none" w:sz="0" w:space="0" w:color="auto"/>
            <w:left w:val="none" w:sz="0" w:space="0" w:color="auto"/>
            <w:bottom w:val="none" w:sz="0" w:space="0" w:color="auto"/>
            <w:right w:val="none" w:sz="0" w:space="0" w:color="auto"/>
          </w:divBdr>
        </w:div>
        <w:div w:id="447698083">
          <w:marLeft w:val="0"/>
          <w:marRight w:val="0"/>
          <w:marTop w:val="0"/>
          <w:marBottom w:val="0"/>
          <w:divBdr>
            <w:top w:val="none" w:sz="0" w:space="0" w:color="auto"/>
            <w:left w:val="none" w:sz="0" w:space="0" w:color="auto"/>
            <w:bottom w:val="none" w:sz="0" w:space="0" w:color="auto"/>
            <w:right w:val="none" w:sz="0" w:space="0" w:color="auto"/>
          </w:divBdr>
        </w:div>
        <w:div w:id="452334581">
          <w:marLeft w:val="0"/>
          <w:marRight w:val="0"/>
          <w:marTop w:val="0"/>
          <w:marBottom w:val="0"/>
          <w:divBdr>
            <w:top w:val="none" w:sz="0" w:space="0" w:color="auto"/>
            <w:left w:val="none" w:sz="0" w:space="0" w:color="auto"/>
            <w:bottom w:val="none" w:sz="0" w:space="0" w:color="auto"/>
            <w:right w:val="none" w:sz="0" w:space="0" w:color="auto"/>
          </w:divBdr>
        </w:div>
        <w:div w:id="459880270">
          <w:marLeft w:val="0"/>
          <w:marRight w:val="0"/>
          <w:marTop w:val="0"/>
          <w:marBottom w:val="0"/>
          <w:divBdr>
            <w:top w:val="none" w:sz="0" w:space="0" w:color="auto"/>
            <w:left w:val="none" w:sz="0" w:space="0" w:color="auto"/>
            <w:bottom w:val="none" w:sz="0" w:space="0" w:color="auto"/>
            <w:right w:val="none" w:sz="0" w:space="0" w:color="auto"/>
          </w:divBdr>
        </w:div>
        <w:div w:id="468934789">
          <w:marLeft w:val="0"/>
          <w:marRight w:val="0"/>
          <w:marTop w:val="0"/>
          <w:marBottom w:val="0"/>
          <w:divBdr>
            <w:top w:val="none" w:sz="0" w:space="0" w:color="auto"/>
            <w:left w:val="none" w:sz="0" w:space="0" w:color="auto"/>
            <w:bottom w:val="none" w:sz="0" w:space="0" w:color="auto"/>
            <w:right w:val="none" w:sz="0" w:space="0" w:color="auto"/>
          </w:divBdr>
        </w:div>
        <w:div w:id="473913412">
          <w:marLeft w:val="0"/>
          <w:marRight w:val="0"/>
          <w:marTop w:val="0"/>
          <w:marBottom w:val="0"/>
          <w:divBdr>
            <w:top w:val="none" w:sz="0" w:space="0" w:color="auto"/>
            <w:left w:val="none" w:sz="0" w:space="0" w:color="auto"/>
            <w:bottom w:val="none" w:sz="0" w:space="0" w:color="auto"/>
            <w:right w:val="none" w:sz="0" w:space="0" w:color="auto"/>
          </w:divBdr>
        </w:div>
        <w:div w:id="480315071">
          <w:marLeft w:val="0"/>
          <w:marRight w:val="0"/>
          <w:marTop w:val="0"/>
          <w:marBottom w:val="0"/>
          <w:divBdr>
            <w:top w:val="none" w:sz="0" w:space="0" w:color="auto"/>
            <w:left w:val="none" w:sz="0" w:space="0" w:color="auto"/>
            <w:bottom w:val="none" w:sz="0" w:space="0" w:color="auto"/>
            <w:right w:val="none" w:sz="0" w:space="0" w:color="auto"/>
          </w:divBdr>
        </w:div>
        <w:div w:id="500780350">
          <w:marLeft w:val="0"/>
          <w:marRight w:val="0"/>
          <w:marTop w:val="0"/>
          <w:marBottom w:val="0"/>
          <w:divBdr>
            <w:top w:val="none" w:sz="0" w:space="0" w:color="auto"/>
            <w:left w:val="none" w:sz="0" w:space="0" w:color="auto"/>
            <w:bottom w:val="none" w:sz="0" w:space="0" w:color="auto"/>
            <w:right w:val="none" w:sz="0" w:space="0" w:color="auto"/>
          </w:divBdr>
        </w:div>
        <w:div w:id="506215436">
          <w:marLeft w:val="0"/>
          <w:marRight w:val="0"/>
          <w:marTop w:val="0"/>
          <w:marBottom w:val="0"/>
          <w:divBdr>
            <w:top w:val="none" w:sz="0" w:space="0" w:color="auto"/>
            <w:left w:val="none" w:sz="0" w:space="0" w:color="auto"/>
            <w:bottom w:val="none" w:sz="0" w:space="0" w:color="auto"/>
            <w:right w:val="none" w:sz="0" w:space="0" w:color="auto"/>
          </w:divBdr>
        </w:div>
        <w:div w:id="527184653">
          <w:marLeft w:val="0"/>
          <w:marRight w:val="0"/>
          <w:marTop w:val="0"/>
          <w:marBottom w:val="0"/>
          <w:divBdr>
            <w:top w:val="none" w:sz="0" w:space="0" w:color="auto"/>
            <w:left w:val="none" w:sz="0" w:space="0" w:color="auto"/>
            <w:bottom w:val="none" w:sz="0" w:space="0" w:color="auto"/>
            <w:right w:val="none" w:sz="0" w:space="0" w:color="auto"/>
          </w:divBdr>
        </w:div>
        <w:div w:id="528564261">
          <w:marLeft w:val="0"/>
          <w:marRight w:val="0"/>
          <w:marTop w:val="0"/>
          <w:marBottom w:val="0"/>
          <w:divBdr>
            <w:top w:val="none" w:sz="0" w:space="0" w:color="auto"/>
            <w:left w:val="none" w:sz="0" w:space="0" w:color="auto"/>
            <w:bottom w:val="none" w:sz="0" w:space="0" w:color="auto"/>
            <w:right w:val="none" w:sz="0" w:space="0" w:color="auto"/>
          </w:divBdr>
        </w:div>
        <w:div w:id="535823329">
          <w:marLeft w:val="0"/>
          <w:marRight w:val="0"/>
          <w:marTop w:val="0"/>
          <w:marBottom w:val="0"/>
          <w:divBdr>
            <w:top w:val="none" w:sz="0" w:space="0" w:color="auto"/>
            <w:left w:val="none" w:sz="0" w:space="0" w:color="auto"/>
            <w:bottom w:val="none" w:sz="0" w:space="0" w:color="auto"/>
            <w:right w:val="none" w:sz="0" w:space="0" w:color="auto"/>
          </w:divBdr>
        </w:div>
        <w:div w:id="554975536">
          <w:marLeft w:val="0"/>
          <w:marRight w:val="0"/>
          <w:marTop w:val="0"/>
          <w:marBottom w:val="0"/>
          <w:divBdr>
            <w:top w:val="none" w:sz="0" w:space="0" w:color="auto"/>
            <w:left w:val="none" w:sz="0" w:space="0" w:color="auto"/>
            <w:bottom w:val="none" w:sz="0" w:space="0" w:color="auto"/>
            <w:right w:val="none" w:sz="0" w:space="0" w:color="auto"/>
          </w:divBdr>
        </w:div>
        <w:div w:id="558440803">
          <w:marLeft w:val="0"/>
          <w:marRight w:val="0"/>
          <w:marTop w:val="0"/>
          <w:marBottom w:val="0"/>
          <w:divBdr>
            <w:top w:val="none" w:sz="0" w:space="0" w:color="auto"/>
            <w:left w:val="none" w:sz="0" w:space="0" w:color="auto"/>
            <w:bottom w:val="none" w:sz="0" w:space="0" w:color="auto"/>
            <w:right w:val="none" w:sz="0" w:space="0" w:color="auto"/>
          </w:divBdr>
        </w:div>
        <w:div w:id="570654605">
          <w:marLeft w:val="0"/>
          <w:marRight w:val="0"/>
          <w:marTop w:val="0"/>
          <w:marBottom w:val="0"/>
          <w:divBdr>
            <w:top w:val="none" w:sz="0" w:space="0" w:color="auto"/>
            <w:left w:val="none" w:sz="0" w:space="0" w:color="auto"/>
            <w:bottom w:val="none" w:sz="0" w:space="0" w:color="auto"/>
            <w:right w:val="none" w:sz="0" w:space="0" w:color="auto"/>
          </w:divBdr>
        </w:div>
        <w:div w:id="574124954">
          <w:marLeft w:val="0"/>
          <w:marRight w:val="0"/>
          <w:marTop w:val="0"/>
          <w:marBottom w:val="0"/>
          <w:divBdr>
            <w:top w:val="none" w:sz="0" w:space="0" w:color="auto"/>
            <w:left w:val="none" w:sz="0" w:space="0" w:color="auto"/>
            <w:bottom w:val="none" w:sz="0" w:space="0" w:color="auto"/>
            <w:right w:val="none" w:sz="0" w:space="0" w:color="auto"/>
          </w:divBdr>
        </w:div>
        <w:div w:id="575164067">
          <w:marLeft w:val="0"/>
          <w:marRight w:val="0"/>
          <w:marTop w:val="0"/>
          <w:marBottom w:val="0"/>
          <w:divBdr>
            <w:top w:val="none" w:sz="0" w:space="0" w:color="auto"/>
            <w:left w:val="none" w:sz="0" w:space="0" w:color="auto"/>
            <w:bottom w:val="none" w:sz="0" w:space="0" w:color="auto"/>
            <w:right w:val="none" w:sz="0" w:space="0" w:color="auto"/>
          </w:divBdr>
        </w:div>
        <w:div w:id="577205620">
          <w:marLeft w:val="0"/>
          <w:marRight w:val="0"/>
          <w:marTop w:val="0"/>
          <w:marBottom w:val="0"/>
          <w:divBdr>
            <w:top w:val="none" w:sz="0" w:space="0" w:color="auto"/>
            <w:left w:val="none" w:sz="0" w:space="0" w:color="auto"/>
            <w:bottom w:val="none" w:sz="0" w:space="0" w:color="auto"/>
            <w:right w:val="none" w:sz="0" w:space="0" w:color="auto"/>
          </w:divBdr>
        </w:div>
        <w:div w:id="604773997">
          <w:marLeft w:val="0"/>
          <w:marRight w:val="0"/>
          <w:marTop w:val="0"/>
          <w:marBottom w:val="0"/>
          <w:divBdr>
            <w:top w:val="none" w:sz="0" w:space="0" w:color="auto"/>
            <w:left w:val="none" w:sz="0" w:space="0" w:color="auto"/>
            <w:bottom w:val="none" w:sz="0" w:space="0" w:color="auto"/>
            <w:right w:val="none" w:sz="0" w:space="0" w:color="auto"/>
          </w:divBdr>
        </w:div>
        <w:div w:id="650794049">
          <w:marLeft w:val="0"/>
          <w:marRight w:val="0"/>
          <w:marTop w:val="0"/>
          <w:marBottom w:val="0"/>
          <w:divBdr>
            <w:top w:val="none" w:sz="0" w:space="0" w:color="auto"/>
            <w:left w:val="none" w:sz="0" w:space="0" w:color="auto"/>
            <w:bottom w:val="none" w:sz="0" w:space="0" w:color="auto"/>
            <w:right w:val="none" w:sz="0" w:space="0" w:color="auto"/>
          </w:divBdr>
        </w:div>
        <w:div w:id="653070792">
          <w:marLeft w:val="0"/>
          <w:marRight w:val="0"/>
          <w:marTop w:val="0"/>
          <w:marBottom w:val="0"/>
          <w:divBdr>
            <w:top w:val="none" w:sz="0" w:space="0" w:color="auto"/>
            <w:left w:val="none" w:sz="0" w:space="0" w:color="auto"/>
            <w:bottom w:val="none" w:sz="0" w:space="0" w:color="auto"/>
            <w:right w:val="none" w:sz="0" w:space="0" w:color="auto"/>
          </w:divBdr>
        </w:div>
        <w:div w:id="656226039">
          <w:marLeft w:val="0"/>
          <w:marRight w:val="0"/>
          <w:marTop w:val="0"/>
          <w:marBottom w:val="0"/>
          <w:divBdr>
            <w:top w:val="none" w:sz="0" w:space="0" w:color="auto"/>
            <w:left w:val="none" w:sz="0" w:space="0" w:color="auto"/>
            <w:bottom w:val="none" w:sz="0" w:space="0" w:color="auto"/>
            <w:right w:val="none" w:sz="0" w:space="0" w:color="auto"/>
          </w:divBdr>
        </w:div>
        <w:div w:id="669069090">
          <w:marLeft w:val="0"/>
          <w:marRight w:val="0"/>
          <w:marTop w:val="0"/>
          <w:marBottom w:val="0"/>
          <w:divBdr>
            <w:top w:val="none" w:sz="0" w:space="0" w:color="auto"/>
            <w:left w:val="none" w:sz="0" w:space="0" w:color="auto"/>
            <w:bottom w:val="none" w:sz="0" w:space="0" w:color="auto"/>
            <w:right w:val="none" w:sz="0" w:space="0" w:color="auto"/>
          </w:divBdr>
        </w:div>
        <w:div w:id="693655194">
          <w:marLeft w:val="0"/>
          <w:marRight w:val="0"/>
          <w:marTop w:val="0"/>
          <w:marBottom w:val="0"/>
          <w:divBdr>
            <w:top w:val="none" w:sz="0" w:space="0" w:color="auto"/>
            <w:left w:val="none" w:sz="0" w:space="0" w:color="auto"/>
            <w:bottom w:val="none" w:sz="0" w:space="0" w:color="auto"/>
            <w:right w:val="none" w:sz="0" w:space="0" w:color="auto"/>
          </w:divBdr>
        </w:div>
        <w:div w:id="703823180">
          <w:marLeft w:val="0"/>
          <w:marRight w:val="0"/>
          <w:marTop w:val="0"/>
          <w:marBottom w:val="0"/>
          <w:divBdr>
            <w:top w:val="none" w:sz="0" w:space="0" w:color="auto"/>
            <w:left w:val="none" w:sz="0" w:space="0" w:color="auto"/>
            <w:bottom w:val="none" w:sz="0" w:space="0" w:color="auto"/>
            <w:right w:val="none" w:sz="0" w:space="0" w:color="auto"/>
          </w:divBdr>
        </w:div>
        <w:div w:id="737947331">
          <w:marLeft w:val="0"/>
          <w:marRight w:val="0"/>
          <w:marTop w:val="0"/>
          <w:marBottom w:val="0"/>
          <w:divBdr>
            <w:top w:val="none" w:sz="0" w:space="0" w:color="auto"/>
            <w:left w:val="none" w:sz="0" w:space="0" w:color="auto"/>
            <w:bottom w:val="none" w:sz="0" w:space="0" w:color="auto"/>
            <w:right w:val="none" w:sz="0" w:space="0" w:color="auto"/>
          </w:divBdr>
        </w:div>
        <w:div w:id="782111799">
          <w:marLeft w:val="0"/>
          <w:marRight w:val="0"/>
          <w:marTop w:val="0"/>
          <w:marBottom w:val="0"/>
          <w:divBdr>
            <w:top w:val="none" w:sz="0" w:space="0" w:color="auto"/>
            <w:left w:val="none" w:sz="0" w:space="0" w:color="auto"/>
            <w:bottom w:val="none" w:sz="0" w:space="0" w:color="auto"/>
            <w:right w:val="none" w:sz="0" w:space="0" w:color="auto"/>
          </w:divBdr>
        </w:div>
        <w:div w:id="789202186">
          <w:marLeft w:val="0"/>
          <w:marRight w:val="0"/>
          <w:marTop w:val="0"/>
          <w:marBottom w:val="0"/>
          <w:divBdr>
            <w:top w:val="none" w:sz="0" w:space="0" w:color="auto"/>
            <w:left w:val="none" w:sz="0" w:space="0" w:color="auto"/>
            <w:bottom w:val="none" w:sz="0" w:space="0" w:color="auto"/>
            <w:right w:val="none" w:sz="0" w:space="0" w:color="auto"/>
          </w:divBdr>
        </w:div>
        <w:div w:id="790905655">
          <w:marLeft w:val="0"/>
          <w:marRight w:val="0"/>
          <w:marTop w:val="0"/>
          <w:marBottom w:val="0"/>
          <w:divBdr>
            <w:top w:val="none" w:sz="0" w:space="0" w:color="auto"/>
            <w:left w:val="none" w:sz="0" w:space="0" w:color="auto"/>
            <w:bottom w:val="none" w:sz="0" w:space="0" w:color="auto"/>
            <w:right w:val="none" w:sz="0" w:space="0" w:color="auto"/>
          </w:divBdr>
        </w:div>
        <w:div w:id="791020426">
          <w:marLeft w:val="0"/>
          <w:marRight w:val="0"/>
          <w:marTop w:val="0"/>
          <w:marBottom w:val="0"/>
          <w:divBdr>
            <w:top w:val="none" w:sz="0" w:space="0" w:color="auto"/>
            <w:left w:val="none" w:sz="0" w:space="0" w:color="auto"/>
            <w:bottom w:val="none" w:sz="0" w:space="0" w:color="auto"/>
            <w:right w:val="none" w:sz="0" w:space="0" w:color="auto"/>
          </w:divBdr>
        </w:div>
        <w:div w:id="800542106">
          <w:marLeft w:val="0"/>
          <w:marRight w:val="0"/>
          <w:marTop w:val="0"/>
          <w:marBottom w:val="0"/>
          <w:divBdr>
            <w:top w:val="none" w:sz="0" w:space="0" w:color="auto"/>
            <w:left w:val="none" w:sz="0" w:space="0" w:color="auto"/>
            <w:bottom w:val="none" w:sz="0" w:space="0" w:color="auto"/>
            <w:right w:val="none" w:sz="0" w:space="0" w:color="auto"/>
          </w:divBdr>
        </w:div>
        <w:div w:id="804081689">
          <w:marLeft w:val="0"/>
          <w:marRight w:val="0"/>
          <w:marTop w:val="0"/>
          <w:marBottom w:val="0"/>
          <w:divBdr>
            <w:top w:val="none" w:sz="0" w:space="0" w:color="auto"/>
            <w:left w:val="none" w:sz="0" w:space="0" w:color="auto"/>
            <w:bottom w:val="none" w:sz="0" w:space="0" w:color="auto"/>
            <w:right w:val="none" w:sz="0" w:space="0" w:color="auto"/>
          </w:divBdr>
        </w:div>
        <w:div w:id="814416583">
          <w:marLeft w:val="0"/>
          <w:marRight w:val="0"/>
          <w:marTop w:val="0"/>
          <w:marBottom w:val="0"/>
          <w:divBdr>
            <w:top w:val="none" w:sz="0" w:space="0" w:color="auto"/>
            <w:left w:val="none" w:sz="0" w:space="0" w:color="auto"/>
            <w:bottom w:val="none" w:sz="0" w:space="0" w:color="auto"/>
            <w:right w:val="none" w:sz="0" w:space="0" w:color="auto"/>
          </w:divBdr>
        </w:div>
        <w:div w:id="881138415">
          <w:marLeft w:val="0"/>
          <w:marRight w:val="0"/>
          <w:marTop w:val="0"/>
          <w:marBottom w:val="0"/>
          <w:divBdr>
            <w:top w:val="none" w:sz="0" w:space="0" w:color="auto"/>
            <w:left w:val="none" w:sz="0" w:space="0" w:color="auto"/>
            <w:bottom w:val="none" w:sz="0" w:space="0" w:color="auto"/>
            <w:right w:val="none" w:sz="0" w:space="0" w:color="auto"/>
          </w:divBdr>
        </w:div>
        <w:div w:id="925845003">
          <w:marLeft w:val="0"/>
          <w:marRight w:val="0"/>
          <w:marTop w:val="0"/>
          <w:marBottom w:val="0"/>
          <w:divBdr>
            <w:top w:val="none" w:sz="0" w:space="0" w:color="auto"/>
            <w:left w:val="none" w:sz="0" w:space="0" w:color="auto"/>
            <w:bottom w:val="none" w:sz="0" w:space="0" w:color="auto"/>
            <w:right w:val="none" w:sz="0" w:space="0" w:color="auto"/>
          </w:divBdr>
        </w:div>
        <w:div w:id="940449549">
          <w:marLeft w:val="0"/>
          <w:marRight w:val="0"/>
          <w:marTop w:val="0"/>
          <w:marBottom w:val="0"/>
          <w:divBdr>
            <w:top w:val="none" w:sz="0" w:space="0" w:color="auto"/>
            <w:left w:val="none" w:sz="0" w:space="0" w:color="auto"/>
            <w:bottom w:val="none" w:sz="0" w:space="0" w:color="auto"/>
            <w:right w:val="none" w:sz="0" w:space="0" w:color="auto"/>
          </w:divBdr>
        </w:div>
        <w:div w:id="968046780">
          <w:marLeft w:val="0"/>
          <w:marRight w:val="0"/>
          <w:marTop w:val="0"/>
          <w:marBottom w:val="0"/>
          <w:divBdr>
            <w:top w:val="none" w:sz="0" w:space="0" w:color="auto"/>
            <w:left w:val="none" w:sz="0" w:space="0" w:color="auto"/>
            <w:bottom w:val="none" w:sz="0" w:space="0" w:color="auto"/>
            <w:right w:val="none" w:sz="0" w:space="0" w:color="auto"/>
          </w:divBdr>
        </w:div>
        <w:div w:id="983899682">
          <w:marLeft w:val="0"/>
          <w:marRight w:val="0"/>
          <w:marTop w:val="0"/>
          <w:marBottom w:val="0"/>
          <w:divBdr>
            <w:top w:val="none" w:sz="0" w:space="0" w:color="auto"/>
            <w:left w:val="none" w:sz="0" w:space="0" w:color="auto"/>
            <w:bottom w:val="none" w:sz="0" w:space="0" w:color="auto"/>
            <w:right w:val="none" w:sz="0" w:space="0" w:color="auto"/>
          </w:divBdr>
        </w:div>
        <w:div w:id="989596285">
          <w:marLeft w:val="0"/>
          <w:marRight w:val="0"/>
          <w:marTop w:val="0"/>
          <w:marBottom w:val="0"/>
          <w:divBdr>
            <w:top w:val="none" w:sz="0" w:space="0" w:color="auto"/>
            <w:left w:val="none" w:sz="0" w:space="0" w:color="auto"/>
            <w:bottom w:val="none" w:sz="0" w:space="0" w:color="auto"/>
            <w:right w:val="none" w:sz="0" w:space="0" w:color="auto"/>
          </w:divBdr>
        </w:div>
        <w:div w:id="993795391">
          <w:marLeft w:val="0"/>
          <w:marRight w:val="0"/>
          <w:marTop w:val="0"/>
          <w:marBottom w:val="0"/>
          <w:divBdr>
            <w:top w:val="none" w:sz="0" w:space="0" w:color="auto"/>
            <w:left w:val="none" w:sz="0" w:space="0" w:color="auto"/>
            <w:bottom w:val="none" w:sz="0" w:space="0" w:color="auto"/>
            <w:right w:val="none" w:sz="0" w:space="0" w:color="auto"/>
          </w:divBdr>
        </w:div>
        <w:div w:id="1026558788">
          <w:marLeft w:val="0"/>
          <w:marRight w:val="0"/>
          <w:marTop w:val="0"/>
          <w:marBottom w:val="0"/>
          <w:divBdr>
            <w:top w:val="none" w:sz="0" w:space="0" w:color="auto"/>
            <w:left w:val="none" w:sz="0" w:space="0" w:color="auto"/>
            <w:bottom w:val="none" w:sz="0" w:space="0" w:color="auto"/>
            <w:right w:val="none" w:sz="0" w:space="0" w:color="auto"/>
          </w:divBdr>
        </w:div>
        <w:div w:id="1030107206">
          <w:marLeft w:val="0"/>
          <w:marRight w:val="0"/>
          <w:marTop w:val="0"/>
          <w:marBottom w:val="0"/>
          <w:divBdr>
            <w:top w:val="none" w:sz="0" w:space="0" w:color="auto"/>
            <w:left w:val="none" w:sz="0" w:space="0" w:color="auto"/>
            <w:bottom w:val="none" w:sz="0" w:space="0" w:color="auto"/>
            <w:right w:val="none" w:sz="0" w:space="0" w:color="auto"/>
          </w:divBdr>
        </w:div>
        <w:div w:id="1033581336">
          <w:marLeft w:val="0"/>
          <w:marRight w:val="0"/>
          <w:marTop w:val="0"/>
          <w:marBottom w:val="0"/>
          <w:divBdr>
            <w:top w:val="none" w:sz="0" w:space="0" w:color="auto"/>
            <w:left w:val="none" w:sz="0" w:space="0" w:color="auto"/>
            <w:bottom w:val="none" w:sz="0" w:space="0" w:color="auto"/>
            <w:right w:val="none" w:sz="0" w:space="0" w:color="auto"/>
          </w:divBdr>
        </w:div>
        <w:div w:id="1037317534">
          <w:marLeft w:val="0"/>
          <w:marRight w:val="0"/>
          <w:marTop w:val="0"/>
          <w:marBottom w:val="0"/>
          <w:divBdr>
            <w:top w:val="none" w:sz="0" w:space="0" w:color="auto"/>
            <w:left w:val="none" w:sz="0" w:space="0" w:color="auto"/>
            <w:bottom w:val="none" w:sz="0" w:space="0" w:color="auto"/>
            <w:right w:val="none" w:sz="0" w:space="0" w:color="auto"/>
          </w:divBdr>
        </w:div>
        <w:div w:id="1063139490">
          <w:marLeft w:val="0"/>
          <w:marRight w:val="0"/>
          <w:marTop w:val="0"/>
          <w:marBottom w:val="0"/>
          <w:divBdr>
            <w:top w:val="none" w:sz="0" w:space="0" w:color="auto"/>
            <w:left w:val="none" w:sz="0" w:space="0" w:color="auto"/>
            <w:bottom w:val="none" w:sz="0" w:space="0" w:color="auto"/>
            <w:right w:val="none" w:sz="0" w:space="0" w:color="auto"/>
          </w:divBdr>
        </w:div>
        <w:div w:id="1077245454">
          <w:marLeft w:val="0"/>
          <w:marRight w:val="0"/>
          <w:marTop w:val="0"/>
          <w:marBottom w:val="0"/>
          <w:divBdr>
            <w:top w:val="none" w:sz="0" w:space="0" w:color="auto"/>
            <w:left w:val="none" w:sz="0" w:space="0" w:color="auto"/>
            <w:bottom w:val="none" w:sz="0" w:space="0" w:color="auto"/>
            <w:right w:val="none" w:sz="0" w:space="0" w:color="auto"/>
          </w:divBdr>
        </w:div>
        <w:div w:id="1083600202">
          <w:marLeft w:val="0"/>
          <w:marRight w:val="0"/>
          <w:marTop w:val="0"/>
          <w:marBottom w:val="0"/>
          <w:divBdr>
            <w:top w:val="none" w:sz="0" w:space="0" w:color="auto"/>
            <w:left w:val="none" w:sz="0" w:space="0" w:color="auto"/>
            <w:bottom w:val="none" w:sz="0" w:space="0" w:color="auto"/>
            <w:right w:val="none" w:sz="0" w:space="0" w:color="auto"/>
          </w:divBdr>
        </w:div>
        <w:div w:id="1093428303">
          <w:marLeft w:val="0"/>
          <w:marRight w:val="0"/>
          <w:marTop w:val="0"/>
          <w:marBottom w:val="0"/>
          <w:divBdr>
            <w:top w:val="none" w:sz="0" w:space="0" w:color="auto"/>
            <w:left w:val="none" w:sz="0" w:space="0" w:color="auto"/>
            <w:bottom w:val="none" w:sz="0" w:space="0" w:color="auto"/>
            <w:right w:val="none" w:sz="0" w:space="0" w:color="auto"/>
          </w:divBdr>
        </w:div>
        <w:div w:id="1112897707">
          <w:marLeft w:val="0"/>
          <w:marRight w:val="0"/>
          <w:marTop w:val="0"/>
          <w:marBottom w:val="0"/>
          <w:divBdr>
            <w:top w:val="none" w:sz="0" w:space="0" w:color="auto"/>
            <w:left w:val="none" w:sz="0" w:space="0" w:color="auto"/>
            <w:bottom w:val="none" w:sz="0" w:space="0" w:color="auto"/>
            <w:right w:val="none" w:sz="0" w:space="0" w:color="auto"/>
          </w:divBdr>
        </w:div>
        <w:div w:id="1114405090">
          <w:marLeft w:val="0"/>
          <w:marRight w:val="0"/>
          <w:marTop w:val="0"/>
          <w:marBottom w:val="0"/>
          <w:divBdr>
            <w:top w:val="none" w:sz="0" w:space="0" w:color="auto"/>
            <w:left w:val="none" w:sz="0" w:space="0" w:color="auto"/>
            <w:bottom w:val="none" w:sz="0" w:space="0" w:color="auto"/>
            <w:right w:val="none" w:sz="0" w:space="0" w:color="auto"/>
          </w:divBdr>
        </w:div>
        <w:div w:id="1139692717">
          <w:marLeft w:val="0"/>
          <w:marRight w:val="0"/>
          <w:marTop w:val="0"/>
          <w:marBottom w:val="0"/>
          <w:divBdr>
            <w:top w:val="none" w:sz="0" w:space="0" w:color="auto"/>
            <w:left w:val="none" w:sz="0" w:space="0" w:color="auto"/>
            <w:bottom w:val="none" w:sz="0" w:space="0" w:color="auto"/>
            <w:right w:val="none" w:sz="0" w:space="0" w:color="auto"/>
          </w:divBdr>
        </w:div>
        <w:div w:id="1168715710">
          <w:marLeft w:val="0"/>
          <w:marRight w:val="0"/>
          <w:marTop w:val="0"/>
          <w:marBottom w:val="0"/>
          <w:divBdr>
            <w:top w:val="none" w:sz="0" w:space="0" w:color="auto"/>
            <w:left w:val="none" w:sz="0" w:space="0" w:color="auto"/>
            <w:bottom w:val="none" w:sz="0" w:space="0" w:color="auto"/>
            <w:right w:val="none" w:sz="0" w:space="0" w:color="auto"/>
          </w:divBdr>
        </w:div>
        <w:div w:id="1184174193">
          <w:marLeft w:val="0"/>
          <w:marRight w:val="0"/>
          <w:marTop w:val="0"/>
          <w:marBottom w:val="0"/>
          <w:divBdr>
            <w:top w:val="none" w:sz="0" w:space="0" w:color="auto"/>
            <w:left w:val="none" w:sz="0" w:space="0" w:color="auto"/>
            <w:bottom w:val="none" w:sz="0" w:space="0" w:color="auto"/>
            <w:right w:val="none" w:sz="0" w:space="0" w:color="auto"/>
          </w:divBdr>
        </w:div>
        <w:div w:id="1184587589">
          <w:marLeft w:val="0"/>
          <w:marRight w:val="0"/>
          <w:marTop w:val="0"/>
          <w:marBottom w:val="0"/>
          <w:divBdr>
            <w:top w:val="none" w:sz="0" w:space="0" w:color="auto"/>
            <w:left w:val="none" w:sz="0" w:space="0" w:color="auto"/>
            <w:bottom w:val="none" w:sz="0" w:space="0" w:color="auto"/>
            <w:right w:val="none" w:sz="0" w:space="0" w:color="auto"/>
          </w:divBdr>
        </w:div>
        <w:div w:id="1227229359">
          <w:marLeft w:val="0"/>
          <w:marRight w:val="0"/>
          <w:marTop w:val="0"/>
          <w:marBottom w:val="0"/>
          <w:divBdr>
            <w:top w:val="none" w:sz="0" w:space="0" w:color="auto"/>
            <w:left w:val="none" w:sz="0" w:space="0" w:color="auto"/>
            <w:bottom w:val="none" w:sz="0" w:space="0" w:color="auto"/>
            <w:right w:val="none" w:sz="0" w:space="0" w:color="auto"/>
          </w:divBdr>
        </w:div>
        <w:div w:id="1250239321">
          <w:marLeft w:val="0"/>
          <w:marRight w:val="0"/>
          <w:marTop w:val="0"/>
          <w:marBottom w:val="0"/>
          <w:divBdr>
            <w:top w:val="none" w:sz="0" w:space="0" w:color="auto"/>
            <w:left w:val="none" w:sz="0" w:space="0" w:color="auto"/>
            <w:bottom w:val="none" w:sz="0" w:space="0" w:color="auto"/>
            <w:right w:val="none" w:sz="0" w:space="0" w:color="auto"/>
          </w:divBdr>
        </w:div>
        <w:div w:id="1253126912">
          <w:marLeft w:val="0"/>
          <w:marRight w:val="0"/>
          <w:marTop w:val="0"/>
          <w:marBottom w:val="0"/>
          <w:divBdr>
            <w:top w:val="none" w:sz="0" w:space="0" w:color="auto"/>
            <w:left w:val="none" w:sz="0" w:space="0" w:color="auto"/>
            <w:bottom w:val="none" w:sz="0" w:space="0" w:color="auto"/>
            <w:right w:val="none" w:sz="0" w:space="0" w:color="auto"/>
          </w:divBdr>
        </w:div>
        <w:div w:id="1268342647">
          <w:marLeft w:val="0"/>
          <w:marRight w:val="0"/>
          <w:marTop w:val="0"/>
          <w:marBottom w:val="0"/>
          <w:divBdr>
            <w:top w:val="none" w:sz="0" w:space="0" w:color="auto"/>
            <w:left w:val="none" w:sz="0" w:space="0" w:color="auto"/>
            <w:bottom w:val="none" w:sz="0" w:space="0" w:color="auto"/>
            <w:right w:val="none" w:sz="0" w:space="0" w:color="auto"/>
          </w:divBdr>
        </w:div>
        <w:div w:id="1278368650">
          <w:marLeft w:val="0"/>
          <w:marRight w:val="0"/>
          <w:marTop w:val="0"/>
          <w:marBottom w:val="0"/>
          <w:divBdr>
            <w:top w:val="none" w:sz="0" w:space="0" w:color="auto"/>
            <w:left w:val="none" w:sz="0" w:space="0" w:color="auto"/>
            <w:bottom w:val="none" w:sz="0" w:space="0" w:color="auto"/>
            <w:right w:val="none" w:sz="0" w:space="0" w:color="auto"/>
          </w:divBdr>
        </w:div>
        <w:div w:id="1293439768">
          <w:marLeft w:val="0"/>
          <w:marRight w:val="0"/>
          <w:marTop w:val="0"/>
          <w:marBottom w:val="0"/>
          <w:divBdr>
            <w:top w:val="none" w:sz="0" w:space="0" w:color="auto"/>
            <w:left w:val="none" w:sz="0" w:space="0" w:color="auto"/>
            <w:bottom w:val="none" w:sz="0" w:space="0" w:color="auto"/>
            <w:right w:val="none" w:sz="0" w:space="0" w:color="auto"/>
          </w:divBdr>
        </w:div>
        <w:div w:id="1296907595">
          <w:marLeft w:val="0"/>
          <w:marRight w:val="0"/>
          <w:marTop w:val="0"/>
          <w:marBottom w:val="0"/>
          <w:divBdr>
            <w:top w:val="none" w:sz="0" w:space="0" w:color="auto"/>
            <w:left w:val="none" w:sz="0" w:space="0" w:color="auto"/>
            <w:bottom w:val="none" w:sz="0" w:space="0" w:color="auto"/>
            <w:right w:val="none" w:sz="0" w:space="0" w:color="auto"/>
          </w:divBdr>
        </w:div>
        <w:div w:id="1302541111">
          <w:marLeft w:val="0"/>
          <w:marRight w:val="0"/>
          <w:marTop w:val="0"/>
          <w:marBottom w:val="0"/>
          <w:divBdr>
            <w:top w:val="none" w:sz="0" w:space="0" w:color="auto"/>
            <w:left w:val="none" w:sz="0" w:space="0" w:color="auto"/>
            <w:bottom w:val="none" w:sz="0" w:space="0" w:color="auto"/>
            <w:right w:val="none" w:sz="0" w:space="0" w:color="auto"/>
          </w:divBdr>
        </w:div>
        <w:div w:id="1318343505">
          <w:marLeft w:val="0"/>
          <w:marRight w:val="0"/>
          <w:marTop w:val="0"/>
          <w:marBottom w:val="0"/>
          <w:divBdr>
            <w:top w:val="none" w:sz="0" w:space="0" w:color="auto"/>
            <w:left w:val="none" w:sz="0" w:space="0" w:color="auto"/>
            <w:bottom w:val="none" w:sz="0" w:space="0" w:color="auto"/>
            <w:right w:val="none" w:sz="0" w:space="0" w:color="auto"/>
          </w:divBdr>
        </w:div>
        <w:div w:id="1346132394">
          <w:marLeft w:val="0"/>
          <w:marRight w:val="0"/>
          <w:marTop w:val="0"/>
          <w:marBottom w:val="0"/>
          <w:divBdr>
            <w:top w:val="none" w:sz="0" w:space="0" w:color="auto"/>
            <w:left w:val="none" w:sz="0" w:space="0" w:color="auto"/>
            <w:bottom w:val="none" w:sz="0" w:space="0" w:color="auto"/>
            <w:right w:val="none" w:sz="0" w:space="0" w:color="auto"/>
          </w:divBdr>
        </w:div>
        <w:div w:id="1363822917">
          <w:marLeft w:val="0"/>
          <w:marRight w:val="0"/>
          <w:marTop w:val="0"/>
          <w:marBottom w:val="0"/>
          <w:divBdr>
            <w:top w:val="none" w:sz="0" w:space="0" w:color="auto"/>
            <w:left w:val="none" w:sz="0" w:space="0" w:color="auto"/>
            <w:bottom w:val="none" w:sz="0" w:space="0" w:color="auto"/>
            <w:right w:val="none" w:sz="0" w:space="0" w:color="auto"/>
          </w:divBdr>
        </w:div>
        <w:div w:id="1382048785">
          <w:marLeft w:val="0"/>
          <w:marRight w:val="0"/>
          <w:marTop w:val="0"/>
          <w:marBottom w:val="0"/>
          <w:divBdr>
            <w:top w:val="none" w:sz="0" w:space="0" w:color="auto"/>
            <w:left w:val="none" w:sz="0" w:space="0" w:color="auto"/>
            <w:bottom w:val="none" w:sz="0" w:space="0" w:color="auto"/>
            <w:right w:val="none" w:sz="0" w:space="0" w:color="auto"/>
          </w:divBdr>
        </w:div>
        <w:div w:id="1391853777">
          <w:marLeft w:val="0"/>
          <w:marRight w:val="0"/>
          <w:marTop w:val="0"/>
          <w:marBottom w:val="0"/>
          <w:divBdr>
            <w:top w:val="none" w:sz="0" w:space="0" w:color="auto"/>
            <w:left w:val="none" w:sz="0" w:space="0" w:color="auto"/>
            <w:bottom w:val="none" w:sz="0" w:space="0" w:color="auto"/>
            <w:right w:val="none" w:sz="0" w:space="0" w:color="auto"/>
          </w:divBdr>
        </w:div>
        <w:div w:id="1394692941">
          <w:marLeft w:val="0"/>
          <w:marRight w:val="0"/>
          <w:marTop w:val="0"/>
          <w:marBottom w:val="0"/>
          <w:divBdr>
            <w:top w:val="none" w:sz="0" w:space="0" w:color="auto"/>
            <w:left w:val="none" w:sz="0" w:space="0" w:color="auto"/>
            <w:bottom w:val="none" w:sz="0" w:space="0" w:color="auto"/>
            <w:right w:val="none" w:sz="0" w:space="0" w:color="auto"/>
          </w:divBdr>
        </w:div>
        <w:div w:id="1400134531">
          <w:marLeft w:val="0"/>
          <w:marRight w:val="0"/>
          <w:marTop w:val="0"/>
          <w:marBottom w:val="0"/>
          <w:divBdr>
            <w:top w:val="none" w:sz="0" w:space="0" w:color="auto"/>
            <w:left w:val="none" w:sz="0" w:space="0" w:color="auto"/>
            <w:bottom w:val="none" w:sz="0" w:space="0" w:color="auto"/>
            <w:right w:val="none" w:sz="0" w:space="0" w:color="auto"/>
          </w:divBdr>
        </w:div>
        <w:div w:id="1405567419">
          <w:marLeft w:val="0"/>
          <w:marRight w:val="0"/>
          <w:marTop w:val="0"/>
          <w:marBottom w:val="0"/>
          <w:divBdr>
            <w:top w:val="none" w:sz="0" w:space="0" w:color="auto"/>
            <w:left w:val="none" w:sz="0" w:space="0" w:color="auto"/>
            <w:bottom w:val="none" w:sz="0" w:space="0" w:color="auto"/>
            <w:right w:val="none" w:sz="0" w:space="0" w:color="auto"/>
          </w:divBdr>
        </w:div>
        <w:div w:id="1407844483">
          <w:marLeft w:val="0"/>
          <w:marRight w:val="0"/>
          <w:marTop w:val="0"/>
          <w:marBottom w:val="0"/>
          <w:divBdr>
            <w:top w:val="none" w:sz="0" w:space="0" w:color="auto"/>
            <w:left w:val="none" w:sz="0" w:space="0" w:color="auto"/>
            <w:bottom w:val="none" w:sz="0" w:space="0" w:color="auto"/>
            <w:right w:val="none" w:sz="0" w:space="0" w:color="auto"/>
          </w:divBdr>
        </w:div>
        <w:div w:id="1411539466">
          <w:marLeft w:val="0"/>
          <w:marRight w:val="0"/>
          <w:marTop w:val="0"/>
          <w:marBottom w:val="0"/>
          <w:divBdr>
            <w:top w:val="none" w:sz="0" w:space="0" w:color="auto"/>
            <w:left w:val="none" w:sz="0" w:space="0" w:color="auto"/>
            <w:bottom w:val="none" w:sz="0" w:space="0" w:color="auto"/>
            <w:right w:val="none" w:sz="0" w:space="0" w:color="auto"/>
          </w:divBdr>
        </w:div>
        <w:div w:id="1411734503">
          <w:marLeft w:val="0"/>
          <w:marRight w:val="0"/>
          <w:marTop w:val="0"/>
          <w:marBottom w:val="0"/>
          <w:divBdr>
            <w:top w:val="none" w:sz="0" w:space="0" w:color="auto"/>
            <w:left w:val="none" w:sz="0" w:space="0" w:color="auto"/>
            <w:bottom w:val="none" w:sz="0" w:space="0" w:color="auto"/>
            <w:right w:val="none" w:sz="0" w:space="0" w:color="auto"/>
          </w:divBdr>
        </w:div>
        <w:div w:id="1412238081">
          <w:marLeft w:val="0"/>
          <w:marRight w:val="0"/>
          <w:marTop w:val="0"/>
          <w:marBottom w:val="0"/>
          <w:divBdr>
            <w:top w:val="none" w:sz="0" w:space="0" w:color="auto"/>
            <w:left w:val="none" w:sz="0" w:space="0" w:color="auto"/>
            <w:bottom w:val="none" w:sz="0" w:space="0" w:color="auto"/>
            <w:right w:val="none" w:sz="0" w:space="0" w:color="auto"/>
          </w:divBdr>
        </w:div>
        <w:div w:id="1420759106">
          <w:marLeft w:val="0"/>
          <w:marRight w:val="0"/>
          <w:marTop w:val="0"/>
          <w:marBottom w:val="0"/>
          <w:divBdr>
            <w:top w:val="none" w:sz="0" w:space="0" w:color="auto"/>
            <w:left w:val="none" w:sz="0" w:space="0" w:color="auto"/>
            <w:bottom w:val="none" w:sz="0" w:space="0" w:color="auto"/>
            <w:right w:val="none" w:sz="0" w:space="0" w:color="auto"/>
          </w:divBdr>
        </w:div>
        <w:div w:id="1423454359">
          <w:marLeft w:val="0"/>
          <w:marRight w:val="0"/>
          <w:marTop w:val="0"/>
          <w:marBottom w:val="0"/>
          <w:divBdr>
            <w:top w:val="none" w:sz="0" w:space="0" w:color="auto"/>
            <w:left w:val="none" w:sz="0" w:space="0" w:color="auto"/>
            <w:bottom w:val="none" w:sz="0" w:space="0" w:color="auto"/>
            <w:right w:val="none" w:sz="0" w:space="0" w:color="auto"/>
          </w:divBdr>
        </w:div>
        <w:div w:id="1430469822">
          <w:marLeft w:val="0"/>
          <w:marRight w:val="0"/>
          <w:marTop w:val="0"/>
          <w:marBottom w:val="0"/>
          <w:divBdr>
            <w:top w:val="none" w:sz="0" w:space="0" w:color="auto"/>
            <w:left w:val="none" w:sz="0" w:space="0" w:color="auto"/>
            <w:bottom w:val="none" w:sz="0" w:space="0" w:color="auto"/>
            <w:right w:val="none" w:sz="0" w:space="0" w:color="auto"/>
          </w:divBdr>
          <w:divsChild>
            <w:div w:id="34744664">
              <w:marLeft w:val="0"/>
              <w:marRight w:val="0"/>
              <w:marTop w:val="0"/>
              <w:marBottom w:val="0"/>
              <w:divBdr>
                <w:top w:val="none" w:sz="0" w:space="0" w:color="auto"/>
                <w:left w:val="none" w:sz="0" w:space="0" w:color="auto"/>
                <w:bottom w:val="none" w:sz="0" w:space="0" w:color="auto"/>
                <w:right w:val="none" w:sz="0" w:space="0" w:color="auto"/>
              </w:divBdr>
            </w:div>
            <w:div w:id="929899028">
              <w:marLeft w:val="0"/>
              <w:marRight w:val="0"/>
              <w:marTop w:val="0"/>
              <w:marBottom w:val="0"/>
              <w:divBdr>
                <w:top w:val="none" w:sz="0" w:space="0" w:color="auto"/>
                <w:left w:val="none" w:sz="0" w:space="0" w:color="auto"/>
                <w:bottom w:val="none" w:sz="0" w:space="0" w:color="auto"/>
                <w:right w:val="none" w:sz="0" w:space="0" w:color="auto"/>
              </w:divBdr>
            </w:div>
            <w:div w:id="1414279257">
              <w:marLeft w:val="0"/>
              <w:marRight w:val="0"/>
              <w:marTop w:val="0"/>
              <w:marBottom w:val="0"/>
              <w:divBdr>
                <w:top w:val="none" w:sz="0" w:space="0" w:color="auto"/>
                <w:left w:val="none" w:sz="0" w:space="0" w:color="auto"/>
                <w:bottom w:val="none" w:sz="0" w:space="0" w:color="auto"/>
                <w:right w:val="none" w:sz="0" w:space="0" w:color="auto"/>
              </w:divBdr>
            </w:div>
            <w:div w:id="1708291109">
              <w:marLeft w:val="0"/>
              <w:marRight w:val="0"/>
              <w:marTop w:val="0"/>
              <w:marBottom w:val="0"/>
              <w:divBdr>
                <w:top w:val="none" w:sz="0" w:space="0" w:color="auto"/>
                <w:left w:val="none" w:sz="0" w:space="0" w:color="auto"/>
                <w:bottom w:val="none" w:sz="0" w:space="0" w:color="auto"/>
                <w:right w:val="none" w:sz="0" w:space="0" w:color="auto"/>
              </w:divBdr>
            </w:div>
            <w:div w:id="2073625263">
              <w:marLeft w:val="0"/>
              <w:marRight w:val="0"/>
              <w:marTop w:val="0"/>
              <w:marBottom w:val="0"/>
              <w:divBdr>
                <w:top w:val="none" w:sz="0" w:space="0" w:color="auto"/>
                <w:left w:val="none" w:sz="0" w:space="0" w:color="auto"/>
                <w:bottom w:val="none" w:sz="0" w:space="0" w:color="auto"/>
                <w:right w:val="none" w:sz="0" w:space="0" w:color="auto"/>
              </w:divBdr>
            </w:div>
          </w:divsChild>
        </w:div>
        <w:div w:id="1438216747">
          <w:marLeft w:val="0"/>
          <w:marRight w:val="0"/>
          <w:marTop w:val="0"/>
          <w:marBottom w:val="0"/>
          <w:divBdr>
            <w:top w:val="none" w:sz="0" w:space="0" w:color="auto"/>
            <w:left w:val="none" w:sz="0" w:space="0" w:color="auto"/>
            <w:bottom w:val="none" w:sz="0" w:space="0" w:color="auto"/>
            <w:right w:val="none" w:sz="0" w:space="0" w:color="auto"/>
          </w:divBdr>
        </w:div>
        <w:div w:id="1470896117">
          <w:marLeft w:val="0"/>
          <w:marRight w:val="0"/>
          <w:marTop w:val="0"/>
          <w:marBottom w:val="0"/>
          <w:divBdr>
            <w:top w:val="none" w:sz="0" w:space="0" w:color="auto"/>
            <w:left w:val="none" w:sz="0" w:space="0" w:color="auto"/>
            <w:bottom w:val="none" w:sz="0" w:space="0" w:color="auto"/>
            <w:right w:val="none" w:sz="0" w:space="0" w:color="auto"/>
          </w:divBdr>
        </w:div>
        <w:div w:id="1472939687">
          <w:marLeft w:val="0"/>
          <w:marRight w:val="0"/>
          <w:marTop w:val="0"/>
          <w:marBottom w:val="0"/>
          <w:divBdr>
            <w:top w:val="none" w:sz="0" w:space="0" w:color="auto"/>
            <w:left w:val="none" w:sz="0" w:space="0" w:color="auto"/>
            <w:bottom w:val="none" w:sz="0" w:space="0" w:color="auto"/>
            <w:right w:val="none" w:sz="0" w:space="0" w:color="auto"/>
          </w:divBdr>
        </w:div>
        <w:div w:id="1473447443">
          <w:marLeft w:val="0"/>
          <w:marRight w:val="0"/>
          <w:marTop w:val="0"/>
          <w:marBottom w:val="0"/>
          <w:divBdr>
            <w:top w:val="none" w:sz="0" w:space="0" w:color="auto"/>
            <w:left w:val="none" w:sz="0" w:space="0" w:color="auto"/>
            <w:bottom w:val="none" w:sz="0" w:space="0" w:color="auto"/>
            <w:right w:val="none" w:sz="0" w:space="0" w:color="auto"/>
          </w:divBdr>
        </w:div>
        <w:div w:id="1477069923">
          <w:marLeft w:val="0"/>
          <w:marRight w:val="0"/>
          <w:marTop w:val="0"/>
          <w:marBottom w:val="0"/>
          <w:divBdr>
            <w:top w:val="none" w:sz="0" w:space="0" w:color="auto"/>
            <w:left w:val="none" w:sz="0" w:space="0" w:color="auto"/>
            <w:bottom w:val="none" w:sz="0" w:space="0" w:color="auto"/>
            <w:right w:val="none" w:sz="0" w:space="0" w:color="auto"/>
          </w:divBdr>
        </w:div>
        <w:div w:id="1490100214">
          <w:marLeft w:val="0"/>
          <w:marRight w:val="0"/>
          <w:marTop w:val="0"/>
          <w:marBottom w:val="0"/>
          <w:divBdr>
            <w:top w:val="none" w:sz="0" w:space="0" w:color="auto"/>
            <w:left w:val="none" w:sz="0" w:space="0" w:color="auto"/>
            <w:bottom w:val="none" w:sz="0" w:space="0" w:color="auto"/>
            <w:right w:val="none" w:sz="0" w:space="0" w:color="auto"/>
          </w:divBdr>
        </w:div>
        <w:div w:id="1505851430">
          <w:marLeft w:val="0"/>
          <w:marRight w:val="0"/>
          <w:marTop w:val="0"/>
          <w:marBottom w:val="0"/>
          <w:divBdr>
            <w:top w:val="none" w:sz="0" w:space="0" w:color="auto"/>
            <w:left w:val="none" w:sz="0" w:space="0" w:color="auto"/>
            <w:bottom w:val="none" w:sz="0" w:space="0" w:color="auto"/>
            <w:right w:val="none" w:sz="0" w:space="0" w:color="auto"/>
          </w:divBdr>
        </w:div>
        <w:div w:id="1521775296">
          <w:marLeft w:val="0"/>
          <w:marRight w:val="0"/>
          <w:marTop w:val="0"/>
          <w:marBottom w:val="0"/>
          <w:divBdr>
            <w:top w:val="none" w:sz="0" w:space="0" w:color="auto"/>
            <w:left w:val="none" w:sz="0" w:space="0" w:color="auto"/>
            <w:bottom w:val="none" w:sz="0" w:space="0" w:color="auto"/>
            <w:right w:val="none" w:sz="0" w:space="0" w:color="auto"/>
          </w:divBdr>
        </w:div>
        <w:div w:id="1546133947">
          <w:marLeft w:val="0"/>
          <w:marRight w:val="0"/>
          <w:marTop w:val="0"/>
          <w:marBottom w:val="0"/>
          <w:divBdr>
            <w:top w:val="none" w:sz="0" w:space="0" w:color="auto"/>
            <w:left w:val="none" w:sz="0" w:space="0" w:color="auto"/>
            <w:bottom w:val="none" w:sz="0" w:space="0" w:color="auto"/>
            <w:right w:val="none" w:sz="0" w:space="0" w:color="auto"/>
          </w:divBdr>
        </w:div>
        <w:div w:id="1558512013">
          <w:marLeft w:val="0"/>
          <w:marRight w:val="0"/>
          <w:marTop w:val="0"/>
          <w:marBottom w:val="0"/>
          <w:divBdr>
            <w:top w:val="none" w:sz="0" w:space="0" w:color="auto"/>
            <w:left w:val="none" w:sz="0" w:space="0" w:color="auto"/>
            <w:bottom w:val="none" w:sz="0" w:space="0" w:color="auto"/>
            <w:right w:val="none" w:sz="0" w:space="0" w:color="auto"/>
          </w:divBdr>
        </w:div>
        <w:div w:id="1581646055">
          <w:marLeft w:val="0"/>
          <w:marRight w:val="0"/>
          <w:marTop w:val="0"/>
          <w:marBottom w:val="0"/>
          <w:divBdr>
            <w:top w:val="none" w:sz="0" w:space="0" w:color="auto"/>
            <w:left w:val="none" w:sz="0" w:space="0" w:color="auto"/>
            <w:bottom w:val="none" w:sz="0" w:space="0" w:color="auto"/>
            <w:right w:val="none" w:sz="0" w:space="0" w:color="auto"/>
          </w:divBdr>
        </w:div>
        <w:div w:id="1587499459">
          <w:marLeft w:val="0"/>
          <w:marRight w:val="0"/>
          <w:marTop w:val="0"/>
          <w:marBottom w:val="0"/>
          <w:divBdr>
            <w:top w:val="none" w:sz="0" w:space="0" w:color="auto"/>
            <w:left w:val="none" w:sz="0" w:space="0" w:color="auto"/>
            <w:bottom w:val="none" w:sz="0" w:space="0" w:color="auto"/>
            <w:right w:val="none" w:sz="0" w:space="0" w:color="auto"/>
          </w:divBdr>
        </w:div>
        <w:div w:id="1609660592">
          <w:marLeft w:val="0"/>
          <w:marRight w:val="0"/>
          <w:marTop w:val="0"/>
          <w:marBottom w:val="0"/>
          <w:divBdr>
            <w:top w:val="none" w:sz="0" w:space="0" w:color="auto"/>
            <w:left w:val="none" w:sz="0" w:space="0" w:color="auto"/>
            <w:bottom w:val="none" w:sz="0" w:space="0" w:color="auto"/>
            <w:right w:val="none" w:sz="0" w:space="0" w:color="auto"/>
          </w:divBdr>
        </w:div>
        <w:div w:id="1644966672">
          <w:marLeft w:val="0"/>
          <w:marRight w:val="0"/>
          <w:marTop w:val="0"/>
          <w:marBottom w:val="0"/>
          <w:divBdr>
            <w:top w:val="none" w:sz="0" w:space="0" w:color="auto"/>
            <w:left w:val="none" w:sz="0" w:space="0" w:color="auto"/>
            <w:bottom w:val="none" w:sz="0" w:space="0" w:color="auto"/>
            <w:right w:val="none" w:sz="0" w:space="0" w:color="auto"/>
          </w:divBdr>
        </w:div>
        <w:div w:id="1647856132">
          <w:marLeft w:val="0"/>
          <w:marRight w:val="0"/>
          <w:marTop w:val="0"/>
          <w:marBottom w:val="0"/>
          <w:divBdr>
            <w:top w:val="none" w:sz="0" w:space="0" w:color="auto"/>
            <w:left w:val="none" w:sz="0" w:space="0" w:color="auto"/>
            <w:bottom w:val="none" w:sz="0" w:space="0" w:color="auto"/>
            <w:right w:val="none" w:sz="0" w:space="0" w:color="auto"/>
          </w:divBdr>
        </w:div>
        <w:div w:id="1660764612">
          <w:marLeft w:val="0"/>
          <w:marRight w:val="0"/>
          <w:marTop w:val="0"/>
          <w:marBottom w:val="0"/>
          <w:divBdr>
            <w:top w:val="none" w:sz="0" w:space="0" w:color="auto"/>
            <w:left w:val="none" w:sz="0" w:space="0" w:color="auto"/>
            <w:bottom w:val="none" w:sz="0" w:space="0" w:color="auto"/>
            <w:right w:val="none" w:sz="0" w:space="0" w:color="auto"/>
          </w:divBdr>
        </w:div>
        <w:div w:id="1664116922">
          <w:marLeft w:val="0"/>
          <w:marRight w:val="0"/>
          <w:marTop w:val="0"/>
          <w:marBottom w:val="0"/>
          <w:divBdr>
            <w:top w:val="none" w:sz="0" w:space="0" w:color="auto"/>
            <w:left w:val="none" w:sz="0" w:space="0" w:color="auto"/>
            <w:bottom w:val="none" w:sz="0" w:space="0" w:color="auto"/>
            <w:right w:val="none" w:sz="0" w:space="0" w:color="auto"/>
          </w:divBdr>
        </w:div>
        <w:div w:id="1670988632">
          <w:marLeft w:val="0"/>
          <w:marRight w:val="0"/>
          <w:marTop w:val="0"/>
          <w:marBottom w:val="0"/>
          <w:divBdr>
            <w:top w:val="none" w:sz="0" w:space="0" w:color="auto"/>
            <w:left w:val="none" w:sz="0" w:space="0" w:color="auto"/>
            <w:bottom w:val="none" w:sz="0" w:space="0" w:color="auto"/>
            <w:right w:val="none" w:sz="0" w:space="0" w:color="auto"/>
          </w:divBdr>
        </w:div>
        <w:div w:id="1692679797">
          <w:marLeft w:val="0"/>
          <w:marRight w:val="0"/>
          <w:marTop w:val="0"/>
          <w:marBottom w:val="0"/>
          <w:divBdr>
            <w:top w:val="none" w:sz="0" w:space="0" w:color="auto"/>
            <w:left w:val="none" w:sz="0" w:space="0" w:color="auto"/>
            <w:bottom w:val="none" w:sz="0" w:space="0" w:color="auto"/>
            <w:right w:val="none" w:sz="0" w:space="0" w:color="auto"/>
          </w:divBdr>
        </w:div>
        <w:div w:id="1700469693">
          <w:marLeft w:val="0"/>
          <w:marRight w:val="0"/>
          <w:marTop w:val="0"/>
          <w:marBottom w:val="0"/>
          <w:divBdr>
            <w:top w:val="none" w:sz="0" w:space="0" w:color="auto"/>
            <w:left w:val="none" w:sz="0" w:space="0" w:color="auto"/>
            <w:bottom w:val="none" w:sz="0" w:space="0" w:color="auto"/>
            <w:right w:val="none" w:sz="0" w:space="0" w:color="auto"/>
          </w:divBdr>
        </w:div>
        <w:div w:id="1703507330">
          <w:marLeft w:val="0"/>
          <w:marRight w:val="0"/>
          <w:marTop w:val="0"/>
          <w:marBottom w:val="0"/>
          <w:divBdr>
            <w:top w:val="none" w:sz="0" w:space="0" w:color="auto"/>
            <w:left w:val="none" w:sz="0" w:space="0" w:color="auto"/>
            <w:bottom w:val="none" w:sz="0" w:space="0" w:color="auto"/>
            <w:right w:val="none" w:sz="0" w:space="0" w:color="auto"/>
          </w:divBdr>
        </w:div>
        <w:div w:id="1712995835">
          <w:marLeft w:val="0"/>
          <w:marRight w:val="0"/>
          <w:marTop w:val="0"/>
          <w:marBottom w:val="0"/>
          <w:divBdr>
            <w:top w:val="none" w:sz="0" w:space="0" w:color="auto"/>
            <w:left w:val="none" w:sz="0" w:space="0" w:color="auto"/>
            <w:bottom w:val="none" w:sz="0" w:space="0" w:color="auto"/>
            <w:right w:val="none" w:sz="0" w:space="0" w:color="auto"/>
          </w:divBdr>
        </w:div>
        <w:div w:id="1763333242">
          <w:marLeft w:val="0"/>
          <w:marRight w:val="0"/>
          <w:marTop w:val="0"/>
          <w:marBottom w:val="0"/>
          <w:divBdr>
            <w:top w:val="none" w:sz="0" w:space="0" w:color="auto"/>
            <w:left w:val="none" w:sz="0" w:space="0" w:color="auto"/>
            <w:bottom w:val="none" w:sz="0" w:space="0" w:color="auto"/>
            <w:right w:val="none" w:sz="0" w:space="0" w:color="auto"/>
          </w:divBdr>
        </w:div>
        <w:div w:id="1764565936">
          <w:marLeft w:val="0"/>
          <w:marRight w:val="0"/>
          <w:marTop w:val="0"/>
          <w:marBottom w:val="0"/>
          <w:divBdr>
            <w:top w:val="none" w:sz="0" w:space="0" w:color="auto"/>
            <w:left w:val="none" w:sz="0" w:space="0" w:color="auto"/>
            <w:bottom w:val="none" w:sz="0" w:space="0" w:color="auto"/>
            <w:right w:val="none" w:sz="0" w:space="0" w:color="auto"/>
          </w:divBdr>
        </w:div>
        <w:div w:id="1781292211">
          <w:marLeft w:val="0"/>
          <w:marRight w:val="0"/>
          <w:marTop w:val="0"/>
          <w:marBottom w:val="0"/>
          <w:divBdr>
            <w:top w:val="none" w:sz="0" w:space="0" w:color="auto"/>
            <w:left w:val="none" w:sz="0" w:space="0" w:color="auto"/>
            <w:bottom w:val="none" w:sz="0" w:space="0" w:color="auto"/>
            <w:right w:val="none" w:sz="0" w:space="0" w:color="auto"/>
          </w:divBdr>
        </w:div>
        <w:div w:id="1799294667">
          <w:marLeft w:val="0"/>
          <w:marRight w:val="0"/>
          <w:marTop w:val="0"/>
          <w:marBottom w:val="0"/>
          <w:divBdr>
            <w:top w:val="none" w:sz="0" w:space="0" w:color="auto"/>
            <w:left w:val="none" w:sz="0" w:space="0" w:color="auto"/>
            <w:bottom w:val="none" w:sz="0" w:space="0" w:color="auto"/>
            <w:right w:val="none" w:sz="0" w:space="0" w:color="auto"/>
          </w:divBdr>
        </w:div>
        <w:div w:id="1802191857">
          <w:marLeft w:val="0"/>
          <w:marRight w:val="0"/>
          <w:marTop w:val="0"/>
          <w:marBottom w:val="0"/>
          <w:divBdr>
            <w:top w:val="none" w:sz="0" w:space="0" w:color="auto"/>
            <w:left w:val="none" w:sz="0" w:space="0" w:color="auto"/>
            <w:bottom w:val="none" w:sz="0" w:space="0" w:color="auto"/>
            <w:right w:val="none" w:sz="0" w:space="0" w:color="auto"/>
          </w:divBdr>
        </w:div>
        <w:div w:id="1815294234">
          <w:marLeft w:val="0"/>
          <w:marRight w:val="0"/>
          <w:marTop w:val="0"/>
          <w:marBottom w:val="0"/>
          <w:divBdr>
            <w:top w:val="none" w:sz="0" w:space="0" w:color="auto"/>
            <w:left w:val="none" w:sz="0" w:space="0" w:color="auto"/>
            <w:bottom w:val="none" w:sz="0" w:space="0" w:color="auto"/>
            <w:right w:val="none" w:sz="0" w:space="0" w:color="auto"/>
          </w:divBdr>
        </w:div>
        <w:div w:id="1825857917">
          <w:marLeft w:val="0"/>
          <w:marRight w:val="0"/>
          <w:marTop w:val="0"/>
          <w:marBottom w:val="0"/>
          <w:divBdr>
            <w:top w:val="none" w:sz="0" w:space="0" w:color="auto"/>
            <w:left w:val="none" w:sz="0" w:space="0" w:color="auto"/>
            <w:bottom w:val="none" w:sz="0" w:space="0" w:color="auto"/>
            <w:right w:val="none" w:sz="0" w:space="0" w:color="auto"/>
          </w:divBdr>
        </w:div>
        <w:div w:id="1825971905">
          <w:marLeft w:val="0"/>
          <w:marRight w:val="0"/>
          <w:marTop w:val="0"/>
          <w:marBottom w:val="0"/>
          <w:divBdr>
            <w:top w:val="none" w:sz="0" w:space="0" w:color="auto"/>
            <w:left w:val="none" w:sz="0" w:space="0" w:color="auto"/>
            <w:bottom w:val="none" w:sz="0" w:space="0" w:color="auto"/>
            <w:right w:val="none" w:sz="0" w:space="0" w:color="auto"/>
          </w:divBdr>
        </w:div>
        <w:div w:id="1830708683">
          <w:marLeft w:val="0"/>
          <w:marRight w:val="0"/>
          <w:marTop w:val="0"/>
          <w:marBottom w:val="0"/>
          <w:divBdr>
            <w:top w:val="none" w:sz="0" w:space="0" w:color="auto"/>
            <w:left w:val="none" w:sz="0" w:space="0" w:color="auto"/>
            <w:bottom w:val="none" w:sz="0" w:space="0" w:color="auto"/>
            <w:right w:val="none" w:sz="0" w:space="0" w:color="auto"/>
          </w:divBdr>
        </w:div>
        <w:div w:id="1840191630">
          <w:marLeft w:val="0"/>
          <w:marRight w:val="0"/>
          <w:marTop w:val="0"/>
          <w:marBottom w:val="0"/>
          <w:divBdr>
            <w:top w:val="none" w:sz="0" w:space="0" w:color="auto"/>
            <w:left w:val="none" w:sz="0" w:space="0" w:color="auto"/>
            <w:bottom w:val="none" w:sz="0" w:space="0" w:color="auto"/>
            <w:right w:val="none" w:sz="0" w:space="0" w:color="auto"/>
          </w:divBdr>
        </w:div>
        <w:div w:id="1842352289">
          <w:marLeft w:val="0"/>
          <w:marRight w:val="0"/>
          <w:marTop w:val="0"/>
          <w:marBottom w:val="0"/>
          <w:divBdr>
            <w:top w:val="none" w:sz="0" w:space="0" w:color="auto"/>
            <w:left w:val="none" w:sz="0" w:space="0" w:color="auto"/>
            <w:bottom w:val="none" w:sz="0" w:space="0" w:color="auto"/>
            <w:right w:val="none" w:sz="0" w:space="0" w:color="auto"/>
          </w:divBdr>
        </w:div>
        <w:div w:id="1859394534">
          <w:marLeft w:val="0"/>
          <w:marRight w:val="0"/>
          <w:marTop w:val="0"/>
          <w:marBottom w:val="0"/>
          <w:divBdr>
            <w:top w:val="none" w:sz="0" w:space="0" w:color="auto"/>
            <w:left w:val="none" w:sz="0" w:space="0" w:color="auto"/>
            <w:bottom w:val="none" w:sz="0" w:space="0" w:color="auto"/>
            <w:right w:val="none" w:sz="0" w:space="0" w:color="auto"/>
          </w:divBdr>
        </w:div>
        <w:div w:id="1861889759">
          <w:marLeft w:val="0"/>
          <w:marRight w:val="0"/>
          <w:marTop w:val="0"/>
          <w:marBottom w:val="0"/>
          <w:divBdr>
            <w:top w:val="none" w:sz="0" w:space="0" w:color="auto"/>
            <w:left w:val="none" w:sz="0" w:space="0" w:color="auto"/>
            <w:bottom w:val="none" w:sz="0" w:space="0" w:color="auto"/>
            <w:right w:val="none" w:sz="0" w:space="0" w:color="auto"/>
          </w:divBdr>
        </w:div>
        <w:div w:id="1865556563">
          <w:marLeft w:val="0"/>
          <w:marRight w:val="0"/>
          <w:marTop w:val="0"/>
          <w:marBottom w:val="0"/>
          <w:divBdr>
            <w:top w:val="none" w:sz="0" w:space="0" w:color="auto"/>
            <w:left w:val="none" w:sz="0" w:space="0" w:color="auto"/>
            <w:bottom w:val="none" w:sz="0" w:space="0" w:color="auto"/>
            <w:right w:val="none" w:sz="0" w:space="0" w:color="auto"/>
          </w:divBdr>
        </w:div>
        <w:div w:id="1898474636">
          <w:marLeft w:val="0"/>
          <w:marRight w:val="0"/>
          <w:marTop w:val="0"/>
          <w:marBottom w:val="0"/>
          <w:divBdr>
            <w:top w:val="none" w:sz="0" w:space="0" w:color="auto"/>
            <w:left w:val="none" w:sz="0" w:space="0" w:color="auto"/>
            <w:bottom w:val="none" w:sz="0" w:space="0" w:color="auto"/>
            <w:right w:val="none" w:sz="0" w:space="0" w:color="auto"/>
          </w:divBdr>
        </w:div>
        <w:div w:id="1906840001">
          <w:marLeft w:val="0"/>
          <w:marRight w:val="0"/>
          <w:marTop w:val="0"/>
          <w:marBottom w:val="0"/>
          <w:divBdr>
            <w:top w:val="none" w:sz="0" w:space="0" w:color="auto"/>
            <w:left w:val="none" w:sz="0" w:space="0" w:color="auto"/>
            <w:bottom w:val="none" w:sz="0" w:space="0" w:color="auto"/>
            <w:right w:val="none" w:sz="0" w:space="0" w:color="auto"/>
          </w:divBdr>
        </w:div>
        <w:div w:id="1952273262">
          <w:marLeft w:val="0"/>
          <w:marRight w:val="0"/>
          <w:marTop w:val="0"/>
          <w:marBottom w:val="0"/>
          <w:divBdr>
            <w:top w:val="none" w:sz="0" w:space="0" w:color="auto"/>
            <w:left w:val="none" w:sz="0" w:space="0" w:color="auto"/>
            <w:bottom w:val="none" w:sz="0" w:space="0" w:color="auto"/>
            <w:right w:val="none" w:sz="0" w:space="0" w:color="auto"/>
          </w:divBdr>
        </w:div>
        <w:div w:id="1960911264">
          <w:marLeft w:val="0"/>
          <w:marRight w:val="0"/>
          <w:marTop w:val="0"/>
          <w:marBottom w:val="0"/>
          <w:divBdr>
            <w:top w:val="none" w:sz="0" w:space="0" w:color="auto"/>
            <w:left w:val="none" w:sz="0" w:space="0" w:color="auto"/>
            <w:bottom w:val="none" w:sz="0" w:space="0" w:color="auto"/>
            <w:right w:val="none" w:sz="0" w:space="0" w:color="auto"/>
          </w:divBdr>
        </w:div>
        <w:div w:id="1983657492">
          <w:marLeft w:val="0"/>
          <w:marRight w:val="0"/>
          <w:marTop w:val="0"/>
          <w:marBottom w:val="0"/>
          <w:divBdr>
            <w:top w:val="none" w:sz="0" w:space="0" w:color="auto"/>
            <w:left w:val="none" w:sz="0" w:space="0" w:color="auto"/>
            <w:bottom w:val="none" w:sz="0" w:space="0" w:color="auto"/>
            <w:right w:val="none" w:sz="0" w:space="0" w:color="auto"/>
          </w:divBdr>
        </w:div>
        <w:div w:id="1994992892">
          <w:marLeft w:val="0"/>
          <w:marRight w:val="0"/>
          <w:marTop w:val="0"/>
          <w:marBottom w:val="0"/>
          <w:divBdr>
            <w:top w:val="none" w:sz="0" w:space="0" w:color="auto"/>
            <w:left w:val="none" w:sz="0" w:space="0" w:color="auto"/>
            <w:bottom w:val="none" w:sz="0" w:space="0" w:color="auto"/>
            <w:right w:val="none" w:sz="0" w:space="0" w:color="auto"/>
          </w:divBdr>
        </w:div>
        <w:div w:id="1996914493">
          <w:marLeft w:val="0"/>
          <w:marRight w:val="0"/>
          <w:marTop w:val="0"/>
          <w:marBottom w:val="0"/>
          <w:divBdr>
            <w:top w:val="none" w:sz="0" w:space="0" w:color="auto"/>
            <w:left w:val="none" w:sz="0" w:space="0" w:color="auto"/>
            <w:bottom w:val="none" w:sz="0" w:space="0" w:color="auto"/>
            <w:right w:val="none" w:sz="0" w:space="0" w:color="auto"/>
          </w:divBdr>
        </w:div>
        <w:div w:id="2001078366">
          <w:marLeft w:val="0"/>
          <w:marRight w:val="0"/>
          <w:marTop w:val="0"/>
          <w:marBottom w:val="0"/>
          <w:divBdr>
            <w:top w:val="none" w:sz="0" w:space="0" w:color="auto"/>
            <w:left w:val="none" w:sz="0" w:space="0" w:color="auto"/>
            <w:bottom w:val="none" w:sz="0" w:space="0" w:color="auto"/>
            <w:right w:val="none" w:sz="0" w:space="0" w:color="auto"/>
          </w:divBdr>
        </w:div>
        <w:div w:id="2068843918">
          <w:marLeft w:val="0"/>
          <w:marRight w:val="0"/>
          <w:marTop w:val="0"/>
          <w:marBottom w:val="0"/>
          <w:divBdr>
            <w:top w:val="none" w:sz="0" w:space="0" w:color="auto"/>
            <w:left w:val="none" w:sz="0" w:space="0" w:color="auto"/>
            <w:bottom w:val="none" w:sz="0" w:space="0" w:color="auto"/>
            <w:right w:val="none" w:sz="0" w:space="0" w:color="auto"/>
          </w:divBdr>
        </w:div>
        <w:div w:id="2075736047">
          <w:marLeft w:val="0"/>
          <w:marRight w:val="0"/>
          <w:marTop w:val="0"/>
          <w:marBottom w:val="0"/>
          <w:divBdr>
            <w:top w:val="none" w:sz="0" w:space="0" w:color="auto"/>
            <w:left w:val="none" w:sz="0" w:space="0" w:color="auto"/>
            <w:bottom w:val="none" w:sz="0" w:space="0" w:color="auto"/>
            <w:right w:val="none" w:sz="0" w:space="0" w:color="auto"/>
          </w:divBdr>
        </w:div>
        <w:div w:id="2081445415">
          <w:marLeft w:val="0"/>
          <w:marRight w:val="0"/>
          <w:marTop w:val="0"/>
          <w:marBottom w:val="0"/>
          <w:divBdr>
            <w:top w:val="none" w:sz="0" w:space="0" w:color="auto"/>
            <w:left w:val="none" w:sz="0" w:space="0" w:color="auto"/>
            <w:bottom w:val="none" w:sz="0" w:space="0" w:color="auto"/>
            <w:right w:val="none" w:sz="0" w:space="0" w:color="auto"/>
          </w:divBdr>
        </w:div>
        <w:div w:id="2101101941">
          <w:marLeft w:val="0"/>
          <w:marRight w:val="0"/>
          <w:marTop w:val="0"/>
          <w:marBottom w:val="0"/>
          <w:divBdr>
            <w:top w:val="none" w:sz="0" w:space="0" w:color="auto"/>
            <w:left w:val="none" w:sz="0" w:space="0" w:color="auto"/>
            <w:bottom w:val="none" w:sz="0" w:space="0" w:color="auto"/>
            <w:right w:val="none" w:sz="0" w:space="0" w:color="auto"/>
          </w:divBdr>
        </w:div>
        <w:div w:id="2126802761">
          <w:marLeft w:val="0"/>
          <w:marRight w:val="0"/>
          <w:marTop w:val="0"/>
          <w:marBottom w:val="0"/>
          <w:divBdr>
            <w:top w:val="none" w:sz="0" w:space="0" w:color="auto"/>
            <w:left w:val="none" w:sz="0" w:space="0" w:color="auto"/>
            <w:bottom w:val="none" w:sz="0" w:space="0" w:color="auto"/>
            <w:right w:val="none" w:sz="0" w:space="0" w:color="auto"/>
          </w:divBdr>
        </w:div>
        <w:div w:id="2145854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sKZGCgAAQBAJ&amp;printsec=frontcover&amp;dq=singing+and+wellbeing&amp;hl=en&amp;newbks=1&amp;newbks_redir=1&amp;sa=X&amp;ved=2ahUKEwjvxfO_tJvuAhXHSEEAHRB2A4kQ6AEwAHoECAQQAg%22%20\" TargetMode="External"/><Relationship Id="rId18" Type="http://schemas.openxmlformats.org/officeDocument/2006/relationships/hyperlink" Target="https://onlinelearningconsortium.org/news_item/ten-ways-overcome-barriers-student-engagement-online/" TargetMode="External"/><Relationship Id="rId26" Type="http://schemas.openxmlformats.org/officeDocument/2006/relationships/hyperlink" Target="https://www.researchgate.net/publication/270800184_Benefits_of_choral_singing_for_social_and_mental_wellbeing_Qualitative_findings_from_a_cross-national_survey_of_choir_members" TargetMode="External"/><Relationship Id="rId39" Type="http://schemas.openxmlformats.org/officeDocument/2006/relationships/hyperlink" Target="https://wahwn.cymru/" TargetMode="External"/><Relationship Id="rId21" Type="http://schemas.openxmlformats.org/officeDocument/2006/relationships/hyperlink" Target="https://www.tenovuscancercare.org.uk/research/more-than-singing/" TargetMode="External"/><Relationship Id="rId34" Type="http://schemas.openxmlformats.org/officeDocument/2006/relationships/hyperlink" Target="https://www.bbc.co.uk/news/av/uk-55819360" TargetMode="External"/><Relationship Id="rId42" Type="http://schemas.openxmlformats.org/officeDocument/2006/relationships/fontTable" Target="fontTable.xml"/><Relationship Id="rId7" Type="http://schemas.openxmlformats.org/officeDocument/2006/relationships/comments" Target="comments.xml"/><Relationship Id="rId2" Type="http://schemas.openxmlformats.org/officeDocument/2006/relationships/styles" Target="styles.xml"/><Relationship Id="rId16" Type="http://schemas.openxmlformats.org/officeDocument/2006/relationships/hyperlink" Target="https://onlinelearningconsortium.org/news_item/ten-ways-overcome-barriers-student-engagement-online/" TargetMode="External"/><Relationship Id="rId20" Type="http://schemas.openxmlformats.org/officeDocument/2006/relationships/hyperlink" Target="https://journals.sagepub.com/doi/full/10.1177/2059204319861719" TargetMode="External"/><Relationship Id="rId29" Type="http://schemas.openxmlformats.org/officeDocument/2006/relationships/hyperlink" Target="https://www.cambridge.org/core/books/textbook-of-disaster-psychiatry/8973C03131C90F9E25C4355EBC97F811" TargetMode="External"/><Relationship Id="rId41" Type="http://schemas.openxmlformats.org/officeDocument/2006/relationships/hyperlink" Target="https://www.walesartsreview.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gov.uk/government/publications/covid-19-mental-health-and-wellbeing-surveillance-report" TargetMode="External"/><Relationship Id="rId32" Type="http://schemas.openxmlformats.org/officeDocument/2006/relationships/hyperlink" Target="https://www.thesofasingers.com/" TargetMode="External"/><Relationship Id="rId37" Type="http://schemas.openxmlformats.org/officeDocument/2006/relationships/hyperlink" Target="https://bpspsychub.onlinelibrary.wiley.com/doi/abs/10.1348/000711201160849" TargetMode="External"/><Relationship Id="rId40" Type="http://schemas.openxmlformats.org/officeDocument/2006/relationships/hyperlink" Target="https://www.walesartsreview.org/" TargetMode="External"/><Relationship Id="rId5" Type="http://schemas.openxmlformats.org/officeDocument/2006/relationships/footnotes" Target="footnotes.xml"/><Relationship Id="rId15" Type="http://schemas.openxmlformats.org/officeDocument/2006/relationships/hyperlink" Target="https://blog.placespeak.com/overcoming-barriers-to-online-engagement/" TargetMode="External"/><Relationship Id="rId23" Type="http://schemas.openxmlformats.org/officeDocument/2006/relationships/hyperlink" Target="https://www.scienceofpeople.com/benefits-music/" TargetMode="External"/><Relationship Id="rId28" Type="http://schemas.openxmlformats.org/officeDocument/2006/relationships/hyperlink" Target="https://doi.org/10.1177/2059204318800607" TargetMode="External"/><Relationship Id="rId36" Type="http://schemas.openxmlformats.org/officeDocument/2006/relationships/hyperlink" Target="https://doi.org/10.1177%2F0305735602302004" TargetMode="External"/><Relationship Id="rId10" Type="http://schemas.microsoft.com/office/2018/08/relationships/commentsExtensible" Target="commentsExtensible.xml"/><Relationship Id="rId19" Type="http://schemas.openxmlformats.org/officeDocument/2006/relationships/hyperlink" Target="https://blog.placespeak.com/overcoming-barriers-to-online-engagement/" TargetMode="External"/><Relationship Id="rId31" Type="http://schemas.openxmlformats.org/officeDocument/2006/relationships/hyperlink" Target="https://themanc.com/business/impact-of-lockdown-in-the-uk-on-students-mental-health/" TargetMode="External"/><Relationship Id="rId44"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nature.com/articles/d41586-021-00175-z" TargetMode="External"/><Relationship Id="rId22" Type="http://schemas.openxmlformats.org/officeDocument/2006/relationships/hyperlink" Target="https://ecancer.org/en/journal/article/631-singing-modulates-mood-stress-cortisol-cytokine-and-neuropeptide-activity-in-cancer-patients-and-carers" TargetMode="External"/><Relationship Id="rId27" Type="http://schemas.openxmlformats.org/officeDocument/2006/relationships/hyperlink" Target="https://www.google.co.uk/books/edition/Music_Health_and_Wellbeing/vOAUDAAAQBAJ?hl=en&amp;gbpv=1&amp;dq=wellbeing+and+choir+singing&amp;printsec=frontcover" TargetMode="External"/><Relationship Id="rId30" Type="http://schemas.openxmlformats.org/officeDocument/2006/relationships/hyperlink" Target="http://dx.doi.org/10.1017/9781316481424.019" TargetMode="External"/><Relationship Id="rId35" Type="http://schemas.openxmlformats.org/officeDocument/2006/relationships/hyperlink" Target="https://www-proquest-com.ezproxy.uwtsd.ac.uk/docview/1012261822?OpenUrlRefId=info:xri/sid:primo&amp;accountid=130472" TargetMode="External"/><Relationship Id="rId43" Type="http://schemas.microsoft.com/office/2011/relationships/people" Target="people.xml"/><Relationship Id="rId8" Type="http://schemas.microsoft.com/office/2011/relationships/commentsExtended" Target="commentsExtended.xml"/><Relationship Id="rId3" Type="http://schemas.openxmlformats.org/officeDocument/2006/relationships/settings" Target="settings.xml"/><Relationship Id="rId12" Type="http://schemas.openxmlformats.org/officeDocument/2006/relationships/hyperlink" Target="https://www.google.co.uk/books/edition/The_Singer_s_Guide_to_Complete_Health/E-rg-8fCN0MC?hl=en&amp;gbpv=1&amp;dq=singing+and+wellbeing&amp;printsec=frontcover" TargetMode="External"/><Relationship Id="rId17" Type="http://schemas.openxmlformats.org/officeDocument/2006/relationships/hyperlink" Target="https://onlinelearningconsortium.org/news_item/ten-ways-overcome-barriers-student-engagement-online/" TargetMode="External"/><Relationship Id="rId25" Type="http://schemas.openxmlformats.org/officeDocument/2006/relationships/hyperlink" Target="https://europepmc.org/article/med/27583139" TargetMode="External"/><Relationship Id="rId33" Type="http://schemas.openxmlformats.org/officeDocument/2006/relationships/hyperlink" Target="https://www.ons.gov.uk/peoplepopulationandcommunity/healthandsocialcare/healthandwellbeing/bulletins/coronavirusandthesocialimpactsongreatbritain/13november2020" TargetMode="External"/><Relationship Id="rId38" Type="http://schemas.openxmlformats.org/officeDocument/2006/relationships/hyperlink" Target="https://wahwn.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4022</Words>
  <Characters>22932</Characters>
  <Application>Microsoft Office Word</Application>
  <DocSecurity>4</DocSecurity>
  <Lines>191</Lines>
  <Paragraphs>53</Paragraphs>
  <ScaleCrop>false</ScaleCrop>
  <Company/>
  <LinksUpToDate>false</LinksUpToDate>
  <CharactersWithSpaces>26901</CharactersWithSpaces>
  <SharedDoc>false</SharedDoc>
  <HLinks>
    <vt:vector size="180" baseType="variant">
      <vt:variant>
        <vt:i4>4915290</vt:i4>
      </vt:variant>
      <vt:variant>
        <vt:i4>87</vt:i4>
      </vt:variant>
      <vt:variant>
        <vt:i4>0</vt:i4>
      </vt:variant>
      <vt:variant>
        <vt:i4>5</vt:i4>
      </vt:variant>
      <vt:variant>
        <vt:lpwstr>https://www.walesartsreview.org/</vt:lpwstr>
      </vt:variant>
      <vt:variant>
        <vt:lpwstr/>
      </vt:variant>
      <vt:variant>
        <vt:i4>4915290</vt:i4>
      </vt:variant>
      <vt:variant>
        <vt:i4>84</vt:i4>
      </vt:variant>
      <vt:variant>
        <vt:i4>0</vt:i4>
      </vt:variant>
      <vt:variant>
        <vt:i4>5</vt:i4>
      </vt:variant>
      <vt:variant>
        <vt:lpwstr>https://www.walesartsreview.org/</vt:lpwstr>
      </vt:variant>
      <vt:variant>
        <vt:lpwstr/>
      </vt:variant>
      <vt:variant>
        <vt:i4>852042</vt:i4>
      </vt:variant>
      <vt:variant>
        <vt:i4>81</vt:i4>
      </vt:variant>
      <vt:variant>
        <vt:i4>0</vt:i4>
      </vt:variant>
      <vt:variant>
        <vt:i4>5</vt:i4>
      </vt:variant>
      <vt:variant>
        <vt:lpwstr>https://wahwn.cymru/</vt:lpwstr>
      </vt:variant>
      <vt:variant>
        <vt:lpwstr/>
      </vt:variant>
      <vt:variant>
        <vt:i4>852042</vt:i4>
      </vt:variant>
      <vt:variant>
        <vt:i4>78</vt:i4>
      </vt:variant>
      <vt:variant>
        <vt:i4>0</vt:i4>
      </vt:variant>
      <vt:variant>
        <vt:i4>5</vt:i4>
      </vt:variant>
      <vt:variant>
        <vt:lpwstr>https://wahwn.cymru/</vt:lpwstr>
      </vt:variant>
      <vt:variant>
        <vt:lpwstr/>
      </vt:variant>
      <vt:variant>
        <vt:i4>6225943</vt:i4>
      </vt:variant>
      <vt:variant>
        <vt:i4>75</vt:i4>
      </vt:variant>
      <vt:variant>
        <vt:i4>0</vt:i4>
      </vt:variant>
      <vt:variant>
        <vt:i4>5</vt:i4>
      </vt:variant>
      <vt:variant>
        <vt:lpwstr>https://bpspsychub.onlinelibrary.wiley.com/doi/abs/10.1348/000711201160849</vt:lpwstr>
      </vt:variant>
      <vt:variant>
        <vt:lpwstr>:~:text=The%20effects%20of%20solo%20singing,%20choral%20singing%20and,with%20little%20difference%20between%20choral%20and%20solo%20singing.</vt:lpwstr>
      </vt:variant>
      <vt:variant>
        <vt:i4>8192109</vt:i4>
      </vt:variant>
      <vt:variant>
        <vt:i4>72</vt:i4>
      </vt:variant>
      <vt:variant>
        <vt:i4>0</vt:i4>
      </vt:variant>
      <vt:variant>
        <vt:i4>5</vt:i4>
      </vt:variant>
      <vt:variant>
        <vt:lpwstr>https://doi.org/10.1177%2F0305735602302004</vt:lpwstr>
      </vt:variant>
      <vt:variant>
        <vt:lpwstr/>
      </vt:variant>
      <vt:variant>
        <vt:i4>2031639</vt:i4>
      </vt:variant>
      <vt:variant>
        <vt:i4>69</vt:i4>
      </vt:variant>
      <vt:variant>
        <vt:i4>0</vt:i4>
      </vt:variant>
      <vt:variant>
        <vt:i4>5</vt:i4>
      </vt:variant>
      <vt:variant>
        <vt:lpwstr>https://www-proquest-com.ezproxy.uwtsd.ac.uk/docview/1012261822?OpenUrlRefId=info:xri/sid:primo&amp;accountid=130472</vt:lpwstr>
      </vt:variant>
      <vt:variant>
        <vt:lpwstr/>
      </vt:variant>
      <vt:variant>
        <vt:i4>72</vt:i4>
      </vt:variant>
      <vt:variant>
        <vt:i4>66</vt:i4>
      </vt:variant>
      <vt:variant>
        <vt:i4>0</vt:i4>
      </vt:variant>
      <vt:variant>
        <vt:i4>5</vt:i4>
      </vt:variant>
      <vt:variant>
        <vt:lpwstr>https://www.bbc.co.uk/news/av/uk-55819360</vt:lpwstr>
      </vt:variant>
      <vt:variant>
        <vt:lpwstr/>
      </vt:variant>
      <vt:variant>
        <vt:i4>4718657</vt:i4>
      </vt:variant>
      <vt:variant>
        <vt:i4>63</vt:i4>
      </vt:variant>
      <vt:variant>
        <vt:i4>0</vt:i4>
      </vt:variant>
      <vt:variant>
        <vt:i4>5</vt:i4>
      </vt:variant>
      <vt:variant>
        <vt:lpwstr>https://www.ons.gov.uk/peoplepopulationandcommunity/healthandsocialcare/healthandwellbeing/bulletins/coronavirusandthesocialimpactsongreatbritain/13november2020</vt:lpwstr>
      </vt:variant>
      <vt:variant>
        <vt:lpwstr/>
      </vt:variant>
      <vt:variant>
        <vt:i4>3145826</vt:i4>
      </vt:variant>
      <vt:variant>
        <vt:i4>60</vt:i4>
      </vt:variant>
      <vt:variant>
        <vt:i4>0</vt:i4>
      </vt:variant>
      <vt:variant>
        <vt:i4>5</vt:i4>
      </vt:variant>
      <vt:variant>
        <vt:lpwstr>https://www.thesofasingers.com/</vt:lpwstr>
      </vt:variant>
      <vt:variant>
        <vt:lpwstr/>
      </vt:variant>
      <vt:variant>
        <vt:i4>4325450</vt:i4>
      </vt:variant>
      <vt:variant>
        <vt:i4>57</vt:i4>
      </vt:variant>
      <vt:variant>
        <vt:i4>0</vt:i4>
      </vt:variant>
      <vt:variant>
        <vt:i4>5</vt:i4>
      </vt:variant>
      <vt:variant>
        <vt:lpwstr>https://themanc.com/business/impact-of-lockdown-in-the-uk-on-students-mental-health/</vt:lpwstr>
      </vt:variant>
      <vt:variant>
        <vt:lpwstr/>
      </vt:variant>
      <vt:variant>
        <vt:i4>8192096</vt:i4>
      </vt:variant>
      <vt:variant>
        <vt:i4>54</vt:i4>
      </vt:variant>
      <vt:variant>
        <vt:i4>0</vt:i4>
      </vt:variant>
      <vt:variant>
        <vt:i4>5</vt:i4>
      </vt:variant>
      <vt:variant>
        <vt:lpwstr>http://dx.doi.org/10.1017/9781316481424.019</vt:lpwstr>
      </vt:variant>
      <vt:variant>
        <vt:lpwstr/>
      </vt:variant>
      <vt:variant>
        <vt:i4>851993</vt:i4>
      </vt:variant>
      <vt:variant>
        <vt:i4>51</vt:i4>
      </vt:variant>
      <vt:variant>
        <vt:i4>0</vt:i4>
      </vt:variant>
      <vt:variant>
        <vt:i4>5</vt:i4>
      </vt:variant>
      <vt:variant>
        <vt:lpwstr>https://www.cambridge.org/core/books/textbook-of-disaster-psychiatry/8973C03131C90F9E25C4355EBC97F811</vt:lpwstr>
      </vt:variant>
      <vt:variant>
        <vt:lpwstr/>
      </vt:variant>
      <vt:variant>
        <vt:i4>1507412</vt:i4>
      </vt:variant>
      <vt:variant>
        <vt:i4>48</vt:i4>
      </vt:variant>
      <vt:variant>
        <vt:i4>0</vt:i4>
      </vt:variant>
      <vt:variant>
        <vt:i4>5</vt:i4>
      </vt:variant>
      <vt:variant>
        <vt:lpwstr>https://doi.org/10.1177/2059204318800607</vt:lpwstr>
      </vt:variant>
      <vt:variant>
        <vt:lpwstr/>
      </vt:variant>
      <vt:variant>
        <vt:i4>3145729</vt:i4>
      </vt:variant>
      <vt:variant>
        <vt:i4>45</vt:i4>
      </vt:variant>
      <vt:variant>
        <vt:i4>0</vt:i4>
      </vt:variant>
      <vt:variant>
        <vt:i4>5</vt:i4>
      </vt:variant>
      <vt:variant>
        <vt:lpwstr>https://www.google.co.uk/books/edition/Music_Health_and_Wellbeing/vOAUDAAAQBAJ?hl=en&amp;gbpv=1&amp;dq=wellbeing+and+choir+singing&amp;printsec=frontcover</vt:lpwstr>
      </vt:variant>
      <vt:variant>
        <vt:lpwstr/>
      </vt:variant>
      <vt:variant>
        <vt:i4>4784138</vt:i4>
      </vt:variant>
      <vt:variant>
        <vt:i4>42</vt:i4>
      </vt:variant>
      <vt:variant>
        <vt:i4>0</vt:i4>
      </vt:variant>
      <vt:variant>
        <vt:i4>5</vt:i4>
      </vt:variant>
      <vt:variant>
        <vt:lpwstr>https://www.researchgate.net/publication/270800184_Benefits_of_choral_singing_for_social_and_mental_wellbeing_Qualitative_findings_from_a_cross-national_survey_of_choir_members</vt:lpwstr>
      </vt:variant>
      <vt:variant>
        <vt:lpwstr/>
      </vt:variant>
      <vt:variant>
        <vt:i4>4456474</vt:i4>
      </vt:variant>
      <vt:variant>
        <vt:i4>39</vt:i4>
      </vt:variant>
      <vt:variant>
        <vt:i4>0</vt:i4>
      </vt:variant>
      <vt:variant>
        <vt:i4>5</vt:i4>
      </vt:variant>
      <vt:variant>
        <vt:lpwstr>https://europepmc.org/article/med/27583139</vt:lpwstr>
      </vt:variant>
      <vt:variant>
        <vt:lpwstr>free-full-text</vt:lpwstr>
      </vt:variant>
      <vt:variant>
        <vt:i4>7209007</vt:i4>
      </vt:variant>
      <vt:variant>
        <vt:i4>36</vt:i4>
      </vt:variant>
      <vt:variant>
        <vt:i4>0</vt:i4>
      </vt:variant>
      <vt:variant>
        <vt:i4>5</vt:i4>
      </vt:variant>
      <vt:variant>
        <vt:lpwstr>https://www.gov.uk/government/publications/covid-19-mental-health-and-wellbeing-surveillance-report</vt:lpwstr>
      </vt:variant>
      <vt:variant>
        <vt:lpwstr/>
      </vt:variant>
      <vt:variant>
        <vt:i4>3670118</vt:i4>
      </vt:variant>
      <vt:variant>
        <vt:i4>33</vt:i4>
      </vt:variant>
      <vt:variant>
        <vt:i4>0</vt:i4>
      </vt:variant>
      <vt:variant>
        <vt:i4>5</vt:i4>
      </vt:variant>
      <vt:variant>
        <vt:lpwstr>https://www.scienceofpeople.com/benefits-music/</vt:lpwstr>
      </vt:variant>
      <vt:variant>
        <vt:lpwstr/>
      </vt:variant>
      <vt:variant>
        <vt:i4>7995433</vt:i4>
      </vt:variant>
      <vt:variant>
        <vt:i4>30</vt:i4>
      </vt:variant>
      <vt:variant>
        <vt:i4>0</vt:i4>
      </vt:variant>
      <vt:variant>
        <vt:i4>5</vt:i4>
      </vt:variant>
      <vt:variant>
        <vt:lpwstr>https://ecancer.org/en/journal/article/631-singing-modulates-mood-stress-cortisol-cytokine-and-neuropeptide-activity-in-cancer-patients-and-carers</vt:lpwstr>
      </vt:variant>
      <vt:variant>
        <vt:lpwstr/>
      </vt:variant>
      <vt:variant>
        <vt:i4>393284</vt:i4>
      </vt:variant>
      <vt:variant>
        <vt:i4>27</vt:i4>
      </vt:variant>
      <vt:variant>
        <vt:i4>0</vt:i4>
      </vt:variant>
      <vt:variant>
        <vt:i4>5</vt:i4>
      </vt:variant>
      <vt:variant>
        <vt:lpwstr>https://www.tenovuscancercare.org.uk/research/more-than-singing/</vt:lpwstr>
      </vt:variant>
      <vt:variant>
        <vt:lpwstr/>
      </vt:variant>
      <vt:variant>
        <vt:i4>2883620</vt:i4>
      </vt:variant>
      <vt:variant>
        <vt:i4>24</vt:i4>
      </vt:variant>
      <vt:variant>
        <vt:i4>0</vt:i4>
      </vt:variant>
      <vt:variant>
        <vt:i4>5</vt:i4>
      </vt:variant>
      <vt:variant>
        <vt:lpwstr>https://journals.sagepub.com/doi/full/10.1177/2059204319861719</vt:lpwstr>
      </vt:variant>
      <vt:variant>
        <vt:lpwstr/>
      </vt:variant>
      <vt:variant>
        <vt:i4>393216</vt:i4>
      </vt:variant>
      <vt:variant>
        <vt:i4>21</vt:i4>
      </vt:variant>
      <vt:variant>
        <vt:i4>0</vt:i4>
      </vt:variant>
      <vt:variant>
        <vt:i4>5</vt:i4>
      </vt:variant>
      <vt:variant>
        <vt:lpwstr>https://blog.placespeak.com/overcoming-barriers-to-online-engagement/</vt:lpwstr>
      </vt:variant>
      <vt:variant>
        <vt:lpwstr/>
      </vt:variant>
      <vt:variant>
        <vt:i4>2883661</vt:i4>
      </vt:variant>
      <vt:variant>
        <vt:i4>18</vt:i4>
      </vt:variant>
      <vt:variant>
        <vt:i4>0</vt:i4>
      </vt:variant>
      <vt:variant>
        <vt:i4>5</vt:i4>
      </vt:variant>
      <vt:variant>
        <vt:lpwstr>https://onlinelearningconsortium.org/news_item/ten-ways-overcome-barriers-student-engagement-online/</vt:lpwstr>
      </vt:variant>
      <vt:variant>
        <vt:lpwstr/>
      </vt:variant>
      <vt:variant>
        <vt:i4>2883661</vt:i4>
      </vt:variant>
      <vt:variant>
        <vt:i4>15</vt:i4>
      </vt:variant>
      <vt:variant>
        <vt:i4>0</vt:i4>
      </vt:variant>
      <vt:variant>
        <vt:i4>5</vt:i4>
      </vt:variant>
      <vt:variant>
        <vt:lpwstr>https://onlinelearningconsortium.org/news_item/ten-ways-overcome-barriers-student-engagement-online/</vt:lpwstr>
      </vt:variant>
      <vt:variant>
        <vt:lpwstr/>
      </vt:variant>
      <vt:variant>
        <vt:i4>2883661</vt:i4>
      </vt:variant>
      <vt:variant>
        <vt:i4>12</vt:i4>
      </vt:variant>
      <vt:variant>
        <vt:i4>0</vt:i4>
      </vt:variant>
      <vt:variant>
        <vt:i4>5</vt:i4>
      </vt:variant>
      <vt:variant>
        <vt:lpwstr>https://onlinelearningconsortium.org/news_item/ten-ways-overcome-barriers-student-engagement-online/</vt:lpwstr>
      </vt:variant>
      <vt:variant>
        <vt:lpwstr/>
      </vt:variant>
      <vt:variant>
        <vt:i4>393216</vt:i4>
      </vt:variant>
      <vt:variant>
        <vt:i4>9</vt:i4>
      </vt:variant>
      <vt:variant>
        <vt:i4>0</vt:i4>
      </vt:variant>
      <vt:variant>
        <vt:i4>5</vt:i4>
      </vt:variant>
      <vt:variant>
        <vt:lpwstr>https://blog.placespeak.com/overcoming-barriers-to-online-engagement/</vt:lpwstr>
      </vt:variant>
      <vt:variant>
        <vt:lpwstr/>
      </vt:variant>
      <vt:variant>
        <vt:i4>7536695</vt:i4>
      </vt:variant>
      <vt:variant>
        <vt:i4>6</vt:i4>
      </vt:variant>
      <vt:variant>
        <vt:i4>0</vt:i4>
      </vt:variant>
      <vt:variant>
        <vt:i4>5</vt:i4>
      </vt:variant>
      <vt:variant>
        <vt:lpwstr>https://www.nature.com/articles/d41586-021-00175-z</vt:lpwstr>
      </vt:variant>
      <vt:variant>
        <vt:lpwstr/>
      </vt:variant>
      <vt:variant>
        <vt:i4>6422567</vt:i4>
      </vt:variant>
      <vt:variant>
        <vt:i4>3</vt:i4>
      </vt:variant>
      <vt:variant>
        <vt:i4>0</vt:i4>
      </vt:variant>
      <vt:variant>
        <vt:i4>5</vt:i4>
      </vt:variant>
      <vt:variant>
        <vt:lpwstr>https://books.google.co.uk/books?id=sKZGCgAAQBAJ&amp;printsec=frontcover&amp;dq=singing+and+wellbeing&amp;hl=en&amp;newbks=1&amp;newbks_redir=1&amp;sa=X&amp;ved=2ahUKEwjvxfO_tJvuAhXHSEEAHRB2A4kQ6AEwAHoECAQQAg%22%20\</vt:lpwstr>
      </vt:variant>
      <vt:variant>
        <vt:lpwstr/>
      </vt:variant>
      <vt:variant>
        <vt:i4>7602216</vt:i4>
      </vt:variant>
      <vt:variant>
        <vt:i4>0</vt:i4>
      </vt:variant>
      <vt:variant>
        <vt:i4>0</vt:i4>
      </vt:variant>
      <vt:variant>
        <vt:i4>5</vt:i4>
      </vt:variant>
      <vt:variant>
        <vt:lpwstr>https://www.google.co.uk/books/edition/The_Singer_s_Guide_to_Complete_Health/E-rg-8fCN0MC?hl=en&amp;gbpv=1&amp;dq=singing+and+wellbeing&amp;printsec=frontcover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Kristofer Leigh Grogan (1810919)</cp:lastModifiedBy>
  <cp:revision>232</cp:revision>
  <dcterms:created xsi:type="dcterms:W3CDTF">2021-02-23T19:57:00Z</dcterms:created>
  <dcterms:modified xsi:type="dcterms:W3CDTF">2021-02-25T20:41:00Z</dcterms:modified>
</cp:coreProperties>
</file>