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031CAA" w14:textId="77777777" w:rsidR="002D5B3F" w:rsidRPr="00A85BFE" w:rsidRDefault="001A24F3" w:rsidP="005F3A53">
      <w:pPr>
        <w:pStyle w:val="a3"/>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7B2218BF">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7B2218BF">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2FAEF718" w:rsidR="00DB116D" w:rsidRPr="00A406E5" w:rsidRDefault="00AA6F97" w:rsidP="7B2218BF">
            <w:pPr>
              <w:spacing w:before="120" w:after="120"/>
              <w:jc w:val="both"/>
              <w:rPr>
                <w:rFonts w:ascii="Arial" w:eastAsia="Arial" w:hAnsi="Arial" w:cs="Arial"/>
                <w:sz w:val="22"/>
                <w:szCs w:val="22"/>
              </w:rPr>
            </w:pPr>
            <w:r w:rsidRPr="00004972">
              <w:rPr>
                <w:rFonts w:ascii="Arial" w:eastAsia="Arial" w:hAnsi="Arial" w:cs="Arial"/>
                <w:b/>
                <w:bCs/>
                <w:sz w:val="22"/>
                <w:szCs w:val="22"/>
              </w:rPr>
              <w:t>MA Chinese Buddhist Textual Studies</w:t>
            </w:r>
          </w:p>
        </w:tc>
      </w:tr>
      <w:tr w:rsidR="008F1308" w:rsidRPr="00A406E5" w14:paraId="7735C876" w14:textId="77777777" w:rsidTr="7B2218BF">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611E727D" w:rsidR="008F1308" w:rsidRPr="00AA6F97" w:rsidRDefault="00AA6F97" w:rsidP="7B2218BF">
            <w:pPr>
              <w:spacing w:before="120" w:after="120"/>
              <w:jc w:val="both"/>
              <w:rPr>
                <w:rFonts w:ascii="Arial" w:eastAsia="SimSun" w:hAnsi="Arial" w:cs="Arial"/>
                <w:sz w:val="22"/>
                <w:szCs w:val="22"/>
                <w:lang w:eastAsia="zh-CN"/>
              </w:rPr>
            </w:pPr>
            <w:r w:rsidRPr="00004972">
              <w:rPr>
                <w:rFonts w:ascii="Arial" w:eastAsia="SimSun" w:hAnsi="Arial" w:cs="Arial" w:hint="eastAsia"/>
                <w:b/>
                <w:bCs/>
                <w:sz w:val="22"/>
                <w:szCs w:val="22"/>
                <w:lang w:eastAsia="zh-CN"/>
              </w:rPr>
              <w:t xml:space="preserve">Chinese Buddhist Scriptural Studies 1: </w:t>
            </w:r>
            <w:r w:rsidRPr="00004972">
              <w:rPr>
                <w:rFonts w:ascii="Arial" w:eastAsia="SimSun" w:hAnsi="Arial" w:cs="Arial" w:hint="eastAsia"/>
                <w:b/>
                <w:bCs/>
                <w:sz w:val="22"/>
                <w:szCs w:val="22"/>
                <w:lang w:eastAsia="zh-CN"/>
              </w:rPr>
              <w:t>“</w:t>
            </w:r>
            <w:r w:rsidRPr="00004972">
              <w:rPr>
                <w:rFonts w:ascii="Arial" w:eastAsia="SimSun" w:hAnsi="Arial" w:cs="Arial" w:hint="eastAsia"/>
                <w:b/>
                <w:bCs/>
                <w:sz w:val="22"/>
                <w:szCs w:val="22"/>
                <w:lang w:eastAsia="zh-CN"/>
              </w:rPr>
              <w:t>Infinite Life Sutra</w:t>
            </w:r>
            <w:r w:rsidRPr="00004972">
              <w:rPr>
                <w:rFonts w:ascii="Arial" w:eastAsia="SimSun" w:hAnsi="Arial" w:cs="Arial" w:hint="eastAsia"/>
                <w:b/>
                <w:bCs/>
                <w:sz w:val="22"/>
                <w:szCs w:val="22"/>
                <w:lang w:eastAsia="zh-CN"/>
              </w:rPr>
              <w:t>”《無量壽經》</w:t>
            </w:r>
          </w:p>
        </w:tc>
      </w:tr>
      <w:tr w:rsidR="00B84B5B" w:rsidRPr="00A406E5" w14:paraId="08994C3C" w14:textId="77777777" w:rsidTr="7B2218BF">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346A5F42" w:rsidR="00B84B5B" w:rsidRPr="00AA6F97" w:rsidRDefault="00AA6F97" w:rsidP="7B2218BF">
            <w:pPr>
              <w:spacing w:before="120" w:after="120"/>
              <w:jc w:val="both"/>
              <w:rPr>
                <w:rFonts w:ascii="Arial" w:eastAsia="SimSun" w:hAnsi="Arial" w:cs="Arial"/>
                <w:b/>
                <w:bCs/>
                <w:sz w:val="22"/>
                <w:szCs w:val="22"/>
                <w:lang w:eastAsia="zh-CN"/>
              </w:rPr>
            </w:pPr>
            <w:r w:rsidRPr="00004972">
              <w:rPr>
                <w:rFonts w:ascii="Arial" w:eastAsia="SimSun" w:hAnsi="Arial" w:cs="Arial"/>
                <w:b/>
                <w:bCs/>
                <w:sz w:val="22"/>
                <w:szCs w:val="22"/>
                <w:lang w:eastAsia="zh-CN"/>
              </w:rPr>
              <w:t>SICH7024</w:t>
            </w:r>
          </w:p>
        </w:tc>
        <w:tc>
          <w:tcPr>
            <w:tcW w:w="2268" w:type="dxa"/>
            <w:shd w:val="clear" w:color="auto" w:fill="D9D9D9" w:themeFill="background1" w:themeFillShade="D9"/>
          </w:tcPr>
          <w:p w14:paraId="6F5DA743" w14:textId="77777777" w:rsidR="00B84B5B" w:rsidRPr="004D5E9B" w:rsidRDefault="00B84B5B" w:rsidP="004D5E9B">
            <w:pPr>
              <w:pStyle w:val="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3DC131DA" w:rsidR="00B84B5B" w:rsidRPr="00A406E5" w:rsidRDefault="00AA6F97" w:rsidP="7B2218BF">
            <w:pPr>
              <w:spacing w:before="120" w:after="120"/>
              <w:jc w:val="both"/>
              <w:rPr>
                <w:rFonts w:ascii="Arial" w:hAnsi="Arial" w:cs="Arial"/>
                <w:b/>
                <w:bCs/>
                <w:sz w:val="22"/>
                <w:szCs w:val="22"/>
              </w:rPr>
            </w:pPr>
            <w:r>
              <w:rPr>
                <w:rFonts w:ascii="Arial" w:eastAsia="SimSun" w:hAnsi="Arial" w:cs="Arial" w:hint="eastAsia"/>
                <w:b/>
                <w:bCs/>
                <w:sz w:val="22"/>
                <w:szCs w:val="22"/>
                <w:lang w:eastAsia="zh-CN"/>
              </w:rPr>
              <w:t>60</w:t>
            </w:r>
            <w:r w:rsidR="15312B25" w:rsidRPr="7B2218BF">
              <w:rPr>
                <w:rFonts w:ascii="Arial" w:hAnsi="Arial" w:cs="Arial"/>
                <w:b/>
                <w:bCs/>
                <w:sz w:val="22"/>
                <w:szCs w:val="22"/>
              </w:rPr>
              <w:t>%</w:t>
            </w:r>
          </w:p>
        </w:tc>
      </w:tr>
      <w:tr w:rsidR="00DB116D" w:rsidRPr="00A406E5" w14:paraId="1EEB20EC" w14:textId="77777777" w:rsidTr="7B2218BF">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7B6A9BCD" w:rsidR="00DB116D" w:rsidRPr="00AA6F97" w:rsidRDefault="00AA6F97" w:rsidP="7B2218BF">
            <w:pPr>
              <w:spacing w:before="120" w:after="120"/>
              <w:jc w:val="both"/>
              <w:rPr>
                <w:rFonts w:ascii="Arial" w:eastAsia="SimSun" w:hAnsi="Arial" w:cs="Arial"/>
                <w:b/>
                <w:bCs/>
                <w:sz w:val="22"/>
                <w:szCs w:val="22"/>
                <w:lang w:eastAsia="zh-CN"/>
              </w:rPr>
            </w:pPr>
            <w:r w:rsidRPr="00004972">
              <w:rPr>
                <w:rFonts w:ascii="Arial" w:eastAsia="SimSun" w:hAnsi="Arial" w:cs="Arial" w:hint="eastAsia"/>
                <w:b/>
                <w:bCs/>
                <w:sz w:val="22"/>
                <w:szCs w:val="22"/>
                <w:lang w:eastAsia="zh-CN"/>
              </w:rPr>
              <w:t>Shengmiao</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6375101C" w:rsidR="00DB116D" w:rsidRPr="00A406E5" w:rsidRDefault="00AA6F97" w:rsidP="7B2218BF">
            <w:pPr>
              <w:spacing w:before="120" w:after="120"/>
              <w:jc w:val="both"/>
              <w:rPr>
                <w:rFonts w:ascii="Arial" w:hAnsi="Arial" w:cs="Arial"/>
                <w:b/>
                <w:bCs/>
                <w:sz w:val="22"/>
                <w:szCs w:val="22"/>
              </w:rPr>
            </w:pPr>
            <w:r>
              <w:rPr>
                <w:rFonts w:ascii="Arial" w:eastAsia="SimSun" w:hAnsi="Arial" w:cs="Arial" w:hint="eastAsia"/>
                <w:b/>
                <w:bCs/>
                <w:sz w:val="22"/>
                <w:szCs w:val="22"/>
                <w:lang w:eastAsia="zh-CN"/>
              </w:rPr>
              <w:t xml:space="preserve">Dr </w:t>
            </w:r>
            <w:proofErr w:type="spellStart"/>
            <w:r>
              <w:rPr>
                <w:rFonts w:ascii="Arial" w:eastAsia="SimSun" w:hAnsi="Arial" w:cs="Arial" w:hint="eastAsia"/>
                <w:b/>
                <w:bCs/>
                <w:sz w:val="22"/>
                <w:szCs w:val="22"/>
                <w:lang w:eastAsia="zh-CN"/>
              </w:rPr>
              <w:t>Sufan</w:t>
            </w:r>
            <w:proofErr w:type="spellEnd"/>
            <w:r>
              <w:rPr>
                <w:rFonts w:ascii="Arial" w:eastAsia="SimSun" w:hAnsi="Arial" w:cs="Arial" w:hint="eastAsia"/>
                <w:b/>
                <w:bCs/>
                <w:sz w:val="22"/>
                <w:szCs w:val="22"/>
                <w:lang w:eastAsia="zh-CN"/>
              </w:rPr>
              <w:t xml:space="preserve"> Chen</w:t>
            </w:r>
          </w:p>
        </w:tc>
      </w:tr>
      <w:tr w:rsidR="00DB116D" w:rsidRPr="00A406E5" w14:paraId="0B207E43" w14:textId="77777777" w:rsidTr="7B2218BF">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FEEBBD" w14:textId="142BC123" w:rsidR="00DB116D" w:rsidRPr="00AA6F97" w:rsidRDefault="00AA6F97" w:rsidP="7B2218BF">
            <w:pPr>
              <w:spacing w:before="120" w:after="120"/>
              <w:jc w:val="both"/>
              <w:rPr>
                <w:rFonts w:ascii="Arial" w:eastAsia="SimSun" w:hAnsi="Arial" w:cs="Arial"/>
                <w:b/>
                <w:bCs/>
                <w:sz w:val="22"/>
                <w:szCs w:val="22"/>
                <w:lang w:eastAsia="zh-CN"/>
              </w:rPr>
            </w:pPr>
            <w:r>
              <w:rPr>
                <w:rFonts w:ascii="Arial" w:eastAsia="SimSun" w:hAnsi="Arial" w:cs="Arial" w:hint="eastAsia"/>
                <w:b/>
                <w:bCs/>
                <w:sz w:val="22"/>
                <w:szCs w:val="22"/>
                <w:lang w:eastAsia="zh-CN"/>
              </w:rPr>
              <w:t>Essay in Chinese</w:t>
            </w: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68B02007" w:rsidR="00DB116D" w:rsidRPr="000C182E" w:rsidRDefault="00AA6F97" w:rsidP="00AA6F97">
            <w:pPr>
              <w:spacing w:before="120" w:after="120"/>
              <w:rPr>
                <w:rFonts w:ascii="Arial" w:eastAsia="SimSun" w:hAnsi="Arial" w:cs="Arial" w:hint="eastAsia"/>
                <w:b/>
                <w:bCs/>
                <w:sz w:val="22"/>
                <w:szCs w:val="22"/>
                <w:lang w:eastAsia="zh-CN"/>
              </w:rPr>
            </w:pPr>
            <w:r w:rsidRPr="00AA6F97">
              <w:rPr>
                <w:rFonts w:ascii="Arial" w:hAnsi="Arial" w:cs="Arial"/>
                <w:b/>
                <w:bCs/>
                <w:sz w:val="22"/>
                <w:szCs w:val="22"/>
              </w:rPr>
              <w:t>3000</w:t>
            </w:r>
            <w:r>
              <w:rPr>
                <w:rFonts w:ascii="Arial" w:eastAsia="SimSun" w:hAnsi="Arial" w:cs="Arial" w:hint="eastAsia"/>
                <w:b/>
                <w:bCs/>
                <w:sz w:val="22"/>
                <w:szCs w:val="22"/>
                <w:lang w:eastAsia="zh-CN"/>
              </w:rPr>
              <w:t xml:space="preserve"> </w:t>
            </w:r>
          </w:p>
        </w:tc>
      </w:tr>
      <w:tr w:rsidR="00B84B5B" w:rsidRPr="00A406E5" w14:paraId="54976140" w14:textId="77777777" w:rsidTr="7B2218BF">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3EA48265" w:rsidR="00B84B5B" w:rsidRPr="00A406E5" w:rsidRDefault="765A24F2" w:rsidP="7B2218BF">
            <w:pPr>
              <w:spacing w:before="120" w:after="120"/>
              <w:jc w:val="both"/>
              <w:rPr>
                <w:rFonts w:ascii="Arial" w:hAnsi="Arial" w:cs="Arial"/>
                <w:b/>
                <w:bCs/>
                <w:sz w:val="22"/>
                <w:szCs w:val="22"/>
              </w:rPr>
            </w:pPr>
            <w:r w:rsidRPr="7B2218BF">
              <w:rPr>
                <w:rFonts w:ascii="Arial" w:hAnsi="Arial" w:cs="Arial"/>
                <w:b/>
                <w:bCs/>
                <w:sz w:val="22"/>
                <w:szCs w:val="22"/>
              </w:rPr>
              <w:t>1</w:t>
            </w:r>
            <w:r w:rsidR="00AA6F97">
              <w:rPr>
                <w:rFonts w:ascii="Arial" w:eastAsia="SimSun" w:hAnsi="Arial" w:cs="Arial" w:hint="eastAsia"/>
                <w:b/>
                <w:bCs/>
                <w:sz w:val="22"/>
                <w:szCs w:val="22"/>
                <w:lang w:eastAsia="zh-CN"/>
              </w:rPr>
              <w:t>4</w:t>
            </w:r>
            <w:r w:rsidRPr="7B2218BF">
              <w:rPr>
                <w:rFonts w:ascii="Arial" w:hAnsi="Arial" w:cs="Arial"/>
                <w:b/>
                <w:bCs/>
                <w:sz w:val="22"/>
                <w:szCs w:val="22"/>
              </w:rPr>
              <w:t>.11.</w:t>
            </w:r>
            <w:r w:rsidR="00AA6F97">
              <w:rPr>
                <w:rFonts w:ascii="Arial" w:eastAsia="SimSun" w:hAnsi="Arial" w:cs="Arial" w:hint="eastAsia"/>
                <w:b/>
                <w:bCs/>
                <w:sz w:val="22"/>
                <w:szCs w:val="22"/>
                <w:lang w:eastAsia="zh-CN"/>
              </w:rPr>
              <w:t>20</w:t>
            </w:r>
            <w:r w:rsidRPr="7B2218BF">
              <w:rPr>
                <w:rFonts w:ascii="Arial" w:hAnsi="Arial" w:cs="Arial"/>
                <w:b/>
                <w:bCs/>
                <w:sz w:val="22"/>
                <w:szCs w:val="22"/>
              </w:rPr>
              <w:t>25</w:t>
            </w: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0B475F9B" w:rsidR="00B84B5B" w:rsidRPr="00A406E5" w:rsidRDefault="00AA6F97" w:rsidP="7B2218BF">
            <w:pPr>
              <w:spacing w:before="120" w:after="120"/>
              <w:jc w:val="both"/>
              <w:rPr>
                <w:rFonts w:ascii="Arial" w:hAnsi="Arial" w:cs="Arial"/>
                <w:b/>
                <w:bCs/>
                <w:sz w:val="22"/>
                <w:szCs w:val="22"/>
              </w:rPr>
            </w:pPr>
            <w:r>
              <w:rPr>
                <w:rFonts w:ascii="Arial" w:eastAsia="SimSun" w:hAnsi="Arial" w:cs="Arial" w:hint="eastAsia"/>
                <w:b/>
                <w:bCs/>
                <w:sz w:val="22"/>
                <w:szCs w:val="22"/>
                <w:lang w:eastAsia="zh-CN"/>
              </w:rPr>
              <w:t>12</w:t>
            </w:r>
            <w:r w:rsidR="03BB5185" w:rsidRPr="7B2218BF">
              <w:rPr>
                <w:rFonts w:ascii="Arial" w:hAnsi="Arial" w:cs="Arial"/>
                <w:b/>
                <w:bCs/>
                <w:sz w:val="22"/>
                <w:szCs w:val="22"/>
              </w:rPr>
              <w:t>.12</w:t>
            </w:r>
            <w:r w:rsidR="7AFE6C28" w:rsidRPr="7B2218BF">
              <w:rPr>
                <w:rFonts w:ascii="Arial" w:hAnsi="Arial" w:cs="Arial"/>
                <w:b/>
                <w:bCs/>
                <w:sz w:val="22"/>
                <w:szCs w:val="22"/>
              </w:rPr>
              <w:t>.</w:t>
            </w:r>
            <w:r w:rsidR="03BB5185" w:rsidRPr="7B2218BF">
              <w:rPr>
                <w:rFonts w:ascii="Arial" w:hAnsi="Arial" w:cs="Arial"/>
                <w:b/>
                <w:bCs/>
                <w:sz w:val="22"/>
                <w:szCs w:val="22"/>
              </w:rPr>
              <w:t xml:space="preserve"> </w:t>
            </w:r>
            <w:r>
              <w:rPr>
                <w:rFonts w:ascii="Arial" w:eastAsia="SimSun" w:hAnsi="Arial" w:cs="Arial" w:hint="eastAsia"/>
                <w:b/>
                <w:bCs/>
                <w:sz w:val="22"/>
                <w:szCs w:val="22"/>
                <w:lang w:eastAsia="zh-CN"/>
              </w:rPr>
              <w:t>20</w:t>
            </w:r>
            <w:r w:rsidR="03BB5185" w:rsidRPr="7B2218BF">
              <w:rPr>
                <w:rFonts w:ascii="Arial" w:hAnsi="Arial" w:cs="Arial"/>
                <w:b/>
                <w:bCs/>
                <w:sz w:val="22"/>
                <w:szCs w:val="22"/>
              </w:rPr>
              <w:t>25</w:t>
            </w:r>
          </w:p>
        </w:tc>
      </w:tr>
      <w:tr w:rsidR="00152E9D" w:rsidRPr="00A406E5" w14:paraId="7595FDBF" w14:textId="77777777" w:rsidTr="7B2218BF">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7B2218BF">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7B2218BF">
        <w:tc>
          <w:tcPr>
            <w:tcW w:w="9747" w:type="dxa"/>
            <w:shd w:val="clear"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7B2218BF">
        <w:tc>
          <w:tcPr>
            <w:tcW w:w="9747" w:type="dxa"/>
          </w:tcPr>
          <w:p w14:paraId="5AD9AE24" w14:textId="77777777" w:rsidR="00C01A3F" w:rsidRPr="00A406E5" w:rsidRDefault="00C01A3F" w:rsidP="00273FEE">
            <w:pPr>
              <w:rPr>
                <w:rFonts w:ascii="Arial" w:hAnsi="Arial" w:cs="Arial"/>
                <w:sz w:val="22"/>
                <w:szCs w:val="22"/>
              </w:rPr>
            </w:pPr>
          </w:p>
          <w:p w14:paraId="086B4BC8" w14:textId="77777777" w:rsidR="00AA6F97" w:rsidRPr="00CF4058" w:rsidRDefault="00AA6F97" w:rsidP="00AA6F97">
            <w:pPr>
              <w:ind w:right="519"/>
              <w:rPr>
                <w:rFonts w:ascii="Arial" w:hAnsi="Arial" w:cs="Arial"/>
                <w:lang w:eastAsia="zh-TW"/>
              </w:rPr>
            </w:pPr>
            <w:r w:rsidRPr="00CF4058">
              <w:rPr>
                <w:rFonts w:ascii="Arial" w:hAnsi="Arial" w:cs="Arial"/>
                <w:lang w:eastAsia="zh-TW"/>
              </w:rPr>
              <w:t>Upon the successful completion of this module, the student should be able to:</w:t>
            </w:r>
          </w:p>
          <w:p w14:paraId="1746EBE3" w14:textId="77777777" w:rsidR="00AA6F97" w:rsidRPr="00CF4058" w:rsidRDefault="00AA6F97" w:rsidP="00AA6F97">
            <w:pPr>
              <w:numPr>
                <w:ilvl w:val="0"/>
                <w:numId w:val="19"/>
              </w:numPr>
              <w:spacing w:line="276" w:lineRule="auto"/>
              <w:ind w:left="714" w:right="519" w:hanging="357"/>
              <w:jc w:val="both"/>
              <w:rPr>
                <w:rFonts w:ascii="Arial" w:hAnsi="Arial" w:cs="Arial"/>
              </w:rPr>
            </w:pPr>
            <w:r w:rsidRPr="00CF4058">
              <w:rPr>
                <w:rFonts w:ascii="Arial" w:hAnsi="Arial" w:cs="Arial"/>
              </w:rPr>
              <w:t xml:space="preserve">Critically and systematically engage with key texts from the </w:t>
            </w:r>
            <w:r w:rsidRPr="007D60E4">
              <w:rPr>
                <w:rFonts w:ascii="Arial" w:hAnsi="Arial" w:cs="Arial"/>
                <w:i/>
              </w:rPr>
              <w:t xml:space="preserve">Infinite Life </w:t>
            </w:r>
            <w:r w:rsidRPr="007D60E4">
              <w:rPr>
                <w:rFonts w:ascii="Arial" w:hAnsi="Arial" w:cs="Arial"/>
                <w:i/>
                <w:lang w:eastAsia="zh-TW"/>
              </w:rPr>
              <w:t>Sutra</w:t>
            </w:r>
            <w:r w:rsidRPr="00CF4058">
              <w:rPr>
                <w:rFonts w:ascii="Arial" w:hAnsi="Arial" w:cs="Arial"/>
              </w:rPr>
              <w:t>;</w:t>
            </w:r>
          </w:p>
          <w:p w14:paraId="16D4161C" w14:textId="77777777" w:rsidR="00AA6F97" w:rsidRPr="00CF4058" w:rsidRDefault="00AA6F97" w:rsidP="00AA6F97">
            <w:pPr>
              <w:numPr>
                <w:ilvl w:val="0"/>
                <w:numId w:val="19"/>
              </w:numPr>
              <w:spacing w:line="276" w:lineRule="auto"/>
              <w:ind w:left="714" w:right="519" w:hanging="357"/>
              <w:jc w:val="both"/>
              <w:rPr>
                <w:rFonts w:ascii="Arial" w:hAnsi="Arial" w:cs="Arial"/>
              </w:rPr>
            </w:pPr>
            <w:r w:rsidRPr="00CF4058">
              <w:rPr>
                <w:rFonts w:ascii="Arial" w:hAnsi="Arial" w:cs="Arial"/>
              </w:rPr>
              <w:t xml:space="preserve">Exhibit high level knowledge and understanding of a range of critical commentaries and other reflections upon the </w:t>
            </w:r>
            <w:r w:rsidRPr="007D60E4">
              <w:rPr>
                <w:rFonts w:ascii="Arial" w:hAnsi="Arial" w:cs="Arial"/>
                <w:i/>
              </w:rPr>
              <w:t xml:space="preserve">Infinite Life </w:t>
            </w:r>
            <w:r w:rsidRPr="007D60E4">
              <w:rPr>
                <w:rFonts w:ascii="Arial" w:hAnsi="Arial" w:cs="Arial"/>
                <w:i/>
                <w:lang w:eastAsia="zh-TW"/>
              </w:rPr>
              <w:t>Sutra</w:t>
            </w:r>
            <w:r w:rsidRPr="00CF4058">
              <w:rPr>
                <w:rFonts w:ascii="Arial" w:hAnsi="Arial" w:cs="Arial"/>
              </w:rPr>
              <w:t>;</w:t>
            </w:r>
          </w:p>
          <w:p w14:paraId="6160F2AB" w14:textId="77777777" w:rsidR="00AA6F97" w:rsidRPr="00CF4058" w:rsidRDefault="00AA6F97" w:rsidP="00AA6F97">
            <w:pPr>
              <w:numPr>
                <w:ilvl w:val="0"/>
                <w:numId w:val="19"/>
              </w:numPr>
              <w:spacing w:line="276" w:lineRule="auto"/>
              <w:ind w:right="519"/>
              <w:jc w:val="both"/>
              <w:rPr>
                <w:rFonts w:ascii="Arial" w:hAnsi="Arial" w:cs="Arial"/>
              </w:rPr>
            </w:pPr>
            <w:r w:rsidRPr="00CF4058">
              <w:rPr>
                <w:rFonts w:ascii="Arial" w:hAnsi="Arial" w:cs="Arial"/>
              </w:rPr>
              <w:t xml:space="preserve">Exhibit knowledge and understanding key texts from the </w:t>
            </w:r>
            <w:r w:rsidRPr="007D60E4">
              <w:rPr>
                <w:rFonts w:ascii="Arial" w:hAnsi="Arial" w:cs="Arial"/>
                <w:i/>
              </w:rPr>
              <w:t xml:space="preserve">Infinite Life </w:t>
            </w:r>
            <w:r w:rsidRPr="007D60E4">
              <w:rPr>
                <w:rFonts w:ascii="Arial" w:hAnsi="Arial" w:cs="Arial"/>
                <w:i/>
                <w:lang w:eastAsia="zh-TW"/>
              </w:rPr>
              <w:t>Sutra</w:t>
            </w:r>
            <w:r w:rsidRPr="00CF4058">
              <w:rPr>
                <w:rFonts w:ascii="Arial" w:hAnsi="Arial" w:cs="Arial"/>
              </w:rPr>
              <w:t xml:space="preserve"> from different historical, cultural, and philosophical/ethical perspectives;</w:t>
            </w:r>
          </w:p>
          <w:p w14:paraId="5F4A7F0C" w14:textId="77777777" w:rsidR="00AA6F97" w:rsidRPr="00CF4058" w:rsidRDefault="00AA6F97" w:rsidP="00AA6F97">
            <w:pPr>
              <w:numPr>
                <w:ilvl w:val="0"/>
                <w:numId w:val="19"/>
              </w:numPr>
              <w:spacing w:line="276" w:lineRule="auto"/>
              <w:ind w:right="519"/>
              <w:jc w:val="both"/>
              <w:rPr>
                <w:rFonts w:ascii="Arial" w:hAnsi="Arial" w:cs="Arial"/>
              </w:rPr>
            </w:pPr>
            <w:r w:rsidRPr="00CF4058">
              <w:rPr>
                <w:rFonts w:ascii="Arial" w:hAnsi="Arial" w:cs="Arial"/>
              </w:rPr>
              <w:t xml:space="preserve">Critically and systematically reflect upon the value systems contained within a range of texts from the </w:t>
            </w:r>
            <w:r w:rsidRPr="007D60E4">
              <w:rPr>
                <w:rFonts w:ascii="Arial" w:hAnsi="Arial" w:cs="Arial"/>
                <w:i/>
              </w:rPr>
              <w:t xml:space="preserve">Infinite Life </w:t>
            </w:r>
            <w:r w:rsidRPr="007D60E4">
              <w:rPr>
                <w:rFonts w:ascii="Arial" w:hAnsi="Arial" w:cs="Arial"/>
                <w:i/>
                <w:lang w:eastAsia="zh-TW"/>
              </w:rPr>
              <w:t>Sutra</w:t>
            </w:r>
            <w:r w:rsidRPr="00CF4058">
              <w:rPr>
                <w:rFonts w:ascii="Arial" w:hAnsi="Arial" w:cs="Arial"/>
              </w:rPr>
              <w:t xml:space="preserve">. </w:t>
            </w: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498CED47" w14:textId="450FD57A" w:rsidR="7B2218BF" w:rsidRDefault="7B2218BF" w:rsidP="7B2218BF"/>
    <w:p w14:paraId="47D1C7B3" w14:textId="280AE26C" w:rsidR="7B2218BF" w:rsidRPr="000C182E" w:rsidRDefault="00AA6F97" w:rsidP="7B2218BF">
      <w:pPr>
        <w:pStyle w:val="2"/>
        <w:ind w:left="567" w:firstLine="142"/>
        <w:rPr>
          <w:rFonts w:ascii="Arial" w:eastAsia="SimSun" w:hAnsi="Arial" w:cs="Arial"/>
          <w:b w:val="0"/>
          <w:bCs/>
          <w:sz w:val="22"/>
          <w:szCs w:val="22"/>
          <w:lang w:eastAsia="zh-CN"/>
        </w:rPr>
      </w:pPr>
      <w:r>
        <w:rPr>
          <w:rFonts w:ascii="Arial" w:eastAsia="SimSun" w:hAnsi="Arial" w:cs="Arial" w:hint="eastAsia"/>
          <w:sz w:val="22"/>
          <w:szCs w:val="22"/>
          <w:lang w:eastAsia="zh-CN"/>
        </w:rPr>
        <w:t>A 3000-word essay in Chinese,</w:t>
      </w:r>
      <w:r w:rsidRPr="000C182E">
        <w:rPr>
          <w:rFonts w:ascii="Arial" w:eastAsia="SimSun" w:hAnsi="Arial" w:cs="Arial" w:hint="eastAsia"/>
          <w:b w:val="0"/>
          <w:bCs/>
          <w:sz w:val="22"/>
          <w:szCs w:val="22"/>
          <w:lang w:eastAsia="zh-CN"/>
        </w:rPr>
        <w:t xml:space="preserve"> accounting for 60% of the final grade.</w:t>
      </w:r>
    </w:p>
    <w:p w14:paraId="765CB796" w14:textId="762821E9" w:rsidR="7B2218BF" w:rsidRPr="000C182E" w:rsidRDefault="7B2218BF" w:rsidP="7B2218BF">
      <w:pPr>
        <w:pStyle w:val="2"/>
        <w:ind w:left="567" w:firstLine="142"/>
        <w:rPr>
          <w:rFonts w:ascii="Arial" w:hAnsi="Arial" w:cs="Arial"/>
          <w:b w:val="0"/>
          <w:bCs/>
          <w:sz w:val="22"/>
          <w:szCs w:val="22"/>
        </w:rPr>
      </w:pPr>
    </w:p>
    <w:p w14:paraId="767BCC0E" w14:textId="6475C0C2" w:rsidR="7B2218BF" w:rsidRPr="000C182E" w:rsidRDefault="00AA6F97" w:rsidP="7B2218BF">
      <w:pPr>
        <w:pStyle w:val="2"/>
        <w:ind w:left="567" w:firstLine="142"/>
        <w:rPr>
          <w:rFonts w:ascii="Arial" w:eastAsia="SimSun" w:hAnsi="Arial" w:cs="Arial"/>
          <w:b w:val="0"/>
          <w:bCs/>
          <w:sz w:val="22"/>
          <w:szCs w:val="22"/>
          <w:lang w:eastAsia="zh-CN"/>
        </w:rPr>
      </w:pPr>
      <w:r w:rsidRPr="000C182E">
        <w:rPr>
          <w:rFonts w:ascii="Arial" w:eastAsia="SimSun" w:hAnsi="Arial" w:cs="Arial"/>
          <w:b w:val="0"/>
          <w:bCs/>
          <w:sz w:val="22"/>
          <w:szCs w:val="22"/>
          <w:lang w:eastAsia="zh-CN"/>
        </w:rPr>
        <w:t>The topic may be based on any aspect of the doctrine of the</w:t>
      </w:r>
      <w:r w:rsidRPr="000C182E">
        <w:rPr>
          <w:rFonts w:ascii="Arial" w:eastAsia="SimSun" w:hAnsi="Arial" w:cs="Arial"/>
          <w:b w:val="0"/>
          <w:bCs/>
          <w:i/>
          <w:iCs/>
          <w:sz w:val="22"/>
          <w:szCs w:val="22"/>
          <w:lang w:eastAsia="zh-CN"/>
        </w:rPr>
        <w:t xml:space="preserve"> Infinite Life Sutra</w:t>
      </w:r>
      <w:r w:rsidRPr="000C182E">
        <w:rPr>
          <w:rFonts w:ascii="Arial" w:eastAsia="SimSun" w:hAnsi="Arial" w:cs="Arial"/>
          <w:b w:val="0"/>
          <w:bCs/>
          <w:sz w:val="22"/>
          <w:szCs w:val="22"/>
          <w:lang w:eastAsia="zh-CN"/>
        </w:rPr>
        <w:t>—for example,</w:t>
      </w:r>
    </w:p>
    <w:p w14:paraId="0096BDAD" w14:textId="2DBC43D1" w:rsidR="7B2218BF" w:rsidRPr="000C182E" w:rsidRDefault="7B2218BF" w:rsidP="7B2218BF">
      <w:pPr>
        <w:pStyle w:val="2"/>
        <w:ind w:left="567" w:firstLine="142"/>
        <w:rPr>
          <w:rFonts w:ascii="Arial" w:hAnsi="Arial" w:cs="Arial"/>
          <w:b w:val="0"/>
          <w:bCs/>
          <w:sz w:val="22"/>
          <w:szCs w:val="22"/>
        </w:rPr>
      </w:pPr>
    </w:p>
    <w:p w14:paraId="29BDFE2C" w14:textId="68FAADDB" w:rsidR="7B2218BF" w:rsidRPr="000C182E" w:rsidRDefault="00AA6F97" w:rsidP="00AA6F97">
      <w:pPr>
        <w:pStyle w:val="2"/>
        <w:numPr>
          <w:ilvl w:val="0"/>
          <w:numId w:val="20"/>
        </w:numPr>
        <w:rPr>
          <w:rFonts w:ascii="Arial" w:hAnsi="Arial" w:cs="Arial"/>
          <w:b w:val="0"/>
          <w:bCs/>
          <w:sz w:val="22"/>
          <w:szCs w:val="22"/>
        </w:rPr>
      </w:pPr>
      <w:r w:rsidRPr="000C182E">
        <w:rPr>
          <w:rFonts w:ascii="Arial" w:hAnsi="Arial" w:cs="Arial"/>
          <w:b w:val="0"/>
          <w:bCs/>
          <w:sz w:val="22"/>
          <w:szCs w:val="22"/>
        </w:rPr>
        <w:t xml:space="preserve">Adorned Purity as Ontological Ground: </w:t>
      </w:r>
      <w:proofErr w:type="spellStart"/>
      <w:r w:rsidRPr="000C182E">
        <w:rPr>
          <w:rFonts w:ascii="Arial" w:hAnsi="Arial" w:cs="Arial"/>
          <w:b w:val="0"/>
          <w:bCs/>
          <w:sz w:val="22"/>
          <w:szCs w:val="22"/>
        </w:rPr>
        <w:t>Huayan</w:t>
      </w:r>
      <w:proofErr w:type="spellEnd"/>
      <w:r w:rsidRPr="000C182E">
        <w:rPr>
          <w:rFonts w:ascii="Arial" w:hAnsi="Arial" w:cs="Arial"/>
          <w:b w:val="0"/>
          <w:bCs/>
          <w:sz w:val="22"/>
          <w:szCs w:val="22"/>
        </w:rPr>
        <w:t xml:space="preserve"> Non-Duality in the </w:t>
      </w:r>
      <w:r w:rsidRPr="000C182E">
        <w:rPr>
          <w:rFonts w:ascii="Arial" w:hAnsi="Arial" w:cs="Arial"/>
          <w:b w:val="0"/>
          <w:bCs/>
          <w:i/>
          <w:iCs/>
          <w:sz w:val="22"/>
          <w:szCs w:val="22"/>
        </w:rPr>
        <w:t>Infinite Life Sutra</w:t>
      </w:r>
      <w:r w:rsidRPr="000C182E">
        <w:rPr>
          <w:rFonts w:ascii="Arial" w:hAnsi="Arial" w:cs="Arial"/>
          <w:b w:val="0"/>
          <w:bCs/>
          <w:sz w:val="22"/>
          <w:szCs w:val="22"/>
        </w:rPr>
        <w:t xml:space="preserve">’s Cosmology of </w:t>
      </w:r>
      <w:proofErr w:type="spellStart"/>
      <w:r w:rsidRPr="000C182E">
        <w:rPr>
          <w:rFonts w:ascii="Arial" w:hAnsi="Arial" w:cs="Arial"/>
          <w:b w:val="0"/>
          <w:bCs/>
          <w:sz w:val="22"/>
          <w:szCs w:val="22"/>
        </w:rPr>
        <w:t>Sukhāvatī</w:t>
      </w:r>
      <w:proofErr w:type="spellEnd"/>
    </w:p>
    <w:p w14:paraId="408B98AD" w14:textId="3C3264A0" w:rsidR="7B2218BF" w:rsidRPr="000C182E" w:rsidRDefault="00AA6F97" w:rsidP="00AA6F97">
      <w:pPr>
        <w:pStyle w:val="2"/>
        <w:numPr>
          <w:ilvl w:val="0"/>
          <w:numId w:val="20"/>
        </w:numPr>
        <w:rPr>
          <w:rFonts w:ascii="Arial" w:eastAsia="SimSun" w:hAnsi="Arial" w:cs="Arial"/>
          <w:b w:val="0"/>
          <w:bCs/>
          <w:sz w:val="22"/>
          <w:szCs w:val="22"/>
          <w:lang w:eastAsia="zh-CN"/>
        </w:rPr>
      </w:pPr>
      <w:r w:rsidRPr="000C182E">
        <w:rPr>
          <w:rFonts w:ascii="Arial" w:eastAsia="SimSun" w:hAnsi="Arial" w:cs="Arial"/>
          <w:b w:val="0"/>
          <w:bCs/>
          <w:sz w:val="22"/>
          <w:szCs w:val="22"/>
          <w:lang w:eastAsia="zh-CN"/>
        </w:rPr>
        <w:t>From Xia Lianju to Chin Kung: Hermeneutics of Faith in Modern Pure Land Commentaries</w:t>
      </w:r>
    </w:p>
    <w:p w14:paraId="50A1847D" w14:textId="74240B8D" w:rsidR="7B2218BF" w:rsidRPr="000C182E" w:rsidRDefault="00AA6F97" w:rsidP="00AA6F97">
      <w:pPr>
        <w:pStyle w:val="2"/>
        <w:numPr>
          <w:ilvl w:val="0"/>
          <w:numId w:val="20"/>
        </w:numPr>
        <w:rPr>
          <w:rFonts w:ascii="Arial" w:eastAsia="SimSun" w:hAnsi="Arial" w:cs="Arial"/>
          <w:b w:val="0"/>
          <w:bCs/>
          <w:sz w:val="22"/>
          <w:szCs w:val="22"/>
          <w:lang w:eastAsia="zh-CN"/>
        </w:rPr>
      </w:pPr>
      <w:r w:rsidRPr="000C182E">
        <w:rPr>
          <w:rFonts w:ascii="Arial" w:eastAsia="SimSun" w:hAnsi="Arial" w:cs="Arial" w:hint="eastAsia"/>
          <w:b w:val="0"/>
          <w:bCs/>
          <w:sz w:val="22"/>
          <w:szCs w:val="22"/>
          <w:lang w:eastAsia="zh-CN"/>
        </w:rPr>
        <w:t xml:space="preserve">Terminological Negotiation: Translating </w:t>
      </w:r>
      <w:r w:rsidRPr="000C182E">
        <w:rPr>
          <w:rFonts w:ascii="Arial" w:eastAsia="SimSun" w:hAnsi="Arial" w:cs="Arial"/>
          <w:b w:val="0"/>
          <w:bCs/>
          <w:sz w:val="22"/>
          <w:szCs w:val="22"/>
          <w:lang w:eastAsia="zh-CN"/>
        </w:rPr>
        <w:t>‘</w:t>
      </w:r>
      <w:proofErr w:type="spellStart"/>
      <w:r w:rsidRPr="000C182E">
        <w:rPr>
          <w:rFonts w:ascii="Arial" w:eastAsia="SimSun" w:hAnsi="Arial" w:cs="Arial" w:hint="eastAsia"/>
          <w:b w:val="0"/>
          <w:bCs/>
          <w:sz w:val="22"/>
          <w:szCs w:val="22"/>
          <w:lang w:eastAsia="zh-CN"/>
        </w:rPr>
        <w:t>Qingjing</w:t>
      </w:r>
      <w:proofErr w:type="spellEnd"/>
      <w:r w:rsidRPr="000C182E">
        <w:rPr>
          <w:rFonts w:ascii="Arial" w:eastAsia="SimSun" w:hAnsi="Arial" w:cs="Arial" w:hint="eastAsia"/>
          <w:b w:val="0"/>
          <w:bCs/>
          <w:sz w:val="22"/>
          <w:szCs w:val="22"/>
          <w:lang w:eastAsia="zh-CN"/>
        </w:rPr>
        <w:t xml:space="preserve"> </w:t>
      </w:r>
      <w:proofErr w:type="spellStart"/>
      <w:r w:rsidRPr="000C182E">
        <w:rPr>
          <w:rFonts w:ascii="Arial" w:eastAsia="SimSun" w:hAnsi="Arial" w:cs="Arial" w:hint="eastAsia"/>
          <w:b w:val="0"/>
          <w:bCs/>
          <w:sz w:val="22"/>
          <w:szCs w:val="22"/>
          <w:lang w:eastAsia="zh-CN"/>
        </w:rPr>
        <w:t>Pingdeng</w:t>
      </w:r>
      <w:proofErr w:type="spellEnd"/>
      <w:r w:rsidRPr="000C182E">
        <w:rPr>
          <w:rFonts w:ascii="Arial" w:eastAsia="SimSun" w:hAnsi="Arial" w:cs="Arial" w:hint="eastAsia"/>
          <w:b w:val="0"/>
          <w:bCs/>
          <w:sz w:val="22"/>
          <w:szCs w:val="22"/>
          <w:lang w:eastAsia="zh-CN"/>
        </w:rPr>
        <w:t xml:space="preserve"> Jue</w:t>
      </w:r>
      <w:r w:rsidRPr="000C182E">
        <w:rPr>
          <w:rFonts w:ascii="Arial" w:eastAsia="SimSun" w:hAnsi="Arial" w:cs="Arial"/>
          <w:b w:val="0"/>
          <w:bCs/>
          <w:sz w:val="22"/>
          <w:szCs w:val="22"/>
          <w:lang w:eastAsia="zh-CN"/>
        </w:rPr>
        <w:t>’</w:t>
      </w:r>
      <w:r w:rsidRPr="000C182E">
        <w:rPr>
          <w:rFonts w:ascii="Arial" w:eastAsia="SimSun" w:hAnsi="Arial" w:cs="Arial" w:hint="eastAsia"/>
          <w:b w:val="0"/>
          <w:bCs/>
          <w:sz w:val="22"/>
          <w:szCs w:val="22"/>
          <w:lang w:eastAsia="zh-CN"/>
        </w:rPr>
        <w:t xml:space="preserve"> (</w:t>
      </w:r>
      <w:r w:rsidRPr="000C182E">
        <w:rPr>
          <w:rFonts w:ascii="Arial" w:eastAsia="SimSun" w:hAnsi="Arial" w:cs="Arial" w:hint="eastAsia"/>
          <w:b w:val="0"/>
          <w:bCs/>
          <w:sz w:val="22"/>
          <w:szCs w:val="22"/>
          <w:lang w:eastAsia="zh-CN"/>
        </w:rPr>
        <w:t>清淨平等覺</w:t>
      </w:r>
      <w:r w:rsidRPr="000C182E">
        <w:rPr>
          <w:rFonts w:ascii="Arial" w:eastAsia="SimSun" w:hAnsi="Arial" w:cs="Arial" w:hint="eastAsia"/>
          <w:b w:val="0"/>
          <w:bCs/>
          <w:sz w:val="22"/>
          <w:szCs w:val="22"/>
          <w:lang w:eastAsia="zh-CN"/>
        </w:rPr>
        <w:t>) as Cross-Cultural Buddhist Epistemology</w:t>
      </w:r>
    </w:p>
    <w:p w14:paraId="1858CFB2" w14:textId="60A6338D" w:rsidR="00AA6F97" w:rsidRPr="000C182E" w:rsidRDefault="00AA6F97" w:rsidP="00AA6F97">
      <w:pPr>
        <w:pStyle w:val="2"/>
        <w:numPr>
          <w:ilvl w:val="0"/>
          <w:numId w:val="20"/>
        </w:numPr>
        <w:rPr>
          <w:rFonts w:eastAsia="SimSun"/>
          <w:b w:val="0"/>
          <w:bCs/>
          <w:lang w:eastAsia="zh-CN"/>
        </w:rPr>
      </w:pPr>
      <w:proofErr w:type="spellStart"/>
      <w:r w:rsidRPr="000C182E">
        <w:rPr>
          <w:rFonts w:eastAsia="SimSun"/>
          <w:b w:val="0"/>
          <w:bCs/>
          <w:lang w:eastAsia="zh-CN"/>
        </w:rPr>
        <w:t>Nianfo</w:t>
      </w:r>
      <w:proofErr w:type="spellEnd"/>
      <w:r w:rsidRPr="000C182E">
        <w:rPr>
          <w:rFonts w:eastAsia="SimSun"/>
          <w:b w:val="0"/>
          <w:bCs/>
          <w:lang w:eastAsia="zh-CN"/>
        </w:rPr>
        <w:t xml:space="preserve"> as Contemplative Technology: EEG Correlates of ‘Single-Minded Recitation’ in the </w:t>
      </w:r>
      <w:r w:rsidRPr="000C182E">
        <w:rPr>
          <w:rFonts w:eastAsia="SimSun"/>
          <w:b w:val="0"/>
          <w:bCs/>
          <w:i/>
          <w:iCs/>
          <w:lang w:eastAsia="zh-CN"/>
        </w:rPr>
        <w:t>Infinite Life Sutra</w:t>
      </w:r>
    </w:p>
    <w:p w14:paraId="7C95BCA8" w14:textId="12C0CACF" w:rsidR="00AA6F97" w:rsidRPr="000C182E" w:rsidRDefault="00AA6F97" w:rsidP="00AA6F97">
      <w:pPr>
        <w:pStyle w:val="2"/>
        <w:numPr>
          <w:ilvl w:val="0"/>
          <w:numId w:val="20"/>
        </w:numPr>
        <w:rPr>
          <w:rFonts w:eastAsia="SimSun"/>
          <w:b w:val="0"/>
          <w:bCs/>
          <w:lang w:eastAsia="zh-CN"/>
        </w:rPr>
      </w:pPr>
      <w:r w:rsidRPr="000C182E">
        <w:rPr>
          <w:rFonts w:eastAsia="SimSun"/>
          <w:b w:val="0"/>
          <w:bCs/>
          <w:lang w:eastAsia="zh-CN"/>
        </w:rPr>
        <w:t xml:space="preserve">Virtual </w:t>
      </w:r>
      <w:proofErr w:type="spellStart"/>
      <w:r w:rsidRPr="000C182E">
        <w:rPr>
          <w:rFonts w:eastAsia="SimSun"/>
          <w:b w:val="0"/>
          <w:bCs/>
          <w:lang w:eastAsia="zh-CN"/>
        </w:rPr>
        <w:t>Sukhāvatī</w:t>
      </w:r>
      <w:proofErr w:type="spellEnd"/>
      <w:r w:rsidRPr="000C182E">
        <w:rPr>
          <w:rFonts w:eastAsia="SimSun"/>
          <w:b w:val="0"/>
          <w:bCs/>
          <w:lang w:eastAsia="zh-CN"/>
        </w:rPr>
        <w:t>: Digital Dharma Assemblies and the Globali</w:t>
      </w:r>
      <w:r w:rsidRPr="000C182E">
        <w:rPr>
          <w:rFonts w:eastAsia="SimSun" w:hint="eastAsia"/>
          <w:b w:val="0"/>
          <w:bCs/>
          <w:lang w:eastAsia="zh-CN"/>
        </w:rPr>
        <w:t>s</w:t>
      </w:r>
      <w:r w:rsidRPr="000C182E">
        <w:rPr>
          <w:rFonts w:eastAsia="SimSun"/>
          <w:b w:val="0"/>
          <w:bCs/>
          <w:lang w:eastAsia="zh-CN"/>
        </w:rPr>
        <w:t xml:space="preserve">ation of the </w:t>
      </w:r>
      <w:r w:rsidRPr="000C182E">
        <w:rPr>
          <w:rFonts w:eastAsia="SimSun"/>
          <w:b w:val="0"/>
          <w:bCs/>
          <w:i/>
          <w:iCs/>
          <w:lang w:eastAsia="zh-CN"/>
        </w:rPr>
        <w:t>Infinite Life Sutra</w:t>
      </w:r>
    </w:p>
    <w:p w14:paraId="5C4F8A19" w14:textId="77777777" w:rsidR="00AA6F97" w:rsidRPr="000C182E" w:rsidRDefault="00AA6F97" w:rsidP="00AA6F97">
      <w:pPr>
        <w:pStyle w:val="2"/>
        <w:ind w:left="1069"/>
        <w:rPr>
          <w:rFonts w:eastAsia="SimSun"/>
          <w:b w:val="0"/>
          <w:bCs/>
          <w:lang w:eastAsia="zh-CN"/>
        </w:rPr>
      </w:pPr>
    </w:p>
    <w:p w14:paraId="142D5298" w14:textId="77777777" w:rsidR="00AA6F97" w:rsidRPr="000C182E" w:rsidRDefault="00AA6F97" w:rsidP="00AA6F97">
      <w:pPr>
        <w:rPr>
          <w:rFonts w:eastAsia="SimSun"/>
          <w:bCs/>
          <w:lang w:eastAsia="zh-CN"/>
        </w:rPr>
      </w:pPr>
    </w:p>
    <w:p w14:paraId="439FD746" w14:textId="77777777" w:rsidR="00AA6F97" w:rsidRPr="00AA6F97" w:rsidRDefault="00AA6F97" w:rsidP="00AA6F97">
      <w:pPr>
        <w:rPr>
          <w:rFonts w:eastAsia="SimSun"/>
          <w:lang w:eastAsia="zh-CN"/>
        </w:rPr>
      </w:pPr>
    </w:p>
    <w:p w14:paraId="6D068D43" w14:textId="77777777" w:rsidR="00113EAF" w:rsidRDefault="00113EAF" w:rsidP="00113EAF">
      <w:pPr>
        <w:pStyle w:val="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a7"/>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DB5575" w:rsidRPr="00FA7E96" w14:paraId="3D6751B7" w14:textId="77777777" w:rsidTr="7B2218BF">
        <w:trPr>
          <w:trHeight w:val="300"/>
        </w:trPr>
        <w:tc>
          <w:tcPr>
            <w:tcW w:w="2250" w:type="dxa"/>
            <w:tcMar>
              <w:left w:w="105" w:type="dxa"/>
              <w:right w:w="105" w:type="dxa"/>
            </w:tcMar>
          </w:tcPr>
          <w:p w14:paraId="3F56BCE5"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529557B4"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01395973" w14:textId="63FA40F5" w:rsidR="00DB5575" w:rsidRDefault="310349C5" w:rsidP="00DB5575">
            <w:pPr>
              <w:rPr>
                <w:rFonts w:ascii="Arial" w:eastAsia="Calibri" w:hAnsi="Arial" w:cs="Arial"/>
                <w:sz w:val="22"/>
                <w:szCs w:val="22"/>
              </w:rPr>
            </w:pPr>
            <w:r w:rsidRPr="7B2218BF">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005F40F2">
                  <w:rPr>
                    <w:rFonts w:ascii="MS Gothic" w:eastAsia="MS Gothic" w:hAnsi="MS Gothic" w:cs="Arial" w:hint="eastAsia"/>
                    <w:sz w:val="22"/>
                    <w:szCs w:val="22"/>
                  </w:rPr>
                  <w:t>☐</w:t>
                </w:r>
              </w:sdtContent>
            </w:sdt>
          </w:p>
          <w:p w14:paraId="1029302D" w14:textId="77777777" w:rsidR="00DB5575" w:rsidRDefault="00DB5575" w:rsidP="00DB5575">
            <w:pPr>
              <w:rPr>
                <w:rFonts w:ascii="Arial" w:eastAsia="Calibri" w:hAnsi="Arial" w:cs="Arial"/>
                <w:sz w:val="22"/>
                <w:szCs w:val="22"/>
              </w:rPr>
            </w:pPr>
          </w:p>
          <w:p w14:paraId="1729E5F3" w14:textId="423DA556"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5F40F2">
                  <w:rPr>
                    <w:rFonts w:ascii="MS Gothic" w:eastAsia="MS Gothic" w:hAnsi="MS Gothic" w:cs="Arial" w:hint="eastAsia"/>
                    <w:sz w:val="22"/>
                    <w:szCs w:val="22"/>
                  </w:rPr>
                  <w:t>☒</w:t>
                </w:r>
              </w:sdtContent>
            </w:sdt>
          </w:p>
        </w:tc>
      </w:tr>
      <w:tr w:rsidR="00DB5575" w:rsidRPr="00FA7E96" w14:paraId="4B948353" w14:textId="77777777" w:rsidTr="7B2218BF">
        <w:trPr>
          <w:trHeight w:val="300"/>
        </w:trPr>
        <w:tc>
          <w:tcPr>
            <w:tcW w:w="2250" w:type="dxa"/>
            <w:tcMar>
              <w:left w:w="105" w:type="dxa"/>
              <w:right w:w="105" w:type="dxa"/>
            </w:tcMar>
          </w:tcPr>
          <w:p w14:paraId="3FB69EAD"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6591E5A0"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DB5575" w:rsidRDefault="00DB5575" w:rsidP="00DB557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DB5575" w:rsidRDefault="00DB5575" w:rsidP="00DB5575">
            <w:pPr>
              <w:rPr>
                <w:rFonts w:ascii="Arial" w:eastAsia="Calibri" w:hAnsi="Arial" w:cs="Arial"/>
                <w:sz w:val="22"/>
                <w:szCs w:val="22"/>
              </w:rPr>
            </w:pPr>
          </w:p>
          <w:p w14:paraId="0624C48A" w14:textId="0F92E194" w:rsidR="00DB5575" w:rsidRPr="00FA7E96" w:rsidRDefault="310349C5" w:rsidP="00DB5575">
            <w:pPr>
              <w:rPr>
                <w:rFonts w:ascii="Arial" w:eastAsia="Calibri" w:hAnsi="Arial" w:cs="Arial"/>
                <w:sz w:val="22"/>
                <w:szCs w:val="22"/>
              </w:rPr>
            </w:pPr>
            <w:r w:rsidRPr="7B2218BF">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5F40F2">
                  <w:rPr>
                    <w:rFonts w:ascii="MS Gothic" w:eastAsia="MS Gothic" w:hAnsi="MS Gothic" w:cs="Arial" w:hint="eastAsia"/>
                    <w:sz w:val="22"/>
                    <w:szCs w:val="22"/>
                  </w:rPr>
                  <w:t>☒</w:t>
                </w:r>
              </w:sdtContent>
            </w:sdt>
          </w:p>
        </w:tc>
      </w:tr>
      <w:tr w:rsidR="00DB5575" w:rsidRPr="00FA7E96" w14:paraId="01293EF2" w14:textId="77777777" w:rsidTr="7B2218BF">
        <w:trPr>
          <w:trHeight w:val="300"/>
        </w:trPr>
        <w:tc>
          <w:tcPr>
            <w:tcW w:w="2250" w:type="dxa"/>
            <w:tcMar>
              <w:left w:w="105" w:type="dxa"/>
              <w:right w:w="105" w:type="dxa"/>
            </w:tcMar>
          </w:tcPr>
          <w:p w14:paraId="1B7EF2E7" w14:textId="77777777" w:rsidR="00DB5575" w:rsidRPr="00FA7E96" w:rsidRDefault="00DB5575" w:rsidP="00DB557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444232B3" w:rsidR="00DB5575" w:rsidRPr="00FA7E96" w:rsidRDefault="00DB5575" w:rsidP="00DB557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FCD962C" w14:textId="5F4745E0" w:rsidR="00DB5575" w:rsidRDefault="310349C5" w:rsidP="00DB5575">
            <w:pPr>
              <w:rPr>
                <w:rFonts w:ascii="Arial" w:eastAsia="Calibri" w:hAnsi="Arial" w:cs="Arial"/>
                <w:sz w:val="22"/>
                <w:szCs w:val="22"/>
              </w:rPr>
            </w:pPr>
            <w:r w:rsidRPr="7B2218BF">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21654A1A" w:rsidRPr="7B2218BF">
                  <w:rPr>
                    <w:rFonts w:ascii="MS Gothic" w:eastAsia="MS Gothic" w:hAnsi="MS Gothic" w:cs="MS Gothic"/>
                    <w:sz w:val="22"/>
                    <w:szCs w:val="22"/>
                  </w:rPr>
                  <w:t>☒</w:t>
                </w:r>
              </w:sdtContent>
            </w:sdt>
          </w:p>
          <w:p w14:paraId="6D06F105" w14:textId="77777777" w:rsidR="00DB5575" w:rsidRDefault="00DB5575" w:rsidP="00DB5575">
            <w:pPr>
              <w:rPr>
                <w:rFonts w:ascii="Arial" w:eastAsia="Calibri" w:hAnsi="Arial" w:cs="Arial"/>
                <w:sz w:val="22"/>
                <w:szCs w:val="22"/>
              </w:rPr>
            </w:pPr>
          </w:p>
          <w:p w14:paraId="3E594141" w14:textId="77777777" w:rsidR="00DB5575" w:rsidRPr="00FA7E96" w:rsidRDefault="00DB5575" w:rsidP="00DB557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7B2218BF">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10E49FAB" w:rsidR="00113EAF" w:rsidRPr="00FA7E96" w:rsidRDefault="00113EAF" w:rsidP="002F3400">
            <w:pPr>
              <w:rPr>
                <w:rFonts w:ascii="Arial" w:eastAsia="Calibri" w:hAnsi="Arial" w:cs="Arial"/>
                <w:sz w:val="22"/>
                <w:szCs w:val="22"/>
              </w:rPr>
            </w:pPr>
            <w:r w:rsidRPr="7B2218BF">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0C182E">
                  <w:rPr>
                    <w:rFonts w:ascii="MS Gothic" w:eastAsia="MS Gothic" w:hAnsi="MS Gothic" w:cs="Arial" w:hint="eastAsia"/>
                    <w:sz w:val="22"/>
                    <w:szCs w:val="22"/>
                  </w:rPr>
                  <w:t>☒</w:t>
                </w:r>
              </w:sdtContent>
            </w:sdt>
          </w:p>
        </w:tc>
      </w:tr>
      <w:tr w:rsidR="00113EAF" w:rsidRPr="00FA7E96" w14:paraId="27B08941" w14:textId="77777777" w:rsidTr="7B2218BF">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EAED0AA"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5F40F2">
                  <w:rPr>
                    <w:rFonts w:ascii="MS Gothic" w:eastAsia="MS Gothic" w:hAnsi="MS Gothic" w:cs="Arial" w:hint="eastAsia"/>
                    <w:sz w:val="22"/>
                    <w:szCs w:val="22"/>
                  </w:rPr>
                  <w:t>☒</w:t>
                </w:r>
              </w:sdtContent>
            </w:sdt>
          </w:p>
        </w:tc>
      </w:tr>
      <w:tr w:rsidR="00113EAF" w:rsidRPr="00FA7E96" w14:paraId="6B411D2F" w14:textId="77777777" w:rsidTr="7B2218BF">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2DCE1FBD" w:rsidR="00113EAF" w:rsidRPr="00FA7E96" w:rsidRDefault="00113EAF" w:rsidP="002F3400">
            <w:pPr>
              <w:rPr>
                <w:rFonts w:ascii="Arial" w:eastAsia="Calibri" w:hAnsi="Arial" w:cs="Arial"/>
                <w:sz w:val="22"/>
                <w:szCs w:val="22"/>
              </w:rPr>
            </w:pPr>
            <w:r w:rsidRPr="7B2218BF">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sidRPr="7B2218BF">
                  <w:rPr>
                    <w:rFonts w:ascii="MS Gothic" w:eastAsia="MS Gothic" w:hAnsi="MS Gothic" w:cs="Arial"/>
                    <w:sz w:val="22"/>
                    <w:szCs w:val="22"/>
                  </w:rPr>
                  <w:t>☐</w:t>
                </w:r>
              </w:sdtContent>
            </w:sdt>
          </w:p>
        </w:tc>
      </w:tr>
      <w:tr w:rsidR="00113EAF" w:rsidRPr="00FA7E96" w14:paraId="3E010889" w14:textId="77777777" w:rsidTr="7B2218BF">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F45A613" w14:textId="24E4469B" w:rsidR="00113EAF"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14C11FDC" w:rsidRPr="7B2218BF">
                  <w:rPr>
                    <w:rFonts w:ascii="MS Gothic" w:eastAsia="MS Gothic" w:hAnsi="MS Gothic" w:cs="MS Gothic"/>
                    <w:sz w:val="22"/>
                    <w:szCs w:val="22"/>
                  </w:rPr>
                  <w:t>☐</w:t>
                </w:r>
              </w:sdtContent>
            </w:sdt>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Web"/>
        <w:rPr>
          <w:rFonts w:ascii="Arial" w:hAnsi="Arial" w:cs="Arial"/>
          <w:color w:val="303B44"/>
          <w:sz w:val="22"/>
          <w:szCs w:val="22"/>
        </w:rPr>
      </w:pPr>
    </w:p>
    <w:tbl>
      <w:tblPr>
        <w:tblStyle w:val="a7"/>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Web"/>
        <w:rPr>
          <w:rFonts w:ascii="Arial" w:hAnsi="Arial" w:cs="Arial"/>
          <w:color w:val="303B44"/>
          <w:sz w:val="22"/>
          <w:szCs w:val="22"/>
        </w:rPr>
      </w:pPr>
    </w:p>
    <w:tbl>
      <w:tblPr>
        <w:tblStyle w:val="a7"/>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a7"/>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Web"/>
        <w:rPr>
          <w:rFonts w:ascii="Arial" w:hAnsi="Arial" w:cs="Arial"/>
          <w:color w:val="303B44"/>
          <w:sz w:val="22"/>
          <w:szCs w:val="22"/>
        </w:rPr>
      </w:pPr>
    </w:p>
    <w:p w14:paraId="1955DC34" w14:textId="77777777" w:rsidR="00050AF9" w:rsidRDefault="00050AF9" w:rsidP="002466CE">
      <w:pPr>
        <w:pStyle w:val="Web"/>
        <w:rPr>
          <w:rFonts w:ascii="Arial" w:hAnsi="Arial" w:cs="Arial"/>
          <w:color w:val="303B44"/>
          <w:sz w:val="22"/>
          <w:szCs w:val="22"/>
        </w:rPr>
      </w:pPr>
    </w:p>
    <w:p w14:paraId="0DED6FFD" w14:textId="77777777" w:rsidR="00050AF9" w:rsidRDefault="00050AF9" w:rsidP="002466CE">
      <w:pPr>
        <w:pStyle w:val="Web"/>
        <w:rPr>
          <w:rFonts w:ascii="Arial" w:hAnsi="Arial" w:cs="Arial"/>
          <w:color w:val="303B44"/>
          <w:sz w:val="22"/>
          <w:szCs w:val="22"/>
        </w:rPr>
      </w:pPr>
    </w:p>
    <w:p w14:paraId="68EE001E" w14:textId="77777777" w:rsidR="00050AF9" w:rsidRDefault="00050AF9" w:rsidP="002466CE">
      <w:pPr>
        <w:pStyle w:val="Web"/>
        <w:rPr>
          <w:rFonts w:ascii="Arial" w:hAnsi="Arial" w:cs="Arial"/>
          <w:color w:val="303B44"/>
          <w:sz w:val="22"/>
          <w:szCs w:val="22"/>
        </w:rPr>
      </w:pPr>
    </w:p>
    <w:p w14:paraId="0D877C7B" w14:textId="77777777" w:rsidR="00050AF9" w:rsidRDefault="00050AF9" w:rsidP="002466CE">
      <w:pPr>
        <w:pStyle w:val="Web"/>
        <w:rPr>
          <w:rFonts w:ascii="Arial" w:hAnsi="Arial" w:cs="Arial"/>
          <w:color w:val="303B44"/>
          <w:sz w:val="22"/>
          <w:szCs w:val="22"/>
        </w:rPr>
      </w:pPr>
    </w:p>
    <w:p w14:paraId="21BF3EA5" w14:textId="77777777" w:rsidR="00050AF9" w:rsidRDefault="00050AF9" w:rsidP="002466CE">
      <w:pPr>
        <w:pStyle w:val="Web"/>
        <w:rPr>
          <w:rFonts w:ascii="Arial" w:hAnsi="Arial" w:cs="Arial"/>
          <w:color w:val="303B44"/>
          <w:sz w:val="22"/>
          <w:szCs w:val="22"/>
        </w:rPr>
      </w:pPr>
    </w:p>
    <w:p w14:paraId="40D3101D" w14:textId="77777777" w:rsidR="00050AF9" w:rsidRDefault="00050AF9" w:rsidP="002466CE">
      <w:pPr>
        <w:pStyle w:val="Web"/>
        <w:rPr>
          <w:rFonts w:ascii="Arial" w:hAnsi="Arial" w:cs="Arial"/>
          <w:color w:val="303B44"/>
          <w:sz w:val="22"/>
          <w:szCs w:val="22"/>
        </w:rPr>
      </w:pPr>
    </w:p>
    <w:p w14:paraId="7C1E1002" w14:textId="77777777" w:rsidR="00050AF9" w:rsidRDefault="00050AF9" w:rsidP="002466CE">
      <w:pPr>
        <w:pStyle w:val="Web"/>
        <w:rPr>
          <w:rFonts w:ascii="Arial" w:hAnsi="Arial" w:cs="Arial"/>
          <w:color w:val="303B44"/>
          <w:sz w:val="22"/>
          <w:szCs w:val="22"/>
        </w:rPr>
      </w:pPr>
    </w:p>
    <w:p w14:paraId="28591703" w14:textId="77777777" w:rsidR="00050AF9" w:rsidRDefault="00050AF9" w:rsidP="002466CE">
      <w:pPr>
        <w:pStyle w:val="Web"/>
        <w:rPr>
          <w:rFonts w:ascii="Arial" w:hAnsi="Arial" w:cs="Arial"/>
          <w:color w:val="303B44"/>
          <w:sz w:val="22"/>
          <w:szCs w:val="22"/>
        </w:rPr>
      </w:pPr>
    </w:p>
    <w:p w14:paraId="7CD49259" w14:textId="77777777" w:rsidR="00050AF9" w:rsidRDefault="00050AF9" w:rsidP="002466CE">
      <w:pPr>
        <w:pStyle w:val="Web"/>
        <w:rPr>
          <w:rFonts w:ascii="Arial" w:hAnsi="Arial" w:cs="Arial"/>
          <w:color w:val="303B44"/>
          <w:sz w:val="22"/>
          <w:szCs w:val="22"/>
        </w:rPr>
      </w:pPr>
    </w:p>
    <w:p w14:paraId="01FF4C62" w14:textId="77777777" w:rsidR="00050AF9" w:rsidRDefault="00050AF9" w:rsidP="002466CE">
      <w:pPr>
        <w:pStyle w:val="Web"/>
        <w:rPr>
          <w:rFonts w:ascii="Arial" w:hAnsi="Arial" w:cs="Arial"/>
          <w:color w:val="303B44"/>
          <w:sz w:val="22"/>
          <w:szCs w:val="22"/>
        </w:rPr>
      </w:pPr>
    </w:p>
    <w:p w14:paraId="3A21FC61" w14:textId="77777777" w:rsidR="00050AF9" w:rsidRDefault="00050AF9" w:rsidP="002466CE">
      <w:pPr>
        <w:pStyle w:val="Web"/>
        <w:rPr>
          <w:rFonts w:ascii="Arial" w:hAnsi="Arial" w:cs="Arial"/>
          <w:color w:val="303B44"/>
          <w:sz w:val="22"/>
          <w:szCs w:val="22"/>
        </w:rPr>
      </w:pPr>
    </w:p>
    <w:p w14:paraId="44DBF898" w14:textId="77777777" w:rsidR="00050AF9" w:rsidRDefault="00050AF9" w:rsidP="002466CE">
      <w:pPr>
        <w:pStyle w:val="Web"/>
        <w:rPr>
          <w:rFonts w:ascii="Arial" w:hAnsi="Arial" w:cs="Arial"/>
          <w:color w:val="303B44"/>
          <w:sz w:val="22"/>
          <w:szCs w:val="22"/>
        </w:rPr>
      </w:pPr>
    </w:p>
    <w:p w14:paraId="45DCCA84" w14:textId="77777777" w:rsidR="00050AF9" w:rsidRDefault="00050AF9" w:rsidP="002466CE">
      <w:pPr>
        <w:pStyle w:v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3C08FE" w14:textId="77777777" w:rsidR="008A3EFC" w:rsidRDefault="008A3EFC">
      <w:r>
        <w:separator/>
      </w:r>
    </w:p>
  </w:endnote>
  <w:endnote w:type="continuationSeparator" w:id="0">
    <w:p w14:paraId="472F0F91" w14:textId="77777777" w:rsidR="008A3EFC" w:rsidRDefault="008A3E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新細明體">
    <w:altName w:val="PMingLiU"/>
    <w:panose1 w:val="02020500000000000000"/>
    <w:charset w:val="88"/>
    <w:family w:val="roman"/>
    <w:pitch w:val="variable"/>
    <w:sig w:usb0="A00002FF" w:usb1="28CFFCFA"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321BEB" w14:textId="77777777" w:rsidR="00152E9D" w:rsidRDefault="00152E9D">
    <w:pPr>
      <w:pStyle w:val="a5"/>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a5"/>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FA3E97" w14:textId="77777777" w:rsidR="00152E9D" w:rsidRDefault="00152E9D">
    <w:pPr>
      <w:pStyle w:val="a5"/>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A29CE8" w14:textId="77777777" w:rsidR="008A3EFC" w:rsidRDefault="008A3EFC">
      <w:r>
        <w:separator/>
      </w:r>
    </w:p>
  </w:footnote>
  <w:footnote w:type="continuationSeparator" w:id="0">
    <w:p w14:paraId="302955C6" w14:textId="77777777" w:rsidR="008A3EFC" w:rsidRDefault="008A3E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BA51CAB"/>
    <w:multiLevelType w:val="hybridMultilevel"/>
    <w:tmpl w:val="50146EEE"/>
    <w:lvl w:ilvl="0" w:tplc="39AE21D6">
      <w:start w:val="1"/>
      <w:numFmt w:val="bullet"/>
      <w:lvlText w:val="·"/>
      <w:lvlJc w:val="left"/>
      <w:pPr>
        <w:ind w:left="720" w:hanging="360"/>
      </w:pPr>
      <w:rPr>
        <w:rFonts w:ascii="Symbol" w:hAnsi="Symbol" w:hint="default"/>
      </w:rPr>
    </w:lvl>
    <w:lvl w:ilvl="1" w:tplc="73BA095C">
      <w:start w:val="1"/>
      <w:numFmt w:val="bullet"/>
      <w:lvlText w:val="o"/>
      <w:lvlJc w:val="left"/>
      <w:pPr>
        <w:ind w:left="1440" w:hanging="360"/>
      </w:pPr>
      <w:rPr>
        <w:rFonts w:ascii="Courier New" w:hAnsi="Courier New" w:hint="default"/>
      </w:rPr>
    </w:lvl>
    <w:lvl w:ilvl="2" w:tplc="50C619DA">
      <w:start w:val="1"/>
      <w:numFmt w:val="bullet"/>
      <w:lvlText w:val=""/>
      <w:lvlJc w:val="left"/>
      <w:pPr>
        <w:ind w:left="2160" w:hanging="360"/>
      </w:pPr>
      <w:rPr>
        <w:rFonts w:ascii="Wingdings" w:hAnsi="Wingdings" w:hint="default"/>
      </w:rPr>
    </w:lvl>
    <w:lvl w:ilvl="3" w:tplc="11A407E8">
      <w:start w:val="1"/>
      <w:numFmt w:val="bullet"/>
      <w:lvlText w:val=""/>
      <w:lvlJc w:val="left"/>
      <w:pPr>
        <w:ind w:left="2880" w:hanging="360"/>
      </w:pPr>
      <w:rPr>
        <w:rFonts w:ascii="Symbol" w:hAnsi="Symbol" w:hint="default"/>
      </w:rPr>
    </w:lvl>
    <w:lvl w:ilvl="4" w:tplc="D174F500">
      <w:start w:val="1"/>
      <w:numFmt w:val="bullet"/>
      <w:lvlText w:val="o"/>
      <w:lvlJc w:val="left"/>
      <w:pPr>
        <w:ind w:left="3600" w:hanging="360"/>
      </w:pPr>
      <w:rPr>
        <w:rFonts w:ascii="Courier New" w:hAnsi="Courier New" w:hint="default"/>
      </w:rPr>
    </w:lvl>
    <w:lvl w:ilvl="5" w:tplc="B07C394A">
      <w:start w:val="1"/>
      <w:numFmt w:val="bullet"/>
      <w:lvlText w:val=""/>
      <w:lvlJc w:val="left"/>
      <w:pPr>
        <w:ind w:left="4320" w:hanging="360"/>
      </w:pPr>
      <w:rPr>
        <w:rFonts w:ascii="Wingdings" w:hAnsi="Wingdings" w:hint="default"/>
      </w:rPr>
    </w:lvl>
    <w:lvl w:ilvl="6" w:tplc="141CFBA4">
      <w:start w:val="1"/>
      <w:numFmt w:val="bullet"/>
      <w:lvlText w:val=""/>
      <w:lvlJc w:val="left"/>
      <w:pPr>
        <w:ind w:left="5040" w:hanging="360"/>
      </w:pPr>
      <w:rPr>
        <w:rFonts w:ascii="Symbol" w:hAnsi="Symbol" w:hint="default"/>
      </w:rPr>
    </w:lvl>
    <w:lvl w:ilvl="7" w:tplc="89EA7C0E">
      <w:start w:val="1"/>
      <w:numFmt w:val="bullet"/>
      <w:lvlText w:val="o"/>
      <w:lvlJc w:val="left"/>
      <w:pPr>
        <w:ind w:left="5760" w:hanging="360"/>
      </w:pPr>
      <w:rPr>
        <w:rFonts w:ascii="Courier New" w:hAnsi="Courier New" w:hint="default"/>
      </w:rPr>
    </w:lvl>
    <w:lvl w:ilvl="8" w:tplc="A5622F74">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8764456"/>
    <w:multiLevelType w:val="hybridMultilevel"/>
    <w:tmpl w:val="694A9630"/>
    <w:lvl w:ilvl="0" w:tplc="87AEADB4">
      <w:start w:val="1"/>
      <w:numFmt w:val="decimal"/>
      <w:lvlText w:val="%1."/>
      <w:lvlJc w:val="left"/>
      <w:pPr>
        <w:ind w:left="1069" w:hanging="360"/>
      </w:pPr>
      <w:rPr>
        <w:rFonts w:eastAsia="SimSun" w:hint="default"/>
      </w:rPr>
    </w:lvl>
    <w:lvl w:ilvl="1" w:tplc="04090019" w:tentative="1">
      <w:start w:val="1"/>
      <w:numFmt w:val="ideographTraditional"/>
      <w:lvlText w:val="%2、"/>
      <w:lvlJc w:val="left"/>
      <w:pPr>
        <w:ind w:left="1669" w:hanging="480"/>
      </w:pPr>
    </w:lvl>
    <w:lvl w:ilvl="2" w:tplc="0409001B" w:tentative="1">
      <w:start w:val="1"/>
      <w:numFmt w:val="lowerRoman"/>
      <w:lvlText w:val="%3."/>
      <w:lvlJc w:val="right"/>
      <w:pPr>
        <w:ind w:left="2149" w:hanging="480"/>
      </w:pPr>
    </w:lvl>
    <w:lvl w:ilvl="3" w:tplc="0409000F" w:tentative="1">
      <w:start w:val="1"/>
      <w:numFmt w:val="decimal"/>
      <w:lvlText w:val="%4."/>
      <w:lvlJc w:val="left"/>
      <w:pPr>
        <w:ind w:left="2629" w:hanging="480"/>
      </w:pPr>
    </w:lvl>
    <w:lvl w:ilvl="4" w:tplc="04090019" w:tentative="1">
      <w:start w:val="1"/>
      <w:numFmt w:val="ideographTraditional"/>
      <w:lvlText w:val="%5、"/>
      <w:lvlJc w:val="left"/>
      <w:pPr>
        <w:ind w:left="3109" w:hanging="480"/>
      </w:pPr>
    </w:lvl>
    <w:lvl w:ilvl="5" w:tplc="0409001B" w:tentative="1">
      <w:start w:val="1"/>
      <w:numFmt w:val="lowerRoman"/>
      <w:lvlText w:val="%6."/>
      <w:lvlJc w:val="right"/>
      <w:pPr>
        <w:ind w:left="3589" w:hanging="480"/>
      </w:pPr>
    </w:lvl>
    <w:lvl w:ilvl="6" w:tplc="0409000F" w:tentative="1">
      <w:start w:val="1"/>
      <w:numFmt w:val="decimal"/>
      <w:lvlText w:val="%7."/>
      <w:lvlJc w:val="left"/>
      <w:pPr>
        <w:ind w:left="4069" w:hanging="480"/>
      </w:pPr>
    </w:lvl>
    <w:lvl w:ilvl="7" w:tplc="04090019" w:tentative="1">
      <w:start w:val="1"/>
      <w:numFmt w:val="ideographTraditional"/>
      <w:lvlText w:val="%8、"/>
      <w:lvlJc w:val="left"/>
      <w:pPr>
        <w:ind w:left="4549" w:hanging="480"/>
      </w:pPr>
    </w:lvl>
    <w:lvl w:ilvl="8" w:tplc="0409001B" w:tentative="1">
      <w:start w:val="1"/>
      <w:numFmt w:val="lowerRoman"/>
      <w:lvlText w:val="%9."/>
      <w:lvlJc w:val="right"/>
      <w:pPr>
        <w:ind w:left="5029" w:hanging="480"/>
      </w:p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5B54870"/>
    <w:multiLevelType w:val="hybridMultilevel"/>
    <w:tmpl w:val="CDE698E8"/>
    <w:lvl w:ilvl="0" w:tplc="855C8D2E">
      <w:start w:val="1"/>
      <w:numFmt w:val="bullet"/>
      <w:lvlText w:val="·"/>
      <w:lvlJc w:val="left"/>
      <w:pPr>
        <w:ind w:left="720" w:hanging="360"/>
      </w:pPr>
      <w:rPr>
        <w:rFonts w:ascii="Symbol" w:hAnsi="Symbol" w:hint="default"/>
      </w:rPr>
    </w:lvl>
    <w:lvl w:ilvl="1" w:tplc="A6709006">
      <w:start w:val="1"/>
      <w:numFmt w:val="bullet"/>
      <w:lvlText w:val="o"/>
      <w:lvlJc w:val="left"/>
      <w:pPr>
        <w:ind w:left="1440" w:hanging="360"/>
      </w:pPr>
      <w:rPr>
        <w:rFonts w:ascii="Courier New" w:hAnsi="Courier New" w:hint="default"/>
      </w:rPr>
    </w:lvl>
    <w:lvl w:ilvl="2" w:tplc="D3C23246">
      <w:start w:val="1"/>
      <w:numFmt w:val="bullet"/>
      <w:lvlText w:val=""/>
      <w:lvlJc w:val="left"/>
      <w:pPr>
        <w:ind w:left="2160" w:hanging="360"/>
      </w:pPr>
      <w:rPr>
        <w:rFonts w:ascii="Wingdings" w:hAnsi="Wingdings" w:hint="default"/>
      </w:rPr>
    </w:lvl>
    <w:lvl w:ilvl="3" w:tplc="FE7A2820">
      <w:start w:val="1"/>
      <w:numFmt w:val="bullet"/>
      <w:lvlText w:val=""/>
      <w:lvlJc w:val="left"/>
      <w:pPr>
        <w:ind w:left="2880" w:hanging="360"/>
      </w:pPr>
      <w:rPr>
        <w:rFonts w:ascii="Symbol" w:hAnsi="Symbol" w:hint="default"/>
      </w:rPr>
    </w:lvl>
    <w:lvl w:ilvl="4" w:tplc="C12AFB78">
      <w:start w:val="1"/>
      <w:numFmt w:val="bullet"/>
      <w:lvlText w:val="o"/>
      <w:lvlJc w:val="left"/>
      <w:pPr>
        <w:ind w:left="3600" w:hanging="360"/>
      </w:pPr>
      <w:rPr>
        <w:rFonts w:ascii="Courier New" w:hAnsi="Courier New" w:hint="default"/>
      </w:rPr>
    </w:lvl>
    <w:lvl w:ilvl="5" w:tplc="C8AE3CFC">
      <w:start w:val="1"/>
      <w:numFmt w:val="bullet"/>
      <w:lvlText w:val=""/>
      <w:lvlJc w:val="left"/>
      <w:pPr>
        <w:ind w:left="4320" w:hanging="360"/>
      </w:pPr>
      <w:rPr>
        <w:rFonts w:ascii="Wingdings" w:hAnsi="Wingdings" w:hint="default"/>
      </w:rPr>
    </w:lvl>
    <w:lvl w:ilvl="6" w:tplc="1EE21630">
      <w:start w:val="1"/>
      <w:numFmt w:val="bullet"/>
      <w:lvlText w:val=""/>
      <w:lvlJc w:val="left"/>
      <w:pPr>
        <w:ind w:left="5040" w:hanging="360"/>
      </w:pPr>
      <w:rPr>
        <w:rFonts w:ascii="Symbol" w:hAnsi="Symbol" w:hint="default"/>
      </w:rPr>
    </w:lvl>
    <w:lvl w:ilvl="7" w:tplc="B54EE50E">
      <w:start w:val="1"/>
      <w:numFmt w:val="bullet"/>
      <w:lvlText w:val="o"/>
      <w:lvlJc w:val="left"/>
      <w:pPr>
        <w:ind w:left="5760" w:hanging="360"/>
      </w:pPr>
      <w:rPr>
        <w:rFonts w:ascii="Courier New" w:hAnsi="Courier New" w:hint="default"/>
      </w:rPr>
    </w:lvl>
    <w:lvl w:ilvl="8" w:tplc="C8422712">
      <w:start w:val="1"/>
      <w:numFmt w:val="bullet"/>
      <w:lvlText w:val=""/>
      <w:lvlJc w:val="left"/>
      <w:pPr>
        <w:ind w:left="6480" w:hanging="360"/>
      </w:pPr>
      <w:rPr>
        <w:rFonts w:ascii="Wingdings" w:hAnsi="Wingdings" w:hint="default"/>
      </w:rPr>
    </w:lvl>
  </w:abstractNum>
  <w:abstractNum w:abstractNumId="15" w15:restartNumberingAfterBreak="0">
    <w:nsid w:val="58E17F4C"/>
    <w:multiLevelType w:val="hybridMultilevel"/>
    <w:tmpl w:val="CA967B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48283076">
    <w:abstractNumId w:val="7"/>
  </w:num>
  <w:num w:numId="2" w16cid:durableId="2032142748">
    <w:abstractNumId w:val="14"/>
  </w:num>
  <w:num w:numId="3" w16cid:durableId="1415669556">
    <w:abstractNumId w:val="1"/>
  </w:num>
  <w:num w:numId="4" w16cid:durableId="27149898">
    <w:abstractNumId w:val="10"/>
  </w:num>
  <w:num w:numId="5" w16cid:durableId="791706730">
    <w:abstractNumId w:val="19"/>
  </w:num>
  <w:num w:numId="6" w16cid:durableId="2018071670">
    <w:abstractNumId w:val="13"/>
  </w:num>
  <w:num w:numId="7" w16cid:durableId="1593582101">
    <w:abstractNumId w:val="8"/>
  </w:num>
  <w:num w:numId="8" w16cid:durableId="215244048">
    <w:abstractNumId w:val="18"/>
  </w:num>
  <w:num w:numId="9" w16cid:durableId="1876193365">
    <w:abstractNumId w:val="2"/>
  </w:num>
  <w:num w:numId="10" w16cid:durableId="828519691">
    <w:abstractNumId w:val="17"/>
  </w:num>
  <w:num w:numId="11" w16cid:durableId="1379861541">
    <w:abstractNumId w:val="12"/>
  </w:num>
  <w:num w:numId="12" w16cid:durableId="304510174">
    <w:abstractNumId w:val="4"/>
  </w:num>
  <w:num w:numId="13" w16cid:durableId="965157573">
    <w:abstractNumId w:val="5"/>
  </w:num>
  <w:num w:numId="14" w16cid:durableId="1628313588">
    <w:abstractNumId w:val="9"/>
  </w:num>
  <w:num w:numId="15" w16cid:durableId="904141585">
    <w:abstractNumId w:val="16"/>
  </w:num>
  <w:num w:numId="16" w16cid:durableId="959915979">
    <w:abstractNumId w:val="3"/>
  </w:num>
  <w:num w:numId="17" w16cid:durableId="2109346520">
    <w:abstractNumId w:val="0"/>
  </w:num>
  <w:num w:numId="18" w16cid:durableId="630670500">
    <w:abstractNumId w:val="6"/>
  </w:num>
  <w:num w:numId="19" w16cid:durableId="1645086626">
    <w:abstractNumId w:val="15"/>
  </w:num>
  <w:num w:numId="20" w16cid:durableId="67530457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182E"/>
    <w:rsid w:val="000C4F03"/>
    <w:rsid w:val="000D2F80"/>
    <w:rsid w:val="000E413A"/>
    <w:rsid w:val="000F5AA3"/>
    <w:rsid w:val="00100396"/>
    <w:rsid w:val="00100B5C"/>
    <w:rsid w:val="00103507"/>
    <w:rsid w:val="001106E9"/>
    <w:rsid w:val="00113EAF"/>
    <w:rsid w:val="00124CA5"/>
    <w:rsid w:val="00134F77"/>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536D2"/>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5F40F2"/>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C513A"/>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3EFC"/>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A6F97"/>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CF7746"/>
    <w:rsid w:val="00D22D9C"/>
    <w:rsid w:val="00D241F1"/>
    <w:rsid w:val="00D275CB"/>
    <w:rsid w:val="00D30DFA"/>
    <w:rsid w:val="00D463A5"/>
    <w:rsid w:val="00D4710D"/>
    <w:rsid w:val="00D47D25"/>
    <w:rsid w:val="00D62ACD"/>
    <w:rsid w:val="00D77958"/>
    <w:rsid w:val="00DA36EE"/>
    <w:rsid w:val="00DB116D"/>
    <w:rsid w:val="00DB444C"/>
    <w:rsid w:val="00DB5575"/>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3670D"/>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3BB5185"/>
    <w:rsid w:val="07CD7C9F"/>
    <w:rsid w:val="0C8B43B8"/>
    <w:rsid w:val="0C93201D"/>
    <w:rsid w:val="0CEC7308"/>
    <w:rsid w:val="1208CEC3"/>
    <w:rsid w:val="139816FF"/>
    <w:rsid w:val="14C11FDC"/>
    <w:rsid w:val="15312B25"/>
    <w:rsid w:val="19276429"/>
    <w:rsid w:val="21654A1A"/>
    <w:rsid w:val="237318B4"/>
    <w:rsid w:val="27933EC2"/>
    <w:rsid w:val="2A9F0582"/>
    <w:rsid w:val="2B4565E3"/>
    <w:rsid w:val="2E7689E5"/>
    <w:rsid w:val="2EC4630F"/>
    <w:rsid w:val="303C79F2"/>
    <w:rsid w:val="310349C5"/>
    <w:rsid w:val="374E4723"/>
    <w:rsid w:val="3909B5FA"/>
    <w:rsid w:val="4B856D92"/>
    <w:rsid w:val="554AE6D5"/>
    <w:rsid w:val="5718105E"/>
    <w:rsid w:val="57B0ACFF"/>
    <w:rsid w:val="5EE14073"/>
    <w:rsid w:val="5F1A7C58"/>
    <w:rsid w:val="6158105E"/>
    <w:rsid w:val="626B8FD0"/>
    <w:rsid w:val="683141EB"/>
    <w:rsid w:val="6E6CBACF"/>
    <w:rsid w:val="765A24F2"/>
    <w:rsid w:val="7AFE6C28"/>
    <w:rsid w:val="7B2218B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7"/>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0276C9F849C534789590F477B415462" ma:contentTypeVersion="6" ma:contentTypeDescription="Create a new document." ma:contentTypeScope="" ma:versionID="f9aad7de14670fdd3d42d085875d7248">
  <xsd:schema xmlns:xsd="http://www.w3.org/2001/XMLSchema" xmlns:xs="http://www.w3.org/2001/XMLSchema" xmlns:p="http://schemas.microsoft.com/office/2006/metadata/properties" xmlns:ns2="abcc3a54-e6f0-4180-86b3-bd2fb95de4a1" xmlns:ns3="9a95a4e0-3734-46b1-aeb2-39201d769676" targetNamespace="http://schemas.microsoft.com/office/2006/metadata/properties" ma:root="true" ma:fieldsID="a3f4c2cca0f0325c8d3172b943e40ed7" ns2:_="" ns3:_="">
    <xsd:import namespace="abcc3a54-e6f0-4180-86b3-bd2fb95de4a1"/>
    <xsd:import namespace="9a95a4e0-3734-46b1-aeb2-39201d769676"/>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bcc3a54-e6f0-4180-86b3-bd2fb95de4a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a95a4e0-3734-46b1-aeb2-39201d76967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05B58BB-5839-4846-A534-1F63C0752AF2}"/>
</file>

<file path=customXml/itemProps2.xml><?xml version="1.0" encoding="utf-8"?>
<ds:datastoreItem xmlns:ds="http://schemas.openxmlformats.org/officeDocument/2006/customXml" ds:itemID="{AB652C40-DFA6-49AF-BED6-E3208D622AD2}">
  <ds:schemaRefs>
    <ds:schemaRef ds:uri="http://schemas.microsoft.com/sharepoint/v3/contenttype/forms"/>
  </ds:schemaRefs>
</ds:datastoreItem>
</file>

<file path=customXml/itemProps3.xml><?xml version="1.0" encoding="utf-8"?>
<ds:datastoreItem xmlns:ds="http://schemas.openxmlformats.org/officeDocument/2006/customXml" ds:itemID="{BF63C5DB-1B4E-46B7-AC7C-6F8421D982F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21</TotalTime>
  <Pages>11</Pages>
  <Words>3955</Words>
  <Characters>22546</Characters>
  <Application>Microsoft Office Word</Application>
  <DocSecurity>0</DocSecurity>
  <Lines>187</Lines>
  <Paragraphs>52</Paragraphs>
  <ScaleCrop>false</ScaleCrop>
  <Company>S.I.H.E.</Company>
  <LinksUpToDate>false</LinksUpToDate>
  <CharactersWithSpaces>26449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Shengmiao</cp:lastModifiedBy>
  <cp:revision>15</cp:revision>
  <cp:lastPrinted>2014-10-10T07:42:00Z</cp:lastPrinted>
  <dcterms:created xsi:type="dcterms:W3CDTF">2018-07-10T11:44:00Z</dcterms:created>
  <dcterms:modified xsi:type="dcterms:W3CDTF">2025-08-01T16:06:00Z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0x01010050276C9F849C534789590F477B415462</vt:lpwstr>
  </property>
</Properties>
</file>