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EF1F3" w14:textId="06D118C8" w:rsidR="00091B37" w:rsidRPr="00CD2782" w:rsidRDefault="00091B37" w:rsidP="00BF51D1">
      <w:pPr>
        <w:pStyle w:val="NormalWeb"/>
        <w:spacing w:before="0"/>
        <w:jc w:val="right"/>
      </w:pPr>
      <w:r w:rsidRPr="00CD2782">
        <w:rPr>
          <w:b/>
          <w:bCs/>
          <w:lang w:val="en-US"/>
        </w:rPr>
        <w:t>Module Name:</w:t>
      </w:r>
      <w:r w:rsidR="005279C5" w:rsidRPr="005279C5">
        <w:t xml:space="preserve"> </w:t>
      </w:r>
      <w:r w:rsidR="005279C5" w:rsidRPr="005279C5">
        <w:rPr>
          <w:b/>
          <w:bCs/>
        </w:rPr>
        <w:t>Organisational Consultancy</w:t>
      </w:r>
    </w:p>
    <w:p w14:paraId="4BC4DDDB" w14:textId="5D7E408B" w:rsidR="00091B37" w:rsidRPr="00CD2782" w:rsidRDefault="00091B37" w:rsidP="00BF51D1">
      <w:pPr>
        <w:pStyle w:val="NormalWeb"/>
        <w:spacing w:before="0"/>
        <w:jc w:val="right"/>
      </w:pPr>
      <w:r>
        <w:rPr>
          <w:b/>
          <w:bCs/>
          <w:lang w:val="en-US"/>
        </w:rPr>
        <w:t>Module Code: BMIH6005</w:t>
      </w:r>
    </w:p>
    <w:p w14:paraId="5A7FE795" w14:textId="66D7F6E7" w:rsidR="00091B37" w:rsidRPr="00CD2782" w:rsidRDefault="00091B37" w:rsidP="00BF51D1">
      <w:pPr>
        <w:pStyle w:val="NormalWeb"/>
        <w:spacing w:before="0"/>
        <w:jc w:val="right"/>
      </w:pPr>
      <w:r w:rsidRPr="00CD2782">
        <w:rPr>
          <w:b/>
          <w:bCs/>
        </w:rPr>
        <w:t xml:space="preserve">Lecturer Name: </w:t>
      </w:r>
      <w:r>
        <w:rPr>
          <w:b/>
          <w:bCs/>
        </w:rPr>
        <w:t>Neil Dyer</w:t>
      </w:r>
    </w:p>
    <w:p w14:paraId="77E434D7" w14:textId="77777777" w:rsidR="00091B37" w:rsidRPr="00CD2782" w:rsidRDefault="00091B37" w:rsidP="00BF51D1">
      <w:pPr>
        <w:pStyle w:val="NormalWeb"/>
        <w:spacing w:before="0"/>
        <w:jc w:val="right"/>
      </w:pPr>
      <w:r w:rsidRPr="00CD2782">
        <w:rPr>
          <w:b/>
          <w:bCs/>
          <w:lang w:val="en-US"/>
        </w:rPr>
        <w:t xml:space="preserve">Student Name: </w:t>
      </w:r>
      <w:proofErr w:type="spellStart"/>
      <w:r w:rsidRPr="00CD2782">
        <w:rPr>
          <w:b/>
          <w:bCs/>
          <w:lang w:val="en-US"/>
        </w:rPr>
        <w:t>Sorin</w:t>
      </w:r>
      <w:proofErr w:type="spellEnd"/>
      <w:r w:rsidRPr="00CD2782">
        <w:rPr>
          <w:b/>
          <w:bCs/>
          <w:lang w:val="en-US"/>
        </w:rPr>
        <w:t xml:space="preserve"> </w:t>
      </w:r>
      <w:proofErr w:type="spellStart"/>
      <w:r w:rsidRPr="00CD2782">
        <w:rPr>
          <w:b/>
          <w:bCs/>
          <w:lang w:val="en-US"/>
        </w:rPr>
        <w:t>Bindea</w:t>
      </w:r>
      <w:proofErr w:type="spellEnd"/>
    </w:p>
    <w:p w14:paraId="08CC03A9" w14:textId="77777777" w:rsidR="00091B37" w:rsidRDefault="00091B37" w:rsidP="00BF51D1">
      <w:pPr>
        <w:pStyle w:val="NormalWeb"/>
        <w:spacing w:before="0"/>
        <w:jc w:val="right"/>
        <w:rPr>
          <w:b/>
          <w:bCs/>
          <w:lang w:val="en-US"/>
        </w:rPr>
      </w:pPr>
      <w:r w:rsidRPr="00CD2782">
        <w:rPr>
          <w:b/>
          <w:bCs/>
          <w:lang w:val="en-US"/>
        </w:rPr>
        <w:t>Student ID: 2246420</w:t>
      </w:r>
    </w:p>
    <w:p w14:paraId="15B51F12" w14:textId="45358731" w:rsidR="00091B37" w:rsidRPr="00CD2782" w:rsidRDefault="00091B37" w:rsidP="00BF51D1">
      <w:pPr>
        <w:pStyle w:val="NormalWeb"/>
        <w:spacing w:before="0"/>
        <w:jc w:val="right"/>
      </w:pPr>
      <w:r>
        <w:rPr>
          <w:b/>
          <w:bCs/>
          <w:lang w:val="en-US"/>
        </w:rPr>
        <w:t xml:space="preserve">Word count: </w:t>
      </w:r>
      <w:r w:rsidR="00DE72FC">
        <w:rPr>
          <w:b/>
          <w:bCs/>
          <w:lang w:val="en-US"/>
        </w:rPr>
        <w:t>6218</w:t>
      </w:r>
    </w:p>
    <w:p w14:paraId="71CC2CA3" w14:textId="77777777" w:rsidR="00D02F2E" w:rsidRDefault="00D02F2E" w:rsidP="00BF51D1">
      <w:pPr>
        <w:spacing w:after="0" w:line="240" w:lineRule="auto"/>
        <w:jc w:val="center"/>
        <w:rPr>
          <w:rFonts w:ascii="Times New Roman" w:eastAsia="Times New Roman" w:hAnsi="Times New Roman" w:cs="Times New Roman"/>
          <w:b/>
          <w:bCs/>
          <w:kern w:val="36"/>
          <w:sz w:val="24"/>
          <w:szCs w:val="24"/>
          <w:lang w:eastAsia="en-GB"/>
          <w14:ligatures w14:val="none"/>
        </w:rPr>
      </w:pPr>
    </w:p>
    <w:p w14:paraId="0766FD65" w14:textId="77777777" w:rsidR="00091B37" w:rsidRDefault="00091B37" w:rsidP="003F23CB">
      <w:pPr>
        <w:spacing w:after="0" w:line="240" w:lineRule="auto"/>
        <w:jc w:val="center"/>
        <w:rPr>
          <w:rFonts w:ascii="Times New Roman" w:eastAsia="Times New Roman" w:hAnsi="Times New Roman" w:cs="Times New Roman"/>
          <w:b/>
          <w:bCs/>
          <w:kern w:val="36"/>
          <w:sz w:val="24"/>
          <w:szCs w:val="24"/>
          <w:lang w:eastAsia="en-GB"/>
          <w14:ligatures w14:val="none"/>
        </w:rPr>
      </w:pPr>
    </w:p>
    <w:p w14:paraId="04E8E752" w14:textId="77777777" w:rsidR="00091B37" w:rsidRPr="00423489" w:rsidRDefault="00091B37" w:rsidP="003F23CB">
      <w:pPr>
        <w:spacing w:after="0" w:line="240" w:lineRule="auto"/>
        <w:jc w:val="center"/>
        <w:rPr>
          <w:rFonts w:ascii="Times New Roman" w:eastAsia="Times New Roman" w:hAnsi="Times New Roman" w:cs="Times New Roman"/>
          <w:b/>
          <w:bCs/>
          <w:kern w:val="36"/>
          <w:sz w:val="24"/>
          <w:szCs w:val="24"/>
          <w:lang w:eastAsia="en-GB"/>
          <w14:ligatures w14:val="none"/>
        </w:rPr>
      </w:pPr>
    </w:p>
    <w:p w14:paraId="3DB03298" w14:textId="63C2B959" w:rsidR="005973D4" w:rsidRPr="00D4285B" w:rsidRDefault="005973D4" w:rsidP="003F23CB">
      <w:pPr>
        <w:spacing w:after="0" w:line="240" w:lineRule="auto"/>
        <w:jc w:val="center"/>
        <w:rPr>
          <w:rFonts w:ascii="Times New Roman" w:eastAsia="Times New Roman" w:hAnsi="Times New Roman" w:cs="Times New Roman"/>
          <w:b/>
          <w:bCs/>
          <w:kern w:val="36"/>
          <w:sz w:val="36"/>
          <w:szCs w:val="36"/>
          <w:u w:val="single"/>
          <w:lang w:eastAsia="en-GB"/>
          <w14:ligatures w14:val="none"/>
        </w:rPr>
      </w:pPr>
      <w:r w:rsidRPr="00D4285B">
        <w:rPr>
          <w:rFonts w:ascii="Times New Roman" w:eastAsia="Times New Roman" w:hAnsi="Times New Roman" w:cs="Times New Roman"/>
          <w:b/>
          <w:bCs/>
          <w:kern w:val="36"/>
          <w:sz w:val="36"/>
          <w:szCs w:val="36"/>
          <w:u w:val="single"/>
          <w:lang w:eastAsia="en-GB"/>
          <w14:ligatures w14:val="none"/>
        </w:rPr>
        <w:t>Consultancy Report</w:t>
      </w:r>
    </w:p>
    <w:p w14:paraId="2B91CFDB" w14:textId="77777777" w:rsidR="005973D4" w:rsidRPr="00D4285B" w:rsidRDefault="005973D4" w:rsidP="003F23CB">
      <w:pPr>
        <w:spacing w:after="0" w:line="240" w:lineRule="auto"/>
        <w:jc w:val="center"/>
        <w:rPr>
          <w:rFonts w:ascii="Times New Roman" w:eastAsia="Times New Roman" w:hAnsi="Times New Roman" w:cs="Times New Roman"/>
          <w:b/>
          <w:bCs/>
          <w:kern w:val="0"/>
          <w:sz w:val="36"/>
          <w:szCs w:val="36"/>
          <w:u w:val="single"/>
          <w:lang w:eastAsia="en-GB"/>
          <w14:ligatures w14:val="none"/>
        </w:rPr>
      </w:pPr>
      <w:r w:rsidRPr="00D4285B">
        <w:rPr>
          <w:rFonts w:ascii="Times New Roman" w:eastAsia="Times New Roman" w:hAnsi="Times New Roman" w:cs="Times New Roman"/>
          <w:b/>
          <w:bCs/>
          <w:kern w:val="0"/>
          <w:sz w:val="36"/>
          <w:szCs w:val="36"/>
          <w:u w:val="single"/>
          <w:lang w:eastAsia="en-GB"/>
          <w14:ligatures w14:val="none"/>
        </w:rPr>
        <w:t>Organisational Consultancy for Holiday Inn Norwich</w:t>
      </w:r>
    </w:p>
    <w:p w14:paraId="690FA678" w14:textId="77777777" w:rsidR="003F23CB" w:rsidRPr="00D4285B" w:rsidRDefault="003F23CB" w:rsidP="003F23CB">
      <w:pPr>
        <w:spacing w:after="0" w:line="240" w:lineRule="auto"/>
        <w:jc w:val="center"/>
        <w:rPr>
          <w:rFonts w:ascii="Times New Roman" w:eastAsia="Times New Roman" w:hAnsi="Times New Roman" w:cs="Times New Roman"/>
          <w:b/>
          <w:bCs/>
          <w:kern w:val="0"/>
          <w:sz w:val="36"/>
          <w:szCs w:val="36"/>
          <w:u w:val="single"/>
          <w:lang w:eastAsia="en-GB"/>
          <w14:ligatures w14:val="none"/>
        </w:rPr>
      </w:pPr>
    </w:p>
    <w:p w14:paraId="13DFDEDA" w14:textId="68A0BAE9" w:rsidR="005973D4" w:rsidRPr="005973D4" w:rsidRDefault="005973D4"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6CA952DF" w14:textId="77777777" w:rsidR="005973D4" w:rsidRPr="00423489" w:rsidRDefault="005973D4" w:rsidP="003F23CB">
      <w:pPr>
        <w:spacing w:after="0" w:line="240" w:lineRule="auto"/>
        <w:jc w:val="center"/>
        <w:rPr>
          <w:rFonts w:ascii="Times New Roman" w:eastAsia="Times New Roman" w:hAnsi="Times New Roman" w:cs="Times New Roman"/>
          <w:b/>
          <w:bCs/>
          <w:kern w:val="0"/>
          <w:sz w:val="24"/>
          <w:szCs w:val="24"/>
          <w:lang w:eastAsia="en-GB"/>
          <w14:ligatures w14:val="none"/>
        </w:rPr>
      </w:pPr>
      <w:r w:rsidRPr="005973D4">
        <w:rPr>
          <w:rFonts w:ascii="Times New Roman" w:eastAsia="Times New Roman" w:hAnsi="Times New Roman" w:cs="Times New Roman"/>
          <w:b/>
          <w:bCs/>
          <w:kern w:val="0"/>
          <w:sz w:val="24"/>
          <w:szCs w:val="24"/>
          <w:lang w:eastAsia="en-GB"/>
          <w14:ligatures w14:val="none"/>
        </w:rPr>
        <w:t>Consultancy Company</w:t>
      </w:r>
      <w:proofErr w:type="gramStart"/>
      <w:r w:rsidRPr="005973D4">
        <w:rPr>
          <w:rFonts w:ascii="Times New Roman" w:eastAsia="Times New Roman" w:hAnsi="Times New Roman" w:cs="Times New Roman"/>
          <w:b/>
          <w:bCs/>
          <w:kern w:val="0"/>
          <w:sz w:val="24"/>
          <w:szCs w:val="24"/>
          <w:lang w:eastAsia="en-GB"/>
          <w14:ligatures w14:val="none"/>
        </w:rPr>
        <w:t>:</w:t>
      </w:r>
      <w:proofErr w:type="gramEnd"/>
      <w:r w:rsidRPr="005973D4">
        <w:rPr>
          <w:rFonts w:ascii="Times New Roman" w:eastAsia="Times New Roman" w:hAnsi="Times New Roman" w:cs="Times New Roman"/>
          <w:kern w:val="0"/>
          <w:sz w:val="24"/>
          <w:szCs w:val="24"/>
          <w:lang w:eastAsia="en-GB"/>
          <w14:ligatures w14:val="none"/>
        </w:rPr>
        <w:br/>
      </w:r>
      <w:r w:rsidRPr="005973D4">
        <w:rPr>
          <w:rFonts w:ascii="Times New Roman" w:eastAsia="Times New Roman" w:hAnsi="Times New Roman" w:cs="Times New Roman"/>
          <w:b/>
          <w:bCs/>
          <w:kern w:val="0"/>
          <w:sz w:val="24"/>
          <w:szCs w:val="24"/>
          <w:lang w:eastAsia="en-GB"/>
          <w14:ligatures w14:val="none"/>
        </w:rPr>
        <w:t>Elevate Hospitality Solutions Ltd.</w:t>
      </w:r>
    </w:p>
    <w:p w14:paraId="107C31EB" w14:textId="77777777" w:rsidR="003F23CB" w:rsidRPr="00423489" w:rsidRDefault="003F23CB" w:rsidP="003F23CB">
      <w:pPr>
        <w:spacing w:after="0" w:line="240" w:lineRule="auto"/>
        <w:jc w:val="center"/>
        <w:rPr>
          <w:rFonts w:ascii="Times New Roman" w:eastAsia="Times New Roman" w:hAnsi="Times New Roman" w:cs="Times New Roman"/>
          <w:b/>
          <w:bCs/>
          <w:kern w:val="0"/>
          <w:sz w:val="24"/>
          <w:szCs w:val="24"/>
          <w:lang w:eastAsia="en-GB"/>
          <w14:ligatures w14:val="none"/>
        </w:rPr>
      </w:pPr>
    </w:p>
    <w:p w14:paraId="25D432AD" w14:textId="7B0DC031" w:rsidR="00D02F2E" w:rsidRPr="005973D4" w:rsidRDefault="00D02F2E" w:rsidP="003F23CB">
      <w:pPr>
        <w:spacing w:after="0" w:line="240" w:lineRule="auto"/>
        <w:jc w:val="center"/>
        <w:rPr>
          <w:rFonts w:ascii="Times New Roman" w:eastAsia="Times New Roman" w:hAnsi="Times New Roman" w:cs="Times New Roman"/>
          <w:kern w:val="0"/>
          <w:sz w:val="24"/>
          <w:szCs w:val="24"/>
          <w:lang w:eastAsia="en-GB"/>
          <w14:ligatures w14:val="none"/>
        </w:rPr>
      </w:pPr>
      <w:r w:rsidRPr="00423489">
        <w:rPr>
          <w:rFonts w:ascii="Times New Roman" w:eastAsia="Times New Roman" w:hAnsi="Times New Roman" w:cs="Times New Roman"/>
          <w:noProof/>
          <w:kern w:val="0"/>
          <w:sz w:val="24"/>
          <w:szCs w:val="24"/>
          <w:lang w:eastAsia="en-GB"/>
          <w14:ligatures w14:val="none"/>
        </w:rPr>
        <w:drawing>
          <wp:inline distT="0" distB="0" distL="0" distR="0" wp14:anchorId="07525D77" wp14:editId="2E27A993">
            <wp:extent cx="3714750" cy="3714750"/>
            <wp:effectExtent l="0" t="0" r="0" b="0"/>
            <wp:docPr id="241997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4750" cy="3714750"/>
                    </a:xfrm>
                    <a:prstGeom prst="rect">
                      <a:avLst/>
                    </a:prstGeom>
                    <a:noFill/>
                  </pic:spPr>
                </pic:pic>
              </a:graphicData>
            </a:graphic>
          </wp:inline>
        </w:drawing>
      </w:r>
    </w:p>
    <w:p w14:paraId="36DD2122" w14:textId="6EAD3CD4" w:rsidR="005973D4" w:rsidRPr="005973D4" w:rsidRDefault="005973D4"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43392745" w14:textId="77777777" w:rsidR="003F23CB" w:rsidRDefault="003F23CB"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375E3C4C" w14:textId="77777777" w:rsidR="00091B37" w:rsidRDefault="00091B37"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353C12E4" w14:textId="77777777" w:rsidR="00091B37" w:rsidRDefault="00091B37"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5CAD8227" w14:textId="77777777" w:rsidR="00091B37" w:rsidRPr="00423489" w:rsidRDefault="00091B37"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753032EB" w14:textId="77777777" w:rsidR="003F23CB" w:rsidRPr="00423489" w:rsidRDefault="003F23CB"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0736883D" w14:textId="77777777" w:rsidR="003F23CB" w:rsidRPr="00423489" w:rsidRDefault="003F23CB"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16002D54" w14:textId="77777777" w:rsidR="003F23CB" w:rsidRPr="00423489" w:rsidRDefault="003F23CB"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2E0DA206" w14:textId="77777777" w:rsidR="003F23CB" w:rsidRPr="00423489" w:rsidRDefault="003F23CB"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11112109" w14:textId="77777777" w:rsidR="003F23CB" w:rsidRPr="00423489" w:rsidRDefault="003F23CB" w:rsidP="003F23CB">
      <w:pPr>
        <w:spacing w:after="0" w:line="240" w:lineRule="auto"/>
        <w:jc w:val="center"/>
        <w:rPr>
          <w:rFonts w:ascii="Times New Roman" w:eastAsia="Times New Roman" w:hAnsi="Times New Roman" w:cs="Times New Roman"/>
          <w:kern w:val="0"/>
          <w:sz w:val="24"/>
          <w:szCs w:val="24"/>
          <w:lang w:eastAsia="en-GB"/>
          <w14:ligatures w14:val="none"/>
        </w:rPr>
      </w:pPr>
    </w:p>
    <w:p w14:paraId="2F8E198D" w14:textId="77777777" w:rsidR="003F23CB" w:rsidRPr="00E73F9E" w:rsidRDefault="003F23CB" w:rsidP="00E73F9E">
      <w:pPr>
        <w:spacing w:after="0" w:line="360" w:lineRule="auto"/>
        <w:jc w:val="center"/>
        <w:rPr>
          <w:rFonts w:ascii="Times New Roman" w:eastAsia="Times New Roman" w:hAnsi="Times New Roman" w:cs="Times New Roman"/>
          <w:kern w:val="0"/>
          <w:sz w:val="24"/>
          <w:szCs w:val="24"/>
          <w:lang w:eastAsia="en-GB"/>
          <w14:ligatures w14:val="none"/>
        </w:rPr>
      </w:pPr>
    </w:p>
    <w:p w14:paraId="6E50B8B1" w14:textId="77777777" w:rsidR="00EA7B85" w:rsidRDefault="00EA7B85" w:rsidP="00E73F9E">
      <w:pPr>
        <w:pStyle w:val="Heading1"/>
        <w:spacing w:before="0" w:after="0" w:line="360" w:lineRule="auto"/>
        <w:rPr>
          <w:rStyle w:val="Strong"/>
          <w:rFonts w:cs="Times New Roman"/>
          <w:b/>
          <w:bCs w:val="0"/>
          <w:szCs w:val="24"/>
        </w:rPr>
      </w:pPr>
      <w:bookmarkStart w:id="0" w:name="_Toc198948261"/>
    </w:p>
    <w:p w14:paraId="29CA3F56" w14:textId="77777777" w:rsidR="00EA7B85" w:rsidRDefault="00EA7B85" w:rsidP="00E73F9E">
      <w:pPr>
        <w:pStyle w:val="Heading1"/>
        <w:spacing w:before="0" w:after="0" w:line="360" w:lineRule="auto"/>
        <w:rPr>
          <w:rStyle w:val="Strong"/>
          <w:rFonts w:cs="Times New Roman"/>
          <w:b/>
          <w:bCs w:val="0"/>
          <w:szCs w:val="24"/>
        </w:rPr>
      </w:pPr>
    </w:p>
    <w:p w14:paraId="6253CA83" w14:textId="77777777" w:rsidR="00EA7B85" w:rsidRDefault="00EA7B85" w:rsidP="00E73F9E">
      <w:pPr>
        <w:pStyle w:val="Heading1"/>
        <w:spacing w:before="0" w:after="0" w:line="360" w:lineRule="auto"/>
        <w:rPr>
          <w:rStyle w:val="Strong"/>
          <w:rFonts w:cs="Times New Roman"/>
          <w:b/>
          <w:bCs w:val="0"/>
          <w:szCs w:val="24"/>
        </w:rPr>
      </w:pPr>
    </w:p>
    <w:p w14:paraId="438CF1A9" w14:textId="77777777" w:rsidR="00EA7B85" w:rsidRPr="00EA7B85" w:rsidRDefault="00EA7B85" w:rsidP="00EA7B85"/>
    <w:p w14:paraId="41E61318" w14:textId="111FB3B8" w:rsidR="003F23CB" w:rsidRPr="00E73F9E" w:rsidRDefault="00D02F2E" w:rsidP="00EA7B85">
      <w:pPr>
        <w:pStyle w:val="Heading1"/>
        <w:spacing w:before="0" w:after="0" w:line="360" w:lineRule="auto"/>
        <w:rPr>
          <w:rFonts w:cs="Times New Roman"/>
          <w:szCs w:val="24"/>
        </w:rPr>
      </w:pPr>
      <w:r w:rsidRPr="00E73F9E">
        <w:rPr>
          <w:rStyle w:val="Strong"/>
          <w:rFonts w:cs="Times New Roman"/>
          <w:b/>
          <w:bCs w:val="0"/>
          <w:szCs w:val="24"/>
        </w:rPr>
        <w:t>Acknowledgement</w:t>
      </w:r>
      <w:bookmarkEnd w:id="0"/>
      <w:r w:rsidRPr="00E73F9E">
        <w:rPr>
          <w:rStyle w:val="Strong"/>
          <w:rFonts w:cs="Times New Roman"/>
          <w:b/>
          <w:bCs w:val="0"/>
          <w:szCs w:val="24"/>
        </w:rPr>
        <w:t xml:space="preserve"> </w:t>
      </w:r>
    </w:p>
    <w:p w14:paraId="06AC7483" w14:textId="083E4CB9" w:rsidR="00D02F2E" w:rsidRPr="00E73F9E" w:rsidRDefault="00D02F2E" w:rsidP="00EA7B85">
      <w:pPr>
        <w:pStyle w:val="NormalWeb"/>
        <w:spacing w:before="0" w:beforeAutospacing="0" w:after="0" w:afterAutospacing="0" w:line="360" w:lineRule="auto"/>
        <w:ind w:firstLine="720"/>
        <w:jc w:val="both"/>
      </w:pPr>
      <w:r w:rsidRPr="00E73F9E">
        <w:t>I hereby confirm that AI was not used in preparing this consultancy report on Holiday Inn Norwich. I assure you that I have not used any AI-generated content as my own. I have access to my draughts, notes and other materials used along the way that could be requested as evidence.</w:t>
      </w:r>
    </w:p>
    <w:sdt>
      <w:sdtPr>
        <w:rPr>
          <w:rFonts w:ascii="Times New Roman" w:eastAsiaTheme="minorHAnsi" w:hAnsi="Times New Roman" w:cs="Times New Roman"/>
          <w:color w:val="auto"/>
          <w:kern w:val="2"/>
          <w:sz w:val="24"/>
          <w:szCs w:val="24"/>
          <w:lang w:val="en-GB"/>
          <w14:ligatures w14:val="standardContextual"/>
        </w:rPr>
        <w:id w:val="-47447395"/>
        <w:docPartObj>
          <w:docPartGallery w:val="Table of Contents"/>
          <w:docPartUnique/>
        </w:docPartObj>
      </w:sdtPr>
      <w:sdtEndPr>
        <w:rPr>
          <w:b/>
          <w:bCs/>
          <w:noProof/>
        </w:rPr>
      </w:sdtEndPr>
      <w:sdtContent>
        <w:p w14:paraId="170A37A7" w14:textId="3F496AE7" w:rsidR="00423489" w:rsidRPr="00E73F9E" w:rsidRDefault="00423489" w:rsidP="00E73F9E">
          <w:pPr>
            <w:pStyle w:val="TOCHeading"/>
            <w:spacing w:line="360" w:lineRule="auto"/>
            <w:rPr>
              <w:rFonts w:ascii="Times New Roman" w:hAnsi="Times New Roman" w:cs="Times New Roman"/>
              <w:sz w:val="24"/>
              <w:szCs w:val="24"/>
            </w:rPr>
          </w:pPr>
          <w:r w:rsidRPr="00E73F9E">
            <w:rPr>
              <w:rFonts w:ascii="Times New Roman" w:hAnsi="Times New Roman" w:cs="Times New Roman"/>
              <w:sz w:val="24"/>
              <w:szCs w:val="24"/>
            </w:rPr>
            <w:t>Table of Contents</w:t>
          </w:r>
        </w:p>
        <w:p w14:paraId="7B676EE9" w14:textId="592CE222" w:rsidR="00423489" w:rsidRPr="00E73F9E" w:rsidRDefault="00423489" w:rsidP="00E73F9E">
          <w:pPr>
            <w:pStyle w:val="TOC1"/>
            <w:tabs>
              <w:tab w:val="right" w:leader="dot" w:pos="9350"/>
            </w:tabs>
            <w:spacing w:line="360" w:lineRule="auto"/>
            <w:rPr>
              <w:rFonts w:ascii="Times New Roman" w:hAnsi="Times New Roman" w:cs="Times New Roman"/>
              <w:noProof/>
              <w:sz w:val="24"/>
              <w:szCs w:val="24"/>
            </w:rPr>
          </w:pPr>
          <w:r w:rsidRPr="00E73F9E">
            <w:rPr>
              <w:rFonts w:ascii="Times New Roman" w:hAnsi="Times New Roman" w:cs="Times New Roman"/>
              <w:sz w:val="24"/>
              <w:szCs w:val="24"/>
            </w:rPr>
            <w:fldChar w:fldCharType="begin"/>
          </w:r>
          <w:r w:rsidRPr="00E73F9E">
            <w:rPr>
              <w:rFonts w:ascii="Times New Roman" w:hAnsi="Times New Roman" w:cs="Times New Roman"/>
              <w:sz w:val="24"/>
              <w:szCs w:val="24"/>
            </w:rPr>
            <w:instrText xml:space="preserve"> TOC \o "1-3" \h \z \u </w:instrText>
          </w:r>
          <w:r w:rsidRPr="00E73F9E">
            <w:rPr>
              <w:rFonts w:ascii="Times New Roman" w:hAnsi="Times New Roman" w:cs="Times New Roman"/>
              <w:sz w:val="24"/>
              <w:szCs w:val="24"/>
            </w:rPr>
            <w:fldChar w:fldCharType="separate"/>
          </w:r>
          <w:hyperlink w:anchor="_Toc198948261" w:history="1">
            <w:r w:rsidRPr="00E73F9E">
              <w:rPr>
                <w:rStyle w:val="Hyperlink"/>
                <w:rFonts w:ascii="Times New Roman" w:hAnsi="Times New Roman" w:cs="Times New Roman"/>
                <w:noProof/>
                <w:sz w:val="24"/>
                <w:szCs w:val="24"/>
              </w:rPr>
              <w:t>Acknowledgement</w:t>
            </w:r>
            <w:r w:rsidRPr="00E73F9E">
              <w:rPr>
                <w:rFonts w:ascii="Times New Roman" w:hAnsi="Times New Roman" w:cs="Times New Roman"/>
                <w:noProof/>
                <w:webHidden/>
                <w:sz w:val="24"/>
                <w:szCs w:val="24"/>
              </w:rPr>
              <w:tab/>
            </w:r>
            <w:r w:rsidRPr="00E73F9E">
              <w:rPr>
                <w:rFonts w:ascii="Times New Roman" w:hAnsi="Times New Roman" w:cs="Times New Roman"/>
                <w:noProof/>
                <w:webHidden/>
                <w:sz w:val="24"/>
                <w:szCs w:val="24"/>
              </w:rPr>
              <w:fldChar w:fldCharType="begin"/>
            </w:r>
            <w:r w:rsidRPr="00E73F9E">
              <w:rPr>
                <w:rFonts w:ascii="Times New Roman" w:hAnsi="Times New Roman" w:cs="Times New Roman"/>
                <w:noProof/>
                <w:webHidden/>
                <w:sz w:val="24"/>
                <w:szCs w:val="24"/>
              </w:rPr>
              <w:instrText xml:space="preserve"> PAGEREF _Toc198948261 \h </w:instrText>
            </w:r>
            <w:r w:rsidRPr="00E73F9E">
              <w:rPr>
                <w:rFonts w:ascii="Times New Roman" w:hAnsi="Times New Roman" w:cs="Times New Roman"/>
                <w:noProof/>
                <w:webHidden/>
                <w:sz w:val="24"/>
                <w:szCs w:val="24"/>
              </w:rPr>
            </w:r>
            <w:r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2</w:t>
            </w:r>
            <w:r w:rsidRPr="00E73F9E">
              <w:rPr>
                <w:rFonts w:ascii="Times New Roman" w:hAnsi="Times New Roman" w:cs="Times New Roman"/>
                <w:noProof/>
                <w:webHidden/>
                <w:sz w:val="24"/>
                <w:szCs w:val="24"/>
              </w:rPr>
              <w:fldChar w:fldCharType="end"/>
            </w:r>
          </w:hyperlink>
        </w:p>
        <w:p w14:paraId="4A16E2F2" w14:textId="5F23CAE7" w:rsidR="00423489" w:rsidRPr="00E73F9E" w:rsidRDefault="00496CD4" w:rsidP="00E73F9E">
          <w:pPr>
            <w:pStyle w:val="TOC1"/>
            <w:tabs>
              <w:tab w:val="right" w:leader="dot" w:pos="9350"/>
            </w:tabs>
            <w:spacing w:line="360" w:lineRule="auto"/>
            <w:rPr>
              <w:rFonts w:ascii="Times New Roman" w:hAnsi="Times New Roman" w:cs="Times New Roman"/>
              <w:noProof/>
              <w:sz w:val="24"/>
              <w:szCs w:val="24"/>
            </w:rPr>
          </w:pPr>
          <w:hyperlink w:anchor="_Toc198948262" w:history="1">
            <w:r w:rsidR="00423489" w:rsidRPr="00E73F9E">
              <w:rPr>
                <w:rStyle w:val="Hyperlink"/>
                <w:rFonts w:ascii="Times New Roman" w:eastAsia="Times New Roman" w:hAnsi="Times New Roman" w:cs="Times New Roman"/>
                <w:noProof/>
                <w:sz w:val="24"/>
                <w:szCs w:val="24"/>
                <w:lang w:eastAsia="en-GB"/>
              </w:rPr>
              <w:t>Executive Summary</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_Toc198948262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3</w:t>
            </w:r>
            <w:r w:rsidR="00423489" w:rsidRPr="00E73F9E">
              <w:rPr>
                <w:rFonts w:ascii="Times New Roman" w:hAnsi="Times New Roman" w:cs="Times New Roman"/>
                <w:noProof/>
                <w:webHidden/>
                <w:sz w:val="24"/>
                <w:szCs w:val="24"/>
              </w:rPr>
              <w:fldChar w:fldCharType="end"/>
            </w:r>
          </w:hyperlink>
        </w:p>
        <w:p w14:paraId="6B0D32F5" w14:textId="5F2D980A" w:rsidR="00423489" w:rsidRPr="00E73F9E" w:rsidRDefault="00496CD4" w:rsidP="00E73F9E">
          <w:pPr>
            <w:pStyle w:val="TOC1"/>
            <w:tabs>
              <w:tab w:val="left" w:pos="480"/>
              <w:tab w:val="right" w:leader="dot" w:pos="9350"/>
            </w:tabs>
            <w:spacing w:line="360" w:lineRule="auto"/>
            <w:rPr>
              <w:rFonts w:ascii="Times New Roman" w:hAnsi="Times New Roman" w:cs="Times New Roman"/>
              <w:noProof/>
              <w:sz w:val="24"/>
              <w:szCs w:val="24"/>
            </w:rPr>
          </w:pPr>
          <w:hyperlink w:anchor="_Toc198948263" w:history="1">
            <w:r w:rsidR="00423489" w:rsidRPr="00E73F9E">
              <w:rPr>
                <w:rStyle w:val="Hyperlink"/>
                <w:rFonts w:ascii="Times New Roman" w:eastAsia="Times New Roman" w:hAnsi="Times New Roman" w:cs="Times New Roman"/>
                <w:noProof/>
                <w:sz w:val="24"/>
                <w:szCs w:val="24"/>
                <w:lang w:eastAsia="en-GB"/>
              </w:rPr>
              <w:t>1.</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Introduction</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_Toc198948263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6</w:t>
            </w:r>
            <w:r w:rsidR="00423489" w:rsidRPr="00E73F9E">
              <w:rPr>
                <w:rFonts w:ascii="Times New Roman" w:hAnsi="Times New Roman" w:cs="Times New Roman"/>
                <w:noProof/>
                <w:webHidden/>
                <w:sz w:val="24"/>
                <w:szCs w:val="24"/>
              </w:rPr>
              <w:fldChar w:fldCharType="end"/>
            </w:r>
          </w:hyperlink>
        </w:p>
        <w:p w14:paraId="7468C10F" w14:textId="5F64000A" w:rsidR="00423489" w:rsidRPr="00E73F9E" w:rsidRDefault="00496CD4" w:rsidP="00E73F9E">
          <w:pPr>
            <w:pStyle w:val="TOC1"/>
            <w:tabs>
              <w:tab w:val="left" w:pos="480"/>
              <w:tab w:val="right" w:leader="dot" w:pos="9350"/>
            </w:tabs>
            <w:spacing w:line="360" w:lineRule="auto"/>
            <w:rPr>
              <w:rFonts w:ascii="Times New Roman" w:hAnsi="Times New Roman" w:cs="Times New Roman"/>
              <w:noProof/>
              <w:sz w:val="24"/>
              <w:szCs w:val="24"/>
            </w:rPr>
          </w:pPr>
          <w:hyperlink w:anchor="_Toc198948264" w:history="1">
            <w:r w:rsidR="00423489" w:rsidRPr="00E73F9E">
              <w:rPr>
                <w:rStyle w:val="Hyperlink"/>
                <w:rFonts w:ascii="Times New Roman" w:eastAsia="Times New Roman" w:hAnsi="Times New Roman" w:cs="Times New Roman"/>
                <w:noProof/>
                <w:sz w:val="24"/>
                <w:szCs w:val="24"/>
                <w:lang w:eastAsia="en-GB"/>
              </w:rPr>
              <w:t>2.</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Analysis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_Toc198948264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7</w:t>
            </w:r>
            <w:r w:rsidR="00423489" w:rsidRPr="00E73F9E">
              <w:rPr>
                <w:rFonts w:ascii="Times New Roman" w:hAnsi="Times New Roman" w:cs="Times New Roman"/>
                <w:noProof/>
                <w:webHidden/>
                <w:sz w:val="24"/>
                <w:szCs w:val="24"/>
              </w:rPr>
              <w:fldChar w:fldCharType="end"/>
            </w:r>
          </w:hyperlink>
        </w:p>
        <w:p w14:paraId="71C3578E" w14:textId="499C4DCD"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65" w:history="1">
            <w:r w:rsidR="00423489" w:rsidRPr="00E73F9E">
              <w:rPr>
                <w:rStyle w:val="Hyperlink"/>
                <w:rFonts w:ascii="Times New Roman" w:eastAsia="Times New Roman" w:hAnsi="Times New Roman" w:cs="Times New Roman"/>
                <w:noProof/>
                <w:sz w:val="24"/>
                <w:szCs w:val="24"/>
                <w:lang w:eastAsia="en-GB"/>
              </w:rPr>
              <w:t>2.1 Key Issues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_Toc198948265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7</w:t>
            </w:r>
            <w:r w:rsidR="00423489" w:rsidRPr="00E73F9E">
              <w:rPr>
                <w:rFonts w:ascii="Times New Roman" w:hAnsi="Times New Roman" w:cs="Times New Roman"/>
                <w:noProof/>
                <w:webHidden/>
                <w:sz w:val="24"/>
                <w:szCs w:val="24"/>
              </w:rPr>
              <w:fldChar w:fldCharType="end"/>
            </w:r>
          </w:hyperlink>
        </w:p>
        <w:p w14:paraId="6E02CD35" w14:textId="16CDFADB" w:rsidR="00423489" w:rsidRPr="00E73F9E" w:rsidRDefault="00496CD4" w:rsidP="00E73F9E">
          <w:pPr>
            <w:pStyle w:val="TOC3"/>
            <w:tabs>
              <w:tab w:val="left" w:pos="1440"/>
              <w:tab w:val="right" w:leader="dot" w:pos="9350"/>
            </w:tabs>
            <w:spacing w:line="360" w:lineRule="auto"/>
            <w:rPr>
              <w:rFonts w:ascii="Times New Roman" w:hAnsi="Times New Roman" w:cs="Times New Roman"/>
              <w:noProof/>
              <w:sz w:val="24"/>
              <w:szCs w:val="24"/>
            </w:rPr>
          </w:pPr>
          <w:hyperlink w:anchor="_Toc198948266" w:history="1">
            <w:r w:rsidR="00423489" w:rsidRPr="00E73F9E">
              <w:rPr>
                <w:rStyle w:val="Hyperlink"/>
                <w:rFonts w:ascii="Times New Roman" w:eastAsia="Times New Roman" w:hAnsi="Times New Roman" w:cs="Times New Roman"/>
                <w:noProof/>
                <w:sz w:val="24"/>
                <w:szCs w:val="24"/>
                <w:lang w:eastAsia="en-GB"/>
              </w:rPr>
              <w:t>2.1.1</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Declining Guest Satisfaction and Negative Feedback</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_Toc198948266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7</w:t>
            </w:r>
            <w:r w:rsidR="00423489" w:rsidRPr="00E73F9E">
              <w:rPr>
                <w:rFonts w:ascii="Times New Roman" w:hAnsi="Times New Roman" w:cs="Times New Roman"/>
                <w:noProof/>
                <w:webHidden/>
                <w:sz w:val="24"/>
                <w:szCs w:val="24"/>
              </w:rPr>
              <w:fldChar w:fldCharType="end"/>
            </w:r>
          </w:hyperlink>
        </w:p>
        <w:p w14:paraId="7C87565F" w14:textId="3D6131C4" w:rsidR="00423489" w:rsidRPr="00E73F9E" w:rsidRDefault="00496CD4" w:rsidP="00E73F9E">
          <w:pPr>
            <w:pStyle w:val="TOC3"/>
            <w:tabs>
              <w:tab w:val="left" w:pos="1440"/>
              <w:tab w:val="right" w:leader="dot" w:pos="9350"/>
            </w:tabs>
            <w:spacing w:line="360" w:lineRule="auto"/>
            <w:rPr>
              <w:rFonts w:ascii="Times New Roman" w:hAnsi="Times New Roman" w:cs="Times New Roman"/>
              <w:noProof/>
              <w:sz w:val="24"/>
              <w:szCs w:val="24"/>
            </w:rPr>
          </w:pPr>
          <w:hyperlink w:anchor="_Toc198948267" w:history="1">
            <w:r w:rsidR="00423489" w:rsidRPr="00E73F9E">
              <w:rPr>
                <w:rStyle w:val="Hyperlink"/>
                <w:rFonts w:ascii="Times New Roman" w:eastAsia="Times New Roman" w:hAnsi="Times New Roman" w:cs="Times New Roman"/>
                <w:noProof/>
                <w:sz w:val="24"/>
                <w:szCs w:val="24"/>
                <w:lang w:eastAsia="en-GB"/>
              </w:rPr>
              <w:t>2.1.2</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Staff Turnover and Employee Engagement</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_Toc198948267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8</w:t>
            </w:r>
            <w:r w:rsidR="00423489" w:rsidRPr="00E73F9E">
              <w:rPr>
                <w:rFonts w:ascii="Times New Roman" w:hAnsi="Times New Roman" w:cs="Times New Roman"/>
                <w:noProof/>
                <w:webHidden/>
                <w:sz w:val="24"/>
                <w:szCs w:val="24"/>
              </w:rPr>
              <w:fldChar w:fldCharType="end"/>
            </w:r>
          </w:hyperlink>
        </w:p>
        <w:p w14:paraId="6F097EE8" w14:textId="40B09626" w:rsidR="00423489" w:rsidRPr="00E73F9E" w:rsidRDefault="00496CD4" w:rsidP="00E73F9E">
          <w:pPr>
            <w:pStyle w:val="TOC3"/>
            <w:tabs>
              <w:tab w:val="left" w:pos="1440"/>
              <w:tab w:val="right" w:leader="dot" w:pos="9350"/>
            </w:tabs>
            <w:spacing w:line="360" w:lineRule="auto"/>
            <w:rPr>
              <w:rFonts w:ascii="Times New Roman" w:hAnsi="Times New Roman" w:cs="Times New Roman"/>
              <w:noProof/>
              <w:sz w:val="24"/>
              <w:szCs w:val="24"/>
            </w:rPr>
          </w:pPr>
          <w:hyperlink w:anchor="_Toc198948268" w:history="1">
            <w:r w:rsidR="00423489" w:rsidRPr="00E73F9E">
              <w:rPr>
                <w:rStyle w:val="Hyperlink"/>
                <w:rFonts w:ascii="Times New Roman" w:eastAsia="Times New Roman" w:hAnsi="Times New Roman" w:cs="Times New Roman"/>
                <w:noProof/>
                <w:sz w:val="24"/>
                <w:szCs w:val="24"/>
                <w:lang w:eastAsia="en-GB"/>
              </w:rPr>
              <w:t>2.1.3</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Outdated Facilities and Operational Inefficiencies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_Toc198948268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9</w:t>
            </w:r>
            <w:r w:rsidR="00423489" w:rsidRPr="00E73F9E">
              <w:rPr>
                <w:rFonts w:ascii="Times New Roman" w:hAnsi="Times New Roman" w:cs="Times New Roman"/>
                <w:noProof/>
                <w:webHidden/>
                <w:sz w:val="24"/>
                <w:szCs w:val="24"/>
              </w:rPr>
              <w:fldChar w:fldCharType="end"/>
            </w:r>
          </w:hyperlink>
        </w:p>
        <w:p w14:paraId="5A5688FC" w14:textId="45778A26" w:rsidR="00423489" w:rsidRPr="00E73F9E" w:rsidRDefault="00496CD4" w:rsidP="00E73F9E">
          <w:pPr>
            <w:pStyle w:val="TOC3"/>
            <w:tabs>
              <w:tab w:val="left" w:pos="1440"/>
              <w:tab w:val="right" w:leader="dot" w:pos="9350"/>
            </w:tabs>
            <w:spacing w:line="360" w:lineRule="auto"/>
            <w:rPr>
              <w:rFonts w:ascii="Times New Roman" w:hAnsi="Times New Roman" w:cs="Times New Roman"/>
              <w:noProof/>
              <w:sz w:val="24"/>
              <w:szCs w:val="24"/>
            </w:rPr>
          </w:pPr>
          <w:hyperlink w:anchor="_Toc198948269" w:history="1">
            <w:r w:rsidR="00423489" w:rsidRPr="00E73F9E">
              <w:rPr>
                <w:rStyle w:val="Hyperlink"/>
                <w:rFonts w:ascii="Times New Roman" w:eastAsia="Times New Roman" w:hAnsi="Times New Roman" w:cs="Times New Roman"/>
                <w:noProof/>
                <w:sz w:val="24"/>
                <w:szCs w:val="24"/>
                <w:lang w:eastAsia="en-GB"/>
              </w:rPr>
              <w:t>2.1.4</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External Market and Economic Pressures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_Toc198948269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10</w:t>
            </w:r>
            <w:r w:rsidR="00423489" w:rsidRPr="00E73F9E">
              <w:rPr>
                <w:rFonts w:ascii="Times New Roman" w:hAnsi="Times New Roman" w:cs="Times New Roman"/>
                <w:noProof/>
                <w:webHidden/>
                <w:sz w:val="24"/>
                <w:szCs w:val="24"/>
              </w:rPr>
              <w:fldChar w:fldCharType="end"/>
            </w:r>
          </w:hyperlink>
        </w:p>
        <w:p w14:paraId="44D20B61" w14:textId="710DFDF5"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0" w:history="1">
            <w:r w:rsidR="00423489" w:rsidRPr="00E73F9E">
              <w:rPr>
                <w:rStyle w:val="Hyperlink"/>
                <w:rFonts w:ascii="Times New Roman" w:hAnsi="Times New Roman" w:cs="Times New Roman"/>
                <w:noProof/>
                <w:sz w:val="24"/>
                <w:szCs w:val="24"/>
              </w:rPr>
              <w:t>2.2 STEEPLED Analysis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_Toc198948270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10</w:t>
            </w:r>
            <w:r w:rsidR="00423489" w:rsidRPr="00E73F9E">
              <w:rPr>
                <w:rFonts w:ascii="Times New Roman" w:hAnsi="Times New Roman" w:cs="Times New Roman"/>
                <w:noProof/>
                <w:webHidden/>
                <w:sz w:val="24"/>
                <w:szCs w:val="24"/>
              </w:rPr>
              <w:fldChar w:fldCharType="end"/>
            </w:r>
          </w:hyperlink>
        </w:p>
        <w:p w14:paraId="490B6E4A" w14:textId="38522028"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1" w:history="1">
            <w:r w:rsidR="00423489" w:rsidRPr="00E73F9E">
              <w:rPr>
                <w:rStyle w:val="Hyperlink"/>
                <w:rFonts w:ascii="Times New Roman" w:hAnsi="Times New Roman" w:cs="Times New Roman"/>
                <w:noProof/>
                <w:sz w:val="24"/>
                <w:szCs w:val="24"/>
              </w:rPr>
              <w:t>2.3 SWOT Analysis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_Toc198948271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11</w:t>
            </w:r>
            <w:r w:rsidR="00423489" w:rsidRPr="00E73F9E">
              <w:rPr>
                <w:rFonts w:ascii="Times New Roman" w:hAnsi="Times New Roman" w:cs="Times New Roman"/>
                <w:noProof/>
                <w:webHidden/>
                <w:sz w:val="24"/>
                <w:szCs w:val="24"/>
              </w:rPr>
              <w:fldChar w:fldCharType="end"/>
            </w:r>
          </w:hyperlink>
        </w:p>
        <w:p w14:paraId="5692F5DB" w14:textId="760212FC"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2" w:history="1">
            <w:r w:rsidR="00423489" w:rsidRPr="00E73F9E">
              <w:rPr>
                <w:rStyle w:val="Hyperlink"/>
                <w:rFonts w:ascii="Times New Roman" w:hAnsi="Times New Roman" w:cs="Times New Roman"/>
                <w:noProof/>
                <w:sz w:val="24"/>
                <w:szCs w:val="24"/>
              </w:rPr>
              <w:t>2.4 TOWS Analysis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_Toc198948272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11</w:t>
            </w:r>
            <w:r w:rsidR="00423489" w:rsidRPr="00E73F9E">
              <w:rPr>
                <w:rFonts w:ascii="Times New Roman" w:hAnsi="Times New Roman" w:cs="Times New Roman"/>
                <w:noProof/>
                <w:webHidden/>
                <w:sz w:val="24"/>
                <w:szCs w:val="24"/>
              </w:rPr>
              <w:fldChar w:fldCharType="end"/>
            </w:r>
          </w:hyperlink>
        </w:p>
        <w:p w14:paraId="5EEEBEC1" w14:textId="204BC989" w:rsidR="00423489" w:rsidRPr="00E73F9E" w:rsidRDefault="00496CD4" w:rsidP="00E73F9E">
          <w:pPr>
            <w:pStyle w:val="TOC1"/>
            <w:tabs>
              <w:tab w:val="left" w:pos="440"/>
              <w:tab w:val="right" w:leader="dot" w:pos="9350"/>
            </w:tabs>
            <w:spacing w:line="360" w:lineRule="auto"/>
            <w:rPr>
              <w:rFonts w:ascii="Times New Roman" w:hAnsi="Times New Roman" w:cs="Times New Roman"/>
              <w:noProof/>
              <w:sz w:val="24"/>
              <w:szCs w:val="24"/>
            </w:rPr>
          </w:pPr>
          <w:hyperlink w:anchor="_Toc198948273" w:history="1">
            <w:r w:rsidR="00423489" w:rsidRPr="00E73F9E">
              <w:rPr>
                <w:rStyle w:val="Hyperlink"/>
                <w:rFonts w:ascii="Times New Roman" w:eastAsia="Times New Roman" w:hAnsi="Times New Roman" w:cs="Times New Roman"/>
                <w:noProof/>
                <w:sz w:val="24"/>
                <w:szCs w:val="24"/>
                <w:lang w:eastAsia="en-GB"/>
              </w:rPr>
              <w:t>3.</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Recommendations and Change Management</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_Toc198948273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12</w:t>
            </w:r>
            <w:r w:rsidR="00423489" w:rsidRPr="00E73F9E">
              <w:rPr>
                <w:rFonts w:ascii="Times New Roman" w:hAnsi="Times New Roman" w:cs="Times New Roman"/>
                <w:noProof/>
                <w:webHidden/>
                <w:sz w:val="24"/>
                <w:szCs w:val="24"/>
              </w:rPr>
              <w:fldChar w:fldCharType="end"/>
            </w:r>
          </w:hyperlink>
        </w:p>
        <w:p w14:paraId="0818D70C" w14:textId="2B4C1D00"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4" w:history="1">
            <w:r w:rsidR="00423489" w:rsidRPr="00E73F9E">
              <w:rPr>
                <w:rStyle w:val="Hyperlink"/>
                <w:rFonts w:ascii="Times New Roman" w:hAnsi="Times New Roman" w:cs="Times New Roman"/>
                <w:noProof/>
                <w:sz w:val="24"/>
                <w:szCs w:val="24"/>
              </w:rPr>
              <w:t>3.1 Recommendations and Implementation Plan</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_Toc198948274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12</w:t>
            </w:r>
            <w:r w:rsidR="00423489" w:rsidRPr="00E73F9E">
              <w:rPr>
                <w:rFonts w:ascii="Times New Roman" w:hAnsi="Times New Roman" w:cs="Times New Roman"/>
                <w:noProof/>
                <w:webHidden/>
                <w:sz w:val="24"/>
                <w:szCs w:val="24"/>
              </w:rPr>
              <w:fldChar w:fldCharType="end"/>
            </w:r>
          </w:hyperlink>
        </w:p>
        <w:p w14:paraId="3BFE8E2C" w14:textId="26992D8D"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5" w:history="1">
            <w:r w:rsidR="00423489" w:rsidRPr="00E73F9E">
              <w:rPr>
                <w:rStyle w:val="Hyperlink"/>
                <w:rFonts w:ascii="Times New Roman" w:hAnsi="Times New Roman" w:cs="Times New Roman"/>
                <w:noProof/>
                <w:sz w:val="24"/>
                <w:szCs w:val="24"/>
              </w:rPr>
              <w:t>3.2 Change Management Practices and Procedures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_Toc198948275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13</w:t>
            </w:r>
            <w:r w:rsidR="00423489" w:rsidRPr="00E73F9E">
              <w:rPr>
                <w:rFonts w:ascii="Times New Roman" w:hAnsi="Times New Roman" w:cs="Times New Roman"/>
                <w:noProof/>
                <w:webHidden/>
                <w:sz w:val="24"/>
                <w:szCs w:val="24"/>
              </w:rPr>
              <w:fldChar w:fldCharType="end"/>
            </w:r>
          </w:hyperlink>
        </w:p>
        <w:p w14:paraId="2FA10B45" w14:textId="7757F04E"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6" w:history="1">
            <w:r w:rsidR="00423489" w:rsidRPr="00E73F9E">
              <w:rPr>
                <w:rStyle w:val="Hyperlink"/>
                <w:rFonts w:ascii="Times New Roman" w:hAnsi="Times New Roman" w:cs="Times New Roman"/>
                <w:noProof/>
                <w:sz w:val="24"/>
                <w:szCs w:val="24"/>
              </w:rPr>
              <w:t>3.3 Monitoring, Measurement, and Success Evaluation</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_Toc198948276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14</w:t>
            </w:r>
            <w:r w:rsidR="00423489" w:rsidRPr="00E73F9E">
              <w:rPr>
                <w:rFonts w:ascii="Times New Roman" w:hAnsi="Times New Roman" w:cs="Times New Roman"/>
                <w:noProof/>
                <w:webHidden/>
                <w:sz w:val="24"/>
                <w:szCs w:val="24"/>
              </w:rPr>
              <w:fldChar w:fldCharType="end"/>
            </w:r>
          </w:hyperlink>
        </w:p>
        <w:p w14:paraId="503A3560" w14:textId="4955EF44"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7" w:history="1">
            <w:r w:rsidR="00423489" w:rsidRPr="00E73F9E">
              <w:rPr>
                <w:rStyle w:val="Hyperlink"/>
                <w:rFonts w:ascii="Times New Roman" w:hAnsi="Times New Roman" w:cs="Times New Roman"/>
                <w:noProof/>
                <w:sz w:val="24"/>
                <w:szCs w:val="24"/>
              </w:rPr>
              <w:t>3.4 Potential Benefits of Implementation</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_Toc198948277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15</w:t>
            </w:r>
            <w:r w:rsidR="00423489" w:rsidRPr="00E73F9E">
              <w:rPr>
                <w:rFonts w:ascii="Times New Roman" w:hAnsi="Times New Roman" w:cs="Times New Roman"/>
                <w:noProof/>
                <w:webHidden/>
                <w:sz w:val="24"/>
                <w:szCs w:val="24"/>
              </w:rPr>
              <w:fldChar w:fldCharType="end"/>
            </w:r>
          </w:hyperlink>
        </w:p>
        <w:p w14:paraId="641E7F83" w14:textId="374673E2" w:rsidR="00423489" w:rsidRPr="00E73F9E" w:rsidRDefault="00496CD4" w:rsidP="00E73F9E">
          <w:pPr>
            <w:pStyle w:val="TOC2"/>
            <w:tabs>
              <w:tab w:val="right" w:leader="dot" w:pos="9350"/>
            </w:tabs>
            <w:spacing w:line="360" w:lineRule="auto"/>
            <w:rPr>
              <w:rFonts w:ascii="Times New Roman" w:hAnsi="Times New Roman" w:cs="Times New Roman"/>
              <w:noProof/>
              <w:sz w:val="24"/>
              <w:szCs w:val="24"/>
            </w:rPr>
          </w:pPr>
          <w:hyperlink w:anchor="_Toc198948278" w:history="1">
            <w:r w:rsidR="00423489" w:rsidRPr="00E73F9E">
              <w:rPr>
                <w:rStyle w:val="Hyperlink"/>
                <w:rFonts w:ascii="Times New Roman" w:hAnsi="Times New Roman" w:cs="Times New Roman"/>
                <w:noProof/>
                <w:sz w:val="24"/>
                <w:szCs w:val="24"/>
              </w:rPr>
              <w:t>3.5 Cost Analysis and Financial Planning</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_Toc198948278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15</w:t>
            </w:r>
            <w:r w:rsidR="00423489" w:rsidRPr="00E73F9E">
              <w:rPr>
                <w:rFonts w:ascii="Times New Roman" w:hAnsi="Times New Roman" w:cs="Times New Roman"/>
                <w:noProof/>
                <w:webHidden/>
                <w:sz w:val="24"/>
                <w:szCs w:val="24"/>
              </w:rPr>
              <w:fldChar w:fldCharType="end"/>
            </w:r>
          </w:hyperlink>
        </w:p>
        <w:p w14:paraId="010EA40D" w14:textId="1CA54D91" w:rsidR="00423489" w:rsidRPr="00E73F9E" w:rsidRDefault="00496CD4" w:rsidP="00E73F9E">
          <w:pPr>
            <w:pStyle w:val="TOC1"/>
            <w:tabs>
              <w:tab w:val="left" w:pos="440"/>
              <w:tab w:val="right" w:leader="dot" w:pos="9350"/>
            </w:tabs>
            <w:spacing w:line="360" w:lineRule="auto"/>
            <w:rPr>
              <w:rFonts w:ascii="Times New Roman" w:hAnsi="Times New Roman" w:cs="Times New Roman"/>
              <w:noProof/>
              <w:sz w:val="24"/>
              <w:szCs w:val="24"/>
            </w:rPr>
          </w:pPr>
          <w:hyperlink w:anchor="_Toc198948279" w:history="1">
            <w:r w:rsidR="00423489" w:rsidRPr="00E73F9E">
              <w:rPr>
                <w:rStyle w:val="Hyperlink"/>
                <w:rFonts w:ascii="Times New Roman" w:hAnsi="Times New Roman" w:cs="Times New Roman"/>
                <w:noProof/>
                <w:sz w:val="24"/>
                <w:szCs w:val="24"/>
              </w:rPr>
              <w:t>4.</w:t>
            </w:r>
            <w:r w:rsidR="00423489" w:rsidRPr="00E73F9E">
              <w:rPr>
                <w:rFonts w:ascii="Times New Roman" w:hAnsi="Times New Roman" w:cs="Times New Roman"/>
                <w:noProof/>
                <w:sz w:val="24"/>
                <w:szCs w:val="24"/>
              </w:rPr>
              <w:tab/>
            </w:r>
            <w:r w:rsidR="00423489" w:rsidRPr="00E73F9E">
              <w:rPr>
                <w:rStyle w:val="Hyperlink"/>
                <w:rFonts w:ascii="Times New Roman" w:hAnsi="Times New Roman" w:cs="Times New Roman"/>
                <w:noProof/>
                <w:sz w:val="24"/>
                <w:szCs w:val="24"/>
              </w:rPr>
              <w:t>Action Plan</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_Toc198948279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16</w:t>
            </w:r>
            <w:r w:rsidR="00423489" w:rsidRPr="00E73F9E">
              <w:rPr>
                <w:rFonts w:ascii="Times New Roman" w:hAnsi="Times New Roman" w:cs="Times New Roman"/>
                <w:noProof/>
                <w:webHidden/>
                <w:sz w:val="24"/>
                <w:szCs w:val="24"/>
              </w:rPr>
              <w:fldChar w:fldCharType="end"/>
            </w:r>
          </w:hyperlink>
        </w:p>
        <w:p w14:paraId="29B849EF" w14:textId="0DDB9139" w:rsidR="00423489" w:rsidRPr="00E73F9E" w:rsidRDefault="00496CD4" w:rsidP="00E73F9E">
          <w:pPr>
            <w:pStyle w:val="TOC1"/>
            <w:tabs>
              <w:tab w:val="left" w:pos="440"/>
              <w:tab w:val="right" w:leader="dot" w:pos="9350"/>
            </w:tabs>
            <w:spacing w:line="360" w:lineRule="auto"/>
            <w:rPr>
              <w:rFonts w:ascii="Times New Roman" w:hAnsi="Times New Roman" w:cs="Times New Roman"/>
              <w:noProof/>
              <w:sz w:val="24"/>
              <w:szCs w:val="24"/>
            </w:rPr>
          </w:pPr>
          <w:hyperlink w:anchor="_Toc198948280" w:history="1">
            <w:r w:rsidR="00423489" w:rsidRPr="00E73F9E">
              <w:rPr>
                <w:rStyle w:val="Hyperlink"/>
                <w:rFonts w:ascii="Times New Roman" w:eastAsia="Times New Roman" w:hAnsi="Times New Roman" w:cs="Times New Roman"/>
                <w:noProof/>
                <w:sz w:val="24"/>
                <w:szCs w:val="24"/>
                <w:lang w:eastAsia="en-GB"/>
              </w:rPr>
              <w:t>5.</w:t>
            </w:r>
            <w:r w:rsidR="00423489" w:rsidRPr="00E73F9E">
              <w:rPr>
                <w:rFonts w:ascii="Times New Roman" w:hAnsi="Times New Roman" w:cs="Times New Roman"/>
                <w:noProof/>
                <w:sz w:val="24"/>
                <w:szCs w:val="24"/>
              </w:rPr>
              <w:tab/>
            </w:r>
            <w:r w:rsidR="00423489" w:rsidRPr="00E73F9E">
              <w:rPr>
                <w:rStyle w:val="Hyperlink"/>
                <w:rFonts w:ascii="Times New Roman" w:eastAsia="Times New Roman" w:hAnsi="Times New Roman" w:cs="Times New Roman"/>
                <w:noProof/>
                <w:sz w:val="24"/>
                <w:szCs w:val="24"/>
                <w:lang w:eastAsia="en-GB"/>
              </w:rPr>
              <w:t>Conclusion</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_Toc198948280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16</w:t>
            </w:r>
            <w:r w:rsidR="00423489" w:rsidRPr="00E73F9E">
              <w:rPr>
                <w:rFonts w:ascii="Times New Roman" w:hAnsi="Times New Roman" w:cs="Times New Roman"/>
                <w:noProof/>
                <w:webHidden/>
                <w:sz w:val="24"/>
                <w:szCs w:val="24"/>
              </w:rPr>
              <w:fldChar w:fldCharType="end"/>
            </w:r>
          </w:hyperlink>
        </w:p>
        <w:p w14:paraId="1DF92D0B" w14:textId="43547D0A" w:rsidR="00423489" w:rsidRPr="00E73F9E" w:rsidRDefault="00496CD4" w:rsidP="00E73F9E">
          <w:pPr>
            <w:pStyle w:val="TOC1"/>
            <w:tabs>
              <w:tab w:val="right" w:leader="dot" w:pos="9350"/>
            </w:tabs>
            <w:spacing w:line="360" w:lineRule="auto"/>
            <w:rPr>
              <w:rFonts w:ascii="Times New Roman" w:hAnsi="Times New Roman" w:cs="Times New Roman"/>
              <w:noProof/>
              <w:sz w:val="24"/>
              <w:szCs w:val="24"/>
            </w:rPr>
          </w:pPr>
          <w:hyperlink w:anchor="_Toc198948281" w:history="1">
            <w:r w:rsidR="00423489" w:rsidRPr="00E73F9E">
              <w:rPr>
                <w:rStyle w:val="Hyperlink"/>
                <w:rFonts w:ascii="Times New Roman" w:eastAsia="Times New Roman" w:hAnsi="Times New Roman" w:cs="Times New Roman"/>
                <w:noProof/>
                <w:sz w:val="24"/>
                <w:szCs w:val="24"/>
                <w:lang w:eastAsia="en-GB"/>
              </w:rPr>
              <w:t>References</w:t>
            </w:r>
            <w:r w:rsidR="00423489" w:rsidRPr="00E73F9E">
              <w:rPr>
                <w:rFonts w:ascii="Times New Roman" w:hAnsi="Times New Roman" w:cs="Times New Roman"/>
                <w:noProof/>
                <w:webHidden/>
                <w:sz w:val="24"/>
                <w:szCs w:val="24"/>
              </w:rPr>
              <w:tab/>
            </w:r>
            <w:r w:rsidR="00423489" w:rsidRPr="00E73F9E">
              <w:rPr>
                <w:rFonts w:ascii="Times New Roman" w:hAnsi="Times New Roman" w:cs="Times New Roman"/>
                <w:noProof/>
                <w:webHidden/>
                <w:sz w:val="24"/>
                <w:szCs w:val="24"/>
              </w:rPr>
              <w:fldChar w:fldCharType="begin"/>
            </w:r>
            <w:r w:rsidR="00423489" w:rsidRPr="00E73F9E">
              <w:rPr>
                <w:rFonts w:ascii="Times New Roman" w:hAnsi="Times New Roman" w:cs="Times New Roman"/>
                <w:noProof/>
                <w:webHidden/>
                <w:sz w:val="24"/>
                <w:szCs w:val="24"/>
              </w:rPr>
              <w:instrText xml:space="preserve"> PAGEREF _Toc198948281 \h </w:instrText>
            </w:r>
            <w:r w:rsidR="00423489" w:rsidRPr="00E73F9E">
              <w:rPr>
                <w:rFonts w:ascii="Times New Roman" w:hAnsi="Times New Roman" w:cs="Times New Roman"/>
                <w:noProof/>
                <w:webHidden/>
                <w:sz w:val="24"/>
                <w:szCs w:val="24"/>
              </w:rPr>
            </w:r>
            <w:r w:rsidR="00423489" w:rsidRPr="00E73F9E">
              <w:rPr>
                <w:rFonts w:ascii="Times New Roman" w:hAnsi="Times New Roman" w:cs="Times New Roman"/>
                <w:noProof/>
                <w:webHidden/>
                <w:sz w:val="24"/>
                <w:szCs w:val="24"/>
              </w:rPr>
              <w:fldChar w:fldCharType="separate"/>
            </w:r>
            <w:r w:rsidR="00643DFE" w:rsidRPr="00E73F9E">
              <w:rPr>
                <w:rFonts w:ascii="Times New Roman" w:hAnsi="Times New Roman" w:cs="Times New Roman"/>
                <w:noProof/>
                <w:webHidden/>
                <w:sz w:val="24"/>
                <w:szCs w:val="24"/>
              </w:rPr>
              <w:t>18</w:t>
            </w:r>
            <w:r w:rsidR="00423489" w:rsidRPr="00E73F9E">
              <w:rPr>
                <w:rFonts w:ascii="Times New Roman" w:hAnsi="Times New Roman" w:cs="Times New Roman"/>
                <w:noProof/>
                <w:webHidden/>
                <w:sz w:val="24"/>
                <w:szCs w:val="24"/>
              </w:rPr>
              <w:fldChar w:fldCharType="end"/>
            </w:r>
          </w:hyperlink>
        </w:p>
        <w:p w14:paraId="3A86B1B1" w14:textId="77777777" w:rsidR="00EA7B85" w:rsidRDefault="00423489" w:rsidP="00EA7B85">
          <w:pPr>
            <w:spacing w:line="360" w:lineRule="auto"/>
            <w:rPr>
              <w:rFonts w:ascii="Times New Roman" w:hAnsi="Times New Roman" w:cs="Times New Roman"/>
              <w:b/>
              <w:bCs/>
              <w:noProof/>
              <w:sz w:val="24"/>
              <w:szCs w:val="24"/>
            </w:rPr>
          </w:pPr>
          <w:r w:rsidRPr="00E73F9E">
            <w:rPr>
              <w:rFonts w:ascii="Times New Roman" w:hAnsi="Times New Roman" w:cs="Times New Roman"/>
              <w:b/>
              <w:bCs/>
              <w:noProof/>
              <w:sz w:val="24"/>
              <w:szCs w:val="24"/>
            </w:rPr>
            <w:fldChar w:fldCharType="end"/>
          </w:r>
        </w:p>
        <w:p w14:paraId="311405B4" w14:textId="5C5BAAAA" w:rsidR="00423489" w:rsidRPr="00EA7B85" w:rsidRDefault="00496CD4" w:rsidP="00EA7B85">
          <w:pPr>
            <w:spacing w:line="360" w:lineRule="auto"/>
            <w:rPr>
              <w:rFonts w:ascii="Times New Roman" w:hAnsi="Times New Roman" w:cs="Times New Roman"/>
              <w:sz w:val="24"/>
              <w:szCs w:val="24"/>
            </w:rPr>
          </w:pPr>
        </w:p>
      </w:sdtContent>
    </w:sdt>
    <w:p w14:paraId="2E2C4C75" w14:textId="02CE5B8F" w:rsidR="005973D4" w:rsidRPr="00E73F9E" w:rsidRDefault="005973D4" w:rsidP="00E73F9E">
      <w:pPr>
        <w:pStyle w:val="Heading1"/>
        <w:numPr>
          <w:ilvl w:val="0"/>
          <w:numId w:val="18"/>
        </w:numPr>
        <w:spacing w:before="0" w:after="0" w:line="360" w:lineRule="auto"/>
        <w:rPr>
          <w:rFonts w:eastAsia="Times New Roman" w:cs="Times New Roman"/>
          <w:szCs w:val="24"/>
          <w:lang w:eastAsia="en-GB"/>
        </w:rPr>
      </w:pPr>
      <w:bookmarkStart w:id="1" w:name="_Toc198948263"/>
      <w:r w:rsidRPr="00E73F9E">
        <w:rPr>
          <w:rFonts w:eastAsia="Times New Roman" w:cs="Times New Roman"/>
          <w:szCs w:val="24"/>
          <w:lang w:eastAsia="en-GB"/>
        </w:rPr>
        <w:t>Introduction</w:t>
      </w:r>
      <w:bookmarkEnd w:id="1"/>
    </w:p>
    <w:p w14:paraId="1D0748D0" w14:textId="5B53C9BE" w:rsidR="00D02F2E" w:rsidRPr="00E73F9E" w:rsidRDefault="00D02F2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This consultancy report provides a customer and market analysis to Holiday Inn Norwich, a hotel in the booming city of Norwich, United Kingdom. Holiday Inn Norwich is one of more than 5,000 hotels in the worldwide InterContinental Hotels Group (IHG) brand. Located about 25 years ago, the hotel has 140 </w:t>
      </w:r>
      <w:r w:rsidR="003F23CB" w:rsidRPr="00E73F9E">
        <w:rPr>
          <w:rFonts w:ascii="Times New Roman" w:eastAsia="Times New Roman" w:hAnsi="Times New Roman" w:cs="Times New Roman"/>
          <w:kern w:val="0"/>
          <w:sz w:val="24"/>
          <w:szCs w:val="24"/>
          <w:lang w:eastAsia="en-GB"/>
          <w14:ligatures w14:val="none"/>
        </w:rPr>
        <w:t>well-appointed</w:t>
      </w:r>
      <w:r w:rsidRPr="00E73F9E">
        <w:rPr>
          <w:rFonts w:ascii="Times New Roman" w:eastAsia="Times New Roman" w:hAnsi="Times New Roman" w:cs="Times New Roman"/>
          <w:kern w:val="0"/>
          <w:sz w:val="24"/>
          <w:szCs w:val="24"/>
          <w:lang w:eastAsia="en-GB"/>
          <w14:ligatures w14:val="none"/>
        </w:rPr>
        <w:t xml:space="preserve"> guest rooms, a restaurant, conference facilities and event spaces to accommodate business and leisure guests (Mitchell, 2023). Being located centrally near Norwich’s city centre and close to major transport hubs makes it a popular choice for those coming to visit this region. Despite its strong brand affiliation, prime location and brand affiliation, Holiday Inn Norwich has been facing operational issues that have severely affected its performance. In recent years, guest satisfaction ratings have been decreasing, repeat bookings are decreasing and increasingly dissatisfied customers have been found in the hotel (Ashton, Filimonau and Tuomi, 2025). This is an especially critical problem because it directly affects the hotel’s revenue generation and its reputation in the competitive hospitality market. In addition, the challenges affect the hotel’s ability to meet IHG’s brand standards that focus on uniform quality and customer experience across all their properties. Poor guest satisfaction is attributed to internal and external factors such as inconsistent service delivery, staff turnover and </w:t>
      </w:r>
      <w:r w:rsidRPr="00E73F9E">
        <w:rPr>
          <w:rFonts w:ascii="Times New Roman" w:eastAsia="Times New Roman" w:hAnsi="Times New Roman" w:cs="Times New Roman"/>
          <w:kern w:val="0"/>
          <w:sz w:val="24"/>
          <w:szCs w:val="24"/>
          <w:lang w:eastAsia="en-GB"/>
          <w14:ligatures w14:val="none"/>
        </w:rPr>
        <w:lastRenderedPageBreak/>
        <w:t>changing guest expectations influenced by broader changes in the hospitality sector which have been exacerbated in a post pandemic context (Stefeková, 2024).</w:t>
      </w:r>
    </w:p>
    <w:p w14:paraId="2F743A3E" w14:textId="77777777" w:rsidR="00D02F2E" w:rsidRPr="00E73F9E" w:rsidRDefault="00D02F2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Elevate Hospitality Solutions Ltd.</w:t>
      </w:r>
      <w:r w:rsidRPr="00E73F9E">
        <w:rPr>
          <w:rFonts w:ascii="Times New Roman" w:eastAsia="Times New Roman" w:hAnsi="Times New Roman" w:cs="Times New Roman"/>
          <w:kern w:val="0"/>
          <w:sz w:val="24"/>
          <w:szCs w:val="24"/>
          <w:lang w:eastAsia="en-GB"/>
          <w14:ligatures w14:val="none"/>
        </w:rPr>
        <w:t xml:space="preserve"> is a consultancy firm focusing on hospitality operations and organisational improvements in the hospitality industry and it is this report. With these concerns in mind, Holiday Inn Norwich has entrusted the consultancy firm to conduct a comprehensive investigation into the root causes of the issue and implement a plan to turn things around.  The value proposition of Elevate Hospitality Solutions is to bring strategic insight along with practical recommendations to help hotels improve service quality, staff engagement and financial performance (Putri, Liauw and Mutiara 2021). The consultancy is a rigorously evidence based, contextual approach to the client and we bring with us extensive experience working with international hotel brands.</w:t>
      </w:r>
    </w:p>
    <w:p w14:paraId="76C553AC" w14:textId="223A0E95" w:rsidR="005973D4" w:rsidRPr="00E73F9E" w:rsidRDefault="00D02F2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The main purpose of this report is to find the main issues of Holiday Inn </w:t>
      </w:r>
      <w:proofErr w:type="gramStart"/>
      <w:r w:rsidRPr="00E73F9E">
        <w:rPr>
          <w:rFonts w:ascii="Times New Roman" w:eastAsia="Times New Roman" w:hAnsi="Times New Roman" w:cs="Times New Roman"/>
          <w:kern w:val="0"/>
          <w:sz w:val="24"/>
          <w:szCs w:val="24"/>
          <w:lang w:eastAsia="en-GB"/>
          <w14:ligatures w14:val="none"/>
        </w:rPr>
        <w:t>Norwich,</w:t>
      </w:r>
      <w:proofErr w:type="gramEnd"/>
      <w:r w:rsidRPr="00E73F9E">
        <w:rPr>
          <w:rFonts w:ascii="Times New Roman" w:eastAsia="Times New Roman" w:hAnsi="Times New Roman" w:cs="Times New Roman"/>
          <w:kern w:val="0"/>
          <w:sz w:val="24"/>
          <w:szCs w:val="24"/>
          <w:lang w:eastAsia="en-GB"/>
          <w14:ligatures w14:val="none"/>
        </w:rPr>
        <w:t xml:space="preserve"> study the reasons and impacts of these issues and recommend the best solutions to solve the problems and increase the performance and guest’s satisfaction (Kumar, Kapoor and Shah, 2024). The report will achieve this by using several </w:t>
      </w:r>
      <w:r w:rsidR="003F23CB" w:rsidRPr="00E73F9E">
        <w:rPr>
          <w:rFonts w:ascii="Times New Roman" w:eastAsia="Times New Roman" w:hAnsi="Times New Roman" w:cs="Times New Roman"/>
          <w:kern w:val="0"/>
          <w:sz w:val="24"/>
          <w:szCs w:val="24"/>
          <w:lang w:eastAsia="en-GB"/>
          <w14:ligatures w14:val="none"/>
        </w:rPr>
        <w:t>well-known</w:t>
      </w:r>
      <w:r w:rsidRPr="00E73F9E">
        <w:rPr>
          <w:rFonts w:ascii="Times New Roman" w:eastAsia="Times New Roman" w:hAnsi="Times New Roman" w:cs="Times New Roman"/>
          <w:kern w:val="0"/>
          <w:sz w:val="24"/>
          <w:szCs w:val="24"/>
          <w:lang w:eastAsia="en-GB"/>
          <w14:ligatures w14:val="none"/>
        </w:rPr>
        <w:t xml:space="preserve"> analytical frameworks that are highly regarded in both academia and professional hospitality consultancy. Using the STEEPLED framework, the external environment that impacts the hotel will be evaluated. Social, Technological, Economic, Environmental, Political, Legal, Ethical and Demographic factors are considered in the operational context: a framework for this is provided. Using STEEPLED would give Holiday Inn Norwich insights into macro level trends and pressures that may be impacting Holiday Inn Norwich’s performance, e.g. changing patterns of consumer behaviour, regulatory requirements or technological developments (Ntounis et al., 2022). In addition, the report will include SWOT analysis for the hotel to combine the internal strengths and weaknesses of the hotel with external opportunities and threats. This will enable to identify those areas where hotel excels and those are the areas where improvements are needed and, in this way, it will provide balanced view of the current organisational position (Kaushal and Srivastava, 2021). Next, a TOWS analysis will be performed to generate strategic options and implementable recommendations based on the results of SWOT analysis. </w:t>
      </w:r>
      <w:proofErr w:type="gramStart"/>
      <w:r w:rsidRPr="00E73F9E">
        <w:rPr>
          <w:rFonts w:ascii="Times New Roman" w:eastAsia="Times New Roman" w:hAnsi="Times New Roman" w:cs="Times New Roman"/>
          <w:kern w:val="0"/>
          <w:sz w:val="24"/>
          <w:szCs w:val="24"/>
          <w:lang w:eastAsia="en-GB"/>
          <w14:ligatures w14:val="none"/>
        </w:rPr>
        <w:t>This framework matches the external opportunities and threats with the internal strengths and weaknesses and guide</w:t>
      </w:r>
      <w:proofErr w:type="gramEnd"/>
      <w:r w:rsidRPr="00E73F9E">
        <w:rPr>
          <w:rFonts w:ascii="Times New Roman" w:eastAsia="Times New Roman" w:hAnsi="Times New Roman" w:cs="Times New Roman"/>
          <w:kern w:val="0"/>
          <w:sz w:val="24"/>
          <w:szCs w:val="24"/>
          <w:lang w:eastAsia="en-GB"/>
          <w14:ligatures w14:val="none"/>
        </w:rPr>
        <w:t xml:space="preserve"> the decision making of the best strategies to tackle the hotel challenges. This report combines these frameworks, so that the analysis is structured and complete leading to practical, feasible and </w:t>
      </w:r>
      <w:r w:rsidRPr="00E73F9E">
        <w:rPr>
          <w:rFonts w:ascii="Times New Roman" w:eastAsia="Times New Roman" w:hAnsi="Times New Roman" w:cs="Times New Roman"/>
          <w:kern w:val="0"/>
          <w:sz w:val="24"/>
          <w:szCs w:val="24"/>
          <w:lang w:eastAsia="en-GB"/>
          <w14:ligatures w14:val="none"/>
        </w:rPr>
        <w:lastRenderedPageBreak/>
        <w:t>sustainable solutions. The recommendations will include immediate problem resolution but will also include long term change management to get Holiday Inn Norwich back in and stay in the competitive position in the market</w:t>
      </w:r>
      <w:r w:rsidR="005973D4" w:rsidRPr="00E73F9E">
        <w:rPr>
          <w:rFonts w:ascii="Times New Roman" w:eastAsia="Times New Roman" w:hAnsi="Times New Roman" w:cs="Times New Roman"/>
          <w:kern w:val="0"/>
          <w:sz w:val="24"/>
          <w:szCs w:val="24"/>
          <w:lang w:eastAsia="en-GB"/>
          <w14:ligatures w14:val="none"/>
        </w:rPr>
        <w:t>.</w:t>
      </w:r>
    </w:p>
    <w:p w14:paraId="450F2013" w14:textId="77777777" w:rsidR="003F23CB" w:rsidRPr="00E73F9E" w:rsidRDefault="003F23CB"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75507272" w14:textId="77777777" w:rsidR="005973D4" w:rsidRPr="00E73F9E" w:rsidRDefault="005973D4" w:rsidP="00E73F9E">
      <w:pPr>
        <w:spacing w:after="0" w:line="360" w:lineRule="auto"/>
        <w:jc w:val="both"/>
        <w:rPr>
          <w:rFonts w:ascii="Times New Roman" w:hAnsi="Times New Roman" w:cs="Times New Roman"/>
          <w:sz w:val="24"/>
          <w:szCs w:val="24"/>
        </w:rPr>
      </w:pPr>
    </w:p>
    <w:p w14:paraId="09A5CD21" w14:textId="61F0212B" w:rsidR="005973D4" w:rsidRPr="00E73F9E" w:rsidRDefault="005973D4" w:rsidP="00E73F9E">
      <w:pPr>
        <w:pStyle w:val="Heading1"/>
        <w:numPr>
          <w:ilvl w:val="0"/>
          <w:numId w:val="18"/>
        </w:numPr>
        <w:spacing w:before="0" w:after="0" w:line="360" w:lineRule="auto"/>
        <w:rPr>
          <w:rFonts w:eastAsia="Times New Roman" w:cs="Times New Roman"/>
          <w:szCs w:val="24"/>
          <w:lang w:eastAsia="en-GB"/>
        </w:rPr>
      </w:pPr>
      <w:bookmarkStart w:id="2" w:name="_Toc198948264"/>
      <w:r w:rsidRPr="00E73F9E">
        <w:rPr>
          <w:rFonts w:eastAsia="Times New Roman" w:cs="Times New Roman"/>
          <w:szCs w:val="24"/>
          <w:lang w:eastAsia="en-GB"/>
        </w:rPr>
        <w:t>Analysis</w:t>
      </w:r>
      <w:bookmarkEnd w:id="2"/>
    </w:p>
    <w:p w14:paraId="38BB18B2" w14:textId="6D682E41" w:rsidR="005973D4" w:rsidRPr="00E73F9E" w:rsidRDefault="003F23CB" w:rsidP="00E73F9E">
      <w:pPr>
        <w:pStyle w:val="Heading2"/>
        <w:spacing w:before="0" w:after="0" w:line="360" w:lineRule="auto"/>
        <w:rPr>
          <w:rFonts w:eastAsia="Times New Roman" w:cs="Times New Roman"/>
          <w:szCs w:val="24"/>
          <w:lang w:eastAsia="en-GB"/>
        </w:rPr>
      </w:pPr>
      <w:bookmarkStart w:id="3" w:name="_Toc198948265"/>
      <w:r w:rsidRPr="00E73F9E">
        <w:rPr>
          <w:rFonts w:eastAsia="Times New Roman" w:cs="Times New Roman"/>
          <w:szCs w:val="24"/>
          <w:lang w:eastAsia="en-GB"/>
        </w:rPr>
        <w:t xml:space="preserve">2.1 </w:t>
      </w:r>
      <w:r w:rsidR="005973D4" w:rsidRPr="00E73F9E">
        <w:rPr>
          <w:rFonts w:eastAsia="Times New Roman" w:cs="Times New Roman"/>
          <w:szCs w:val="24"/>
          <w:lang w:eastAsia="en-GB"/>
        </w:rPr>
        <w:t>Key Issues</w:t>
      </w:r>
      <w:bookmarkEnd w:id="3"/>
    </w:p>
    <w:p w14:paraId="7CAF36DB" w14:textId="7F7E3D34" w:rsidR="005973D4" w:rsidRPr="00E73F9E" w:rsidRDefault="00D02F2E"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As part of the global IHG brand, Holiday Inn Norwich is confronted with important challenges that have affected the operational performance and competitive position of the hotel. The issues have been identified based on extensive secondary research and analysis of industry data, customer feedback and competitor benchmarking with respect to their impact on the profitability and reputation of the hotel. They include</w:t>
      </w:r>
      <w:r w:rsidR="005973D4" w:rsidRPr="00E73F9E">
        <w:rPr>
          <w:rFonts w:ascii="Times New Roman" w:eastAsia="Times New Roman" w:hAnsi="Times New Roman" w:cs="Times New Roman"/>
          <w:kern w:val="0"/>
          <w:sz w:val="24"/>
          <w:szCs w:val="24"/>
          <w:lang w:eastAsia="en-GB"/>
          <w14:ligatures w14:val="none"/>
        </w:rPr>
        <w:t>:</w:t>
      </w:r>
    </w:p>
    <w:p w14:paraId="68D879B9" w14:textId="77777777" w:rsidR="005973D4" w:rsidRPr="00E73F9E" w:rsidRDefault="005973D4" w:rsidP="00E73F9E">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Declining guest satisfaction and negative online feedback</w:t>
      </w:r>
    </w:p>
    <w:p w14:paraId="53C2AC4F" w14:textId="77777777" w:rsidR="005973D4" w:rsidRPr="00E73F9E" w:rsidRDefault="005973D4" w:rsidP="00E73F9E">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High employee turnover and low staff engagement</w:t>
      </w:r>
    </w:p>
    <w:p w14:paraId="6E59476F" w14:textId="77777777" w:rsidR="005973D4" w:rsidRPr="00E73F9E" w:rsidRDefault="005973D4" w:rsidP="00E73F9E">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Outdated facilities and operational inefficiencies</w:t>
      </w:r>
    </w:p>
    <w:p w14:paraId="72166D60" w14:textId="542F6DCD" w:rsidR="005973D4" w:rsidRPr="00E73F9E" w:rsidRDefault="005973D4" w:rsidP="00E73F9E">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External economic and market pressures</w:t>
      </w:r>
      <w:r w:rsidR="00B45013" w:rsidRPr="00E73F9E">
        <w:rPr>
          <w:rFonts w:ascii="Times New Roman" w:eastAsia="Times New Roman" w:hAnsi="Times New Roman" w:cs="Times New Roman"/>
          <w:kern w:val="0"/>
          <w:sz w:val="24"/>
          <w:szCs w:val="24"/>
          <w:lang w:eastAsia="en-GB"/>
          <w14:ligatures w14:val="none"/>
        </w:rPr>
        <w:t xml:space="preserve"> </w:t>
      </w:r>
    </w:p>
    <w:p w14:paraId="767C4308" w14:textId="2BF1BB3E" w:rsidR="005973D4" w:rsidRPr="00E73F9E" w:rsidRDefault="005973D4"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347375FE" w14:textId="78BCF870" w:rsidR="005973D4" w:rsidRPr="00E73F9E" w:rsidRDefault="005973D4" w:rsidP="00E73F9E">
      <w:pPr>
        <w:pStyle w:val="Heading3"/>
        <w:numPr>
          <w:ilvl w:val="2"/>
          <w:numId w:val="18"/>
        </w:numPr>
        <w:spacing w:line="360" w:lineRule="auto"/>
        <w:rPr>
          <w:rFonts w:eastAsia="Times New Roman" w:cs="Times New Roman"/>
          <w:szCs w:val="24"/>
          <w:lang w:eastAsia="en-GB"/>
        </w:rPr>
      </w:pPr>
      <w:bookmarkStart w:id="4" w:name="_Toc198948266"/>
      <w:r w:rsidRPr="00E73F9E">
        <w:rPr>
          <w:rFonts w:eastAsia="Times New Roman" w:cs="Times New Roman"/>
          <w:szCs w:val="24"/>
          <w:lang w:eastAsia="en-GB"/>
        </w:rPr>
        <w:t>Declining Guest Satisfaction and Negative Feedback</w:t>
      </w:r>
      <w:bookmarkEnd w:id="4"/>
    </w:p>
    <w:p w14:paraId="7D6A100F" w14:textId="77777777" w:rsidR="00D02F2E" w:rsidRPr="00E73F9E" w:rsidRDefault="00D02F2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In the hospitality industry, guest satisfaction is a critical driver of success, directly impacting customer loyalty, repeat bookings and ultimately, revenue generation. Recent trends around Holiday Inn Norwich show a negative trend in guest satisfaction that has been clearly mirrored on online review websites and guest feedback channels (Tan and Despotis, 2021). TripAdvisor ratings between 2022 and 2024 are analysed which reveals that the hotel’s average score falls from roughly 4.2 stars to 3.6 stars, a substantial decline in perceived quality. Interestingly, more than a quarter of the latest reviews of the hotel are ‘below expectations’ marking a rise in customer dissatisfaction (Nagirikandalage et al., 2025).</w:t>
      </w:r>
    </w:p>
    <w:p w14:paraId="5834BA62" w14:textId="77777777" w:rsidR="003F23CB" w:rsidRPr="00E73F9E" w:rsidRDefault="003F23CB"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4048E0BF" w14:textId="5A0B452F" w:rsidR="005973D4" w:rsidRPr="00E73F9E" w:rsidRDefault="005973D4"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primary areas of guest complaint revolve around three interconnected themes:</w:t>
      </w:r>
    </w:p>
    <w:p w14:paraId="2524E5ED" w14:textId="77777777" w:rsidR="003F23CB" w:rsidRPr="00E73F9E" w:rsidRDefault="005973D4" w:rsidP="00E73F9E">
      <w:pPr>
        <w:pStyle w:val="ListParagraph"/>
        <w:numPr>
          <w:ilvl w:val="0"/>
          <w:numId w:val="14"/>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Service inconsistency:</w:t>
      </w:r>
      <w:r w:rsidR="00D02F2E" w:rsidRPr="00E73F9E">
        <w:rPr>
          <w:rFonts w:ascii="Times New Roman" w:eastAsia="Times New Roman" w:hAnsi="Times New Roman" w:cs="Times New Roman"/>
          <w:kern w:val="0"/>
          <w:sz w:val="24"/>
          <w:szCs w:val="24"/>
          <w:lang w:eastAsia="en-GB"/>
          <w14:ligatures w14:val="none"/>
        </w:rPr>
        <w:t xml:space="preserve">  One of the most common challenges guests bring up is that the quality of service is not consistent across various shifts and employees. Slow check in processes, unresponsive front desk staff, are frequently reported by customers and all in </w:t>
      </w:r>
      <w:r w:rsidR="00D02F2E" w:rsidRPr="00E73F9E">
        <w:rPr>
          <w:rFonts w:ascii="Times New Roman" w:eastAsia="Times New Roman" w:hAnsi="Times New Roman" w:cs="Times New Roman"/>
          <w:kern w:val="0"/>
          <w:sz w:val="24"/>
          <w:szCs w:val="24"/>
          <w:lang w:eastAsia="en-GB"/>
          <w14:ligatures w14:val="none"/>
        </w:rPr>
        <w:lastRenderedPageBreak/>
        <w:t>all have a negative influence on customers’ experience (Kalargyrou, Sundar and Jahani, 2023). However, this inconsistency is most troublesome in a competitive market where speed and friendliness are expected. Filimonau (2021) research reveals that more than 40% of UK hotel guests consider fast and efficient cheque in an essential part of their satisfaction and delays and inefficiency are a major source of dissatisfaction. In this case of Holiday Inn Norwich, inconsistency in training coupled with high staff turnover creates a fragmented guest interaction.</w:t>
      </w:r>
    </w:p>
    <w:p w14:paraId="1AFA708A" w14:textId="77777777" w:rsidR="003F23CB" w:rsidRPr="00E73F9E" w:rsidRDefault="00D02F2E" w:rsidP="00E73F9E">
      <w:pPr>
        <w:pStyle w:val="ListParagraph"/>
        <w:numPr>
          <w:ilvl w:val="0"/>
          <w:numId w:val="14"/>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 xml:space="preserve">Cleanliness concerns: </w:t>
      </w:r>
      <w:r w:rsidRPr="00E73F9E">
        <w:rPr>
          <w:rFonts w:ascii="Times New Roman" w:eastAsia="Times New Roman" w:hAnsi="Times New Roman" w:cs="Times New Roman"/>
          <w:kern w:val="0"/>
          <w:sz w:val="24"/>
          <w:szCs w:val="24"/>
          <w:lang w:eastAsia="en-GB"/>
          <w14:ligatures w14:val="none"/>
        </w:rPr>
        <w:t>Cleanliness constitutes an essential core concern, especially in the aftermath of the COVID 19 pandemic where greater hygiene standards have become a norm. A number of more recent guest reviews complain of cleanliness issues in guest rooms and in communal areas such as corridors and dining areas (Panzone, Larcom and She, 2021). Some of the complaints involve unclean bathrooms, dust and poorly kept linens. According to industry data over 70% of hotel guests globally now consider hygiene and cleanliness as one of their top three criteria when choosing accommodation, meaning any slips are particularly damaging to reputation (Ioannidis et al., 2021).</w:t>
      </w:r>
    </w:p>
    <w:p w14:paraId="46E2C78B" w14:textId="2640B207" w:rsidR="00D02F2E" w:rsidRPr="00E73F9E" w:rsidRDefault="00D02F2E" w:rsidP="00E73F9E">
      <w:pPr>
        <w:pStyle w:val="ListParagraph"/>
        <w:numPr>
          <w:ilvl w:val="0"/>
          <w:numId w:val="14"/>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Aged décor and amenities:</w:t>
      </w:r>
      <w:r w:rsidRPr="00E73F9E">
        <w:rPr>
          <w:rFonts w:ascii="Times New Roman" w:eastAsia="Times New Roman" w:hAnsi="Times New Roman" w:cs="Times New Roman"/>
          <w:kern w:val="0"/>
          <w:sz w:val="24"/>
          <w:szCs w:val="24"/>
          <w:lang w:eastAsia="en-GB"/>
          <w14:ligatures w14:val="none"/>
        </w:rPr>
        <w:t xml:space="preserve"> Numerous guests find fault with the hotel’s physical environment, commenting on how the décor, furniture and in room amenities seem dated in comparison with competition. Modern conveniences missing from these rooms such as USB charging ports, smart room controls and more modern furnishings, are compared negatively to other recently refurbished Norwich hotels, including the Premier Inn Norwich City Centre and Malmaison Norwich (Visser-Amundson, 2022). This is reflected by Booking.com reviews which multiple guests have said the hotel’s outdated appearance is the reason they will not return.</w:t>
      </w:r>
    </w:p>
    <w:p w14:paraId="03AD4F38" w14:textId="56C989BF" w:rsidR="005973D4" w:rsidRPr="00E73F9E" w:rsidRDefault="005973D4"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23FA0EF5" w14:textId="77777777" w:rsidR="005973D4" w:rsidRPr="00E73F9E" w:rsidRDefault="005973D4" w:rsidP="00E73F9E">
      <w:pPr>
        <w:spacing w:after="0" w:line="360" w:lineRule="auto"/>
        <w:ind w:firstLine="360"/>
        <w:jc w:val="both"/>
        <w:rPr>
          <w:rFonts w:ascii="Times New Roman" w:eastAsia="Times New Roman" w:hAnsi="Times New Roman" w:cs="Times New Roman"/>
          <w:i/>
          <w:iCs/>
          <w:kern w:val="0"/>
          <w:sz w:val="24"/>
          <w:szCs w:val="24"/>
          <w:lang w:eastAsia="en-GB"/>
          <w14:ligatures w14:val="none"/>
        </w:rPr>
      </w:pPr>
      <w:r w:rsidRPr="00E73F9E">
        <w:rPr>
          <w:rFonts w:ascii="Times New Roman" w:eastAsia="Times New Roman" w:hAnsi="Times New Roman" w:cs="Times New Roman"/>
          <w:b/>
          <w:bCs/>
          <w:i/>
          <w:iCs/>
          <w:kern w:val="0"/>
          <w:sz w:val="24"/>
          <w:szCs w:val="24"/>
          <w:lang w:eastAsia="en-GB"/>
          <w14:ligatures w14:val="none"/>
        </w:rPr>
        <w:t>Impact on Revenue and Market Position:</w:t>
      </w:r>
    </w:p>
    <w:p w14:paraId="2AC4D9E2" w14:textId="57CCD53D" w:rsidR="005973D4" w:rsidRPr="00E73F9E" w:rsidRDefault="00D02F2E"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This decline in guest satisfaction has financial implications. In practise, hotels with average guest ratings on major online platforms below 4.0 experience 15–20% reduction in revenue because they lose bookings and pricing power (Pavlatos, Kostakis and Digkas, 2024). This means for Holiday Inn Norwich, the revenue shortfall is estimated at more than £1 million over the past two years, measured by occupancy and average daily rate (ADR) figures reported by STR Global (2024). The immediate financial losses are the least of the </w:t>
      </w:r>
      <w:r w:rsidR="003F23CB" w:rsidRPr="00E73F9E">
        <w:rPr>
          <w:rFonts w:ascii="Times New Roman" w:eastAsia="Times New Roman" w:hAnsi="Times New Roman" w:cs="Times New Roman"/>
          <w:kern w:val="0"/>
          <w:sz w:val="24"/>
          <w:szCs w:val="24"/>
          <w:lang w:eastAsia="en-GB"/>
          <w14:ligatures w14:val="none"/>
        </w:rPr>
        <w:t>problems;</w:t>
      </w:r>
      <w:r w:rsidRPr="00E73F9E">
        <w:rPr>
          <w:rFonts w:ascii="Times New Roman" w:eastAsia="Times New Roman" w:hAnsi="Times New Roman" w:cs="Times New Roman"/>
          <w:kern w:val="0"/>
          <w:sz w:val="24"/>
          <w:szCs w:val="24"/>
          <w:lang w:eastAsia="en-GB"/>
          <w14:ligatures w14:val="none"/>
        </w:rPr>
        <w:t xml:space="preserve"> prolonged </w:t>
      </w:r>
      <w:r w:rsidRPr="00E73F9E">
        <w:rPr>
          <w:rFonts w:ascii="Times New Roman" w:eastAsia="Times New Roman" w:hAnsi="Times New Roman" w:cs="Times New Roman"/>
          <w:kern w:val="0"/>
          <w:sz w:val="24"/>
          <w:szCs w:val="24"/>
          <w:lang w:eastAsia="en-GB"/>
          <w14:ligatures w14:val="none"/>
        </w:rPr>
        <w:lastRenderedPageBreak/>
        <w:t xml:space="preserve">dissatisfaction jeopardises brand loyalty and market share in a competitive hospitality industry where customers have many choices. </w:t>
      </w:r>
    </w:p>
    <w:p w14:paraId="68C75C77" w14:textId="6E27BE2B" w:rsidR="005973D4" w:rsidRPr="00E73F9E" w:rsidRDefault="005973D4"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43333FB6" w14:textId="3B378968" w:rsidR="005973D4" w:rsidRPr="00E73F9E" w:rsidRDefault="005973D4" w:rsidP="00E73F9E">
      <w:pPr>
        <w:pStyle w:val="Heading3"/>
        <w:numPr>
          <w:ilvl w:val="2"/>
          <w:numId w:val="18"/>
        </w:numPr>
        <w:spacing w:line="360" w:lineRule="auto"/>
        <w:rPr>
          <w:rFonts w:eastAsia="Times New Roman" w:cs="Times New Roman"/>
          <w:szCs w:val="24"/>
          <w:lang w:eastAsia="en-GB"/>
        </w:rPr>
      </w:pPr>
      <w:bookmarkStart w:id="5" w:name="_Toc198948267"/>
      <w:r w:rsidRPr="00E73F9E">
        <w:rPr>
          <w:rFonts w:eastAsia="Times New Roman" w:cs="Times New Roman"/>
          <w:szCs w:val="24"/>
          <w:lang w:eastAsia="en-GB"/>
        </w:rPr>
        <w:t>Staff Turnover and Employee Engagement</w:t>
      </w:r>
      <w:bookmarkEnd w:id="5"/>
    </w:p>
    <w:p w14:paraId="04881643" w14:textId="77777777" w:rsidR="003F23CB" w:rsidRPr="00E73F9E" w:rsidRDefault="00B3375C" w:rsidP="00E73F9E">
      <w:pPr>
        <w:pStyle w:val="NormalWeb"/>
        <w:spacing w:before="0" w:beforeAutospacing="0" w:after="0" w:afterAutospacing="0" w:line="360" w:lineRule="auto"/>
        <w:ind w:firstLine="720"/>
        <w:jc w:val="both"/>
      </w:pPr>
      <w:r w:rsidRPr="00E73F9E">
        <w:t>In the hospitality industry, employee retention is a challenge in that employees don’t stay in their roles long enough! An average of 30% to 35% annual turnover is currently recorded in UK hospitality sector (Shukla et al., 2023). This is certainly not true, however, because Holiday Inn Norwich has a much higher turnover rate, an average of almost 45 percent, especially of front-of – house staff and housekeeping workers (Xu et al., 2024). The problem is the elevated turnover which undermines operational stability and service quality. In search for the reasons for this high attrition rate, exit interviews conducted by the hotel reveal that high work pressure, stress, limited career advancement opportunities and feeling undervalued and unrecognised for their contributions result in this pattern of staff leaving.</w:t>
      </w:r>
    </w:p>
    <w:p w14:paraId="54AABB1E" w14:textId="77777777" w:rsidR="003F23CB" w:rsidRPr="00E73F9E" w:rsidRDefault="003F23CB" w:rsidP="00E73F9E">
      <w:pPr>
        <w:pStyle w:val="NormalWeb"/>
        <w:spacing w:before="0" w:beforeAutospacing="0" w:after="0" w:afterAutospacing="0" w:line="360" w:lineRule="auto"/>
        <w:ind w:firstLine="720"/>
        <w:jc w:val="both"/>
      </w:pPr>
    </w:p>
    <w:p w14:paraId="778CCD09" w14:textId="77777777" w:rsidR="003F23CB" w:rsidRPr="00E73F9E" w:rsidRDefault="00B3375C" w:rsidP="00E73F9E">
      <w:pPr>
        <w:pStyle w:val="NormalWeb"/>
        <w:spacing w:before="0" w:beforeAutospacing="0" w:after="0" w:afterAutospacing="0" w:line="360" w:lineRule="auto"/>
        <w:ind w:firstLine="720"/>
        <w:jc w:val="both"/>
      </w:pPr>
      <w:r w:rsidRPr="00E73F9E">
        <w:rPr>
          <w:b/>
          <w:bCs/>
        </w:rPr>
        <w:t>Industry context:</w:t>
      </w:r>
    </w:p>
    <w:p w14:paraId="1AFB5B79" w14:textId="7C5C2F3A" w:rsidR="00B3375C" w:rsidRPr="00E73F9E" w:rsidRDefault="00B3375C" w:rsidP="00E73F9E">
      <w:pPr>
        <w:pStyle w:val="NormalWeb"/>
        <w:spacing w:before="0" w:beforeAutospacing="0" w:after="0" w:afterAutospacing="0" w:line="360" w:lineRule="auto"/>
        <w:ind w:firstLine="720"/>
        <w:jc w:val="both"/>
      </w:pPr>
      <w:r w:rsidRPr="00E73F9E">
        <w:t>The situation has been exacerbated by post pandemic labour shortages affecting the entire hospitality sector. According to the Office for National Statistics (ONS) (2024) availability of hospitality workers in the UK has decreased by approx. 20% since 2020 (Wynn and Jones, 2022). Factors include changes to immigration policy post Brexit, growing competition for workers from other sectors and worker safety worries. As a result, the competition between hotels for recruiting and retaining suitable staff has intensified because of this shortage of skilled labour. Research into the hotel industry, like the Hospitality HR Report (2023), reveals that hotels who invest in all round staff development, wellbeing measures and a nurturing workplace environment can decrease turnover rates by up to 25 percent, illustrating the beneficial impact such programmes can have on employee retention (Wynn and Jones, 2022).</w:t>
      </w:r>
    </w:p>
    <w:p w14:paraId="0EC46DC9" w14:textId="77777777" w:rsidR="003F23CB" w:rsidRPr="00E73F9E" w:rsidRDefault="003F23CB" w:rsidP="00E73F9E">
      <w:pPr>
        <w:pStyle w:val="NormalWeb"/>
        <w:spacing w:before="0" w:beforeAutospacing="0" w:after="0" w:afterAutospacing="0" w:line="360" w:lineRule="auto"/>
        <w:ind w:firstLine="720"/>
        <w:jc w:val="both"/>
      </w:pPr>
    </w:p>
    <w:p w14:paraId="37F0FAB0" w14:textId="77777777" w:rsidR="00B3375C" w:rsidRPr="00E73F9E" w:rsidRDefault="00B3375C" w:rsidP="00E73F9E">
      <w:pPr>
        <w:pStyle w:val="NormalWeb"/>
        <w:spacing w:before="0" w:beforeAutospacing="0" w:after="0" w:afterAutospacing="0" w:line="360" w:lineRule="auto"/>
        <w:ind w:firstLine="720"/>
        <w:rPr>
          <w:b/>
          <w:bCs/>
        </w:rPr>
      </w:pPr>
      <w:r w:rsidRPr="00E73F9E">
        <w:rPr>
          <w:b/>
          <w:bCs/>
        </w:rPr>
        <w:t>Consequences:</w:t>
      </w:r>
    </w:p>
    <w:p w14:paraId="375D288A" w14:textId="77777777" w:rsidR="003F23CB" w:rsidRPr="00E73F9E" w:rsidRDefault="00B3375C" w:rsidP="00E73F9E">
      <w:pPr>
        <w:pStyle w:val="NormalWeb"/>
        <w:numPr>
          <w:ilvl w:val="0"/>
          <w:numId w:val="15"/>
        </w:numPr>
        <w:spacing w:before="0" w:beforeAutospacing="0" w:after="0" w:afterAutospacing="0" w:line="360" w:lineRule="auto"/>
        <w:jc w:val="both"/>
      </w:pPr>
      <w:r w:rsidRPr="00E73F9E">
        <w:t>Higher recruitment and training costs, costing UK Hospitality (2023) around £3,000 per staff member turnover including advertising, hiring, onboarding and lost productivity.</w:t>
      </w:r>
    </w:p>
    <w:p w14:paraId="2E8161AA" w14:textId="77777777" w:rsidR="003F23CB" w:rsidRPr="00E73F9E" w:rsidRDefault="00B3375C" w:rsidP="00E73F9E">
      <w:pPr>
        <w:pStyle w:val="NormalWeb"/>
        <w:numPr>
          <w:ilvl w:val="0"/>
          <w:numId w:val="15"/>
        </w:numPr>
        <w:spacing w:before="0" w:beforeAutospacing="0" w:after="0" w:afterAutospacing="0" w:line="360" w:lineRule="auto"/>
        <w:jc w:val="both"/>
      </w:pPr>
      <w:r w:rsidRPr="00E73F9E">
        <w:lastRenderedPageBreak/>
        <w:t>Less experienced or temporary staff replacing trained employees creates service inconsistency which has negative impact on guest experience and satisfaction.</w:t>
      </w:r>
    </w:p>
    <w:p w14:paraId="6F5E75FD" w14:textId="0DE1E7AC" w:rsidR="00B3375C" w:rsidRPr="00E73F9E" w:rsidRDefault="003F23CB" w:rsidP="00E73F9E">
      <w:pPr>
        <w:pStyle w:val="NormalWeb"/>
        <w:numPr>
          <w:ilvl w:val="0"/>
          <w:numId w:val="15"/>
        </w:numPr>
        <w:spacing w:before="0" w:beforeAutospacing="0" w:after="0" w:afterAutospacing="0" w:line="360" w:lineRule="auto"/>
        <w:jc w:val="both"/>
      </w:pPr>
      <w:r w:rsidRPr="00E73F9E">
        <w:t>L</w:t>
      </w:r>
      <w:r w:rsidR="00B3375C" w:rsidRPr="00E73F9E">
        <w:t>ower employee morale which forms a cycle of attrition and results in a negative workplace atmosphere and reduces productivity and service quality (Wynn and Jones, 2022).</w:t>
      </w:r>
    </w:p>
    <w:p w14:paraId="2E28793F" w14:textId="0B08B65F" w:rsidR="00B45013" w:rsidRPr="00E73F9E" w:rsidRDefault="00B3375C" w:rsidP="00E73F9E">
      <w:pPr>
        <w:pStyle w:val="NormalWeb"/>
        <w:spacing w:before="0" w:beforeAutospacing="0" w:after="0" w:afterAutospacing="0" w:line="360" w:lineRule="auto"/>
        <w:ind w:firstLine="720"/>
        <w:jc w:val="both"/>
      </w:pPr>
      <w:r w:rsidRPr="00E73F9E">
        <w:t>These issues must be tackled through employee engagement and retention strategies aimed at Holiday Inn Norwich, if said hotel is to improve operational effectiveness and maintain high service standards.</w:t>
      </w:r>
    </w:p>
    <w:p w14:paraId="6E6D4347" w14:textId="64861A87" w:rsidR="005973D4" w:rsidRPr="00E73F9E" w:rsidRDefault="005973D4"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3453D604" w14:textId="77777777" w:rsidR="00B45013" w:rsidRPr="00E73F9E" w:rsidRDefault="00B45013"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70BAEDE1" w14:textId="434A9014" w:rsidR="005973D4" w:rsidRPr="00E73F9E" w:rsidRDefault="005973D4" w:rsidP="00E73F9E">
      <w:pPr>
        <w:pStyle w:val="Heading3"/>
        <w:numPr>
          <w:ilvl w:val="2"/>
          <w:numId w:val="18"/>
        </w:numPr>
        <w:spacing w:line="360" w:lineRule="auto"/>
        <w:rPr>
          <w:rFonts w:eastAsia="Times New Roman" w:cs="Times New Roman"/>
          <w:szCs w:val="24"/>
          <w:lang w:eastAsia="en-GB"/>
        </w:rPr>
      </w:pPr>
      <w:bookmarkStart w:id="6" w:name="_Toc198948268"/>
      <w:r w:rsidRPr="00E73F9E">
        <w:rPr>
          <w:rFonts w:eastAsia="Times New Roman" w:cs="Times New Roman"/>
          <w:szCs w:val="24"/>
          <w:lang w:eastAsia="en-GB"/>
        </w:rPr>
        <w:t>Outdated Facilities and Operational Inefficiencies</w:t>
      </w:r>
      <w:bookmarkEnd w:id="6"/>
    </w:p>
    <w:p w14:paraId="4644AA27" w14:textId="7C5314B7" w:rsidR="00E8790C" w:rsidRPr="00E73F9E" w:rsidRDefault="003F23CB"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To </w:t>
      </w:r>
      <w:r w:rsidR="00E8790C" w:rsidRPr="00E73F9E">
        <w:rPr>
          <w:rFonts w:ascii="Times New Roman" w:eastAsia="Times New Roman" w:hAnsi="Times New Roman" w:cs="Times New Roman"/>
          <w:kern w:val="0"/>
          <w:sz w:val="24"/>
          <w:szCs w:val="24"/>
          <w:lang w:eastAsia="en-GB"/>
          <w14:ligatures w14:val="none"/>
        </w:rPr>
        <w:t xml:space="preserve">attract modern customers, it is important to have the physical condition and technological capabilities of a hotel. For more than seven years it has not undertaken major refurbishments, to the detriment of its competitors such as the Premier Inn Norwich City Centre which recently refurbished in 2022 with smart room technology (Suárez, Miguel and Morales, 2022). </w:t>
      </w:r>
      <w:r w:rsidRPr="00E73F9E">
        <w:rPr>
          <w:rFonts w:ascii="Times New Roman" w:eastAsia="Times New Roman" w:hAnsi="Times New Roman" w:cs="Times New Roman"/>
          <w:kern w:val="0"/>
          <w:sz w:val="24"/>
          <w:szCs w:val="24"/>
          <w:lang w:eastAsia="en-GB"/>
          <w14:ligatures w14:val="none"/>
        </w:rPr>
        <w:t>Plus,</w:t>
      </w:r>
      <w:r w:rsidR="00E8790C" w:rsidRPr="00E73F9E">
        <w:rPr>
          <w:rFonts w:ascii="Times New Roman" w:eastAsia="Times New Roman" w:hAnsi="Times New Roman" w:cs="Times New Roman"/>
          <w:kern w:val="0"/>
          <w:sz w:val="24"/>
          <w:szCs w:val="24"/>
          <w:lang w:eastAsia="en-GB"/>
          <w14:ligatures w14:val="none"/>
        </w:rPr>
        <w:t xml:space="preserve"> boutique hotels such as Malmaison Norwich have updated décor and modern amenities that appeals to an increasing number of tech savvy and experience driven travellers.</w:t>
      </w:r>
    </w:p>
    <w:p w14:paraId="56982A02" w14:textId="77777777" w:rsidR="003F23CB" w:rsidRPr="00E73F9E" w:rsidRDefault="003F23CB"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53407E6C" w14:textId="1A4EA838" w:rsidR="00E8790C" w:rsidRPr="00E73F9E" w:rsidRDefault="00E8790C"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Facility issue include:</w:t>
      </w:r>
    </w:p>
    <w:p w14:paraId="6FB0BEA7" w14:textId="77777777" w:rsidR="003F23CB" w:rsidRPr="00E73F9E" w:rsidRDefault="00E8790C" w:rsidP="00E73F9E">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 xml:space="preserve">Limited in-room technology: </w:t>
      </w:r>
      <w:r w:rsidRPr="00E73F9E">
        <w:rPr>
          <w:rFonts w:ascii="Times New Roman" w:eastAsia="Times New Roman" w:hAnsi="Times New Roman" w:cs="Times New Roman"/>
          <w:kern w:val="0"/>
          <w:sz w:val="24"/>
          <w:szCs w:val="24"/>
          <w:lang w:eastAsia="en-GB"/>
          <w14:ligatures w14:val="none"/>
        </w:rPr>
        <w:t>The hotel does not offer smart controls, USB charging ports and other modern conveniences that are now expected by a guest, particularly business and younger travellers (Bowdin et al., 2023).</w:t>
      </w:r>
    </w:p>
    <w:p w14:paraId="746DF929" w14:textId="77777777" w:rsidR="003F23CB" w:rsidRPr="00E73F9E" w:rsidRDefault="00E8790C" w:rsidP="00E73F9E">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Outdated conference facilities:</w:t>
      </w:r>
      <w:r w:rsidRPr="00E73F9E">
        <w:rPr>
          <w:rFonts w:ascii="Times New Roman" w:eastAsia="Times New Roman" w:hAnsi="Times New Roman" w:cs="Times New Roman"/>
          <w:kern w:val="0"/>
          <w:sz w:val="24"/>
          <w:szCs w:val="24"/>
          <w:lang w:eastAsia="en-GB"/>
          <w14:ligatures w14:val="none"/>
        </w:rPr>
        <w:t xml:space="preserve"> They are unable to host hybrid events that feature both in person and virtual attendance, a style gaining traction in the post pandemic business ecosystem (Nisar et al., 2021). The first limitation makes the hotel less attractive to corporate clients who want greater meeting flexibility.</w:t>
      </w:r>
    </w:p>
    <w:p w14:paraId="51269BD3" w14:textId="588B55F8" w:rsidR="00E8790C" w:rsidRPr="00E73F9E" w:rsidRDefault="00E8790C" w:rsidP="00E73F9E">
      <w:pPr>
        <w:pStyle w:val="ListParagraph"/>
        <w:numPr>
          <w:ilvl w:val="0"/>
          <w:numId w:val="16"/>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Energy inefficiencies:</w:t>
      </w:r>
      <w:r w:rsidRPr="00E73F9E">
        <w:rPr>
          <w:rFonts w:ascii="Times New Roman" w:eastAsia="Times New Roman" w:hAnsi="Times New Roman" w:cs="Times New Roman"/>
          <w:kern w:val="0"/>
          <w:sz w:val="24"/>
          <w:szCs w:val="24"/>
          <w:lang w:eastAsia="en-GB"/>
          <w14:ligatures w14:val="none"/>
        </w:rPr>
        <w:t xml:space="preserve"> Holiday Inn Norwich has 10% higher than industry average energy usage (UK Green Building Council, 2023). The inefficiency of these processes results in higher utility costs and can discourage environmentally conscious customers (Bowdin et al., 2023).</w:t>
      </w:r>
    </w:p>
    <w:p w14:paraId="5134C29F" w14:textId="77777777" w:rsidR="00E8790C" w:rsidRPr="00E73F9E" w:rsidRDefault="00E8790C"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701B26D9" w14:textId="77777777" w:rsidR="00E8790C" w:rsidRPr="00E73F9E" w:rsidRDefault="00E8790C"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guest experience and internal productivity are also affected by the operational inefficiencies:</w:t>
      </w:r>
    </w:p>
    <w:p w14:paraId="6B301518" w14:textId="77777777" w:rsidR="003F23CB" w:rsidRPr="00E73F9E" w:rsidRDefault="00E8790C" w:rsidP="00E73F9E">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Manual check-in processes:</w:t>
      </w:r>
      <w:r w:rsidRPr="00E73F9E">
        <w:rPr>
          <w:rFonts w:ascii="Times New Roman" w:eastAsia="Times New Roman" w:hAnsi="Times New Roman" w:cs="Times New Roman"/>
          <w:kern w:val="0"/>
          <w:sz w:val="24"/>
          <w:szCs w:val="24"/>
          <w:lang w:eastAsia="en-GB"/>
          <w14:ligatures w14:val="none"/>
        </w:rPr>
        <w:t xml:space="preserve"> Holiday Inn Norwich still uses manual cheque in processes, a process that competitors have adopted mobile cheque in and digital key systems to eradicate. However, this results in bottlenecks during peak times, thereby resulting in guest dissatisfaction (Chang and Werther, 2021).</w:t>
      </w:r>
    </w:p>
    <w:p w14:paraId="268933E2" w14:textId="6F60AF40" w:rsidR="00E8790C" w:rsidRPr="00E73F9E" w:rsidRDefault="00E8790C" w:rsidP="00E73F9E">
      <w:pPr>
        <w:pStyle w:val="ListParagraph"/>
        <w:numPr>
          <w:ilvl w:val="0"/>
          <w:numId w:val="17"/>
        </w:numPr>
        <w:spacing w:after="0" w:line="360" w:lineRule="auto"/>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Inefficient staff rostering and workload management:</w:t>
      </w:r>
      <w:r w:rsidRPr="00E73F9E">
        <w:rPr>
          <w:rFonts w:ascii="Times New Roman" w:eastAsia="Times New Roman" w:hAnsi="Times New Roman" w:cs="Times New Roman"/>
          <w:kern w:val="0"/>
          <w:sz w:val="24"/>
          <w:szCs w:val="24"/>
          <w:lang w:eastAsia="en-GB"/>
          <w14:ligatures w14:val="none"/>
        </w:rPr>
        <w:t xml:space="preserve"> Poor scheduling leads to burnout amongst staff and delayed delivery of services, further exacerbating problems around high employee turnover (Khan et al., 2021).</w:t>
      </w:r>
    </w:p>
    <w:p w14:paraId="3A2B62EE" w14:textId="77777777" w:rsidR="003F23CB" w:rsidRPr="00E73F9E" w:rsidRDefault="003F23CB"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78982F94" w14:textId="2EA63AD2" w:rsidR="00E8790C" w:rsidRPr="00E73F9E" w:rsidRDefault="00E8790C" w:rsidP="00E73F9E">
      <w:pPr>
        <w:spacing w:after="0" w:line="360" w:lineRule="auto"/>
        <w:ind w:firstLine="360"/>
        <w:jc w:val="both"/>
        <w:rPr>
          <w:rFonts w:ascii="Times New Roman" w:eastAsia="Times New Roman" w:hAnsi="Times New Roman" w:cs="Times New Roman"/>
          <w:b/>
          <w:bCs/>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Financial impact:</w:t>
      </w:r>
    </w:p>
    <w:p w14:paraId="69365823" w14:textId="5FFDB23D" w:rsidR="00B45013" w:rsidRPr="00E73F9E" w:rsidRDefault="00E8790C"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loss of corporate bookings due to insufficient hotel conference and meeting facilities is estimated to equate to £250,000 per year.</w:t>
      </w:r>
      <w:r w:rsidR="003F23CB"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Studies show that the reduced net profit margin by approximately 5% is a result of increased operating costs due to energy inefficiency and operational delays (Ratna et al., 2024).</w:t>
      </w:r>
      <w:r w:rsidR="003F23CB"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In light of these facility and operational challenges, Holiday Inn Norwich needs to address these challenges in order to improve competitiveness and boost financial performance.</w:t>
      </w:r>
    </w:p>
    <w:p w14:paraId="12A53231" w14:textId="5AA3ACF7" w:rsidR="005973D4" w:rsidRPr="00E73F9E" w:rsidRDefault="005973D4"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66834289" w14:textId="025978F6" w:rsidR="005973D4" w:rsidRPr="00E73F9E" w:rsidRDefault="005973D4" w:rsidP="00E73F9E">
      <w:pPr>
        <w:pStyle w:val="Heading3"/>
        <w:numPr>
          <w:ilvl w:val="2"/>
          <w:numId w:val="18"/>
        </w:numPr>
        <w:spacing w:line="360" w:lineRule="auto"/>
        <w:rPr>
          <w:rFonts w:eastAsia="Times New Roman" w:cs="Times New Roman"/>
          <w:szCs w:val="24"/>
          <w:lang w:eastAsia="en-GB"/>
        </w:rPr>
      </w:pPr>
      <w:bookmarkStart w:id="7" w:name="_Toc198948269"/>
      <w:r w:rsidRPr="00E73F9E">
        <w:rPr>
          <w:rFonts w:eastAsia="Times New Roman" w:cs="Times New Roman"/>
          <w:szCs w:val="24"/>
          <w:lang w:eastAsia="en-GB"/>
        </w:rPr>
        <w:t>External Market and Economic Pressures</w:t>
      </w:r>
      <w:bookmarkEnd w:id="7"/>
    </w:p>
    <w:p w14:paraId="2F7CC03F" w14:textId="77777777" w:rsidR="003F23CB" w:rsidRPr="00E73F9E" w:rsidRDefault="00E8790C"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broader market context of Holiday Inn Norwich involves economic, political and social factors.</w:t>
      </w:r>
    </w:p>
    <w:p w14:paraId="55A02ED8" w14:textId="77777777" w:rsidR="003F23CB" w:rsidRPr="00E73F9E" w:rsidRDefault="00E8790C"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Economic:</w:t>
      </w:r>
      <w:r w:rsidRPr="00E73F9E">
        <w:rPr>
          <w:rFonts w:ascii="Times New Roman" w:eastAsia="Times New Roman" w:hAnsi="Times New Roman" w:cs="Times New Roman"/>
          <w:kern w:val="0"/>
          <w:sz w:val="24"/>
          <w:szCs w:val="24"/>
          <w:lang w:eastAsia="en-GB"/>
          <w14:ligatures w14:val="none"/>
        </w:rPr>
        <w:t xml:space="preserve"> In the UK, inflation reached 9% in early 2024 which has driven up wages, utilities and food costs (Qian et al., 2024). Raising room rates risks lowering occupancy which squeezes profit margins for many hotels.</w:t>
      </w:r>
    </w:p>
    <w:p w14:paraId="250E8D5A" w14:textId="77777777" w:rsidR="003F23CB" w:rsidRPr="00E73F9E" w:rsidRDefault="00E8790C"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Political:</w:t>
      </w:r>
      <w:r w:rsidRPr="00E73F9E">
        <w:rPr>
          <w:rFonts w:ascii="Times New Roman" w:eastAsia="Times New Roman" w:hAnsi="Times New Roman" w:cs="Times New Roman"/>
          <w:kern w:val="0"/>
          <w:sz w:val="24"/>
          <w:szCs w:val="24"/>
          <w:lang w:eastAsia="en-GB"/>
          <w14:ligatures w14:val="none"/>
        </w:rPr>
        <w:t xml:space="preserve"> Tighter labour market: Reduced availability of EU workers has led to a bottleneck in staffing (Khalil et al., 2024).</w:t>
      </w:r>
    </w:p>
    <w:p w14:paraId="3CD9EE4D" w14:textId="77777777" w:rsidR="003F23CB" w:rsidRPr="00E73F9E" w:rsidRDefault="00E8790C"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Social:</w:t>
      </w:r>
      <w:r w:rsidRPr="00E73F9E">
        <w:rPr>
          <w:rFonts w:ascii="Times New Roman" w:eastAsia="Times New Roman" w:hAnsi="Times New Roman" w:cs="Times New Roman"/>
          <w:kern w:val="0"/>
          <w:sz w:val="24"/>
          <w:szCs w:val="24"/>
          <w:lang w:eastAsia="en-GB"/>
          <w14:ligatures w14:val="none"/>
        </w:rPr>
        <w:t xml:space="preserve"> Millennials and Gen Z prefer personalised and tech powered experiences and sustainability (Bezkorovafana et al., 2021) (Social).</w:t>
      </w:r>
    </w:p>
    <w:p w14:paraId="6BEAAE2C" w14:textId="6119FBB3" w:rsidR="005973D4" w:rsidRPr="00E73F9E" w:rsidRDefault="00E8790C"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lastRenderedPageBreak/>
        <w:t>Environmental:</w:t>
      </w:r>
      <w:r w:rsidRPr="00E73F9E">
        <w:rPr>
          <w:rFonts w:ascii="Times New Roman" w:eastAsia="Times New Roman" w:hAnsi="Times New Roman" w:cs="Times New Roman"/>
          <w:kern w:val="0"/>
          <w:sz w:val="24"/>
          <w:szCs w:val="24"/>
          <w:lang w:eastAsia="en-GB"/>
          <w14:ligatures w14:val="none"/>
        </w:rPr>
        <w:t xml:space="preserve"> Investment is required on increasing energy efficient systems and sustainability certification due to increasing regulation and customer expectation (UK Government, 2024)</w:t>
      </w:r>
      <w:r w:rsidR="005973D4" w:rsidRPr="00E73F9E">
        <w:rPr>
          <w:rFonts w:ascii="Times New Roman" w:eastAsia="Times New Roman" w:hAnsi="Times New Roman" w:cs="Times New Roman"/>
          <w:kern w:val="0"/>
          <w:sz w:val="24"/>
          <w:szCs w:val="24"/>
          <w:lang w:eastAsia="en-GB"/>
          <w14:ligatures w14:val="none"/>
        </w:rPr>
        <w:t>.</w:t>
      </w:r>
    </w:p>
    <w:p w14:paraId="788ECD18" w14:textId="77777777" w:rsidR="005973D4" w:rsidRPr="00E73F9E" w:rsidRDefault="005973D4" w:rsidP="00E73F9E">
      <w:pPr>
        <w:spacing w:after="0" w:line="360" w:lineRule="auto"/>
        <w:jc w:val="both"/>
        <w:rPr>
          <w:rFonts w:ascii="Times New Roman" w:hAnsi="Times New Roman" w:cs="Times New Roman"/>
          <w:sz w:val="24"/>
          <w:szCs w:val="24"/>
        </w:rPr>
      </w:pPr>
    </w:p>
    <w:p w14:paraId="789023D1" w14:textId="77777777" w:rsidR="003F23CB" w:rsidRPr="00E73F9E" w:rsidRDefault="003F23CB" w:rsidP="00E73F9E">
      <w:pPr>
        <w:spacing w:after="0" w:line="360" w:lineRule="auto"/>
        <w:jc w:val="both"/>
        <w:rPr>
          <w:rFonts w:ascii="Times New Roman" w:hAnsi="Times New Roman" w:cs="Times New Roman"/>
          <w:sz w:val="24"/>
          <w:szCs w:val="24"/>
        </w:rPr>
      </w:pPr>
    </w:p>
    <w:p w14:paraId="0CB9A34B" w14:textId="0A67C8B8" w:rsidR="005973D4" w:rsidRPr="00E73F9E" w:rsidRDefault="003F23CB" w:rsidP="00E73F9E">
      <w:pPr>
        <w:pStyle w:val="Heading2"/>
        <w:spacing w:line="360" w:lineRule="auto"/>
        <w:rPr>
          <w:rFonts w:cs="Times New Roman"/>
          <w:szCs w:val="24"/>
        </w:rPr>
      </w:pPr>
      <w:bookmarkStart w:id="8" w:name="_Toc198948270"/>
      <w:r w:rsidRPr="00E73F9E">
        <w:rPr>
          <w:rFonts w:cs="Times New Roman"/>
          <w:szCs w:val="24"/>
        </w:rPr>
        <w:t xml:space="preserve">2.2 </w:t>
      </w:r>
      <w:r w:rsidR="005973D4" w:rsidRPr="00E73F9E">
        <w:rPr>
          <w:rFonts w:cs="Times New Roman"/>
          <w:szCs w:val="24"/>
        </w:rPr>
        <w:t>STEEPLED Analysis</w:t>
      </w:r>
      <w:bookmarkEnd w:id="8"/>
    </w:p>
    <w:p w14:paraId="255F5893" w14:textId="77777777" w:rsidR="005973D4" w:rsidRPr="00E73F9E" w:rsidRDefault="005973D4" w:rsidP="00E73F9E">
      <w:pPr>
        <w:spacing w:after="0" w:line="360" w:lineRule="auto"/>
        <w:jc w:val="both"/>
        <w:rPr>
          <w:rFonts w:ascii="Times New Roman" w:hAnsi="Times New Roman" w:cs="Times New Roman"/>
          <w:sz w:val="24"/>
          <w:szCs w:val="24"/>
        </w:rPr>
      </w:pPr>
    </w:p>
    <w:tbl>
      <w:tblPr>
        <w:tblStyle w:val="TableGrid"/>
        <w:tblW w:w="9895" w:type="dxa"/>
        <w:tblLook w:val="04A0" w:firstRow="1" w:lastRow="0" w:firstColumn="1" w:lastColumn="0" w:noHBand="0" w:noVBand="1"/>
      </w:tblPr>
      <w:tblGrid>
        <w:gridCol w:w="2065"/>
        <w:gridCol w:w="4168"/>
        <w:gridCol w:w="3662"/>
      </w:tblGrid>
      <w:tr w:rsidR="005973D4" w:rsidRPr="00E73F9E" w14:paraId="2B87818F" w14:textId="77777777" w:rsidTr="00E8790C">
        <w:tc>
          <w:tcPr>
            <w:tcW w:w="2065" w:type="dxa"/>
          </w:tcPr>
          <w:p w14:paraId="06225220" w14:textId="27B606CA" w:rsidR="005973D4" w:rsidRPr="00E73F9E" w:rsidRDefault="005973D4"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Factor</w:t>
            </w:r>
          </w:p>
        </w:tc>
        <w:tc>
          <w:tcPr>
            <w:tcW w:w="4168" w:type="dxa"/>
          </w:tcPr>
          <w:p w14:paraId="6DB5401B" w14:textId="0D2F44FC" w:rsidR="005973D4" w:rsidRPr="00E73F9E" w:rsidRDefault="005973D4"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Description</w:t>
            </w:r>
          </w:p>
        </w:tc>
        <w:tc>
          <w:tcPr>
            <w:tcW w:w="3662" w:type="dxa"/>
          </w:tcPr>
          <w:p w14:paraId="5D694BA3" w14:textId="6976239A" w:rsidR="005973D4" w:rsidRPr="00E73F9E" w:rsidRDefault="005973D4"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Impact on Holiday Inn Norwich</w:t>
            </w:r>
          </w:p>
        </w:tc>
      </w:tr>
      <w:tr w:rsidR="005973D4" w:rsidRPr="00E73F9E" w14:paraId="3BF5E7FE" w14:textId="77777777" w:rsidTr="00E8790C">
        <w:tc>
          <w:tcPr>
            <w:tcW w:w="2065" w:type="dxa"/>
          </w:tcPr>
          <w:p w14:paraId="08822085" w14:textId="7440C3A7"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Social</w:t>
            </w:r>
          </w:p>
        </w:tc>
        <w:tc>
          <w:tcPr>
            <w:tcW w:w="4168" w:type="dxa"/>
          </w:tcPr>
          <w:p w14:paraId="0326526E" w14:textId="739ECF68"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Rising demand for personalised guest experiences and hygiene.</w:t>
            </w:r>
          </w:p>
        </w:tc>
        <w:tc>
          <w:tcPr>
            <w:tcW w:w="3662" w:type="dxa"/>
          </w:tcPr>
          <w:p w14:paraId="7034FDB4" w14:textId="2E87BECB"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Requires staff training and facility upgrades.</w:t>
            </w:r>
          </w:p>
        </w:tc>
      </w:tr>
      <w:tr w:rsidR="005973D4" w:rsidRPr="00E73F9E" w14:paraId="32FE359C" w14:textId="77777777" w:rsidTr="00E8790C">
        <w:tc>
          <w:tcPr>
            <w:tcW w:w="2065" w:type="dxa"/>
          </w:tcPr>
          <w:p w14:paraId="63D1C095" w14:textId="28AF4EE2"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Technological</w:t>
            </w:r>
          </w:p>
        </w:tc>
        <w:tc>
          <w:tcPr>
            <w:tcW w:w="4168" w:type="dxa"/>
          </w:tcPr>
          <w:p w14:paraId="00D5EEA5" w14:textId="68720579"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Competitors adopting digital check-in, mobile keys, smart rooms.</w:t>
            </w:r>
          </w:p>
        </w:tc>
        <w:tc>
          <w:tcPr>
            <w:tcW w:w="3662" w:type="dxa"/>
          </w:tcPr>
          <w:p w14:paraId="2A30F39A" w14:textId="7948D6D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Pressure to invest in technology or lose customers.</w:t>
            </w:r>
          </w:p>
        </w:tc>
      </w:tr>
      <w:tr w:rsidR="005973D4" w:rsidRPr="00E73F9E" w14:paraId="61E42E0B" w14:textId="77777777" w:rsidTr="00E8790C">
        <w:tc>
          <w:tcPr>
            <w:tcW w:w="2065" w:type="dxa"/>
          </w:tcPr>
          <w:p w14:paraId="5D5B7EC5" w14:textId="7A66AE73"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Economic</w:t>
            </w:r>
          </w:p>
        </w:tc>
        <w:tc>
          <w:tcPr>
            <w:tcW w:w="4168" w:type="dxa"/>
          </w:tcPr>
          <w:p w14:paraId="1A1B2CA3" w14:textId="503F626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Inflation raising operational costs; cautious consumer spending.</w:t>
            </w:r>
          </w:p>
        </w:tc>
        <w:tc>
          <w:tcPr>
            <w:tcW w:w="3662" w:type="dxa"/>
          </w:tcPr>
          <w:p w14:paraId="1F8C3BF0" w14:textId="2AAE96D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Limits pricing power; squeezes margins.</w:t>
            </w:r>
          </w:p>
        </w:tc>
      </w:tr>
      <w:tr w:rsidR="005973D4" w:rsidRPr="00E73F9E" w14:paraId="57057CDA" w14:textId="77777777" w:rsidTr="00E8790C">
        <w:tc>
          <w:tcPr>
            <w:tcW w:w="2065" w:type="dxa"/>
          </w:tcPr>
          <w:p w14:paraId="09C73D42" w14:textId="06DD3091"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Environmental</w:t>
            </w:r>
          </w:p>
        </w:tc>
        <w:tc>
          <w:tcPr>
            <w:tcW w:w="4168" w:type="dxa"/>
          </w:tcPr>
          <w:p w14:paraId="3B85B79D" w14:textId="6E9CCD37"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Need for sustainability certifications and energy-efficient systems.</w:t>
            </w:r>
          </w:p>
        </w:tc>
        <w:tc>
          <w:tcPr>
            <w:tcW w:w="3662" w:type="dxa"/>
          </w:tcPr>
          <w:p w14:paraId="13E1C313" w14:textId="1079AD12"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Opportunity for brand differentiation; cost savings.</w:t>
            </w:r>
          </w:p>
        </w:tc>
      </w:tr>
      <w:tr w:rsidR="005973D4" w:rsidRPr="00E73F9E" w14:paraId="58F48159" w14:textId="77777777" w:rsidTr="00E8790C">
        <w:tc>
          <w:tcPr>
            <w:tcW w:w="2065" w:type="dxa"/>
          </w:tcPr>
          <w:p w14:paraId="0893A5F1" w14:textId="26F1493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Political</w:t>
            </w:r>
          </w:p>
        </w:tc>
        <w:tc>
          <w:tcPr>
            <w:tcW w:w="4168" w:type="dxa"/>
          </w:tcPr>
          <w:p w14:paraId="2351D3DD" w14:textId="11923C8A"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Brexit-induced labour shortages and regulatory changes.</w:t>
            </w:r>
          </w:p>
        </w:tc>
        <w:tc>
          <w:tcPr>
            <w:tcW w:w="3662" w:type="dxa"/>
          </w:tcPr>
          <w:p w14:paraId="15397970" w14:textId="32293C2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Staffing challenges; compliance costs.</w:t>
            </w:r>
          </w:p>
        </w:tc>
      </w:tr>
      <w:tr w:rsidR="005973D4" w:rsidRPr="00E73F9E" w14:paraId="707BF059" w14:textId="77777777" w:rsidTr="00E8790C">
        <w:tc>
          <w:tcPr>
            <w:tcW w:w="2065" w:type="dxa"/>
          </w:tcPr>
          <w:p w14:paraId="4DD89069" w14:textId="72F53240"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Legal</w:t>
            </w:r>
          </w:p>
        </w:tc>
        <w:tc>
          <w:tcPr>
            <w:tcW w:w="4168" w:type="dxa"/>
          </w:tcPr>
          <w:p w14:paraId="0828F1E7" w14:textId="4395C726"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Stricter data protection and employment laws.</w:t>
            </w:r>
          </w:p>
        </w:tc>
        <w:tc>
          <w:tcPr>
            <w:tcW w:w="3662" w:type="dxa"/>
          </w:tcPr>
          <w:p w14:paraId="25D4D1A8" w14:textId="6405C70F"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Increased administrative burden.</w:t>
            </w:r>
          </w:p>
        </w:tc>
      </w:tr>
      <w:tr w:rsidR="005973D4" w:rsidRPr="00E73F9E" w14:paraId="52DA658F" w14:textId="77777777" w:rsidTr="00E8790C">
        <w:tc>
          <w:tcPr>
            <w:tcW w:w="2065" w:type="dxa"/>
          </w:tcPr>
          <w:p w14:paraId="1D0311B0" w14:textId="4CB26483"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Ethical</w:t>
            </w:r>
          </w:p>
        </w:tc>
        <w:tc>
          <w:tcPr>
            <w:tcW w:w="4168" w:type="dxa"/>
          </w:tcPr>
          <w:p w14:paraId="19CA4A62" w14:textId="72C6DC2A"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Demand for fair employment practices and responsible sourcing.</w:t>
            </w:r>
          </w:p>
        </w:tc>
        <w:tc>
          <w:tcPr>
            <w:tcW w:w="3662" w:type="dxa"/>
          </w:tcPr>
          <w:p w14:paraId="009442FC" w14:textId="51F92AA6"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Chance to improve employer brand and customer trust.</w:t>
            </w:r>
          </w:p>
        </w:tc>
      </w:tr>
      <w:tr w:rsidR="005973D4" w:rsidRPr="00E73F9E" w14:paraId="6F663BCB" w14:textId="77777777" w:rsidTr="00E8790C">
        <w:tc>
          <w:tcPr>
            <w:tcW w:w="2065" w:type="dxa"/>
          </w:tcPr>
          <w:p w14:paraId="62AF28E4" w14:textId="5EE5F1A7"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Demographic</w:t>
            </w:r>
          </w:p>
        </w:tc>
        <w:tc>
          <w:tcPr>
            <w:tcW w:w="4168" w:type="dxa"/>
          </w:tcPr>
          <w:p w14:paraId="74C09103" w14:textId="36747B38"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Younger travellers expect technology and sustainability.</w:t>
            </w:r>
          </w:p>
        </w:tc>
        <w:tc>
          <w:tcPr>
            <w:tcW w:w="3662" w:type="dxa"/>
          </w:tcPr>
          <w:p w14:paraId="1A88064B" w14:textId="788642B9"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Need to moderni</w:t>
            </w:r>
            <w:r w:rsidR="003F23CB" w:rsidRPr="00E73F9E">
              <w:rPr>
                <w:rFonts w:ascii="Times New Roman" w:hAnsi="Times New Roman" w:cs="Times New Roman"/>
                <w:sz w:val="24"/>
                <w:szCs w:val="24"/>
              </w:rPr>
              <w:t>s</w:t>
            </w:r>
            <w:r w:rsidRPr="00E73F9E">
              <w:rPr>
                <w:rFonts w:ascii="Times New Roman" w:hAnsi="Times New Roman" w:cs="Times New Roman"/>
                <w:sz w:val="24"/>
                <w:szCs w:val="24"/>
              </w:rPr>
              <w:t>e offerings to attract new markets.</w:t>
            </w:r>
          </w:p>
        </w:tc>
      </w:tr>
    </w:tbl>
    <w:p w14:paraId="363E7DC5" w14:textId="77777777" w:rsidR="005973D4" w:rsidRPr="00E73F9E" w:rsidRDefault="005973D4" w:rsidP="00E73F9E">
      <w:pPr>
        <w:spacing w:after="0" w:line="360" w:lineRule="auto"/>
        <w:jc w:val="both"/>
        <w:rPr>
          <w:rFonts w:ascii="Times New Roman" w:hAnsi="Times New Roman" w:cs="Times New Roman"/>
          <w:sz w:val="24"/>
          <w:szCs w:val="24"/>
        </w:rPr>
      </w:pPr>
    </w:p>
    <w:p w14:paraId="11B44440" w14:textId="77777777" w:rsidR="005973D4" w:rsidRPr="00E73F9E" w:rsidRDefault="005973D4" w:rsidP="00E73F9E">
      <w:pPr>
        <w:spacing w:after="0" w:line="360" w:lineRule="auto"/>
        <w:jc w:val="both"/>
        <w:rPr>
          <w:rFonts w:ascii="Times New Roman" w:hAnsi="Times New Roman" w:cs="Times New Roman"/>
          <w:sz w:val="24"/>
          <w:szCs w:val="24"/>
        </w:rPr>
      </w:pPr>
    </w:p>
    <w:p w14:paraId="7906A23B" w14:textId="6D7698E8" w:rsidR="005973D4" w:rsidRPr="00E73F9E" w:rsidRDefault="003F23CB" w:rsidP="00E73F9E">
      <w:pPr>
        <w:pStyle w:val="Heading2"/>
        <w:spacing w:line="360" w:lineRule="auto"/>
        <w:rPr>
          <w:rFonts w:cs="Times New Roman"/>
          <w:szCs w:val="24"/>
        </w:rPr>
      </w:pPr>
      <w:bookmarkStart w:id="9" w:name="_Toc198948271"/>
      <w:r w:rsidRPr="00E73F9E">
        <w:rPr>
          <w:rFonts w:cs="Times New Roman"/>
          <w:szCs w:val="24"/>
        </w:rPr>
        <w:t xml:space="preserve">2.3 </w:t>
      </w:r>
      <w:r w:rsidR="005973D4" w:rsidRPr="00E73F9E">
        <w:rPr>
          <w:rFonts w:cs="Times New Roman"/>
          <w:szCs w:val="24"/>
        </w:rPr>
        <w:t>SWOT Analysis</w:t>
      </w:r>
      <w:bookmarkEnd w:id="9"/>
    </w:p>
    <w:p w14:paraId="3DF3108A" w14:textId="77777777" w:rsidR="005973D4" w:rsidRPr="00E73F9E" w:rsidRDefault="005973D4" w:rsidP="00E73F9E">
      <w:pPr>
        <w:spacing w:after="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5973D4" w:rsidRPr="00E73F9E" w14:paraId="1C7DB8C1" w14:textId="77777777" w:rsidTr="005973D4">
        <w:tc>
          <w:tcPr>
            <w:tcW w:w="4675" w:type="dxa"/>
          </w:tcPr>
          <w:p w14:paraId="7E6F71DA" w14:textId="74A1831A"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Strengths</w:t>
            </w:r>
          </w:p>
        </w:tc>
        <w:tc>
          <w:tcPr>
            <w:tcW w:w="4675" w:type="dxa"/>
          </w:tcPr>
          <w:p w14:paraId="146FB4F4" w14:textId="732F7F7E"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Weaknesses</w:t>
            </w:r>
          </w:p>
        </w:tc>
      </w:tr>
      <w:tr w:rsidR="005973D4" w:rsidRPr="00E73F9E" w14:paraId="64E08133" w14:textId="77777777" w:rsidTr="005973D4">
        <w:tc>
          <w:tcPr>
            <w:tcW w:w="4675" w:type="dxa"/>
          </w:tcPr>
          <w:p w14:paraId="1E257BDD" w14:textId="003AF924"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lastRenderedPageBreak/>
              <w:t>Recognised IHG brand and global standards.</w:t>
            </w:r>
          </w:p>
        </w:tc>
        <w:tc>
          <w:tcPr>
            <w:tcW w:w="4675" w:type="dxa"/>
          </w:tcPr>
          <w:p w14:paraId="1F0D8628" w14:textId="717490FF"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High staff turnover (45% vs UK average 30%).</w:t>
            </w:r>
          </w:p>
        </w:tc>
      </w:tr>
      <w:tr w:rsidR="005973D4" w:rsidRPr="00E73F9E" w14:paraId="08457578" w14:textId="77777777" w:rsidTr="005973D4">
        <w:tc>
          <w:tcPr>
            <w:tcW w:w="4675" w:type="dxa"/>
          </w:tcPr>
          <w:p w14:paraId="13C9651C" w14:textId="1FEB8C50"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Central Norwich location attracting tourists.</w:t>
            </w:r>
          </w:p>
        </w:tc>
        <w:tc>
          <w:tcPr>
            <w:tcW w:w="4675" w:type="dxa"/>
          </w:tcPr>
          <w:p w14:paraId="3038A602" w14:textId="2A729CB9"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Outdated rooms and conference facilities.</w:t>
            </w:r>
          </w:p>
        </w:tc>
      </w:tr>
      <w:tr w:rsidR="005973D4" w:rsidRPr="00E73F9E" w14:paraId="49B08CF1" w14:textId="77777777" w:rsidTr="005973D4">
        <w:tc>
          <w:tcPr>
            <w:tcW w:w="4675" w:type="dxa"/>
          </w:tcPr>
          <w:p w14:paraId="6BB82ECB" w14:textId="09F33FE0"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Experienced management with local market knowledge.</w:t>
            </w:r>
          </w:p>
        </w:tc>
        <w:tc>
          <w:tcPr>
            <w:tcW w:w="4675" w:type="dxa"/>
          </w:tcPr>
          <w:p w14:paraId="13E8166A" w14:textId="53E61F9C"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Poor online guest reviews impacting reputation.</w:t>
            </w:r>
          </w:p>
        </w:tc>
      </w:tr>
      <w:tr w:rsidR="005973D4" w:rsidRPr="00E73F9E" w14:paraId="4CEB8C76" w14:textId="77777777" w:rsidTr="005973D4">
        <w:tc>
          <w:tcPr>
            <w:tcW w:w="4675" w:type="dxa"/>
          </w:tcPr>
          <w:p w14:paraId="151BC861" w14:textId="3E577618"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Established customer base with loyal business clients.</w:t>
            </w:r>
          </w:p>
        </w:tc>
        <w:tc>
          <w:tcPr>
            <w:tcW w:w="4675" w:type="dxa"/>
          </w:tcPr>
          <w:p w14:paraId="65E2E802" w14:textId="3C5A4911"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Operational inefficiencies, e.g., manual check-in.</w:t>
            </w:r>
          </w:p>
        </w:tc>
      </w:tr>
    </w:tbl>
    <w:p w14:paraId="7A7CE3FF" w14:textId="77777777" w:rsidR="005973D4" w:rsidRPr="00E73F9E" w:rsidRDefault="005973D4" w:rsidP="00E73F9E">
      <w:pPr>
        <w:spacing w:after="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5973D4" w:rsidRPr="00E73F9E" w14:paraId="13C5F226" w14:textId="77777777" w:rsidTr="005973D4">
        <w:tc>
          <w:tcPr>
            <w:tcW w:w="4675" w:type="dxa"/>
          </w:tcPr>
          <w:p w14:paraId="14BC7BF7" w14:textId="62F9A65C"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Opportunities</w:t>
            </w:r>
          </w:p>
        </w:tc>
        <w:tc>
          <w:tcPr>
            <w:tcW w:w="4675" w:type="dxa"/>
          </w:tcPr>
          <w:p w14:paraId="1DEC780B" w14:textId="1E6FF93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Threats</w:t>
            </w:r>
          </w:p>
        </w:tc>
      </w:tr>
      <w:tr w:rsidR="005973D4" w:rsidRPr="00E73F9E" w14:paraId="2E1B4CCA" w14:textId="77777777" w:rsidTr="005973D4">
        <w:tc>
          <w:tcPr>
            <w:tcW w:w="4675" w:type="dxa"/>
          </w:tcPr>
          <w:p w14:paraId="2BE75F77" w14:textId="48B81B4E"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Technology upgrades (mobile check-in, smart rooms).</w:t>
            </w:r>
          </w:p>
        </w:tc>
        <w:tc>
          <w:tcPr>
            <w:tcW w:w="4675" w:type="dxa"/>
          </w:tcPr>
          <w:p w14:paraId="664632E4" w14:textId="59FC49E3"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Competition from renovated hotels with tech advantages.</w:t>
            </w:r>
          </w:p>
        </w:tc>
      </w:tr>
      <w:tr w:rsidR="005973D4" w:rsidRPr="00E73F9E" w14:paraId="21F1AE74" w14:textId="77777777" w:rsidTr="005973D4">
        <w:tc>
          <w:tcPr>
            <w:tcW w:w="4675" w:type="dxa"/>
          </w:tcPr>
          <w:p w14:paraId="685DB3CD" w14:textId="3EAB7F67"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Sustainability initiatives to reduce costs and attract eco-conscious guests.</w:t>
            </w:r>
          </w:p>
        </w:tc>
        <w:tc>
          <w:tcPr>
            <w:tcW w:w="4675" w:type="dxa"/>
          </w:tcPr>
          <w:p w14:paraId="6DC7B82E" w14:textId="54436882"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Rising costs due to inflation and Brexit.</w:t>
            </w:r>
          </w:p>
        </w:tc>
      </w:tr>
      <w:tr w:rsidR="005973D4" w:rsidRPr="00E73F9E" w14:paraId="685F18D1" w14:textId="77777777" w:rsidTr="005973D4">
        <w:tc>
          <w:tcPr>
            <w:tcW w:w="4675" w:type="dxa"/>
          </w:tcPr>
          <w:p w14:paraId="4FBE67CA" w14:textId="390D381E"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Staff training and career development programs to reduce turnover.</w:t>
            </w:r>
          </w:p>
        </w:tc>
        <w:tc>
          <w:tcPr>
            <w:tcW w:w="4675" w:type="dxa"/>
          </w:tcPr>
          <w:p w14:paraId="56A08D71" w14:textId="4B2E9829"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Post-pandemic travel uncertainty affecting demand.</w:t>
            </w:r>
          </w:p>
        </w:tc>
      </w:tr>
      <w:tr w:rsidR="005973D4" w:rsidRPr="00E73F9E" w14:paraId="49A64319" w14:textId="77777777" w:rsidTr="005973D4">
        <w:tc>
          <w:tcPr>
            <w:tcW w:w="4675" w:type="dxa"/>
          </w:tcPr>
          <w:p w14:paraId="2347F1EE" w14:textId="55903EC0"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Enhanced digital marketing targeting younger demographics.</w:t>
            </w:r>
          </w:p>
        </w:tc>
        <w:tc>
          <w:tcPr>
            <w:tcW w:w="4675" w:type="dxa"/>
          </w:tcPr>
          <w:p w14:paraId="1A18EF6F" w14:textId="19C42E22"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Negative reviews damaging brand perception.</w:t>
            </w:r>
          </w:p>
        </w:tc>
      </w:tr>
    </w:tbl>
    <w:p w14:paraId="524301CE" w14:textId="77777777" w:rsidR="005973D4" w:rsidRPr="00E73F9E" w:rsidRDefault="005973D4" w:rsidP="00E73F9E">
      <w:pPr>
        <w:spacing w:after="0" w:line="360" w:lineRule="auto"/>
        <w:jc w:val="both"/>
        <w:rPr>
          <w:rFonts w:ascii="Times New Roman" w:hAnsi="Times New Roman" w:cs="Times New Roman"/>
          <w:sz w:val="24"/>
          <w:szCs w:val="24"/>
        </w:rPr>
      </w:pPr>
    </w:p>
    <w:p w14:paraId="3921D5B6" w14:textId="77777777" w:rsidR="005973D4" w:rsidRPr="00E73F9E" w:rsidRDefault="005973D4" w:rsidP="00E73F9E">
      <w:pPr>
        <w:spacing w:after="0" w:line="360" w:lineRule="auto"/>
        <w:jc w:val="both"/>
        <w:rPr>
          <w:rFonts w:ascii="Times New Roman" w:hAnsi="Times New Roman" w:cs="Times New Roman"/>
          <w:sz w:val="24"/>
          <w:szCs w:val="24"/>
        </w:rPr>
      </w:pPr>
    </w:p>
    <w:p w14:paraId="2E7AC551" w14:textId="065FF8DD" w:rsidR="005973D4" w:rsidRPr="00E73F9E" w:rsidRDefault="003F23CB" w:rsidP="00E73F9E">
      <w:pPr>
        <w:pStyle w:val="Heading2"/>
        <w:spacing w:line="360" w:lineRule="auto"/>
        <w:rPr>
          <w:rFonts w:cs="Times New Roman"/>
          <w:szCs w:val="24"/>
        </w:rPr>
      </w:pPr>
      <w:bookmarkStart w:id="10" w:name="_Toc198948272"/>
      <w:r w:rsidRPr="00E73F9E">
        <w:rPr>
          <w:rFonts w:cs="Times New Roman"/>
          <w:szCs w:val="24"/>
        </w:rPr>
        <w:t xml:space="preserve">2.4 </w:t>
      </w:r>
      <w:r w:rsidR="005973D4" w:rsidRPr="00E73F9E">
        <w:rPr>
          <w:rFonts w:cs="Times New Roman"/>
          <w:szCs w:val="24"/>
        </w:rPr>
        <w:t>TOWS Analysis</w:t>
      </w:r>
      <w:bookmarkEnd w:id="10"/>
    </w:p>
    <w:p w14:paraId="7B394938" w14:textId="77777777" w:rsidR="00E8790C" w:rsidRPr="00E73F9E" w:rsidRDefault="00E8790C" w:rsidP="00E73F9E">
      <w:pPr>
        <w:spacing w:after="0"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95"/>
        <w:gridCol w:w="3690"/>
        <w:gridCol w:w="3865"/>
      </w:tblGrid>
      <w:tr w:rsidR="005973D4" w:rsidRPr="00E73F9E" w14:paraId="697B9A82" w14:textId="77777777" w:rsidTr="005973D4">
        <w:tc>
          <w:tcPr>
            <w:tcW w:w="1795" w:type="dxa"/>
          </w:tcPr>
          <w:p w14:paraId="7EB1FC2A" w14:textId="77777777" w:rsidR="005973D4" w:rsidRPr="00E73F9E" w:rsidRDefault="005973D4" w:rsidP="00E73F9E">
            <w:pPr>
              <w:spacing w:line="360" w:lineRule="auto"/>
              <w:jc w:val="both"/>
              <w:rPr>
                <w:rFonts w:ascii="Times New Roman" w:hAnsi="Times New Roman" w:cs="Times New Roman"/>
                <w:sz w:val="24"/>
                <w:szCs w:val="24"/>
              </w:rPr>
            </w:pPr>
          </w:p>
        </w:tc>
        <w:tc>
          <w:tcPr>
            <w:tcW w:w="3690" w:type="dxa"/>
          </w:tcPr>
          <w:p w14:paraId="0D23C9AD" w14:textId="1F33B3C6"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Opportunities (O)</w:t>
            </w:r>
          </w:p>
        </w:tc>
        <w:tc>
          <w:tcPr>
            <w:tcW w:w="3865" w:type="dxa"/>
          </w:tcPr>
          <w:p w14:paraId="30FCB369" w14:textId="1D848248"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Threats (T)</w:t>
            </w:r>
          </w:p>
        </w:tc>
      </w:tr>
      <w:tr w:rsidR="005973D4" w:rsidRPr="00E73F9E" w14:paraId="5D2D1941" w14:textId="77777777" w:rsidTr="005973D4">
        <w:tc>
          <w:tcPr>
            <w:tcW w:w="1795" w:type="dxa"/>
          </w:tcPr>
          <w:p w14:paraId="45E3657D" w14:textId="608277AC"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Strengths (S)</w:t>
            </w:r>
          </w:p>
        </w:tc>
        <w:tc>
          <w:tcPr>
            <w:tcW w:w="3690" w:type="dxa"/>
          </w:tcPr>
          <w:p w14:paraId="3FB93457" w14:textId="0835DB54"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Use brand recognition to secure investment for technology upgrades (SO).</w:t>
            </w:r>
          </w:p>
        </w:tc>
        <w:tc>
          <w:tcPr>
            <w:tcW w:w="3865" w:type="dxa"/>
          </w:tcPr>
          <w:p w14:paraId="3F19D5D5" w14:textId="152BD0D4"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Leverage experienced management to navigate inflation and competition (ST).</w:t>
            </w:r>
          </w:p>
        </w:tc>
      </w:tr>
      <w:tr w:rsidR="005973D4" w:rsidRPr="00E73F9E" w14:paraId="04DF7F96" w14:textId="77777777" w:rsidTr="005973D4">
        <w:tc>
          <w:tcPr>
            <w:tcW w:w="1795" w:type="dxa"/>
          </w:tcPr>
          <w:p w14:paraId="262EBA64" w14:textId="4CF7080B"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Weaknesses (W)</w:t>
            </w:r>
          </w:p>
        </w:tc>
        <w:tc>
          <w:tcPr>
            <w:tcW w:w="3690" w:type="dxa"/>
          </w:tcPr>
          <w:p w14:paraId="69B157C1" w14:textId="3BFC5C39"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Improve staff retention through targeted training and career development (WO).</w:t>
            </w:r>
          </w:p>
        </w:tc>
        <w:tc>
          <w:tcPr>
            <w:tcW w:w="3865" w:type="dxa"/>
          </w:tcPr>
          <w:p w14:paraId="5380879D" w14:textId="5B6AC275" w:rsidR="005973D4" w:rsidRPr="00E73F9E" w:rsidRDefault="005973D4"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Renovate facilities to meet competitive standards and repair reputation (WT).</w:t>
            </w:r>
          </w:p>
        </w:tc>
      </w:tr>
    </w:tbl>
    <w:p w14:paraId="446E2FC4" w14:textId="77777777" w:rsidR="005973D4" w:rsidRPr="00E73F9E" w:rsidRDefault="005973D4" w:rsidP="00E73F9E">
      <w:pPr>
        <w:spacing w:after="0" w:line="360" w:lineRule="auto"/>
        <w:jc w:val="both"/>
        <w:rPr>
          <w:rFonts w:ascii="Times New Roman" w:hAnsi="Times New Roman" w:cs="Times New Roman"/>
          <w:sz w:val="24"/>
          <w:szCs w:val="24"/>
        </w:rPr>
      </w:pPr>
    </w:p>
    <w:p w14:paraId="647D4A77" w14:textId="77777777" w:rsidR="005973D4" w:rsidRPr="00E73F9E" w:rsidRDefault="005973D4" w:rsidP="00E73F9E">
      <w:pPr>
        <w:spacing w:after="0" w:line="360" w:lineRule="auto"/>
        <w:jc w:val="both"/>
        <w:rPr>
          <w:rFonts w:ascii="Times New Roman" w:hAnsi="Times New Roman" w:cs="Times New Roman"/>
          <w:sz w:val="24"/>
          <w:szCs w:val="24"/>
        </w:rPr>
      </w:pPr>
    </w:p>
    <w:p w14:paraId="347D62EF" w14:textId="0408834F" w:rsidR="005973D4" w:rsidRPr="00E73F9E" w:rsidRDefault="005973D4"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lastRenderedPageBreak/>
        <w:t>The analysis demonstrates that Holiday Inn Norwich faces critical internal challenges compounded by external pressures. The decline in guest satisfaction is linked to service inconsistency, staff turnover, and aging facilities, which directly reduce revenue and damage the hotel’s competitive position. Externally, economic inflation, labour shortages, and evolving customer expectations further intensify these issues</w:t>
      </w:r>
      <w:r w:rsidR="00B46FCB" w:rsidRPr="00E73F9E">
        <w:rPr>
          <w:rFonts w:ascii="Times New Roman" w:eastAsia="Times New Roman" w:hAnsi="Times New Roman" w:cs="Times New Roman"/>
          <w:kern w:val="0"/>
          <w:sz w:val="24"/>
          <w:szCs w:val="24"/>
          <w:lang w:eastAsia="en-GB"/>
          <w14:ligatures w14:val="none"/>
        </w:rPr>
        <w:t xml:space="preserve"> (</w:t>
      </w:r>
      <w:r w:rsidR="00B46FCB" w:rsidRPr="00E73F9E">
        <w:rPr>
          <w:rFonts w:ascii="Times New Roman" w:hAnsi="Times New Roman" w:cs="Times New Roman"/>
          <w:color w:val="222222"/>
          <w:sz w:val="24"/>
          <w:szCs w:val="24"/>
          <w:shd w:val="clear" w:color="auto" w:fill="FFFFFF"/>
        </w:rPr>
        <w:t>Morrison and Buhalis, 2023)</w:t>
      </w:r>
      <w:r w:rsidRPr="00E73F9E">
        <w:rPr>
          <w:rFonts w:ascii="Times New Roman" w:eastAsia="Times New Roman" w:hAnsi="Times New Roman" w:cs="Times New Roman"/>
          <w:kern w:val="0"/>
          <w:sz w:val="24"/>
          <w:szCs w:val="24"/>
          <w:lang w:eastAsia="en-GB"/>
          <w14:ligatures w14:val="none"/>
        </w:rPr>
        <w:t>.</w:t>
      </w:r>
      <w:r w:rsidR="00B46FCB"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However, opportunities exist to moderni</w:t>
      </w:r>
      <w:r w:rsidR="003F23CB" w:rsidRPr="00E73F9E">
        <w:rPr>
          <w:rFonts w:ascii="Times New Roman" w:eastAsia="Times New Roman" w:hAnsi="Times New Roman" w:cs="Times New Roman"/>
          <w:kern w:val="0"/>
          <w:sz w:val="24"/>
          <w:szCs w:val="24"/>
          <w:lang w:eastAsia="en-GB"/>
          <w14:ligatures w14:val="none"/>
        </w:rPr>
        <w:t>s</w:t>
      </w:r>
      <w:r w:rsidRPr="00E73F9E">
        <w:rPr>
          <w:rFonts w:ascii="Times New Roman" w:eastAsia="Times New Roman" w:hAnsi="Times New Roman" w:cs="Times New Roman"/>
          <w:kern w:val="0"/>
          <w:sz w:val="24"/>
          <w:szCs w:val="24"/>
          <w:lang w:eastAsia="en-GB"/>
          <w14:ligatures w14:val="none"/>
        </w:rPr>
        <w:t>e the hotel through technology adoption, sustainability efforts, and enhanced employee engagement strategies. The hotel’s strong brand affiliation and central location provide a solid foundation for recovery.</w:t>
      </w:r>
      <w:r w:rsidR="00B46FCB"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The STEEPLED, SWOT, and TOWS frameworks together provide a comprehensive understanding of the hotel’s current situation, forming the basis for strategic recommendations and actionable change management plans to follow.</w:t>
      </w:r>
    </w:p>
    <w:p w14:paraId="1FABCBA7" w14:textId="77777777" w:rsidR="005973D4" w:rsidRPr="00E73F9E" w:rsidRDefault="005973D4" w:rsidP="00E73F9E">
      <w:pPr>
        <w:spacing w:after="0" w:line="360" w:lineRule="auto"/>
        <w:jc w:val="both"/>
        <w:rPr>
          <w:rFonts w:ascii="Times New Roman" w:hAnsi="Times New Roman" w:cs="Times New Roman"/>
          <w:sz w:val="24"/>
          <w:szCs w:val="24"/>
        </w:rPr>
      </w:pPr>
    </w:p>
    <w:p w14:paraId="4236BB7E" w14:textId="77777777" w:rsidR="00BC6326" w:rsidRPr="00E73F9E" w:rsidRDefault="00BC6326" w:rsidP="00E73F9E">
      <w:pPr>
        <w:spacing w:after="0" w:line="360" w:lineRule="auto"/>
        <w:jc w:val="both"/>
        <w:rPr>
          <w:rFonts w:ascii="Times New Roman" w:hAnsi="Times New Roman" w:cs="Times New Roman"/>
          <w:sz w:val="24"/>
          <w:szCs w:val="24"/>
        </w:rPr>
      </w:pPr>
    </w:p>
    <w:p w14:paraId="57222324" w14:textId="436C55E2" w:rsidR="00BC6326" w:rsidRPr="00E73F9E" w:rsidRDefault="00BC6326" w:rsidP="00E73F9E">
      <w:pPr>
        <w:pStyle w:val="Heading1"/>
        <w:numPr>
          <w:ilvl w:val="0"/>
          <w:numId w:val="18"/>
        </w:numPr>
        <w:spacing w:before="0" w:after="0" w:line="360" w:lineRule="auto"/>
        <w:rPr>
          <w:rFonts w:eastAsia="Times New Roman" w:cs="Times New Roman"/>
          <w:szCs w:val="24"/>
          <w:lang w:eastAsia="en-GB"/>
        </w:rPr>
      </w:pPr>
      <w:bookmarkStart w:id="11" w:name="_Toc198948273"/>
      <w:r w:rsidRPr="00E73F9E">
        <w:rPr>
          <w:rFonts w:eastAsia="Times New Roman" w:cs="Times New Roman"/>
          <w:szCs w:val="24"/>
          <w:lang w:eastAsia="en-GB"/>
        </w:rPr>
        <w:t>Recommendations and Change Management</w:t>
      </w:r>
      <w:bookmarkEnd w:id="11"/>
    </w:p>
    <w:p w14:paraId="5FD4539D" w14:textId="4863BDEC" w:rsidR="00BC6326" w:rsidRPr="00E73F9E" w:rsidRDefault="00BC6326"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6F988579" w14:textId="251D210D" w:rsidR="00BC6326" w:rsidRPr="00E73F9E" w:rsidRDefault="002044A9" w:rsidP="00E73F9E">
      <w:pPr>
        <w:pStyle w:val="Heading2"/>
        <w:spacing w:line="360" w:lineRule="auto"/>
        <w:rPr>
          <w:rFonts w:cs="Times New Roman"/>
          <w:szCs w:val="24"/>
        </w:rPr>
      </w:pPr>
      <w:bookmarkStart w:id="12" w:name="_Toc198948274"/>
      <w:r w:rsidRPr="00E73F9E">
        <w:rPr>
          <w:rFonts w:cs="Times New Roman"/>
          <w:szCs w:val="24"/>
        </w:rPr>
        <w:t xml:space="preserve">3.1 </w:t>
      </w:r>
      <w:r w:rsidR="00BC6326" w:rsidRPr="00E73F9E">
        <w:rPr>
          <w:rFonts w:cs="Times New Roman"/>
          <w:szCs w:val="24"/>
        </w:rPr>
        <w:t>Recommendations and Implementation Plan</w:t>
      </w:r>
      <w:bookmarkEnd w:id="12"/>
    </w:p>
    <w:p w14:paraId="3A7C4C71" w14:textId="77777777" w:rsidR="002044A9" w:rsidRPr="00E73F9E" w:rsidRDefault="002044A9" w:rsidP="00E73F9E">
      <w:pPr>
        <w:spacing w:after="0" w:line="360" w:lineRule="auto"/>
        <w:ind w:firstLine="720"/>
        <w:jc w:val="both"/>
        <w:rPr>
          <w:rFonts w:ascii="Times New Roman" w:hAnsi="Times New Roman" w:cs="Times New Roman"/>
          <w:sz w:val="24"/>
          <w:szCs w:val="24"/>
        </w:rPr>
      </w:pPr>
    </w:p>
    <w:p w14:paraId="44EB6CD4" w14:textId="77777777" w:rsidR="002044A9" w:rsidRPr="00E73F9E" w:rsidRDefault="003E7E4F"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Enhance Frontline Staff Training</w:t>
      </w:r>
      <w:r w:rsidR="00E8790C"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b/>
          <w:bCs/>
          <w:kern w:val="0"/>
          <w:sz w:val="24"/>
          <w:szCs w:val="24"/>
          <w:lang w:eastAsia="en-GB"/>
          <w14:ligatures w14:val="none"/>
        </w:rPr>
        <w:t xml:space="preserve"> </w:t>
      </w:r>
      <w:r w:rsidR="00E8790C" w:rsidRPr="00E73F9E">
        <w:rPr>
          <w:rFonts w:ascii="Times New Roman" w:eastAsia="Times New Roman" w:hAnsi="Times New Roman" w:cs="Times New Roman"/>
          <w:kern w:val="0"/>
          <w:sz w:val="24"/>
          <w:szCs w:val="24"/>
          <w:lang w:eastAsia="en-GB"/>
          <w14:ligatures w14:val="none"/>
        </w:rPr>
        <w:t>A mandatory, comprehensive monthly training programme for front desk/housekeeping staff of Holiday Inn Norwich should be created in order to increase consistency of service relating to cheque in efficiency and effective complaint resolution. Finally, the training should be led by experienced hospitality trainers (who know the IHG brand standards) and use practical exercises, including role playing real guest scenarios (Aksoy et al., 2022). To minimise operational disruption, training will be scheduled during low occupancy periods. Sessions must be followed with regular assessments and coaching in order to reinforce learning and address each individual weakness quickly. Through this focused approach wait time will be reduced, staff will be more confident and guests will experience a consistent standard of service aligned with guest expectation, leading to a positive effect on guest satisfaction scores and repeat business (Wynn and Lam, 2023).</w:t>
      </w:r>
    </w:p>
    <w:p w14:paraId="6CAC88D5" w14:textId="77777777" w:rsidR="002044A9" w:rsidRPr="00E73F9E" w:rsidRDefault="00E8790C"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Deploy Digital Queue Management and Mobile Check-in Systems</w:t>
      </w:r>
      <w:r w:rsidR="002044A9" w:rsidRPr="00E73F9E">
        <w:rPr>
          <w:rFonts w:ascii="Times New Roman" w:eastAsia="Times New Roman" w:hAnsi="Times New Roman" w:cs="Times New Roman"/>
          <w:b/>
          <w:bCs/>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 xml:space="preserve">Holiday Inn Norwich will need to implement a digital queue management system integrated via the Property Management System (PMS) to decrease bottleneck at the arrival. The guest should be tracked in </w:t>
      </w:r>
      <w:r w:rsidRPr="00E73F9E">
        <w:rPr>
          <w:rFonts w:ascii="Times New Roman" w:eastAsia="Times New Roman" w:hAnsi="Times New Roman" w:cs="Times New Roman"/>
          <w:kern w:val="0"/>
          <w:sz w:val="24"/>
          <w:szCs w:val="24"/>
          <w:lang w:eastAsia="en-GB"/>
          <w14:ligatures w14:val="none"/>
        </w:rPr>
        <w:lastRenderedPageBreak/>
        <w:t>real time by this system so the staff can manage queues proactively and can also allocate the right resources at the right time (Canhoto and Wei, 2021). Guests must be clearly displayed wait times relating to them in order to manage expectations and reduce frustration. As a complement, there should be a mobile cheque in and digital key system that allows guests to cheque in via your smartphone app prior to arrival and skip the front desk completely. The application of these technologies will enhance the guest experience, minimising touch points, expediting the arrival process and enhancing operational performance, consistent with changing traveller preferences for contactless services (Abbas et al., 2023).</w:t>
      </w:r>
    </w:p>
    <w:p w14:paraId="582CD786" w14:textId="77777777" w:rsidR="002044A9" w:rsidRPr="00E73F9E" w:rsidRDefault="00E8790C"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Establish Career Pathways and Recognition Programs</w:t>
      </w:r>
      <w:r w:rsidR="002044A9" w:rsidRPr="00E73F9E">
        <w:rPr>
          <w:rFonts w:ascii="Times New Roman" w:eastAsia="Times New Roman" w:hAnsi="Times New Roman" w:cs="Times New Roman"/>
          <w:b/>
          <w:bCs/>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Holiday Inn Norwich should also put in place clear, structured career progression frameworks across all key departments such as reception, housekeeping and food and beverage to solve problems of high staff turnover. There is no ambiguity about the career development in these frameworks, as they must clearly set out what competencies are needed, what training is required and what time frames are associated with career growth (Korstanje, Séraphin and Maingi, 2022). The hotel should also set up a formal employee recognition programme that rewards top monthly performers based on clear/clear cut criteria such as guest feedback and level of punctuality. For example, bonuses, extra leave or even public recognition within the staff meeting will increase morale and motivation (Liu et al., 2022). These initiatives are combined so that they will encourage the staff to retain, foster loyalty and create a motivated workforce intended with hotels quality and service goals.</w:t>
      </w:r>
    </w:p>
    <w:p w14:paraId="247B9443" w14:textId="77777777" w:rsidR="002044A9" w:rsidRPr="00E73F9E" w:rsidRDefault="003E7E4F"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Moderni</w:t>
      </w:r>
      <w:r w:rsidR="003F23CB" w:rsidRPr="00E73F9E">
        <w:rPr>
          <w:rFonts w:ascii="Times New Roman" w:eastAsia="Times New Roman" w:hAnsi="Times New Roman" w:cs="Times New Roman"/>
          <w:b/>
          <w:bCs/>
          <w:kern w:val="0"/>
          <w:sz w:val="24"/>
          <w:szCs w:val="24"/>
          <w:lang w:eastAsia="en-GB"/>
          <w14:ligatures w14:val="none"/>
        </w:rPr>
        <w:t>s</w:t>
      </w:r>
      <w:r w:rsidRPr="00E73F9E">
        <w:rPr>
          <w:rFonts w:ascii="Times New Roman" w:eastAsia="Times New Roman" w:hAnsi="Times New Roman" w:cs="Times New Roman"/>
          <w:b/>
          <w:bCs/>
          <w:kern w:val="0"/>
          <w:sz w:val="24"/>
          <w:szCs w:val="24"/>
          <w:lang w:eastAsia="en-GB"/>
          <w14:ligatures w14:val="none"/>
        </w:rPr>
        <w:t>e Guest Rooms and Conference Facilities</w:t>
      </w:r>
      <w:r w:rsidR="002044A9" w:rsidRPr="00E73F9E">
        <w:rPr>
          <w:rFonts w:ascii="Times New Roman" w:eastAsia="Times New Roman" w:hAnsi="Times New Roman" w:cs="Times New Roman"/>
          <w:b/>
          <w:bCs/>
          <w:kern w:val="0"/>
          <w:sz w:val="24"/>
          <w:szCs w:val="24"/>
          <w:lang w:eastAsia="en-GB"/>
          <w14:ligatures w14:val="none"/>
        </w:rPr>
        <w:t xml:space="preserve">: </w:t>
      </w:r>
      <w:r w:rsidR="00E8790C" w:rsidRPr="00E73F9E">
        <w:rPr>
          <w:rFonts w:ascii="Times New Roman" w:eastAsia="Times New Roman" w:hAnsi="Times New Roman" w:cs="Times New Roman"/>
          <w:kern w:val="0"/>
          <w:sz w:val="24"/>
          <w:szCs w:val="24"/>
          <w:lang w:eastAsia="en-GB"/>
          <w14:ligatures w14:val="none"/>
        </w:rPr>
        <w:t>Guest rooms at Holiday Inn Norwich need to be upgraded with USB charging ports, smart lighting systems equipped with customi</w:t>
      </w:r>
      <w:r w:rsidR="003F23CB" w:rsidRPr="00E73F9E">
        <w:rPr>
          <w:rFonts w:ascii="Times New Roman" w:eastAsia="Times New Roman" w:hAnsi="Times New Roman" w:cs="Times New Roman"/>
          <w:kern w:val="0"/>
          <w:sz w:val="24"/>
          <w:szCs w:val="24"/>
          <w:lang w:eastAsia="en-GB"/>
          <w14:ligatures w14:val="none"/>
        </w:rPr>
        <w:t>s</w:t>
      </w:r>
      <w:r w:rsidR="00E8790C" w:rsidRPr="00E73F9E">
        <w:rPr>
          <w:rFonts w:ascii="Times New Roman" w:eastAsia="Times New Roman" w:hAnsi="Times New Roman" w:cs="Times New Roman"/>
          <w:kern w:val="0"/>
          <w:sz w:val="24"/>
          <w:szCs w:val="24"/>
          <w:lang w:eastAsia="en-GB"/>
          <w14:ligatures w14:val="none"/>
        </w:rPr>
        <w:t xml:space="preserve">able controls and keyless digital access through smartphones. These trends will satisfy the growing demands by both business and leisure travellers for a feature rich and easy to use lodging experience (Julita, Basri and Anastasia, 2024). To help accommodate hybrid events, hotels should renovate conference rooms with </w:t>
      </w:r>
      <w:r w:rsidR="003F23CB" w:rsidRPr="00E73F9E">
        <w:rPr>
          <w:rFonts w:ascii="Times New Roman" w:eastAsia="Times New Roman" w:hAnsi="Times New Roman" w:cs="Times New Roman"/>
          <w:kern w:val="0"/>
          <w:sz w:val="24"/>
          <w:szCs w:val="24"/>
          <w:lang w:eastAsia="en-GB"/>
          <w14:ligatures w14:val="none"/>
        </w:rPr>
        <w:t>high-definition</w:t>
      </w:r>
      <w:r w:rsidR="00E8790C" w:rsidRPr="00E73F9E">
        <w:rPr>
          <w:rFonts w:ascii="Times New Roman" w:eastAsia="Times New Roman" w:hAnsi="Times New Roman" w:cs="Times New Roman"/>
          <w:kern w:val="0"/>
          <w:sz w:val="24"/>
          <w:szCs w:val="24"/>
          <w:lang w:eastAsia="en-GB"/>
          <w14:ligatures w14:val="none"/>
        </w:rPr>
        <w:t xml:space="preserve"> cameras, noise cancelling microphones and reliable </w:t>
      </w:r>
      <w:r w:rsidR="003F23CB" w:rsidRPr="00E73F9E">
        <w:rPr>
          <w:rFonts w:ascii="Times New Roman" w:eastAsia="Times New Roman" w:hAnsi="Times New Roman" w:cs="Times New Roman"/>
          <w:kern w:val="0"/>
          <w:sz w:val="24"/>
          <w:szCs w:val="24"/>
          <w:lang w:eastAsia="en-GB"/>
          <w14:ligatures w14:val="none"/>
        </w:rPr>
        <w:t>high-speed</w:t>
      </w:r>
      <w:r w:rsidR="00E8790C" w:rsidRPr="00E73F9E">
        <w:rPr>
          <w:rFonts w:ascii="Times New Roman" w:eastAsia="Times New Roman" w:hAnsi="Times New Roman" w:cs="Times New Roman"/>
          <w:kern w:val="0"/>
          <w:sz w:val="24"/>
          <w:szCs w:val="24"/>
          <w:lang w:eastAsia="en-GB"/>
          <w14:ligatures w14:val="none"/>
        </w:rPr>
        <w:t xml:space="preserve"> internet. AV control systems should be installed that are user friendly with staff that can be trained on how to support both virtual and in person attendees (Lagioia et al., 2024). The resultant facility enhancements will boost the opportunity of attracting more corporate clients and event bookings and enhance the hotel’s competitive positioning of its market space against Norwich.</w:t>
      </w:r>
    </w:p>
    <w:p w14:paraId="2DE9B0D2" w14:textId="24B6EDC9" w:rsidR="00E8790C" w:rsidRPr="00E73F9E" w:rsidRDefault="00E8790C"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lastRenderedPageBreak/>
        <w:t>Implement Workforce Management Software and Energy Efficiency Upgrades:</w:t>
      </w:r>
      <w:r w:rsidR="002044A9" w:rsidRPr="00E73F9E">
        <w:rPr>
          <w:rFonts w:ascii="Times New Roman" w:eastAsia="Times New Roman" w:hAnsi="Times New Roman" w:cs="Times New Roman"/>
          <w:b/>
          <w:bCs/>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Hotel should implement workforce management software to optimise staffing and reduce burnout by allowing employees to indicate shift preferences and enable more intelligent scheduling based on occupancy forecasts. Having this technology will enhance the coverage, cut overtime costs and raise the staff's satisfaction; hence giving employees more control over their working hours (Stylos, Zwiegelaar and Buhalis, 2021). Along with this, an energy audit should be done, to find out inefficiencies. After the audit, the next investments will be in LED light bulbs, smart thermostats and improved insulation in order to cut down on energy use. The installation of these upgrades will decrease utility bills, achieve sustainability targets and provide a more sustainable hotel environmental footprint, leading to ongoing operational savings and meeting increasing guest and regulatory demands for responsible business practises (Foroudi, Tabaghdehi and Marvi, 2021).</w:t>
      </w:r>
    </w:p>
    <w:p w14:paraId="79313EFA" w14:textId="77777777" w:rsidR="00E8790C" w:rsidRPr="00E73F9E" w:rsidRDefault="00E8790C"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714A0317" w14:textId="77777777" w:rsidR="00E8790C" w:rsidRPr="00E73F9E" w:rsidRDefault="00E8790C" w:rsidP="00E73F9E">
      <w:pPr>
        <w:spacing w:after="0" w:line="360" w:lineRule="auto"/>
        <w:ind w:firstLine="720"/>
        <w:jc w:val="both"/>
        <w:rPr>
          <w:rFonts w:ascii="Times New Roman" w:eastAsia="Times New Roman" w:hAnsi="Times New Roman" w:cs="Times New Roman"/>
          <w:b/>
          <w:bCs/>
          <w:i/>
          <w:iCs/>
          <w:kern w:val="0"/>
          <w:sz w:val="24"/>
          <w:szCs w:val="24"/>
          <w:lang w:eastAsia="en-GB"/>
          <w14:ligatures w14:val="none"/>
        </w:rPr>
      </w:pPr>
      <w:r w:rsidRPr="00E73F9E">
        <w:rPr>
          <w:rFonts w:ascii="Times New Roman" w:eastAsia="Times New Roman" w:hAnsi="Times New Roman" w:cs="Times New Roman"/>
          <w:b/>
          <w:bCs/>
          <w:i/>
          <w:iCs/>
          <w:kern w:val="0"/>
          <w:sz w:val="24"/>
          <w:szCs w:val="24"/>
          <w:lang w:eastAsia="en-GB"/>
          <w14:ligatures w14:val="none"/>
        </w:rPr>
        <w:t>Implementation Timeline</w:t>
      </w:r>
    </w:p>
    <w:p w14:paraId="36385BDD" w14:textId="2427A6E6" w:rsidR="00BC6326" w:rsidRPr="00E73F9E" w:rsidRDefault="00E8790C"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The implementation should be phased. The first three months should see a priority given to staff training and rollout of digital queue management. Within six months, staff engagement programmes and career frameworks should start. In an </w:t>
      </w:r>
      <w:r w:rsidR="003F23CB" w:rsidRPr="00E73F9E">
        <w:rPr>
          <w:rFonts w:ascii="Times New Roman" w:eastAsia="Times New Roman" w:hAnsi="Times New Roman" w:cs="Times New Roman"/>
          <w:kern w:val="0"/>
          <w:sz w:val="24"/>
          <w:szCs w:val="24"/>
          <w:lang w:eastAsia="en-GB"/>
          <w14:ligatures w14:val="none"/>
        </w:rPr>
        <w:t>18-month</w:t>
      </w:r>
      <w:r w:rsidRPr="00E73F9E">
        <w:rPr>
          <w:rFonts w:ascii="Times New Roman" w:eastAsia="Times New Roman" w:hAnsi="Times New Roman" w:cs="Times New Roman"/>
          <w:kern w:val="0"/>
          <w:sz w:val="24"/>
          <w:szCs w:val="24"/>
          <w:lang w:eastAsia="en-GB"/>
          <w14:ligatures w14:val="none"/>
        </w:rPr>
        <w:t xml:space="preserve"> planning it is expected to have facility and technology upgrades with clear communication to guests as well as the staff. Six months after, operational software deployment needs to be on top of Lean initiatives and continuous improvements thereafter (Knani, Echchakoui and Ladhari, 2022)</w:t>
      </w:r>
      <w:r w:rsidR="00BC6326" w:rsidRPr="00E73F9E">
        <w:rPr>
          <w:rFonts w:ascii="Times New Roman" w:eastAsia="Times New Roman" w:hAnsi="Times New Roman" w:cs="Times New Roman"/>
          <w:kern w:val="0"/>
          <w:sz w:val="24"/>
          <w:szCs w:val="24"/>
          <w:lang w:eastAsia="en-GB"/>
          <w14:ligatures w14:val="none"/>
        </w:rPr>
        <w:t>.</w:t>
      </w:r>
    </w:p>
    <w:p w14:paraId="275866B5" w14:textId="77777777" w:rsidR="002044A9" w:rsidRPr="00E73F9E" w:rsidRDefault="002044A9"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2B290B06" w14:textId="3579E239" w:rsidR="00BC6326" w:rsidRPr="00E73F9E" w:rsidRDefault="00BC6326"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6098A192" w14:textId="400BAA30" w:rsidR="00BC6326" w:rsidRPr="00E73F9E" w:rsidRDefault="002044A9" w:rsidP="00E73F9E">
      <w:pPr>
        <w:pStyle w:val="Heading2"/>
        <w:spacing w:line="360" w:lineRule="auto"/>
        <w:rPr>
          <w:rFonts w:cs="Times New Roman"/>
          <w:szCs w:val="24"/>
        </w:rPr>
      </w:pPr>
      <w:bookmarkStart w:id="13" w:name="_Toc198948275"/>
      <w:r w:rsidRPr="00E73F9E">
        <w:rPr>
          <w:rFonts w:cs="Times New Roman"/>
          <w:szCs w:val="24"/>
        </w:rPr>
        <w:t xml:space="preserve">3.2 </w:t>
      </w:r>
      <w:r w:rsidR="00BC6326" w:rsidRPr="00E73F9E">
        <w:rPr>
          <w:rFonts w:cs="Times New Roman"/>
          <w:szCs w:val="24"/>
        </w:rPr>
        <w:t>Change Management Practices and Procedures</w:t>
      </w:r>
      <w:bookmarkEnd w:id="13"/>
    </w:p>
    <w:p w14:paraId="44D61FAD" w14:textId="77777777" w:rsidR="004260EA" w:rsidRPr="00E73F9E" w:rsidRDefault="004260EA" w:rsidP="00E73F9E">
      <w:pPr>
        <w:spacing w:after="0" w:line="360" w:lineRule="auto"/>
        <w:rPr>
          <w:rFonts w:ascii="Times New Roman" w:eastAsia="Times New Roman" w:hAnsi="Times New Roman" w:cs="Times New Roman"/>
          <w:b/>
          <w:bCs/>
          <w:kern w:val="0"/>
          <w:sz w:val="24"/>
          <w:szCs w:val="24"/>
          <w:lang w:eastAsia="en-GB"/>
          <w14:ligatures w14:val="none"/>
        </w:rPr>
      </w:pPr>
    </w:p>
    <w:p w14:paraId="16814BF4" w14:textId="77777777" w:rsidR="002044A9" w:rsidRPr="00E73F9E" w:rsidRDefault="003E7E4F"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Transparent and Continuous Communication</w:t>
      </w:r>
      <w:r w:rsidR="002044A9" w:rsidRPr="00E73F9E">
        <w:rPr>
          <w:rFonts w:ascii="Times New Roman" w:eastAsia="Times New Roman" w:hAnsi="Times New Roman" w:cs="Times New Roman"/>
          <w:b/>
          <w:bCs/>
          <w:kern w:val="0"/>
          <w:sz w:val="24"/>
          <w:szCs w:val="24"/>
          <w:lang w:eastAsia="en-GB"/>
          <w14:ligatures w14:val="none"/>
        </w:rPr>
        <w:t xml:space="preserve">: </w:t>
      </w:r>
      <w:r w:rsidR="004260EA" w:rsidRPr="00E73F9E">
        <w:rPr>
          <w:rFonts w:ascii="Times New Roman" w:eastAsia="Times New Roman" w:hAnsi="Times New Roman" w:cs="Times New Roman"/>
          <w:kern w:val="0"/>
          <w:sz w:val="24"/>
          <w:szCs w:val="24"/>
          <w:lang w:eastAsia="en-GB"/>
          <w14:ligatures w14:val="none"/>
        </w:rPr>
        <w:t xml:space="preserve">For Holiday Inn Norwich to successfully manage change, it is dependent on having very transparent and continuous communication with all of the employees. It is Management’s job to clearly explain why each change is needed and what benefits occur not only for the hotel’s performance, but also for the staff members’ day to day work experience and job security (Cheng et al., 2023). To help update employees on progress toward implementation, as well as provide them safe space to ask questions or express concerns, town hall meetings should be set up on a regular basis. In addition </w:t>
      </w:r>
      <w:r w:rsidR="004260EA" w:rsidRPr="00E73F9E">
        <w:rPr>
          <w:rFonts w:ascii="Times New Roman" w:eastAsia="Times New Roman" w:hAnsi="Times New Roman" w:cs="Times New Roman"/>
          <w:kern w:val="0"/>
          <w:sz w:val="24"/>
          <w:szCs w:val="24"/>
          <w:lang w:eastAsia="en-GB"/>
          <w14:ligatures w14:val="none"/>
        </w:rPr>
        <w:lastRenderedPageBreak/>
        <w:t>to these verbal communications, staff working on different shifts or part time should be supplemented with written individual newsletters, emails and digital updates on the internal platforms (Shamim et al., 2021). The strategy of open and inclusive communication helps to reduce uncertainty, generate trust and minimise resistance to change, because everyone is informed and included at all times during the transition period.</w:t>
      </w:r>
    </w:p>
    <w:p w14:paraId="1A8CB0CA" w14:textId="77777777" w:rsidR="002044A9" w:rsidRPr="00E73F9E" w:rsidRDefault="004260EA"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Participative Engagement and Staff Involvement</w:t>
      </w:r>
      <w:r w:rsidR="002044A9"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Employees involvement in the process will make change initiatives at Holiday Inn Norwich more successful. In order to do this, the hotel should create cross departments’ committees made up of staff representatives from the major operational areas for instance reception, housekeeping and food services. These committees will give practical feedback on the design and implementation of new procedures and technologies so employee concerns and thought will be integrated at an early stage (Ghani et al., 2022). For example, launching the mobile cheque-in system with wide employee involvement will help the hotel discover operational problems quickly, plus get the staff on board (Wang, 2025). By using a participative approach, employees are transformed from passive recipients to engaged contributors to change.</w:t>
      </w:r>
    </w:p>
    <w:p w14:paraId="1E39C536" w14:textId="54BCE734" w:rsidR="003E7E4F" w:rsidRPr="00E73F9E" w:rsidRDefault="004260EA"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Phased Rollout and Supportive Training</w:t>
      </w:r>
      <w:r w:rsidR="002044A9"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By gradually implementing change via phased rollout at Holiday Inn Norwich, disruption will be minimised and employees will be able to adapt more quickly. For example, it should be tested and refined in one department, one department at a time, before expansion to the whole hotel and lessons are learned that improve deployment (Stoyanova, Paskova and Buhalis, 2022). Training sessions need to be carefully scheduled in downtime periods, taking account of lower occupancy, when they will not disrupt service delivery and should include not only initial instruction, but also periodic refresher courses to reinforce learning. However, with the transition, managers need to be trained in change leadership and conflict resolution to support their teams effectively (Kravariti et al., 2022). By taking a methodical and supporting approach, this method reduces staff stress and resistance and embeds new practises sustainability, to ensure long term success.</w:t>
      </w:r>
    </w:p>
    <w:p w14:paraId="7DD9ED08" w14:textId="286110A6" w:rsidR="00BC6326" w:rsidRPr="00E73F9E" w:rsidRDefault="00BC6326"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2C675819" w14:textId="1900E68B" w:rsidR="00BC6326" w:rsidRPr="00E73F9E" w:rsidRDefault="002044A9" w:rsidP="00E73F9E">
      <w:pPr>
        <w:pStyle w:val="Heading2"/>
        <w:spacing w:line="360" w:lineRule="auto"/>
        <w:rPr>
          <w:rFonts w:cs="Times New Roman"/>
          <w:szCs w:val="24"/>
        </w:rPr>
      </w:pPr>
      <w:bookmarkStart w:id="14" w:name="_Toc198948276"/>
      <w:r w:rsidRPr="00E73F9E">
        <w:rPr>
          <w:rFonts w:cs="Times New Roman"/>
          <w:szCs w:val="24"/>
        </w:rPr>
        <w:t xml:space="preserve">3.3 </w:t>
      </w:r>
      <w:r w:rsidR="00BC6326" w:rsidRPr="00E73F9E">
        <w:rPr>
          <w:rFonts w:cs="Times New Roman"/>
          <w:szCs w:val="24"/>
        </w:rPr>
        <w:t>Monitoring, Measurement, and Success Evaluation</w:t>
      </w:r>
      <w:bookmarkEnd w:id="14"/>
    </w:p>
    <w:p w14:paraId="574D4787" w14:textId="77777777" w:rsidR="002044A9" w:rsidRPr="00E73F9E" w:rsidRDefault="003E7E4F"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Guest Satisfaction Metrics</w:t>
      </w:r>
      <w:r w:rsidR="002044A9" w:rsidRPr="00E73F9E">
        <w:rPr>
          <w:rFonts w:ascii="Times New Roman" w:eastAsia="Times New Roman" w:hAnsi="Times New Roman" w:cs="Times New Roman"/>
          <w:b/>
          <w:bCs/>
          <w:kern w:val="0"/>
          <w:sz w:val="24"/>
          <w:szCs w:val="24"/>
          <w:lang w:eastAsia="en-GB"/>
          <w14:ligatures w14:val="none"/>
        </w:rPr>
        <w:t xml:space="preserve">: </w:t>
      </w:r>
      <w:r w:rsidR="004260EA" w:rsidRPr="00E73F9E">
        <w:rPr>
          <w:rFonts w:ascii="Times New Roman" w:eastAsia="Times New Roman" w:hAnsi="Times New Roman" w:cs="Times New Roman"/>
          <w:kern w:val="0"/>
          <w:sz w:val="24"/>
          <w:szCs w:val="24"/>
          <w:lang w:eastAsia="en-GB"/>
          <w14:ligatures w14:val="none"/>
        </w:rPr>
        <w:t xml:space="preserve">At Holiday Inn Norwich, guest satisfaction will always be monitored through weekly analysis of reviews on key platforms such as TripAdvisor and Booking.com. The real time feedback will be a broad view of guest sentiment (Fazlurrahman, </w:t>
      </w:r>
      <w:r w:rsidR="004260EA" w:rsidRPr="00E73F9E">
        <w:rPr>
          <w:rFonts w:ascii="Times New Roman" w:eastAsia="Times New Roman" w:hAnsi="Times New Roman" w:cs="Times New Roman"/>
          <w:kern w:val="0"/>
          <w:sz w:val="24"/>
          <w:szCs w:val="24"/>
          <w:lang w:eastAsia="en-GB"/>
          <w14:ligatures w14:val="none"/>
        </w:rPr>
        <w:lastRenderedPageBreak/>
        <w:t>Rahman and Arifah, 2021). Further, the hotel will run targeted internal surveys right after cheque in and cheque out and focusing on important service points like the arrival experience, the room cleanliness and the responsiveness of the staff (Tuomi, Tussyadiah and Hanna, 2021). Recurring issues that need someone's attention will be spotted through monthly analysis of complaint patterns. The objective is to drive a 15 percent overall improvement in guest satisfaction scores in the first 12 months, representing a lift in service quality and guest experience.</w:t>
      </w:r>
    </w:p>
    <w:p w14:paraId="69FEC755" w14:textId="77777777" w:rsidR="002044A9" w:rsidRPr="00E73F9E" w:rsidRDefault="004260EA"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Employee Engagement and Retention Indicators</w:t>
      </w:r>
      <w:r w:rsidR="002044A9"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The hotel will analyse staff turnover rates quarterly and develop a target to reduce turnover from today’s 45% to less than 30% in 18 months as a measure of workforce stability. Twice yearly anonymous employee engagement surveys will measure job satisfaction, recognition, workload management and overall morale (Ruel and Njoku, 2021). To measure engagement levels, the hotel will also track employee participation in wellbeing and professional development programmes. In a healthier workplace culture, positive trends in these metrics will help keep employees, leading to the delivery of a more consistent service and thus helping the hotel’s operational goals (Giousmpasoglou, Marinakou and Zopiatis, 2021).</w:t>
      </w:r>
    </w:p>
    <w:p w14:paraId="4961CF21" w14:textId="70EC28C3" w:rsidR="003E7E4F" w:rsidRPr="00E73F9E" w:rsidRDefault="004260EA"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Operational and Financial Performance Tracking</w:t>
      </w:r>
      <w:r w:rsidR="002044A9"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Average guest check in times will be monitored monthly to measure operational efficiency by reducing wait times by 50 percent during peak hours in one year (George, 2025). Next, the hotel will examine how to schedule staff overtime and absenteeism rates to measure how overtime has been reduced and how workload balance has been improved. In terms of sustainability, energy consumption data will be reviewed monthly and compared against pre implementation baselines, with 10% reduction expected within two years as this will reduce costs and offer sustainability (Islam et al., 2021). After conference facility upgrades, corporate bookings and respective revenue will be monitored with 20% growth targeted within two years. All these metrics will be reviewed monthly by a Change Oversight Committee to inform ongoing improvements</w:t>
      </w:r>
      <w:r w:rsidR="003E7E4F" w:rsidRPr="00E73F9E">
        <w:rPr>
          <w:rFonts w:ascii="Times New Roman" w:eastAsia="Times New Roman" w:hAnsi="Times New Roman" w:cs="Times New Roman"/>
          <w:kern w:val="0"/>
          <w:sz w:val="24"/>
          <w:szCs w:val="24"/>
          <w:lang w:eastAsia="en-GB"/>
          <w14:ligatures w14:val="none"/>
        </w:rPr>
        <w:t>.</w:t>
      </w:r>
    </w:p>
    <w:p w14:paraId="4DC6E3B4" w14:textId="119DC41D" w:rsidR="00BC6326" w:rsidRPr="00E73F9E" w:rsidRDefault="00BC6326"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621A4E6D" w14:textId="761F4CFB" w:rsidR="00BC6326" w:rsidRPr="00E73F9E" w:rsidRDefault="002044A9" w:rsidP="00E73F9E">
      <w:pPr>
        <w:pStyle w:val="Heading2"/>
        <w:spacing w:line="360" w:lineRule="auto"/>
        <w:rPr>
          <w:rFonts w:cs="Times New Roman"/>
          <w:szCs w:val="24"/>
        </w:rPr>
      </w:pPr>
      <w:bookmarkStart w:id="15" w:name="_Toc198948277"/>
      <w:r w:rsidRPr="00E73F9E">
        <w:rPr>
          <w:rFonts w:cs="Times New Roman"/>
          <w:szCs w:val="24"/>
        </w:rPr>
        <w:t xml:space="preserve">3.4 </w:t>
      </w:r>
      <w:r w:rsidR="00BC6326" w:rsidRPr="00E73F9E">
        <w:rPr>
          <w:rFonts w:cs="Times New Roman"/>
          <w:szCs w:val="24"/>
        </w:rPr>
        <w:t>Potential Benefits of Implementation</w:t>
      </w:r>
      <w:bookmarkEnd w:id="15"/>
    </w:p>
    <w:p w14:paraId="430B45C4" w14:textId="77777777" w:rsidR="002044A9" w:rsidRPr="00E73F9E" w:rsidRDefault="002044A9" w:rsidP="00E73F9E">
      <w:pPr>
        <w:spacing w:line="360" w:lineRule="auto"/>
        <w:rPr>
          <w:rFonts w:ascii="Times New Roman" w:hAnsi="Times New Roman" w:cs="Times New Roman"/>
          <w:sz w:val="24"/>
          <w:szCs w:val="24"/>
        </w:rPr>
      </w:pPr>
    </w:p>
    <w:p w14:paraId="3D881C8B" w14:textId="77777777" w:rsidR="002044A9" w:rsidRPr="00E73F9E" w:rsidRDefault="000D0CDD"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Increased Revenue from Guest Satisfaction at Holiday Inn Norwich</w:t>
      </w:r>
      <w:r w:rsidR="002044A9" w:rsidRPr="00E73F9E">
        <w:rPr>
          <w:rFonts w:ascii="Times New Roman" w:eastAsia="Times New Roman" w:hAnsi="Times New Roman" w:cs="Times New Roman"/>
          <w:kern w:val="0"/>
          <w:sz w:val="24"/>
          <w:szCs w:val="24"/>
          <w:lang w:eastAsia="en-GB"/>
          <w14:ligatures w14:val="none"/>
        </w:rPr>
        <w:t xml:space="preserve">: </w:t>
      </w:r>
      <w:r w:rsidR="00AE11DE" w:rsidRPr="00E73F9E">
        <w:rPr>
          <w:rFonts w:ascii="Times New Roman" w:eastAsia="Times New Roman" w:hAnsi="Times New Roman" w:cs="Times New Roman"/>
          <w:kern w:val="0"/>
          <w:sz w:val="24"/>
          <w:szCs w:val="24"/>
          <w:lang w:eastAsia="en-GB"/>
          <w14:ligatures w14:val="none"/>
        </w:rPr>
        <w:t xml:space="preserve">The hotel will increase its reputation and encourage repeat bookings by decreasing cheque in wait times and </w:t>
      </w:r>
      <w:r w:rsidR="00AE11DE" w:rsidRPr="00E73F9E">
        <w:rPr>
          <w:rFonts w:ascii="Times New Roman" w:eastAsia="Times New Roman" w:hAnsi="Times New Roman" w:cs="Times New Roman"/>
          <w:kern w:val="0"/>
          <w:sz w:val="24"/>
          <w:szCs w:val="24"/>
          <w:lang w:eastAsia="en-GB"/>
          <w14:ligatures w14:val="none"/>
        </w:rPr>
        <w:lastRenderedPageBreak/>
        <w:t>improve guest service consistency at Holiday Inn Norwich. As a result, this is expected to increase yearly revenue by approximately £1.2 million allowing the hotel to capture its market share back in Norwich’s highly competitive hospitality sector and meet IHG brand standard (Sanabria, Aguiar and Araujo, 2021).</w:t>
      </w:r>
    </w:p>
    <w:p w14:paraId="5C618285" w14:textId="77777777" w:rsidR="002044A9" w:rsidRPr="00E73F9E" w:rsidRDefault="00AE11D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 xml:space="preserve">Growth in Corporate Business </w:t>
      </w:r>
      <w:proofErr w:type="gramStart"/>
      <w:r w:rsidRPr="00E73F9E">
        <w:rPr>
          <w:rFonts w:ascii="Times New Roman" w:eastAsia="Times New Roman" w:hAnsi="Times New Roman" w:cs="Times New Roman"/>
          <w:b/>
          <w:bCs/>
          <w:kern w:val="0"/>
          <w:sz w:val="24"/>
          <w:szCs w:val="24"/>
          <w:lang w:eastAsia="en-GB"/>
          <w14:ligatures w14:val="none"/>
        </w:rPr>
        <w:t>Through</w:t>
      </w:r>
      <w:proofErr w:type="gramEnd"/>
      <w:r w:rsidRPr="00E73F9E">
        <w:rPr>
          <w:rFonts w:ascii="Times New Roman" w:eastAsia="Times New Roman" w:hAnsi="Times New Roman" w:cs="Times New Roman"/>
          <w:b/>
          <w:bCs/>
          <w:kern w:val="0"/>
          <w:sz w:val="24"/>
          <w:szCs w:val="24"/>
          <w:lang w:eastAsia="en-GB"/>
          <w14:ligatures w14:val="none"/>
        </w:rPr>
        <w:t xml:space="preserve"> Upgraded Facilities</w:t>
      </w:r>
      <w:r w:rsidR="002044A9"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Renovation of Holiday Inn Norwich’s conference rooms to offer hybrid events will draw more corporate holiday clients from Norwich and surrounding areas. This moderni</w:t>
      </w:r>
      <w:r w:rsidR="003F23CB" w:rsidRPr="00E73F9E">
        <w:rPr>
          <w:rFonts w:ascii="Times New Roman" w:eastAsia="Times New Roman" w:hAnsi="Times New Roman" w:cs="Times New Roman"/>
          <w:kern w:val="0"/>
          <w:sz w:val="24"/>
          <w:szCs w:val="24"/>
          <w:lang w:eastAsia="en-GB"/>
          <w14:ligatures w14:val="none"/>
        </w:rPr>
        <w:t>s</w:t>
      </w:r>
      <w:r w:rsidRPr="00E73F9E">
        <w:rPr>
          <w:rFonts w:ascii="Times New Roman" w:eastAsia="Times New Roman" w:hAnsi="Times New Roman" w:cs="Times New Roman"/>
          <w:kern w:val="0"/>
          <w:sz w:val="24"/>
          <w:szCs w:val="24"/>
          <w:lang w:eastAsia="en-GB"/>
          <w14:ligatures w14:val="none"/>
        </w:rPr>
        <w:t>ation is expected to help the hotel to increase conference bookings by 20% bringing in an estimated additional £250,000 in revenue annually and make the hotel the premier venue for business events in the region (Camilleri and Valeri, 2021).</w:t>
      </w:r>
    </w:p>
    <w:p w14:paraId="3F6F20AD" w14:textId="77777777" w:rsidR="002044A9" w:rsidRPr="00E73F9E" w:rsidRDefault="00AE11D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Cost Savings from Reducing Staff Turnover at Holiday Inn Norwich</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 xml:space="preserve">By introducing clear career development pathways and recognition programmes Holiday Inn Norwich will lower its staff turnover from 45% to </w:t>
      </w:r>
      <w:proofErr w:type="gramStart"/>
      <w:r w:rsidRPr="00E73F9E">
        <w:rPr>
          <w:rFonts w:ascii="Times New Roman" w:eastAsia="Times New Roman" w:hAnsi="Times New Roman" w:cs="Times New Roman"/>
          <w:kern w:val="0"/>
          <w:sz w:val="24"/>
          <w:szCs w:val="24"/>
          <w:lang w:eastAsia="en-GB"/>
          <w14:ligatures w14:val="none"/>
        </w:rPr>
        <w:t>under</w:t>
      </w:r>
      <w:proofErr w:type="gramEnd"/>
      <w:r w:rsidRPr="00E73F9E">
        <w:rPr>
          <w:rFonts w:ascii="Times New Roman" w:eastAsia="Times New Roman" w:hAnsi="Times New Roman" w:cs="Times New Roman"/>
          <w:kern w:val="0"/>
          <w:sz w:val="24"/>
          <w:szCs w:val="24"/>
          <w:lang w:eastAsia="en-GB"/>
          <w14:ligatures w14:val="none"/>
        </w:rPr>
        <w:t xml:space="preserve"> 30%. However, the forecast shows that this reduction will lead to saving about £135,000 yearly by removing recruitment and training costs which will create a more stabilised operation and enhance service quality (Abualigah et al. 2023).</w:t>
      </w:r>
    </w:p>
    <w:p w14:paraId="481763AB" w14:textId="77777777" w:rsidR="002044A9" w:rsidRPr="00E73F9E" w:rsidRDefault="00AE11D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Enhanced Service Quality and Staff Morale Specific to Holiday Inn Norwich</w:t>
      </w:r>
      <w:r w:rsidR="002044A9" w:rsidRPr="00E73F9E">
        <w:rPr>
          <w:rFonts w:ascii="Times New Roman" w:eastAsia="Times New Roman" w:hAnsi="Times New Roman" w:cs="Times New Roman"/>
          <w:b/>
          <w:bCs/>
          <w:kern w:val="0"/>
          <w:sz w:val="24"/>
          <w:szCs w:val="24"/>
          <w:lang w:eastAsia="en-GB"/>
          <w14:ligatures w14:val="none"/>
        </w:rPr>
        <w:t>:</w:t>
      </w:r>
      <w:r w:rsidR="002044A9" w:rsidRPr="00E73F9E">
        <w:rPr>
          <w:rFonts w:ascii="Times New Roman" w:eastAsia="Times New Roman" w:hAnsi="Times New Roman" w:cs="Times New Roman"/>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Better employee engagement and morale will be a result of investing in initiatives that are tailored to the Holiday Inn Norwich staff and will increase motivation. This will bring about direct uplift in terms of service standards and winning customer experience that will make the hotel gain recognition locally and match up with IHG service excellence standards (Thommandru et al., 2023).</w:t>
      </w:r>
    </w:p>
    <w:p w14:paraId="6DB28E13" w14:textId="01FDAA28" w:rsidR="00BC6326" w:rsidRPr="00E73F9E" w:rsidRDefault="00AE11D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b/>
          <w:bCs/>
          <w:kern w:val="0"/>
          <w:sz w:val="24"/>
          <w:szCs w:val="24"/>
          <w:lang w:eastAsia="en-GB"/>
          <w14:ligatures w14:val="none"/>
        </w:rPr>
        <w:t xml:space="preserve">Energy Cost Reduction at Holiday Inn Norwich </w:t>
      </w:r>
      <w:proofErr w:type="gramStart"/>
      <w:r w:rsidRPr="00E73F9E">
        <w:rPr>
          <w:rFonts w:ascii="Times New Roman" w:eastAsia="Times New Roman" w:hAnsi="Times New Roman" w:cs="Times New Roman"/>
          <w:b/>
          <w:bCs/>
          <w:kern w:val="0"/>
          <w:sz w:val="24"/>
          <w:szCs w:val="24"/>
          <w:lang w:eastAsia="en-GB"/>
          <w14:ligatures w14:val="none"/>
        </w:rPr>
        <w:t>Through</w:t>
      </w:r>
      <w:proofErr w:type="gramEnd"/>
      <w:r w:rsidRPr="00E73F9E">
        <w:rPr>
          <w:rFonts w:ascii="Times New Roman" w:eastAsia="Times New Roman" w:hAnsi="Times New Roman" w:cs="Times New Roman"/>
          <w:b/>
          <w:bCs/>
          <w:kern w:val="0"/>
          <w:sz w:val="24"/>
          <w:szCs w:val="24"/>
          <w:lang w:eastAsia="en-GB"/>
          <w14:ligatures w14:val="none"/>
        </w:rPr>
        <w:t xml:space="preserve"> Efficiency Measures</w:t>
      </w:r>
      <w:r w:rsidR="002044A9" w:rsidRPr="00E73F9E">
        <w:rPr>
          <w:rFonts w:ascii="Times New Roman" w:eastAsia="Times New Roman" w:hAnsi="Times New Roman" w:cs="Times New Roman"/>
          <w:b/>
          <w:bCs/>
          <w:kern w:val="0"/>
          <w:sz w:val="24"/>
          <w:szCs w:val="24"/>
          <w:lang w:eastAsia="en-GB"/>
          <w14:ligatures w14:val="none"/>
        </w:rPr>
        <w:t xml:space="preserve">: </w:t>
      </w:r>
      <w:r w:rsidRPr="00E73F9E">
        <w:rPr>
          <w:rFonts w:ascii="Times New Roman" w:eastAsia="Times New Roman" w:hAnsi="Times New Roman" w:cs="Times New Roman"/>
          <w:kern w:val="0"/>
          <w:sz w:val="24"/>
          <w:szCs w:val="24"/>
          <w:lang w:eastAsia="en-GB"/>
          <w14:ligatures w14:val="none"/>
        </w:rPr>
        <w:t>Holiday Inn Norwich is expected to reduce utility expenses by roughly £30,000 a year with energy audits and upgrades like LED lighting and smart thermostats. Hotel savings will increase profit margins and enhance the hotel commitment of sustainability in the Norwich market which will attract environmentally conscious guests and corporate partners (Japutra and Situmorang, 2021).</w:t>
      </w:r>
    </w:p>
    <w:p w14:paraId="20ABC460" w14:textId="77777777" w:rsidR="00AE11DE" w:rsidRPr="00E73F9E" w:rsidRDefault="00AE11DE"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7601521B" w14:textId="65779556" w:rsidR="00BC6326" w:rsidRPr="00E73F9E" w:rsidRDefault="002044A9" w:rsidP="00E73F9E">
      <w:pPr>
        <w:pStyle w:val="Heading2"/>
        <w:spacing w:line="360" w:lineRule="auto"/>
        <w:rPr>
          <w:rFonts w:cs="Times New Roman"/>
          <w:szCs w:val="24"/>
        </w:rPr>
      </w:pPr>
      <w:bookmarkStart w:id="16" w:name="_Toc198948278"/>
      <w:r w:rsidRPr="00E73F9E">
        <w:rPr>
          <w:rFonts w:cs="Times New Roman"/>
          <w:szCs w:val="24"/>
        </w:rPr>
        <w:t xml:space="preserve">3.5 </w:t>
      </w:r>
      <w:r w:rsidR="00BC6326" w:rsidRPr="00E73F9E">
        <w:rPr>
          <w:rFonts w:cs="Times New Roman"/>
          <w:szCs w:val="24"/>
        </w:rPr>
        <w:t>Cost Analysis and Financial Planning</w:t>
      </w:r>
      <w:bookmarkEnd w:id="16"/>
    </w:p>
    <w:p w14:paraId="2BB7C288" w14:textId="470AC12E" w:rsidR="00BC6326" w:rsidRPr="00E73F9E" w:rsidRDefault="00AE11DE"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The estimated total investment for these recommendations is £940,000 over two years. £75,000 per year will be needed for staff training and digital systems, £25,000 per year for </w:t>
      </w:r>
      <w:r w:rsidRPr="00E73F9E">
        <w:rPr>
          <w:rFonts w:ascii="Times New Roman" w:eastAsia="Times New Roman" w:hAnsi="Times New Roman" w:cs="Times New Roman"/>
          <w:kern w:val="0"/>
          <w:sz w:val="24"/>
          <w:szCs w:val="24"/>
          <w:lang w:eastAsia="en-GB"/>
          <w14:ligatures w14:val="none"/>
        </w:rPr>
        <w:lastRenderedPageBreak/>
        <w:t>initiatives that engage employees and £750,000 for facilities and technology upgrades. Initial deployment and the first year’s maintenance of operational software and Lean training are estimated at £90,000. With annual revenue of £8 million for Holiday Inn Norwich, this is reasonable investment of over 10% of turnover. Phasing over 18 – 24 months permits manageable cash flow (Legrand, Chen and Laeis, 2022). To reduce the financial burden, hotel should seek potential IHG funding and government grants for energy-saving project. The expenditure is justified by anticipated returns through revenue uplift, cost savings and improved operational efficiency.</w:t>
      </w:r>
    </w:p>
    <w:p w14:paraId="12C8F97D" w14:textId="77777777" w:rsidR="00BC6326" w:rsidRPr="00E73F9E" w:rsidRDefault="00BC6326" w:rsidP="00E73F9E">
      <w:pPr>
        <w:spacing w:after="0" w:line="360" w:lineRule="auto"/>
        <w:jc w:val="both"/>
        <w:rPr>
          <w:rFonts w:ascii="Times New Roman" w:hAnsi="Times New Roman" w:cs="Times New Roman"/>
          <w:sz w:val="24"/>
          <w:szCs w:val="24"/>
        </w:rPr>
      </w:pPr>
    </w:p>
    <w:p w14:paraId="19940EBE" w14:textId="77777777" w:rsidR="002044A9" w:rsidRPr="00E73F9E" w:rsidRDefault="002044A9" w:rsidP="00E73F9E">
      <w:pPr>
        <w:spacing w:after="0" w:line="360" w:lineRule="auto"/>
        <w:jc w:val="both"/>
        <w:rPr>
          <w:rFonts w:ascii="Times New Roman" w:hAnsi="Times New Roman" w:cs="Times New Roman"/>
          <w:sz w:val="24"/>
          <w:szCs w:val="24"/>
        </w:rPr>
      </w:pPr>
    </w:p>
    <w:p w14:paraId="5812AED1" w14:textId="77777777" w:rsidR="00EA7B85" w:rsidRDefault="00EA7B85" w:rsidP="00EA7B85">
      <w:pPr>
        <w:pStyle w:val="Heading1"/>
        <w:spacing w:before="0" w:after="0" w:line="360" w:lineRule="auto"/>
        <w:ind w:left="360"/>
        <w:rPr>
          <w:rFonts w:cs="Times New Roman"/>
          <w:szCs w:val="24"/>
        </w:rPr>
      </w:pPr>
      <w:bookmarkStart w:id="17" w:name="_Toc198948279"/>
    </w:p>
    <w:p w14:paraId="5FC967E8" w14:textId="77777777" w:rsidR="00EA7B85" w:rsidRDefault="00EA7B85" w:rsidP="00EA7B85">
      <w:pPr>
        <w:pStyle w:val="Heading1"/>
        <w:spacing w:before="0" w:after="0" w:line="360" w:lineRule="auto"/>
        <w:ind w:left="360"/>
        <w:rPr>
          <w:rFonts w:cs="Times New Roman"/>
          <w:szCs w:val="24"/>
        </w:rPr>
      </w:pPr>
    </w:p>
    <w:p w14:paraId="69B8FC24" w14:textId="4CA42345" w:rsidR="000D0CDD" w:rsidRPr="00E73F9E" w:rsidRDefault="00EA7B85" w:rsidP="00EA7B85">
      <w:pPr>
        <w:pStyle w:val="Heading1"/>
        <w:spacing w:before="0" w:after="0" w:line="360" w:lineRule="auto"/>
        <w:ind w:left="360"/>
        <w:rPr>
          <w:rFonts w:cs="Times New Roman"/>
          <w:szCs w:val="24"/>
        </w:rPr>
      </w:pPr>
      <w:proofErr w:type="gramStart"/>
      <w:r>
        <w:rPr>
          <w:rFonts w:cs="Times New Roman"/>
          <w:szCs w:val="24"/>
        </w:rPr>
        <w:t>4.</w:t>
      </w:r>
      <w:r w:rsidR="000D0CDD" w:rsidRPr="00E73F9E">
        <w:rPr>
          <w:rFonts w:cs="Times New Roman"/>
          <w:szCs w:val="24"/>
        </w:rPr>
        <w:t>Action</w:t>
      </w:r>
      <w:proofErr w:type="gramEnd"/>
      <w:r w:rsidR="000D0CDD" w:rsidRPr="00E73F9E">
        <w:rPr>
          <w:rFonts w:cs="Times New Roman"/>
          <w:szCs w:val="24"/>
        </w:rPr>
        <w:t xml:space="preserve"> Plan</w:t>
      </w:r>
      <w:bookmarkEnd w:id="17"/>
    </w:p>
    <w:p w14:paraId="36132F1F" w14:textId="77777777" w:rsidR="00AE11DE" w:rsidRPr="00E73F9E" w:rsidRDefault="00AE11DE" w:rsidP="00E73F9E">
      <w:pPr>
        <w:spacing w:after="0" w:line="360" w:lineRule="auto"/>
        <w:rPr>
          <w:rFonts w:ascii="Times New Roman" w:hAnsi="Times New Roman" w:cs="Times New Roman"/>
          <w:sz w:val="24"/>
          <w:szCs w:val="24"/>
        </w:rPr>
      </w:pPr>
    </w:p>
    <w:tbl>
      <w:tblPr>
        <w:tblStyle w:val="TableGrid"/>
        <w:tblW w:w="11250" w:type="dxa"/>
        <w:tblInd w:w="-905" w:type="dxa"/>
        <w:tblLook w:val="04A0" w:firstRow="1" w:lastRow="0" w:firstColumn="1" w:lastColumn="0" w:noHBand="0" w:noVBand="1"/>
      </w:tblPr>
      <w:tblGrid>
        <w:gridCol w:w="1358"/>
        <w:gridCol w:w="2903"/>
        <w:gridCol w:w="3236"/>
        <w:gridCol w:w="1221"/>
        <w:gridCol w:w="1416"/>
        <w:gridCol w:w="1116"/>
      </w:tblGrid>
      <w:tr w:rsidR="003F23CB" w:rsidRPr="00E73F9E" w14:paraId="7B14DFB8" w14:textId="77777777" w:rsidTr="00AE11DE">
        <w:tc>
          <w:tcPr>
            <w:tcW w:w="1304" w:type="dxa"/>
          </w:tcPr>
          <w:p w14:paraId="2629B866" w14:textId="5A0A07B2" w:rsidR="00AE11DE" w:rsidRPr="00E73F9E" w:rsidRDefault="00AE11DE"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Problem</w:t>
            </w:r>
          </w:p>
        </w:tc>
        <w:tc>
          <w:tcPr>
            <w:tcW w:w="3008" w:type="dxa"/>
          </w:tcPr>
          <w:p w14:paraId="2993E11F" w14:textId="4DD61F37" w:rsidR="00AE11DE" w:rsidRPr="00E73F9E" w:rsidRDefault="00AE11DE"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Solution</w:t>
            </w:r>
          </w:p>
        </w:tc>
        <w:tc>
          <w:tcPr>
            <w:tcW w:w="3338" w:type="dxa"/>
          </w:tcPr>
          <w:p w14:paraId="2930215A" w14:textId="2A785BDF" w:rsidR="00AE11DE" w:rsidRPr="00E73F9E" w:rsidRDefault="00AE11DE"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Desired Outcome</w:t>
            </w:r>
          </w:p>
        </w:tc>
        <w:tc>
          <w:tcPr>
            <w:tcW w:w="1242" w:type="dxa"/>
          </w:tcPr>
          <w:p w14:paraId="367C514A" w14:textId="66693A26" w:rsidR="00AE11DE" w:rsidRPr="00E73F9E" w:rsidRDefault="00AE11DE"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Time Scale</w:t>
            </w:r>
          </w:p>
        </w:tc>
        <w:tc>
          <w:tcPr>
            <w:tcW w:w="1278" w:type="dxa"/>
          </w:tcPr>
          <w:p w14:paraId="3F9FC8F7" w14:textId="6DE8B039" w:rsidR="00AE11DE" w:rsidRPr="00E73F9E" w:rsidRDefault="00AE11DE"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Completion Date</w:t>
            </w:r>
          </w:p>
        </w:tc>
        <w:tc>
          <w:tcPr>
            <w:tcW w:w="1080" w:type="dxa"/>
          </w:tcPr>
          <w:p w14:paraId="5A474452" w14:textId="12BD748B" w:rsidR="00AE11DE" w:rsidRPr="00E73F9E" w:rsidRDefault="00AE11DE" w:rsidP="00E73F9E">
            <w:pPr>
              <w:spacing w:line="360" w:lineRule="auto"/>
              <w:jc w:val="both"/>
              <w:rPr>
                <w:rFonts w:ascii="Times New Roman" w:hAnsi="Times New Roman" w:cs="Times New Roman"/>
                <w:b/>
                <w:bCs/>
                <w:sz w:val="24"/>
                <w:szCs w:val="24"/>
              </w:rPr>
            </w:pPr>
            <w:r w:rsidRPr="00E73F9E">
              <w:rPr>
                <w:rFonts w:ascii="Times New Roman" w:hAnsi="Times New Roman" w:cs="Times New Roman"/>
                <w:b/>
                <w:bCs/>
                <w:sz w:val="24"/>
                <w:szCs w:val="24"/>
              </w:rPr>
              <w:t>Planned Budget</w:t>
            </w:r>
          </w:p>
        </w:tc>
      </w:tr>
      <w:tr w:rsidR="003F23CB" w:rsidRPr="00E73F9E" w14:paraId="3CBADD7E" w14:textId="77777777" w:rsidTr="00AE11DE">
        <w:tc>
          <w:tcPr>
            <w:tcW w:w="1304" w:type="dxa"/>
          </w:tcPr>
          <w:p w14:paraId="683763A0" w14:textId="13D3A9DA"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Declining guest satisfaction</w:t>
            </w:r>
          </w:p>
        </w:tc>
        <w:tc>
          <w:tcPr>
            <w:tcW w:w="3008" w:type="dxa"/>
          </w:tcPr>
          <w:p w14:paraId="2FF5CF76" w14:textId="3A27DCB3"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Implement monthly frontline staff training focused on service consistency, complaint handling, and check-in efficiency.</w:t>
            </w:r>
          </w:p>
        </w:tc>
        <w:tc>
          <w:tcPr>
            <w:tcW w:w="3338" w:type="dxa"/>
          </w:tcPr>
          <w:p w14:paraId="0424AFA6" w14:textId="264A83F7"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Increased guest satisfaction scores by 15%, reduced complaints, and improved guest reviews reflecting better service.</w:t>
            </w:r>
          </w:p>
        </w:tc>
        <w:tc>
          <w:tcPr>
            <w:tcW w:w="1242" w:type="dxa"/>
          </w:tcPr>
          <w:p w14:paraId="0E731540" w14:textId="13B55268"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3 months</w:t>
            </w:r>
          </w:p>
        </w:tc>
        <w:tc>
          <w:tcPr>
            <w:tcW w:w="1278" w:type="dxa"/>
          </w:tcPr>
          <w:p w14:paraId="030AE7AB" w14:textId="2E2711AF"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16/12/2025</w:t>
            </w:r>
          </w:p>
        </w:tc>
        <w:tc>
          <w:tcPr>
            <w:tcW w:w="1080" w:type="dxa"/>
          </w:tcPr>
          <w:p w14:paraId="7002F696" w14:textId="2BDE3F5E"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£20,000 (annual)</w:t>
            </w:r>
          </w:p>
        </w:tc>
      </w:tr>
      <w:tr w:rsidR="003F23CB" w:rsidRPr="00E73F9E" w14:paraId="1822DD3E" w14:textId="77777777" w:rsidTr="00AE11DE">
        <w:tc>
          <w:tcPr>
            <w:tcW w:w="1304" w:type="dxa"/>
          </w:tcPr>
          <w:p w14:paraId="2EEF7382" w14:textId="761F97A1"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Check-in bottlenecks</w:t>
            </w:r>
          </w:p>
        </w:tc>
        <w:tc>
          <w:tcPr>
            <w:tcW w:w="3008" w:type="dxa"/>
          </w:tcPr>
          <w:p w14:paraId="332EFDF2" w14:textId="3508EAD5"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Deploy a digital queue management system integrated with PMS and launch mobile check-in with digital key access.</w:t>
            </w:r>
          </w:p>
        </w:tc>
        <w:tc>
          <w:tcPr>
            <w:tcW w:w="3338" w:type="dxa"/>
          </w:tcPr>
          <w:p w14:paraId="2CD0FDD7" w14:textId="3225C439"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Reduced average check-in wait times by 50%, improved guest arrival experience, and decreased front desk congestion.</w:t>
            </w:r>
          </w:p>
        </w:tc>
        <w:tc>
          <w:tcPr>
            <w:tcW w:w="1242" w:type="dxa"/>
          </w:tcPr>
          <w:p w14:paraId="68A6DB2C" w14:textId="6DE58630"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6 months</w:t>
            </w:r>
          </w:p>
        </w:tc>
        <w:tc>
          <w:tcPr>
            <w:tcW w:w="1278" w:type="dxa"/>
          </w:tcPr>
          <w:p w14:paraId="70A1CF15" w14:textId="1959C438"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16/03/2026</w:t>
            </w:r>
          </w:p>
        </w:tc>
        <w:tc>
          <w:tcPr>
            <w:tcW w:w="1080" w:type="dxa"/>
          </w:tcPr>
          <w:p w14:paraId="64331E6B" w14:textId="23C957A9"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£30,000 (setup + year)</w:t>
            </w:r>
          </w:p>
        </w:tc>
      </w:tr>
      <w:tr w:rsidR="003F23CB" w:rsidRPr="00E73F9E" w14:paraId="56CB2D07" w14:textId="77777777" w:rsidTr="00AE11DE">
        <w:tc>
          <w:tcPr>
            <w:tcW w:w="1304" w:type="dxa"/>
          </w:tcPr>
          <w:p w14:paraId="4C79D7D0" w14:textId="46FE797B"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High staff turnover</w:t>
            </w:r>
          </w:p>
        </w:tc>
        <w:tc>
          <w:tcPr>
            <w:tcW w:w="3008" w:type="dxa"/>
          </w:tcPr>
          <w:p w14:paraId="79592EB6" w14:textId="2B8746D1"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 xml:space="preserve">Develop career progression pathways and launch employee recognition and wellbeing programs to </w:t>
            </w:r>
            <w:r w:rsidRPr="00E73F9E">
              <w:rPr>
                <w:rFonts w:ascii="Times New Roman" w:hAnsi="Times New Roman" w:cs="Times New Roman"/>
                <w:sz w:val="24"/>
                <w:szCs w:val="24"/>
              </w:rPr>
              <w:lastRenderedPageBreak/>
              <w:t>improve retention and engagement.</w:t>
            </w:r>
          </w:p>
        </w:tc>
        <w:tc>
          <w:tcPr>
            <w:tcW w:w="3338" w:type="dxa"/>
          </w:tcPr>
          <w:p w14:paraId="6D61E863" w14:textId="7FB47F50"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lastRenderedPageBreak/>
              <w:t>Reduce turnover from 45% to below 30%, improve employee morale, and lower recruitment and training costs.</w:t>
            </w:r>
          </w:p>
        </w:tc>
        <w:tc>
          <w:tcPr>
            <w:tcW w:w="1242" w:type="dxa"/>
          </w:tcPr>
          <w:p w14:paraId="601D09EF" w14:textId="4A851387"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6 months</w:t>
            </w:r>
          </w:p>
        </w:tc>
        <w:tc>
          <w:tcPr>
            <w:tcW w:w="1278" w:type="dxa"/>
          </w:tcPr>
          <w:p w14:paraId="29F9A57A" w14:textId="6E4AF86F"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16/03/2026</w:t>
            </w:r>
          </w:p>
        </w:tc>
        <w:tc>
          <w:tcPr>
            <w:tcW w:w="1080" w:type="dxa"/>
          </w:tcPr>
          <w:p w14:paraId="55130C49" w14:textId="4D29A4B9"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£25,000 (annual)</w:t>
            </w:r>
          </w:p>
        </w:tc>
      </w:tr>
      <w:tr w:rsidR="003F23CB" w:rsidRPr="00E73F9E" w14:paraId="2BE3D51D" w14:textId="77777777" w:rsidTr="00AE11DE">
        <w:tc>
          <w:tcPr>
            <w:tcW w:w="1304" w:type="dxa"/>
          </w:tcPr>
          <w:p w14:paraId="37C66761" w14:textId="2DFC4DB0"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lastRenderedPageBreak/>
              <w:t>Outdated facilities</w:t>
            </w:r>
          </w:p>
        </w:tc>
        <w:tc>
          <w:tcPr>
            <w:tcW w:w="3008" w:type="dxa"/>
          </w:tcPr>
          <w:p w14:paraId="5178BD71" w14:textId="433D2D3B"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Retrofit guest rooms with USB ports, smart lighting, and digital keys; renovate conference rooms with hybrid event technology.</w:t>
            </w:r>
          </w:p>
        </w:tc>
        <w:tc>
          <w:tcPr>
            <w:tcW w:w="3338" w:type="dxa"/>
          </w:tcPr>
          <w:p w14:paraId="200883A6" w14:textId="1CFD178A"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Increased corporate bookings by 20%, enhanced guest satisfaction with modern amenities, and improved market competitiveness.</w:t>
            </w:r>
          </w:p>
        </w:tc>
        <w:tc>
          <w:tcPr>
            <w:tcW w:w="1242" w:type="dxa"/>
          </w:tcPr>
          <w:p w14:paraId="01AF4ADB" w14:textId="347CBA36"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18 months</w:t>
            </w:r>
          </w:p>
        </w:tc>
        <w:tc>
          <w:tcPr>
            <w:tcW w:w="1278" w:type="dxa"/>
          </w:tcPr>
          <w:p w14:paraId="71229602" w14:textId="3000827C"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16/09/2026</w:t>
            </w:r>
          </w:p>
        </w:tc>
        <w:tc>
          <w:tcPr>
            <w:tcW w:w="1080" w:type="dxa"/>
          </w:tcPr>
          <w:p w14:paraId="3CD754FA" w14:textId="1E9A92DC"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£750,000 (one-off)</w:t>
            </w:r>
          </w:p>
        </w:tc>
      </w:tr>
      <w:tr w:rsidR="003F23CB" w:rsidRPr="00E73F9E" w14:paraId="0404231A" w14:textId="77777777" w:rsidTr="00AE11DE">
        <w:tc>
          <w:tcPr>
            <w:tcW w:w="1304" w:type="dxa"/>
          </w:tcPr>
          <w:p w14:paraId="0FE73E36" w14:textId="57722240"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High energy costs and inefficiency</w:t>
            </w:r>
          </w:p>
        </w:tc>
        <w:tc>
          <w:tcPr>
            <w:tcW w:w="3008" w:type="dxa"/>
          </w:tcPr>
          <w:p w14:paraId="354A488D" w14:textId="5098C46B"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Conduct an energy audit and install LED lighting, smart thermostats, and improve insulation.</w:t>
            </w:r>
          </w:p>
        </w:tc>
        <w:tc>
          <w:tcPr>
            <w:tcW w:w="3338" w:type="dxa"/>
          </w:tcPr>
          <w:p w14:paraId="7DCE2621" w14:textId="0FB42E8A"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Reduce energy consumption and utility costs by 10%, contributing to sustainability goals and operational savings.</w:t>
            </w:r>
          </w:p>
        </w:tc>
        <w:tc>
          <w:tcPr>
            <w:tcW w:w="1242" w:type="dxa"/>
          </w:tcPr>
          <w:p w14:paraId="6899C92E" w14:textId="0E6A2CAB"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12 months</w:t>
            </w:r>
          </w:p>
        </w:tc>
        <w:tc>
          <w:tcPr>
            <w:tcW w:w="1278" w:type="dxa"/>
          </w:tcPr>
          <w:p w14:paraId="2B1F6D14" w14:textId="1A404901"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16/06/2026</w:t>
            </w:r>
          </w:p>
        </w:tc>
        <w:tc>
          <w:tcPr>
            <w:tcW w:w="1080" w:type="dxa"/>
          </w:tcPr>
          <w:p w14:paraId="6EC7DA07" w14:textId="2F3D7DA3" w:rsidR="00AE11DE" w:rsidRPr="00E73F9E" w:rsidRDefault="00AE11DE" w:rsidP="00E73F9E">
            <w:pPr>
              <w:spacing w:line="360" w:lineRule="auto"/>
              <w:jc w:val="both"/>
              <w:rPr>
                <w:rFonts w:ascii="Times New Roman" w:hAnsi="Times New Roman" w:cs="Times New Roman"/>
                <w:sz w:val="24"/>
                <w:szCs w:val="24"/>
              </w:rPr>
            </w:pPr>
            <w:r w:rsidRPr="00E73F9E">
              <w:rPr>
                <w:rFonts w:ascii="Times New Roman" w:hAnsi="Times New Roman" w:cs="Times New Roman"/>
                <w:sz w:val="24"/>
                <w:szCs w:val="24"/>
              </w:rPr>
              <w:t>£100,000 (one-off)</w:t>
            </w:r>
          </w:p>
        </w:tc>
      </w:tr>
    </w:tbl>
    <w:p w14:paraId="3EEF63CD" w14:textId="77777777" w:rsidR="000D0CDD" w:rsidRPr="00E73F9E" w:rsidRDefault="000D0CDD" w:rsidP="00E73F9E">
      <w:pPr>
        <w:spacing w:after="0" w:line="360" w:lineRule="auto"/>
        <w:jc w:val="both"/>
        <w:rPr>
          <w:rFonts w:ascii="Times New Roman" w:hAnsi="Times New Roman" w:cs="Times New Roman"/>
          <w:sz w:val="24"/>
          <w:szCs w:val="24"/>
        </w:rPr>
      </w:pPr>
    </w:p>
    <w:p w14:paraId="43B25D7A" w14:textId="77777777" w:rsidR="000D0CDD" w:rsidRPr="00E73F9E" w:rsidRDefault="000D0CDD" w:rsidP="00E73F9E">
      <w:pPr>
        <w:spacing w:after="0" w:line="360" w:lineRule="auto"/>
        <w:jc w:val="both"/>
        <w:rPr>
          <w:rFonts w:ascii="Times New Roman" w:hAnsi="Times New Roman" w:cs="Times New Roman"/>
          <w:sz w:val="24"/>
          <w:szCs w:val="24"/>
        </w:rPr>
      </w:pPr>
    </w:p>
    <w:p w14:paraId="19703123" w14:textId="5C7AF50E" w:rsidR="005A5E73" w:rsidRPr="00E73F9E" w:rsidRDefault="005A5E73" w:rsidP="00EA7B85">
      <w:pPr>
        <w:pStyle w:val="Heading1"/>
        <w:numPr>
          <w:ilvl w:val="0"/>
          <w:numId w:val="19"/>
        </w:numPr>
        <w:spacing w:before="0" w:after="0" w:line="360" w:lineRule="auto"/>
        <w:rPr>
          <w:rFonts w:eastAsia="Times New Roman" w:cs="Times New Roman"/>
          <w:szCs w:val="24"/>
          <w:lang w:eastAsia="en-GB"/>
        </w:rPr>
      </w:pPr>
      <w:bookmarkStart w:id="18" w:name="_Toc198948280"/>
      <w:r w:rsidRPr="00E73F9E">
        <w:rPr>
          <w:rFonts w:eastAsia="Times New Roman" w:cs="Times New Roman"/>
          <w:szCs w:val="24"/>
          <w:lang w:eastAsia="en-GB"/>
        </w:rPr>
        <w:t>Conclusion</w:t>
      </w:r>
      <w:bookmarkEnd w:id="18"/>
    </w:p>
    <w:p w14:paraId="47A06453" w14:textId="77777777" w:rsidR="002044A9" w:rsidRPr="00E73F9E" w:rsidRDefault="00AE11DE"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This report has produced a deep examination of the major issues encountered by Holiday Inn Norwich and recommended specific approaches to improve its operational performance and competitive position in the Norwich hospitality market. The main issues found out are prevailing declining guest satisfaction, escalating staff turnover, old facilities and ineffective operations. Evidence from guest feedback, staff data, industry benchmarks and financial performance indicators has been used to examine these factors in detail.</w:t>
      </w:r>
    </w:p>
    <w:p w14:paraId="38AC69F3" w14:textId="77777777" w:rsidR="002044A9" w:rsidRPr="00E73F9E" w:rsidRDefault="00AE11DE"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Consistent service delivery, long wait times during cheque in and outdated room amenities were found to be the factors that were decreasing guest satisfaction that have in turn, degraded the hotel’s reputation and revenue. It was found that staff turnover was significantly higher than industry averages and so recruitment and training costs were increased and service quality diminished because of workforce instability. The lagging behind of the physical state of the hotel, its guest rooms and its conference facilities was identified as the key for becoming a less competitive hotel in the eyes of people by both business and leisure travellers. In addition, operational bottlenecks such as cheque in procedures and staff scheduling further upset efficiency and guest satisfaction.</w:t>
      </w:r>
    </w:p>
    <w:p w14:paraId="612FB46E" w14:textId="77777777" w:rsidR="002044A9" w:rsidRPr="00E73F9E" w:rsidRDefault="00AE11DE"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In response to these challenges, the report suggests a multi-faceted solution. Frontline staff training for service consistency and complaint management will directly enhance guest </w:t>
      </w:r>
      <w:r w:rsidRPr="00E73F9E">
        <w:rPr>
          <w:rFonts w:ascii="Times New Roman" w:eastAsia="Times New Roman" w:hAnsi="Times New Roman" w:cs="Times New Roman"/>
          <w:kern w:val="0"/>
          <w:sz w:val="24"/>
          <w:szCs w:val="24"/>
          <w:lang w:eastAsia="en-GB"/>
          <w14:ligatures w14:val="none"/>
        </w:rPr>
        <w:lastRenderedPageBreak/>
        <w:t>experiences by doing so. Digital queue management and mobile cheque in systems will be introduced with a view to decrease arrival congestion and modernise service delivery. The underlying causes of high employee turnover can be targeted by implementing clear career progression pathways and staff recognition programmes, by improving morale and retention. Smart technologies and hybrid event capabilities will return competitiveness and attract new clientele by means of a comprehensive moderni</w:t>
      </w:r>
      <w:r w:rsidR="003F23CB" w:rsidRPr="00E73F9E">
        <w:rPr>
          <w:rFonts w:ascii="Times New Roman" w:eastAsia="Times New Roman" w:hAnsi="Times New Roman" w:cs="Times New Roman"/>
          <w:kern w:val="0"/>
          <w:sz w:val="24"/>
          <w:szCs w:val="24"/>
          <w:lang w:eastAsia="en-GB"/>
          <w14:ligatures w14:val="none"/>
        </w:rPr>
        <w:t>s</w:t>
      </w:r>
      <w:r w:rsidRPr="00E73F9E">
        <w:rPr>
          <w:rFonts w:ascii="Times New Roman" w:eastAsia="Times New Roman" w:hAnsi="Times New Roman" w:cs="Times New Roman"/>
          <w:kern w:val="0"/>
          <w:sz w:val="24"/>
          <w:szCs w:val="24"/>
          <w:lang w:eastAsia="en-GB"/>
          <w14:ligatures w14:val="none"/>
        </w:rPr>
        <w:t>ation of rooms and conference facilities. In addition, energy efficiency improvements will decrease the costs of operation and help meet sustainability objectives. A clear implementation plan and associated budgets are provided for each hotel size and financial capacity, thus supporting these recommendations.</w:t>
      </w:r>
    </w:p>
    <w:p w14:paraId="555F71AE" w14:textId="77777777" w:rsidR="002044A9" w:rsidRPr="00E73F9E" w:rsidRDefault="00AE11DE"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Change management strategies proposed revolved around transparent communication, including staff and gradual implementation with the purpose of reducing resistance and simpler uptake of the proposed change. This will make performance metrics continuous monitoring possible, keeping management continuously monitoring the success of these initiatives and making necessary adjustments. The projected benefits are new revenue from enhanced guest satisfaction and corporate bookings, lowered operational costs, higher employee engagement and raised brand reputation.</w:t>
      </w:r>
    </w:p>
    <w:p w14:paraId="14286FD5" w14:textId="02E09F02" w:rsidR="005A5E73" w:rsidRPr="00E73F9E" w:rsidRDefault="002044A9"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To conclude</w:t>
      </w:r>
      <w:r w:rsidR="00AE11DE" w:rsidRPr="00E73F9E">
        <w:rPr>
          <w:rFonts w:ascii="Times New Roman" w:eastAsia="Times New Roman" w:hAnsi="Times New Roman" w:cs="Times New Roman"/>
          <w:kern w:val="0"/>
          <w:sz w:val="24"/>
          <w:szCs w:val="24"/>
          <w:lang w:eastAsia="en-GB"/>
          <w14:ligatures w14:val="none"/>
        </w:rPr>
        <w:t>, I would like to express my sincere thanks to Holiday Inn Norwich for allowing me to work on this consultancy project. The management and staff throughout the process have been very professional and open. This report not only brings out the current challenges but lays down a foundation for sustainable growth and operational excellence. We want Holiday Inn Norwich to be able to look to us in future initiatives. The implementation of the recommended strategies will enable the hotel to successfully meet its objectives and enhance its ranking as one of the top hospitality providers in Norwich.</w:t>
      </w:r>
    </w:p>
    <w:p w14:paraId="0DFB34C9"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11C768CF"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330854E2" w14:textId="77777777" w:rsidR="00BF51D1" w:rsidRDefault="00BF51D1" w:rsidP="00E73F9E">
      <w:pPr>
        <w:pStyle w:val="Heading1"/>
        <w:spacing w:before="0" w:after="0" w:line="360" w:lineRule="auto"/>
        <w:rPr>
          <w:rFonts w:eastAsia="Times New Roman" w:cs="Times New Roman"/>
          <w:szCs w:val="24"/>
          <w:lang w:eastAsia="en-GB"/>
        </w:rPr>
      </w:pPr>
      <w:bookmarkStart w:id="19" w:name="_Toc198948262"/>
    </w:p>
    <w:p w14:paraId="61AD3E1D" w14:textId="77777777" w:rsidR="00BF51D1" w:rsidRDefault="00BF51D1" w:rsidP="00E73F9E">
      <w:pPr>
        <w:pStyle w:val="Heading1"/>
        <w:spacing w:before="0" w:after="0" w:line="360" w:lineRule="auto"/>
        <w:rPr>
          <w:rFonts w:eastAsia="Times New Roman" w:cs="Times New Roman"/>
          <w:szCs w:val="24"/>
          <w:lang w:eastAsia="en-GB"/>
        </w:rPr>
      </w:pPr>
    </w:p>
    <w:p w14:paraId="4E34BA79" w14:textId="77777777" w:rsidR="00BF51D1" w:rsidRDefault="00BF51D1" w:rsidP="00E73F9E">
      <w:pPr>
        <w:pStyle w:val="Heading1"/>
        <w:spacing w:before="0" w:after="0" w:line="360" w:lineRule="auto"/>
        <w:rPr>
          <w:rFonts w:eastAsia="Times New Roman" w:cs="Times New Roman"/>
          <w:szCs w:val="24"/>
          <w:lang w:eastAsia="en-GB"/>
        </w:rPr>
      </w:pPr>
    </w:p>
    <w:p w14:paraId="57E288ED" w14:textId="77777777" w:rsidR="00BF51D1" w:rsidRDefault="00BF51D1" w:rsidP="00E73F9E">
      <w:pPr>
        <w:pStyle w:val="Heading1"/>
        <w:spacing w:before="0" w:after="0" w:line="360" w:lineRule="auto"/>
        <w:rPr>
          <w:rFonts w:eastAsia="Times New Roman" w:cs="Times New Roman"/>
          <w:szCs w:val="24"/>
          <w:lang w:eastAsia="en-GB"/>
        </w:rPr>
      </w:pPr>
    </w:p>
    <w:p w14:paraId="00F122A8" w14:textId="77777777" w:rsidR="00A432F0" w:rsidRPr="00E73F9E" w:rsidRDefault="00A432F0" w:rsidP="00E73F9E">
      <w:pPr>
        <w:pStyle w:val="Heading1"/>
        <w:spacing w:before="0" w:after="0" w:line="360" w:lineRule="auto"/>
        <w:rPr>
          <w:rFonts w:eastAsia="Times New Roman" w:cs="Times New Roman"/>
          <w:szCs w:val="24"/>
          <w:lang w:eastAsia="en-GB"/>
        </w:rPr>
      </w:pPr>
      <w:r w:rsidRPr="00E73F9E">
        <w:rPr>
          <w:rFonts w:eastAsia="Times New Roman" w:cs="Times New Roman"/>
          <w:szCs w:val="24"/>
          <w:lang w:eastAsia="en-GB"/>
        </w:rPr>
        <w:t>Executive Summary</w:t>
      </w:r>
      <w:bookmarkEnd w:id="19"/>
      <w:r w:rsidRPr="00E73F9E">
        <w:rPr>
          <w:rFonts w:eastAsia="Times New Roman" w:cs="Times New Roman"/>
          <w:szCs w:val="24"/>
          <w:lang w:eastAsia="en-GB"/>
        </w:rPr>
        <w:t xml:space="preserve"> </w:t>
      </w:r>
    </w:p>
    <w:p w14:paraId="383A22C8" w14:textId="77777777" w:rsidR="00A432F0" w:rsidRPr="00E73F9E" w:rsidRDefault="00A432F0"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Holiday Inn Norwich, operated by the InterContinental Hotels Group (IHG), is a well-known hotel situated close to the centre of Norwich, United Kingdom. About 25 years ago, the hotel opened and now has 140 guest rooms, restaurants, conference spaces and event areas for business and leisure guests. While Holiday Inn Norwich enjoys a well-known brand and a convenient location, it has encountered more operational issues such as decreased customer satisfaction and fewer guests returning. The challenges may weaken the hotel’s financial results and prevent it from meeting the strict quality and customer-focused standards set by IHG. Because of these risks, the hotel hired Elevate Hospitality Solutions Ltd. to perform an extensive consultancy project. The consultancy applied well-known frameworks like STEEPLED, SWOT and TOWS to assess both the hotel’s internal and external conditions. Our goal in this report is to pinpoint main issues, judge how they affect the hotel and present solutions that suit the property and follow industry standards. Holiday Inn Norwich aims to use the strategy to recover from its decline and once again be a strong competitor in the hospitality industry.</w:t>
      </w:r>
    </w:p>
    <w:p w14:paraId="295519B1" w14:textId="77777777" w:rsidR="00A432F0" w:rsidRPr="00E73F9E" w:rsidRDefault="00A432F0"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analysis highlights that Holiday Inn Norwich is facing several important issues that are negatively impacting both its business and finances. Guest satisfaction is now much lower, as the average rating on online review sites dropped from 4.2 to 3.6 stars during the past two years. The most common complaints are about unreliable service, time-consuming cheque-in, unclean rooms and old room furnishings. Besides, staff leaving is an issue, as the rate is 45%, much higher than what’s seen elsewhere in the UK hospitality industry. Because of the high work demand, little ability to rise up and little appreciation, staff members lack consistency in their service and the company must spend more on recruiting. In addition, the hotel’s facilities are no longer recent, dating back over seven years, so guests and conference attendees miss out on the latest technology and opportunities for hybrid events offered by nearby competitors. In addition, handling cheque-ins manually and not having enough staff makes both guests and employees unhappy. Today’s challenges for hotels are heightened by inflation, a lack of workers due to Brexit and new expectations from guests which call for a well-planned response.</w:t>
      </w:r>
    </w:p>
    <w:p w14:paraId="40C75645" w14:textId="77777777" w:rsidR="00A432F0" w:rsidRPr="00E73F9E" w:rsidRDefault="00A432F0"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lastRenderedPageBreak/>
        <w:t xml:space="preserve">The report presents five focused recommendations to address these critical issues. The first step for the hotel is to create mandatory monthly training programmes to ensure improved frontline staff consistency in service, complaint resolution and operational efficiency in peak periods. Secondly, Holiday Inn Norwich should introduce a digital queue management system integrated with its property management software along with technologies like mobile check in and digital key to improve the guest check ins and reduce the wait times. Third, in order to reduce staff turnover and improve employee morale, clear career progression pathways must be developed, as well as launching employee recognition and wellbeing initiatives. Fourth, the hotel should modernise its guest rooms with the use of USB charging ports, smart lighting and digital keys and upgrade conference facilities to support hybrid events and attract more corporate clients. Lastly, workforce management software will be </w:t>
      </w:r>
      <w:proofErr w:type="gramStart"/>
      <w:r w:rsidRPr="00E73F9E">
        <w:rPr>
          <w:rFonts w:ascii="Times New Roman" w:eastAsia="Times New Roman" w:hAnsi="Times New Roman" w:cs="Times New Roman"/>
          <w:kern w:val="0"/>
          <w:sz w:val="24"/>
          <w:szCs w:val="24"/>
          <w:lang w:eastAsia="en-GB"/>
          <w14:ligatures w14:val="none"/>
        </w:rPr>
        <w:t>adopted</w:t>
      </w:r>
      <w:proofErr w:type="gramEnd"/>
      <w:r w:rsidRPr="00E73F9E">
        <w:rPr>
          <w:rFonts w:ascii="Times New Roman" w:eastAsia="Times New Roman" w:hAnsi="Times New Roman" w:cs="Times New Roman"/>
          <w:kern w:val="0"/>
          <w:sz w:val="24"/>
          <w:szCs w:val="24"/>
          <w:lang w:eastAsia="en-GB"/>
          <w14:ligatures w14:val="none"/>
        </w:rPr>
        <w:t xml:space="preserve"> to schedule efficiently and an energy audit will be completed to implement cost saving measures such as LED lighting and smart thermostats will improve operational effectiveness and sustainability. It also focuses on providing transparent communication, employee participation and phased rollouts accompanied with training in order to ensure easy acceptance of the change and minimise resistance to it.</w:t>
      </w:r>
    </w:p>
    <w:p w14:paraId="3A456D08" w14:textId="77777777" w:rsidR="00A432F0" w:rsidRPr="00E73F9E" w:rsidRDefault="00A432F0"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The action plan is sequenced with initiatives, timelines, desired outcomes and estimated budgets necessary for a successful implementation. Within three months, immediate improvements will be made in guest satisfaction and cheque in delays will be reduced by completing staff training and digital queue management. Within six months, operational software deployment will be followed by the roll out of staff engagement programmes and career development initiatives to retain staff and optimise workforce management. Over an 18-month period the guest rooms and conference facilities are to be modernised, offering updated technology and amenities to boost appeal and attract corporate bookings. Within 12 months, we have scheduled completion of energy efficiency upgrades such as LED lighting and insulation improvements, to reduce utility expenditures by 10%. The total estimated investment is around £940,000 and will be phased strategically to coincide with the hotel’s financial capacity, in order to maximise return on investment and operational benefits.</w:t>
      </w:r>
    </w:p>
    <w:p w14:paraId="1474AF30" w14:textId="77777777" w:rsidR="00A432F0" w:rsidRPr="00E73F9E" w:rsidRDefault="00A432F0" w:rsidP="00E73F9E">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E73F9E">
        <w:rPr>
          <w:rFonts w:ascii="Times New Roman" w:eastAsia="Times New Roman" w:hAnsi="Times New Roman" w:cs="Times New Roman"/>
          <w:kern w:val="0"/>
          <w:sz w:val="24"/>
          <w:szCs w:val="24"/>
          <w:lang w:eastAsia="en-GB"/>
          <w14:ligatures w14:val="none"/>
        </w:rPr>
        <w:t xml:space="preserve">The report concludes by acknowledging that there are serious operational, financial and reputational challenges to Holiday Inn Norwich requiring urgent and well-structured intervention. The report offers a complete diagnosis of these problems and a clear, actionable road map for sustainable improvement. The strategies recommended aim to improve service </w:t>
      </w:r>
      <w:r w:rsidRPr="00E73F9E">
        <w:rPr>
          <w:rFonts w:ascii="Times New Roman" w:eastAsia="Times New Roman" w:hAnsi="Times New Roman" w:cs="Times New Roman"/>
          <w:kern w:val="0"/>
          <w:sz w:val="24"/>
          <w:szCs w:val="24"/>
          <w:lang w:eastAsia="en-GB"/>
          <w14:ligatures w14:val="none"/>
        </w:rPr>
        <w:lastRenderedPageBreak/>
        <w:t xml:space="preserve">quality, lower staff turnover rate, modernise facilities and increase operational efficiency via the use of technology and process improvement. Change management, through transparent communication and phased implementation, is </w:t>
      </w:r>
      <w:proofErr w:type="gramStart"/>
      <w:r w:rsidRPr="00E73F9E">
        <w:rPr>
          <w:rFonts w:ascii="Times New Roman" w:eastAsia="Times New Roman" w:hAnsi="Times New Roman" w:cs="Times New Roman"/>
          <w:kern w:val="0"/>
          <w:sz w:val="24"/>
          <w:szCs w:val="24"/>
          <w:lang w:eastAsia="en-GB"/>
          <w14:ligatures w14:val="none"/>
        </w:rPr>
        <w:t>key</w:t>
      </w:r>
      <w:proofErr w:type="gramEnd"/>
      <w:r w:rsidRPr="00E73F9E">
        <w:rPr>
          <w:rFonts w:ascii="Times New Roman" w:eastAsia="Times New Roman" w:hAnsi="Times New Roman" w:cs="Times New Roman"/>
          <w:kern w:val="0"/>
          <w:sz w:val="24"/>
          <w:szCs w:val="24"/>
          <w:lang w:eastAsia="en-GB"/>
          <w14:ligatures w14:val="none"/>
        </w:rPr>
        <w:t xml:space="preserve"> to achieve staff buy in and reduce disruption. Monitoring using key performance indicators will be continuous so that management can track progress and modify strategies if needed. Expected outcomes comprise increased revenue from enhanced guest satisfaction, higher employee retention, lowered operating costs and a stronger competitive position in the market. </w:t>
      </w:r>
    </w:p>
    <w:p w14:paraId="5B7191C3" w14:textId="77777777" w:rsidR="00A432F0" w:rsidRPr="00E73F9E" w:rsidRDefault="00A432F0"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2EF1D110" w14:textId="77777777" w:rsidR="00A432F0" w:rsidRPr="00E73F9E" w:rsidRDefault="00A432F0"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0DEE29E2" w14:textId="77777777" w:rsidR="00A432F0" w:rsidRPr="00E73F9E" w:rsidRDefault="00A432F0" w:rsidP="00E73F9E">
      <w:pPr>
        <w:spacing w:after="0" w:line="360" w:lineRule="auto"/>
        <w:jc w:val="both"/>
        <w:rPr>
          <w:rFonts w:ascii="Times New Roman" w:eastAsia="Times New Roman" w:hAnsi="Times New Roman" w:cs="Times New Roman"/>
          <w:kern w:val="0"/>
          <w:sz w:val="24"/>
          <w:szCs w:val="24"/>
          <w:lang w:eastAsia="en-GB"/>
          <w14:ligatures w14:val="none"/>
        </w:rPr>
      </w:pPr>
    </w:p>
    <w:p w14:paraId="48AB37B7"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74D3D9AE"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4A582289"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38C9236A"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6886C267"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74D105EC"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69EEE681"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69093221"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291D8731" w14:textId="77777777" w:rsidR="002C6401" w:rsidRPr="00E73F9E" w:rsidRDefault="002C6401" w:rsidP="00E73F9E">
      <w:pPr>
        <w:spacing w:after="0" w:line="360" w:lineRule="auto"/>
        <w:ind w:firstLine="360"/>
        <w:jc w:val="both"/>
        <w:rPr>
          <w:rFonts w:ascii="Times New Roman" w:eastAsia="Times New Roman" w:hAnsi="Times New Roman" w:cs="Times New Roman"/>
          <w:kern w:val="0"/>
          <w:sz w:val="24"/>
          <w:szCs w:val="24"/>
          <w:lang w:eastAsia="en-GB"/>
          <w14:ligatures w14:val="none"/>
        </w:rPr>
      </w:pPr>
    </w:p>
    <w:p w14:paraId="3CE924C7" w14:textId="77777777" w:rsidR="002C6401" w:rsidRPr="00423489" w:rsidRDefault="002C6401" w:rsidP="002044A9">
      <w:pPr>
        <w:spacing w:after="0" w:line="240" w:lineRule="auto"/>
        <w:ind w:firstLine="360"/>
        <w:jc w:val="both"/>
        <w:rPr>
          <w:rFonts w:ascii="Times New Roman" w:eastAsia="Times New Roman" w:hAnsi="Times New Roman" w:cs="Times New Roman"/>
          <w:kern w:val="0"/>
          <w:sz w:val="24"/>
          <w:szCs w:val="24"/>
          <w:lang w:eastAsia="en-GB"/>
          <w14:ligatures w14:val="none"/>
        </w:rPr>
      </w:pPr>
    </w:p>
    <w:p w14:paraId="1EF21C0F" w14:textId="77777777" w:rsidR="002C6401" w:rsidRPr="00423489" w:rsidRDefault="002C6401" w:rsidP="002044A9">
      <w:pPr>
        <w:spacing w:after="0" w:line="240" w:lineRule="auto"/>
        <w:ind w:firstLine="360"/>
        <w:jc w:val="both"/>
        <w:rPr>
          <w:rFonts w:ascii="Times New Roman" w:eastAsia="Times New Roman" w:hAnsi="Times New Roman" w:cs="Times New Roman"/>
          <w:kern w:val="0"/>
          <w:sz w:val="24"/>
          <w:szCs w:val="24"/>
          <w:lang w:eastAsia="en-GB"/>
          <w14:ligatures w14:val="none"/>
        </w:rPr>
      </w:pPr>
    </w:p>
    <w:p w14:paraId="1887622A" w14:textId="77777777" w:rsidR="002C6401" w:rsidRPr="00423489" w:rsidRDefault="002C6401" w:rsidP="002044A9">
      <w:pPr>
        <w:spacing w:after="0" w:line="240" w:lineRule="auto"/>
        <w:ind w:firstLine="360"/>
        <w:jc w:val="both"/>
        <w:rPr>
          <w:rFonts w:ascii="Times New Roman" w:eastAsia="Times New Roman" w:hAnsi="Times New Roman" w:cs="Times New Roman"/>
          <w:kern w:val="0"/>
          <w:sz w:val="24"/>
          <w:szCs w:val="24"/>
          <w:lang w:eastAsia="en-GB"/>
          <w14:ligatures w14:val="none"/>
        </w:rPr>
      </w:pPr>
    </w:p>
    <w:p w14:paraId="1A8B0661" w14:textId="77777777" w:rsidR="002C6401" w:rsidRPr="00423489" w:rsidRDefault="002C6401" w:rsidP="002044A9">
      <w:pPr>
        <w:spacing w:after="0" w:line="240" w:lineRule="auto"/>
        <w:ind w:firstLine="360"/>
        <w:jc w:val="both"/>
        <w:rPr>
          <w:rFonts w:ascii="Times New Roman" w:eastAsia="Times New Roman" w:hAnsi="Times New Roman" w:cs="Times New Roman"/>
          <w:kern w:val="0"/>
          <w:sz w:val="24"/>
          <w:szCs w:val="24"/>
          <w:lang w:eastAsia="en-GB"/>
          <w14:ligatures w14:val="none"/>
        </w:rPr>
      </w:pPr>
    </w:p>
    <w:p w14:paraId="762B61E3" w14:textId="77777777" w:rsidR="002C6401" w:rsidRPr="00423489" w:rsidRDefault="002C6401" w:rsidP="002044A9">
      <w:pPr>
        <w:spacing w:after="0" w:line="240" w:lineRule="auto"/>
        <w:ind w:firstLine="360"/>
        <w:jc w:val="both"/>
        <w:rPr>
          <w:rFonts w:ascii="Times New Roman" w:eastAsia="Times New Roman" w:hAnsi="Times New Roman" w:cs="Times New Roman"/>
          <w:kern w:val="0"/>
          <w:sz w:val="24"/>
          <w:szCs w:val="24"/>
          <w:lang w:eastAsia="en-GB"/>
          <w14:ligatures w14:val="none"/>
        </w:rPr>
      </w:pPr>
    </w:p>
    <w:p w14:paraId="11CE69EF" w14:textId="77777777" w:rsidR="002C6401" w:rsidRPr="00423489" w:rsidRDefault="002C6401" w:rsidP="002044A9">
      <w:pPr>
        <w:spacing w:after="0" w:line="240" w:lineRule="auto"/>
        <w:ind w:firstLine="360"/>
        <w:jc w:val="both"/>
        <w:rPr>
          <w:rFonts w:ascii="Times New Roman" w:eastAsia="Times New Roman" w:hAnsi="Times New Roman" w:cs="Times New Roman"/>
          <w:kern w:val="0"/>
          <w:sz w:val="24"/>
          <w:szCs w:val="24"/>
          <w:lang w:eastAsia="en-GB"/>
          <w14:ligatures w14:val="none"/>
        </w:rPr>
      </w:pPr>
    </w:p>
    <w:p w14:paraId="149C0806" w14:textId="77777777" w:rsidR="00AE11DE" w:rsidRPr="00423489" w:rsidRDefault="00AE11DE" w:rsidP="003F23CB">
      <w:pPr>
        <w:spacing w:after="0" w:line="240" w:lineRule="auto"/>
        <w:jc w:val="both"/>
        <w:rPr>
          <w:rFonts w:ascii="Times New Roman" w:eastAsia="Times New Roman" w:hAnsi="Times New Roman" w:cs="Times New Roman"/>
          <w:kern w:val="0"/>
          <w:sz w:val="24"/>
          <w:szCs w:val="24"/>
          <w:lang w:eastAsia="en-GB"/>
          <w14:ligatures w14:val="none"/>
        </w:rPr>
      </w:pPr>
    </w:p>
    <w:p w14:paraId="0D490BAC" w14:textId="77777777" w:rsidR="00AB707F" w:rsidRDefault="00AB707F" w:rsidP="003F23CB">
      <w:pPr>
        <w:pStyle w:val="Heading1"/>
        <w:spacing w:before="0" w:after="0" w:line="240" w:lineRule="auto"/>
        <w:rPr>
          <w:rFonts w:eastAsia="Times New Roman" w:cs="Times New Roman"/>
          <w:szCs w:val="24"/>
          <w:lang w:eastAsia="en-GB"/>
        </w:rPr>
      </w:pPr>
      <w:bookmarkStart w:id="20" w:name="_Toc198948281"/>
    </w:p>
    <w:p w14:paraId="46518E64" w14:textId="77777777" w:rsidR="00AB707F" w:rsidRDefault="00AB707F" w:rsidP="003F23CB">
      <w:pPr>
        <w:pStyle w:val="Heading1"/>
        <w:spacing w:before="0" w:after="0" w:line="240" w:lineRule="auto"/>
        <w:rPr>
          <w:rFonts w:eastAsia="Times New Roman" w:cs="Times New Roman"/>
          <w:szCs w:val="24"/>
          <w:lang w:eastAsia="en-GB"/>
        </w:rPr>
      </w:pPr>
    </w:p>
    <w:p w14:paraId="41D0620D" w14:textId="77777777" w:rsidR="00AB707F" w:rsidRDefault="00AB707F" w:rsidP="003F23CB">
      <w:pPr>
        <w:pStyle w:val="Heading1"/>
        <w:spacing w:before="0" w:after="0" w:line="240" w:lineRule="auto"/>
        <w:rPr>
          <w:rFonts w:eastAsia="Times New Roman" w:cs="Times New Roman"/>
          <w:szCs w:val="24"/>
          <w:lang w:eastAsia="en-GB"/>
        </w:rPr>
      </w:pPr>
    </w:p>
    <w:p w14:paraId="724E70C0" w14:textId="77777777" w:rsidR="00AB707F" w:rsidRDefault="00AB707F" w:rsidP="003F23CB">
      <w:pPr>
        <w:pStyle w:val="Heading1"/>
        <w:spacing w:before="0" w:after="0" w:line="240" w:lineRule="auto"/>
        <w:rPr>
          <w:rFonts w:eastAsia="Times New Roman" w:cs="Times New Roman"/>
          <w:szCs w:val="24"/>
          <w:lang w:eastAsia="en-GB"/>
        </w:rPr>
      </w:pPr>
    </w:p>
    <w:p w14:paraId="46486265" w14:textId="77777777" w:rsidR="00AB707F" w:rsidRDefault="00AB707F" w:rsidP="003F23CB">
      <w:pPr>
        <w:pStyle w:val="Heading1"/>
        <w:spacing w:before="0" w:after="0" w:line="240" w:lineRule="auto"/>
        <w:rPr>
          <w:rFonts w:eastAsia="Times New Roman" w:cs="Times New Roman"/>
          <w:szCs w:val="24"/>
          <w:lang w:eastAsia="en-GB"/>
        </w:rPr>
      </w:pPr>
    </w:p>
    <w:p w14:paraId="61F3A537" w14:textId="77777777" w:rsidR="00AB707F" w:rsidRDefault="00AB707F" w:rsidP="003F23CB">
      <w:pPr>
        <w:pStyle w:val="Heading1"/>
        <w:spacing w:before="0" w:after="0" w:line="240" w:lineRule="auto"/>
        <w:rPr>
          <w:rFonts w:eastAsia="Times New Roman" w:cs="Times New Roman"/>
          <w:szCs w:val="24"/>
          <w:lang w:eastAsia="en-GB"/>
        </w:rPr>
      </w:pPr>
    </w:p>
    <w:p w14:paraId="5B1617BB" w14:textId="77777777" w:rsidR="00AB707F" w:rsidRDefault="00AB707F" w:rsidP="003F23CB">
      <w:pPr>
        <w:pStyle w:val="Heading1"/>
        <w:spacing w:before="0" w:after="0" w:line="240" w:lineRule="auto"/>
        <w:rPr>
          <w:rFonts w:eastAsia="Times New Roman" w:cs="Times New Roman"/>
          <w:szCs w:val="24"/>
          <w:lang w:eastAsia="en-GB"/>
        </w:rPr>
      </w:pPr>
    </w:p>
    <w:p w14:paraId="79993839" w14:textId="77777777" w:rsidR="00AB707F" w:rsidRDefault="00AB707F" w:rsidP="003F23CB">
      <w:pPr>
        <w:pStyle w:val="Heading1"/>
        <w:spacing w:before="0" w:after="0" w:line="240" w:lineRule="auto"/>
        <w:rPr>
          <w:rFonts w:eastAsia="Times New Roman" w:cs="Times New Roman"/>
          <w:szCs w:val="24"/>
          <w:lang w:eastAsia="en-GB"/>
        </w:rPr>
      </w:pPr>
    </w:p>
    <w:p w14:paraId="35256A93" w14:textId="77777777" w:rsidR="00AB707F" w:rsidRDefault="00AB707F" w:rsidP="003F23CB">
      <w:pPr>
        <w:pStyle w:val="Heading1"/>
        <w:spacing w:before="0" w:after="0" w:line="240" w:lineRule="auto"/>
        <w:rPr>
          <w:rFonts w:eastAsia="Times New Roman" w:cs="Times New Roman"/>
          <w:szCs w:val="24"/>
          <w:lang w:eastAsia="en-GB"/>
        </w:rPr>
      </w:pPr>
    </w:p>
    <w:p w14:paraId="51008EC1" w14:textId="3C750696" w:rsidR="005A5E73" w:rsidRPr="00423489" w:rsidRDefault="005A5E73" w:rsidP="003F23CB">
      <w:pPr>
        <w:pStyle w:val="Heading1"/>
        <w:spacing w:before="0" w:after="0" w:line="240" w:lineRule="auto"/>
        <w:rPr>
          <w:rFonts w:eastAsia="Times New Roman" w:cs="Times New Roman"/>
          <w:szCs w:val="24"/>
          <w:lang w:eastAsia="en-GB"/>
        </w:rPr>
      </w:pPr>
      <w:bookmarkStart w:id="21" w:name="_GoBack"/>
      <w:bookmarkEnd w:id="21"/>
      <w:r w:rsidRPr="00423489">
        <w:rPr>
          <w:rFonts w:eastAsia="Times New Roman" w:cs="Times New Roman"/>
          <w:szCs w:val="24"/>
          <w:lang w:eastAsia="en-GB"/>
        </w:rPr>
        <w:t>References</w:t>
      </w:r>
      <w:bookmarkEnd w:id="20"/>
    </w:p>
    <w:p w14:paraId="560B0E60"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Abbas, J., Al-Sulaiti, K., Lorente, D.B., Shah, S.A.R. and Shahzad, U. (2023) Reset the industry redux through corporate social responsibility: The COVID-19 tourism impact on hospitality firms through business model innovation. In </w:t>
      </w:r>
      <w:r w:rsidRPr="00423489">
        <w:rPr>
          <w:rFonts w:ascii="Times New Roman" w:hAnsi="Times New Roman" w:cs="Times New Roman"/>
          <w:i/>
          <w:iCs/>
          <w:color w:val="222222"/>
          <w:sz w:val="24"/>
          <w:szCs w:val="24"/>
          <w:shd w:val="clear" w:color="auto" w:fill="FFFFFF"/>
        </w:rPr>
        <w:t>Economic growth and environmental quality in a post-pandemic world</w:t>
      </w:r>
      <w:r w:rsidRPr="00423489">
        <w:rPr>
          <w:rFonts w:ascii="Times New Roman" w:hAnsi="Times New Roman" w:cs="Times New Roman"/>
          <w:color w:val="222222"/>
          <w:sz w:val="24"/>
          <w:szCs w:val="24"/>
          <w:shd w:val="clear" w:color="auto" w:fill="FFFFFF"/>
        </w:rPr>
        <w:t> (pp. 177-201). Routledge.</w:t>
      </w:r>
    </w:p>
    <w:p w14:paraId="01335FAE"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Abualigah, A., Koburtay, T., Bourini, I., Badar, K. and Gerged, A.M. (2023) Towards sustainable development in the hospitality sector: Does green human resource management stimulate green creativity? A moderated mediation model. </w:t>
      </w:r>
      <w:r w:rsidRPr="00423489">
        <w:rPr>
          <w:rFonts w:ascii="Times New Roman" w:hAnsi="Times New Roman" w:cs="Times New Roman"/>
          <w:i/>
          <w:iCs/>
          <w:color w:val="222222"/>
          <w:sz w:val="24"/>
          <w:szCs w:val="24"/>
          <w:shd w:val="clear" w:color="auto" w:fill="FFFFFF"/>
        </w:rPr>
        <w:t>Business Strategy and the Environment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32</w:t>
      </w:r>
      <w:r w:rsidRPr="00423489">
        <w:rPr>
          <w:rFonts w:ascii="Times New Roman" w:hAnsi="Times New Roman" w:cs="Times New Roman"/>
          <w:color w:val="222222"/>
          <w:sz w:val="24"/>
          <w:szCs w:val="24"/>
          <w:shd w:val="clear" w:color="auto" w:fill="FFFFFF"/>
        </w:rPr>
        <w:t>(6), pp.3217-3232.</w:t>
      </w:r>
    </w:p>
    <w:p w14:paraId="2AEA51C8"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Aksoy, L., Choi, S., Dogru, T., Keiningham, T., Lorenz, M., Rubin, D. and Tracey, J.B. (2022) Global trends in hospitality. </w:t>
      </w:r>
      <w:r w:rsidRPr="00423489">
        <w:rPr>
          <w:rFonts w:ascii="Times New Roman" w:hAnsi="Times New Roman" w:cs="Times New Roman"/>
          <w:i/>
          <w:iCs/>
          <w:color w:val="222222"/>
          <w:sz w:val="24"/>
          <w:szCs w:val="24"/>
          <w:shd w:val="clear" w:color="auto" w:fill="FFFFFF"/>
        </w:rPr>
        <w:t>Journal of Business Research</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142</w:t>
      </w:r>
      <w:r w:rsidRPr="00423489">
        <w:rPr>
          <w:rFonts w:ascii="Times New Roman" w:hAnsi="Times New Roman" w:cs="Times New Roman"/>
          <w:color w:val="222222"/>
          <w:sz w:val="24"/>
          <w:szCs w:val="24"/>
          <w:shd w:val="clear" w:color="auto" w:fill="FFFFFF"/>
        </w:rPr>
        <w:t>, pp.957-973.</w:t>
      </w:r>
    </w:p>
    <w:p w14:paraId="7A5028A4"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Ashton, M., Filimonau, V. and Tuomi, A. (2025) How the Metaverse can add new layers of hospitality services: a perspective of senior industry practitioners.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37</w:t>
      </w:r>
      <w:r w:rsidRPr="00423489">
        <w:rPr>
          <w:rFonts w:ascii="Times New Roman" w:hAnsi="Times New Roman" w:cs="Times New Roman"/>
          <w:color w:val="222222"/>
          <w:sz w:val="24"/>
          <w:szCs w:val="24"/>
          <w:shd w:val="clear" w:color="auto" w:fill="FFFFFF"/>
        </w:rPr>
        <w:t>(4), pp.1231-1256.</w:t>
      </w:r>
    </w:p>
    <w:p w14:paraId="70340FC0"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Bezkorovafana, L., Makovetskaya, N., Sydoruk, A., Korolenko, K. and Naumchuk, V. (2021) Professional training of future specialists in tourism and hotel and restaurant business in European countries.</w:t>
      </w:r>
    </w:p>
    <w:p w14:paraId="184D3E33"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Bowdin, G.A., Allen, J., Harris, R., Jago, L., O'toole, W. and McDonnell, I. (2023) </w:t>
      </w:r>
      <w:r w:rsidRPr="00423489">
        <w:rPr>
          <w:rFonts w:ascii="Times New Roman" w:hAnsi="Times New Roman" w:cs="Times New Roman"/>
          <w:i/>
          <w:iCs/>
          <w:color w:val="222222"/>
          <w:sz w:val="24"/>
          <w:szCs w:val="24"/>
          <w:shd w:val="clear" w:color="auto" w:fill="FFFFFF"/>
        </w:rPr>
        <w:t>Events management</w:t>
      </w:r>
      <w:r w:rsidRPr="00423489">
        <w:rPr>
          <w:rFonts w:ascii="Times New Roman" w:hAnsi="Times New Roman" w:cs="Times New Roman"/>
          <w:color w:val="222222"/>
          <w:sz w:val="24"/>
          <w:szCs w:val="24"/>
          <w:shd w:val="clear" w:color="auto" w:fill="FFFFFF"/>
        </w:rPr>
        <w:t>. Routledge.</w:t>
      </w:r>
    </w:p>
    <w:p w14:paraId="6657F155"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Camilleri, M.A. and Valeri, M. (2021) Thriving family businesses in tourism and hospitality: a systematic review and a synthesis of the relevant literature. </w:t>
      </w:r>
      <w:r w:rsidRPr="00423489">
        <w:rPr>
          <w:rFonts w:ascii="Times New Roman" w:hAnsi="Times New Roman" w:cs="Times New Roman"/>
          <w:i/>
          <w:iCs/>
          <w:color w:val="222222"/>
          <w:sz w:val="24"/>
          <w:szCs w:val="24"/>
          <w:shd w:val="clear" w:color="auto" w:fill="FFFFFF"/>
        </w:rPr>
        <w:t>Journal of Family Business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12</w:t>
      </w:r>
      <w:r w:rsidRPr="00423489">
        <w:rPr>
          <w:rFonts w:ascii="Times New Roman" w:hAnsi="Times New Roman" w:cs="Times New Roman"/>
          <w:color w:val="222222"/>
          <w:sz w:val="24"/>
          <w:szCs w:val="24"/>
          <w:shd w:val="clear" w:color="auto" w:fill="FFFFFF"/>
        </w:rPr>
        <w:t>(3), pp.555-576.</w:t>
      </w:r>
    </w:p>
    <w:p w14:paraId="56D23CAB"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Canhoto, A.I. and Wei, L. (2021) Stakeholders of the world, unite</w:t>
      </w:r>
      <w:proofErr w:type="gramStart"/>
      <w:r w:rsidRPr="00423489">
        <w:rPr>
          <w:rFonts w:ascii="Times New Roman" w:hAnsi="Times New Roman" w:cs="Times New Roman"/>
          <w:color w:val="222222"/>
          <w:sz w:val="24"/>
          <w:szCs w:val="24"/>
          <w:shd w:val="clear" w:color="auto" w:fill="FFFFFF"/>
        </w:rPr>
        <w:t>!:</w:t>
      </w:r>
      <w:proofErr w:type="gramEnd"/>
      <w:r w:rsidRPr="00423489">
        <w:rPr>
          <w:rFonts w:ascii="Times New Roman" w:hAnsi="Times New Roman" w:cs="Times New Roman"/>
          <w:color w:val="222222"/>
          <w:sz w:val="24"/>
          <w:szCs w:val="24"/>
          <w:shd w:val="clear" w:color="auto" w:fill="FFFFFF"/>
        </w:rPr>
        <w:t xml:space="preserve"> Hospitality in the time of COVID-19.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95</w:t>
      </w:r>
      <w:r w:rsidRPr="00423489">
        <w:rPr>
          <w:rFonts w:ascii="Times New Roman" w:hAnsi="Times New Roman" w:cs="Times New Roman"/>
          <w:color w:val="222222"/>
          <w:sz w:val="24"/>
          <w:szCs w:val="24"/>
          <w:shd w:val="clear" w:color="auto" w:fill="FFFFFF"/>
        </w:rPr>
        <w:t>, p.102922.</w:t>
      </w:r>
    </w:p>
    <w:p w14:paraId="5A6E5073"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Chang, C. and Werther, S. (2021) Talent management innovations in the hospitality industry: Insights from the winners of the hospitality HR award. In </w:t>
      </w:r>
      <w:r w:rsidRPr="00423489">
        <w:rPr>
          <w:rFonts w:ascii="Times New Roman" w:hAnsi="Times New Roman" w:cs="Times New Roman"/>
          <w:i/>
          <w:iCs/>
          <w:color w:val="222222"/>
          <w:sz w:val="24"/>
          <w:szCs w:val="24"/>
          <w:shd w:val="clear" w:color="auto" w:fill="FFFFFF"/>
        </w:rPr>
        <w:t>Talent management innovations in the international hospitality industry</w:t>
      </w:r>
      <w:r w:rsidRPr="00423489">
        <w:rPr>
          <w:rFonts w:ascii="Times New Roman" w:hAnsi="Times New Roman" w:cs="Times New Roman"/>
          <w:color w:val="222222"/>
          <w:sz w:val="24"/>
          <w:szCs w:val="24"/>
          <w:shd w:val="clear" w:color="auto" w:fill="FFFFFF"/>
        </w:rPr>
        <w:t> (pp. 127-151). Emerald Publishing Limited.</w:t>
      </w:r>
    </w:p>
    <w:p w14:paraId="55112DEF"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Cheng, X., Xue, T., Yang, B. and Ma, B. (2023) A digital transformation approach in hospitality and tourism research.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35</w:t>
      </w:r>
      <w:r w:rsidRPr="00423489">
        <w:rPr>
          <w:rFonts w:ascii="Times New Roman" w:hAnsi="Times New Roman" w:cs="Times New Roman"/>
          <w:color w:val="222222"/>
          <w:sz w:val="24"/>
          <w:szCs w:val="24"/>
          <w:shd w:val="clear" w:color="auto" w:fill="FFFFFF"/>
        </w:rPr>
        <w:t>(8), pp.2944-2967.</w:t>
      </w:r>
    </w:p>
    <w:p w14:paraId="0F1C01B8"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Elkhwesky, Z. and Elkhwesky, E.F.Y. (2023) A systematic and critical review of internet of things in contemporary hospitality: a roadmap and avenues for future research.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35</w:t>
      </w:r>
      <w:r w:rsidRPr="00423489">
        <w:rPr>
          <w:rFonts w:ascii="Times New Roman" w:hAnsi="Times New Roman" w:cs="Times New Roman"/>
          <w:color w:val="222222"/>
          <w:sz w:val="24"/>
          <w:szCs w:val="24"/>
          <w:shd w:val="clear" w:color="auto" w:fill="FFFFFF"/>
        </w:rPr>
        <w:t>(2), pp.533-562.</w:t>
      </w:r>
    </w:p>
    <w:p w14:paraId="407AA5CB"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Ettinger, A., Grabner-Kräuter, S., Okazaki, S. and Terlutter, R. (2021) The desirability of CSR communication versus greenhushing in the hospitality industry: The customers’ perspective. </w:t>
      </w:r>
      <w:r w:rsidRPr="00423489">
        <w:rPr>
          <w:rFonts w:ascii="Times New Roman" w:hAnsi="Times New Roman" w:cs="Times New Roman"/>
          <w:i/>
          <w:iCs/>
          <w:color w:val="222222"/>
          <w:sz w:val="24"/>
          <w:szCs w:val="24"/>
          <w:shd w:val="clear" w:color="auto" w:fill="FFFFFF"/>
        </w:rPr>
        <w:t>Journal of Travel Research</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60</w:t>
      </w:r>
      <w:r w:rsidRPr="00423489">
        <w:rPr>
          <w:rFonts w:ascii="Times New Roman" w:hAnsi="Times New Roman" w:cs="Times New Roman"/>
          <w:color w:val="222222"/>
          <w:sz w:val="24"/>
          <w:szCs w:val="24"/>
          <w:shd w:val="clear" w:color="auto" w:fill="FFFFFF"/>
        </w:rPr>
        <w:t>(3), pp.618-638.</w:t>
      </w:r>
    </w:p>
    <w:p w14:paraId="3C372E32" w14:textId="20773932"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lastRenderedPageBreak/>
        <w:t>Fazlurrahman, H., Rahman, M.F.W. and Arifah, I.D.C. (2021) Green human resource management in the hospitality sector: a systematic literature review. In </w:t>
      </w:r>
      <w:r w:rsidRPr="00423489">
        <w:rPr>
          <w:rFonts w:ascii="Times New Roman" w:hAnsi="Times New Roman" w:cs="Times New Roman"/>
          <w:i/>
          <w:iCs/>
          <w:color w:val="222222"/>
          <w:sz w:val="24"/>
          <w:szCs w:val="24"/>
          <w:shd w:val="clear" w:color="auto" w:fill="FFFFFF"/>
        </w:rPr>
        <w:t>BISTIC Business Innovation Sustainability and Technology International Conference (BISTIC 2021)</w:t>
      </w:r>
      <w:r w:rsidRPr="00423489">
        <w:rPr>
          <w:rFonts w:ascii="Times New Roman" w:hAnsi="Times New Roman" w:cs="Times New Roman"/>
          <w:color w:val="222222"/>
          <w:sz w:val="24"/>
          <w:szCs w:val="24"/>
          <w:shd w:val="clear" w:color="auto" w:fill="FFFFFF"/>
        </w:rPr>
        <w:t xml:space="preserve"> (pp. 201-210). Atlantis Press. </w:t>
      </w:r>
    </w:p>
    <w:p w14:paraId="2BF3F8A6"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Filimonau, V. (2021) The prospects of waste management in the hospitality sector post COVID-19. </w:t>
      </w:r>
      <w:r w:rsidRPr="00423489">
        <w:rPr>
          <w:rFonts w:ascii="Times New Roman" w:hAnsi="Times New Roman" w:cs="Times New Roman"/>
          <w:i/>
          <w:iCs/>
          <w:color w:val="222222"/>
          <w:sz w:val="24"/>
          <w:szCs w:val="24"/>
          <w:shd w:val="clear" w:color="auto" w:fill="FFFFFF"/>
        </w:rPr>
        <w:t>Resources, Conservation and Recycling</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168</w:t>
      </w:r>
      <w:r w:rsidRPr="00423489">
        <w:rPr>
          <w:rFonts w:ascii="Times New Roman" w:hAnsi="Times New Roman" w:cs="Times New Roman"/>
          <w:color w:val="222222"/>
          <w:sz w:val="24"/>
          <w:szCs w:val="24"/>
          <w:shd w:val="clear" w:color="auto" w:fill="FFFFFF"/>
        </w:rPr>
        <w:t>, p.105272.</w:t>
      </w:r>
    </w:p>
    <w:p w14:paraId="4996D2E5"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Foroudi, P., Tabaghdehi, S.A.H. and Marvi, R. (2021) The gloom of the COVID-19 shock in the hospitality industry: A study of consumer risk perception and adaptive belief in the dark cloud of a pandemic.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92</w:t>
      </w:r>
      <w:r w:rsidRPr="00423489">
        <w:rPr>
          <w:rFonts w:ascii="Times New Roman" w:hAnsi="Times New Roman" w:cs="Times New Roman"/>
          <w:color w:val="222222"/>
          <w:sz w:val="24"/>
          <w:szCs w:val="24"/>
          <w:shd w:val="clear" w:color="auto" w:fill="FFFFFF"/>
        </w:rPr>
        <w:t>, p.102717.</w:t>
      </w:r>
    </w:p>
    <w:p w14:paraId="3A2565D2"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George, R. (2025) </w:t>
      </w:r>
      <w:r w:rsidRPr="00423489">
        <w:rPr>
          <w:rFonts w:ascii="Times New Roman" w:hAnsi="Times New Roman" w:cs="Times New Roman"/>
          <w:i/>
          <w:iCs/>
          <w:color w:val="222222"/>
          <w:sz w:val="24"/>
          <w:szCs w:val="24"/>
          <w:shd w:val="clear" w:color="auto" w:fill="FFFFFF"/>
        </w:rPr>
        <w:t>Marketing tourism and hospitality: Concepts and cases</w:t>
      </w:r>
      <w:r w:rsidRPr="00423489">
        <w:rPr>
          <w:rFonts w:ascii="Times New Roman" w:hAnsi="Times New Roman" w:cs="Times New Roman"/>
          <w:color w:val="222222"/>
          <w:sz w:val="24"/>
          <w:szCs w:val="24"/>
          <w:shd w:val="clear" w:color="auto" w:fill="FFFFFF"/>
        </w:rPr>
        <w:t>. Springer Nature.</w:t>
      </w:r>
    </w:p>
    <w:p w14:paraId="47BFFFD5"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Ghani, B., Zada, M., Memon, K.R., Ullah, R., Khattak, A., Han, H., Ariza-Montes, A. and Araya-Castillo, L. (2022) Challenges and strategies for employee retention in the hospitality industry: A review. </w:t>
      </w:r>
      <w:r w:rsidRPr="00423489">
        <w:rPr>
          <w:rFonts w:ascii="Times New Roman" w:hAnsi="Times New Roman" w:cs="Times New Roman"/>
          <w:i/>
          <w:iCs/>
          <w:color w:val="222222"/>
          <w:sz w:val="24"/>
          <w:szCs w:val="24"/>
          <w:shd w:val="clear" w:color="auto" w:fill="FFFFFF"/>
        </w:rPr>
        <w:t>Sustainability</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14</w:t>
      </w:r>
      <w:r w:rsidRPr="00423489">
        <w:rPr>
          <w:rFonts w:ascii="Times New Roman" w:hAnsi="Times New Roman" w:cs="Times New Roman"/>
          <w:color w:val="222222"/>
          <w:sz w:val="24"/>
          <w:szCs w:val="24"/>
          <w:shd w:val="clear" w:color="auto" w:fill="FFFFFF"/>
        </w:rPr>
        <w:t>(5), p.2885.</w:t>
      </w:r>
    </w:p>
    <w:p w14:paraId="2BC6605A"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Giousmpasoglou, C., Marinakou, E. and Zopiatis, A. (2021) Hospitality managers in turbulent times: the COVID-19 crisis.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33</w:t>
      </w:r>
      <w:r w:rsidRPr="00423489">
        <w:rPr>
          <w:rFonts w:ascii="Times New Roman" w:hAnsi="Times New Roman" w:cs="Times New Roman"/>
          <w:color w:val="222222"/>
          <w:sz w:val="24"/>
          <w:szCs w:val="24"/>
          <w:shd w:val="clear" w:color="auto" w:fill="FFFFFF"/>
        </w:rPr>
        <w:t>(4), pp.1297-1318.</w:t>
      </w:r>
    </w:p>
    <w:p w14:paraId="746B2B98"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González-Torres, T., Rodríguez-Sánchez, J.L. and Pelechano-Barahona, E. (2021) Managing relationships in the Tourism Supply Chain to overcome epidemic outbreaks: The case of COVID-19 and the hospitality industry in Spain.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92</w:t>
      </w:r>
      <w:r w:rsidRPr="00423489">
        <w:rPr>
          <w:rFonts w:ascii="Times New Roman" w:hAnsi="Times New Roman" w:cs="Times New Roman"/>
          <w:color w:val="222222"/>
          <w:sz w:val="24"/>
          <w:szCs w:val="24"/>
          <w:shd w:val="clear" w:color="auto" w:fill="FFFFFF"/>
        </w:rPr>
        <w:t>, p.102733.</w:t>
      </w:r>
    </w:p>
    <w:p w14:paraId="4E744A53"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Ioannidis, A., Chalvatzis, K.J., Leonidou, L.C. and Feng, Z. (2021) Applying the reduce, reuse, and recycle principle in the hospitality sector: Its antecedents and performance implications. </w:t>
      </w:r>
      <w:r w:rsidRPr="00423489">
        <w:rPr>
          <w:rFonts w:ascii="Times New Roman" w:hAnsi="Times New Roman" w:cs="Times New Roman"/>
          <w:i/>
          <w:iCs/>
          <w:color w:val="222222"/>
          <w:sz w:val="24"/>
          <w:szCs w:val="24"/>
          <w:shd w:val="clear" w:color="auto" w:fill="FFFFFF"/>
        </w:rPr>
        <w:t>Business Strategy and the Environment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30</w:t>
      </w:r>
      <w:r w:rsidRPr="00423489">
        <w:rPr>
          <w:rFonts w:ascii="Times New Roman" w:hAnsi="Times New Roman" w:cs="Times New Roman"/>
          <w:color w:val="222222"/>
          <w:sz w:val="24"/>
          <w:szCs w:val="24"/>
          <w:shd w:val="clear" w:color="auto" w:fill="FFFFFF"/>
        </w:rPr>
        <w:t>(7), pp.3394-3410.</w:t>
      </w:r>
    </w:p>
    <w:p w14:paraId="5E541F67"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Islam, M.A., Hack‐Polay, D., Haque, A., Rahman, M. and Hossain, M.S. (2022) Moderating role of psychological empowerment on the relationship between green HRM practices and millennial employee retention in the hotel industry of Bangladesh. </w:t>
      </w:r>
      <w:r w:rsidRPr="00423489">
        <w:rPr>
          <w:rFonts w:ascii="Times New Roman" w:hAnsi="Times New Roman" w:cs="Times New Roman"/>
          <w:i/>
          <w:iCs/>
          <w:color w:val="222222"/>
          <w:sz w:val="24"/>
          <w:szCs w:val="24"/>
          <w:shd w:val="clear" w:color="auto" w:fill="FFFFFF"/>
        </w:rPr>
        <w:t>Business Strategy &amp; Development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5</w:t>
      </w:r>
      <w:r w:rsidRPr="00423489">
        <w:rPr>
          <w:rFonts w:ascii="Times New Roman" w:hAnsi="Times New Roman" w:cs="Times New Roman"/>
          <w:color w:val="222222"/>
          <w:sz w:val="24"/>
          <w:szCs w:val="24"/>
          <w:shd w:val="clear" w:color="auto" w:fill="FFFFFF"/>
        </w:rPr>
        <w:t>(1), pp.17-29.</w:t>
      </w:r>
    </w:p>
    <w:p w14:paraId="5C4596AC"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Japutra, A. and Situmorang, R. (2021) The repercussions and challenges of COVID-19 in the hotel industry: Potential strategies from a case study of Indonesia.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95</w:t>
      </w:r>
      <w:r w:rsidRPr="00423489">
        <w:rPr>
          <w:rFonts w:ascii="Times New Roman" w:hAnsi="Times New Roman" w:cs="Times New Roman"/>
          <w:color w:val="222222"/>
          <w:sz w:val="24"/>
          <w:szCs w:val="24"/>
          <w:shd w:val="clear" w:color="auto" w:fill="FFFFFF"/>
        </w:rPr>
        <w:t>, p.102890.</w:t>
      </w:r>
    </w:p>
    <w:p w14:paraId="74B21FAB"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Julita, J., Basri, G.A. and Anastasia, M. (2024) Analysis of Green Hotel Implementation at Holiday Inn Jakarta Kemayoran. </w:t>
      </w:r>
      <w:r w:rsidRPr="00423489">
        <w:rPr>
          <w:rFonts w:ascii="Times New Roman" w:hAnsi="Times New Roman" w:cs="Times New Roman"/>
          <w:i/>
          <w:iCs/>
          <w:color w:val="222222"/>
          <w:sz w:val="24"/>
          <w:szCs w:val="24"/>
          <w:shd w:val="clear" w:color="auto" w:fill="FFFFFF"/>
        </w:rPr>
        <w:t>International Journal of Green Tourism Research and Applications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6</w:t>
      </w:r>
      <w:r w:rsidRPr="00423489">
        <w:rPr>
          <w:rFonts w:ascii="Times New Roman" w:hAnsi="Times New Roman" w:cs="Times New Roman"/>
          <w:color w:val="222222"/>
          <w:sz w:val="24"/>
          <w:szCs w:val="24"/>
          <w:shd w:val="clear" w:color="auto" w:fill="FFFFFF"/>
        </w:rPr>
        <w:t>(1), pp.21-32.</w:t>
      </w:r>
    </w:p>
    <w:p w14:paraId="7075E57E" w14:textId="313A7CC9"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Kalargyrou, V., Sundar, V. and Jahani, S. (2023) Managers’ attitudes toward employees with depression and organi</w:t>
      </w:r>
      <w:r w:rsidR="003F23CB" w:rsidRPr="00423489">
        <w:rPr>
          <w:rFonts w:ascii="Times New Roman" w:hAnsi="Times New Roman" w:cs="Times New Roman"/>
          <w:color w:val="222222"/>
          <w:sz w:val="24"/>
          <w:szCs w:val="24"/>
          <w:shd w:val="clear" w:color="auto" w:fill="FFFFFF"/>
        </w:rPr>
        <w:t>s</w:t>
      </w:r>
      <w:r w:rsidRPr="00423489">
        <w:rPr>
          <w:rFonts w:ascii="Times New Roman" w:hAnsi="Times New Roman" w:cs="Times New Roman"/>
          <w:color w:val="222222"/>
          <w:sz w:val="24"/>
          <w:szCs w:val="24"/>
          <w:shd w:val="clear" w:color="auto" w:fill="FFFFFF"/>
        </w:rPr>
        <w:t xml:space="preserve">ational citizenship </w:t>
      </w:r>
      <w:r w:rsidR="003F23CB" w:rsidRPr="00423489">
        <w:rPr>
          <w:rFonts w:ascii="Times New Roman" w:hAnsi="Times New Roman" w:cs="Times New Roman"/>
          <w:color w:val="222222"/>
          <w:sz w:val="24"/>
          <w:szCs w:val="24"/>
          <w:shd w:val="clear" w:color="auto" w:fill="FFFFFF"/>
        </w:rPr>
        <w:t>behaviours</w:t>
      </w:r>
      <w:r w:rsidRPr="00423489">
        <w:rPr>
          <w:rFonts w:ascii="Times New Roman" w:hAnsi="Times New Roman" w:cs="Times New Roman"/>
          <w:color w:val="222222"/>
          <w:sz w:val="24"/>
          <w:szCs w:val="24"/>
          <w:shd w:val="clear" w:color="auto" w:fill="FFFFFF"/>
        </w:rPr>
        <w:t xml:space="preserve"> in the hospitality industry: Assessing the mediating role of personality.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35</w:t>
      </w:r>
      <w:r w:rsidRPr="00423489">
        <w:rPr>
          <w:rFonts w:ascii="Times New Roman" w:hAnsi="Times New Roman" w:cs="Times New Roman"/>
          <w:color w:val="222222"/>
          <w:sz w:val="24"/>
          <w:szCs w:val="24"/>
          <w:shd w:val="clear" w:color="auto" w:fill="FFFFFF"/>
        </w:rPr>
        <w:t>(2), pp.602-629.</w:t>
      </w:r>
    </w:p>
    <w:p w14:paraId="75F21512"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Kaushal, V. and Srivastava, S. (2021) Hospitality and tourism industry amid COVID-19 pandemic: Perspectives on challenges and learnings from India.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92</w:t>
      </w:r>
      <w:r w:rsidRPr="00423489">
        <w:rPr>
          <w:rFonts w:ascii="Times New Roman" w:hAnsi="Times New Roman" w:cs="Times New Roman"/>
          <w:color w:val="222222"/>
          <w:sz w:val="24"/>
          <w:szCs w:val="24"/>
          <w:shd w:val="clear" w:color="auto" w:fill="FFFFFF"/>
        </w:rPr>
        <w:t>, p.102707.</w:t>
      </w:r>
    </w:p>
    <w:p w14:paraId="631F4EF2"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Khalil, N., Che Abdullah, S.N., Haron, S.N. and Hamid, M.Y. (2024) A review of green practices and initiatives from stakeholder’s perspectives towards sustainable hotel operations and performance impact. </w:t>
      </w:r>
      <w:r w:rsidRPr="00423489">
        <w:rPr>
          <w:rFonts w:ascii="Times New Roman" w:hAnsi="Times New Roman" w:cs="Times New Roman"/>
          <w:i/>
          <w:iCs/>
          <w:color w:val="222222"/>
          <w:sz w:val="24"/>
          <w:szCs w:val="24"/>
          <w:shd w:val="clear" w:color="auto" w:fill="FFFFFF"/>
        </w:rPr>
        <w:t>Journal of Facilities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22</w:t>
      </w:r>
      <w:r w:rsidRPr="00423489">
        <w:rPr>
          <w:rFonts w:ascii="Times New Roman" w:hAnsi="Times New Roman" w:cs="Times New Roman"/>
          <w:color w:val="222222"/>
          <w:sz w:val="24"/>
          <w:szCs w:val="24"/>
          <w:shd w:val="clear" w:color="auto" w:fill="FFFFFF"/>
        </w:rPr>
        <w:t>(4), pp.653-682.</w:t>
      </w:r>
    </w:p>
    <w:p w14:paraId="43247A0C"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Khan, A., Bibi, S., Lyu, J., Latif, A. and Lorenzo, A. (2021) COVID-19 and sectoral employment trends: assessing resilience in the US leisure and hospitality industry. </w:t>
      </w:r>
      <w:r w:rsidRPr="00423489">
        <w:rPr>
          <w:rFonts w:ascii="Times New Roman" w:hAnsi="Times New Roman" w:cs="Times New Roman"/>
          <w:i/>
          <w:iCs/>
          <w:color w:val="222222"/>
          <w:sz w:val="24"/>
          <w:szCs w:val="24"/>
          <w:shd w:val="clear" w:color="auto" w:fill="FFFFFF"/>
        </w:rPr>
        <w:t>Current Issues in Tourism</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24</w:t>
      </w:r>
      <w:r w:rsidRPr="00423489">
        <w:rPr>
          <w:rFonts w:ascii="Times New Roman" w:hAnsi="Times New Roman" w:cs="Times New Roman"/>
          <w:color w:val="222222"/>
          <w:sz w:val="24"/>
          <w:szCs w:val="24"/>
          <w:shd w:val="clear" w:color="auto" w:fill="FFFFFF"/>
        </w:rPr>
        <w:t>(7), pp.952-969.</w:t>
      </w:r>
    </w:p>
    <w:p w14:paraId="696AF9EB"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lastRenderedPageBreak/>
        <w:t>Knani, M., Echchakoui, S. and Ladhari, R. (2022) Artificial intelligence in tourism and hospitality: Bibliometric analysis and research agenda.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107</w:t>
      </w:r>
      <w:r w:rsidRPr="00423489">
        <w:rPr>
          <w:rFonts w:ascii="Times New Roman" w:hAnsi="Times New Roman" w:cs="Times New Roman"/>
          <w:color w:val="222222"/>
          <w:sz w:val="24"/>
          <w:szCs w:val="24"/>
          <w:shd w:val="clear" w:color="auto" w:fill="FFFFFF"/>
        </w:rPr>
        <w:t>, p.103317.</w:t>
      </w:r>
    </w:p>
    <w:p w14:paraId="4802AB39"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Korstanje, M.E., Séraphin, H. and Maingi, S.W. eds. (2022) </w:t>
      </w:r>
      <w:r w:rsidRPr="00423489">
        <w:rPr>
          <w:rFonts w:ascii="Times New Roman" w:hAnsi="Times New Roman" w:cs="Times New Roman"/>
          <w:i/>
          <w:iCs/>
          <w:color w:val="222222"/>
          <w:sz w:val="24"/>
          <w:szCs w:val="24"/>
          <w:shd w:val="clear" w:color="auto" w:fill="FFFFFF"/>
        </w:rPr>
        <w:t>Tourism through troubled times: Challenges and opportunities of the tourism industry in the 21st century</w:t>
      </w:r>
      <w:r w:rsidRPr="00423489">
        <w:rPr>
          <w:rFonts w:ascii="Times New Roman" w:hAnsi="Times New Roman" w:cs="Times New Roman"/>
          <w:color w:val="222222"/>
          <w:sz w:val="24"/>
          <w:szCs w:val="24"/>
          <w:shd w:val="clear" w:color="auto" w:fill="FFFFFF"/>
        </w:rPr>
        <w:t>. Emerald Publishing Limited.</w:t>
      </w:r>
    </w:p>
    <w:p w14:paraId="296F9767"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Kravariti, F., Voutsina, K., Tasoulis, K., Dibia, C. and Johnston, K. (2022) Talent management in hospitality and tourism: a systematic literature review and research agenda.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34</w:t>
      </w:r>
      <w:r w:rsidRPr="00423489">
        <w:rPr>
          <w:rFonts w:ascii="Times New Roman" w:hAnsi="Times New Roman" w:cs="Times New Roman"/>
          <w:color w:val="222222"/>
          <w:sz w:val="24"/>
          <w:szCs w:val="24"/>
          <w:shd w:val="clear" w:color="auto" w:fill="FFFFFF"/>
        </w:rPr>
        <w:t>(1), pp.321-360.</w:t>
      </w:r>
    </w:p>
    <w:p w14:paraId="39102143"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Kumar, S., Kapoor, B. and Shah, M.A. (2024) Contemporary Issues and Challenges Facing the Hospitality Industry. In </w:t>
      </w:r>
      <w:r w:rsidRPr="00423489">
        <w:rPr>
          <w:rFonts w:ascii="Times New Roman" w:hAnsi="Times New Roman" w:cs="Times New Roman"/>
          <w:i/>
          <w:iCs/>
          <w:color w:val="222222"/>
          <w:sz w:val="24"/>
          <w:szCs w:val="24"/>
          <w:shd w:val="clear" w:color="auto" w:fill="FFFFFF"/>
        </w:rPr>
        <w:t>The Framework for Resilient Industry: A Holistic Approach for Developing Economies</w:t>
      </w:r>
      <w:r w:rsidRPr="00423489">
        <w:rPr>
          <w:rFonts w:ascii="Times New Roman" w:hAnsi="Times New Roman" w:cs="Times New Roman"/>
          <w:color w:val="222222"/>
          <w:sz w:val="24"/>
          <w:szCs w:val="24"/>
          <w:shd w:val="clear" w:color="auto" w:fill="FFFFFF"/>
        </w:rPr>
        <w:t> (pp. 55-64). Emerald Publishing Limited.</w:t>
      </w:r>
    </w:p>
    <w:p w14:paraId="3AD8CED2"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Lagioia, G., Amicarelli, V., Strippoli, R., Bux, C. and Gallucci, T. (2024) Sustainable and circular practices in the hotel industry in Southern Italy: Opportunities, barriers and trends in food waste management. </w:t>
      </w:r>
      <w:r w:rsidRPr="00423489">
        <w:rPr>
          <w:rFonts w:ascii="Times New Roman" w:hAnsi="Times New Roman" w:cs="Times New Roman"/>
          <w:i/>
          <w:iCs/>
          <w:color w:val="222222"/>
          <w:sz w:val="24"/>
          <w:szCs w:val="24"/>
          <w:shd w:val="clear" w:color="auto" w:fill="FFFFFF"/>
        </w:rPr>
        <w:t>British Food Journal</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126</w:t>
      </w:r>
      <w:r w:rsidRPr="00423489">
        <w:rPr>
          <w:rFonts w:ascii="Times New Roman" w:hAnsi="Times New Roman" w:cs="Times New Roman"/>
          <w:color w:val="222222"/>
          <w:sz w:val="24"/>
          <w:szCs w:val="24"/>
          <w:shd w:val="clear" w:color="auto" w:fill="FFFFFF"/>
        </w:rPr>
        <w:t>(1), pp.428-452.</w:t>
      </w:r>
    </w:p>
    <w:p w14:paraId="2A833312"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Le, D. and Phi, G. (2021) Strategic responses of the hotel sector to COVID-19: Toward a refined pandemic crisis management framework.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94</w:t>
      </w:r>
      <w:r w:rsidRPr="00423489">
        <w:rPr>
          <w:rFonts w:ascii="Times New Roman" w:hAnsi="Times New Roman" w:cs="Times New Roman"/>
          <w:color w:val="222222"/>
          <w:sz w:val="24"/>
          <w:szCs w:val="24"/>
          <w:shd w:val="clear" w:color="auto" w:fill="FFFFFF"/>
        </w:rPr>
        <w:t>, p.102808.</w:t>
      </w:r>
    </w:p>
    <w:p w14:paraId="064AF8C8"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Legrand, W., Chen, J.S. and Laeis, G.C. (2022) </w:t>
      </w:r>
      <w:r w:rsidRPr="00423489">
        <w:rPr>
          <w:rFonts w:ascii="Times New Roman" w:hAnsi="Times New Roman" w:cs="Times New Roman"/>
          <w:i/>
          <w:iCs/>
          <w:color w:val="222222"/>
          <w:sz w:val="24"/>
          <w:szCs w:val="24"/>
          <w:shd w:val="clear" w:color="auto" w:fill="FFFFFF"/>
        </w:rPr>
        <w:t>Sustainability in the hospitality industry: Principles of sustainable operations</w:t>
      </w:r>
      <w:r w:rsidRPr="00423489">
        <w:rPr>
          <w:rFonts w:ascii="Times New Roman" w:hAnsi="Times New Roman" w:cs="Times New Roman"/>
          <w:color w:val="222222"/>
          <w:sz w:val="24"/>
          <w:szCs w:val="24"/>
          <w:shd w:val="clear" w:color="auto" w:fill="FFFFFF"/>
        </w:rPr>
        <w:t>. Routledge.</w:t>
      </w:r>
    </w:p>
    <w:p w14:paraId="0536CFD3"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Liu, X., Yu, J., Guo, Q. and Li, J. (2022) Employee engagement, its antecedents and effects on business performance in hospitality industry: a multilevel analysis.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34</w:t>
      </w:r>
      <w:r w:rsidRPr="00423489">
        <w:rPr>
          <w:rFonts w:ascii="Times New Roman" w:hAnsi="Times New Roman" w:cs="Times New Roman"/>
          <w:color w:val="222222"/>
          <w:sz w:val="24"/>
          <w:szCs w:val="24"/>
          <w:shd w:val="clear" w:color="auto" w:fill="FFFFFF"/>
        </w:rPr>
        <w:t>(12), pp.4631-4652.</w:t>
      </w:r>
    </w:p>
    <w:p w14:paraId="22CF89DA"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Mitchell, L. (2023) </w:t>
      </w:r>
      <w:r w:rsidRPr="00423489">
        <w:rPr>
          <w:rFonts w:ascii="Times New Roman" w:hAnsi="Times New Roman" w:cs="Times New Roman"/>
          <w:i/>
          <w:iCs/>
          <w:color w:val="222222"/>
          <w:sz w:val="24"/>
          <w:szCs w:val="24"/>
          <w:shd w:val="clear" w:color="auto" w:fill="FFFFFF"/>
        </w:rPr>
        <w:t>Norfolk (Slow Travel): Local, characterful guides to Britain's Special Places</w:t>
      </w:r>
      <w:r w:rsidRPr="00423489">
        <w:rPr>
          <w:rFonts w:ascii="Times New Roman" w:hAnsi="Times New Roman" w:cs="Times New Roman"/>
          <w:color w:val="222222"/>
          <w:sz w:val="24"/>
          <w:szCs w:val="24"/>
          <w:shd w:val="clear" w:color="auto" w:fill="FFFFFF"/>
        </w:rPr>
        <w:t>. Bradt Travel Guides.</w:t>
      </w:r>
    </w:p>
    <w:p w14:paraId="0EE82C84"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Morrison, A.M. and Buhalis, D. eds. (2023) </w:t>
      </w:r>
      <w:r w:rsidRPr="00423489">
        <w:rPr>
          <w:rFonts w:ascii="Times New Roman" w:hAnsi="Times New Roman" w:cs="Times New Roman"/>
          <w:i/>
          <w:iCs/>
          <w:color w:val="222222"/>
          <w:sz w:val="24"/>
          <w:szCs w:val="24"/>
          <w:shd w:val="clear" w:color="auto" w:fill="FFFFFF"/>
        </w:rPr>
        <w:t>Routledge handbook of trends and issues in global tourism supply and demand</w:t>
      </w:r>
      <w:r w:rsidRPr="00423489">
        <w:rPr>
          <w:rFonts w:ascii="Times New Roman" w:hAnsi="Times New Roman" w:cs="Times New Roman"/>
          <w:color w:val="222222"/>
          <w:sz w:val="24"/>
          <w:szCs w:val="24"/>
          <w:shd w:val="clear" w:color="auto" w:fill="FFFFFF"/>
        </w:rPr>
        <w:t>. Taylor &amp; Francis.</w:t>
      </w:r>
    </w:p>
    <w:p w14:paraId="7C007FE4"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Nagirikandalage, P., Lakhoua, C., BInsardi, A., Tzempelikos, N. and Kerry, C. (2025) Expert perspectives on factors shaping metaverse adoption for cultural heritage experiences in hospitality industry within an emerging economy.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37</w:t>
      </w:r>
      <w:r w:rsidRPr="00423489">
        <w:rPr>
          <w:rFonts w:ascii="Times New Roman" w:hAnsi="Times New Roman" w:cs="Times New Roman"/>
          <w:color w:val="222222"/>
          <w:sz w:val="24"/>
          <w:szCs w:val="24"/>
          <w:shd w:val="clear" w:color="auto" w:fill="FFFFFF"/>
        </w:rPr>
        <w:t>(4), pp.1332-1349.</w:t>
      </w:r>
    </w:p>
    <w:p w14:paraId="3A375A05"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Nisar, Q.A., Haider, S., Ali, F., Naz, S. and Ryu, K. (2021) Depletion of psychological, financial, and social resources in the hospitality sector during the pandemic.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93</w:t>
      </w:r>
      <w:r w:rsidRPr="00423489">
        <w:rPr>
          <w:rFonts w:ascii="Times New Roman" w:hAnsi="Times New Roman" w:cs="Times New Roman"/>
          <w:color w:val="222222"/>
          <w:sz w:val="24"/>
          <w:szCs w:val="24"/>
          <w:shd w:val="clear" w:color="auto" w:fill="FFFFFF"/>
        </w:rPr>
        <w:t>, p.102794.</w:t>
      </w:r>
    </w:p>
    <w:p w14:paraId="788545F5"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Ntounis, N., Parker, C., Skinner, H., Steadman, C. and Warnaby, G. (2022) Tourism and Hospitality industry resilience during the Covid-19 pandemic: Evidence from England. </w:t>
      </w:r>
      <w:r w:rsidRPr="00423489">
        <w:rPr>
          <w:rFonts w:ascii="Times New Roman" w:hAnsi="Times New Roman" w:cs="Times New Roman"/>
          <w:i/>
          <w:iCs/>
          <w:color w:val="222222"/>
          <w:sz w:val="24"/>
          <w:szCs w:val="24"/>
          <w:shd w:val="clear" w:color="auto" w:fill="FFFFFF"/>
        </w:rPr>
        <w:t>Current Issues in Tourism</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25</w:t>
      </w:r>
      <w:r w:rsidRPr="00423489">
        <w:rPr>
          <w:rFonts w:ascii="Times New Roman" w:hAnsi="Times New Roman" w:cs="Times New Roman"/>
          <w:color w:val="222222"/>
          <w:sz w:val="24"/>
          <w:szCs w:val="24"/>
          <w:shd w:val="clear" w:color="auto" w:fill="FFFFFF"/>
        </w:rPr>
        <w:t>(1), pp.46-59.</w:t>
      </w:r>
    </w:p>
    <w:p w14:paraId="2BD9C789"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Panzone, L.A., Larcom, S. and She, P.W. (2021) Estimating the impact of the first COVID-19 lockdown on UK food retailers and the restaurant sector. </w:t>
      </w:r>
      <w:r w:rsidRPr="00423489">
        <w:rPr>
          <w:rFonts w:ascii="Times New Roman" w:hAnsi="Times New Roman" w:cs="Times New Roman"/>
          <w:i/>
          <w:iCs/>
          <w:color w:val="222222"/>
          <w:sz w:val="24"/>
          <w:szCs w:val="24"/>
          <w:shd w:val="clear" w:color="auto" w:fill="FFFFFF"/>
        </w:rPr>
        <w:t>Global Food Security</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28</w:t>
      </w:r>
      <w:r w:rsidRPr="00423489">
        <w:rPr>
          <w:rFonts w:ascii="Times New Roman" w:hAnsi="Times New Roman" w:cs="Times New Roman"/>
          <w:color w:val="222222"/>
          <w:sz w:val="24"/>
          <w:szCs w:val="24"/>
          <w:shd w:val="clear" w:color="auto" w:fill="FFFFFF"/>
        </w:rPr>
        <w:t>, p.100495.</w:t>
      </w:r>
    </w:p>
    <w:p w14:paraId="5CC88C3D"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Pavlatos, O., Kostakis, H. and Digkas, D. (2021) Crisis management in the Greek hotel industry in response to COVID-19 pandemic. </w:t>
      </w:r>
      <w:r w:rsidRPr="00423489">
        <w:rPr>
          <w:rFonts w:ascii="Times New Roman" w:hAnsi="Times New Roman" w:cs="Times New Roman"/>
          <w:i/>
          <w:iCs/>
          <w:color w:val="222222"/>
          <w:sz w:val="24"/>
          <w:szCs w:val="24"/>
          <w:shd w:val="clear" w:color="auto" w:fill="FFFFFF"/>
        </w:rPr>
        <w:t>Anatolia</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32</w:t>
      </w:r>
      <w:r w:rsidRPr="00423489">
        <w:rPr>
          <w:rFonts w:ascii="Times New Roman" w:hAnsi="Times New Roman" w:cs="Times New Roman"/>
          <w:color w:val="222222"/>
          <w:sz w:val="24"/>
          <w:szCs w:val="24"/>
          <w:shd w:val="clear" w:color="auto" w:fill="FFFFFF"/>
        </w:rPr>
        <w:t>(1), pp.80-92.</w:t>
      </w:r>
    </w:p>
    <w:p w14:paraId="14B8E637"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Putri, A., Liauw, F. and Mutiara, M.W. (2021) The Application of Corporate Image in the Design of the Holiday Inn Express Pluit Citygate Hotel Lobby. In </w:t>
      </w:r>
      <w:r w:rsidRPr="00423489">
        <w:rPr>
          <w:rFonts w:ascii="Times New Roman" w:hAnsi="Times New Roman" w:cs="Times New Roman"/>
          <w:i/>
          <w:iCs/>
          <w:color w:val="222222"/>
          <w:sz w:val="24"/>
          <w:szCs w:val="24"/>
          <w:shd w:val="clear" w:color="auto" w:fill="FFFFFF"/>
        </w:rPr>
        <w:t>International Conference on Economics, Business, Social, and Humanities (ICEBSH 2021)</w:t>
      </w:r>
      <w:r w:rsidRPr="00423489">
        <w:rPr>
          <w:rFonts w:ascii="Times New Roman" w:hAnsi="Times New Roman" w:cs="Times New Roman"/>
          <w:color w:val="222222"/>
          <w:sz w:val="24"/>
          <w:szCs w:val="24"/>
          <w:shd w:val="clear" w:color="auto" w:fill="FFFFFF"/>
        </w:rPr>
        <w:t> (pp. 492-496). Atlantis Press.</w:t>
      </w:r>
    </w:p>
    <w:p w14:paraId="14648E98"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lastRenderedPageBreak/>
        <w:t>Qian, J., Lin, P.M., Law, R. and Li, X. (2022) Lack of IT and digital marketing professionals in hospitality: is it education's fault</w:t>
      </w:r>
      <w:proofErr w:type="gramStart"/>
      <w:r w:rsidRPr="00423489">
        <w:rPr>
          <w:rFonts w:ascii="Times New Roman" w:hAnsi="Times New Roman" w:cs="Times New Roman"/>
          <w:color w:val="222222"/>
          <w:sz w:val="24"/>
          <w:szCs w:val="24"/>
          <w:shd w:val="clear" w:color="auto" w:fill="FFFFFF"/>
        </w:rPr>
        <w:t>?.</w:t>
      </w:r>
      <w:proofErr w:type="gramEnd"/>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Heliyon</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8</w:t>
      </w:r>
      <w:r w:rsidRPr="00423489">
        <w:rPr>
          <w:rFonts w:ascii="Times New Roman" w:hAnsi="Times New Roman" w:cs="Times New Roman"/>
          <w:color w:val="222222"/>
          <w:sz w:val="24"/>
          <w:szCs w:val="24"/>
          <w:shd w:val="clear" w:color="auto" w:fill="FFFFFF"/>
        </w:rPr>
        <w:t>(12).</w:t>
      </w:r>
    </w:p>
    <w:p w14:paraId="70BF230D"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Rather, R.A. (2025) Metaverse marketing and consumer research: Theoretical framework and future research agenda in tourism and hospitality industry. </w:t>
      </w:r>
      <w:r w:rsidRPr="00423489">
        <w:rPr>
          <w:rFonts w:ascii="Times New Roman" w:hAnsi="Times New Roman" w:cs="Times New Roman"/>
          <w:i/>
          <w:iCs/>
          <w:color w:val="222222"/>
          <w:sz w:val="24"/>
          <w:szCs w:val="24"/>
          <w:shd w:val="clear" w:color="auto" w:fill="FFFFFF"/>
        </w:rPr>
        <w:t>Tourism recreation research</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50</w:t>
      </w:r>
      <w:r w:rsidRPr="00423489">
        <w:rPr>
          <w:rFonts w:ascii="Times New Roman" w:hAnsi="Times New Roman" w:cs="Times New Roman"/>
          <w:color w:val="222222"/>
          <w:sz w:val="24"/>
          <w:szCs w:val="24"/>
          <w:shd w:val="clear" w:color="auto" w:fill="FFFFFF"/>
        </w:rPr>
        <w:t>(1), pp.189-197.</w:t>
      </w:r>
    </w:p>
    <w:p w14:paraId="6FB08EA6"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Ratna, S., Saide, S., Putri, A.M., Indrajit, R.E. and Muwardi, D. (2024) Digital transformation in tourism and hospitality industry: a literature review of blockchain, financial technology, and knowledge management. </w:t>
      </w:r>
      <w:r w:rsidRPr="00423489">
        <w:rPr>
          <w:rFonts w:ascii="Times New Roman" w:hAnsi="Times New Roman" w:cs="Times New Roman"/>
          <w:i/>
          <w:iCs/>
          <w:color w:val="222222"/>
          <w:sz w:val="24"/>
          <w:szCs w:val="24"/>
          <w:shd w:val="clear" w:color="auto" w:fill="FFFFFF"/>
        </w:rPr>
        <w:t>EuroMed Journal of Business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19</w:t>
      </w:r>
      <w:r w:rsidRPr="00423489">
        <w:rPr>
          <w:rFonts w:ascii="Times New Roman" w:hAnsi="Times New Roman" w:cs="Times New Roman"/>
          <w:color w:val="222222"/>
          <w:sz w:val="24"/>
          <w:szCs w:val="24"/>
          <w:shd w:val="clear" w:color="auto" w:fill="FFFFFF"/>
        </w:rPr>
        <w:t>(1), pp.84-112.</w:t>
      </w:r>
    </w:p>
    <w:p w14:paraId="635D69EB"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Ruel, H. and Njoku, E. (2021) AI redefining the hospitality industry. </w:t>
      </w:r>
      <w:r w:rsidRPr="00423489">
        <w:rPr>
          <w:rFonts w:ascii="Times New Roman" w:hAnsi="Times New Roman" w:cs="Times New Roman"/>
          <w:i/>
          <w:iCs/>
          <w:color w:val="222222"/>
          <w:sz w:val="24"/>
          <w:szCs w:val="24"/>
          <w:shd w:val="clear" w:color="auto" w:fill="FFFFFF"/>
        </w:rPr>
        <w:t>Journal of Tourism Futures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7</w:t>
      </w:r>
      <w:r w:rsidRPr="00423489">
        <w:rPr>
          <w:rFonts w:ascii="Times New Roman" w:hAnsi="Times New Roman" w:cs="Times New Roman"/>
          <w:color w:val="222222"/>
          <w:sz w:val="24"/>
          <w:szCs w:val="24"/>
          <w:shd w:val="clear" w:color="auto" w:fill="FFFFFF"/>
        </w:rPr>
        <w:t>(1), pp.53-66.</w:t>
      </w:r>
    </w:p>
    <w:p w14:paraId="11B540B4"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Sanabria-Díaz, J.M., Aguiar-Quintana, T. and Araujo-Cabrera, Y. (2021) Public strategies to rescue the hospitality industry following the impact of COVID-19: A case study of the European Union.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97</w:t>
      </w:r>
      <w:r w:rsidRPr="00423489">
        <w:rPr>
          <w:rFonts w:ascii="Times New Roman" w:hAnsi="Times New Roman" w:cs="Times New Roman"/>
          <w:color w:val="222222"/>
          <w:sz w:val="24"/>
          <w:szCs w:val="24"/>
          <w:shd w:val="clear" w:color="auto" w:fill="FFFFFF"/>
        </w:rPr>
        <w:t>, p.102988.</w:t>
      </w:r>
    </w:p>
    <w:p w14:paraId="717FF52E" w14:textId="312026D9"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Shamim, S., Yang, Y., Zia, N.U. and Shah, M.H. (2021) Big data management capabilities in the hospitality sector: Service innovation and customer generated online quality ratings. </w:t>
      </w:r>
      <w:r w:rsidRPr="00423489">
        <w:rPr>
          <w:rFonts w:ascii="Times New Roman" w:hAnsi="Times New Roman" w:cs="Times New Roman"/>
          <w:i/>
          <w:iCs/>
          <w:color w:val="222222"/>
          <w:sz w:val="24"/>
          <w:szCs w:val="24"/>
          <w:shd w:val="clear" w:color="auto" w:fill="FFFFFF"/>
        </w:rPr>
        <w:t xml:space="preserve">Computers in Human </w:t>
      </w:r>
      <w:r w:rsidR="003F23CB" w:rsidRPr="00423489">
        <w:rPr>
          <w:rFonts w:ascii="Times New Roman" w:hAnsi="Times New Roman" w:cs="Times New Roman"/>
          <w:i/>
          <w:iCs/>
          <w:color w:val="222222"/>
          <w:sz w:val="24"/>
          <w:szCs w:val="24"/>
          <w:shd w:val="clear" w:color="auto" w:fill="FFFFFF"/>
        </w:rPr>
        <w:t>Behaviour</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121</w:t>
      </w:r>
      <w:r w:rsidRPr="00423489">
        <w:rPr>
          <w:rFonts w:ascii="Times New Roman" w:hAnsi="Times New Roman" w:cs="Times New Roman"/>
          <w:color w:val="222222"/>
          <w:sz w:val="24"/>
          <w:szCs w:val="24"/>
          <w:shd w:val="clear" w:color="auto" w:fill="FFFFFF"/>
        </w:rPr>
        <w:t>, p.106777.</w:t>
      </w:r>
    </w:p>
    <w:p w14:paraId="54EDE3F7"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Shukla, B., Sufi, T., Joshi, M. and Sujatha, R. (2023) Leadership challenges for Indian hospitality industry during COVID-19 pandemic. </w:t>
      </w:r>
      <w:r w:rsidRPr="00423489">
        <w:rPr>
          <w:rFonts w:ascii="Times New Roman" w:hAnsi="Times New Roman" w:cs="Times New Roman"/>
          <w:i/>
          <w:iCs/>
          <w:color w:val="222222"/>
          <w:sz w:val="24"/>
          <w:szCs w:val="24"/>
          <w:shd w:val="clear" w:color="auto" w:fill="FFFFFF"/>
        </w:rPr>
        <w:t>Journal of Hospitality and Tourism Insights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6</w:t>
      </w:r>
      <w:r w:rsidRPr="00423489">
        <w:rPr>
          <w:rFonts w:ascii="Times New Roman" w:hAnsi="Times New Roman" w:cs="Times New Roman"/>
          <w:color w:val="222222"/>
          <w:sz w:val="24"/>
          <w:szCs w:val="24"/>
          <w:shd w:val="clear" w:color="auto" w:fill="FFFFFF"/>
        </w:rPr>
        <w:t>(4), pp.1502-1520.</w:t>
      </w:r>
    </w:p>
    <w:p w14:paraId="454F571E"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Stefeková, K. (2024) Importance of Training on Holiday Inn Trnava Employees.</w:t>
      </w:r>
    </w:p>
    <w:p w14:paraId="0FCDF251"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Stoyanova-Bozhkova, S., Paskova, T. and Buhalis, D. (2022) Emotional intelligence: a competitive advantage for tourism and hospitality managers. </w:t>
      </w:r>
      <w:r w:rsidRPr="00423489">
        <w:rPr>
          <w:rFonts w:ascii="Times New Roman" w:hAnsi="Times New Roman" w:cs="Times New Roman"/>
          <w:i/>
          <w:iCs/>
          <w:color w:val="222222"/>
          <w:sz w:val="24"/>
          <w:szCs w:val="24"/>
          <w:shd w:val="clear" w:color="auto" w:fill="FFFFFF"/>
        </w:rPr>
        <w:t>Tourism Recreation Research</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47</w:t>
      </w:r>
      <w:r w:rsidRPr="00423489">
        <w:rPr>
          <w:rFonts w:ascii="Times New Roman" w:hAnsi="Times New Roman" w:cs="Times New Roman"/>
          <w:color w:val="222222"/>
          <w:sz w:val="24"/>
          <w:szCs w:val="24"/>
          <w:shd w:val="clear" w:color="auto" w:fill="FFFFFF"/>
        </w:rPr>
        <w:t>(4), pp.359-371.</w:t>
      </w:r>
    </w:p>
    <w:p w14:paraId="6AD5CDC9"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Stylos, N., Zwiegelaar, J. and Buhalis, D. (2021) Big data empowered agility for dynamic, volatile, and time-sensitive service industries: the case of tourism sector.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33</w:t>
      </w:r>
      <w:r w:rsidRPr="00423489">
        <w:rPr>
          <w:rFonts w:ascii="Times New Roman" w:hAnsi="Times New Roman" w:cs="Times New Roman"/>
          <w:color w:val="222222"/>
          <w:sz w:val="24"/>
          <w:szCs w:val="24"/>
          <w:shd w:val="clear" w:color="auto" w:fill="FFFFFF"/>
        </w:rPr>
        <w:t>(3), pp.1015-1036.</w:t>
      </w:r>
    </w:p>
    <w:p w14:paraId="27449959" w14:textId="52FCB13F"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Suárez-Barraza, M.F., Miguel-Dávila, J.A. and Morales-Contreras, M.F. (2021) Application of Kaizen-Kata methodology to improve operational problem processes. A case study in a service organi</w:t>
      </w:r>
      <w:r w:rsidR="003F23CB" w:rsidRPr="00423489">
        <w:rPr>
          <w:rFonts w:ascii="Times New Roman" w:hAnsi="Times New Roman" w:cs="Times New Roman"/>
          <w:color w:val="222222"/>
          <w:sz w:val="24"/>
          <w:szCs w:val="24"/>
          <w:shd w:val="clear" w:color="auto" w:fill="FFFFFF"/>
        </w:rPr>
        <w:t>s</w:t>
      </w:r>
      <w:r w:rsidRPr="00423489">
        <w:rPr>
          <w:rFonts w:ascii="Times New Roman" w:hAnsi="Times New Roman" w:cs="Times New Roman"/>
          <w:color w:val="222222"/>
          <w:sz w:val="24"/>
          <w:szCs w:val="24"/>
          <w:shd w:val="clear" w:color="auto" w:fill="FFFFFF"/>
        </w:rPr>
        <w:t>ation. </w:t>
      </w:r>
      <w:r w:rsidRPr="00423489">
        <w:rPr>
          <w:rFonts w:ascii="Times New Roman" w:hAnsi="Times New Roman" w:cs="Times New Roman"/>
          <w:i/>
          <w:iCs/>
          <w:color w:val="222222"/>
          <w:sz w:val="24"/>
          <w:szCs w:val="24"/>
          <w:shd w:val="clear" w:color="auto" w:fill="FFFFFF"/>
        </w:rPr>
        <w:t>International Journal of Quality and Service Sciences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13</w:t>
      </w:r>
      <w:r w:rsidRPr="00423489">
        <w:rPr>
          <w:rFonts w:ascii="Times New Roman" w:hAnsi="Times New Roman" w:cs="Times New Roman"/>
          <w:color w:val="222222"/>
          <w:sz w:val="24"/>
          <w:szCs w:val="24"/>
          <w:shd w:val="clear" w:color="auto" w:fill="FFFFFF"/>
        </w:rPr>
        <w:t>(1), pp.29-44.</w:t>
      </w:r>
    </w:p>
    <w:p w14:paraId="0DBBB298"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Tan, Y. and Despotis, D. (2021) Investigation of efficiency in the UK hotel industry: A network data envelopment analysis approach.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33</w:t>
      </w:r>
      <w:r w:rsidRPr="00423489">
        <w:rPr>
          <w:rFonts w:ascii="Times New Roman" w:hAnsi="Times New Roman" w:cs="Times New Roman"/>
          <w:color w:val="222222"/>
          <w:sz w:val="24"/>
          <w:szCs w:val="24"/>
          <w:shd w:val="clear" w:color="auto" w:fill="FFFFFF"/>
        </w:rPr>
        <w:t>(3), pp.1080-1104.</w:t>
      </w:r>
    </w:p>
    <w:p w14:paraId="74BF1ABA"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Thommandru, A., Espinoza-Maguiña, M., Ramirez-Asis, E., Ray, S., Naved, M. and Guzman-Avalos, M. (2023) Role of tourism and hospitality business in economic development. </w:t>
      </w:r>
      <w:r w:rsidRPr="00423489">
        <w:rPr>
          <w:rFonts w:ascii="Times New Roman" w:hAnsi="Times New Roman" w:cs="Times New Roman"/>
          <w:i/>
          <w:iCs/>
          <w:color w:val="222222"/>
          <w:sz w:val="24"/>
          <w:szCs w:val="24"/>
          <w:shd w:val="clear" w:color="auto" w:fill="FFFFFF"/>
        </w:rPr>
        <w:t>Materials Today: Proceedings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80</w:t>
      </w:r>
      <w:r w:rsidRPr="00423489">
        <w:rPr>
          <w:rFonts w:ascii="Times New Roman" w:hAnsi="Times New Roman" w:cs="Times New Roman"/>
          <w:color w:val="222222"/>
          <w:sz w:val="24"/>
          <w:szCs w:val="24"/>
          <w:shd w:val="clear" w:color="auto" w:fill="FFFFFF"/>
        </w:rPr>
        <w:t>, pp.2901-2904.</w:t>
      </w:r>
    </w:p>
    <w:p w14:paraId="62714389"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Tuomi, A., Tussyadiah, I.P. and Hanna, P. (2021) Spicing up hospitality service encounters: the case of Pepper™. </w:t>
      </w:r>
      <w:r w:rsidRPr="00423489">
        <w:rPr>
          <w:rFonts w:ascii="Times New Roman" w:hAnsi="Times New Roman" w:cs="Times New Roman"/>
          <w:i/>
          <w:iCs/>
          <w:color w:val="222222"/>
          <w:sz w:val="24"/>
          <w:szCs w:val="24"/>
          <w:shd w:val="clear" w:color="auto" w:fill="FFFFFF"/>
        </w:rPr>
        <w:t>International Journal of Contemporary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33</w:t>
      </w:r>
      <w:r w:rsidRPr="00423489">
        <w:rPr>
          <w:rFonts w:ascii="Times New Roman" w:hAnsi="Times New Roman" w:cs="Times New Roman"/>
          <w:color w:val="222222"/>
          <w:sz w:val="24"/>
          <w:szCs w:val="24"/>
          <w:shd w:val="clear" w:color="auto" w:fill="FFFFFF"/>
        </w:rPr>
        <w:t>(11), pp.3906-3925.</w:t>
      </w:r>
    </w:p>
    <w:p w14:paraId="2E38C340"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Visser-Amundson, A. (2022) A multi-stakeholder partnership to fight food waste in the hospitality industry: A contribution to the United Nations Sustainable Development Goals 12 and 17. </w:t>
      </w:r>
      <w:r w:rsidRPr="00423489">
        <w:rPr>
          <w:rFonts w:ascii="Times New Roman" w:hAnsi="Times New Roman" w:cs="Times New Roman"/>
          <w:i/>
          <w:iCs/>
          <w:color w:val="222222"/>
          <w:sz w:val="24"/>
          <w:szCs w:val="24"/>
          <w:shd w:val="clear" w:color="auto" w:fill="FFFFFF"/>
        </w:rPr>
        <w:t>Journal of sustainable tourism</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30</w:t>
      </w:r>
      <w:r w:rsidRPr="00423489">
        <w:rPr>
          <w:rFonts w:ascii="Times New Roman" w:hAnsi="Times New Roman" w:cs="Times New Roman"/>
          <w:color w:val="222222"/>
          <w:sz w:val="24"/>
          <w:szCs w:val="24"/>
          <w:shd w:val="clear" w:color="auto" w:fill="FFFFFF"/>
        </w:rPr>
        <w:t>(10), pp.2448-2475.</w:t>
      </w:r>
    </w:p>
    <w:p w14:paraId="52A737FB"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Wang, P.Q. (2025) Personalizing guest experience with generative AI in the hotel industry: there's more to it than meets a Kiwi’s eye. </w:t>
      </w:r>
      <w:r w:rsidRPr="00423489">
        <w:rPr>
          <w:rFonts w:ascii="Times New Roman" w:hAnsi="Times New Roman" w:cs="Times New Roman"/>
          <w:i/>
          <w:iCs/>
          <w:color w:val="222222"/>
          <w:sz w:val="24"/>
          <w:szCs w:val="24"/>
          <w:shd w:val="clear" w:color="auto" w:fill="FFFFFF"/>
        </w:rPr>
        <w:t>Current Issues in Tourism</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28</w:t>
      </w:r>
      <w:r w:rsidRPr="00423489">
        <w:rPr>
          <w:rFonts w:ascii="Times New Roman" w:hAnsi="Times New Roman" w:cs="Times New Roman"/>
          <w:color w:val="222222"/>
          <w:sz w:val="24"/>
          <w:szCs w:val="24"/>
          <w:shd w:val="clear" w:color="auto" w:fill="FFFFFF"/>
        </w:rPr>
        <w:t>(4), pp.527-544.</w:t>
      </w:r>
    </w:p>
    <w:p w14:paraId="741B67D4"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Wynn, M. and Jones, P. (2022) IT strategy in the hotel industry in the digital era. </w:t>
      </w:r>
      <w:r w:rsidRPr="00423489">
        <w:rPr>
          <w:rFonts w:ascii="Times New Roman" w:hAnsi="Times New Roman" w:cs="Times New Roman"/>
          <w:i/>
          <w:iCs/>
          <w:color w:val="222222"/>
          <w:sz w:val="24"/>
          <w:szCs w:val="24"/>
          <w:shd w:val="clear" w:color="auto" w:fill="FFFFFF"/>
        </w:rPr>
        <w:t>Sustainability</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14</w:t>
      </w:r>
      <w:r w:rsidRPr="00423489">
        <w:rPr>
          <w:rFonts w:ascii="Times New Roman" w:hAnsi="Times New Roman" w:cs="Times New Roman"/>
          <w:color w:val="222222"/>
          <w:sz w:val="24"/>
          <w:szCs w:val="24"/>
          <w:shd w:val="clear" w:color="auto" w:fill="FFFFFF"/>
        </w:rPr>
        <w:t>(17), p.10705.</w:t>
      </w:r>
    </w:p>
    <w:p w14:paraId="5A6B3370"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lastRenderedPageBreak/>
        <w:t>Wynn, M. and Lam, C. (2023) Digitalisation and IT strategy in the hospitality industry. </w:t>
      </w:r>
      <w:r w:rsidRPr="00423489">
        <w:rPr>
          <w:rFonts w:ascii="Times New Roman" w:hAnsi="Times New Roman" w:cs="Times New Roman"/>
          <w:i/>
          <w:iCs/>
          <w:color w:val="222222"/>
          <w:sz w:val="24"/>
          <w:szCs w:val="24"/>
          <w:shd w:val="clear" w:color="auto" w:fill="FFFFFF"/>
        </w:rPr>
        <w:t>Systems</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11</w:t>
      </w:r>
      <w:r w:rsidRPr="00423489">
        <w:rPr>
          <w:rFonts w:ascii="Times New Roman" w:hAnsi="Times New Roman" w:cs="Times New Roman"/>
          <w:color w:val="222222"/>
          <w:sz w:val="24"/>
          <w:szCs w:val="24"/>
          <w:shd w:val="clear" w:color="auto" w:fill="FFFFFF"/>
        </w:rPr>
        <w:t>(10), p.501.</w:t>
      </w:r>
    </w:p>
    <w:p w14:paraId="5DA1409A" w14:textId="082C026B"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Xu, L., Mohammad, S.J., Nawaz, N., Samad, S., Ahmad, N. and Comite, U. (2022) The role of CSR for de-carboni</w:t>
      </w:r>
      <w:r w:rsidR="003F23CB" w:rsidRPr="00423489">
        <w:rPr>
          <w:rFonts w:ascii="Times New Roman" w:hAnsi="Times New Roman" w:cs="Times New Roman"/>
          <w:color w:val="222222"/>
          <w:sz w:val="24"/>
          <w:szCs w:val="24"/>
          <w:shd w:val="clear" w:color="auto" w:fill="FFFFFF"/>
        </w:rPr>
        <w:t>s</w:t>
      </w:r>
      <w:r w:rsidRPr="00423489">
        <w:rPr>
          <w:rFonts w:ascii="Times New Roman" w:hAnsi="Times New Roman" w:cs="Times New Roman"/>
          <w:color w:val="222222"/>
          <w:sz w:val="24"/>
          <w:szCs w:val="24"/>
          <w:shd w:val="clear" w:color="auto" w:fill="FFFFFF"/>
        </w:rPr>
        <w:t>ation of hospitality sector through employees: A leadership perspective. </w:t>
      </w:r>
      <w:r w:rsidRPr="00423489">
        <w:rPr>
          <w:rFonts w:ascii="Times New Roman" w:hAnsi="Times New Roman" w:cs="Times New Roman"/>
          <w:i/>
          <w:iCs/>
          <w:color w:val="222222"/>
          <w:sz w:val="24"/>
          <w:szCs w:val="24"/>
          <w:shd w:val="clear" w:color="auto" w:fill="FFFFFF"/>
        </w:rPr>
        <w:t>Sustainability</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14</w:t>
      </w:r>
      <w:r w:rsidRPr="00423489">
        <w:rPr>
          <w:rFonts w:ascii="Times New Roman" w:hAnsi="Times New Roman" w:cs="Times New Roman"/>
          <w:color w:val="222222"/>
          <w:sz w:val="24"/>
          <w:szCs w:val="24"/>
          <w:shd w:val="clear" w:color="auto" w:fill="FFFFFF"/>
        </w:rPr>
        <w:t>(9), p.5365.</w:t>
      </w:r>
    </w:p>
    <w:p w14:paraId="0E3849E3" w14:textId="77777777" w:rsidR="00301AA0" w:rsidRPr="00423489" w:rsidRDefault="00301AA0" w:rsidP="003F23CB">
      <w:pPr>
        <w:spacing w:after="0" w:line="240" w:lineRule="auto"/>
        <w:ind w:left="720" w:hanging="720"/>
        <w:jc w:val="both"/>
        <w:rPr>
          <w:rFonts w:ascii="Times New Roman" w:hAnsi="Times New Roman" w:cs="Times New Roman"/>
          <w:color w:val="222222"/>
          <w:sz w:val="24"/>
          <w:szCs w:val="24"/>
          <w:shd w:val="clear" w:color="auto" w:fill="FFFFFF"/>
        </w:rPr>
      </w:pPr>
      <w:r w:rsidRPr="00423489">
        <w:rPr>
          <w:rFonts w:ascii="Times New Roman" w:hAnsi="Times New Roman" w:cs="Times New Roman"/>
          <w:color w:val="222222"/>
          <w:sz w:val="24"/>
          <w:szCs w:val="24"/>
          <w:shd w:val="clear" w:color="auto" w:fill="FFFFFF"/>
        </w:rPr>
        <w:t>Yost, E. and Cheng, Y. (2021) Customers’ risk perception and dine-out motivation during a pandemic: Insight for the restaurant industry. </w:t>
      </w:r>
      <w:r w:rsidRPr="00423489">
        <w:rPr>
          <w:rFonts w:ascii="Times New Roman" w:hAnsi="Times New Roman" w:cs="Times New Roman"/>
          <w:i/>
          <w:iCs/>
          <w:color w:val="222222"/>
          <w:sz w:val="24"/>
          <w:szCs w:val="24"/>
          <w:shd w:val="clear" w:color="auto" w:fill="FFFFFF"/>
        </w:rPr>
        <w:t>International Journal of Hospitality Management</w:t>
      </w:r>
      <w:r w:rsidRPr="00423489">
        <w:rPr>
          <w:rFonts w:ascii="Times New Roman" w:hAnsi="Times New Roman" w:cs="Times New Roman"/>
          <w:color w:val="222222"/>
          <w:sz w:val="24"/>
          <w:szCs w:val="24"/>
          <w:shd w:val="clear" w:color="auto" w:fill="FFFFFF"/>
        </w:rPr>
        <w:t>, </w:t>
      </w:r>
      <w:r w:rsidRPr="00423489">
        <w:rPr>
          <w:rFonts w:ascii="Times New Roman" w:hAnsi="Times New Roman" w:cs="Times New Roman"/>
          <w:i/>
          <w:iCs/>
          <w:color w:val="222222"/>
          <w:sz w:val="24"/>
          <w:szCs w:val="24"/>
          <w:shd w:val="clear" w:color="auto" w:fill="FFFFFF"/>
        </w:rPr>
        <w:t>95</w:t>
      </w:r>
      <w:r w:rsidRPr="00423489">
        <w:rPr>
          <w:rFonts w:ascii="Times New Roman" w:hAnsi="Times New Roman" w:cs="Times New Roman"/>
          <w:color w:val="222222"/>
          <w:sz w:val="24"/>
          <w:szCs w:val="24"/>
          <w:shd w:val="clear" w:color="auto" w:fill="FFFFFF"/>
        </w:rPr>
        <w:t>, p.102889.</w:t>
      </w:r>
    </w:p>
    <w:p w14:paraId="7C5F6EBA" w14:textId="77777777" w:rsidR="00492A69" w:rsidRPr="00423489" w:rsidRDefault="00492A69" w:rsidP="003F23CB">
      <w:pPr>
        <w:spacing w:after="0" w:line="240" w:lineRule="auto"/>
        <w:ind w:left="720" w:hanging="720"/>
        <w:jc w:val="both"/>
        <w:rPr>
          <w:rFonts w:ascii="Times New Roman" w:hAnsi="Times New Roman" w:cs="Times New Roman"/>
          <w:color w:val="222222"/>
          <w:sz w:val="24"/>
          <w:szCs w:val="24"/>
          <w:shd w:val="clear" w:color="auto" w:fill="FFFFFF"/>
        </w:rPr>
      </w:pPr>
    </w:p>
    <w:p w14:paraId="0735F65C" w14:textId="77777777" w:rsidR="00492A69" w:rsidRPr="00423489" w:rsidRDefault="00492A69" w:rsidP="003F23CB">
      <w:pPr>
        <w:spacing w:after="0" w:line="240" w:lineRule="auto"/>
        <w:ind w:left="720" w:hanging="720"/>
        <w:jc w:val="both"/>
        <w:rPr>
          <w:rFonts w:ascii="Times New Roman" w:hAnsi="Times New Roman" w:cs="Times New Roman"/>
          <w:color w:val="222222"/>
          <w:sz w:val="24"/>
          <w:szCs w:val="24"/>
          <w:shd w:val="clear" w:color="auto" w:fill="FFFFFF"/>
        </w:rPr>
      </w:pPr>
    </w:p>
    <w:p w14:paraId="7A9E961C" w14:textId="77777777" w:rsidR="00492A69" w:rsidRPr="005A5E73" w:rsidRDefault="00492A69" w:rsidP="003F23CB">
      <w:pPr>
        <w:spacing w:after="0" w:line="240" w:lineRule="auto"/>
        <w:ind w:left="720" w:hanging="720"/>
        <w:jc w:val="both"/>
        <w:rPr>
          <w:rFonts w:ascii="Times New Roman" w:eastAsia="Times New Roman" w:hAnsi="Times New Roman" w:cs="Times New Roman"/>
          <w:kern w:val="0"/>
          <w:sz w:val="24"/>
          <w:szCs w:val="24"/>
          <w:lang w:eastAsia="en-GB"/>
          <w14:ligatures w14:val="none"/>
        </w:rPr>
      </w:pPr>
    </w:p>
    <w:p w14:paraId="7D08A55F" w14:textId="77777777" w:rsidR="000D0CDD" w:rsidRPr="00423489" w:rsidRDefault="000D0CDD" w:rsidP="003F23CB">
      <w:pPr>
        <w:spacing w:after="0" w:line="240" w:lineRule="auto"/>
        <w:jc w:val="both"/>
        <w:rPr>
          <w:rFonts w:ascii="Times New Roman" w:hAnsi="Times New Roman" w:cs="Times New Roman"/>
          <w:sz w:val="24"/>
          <w:szCs w:val="24"/>
        </w:rPr>
      </w:pPr>
    </w:p>
    <w:p w14:paraId="697B2E1C" w14:textId="77777777" w:rsidR="00891A73" w:rsidRPr="00423489" w:rsidRDefault="00891A73" w:rsidP="003F23CB">
      <w:pPr>
        <w:spacing w:after="0" w:line="240" w:lineRule="auto"/>
        <w:jc w:val="both"/>
        <w:rPr>
          <w:rFonts w:ascii="Times New Roman" w:hAnsi="Times New Roman" w:cs="Times New Roman"/>
          <w:sz w:val="24"/>
          <w:szCs w:val="24"/>
        </w:rPr>
      </w:pPr>
    </w:p>
    <w:sectPr w:rsidR="00891A73" w:rsidRPr="0042348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49693A" w14:textId="77777777" w:rsidR="00496CD4" w:rsidRPr="003F23CB" w:rsidRDefault="00496CD4" w:rsidP="006C7C01">
      <w:pPr>
        <w:spacing w:after="0" w:line="240" w:lineRule="auto"/>
      </w:pPr>
      <w:r w:rsidRPr="003F23CB">
        <w:separator/>
      </w:r>
    </w:p>
  </w:endnote>
  <w:endnote w:type="continuationSeparator" w:id="0">
    <w:p w14:paraId="3AC7F2F4" w14:textId="77777777" w:rsidR="00496CD4" w:rsidRPr="003F23CB" w:rsidRDefault="00496CD4" w:rsidP="006C7C01">
      <w:pPr>
        <w:spacing w:after="0" w:line="240" w:lineRule="auto"/>
      </w:pPr>
      <w:r w:rsidRPr="003F23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4A795B" w14:textId="77777777" w:rsidR="00496CD4" w:rsidRPr="003F23CB" w:rsidRDefault="00496CD4" w:rsidP="006C7C01">
      <w:pPr>
        <w:spacing w:after="0" w:line="240" w:lineRule="auto"/>
      </w:pPr>
      <w:r w:rsidRPr="003F23CB">
        <w:separator/>
      </w:r>
    </w:p>
  </w:footnote>
  <w:footnote w:type="continuationSeparator" w:id="0">
    <w:p w14:paraId="7A3DD3A3" w14:textId="77777777" w:rsidR="00496CD4" w:rsidRPr="003F23CB" w:rsidRDefault="00496CD4" w:rsidP="006C7C01">
      <w:pPr>
        <w:spacing w:after="0" w:line="240" w:lineRule="auto"/>
      </w:pPr>
      <w:r w:rsidRPr="003F23C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163203064"/>
      <w:docPartObj>
        <w:docPartGallery w:val="Page Numbers (Top of Page)"/>
        <w:docPartUnique/>
      </w:docPartObj>
    </w:sdtPr>
    <w:sdtEndPr/>
    <w:sdtContent>
      <w:p w14:paraId="758CD9F8" w14:textId="448AFA21" w:rsidR="006C7C01" w:rsidRPr="003F23CB" w:rsidRDefault="006C7C01">
        <w:pPr>
          <w:pStyle w:val="Header"/>
          <w:jc w:val="right"/>
          <w:rPr>
            <w:rFonts w:ascii="Times New Roman" w:hAnsi="Times New Roman" w:cs="Times New Roman"/>
            <w:sz w:val="24"/>
            <w:szCs w:val="24"/>
          </w:rPr>
        </w:pPr>
        <w:r w:rsidRPr="003F23CB">
          <w:rPr>
            <w:rFonts w:ascii="Times New Roman" w:hAnsi="Times New Roman" w:cs="Times New Roman"/>
            <w:sz w:val="24"/>
            <w:szCs w:val="24"/>
          </w:rPr>
          <w:fldChar w:fldCharType="begin"/>
        </w:r>
        <w:r w:rsidRPr="003F23CB">
          <w:rPr>
            <w:rFonts w:ascii="Times New Roman" w:hAnsi="Times New Roman" w:cs="Times New Roman"/>
            <w:sz w:val="24"/>
            <w:szCs w:val="24"/>
          </w:rPr>
          <w:instrText xml:space="preserve"> PAGE   \* MERGEFORMAT </w:instrText>
        </w:r>
        <w:r w:rsidRPr="003F23CB">
          <w:rPr>
            <w:rFonts w:ascii="Times New Roman" w:hAnsi="Times New Roman" w:cs="Times New Roman"/>
            <w:sz w:val="24"/>
            <w:szCs w:val="24"/>
          </w:rPr>
          <w:fldChar w:fldCharType="separate"/>
        </w:r>
        <w:r w:rsidR="00AB707F">
          <w:rPr>
            <w:rFonts w:ascii="Times New Roman" w:hAnsi="Times New Roman" w:cs="Times New Roman"/>
            <w:noProof/>
            <w:sz w:val="24"/>
            <w:szCs w:val="24"/>
          </w:rPr>
          <w:t>28</w:t>
        </w:r>
        <w:r w:rsidRPr="003F23CB">
          <w:rPr>
            <w:rFonts w:ascii="Times New Roman" w:hAnsi="Times New Roman" w:cs="Times New Roman"/>
            <w:sz w:val="24"/>
            <w:szCs w:val="24"/>
          </w:rPr>
          <w:fldChar w:fldCharType="end"/>
        </w:r>
      </w:p>
    </w:sdtContent>
  </w:sdt>
  <w:p w14:paraId="2B5A115C" w14:textId="77777777" w:rsidR="006C7C01" w:rsidRPr="003F23CB" w:rsidRDefault="006C7C0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6562"/>
    <w:multiLevelType w:val="multilevel"/>
    <w:tmpl w:val="68A0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35702E"/>
    <w:multiLevelType w:val="multilevel"/>
    <w:tmpl w:val="C904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D91700"/>
    <w:multiLevelType w:val="multilevel"/>
    <w:tmpl w:val="08CA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137959"/>
    <w:multiLevelType w:val="hybridMultilevel"/>
    <w:tmpl w:val="3AA66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A25D76"/>
    <w:multiLevelType w:val="hybridMultilevel"/>
    <w:tmpl w:val="7576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ED1A1E"/>
    <w:multiLevelType w:val="multilevel"/>
    <w:tmpl w:val="3CA4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9C0034"/>
    <w:multiLevelType w:val="multilevel"/>
    <w:tmpl w:val="DAF2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2E67FA"/>
    <w:multiLevelType w:val="multilevel"/>
    <w:tmpl w:val="754E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C60842"/>
    <w:multiLevelType w:val="multilevel"/>
    <w:tmpl w:val="03E6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E5080C"/>
    <w:multiLevelType w:val="multilevel"/>
    <w:tmpl w:val="C21C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747774"/>
    <w:multiLevelType w:val="hybridMultilevel"/>
    <w:tmpl w:val="F28A4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A2F7A03"/>
    <w:multiLevelType w:val="multilevel"/>
    <w:tmpl w:val="3664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1732FD"/>
    <w:multiLevelType w:val="hybridMultilevel"/>
    <w:tmpl w:val="C864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4025F8A"/>
    <w:multiLevelType w:val="hybridMultilevel"/>
    <w:tmpl w:val="11FA1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8F14DA"/>
    <w:multiLevelType w:val="multilevel"/>
    <w:tmpl w:val="359A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DF643E"/>
    <w:multiLevelType w:val="multilevel"/>
    <w:tmpl w:val="888E5324"/>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4175690"/>
    <w:multiLevelType w:val="hybridMultilevel"/>
    <w:tmpl w:val="3A2858A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7887688"/>
    <w:multiLevelType w:val="multilevel"/>
    <w:tmpl w:val="3B94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5C2345"/>
    <w:multiLevelType w:val="multilevel"/>
    <w:tmpl w:val="506007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8"/>
  </w:num>
  <w:num w:numId="4">
    <w:abstractNumId w:val="9"/>
  </w:num>
  <w:num w:numId="5">
    <w:abstractNumId w:val="6"/>
  </w:num>
  <w:num w:numId="6">
    <w:abstractNumId w:val="2"/>
  </w:num>
  <w:num w:numId="7">
    <w:abstractNumId w:val="7"/>
  </w:num>
  <w:num w:numId="8">
    <w:abstractNumId w:val="0"/>
  </w:num>
  <w:num w:numId="9">
    <w:abstractNumId w:val="5"/>
  </w:num>
  <w:num w:numId="10">
    <w:abstractNumId w:val="1"/>
  </w:num>
  <w:num w:numId="11">
    <w:abstractNumId w:val="17"/>
  </w:num>
  <w:num w:numId="12">
    <w:abstractNumId w:val="14"/>
  </w:num>
  <w:num w:numId="13">
    <w:abstractNumId w:val="4"/>
  </w:num>
  <w:num w:numId="14">
    <w:abstractNumId w:val="3"/>
  </w:num>
  <w:num w:numId="15">
    <w:abstractNumId w:val="13"/>
  </w:num>
  <w:num w:numId="16">
    <w:abstractNumId w:val="12"/>
  </w:num>
  <w:num w:numId="17">
    <w:abstractNumId w:val="10"/>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3D4"/>
    <w:rsid w:val="00032F1F"/>
    <w:rsid w:val="00091B37"/>
    <w:rsid w:val="00096D7D"/>
    <w:rsid w:val="000B32F3"/>
    <w:rsid w:val="000C070D"/>
    <w:rsid w:val="000D0CDD"/>
    <w:rsid w:val="000E0A9C"/>
    <w:rsid w:val="0013565E"/>
    <w:rsid w:val="00174DD4"/>
    <w:rsid w:val="00193F71"/>
    <w:rsid w:val="00202260"/>
    <w:rsid w:val="002044A9"/>
    <w:rsid w:val="0022328B"/>
    <w:rsid w:val="002B3D1E"/>
    <w:rsid w:val="002B640A"/>
    <w:rsid w:val="002C6401"/>
    <w:rsid w:val="002E5B2B"/>
    <w:rsid w:val="00301AA0"/>
    <w:rsid w:val="00371174"/>
    <w:rsid w:val="00380998"/>
    <w:rsid w:val="003E7E4F"/>
    <w:rsid w:val="003F23CB"/>
    <w:rsid w:val="00423489"/>
    <w:rsid w:val="004260EA"/>
    <w:rsid w:val="0044117B"/>
    <w:rsid w:val="004476AA"/>
    <w:rsid w:val="00492A69"/>
    <w:rsid w:val="00496CD4"/>
    <w:rsid w:val="005279C5"/>
    <w:rsid w:val="00554172"/>
    <w:rsid w:val="00562EC3"/>
    <w:rsid w:val="005820FF"/>
    <w:rsid w:val="00584EC7"/>
    <w:rsid w:val="00585041"/>
    <w:rsid w:val="005973D4"/>
    <w:rsid w:val="005A5E73"/>
    <w:rsid w:val="005E0C59"/>
    <w:rsid w:val="0061321E"/>
    <w:rsid w:val="00643DFE"/>
    <w:rsid w:val="006C3AE0"/>
    <w:rsid w:val="006C7C01"/>
    <w:rsid w:val="00767332"/>
    <w:rsid w:val="007F783B"/>
    <w:rsid w:val="00846143"/>
    <w:rsid w:val="0087483A"/>
    <w:rsid w:val="00877CF8"/>
    <w:rsid w:val="00881FD2"/>
    <w:rsid w:val="00891A73"/>
    <w:rsid w:val="008B2708"/>
    <w:rsid w:val="008C3AC7"/>
    <w:rsid w:val="008D5330"/>
    <w:rsid w:val="008E5EC9"/>
    <w:rsid w:val="00905A23"/>
    <w:rsid w:val="009506FE"/>
    <w:rsid w:val="00964F12"/>
    <w:rsid w:val="00983AF5"/>
    <w:rsid w:val="009B3374"/>
    <w:rsid w:val="00A40420"/>
    <w:rsid w:val="00A432F0"/>
    <w:rsid w:val="00A60103"/>
    <w:rsid w:val="00A72FEE"/>
    <w:rsid w:val="00AB6633"/>
    <w:rsid w:val="00AB707F"/>
    <w:rsid w:val="00AD39B2"/>
    <w:rsid w:val="00AE11DE"/>
    <w:rsid w:val="00AE7DEC"/>
    <w:rsid w:val="00B208F3"/>
    <w:rsid w:val="00B27055"/>
    <w:rsid w:val="00B3375C"/>
    <w:rsid w:val="00B3381B"/>
    <w:rsid w:val="00B40370"/>
    <w:rsid w:val="00B45013"/>
    <w:rsid w:val="00B46FCB"/>
    <w:rsid w:val="00B70B8A"/>
    <w:rsid w:val="00B9612D"/>
    <w:rsid w:val="00BC6326"/>
    <w:rsid w:val="00BD178D"/>
    <w:rsid w:val="00BF51D1"/>
    <w:rsid w:val="00C403DB"/>
    <w:rsid w:val="00C76DD4"/>
    <w:rsid w:val="00CA0682"/>
    <w:rsid w:val="00CB173A"/>
    <w:rsid w:val="00CE293C"/>
    <w:rsid w:val="00CE6416"/>
    <w:rsid w:val="00D02F2E"/>
    <w:rsid w:val="00D17AF5"/>
    <w:rsid w:val="00D30E21"/>
    <w:rsid w:val="00D4285B"/>
    <w:rsid w:val="00D66BDF"/>
    <w:rsid w:val="00D744FA"/>
    <w:rsid w:val="00D833AA"/>
    <w:rsid w:val="00DA6804"/>
    <w:rsid w:val="00DE72FC"/>
    <w:rsid w:val="00E148D5"/>
    <w:rsid w:val="00E241F4"/>
    <w:rsid w:val="00E73F9E"/>
    <w:rsid w:val="00E8790C"/>
    <w:rsid w:val="00EA7B85"/>
    <w:rsid w:val="00F02FB8"/>
    <w:rsid w:val="00F53CC7"/>
    <w:rsid w:val="00F65910"/>
    <w:rsid w:val="00F813FD"/>
    <w:rsid w:val="00F840B0"/>
    <w:rsid w:val="00FB740B"/>
    <w:rsid w:val="00FC46DB"/>
    <w:rsid w:val="00FE11D3"/>
    <w:rsid w:val="00FE149C"/>
    <w:rsid w:val="00FF2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05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7C01"/>
    <w:pPr>
      <w:keepNext/>
      <w:keepLines/>
      <w:spacing w:before="360" w:after="80"/>
      <w:jc w:val="center"/>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6C7C01"/>
    <w:pPr>
      <w:keepNext/>
      <w:keepLines/>
      <w:spacing w:before="160" w:after="80"/>
      <w:ind w:left="720"/>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3F23CB"/>
    <w:pPr>
      <w:keepNext/>
      <w:keepLines/>
      <w:spacing w:before="160" w:after="80"/>
      <w:ind w:left="720"/>
      <w:jc w:val="both"/>
      <w:outlineLvl w:val="2"/>
    </w:pPr>
    <w:rPr>
      <w:rFonts w:ascii="Times New Roman" w:eastAsiaTheme="majorEastAsia" w:hAnsi="Times New Roman" w:cstheme="majorBidi"/>
      <w:b/>
      <w:i/>
      <w:sz w:val="24"/>
      <w:szCs w:val="28"/>
      <w:u w:val="single"/>
    </w:rPr>
  </w:style>
  <w:style w:type="paragraph" w:styleId="Heading4">
    <w:name w:val="heading 4"/>
    <w:basedOn w:val="Normal"/>
    <w:next w:val="Normal"/>
    <w:link w:val="Heading4Char"/>
    <w:uiPriority w:val="9"/>
    <w:semiHidden/>
    <w:unhideWhenUsed/>
    <w:qFormat/>
    <w:rsid w:val="005973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73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7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C01"/>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6C7C01"/>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3F23CB"/>
    <w:rPr>
      <w:rFonts w:ascii="Times New Roman" w:eastAsiaTheme="majorEastAsia" w:hAnsi="Times New Roman" w:cstheme="majorBidi"/>
      <w:b/>
      <w:i/>
      <w:sz w:val="24"/>
      <w:szCs w:val="28"/>
      <w:u w:val="single"/>
      <w:lang w:val="en-GB"/>
    </w:rPr>
  </w:style>
  <w:style w:type="character" w:customStyle="1" w:styleId="Heading4Char">
    <w:name w:val="Heading 4 Char"/>
    <w:basedOn w:val="DefaultParagraphFont"/>
    <w:link w:val="Heading4"/>
    <w:uiPriority w:val="9"/>
    <w:semiHidden/>
    <w:rsid w:val="005973D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973D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973D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973D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973D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973D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97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3D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97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3D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973D4"/>
    <w:pPr>
      <w:spacing w:before="160"/>
      <w:jc w:val="center"/>
    </w:pPr>
    <w:rPr>
      <w:i/>
      <w:iCs/>
      <w:color w:val="404040" w:themeColor="text1" w:themeTint="BF"/>
    </w:rPr>
  </w:style>
  <w:style w:type="character" w:customStyle="1" w:styleId="QuoteChar">
    <w:name w:val="Quote Char"/>
    <w:basedOn w:val="DefaultParagraphFont"/>
    <w:link w:val="Quote"/>
    <w:uiPriority w:val="29"/>
    <w:rsid w:val="005973D4"/>
    <w:rPr>
      <w:i/>
      <w:iCs/>
      <w:color w:val="404040" w:themeColor="text1" w:themeTint="BF"/>
      <w:lang w:val="en-GB"/>
    </w:rPr>
  </w:style>
  <w:style w:type="paragraph" w:styleId="ListParagraph">
    <w:name w:val="List Paragraph"/>
    <w:basedOn w:val="Normal"/>
    <w:uiPriority w:val="34"/>
    <w:qFormat/>
    <w:rsid w:val="005973D4"/>
    <w:pPr>
      <w:ind w:left="720"/>
      <w:contextualSpacing/>
    </w:pPr>
  </w:style>
  <w:style w:type="character" w:styleId="IntenseEmphasis">
    <w:name w:val="Intense Emphasis"/>
    <w:basedOn w:val="DefaultParagraphFont"/>
    <w:uiPriority w:val="21"/>
    <w:qFormat/>
    <w:rsid w:val="005973D4"/>
    <w:rPr>
      <w:i/>
      <w:iCs/>
      <w:color w:val="2F5496" w:themeColor="accent1" w:themeShade="BF"/>
    </w:rPr>
  </w:style>
  <w:style w:type="paragraph" w:styleId="IntenseQuote">
    <w:name w:val="Intense Quote"/>
    <w:basedOn w:val="Normal"/>
    <w:next w:val="Normal"/>
    <w:link w:val="IntenseQuoteChar"/>
    <w:uiPriority w:val="30"/>
    <w:qFormat/>
    <w:rsid w:val="005973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73D4"/>
    <w:rPr>
      <w:i/>
      <w:iCs/>
      <w:color w:val="2F5496" w:themeColor="accent1" w:themeShade="BF"/>
      <w:lang w:val="en-GB"/>
    </w:rPr>
  </w:style>
  <w:style w:type="character" w:styleId="IntenseReference">
    <w:name w:val="Intense Reference"/>
    <w:basedOn w:val="DefaultParagraphFont"/>
    <w:uiPriority w:val="32"/>
    <w:qFormat/>
    <w:rsid w:val="005973D4"/>
    <w:rPr>
      <w:b/>
      <w:bCs/>
      <w:smallCaps/>
      <w:color w:val="2F5496" w:themeColor="accent1" w:themeShade="BF"/>
      <w:spacing w:val="5"/>
    </w:rPr>
  </w:style>
  <w:style w:type="character" w:styleId="Strong">
    <w:name w:val="Strong"/>
    <w:basedOn w:val="DefaultParagraphFont"/>
    <w:uiPriority w:val="22"/>
    <w:qFormat/>
    <w:rsid w:val="005973D4"/>
    <w:rPr>
      <w:b/>
      <w:bCs/>
    </w:rPr>
  </w:style>
  <w:style w:type="paragraph" w:styleId="NormalWeb">
    <w:name w:val="Normal (Web)"/>
    <w:basedOn w:val="Normal"/>
    <w:uiPriority w:val="99"/>
    <w:unhideWhenUsed/>
    <w:rsid w:val="005973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973D4"/>
    <w:rPr>
      <w:i/>
      <w:iCs/>
    </w:rPr>
  </w:style>
  <w:style w:type="table" w:styleId="TableGrid">
    <w:name w:val="Table Grid"/>
    <w:basedOn w:val="TableNormal"/>
    <w:uiPriority w:val="39"/>
    <w:rsid w:val="0059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7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C01"/>
    <w:rPr>
      <w:lang w:val="en-GB"/>
    </w:rPr>
  </w:style>
  <w:style w:type="paragraph" w:styleId="Footer">
    <w:name w:val="footer"/>
    <w:basedOn w:val="Normal"/>
    <w:link w:val="FooterChar"/>
    <w:uiPriority w:val="99"/>
    <w:unhideWhenUsed/>
    <w:rsid w:val="006C7C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C01"/>
    <w:rPr>
      <w:lang w:val="en-GB"/>
    </w:rPr>
  </w:style>
  <w:style w:type="paragraph" w:styleId="TOCHeading">
    <w:name w:val="TOC Heading"/>
    <w:basedOn w:val="Heading1"/>
    <w:next w:val="Normal"/>
    <w:uiPriority w:val="39"/>
    <w:unhideWhenUsed/>
    <w:qFormat/>
    <w:rsid w:val="00423489"/>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423489"/>
    <w:pPr>
      <w:spacing w:after="100"/>
    </w:pPr>
  </w:style>
  <w:style w:type="paragraph" w:styleId="TOC2">
    <w:name w:val="toc 2"/>
    <w:basedOn w:val="Normal"/>
    <w:next w:val="Normal"/>
    <w:autoRedefine/>
    <w:uiPriority w:val="39"/>
    <w:unhideWhenUsed/>
    <w:rsid w:val="00423489"/>
    <w:pPr>
      <w:spacing w:after="100"/>
      <w:ind w:left="220"/>
    </w:pPr>
  </w:style>
  <w:style w:type="paragraph" w:styleId="TOC3">
    <w:name w:val="toc 3"/>
    <w:basedOn w:val="Normal"/>
    <w:next w:val="Normal"/>
    <w:autoRedefine/>
    <w:uiPriority w:val="39"/>
    <w:unhideWhenUsed/>
    <w:rsid w:val="00423489"/>
    <w:pPr>
      <w:spacing w:after="100"/>
      <w:ind w:left="440"/>
    </w:pPr>
  </w:style>
  <w:style w:type="character" w:styleId="Hyperlink">
    <w:name w:val="Hyperlink"/>
    <w:basedOn w:val="DefaultParagraphFont"/>
    <w:uiPriority w:val="99"/>
    <w:unhideWhenUsed/>
    <w:rsid w:val="00423489"/>
    <w:rPr>
      <w:color w:val="0563C1" w:themeColor="hyperlink"/>
      <w:u w:val="single"/>
    </w:rPr>
  </w:style>
  <w:style w:type="paragraph" w:styleId="BalloonText">
    <w:name w:val="Balloon Text"/>
    <w:basedOn w:val="Normal"/>
    <w:link w:val="BalloonTextChar"/>
    <w:uiPriority w:val="99"/>
    <w:semiHidden/>
    <w:unhideWhenUsed/>
    <w:rsid w:val="00A43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2F0"/>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7C01"/>
    <w:pPr>
      <w:keepNext/>
      <w:keepLines/>
      <w:spacing w:before="360" w:after="80"/>
      <w:jc w:val="center"/>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6C7C01"/>
    <w:pPr>
      <w:keepNext/>
      <w:keepLines/>
      <w:spacing w:before="160" w:after="80"/>
      <w:ind w:left="720"/>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3F23CB"/>
    <w:pPr>
      <w:keepNext/>
      <w:keepLines/>
      <w:spacing w:before="160" w:after="80"/>
      <w:ind w:left="720"/>
      <w:jc w:val="both"/>
      <w:outlineLvl w:val="2"/>
    </w:pPr>
    <w:rPr>
      <w:rFonts w:ascii="Times New Roman" w:eastAsiaTheme="majorEastAsia" w:hAnsi="Times New Roman" w:cstheme="majorBidi"/>
      <w:b/>
      <w:i/>
      <w:sz w:val="24"/>
      <w:szCs w:val="28"/>
      <w:u w:val="single"/>
    </w:rPr>
  </w:style>
  <w:style w:type="paragraph" w:styleId="Heading4">
    <w:name w:val="heading 4"/>
    <w:basedOn w:val="Normal"/>
    <w:next w:val="Normal"/>
    <w:link w:val="Heading4Char"/>
    <w:uiPriority w:val="9"/>
    <w:semiHidden/>
    <w:unhideWhenUsed/>
    <w:qFormat/>
    <w:rsid w:val="005973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73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7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C01"/>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6C7C01"/>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3F23CB"/>
    <w:rPr>
      <w:rFonts w:ascii="Times New Roman" w:eastAsiaTheme="majorEastAsia" w:hAnsi="Times New Roman" w:cstheme="majorBidi"/>
      <w:b/>
      <w:i/>
      <w:sz w:val="24"/>
      <w:szCs w:val="28"/>
      <w:u w:val="single"/>
      <w:lang w:val="en-GB"/>
    </w:rPr>
  </w:style>
  <w:style w:type="character" w:customStyle="1" w:styleId="Heading4Char">
    <w:name w:val="Heading 4 Char"/>
    <w:basedOn w:val="DefaultParagraphFont"/>
    <w:link w:val="Heading4"/>
    <w:uiPriority w:val="9"/>
    <w:semiHidden/>
    <w:rsid w:val="005973D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973D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973D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973D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973D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973D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97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3D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97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3D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973D4"/>
    <w:pPr>
      <w:spacing w:before="160"/>
      <w:jc w:val="center"/>
    </w:pPr>
    <w:rPr>
      <w:i/>
      <w:iCs/>
      <w:color w:val="404040" w:themeColor="text1" w:themeTint="BF"/>
    </w:rPr>
  </w:style>
  <w:style w:type="character" w:customStyle="1" w:styleId="QuoteChar">
    <w:name w:val="Quote Char"/>
    <w:basedOn w:val="DefaultParagraphFont"/>
    <w:link w:val="Quote"/>
    <w:uiPriority w:val="29"/>
    <w:rsid w:val="005973D4"/>
    <w:rPr>
      <w:i/>
      <w:iCs/>
      <w:color w:val="404040" w:themeColor="text1" w:themeTint="BF"/>
      <w:lang w:val="en-GB"/>
    </w:rPr>
  </w:style>
  <w:style w:type="paragraph" w:styleId="ListParagraph">
    <w:name w:val="List Paragraph"/>
    <w:basedOn w:val="Normal"/>
    <w:uiPriority w:val="34"/>
    <w:qFormat/>
    <w:rsid w:val="005973D4"/>
    <w:pPr>
      <w:ind w:left="720"/>
      <w:contextualSpacing/>
    </w:pPr>
  </w:style>
  <w:style w:type="character" w:styleId="IntenseEmphasis">
    <w:name w:val="Intense Emphasis"/>
    <w:basedOn w:val="DefaultParagraphFont"/>
    <w:uiPriority w:val="21"/>
    <w:qFormat/>
    <w:rsid w:val="005973D4"/>
    <w:rPr>
      <w:i/>
      <w:iCs/>
      <w:color w:val="2F5496" w:themeColor="accent1" w:themeShade="BF"/>
    </w:rPr>
  </w:style>
  <w:style w:type="paragraph" w:styleId="IntenseQuote">
    <w:name w:val="Intense Quote"/>
    <w:basedOn w:val="Normal"/>
    <w:next w:val="Normal"/>
    <w:link w:val="IntenseQuoteChar"/>
    <w:uiPriority w:val="30"/>
    <w:qFormat/>
    <w:rsid w:val="005973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73D4"/>
    <w:rPr>
      <w:i/>
      <w:iCs/>
      <w:color w:val="2F5496" w:themeColor="accent1" w:themeShade="BF"/>
      <w:lang w:val="en-GB"/>
    </w:rPr>
  </w:style>
  <w:style w:type="character" w:styleId="IntenseReference">
    <w:name w:val="Intense Reference"/>
    <w:basedOn w:val="DefaultParagraphFont"/>
    <w:uiPriority w:val="32"/>
    <w:qFormat/>
    <w:rsid w:val="005973D4"/>
    <w:rPr>
      <w:b/>
      <w:bCs/>
      <w:smallCaps/>
      <w:color w:val="2F5496" w:themeColor="accent1" w:themeShade="BF"/>
      <w:spacing w:val="5"/>
    </w:rPr>
  </w:style>
  <w:style w:type="character" w:styleId="Strong">
    <w:name w:val="Strong"/>
    <w:basedOn w:val="DefaultParagraphFont"/>
    <w:uiPriority w:val="22"/>
    <w:qFormat/>
    <w:rsid w:val="005973D4"/>
    <w:rPr>
      <w:b/>
      <w:bCs/>
    </w:rPr>
  </w:style>
  <w:style w:type="paragraph" w:styleId="NormalWeb">
    <w:name w:val="Normal (Web)"/>
    <w:basedOn w:val="Normal"/>
    <w:uiPriority w:val="99"/>
    <w:unhideWhenUsed/>
    <w:rsid w:val="005973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973D4"/>
    <w:rPr>
      <w:i/>
      <w:iCs/>
    </w:rPr>
  </w:style>
  <w:style w:type="table" w:styleId="TableGrid">
    <w:name w:val="Table Grid"/>
    <w:basedOn w:val="TableNormal"/>
    <w:uiPriority w:val="39"/>
    <w:rsid w:val="0059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7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C01"/>
    <w:rPr>
      <w:lang w:val="en-GB"/>
    </w:rPr>
  </w:style>
  <w:style w:type="paragraph" w:styleId="Footer">
    <w:name w:val="footer"/>
    <w:basedOn w:val="Normal"/>
    <w:link w:val="FooterChar"/>
    <w:uiPriority w:val="99"/>
    <w:unhideWhenUsed/>
    <w:rsid w:val="006C7C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C01"/>
    <w:rPr>
      <w:lang w:val="en-GB"/>
    </w:rPr>
  </w:style>
  <w:style w:type="paragraph" w:styleId="TOCHeading">
    <w:name w:val="TOC Heading"/>
    <w:basedOn w:val="Heading1"/>
    <w:next w:val="Normal"/>
    <w:uiPriority w:val="39"/>
    <w:unhideWhenUsed/>
    <w:qFormat/>
    <w:rsid w:val="00423489"/>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423489"/>
    <w:pPr>
      <w:spacing w:after="100"/>
    </w:pPr>
  </w:style>
  <w:style w:type="paragraph" w:styleId="TOC2">
    <w:name w:val="toc 2"/>
    <w:basedOn w:val="Normal"/>
    <w:next w:val="Normal"/>
    <w:autoRedefine/>
    <w:uiPriority w:val="39"/>
    <w:unhideWhenUsed/>
    <w:rsid w:val="00423489"/>
    <w:pPr>
      <w:spacing w:after="100"/>
      <w:ind w:left="220"/>
    </w:pPr>
  </w:style>
  <w:style w:type="paragraph" w:styleId="TOC3">
    <w:name w:val="toc 3"/>
    <w:basedOn w:val="Normal"/>
    <w:next w:val="Normal"/>
    <w:autoRedefine/>
    <w:uiPriority w:val="39"/>
    <w:unhideWhenUsed/>
    <w:rsid w:val="00423489"/>
    <w:pPr>
      <w:spacing w:after="100"/>
      <w:ind w:left="440"/>
    </w:pPr>
  </w:style>
  <w:style w:type="character" w:styleId="Hyperlink">
    <w:name w:val="Hyperlink"/>
    <w:basedOn w:val="DefaultParagraphFont"/>
    <w:uiPriority w:val="99"/>
    <w:unhideWhenUsed/>
    <w:rsid w:val="00423489"/>
    <w:rPr>
      <w:color w:val="0563C1" w:themeColor="hyperlink"/>
      <w:u w:val="single"/>
    </w:rPr>
  </w:style>
  <w:style w:type="paragraph" w:styleId="BalloonText">
    <w:name w:val="Balloon Text"/>
    <w:basedOn w:val="Normal"/>
    <w:link w:val="BalloonTextChar"/>
    <w:uiPriority w:val="99"/>
    <w:semiHidden/>
    <w:unhideWhenUsed/>
    <w:rsid w:val="00A43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2F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740627">
      <w:bodyDiv w:val="1"/>
      <w:marLeft w:val="0"/>
      <w:marRight w:val="0"/>
      <w:marTop w:val="0"/>
      <w:marBottom w:val="0"/>
      <w:divBdr>
        <w:top w:val="none" w:sz="0" w:space="0" w:color="auto"/>
        <w:left w:val="none" w:sz="0" w:space="0" w:color="auto"/>
        <w:bottom w:val="none" w:sz="0" w:space="0" w:color="auto"/>
        <w:right w:val="none" w:sz="0" w:space="0" w:color="auto"/>
      </w:divBdr>
    </w:div>
    <w:div w:id="362706184">
      <w:bodyDiv w:val="1"/>
      <w:marLeft w:val="0"/>
      <w:marRight w:val="0"/>
      <w:marTop w:val="0"/>
      <w:marBottom w:val="0"/>
      <w:divBdr>
        <w:top w:val="none" w:sz="0" w:space="0" w:color="auto"/>
        <w:left w:val="none" w:sz="0" w:space="0" w:color="auto"/>
        <w:bottom w:val="none" w:sz="0" w:space="0" w:color="auto"/>
        <w:right w:val="none" w:sz="0" w:space="0" w:color="auto"/>
      </w:divBdr>
    </w:div>
    <w:div w:id="373501231">
      <w:bodyDiv w:val="1"/>
      <w:marLeft w:val="0"/>
      <w:marRight w:val="0"/>
      <w:marTop w:val="0"/>
      <w:marBottom w:val="0"/>
      <w:divBdr>
        <w:top w:val="none" w:sz="0" w:space="0" w:color="auto"/>
        <w:left w:val="none" w:sz="0" w:space="0" w:color="auto"/>
        <w:bottom w:val="none" w:sz="0" w:space="0" w:color="auto"/>
        <w:right w:val="none" w:sz="0" w:space="0" w:color="auto"/>
      </w:divBdr>
    </w:div>
    <w:div w:id="465318823">
      <w:bodyDiv w:val="1"/>
      <w:marLeft w:val="0"/>
      <w:marRight w:val="0"/>
      <w:marTop w:val="0"/>
      <w:marBottom w:val="0"/>
      <w:divBdr>
        <w:top w:val="none" w:sz="0" w:space="0" w:color="auto"/>
        <w:left w:val="none" w:sz="0" w:space="0" w:color="auto"/>
        <w:bottom w:val="none" w:sz="0" w:space="0" w:color="auto"/>
        <w:right w:val="none" w:sz="0" w:space="0" w:color="auto"/>
      </w:divBdr>
    </w:div>
    <w:div w:id="728385819">
      <w:bodyDiv w:val="1"/>
      <w:marLeft w:val="0"/>
      <w:marRight w:val="0"/>
      <w:marTop w:val="0"/>
      <w:marBottom w:val="0"/>
      <w:divBdr>
        <w:top w:val="none" w:sz="0" w:space="0" w:color="auto"/>
        <w:left w:val="none" w:sz="0" w:space="0" w:color="auto"/>
        <w:bottom w:val="none" w:sz="0" w:space="0" w:color="auto"/>
        <w:right w:val="none" w:sz="0" w:space="0" w:color="auto"/>
      </w:divBdr>
    </w:div>
    <w:div w:id="905068927">
      <w:bodyDiv w:val="1"/>
      <w:marLeft w:val="0"/>
      <w:marRight w:val="0"/>
      <w:marTop w:val="0"/>
      <w:marBottom w:val="0"/>
      <w:divBdr>
        <w:top w:val="none" w:sz="0" w:space="0" w:color="auto"/>
        <w:left w:val="none" w:sz="0" w:space="0" w:color="auto"/>
        <w:bottom w:val="none" w:sz="0" w:space="0" w:color="auto"/>
        <w:right w:val="none" w:sz="0" w:space="0" w:color="auto"/>
      </w:divBdr>
    </w:div>
    <w:div w:id="946237879">
      <w:bodyDiv w:val="1"/>
      <w:marLeft w:val="0"/>
      <w:marRight w:val="0"/>
      <w:marTop w:val="0"/>
      <w:marBottom w:val="0"/>
      <w:divBdr>
        <w:top w:val="none" w:sz="0" w:space="0" w:color="auto"/>
        <w:left w:val="none" w:sz="0" w:space="0" w:color="auto"/>
        <w:bottom w:val="none" w:sz="0" w:space="0" w:color="auto"/>
        <w:right w:val="none" w:sz="0" w:space="0" w:color="auto"/>
      </w:divBdr>
    </w:div>
    <w:div w:id="993026837">
      <w:bodyDiv w:val="1"/>
      <w:marLeft w:val="0"/>
      <w:marRight w:val="0"/>
      <w:marTop w:val="0"/>
      <w:marBottom w:val="0"/>
      <w:divBdr>
        <w:top w:val="none" w:sz="0" w:space="0" w:color="auto"/>
        <w:left w:val="none" w:sz="0" w:space="0" w:color="auto"/>
        <w:bottom w:val="none" w:sz="0" w:space="0" w:color="auto"/>
        <w:right w:val="none" w:sz="0" w:space="0" w:color="auto"/>
      </w:divBdr>
    </w:div>
    <w:div w:id="1130974220">
      <w:bodyDiv w:val="1"/>
      <w:marLeft w:val="0"/>
      <w:marRight w:val="0"/>
      <w:marTop w:val="0"/>
      <w:marBottom w:val="0"/>
      <w:divBdr>
        <w:top w:val="none" w:sz="0" w:space="0" w:color="auto"/>
        <w:left w:val="none" w:sz="0" w:space="0" w:color="auto"/>
        <w:bottom w:val="none" w:sz="0" w:space="0" w:color="auto"/>
        <w:right w:val="none" w:sz="0" w:space="0" w:color="auto"/>
      </w:divBdr>
    </w:div>
    <w:div w:id="1346592769">
      <w:bodyDiv w:val="1"/>
      <w:marLeft w:val="0"/>
      <w:marRight w:val="0"/>
      <w:marTop w:val="0"/>
      <w:marBottom w:val="0"/>
      <w:divBdr>
        <w:top w:val="none" w:sz="0" w:space="0" w:color="auto"/>
        <w:left w:val="none" w:sz="0" w:space="0" w:color="auto"/>
        <w:bottom w:val="none" w:sz="0" w:space="0" w:color="auto"/>
        <w:right w:val="none" w:sz="0" w:space="0" w:color="auto"/>
      </w:divBdr>
    </w:div>
    <w:div w:id="1621571144">
      <w:bodyDiv w:val="1"/>
      <w:marLeft w:val="0"/>
      <w:marRight w:val="0"/>
      <w:marTop w:val="0"/>
      <w:marBottom w:val="0"/>
      <w:divBdr>
        <w:top w:val="none" w:sz="0" w:space="0" w:color="auto"/>
        <w:left w:val="none" w:sz="0" w:space="0" w:color="auto"/>
        <w:bottom w:val="none" w:sz="0" w:space="0" w:color="auto"/>
        <w:right w:val="none" w:sz="0" w:space="0" w:color="auto"/>
      </w:divBdr>
    </w:div>
    <w:div w:id="1692995459">
      <w:bodyDiv w:val="1"/>
      <w:marLeft w:val="0"/>
      <w:marRight w:val="0"/>
      <w:marTop w:val="0"/>
      <w:marBottom w:val="0"/>
      <w:divBdr>
        <w:top w:val="none" w:sz="0" w:space="0" w:color="auto"/>
        <w:left w:val="none" w:sz="0" w:space="0" w:color="auto"/>
        <w:bottom w:val="none" w:sz="0" w:space="0" w:color="auto"/>
        <w:right w:val="none" w:sz="0" w:space="0" w:color="auto"/>
      </w:divBdr>
    </w:div>
    <w:div w:id="1917743216">
      <w:bodyDiv w:val="1"/>
      <w:marLeft w:val="0"/>
      <w:marRight w:val="0"/>
      <w:marTop w:val="0"/>
      <w:marBottom w:val="0"/>
      <w:divBdr>
        <w:top w:val="none" w:sz="0" w:space="0" w:color="auto"/>
        <w:left w:val="none" w:sz="0" w:space="0" w:color="auto"/>
        <w:bottom w:val="none" w:sz="0" w:space="0" w:color="auto"/>
        <w:right w:val="none" w:sz="0" w:space="0" w:color="auto"/>
      </w:divBdr>
    </w:div>
    <w:div w:id="1960866989">
      <w:bodyDiv w:val="1"/>
      <w:marLeft w:val="0"/>
      <w:marRight w:val="0"/>
      <w:marTop w:val="0"/>
      <w:marBottom w:val="0"/>
      <w:divBdr>
        <w:top w:val="none" w:sz="0" w:space="0" w:color="auto"/>
        <w:left w:val="none" w:sz="0" w:space="0" w:color="auto"/>
        <w:bottom w:val="none" w:sz="0" w:space="0" w:color="auto"/>
        <w:right w:val="none" w:sz="0" w:space="0" w:color="auto"/>
      </w:divBdr>
    </w:div>
    <w:div w:id="207600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8F271-F298-4DA7-81ED-E4BE64FC3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28</Pages>
  <Words>8843</Words>
  <Characters>50411</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sorinc</cp:lastModifiedBy>
  <cp:revision>94</cp:revision>
  <dcterms:created xsi:type="dcterms:W3CDTF">2025-05-23T11:16:00Z</dcterms:created>
  <dcterms:modified xsi:type="dcterms:W3CDTF">2025-06-19T21:00:00Z</dcterms:modified>
</cp:coreProperties>
</file>