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9B837" w14:textId="77777777" w:rsidR="00612323" w:rsidRDefault="00612323" w:rsidP="00612323"/>
    <w:p w14:paraId="716B7C33" w14:textId="77777777" w:rsidR="00612323" w:rsidRDefault="00612323" w:rsidP="00612323"/>
    <w:p w14:paraId="6B2AC78C" w14:textId="77777777" w:rsidR="00612323" w:rsidRDefault="00612323" w:rsidP="00612323"/>
    <w:p w14:paraId="316A652C" w14:textId="77777777" w:rsidR="00612323" w:rsidRDefault="00612323" w:rsidP="00612323"/>
    <w:p w14:paraId="0420583D" w14:textId="77777777" w:rsidR="00612323" w:rsidRDefault="00612323" w:rsidP="00612323"/>
    <w:p w14:paraId="771089BC" w14:textId="77777777" w:rsidR="00612323" w:rsidRDefault="00612323" w:rsidP="00612323"/>
    <w:p w14:paraId="038B4CD1" w14:textId="77777777" w:rsidR="00612323" w:rsidRDefault="00612323" w:rsidP="00612323"/>
    <w:p w14:paraId="0D75E599" w14:textId="77777777" w:rsidR="00B00510" w:rsidRDefault="00B00510" w:rsidP="00B00510">
      <w:pPr>
        <w:jc w:val="center"/>
        <w:rPr>
          <w:rFonts w:ascii="Century Gothic" w:hAnsi="Century Gothic"/>
          <w:sz w:val="52"/>
          <w:szCs w:val="52"/>
        </w:rPr>
      </w:pPr>
    </w:p>
    <w:p w14:paraId="3AE99432" w14:textId="77777777" w:rsidR="00B00510" w:rsidRDefault="00B00510" w:rsidP="00B00510">
      <w:pPr>
        <w:jc w:val="center"/>
        <w:rPr>
          <w:rFonts w:ascii="Century Gothic" w:hAnsi="Century Gothic"/>
          <w:sz w:val="52"/>
          <w:szCs w:val="52"/>
        </w:rPr>
      </w:pPr>
    </w:p>
    <w:p w14:paraId="546FD3D1" w14:textId="7EF5E89C" w:rsidR="00612323" w:rsidRPr="00502F1A" w:rsidRDefault="00612323" w:rsidP="00B00510">
      <w:pPr>
        <w:jc w:val="center"/>
        <w:rPr>
          <w:rFonts w:ascii="Century Gothic" w:hAnsi="Century Gothic"/>
          <w:b/>
          <w:bCs/>
          <w:sz w:val="52"/>
          <w:szCs w:val="52"/>
        </w:rPr>
      </w:pPr>
      <w:r w:rsidRPr="00502F1A">
        <w:rPr>
          <w:rFonts w:ascii="Century Gothic" w:hAnsi="Century Gothic"/>
          <w:b/>
          <w:bCs/>
          <w:sz w:val="52"/>
          <w:szCs w:val="52"/>
        </w:rPr>
        <w:t>Implementation Plan for Placement Module</w:t>
      </w:r>
    </w:p>
    <w:p w14:paraId="14303ACD" w14:textId="2C134542" w:rsidR="00B00510" w:rsidRDefault="00B00510" w:rsidP="00B00510">
      <w:pPr>
        <w:jc w:val="center"/>
        <w:rPr>
          <w:rFonts w:ascii="Century Gothic" w:hAnsi="Century Gothic"/>
          <w:sz w:val="36"/>
          <w:szCs w:val="36"/>
        </w:rPr>
      </w:pPr>
      <w:r>
        <w:rPr>
          <w:rFonts w:ascii="Century Gothic" w:hAnsi="Century Gothic"/>
          <w:sz w:val="36"/>
          <w:szCs w:val="36"/>
        </w:rPr>
        <w:t>By Alyssia Frampton, 2327857</w:t>
      </w:r>
    </w:p>
    <w:p w14:paraId="1E78A8AD" w14:textId="46838C84" w:rsidR="00B00510" w:rsidRDefault="00502F1A" w:rsidP="00B00510">
      <w:pPr>
        <w:jc w:val="center"/>
        <w:rPr>
          <w:rFonts w:ascii="Century Gothic" w:hAnsi="Century Gothic"/>
          <w:sz w:val="36"/>
          <w:szCs w:val="36"/>
        </w:rPr>
      </w:pPr>
      <w:r>
        <w:rPr>
          <w:rFonts w:ascii="Century Gothic" w:hAnsi="Century Gothic"/>
          <w:sz w:val="36"/>
          <w:szCs w:val="36"/>
        </w:rPr>
        <w:t>Word Count: 1097</w:t>
      </w:r>
    </w:p>
    <w:p w14:paraId="0D2983E1" w14:textId="77777777" w:rsidR="00B00510" w:rsidRDefault="00B00510" w:rsidP="00B00510">
      <w:pPr>
        <w:jc w:val="center"/>
        <w:rPr>
          <w:rFonts w:ascii="Century Gothic" w:hAnsi="Century Gothic"/>
          <w:sz w:val="36"/>
          <w:szCs w:val="36"/>
        </w:rPr>
      </w:pPr>
    </w:p>
    <w:p w14:paraId="1767C68D" w14:textId="77777777" w:rsidR="00B00510" w:rsidRDefault="00B00510" w:rsidP="00B00510">
      <w:pPr>
        <w:jc w:val="center"/>
        <w:rPr>
          <w:rFonts w:ascii="Century Gothic" w:hAnsi="Century Gothic"/>
          <w:sz w:val="36"/>
          <w:szCs w:val="36"/>
        </w:rPr>
      </w:pPr>
    </w:p>
    <w:p w14:paraId="35EDC38B" w14:textId="77777777" w:rsidR="00B00510" w:rsidRDefault="00B00510" w:rsidP="00B00510">
      <w:pPr>
        <w:jc w:val="center"/>
        <w:rPr>
          <w:rFonts w:ascii="Century Gothic" w:hAnsi="Century Gothic"/>
          <w:sz w:val="36"/>
          <w:szCs w:val="36"/>
        </w:rPr>
      </w:pPr>
    </w:p>
    <w:p w14:paraId="5087C2AE" w14:textId="77777777" w:rsidR="00B00510" w:rsidRDefault="00B00510" w:rsidP="00B00510">
      <w:pPr>
        <w:jc w:val="center"/>
        <w:rPr>
          <w:rFonts w:ascii="Century Gothic" w:hAnsi="Century Gothic"/>
          <w:sz w:val="36"/>
          <w:szCs w:val="36"/>
        </w:rPr>
      </w:pPr>
    </w:p>
    <w:p w14:paraId="72E46760" w14:textId="77777777" w:rsidR="00B00510" w:rsidRDefault="00B00510" w:rsidP="00B00510">
      <w:pPr>
        <w:jc w:val="center"/>
        <w:rPr>
          <w:rFonts w:ascii="Century Gothic" w:hAnsi="Century Gothic"/>
          <w:sz w:val="36"/>
          <w:szCs w:val="36"/>
        </w:rPr>
      </w:pPr>
    </w:p>
    <w:p w14:paraId="2F37EA6E" w14:textId="77777777" w:rsidR="00B00510" w:rsidRDefault="00B00510" w:rsidP="00B00510">
      <w:pPr>
        <w:jc w:val="center"/>
        <w:rPr>
          <w:rFonts w:ascii="Century Gothic" w:hAnsi="Century Gothic"/>
          <w:sz w:val="36"/>
          <w:szCs w:val="36"/>
        </w:rPr>
      </w:pPr>
    </w:p>
    <w:p w14:paraId="3E6818AC" w14:textId="77777777" w:rsidR="00B00510" w:rsidRDefault="00B00510" w:rsidP="00B00510">
      <w:pPr>
        <w:jc w:val="center"/>
        <w:rPr>
          <w:rFonts w:ascii="Century Gothic" w:hAnsi="Century Gothic"/>
          <w:sz w:val="36"/>
          <w:szCs w:val="36"/>
        </w:rPr>
      </w:pPr>
    </w:p>
    <w:p w14:paraId="7687CBFC" w14:textId="77777777" w:rsidR="00B00510" w:rsidRDefault="00B00510" w:rsidP="00B00510">
      <w:pPr>
        <w:jc w:val="center"/>
        <w:rPr>
          <w:rFonts w:ascii="Century Gothic" w:hAnsi="Century Gothic"/>
          <w:sz w:val="36"/>
          <w:szCs w:val="36"/>
        </w:rPr>
      </w:pPr>
    </w:p>
    <w:p w14:paraId="492152EB" w14:textId="77777777" w:rsidR="00B00510" w:rsidRDefault="00B00510" w:rsidP="00B00510">
      <w:pPr>
        <w:jc w:val="center"/>
        <w:rPr>
          <w:rFonts w:ascii="Century Gothic" w:hAnsi="Century Gothic"/>
          <w:sz w:val="36"/>
          <w:szCs w:val="36"/>
        </w:rPr>
      </w:pPr>
    </w:p>
    <w:p w14:paraId="20553413" w14:textId="77777777" w:rsidR="00B00510" w:rsidRDefault="00B00510" w:rsidP="00C10033">
      <w:pPr>
        <w:rPr>
          <w:rFonts w:ascii="Century Gothic" w:hAnsi="Century Gothic"/>
          <w:sz w:val="36"/>
          <w:szCs w:val="36"/>
        </w:rPr>
      </w:pPr>
    </w:p>
    <w:p w14:paraId="63DBD3CC" w14:textId="18B6AB1A" w:rsidR="00B00510" w:rsidRDefault="00B00510" w:rsidP="00694EE1">
      <w:pPr>
        <w:rPr>
          <w:rFonts w:ascii="Century Gothic" w:hAnsi="Century Gothic"/>
          <w:sz w:val="36"/>
          <w:szCs w:val="36"/>
        </w:rPr>
      </w:pPr>
      <w:r>
        <w:rPr>
          <w:rFonts w:ascii="Century Gothic" w:hAnsi="Century Gothic"/>
          <w:sz w:val="36"/>
          <w:szCs w:val="36"/>
        </w:rPr>
        <w:t>Contents:</w:t>
      </w:r>
    </w:p>
    <w:tbl>
      <w:tblPr>
        <w:tblStyle w:val="TableGrid"/>
        <w:tblpPr w:leftFromText="180" w:rightFromText="180" w:vertAnchor="text" w:horzAnchor="margin" w:tblpY="1"/>
        <w:tblW w:w="0" w:type="auto"/>
        <w:tblLook w:val="04A0" w:firstRow="1" w:lastRow="0" w:firstColumn="1" w:lastColumn="0" w:noHBand="0" w:noVBand="1"/>
      </w:tblPr>
      <w:tblGrid>
        <w:gridCol w:w="5382"/>
        <w:gridCol w:w="3634"/>
      </w:tblGrid>
      <w:tr w:rsidR="00E7382D" w14:paraId="65F7CBD9" w14:textId="77777777" w:rsidTr="00C10033">
        <w:tc>
          <w:tcPr>
            <w:tcW w:w="5382" w:type="dxa"/>
          </w:tcPr>
          <w:p w14:paraId="03A9DF82" w14:textId="2A5D589B" w:rsidR="00E7382D" w:rsidRDefault="00E7382D" w:rsidP="00D64D73">
            <w:r>
              <w:t>Introd</w:t>
            </w:r>
            <w:r w:rsidR="0010173B">
              <w:t>uction</w:t>
            </w:r>
          </w:p>
        </w:tc>
        <w:tc>
          <w:tcPr>
            <w:tcW w:w="3634" w:type="dxa"/>
          </w:tcPr>
          <w:p w14:paraId="26F0263D" w14:textId="221452CC" w:rsidR="00E7382D" w:rsidRDefault="00502F1A" w:rsidP="00502F1A">
            <w:pPr>
              <w:jc w:val="center"/>
            </w:pPr>
            <w:r>
              <w:t>3</w:t>
            </w:r>
          </w:p>
        </w:tc>
      </w:tr>
      <w:tr w:rsidR="00347DF0" w:rsidRPr="00502F1A" w14:paraId="2425EE58" w14:textId="77777777" w:rsidTr="00C10033">
        <w:tc>
          <w:tcPr>
            <w:tcW w:w="5382" w:type="dxa"/>
          </w:tcPr>
          <w:p w14:paraId="012C8A03" w14:textId="11FB8554" w:rsidR="00347DF0" w:rsidRPr="00502F1A" w:rsidRDefault="0047676E" w:rsidP="00BE2376">
            <w:pPr>
              <w:pStyle w:val="ListParagraph"/>
              <w:numPr>
                <w:ilvl w:val="0"/>
                <w:numId w:val="8"/>
              </w:numPr>
              <w:jc w:val="center"/>
              <w:rPr>
                <w:b/>
                <w:bCs/>
              </w:rPr>
            </w:pPr>
            <w:r w:rsidRPr="00502F1A">
              <w:rPr>
                <w:b/>
                <w:bCs/>
              </w:rPr>
              <w:t>Placement Roles, Objectives, and Milestones</w:t>
            </w:r>
          </w:p>
        </w:tc>
        <w:tc>
          <w:tcPr>
            <w:tcW w:w="3634" w:type="dxa"/>
          </w:tcPr>
          <w:p w14:paraId="24B73982" w14:textId="00B91D3A" w:rsidR="00347DF0" w:rsidRPr="00502F1A" w:rsidRDefault="00502F1A" w:rsidP="00502F1A">
            <w:pPr>
              <w:jc w:val="center"/>
              <w:rPr>
                <w:b/>
                <w:bCs/>
              </w:rPr>
            </w:pPr>
            <w:r w:rsidRPr="00502F1A">
              <w:rPr>
                <w:b/>
                <w:bCs/>
              </w:rPr>
              <w:t>4</w:t>
            </w:r>
          </w:p>
        </w:tc>
      </w:tr>
      <w:tr w:rsidR="00D64D73" w14:paraId="513E4A43" w14:textId="77777777" w:rsidTr="00C10033">
        <w:tc>
          <w:tcPr>
            <w:tcW w:w="5382" w:type="dxa"/>
          </w:tcPr>
          <w:p w14:paraId="289E7F51" w14:textId="5D7D561F" w:rsidR="00D64D73" w:rsidRDefault="0047676E" w:rsidP="00D64D73">
            <w:r>
              <w:t xml:space="preserve">1.1 </w:t>
            </w:r>
            <w:r w:rsidR="00502F1A">
              <w:t>Placement Role</w:t>
            </w:r>
          </w:p>
        </w:tc>
        <w:tc>
          <w:tcPr>
            <w:tcW w:w="3634" w:type="dxa"/>
          </w:tcPr>
          <w:p w14:paraId="63871BB1" w14:textId="412D4821" w:rsidR="00D64D73" w:rsidRDefault="00502F1A" w:rsidP="00502F1A">
            <w:pPr>
              <w:jc w:val="center"/>
            </w:pPr>
            <w:r>
              <w:t>4</w:t>
            </w:r>
          </w:p>
        </w:tc>
      </w:tr>
      <w:tr w:rsidR="00D64D73" w14:paraId="35CDB0B5" w14:textId="77777777" w:rsidTr="00C10033">
        <w:trPr>
          <w:trHeight w:val="89"/>
        </w:trPr>
        <w:tc>
          <w:tcPr>
            <w:tcW w:w="5382" w:type="dxa"/>
          </w:tcPr>
          <w:p w14:paraId="5DB3DAEF" w14:textId="5B17F560" w:rsidR="00D64D73" w:rsidRDefault="0047676E" w:rsidP="00D64D73">
            <w:r>
              <w:t xml:space="preserve">1.2 </w:t>
            </w:r>
            <w:r w:rsidR="00502F1A">
              <w:t>Goals and Objectives</w:t>
            </w:r>
          </w:p>
        </w:tc>
        <w:tc>
          <w:tcPr>
            <w:tcW w:w="3634" w:type="dxa"/>
          </w:tcPr>
          <w:p w14:paraId="57E2E08F" w14:textId="0134F52E" w:rsidR="00D64D73" w:rsidRDefault="00502F1A" w:rsidP="00502F1A">
            <w:pPr>
              <w:jc w:val="center"/>
            </w:pPr>
            <w:r>
              <w:t>5</w:t>
            </w:r>
          </w:p>
        </w:tc>
      </w:tr>
      <w:tr w:rsidR="00D64D73" w14:paraId="5A3E9AAC" w14:textId="77777777" w:rsidTr="00C10033">
        <w:tc>
          <w:tcPr>
            <w:tcW w:w="5382" w:type="dxa"/>
          </w:tcPr>
          <w:p w14:paraId="2F00D2AB" w14:textId="235BCDD1" w:rsidR="00D64D73" w:rsidRDefault="0047676E" w:rsidP="00D64D73">
            <w:r>
              <w:t xml:space="preserve">1.3 </w:t>
            </w:r>
            <w:r w:rsidR="00F36C63">
              <w:t xml:space="preserve">Ghantt Chart Milestones Discussed </w:t>
            </w:r>
          </w:p>
        </w:tc>
        <w:tc>
          <w:tcPr>
            <w:tcW w:w="3634" w:type="dxa"/>
          </w:tcPr>
          <w:p w14:paraId="4D9EA577" w14:textId="67AE9B5C" w:rsidR="00D64D73" w:rsidRDefault="00502F1A" w:rsidP="00502F1A">
            <w:pPr>
              <w:jc w:val="center"/>
            </w:pPr>
            <w:r>
              <w:t>6</w:t>
            </w:r>
          </w:p>
        </w:tc>
      </w:tr>
      <w:tr w:rsidR="0047676E" w:rsidRPr="00502F1A" w14:paraId="5448BEAB" w14:textId="77777777" w:rsidTr="00C10033">
        <w:tc>
          <w:tcPr>
            <w:tcW w:w="5382" w:type="dxa"/>
          </w:tcPr>
          <w:p w14:paraId="661A2F12" w14:textId="7936B104" w:rsidR="0047676E" w:rsidRPr="00502F1A" w:rsidRDefault="00365798" w:rsidP="00BE2376">
            <w:pPr>
              <w:pStyle w:val="ListParagraph"/>
              <w:numPr>
                <w:ilvl w:val="0"/>
                <w:numId w:val="8"/>
              </w:numPr>
              <w:jc w:val="center"/>
              <w:rPr>
                <w:b/>
                <w:bCs/>
              </w:rPr>
            </w:pPr>
            <w:r w:rsidRPr="00502F1A">
              <w:rPr>
                <w:b/>
                <w:bCs/>
              </w:rPr>
              <w:t>Risks and Resources</w:t>
            </w:r>
          </w:p>
        </w:tc>
        <w:tc>
          <w:tcPr>
            <w:tcW w:w="3634" w:type="dxa"/>
          </w:tcPr>
          <w:p w14:paraId="158CC405" w14:textId="308AF45C" w:rsidR="0047676E" w:rsidRPr="00502F1A" w:rsidRDefault="00502F1A" w:rsidP="00502F1A">
            <w:pPr>
              <w:jc w:val="center"/>
              <w:rPr>
                <w:b/>
                <w:bCs/>
              </w:rPr>
            </w:pPr>
            <w:r w:rsidRPr="00502F1A">
              <w:rPr>
                <w:b/>
                <w:bCs/>
              </w:rPr>
              <w:t>7</w:t>
            </w:r>
          </w:p>
        </w:tc>
      </w:tr>
      <w:tr w:rsidR="00D64D73" w14:paraId="5FD3DD5A" w14:textId="77777777" w:rsidTr="00C10033">
        <w:tc>
          <w:tcPr>
            <w:tcW w:w="5382" w:type="dxa"/>
          </w:tcPr>
          <w:p w14:paraId="2EC0AD86" w14:textId="003B890B" w:rsidR="00D64D73" w:rsidRDefault="00365798" w:rsidP="00D64D73">
            <w:r>
              <w:t xml:space="preserve">2.1 </w:t>
            </w:r>
            <w:r w:rsidR="00CE05F5">
              <w:t xml:space="preserve">Potential Risks </w:t>
            </w:r>
          </w:p>
        </w:tc>
        <w:tc>
          <w:tcPr>
            <w:tcW w:w="3634" w:type="dxa"/>
          </w:tcPr>
          <w:p w14:paraId="30CDBCE1" w14:textId="5DCD4DDA" w:rsidR="00D64D73" w:rsidRDefault="00502F1A" w:rsidP="00502F1A">
            <w:pPr>
              <w:jc w:val="center"/>
            </w:pPr>
            <w:r>
              <w:t>7</w:t>
            </w:r>
          </w:p>
        </w:tc>
      </w:tr>
      <w:tr w:rsidR="00D64D73" w14:paraId="41833EE2" w14:textId="77777777" w:rsidTr="00C10033">
        <w:tc>
          <w:tcPr>
            <w:tcW w:w="5382" w:type="dxa"/>
          </w:tcPr>
          <w:p w14:paraId="5DDFA8D3" w14:textId="7E74E30B" w:rsidR="00D64D73" w:rsidRDefault="00365798" w:rsidP="00D64D73">
            <w:r>
              <w:t xml:space="preserve">2.2 </w:t>
            </w:r>
            <w:r w:rsidR="00941065">
              <w:t xml:space="preserve">Resources Required </w:t>
            </w:r>
          </w:p>
        </w:tc>
        <w:tc>
          <w:tcPr>
            <w:tcW w:w="3634" w:type="dxa"/>
          </w:tcPr>
          <w:p w14:paraId="685C8C67" w14:textId="28309BA2" w:rsidR="00D64D73" w:rsidRDefault="00502F1A" w:rsidP="00502F1A">
            <w:pPr>
              <w:jc w:val="center"/>
            </w:pPr>
            <w:r>
              <w:t>8</w:t>
            </w:r>
          </w:p>
        </w:tc>
      </w:tr>
      <w:tr w:rsidR="004A0B4A" w:rsidRPr="00502F1A" w14:paraId="7023F097" w14:textId="77777777" w:rsidTr="00C10033">
        <w:tc>
          <w:tcPr>
            <w:tcW w:w="5382" w:type="dxa"/>
          </w:tcPr>
          <w:p w14:paraId="0B6AC85E" w14:textId="20131AF5" w:rsidR="004A0B4A" w:rsidRPr="00502F1A" w:rsidRDefault="007C27AF" w:rsidP="00BE2376">
            <w:pPr>
              <w:pStyle w:val="ListParagraph"/>
              <w:numPr>
                <w:ilvl w:val="0"/>
                <w:numId w:val="8"/>
              </w:numPr>
              <w:jc w:val="center"/>
              <w:rPr>
                <w:b/>
                <w:bCs/>
              </w:rPr>
            </w:pPr>
            <w:r w:rsidRPr="00502F1A">
              <w:rPr>
                <w:b/>
                <w:bCs/>
              </w:rPr>
              <w:t>Success</w:t>
            </w:r>
          </w:p>
        </w:tc>
        <w:tc>
          <w:tcPr>
            <w:tcW w:w="3634" w:type="dxa"/>
          </w:tcPr>
          <w:p w14:paraId="1A9563D7" w14:textId="6BCF5DDB" w:rsidR="004A0B4A" w:rsidRPr="00502F1A" w:rsidRDefault="00502F1A" w:rsidP="00502F1A">
            <w:pPr>
              <w:jc w:val="center"/>
              <w:rPr>
                <w:b/>
                <w:bCs/>
              </w:rPr>
            </w:pPr>
            <w:r w:rsidRPr="00502F1A">
              <w:rPr>
                <w:b/>
                <w:bCs/>
              </w:rPr>
              <w:t>9</w:t>
            </w:r>
          </w:p>
        </w:tc>
      </w:tr>
      <w:tr w:rsidR="00D64D73" w14:paraId="4831AB3C" w14:textId="77777777" w:rsidTr="00C10033">
        <w:tc>
          <w:tcPr>
            <w:tcW w:w="5382" w:type="dxa"/>
          </w:tcPr>
          <w:p w14:paraId="63103A6B" w14:textId="40A55B1D" w:rsidR="00D64D73" w:rsidRDefault="003E4774" w:rsidP="00D64D73">
            <w:r>
              <w:t xml:space="preserve">3.1 </w:t>
            </w:r>
            <w:r w:rsidR="00941065">
              <w:t xml:space="preserve">Measuring Success </w:t>
            </w:r>
          </w:p>
        </w:tc>
        <w:tc>
          <w:tcPr>
            <w:tcW w:w="3634" w:type="dxa"/>
          </w:tcPr>
          <w:p w14:paraId="009DFE4E" w14:textId="0D5089C1" w:rsidR="00D64D73" w:rsidRDefault="00502F1A" w:rsidP="00502F1A">
            <w:pPr>
              <w:jc w:val="center"/>
            </w:pPr>
            <w:r>
              <w:t>9</w:t>
            </w:r>
          </w:p>
        </w:tc>
      </w:tr>
      <w:tr w:rsidR="0010173B" w14:paraId="226EB398" w14:textId="77777777" w:rsidTr="00C10033">
        <w:tc>
          <w:tcPr>
            <w:tcW w:w="5382" w:type="dxa"/>
          </w:tcPr>
          <w:p w14:paraId="203ED5A4" w14:textId="0C8B14D7" w:rsidR="0010173B" w:rsidRDefault="0010173B" w:rsidP="00D64D73">
            <w:r>
              <w:t>Conclusion</w:t>
            </w:r>
          </w:p>
        </w:tc>
        <w:tc>
          <w:tcPr>
            <w:tcW w:w="3634" w:type="dxa"/>
          </w:tcPr>
          <w:p w14:paraId="2596BA1D" w14:textId="4A6D21CC" w:rsidR="0010173B" w:rsidRDefault="00502F1A" w:rsidP="00502F1A">
            <w:pPr>
              <w:jc w:val="center"/>
            </w:pPr>
            <w:r>
              <w:t>10</w:t>
            </w:r>
          </w:p>
        </w:tc>
      </w:tr>
      <w:tr w:rsidR="00D64D73" w14:paraId="2460AEF4" w14:textId="77777777" w:rsidTr="00C10033">
        <w:tc>
          <w:tcPr>
            <w:tcW w:w="5382" w:type="dxa"/>
          </w:tcPr>
          <w:p w14:paraId="1437E6CC" w14:textId="38FE46E7" w:rsidR="00D64D73" w:rsidRDefault="00791028" w:rsidP="00D64D73">
            <w:r>
              <w:t xml:space="preserve">References </w:t>
            </w:r>
          </w:p>
        </w:tc>
        <w:tc>
          <w:tcPr>
            <w:tcW w:w="3634" w:type="dxa"/>
          </w:tcPr>
          <w:p w14:paraId="3F9DD0D1" w14:textId="0EA82423" w:rsidR="00D64D73" w:rsidRDefault="00502F1A" w:rsidP="00502F1A">
            <w:pPr>
              <w:jc w:val="center"/>
            </w:pPr>
            <w:r>
              <w:t>11</w:t>
            </w:r>
          </w:p>
        </w:tc>
      </w:tr>
      <w:tr w:rsidR="00D64D73" w14:paraId="5D5473C1" w14:textId="77777777" w:rsidTr="00C10033">
        <w:tc>
          <w:tcPr>
            <w:tcW w:w="5382" w:type="dxa"/>
          </w:tcPr>
          <w:p w14:paraId="2C2495FE" w14:textId="2DB7F68D" w:rsidR="00D64D73" w:rsidRDefault="00791028" w:rsidP="00D64D73">
            <w:r>
              <w:t xml:space="preserve">Appendix </w:t>
            </w:r>
          </w:p>
        </w:tc>
        <w:tc>
          <w:tcPr>
            <w:tcW w:w="3634" w:type="dxa"/>
          </w:tcPr>
          <w:p w14:paraId="129AF277" w14:textId="1E59323B" w:rsidR="00D64D73" w:rsidRDefault="00502F1A" w:rsidP="00502F1A">
            <w:pPr>
              <w:jc w:val="center"/>
            </w:pPr>
            <w:r>
              <w:t>12</w:t>
            </w:r>
          </w:p>
        </w:tc>
      </w:tr>
    </w:tbl>
    <w:p w14:paraId="0715C5F2" w14:textId="77777777" w:rsidR="00694EE1" w:rsidRDefault="00694EE1" w:rsidP="00694EE1">
      <w:pPr>
        <w:rPr>
          <w:rFonts w:ascii="Century Gothic" w:hAnsi="Century Gothic"/>
          <w:sz w:val="36"/>
          <w:szCs w:val="36"/>
        </w:rPr>
      </w:pPr>
    </w:p>
    <w:p w14:paraId="391D5BD7" w14:textId="77777777" w:rsidR="001A38D0" w:rsidRDefault="001A38D0" w:rsidP="00694EE1">
      <w:pPr>
        <w:rPr>
          <w:rFonts w:ascii="Century Gothic" w:hAnsi="Century Gothic"/>
          <w:sz w:val="36"/>
          <w:szCs w:val="36"/>
        </w:rPr>
      </w:pPr>
    </w:p>
    <w:p w14:paraId="15E9E339" w14:textId="77777777" w:rsidR="001A38D0" w:rsidRDefault="001A38D0" w:rsidP="00694EE1">
      <w:pPr>
        <w:rPr>
          <w:rFonts w:ascii="Century Gothic" w:hAnsi="Century Gothic"/>
          <w:sz w:val="36"/>
          <w:szCs w:val="36"/>
        </w:rPr>
      </w:pPr>
    </w:p>
    <w:p w14:paraId="5B726D1E" w14:textId="77777777" w:rsidR="001A38D0" w:rsidRDefault="001A38D0" w:rsidP="00694EE1">
      <w:pPr>
        <w:rPr>
          <w:rFonts w:ascii="Century Gothic" w:hAnsi="Century Gothic"/>
          <w:sz w:val="36"/>
          <w:szCs w:val="36"/>
        </w:rPr>
      </w:pPr>
    </w:p>
    <w:p w14:paraId="214649C3" w14:textId="77777777" w:rsidR="001A38D0" w:rsidRDefault="001A38D0" w:rsidP="00694EE1">
      <w:pPr>
        <w:rPr>
          <w:rFonts w:ascii="Century Gothic" w:hAnsi="Century Gothic"/>
          <w:sz w:val="36"/>
          <w:szCs w:val="36"/>
        </w:rPr>
      </w:pPr>
    </w:p>
    <w:p w14:paraId="2E1C7A57" w14:textId="77777777" w:rsidR="001A38D0" w:rsidRDefault="001A38D0" w:rsidP="00694EE1">
      <w:pPr>
        <w:rPr>
          <w:rFonts w:ascii="Century Gothic" w:hAnsi="Century Gothic"/>
          <w:sz w:val="36"/>
          <w:szCs w:val="36"/>
        </w:rPr>
      </w:pPr>
    </w:p>
    <w:p w14:paraId="0904865A" w14:textId="77777777" w:rsidR="001A38D0" w:rsidRDefault="001A38D0" w:rsidP="00694EE1">
      <w:pPr>
        <w:rPr>
          <w:rFonts w:ascii="Century Gothic" w:hAnsi="Century Gothic"/>
          <w:sz w:val="36"/>
          <w:szCs w:val="36"/>
        </w:rPr>
      </w:pPr>
    </w:p>
    <w:p w14:paraId="3CEA0761" w14:textId="77777777" w:rsidR="001A38D0" w:rsidRDefault="001A38D0" w:rsidP="00694EE1">
      <w:pPr>
        <w:rPr>
          <w:rFonts w:ascii="Century Gothic" w:hAnsi="Century Gothic"/>
          <w:sz w:val="36"/>
          <w:szCs w:val="36"/>
        </w:rPr>
      </w:pPr>
    </w:p>
    <w:p w14:paraId="5945FF6F" w14:textId="77777777" w:rsidR="001A38D0" w:rsidRDefault="001A38D0" w:rsidP="00694EE1">
      <w:pPr>
        <w:rPr>
          <w:rFonts w:ascii="Century Gothic" w:hAnsi="Century Gothic"/>
          <w:sz w:val="36"/>
          <w:szCs w:val="36"/>
        </w:rPr>
      </w:pPr>
    </w:p>
    <w:p w14:paraId="5FC4ADC0" w14:textId="77777777" w:rsidR="001A38D0" w:rsidRDefault="001A38D0" w:rsidP="00694EE1">
      <w:pPr>
        <w:rPr>
          <w:rFonts w:ascii="Century Gothic" w:hAnsi="Century Gothic"/>
          <w:sz w:val="36"/>
          <w:szCs w:val="36"/>
        </w:rPr>
      </w:pPr>
    </w:p>
    <w:p w14:paraId="6384F68D" w14:textId="77777777" w:rsidR="00AF754F" w:rsidRDefault="00AF754F" w:rsidP="00694EE1">
      <w:pPr>
        <w:rPr>
          <w:rFonts w:ascii="Century Gothic" w:hAnsi="Century Gothic"/>
          <w:sz w:val="36"/>
          <w:szCs w:val="36"/>
        </w:rPr>
      </w:pPr>
    </w:p>
    <w:p w14:paraId="7AB5CE88" w14:textId="7D7013B3" w:rsidR="001A38D0" w:rsidRDefault="0010173B" w:rsidP="00694EE1">
      <w:pPr>
        <w:rPr>
          <w:rFonts w:ascii="Century Gothic" w:hAnsi="Century Gothic"/>
          <w:sz w:val="36"/>
          <w:szCs w:val="36"/>
        </w:rPr>
      </w:pPr>
      <w:r>
        <w:rPr>
          <w:rFonts w:ascii="Century Gothic" w:hAnsi="Century Gothic"/>
          <w:sz w:val="36"/>
          <w:szCs w:val="36"/>
        </w:rPr>
        <w:lastRenderedPageBreak/>
        <w:t>I</w:t>
      </w:r>
      <w:r w:rsidR="00E5538A">
        <w:rPr>
          <w:rFonts w:ascii="Century Gothic" w:hAnsi="Century Gothic"/>
          <w:sz w:val="36"/>
          <w:szCs w:val="36"/>
        </w:rPr>
        <w:t>ntroduction:</w:t>
      </w:r>
    </w:p>
    <w:p w14:paraId="2C1AE8E4" w14:textId="3CD67105" w:rsidR="001A38D0" w:rsidRPr="0020548A" w:rsidRDefault="00545D3C" w:rsidP="00694EE1">
      <w:pPr>
        <w:rPr>
          <w:rFonts w:ascii="Century Gothic" w:hAnsi="Century Gothic"/>
        </w:rPr>
      </w:pPr>
      <w:r>
        <w:rPr>
          <w:rFonts w:ascii="Century Gothic" w:hAnsi="Century Gothic"/>
        </w:rPr>
        <w:t xml:space="preserve">As a Business Management </w:t>
      </w:r>
      <w:r w:rsidR="00B8194D">
        <w:rPr>
          <w:rFonts w:ascii="Century Gothic" w:hAnsi="Century Gothic"/>
        </w:rPr>
        <w:t>and S</w:t>
      </w:r>
      <w:r w:rsidR="00FA4DD5">
        <w:rPr>
          <w:rFonts w:ascii="Century Gothic" w:hAnsi="Century Gothic"/>
        </w:rPr>
        <w:t xml:space="preserve">ustainability </w:t>
      </w:r>
      <w:r>
        <w:rPr>
          <w:rFonts w:ascii="Century Gothic" w:hAnsi="Century Gothic"/>
        </w:rPr>
        <w:t>student</w:t>
      </w:r>
      <w:r w:rsidR="00095B72">
        <w:rPr>
          <w:rFonts w:ascii="Century Gothic" w:hAnsi="Century Gothic"/>
        </w:rPr>
        <w:t xml:space="preserve"> attending Carmarthen Business School, </w:t>
      </w:r>
      <w:r w:rsidR="001030B0">
        <w:rPr>
          <w:rFonts w:ascii="Century Gothic" w:hAnsi="Century Gothic"/>
        </w:rPr>
        <w:t>I</w:t>
      </w:r>
      <w:r w:rsidR="00AE7F92">
        <w:rPr>
          <w:rFonts w:ascii="Century Gothic" w:hAnsi="Century Gothic"/>
        </w:rPr>
        <w:t xml:space="preserve"> </w:t>
      </w:r>
      <w:bookmarkStart w:id="0" w:name="_Int_5INZSThD"/>
      <w:r w:rsidR="00AE7F92">
        <w:rPr>
          <w:rFonts w:ascii="Century Gothic" w:hAnsi="Century Gothic"/>
        </w:rPr>
        <w:t>am required to</w:t>
      </w:r>
      <w:bookmarkEnd w:id="0"/>
      <w:r w:rsidR="00AE7F92">
        <w:rPr>
          <w:rFonts w:ascii="Century Gothic" w:hAnsi="Century Gothic"/>
        </w:rPr>
        <w:t xml:space="preserve"> complete a set number of placement hours during my Internship and Volunteerism module. I have a strong interest in marketing and consumer behaviour</w:t>
      </w:r>
      <w:r w:rsidR="00502F1A">
        <w:rPr>
          <w:rFonts w:ascii="Century Gothic" w:hAnsi="Century Gothic"/>
        </w:rPr>
        <w:t xml:space="preserve"> and would like to explore marketing as a future career path. </w:t>
      </w:r>
      <w:r w:rsidR="00FF4E92">
        <w:rPr>
          <w:rFonts w:ascii="Century Gothic" w:hAnsi="Century Gothic"/>
        </w:rPr>
        <w:t>Placements provide structure and support to learning and prepare graduates</w:t>
      </w:r>
      <w:r w:rsidR="00B949C3">
        <w:rPr>
          <w:rFonts w:ascii="Century Gothic" w:hAnsi="Century Gothic"/>
        </w:rPr>
        <w:t xml:space="preserve"> for dynamic industry environments (Eakins, 2000). They enable students to apply previously </w:t>
      </w:r>
      <w:bookmarkStart w:id="1" w:name="_Int_ccObHsPd"/>
      <w:r w:rsidR="00B949C3">
        <w:rPr>
          <w:rFonts w:ascii="Century Gothic" w:hAnsi="Century Gothic"/>
        </w:rPr>
        <w:t>ac</w:t>
      </w:r>
      <w:r w:rsidR="009542A5">
        <w:rPr>
          <w:rFonts w:ascii="Century Gothic" w:hAnsi="Century Gothic"/>
        </w:rPr>
        <w:t>quired</w:t>
      </w:r>
      <w:bookmarkEnd w:id="1"/>
      <w:r w:rsidR="009542A5">
        <w:rPr>
          <w:rFonts w:ascii="Century Gothic" w:hAnsi="Century Gothic"/>
        </w:rPr>
        <w:t xml:space="preserve"> knowledge in practical contexts and gain insight into industry operations. This implementation plan will evaluate my engagement in a marketing</w:t>
      </w:r>
      <w:r w:rsidR="0020548A">
        <w:rPr>
          <w:rFonts w:ascii="Century Gothic" w:hAnsi="Century Gothic"/>
        </w:rPr>
        <w:t xml:space="preserve"> placement by examining goals, risks, resources, and methods of measuring success. </w:t>
      </w:r>
    </w:p>
    <w:p w14:paraId="6F05555A" w14:textId="13E73209" w:rsidR="001A38D0" w:rsidRDefault="001A38D0" w:rsidP="002E20D4">
      <w:pPr>
        <w:rPr>
          <w:rFonts w:ascii="Century Gothic" w:hAnsi="Century Gothic"/>
          <w:sz w:val="36"/>
          <w:szCs w:val="36"/>
        </w:rPr>
      </w:pPr>
    </w:p>
    <w:p w14:paraId="662834CD" w14:textId="77777777" w:rsidR="009A4D77" w:rsidRDefault="009A4D77" w:rsidP="002E20D4">
      <w:pPr>
        <w:rPr>
          <w:rFonts w:ascii="Century Gothic" w:hAnsi="Century Gothic"/>
          <w:sz w:val="36"/>
          <w:szCs w:val="36"/>
        </w:rPr>
      </w:pPr>
    </w:p>
    <w:p w14:paraId="249B898F" w14:textId="77777777" w:rsidR="009A4D77" w:rsidRDefault="009A4D77" w:rsidP="002E20D4">
      <w:pPr>
        <w:rPr>
          <w:rFonts w:ascii="Century Gothic" w:hAnsi="Century Gothic"/>
          <w:sz w:val="36"/>
          <w:szCs w:val="36"/>
        </w:rPr>
      </w:pPr>
    </w:p>
    <w:p w14:paraId="55194250" w14:textId="77777777" w:rsidR="009A4D77" w:rsidRDefault="009A4D77" w:rsidP="002E20D4">
      <w:pPr>
        <w:rPr>
          <w:rFonts w:ascii="Century Gothic" w:hAnsi="Century Gothic"/>
          <w:sz w:val="36"/>
          <w:szCs w:val="36"/>
        </w:rPr>
      </w:pPr>
    </w:p>
    <w:p w14:paraId="5B59539E" w14:textId="77777777" w:rsidR="009A4D77" w:rsidRDefault="009A4D77" w:rsidP="002E20D4">
      <w:pPr>
        <w:rPr>
          <w:rFonts w:ascii="Century Gothic" w:hAnsi="Century Gothic"/>
          <w:sz w:val="36"/>
          <w:szCs w:val="36"/>
        </w:rPr>
      </w:pPr>
    </w:p>
    <w:p w14:paraId="7E7A4D0D" w14:textId="77777777" w:rsidR="009A4D77" w:rsidRDefault="009A4D77" w:rsidP="002E20D4">
      <w:pPr>
        <w:rPr>
          <w:rFonts w:ascii="Century Gothic" w:hAnsi="Century Gothic"/>
          <w:sz w:val="36"/>
          <w:szCs w:val="36"/>
        </w:rPr>
      </w:pPr>
    </w:p>
    <w:p w14:paraId="3016DB20" w14:textId="77777777" w:rsidR="009A4D77" w:rsidRDefault="009A4D77" w:rsidP="002E20D4">
      <w:pPr>
        <w:rPr>
          <w:rFonts w:ascii="Century Gothic" w:hAnsi="Century Gothic"/>
          <w:sz w:val="36"/>
          <w:szCs w:val="36"/>
        </w:rPr>
      </w:pPr>
    </w:p>
    <w:p w14:paraId="1575AD1B" w14:textId="77777777" w:rsidR="009A4D77" w:rsidRDefault="009A4D77" w:rsidP="002E20D4">
      <w:pPr>
        <w:rPr>
          <w:rFonts w:ascii="Century Gothic" w:hAnsi="Century Gothic"/>
          <w:sz w:val="36"/>
          <w:szCs w:val="36"/>
        </w:rPr>
      </w:pPr>
    </w:p>
    <w:p w14:paraId="3AB67CBC" w14:textId="77777777" w:rsidR="002A716E" w:rsidRDefault="002A716E" w:rsidP="002E20D4">
      <w:pPr>
        <w:rPr>
          <w:rFonts w:ascii="Century Gothic" w:hAnsi="Century Gothic"/>
          <w:sz w:val="36"/>
          <w:szCs w:val="36"/>
        </w:rPr>
      </w:pPr>
    </w:p>
    <w:p w14:paraId="3896C659" w14:textId="77777777" w:rsidR="009A4D77" w:rsidRDefault="009A4D77" w:rsidP="002E20D4">
      <w:pPr>
        <w:rPr>
          <w:rFonts w:ascii="Century Gothic" w:hAnsi="Century Gothic"/>
          <w:sz w:val="36"/>
          <w:szCs w:val="36"/>
        </w:rPr>
      </w:pPr>
    </w:p>
    <w:p w14:paraId="4FC4C9F7" w14:textId="77777777" w:rsidR="009A4D77" w:rsidRDefault="009A4D77" w:rsidP="002E20D4">
      <w:pPr>
        <w:rPr>
          <w:rFonts w:ascii="Century Gothic" w:hAnsi="Century Gothic"/>
          <w:sz w:val="36"/>
          <w:szCs w:val="36"/>
        </w:rPr>
      </w:pPr>
    </w:p>
    <w:p w14:paraId="6C6BFC90" w14:textId="77777777" w:rsidR="0020548A" w:rsidRDefault="0020548A" w:rsidP="002E20D4">
      <w:pPr>
        <w:rPr>
          <w:rFonts w:ascii="Century Gothic" w:hAnsi="Century Gothic"/>
          <w:sz w:val="36"/>
          <w:szCs w:val="36"/>
        </w:rPr>
      </w:pPr>
    </w:p>
    <w:p w14:paraId="71A9314F" w14:textId="77777777" w:rsidR="0020548A" w:rsidRDefault="0020548A" w:rsidP="002E20D4">
      <w:pPr>
        <w:rPr>
          <w:rFonts w:ascii="Century Gothic" w:hAnsi="Century Gothic"/>
          <w:sz w:val="36"/>
          <w:szCs w:val="36"/>
        </w:rPr>
      </w:pPr>
    </w:p>
    <w:p w14:paraId="4575FB62" w14:textId="77777777" w:rsidR="009A4D77" w:rsidRDefault="009A4D77" w:rsidP="002E20D4">
      <w:pPr>
        <w:rPr>
          <w:rFonts w:ascii="Century Gothic" w:hAnsi="Century Gothic"/>
          <w:sz w:val="36"/>
          <w:szCs w:val="36"/>
        </w:rPr>
      </w:pPr>
    </w:p>
    <w:p w14:paraId="3745C843" w14:textId="42AD5C29" w:rsidR="009A4D77" w:rsidRPr="00502F1A" w:rsidRDefault="009A4D77" w:rsidP="00B33631">
      <w:pPr>
        <w:pStyle w:val="ListParagraph"/>
        <w:numPr>
          <w:ilvl w:val="0"/>
          <w:numId w:val="6"/>
        </w:numPr>
        <w:rPr>
          <w:rFonts w:ascii="Century Gothic" w:hAnsi="Century Gothic"/>
          <w:b/>
          <w:bCs/>
          <w:sz w:val="36"/>
          <w:szCs w:val="36"/>
        </w:rPr>
      </w:pPr>
      <w:r w:rsidRPr="00502F1A">
        <w:rPr>
          <w:rFonts w:ascii="Century Gothic" w:hAnsi="Century Gothic"/>
          <w:b/>
          <w:bCs/>
          <w:sz w:val="36"/>
          <w:szCs w:val="36"/>
        </w:rPr>
        <w:lastRenderedPageBreak/>
        <w:t>Placement Roles</w:t>
      </w:r>
      <w:r w:rsidR="0041704C" w:rsidRPr="00502F1A">
        <w:rPr>
          <w:rFonts w:ascii="Century Gothic" w:hAnsi="Century Gothic"/>
          <w:b/>
          <w:bCs/>
          <w:sz w:val="36"/>
          <w:szCs w:val="36"/>
        </w:rPr>
        <w:t xml:space="preserve">, </w:t>
      </w:r>
      <w:bookmarkStart w:id="2" w:name="_Int_ifLgKD5K"/>
      <w:r w:rsidR="0041704C" w:rsidRPr="00502F1A">
        <w:rPr>
          <w:rFonts w:ascii="Century Gothic" w:hAnsi="Century Gothic"/>
          <w:b/>
          <w:bCs/>
          <w:sz w:val="36"/>
          <w:szCs w:val="36"/>
        </w:rPr>
        <w:t>Objectives</w:t>
      </w:r>
      <w:bookmarkEnd w:id="2"/>
      <w:r w:rsidR="0041704C" w:rsidRPr="00502F1A">
        <w:rPr>
          <w:rFonts w:ascii="Century Gothic" w:hAnsi="Century Gothic"/>
          <w:b/>
          <w:bCs/>
          <w:sz w:val="36"/>
          <w:szCs w:val="36"/>
        </w:rPr>
        <w:t>,</w:t>
      </w:r>
      <w:r w:rsidRPr="00502F1A">
        <w:rPr>
          <w:rFonts w:ascii="Century Gothic" w:hAnsi="Century Gothic"/>
          <w:b/>
          <w:bCs/>
          <w:sz w:val="36"/>
          <w:szCs w:val="36"/>
        </w:rPr>
        <w:t xml:space="preserve"> </w:t>
      </w:r>
      <w:r w:rsidR="0041704C" w:rsidRPr="00502F1A">
        <w:rPr>
          <w:rFonts w:ascii="Century Gothic" w:hAnsi="Century Gothic"/>
          <w:b/>
          <w:bCs/>
          <w:sz w:val="36"/>
          <w:szCs w:val="36"/>
        </w:rPr>
        <w:t>and Milestones</w:t>
      </w:r>
    </w:p>
    <w:p w14:paraId="5E999495" w14:textId="77777777" w:rsidR="008667B9" w:rsidRPr="008667B9" w:rsidRDefault="008667B9" w:rsidP="008667B9">
      <w:pPr>
        <w:rPr>
          <w:rFonts w:ascii="Century Gothic" w:hAnsi="Century Gothic"/>
          <w:sz w:val="36"/>
          <w:szCs w:val="36"/>
        </w:rPr>
      </w:pPr>
    </w:p>
    <w:p w14:paraId="3DD78FD2" w14:textId="64001517" w:rsidR="00B33631" w:rsidRPr="008667B9" w:rsidRDefault="00B33631" w:rsidP="008667B9">
      <w:pPr>
        <w:pStyle w:val="ListParagraph"/>
        <w:numPr>
          <w:ilvl w:val="1"/>
          <w:numId w:val="7"/>
        </w:numPr>
        <w:rPr>
          <w:rFonts w:ascii="Century Gothic" w:hAnsi="Century Gothic"/>
          <w:sz w:val="32"/>
          <w:szCs w:val="32"/>
        </w:rPr>
      </w:pPr>
      <w:r w:rsidRPr="008667B9">
        <w:rPr>
          <w:rFonts w:ascii="Century Gothic" w:hAnsi="Century Gothic"/>
          <w:sz w:val="32"/>
          <w:szCs w:val="32"/>
        </w:rPr>
        <w:t>Placement Role</w:t>
      </w:r>
    </w:p>
    <w:p w14:paraId="61136B30" w14:textId="049DB2AB" w:rsidR="00743EB8" w:rsidRDefault="00B33631" w:rsidP="00522415">
      <w:pPr>
        <w:rPr>
          <w:rFonts w:ascii="Century Gothic" w:hAnsi="Century Gothic"/>
        </w:rPr>
      </w:pPr>
      <w:r>
        <w:rPr>
          <w:rFonts w:ascii="Century Gothic" w:hAnsi="Century Gothic"/>
        </w:rPr>
        <w:t xml:space="preserve">My work placement is a marketing role at Social Butterfly Strategic Marketing, based in Swansea. My </w:t>
      </w:r>
      <w:r w:rsidR="00743EB8">
        <w:rPr>
          <w:rFonts w:ascii="Century Gothic" w:hAnsi="Century Gothic"/>
        </w:rPr>
        <w:t>responsibilities include content creation, contributing to brand strategy, client networking, analysing campaign</w:t>
      </w:r>
      <w:r w:rsidR="00F43ECA">
        <w:rPr>
          <w:rFonts w:ascii="Century Gothic" w:hAnsi="Century Gothic"/>
        </w:rPr>
        <w:t xml:space="preserve"> performance, and supporting the execution of marketing activities for B2B clients. </w:t>
      </w:r>
    </w:p>
    <w:p w14:paraId="01B3D2BC" w14:textId="35B0D375" w:rsidR="00F43ECA" w:rsidRDefault="00F43ECA" w:rsidP="00522415">
      <w:pPr>
        <w:rPr>
          <w:rFonts w:ascii="Century Gothic" w:hAnsi="Century Gothic"/>
        </w:rPr>
      </w:pPr>
      <w:r>
        <w:rPr>
          <w:rFonts w:ascii="Century Gothic" w:hAnsi="Century Gothic"/>
        </w:rPr>
        <w:t xml:space="preserve">Within this role, I will develop practical skills in content production, including the use of cameras, interview equipment, editing software, and social media platforms. I may also attend events to capture content for ongoing campaigns. </w:t>
      </w:r>
    </w:p>
    <w:p w14:paraId="7BD79665" w14:textId="1029CD9A" w:rsidR="000F7912" w:rsidRPr="000F7912" w:rsidRDefault="00F43ECA" w:rsidP="00B33631">
      <w:pPr>
        <w:rPr>
          <w:rFonts w:ascii="Century Gothic" w:hAnsi="Century Gothic"/>
        </w:rPr>
      </w:pPr>
      <w:r>
        <w:rPr>
          <w:rFonts w:ascii="Century Gothic" w:hAnsi="Century Gothic"/>
        </w:rPr>
        <w:t>In addition, I will use various digital platforms to communicate and collaborate with clients and col</w:t>
      </w:r>
      <w:r w:rsidR="00A259F3">
        <w:rPr>
          <w:rFonts w:ascii="Century Gothic" w:hAnsi="Century Gothic"/>
        </w:rPr>
        <w:t xml:space="preserve">leagues. These include Google Meet, Google Drive, CapCut, HubSpot, Canva, and WeTransfer. Developing </w:t>
      </w:r>
      <w:bookmarkStart w:id="3" w:name="_Int_BXxJFWVF"/>
      <w:r w:rsidR="00A259F3">
        <w:rPr>
          <w:rFonts w:ascii="Century Gothic" w:hAnsi="Century Gothic"/>
        </w:rPr>
        <w:t>pro</w:t>
      </w:r>
      <w:r w:rsidR="00102F42">
        <w:rPr>
          <w:rFonts w:ascii="Century Gothic" w:hAnsi="Century Gothic"/>
        </w:rPr>
        <w:t>ficiency</w:t>
      </w:r>
      <w:bookmarkEnd w:id="3"/>
      <w:r w:rsidR="00102F42">
        <w:rPr>
          <w:rFonts w:ascii="Century Gothic" w:hAnsi="Century Gothic"/>
        </w:rPr>
        <w:t xml:space="preserve"> in these tools is essential to understanding business operations and </w:t>
      </w:r>
      <w:bookmarkStart w:id="4" w:name="_Int_hISt7Jtr"/>
      <w:r w:rsidR="00102F42">
        <w:rPr>
          <w:rFonts w:ascii="Century Gothic" w:hAnsi="Century Gothic"/>
        </w:rPr>
        <w:t>maintaining</w:t>
      </w:r>
      <w:bookmarkEnd w:id="4"/>
      <w:r w:rsidR="00102F42">
        <w:rPr>
          <w:rFonts w:ascii="Century Gothic" w:hAnsi="Century Gothic"/>
        </w:rPr>
        <w:t xml:space="preserve"> effective professional communication. </w:t>
      </w:r>
    </w:p>
    <w:p w14:paraId="43B26C4C" w14:textId="77777777" w:rsidR="00B33631" w:rsidRDefault="00B33631" w:rsidP="00B33631">
      <w:pPr>
        <w:rPr>
          <w:rFonts w:ascii="Century Gothic" w:hAnsi="Century Gothic"/>
          <w:sz w:val="36"/>
          <w:szCs w:val="36"/>
        </w:rPr>
      </w:pPr>
    </w:p>
    <w:p w14:paraId="1DEE1A03" w14:textId="77777777" w:rsidR="00B23E59" w:rsidRDefault="00B23E59" w:rsidP="00B33631">
      <w:pPr>
        <w:rPr>
          <w:rFonts w:ascii="Century Gothic" w:hAnsi="Century Gothic"/>
          <w:sz w:val="36"/>
          <w:szCs w:val="36"/>
        </w:rPr>
      </w:pPr>
    </w:p>
    <w:p w14:paraId="1574B907" w14:textId="77777777" w:rsidR="00B23E59" w:rsidRDefault="00B23E59" w:rsidP="00B33631">
      <w:pPr>
        <w:rPr>
          <w:rFonts w:ascii="Century Gothic" w:hAnsi="Century Gothic"/>
          <w:sz w:val="36"/>
          <w:szCs w:val="36"/>
        </w:rPr>
      </w:pPr>
    </w:p>
    <w:p w14:paraId="05C9725D" w14:textId="77777777" w:rsidR="00B23E59" w:rsidRDefault="00B23E59" w:rsidP="00B33631">
      <w:pPr>
        <w:rPr>
          <w:rFonts w:ascii="Century Gothic" w:hAnsi="Century Gothic"/>
          <w:sz w:val="36"/>
          <w:szCs w:val="36"/>
        </w:rPr>
      </w:pPr>
    </w:p>
    <w:p w14:paraId="399B3CE7" w14:textId="77777777" w:rsidR="00B23E59" w:rsidRDefault="00B23E59" w:rsidP="00B33631">
      <w:pPr>
        <w:rPr>
          <w:rFonts w:ascii="Century Gothic" w:hAnsi="Century Gothic"/>
          <w:sz w:val="36"/>
          <w:szCs w:val="36"/>
        </w:rPr>
      </w:pPr>
    </w:p>
    <w:p w14:paraId="04A44A79" w14:textId="77777777" w:rsidR="005F0D3B" w:rsidRDefault="005F0D3B" w:rsidP="00B33631">
      <w:pPr>
        <w:rPr>
          <w:rFonts w:ascii="Century Gothic" w:hAnsi="Century Gothic"/>
          <w:sz w:val="36"/>
          <w:szCs w:val="36"/>
        </w:rPr>
      </w:pPr>
    </w:p>
    <w:p w14:paraId="4624C8AA" w14:textId="77777777" w:rsidR="000F7912" w:rsidRDefault="000F7912" w:rsidP="00B33631">
      <w:pPr>
        <w:rPr>
          <w:rFonts w:ascii="Century Gothic" w:hAnsi="Century Gothic"/>
          <w:sz w:val="36"/>
          <w:szCs w:val="36"/>
        </w:rPr>
      </w:pPr>
    </w:p>
    <w:p w14:paraId="3040FB78" w14:textId="77777777" w:rsidR="005F0D3B" w:rsidRDefault="005F0D3B" w:rsidP="00B33631">
      <w:pPr>
        <w:rPr>
          <w:rFonts w:ascii="Century Gothic" w:hAnsi="Century Gothic"/>
          <w:sz w:val="36"/>
          <w:szCs w:val="36"/>
        </w:rPr>
      </w:pPr>
    </w:p>
    <w:p w14:paraId="28ECD763" w14:textId="77777777" w:rsidR="005F0D3B" w:rsidRDefault="005F0D3B" w:rsidP="00B33631">
      <w:pPr>
        <w:rPr>
          <w:rFonts w:ascii="Century Gothic" w:hAnsi="Century Gothic"/>
          <w:sz w:val="36"/>
          <w:szCs w:val="36"/>
        </w:rPr>
      </w:pPr>
    </w:p>
    <w:p w14:paraId="1E9CB98B" w14:textId="77777777" w:rsidR="00B23E59" w:rsidRPr="00B33631" w:rsidRDefault="00B23E59" w:rsidP="00B33631">
      <w:pPr>
        <w:rPr>
          <w:rFonts w:ascii="Century Gothic" w:hAnsi="Century Gothic"/>
          <w:sz w:val="36"/>
          <w:szCs w:val="36"/>
        </w:rPr>
      </w:pPr>
    </w:p>
    <w:p w14:paraId="66D67530" w14:textId="133DD5E6" w:rsidR="002E20D4" w:rsidRDefault="00762B1F" w:rsidP="008667B9">
      <w:pPr>
        <w:pStyle w:val="ListParagraph"/>
        <w:numPr>
          <w:ilvl w:val="1"/>
          <w:numId w:val="7"/>
        </w:numPr>
        <w:rPr>
          <w:rFonts w:ascii="Century Gothic" w:hAnsi="Century Gothic"/>
          <w:sz w:val="32"/>
          <w:szCs w:val="32"/>
        </w:rPr>
      </w:pPr>
      <w:r w:rsidRPr="00A82668">
        <w:rPr>
          <w:rFonts w:ascii="Century Gothic" w:hAnsi="Century Gothic"/>
          <w:sz w:val="32"/>
          <w:szCs w:val="32"/>
        </w:rPr>
        <w:lastRenderedPageBreak/>
        <w:t xml:space="preserve">Goals and Objectives </w:t>
      </w:r>
    </w:p>
    <w:p w14:paraId="14FC44B5" w14:textId="746ED876" w:rsidR="00221344" w:rsidRPr="00221344" w:rsidRDefault="00F32E94" w:rsidP="00221344">
      <w:pPr>
        <w:rPr>
          <w:rFonts w:ascii="Century Gothic" w:hAnsi="Century Gothic"/>
        </w:rPr>
      </w:pPr>
      <w:r>
        <w:rPr>
          <w:rFonts w:ascii="Century Gothic" w:hAnsi="Century Gothic"/>
        </w:rPr>
        <w:t xml:space="preserve">Setting </w:t>
      </w:r>
      <w:r w:rsidR="00EA6126">
        <w:rPr>
          <w:rFonts w:ascii="Century Gothic" w:hAnsi="Century Gothic"/>
        </w:rPr>
        <w:t xml:space="preserve">clear </w:t>
      </w:r>
      <w:r>
        <w:rPr>
          <w:rFonts w:ascii="Century Gothic" w:hAnsi="Century Gothic"/>
        </w:rPr>
        <w:t xml:space="preserve">goals and </w:t>
      </w:r>
      <w:bookmarkStart w:id="5" w:name="_Int_qBsr3jSN"/>
      <w:r>
        <w:rPr>
          <w:rFonts w:ascii="Century Gothic" w:hAnsi="Century Gothic"/>
        </w:rPr>
        <w:t>objectives</w:t>
      </w:r>
      <w:bookmarkEnd w:id="5"/>
      <w:r w:rsidR="005929C2">
        <w:rPr>
          <w:rFonts w:ascii="Century Gothic" w:hAnsi="Century Gothic"/>
        </w:rPr>
        <w:t xml:space="preserve"> </w:t>
      </w:r>
      <w:r w:rsidR="00AA5B04">
        <w:rPr>
          <w:rFonts w:ascii="Century Gothic" w:hAnsi="Century Gothic"/>
        </w:rPr>
        <w:t xml:space="preserve">for my placement requires distinguishing between career-focused development and personal growth. </w:t>
      </w:r>
    </w:p>
    <w:p w14:paraId="070E2111" w14:textId="0F062F9E" w:rsidR="00762B1F" w:rsidRDefault="00BC7627" w:rsidP="00762B1F">
      <w:pPr>
        <w:rPr>
          <w:rFonts w:ascii="Century Gothic" w:hAnsi="Century Gothic"/>
        </w:rPr>
      </w:pPr>
      <w:r>
        <w:rPr>
          <w:rFonts w:ascii="Century Gothic" w:hAnsi="Century Gothic"/>
        </w:rPr>
        <w:t>Career Goals</w:t>
      </w:r>
      <w:r w:rsidR="000D5CCC">
        <w:rPr>
          <w:rFonts w:ascii="Century Gothic" w:hAnsi="Century Gothic"/>
        </w:rPr>
        <w:t xml:space="preserve"> for Placement:</w:t>
      </w:r>
    </w:p>
    <w:p w14:paraId="49A0BC27" w14:textId="3A1EADA5" w:rsidR="000D5CCC" w:rsidRDefault="00256DB0" w:rsidP="00256DB0">
      <w:pPr>
        <w:pStyle w:val="ListParagraph"/>
        <w:numPr>
          <w:ilvl w:val="0"/>
          <w:numId w:val="1"/>
        </w:numPr>
        <w:rPr>
          <w:rFonts w:ascii="Century Gothic" w:hAnsi="Century Gothic"/>
        </w:rPr>
      </w:pPr>
      <w:r>
        <w:rPr>
          <w:rFonts w:ascii="Century Gothic" w:hAnsi="Century Gothic"/>
        </w:rPr>
        <w:t xml:space="preserve">Developing practical marketing skills, </w:t>
      </w:r>
      <w:r w:rsidR="00B65FEF">
        <w:rPr>
          <w:rFonts w:ascii="Century Gothic" w:hAnsi="Century Gothic"/>
        </w:rPr>
        <w:t>including</w:t>
      </w:r>
      <w:r>
        <w:rPr>
          <w:rFonts w:ascii="Century Gothic" w:hAnsi="Century Gothic"/>
        </w:rPr>
        <w:t xml:space="preserve"> </w:t>
      </w:r>
      <w:r w:rsidR="00CF1941">
        <w:rPr>
          <w:rFonts w:ascii="Century Gothic" w:hAnsi="Century Gothic"/>
        </w:rPr>
        <w:t>content creation, analytics, campaign planning, and digital marketing tools</w:t>
      </w:r>
      <w:r w:rsidR="00254282">
        <w:rPr>
          <w:rFonts w:ascii="Century Gothic" w:hAnsi="Century Gothic"/>
        </w:rPr>
        <w:t>, this will enable the application of academic theory within a professional context.</w:t>
      </w:r>
    </w:p>
    <w:p w14:paraId="0DE7F74F" w14:textId="1C74364A" w:rsidR="00302709" w:rsidRDefault="00434A40" w:rsidP="00256DB0">
      <w:pPr>
        <w:pStyle w:val="ListParagraph"/>
        <w:numPr>
          <w:ilvl w:val="0"/>
          <w:numId w:val="1"/>
        </w:numPr>
        <w:rPr>
          <w:rFonts w:ascii="Century Gothic" w:hAnsi="Century Gothic"/>
        </w:rPr>
      </w:pPr>
      <w:r>
        <w:rPr>
          <w:rFonts w:ascii="Century Gothic" w:hAnsi="Century Gothic"/>
        </w:rPr>
        <w:t xml:space="preserve">Strengthen data-driven decision-making </w:t>
      </w:r>
      <w:r w:rsidR="004F3967">
        <w:rPr>
          <w:rFonts w:ascii="Century Gothic" w:hAnsi="Century Gothic"/>
        </w:rPr>
        <w:t>by analysing engagement rates, conversions, and ROI to inform strategy and optimise performance.</w:t>
      </w:r>
    </w:p>
    <w:p w14:paraId="08EAAD6F" w14:textId="55B58CB5" w:rsidR="001E3D49" w:rsidRDefault="00406111" w:rsidP="00256DB0">
      <w:pPr>
        <w:pStyle w:val="ListParagraph"/>
        <w:numPr>
          <w:ilvl w:val="0"/>
          <w:numId w:val="1"/>
        </w:numPr>
        <w:rPr>
          <w:rFonts w:ascii="Century Gothic" w:hAnsi="Century Gothic"/>
        </w:rPr>
      </w:pPr>
      <w:r>
        <w:rPr>
          <w:rFonts w:ascii="Century Gothic" w:hAnsi="Century Gothic"/>
        </w:rPr>
        <w:t xml:space="preserve">Develop an understanding of branding across different markets through effective communication and relationship management, gaining insight into both client and agency expectations. </w:t>
      </w:r>
    </w:p>
    <w:p w14:paraId="34789629" w14:textId="77777777" w:rsidR="007C4C46" w:rsidRDefault="007C4C46" w:rsidP="000B1966">
      <w:pPr>
        <w:pStyle w:val="ListParagraph"/>
        <w:numPr>
          <w:ilvl w:val="0"/>
          <w:numId w:val="1"/>
        </w:numPr>
        <w:rPr>
          <w:rFonts w:ascii="Century Gothic" w:hAnsi="Century Gothic"/>
        </w:rPr>
      </w:pPr>
      <w:r w:rsidRPr="007C4C46">
        <w:rPr>
          <w:rFonts w:ascii="Century Gothic" w:hAnsi="Century Gothic"/>
        </w:rPr>
        <w:t xml:space="preserve">Gain clarity on which areas of marketing align most closely with my strengths and career ambitions. </w:t>
      </w:r>
    </w:p>
    <w:p w14:paraId="279D6B14" w14:textId="23A2B7F9" w:rsidR="003D5FF9" w:rsidRPr="007C4C46" w:rsidRDefault="00005AEA" w:rsidP="007C4C46">
      <w:pPr>
        <w:rPr>
          <w:rFonts w:ascii="Century Gothic" w:hAnsi="Century Gothic"/>
        </w:rPr>
      </w:pPr>
      <w:r w:rsidRPr="007C4C46">
        <w:rPr>
          <w:rFonts w:ascii="Century Gothic" w:hAnsi="Century Gothic"/>
        </w:rPr>
        <w:t>Personal Goals for Placements:</w:t>
      </w:r>
    </w:p>
    <w:p w14:paraId="01C7C900" w14:textId="20F81DE9" w:rsidR="00005AEA" w:rsidRDefault="00B304BF" w:rsidP="00005AEA">
      <w:pPr>
        <w:pStyle w:val="ListParagraph"/>
        <w:numPr>
          <w:ilvl w:val="0"/>
          <w:numId w:val="1"/>
        </w:numPr>
        <w:rPr>
          <w:rFonts w:ascii="Century Gothic" w:hAnsi="Century Gothic"/>
        </w:rPr>
      </w:pPr>
      <w:r>
        <w:rPr>
          <w:rFonts w:ascii="Century Gothic" w:hAnsi="Century Gothic"/>
        </w:rPr>
        <w:t xml:space="preserve">Build </w:t>
      </w:r>
      <w:r w:rsidR="00005AEA">
        <w:rPr>
          <w:rFonts w:ascii="Century Gothic" w:hAnsi="Century Gothic"/>
        </w:rPr>
        <w:t xml:space="preserve">confidence </w:t>
      </w:r>
      <w:r>
        <w:rPr>
          <w:rFonts w:ascii="Century Gothic" w:hAnsi="Century Gothic"/>
        </w:rPr>
        <w:t>in professional communication and networking.</w:t>
      </w:r>
    </w:p>
    <w:p w14:paraId="33D72316" w14:textId="02D26456" w:rsidR="00005AEA" w:rsidRDefault="000F6A11" w:rsidP="00005AEA">
      <w:pPr>
        <w:pStyle w:val="ListParagraph"/>
        <w:numPr>
          <w:ilvl w:val="0"/>
          <w:numId w:val="1"/>
        </w:numPr>
        <w:rPr>
          <w:rFonts w:ascii="Century Gothic" w:hAnsi="Century Gothic"/>
        </w:rPr>
      </w:pPr>
      <w:r>
        <w:rPr>
          <w:rFonts w:ascii="Century Gothic" w:hAnsi="Century Gothic"/>
        </w:rPr>
        <w:t xml:space="preserve">Demonstrate accountability and reliability when </w:t>
      </w:r>
      <w:r w:rsidR="00502F1A">
        <w:rPr>
          <w:rFonts w:ascii="Century Gothic" w:hAnsi="Century Gothic"/>
        </w:rPr>
        <w:t xml:space="preserve">approaching </w:t>
      </w:r>
      <w:r>
        <w:rPr>
          <w:rFonts w:ascii="Century Gothic" w:hAnsi="Century Gothic"/>
        </w:rPr>
        <w:t>new challenges.</w:t>
      </w:r>
    </w:p>
    <w:p w14:paraId="4459A58A" w14:textId="0931585C" w:rsidR="00C8193D" w:rsidRDefault="00225389" w:rsidP="00005AEA">
      <w:pPr>
        <w:pStyle w:val="ListParagraph"/>
        <w:numPr>
          <w:ilvl w:val="0"/>
          <w:numId w:val="1"/>
        </w:numPr>
        <w:rPr>
          <w:rFonts w:ascii="Century Gothic" w:hAnsi="Century Gothic"/>
        </w:rPr>
      </w:pPr>
      <w:r>
        <w:rPr>
          <w:rFonts w:ascii="Century Gothic" w:hAnsi="Century Gothic"/>
        </w:rPr>
        <w:t xml:space="preserve">Improve organisation and prioritisation skills while </w:t>
      </w:r>
      <w:r w:rsidR="00502F1A">
        <w:rPr>
          <w:rFonts w:ascii="Century Gothic" w:hAnsi="Century Gothic"/>
        </w:rPr>
        <w:t>managing</w:t>
      </w:r>
      <w:r>
        <w:rPr>
          <w:rFonts w:ascii="Century Gothic" w:hAnsi="Century Gothic"/>
        </w:rPr>
        <w:t xml:space="preserve"> increased workload and pressure.</w:t>
      </w:r>
    </w:p>
    <w:p w14:paraId="00B7C152" w14:textId="2094E767" w:rsidR="005652D3" w:rsidRDefault="00896ACF" w:rsidP="00005AEA">
      <w:pPr>
        <w:pStyle w:val="ListParagraph"/>
        <w:numPr>
          <w:ilvl w:val="0"/>
          <w:numId w:val="1"/>
        </w:numPr>
        <w:rPr>
          <w:rFonts w:ascii="Century Gothic" w:hAnsi="Century Gothic"/>
        </w:rPr>
      </w:pPr>
      <w:r>
        <w:rPr>
          <w:rFonts w:ascii="Century Gothic" w:hAnsi="Century Gothic"/>
        </w:rPr>
        <w:t>Develop reflective practice</w:t>
      </w:r>
      <w:r w:rsidR="00502F1A">
        <w:rPr>
          <w:rFonts w:ascii="Century Gothic" w:hAnsi="Century Gothic"/>
        </w:rPr>
        <w:t>s</w:t>
      </w:r>
      <w:r>
        <w:rPr>
          <w:rFonts w:ascii="Century Gothic" w:hAnsi="Century Gothic"/>
        </w:rPr>
        <w:t xml:space="preserve"> and respond constructively </w:t>
      </w:r>
      <w:r w:rsidR="00502F1A">
        <w:rPr>
          <w:rFonts w:ascii="Century Gothic" w:hAnsi="Century Gothic"/>
        </w:rPr>
        <w:t xml:space="preserve">and dynamically </w:t>
      </w:r>
      <w:r>
        <w:rPr>
          <w:rFonts w:ascii="Century Gothic" w:hAnsi="Century Gothic"/>
        </w:rPr>
        <w:t>to feedback.</w:t>
      </w:r>
    </w:p>
    <w:p w14:paraId="25F730E4" w14:textId="77777777" w:rsidR="001C688A" w:rsidRDefault="00896ACF" w:rsidP="00F6300F">
      <w:pPr>
        <w:pStyle w:val="ListParagraph"/>
        <w:numPr>
          <w:ilvl w:val="0"/>
          <w:numId w:val="1"/>
        </w:numPr>
        <w:rPr>
          <w:rFonts w:ascii="Century Gothic" w:hAnsi="Century Gothic"/>
        </w:rPr>
      </w:pPr>
      <w:r w:rsidRPr="001C688A">
        <w:rPr>
          <w:rFonts w:ascii="Century Gothic" w:hAnsi="Century Gothic"/>
        </w:rPr>
        <w:t xml:space="preserve">Build professional relationships </w:t>
      </w:r>
      <w:r w:rsidR="001C688A" w:rsidRPr="001C688A">
        <w:rPr>
          <w:rFonts w:ascii="Century Gothic" w:hAnsi="Century Gothic"/>
        </w:rPr>
        <w:t>that may support future opportunities.</w:t>
      </w:r>
    </w:p>
    <w:p w14:paraId="113F0F2D" w14:textId="0BE424EB" w:rsidR="00F6300F" w:rsidRPr="001C688A" w:rsidRDefault="00415FEF" w:rsidP="001C688A">
      <w:pPr>
        <w:rPr>
          <w:rFonts w:ascii="Century Gothic" w:hAnsi="Century Gothic"/>
        </w:rPr>
      </w:pPr>
      <w:r w:rsidRPr="001C688A">
        <w:rPr>
          <w:rFonts w:ascii="Century Gothic" w:hAnsi="Century Gothic"/>
        </w:rPr>
        <w:t xml:space="preserve">These </w:t>
      </w:r>
      <w:bookmarkStart w:id="6" w:name="_Int_stOJiH9W"/>
      <w:r w:rsidRPr="001C688A">
        <w:rPr>
          <w:rFonts w:ascii="Century Gothic" w:hAnsi="Century Gothic"/>
        </w:rPr>
        <w:t>objectives</w:t>
      </w:r>
      <w:bookmarkEnd w:id="6"/>
      <w:r w:rsidRPr="001C688A">
        <w:rPr>
          <w:rFonts w:ascii="Century Gothic" w:hAnsi="Century Gothic"/>
        </w:rPr>
        <w:t xml:space="preserve"> </w:t>
      </w:r>
      <w:bookmarkStart w:id="7" w:name="_Int_a7ZSfYur"/>
      <w:r w:rsidRPr="001C688A">
        <w:rPr>
          <w:rFonts w:ascii="Century Gothic" w:hAnsi="Century Gothic"/>
        </w:rPr>
        <w:t>are</w:t>
      </w:r>
      <w:r w:rsidR="00E7240E">
        <w:rPr>
          <w:rFonts w:ascii="Century Gothic" w:hAnsi="Century Gothic"/>
        </w:rPr>
        <w:t xml:space="preserve"> informed</w:t>
      </w:r>
      <w:bookmarkEnd w:id="7"/>
      <w:r w:rsidR="00E7240E">
        <w:rPr>
          <w:rFonts w:ascii="Century Gothic" w:hAnsi="Century Gothic"/>
        </w:rPr>
        <w:t xml:space="preserve"> by my pre-placement skills audit (see Appendix, Figure 1), which provides a benchmark for measuring development. For example, strengthening my ability to be proactive and adaptable by responding professionally to challenges and </w:t>
      </w:r>
      <w:bookmarkStart w:id="8" w:name="_Int_PGbCDIIa"/>
      <w:r w:rsidR="00E7240E">
        <w:rPr>
          <w:rFonts w:ascii="Century Gothic" w:hAnsi="Century Gothic"/>
        </w:rPr>
        <w:t>identifying</w:t>
      </w:r>
      <w:bookmarkEnd w:id="8"/>
      <w:r w:rsidR="00E7240E">
        <w:rPr>
          <w:rFonts w:ascii="Century Gothic" w:hAnsi="Century Gothic"/>
        </w:rPr>
        <w:t xml:space="preserve"> effective solutions.</w:t>
      </w:r>
    </w:p>
    <w:p w14:paraId="55CDECB9" w14:textId="77777777" w:rsidR="00B23E59" w:rsidRDefault="00B23E59" w:rsidP="00B23E59">
      <w:pPr>
        <w:rPr>
          <w:rFonts w:ascii="Century Gothic" w:hAnsi="Century Gothic"/>
        </w:rPr>
      </w:pPr>
    </w:p>
    <w:p w14:paraId="33D2A3BB" w14:textId="5C863175" w:rsidR="00120DDA" w:rsidRPr="00120DDA" w:rsidRDefault="008E43B7" w:rsidP="00120DDA">
      <w:pPr>
        <w:pStyle w:val="ListParagraph"/>
        <w:numPr>
          <w:ilvl w:val="1"/>
          <w:numId w:val="7"/>
        </w:numPr>
        <w:rPr>
          <w:rFonts w:ascii="Century Gothic" w:hAnsi="Century Gothic"/>
          <w:sz w:val="32"/>
          <w:szCs w:val="32"/>
        </w:rPr>
      </w:pPr>
      <w:r w:rsidRPr="00347DF0">
        <w:rPr>
          <w:rFonts w:ascii="Century Gothic" w:hAnsi="Century Gothic"/>
          <w:sz w:val="32"/>
          <w:szCs w:val="32"/>
        </w:rPr>
        <w:lastRenderedPageBreak/>
        <w:t xml:space="preserve">Ghantt Chart </w:t>
      </w:r>
      <w:r w:rsidR="00402017" w:rsidRPr="00347DF0">
        <w:rPr>
          <w:rFonts w:ascii="Century Gothic" w:hAnsi="Century Gothic"/>
          <w:sz w:val="32"/>
          <w:szCs w:val="32"/>
        </w:rPr>
        <w:t>Milestones</w:t>
      </w:r>
      <w:r w:rsidR="00120DDA">
        <w:rPr>
          <w:noProof/>
        </w:rPr>
        <w:drawing>
          <wp:anchor distT="0" distB="0" distL="114300" distR="114300" simplePos="0" relativeHeight="251659264" behindDoc="0" locked="0" layoutInCell="1" allowOverlap="1" wp14:anchorId="4656EEAC" wp14:editId="413B71FB">
            <wp:simplePos x="0" y="0"/>
            <wp:positionH relativeFrom="column">
              <wp:posOffset>0</wp:posOffset>
            </wp:positionH>
            <wp:positionV relativeFrom="paragraph">
              <wp:posOffset>390525</wp:posOffset>
            </wp:positionV>
            <wp:extent cx="5731510" cy="2364105"/>
            <wp:effectExtent l="0" t="0" r="0" b="0"/>
            <wp:wrapTopAndBottom/>
            <wp:docPr id="370661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61803" name="Picture 370661803"/>
                    <pic:cNvPicPr/>
                  </pic:nvPicPr>
                  <pic:blipFill>
                    <a:blip r:embed="rId7">
                      <a:extLst>
                        <a:ext uri="{28A0092B-C50C-407E-A947-70E740481C1C}">
                          <a14:useLocalDpi xmlns:a14="http://schemas.microsoft.com/office/drawing/2010/main" val="0"/>
                        </a:ext>
                      </a:extLst>
                    </a:blip>
                    <a:stretch>
                      <a:fillRect/>
                    </a:stretch>
                  </pic:blipFill>
                  <pic:spPr>
                    <a:xfrm>
                      <a:off x="0" y="0"/>
                      <a:ext cx="5731510" cy="2364105"/>
                    </a:xfrm>
                    <a:prstGeom prst="rect">
                      <a:avLst/>
                    </a:prstGeom>
                  </pic:spPr>
                </pic:pic>
              </a:graphicData>
            </a:graphic>
          </wp:anchor>
        </w:drawing>
      </w:r>
    </w:p>
    <w:p w14:paraId="47F3D31A" w14:textId="77777777" w:rsidR="00225F65" w:rsidRDefault="00225F65" w:rsidP="00402017">
      <w:pPr>
        <w:rPr>
          <w:rFonts w:ascii="Century Gothic" w:hAnsi="Century Gothic"/>
        </w:rPr>
      </w:pPr>
    </w:p>
    <w:p w14:paraId="1C69B0FF" w14:textId="77777777" w:rsidR="006377D8" w:rsidRDefault="00225F65" w:rsidP="00402017">
      <w:pPr>
        <w:rPr>
          <w:rFonts w:ascii="Century Gothic" w:hAnsi="Century Gothic"/>
        </w:rPr>
      </w:pPr>
      <w:r>
        <w:rPr>
          <w:rFonts w:ascii="Century Gothic" w:hAnsi="Century Gothic"/>
        </w:rPr>
        <w:t>T</w:t>
      </w:r>
      <w:r w:rsidR="000D57F7">
        <w:rPr>
          <w:rFonts w:ascii="Century Gothic" w:hAnsi="Century Gothic"/>
        </w:rPr>
        <w:t xml:space="preserve">he Ghantt Chart </w:t>
      </w:r>
      <w:r w:rsidR="001D6917">
        <w:rPr>
          <w:rFonts w:ascii="Century Gothic" w:hAnsi="Century Gothic"/>
        </w:rPr>
        <w:t xml:space="preserve">above outlines the key milestones for my placement module and the </w:t>
      </w:r>
      <w:bookmarkStart w:id="9" w:name="_Int_svQKzq5n"/>
      <w:r w:rsidR="001D6917">
        <w:rPr>
          <w:rFonts w:ascii="Century Gothic" w:hAnsi="Century Gothic"/>
        </w:rPr>
        <w:t>timeframe</w:t>
      </w:r>
      <w:bookmarkEnd w:id="9"/>
      <w:r w:rsidR="001D6917">
        <w:rPr>
          <w:rFonts w:ascii="Century Gothic" w:hAnsi="Century Gothic"/>
        </w:rPr>
        <w:t xml:space="preserve"> in which they </w:t>
      </w:r>
      <w:bookmarkStart w:id="10" w:name="_Int_cZeF1Xu1"/>
      <w:r w:rsidR="001D6917">
        <w:rPr>
          <w:rFonts w:ascii="Century Gothic" w:hAnsi="Century Gothic"/>
        </w:rPr>
        <w:t>are expected</w:t>
      </w:r>
      <w:bookmarkEnd w:id="10"/>
      <w:r w:rsidR="001D6917">
        <w:rPr>
          <w:rFonts w:ascii="Century Gothic" w:hAnsi="Century Gothic"/>
        </w:rPr>
        <w:t xml:space="preserve"> to </w:t>
      </w:r>
      <w:bookmarkStart w:id="11" w:name="_Int_s4Nq8rUD"/>
      <w:r w:rsidR="001D6917">
        <w:rPr>
          <w:rFonts w:ascii="Century Gothic" w:hAnsi="Century Gothic"/>
        </w:rPr>
        <w:t>be achieved</w:t>
      </w:r>
      <w:bookmarkEnd w:id="11"/>
      <w:r w:rsidR="004A10DE">
        <w:rPr>
          <w:rFonts w:ascii="Century Gothic" w:hAnsi="Century Gothic"/>
        </w:rPr>
        <w:t xml:space="preserve">. A Ghantt Chart is an organisational management tool used to define activities, </w:t>
      </w:r>
      <w:bookmarkStart w:id="12" w:name="_Int_mfJNTkaf"/>
      <w:r w:rsidR="004A10DE">
        <w:rPr>
          <w:rFonts w:ascii="Century Gothic" w:hAnsi="Century Gothic"/>
        </w:rPr>
        <w:t>establish</w:t>
      </w:r>
      <w:bookmarkEnd w:id="12"/>
      <w:r w:rsidR="004A10DE">
        <w:rPr>
          <w:rFonts w:ascii="Century Gothic" w:hAnsi="Century Gothic"/>
        </w:rPr>
        <w:t xml:space="preserve"> timelines, and support effective planning</w:t>
      </w:r>
      <w:r w:rsidR="006377D8">
        <w:rPr>
          <w:rFonts w:ascii="Century Gothic" w:hAnsi="Century Gothic"/>
        </w:rPr>
        <w:t xml:space="preserve"> (Ramachandran &amp; Karthick, 2019). </w:t>
      </w:r>
    </w:p>
    <w:p w14:paraId="607BCC95" w14:textId="089FFA84" w:rsidR="00D46FE6" w:rsidRDefault="006377D8" w:rsidP="00402017">
      <w:pPr>
        <w:rPr>
          <w:rFonts w:ascii="Century Gothic" w:hAnsi="Century Gothic"/>
        </w:rPr>
      </w:pPr>
      <w:r>
        <w:rPr>
          <w:rFonts w:ascii="Century Gothic" w:hAnsi="Century Gothic"/>
        </w:rPr>
        <w:t xml:space="preserve">By </w:t>
      </w:r>
      <w:bookmarkStart w:id="13" w:name="_Int_JJBdvM4D"/>
      <w:r>
        <w:rPr>
          <w:rFonts w:ascii="Century Gothic" w:hAnsi="Century Gothic"/>
        </w:rPr>
        <w:t>identifying</w:t>
      </w:r>
      <w:bookmarkEnd w:id="13"/>
      <w:r>
        <w:rPr>
          <w:rFonts w:ascii="Century Gothic" w:hAnsi="Century Gothic"/>
        </w:rPr>
        <w:t xml:space="preserve"> key milestones, I can </w:t>
      </w:r>
      <w:r w:rsidR="00C07ED1">
        <w:rPr>
          <w:rFonts w:ascii="Century Gothic" w:hAnsi="Century Gothic"/>
        </w:rPr>
        <w:t>prioritise</w:t>
      </w:r>
      <w:r>
        <w:rPr>
          <w:rFonts w:ascii="Century Gothic" w:hAnsi="Century Gothic"/>
        </w:rPr>
        <w:t xml:space="preserve"> tasks and monitor </w:t>
      </w:r>
      <w:r w:rsidR="00086B75">
        <w:rPr>
          <w:rFonts w:ascii="Century Gothic" w:hAnsi="Century Gothic"/>
        </w:rPr>
        <w:t>awakened effectively. For example, the hard deadlines (labelled in red) include 6</w:t>
      </w:r>
      <w:r w:rsidR="00086B75" w:rsidRPr="00086B75">
        <w:rPr>
          <w:rFonts w:ascii="Century Gothic" w:hAnsi="Century Gothic"/>
          <w:vertAlign w:val="superscript"/>
        </w:rPr>
        <w:t>th</w:t>
      </w:r>
      <w:r w:rsidR="00086B75">
        <w:rPr>
          <w:rFonts w:ascii="Century Gothic" w:hAnsi="Century Gothic"/>
        </w:rPr>
        <w:t xml:space="preserve"> March for Assessment 1 and 24</w:t>
      </w:r>
      <w:r w:rsidR="00086B75" w:rsidRPr="00086B75">
        <w:rPr>
          <w:rFonts w:ascii="Century Gothic" w:hAnsi="Century Gothic"/>
          <w:vertAlign w:val="superscript"/>
        </w:rPr>
        <w:t>th</w:t>
      </w:r>
      <w:r w:rsidR="00086B75">
        <w:rPr>
          <w:rFonts w:ascii="Century Gothic" w:hAnsi="Century Gothic"/>
        </w:rPr>
        <w:t xml:space="preserve"> April for Assessments 2 and 3</w:t>
      </w:r>
      <w:r w:rsidR="00337180">
        <w:rPr>
          <w:rFonts w:ascii="Century Gothic" w:hAnsi="Century Gothic"/>
        </w:rPr>
        <w:t xml:space="preserve">. Placement hours (labelled in yellow) begin the week </w:t>
      </w:r>
      <w:r w:rsidR="00D46FE6">
        <w:rPr>
          <w:rFonts w:ascii="Century Gothic" w:hAnsi="Century Gothic"/>
        </w:rPr>
        <w:t xml:space="preserve">of </w:t>
      </w:r>
      <w:r w:rsidR="00337180">
        <w:rPr>
          <w:rFonts w:ascii="Century Gothic" w:hAnsi="Century Gothic"/>
        </w:rPr>
        <w:t>27</w:t>
      </w:r>
      <w:r w:rsidR="00337180" w:rsidRPr="00337180">
        <w:rPr>
          <w:rFonts w:ascii="Century Gothic" w:hAnsi="Century Gothic"/>
          <w:vertAlign w:val="superscript"/>
        </w:rPr>
        <w:t>th</w:t>
      </w:r>
      <w:r w:rsidR="00337180">
        <w:rPr>
          <w:rFonts w:ascii="Century Gothic" w:hAnsi="Century Gothic"/>
        </w:rPr>
        <w:t xml:space="preserve"> February and run until the week of 10</w:t>
      </w:r>
      <w:r w:rsidR="00337180" w:rsidRPr="00337180">
        <w:rPr>
          <w:rFonts w:ascii="Century Gothic" w:hAnsi="Century Gothic"/>
          <w:vertAlign w:val="superscript"/>
        </w:rPr>
        <w:t>th</w:t>
      </w:r>
      <w:r w:rsidR="00337180">
        <w:rPr>
          <w:rFonts w:ascii="Century Gothic" w:hAnsi="Century Gothic"/>
        </w:rPr>
        <w:t xml:space="preserve"> April. These milestones will </w:t>
      </w:r>
      <w:bookmarkStart w:id="14" w:name="_Int_teV5nJjK"/>
      <w:r w:rsidR="00D46FE6">
        <w:rPr>
          <w:rFonts w:ascii="Century Gothic" w:hAnsi="Century Gothic"/>
        </w:rPr>
        <w:t>be reviewed</w:t>
      </w:r>
      <w:bookmarkEnd w:id="14"/>
      <w:r w:rsidR="00D46FE6">
        <w:rPr>
          <w:rFonts w:ascii="Century Gothic" w:hAnsi="Century Gothic"/>
        </w:rPr>
        <w:t xml:space="preserve"> weekly during scheduled lecture hours to ensure progress. </w:t>
      </w:r>
    </w:p>
    <w:p w14:paraId="61BEB287" w14:textId="77777777" w:rsidR="003F6435" w:rsidRDefault="003F6435" w:rsidP="00402017">
      <w:pPr>
        <w:rPr>
          <w:rFonts w:ascii="Century Gothic" w:hAnsi="Century Gothic"/>
        </w:rPr>
      </w:pPr>
    </w:p>
    <w:p w14:paraId="384C1E31" w14:textId="77777777" w:rsidR="00D46FE6" w:rsidRDefault="00D46FE6" w:rsidP="00402017">
      <w:pPr>
        <w:rPr>
          <w:rFonts w:ascii="Century Gothic" w:hAnsi="Century Gothic"/>
        </w:rPr>
      </w:pPr>
    </w:p>
    <w:p w14:paraId="34F34B0F" w14:textId="77777777" w:rsidR="00D46FE6" w:rsidRDefault="00D46FE6" w:rsidP="00402017">
      <w:pPr>
        <w:rPr>
          <w:rFonts w:ascii="Century Gothic" w:hAnsi="Century Gothic"/>
        </w:rPr>
      </w:pPr>
    </w:p>
    <w:p w14:paraId="51111EB0" w14:textId="77777777" w:rsidR="00D46FE6" w:rsidRDefault="00D46FE6" w:rsidP="00402017">
      <w:pPr>
        <w:rPr>
          <w:rFonts w:ascii="Century Gothic" w:hAnsi="Century Gothic"/>
        </w:rPr>
      </w:pPr>
    </w:p>
    <w:p w14:paraId="559C11D6" w14:textId="77777777" w:rsidR="008241CD" w:rsidRDefault="008241CD" w:rsidP="00402017">
      <w:pPr>
        <w:rPr>
          <w:rFonts w:ascii="Century Gothic" w:hAnsi="Century Gothic"/>
        </w:rPr>
      </w:pPr>
    </w:p>
    <w:p w14:paraId="45C5CE48" w14:textId="77777777" w:rsidR="008241CD" w:rsidRDefault="008241CD" w:rsidP="00402017">
      <w:pPr>
        <w:rPr>
          <w:rFonts w:ascii="Century Gothic" w:hAnsi="Century Gothic"/>
        </w:rPr>
      </w:pPr>
    </w:p>
    <w:p w14:paraId="78EFB6D7" w14:textId="77777777" w:rsidR="008241CD" w:rsidRDefault="008241CD" w:rsidP="00402017">
      <w:pPr>
        <w:rPr>
          <w:rFonts w:ascii="Century Gothic" w:hAnsi="Century Gothic"/>
        </w:rPr>
      </w:pPr>
    </w:p>
    <w:p w14:paraId="66367FCB" w14:textId="77777777" w:rsidR="008241CD" w:rsidRDefault="008241CD" w:rsidP="00402017">
      <w:pPr>
        <w:rPr>
          <w:rFonts w:ascii="Century Gothic" w:hAnsi="Century Gothic"/>
        </w:rPr>
      </w:pPr>
    </w:p>
    <w:p w14:paraId="10F4BA02" w14:textId="77777777" w:rsidR="008241CD" w:rsidRDefault="008241CD" w:rsidP="00402017">
      <w:pPr>
        <w:rPr>
          <w:rFonts w:ascii="Century Gothic" w:hAnsi="Century Gothic"/>
        </w:rPr>
      </w:pPr>
    </w:p>
    <w:p w14:paraId="08A7D3B2" w14:textId="77777777" w:rsidR="008241CD" w:rsidRDefault="008241CD" w:rsidP="00402017">
      <w:pPr>
        <w:rPr>
          <w:rFonts w:ascii="Century Gothic" w:hAnsi="Century Gothic"/>
        </w:rPr>
      </w:pPr>
    </w:p>
    <w:p w14:paraId="660B9A7D" w14:textId="6DF8645D" w:rsidR="00451250" w:rsidRPr="00502F1A" w:rsidRDefault="00451250" w:rsidP="00451250">
      <w:pPr>
        <w:pStyle w:val="ListParagraph"/>
        <w:numPr>
          <w:ilvl w:val="0"/>
          <w:numId w:val="6"/>
        </w:numPr>
        <w:jc w:val="center"/>
        <w:rPr>
          <w:rFonts w:ascii="Century Gothic" w:hAnsi="Century Gothic"/>
          <w:b/>
          <w:bCs/>
          <w:sz w:val="36"/>
          <w:szCs w:val="36"/>
        </w:rPr>
      </w:pPr>
      <w:r w:rsidRPr="00502F1A">
        <w:rPr>
          <w:rFonts w:ascii="Century Gothic" w:hAnsi="Century Gothic"/>
          <w:b/>
          <w:bCs/>
          <w:sz w:val="36"/>
          <w:szCs w:val="36"/>
        </w:rPr>
        <w:lastRenderedPageBreak/>
        <w:t>Risks and Resources</w:t>
      </w:r>
    </w:p>
    <w:p w14:paraId="49055605" w14:textId="3EA7BF08" w:rsidR="00451250" w:rsidRPr="00D95324" w:rsidRDefault="00D95324" w:rsidP="00451250">
      <w:pPr>
        <w:rPr>
          <w:rFonts w:ascii="Century Gothic" w:hAnsi="Century Gothic"/>
          <w:sz w:val="32"/>
          <w:szCs w:val="32"/>
        </w:rPr>
      </w:pPr>
      <w:r w:rsidRPr="00D95324">
        <w:rPr>
          <w:rFonts w:ascii="Century Gothic" w:hAnsi="Century Gothic"/>
          <w:sz w:val="32"/>
          <w:szCs w:val="32"/>
        </w:rPr>
        <w:t xml:space="preserve">2.1 Risks </w:t>
      </w:r>
    </w:p>
    <w:p w14:paraId="6F822961" w14:textId="7F9EBA13" w:rsidR="008241CD" w:rsidRDefault="002846DC" w:rsidP="00402017">
      <w:pPr>
        <w:rPr>
          <w:rFonts w:ascii="Century Gothic" w:hAnsi="Century Gothic"/>
        </w:rPr>
      </w:pPr>
      <w:r>
        <w:rPr>
          <w:rFonts w:ascii="Century Gothic" w:hAnsi="Century Gothic"/>
        </w:rPr>
        <w:t xml:space="preserve">While there are limited </w:t>
      </w:r>
      <w:r w:rsidR="00307B8D">
        <w:rPr>
          <w:rFonts w:ascii="Century Gothic" w:hAnsi="Century Gothic"/>
        </w:rPr>
        <w:t>physical risks to attending my placement</w:t>
      </w:r>
      <w:r w:rsidR="005278E8">
        <w:rPr>
          <w:rFonts w:ascii="Century Gothic" w:hAnsi="Century Gothic"/>
        </w:rPr>
        <w:t xml:space="preserve">, there are risks </w:t>
      </w:r>
      <w:r w:rsidR="00D06BAB">
        <w:rPr>
          <w:rFonts w:ascii="Century Gothic" w:hAnsi="Century Gothic"/>
        </w:rPr>
        <w:t xml:space="preserve">to myself in terms of </w:t>
      </w:r>
      <w:r w:rsidR="005614E1">
        <w:rPr>
          <w:rFonts w:ascii="Century Gothic" w:hAnsi="Century Gothic"/>
        </w:rPr>
        <w:t xml:space="preserve">management and organisation. </w:t>
      </w:r>
      <w:r w:rsidR="000930E6">
        <w:rPr>
          <w:rFonts w:ascii="Century Gothic" w:hAnsi="Century Gothic"/>
        </w:rPr>
        <w:t xml:space="preserve">I have listed the risks </w:t>
      </w:r>
      <w:r w:rsidR="00833211">
        <w:rPr>
          <w:rFonts w:ascii="Century Gothic" w:hAnsi="Century Gothic"/>
        </w:rPr>
        <w:t xml:space="preserve">of my placement in </w:t>
      </w:r>
      <w:r w:rsidR="00FF7A38">
        <w:rPr>
          <w:rFonts w:ascii="Century Gothic" w:hAnsi="Century Gothic"/>
        </w:rPr>
        <w:t xml:space="preserve">ranked </w:t>
      </w:r>
      <w:r w:rsidR="00833211">
        <w:rPr>
          <w:rFonts w:ascii="Century Gothic" w:hAnsi="Century Gothic"/>
        </w:rPr>
        <w:t xml:space="preserve">order (1 being the biggest risk and </w:t>
      </w:r>
      <w:r w:rsidR="00FF7A38">
        <w:rPr>
          <w:rFonts w:ascii="Century Gothic" w:hAnsi="Century Gothic"/>
        </w:rPr>
        <w:t>4 being the least):</w:t>
      </w:r>
    </w:p>
    <w:p w14:paraId="7D972DDB" w14:textId="4A942C5C" w:rsidR="00833211" w:rsidRDefault="005B470E" w:rsidP="00833211">
      <w:pPr>
        <w:pStyle w:val="ListParagraph"/>
        <w:numPr>
          <w:ilvl w:val="0"/>
          <w:numId w:val="10"/>
        </w:numPr>
        <w:rPr>
          <w:rFonts w:ascii="Century Gothic" w:hAnsi="Century Gothic"/>
        </w:rPr>
      </w:pPr>
      <w:r>
        <w:rPr>
          <w:rFonts w:ascii="Century Gothic" w:hAnsi="Century Gothic"/>
        </w:rPr>
        <w:t xml:space="preserve">Level of work expected. </w:t>
      </w:r>
      <w:r w:rsidR="00E36F5E">
        <w:rPr>
          <w:rFonts w:ascii="Century Gothic" w:hAnsi="Century Gothic"/>
        </w:rPr>
        <w:t xml:space="preserve">Although the placement </w:t>
      </w:r>
      <w:r w:rsidR="00821FFC">
        <w:rPr>
          <w:rFonts w:ascii="Century Gothic" w:hAnsi="Century Gothic"/>
        </w:rPr>
        <w:t xml:space="preserve">is intended to provide a dynamic environment to Apollo and develop knowledge and skills, it is essential that both the university and placement </w:t>
      </w:r>
      <w:r w:rsidR="00190DEF">
        <w:rPr>
          <w:rFonts w:ascii="Century Gothic" w:hAnsi="Century Gothic"/>
        </w:rPr>
        <w:t>provider recognise ongoing academic commitments. Without clear expectations, there is a risk of missed deadlines, increased stress</w:t>
      </w:r>
      <w:r w:rsidR="004C19B3">
        <w:rPr>
          <w:rFonts w:ascii="Century Gothic" w:hAnsi="Century Gothic"/>
        </w:rPr>
        <w:t xml:space="preserve"> and reduced academic performance. To mitigate this, I will maintain clear communication regarding my availability and set realistic timelines for completing </w:t>
      </w:r>
      <w:r w:rsidR="002277BB">
        <w:rPr>
          <w:rFonts w:ascii="Century Gothic" w:hAnsi="Century Gothic"/>
        </w:rPr>
        <w:t xml:space="preserve">tasks. </w:t>
      </w:r>
    </w:p>
    <w:p w14:paraId="0E9C2A43" w14:textId="50368147" w:rsidR="00AD5C23" w:rsidRDefault="00AD5C23" w:rsidP="00833211">
      <w:pPr>
        <w:pStyle w:val="ListParagraph"/>
        <w:numPr>
          <w:ilvl w:val="0"/>
          <w:numId w:val="10"/>
        </w:numPr>
        <w:rPr>
          <w:rFonts w:ascii="Century Gothic" w:hAnsi="Century Gothic"/>
        </w:rPr>
      </w:pPr>
      <w:r>
        <w:rPr>
          <w:rFonts w:ascii="Century Gothic" w:hAnsi="Century Gothic"/>
        </w:rPr>
        <w:t xml:space="preserve">No current work schedule. </w:t>
      </w:r>
      <w:r w:rsidR="002277BB">
        <w:rPr>
          <w:rFonts w:ascii="Century Gothic" w:hAnsi="Century Gothic"/>
        </w:rPr>
        <w:t>At present, specific working hours and days have not been finalised due to the dynamic structure of the business. This may create uncertainty and pressure to remain constantly available. To address this, I will seek regular communication to clarify expectations</w:t>
      </w:r>
      <w:r w:rsidR="0003457C">
        <w:rPr>
          <w:rFonts w:ascii="Century Gothic" w:hAnsi="Century Gothic"/>
        </w:rPr>
        <w:t xml:space="preserve">, enabling effective planning around academic responsibilities and travel arrangements. </w:t>
      </w:r>
    </w:p>
    <w:p w14:paraId="431FDCEE" w14:textId="69F5AA5B" w:rsidR="00186550" w:rsidRDefault="00115C05" w:rsidP="00833211">
      <w:pPr>
        <w:pStyle w:val="ListParagraph"/>
        <w:numPr>
          <w:ilvl w:val="0"/>
          <w:numId w:val="10"/>
        </w:numPr>
        <w:rPr>
          <w:rFonts w:ascii="Century Gothic" w:hAnsi="Century Gothic"/>
        </w:rPr>
      </w:pPr>
      <w:r>
        <w:rPr>
          <w:rFonts w:ascii="Century Gothic" w:hAnsi="Century Gothic"/>
        </w:rPr>
        <w:t xml:space="preserve">Organisational issues. </w:t>
      </w:r>
      <w:r w:rsidR="008D77E1">
        <w:rPr>
          <w:rFonts w:ascii="Century Gothic" w:hAnsi="Century Gothic"/>
        </w:rPr>
        <w:t xml:space="preserve">Include direction or expectations may lead to inefficiency and difficulty in measuring performance. To </w:t>
      </w:r>
      <w:r w:rsidR="003C797B">
        <w:rPr>
          <w:rFonts w:ascii="Century Gothic" w:hAnsi="Century Gothic"/>
        </w:rPr>
        <w:t xml:space="preserve">reduce this risk, I will proactively seek clarification regarding objectives and deadlines to ensure alignment and quality outcomes. </w:t>
      </w:r>
    </w:p>
    <w:p w14:paraId="2F769C2D" w14:textId="1DB8DB66" w:rsidR="00C13A4C" w:rsidRPr="00D06472" w:rsidRDefault="00D51F35" w:rsidP="00C13A4C">
      <w:pPr>
        <w:pStyle w:val="ListParagraph"/>
        <w:numPr>
          <w:ilvl w:val="0"/>
          <w:numId w:val="10"/>
        </w:numPr>
        <w:rPr>
          <w:rFonts w:ascii="Century Gothic" w:hAnsi="Century Gothic"/>
        </w:rPr>
      </w:pPr>
      <w:r w:rsidRPr="00D06472">
        <w:rPr>
          <w:rFonts w:ascii="Century Gothic" w:hAnsi="Century Gothic"/>
        </w:rPr>
        <w:t xml:space="preserve">Personality clashes. </w:t>
      </w:r>
      <w:r w:rsidR="0008177F" w:rsidRPr="00D06472">
        <w:rPr>
          <w:rFonts w:ascii="Century Gothic" w:hAnsi="Century Gothic"/>
        </w:rPr>
        <w:t>Differences in working style may impact communication and wellbeing. Maintaining a professional relationship and clearly set boundaries will help ensure</w:t>
      </w:r>
      <w:r w:rsidR="00D06472" w:rsidRPr="00D06472">
        <w:rPr>
          <w:rFonts w:ascii="Century Gothic" w:hAnsi="Century Gothic"/>
        </w:rPr>
        <w:t xml:space="preserve"> a respectful and productive working relationship. </w:t>
      </w:r>
    </w:p>
    <w:p w14:paraId="50354593" w14:textId="77777777" w:rsidR="00FF0462" w:rsidRDefault="00FF0462" w:rsidP="00402017">
      <w:pPr>
        <w:rPr>
          <w:rFonts w:ascii="Century Gothic" w:hAnsi="Century Gothic"/>
        </w:rPr>
      </w:pPr>
    </w:p>
    <w:p w14:paraId="62870980" w14:textId="77777777" w:rsidR="00FB6421" w:rsidRDefault="00FB6421" w:rsidP="00402017">
      <w:pPr>
        <w:rPr>
          <w:rFonts w:ascii="Century Gothic" w:hAnsi="Century Gothic"/>
        </w:rPr>
      </w:pPr>
    </w:p>
    <w:p w14:paraId="00B0D991" w14:textId="77777777" w:rsidR="00FB6421" w:rsidRDefault="00FB6421" w:rsidP="00402017">
      <w:pPr>
        <w:rPr>
          <w:rFonts w:ascii="Century Gothic" w:hAnsi="Century Gothic"/>
        </w:rPr>
      </w:pPr>
    </w:p>
    <w:p w14:paraId="1639F25C" w14:textId="77777777" w:rsidR="00FB6421" w:rsidRDefault="00FB6421" w:rsidP="00402017">
      <w:pPr>
        <w:rPr>
          <w:rFonts w:ascii="Century Gothic" w:hAnsi="Century Gothic"/>
        </w:rPr>
      </w:pPr>
    </w:p>
    <w:p w14:paraId="2CD95639" w14:textId="77777777" w:rsidR="00FB6421" w:rsidRDefault="00FB6421" w:rsidP="00402017">
      <w:pPr>
        <w:rPr>
          <w:rFonts w:ascii="Century Gothic" w:hAnsi="Century Gothic"/>
        </w:rPr>
      </w:pPr>
    </w:p>
    <w:p w14:paraId="703890B0" w14:textId="77777777" w:rsidR="00FB6421" w:rsidRDefault="00FB6421" w:rsidP="00402017">
      <w:pPr>
        <w:rPr>
          <w:rFonts w:ascii="Century Gothic" w:hAnsi="Century Gothic"/>
        </w:rPr>
      </w:pPr>
    </w:p>
    <w:p w14:paraId="7F06BF31" w14:textId="77777777" w:rsidR="00D06472" w:rsidRDefault="00D06472" w:rsidP="00402017">
      <w:pPr>
        <w:rPr>
          <w:rFonts w:ascii="Century Gothic" w:hAnsi="Century Gothic"/>
        </w:rPr>
      </w:pPr>
    </w:p>
    <w:p w14:paraId="74B23074" w14:textId="0D54888A" w:rsidR="00FB6421" w:rsidRDefault="00FB6421" w:rsidP="00402017">
      <w:pPr>
        <w:rPr>
          <w:rFonts w:ascii="Century Gothic" w:hAnsi="Century Gothic"/>
          <w:sz w:val="32"/>
          <w:szCs w:val="32"/>
        </w:rPr>
      </w:pPr>
      <w:r>
        <w:rPr>
          <w:rFonts w:ascii="Century Gothic" w:hAnsi="Century Gothic"/>
          <w:sz w:val="32"/>
          <w:szCs w:val="32"/>
        </w:rPr>
        <w:lastRenderedPageBreak/>
        <w:t xml:space="preserve">2.2 </w:t>
      </w:r>
      <w:r w:rsidRPr="00D95324">
        <w:rPr>
          <w:rFonts w:ascii="Century Gothic" w:hAnsi="Century Gothic"/>
          <w:sz w:val="32"/>
          <w:szCs w:val="32"/>
        </w:rPr>
        <w:t>R</w:t>
      </w:r>
      <w:r>
        <w:rPr>
          <w:rFonts w:ascii="Century Gothic" w:hAnsi="Century Gothic"/>
          <w:sz w:val="32"/>
          <w:szCs w:val="32"/>
        </w:rPr>
        <w:t xml:space="preserve">esources </w:t>
      </w:r>
    </w:p>
    <w:p w14:paraId="3E0AA5DC" w14:textId="15165296" w:rsidR="008970EA" w:rsidRDefault="00F6633B" w:rsidP="00402017">
      <w:pPr>
        <w:rPr>
          <w:rFonts w:ascii="Century Gothic" w:hAnsi="Century Gothic"/>
        </w:rPr>
      </w:pPr>
      <w:r>
        <w:rPr>
          <w:rFonts w:ascii="Century Gothic" w:hAnsi="Century Gothic"/>
        </w:rPr>
        <w:t xml:space="preserve">The resources required for me to access my placement is low. During events and content shooting, I will be using the business’ equipment </w:t>
      </w:r>
      <w:r w:rsidR="009434AF">
        <w:rPr>
          <w:rFonts w:ascii="Century Gothic" w:hAnsi="Century Gothic"/>
        </w:rPr>
        <w:t>(</w:t>
      </w:r>
      <w:r w:rsidR="000F0B69">
        <w:rPr>
          <w:rFonts w:ascii="Century Gothic" w:hAnsi="Century Gothic"/>
        </w:rPr>
        <w:t>MacBook, software systems, camera equipment, and microphones</w:t>
      </w:r>
      <w:r w:rsidR="009434AF">
        <w:rPr>
          <w:rFonts w:ascii="Century Gothic" w:hAnsi="Century Gothic"/>
        </w:rPr>
        <w:t>)</w:t>
      </w:r>
      <w:r w:rsidR="000F0B69">
        <w:rPr>
          <w:rFonts w:ascii="Century Gothic" w:hAnsi="Century Gothic"/>
        </w:rPr>
        <w:t xml:space="preserve">. </w:t>
      </w:r>
      <w:r w:rsidR="00DD0F1C">
        <w:rPr>
          <w:rFonts w:ascii="Century Gothic" w:hAnsi="Century Gothic"/>
        </w:rPr>
        <w:t xml:space="preserve">When working remotely however, I will </w:t>
      </w:r>
      <w:bookmarkStart w:id="15" w:name="_Int_iHCCMH9H"/>
      <w:r w:rsidR="00DD0F1C">
        <w:rPr>
          <w:rFonts w:ascii="Century Gothic" w:hAnsi="Century Gothic"/>
        </w:rPr>
        <w:t>be expected</w:t>
      </w:r>
      <w:bookmarkEnd w:id="15"/>
      <w:r w:rsidR="00DD0F1C">
        <w:rPr>
          <w:rFonts w:ascii="Century Gothic" w:hAnsi="Century Gothic"/>
        </w:rPr>
        <w:t xml:space="preserve"> to use my own devices, such as iPad and MacBook</w:t>
      </w:r>
      <w:r w:rsidR="00C82B23">
        <w:rPr>
          <w:rFonts w:ascii="Century Gothic" w:hAnsi="Century Gothic"/>
        </w:rPr>
        <w:t>, which is not a concern for me.</w:t>
      </w:r>
    </w:p>
    <w:p w14:paraId="30651466" w14:textId="77777777" w:rsidR="00C82B23" w:rsidRDefault="00C82B23" w:rsidP="00402017">
      <w:pPr>
        <w:rPr>
          <w:rFonts w:ascii="Century Gothic" w:hAnsi="Century Gothic"/>
        </w:rPr>
      </w:pPr>
    </w:p>
    <w:p w14:paraId="10186892" w14:textId="77777777" w:rsidR="00F348BE" w:rsidRDefault="00F348BE" w:rsidP="00402017">
      <w:pPr>
        <w:rPr>
          <w:rFonts w:ascii="Century Gothic" w:hAnsi="Century Gothic"/>
        </w:rPr>
      </w:pPr>
    </w:p>
    <w:p w14:paraId="56E51948" w14:textId="77777777" w:rsidR="00F348BE" w:rsidRDefault="00F348BE" w:rsidP="00402017">
      <w:pPr>
        <w:rPr>
          <w:rFonts w:ascii="Century Gothic" w:hAnsi="Century Gothic"/>
        </w:rPr>
      </w:pPr>
    </w:p>
    <w:p w14:paraId="7B228B5B" w14:textId="77777777" w:rsidR="00F348BE" w:rsidRDefault="00F348BE" w:rsidP="00402017">
      <w:pPr>
        <w:rPr>
          <w:rFonts w:ascii="Century Gothic" w:hAnsi="Century Gothic"/>
        </w:rPr>
      </w:pPr>
    </w:p>
    <w:p w14:paraId="4952D181" w14:textId="77777777" w:rsidR="00F348BE" w:rsidRDefault="00F348BE" w:rsidP="00402017">
      <w:pPr>
        <w:rPr>
          <w:rFonts w:ascii="Century Gothic" w:hAnsi="Century Gothic"/>
        </w:rPr>
      </w:pPr>
    </w:p>
    <w:p w14:paraId="61AF1DAF" w14:textId="77777777" w:rsidR="00F348BE" w:rsidRDefault="00F348BE" w:rsidP="00402017">
      <w:pPr>
        <w:rPr>
          <w:rFonts w:ascii="Century Gothic" w:hAnsi="Century Gothic"/>
        </w:rPr>
      </w:pPr>
    </w:p>
    <w:p w14:paraId="6301A070" w14:textId="77777777" w:rsidR="00F348BE" w:rsidRDefault="00F348BE" w:rsidP="00402017">
      <w:pPr>
        <w:rPr>
          <w:rFonts w:ascii="Century Gothic" w:hAnsi="Century Gothic"/>
        </w:rPr>
      </w:pPr>
    </w:p>
    <w:p w14:paraId="2B827944" w14:textId="77777777" w:rsidR="00F348BE" w:rsidRDefault="00F348BE" w:rsidP="00402017">
      <w:pPr>
        <w:rPr>
          <w:rFonts w:ascii="Century Gothic" w:hAnsi="Century Gothic"/>
        </w:rPr>
      </w:pPr>
    </w:p>
    <w:p w14:paraId="20B41554" w14:textId="77777777" w:rsidR="00F348BE" w:rsidRDefault="00F348BE" w:rsidP="00402017">
      <w:pPr>
        <w:rPr>
          <w:rFonts w:ascii="Century Gothic" w:hAnsi="Century Gothic"/>
        </w:rPr>
      </w:pPr>
    </w:p>
    <w:p w14:paraId="009C5E42" w14:textId="77777777" w:rsidR="00F348BE" w:rsidRDefault="00F348BE" w:rsidP="00402017">
      <w:pPr>
        <w:rPr>
          <w:rFonts w:ascii="Century Gothic" w:hAnsi="Century Gothic"/>
        </w:rPr>
      </w:pPr>
    </w:p>
    <w:p w14:paraId="5C6A0B7C" w14:textId="77777777" w:rsidR="00F348BE" w:rsidRDefault="00F348BE" w:rsidP="00402017">
      <w:pPr>
        <w:rPr>
          <w:rFonts w:ascii="Century Gothic" w:hAnsi="Century Gothic"/>
        </w:rPr>
      </w:pPr>
    </w:p>
    <w:p w14:paraId="2DB2C639" w14:textId="77777777" w:rsidR="00F348BE" w:rsidRDefault="00F348BE" w:rsidP="00402017">
      <w:pPr>
        <w:rPr>
          <w:rFonts w:ascii="Century Gothic" w:hAnsi="Century Gothic"/>
        </w:rPr>
      </w:pPr>
    </w:p>
    <w:p w14:paraId="35E8DAEE" w14:textId="77777777" w:rsidR="00F348BE" w:rsidRDefault="00F348BE" w:rsidP="00402017">
      <w:pPr>
        <w:rPr>
          <w:rFonts w:ascii="Century Gothic" w:hAnsi="Century Gothic"/>
        </w:rPr>
      </w:pPr>
    </w:p>
    <w:p w14:paraId="10049172" w14:textId="77777777" w:rsidR="00F348BE" w:rsidRDefault="00F348BE" w:rsidP="00402017">
      <w:pPr>
        <w:rPr>
          <w:rFonts w:ascii="Century Gothic" w:hAnsi="Century Gothic"/>
        </w:rPr>
      </w:pPr>
    </w:p>
    <w:p w14:paraId="00E94DCD" w14:textId="77777777" w:rsidR="00F348BE" w:rsidRDefault="00F348BE" w:rsidP="00402017">
      <w:pPr>
        <w:rPr>
          <w:rFonts w:ascii="Century Gothic" w:hAnsi="Century Gothic"/>
        </w:rPr>
      </w:pPr>
    </w:p>
    <w:p w14:paraId="51222F81" w14:textId="77777777" w:rsidR="00F348BE" w:rsidRDefault="00F348BE" w:rsidP="00402017">
      <w:pPr>
        <w:rPr>
          <w:rFonts w:ascii="Century Gothic" w:hAnsi="Century Gothic"/>
        </w:rPr>
      </w:pPr>
    </w:p>
    <w:p w14:paraId="4114D70F" w14:textId="77777777" w:rsidR="00F348BE" w:rsidRDefault="00F348BE" w:rsidP="00402017">
      <w:pPr>
        <w:rPr>
          <w:rFonts w:ascii="Century Gothic" w:hAnsi="Century Gothic"/>
        </w:rPr>
      </w:pPr>
    </w:p>
    <w:p w14:paraId="104564DF" w14:textId="77777777" w:rsidR="00F348BE" w:rsidRDefault="00F348BE" w:rsidP="00402017">
      <w:pPr>
        <w:rPr>
          <w:rFonts w:ascii="Century Gothic" w:hAnsi="Century Gothic"/>
        </w:rPr>
      </w:pPr>
    </w:p>
    <w:p w14:paraId="71B22AEC" w14:textId="77777777" w:rsidR="00F348BE" w:rsidRDefault="00F348BE" w:rsidP="00402017">
      <w:pPr>
        <w:rPr>
          <w:rFonts w:ascii="Century Gothic" w:hAnsi="Century Gothic"/>
        </w:rPr>
      </w:pPr>
    </w:p>
    <w:p w14:paraId="4CD4932D" w14:textId="77777777" w:rsidR="00F348BE" w:rsidRDefault="00F348BE" w:rsidP="00402017">
      <w:pPr>
        <w:rPr>
          <w:rFonts w:ascii="Century Gothic" w:hAnsi="Century Gothic"/>
        </w:rPr>
      </w:pPr>
    </w:p>
    <w:p w14:paraId="6808488D" w14:textId="77777777" w:rsidR="00F348BE" w:rsidRDefault="00F348BE" w:rsidP="00402017">
      <w:pPr>
        <w:rPr>
          <w:rFonts w:ascii="Century Gothic" w:hAnsi="Century Gothic"/>
        </w:rPr>
      </w:pPr>
    </w:p>
    <w:p w14:paraId="668116C9" w14:textId="77777777" w:rsidR="005F35B0" w:rsidRPr="00AB3ED9" w:rsidRDefault="005F35B0" w:rsidP="00402017">
      <w:pPr>
        <w:rPr>
          <w:rFonts w:ascii="Century Gothic" w:hAnsi="Century Gothic"/>
          <w:sz w:val="36"/>
          <w:szCs w:val="36"/>
        </w:rPr>
      </w:pPr>
    </w:p>
    <w:p w14:paraId="1B1A2B3C" w14:textId="0FF3A9E5" w:rsidR="00AB3ED9" w:rsidRPr="00502F1A" w:rsidRDefault="00C31E62" w:rsidP="00CE2B14">
      <w:pPr>
        <w:pStyle w:val="ListParagraph"/>
        <w:numPr>
          <w:ilvl w:val="0"/>
          <w:numId w:val="6"/>
        </w:numPr>
        <w:jc w:val="center"/>
        <w:rPr>
          <w:rFonts w:ascii="Century Gothic" w:hAnsi="Century Gothic"/>
          <w:b/>
          <w:bCs/>
        </w:rPr>
      </w:pPr>
      <w:r w:rsidRPr="00502F1A">
        <w:rPr>
          <w:rFonts w:ascii="Century Gothic" w:hAnsi="Century Gothic"/>
          <w:b/>
          <w:bCs/>
          <w:sz w:val="36"/>
          <w:szCs w:val="36"/>
        </w:rPr>
        <w:lastRenderedPageBreak/>
        <w:t>Success</w:t>
      </w:r>
    </w:p>
    <w:p w14:paraId="6B725C6D" w14:textId="77777777" w:rsidR="00EF24A0" w:rsidRPr="00AB3ED9" w:rsidRDefault="00EF24A0" w:rsidP="00EF24A0">
      <w:pPr>
        <w:pStyle w:val="ListParagraph"/>
        <w:rPr>
          <w:rFonts w:ascii="Century Gothic" w:hAnsi="Century Gothic"/>
        </w:rPr>
      </w:pPr>
    </w:p>
    <w:p w14:paraId="6822BFF4" w14:textId="719C3A30" w:rsidR="00AB3ED9" w:rsidRPr="006D7841" w:rsidRDefault="006D7841" w:rsidP="006D7841">
      <w:pPr>
        <w:pStyle w:val="ListParagraph"/>
        <w:numPr>
          <w:ilvl w:val="1"/>
          <w:numId w:val="8"/>
        </w:numPr>
        <w:rPr>
          <w:rFonts w:ascii="Century Gothic" w:hAnsi="Century Gothic"/>
          <w:sz w:val="32"/>
          <w:szCs w:val="32"/>
        </w:rPr>
      </w:pPr>
      <w:r w:rsidRPr="006D7841">
        <w:rPr>
          <w:rFonts w:ascii="Century Gothic" w:hAnsi="Century Gothic"/>
          <w:sz w:val="32"/>
          <w:szCs w:val="32"/>
        </w:rPr>
        <w:t xml:space="preserve">Measuring Success </w:t>
      </w:r>
    </w:p>
    <w:p w14:paraId="6CA451DE" w14:textId="24DBE6A1" w:rsidR="00BE03A0" w:rsidRDefault="002509D9" w:rsidP="006D7841">
      <w:pPr>
        <w:rPr>
          <w:rFonts w:ascii="Century Gothic" w:hAnsi="Century Gothic"/>
        </w:rPr>
      </w:pPr>
      <w:r>
        <w:rPr>
          <w:rFonts w:ascii="Century Gothic" w:hAnsi="Century Gothic"/>
        </w:rPr>
        <w:t xml:space="preserve">Measuring the success of my placement is </w:t>
      </w:r>
      <w:r w:rsidR="00BE03A0">
        <w:rPr>
          <w:rFonts w:ascii="Century Gothic" w:hAnsi="Century Gothic"/>
        </w:rPr>
        <w:t xml:space="preserve">essential in identifying areas for improvement and evaluating how my skills have developed in preparation </w:t>
      </w:r>
      <w:r w:rsidR="00C96827">
        <w:rPr>
          <w:rFonts w:ascii="Century Gothic" w:hAnsi="Century Gothic"/>
        </w:rPr>
        <w:t xml:space="preserve">for future employment. </w:t>
      </w:r>
    </w:p>
    <w:p w14:paraId="53CCE1B8" w14:textId="1C00F977" w:rsidR="00C96827" w:rsidRDefault="00C96827" w:rsidP="006D7841">
      <w:pPr>
        <w:rPr>
          <w:rFonts w:ascii="Century Gothic" w:hAnsi="Century Gothic"/>
        </w:rPr>
      </w:pPr>
      <w:r>
        <w:rPr>
          <w:rFonts w:ascii="Century Gothic" w:hAnsi="Century Gothic"/>
        </w:rPr>
        <w:t xml:space="preserve">Reflection is the deliberate process of examining practices and decisions within their wider contexts, enabling critical understanding and continuous improvement (Sutherland, 2013). Engaging in reflection throughout the placement </w:t>
      </w:r>
      <w:r w:rsidR="00A17BDA">
        <w:rPr>
          <w:rFonts w:ascii="Century Gothic" w:hAnsi="Century Gothic"/>
        </w:rPr>
        <w:t xml:space="preserve">will support both academic assessments and professional development. It will allow me to evaluate what I value in a working environment and learn from both positive and challenging experiences. </w:t>
      </w:r>
    </w:p>
    <w:p w14:paraId="2CD1067A" w14:textId="1BAC1F7D" w:rsidR="00303736" w:rsidRDefault="009C2292" w:rsidP="006D7841">
      <w:pPr>
        <w:rPr>
          <w:rFonts w:ascii="Century Gothic" w:hAnsi="Century Gothic"/>
        </w:rPr>
      </w:pPr>
      <w:r>
        <w:rPr>
          <w:rFonts w:ascii="Century Gothic" w:hAnsi="Century Gothic"/>
        </w:rPr>
        <w:t xml:space="preserve">Success will </w:t>
      </w:r>
      <w:bookmarkStart w:id="16" w:name="_Int_C5XKJ4cj"/>
      <w:r>
        <w:rPr>
          <w:rFonts w:ascii="Century Gothic" w:hAnsi="Century Gothic"/>
        </w:rPr>
        <w:t>be measured</w:t>
      </w:r>
      <w:bookmarkEnd w:id="16"/>
      <w:r>
        <w:rPr>
          <w:rFonts w:ascii="Century Gothic" w:hAnsi="Century Gothic"/>
        </w:rPr>
        <w:t xml:space="preserve"> against the goals and objectives previously outlined. By </w:t>
      </w:r>
      <w:bookmarkStart w:id="17" w:name="_Int_V3yheYxf"/>
      <w:r>
        <w:rPr>
          <w:rFonts w:ascii="Century Gothic" w:hAnsi="Century Gothic"/>
        </w:rPr>
        <w:t>providing</w:t>
      </w:r>
      <w:bookmarkEnd w:id="17"/>
      <w:r>
        <w:rPr>
          <w:rFonts w:ascii="Century Gothic" w:hAnsi="Century Gothic"/>
        </w:rPr>
        <w:t xml:space="preserve"> practical examples</w:t>
      </w:r>
      <w:r w:rsidR="003621B8">
        <w:rPr>
          <w:rFonts w:ascii="Century Gothic" w:hAnsi="Century Gothic"/>
        </w:rPr>
        <w:t xml:space="preserve"> in each area, I can assess the extent of my development. For instance, improving confidence in networking can be evidenced through reflective </w:t>
      </w:r>
      <w:r w:rsidR="00AF2CBB">
        <w:rPr>
          <w:rFonts w:ascii="Century Gothic" w:hAnsi="Century Gothic"/>
        </w:rPr>
        <w:t xml:space="preserve">journalling, describing increased confidence when communicating with clients and contributing ideas within the team. </w:t>
      </w:r>
      <w:r w:rsidR="007A4889">
        <w:rPr>
          <w:rFonts w:ascii="Century Gothic" w:hAnsi="Century Gothic"/>
        </w:rPr>
        <w:t xml:space="preserve">Similarly, filling out a post-placement audit, will help compare my development of individual skills </w:t>
      </w:r>
      <w:r w:rsidR="009536A9">
        <w:rPr>
          <w:rFonts w:ascii="Century Gothic" w:hAnsi="Century Gothic"/>
        </w:rPr>
        <w:t>and reco</w:t>
      </w:r>
      <w:r w:rsidR="00B02FEC">
        <w:rPr>
          <w:rFonts w:ascii="Century Gothic" w:hAnsi="Century Gothic"/>
        </w:rPr>
        <w:t xml:space="preserve">gnise the growth between the pre-placement audit (Figure 1). </w:t>
      </w:r>
    </w:p>
    <w:p w14:paraId="0B179ED4" w14:textId="77777777" w:rsidR="00303736" w:rsidRDefault="00303736" w:rsidP="006D7841">
      <w:pPr>
        <w:rPr>
          <w:rFonts w:ascii="Century Gothic" w:hAnsi="Century Gothic"/>
        </w:rPr>
      </w:pPr>
    </w:p>
    <w:p w14:paraId="19A78C33" w14:textId="77777777" w:rsidR="00303736" w:rsidRDefault="00303736" w:rsidP="006D7841">
      <w:pPr>
        <w:rPr>
          <w:rFonts w:ascii="Century Gothic" w:hAnsi="Century Gothic"/>
        </w:rPr>
      </w:pPr>
    </w:p>
    <w:p w14:paraId="44A896A9" w14:textId="77777777" w:rsidR="00303736" w:rsidRDefault="00303736" w:rsidP="006D7841">
      <w:pPr>
        <w:rPr>
          <w:rFonts w:ascii="Century Gothic" w:hAnsi="Century Gothic"/>
        </w:rPr>
      </w:pPr>
    </w:p>
    <w:p w14:paraId="6B6A9238" w14:textId="77777777" w:rsidR="00303736" w:rsidRDefault="00303736" w:rsidP="006D7841">
      <w:pPr>
        <w:rPr>
          <w:rFonts w:ascii="Century Gothic" w:hAnsi="Century Gothic"/>
        </w:rPr>
      </w:pPr>
    </w:p>
    <w:p w14:paraId="0ABA2576" w14:textId="77777777" w:rsidR="000F7C5B" w:rsidRDefault="000F7C5B" w:rsidP="006D7841">
      <w:pPr>
        <w:rPr>
          <w:rFonts w:ascii="Century Gothic" w:hAnsi="Century Gothic"/>
        </w:rPr>
      </w:pPr>
    </w:p>
    <w:p w14:paraId="6E6F2E63" w14:textId="77777777" w:rsidR="000F7C5B" w:rsidRDefault="000F7C5B" w:rsidP="006D7841">
      <w:pPr>
        <w:rPr>
          <w:rFonts w:ascii="Century Gothic" w:hAnsi="Century Gothic"/>
        </w:rPr>
      </w:pPr>
    </w:p>
    <w:p w14:paraId="2D80B57B" w14:textId="77777777" w:rsidR="000F7C5B" w:rsidRDefault="000F7C5B" w:rsidP="006D7841">
      <w:pPr>
        <w:rPr>
          <w:rFonts w:ascii="Century Gothic" w:hAnsi="Century Gothic"/>
        </w:rPr>
      </w:pPr>
    </w:p>
    <w:p w14:paraId="31B58A3D" w14:textId="77777777" w:rsidR="00AF2CBB" w:rsidRDefault="00AF2CBB" w:rsidP="006D7841">
      <w:pPr>
        <w:rPr>
          <w:rFonts w:ascii="Century Gothic" w:hAnsi="Century Gothic"/>
        </w:rPr>
      </w:pPr>
    </w:p>
    <w:p w14:paraId="39E474C7" w14:textId="77777777" w:rsidR="00AF2CBB" w:rsidRDefault="00AF2CBB" w:rsidP="006D7841">
      <w:pPr>
        <w:rPr>
          <w:rFonts w:ascii="Century Gothic" w:hAnsi="Century Gothic"/>
        </w:rPr>
      </w:pPr>
    </w:p>
    <w:p w14:paraId="769F56BB" w14:textId="77777777" w:rsidR="00AF2CBB" w:rsidRDefault="00AF2CBB" w:rsidP="006D7841">
      <w:pPr>
        <w:rPr>
          <w:rFonts w:ascii="Century Gothic" w:hAnsi="Century Gothic"/>
        </w:rPr>
      </w:pPr>
    </w:p>
    <w:p w14:paraId="7E844F52" w14:textId="77777777" w:rsidR="00AF2CBB" w:rsidRDefault="00AF2CBB" w:rsidP="006D7841">
      <w:pPr>
        <w:rPr>
          <w:rFonts w:ascii="Century Gothic" w:hAnsi="Century Gothic"/>
        </w:rPr>
      </w:pPr>
    </w:p>
    <w:p w14:paraId="6C77D722" w14:textId="77777777" w:rsidR="00303736" w:rsidRDefault="00303736" w:rsidP="006D7841">
      <w:pPr>
        <w:rPr>
          <w:rFonts w:ascii="Century Gothic" w:hAnsi="Century Gothic"/>
        </w:rPr>
      </w:pPr>
    </w:p>
    <w:p w14:paraId="2B2376D6" w14:textId="5CB9D595" w:rsidR="00303736" w:rsidRDefault="00DA4F2B" w:rsidP="006D7841">
      <w:pPr>
        <w:rPr>
          <w:rFonts w:ascii="Century Gothic" w:hAnsi="Century Gothic"/>
          <w:sz w:val="36"/>
          <w:szCs w:val="36"/>
        </w:rPr>
      </w:pPr>
      <w:r>
        <w:rPr>
          <w:rFonts w:ascii="Century Gothic" w:hAnsi="Century Gothic"/>
          <w:sz w:val="36"/>
          <w:szCs w:val="36"/>
        </w:rPr>
        <w:lastRenderedPageBreak/>
        <w:t>Conclusion:</w:t>
      </w:r>
    </w:p>
    <w:p w14:paraId="1EC4643F" w14:textId="23ECA277" w:rsidR="00DA4F2B" w:rsidRDefault="00BE7B7C" w:rsidP="006D7841">
      <w:pPr>
        <w:rPr>
          <w:rFonts w:ascii="Century Gothic" w:hAnsi="Century Gothic"/>
        </w:rPr>
      </w:pPr>
      <w:r>
        <w:rPr>
          <w:rFonts w:ascii="Century Gothic" w:hAnsi="Century Gothic"/>
        </w:rPr>
        <w:t xml:space="preserve">Overall, my implementation plan </w:t>
      </w:r>
      <w:r w:rsidR="00266C83">
        <w:rPr>
          <w:rFonts w:ascii="Century Gothic" w:hAnsi="Century Gothic"/>
        </w:rPr>
        <w:t>is a great structural method of breaking down what I want to gain from my placement experience with</w:t>
      </w:r>
      <w:r w:rsidR="00634957">
        <w:rPr>
          <w:rFonts w:ascii="Century Gothic" w:hAnsi="Century Gothic"/>
        </w:rPr>
        <w:t xml:space="preserve"> </w:t>
      </w:r>
      <w:r w:rsidR="00266C83">
        <w:rPr>
          <w:rFonts w:ascii="Century Gothic" w:hAnsi="Century Gothic"/>
        </w:rPr>
        <w:t xml:space="preserve">Social Butterfly and </w:t>
      </w:r>
      <w:r w:rsidR="00B31DE4">
        <w:rPr>
          <w:rFonts w:ascii="Century Gothic" w:hAnsi="Century Gothic"/>
        </w:rPr>
        <w:t xml:space="preserve">how I </w:t>
      </w:r>
      <w:r w:rsidR="00BF2DEE">
        <w:rPr>
          <w:rFonts w:ascii="Century Gothic" w:hAnsi="Century Gothic"/>
        </w:rPr>
        <w:t xml:space="preserve">plan to </w:t>
      </w:r>
      <w:r w:rsidR="00B31DE4">
        <w:rPr>
          <w:rFonts w:ascii="Century Gothic" w:hAnsi="Century Gothic"/>
        </w:rPr>
        <w:t xml:space="preserve">fully understand the company, </w:t>
      </w:r>
      <w:r w:rsidR="00B85E9B">
        <w:rPr>
          <w:rFonts w:ascii="Century Gothic" w:hAnsi="Century Gothic"/>
        </w:rPr>
        <w:t>industry,</w:t>
      </w:r>
      <w:r w:rsidR="00B31DE4">
        <w:rPr>
          <w:rFonts w:ascii="Century Gothic" w:hAnsi="Century Gothic"/>
        </w:rPr>
        <w:t xml:space="preserve"> and </w:t>
      </w:r>
      <w:r w:rsidR="00B85E9B">
        <w:rPr>
          <w:rFonts w:ascii="Century Gothic" w:hAnsi="Century Gothic"/>
        </w:rPr>
        <w:t xml:space="preserve">clients. </w:t>
      </w:r>
      <w:r w:rsidR="00A51AF3">
        <w:rPr>
          <w:rFonts w:ascii="Century Gothic" w:hAnsi="Century Gothic"/>
        </w:rPr>
        <w:t>While I hope th</w:t>
      </w:r>
      <w:r w:rsidR="00DD4EEB">
        <w:rPr>
          <w:rFonts w:ascii="Century Gothic" w:hAnsi="Century Gothic"/>
        </w:rPr>
        <w:t xml:space="preserve">e placement </w:t>
      </w:r>
      <w:r w:rsidR="00A23F64">
        <w:rPr>
          <w:rFonts w:ascii="Century Gothic" w:hAnsi="Century Gothic"/>
        </w:rPr>
        <w:t>provides me with a good</w:t>
      </w:r>
      <w:r w:rsidR="00993C8E">
        <w:rPr>
          <w:rFonts w:ascii="Century Gothic" w:hAnsi="Century Gothic"/>
        </w:rPr>
        <w:t xml:space="preserve"> </w:t>
      </w:r>
      <w:r w:rsidR="00502F1A">
        <w:rPr>
          <w:rFonts w:ascii="Century Gothic" w:hAnsi="Century Gothic"/>
        </w:rPr>
        <w:t>insight</w:t>
      </w:r>
      <w:r w:rsidR="00993C8E">
        <w:rPr>
          <w:rFonts w:ascii="Century Gothic" w:hAnsi="Century Gothic"/>
        </w:rPr>
        <w:t xml:space="preserve"> into the industry, even a negative experience will be productive </w:t>
      </w:r>
      <w:r w:rsidR="00D355E2">
        <w:rPr>
          <w:rFonts w:ascii="Century Gothic" w:hAnsi="Century Gothic"/>
        </w:rPr>
        <w:t xml:space="preserve">in terms of managing </w:t>
      </w:r>
      <w:r w:rsidR="00A7487B">
        <w:rPr>
          <w:rFonts w:ascii="Century Gothic" w:hAnsi="Century Gothic"/>
        </w:rPr>
        <w:t xml:space="preserve">expectations. </w:t>
      </w:r>
      <w:r w:rsidR="00B80317">
        <w:rPr>
          <w:rFonts w:ascii="Century Gothic" w:hAnsi="Century Gothic"/>
        </w:rPr>
        <w:t xml:space="preserve">By using organisational methods, </w:t>
      </w:r>
      <w:r w:rsidR="004F54C9">
        <w:rPr>
          <w:rFonts w:ascii="Century Gothic" w:hAnsi="Century Gothic"/>
        </w:rPr>
        <w:t xml:space="preserve">setting out clear and achievable </w:t>
      </w:r>
      <w:bookmarkStart w:id="18" w:name="_Int_1rAw6kgA"/>
      <w:r w:rsidR="004F54C9">
        <w:rPr>
          <w:rFonts w:ascii="Century Gothic" w:hAnsi="Century Gothic"/>
        </w:rPr>
        <w:t>objectives</w:t>
      </w:r>
      <w:bookmarkEnd w:id="18"/>
      <w:r w:rsidR="004F54C9">
        <w:rPr>
          <w:rFonts w:ascii="Century Gothic" w:hAnsi="Century Gothic"/>
        </w:rPr>
        <w:t xml:space="preserve">, </w:t>
      </w:r>
      <w:r w:rsidR="00AA56B8">
        <w:rPr>
          <w:rFonts w:ascii="Century Gothic" w:hAnsi="Century Gothic"/>
        </w:rPr>
        <w:t xml:space="preserve">and understanding the personal risks, </w:t>
      </w:r>
      <w:r w:rsidR="004F54C9">
        <w:rPr>
          <w:rFonts w:ascii="Century Gothic" w:hAnsi="Century Gothic"/>
        </w:rPr>
        <w:t xml:space="preserve">my placement at </w:t>
      </w:r>
      <w:r w:rsidR="000F0F98">
        <w:rPr>
          <w:rFonts w:ascii="Century Gothic" w:hAnsi="Century Gothic"/>
        </w:rPr>
        <w:t xml:space="preserve">Social Butterfly </w:t>
      </w:r>
      <w:r w:rsidR="004F54C9">
        <w:rPr>
          <w:rFonts w:ascii="Century Gothic" w:hAnsi="Century Gothic"/>
        </w:rPr>
        <w:t xml:space="preserve">marketing agency will be beneficial </w:t>
      </w:r>
      <w:r w:rsidR="00634957">
        <w:rPr>
          <w:rFonts w:ascii="Century Gothic" w:hAnsi="Century Gothic"/>
        </w:rPr>
        <w:t>in either outcome</w:t>
      </w:r>
      <w:r w:rsidR="000F0F98">
        <w:rPr>
          <w:rFonts w:ascii="Century Gothic" w:hAnsi="Century Gothic"/>
        </w:rPr>
        <w:t xml:space="preserve"> </w:t>
      </w:r>
      <w:r w:rsidR="00BA7C7A">
        <w:rPr>
          <w:rFonts w:ascii="Century Gothic" w:hAnsi="Century Gothic"/>
        </w:rPr>
        <w:t xml:space="preserve">by </w:t>
      </w:r>
      <w:r w:rsidR="000F0F98">
        <w:rPr>
          <w:rFonts w:ascii="Century Gothic" w:hAnsi="Century Gothic"/>
        </w:rPr>
        <w:t>build</w:t>
      </w:r>
      <w:r w:rsidR="00BA7C7A">
        <w:rPr>
          <w:rFonts w:ascii="Century Gothic" w:hAnsi="Century Gothic"/>
        </w:rPr>
        <w:t>ing</w:t>
      </w:r>
      <w:r w:rsidR="000F0F98">
        <w:rPr>
          <w:rFonts w:ascii="Century Gothic" w:hAnsi="Century Gothic"/>
        </w:rPr>
        <w:t xml:space="preserve"> on my employability skills. </w:t>
      </w:r>
    </w:p>
    <w:p w14:paraId="69E8502F" w14:textId="77777777" w:rsidR="00DF36FD" w:rsidRDefault="00DF36FD" w:rsidP="006D7841">
      <w:pPr>
        <w:rPr>
          <w:rFonts w:ascii="Century Gothic" w:hAnsi="Century Gothic"/>
        </w:rPr>
      </w:pPr>
    </w:p>
    <w:p w14:paraId="42A1052F" w14:textId="77777777" w:rsidR="00DF36FD" w:rsidRDefault="00DF36FD" w:rsidP="006D7841">
      <w:pPr>
        <w:rPr>
          <w:rFonts w:ascii="Century Gothic" w:hAnsi="Century Gothic"/>
        </w:rPr>
      </w:pPr>
    </w:p>
    <w:p w14:paraId="5253F8B0" w14:textId="77777777" w:rsidR="00DF36FD" w:rsidRDefault="00DF36FD" w:rsidP="006D7841">
      <w:pPr>
        <w:rPr>
          <w:rFonts w:ascii="Century Gothic" w:hAnsi="Century Gothic"/>
        </w:rPr>
      </w:pPr>
    </w:p>
    <w:p w14:paraId="74143A67" w14:textId="77777777" w:rsidR="00DF36FD" w:rsidRDefault="00DF36FD" w:rsidP="006D7841">
      <w:pPr>
        <w:rPr>
          <w:rFonts w:ascii="Century Gothic" w:hAnsi="Century Gothic"/>
        </w:rPr>
      </w:pPr>
    </w:p>
    <w:p w14:paraId="04AF4DA2" w14:textId="77777777" w:rsidR="00DF36FD" w:rsidRDefault="00DF36FD" w:rsidP="006D7841">
      <w:pPr>
        <w:rPr>
          <w:rFonts w:ascii="Century Gothic" w:hAnsi="Century Gothic"/>
        </w:rPr>
      </w:pPr>
    </w:p>
    <w:p w14:paraId="0379742A" w14:textId="77777777" w:rsidR="00DF36FD" w:rsidRDefault="00DF36FD" w:rsidP="006D7841">
      <w:pPr>
        <w:rPr>
          <w:rFonts w:ascii="Century Gothic" w:hAnsi="Century Gothic"/>
        </w:rPr>
      </w:pPr>
    </w:p>
    <w:p w14:paraId="311A169F" w14:textId="77777777" w:rsidR="00DF36FD" w:rsidRDefault="00DF36FD" w:rsidP="006D7841">
      <w:pPr>
        <w:rPr>
          <w:rFonts w:ascii="Century Gothic" w:hAnsi="Century Gothic"/>
        </w:rPr>
      </w:pPr>
    </w:p>
    <w:p w14:paraId="1FB08938" w14:textId="77777777" w:rsidR="00DF36FD" w:rsidRDefault="00DF36FD" w:rsidP="006D7841">
      <w:pPr>
        <w:rPr>
          <w:rFonts w:ascii="Century Gothic" w:hAnsi="Century Gothic"/>
        </w:rPr>
      </w:pPr>
    </w:p>
    <w:p w14:paraId="033C3C3B" w14:textId="77777777" w:rsidR="00DF36FD" w:rsidRDefault="00DF36FD" w:rsidP="006D7841">
      <w:pPr>
        <w:rPr>
          <w:rFonts w:ascii="Century Gothic" w:hAnsi="Century Gothic"/>
        </w:rPr>
      </w:pPr>
    </w:p>
    <w:p w14:paraId="68D9F40D" w14:textId="77777777" w:rsidR="00DF36FD" w:rsidRDefault="00DF36FD" w:rsidP="006D7841">
      <w:pPr>
        <w:rPr>
          <w:rFonts w:ascii="Century Gothic" w:hAnsi="Century Gothic"/>
        </w:rPr>
      </w:pPr>
    </w:p>
    <w:p w14:paraId="6F9B1618" w14:textId="77777777" w:rsidR="00DF36FD" w:rsidRDefault="00DF36FD" w:rsidP="006D7841">
      <w:pPr>
        <w:rPr>
          <w:rFonts w:ascii="Century Gothic" w:hAnsi="Century Gothic"/>
        </w:rPr>
      </w:pPr>
    </w:p>
    <w:p w14:paraId="7056B2A7" w14:textId="77777777" w:rsidR="00DF36FD" w:rsidRDefault="00DF36FD" w:rsidP="006D7841">
      <w:pPr>
        <w:rPr>
          <w:rFonts w:ascii="Century Gothic" w:hAnsi="Century Gothic"/>
        </w:rPr>
      </w:pPr>
    </w:p>
    <w:p w14:paraId="1D4D6FFE" w14:textId="77777777" w:rsidR="00DF36FD" w:rsidRDefault="00DF36FD" w:rsidP="006D7841">
      <w:pPr>
        <w:rPr>
          <w:rFonts w:ascii="Century Gothic" w:hAnsi="Century Gothic"/>
        </w:rPr>
      </w:pPr>
    </w:p>
    <w:p w14:paraId="051A609B" w14:textId="77777777" w:rsidR="00DF36FD" w:rsidRDefault="00DF36FD" w:rsidP="006D7841">
      <w:pPr>
        <w:rPr>
          <w:rFonts w:ascii="Century Gothic" w:hAnsi="Century Gothic"/>
        </w:rPr>
      </w:pPr>
    </w:p>
    <w:p w14:paraId="7F256936" w14:textId="77777777" w:rsidR="009D13AE" w:rsidRDefault="009D13AE" w:rsidP="006D7841">
      <w:pPr>
        <w:rPr>
          <w:rFonts w:ascii="Century Gothic" w:hAnsi="Century Gothic"/>
        </w:rPr>
      </w:pPr>
    </w:p>
    <w:p w14:paraId="65381DFE" w14:textId="77777777" w:rsidR="00DF36FD" w:rsidRDefault="00DF36FD" w:rsidP="006D7841">
      <w:pPr>
        <w:rPr>
          <w:rFonts w:ascii="Century Gothic" w:hAnsi="Century Gothic"/>
        </w:rPr>
      </w:pPr>
    </w:p>
    <w:p w14:paraId="19AC18B2" w14:textId="77777777" w:rsidR="00DF36FD" w:rsidRDefault="00DF36FD" w:rsidP="006D7841">
      <w:pPr>
        <w:rPr>
          <w:rFonts w:ascii="Century Gothic" w:hAnsi="Century Gothic"/>
        </w:rPr>
      </w:pPr>
    </w:p>
    <w:p w14:paraId="6EB90BC6" w14:textId="77777777" w:rsidR="00DF36FD" w:rsidRDefault="00DF36FD" w:rsidP="006D7841">
      <w:pPr>
        <w:rPr>
          <w:rFonts w:ascii="Century Gothic" w:hAnsi="Century Gothic"/>
        </w:rPr>
      </w:pPr>
    </w:p>
    <w:p w14:paraId="0DBFE8EA" w14:textId="77777777" w:rsidR="00DF36FD" w:rsidRDefault="00DF36FD" w:rsidP="006D7841">
      <w:pPr>
        <w:rPr>
          <w:rFonts w:ascii="Century Gothic" w:hAnsi="Century Gothic"/>
        </w:rPr>
      </w:pPr>
    </w:p>
    <w:p w14:paraId="27F37B47" w14:textId="77777777" w:rsidR="00DF36FD" w:rsidRDefault="00DF36FD" w:rsidP="006D7841">
      <w:pPr>
        <w:rPr>
          <w:rFonts w:ascii="Century Gothic" w:hAnsi="Century Gothic"/>
        </w:rPr>
      </w:pPr>
    </w:p>
    <w:p w14:paraId="333B4A44" w14:textId="5D8CCC4D" w:rsidR="00DF36FD" w:rsidRDefault="00DF36FD" w:rsidP="006D7841">
      <w:pPr>
        <w:rPr>
          <w:rFonts w:ascii="Century Gothic" w:hAnsi="Century Gothic"/>
          <w:sz w:val="36"/>
          <w:szCs w:val="36"/>
        </w:rPr>
      </w:pPr>
      <w:r>
        <w:rPr>
          <w:rFonts w:ascii="Century Gothic" w:hAnsi="Century Gothic"/>
          <w:sz w:val="36"/>
          <w:szCs w:val="36"/>
        </w:rPr>
        <w:lastRenderedPageBreak/>
        <w:t>References:</w:t>
      </w:r>
    </w:p>
    <w:p w14:paraId="2CAB572F" w14:textId="2051EF48" w:rsidR="00DF36FD" w:rsidRDefault="003C5645" w:rsidP="00CE2B14">
      <w:pPr>
        <w:ind w:left="720" w:hanging="720"/>
        <w:rPr>
          <w:rFonts w:ascii="Times New Roman" w:hAnsi="Times New Roman" w:cs="Times New Roman"/>
        </w:rPr>
      </w:pPr>
      <w:r>
        <w:rPr>
          <w:rFonts w:ascii="Times New Roman" w:hAnsi="Times New Roman" w:cs="Times New Roman"/>
        </w:rPr>
        <w:t xml:space="preserve">Eakins, P. (2000). </w:t>
      </w:r>
      <w:r w:rsidR="003A5F4E">
        <w:rPr>
          <w:rFonts w:ascii="Times New Roman" w:hAnsi="Times New Roman" w:cs="Times New Roman"/>
        </w:rPr>
        <w:t xml:space="preserve">The </w:t>
      </w:r>
      <w:r w:rsidR="0020007F">
        <w:rPr>
          <w:rFonts w:ascii="Times New Roman" w:hAnsi="Times New Roman" w:cs="Times New Roman"/>
        </w:rPr>
        <w:t xml:space="preserve">Importance of </w:t>
      </w:r>
      <w:r w:rsidR="00E5628B">
        <w:rPr>
          <w:rFonts w:ascii="Times New Roman" w:hAnsi="Times New Roman" w:cs="Times New Roman"/>
        </w:rPr>
        <w:t xml:space="preserve">Context in Work Placements. </w:t>
      </w:r>
      <w:r w:rsidR="00203B8A">
        <w:rPr>
          <w:rFonts w:ascii="Times New Roman" w:hAnsi="Times New Roman" w:cs="Times New Roman"/>
        </w:rPr>
        <w:t xml:space="preserve">RMIT University. </w:t>
      </w:r>
    </w:p>
    <w:p w14:paraId="49C73CFE" w14:textId="1917B2DC" w:rsidR="00CE2B14" w:rsidRDefault="00CE2B14" w:rsidP="00CE2B14">
      <w:pPr>
        <w:ind w:left="720" w:hanging="720"/>
        <w:rPr>
          <w:rFonts w:ascii="Times New Roman" w:hAnsi="Times New Roman" w:cs="Times New Roman"/>
        </w:rPr>
      </w:pPr>
      <w:r>
        <w:rPr>
          <w:rFonts w:ascii="Times New Roman" w:hAnsi="Times New Roman" w:cs="Times New Roman"/>
        </w:rPr>
        <w:t xml:space="preserve">Ramachandran, K.K., &amp; Karthick, K.K. (2019). Gantt Chart: </w:t>
      </w:r>
      <w:bookmarkStart w:id="19" w:name="_Int_WhrWxm5S"/>
      <w:r>
        <w:rPr>
          <w:rFonts w:ascii="Times New Roman" w:hAnsi="Times New Roman" w:cs="Times New Roman"/>
        </w:rPr>
        <w:t>An important tool</w:t>
      </w:r>
      <w:bookmarkEnd w:id="19"/>
      <w:r>
        <w:rPr>
          <w:rFonts w:ascii="Times New Roman" w:hAnsi="Times New Roman" w:cs="Times New Roman"/>
        </w:rPr>
        <w:t xml:space="preserve"> of management. </w:t>
      </w:r>
      <w:r>
        <w:rPr>
          <w:rFonts w:ascii="Times New Roman" w:hAnsi="Times New Roman" w:cs="Times New Roman"/>
          <w:i/>
          <w:iCs/>
        </w:rPr>
        <w:t>International Journal of Innovative Technology and Exploring Engineering. 8</w:t>
      </w:r>
      <w:r>
        <w:rPr>
          <w:rFonts w:ascii="Times New Roman" w:hAnsi="Times New Roman" w:cs="Times New Roman"/>
        </w:rPr>
        <w:t xml:space="preserve">(7C), 45-50. </w:t>
      </w:r>
      <w:hyperlink r:id="rId8" w:history="1">
        <w:r w:rsidRPr="001F1593">
          <w:rPr>
            <w:rStyle w:val="Hyperlink"/>
            <w:rFonts w:ascii="Times New Roman" w:hAnsi="Times New Roman" w:cs="Times New Roman"/>
          </w:rPr>
          <w:t>https://www.researchgate.net/profile/Ramachandran-K-K-3/publication/358234055_Gantt_Chart_An_Important_Tool_of_Management/links/61f78cc7007fb5044727d77d/Gantt-Chart-An-Important-Tool-of-Management.pdf?__cf_chl_tk=mQLaErqrKH0XXk00PLYvcRNxYG_1Lp3DiQSnCh5_po8-1771936129-1.0.1.1-oc_oT6oul.pqBBynbiYn5Jq6sunG0.RuxJNoajDYbuQ</w:t>
        </w:r>
      </w:hyperlink>
    </w:p>
    <w:p w14:paraId="7F70D939" w14:textId="5898FB73" w:rsidR="00CE2B14" w:rsidRDefault="00CE2B14" w:rsidP="00CE2B14">
      <w:pPr>
        <w:ind w:left="720" w:hanging="720"/>
        <w:rPr>
          <w:rFonts w:ascii="Times New Roman" w:hAnsi="Times New Roman" w:cs="Times New Roman"/>
        </w:rPr>
      </w:pPr>
      <w:r>
        <w:rPr>
          <w:rFonts w:ascii="Times New Roman" w:hAnsi="Times New Roman" w:cs="Times New Roman"/>
        </w:rPr>
        <w:t xml:space="preserve">Sutherland, K. A. (2013). The importance of critical reflection in and on academic development. </w:t>
      </w:r>
      <w:r>
        <w:rPr>
          <w:rFonts w:ascii="Times New Roman" w:hAnsi="Times New Roman" w:cs="Times New Roman"/>
          <w:i/>
          <w:iCs/>
        </w:rPr>
        <w:t>International Journal for Academic Development, 18</w:t>
      </w:r>
      <w:r>
        <w:rPr>
          <w:rFonts w:ascii="Times New Roman" w:hAnsi="Times New Roman" w:cs="Times New Roman"/>
        </w:rPr>
        <w:t xml:space="preserve">(2), 111-113. </w:t>
      </w:r>
      <w:hyperlink r:id="rId9" w:history="1">
        <w:r w:rsidRPr="001F1593">
          <w:rPr>
            <w:rStyle w:val="Hyperlink"/>
            <w:rFonts w:ascii="Times New Roman" w:hAnsi="Times New Roman" w:cs="Times New Roman"/>
          </w:rPr>
          <w:t>https://doi.org/10.1080/1360144X.2013.802074</w:t>
        </w:r>
      </w:hyperlink>
    </w:p>
    <w:p w14:paraId="344E3F8B" w14:textId="77777777" w:rsidR="00CE2B14" w:rsidRPr="00CE2B14" w:rsidRDefault="00CE2B14" w:rsidP="00CE2B14">
      <w:pPr>
        <w:ind w:left="720" w:hanging="720"/>
        <w:rPr>
          <w:rFonts w:ascii="Times New Roman" w:hAnsi="Times New Roman" w:cs="Times New Roman"/>
        </w:rPr>
      </w:pPr>
    </w:p>
    <w:p w14:paraId="5DD644C0" w14:textId="77777777" w:rsidR="00994C82" w:rsidRDefault="00994C82" w:rsidP="006D7841">
      <w:pPr>
        <w:rPr>
          <w:rFonts w:ascii="Century Gothic" w:hAnsi="Century Gothic"/>
          <w:sz w:val="36"/>
          <w:szCs w:val="36"/>
        </w:rPr>
      </w:pPr>
    </w:p>
    <w:p w14:paraId="42C11D35" w14:textId="77777777" w:rsidR="00994C82" w:rsidRDefault="00994C82" w:rsidP="006D7841">
      <w:pPr>
        <w:rPr>
          <w:rFonts w:ascii="Century Gothic" w:hAnsi="Century Gothic"/>
          <w:sz w:val="36"/>
          <w:szCs w:val="36"/>
        </w:rPr>
      </w:pPr>
    </w:p>
    <w:p w14:paraId="23B27F98" w14:textId="77777777" w:rsidR="00994C82" w:rsidRDefault="00994C82" w:rsidP="006D7841">
      <w:pPr>
        <w:rPr>
          <w:rFonts w:ascii="Century Gothic" w:hAnsi="Century Gothic"/>
          <w:sz w:val="36"/>
          <w:szCs w:val="36"/>
        </w:rPr>
      </w:pPr>
    </w:p>
    <w:p w14:paraId="4E70C069" w14:textId="77777777" w:rsidR="00994C82" w:rsidRDefault="00994C82" w:rsidP="006D7841">
      <w:pPr>
        <w:rPr>
          <w:rFonts w:ascii="Century Gothic" w:hAnsi="Century Gothic"/>
          <w:sz w:val="36"/>
          <w:szCs w:val="36"/>
        </w:rPr>
      </w:pPr>
    </w:p>
    <w:p w14:paraId="44FCAD1C" w14:textId="77777777" w:rsidR="00994C82" w:rsidRDefault="00994C82" w:rsidP="006D7841">
      <w:pPr>
        <w:rPr>
          <w:rFonts w:ascii="Century Gothic" w:hAnsi="Century Gothic"/>
          <w:sz w:val="36"/>
          <w:szCs w:val="36"/>
        </w:rPr>
      </w:pPr>
    </w:p>
    <w:p w14:paraId="412655A2" w14:textId="77777777" w:rsidR="00994C82" w:rsidRDefault="00994C82" w:rsidP="006D7841">
      <w:pPr>
        <w:rPr>
          <w:rFonts w:ascii="Century Gothic" w:hAnsi="Century Gothic"/>
          <w:sz w:val="36"/>
          <w:szCs w:val="36"/>
        </w:rPr>
      </w:pPr>
    </w:p>
    <w:p w14:paraId="588E5CDC" w14:textId="77777777" w:rsidR="00994C82" w:rsidRDefault="00994C82" w:rsidP="006D7841">
      <w:pPr>
        <w:rPr>
          <w:rFonts w:ascii="Century Gothic" w:hAnsi="Century Gothic"/>
          <w:sz w:val="36"/>
          <w:szCs w:val="36"/>
        </w:rPr>
      </w:pPr>
    </w:p>
    <w:p w14:paraId="10A64F90" w14:textId="77777777" w:rsidR="00994C82" w:rsidRDefault="00994C82" w:rsidP="006D7841">
      <w:pPr>
        <w:rPr>
          <w:rFonts w:ascii="Century Gothic" w:hAnsi="Century Gothic"/>
          <w:sz w:val="36"/>
          <w:szCs w:val="36"/>
        </w:rPr>
      </w:pPr>
    </w:p>
    <w:p w14:paraId="59C7E0C7" w14:textId="77777777" w:rsidR="00994C82" w:rsidRDefault="00994C82" w:rsidP="006D7841">
      <w:pPr>
        <w:rPr>
          <w:rFonts w:ascii="Century Gothic" w:hAnsi="Century Gothic"/>
          <w:sz w:val="36"/>
          <w:szCs w:val="36"/>
        </w:rPr>
      </w:pPr>
    </w:p>
    <w:p w14:paraId="7E0FFE85" w14:textId="77777777" w:rsidR="00994C82" w:rsidRDefault="00994C82" w:rsidP="006D7841">
      <w:pPr>
        <w:rPr>
          <w:rFonts w:ascii="Century Gothic" w:hAnsi="Century Gothic"/>
          <w:sz w:val="36"/>
          <w:szCs w:val="36"/>
        </w:rPr>
      </w:pPr>
    </w:p>
    <w:p w14:paraId="231B341A" w14:textId="77777777" w:rsidR="00994C82" w:rsidRDefault="00994C82" w:rsidP="006D7841">
      <w:pPr>
        <w:rPr>
          <w:rFonts w:ascii="Century Gothic" w:hAnsi="Century Gothic"/>
          <w:sz w:val="36"/>
          <w:szCs w:val="36"/>
        </w:rPr>
      </w:pPr>
    </w:p>
    <w:p w14:paraId="5B58BAF2" w14:textId="77777777" w:rsidR="00994C82" w:rsidRDefault="00994C82" w:rsidP="006D7841">
      <w:pPr>
        <w:rPr>
          <w:rFonts w:ascii="Century Gothic" w:hAnsi="Century Gothic"/>
          <w:sz w:val="36"/>
          <w:szCs w:val="36"/>
        </w:rPr>
      </w:pPr>
    </w:p>
    <w:p w14:paraId="29FB41F5" w14:textId="77777777" w:rsidR="00CE2B14" w:rsidRDefault="00CE2B14" w:rsidP="006D7841">
      <w:pPr>
        <w:rPr>
          <w:rFonts w:ascii="Century Gothic" w:hAnsi="Century Gothic"/>
          <w:sz w:val="36"/>
          <w:szCs w:val="36"/>
        </w:rPr>
      </w:pPr>
    </w:p>
    <w:p w14:paraId="02907175" w14:textId="1E186C30" w:rsidR="00994C82" w:rsidRDefault="00994C82" w:rsidP="006D7841">
      <w:pPr>
        <w:rPr>
          <w:rFonts w:ascii="Century Gothic" w:hAnsi="Century Gothic"/>
          <w:sz w:val="36"/>
          <w:szCs w:val="36"/>
        </w:rPr>
      </w:pPr>
      <w:r>
        <w:rPr>
          <w:rFonts w:ascii="Century Gothic" w:hAnsi="Century Gothic"/>
          <w:sz w:val="36"/>
          <w:szCs w:val="36"/>
        </w:rPr>
        <w:lastRenderedPageBreak/>
        <w:t>Appendix:</w:t>
      </w:r>
    </w:p>
    <w:p w14:paraId="4D463C99" w14:textId="6A085299" w:rsidR="00CE2B14" w:rsidRDefault="00CE2B14" w:rsidP="006D7841">
      <w:pPr>
        <w:rPr>
          <w:rFonts w:ascii="Times New Roman" w:hAnsi="Times New Roman" w:cs="Times New Roman"/>
        </w:rPr>
      </w:pPr>
      <w:r>
        <w:rPr>
          <w:rFonts w:ascii="Times New Roman" w:hAnsi="Times New Roman" w:cs="Times New Roman"/>
        </w:rPr>
        <w:t>Figure 1:</w:t>
      </w:r>
    </w:p>
    <w:p w14:paraId="453D3064" w14:textId="77777777" w:rsidR="00502F1A" w:rsidRPr="00502F1A" w:rsidRDefault="00502F1A" w:rsidP="00502F1A">
      <w:pPr>
        <w:spacing w:line="259" w:lineRule="auto"/>
        <w:rPr>
          <w:rFonts w:eastAsiaTheme="minorHAnsi"/>
          <w:kern w:val="0"/>
          <w:sz w:val="22"/>
          <w:szCs w:val="22"/>
          <w:lang w:eastAsia="en-US"/>
          <w14:ligatures w14:val="none"/>
        </w:rPr>
      </w:pPr>
      <w:r w:rsidRPr="00502F1A">
        <w:rPr>
          <w:rFonts w:eastAsiaTheme="minorHAnsi"/>
          <w:noProof/>
          <w:kern w:val="0"/>
          <w:sz w:val="22"/>
          <w:szCs w:val="22"/>
          <w:lang w:eastAsia="en-US"/>
          <w14:ligatures w14:val="none"/>
        </w:rPr>
        <w:drawing>
          <wp:anchor distT="0" distB="0" distL="114300" distR="114300" simplePos="0" relativeHeight="251661312" behindDoc="1" locked="0" layoutInCell="1" allowOverlap="1" wp14:anchorId="4B171F33" wp14:editId="5114B561">
            <wp:simplePos x="0" y="0"/>
            <wp:positionH relativeFrom="margin">
              <wp:align>left</wp:align>
            </wp:positionH>
            <wp:positionV relativeFrom="paragraph">
              <wp:posOffset>524</wp:posOffset>
            </wp:positionV>
            <wp:extent cx="1941195" cy="659765"/>
            <wp:effectExtent l="0" t="0" r="1905" b="6985"/>
            <wp:wrapTight wrapText="bothSides">
              <wp:wrapPolygon edited="0">
                <wp:start x="0" y="0"/>
                <wp:lineTo x="0" y="21205"/>
                <wp:lineTo x="21409" y="21205"/>
                <wp:lineTo x="2140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553" t="7765" r="1263" b="9677"/>
                    <a:stretch/>
                  </pic:blipFill>
                  <pic:spPr bwMode="auto">
                    <a:xfrm>
                      <a:off x="0" y="0"/>
                      <a:ext cx="1941195" cy="659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763EAC" w14:textId="77777777" w:rsidR="00502F1A" w:rsidRPr="00502F1A" w:rsidRDefault="00502F1A" w:rsidP="00502F1A">
      <w:pPr>
        <w:spacing w:line="259" w:lineRule="auto"/>
        <w:rPr>
          <w:rFonts w:eastAsiaTheme="minorHAnsi"/>
          <w:kern w:val="0"/>
          <w:sz w:val="22"/>
          <w:szCs w:val="22"/>
          <w:lang w:eastAsia="en-US"/>
          <w14:ligatures w14:val="none"/>
        </w:rPr>
      </w:pPr>
    </w:p>
    <w:p w14:paraId="6E4F3E39" w14:textId="77777777" w:rsidR="00502F1A" w:rsidRPr="00502F1A" w:rsidRDefault="00502F1A" w:rsidP="00502F1A">
      <w:pPr>
        <w:spacing w:line="259" w:lineRule="auto"/>
        <w:rPr>
          <w:rFonts w:eastAsiaTheme="minorHAnsi"/>
          <w:kern w:val="0"/>
          <w:sz w:val="22"/>
          <w:szCs w:val="22"/>
          <w:lang w:eastAsia="en-US"/>
          <w14:ligatures w14:val="none"/>
        </w:rPr>
      </w:pPr>
    </w:p>
    <w:p w14:paraId="71130691" w14:textId="77777777" w:rsidR="00502F1A" w:rsidRPr="00502F1A" w:rsidRDefault="00502F1A" w:rsidP="00502F1A">
      <w:pPr>
        <w:spacing w:line="259" w:lineRule="auto"/>
        <w:jc w:val="center"/>
        <w:rPr>
          <w:rFonts w:ascii="Arial" w:eastAsiaTheme="minorHAnsi" w:hAnsi="Arial" w:cs="Arial"/>
          <w:b/>
          <w:kern w:val="0"/>
          <w:sz w:val="40"/>
          <w:szCs w:val="40"/>
          <w:lang w:eastAsia="en-US"/>
          <w14:ligatures w14:val="none"/>
        </w:rPr>
      </w:pPr>
      <w:r w:rsidRPr="00502F1A">
        <w:rPr>
          <w:rFonts w:ascii="Arial" w:eastAsiaTheme="minorHAnsi" w:hAnsi="Arial" w:cs="Arial"/>
          <w:b/>
          <w:kern w:val="0"/>
          <w:sz w:val="40"/>
          <w:szCs w:val="40"/>
          <w:lang w:eastAsia="en-US"/>
          <w14:ligatures w14:val="none"/>
        </w:rPr>
        <w:t>INTERNSHIP &amp; VOLUNTEERISM</w:t>
      </w:r>
    </w:p>
    <w:p w14:paraId="01EFDE3E" w14:textId="77777777" w:rsidR="00502F1A" w:rsidRPr="00502F1A" w:rsidRDefault="00502F1A" w:rsidP="00502F1A">
      <w:pPr>
        <w:spacing w:after="140" w:line="240" w:lineRule="atLeast"/>
        <w:jc w:val="center"/>
        <w:rPr>
          <w:rFonts w:ascii="Arial" w:eastAsia="Cambria" w:hAnsi="Arial" w:cs="Arial"/>
          <w:b/>
          <w:kern w:val="0"/>
          <w:sz w:val="32"/>
          <w:szCs w:val="32"/>
          <w:lang w:val="en-US" w:eastAsia="en-US"/>
          <w14:ligatures w14:val="none"/>
        </w:rPr>
      </w:pPr>
      <w:r w:rsidRPr="00502F1A">
        <w:rPr>
          <w:rFonts w:ascii="Arial" w:eastAsia="Cambria" w:hAnsi="Arial" w:cs="Arial"/>
          <w:b/>
          <w:kern w:val="0"/>
          <w:sz w:val="32"/>
          <w:szCs w:val="32"/>
          <w:lang w:val="en-US" w:eastAsia="en-US"/>
          <w14:ligatures w14:val="none"/>
        </w:rPr>
        <w:t>Assessment 1 – Pre-Placement Skills Audit</w:t>
      </w:r>
    </w:p>
    <w:p w14:paraId="6A2DA3D9" w14:textId="77777777" w:rsidR="00502F1A" w:rsidRPr="00502F1A" w:rsidRDefault="00502F1A" w:rsidP="00502F1A">
      <w:pPr>
        <w:spacing w:after="0" w:line="280" w:lineRule="atLeast"/>
        <w:rPr>
          <w:rFonts w:ascii="Arial" w:eastAsia="Cambria" w:hAnsi="Arial" w:cs="Arial"/>
          <w:b/>
          <w:kern w:val="0"/>
          <w:lang w:val="en-US" w:eastAsia="en-US"/>
          <w14:ligatures w14:val="none"/>
        </w:rPr>
      </w:pPr>
      <w:r w:rsidRPr="00502F1A">
        <w:rPr>
          <w:rFonts w:ascii="Arial" w:eastAsia="Cambria" w:hAnsi="Arial" w:cs="Arial"/>
          <w:b/>
          <w:kern w:val="0"/>
          <w:lang w:val="en-US" w:eastAsia="en-US"/>
          <w14:ligatures w14:val="none"/>
        </w:rPr>
        <w:t xml:space="preserve">Name: </w:t>
      </w:r>
      <w:proofErr w:type="spellStart"/>
      <w:r w:rsidRPr="00502F1A">
        <w:rPr>
          <w:rFonts w:ascii="Arial" w:eastAsia="Cambria" w:hAnsi="Arial" w:cs="Arial"/>
          <w:b/>
          <w:kern w:val="0"/>
          <w:lang w:val="en-US" w:eastAsia="en-US"/>
          <w14:ligatures w14:val="none"/>
        </w:rPr>
        <w:t>Alyssia</w:t>
      </w:r>
      <w:proofErr w:type="spellEnd"/>
      <w:r w:rsidRPr="00502F1A">
        <w:rPr>
          <w:rFonts w:ascii="Arial" w:eastAsia="Cambria" w:hAnsi="Arial" w:cs="Arial"/>
          <w:b/>
          <w:kern w:val="0"/>
          <w:lang w:val="en-US" w:eastAsia="en-US"/>
          <w14:ligatures w14:val="none"/>
        </w:rPr>
        <w:t xml:space="preserve"> Frampton (2327857)</w:t>
      </w:r>
    </w:p>
    <w:p w14:paraId="73F3A5EE" w14:textId="77777777" w:rsidR="00502F1A" w:rsidRPr="00502F1A" w:rsidRDefault="00502F1A" w:rsidP="00502F1A">
      <w:pPr>
        <w:spacing w:after="0" w:line="280" w:lineRule="atLeast"/>
        <w:rPr>
          <w:rFonts w:ascii="Arial" w:eastAsia="Cambria" w:hAnsi="Arial" w:cs="Arial"/>
          <w:b/>
          <w:kern w:val="0"/>
          <w:lang w:val="en-US" w:eastAsia="en-US"/>
          <w14:ligatures w14:val="none"/>
        </w:rPr>
      </w:pPr>
    </w:p>
    <w:p w14:paraId="65319418" w14:textId="77777777" w:rsidR="00502F1A" w:rsidRPr="00502F1A" w:rsidRDefault="00502F1A" w:rsidP="00502F1A">
      <w:pPr>
        <w:spacing w:after="0" w:line="280" w:lineRule="atLeast"/>
        <w:rPr>
          <w:rFonts w:ascii="Arial" w:eastAsia="Cambria" w:hAnsi="Arial" w:cs="Arial"/>
          <w:b/>
          <w:kern w:val="0"/>
          <w:lang w:val="en-US" w:eastAsia="en-US"/>
          <w14:ligatures w14:val="none"/>
        </w:rPr>
      </w:pPr>
      <w:r w:rsidRPr="00502F1A">
        <w:rPr>
          <w:rFonts w:ascii="Arial" w:eastAsia="Cambria" w:hAnsi="Arial" w:cs="Arial"/>
          <w:b/>
          <w:kern w:val="0"/>
          <w:lang w:val="en-US" w:eastAsia="en-US"/>
          <w14:ligatures w14:val="none"/>
        </w:rPr>
        <w:t>Placement Provider: Social Butterfly Digital Marketing Agency</w:t>
      </w:r>
    </w:p>
    <w:p w14:paraId="3A0B477E" w14:textId="77777777" w:rsidR="00502F1A" w:rsidRPr="00502F1A" w:rsidRDefault="00502F1A" w:rsidP="00502F1A">
      <w:pPr>
        <w:spacing w:after="0" w:line="280" w:lineRule="atLeast"/>
        <w:rPr>
          <w:rFonts w:ascii="Arial" w:eastAsia="Cambria" w:hAnsi="Arial" w:cs="Arial"/>
          <w:b/>
          <w:kern w:val="0"/>
          <w:lang w:val="en-US" w:eastAsia="en-US"/>
          <w14:ligatures w14:val="none"/>
        </w:rPr>
      </w:pPr>
    </w:p>
    <w:p w14:paraId="5DC28064" w14:textId="77777777" w:rsidR="00502F1A" w:rsidRPr="00502F1A" w:rsidRDefault="00502F1A" w:rsidP="00502F1A">
      <w:pPr>
        <w:spacing w:after="140" w:line="280" w:lineRule="atLeast"/>
        <w:rPr>
          <w:rFonts w:ascii="Arial" w:eastAsia="Cambria" w:hAnsi="Arial" w:cs="Arial"/>
          <w:b/>
          <w:kern w:val="0"/>
          <w:lang w:val="en-US" w:eastAsia="en-US"/>
          <w14:ligatures w14:val="none"/>
        </w:rPr>
      </w:pPr>
      <w:r w:rsidRPr="00502F1A">
        <w:rPr>
          <w:rFonts w:ascii="Arial" w:eastAsia="Cambria" w:hAnsi="Arial" w:cs="Arial"/>
          <w:b/>
          <w:kern w:val="0"/>
          <w:lang w:val="en-US" w:eastAsia="en-US"/>
          <w14:ligatures w14:val="none"/>
        </w:rPr>
        <w:t>Date: 6/02/25</w:t>
      </w:r>
    </w:p>
    <w:p w14:paraId="09C47172" w14:textId="77777777" w:rsidR="00502F1A" w:rsidRPr="00502F1A" w:rsidRDefault="00502F1A" w:rsidP="00502F1A">
      <w:pPr>
        <w:spacing w:after="140" w:line="280" w:lineRule="exact"/>
        <w:jc w:val="both"/>
        <w:rPr>
          <w:rFonts w:ascii="Arial" w:eastAsia="Cambria" w:hAnsi="Arial" w:cs="Arial"/>
          <w:kern w:val="0"/>
          <w:sz w:val="20"/>
          <w:szCs w:val="20"/>
          <w:lang w:val="en-US" w:eastAsia="en-US"/>
          <w14:ligatures w14:val="none"/>
        </w:rPr>
      </w:pPr>
      <w:r w:rsidRPr="00502F1A">
        <w:rPr>
          <w:rFonts w:ascii="Arial" w:eastAsia="Cambria" w:hAnsi="Arial" w:cs="Arial"/>
          <w:kern w:val="0"/>
          <w:sz w:val="20"/>
          <w:szCs w:val="20"/>
          <w:lang w:val="en-US" w:eastAsia="en-US"/>
          <w14:ligatures w14:val="none"/>
        </w:rPr>
        <w:t xml:space="preserve">The purpose of this skills audit is to assess your skills set prior to you undertaking your placement to establish what skills you need to improve on during your placement.  Please be honest, take some time for self-reflection and when responding to each skill try to think of an example of when you may have done this. </w:t>
      </w:r>
    </w:p>
    <w:tbl>
      <w:tblPr>
        <w:tblStyle w:val="TableGrid"/>
        <w:tblW w:w="0" w:type="auto"/>
        <w:tblLook w:val="04A0" w:firstRow="1" w:lastRow="0" w:firstColumn="1" w:lastColumn="0" w:noHBand="0" w:noVBand="1"/>
      </w:tblPr>
      <w:tblGrid>
        <w:gridCol w:w="4505"/>
        <w:gridCol w:w="1097"/>
        <w:gridCol w:w="820"/>
        <w:gridCol w:w="1350"/>
        <w:gridCol w:w="1244"/>
      </w:tblGrid>
      <w:tr w:rsidR="00502F1A" w:rsidRPr="00502F1A" w14:paraId="2FDA9AAB" w14:textId="77777777" w:rsidTr="00945D67">
        <w:tc>
          <w:tcPr>
            <w:tcW w:w="4972" w:type="dxa"/>
          </w:tcPr>
          <w:p w14:paraId="5040D238" w14:textId="77777777" w:rsidR="00502F1A" w:rsidRPr="00502F1A" w:rsidRDefault="00502F1A" w:rsidP="00502F1A">
            <w:pPr>
              <w:rPr>
                <w:rFonts w:ascii="Arial" w:eastAsia="Cambria" w:hAnsi="Arial" w:cs="Arial"/>
                <w:b/>
                <w:kern w:val="0"/>
                <w14:ligatures w14:val="none"/>
              </w:rPr>
            </w:pPr>
            <w:r w:rsidRPr="00502F1A">
              <w:rPr>
                <w:rFonts w:ascii="Arial" w:eastAsia="Cambria" w:hAnsi="Arial" w:cs="Arial"/>
                <w:b/>
                <w:kern w:val="0"/>
                <w14:ligatures w14:val="none"/>
              </w:rPr>
              <w:t>Skill</w:t>
            </w:r>
          </w:p>
        </w:tc>
        <w:tc>
          <w:tcPr>
            <w:tcW w:w="850" w:type="dxa"/>
          </w:tcPr>
          <w:p w14:paraId="61CD83D6" w14:textId="77777777" w:rsidR="00502F1A" w:rsidRPr="00502F1A" w:rsidRDefault="00502F1A" w:rsidP="00502F1A">
            <w:pPr>
              <w:jc w:val="center"/>
              <w:rPr>
                <w:rFonts w:ascii="Arial" w:eastAsia="Cambria" w:hAnsi="Arial" w:cs="Arial"/>
                <w:b/>
                <w:kern w:val="0"/>
                <w14:ligatures w14:val="none"/>
              </w:rPr>
            </w:pPr>
            <w:r w:rsidRPr="00502F1A">
              <w:rPr>
                <w:rFonts w:ascii="Arial" w:eastAsia="Cambria" w:hAnsi="Arial" w:cs="Arial"/>
                <w:b/>
                <w:kern w:val="0"/>
                <w14:ligatures w14:val="none"/>
              </w:rPr>
              <w:t>Already there</w:t>
            </w:r>
          </w:p>
        </w:tc>
        <w:tc>
          <w:tcPr>
            <w:tcW w:w="839" w:type="dxa"/>
          </w:tcPr>
          <w:p w14:paraId="24478C40" w14:textId="77777777" w:rsidR="00502F1A" w:rsidRPr="00502F1A" w:rsidRDefault="00502F1A" w:rsidP="00502F1A">
            <w:pPr>
              <w:jc w:val="center"/>
              <w:rPr>
                <w:rFonts w:ascii="Arial" w:eastAsia="Cambria" w:hAnsi="Arial" w:cs="Arial"/>
                <w:b/>
                <w:kern w:val="0"/>
                <w14:ligatures w14:val="none"/>
              </w:rPr>
            </w:pPr>
            <w:r w:rsidRPr="00502F1A">
              <w:rPr>
                <w:rFonts w:ascii="Arial" w:eastAsia="Cambria" w:hAnsi="Arial" w:cs="Arial"/>
                <w:b/>
                <w:kern w:val="0"/>
                <w14:ligatures w14:val="none"/>
              </w:rPr>
              <w:t>Well on the way</w:t>
            </w:r>
          </w:p>
        </w:tc>
        <w:tc>
          <w:tcPr>
            <w:tcW w:w="1007" w:type="dxa"/>
          </w:tcPr>
          <w:p w14:paraId="67DC2F1E" w14:textId="77777777" w:rsidR="00502F1A" w:rsidRPr="00502F1A" w:rsidRDefault="00502F1A" w:rsidP="00502F1A">
            <w:pPr>
              <w:jc w:val="center"/>
              <w:rPr>
                <w:rFonts w:ascii="Arial" w:eastAsia="Cambria" w:hAnsi="Arial" w:cs="Arial"/>
                <w:b/>
                <w:kern w:val="0"/>
                <w14:ligatures w14:val="none"/>
              </w:rPr>
            </w:pPr>
            <w:r w:rsidRPr="00502F1A">
              <w:rPr>
                <w:rFonts w:ascii="Arial" w:eastAsia="Cambria" w:hAnsi="Arial" w:cs="Arial"/>
                <w:b/>
                <w:kern w:val="0"/>
                <w14:ligatures w14:val="none"/>
              </w:rPr>
              <w:t>Gathering speed</w:t>
            </w:r>
          </w:p>
        </w:tc>
        <w:tc>
          <w:tcPr>
            <w:tcW w:w="880" w:type="dxa"/>
          </w:tcPr>
          <w:p w14:paraId="050870C3" w14:textId="77777777" w:rsidR="00502F1A" w:rsidRPr="00502F1A" w:rsidRDefault="00502F1A" w:rsidP="00502F1A">
            <w:pPr>
              <w:jc w:val="center"/>
              <w:rPr>
                <w:rFonts w:ascii="Arial" w:eastAsia="Cambria" w:hAnsi="Arial" w:cs="Arial"/>
                <w:b/>
                <w:kern w:val="0"/>
                <w14:ligatures w14:val="none"/>
              </w:rPr>
            </w:pPr>
            <w:r w:rsidRPr="00502F1A">
              <w:rPr>
                <w:rFonts w:ascii="Arial" w:eastAsia="Cambria" w:hAnsi="Arial" w:cs="Arial"/>
                <w:b/>
                <w:kern w:val="0"/>
                <w14:ligatures w14:val="none"/>
              </w:rPr>
              <w:t>Not currently</w:t>
            </w:r>
          </w:p>
        </w:tc>
      </w:tr>
      <w:tr w:rsidR="00502F1A" w:rsidRPr="00502F1A" w14:paraId="28C6E8F6" w14:textId="77777777" w:rsidTr="00945D67">
        <w:tc>
          <w:tcPr>
            <w:tcW w:w="4972" w:type="dxa"/>
          </w:tcPr>
          <w:p w14:paraId="706C63F1"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I think about the whole system when working to solve problems and developing ways of doing things </w:t>
            </w:r>
          </w:p>
        </w:tc>
        <w:tc>
          <w:tcPr>
            <w:tcW w:w="850" w:type="dxa"/>
          </w:tcPr>
          <w:p w14:paraId="0942FBE1"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69C5ACCB" w14:textId="77777777" w:rsidR="00502F1A" w:rsidRPr="00502F1A" w:rsidRDefault="00502F1A" w:rsidP="00502F1A">
            <w:pPr>
              <w:spacing w:line="260" w:lineRule="atLeast"/>
              <w:rPr>
                <w:rFonts w:ascii="Arial" w:eastAsia="MS Mincho" w:hAnsi="Arial" w:cs="Arial"/>
                <w:kern w:val="0"/>
                <w:lang w:val="en-US"/>
                <w14:ligatures w14:val="none"/>
              </w:rPr>
            </w:pPr>
          </w:p>
        </w:tc>
        <w:tc>
          <w:tcPr>
            <w:tcW w:w="1007" w:type="dxa"/>
          </w:tcPr>
          <w:p w14:paraId="5F82E194"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880" w:type="dxa"/>
          </w:tcPr>
          <w:p w14:paraId="3B14D1F1"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3C18EDEC" w14:textId="77777777" w:rsidTr="00945D67">
        <w:tc>
          <w:tcPr>
            <w:tcW w:w="8548" w:type="dxa"/>
            <w:gridSpan w:val="5"/>
          </w:tcPr>
          <w:p w14:paraId="71E3FA1C"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At university some of the assessment deadlines are close together. This means I manage my time and complete the multiple assessments by breaking down the main elements and planning my time to make sure assignments are all completed in </w:t>
            </w:r>
            <w:bookmarkStart w:id="20" w:name="_Int_mAQ1Qy4V"/>
            <w:r w:rsidRPr="00502F1A">
              <w:rPr>
                <w:rFonts w:ascii="Century Gothic" w:eastAsia="MS Mincho" w:hAnsi="Century Gothic" w:cs="Arial"/>
                <w:color w:val="0E2841" w:themeColor="text2"/>
                <w:kern w:val="0"/>
                <w:lang w:val="en-US"/>
                <w14:ligatures w14:val="none"/>
              </w:rPr>
              <w:t>good time</w:t>
            </w:r>
            <w:bookmarkEnd w:id="20"/>
            <w:r w:rsidRPr="00502F1A">
              <w:rPr>
                <w:rFonts w:ascii="Century Gothic" w:eastAsia="MS Mincho" w:hAnsi="Century Gothic" w:cs="Arial"/>
                <w:color w:val="0E2841" w:themeColor="text2"/>
                <w:kern w:val="0"/>
                <w:lang w:val="en-US"/>
                <w14:ligatures w14:val="none"/>
              </w:rPr>
              <w:t xml:space="preserve">, rather than doing them individually. This helps look at all deadlines and commitments to make sure they are all completed efficiently and consistently. </w:t>
            </w:r>
          </w:p>
          <w:p w14:paraId="51FEEEB8"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 </w:t>
            </w:r>
          </w:p>
        </w:tc>
      </w:tr>
      <w:tr w:rsidR="00502F1A" w:rsidRPr="00502F1A" w14:paraId="1985D261" w14:textId="77777777" w:rsidTr="00945D67">
        <w:tc>
          <w:tcPr>
            <w:tcW w:w="4972" w:type="dxa"/>
          </w:tcPr>
          <w:p w14:paraId="236C51D9"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I have the ability to address current and future problems creatively</w:t>
            </w:r>
          </w:p>
        </w:tc>
        <w:tc>
          <w:tcPr>
            <w:tcW w:w="850" w:type="dxa"/>
          </w:tcPr>
          <w:p w14:paraId="0D8CC6E1"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6CB65F6E" w14:textId="77777777" w:rsidR="00502F1A" w:rsidRPr="00502F1A" w:rsidRDefault="00502F1A" w:rsidP="00502F1A">
            <w:pPr>
              <w:spacing w:line="260" w:lineRule="atLeast"/>
              <w:rPr>
                <w:rFonts w:ascii="Arial" w:eastAsia="MS Mincho" w:hAnsi="Arial" w:cs="Arial"/>
                <w:b/>
                <w:bCs/>
                <w:kern w:val="0"/>
                <w:lang w:val="en-US"/>
                <w14:ligatures w14:val="none"/>
              </w:rPr>
            </w:pPr>
            <w:r w:rsidRPr="00502F1A">
              <w:rPr>
                <w:rFonts w:ascii="Arial" w:eastAsia="MS Mincho" w:hAnsi="Arial" w:cs="Arial"/>
                <w:b/>
                <w:bCs/>
                <w:color w:val="0E2841" w:themeColor="text2"/>
                <w:kern w:val="0"/>
                <w:lang w:val="en-US"/>
                <w14:ligatures w14:val="none"/>
              </w:rPr>
              <w:t>X</w:t>
            </w:r>
          </w:p>
        </w:tc>
        <w:tc>
          <w:tcPr>
            <w:tcW w:w="1007" w:type="dxa"/>
          </w:tcPr>
          <w:p w14:paraId="2B77F9EB" w14:textId="77777777" w:rsidR="00502F1A" w:rsidRPr="00502F1A" w:rsidRDefault="00502F1A" w:rsidP="00502F1A">
            <w:pPr>
              <w:spacing w:line="260" w:lineRule="atLeast"/>
              <w:rPr>
                <w:rFonts w:ascii="Arial" w:eastAsia="MS Mincho" w:hAnsi="Arial" w:cs="Arial"/>
                <w:kern w:val="0"/>
                <w:lang w:val="en-US"/>
                <w14:ligatures w14:val="none"/>
              </w:rPr>
            </w:pPr>
          </w:p>
        </w:tc>
        <w:tc>
          <w:tcPr>
            <w:tcW w:w="880" w:type="dxa"/>
          </w:tcPr>
          <w:p w14:paraId="34BB890F"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0E0C92CF" w14:textId="77777777" w:rsidTr="00945D67">
        <w:tc>
          <w:tcPr>
            <w:tcW w:w="8548" w:type="dxa"/>
            <w:gridSpan w:val="5"/>
          </w:tcPr>
          <w:p w14:paraId="3DE4831E"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Because I can’t drive, I have to think ahead and plan creatively to make sure I am reliable and punctual. The immediate challenge is getting to commitments on time, whereas the future risks are delays or cancellations of public transport. To manage this, I research transport routes in advance, plan multiple options and build in extra time where possible. This approach means I can remain dependable and reduce risks that are out of my control.</w:t>
            </w:r>
            <w:r w:rsidRPr="00502F1A">
              <w:rPr>
                <w:rFonts w:ascii="Arial" w:eastAsia="MS Mincho" w:hAnsi="Arial" w:cs="Arial"/>
                <w:kern w:val="0"/>
                <w:lang w:val="en-US"/>
                <w14:ligatures w14:val="none"/>
              </w:rPr>
              <w:t xml:space="preserve"> </w:t>
            </w:r>
          </w:p>
          <w:p w14:paraId="0286F25D"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0C841581" w14:textId="77777777" w:rsidTr="00945D67">
        <w:tc>
          <w:tcPr>
            <w:tcW w:w="4972" w:type="dxa"/>
          </w:tcPr>
          <w:p w14:paraId="1368CB72"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I am confident in assessing and critiquing a range of information sources</w:t>
            </w:r>
          </w:p>
        </w:tc>
        <w:tc>
          <w:tcPr>
            <w:tcW w:w="850" w:type="dxa"/>
          </w:tcPr>
          <w:p w14:paraId="3651A064"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7482FD35"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1007" w:type="dxa"/>
          </w:tcPr>
          <w:p w14:paraId="6038D522" w14:textId="77777777" w:rsidR="00502F1A" w:rsidRPr="00502F1A" w:rsidRDefault="00502F1A" w:rsidP="00502F1A">
            <w:pPr>
              <w:spacing w:line="260" w:lineRule="atLeast"/>
              <w:rPr>
                <w:rFonts w:ascii="Arial" w:eastAsia="MS Mincho" w:hAnsi="Arial" w:cs="Arial"/>
                <w:kern w:val="0"/>
                <w:lang w:val="en-US"/>
                <w14:ligatures w14:val="none"/>
              </w:rPr>
            </w:pPr>
          </w:p>
        </w:tc>
        <w:tc>
          <w:tcPr>
            <w:tcW w:w="880" w:type="dxa"/>
          </w:tcPr>
          <w:p w14:paraId="7F55755B"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4E9590F7" w14:textId="77777777" w:rsidTr="00945D67">
        <w:tc>
          <w:tcPr>
            <w:tcW w:w="8548" w:type="dxa"/>
            <w:gridSpan w:val="5"/>
          </w:tcPr>
          <w:p w14:paraId="4239A97D"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lastRenderedPageBreak/>
              <w:t xml:space="preserve">Example: </w:t>
            </w:r>
            <w:r w:rsidRPr="00502F1A">
              <w:rPr>
                <w:rFonts w:ascii="Century Gothic" w:eastAsia="MS Mincho" w:hAnsi="Century Gothic" w:cs="Arial"/>
                <w:color w:val="0E2841" w:themeColor="text2"/>
                <w:kern w:val="0"/>
                <w:lang w:val="en-US"/>
                <w14:ligatures w14:val="none"/>
              </w:rPr>
              <w:t xml:space="preserve">When accessing different sources for university research, I compare multiple sources and consider their credibility and how up to date they are before using the information. This helps create balanced conclusions rather than just trusting one viewpoint.  </w:t>
            </w:r>
          </w:p>
          <w:p w14:paraId="39280005"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542877BC" w14:textId="77777777" w:rsidTr="00945D67">
        <w:tc>
          <w:tcPr>
            <w:tcW w:w="4972" w:type="dxa"/>
          </w:tcPr>
          <w:p w14:paraId="5AE722B4"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I have a critical understanding of connections between environment, social and economic factors</w:t>
            </w:r>
          </w:p>
        </w:tc>
        <w:tc>
          <w:tcPr>
            <w:tcW w:w="850" w:type="dxa"/>
          </w:tcPr>
          <w:p w14:paraId="702B3E76"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4608245C" w14:textId="77777777" w:rsidR="00502F1A" w:rsidRPr="00502F1A" w:rsidRDefault="00502F1A" w:rsidP="00502F1A">
            <w:pPr>
              <w:spacing w:line="260" w:lineRule="atLeast"/>
              <w:rPr>
                <w:rFonts w:ascii="Arial" w:eastAsia="MS Mincho" w:hAnsi="Arial" w:cs="Arial"/>
                <w:kern w:val="0"/>
                <w:lang w:val="en-US"/>
                <w14:ligatures w14:val="none"/>
              </w:rPr>
            </w:pPr>
          </w:p>
        </w:tc>
        <w:tc>
          <w:tcPr>
            <w:tcW w:w="1007" w:type="dxa"/>
          </w:tcPr>
          <w:p w14:paraId="4167C20D"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880" w:type="dxa"/>
          </w:tcPr>
          <w:p w14:paraId="448C4464"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6105748F" w14:textId="77777777" w:rsidTr="00945D67">
        <w:tc>
          <w:tcPr>
            <w:tcW w:w="8548" w:type="dxa"/>
            <w:gridSpan w:val="5"/>
          </w:tcPr>
          <w:p w14:paraId="2F86451C"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As part of my sustainable learning journey within my university degree, I have to be able to understand and </w:t>
            </w:r>
            <w:proofErr w:type="spellStart"/>
            <w:r w:rsidRPr="00502F1A">
              <w:rPr>
                <w:rFonts w:ascii="Century Gothic" w:eastAsia="MS Mincho" w:hAnsi="Century Gothic" w:cs="Arial"/>
                <w:color w:val="0E2841" w:themeColor="text2"/>
                <w:kern w:val="0"/>
                <w:lang w:val="en-US"/>
                <w14:ligatures w14:val="none"/>
              </w:rPr>
              <w:t>analyse</w:t>
            </w:r>
            <w:proofErr w:type="spellEnd"/>
            <w:r w:rsidRPr="00502F1A">
              <w:rPr>
                <w:rFonts w:ascii="Century Gothic" w:eastAsia="MS Mincho" w:hAnsi="Century Gothic" w:cs="Arial"/>
                <w:color w:val="0E2841" w:themeColor="text2"/>
                <w:kern w:val="0"/>
                <w:lang w:val="en-US"/>
                <w14:ligatures w14:val="none"/>
              </w:rPr>
              <w:t xml:space="preserve"> the benefits and issues of being considerate to communities, businesses and environments. Being able to link these factors to my degree subject, has helped me see how these factors also underpin every business decision. </w:t>
            </w:r>
          </w:p>
          <w:p w14:paraId="4D160688"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05D5D6BA" w14:textId="77777777" w:rsidTr="00945D67">
        <w:tc>
          <w:tcPr>
            <w:tcW w:w="4972" w:type="dxa"/>
          </w:tcPr>
          <w:p w14:paraId="29557408"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I am capable of engaging in self-reflection and analysis</w:t>
            </w:r>
          </w:p>
        </w:tc>
        <w:tc>
          <w:tcPr>
            <w:tcW w:w="850" w:type="dxa"/>
          </w:tcPr>
          <w:p w14:paraId="4E5127D4"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1A71D073"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1007" w:type="dxa"/>
          </w:tcPr>
          <w:p w14:paraId="1B569CDA" w14:textId="77777777" w:rsidR="00502F1A" w:rsidRPr="00502F1A" w:rsidRDefault="00502F1A" w:rsidP="00502F1A">
            <w:pPr>
              <w:spacing w:line="260" w:lineRule="atLeast"/>
              <w:rPr>
                <w:rFonts w:ascii="Arial" w:eastAsia="MS Mincho" w:hAnsi="Arial" w:cs="Arial"/>
                <w:kern w:val="0"/>
                <w:lang w:val="en-US"/>
                <w14:ligatures w14:val="none"/>
              </w:rPr>
            </w:pPr>
          </w:p>
        </w:tc>
        <w:tc>
          <w:tcPr>
            <w:tcW w:w="880" w:type="dxa"/>
          </w:tcPr>
          <w:p w14:paraId="64CC1F33"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66DABC39" w14:textId="77777777" w:rsidTr="00945D67">
        <w:tc>
          <w:tcPr>
            <w:tcW w:w="8548" w:type="dxa"/>
            <w:gridSpan w:val="5"/>
          </w:tcPr>
          <w:p w14:paraId="779B3FF6"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Example:</w:t>
            </w:r>
            <w:r w:rsidRPr="00502F1A">
              <w:rPr>
                <w:rFonts w:ascii="Century Gothic" w:eastAsia="MS Mincho" w:hAnsi="Century Gothic" w:cs="Arial"/>
                <w:color w:val="0E2841" w:themeColor="text2"/>
                <w:kern w:val="0"/>
                <w:lang w:val="en-US"/>
                <w14:ligatures w14:val="none"/>
              </w:rPr>
              <w:t xml:space="preserve"> I often self-reflect in my studies and personal life as a way of personal and academic growth. An example of this is when I received a grade within a module that I was not happy with, and I took the time to reflect on why I got that mark and what I could do to improve on that mark on my next assessment. </w:t>
            </w:r>
          </w:p>
          <w:p w14:paraId="19F1A885"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24D68345" w14:textId="77777777" w:rsidTr="00945D67">
        <w:tc>
          <w:tcPr>
            <w:tcW w:w="4972" w:type="dxa"/>
          </w:tcPr>
          <w:p w14:paraId="7073C29A"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I have a commitment to life-long learning</w:t>
            </w:r>
          </w:p>
        </w:tc>
        <w:tc>
          <w:tcPr>
            <w:tcW w:w="850" w:type="dxa"/>
          </w:tcPr>
          <w:p w14:paraId="23FD7D5E"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839" w:type="dxa"/>
          </w:tcPr>
          <w:p w14:paraId="4EBF3685" w14:textId="77777777" w:rsidR="00502F1A" w:rsidRPr="00502F1A" w:rsidRDefault="00502F1A" w:rsidP="00502F1A">
            <w:pPr>
              <w:spacing w:line="260" w:lineRule="atLeast"/>
              <w:rPr>
                <w:rFonts w:ascii="Arial" w:eastAsia="MS Mincho" w:hAnsi="Arial" w:cs="Arial"/>
                <w:kern w:val="0"/>
                <w:lang w:val="en-US"/>
                <w14:ligatures w14:val="none"/>
              </w:rPr>
            </w:pPr>
          </w:p>
        </w:tc>
        <w:tc>
          <w:tcPr>
            <w:tcW w:w="1007" w:type="dxa"/>
          </w:tcPr>
          <w:p w14:paraId="189B6F13" w14:textId="77777777" w:rsidR="00502F1A" w:rsidRPr="00502F1A" w:rsidRDefault="00502F1A" w:rsidP="00502F1A">
            <w:pPr>
              <w:spacing w:line="260" w:lineRule="atLeast"/>
              <w:rPr>
                <w:rFonts w:ascii="Arial" w:eastAsia="MS Mincho" w:hAnsi="Arial" w:cs="Arial"/>
                <w:kern w:val="0"/>
                <w:lang w:val="en-US"/>
                <w14:ligatures w14:val="none"/>
              </w:rPr>
            </w:pPr>
          </w:p>
        </w:tc>
        <w:tc>
          <w:tcPr>
            <w:tcW w:w="880" w:type="dxa"/>
          </w:tcPr>
          <w:p w14:paraId="1E00EED1"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02F801E8" w14:textId="77777777" w:rsidTr="00945D67">
        <w:tc>
          <w:tcPr>
            <w:tcW w:w="8548" w:type="dxa"/>
            <w:gridSpan w:val="5"/>
          </w:tcPr>
          <w:p w14:paraId="5476C282"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I have always enjoyed going to school, college and now university and I often throw myself into extra commitments such as the </w:t>
            </w:r>
            <w:proofErr w:type="spellStart"/>
            <w:r w:rsidRPr="00502F1A">
              <w:rPr>
                <w:rFonts w:ascii="Century Gothic" w:eastAsia="MS Mincho" w:hAnsi="Century Gothic" w:cs="Arial"/>
                <w:color w:val="0E2841" w:themeColor="text2"/>
                <w:kern w:val="0"/>
                <w:lang w:val="en-US"/>
                <w14:ligatures w14:val="none"/>
              </w:rPr>
              <w:t>Seren</w:t>
            </w:r>
            <w:proofErr w:type="spellEnd"/>
            <w:r w:rsidRPr="00502F1A">
              <w:rPr>
                <w:rFonts w:ascii="Century Gothic" w:eastAsia="MS Mincho" w:hAnsi="Century Gothic" w:cs="Arial"/>
                <w:color w:val="0E2841" w:themeColor="text2"/>
                <w:kern w:val="0"/>
                <w:lang w:val="en-US"/>
                <w14:ligatures w14:val="none"/>
              </w:rPr>
              <w:t xml:space="preserve"> Project and going on a travel and tourism trip to Malaysia. During secondary school and college, the </w:t>
            </w:r>
            <w:proofErr w:type="spellStart"/>
            <w:r w:rsidRPr="00502F1A">
              <w:rPr>
                <w:rFonts w:ascii="Century Gothic" w:eastAsia="MS Mincho" w:hAnsi="Century Gothic" w:cs="Arial"/>
                <w:color w:val="0E2841" w:themeColor="text2"/>
                <w:kern w:val="0"/>
                <w:lang w:val="en-US"/>
                <w14:ligatures w14:val="none"/>
              </w:rPr>
              <w:t>Seren</w:t>
            </w:r>
            <w:proofErr w:type="spellEnd"/>
            <w:r w:rsidRPr="00502F1A">
              <w:rPr>
                <w:rFonts w:ascii="Century Gothic" w:eastAsia="MS Mincho" w:hAnsi="Century Gothic" w:cs="Arial"/>
                <w:color w:val="0E2841" w:themeColor="text2"/>
                <w:kern w:val="0"/>
                <w:lang w:val="en-US"/>
                <w14:ligatures w14:val="none"/>
              </w:rPr>
              <w:t xml:space="preserve"> project consisted of extended taster sessions and learning days, where I often excelled and therefore received awards for. Equally, after my degree I hope to complete a Masters and a PHD. </w:t>
            </w:r>
          </w:p>
          <w:p w14:paraId="6B10EA43"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3C8FBCD7" w14:textId="77777777" w:rsidTr="00945D67">
        <w:tc>
          <w:tcPr>
            <w:tcW w:w="4972" w:type="dxa"/>
          </w:tcPr>
          <w:p w14:paraId="7F6DD49B"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I am committed to supporting and encouraging others with life-long learning</w:t>
            </w:r>
          </w:p>
        </w:tc>
        <w:tc>
          <w:tcPr>
            <w:tcW w:w="850" w:type="dxa"/>
          </w:tcPr>
          <w:p w14:paraId="33822869"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23551658"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1007" w:type="dxa"/>
          </w:tcPr>
          <w:p w14:paraId="1246EB6A" w14:textId="77777777" w:rsidR="00502F1A" w:rsidRPr="00502F1A" w:rsidRDefault="00502F1A" w:rsidP="00502F1A">
            <w:pPr>
              <w:spacing w:line="260" w:lineRule="atLeast"/>
              <w:rPr>
                <w:rFonts w:ascii="Arial" w:eastAsia="MS Mincho" w:hAnsi="Arial" w:cs="Arial"/>
                <w:kern w:val="0"/>
                <w:lang w:val="en-US"/>
                <w14:ligatures w14:val="none"/>
              </w:rPr>
            </w:pPr>
          </w:p>
        </w:tc>
        <w:tc>
          <w:tcPr>
            <w:tcW w:w="880" w:type="dxa"/>
          </w:tcPr>
          <w:p w14:paraId="45C1F2E3"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2127261A" w14:textId="77777777" w:rsidTr="00945D67">
        <w:tc>
          <w:tcPr>
            <w:tcW w:w="8548" w:type="dxa"/>
            <w:gridSpan w:val="5"/>
          </w:tcPr>
          <w:p w14:paraId="714C5DCB"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I am committed to supporting others with life-long learning as my friend from university is also evaluating her options for after university, and I helped her research a pathway into a law career and becoming a solicitor. </w:t>
            </w:r>
          </w:p>
          <w:p w14:paraId="19B71ED9"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680A8E4D" w14:textId="77777777" w:rsidTr="00945D67">
        <w:tc>
          <w:tcPr>
            <w:tcW w:w="4972" w:type="dxa"/>
          </w:tcPr>
          <w:p w14:paraId="75ED80EB"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I am innovative and adaptable, proactive rather than reactive</w:t>
            </w:r>
          </w:p>
        </w:tc>
        <w:tc>
          <w:tcPr>
            <w:tcW w:w="850" w:type="dxa"/>
          </w:tcPr>
          <w:p w14:paraId="3377B088"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11BC204F" w14:textId="77777777" w:rsidR="00502F1A" w:rsidRPr="00502F1A" w:rsidRDefault="00502F1A" w:rsidP="00502F1A">
            <w:pPr>
              <w:spacing w:line="260" w:lineRule="atLeast"/>
              <w:rPr>
                <w:rFonts w:ascii="Arial" w:eastAsia="MS Mincho" w:hAnsi="Arial" w:cs="Arial"/>
                <w:kern w:val="0"/>
                <w:lang w:val="en-US"/>
                <w14:ligatures w14:val="none"/>
              </w:rPr>
            </w:pPr>
          </w:p>
        </w:tc>
        <w:tc>
          <w:tcPr>
            <w:tcW w:w="1007" w:type="dxa"/>
          </w:tcPr>
          <w:p w14:paraId="79303470"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880" w:type="dxa"/>
          </w:tcPr>
          <w:p w14:paraId="4958A04D"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47882B20" w14:textId="77777777" w:rsidTr="00945D67">
        <w:tc>
          <w:tcPr>
            <w:tcW w:w="8548" w:type="dxa"/>
            <w:gridSpan w:val="5"/>
          </w:tcPr>
          <w:p w14:paraId="78020220"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After some self-reflection, I often am adaptable, innovative and proactive when coming to find solutions for problems, however, sometimes I do express my reaction before coming to a proactive solution. An example of this is when I have a bad day or something I have been working on for a while does not come to fruition, I often call my partner and get my frustrations out before I self reflect and produce a fresh adaptable approach. </w:t>
            </w:r>
          </w:p>
          <w:p w14:paraId="001883E2"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5D18C0FA" w14:textId="77777777" w:rsidTr="00945D67">
        <w:tc>
          <w:tcPr>
            <w:tcW w:w="4972" w:type="dxa"/>
          </w:tcPr>
          <w:p w14:paraId="4DEB430B"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lastRenderedPageBreak/>
              <w:t xml:space="preserve">I am an engaging and dynamic communicator (written) </w:t>
            </w:r>
          </w:p>
        </w:tc>
        <w:tc>
          <w:tcPr>
            <w:tcW w:w="850" w:type="dxa"/>
          </w:tcPr>
          <w:p w14:paraId="5577CAFF"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6FB375D8"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1007" w:type="dxa"/>
          </w:tcPr>
          <w:p w14:paraId="52BCDE2C" w14:textId="77777777" w:rsidR="00502F1A" w:rsidRPr="00502F1A" w:rsidRDefault="00502F1A" w:rsidP="00502F1A">
            <w:pPr>
              <w:spacing w:line="260" w:lineRule="atLeast"/>
              <w:rPr>
                <w:rFonts w:ascii="Arial" w:eastAsia="MS Mincho" w:hAnsi="Arial" w:cs="Arial"/>
                <w:kern w:val="0"/>
                <w:lang w:val="en-US"/>
                <w14:ligatures w14:val="none"/>
              </w:rPr>
            </w:pPr>
          </w:p>
        </w:tc>
        <w:tc>
          <w:tcPr>
            <w:tcW w:w="880" w:type="dxa"/>
          </w:tcPr>
          <w:p w14:paraId="32A41DD2"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3C04F47B" w14:textId="77777777" w:rsidTr="00945D67">
        <w:tc>
          <w:tcPr>
            <w:tcW w:w="8548" w:type="dxa"/>
            <w:gridSpan w:val="5"/>
          </w:tcPr>
          <w:p w14:paraId="19B01FCC"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An example of this, is when I was asked by my programme manager at university to write an article for Carmarthen Business School about my experience as a 1</w:t>
            </w:r>
            <w:r w:rsidRPr="00502F1A">
              <w:rPr>
                <w:rFonts w:ascii="Century Gothic" w:eastAsia="MS Mincho" w:hAnsi="Century Gothic" w:cs="Arial"/>
                <w:color w:val="0E2841" w:themeColor="text2"/>
                <w:kern w:val="0"/>
                <w:vertAlign w:val="superscript"/>
                <w:lang w:val="en-US"/>
                <w14:ligatures w14:val="none"/>
              </w:rPr>
              <w:t>st</w:t>
            </w:r>
            <w:r w:rsidRPr="00502F1A">
              <w:rPr>
                <w:rFonts w:ascii="Century Gothic" w:eastAsia="MS Mincho" w:hAnsi="Century Gothic" w:cs="Arial"/>
                <w:color w:val="0E2841" w:themeColor="text2"/>
                <w:kern w:val="0"/>
                <w:lang w:val="en-US"/>
                <w14:ligatures w14:val="none"/>
              </w:rPr>
              <w:t xml:space="preserve"> year student. I made the article engaging and conveyed my points well, as well as keeping my voice within the writing. </w:t>
            </w:r>
          </w:p>
          <w:p w14:paraId="14C09AF2"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1EE229E0" w14:textId="77777777" w:rsidTr="00945D67">
        <w:tc>
          <w:tcPr>
            <w:tcW w:w="4972" w:type="dxa"/>
          </w:tcPr>
          <w:p w14:paraId="2523DFDD"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I am an engaging and dynamic communicator (oral) </w:t>
            </w:r>
          </w:p>
        </w:tc>
        <w:tc>
          <w:tcPr>
            <w:tcW w:w="850" w:type="dxa"/>
          </w:tcPr>
          <w:p w14:paraId="6C4FD835"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4E264890" w14:textId="77777777" w:rsidR="00502F1A" w:rsidRPr="00502F1A" w:rsidRDefault="00502F1A" w:rsidP="00502F1A">
            <w:pPr>
              <w:spacing w:line="260" w:lineRule="atLeast"/>
              <w:rPr>
                <w:rFonts w:ascii="Arial" w:eastAsia="MS Mincho" w:hAnsi="Arial" w:cs="Arial"/>
                <w:kern w:val="0"/>
                <w:lang w:val="en-US"/>
                <w14:ligatures w14:val="none"/>
              </w:rPr>
            </w:pPr>
          </w:p>
        </w:tc>
        <w:tc>
          <w:tcPr>
            <w:tcW w:w="1007" w:type="dxa"/>
          </w:tcPr>
          <w:p w14:paraId="2DBA97F4"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880" w:type="dxa"/>
          </w:tcPr>
          <w:p w14:paraId="6A6424BC"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7875E0DD" w14:textId="77777777" w:rsidTr="00945D67">
        <w:tc>
          <w:tcPr>
            <w:tcW w:w="8548" w:type="dxa"/>
            <w:gridSpan w:val="5"/>
          </w:tcPr>
          <w:p w14:paraId="656D273A"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During my time working at my part time job in hospitality, I had to regularly communicate clearly and confidently to customers. For example, when handling complaints, I </w:t>
            </w:r>
            <w:bookmarkStart w:id="21" w:name="_Int_hdnyqHY6"/>
            <w:r w:rsidRPr="00502F1A">
              <w:rPr>
                <w:rFonts w:ascii="Century Gothic" w:eastAsia="MS Mincho" w:hAnsi="Century Gothic" w:cs="Arial"/>
                <w:color w:val="0E2841" w:themeColor="text2"/>
                <w:kern w:val="0"/>
                <w:lang w:val="en-US"/>
                <w14:ligatures w14:val="none"/>
              </w:rPr>
              <w:t>remained</w:t>
            </w:r>
            <w:bookmarkEnd w:id="21"/>
            <w:r w:rsidRPr="00502F1A">
              <w:rPr>
                <w:rFonts w:ascii="Century Gothic" w:eastAsia="MS Mincho" w:hAnsi="Century Gothic" w:cs="Arial"/>
                <w:color w:val="0E2841" w:themeColor="text2"/>
                <w:kern w:val="0"/>
                <w:lang w:val="en-US"/>
                <w14:ligatures w14:val="none"/>
              </w:rPr>
              <w:t xml:space="preserve"> calm and actively listened to the customer and conveyed the issue to a manager to find a suitable resolution. </w:t>
            </w:r>
          </w:p>
          <w:p w14:paraId="2786C665"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77B972F8" w14:textId="77777777" w:rsidTr="00945D67">
        <w:tc>
          <w:tcPr>
            <w:tcW w:w="4972" w:type="dxa"/>
          </w:tcPr>
          <w:p w14:paraId="5D4065C2"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I am an effective networker</w:t>
            </w:r>
          </w:p>
        </w:tc>
        <w:tc>
          <w:tcPr>
            <w:tcW w:w="850" w:type="dxa"/>
          </w:tcPr>
          <w:p w14:paraId="0A8CBDD7"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545B85F8" w14:textId="77777777" w:rsidR="00502F1A" w:rsidRPr="00502F1A" w:rsidRDefault="00502F1A" w:rsidP="00502F1A">
            <w:pPr>
              <w:spacing w:line="260" w:lineRule="atLeast"/>
              <w:rPr>
                <w:rFonts w:ascii="Arial" w:eastAsia="MS Mincho" w:hAnsi="Arial" w:cs="Arial"/>
                <w:kern w:val="0"/>
                <w:lang w:val="en-US"/>
                <w14:ligatures w14:val="none"/>
              </w:rPr>
            </w:pPr>
          </w:p>
        </w:tc>
        <w:tc>
          <w:tcPr>
            <w:tcW w:w="1007" w:type="dxa"/>
          </w:tcPr>
          <w:p w14:paraId="562F6305"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880" w:type="dxa"/>
          </w:tcPr>
          <w:p w14:paraId="72F68E2E"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6C618670" w14:textId="77777777" w:rsidTr="00945D67">
        <w:tc>
          <w:tcPr>
            <w:tcW w:w="8548" w:type="dxa"/>
            <w:gridSpan w:val="5"/>
          </w:tcPr>
          <w:p w14:paraId="207C8277"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Searching for a placement, I proactively reached out to local businesses across Carmarthen and Swansea to introduce myself and express interest in their companies. Rather than sending generic emails, I tailored each one to their individual opportunities to show a genuine interest in their work. This led to more meaningful introductions where formal placement adverts weren’t available.</w:t>
            </w:r>
            <w:r w:rsidRPr="00502F1A">
              <w:rPr>
                <w:rFonts w:ascii="Arial" w:eastAsia="MS Mincho" w:hAnsi="Arial" w:cs="Arial"/>
                <w:kern w:val="0"/>
                <w:lang w:val="en-US"/>
                <w14:ligatures w14:val="none"/>
              </w:rPr>
              <w:t xml:space="preserve"> </w:t>
            </w:r>
          </w:p>
          <w:p w14:paraId="63A5D822"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58D5C2B9" w14:textId="77777777" w:rsidTr="00945D67">
        <w:tc>
          <w:tcPr>
            <w:tcW w:w="4972" w:type="dxa"/>
          </w:tcPr>
          <w:p w14:paraId="746F5AB7"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I am an effective facilitator </w:t>
            </w:r>
          </w:p>
        </w:tc>
        <w:tc>
          <w:tcPr>
            <w:tcW w:w="850" w:type="dxa"/>
          </w:tcPr>
          <w:p w14:paraId="6EF80B33"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3CD292F2" w14:textId="77777777" w:rsidR="00502F1A" w:rsidRPr="00502F1A" w:rsidRDefault="00502F1A" w:rsidP="00502F1A">
            <w:pPr>
              <w:spacing w:line="260" w:lineRule="atLeast"/>
              <w:rPr>
                <w:rFonts w:ascii="Arial" w:eastAsia="MS Mincho" w:hAnsi="Arial" w:cs="Arial"/>
                <w:kern w:val="0"/>
                <w:lang w:val="en-US"/>
                <w14:ligatures w14:val="none"/>
              </w:rPr>
            </w:pPr>
          </w:p>
        </w:tc>
        <w:tc>
          <w:tcPr>
            <w:tcW w:w="1007" w:type="dxa"/>
          </w:tcPr>
          <w:p w14:paraId="755C2BA5"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880" w:type="dxa"/>
          </w:tcPr>
          <w:p w14:paraId="6C03620F"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5A187FB4" w14:textId="77777777" w:rsidTr="00945D67">
        <w:tc>
          <w:tcPr>
            <w:tcW w:w="8548" w:type="dxa"/>
            <w:gridSpan w:val="5"/>
          </w:tcPr>
          <w:p w14:paraId="1B9C14FE"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At my part-time role in hospitality, busy shifts often meant that communication lacked between the kitchen and the front counter staff. This risked order mistakes and complaints. I would often step in the charge orders, repeat key information and ensure everyone understood priorities. This would keep the shift moving effectively and keep the team coordinated. </w:t>
            </w:r>
          </w:p>
          <w:p w14:paraId="4DDE0952"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7B69D994" w14:textId="77777777" w:rsidTr="00945D67">
        <w:tc>
          <w:tcPr>
            <w:tcW w:w="4972" w:type="dxa"/>
          </w:tcPr>
          <w:p w14:paraId="78E81253"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I work well in cooperation with others</w:t>
            </w:r>
          </w:p>
        </w:tc>
        <w:tc>
          <w:tcPr>
            <w:tcW w:w="850" w:type="dxa"/>
          </w:tcPr>
          <w:p w14:paraId="7A13F69B"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6AE88D45" w14:textId="77777777" w:rsidR="00502F1A" w:rsidRPr="00502F1A" w:rsidRDefault="00502F1A" w:rsidP="00502F1A">
            <w:pPr>
              <w:spacing w:line="260" w:lineRule="atLeast"/>
              <w:rPr>
                <w:rFonts w:ascii="Arial" w:eastAsia="MS Mincho" w:hAnsi="Arial" w:cs="Arial"/>
                <w:kern w:val="0"/>
                <w:lang w:val="en-US"/>
                <w14:ligatures w14:val="none"/>
              </w:rPr>
            </w:pPr>
          </w:p>
        </w:tc>
        <w:tc>
          <w:tcPr>
            <w:tcW w:w="1007" w:type="dxa"/>
          </w:tcPr>
          <w:p w14:paraId="76807EBC"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880" w:type="dxa"/>
          </w:tcPr>
          <w:p w14:paraId="3A8AD713"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6CAE3059" w14:textId="77777777" w:rsidTr="00945D67">
        <w:tc>
          <w:tcPr>
            <w:tcW w:w="8548" w:type="dxa"/>
            <w:gridSpan w:val="5"/>
          </w:tcPr>
          <w:p w14:paraId="26CCEF43"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While planning an event for a family members surprise birthday, along with several others, the group became </w:t>
            </w:r>
            <w:proofErr w:type="spellStart"/>
            <w:r w:rsidRPr="00502F1A">
              <w:rPr>
                <w:rFonts w:ascii="Century Gothic" w:eastAsia="MS Mincho" w:hAnsi="Century Gothic" w:cs="Arial"/>
                <w:color w:val="0E2841" w:themeColor="text2"/>
                <w:kern w:val="0"/>
                <w:lang w:val="en-US"/>
                <w14:ligatures w14:val="none"/>
              </w:rPr>
              <w:t>unorganised</w:t>
            </w:r>
            <w:proofErr w:type="spellEnd"/>
            <w:r w:rsidRPr="00502F1A">
              <w:rPr>
                <w:rFonts w:ascii="Century Gothic" w:eastAsia="MS Mincho" w:hAnsi="Century Gothic" w:cs="Arial"/>
                <w:color w:val="0E2841" w:themeColor="text2"/>
                <w:kern w:val="0"/>
                <w:lang w:val="en-US"/>
                <w14:ligatures w14:val="none"/>
              </w:rPr>
              <w:t xml:space="preserve"> with their ideas and therefore I created a group chat and set out the basic guidelines such as the date and budget and ensured all ideas were heard and tasks were set fairly. This helped ease tension in the group and created a smooth and fun event. </w:t>
            </w:r>
          </w:p>
          <w:p w14:paraId="1F03B7C8"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622FF522" w14:textId="77777777" w:rsidTr="00945D67">
        <w:tc>
          <w:tcPr>
            <w:tcW w:w="4972" w:type="dxa"/>
          </w:tcPr>
          <w:p w14:paraId="7181A51D"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I am a well-practiced and effective active listener</w:t>
            </w:r>
          </w:p>
        </w:tc>
        <w:tc>
          <w:tcPr>
            <w:tcW w:w="850" w:type="dxa"/>
          </w:tcPr>
          <w:p w14:paraId="15A84133"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72D9F826" w14:textId="77777777" w:rsidR="00502F1A" w:rsidRPr="00502F1A" w:rsidRDefault="00502F1A" w:rsidP="00502F1A">
            <w:pPr>
              <w:spacing w:line="260" w:lineRule="atLeast"/>
              <w:rPr>
                <w:rFonts w:ascii="Arial" w:eastAsia="MS Mincho" w:hAnsi="Arial" w:cs="Arial"/>
                <w:b/>
                <w:bCs/>
                <w:kern w:val="0"/>
                <w:lang w:val="en-US"/>
                <w14:ligatures w14:val="none"/>
              </w:rPr>
            </w:pPr>
            <w:r w:rsidRPr="00502F1A">
              <w:rPr>
                <w:rFonts w:ascii="Arial" w:eastAsia="MS Mincho" w:hAnsi="Arial" w:cs="Arial"/>
                <w:b/>
                <w:bCs/>
                <w:color w:val="0E2841" w:themeColor="text2"/>
                <w:kern w:val="0"/>
                <w:lang w:val="en-US"/>
                <w14:ligatures w14:val="none"/>
              </w:rPr>
              <w:t>X</w:t>
            </w:r>
          </w:p>
        </w:tc>
        <w:tc>
          <w:tcPr>
            <w:tcW w:w="1007" w:type="dxa"/>
          </w:tcPr>
          <w:p w14:paraId="2F11B39B" w14:textId="77777777" w:rsidR="00502F1A" w:rsidRPr="00502F1A" w:rsidRDefault="00502F1A" w:rsidP="00502F1A">
            <w:pPr>
              <w:spacing w:line="260" w:lineRule="atLeast"/>
              <w:rPr>
                <w:rFonts w:ascii="Arial" w:eastAsia="MS Mincho" w:hAnsi="Arial" w:cs="Arial"/>
                <w:kern w:val="0"/>
                <w:lang w:val="en-US"/>
                <w14:ligatures w14:val="none"/>
              </w:rPr>
            </w:pPr>
          </w:p>
        </w:tc>
        <w:tc>
          <w:tcPr>
            <w:tcW w:w="880" w:type="dxa"/>
          </w:tcPr>
          <w:p w14:paraId="55240711"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41194BD5" w14:textId="77777777" w:rsidTr="00945D67">
        <w:tc>
          <w:tcPr>
            <w:tcW w:w="8548" w:type="dxa"/>
            <w:gridSpan w:val="5"/>
          </w:tcPr>
          <w:p w14:paraId="64DC1103"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During my role in hospitality, I noticed a team member being a bit slower and less up-beat than normal. I pulled them to the side on a break and asked them if anything was bothering them and what I could do to help. They said they were going through a tough time at home, and they discussed how this was affecting them. By asking delicate but meaningful </w:t>
            </w:r>
            <w:r w:rsidRPr="00502F1A">
              <w:rPr>
                <w:rFonts w:ascii="Century Gothic" w:eastAsia="MS Mincho" w:hAnsi="Century Gothic" w:cs="Arial"/>
                <w:color w:val="0E2841" w:themeColor="text2"/>
                <w:kern w:val="0"/>
                <w:lang w:val="en-US"/>
                <w14:ligatures w14:val="none"/>
              </w:rPr>
              <w:lastRenderedPageBreak/>
              <w:t xml:space="preserve">questions and giving them my full attention, they felt better and more like their normal self. Afterward, they thanked me for my time and for listening to their problems. </w:t>
            </w:r>
          </w:p>
          <w:p w14:paraId="69857D00"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0B774E4A" w14:textId="77777777" w:rsidTr="00945D67">
        <w:tc>
          <w:tcPr>
            <w:tcW w:w="4972" w:type="dxa"/>
          </w:tcPr>
          <w:p w14:paraId="027EF443"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lastRenderedPageBreak/>
              <w:t>I can organize myself and manage my time effectively</w:t>
            </w:r>
          </w:p>
        </w:tc>
        <w:tc>
          <w:tcPr>
            <w:tcW w:w="850" w:type="dxa"/>
          </w:tcPr>
          <w:p w14:paraId="5B6D6590"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839" w:type="dxa"/>
          </w:tcPr>
          <w:p w14:paraId="0EDE1A23" w14:textId="77777777" w:rsidR="00502F1A" w:rsidRPr="00502F1A" w:rsidRDefault="00502F1A" w:rsidP="00502F1A">
            <w:pPr>
              <w:spacing w:line="260" w:lineRule="atLeast"/>
              <w:rPr>
                <w:rFonts w:ascii="Arial" w:eastAsia="MS Mincho" w:hAnsi="Arial" w:cs="Arial"/>
                <w:kern w:val="0"/>
                <w:lang w:val="en-US"/>
                <w14:ligatures w14:val="none"/>
              </w:rPr>
            </w:pPr>
          </w:p>
        </w:tc>
        <w:tc>
          <w:tcPr>
            <w:tcW w:w="1007" w:type="dxa"/>
          </w:tcPr>
          <w:p w14:paraId="799D6C81" w14:textId="77777777" w:rsidR="00502F1A" w:rsidRPr="00502F1A" w:rsidRDefault="00502F1A" w:rsidP="00502F1A">
            <w:pPr>
              <w:spacing w:line="260" w:lineRule="atLeast"/>
              <w:rPr>
                <w:rFonts w:ascii="Arial" w:eastAsia="MS Mincho" w:hAnsi="Arial" w:cs="Arial"/>
                <w:kern w:val="0"/>
                <w:lang w:val="en-US"/>
                <w14:ligatures w14:val="none"/>
              </w:rPr>
            </w:pPr>
          </w:p>
        </w:tc>
        <w:tc>
          <w:tcPr>
            <w:tcW w:w="880" w:type="dxa"/>
          </w:tcPr>
          <w:p w14:paraId="27588F1F"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7B970542" w14:textId="77777777" w:rsidTr="00945D67">
        <w:tc>
          <w:tcPr>
            <w:tcW w:w="8548" w:type="dxa"/>
            <w:gridSpan w:val="5"/>
          </w:tcPr>
          <w:p w14:paraId="7B031EEE"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At university, my assessments are often close together which means I need to be organised in how I manage my priorities against my time. The most helpful strategy I use is a priority’s list. This where I where I write an ordered list of everything I need to do to ensure assessments </w:t>
            </w:r>
            <w:bookmarkStart w:id="22" w:name="_Int_bZEfAtSk"/>
            <w:r w:rsidRPr="00502F1A">
              <w:rPr>
                <w:rFonts w:ascii="Century Gothic" w:eastAsia="MS Mincho" w:hAnsi="Century Gothic" w:cs="Arial"/>
                <w:color w:val="0E2841" w:themeColor="text2"/>
                <w:kern w:val="0"/>
                <w:lang w:val="en-US"/>
                <w14:ligatures w14:val="none"/>
              </w:rPr>
              <w:t>are planned</w:t>
            </w:r>
            <w:bookmarkEnd w:id="22"/>
            <w:r w:rsidRPr="00502F1A">
              <w:rPr>
                <w:rFonts w:ascii="Century Gothic" w:eastAsia="MS Mincho" w:hAnsi="Century Gothic" w:cs="Arial"/>
                <w:color w:val="0E2841" w:themeColor="text2"/>
                <w:kern w:val="0"/>
                <w:lang w:val="en-US"/>
                <w14:ligatures w14:val="none"/>
              </w:rPr>
              <w:t xml:space="preserve">, drafted, sent for </w:t>
            </w:r>
            <w:bookmarkStart w:id="23" w:name="_Int_f1XeFmum"/>
            <w:r w:rsidRPr="00502F1A">
              <w:rPr>
                <w:rFonts w:ascii="Century Gothic" w:eastAsia="MS Mincho" w:hAnsi="Century Gothic" w:cs="Arial"/>
                <w:color w:val="0E2841" w:themeColor="text2"/>
                <w:kern w:val="0"/>
                <w:lang w:val="en-US"/>
                <w14:ligatures w14:val="none"/>
              </w:rPr>
              <w:t>feedback</w:t>
            </w:r>
            <w:bookmarkEnd w:id="23"/>
            <w:r w:rsidRPr="00502F1A">
              <w:rPr>
                <w:rFonts w:ascii="Century Gothic" w:eastAsia="MS Mincho" w:hAnsi="Century Gothic" w:cs="Arial"/>
                <w:color w:val="0E2841" w:themeColor="text2"/>
                <w:kern w:val="0"/>
                <w:lang w:val="en-US"/>
                <w14:ligatures w14:val="none"/>
              </w:rPr>
              <w:t xml:space="preserve"> and </w:t>
            </w:r>
            <w:bookmarkStart w:id="24" w:name="_Int_gVi8bSAz"/>
            <w:r w:rsidRPr="00502F1A">
              <w:rPr>
                <w:rFonts w:ascii="Century Gothic" w:eastAsia="MS Mincho" w:hAnsi="Century Gothic" w:cs="Arial"/>
                <w:color w:val="0E2841" w:themeColor="text2"/>
                <w:kern w:val="0"/>
                <w:lang w:val="en-US"/>
                <w14:ligatures w14:val="none"/>
              </w:rPr>
              <w:t>submitted</w:t>
            </w:r>
            <w:bookmarkEnd w:id="24"/>
            <w:r w:rsidRPr="00502F1A">
              <w:rPr>
                <w:rFonts w:ascii="Century Gothic" w:eastAsia="MS Mincho" w:hAnsi="Century Gothic" w:cs="Arial"/>
                <w:color w:val="0E2841" w:themeColor="text2"/>
                <w:kern w:val="0"/>
                <w:lang w:val="en-US"/>
                <w14:ligatures w14:val="none"/>
              </w:rPr>
              <w:t xml:space="preserve"> before deadlines. For example, one week I might want to </w:t>
            </w:r>
            <w:proofErr w:type="spellStart"/>
            <w:r w:rsidRPr="00502F1A">
              <w:rPr>
                <w:rFonts w:ascii="Century Gothic" w:eastAsia="MS Mincho" w:hAnsi="Century Gothic" w:cs="Arial"/>
                <w:color w:val="0E2841" w:themeColor="text2"/>
                <w:kern w:val="0"/>
                <w:lang w:val="en-US"/>
                <w14:ligatures w14:val="none"/>
              </w:rPr>
              <w:t>prioritise</w:t>
            </w:r>
            <w:proofErr w:type="spellEnd"/>
            <w:r w:rsidRPr="00502F1A">
              <w:rPr>
                <w:rFonts w:ascii="Century Gothic" w:eastAsia="MS Mincho" w:hAnsi="Century Gothic" w:cs="Arial"/>
                <w:color w:val="0E2841" w:themeColor="text2"/>
                <w:kern w:val="0"/>
                <w:lang w:val="en-US"/>
                <w14:ligatures w14:val="none"/>
              </w:rPr>
              <w:t xml:space="preserve"> the planning stage of three assessments due in the next two months, </w:t>
            </w:r>
            <w:bookmarkStart w:id="25" w:name="_Int_qonToNxF"/>
            <w:r w:rsidRPr="00502F1A">
              <w:rPr>
                <w:rFonts w:ascii="Century Gothic" w:eastAsia="MS Mincho" w:hAnsi="Century Gothic" w:cs="Arial"/>
                <w:color w:val="0E2841" w:themeColor="text2"/>
                <w:kern w:val="0"/>
                <w:lang w:val="en-US"/>
                <w14:ligatures w14:val="none"/>
              </w:rPr>
              <w:t>whereas</w:t>
            </w:r>
            <w:bookmarkEnd w:id="25"/>
            <w:r w:rsidRPr="00502F1A">
              <w:rPr>
                <w:rFonts w:ascii="Century Gothic" w:eastAsia="MS Mincho" w:hAnsi="Century Gothic" w:cs="Arial"/>
                <w:color w:val="0E2841" w:themeColor="text2"/>
                <w:kern w:val="0"/>
                <w:lang w:val="en-US"/>
                <w14:ligatures w14:val="none"/>
              </w:rPr>
              <w:t xml:space="preserve"> the week later will </w:t>
            </w:r>
            <w:bookmarkStart w:id="26" w:name="_Int_zL7dpAiV"/>
            <w:r w:rsidRPr="00502F1A">
              <w:rPr>
                <w:rFonts w:ascii="Century Gothic" w:eastAsia="MS Mincho" w:hAnsi="Century Gothic" w:cs="Arial"/>
                <w:color w:val="0E2841" w:themeColor="text2"/>
                <w:kern w:val="0"/>
                <w:lang w:val="en-US"/>
                <w14:ligatures w14:val="none"/>
              </w:rPr>
              <w:t>be focused</w:t>
            </w:r>
            <w:bookmarkEnd w:id="26"/>
            <w:r w:rsidRPr="00502F1A">
              <w:rPr>
                <w:rFonts w:ascii="Century Gothic" w:eastAsia="MS Mincho" w:hAnsi="Century Gothic" w:cs="Arial"/>
                <w:color w:val="0E2841" w:themeColor="text2"/>
                <w:kern w:val="0"/>
                <w:lang w:val="en-US"/>
                <w14:ligatures w14:val="none"/>
              </w:rPr>
              <w:t xml:space="preserve"> on drafting one assessment and sending it to a lecturer for feedback. This means that every week I know what my non-negotiable goals are and can factor in other in other work, such as pre lecture work, around these tasks. </w:t>
            </w:r>
          </w:p>
          <w:p w14:paraId="41C69D8D"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01C7C07C" w14:textId="77777777" w:rsidTr="00945D67">
        <w:tc>
          <w:tcPr>
            <w:tcW w:w="4972" w:type="dxa"/>
          </w:tcPr>
          <w:p w14:paraId="6BB1A96A"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I understand how to act as a responsible citizen</w:t>
            </w:r>
          </w:p>
        </w:tc>
        <w:tc>
          <w:tcPr>
            <w:tcW w:w="850" w:type="dxa"/>
          </w:tcPr>
          <w:p w14:paraId="19BD2BB1"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0941D33C" w14:textId="77777777" w:rsidR="00502F1A" w:rsidRPr="00502F1A" w:rsidRDefault="00502F1A" w:rsidP="00502F1A">
            <w:pPr>
              <w:spacing w:line="260" w:lineRule="atLeast"/>
              <w:rPr>
                <w:rFonts w:ascii="Arial" w:eastAsia="MS Mincho" w:hAnsi="Arial" w:cs="Arial"/>
                <w:kern w:val="0"/>
                <w:lang w:val="en-US"/>
                <w14:ligatures w14:val="none"/>
              </w:rPr>
            </w:pPr>
          </w:p>
        </w:tc>
        <w:tc>
          <w:tcPr>
            <w:tcW w:w="1007" w:type="dxa"/>
          </w:tcPr>
          <w:p w14:paraId="3D516589"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880" w:type="dxa"/>
          </w:tcPr>
          <w:p w14:paraId="76B11035"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32C66F41" w14:textId="77777777" w:rsidTr="00945D67">
        <w:tc>
          <w:tcPr>
            <w:tcW w:w="8548" w:type="dxa"/>
            <w:gridSpan w:val="5"/>
          </w:tcPr>
          <w:p w14:paraId="673018DB"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While working in hospitality, I noticed a newer worker was </w:t>
            </w:r>
            <w:bookmarkStart w:id="27" w:name="_Int_0qqqbqkw"/>
            <w:r w:rsidRPr="00502F1A">
              <w:rPr>
                <w:rFonts w:ascii="Century Gothic" w:eastAsia="MS Mincho" w:hAnsi="Century Gothic" w:cs="Arial"/>
                <w:color w:val="0E2841" w:themeColor="text2"/>
                <w:kern w:val="0"/>
                <w:lang w:val="en-US"/>
                <w14:ligatures w14:val="none"/>
              </w:rPr>
              <w:t>being unfairly treated</w:t>
            </w:r>
            <w:bookmarkEnd w:id="27"/>
            <w:r w:rsidRPr="00502F1A">
              <w:rPr>
                <w:rFonts w:ascii="Century Gothic" w:eastAsia="MS Mincho" w:hAnsi="Century Gothic" w:cs="Arial"/>
                <w:color w:val="0E2841" w:themeColor="text2"/>
                <w:kern w:val="0"/>
                <w:lang w:val="en-US"/>
                <w14:ligatures w14:val="none"/>
              </w:rPr>
              <w:t xml:space="preserve"> by a manager and </w:t>
            </w:r>
            <w:bookmarkStart w:id="28" w:name="_Int_OMvV7Hqb"/>
            <w:r w:rsidRPr="00502F1A">
              <w:rPr>
                <w:rFonts w:ascii="Century Gothic" w:eastAsia="MS Mincho" w:hAnsi="Century Gothic" w:cs="Arial"/>
                <w:color w:val="0E2841" w:themeColor="text2"/>
                <w:kern w:val="0"/>
                <w:lang w:val="en-US"/>
                <w14:ligatures w14:val="none"/>
              </w:rPr>
              <w:t>was blamed</w:t>
            </w:r>
            <w:bookmarkEnd w:id="28"/>
            <w:r w:rsidRPr="00502F1A">
              <w:rPr>
                <w:rFonts w:ascii="Century Gothic" w:eastAsia="MS Mincho" w:hAnsi="Century Gothic" w:cs="Arial"/>
                <w:color w:val="0E2841" w:themeColor="text2"/>
                <w:kern w:val="0"/>
                <w:lang w:val="en-US"/>
                <w14:ligatures w14:val="none"/>
              </w:rPr>
              <w:t xml:space="preserve"> for mistakes that </w:t>
            </w:r>
            <w:bookmarkStart w:id="29" w:name="_Int_lBYnxir0"/>
            <w:r w:rsidRPr="00502F1A">
              <w:rPr>
                <w:rFonts w:ascii="Century Gothic" w:eastAsia="MS Mincho" w:hAnsi="Century Gothic" w:cs="Arial"/>
                <w:color w:val="0E2841" w:themeColor="text2"/>
                <w:kern w:val="0"/>
                <w:lang w:val="en-US"/>
                <w14:ligatures w14:val="none"/>
              </w:rPr>
              <w:t>were made</w:t>
            </w:r>
            <w:bookmarkEnd w:id="29"/>
            <w:r w:rsidRPr="00502F1A">
              <w:rPr>
                <w:rFonts w:ascii="Century Gothic" w:eastAsia="MS Mincho" w:hAnsi="Century Gothic" w:cs="Arial"/>
                <w:color w:val="0E2841" w:themeColor="text2"/>
                <w:kern w:val="0"/>
                <w:lang w:val="en-US"/>
                <w14:ligatures w14:val="none"/>
              </w:rPr>
              <w:t xml:space="preserve"> due to unclear instruction. As a team leader, I felt responsible for ensuring fairness and respect in the workplace. I raised the issue to a higher manager who understood this was a communication error rather than a training mistake and therefore discussed with the manager about being clearer with their instructions and expectations to staff. </w:t>
            </w:r>
          </w:p>
          <w:p w14:paraId="3B367229"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4C1A9950" w14:textId="77777777" w:rsidTr="00945D67">
        <w:tc>
          <w:tcPr>
            <w:tcW w:w="4972" w:type="dxa"/>
          </w:tcPr>
          <w:p w14:paraId="01A6DAB9"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I have a clear vision of forthcoming change and how to act to </w:t>
            </w:r>
            <w:proofErr w:type="spellStart"/>
            <w:r w:rsidRPr="00502F1A">
              <w:rPr>
                <w:rFonts w:ascii="Arial" w:eastAsia="MS Mincho" w:hAnsi="Arial" w:cs="Arial"/>
                <w:kern w:val="0"/>
                <w:lang w:val="en-US"/>
                <w14:ligatures w14:val="none"/>
              </w:rPr>
              <w:t>realise</w:t>
            </w:r>
            <w:proofErr w:type="spellEnd"/>
            <w:r w:rsidRPr="00502F1A">
              <w:rPr>
                <w:rFonts w:ascii="Arial" w:eastAsia="MS Mincho" w:hAnsi="Arial" w:cs="Arial"/>
                <w:kern w:val="0"/>
                <w:lang w:val="en-US"/>
                <w14:ligatures w14:val="none"/>
              </w:rPr>
              <w:t xml:space="preserve"> a sustainable future</w:t>
            </w:r>
          </w:p>
        </w:tc>
        <w:tc>
          <w:tcPr>
            <w:tcW w:w="850" w:type="dxa"/>
          </w:tcPr>
          <w:p w14:paraId="792190F8"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17C368EB" w14:textId="77777777" w:rsidR="00502F1A" w:rsidRPr="00502F1A" w:rsidRDefault="00502F1A" w:rsidP="00502F1A">
            <w:pPr>
              <w:spacing w:line="260" w:lineRule="atLeast"/>
              <w:rPr>
                <w:rFonts w:ascii="Arial" w:eastAsia="MS Mincho" w:hAnsi="Arial" w:cs="Arial"/>
                <w:kern w:val="0"/>
                <w:lang w:val="en-US"/>
                <w14:ligatures w14:val="none"/>
              </w:rPr>
            </w:pPr>
          </w:p>
        </w:tc>
        <w:tc>
          <w:tcPr>
            <w:tcW w:w="1007" w:type="dxa"/>
          </w:tcPr>
          <w:p w14:paraId="3E9CB0C0"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880" w:type="dxa"/>
          </w:tcPr>
          <w:p w14:paraId="1C358421"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25139285" w14:textId="77777777" w:rsidTr="00945D67">
        <w:tc>
          <w:tcPr>
            <w:tcW w:w="8548" w:type="dxa"/>
            <w:gridSpan w:val="5"/>
          </w:tcPr>
          <w:p w14:paraId="33787C29"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During my studies at university, I often use ChatGPT to assist my studies. Upon learning about its negative environmental impacts, I try to reduce my usage and only use it when necessary. </w:t>
            </w:r>
          </w:p>
          <w:p w14:paraId="30401287"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0ADF52D6" w14:textId="77777777" w:rsidTr="00945D67">
        <w:tc>
          <w:tcPr>
            <w:tcW w:w="4972" w:type="dxa"/>
          </w:tcPr>
          <w:p w14:paraId="7AE8CB1C"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I feel competent in leading on change for social, environmental and/or economic benefit</w:t>
            </w:r>
          </w:p>
        </w:tc>
        <w:tc>
          <w:tcPr>
            <w:tcW w:w="850" w:type="dxa"/>
          </w:tcPr>
          <w:p w14:paraId="4FC4E65C"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4FC6348F" w14:textId="77777777" w:rsidR="00502F1A" w:rsidRPr="00502F1A" w:rsidRDefault="00502F1A" w:rsidP="00502F1A">
            <w:pPr>
              <w:spacing w:line="260" w:lineRule="atLeast"/>
              <w:rPr>
                <w:rFonts w:ascii="Arial" w:eastAsia="MS Mincho" w:hAnsi="Arial" w:cs="Arial"/>
                <w:kern w:val="0"/>
                <w:lang w:val="en-US"/>
                <w14:ligatures w14:val="none"/>
              </w:rPr>
            </w:pPr>
          </w:p>
        </w:tc>
        <w:tc>
          <w:tcPr>
            <w:tcW w:w="1007" w:type="dxa"/>
          </w:tcPr>
          <w:p w14:paraId="01DB2353"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880" w:type="dxa"/>
          </w:tcPr>
          <w:p w14:paraId="4EE6E4AB"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60054B04" w14:textId="77777777" w:rsidTr="00945D67">
        <w:tc>
          <w:tcPr>
            <w:tcW w:w="8548" w:type="dxa"/>
            <w:gridSpan w:val="5"/>
          </w:tcPr>
          <w:p w14:paraId="347996A3" w14:textId="77777777" w:rsidR="00502F1A" w:rsidRPr="00502F1A" w:rsidRDefault="00502F1A" w:rsidP="00502F1A">
            <w:pPr>
              <w:spacing w:line="260" w:lineRule="atLeast"/>
              <w:rPr>
                <w:rFonts w:ascii="Century Gothic" w:eastAsia="MS Mincho" w:hAnsi="Century Gothic" w:cs="Arial"/>
                <w:color w:val="0E2841" w:themeColor="text2"/>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I feel confident in leading on social change as shows in my role as student representative. I often feedback to the university about the positives and negatives of university related topics, as suggested by my cohort. This leads to a productive discussion and therefore sets goals and </w:t>
            </w:r>
            <w:bookmarkStart w:id="30" w:name="_Int_37DUhKiM"/>
            <w:r w:rsidRPr="00502F1A">
              <w:rPr>
                <w:rFonts w:ascii="Century Gothic" w:eastAsia="MS Mincho" w:hAnsi="Century Gothic" w:cs="Arial"/>
                <w:color w:val="0E2841" w:themeColor="text2"/>
                <w:kern w:val="0"/>
                <w:lang w:val="en-US"/>
                <w14:ligatures w14:val="none"/>
              </w:rPr>
              <w:t>objectives</w:t>
            </w:r>
            <w:bookmarkEnd w:id="30"/>
            <w:r w:rsidRPr="00502F1A">
              <w:rPr>
                <w:rFonts w:ascii="Century Gothic" w:eastAsia="MS Mincho" w:hAnsi="Century Gothic" w:cs="Arial"/>
                <w:color w:val="0E2841" w:themeColor="text2"/>
                <w:kern w:val="0"/>
                <w:lang w:val="en-US"/>
                <w14:ligatures w14:val="none"/>
              </w:rPr>
              <w:t xml:space="preserve"> to push for this change.</w:t>
            </w:r>
          </w:p>
          <w:p w14:paraId="3794BC37"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7DB9F4A0" w14:textId="77777777" w:rsidTr="00945D67">
        <w:tc>
          <w:tcPr>
            <w:tcW w:w="4972" w:type="dxa"/>
          </w:tcPr>
          <w:p w14:paraId="461BCBC5"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I feel comfortable speaking openly about my values</w:t>
            </w:r>
          </w:p>
        </w:tc>
        <w:tc>
          <w:tcPr>
            <w:tcW w:w="850" w:type="dxa"/>
          </w:tcPr>
          <w:p w14:paraId="33650CF3"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46AE8B96"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1007" w:type="dxa"/>
          </w:tcPr>
          <w:p w14:paraId="312DD402" w14:textId="77777777" w:rsidR="00502F1A" w:rsidRPr="00502F1A" w:rsidRDefault="00502F1A" w:rsidP="00502F1A">
            <w:pPr>
              <w:spacing w:line="260" w:lineRule="atLeast"/>
              <w:rPr>
                <w:rFonts w:ascii="Arial" w:eastAsia="MS Mincho" w:hAnsi="Arial" w:cs="Arial"/>
                <w:kern w:val="0"/>
                <w:lang w:val="en-US"/>
                <w14:ligatures w14:val="none"/>
              </w:rPr>
            </w:pPr>
          </w:p>
        </w:tc>
        <w:tc>
          <w:tcPr>
            <w:tcW w:w="880" w:type="dxa"/>
          </w:tcPr>
          <w:p w14:paraId="462B1463"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7F8C9C7C" w14:textId="77777777" w:rsidTr="00945D67">
        <w:tc>
          <w:tcPr>
            <w:tcW w:w="8548" w:type="dxa"/>
            <w:gridSpan w:val="5"/>
          </w:tcPr>
          <w:p w14:paraId="61EA9615"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During my role in hospitality, I was involved in multiple decisions deciding the quality of orders. While I could of cut corners and encouraged </w:t>
            </w:r>
            <w:r w:rsidRPr="00502F1A">
              <w:rPr>
                <w:rFonts w:ascii="Century Gothic" w:eastAsia="MS Mincho" w:hAnsi="Century Gothic" w:cs="Arial"/>
                <w:color w:val="0E2841" w:themeColor="text2"/>
                <w:kern w:val="0"/>
                <w:lang w:val="en-US"/>
                <w14:ligatures w14:val="none"/>
              </w:rPr>
              <w:lastRenderedPageBreak/>
              <w:t xml:space="preserve">others to also do so, I stuck to my values (and encouraged others) and always pushed for quality production and presentation. </w:t>
            </w:r>
          </w:p>
        </w:tc>
      </w:tr>
      <w:tr w:rsidR="00502F1A" w:rsidRPr="00502F1A" w14:paraId="216668C8" w14:textId="77777777" w:rsidTr="00945D67">
        <w:tc>
          <w:tcPr>
            <w:tcW w:w="4972" w:type="dxa"/>
          </w:tcPr>
          <w:p w14:paraId="505C40B9"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lastRenderedPageBreak/>
              <w:t>I can lead with integrity driven by my own values</w:t>
            </w:r>
          </w:p>
        </w:tc>
        <w:tc>
          <w:tcPr>
            <w:tcW w:w="850" w:type="dxa"/>
          </w:tcPr>
          <w:p w14:paraId="7E2BE6D3" w14:textId="77777777" w:rsidR="00502F1A" w:rsidRPr="00502F1A" w:rsidRDefault="00502F1A" w:rsidP="00502F1A">
            <w:pPr>
              <w:spacing w:line="260" w:lineRule="atLeast"/>
              <w:rPr>
                <w:rFonts w:ascii="Arial" w:eastAsia="MS Mincho" w:hAnsi="Arial" w:cs="Arial"/>
                <w:kern w:val="0"/>
                <w:lang w:val="en-US"/>
                <w14:ligatures w14:val="none"/>
              </w:rPr>
            </w:pPr>
          </w:p>
        </w:tc>
        <w:tc>
          <w:tcPr>
            <w:tcW w:w="839" w:type="dxa"/>
          </w:tcPr>
          <w:p w14:paraId="754322E3" w14:textId="77777777" w:rsidR="00502F1A" w:rsidRPr="00502F1A" w:rsidRDefault="00502F1A" w:rsidP="00502F1A">
            <w:pPr>
              <w:spacing w:line="260" w:lineRule="atLeast"/>
              <w:rPr>
                <w:rFonts w:ascii="Arial" w:eastAsia="MS Mincho" w:hAnsi="Arial" w:cs="Arial"/>
                <w:b/>
                <w:bCs/>
                <w:color w:val="0E2841" w:themeColor="text2"/>
                <w:kern w:val="0"/>
                <w:lang w:val="en-US"/>
                <w14:ligatures w14:val="none"/>
              </w:rPr>
            </w:pPr>
            <w:r w:rsidRPr="00502F1A">
              <w:rPr>
                <w:rFonts w:ascii="Arial" w:eastAsia="MS Mincho" w:hAnsi="Arial" w:cs="Arial"/>
                <w:b/>
                <w:bCs/>
                <w:color w:val="0E2841" w:themeColor="text2"/>
                <w:kern w:val="0"/>
                <w:lang w:val="en-US"/>
                <w14:ligatures w14:val="none"/>
              </w:rPr>
              <w:t>X</w:t>
            </w:r>
          </w:p>
        </w:tc>
        <w:tc>
          <w:tcPr>
            <w:tcW w:w="1007" w:type="dxa"/>
          </w:tcPr>
          <w:p w14:paraId="2B9E506F" w14:textId="77777777" w:rsidR="00502F1A" w:rsidRPr="00502F1A" w:rsidRDefault="00502F1A" w:rsidP="00502F1A">
            <w:pPr>
              <w:spacing w:line="260" w:lineRule="atLeast"/>
              <w:rPr>
                <w:rFonts w:ascii="Arial" w:eastAsia="MS Mincho" w:hAnsi="Arial" w:cs="Arial"/>
                <w:kern w:val="0"/>
                <w:lang w:val="en-US"/>
                <w14:ligatures w14:val="none"/>
              </w:rPr>
            </w:pPr>
          </w:p>
        </w:tc>
        <w:tc>
          <w:tcPr>
            <w:tcW w:w="880" w:type="dxa"/>
          </w:tcPr>
          <w:p w14:paraId="73807070" w14:textId="77777777" w:rsidR="00502F1A" w:rsidRPr="00502F1A" w:rsidRDefault="00502F1A" w:rsidP="00502F1A">
            <w:pPr>
              <w:spacing w:line="260" w:lineRule="atLeast"/>
              <w:rPr>
                <w:rFonts w:ascii="Arial" w:eastAsia="MS Mincho" w:hAnsi="Arial" w:cs="Arial"/>
                <w:kern w:val="0"/>
                <w:lang w:val="en-US"/>
                <w14:ligatures w14:val="none"/>
              </w:rPr>
            </w:pPr>
          </w:p>
        </w:tc>
      </w:tr>
      <w:tr w:rsidR="00502F1A" w:rsidRPr="00502F1A" w14:paraId="3F82DD66" w14:textId="77777777" w:rsidTr="00945D67">
        <w:tc>
          <w:tcPr>
            <w:tcW w:w="8548" w:type="dxa"/>
            <w:gridSpan w:val="5"/>
          </w:tcPr>
          <w:p w14:paraId="70CE904D" w14:textId="77777777" w:rsidR="00502F1A" w:rsidRPr="00502F1A" w:rsidRDefault="00502F1A" w:rsidP="00502F1A">
            <w:pPr>
              <w:spacing w:line="260" w:lineRule="atLeast"/>
              <w:rPr>
                <w:rFonts w:ascii="Arial" w:eastAsia="MS Mincho" w:hAnsi="Arial" w:cs="Arial"/>
                <w:kern w:val="0"/>
                <w:lang w:val="en-US"/>
                <w14:ligatures w14:val="none"/>
              </w:rPr>
            </w:pPr>
            <w:r w:rsidRPr="00502F1A">
              <w:rPr>
                <w:rFonts w:ascii="Arial" w:eastAsia="MS Mincho" w:hAnsi="Arial" w:cs="Arial"/>
                <w:kern w:val="0"/>
                <w:lang w:val="en-US"/>
                <w14:ligatures w14:val="none"/>
              </w:rPr>
              <w:t xml:space="preserve">Example: </w:t>
            </w:r>
            <w:r w:rsidRPr="00502F1A">
              <w:rPr>
                <w:rFonts w:ascii="Century Gothic" w:eastAsia="MS Mincho" w:hAnsi="Century Gothic" w:cs="Arial"/>
                <w:color w:val="0E2841" w:themeColor="text2"/>
                <w:kern w:val="0"/>
                <w:lang w:val="en-US"/>
                <w14:ligatures w14:val="none"/>
              </w:rPr>
              <w:t xml:space="preserve">As student representative, it is my role to push for feedback on any university related topic and make students feel comfortable to openly give feedback. Because of this I always regularly check in with my cohort, ask for honesty and assure them that responses will be anonymous.  </w:t>
            </w:r>
          </w:p>
        </w:tc>
      </w:tr>
    </w:tbl>
    <w:p w14:paraId="1A745C76" w14:textId="77777777" w:rsidR="00502F1A" w:rsidRPr="00502F1A" w:rsidRDefault="00502F1A" w:rsidP="00502F1A">
      <w:pPr>
        <w:spacing w:after="140" w:line="240" w:lineRule="atLeast"/>
        <w:rPr>
          <w:rFonts w:ascii="Arial" w:eastAsia="Cambria" w:hAnsi="Arial" w:cs="Arial"/>
          <w:b/>
          <w:color w:val="00AEC7"/>
          <w:kern w:val="0"/>
          <w:lang w:val="en-US" w:eastAsia="en-US"/>
          <w14:ligatures w14:val="none"/>
        </w:rPr>
      </w:pPr>
    </w:p>
    <w:p w14:paraId="7D0BDC80" w14:textId="77777777" w:rsidR="00502F1A" w:rsidRPr="00502F1A" w:rsidRDefault="00502F1A" w:rsidP="00502F1A">
      <w:pPr>
        <w:spacing w:line="259" w:lineRule="auto"/>
        <w:rPr>
          <w:rFonts w:ascii="Arial" w:eastAsiaTheme="minorHAnsi" w:hAnsi="Arial" w:cs="Arial"/>
          <w:kern w:val="0"/>
          <w:lang w:eastAsia="en-US"/>
          <w14:ligatures w14:val="none"/>
        </w:rPr>
      </w:pPr>
    </w:p>
    <w:p w14:paraId="5DCC1EF6" w14:textId="77777777" w:rsidR="00CE2B14" w:rsidRPr="00CE2B14" w:rsidRDefault="00CE2B14" w:rsidP="006D7841">
      <w:pPr>
        <w:rPr>
          <w:rFonts w:ascii="Times New Roman" w:hAnsi="Times New Roman" w:cs="Times New Roman"/>
        </w:rPr>
      </w:pPr>
    </w:p>
    <w:p w14:paraId="557EB7E7" w14:textId="77777777" w:rsidR="00FD2902" w:rsidRDefault="00FD2902" w:rsidP="006D7841">
      <w:pPr>
        <w:rPr>
          <w:rFonts w:ascii="Century Gothic" w:hAnsi="Century Gothic"/>
        </w:rPr>
      </w:pPr>
    </w:p>
    <w:p w14:paraId="4F376DA6" w14:textId="77777777" w:rsidR="00B74FEF" w:rsidRPr="002509D9" w:rsidRDefault="00B74FEF" w:rsidP="006D7841">
      <w:pPr>
        <w:rPr>
          <w:rFonts w:ascii="Century Gothic" w:hAnsi="Century Gothic"/>
        </w:rPr>
      </w:pPr>
    </w:p>
    <w:p w14:paraId="24F0A54B" w14:textId="77777777" w:rsidR="008241CD" w:rsidRDefault="008241CD" w:rsidP="00402017">
      <w:pPr>
        <w:rPr>
          <w:rFonts w:ascii="Century Gothic" w:hAnsi="Century Gothic"/>
        </w:rPr>
      </w:pPr>
    </w:p>
    <w:p w14:paraId="49E37DD9" w14:textId="77777777" w:rsidR="008241CD" w:rsidRDefault="008241CD" w:rsidP="00402017">
      <w:pPr>
        <w:rPr>
          <w:rFonts w:ascii="Century Gothic" w:hAnsi="Century Gothic"/>
        </w:rPr>
      </w:pPr>
    </w:p>
    <w:p w14:paraId="70EBFE1C" w14:textId="77777777" w:rsidR="008241CD" w:rsidRDefault="008241CD" w:rsidP="00402017">
      <w:pPr>
        <w:rPr>
          <w:rFonts w:ascii="Century Gothic" w:hAnsi="Century Gothic"/>
        </w:rPr>
      </w:pPr>
    </w:p>
    <w:p w14:paraId="626EB9DE" w14:textId="77777777" w:rsidR="008241CD" w:rsidRDefault="008241CD" w:rsidP="00402017">
      <w:pPr>
        <w:rPr>
          <w:rFonts w:ascii="Century Gothic" w:hAnsi="Century Gothic"/>
        </w:rPr>
      </w:pPr>
    </w:p>
    <w:p w14:paraId="62265097" w14:textId="77777777" w:rsidR="008241CD" w:rsidRDefault="008241CD" w:rsidP="00402017">
      <w:pPr>
        <w:rPr>
          <w:rFonts w:ascii="Century Gothic" w:hAnsi="Century Gothic"/>
        </w:rPr>
      </w:pPr>
    </w:p>
    <w:p w14:paraId="44CCFA84" w14:textId="77777777" w:rsidR="008241CD" w:rsidRDefault="008241CD" w:rsidP="00402017">
      <w:pPr>
        <w:rPr>
          <w:rFonts w:ascii="Century Gothic" w:hAnsi="Century Gothic"/>
        </w:rPr>
      </w:pPr>
    </w:p>
    <w:p w14:paraId="13ED0619" w14:textId="77777777" w:rsidR="00F85A8D" w:rsidRPr="00402017" w:rsidRDefault="00F85A8D" w:rsidP="00402017">
      <w:pPr>
        <w:rPr>
          <w:rFonts w:ascii="Century Gothic" w:hAnsi="Century Gothic"/>
        </w:rPr>
      </w:pPr>
    </w:p>
    <w:p w14:paraId="29262060" w14:textId="77777777" w:rsidR="00F6300F" w:rsidRPr="00F6300F" w:rsidRDefault="00F6300F" w:rsidP="00F6300F">
      <w:pPr>
        <w:rPr>
          <w:rFonts w:ascii="Century Gothic" w:hAnsi="Century Gothic"/>
        </w:rPr>
      </w:pPr>
    </w:p>
    <w:sectPr w:rsidR="00F6300F" w:rsidRPr="00F6300F">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18019" w14:textId="77777777" w:rsidR="00255990" w:rsidRDefault="00255990" w:rsidP="008241CD">
      <w:pPr>
        <w:spacing w:after="0" w:line="240" w:lineRule="auto"/>
      </w:pPr>
      <w:r>
        <w:separator/>
      </w:r>
    </w:p>
  </w:endnote>
  <w:endnote w:type="continuationSeparator" w:id="0">
    <w:p w14:paraId="3194B7A5" w14:textId="77777777" w:rsidR="00255990" w:rsidRDefault="00255990" w:rsidP="00824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9316246"/>
      <w:docPartObj>
        <w:docPartGallery w:val="Page Numbers (Bottom of Page)"/>
        <w:docPartUnique/>
      </w:docPartObj>
    </w:sdtPr>
    <w:sdtEndPr>
      <w:rPr>
        <w:rStyle w:val="PageNumber"/>
      </w:rPr>
    </w:sdtEndPr>
    <w:sdtContent>
      <w:p w14:paraId="48B56649" w14:textId="185C08C0" w:rsidR="00346AB1" w:rsidRDefault="00346AB1" w:rsidP="00CA1B58">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435590" w14:textId="77777777" w:rsidR="00346AB1" w:rsidRDefault="00346A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7626191"/>
      <w:docPartObj>
        <w:docPartGallery w:val="Page Numbers (Bottom of Page)"/>
        <w:docPartUnique/>
      </w:docPartObj>
    </w:sdtPr>
    <w:sdtEndPr>
      <w:rPr>
        <w:rStyle w:val="PageNumber"/>
      </w:rPr>
    </w:sdtEndPr>
    <w:sdtContent>
      <w:p w14:paraId="57C64353" w14:textId="3922E728" w:rsidR="00346AB1" w:rsidRDefault="00346AB1" w:rsidP="00CA1B58">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292E97DF" w14:textId="77777777" w:rsidR="00346AB1" w:rsidRDefault="00346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C61D4" w14:textId="77777777" w:rsidR="00255990" w:rsidRDefault="00255990" w:rsidP="008241CD">
      <w:pPr>
        <w:spacing w:after="0" w:line="240" w:lineRule="auto"/>
      </w:pPr>
      <w:r>
        <w:separator/>
      </w:r>
    </w:p>
  </w:footnote>
  <w:footnote w:type="continuationSeparator" w:id="0">
    <w:p w14:paraId="6BA11A52" w14:textId="77777777" w:rsidR="00255990" w:rsidRDefault="00255990" w:rsidP="008241C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a7ZSfYur" int2:invalidationBookmarkName="" int2:hashCode="U1Z1UWh6ME+OO2" int2:id="1gx6qT3v">
      <int2:state int2:value="Rejected" int2:type="style"/>
    </int2:bookmark>
    <int2:bookmark int2:bookmarkName="_Int_stOJiH9W" int2:invalidationBookmarkName="" int2:hashCode="e3+TZqNgMaC5Vf" int2:id="wiI1npgn">
      <int2:state int2:value="Rejected" int2:type="style"/>
    </int2:bookmark>
    <int2:bookmark int2:bookmarkName="_Int_C5XKJ4cj" int2:invalidationBookmarkName="" int2:hashCode="kOl357MEJUiyol" int2:id="iCy4L50V">
      <int2:state int2:value="Rejected" int2:type="style"/>
    </int2:bookmark>
    <int2:bookmark int2:bookmarkName="_Int_ifLgKD5K" int2:invalidationBookmarkName="" int2:hashCode="JNUFkrcKmX6Co4" int2:id="QaIS4YAO">
      <int2:state int2:value="Rejected" int2:type="style"/>
    </int2:bookmark>
    <int2:bookmark int2:bookmarkName="_Int_qBsr3jSN" int2:invalidationBookmarkName="" int2:hashCode="e3+TZqNgMaC5Vf" int2:id="lmv7uSKI">
      <int2:state int2:value="Rejected" int2:type="style"/>
    </int2:bookmark>
    <int2:bookmark int2:bookmarkName="_Int_BXxJFWVF" int2:invalidationBookmarkName="" int2:hashCode="+9dHUKqoyxyD6h" int2:id="Moe9Yj1m">
      <int2:state int2:value="Rejected" int2:type="style"/>
    </int2:bookmark>
    <int2:bookmark int2:bookmarkName="_Int_hISt7Jtr" int2:invalidationBookmarkName="" int2:hashCode="051uur3qTsy1Ie" int2:id="ymGP0SVF">
      <int2:state int2:value="Rejected" int2:type="style"/>
    </int2:bookmark>
    <int2:bookmark int2:bookmarkName="_Int_1rAw6kgA" int2:invalidationBookmarkName="" int2:hashCode="e3+TZqNgMaC5Vf" int2:id="ak1a6WmX">
      <int2:state int2:value="Rejected" int2:type="style"/>
    </int2:bookmark>
    <int2:bookmark int2:bookmarkName="_Int_V3yheYxf" int2:invalidationBookmarkName="" int2:hashCode="Misg/15vGxeaYP" int2:id="620hK9Rd">
      <int2:state int2:value="Rejected" int2:type="style"/>
    </int2:bookmark>
    <int2:bookmark int2:bookmarkName="_Int_PGbCDIIa" int2:invalidationBookmarkName="" int2:hashCode="gRg+Ewpr1g5/o3" int2:id="jzj8205g">
      <int2:state int2:value="Rejected" int2:type="style"/>
    </int2:bookmark>
    <int2:bookmark int2:bookmarkName="_Int_iHCCMH9H" int2:invalidationBookmarkName="" int2:hashCode="OntytDk6gS+UZO" int2:id="3z2A9i1U">
      <int2:state int2:value="Rejected" int2:type="style"/>
    </int2:bookmark>
    <int2:bookmark int2:bookmarkName="_Int_mfJNTkaf" int2:invalidationBookmarkName="" int2:hashCode="v1+anaRfUIDswh" int2:id="1uvG8CKe">
      <int2:state int2:value="Rejected" int2:type="style"/>
    </int2:bookmark>
    <int2:bookmark int2:bookmarkName="_Int_svQKzq5n" int2:invalidationBookmarkName="" int2:hashCode="55Nn9j2iQVYB0B" int2:id="UxCzq9zd">
      <int2:state int2:value="Rejected" int2:type="style"/>
    </int2:bookmark>
    <int2:bookmark int2:bookmarkName="_Int_cZeF1Xu1" int2:invalidationBookmarkName="" int2:hashCode="uGf8FrOvW5kuk/" int2:id="mE59AqO1">
      <int2:state int2:value="Rejected" int2:type="style"/>
    </int2:bookmark>
    <int2:bookmark int2:bookmarkName="_Int_s4Nq8rUD" int2:invalidationBookmarkName="" int2:hashCode="WFMMxYjAgS+MCk" int2:id="ZiR8cBrA">
      <int2:state int2:value="Rejected" int2:type="style"/>
    </int2:bookmark>
    <int2:bookmark int2:bookmarkName="_Int_JJBdvM4D" int2:invalidationBookmarkName="" int2:hashCode="gRg+Ewpr1g5/o3" int2:id="jEM2fJpV">
      <int2:state int2:value="Rejected" int2:type="style"/>
    </int2:bookmark>
    <int2:bookmark int2:bookmarkName="_Int_teV5nJjK" int2:invalidationBookmarkName="" int2:hashCode="ozSWl/ZnY69Y4o" int2:id="caWaixXz">
      <int2:state int2:value="Rejected" int2:type="style"/>
    </int2:bookmark>
    <int2:bookmark int2:bookmarkName="_Int_WhrWxm5S" int2:invalidationBookmarkName="" int2:hashCode="X7nGE0UTkcpOQD" int2:id="NNz5X18K">
      <int2:state int2:value="Rejected" int2:type="style"/>
    </int2:bookmark>
    <int2:bookmark int2:bookmarkName="_Int_ccObHsPd" int2:invalidationBookmarkName="" int2:hashCode="/GEKYUMiMplfhJ" int2:id="Uzx1jshX">
      <int2:state int2:value="Rejected" int2:type="style"/>
    </int2:bookmark>
    <int2:bookmark int2:bookmarkName="_Int_5INZSThD" int2:invalidationBookmarkName="" int2:hashCode="6H8GqdlSLJ6uVr" int2:id="58aIMiu7">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64E81"/>
    <w:multiLevelType w:val="multilevel"/>
    <w:tmpl w:val="FFFFFFFF"/>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 w15:restartNumberingAfterBreak="0">
    <w:nsid w:val="26A6674C"/>
    <w:multiLevelType w:val="hybridMultilevel"/>
    <w:tmpl w:val="DAE05288"/>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4021F8"/>
    <w:multiLevelType w:val="hybridMultilevel"/>
    <w:tmpl w:val="3B0CA84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4FF0D39"/>
    <w:multiLevelType w:val="multilevel"/>
    <w:tmpl w:val="FFFFFFFF"/>
    <w:lvl w:ilvl="0">
      <w:start w:val="1"/>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4" w15:restartNumberingAfterBreak="0">
    <w:nsid w:val="62EC307D"/>
    <w:multiLevelType w:val="hybridMultilevel"/>
    <w:tmpl w:val="854054D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F90622"/>
    <w:multiLevelType w:val="multilevel"/>
    <w:tmpl w:val="279033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6" w15:restartNumberingAfterBreak="0">
    <w:nsid w:val="669A6146"/>
    <w:multiLevelType w:val="hybridMultilevel"/>
    <w:tmpl w:val="4A8675C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AB4219"/>
    <w:multiLevelType w:val="hybridMultilevel"/>
    <w:tmpl w:val="DDCA2F4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8C6980"/>
    <w:multiLevelType w:val="hybridMultilevel"/>
    <w:tmpl w:val="E4D0C39E"/>
    <w:lvl w:ilvl="0" w:tplc="417EE424">
      <w:start w:val="1"/>
      <w:numFmt w:val="decimal"/>
      <w:lvlText w:val="%1."/>
      <w:lvlJc w:val="left"/>
      <w:pPr>
        <w:ind w:left="720" w:hanging="360"/>
      </w:pPr>
      <w:rPr>
        <w:rFonts w:hint="default"/>
        <w:sz w:val="36"/>
        <w:szCs w:val="36"/>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7F7625"/>
    <w:multiLevelType w:val="hybridMultilevel"/>
    <w:tmpl w:val="04D2472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5474307">
    <w:abstractNumId w:val="1"/>
  </w:num>
  <w:num w:numId="2" w16cid:durableId="1952055790">
    <w:abstractNumId w:val="4"/>
  </w:num>
  <w:num w:numId="3" w16cid:durableId="1866288018">
    <w:abstractNumId w:val="7"/>
  </w:num>
  <w:num w:numId="4" w16cid:durableId="2009628337">
    <w:abstractNumId w:val="6"/>
  </w:num>
  <w:num w:numId="5" w16cid:durableId="1683313508">
    <w:abstractNumId w:val="0"/>
  </w:num>
  <w:num w:numId="6" w16cid:durableId="843008171">
    <w:abstractNumId w:val="8"/>
  </w:num>
  <w:num w:numId="7" w16cid:durableId="1800030335">
    <w:abstractNumId w:val="3"/>
  </w:num>
  <w:num w:numId="8" w16cid:durableId="1972830238">
    <w:abstractNumId w:val="5"/>
  </w:num>
  <w:num w:numId="9" w16cid:durableId="1590037165">
    <w:abstractNumId w:val="2"/>
  </w:num>
  <w:num w:numId="10" w16cid:durableId="11277473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3FD"/>
    <w:rsid w:val="00004C9A"/>
    <w:rsid w:val="00005AEA"/>
    <w:rsid w:val="00013377"/>
    <w:rsid w:val="00013C95"/>
    <w:rsid w:val="0003457C"/>
    <w:rsid w:val="00035B90"/>
    <w:rsid w:val="00053262"/>
    <w:rsid w:val="00065468"/>
    <w:rsid w:val="0008177F"/>
    <w:rsid w:val="00086B75"/>
    <w:rsid w:val="000930E6"/>
    <w:rsid w:val="00094608"/>
    <w:rsid w:val="00095B72"/>
    <w:rsid w:val="000A104E"/>
    <w:rsid w:val="000A2569"/>
    <w:rsid w:val="000A2F3A"/>
    <w:rsid w:val="000A6AF3"/>
    <w:rsid w:val="000B1966"/>
    <w:rsid w:val="000B1ED3"/>
    <w:rsid w:val="000B2BE4"/>
    <w:rsid w:val="000B6A77"/>
    <w:rsid w:val="000B6AB1"/>
    <w:rsid w:val="000B70D2"/>
    <w:rsid w:val="000C7F09"/>
    <w:rsid w:val="000D57F7"/>
    <w:rsid w:val="000D5CCC"/>
    <w:rsid w:val="000E009B"/>
    <w:rsid w:val="000E4396"/>
    <w:rsid w:val="000F0B69"/>
    <w:rsid w:val="000F0F98"/>
    <w:rsid w:val="000F6A11"/>
    <w:rsid w:val="000F7912"/>
    <w:rsid w:val="000F7C5B"/>
    <w:rsid w:val="0010173B"/>
    <w:rsid w:val="00102F42"/>
    <w:rsid w:val="001030B0"/>
    <w:rsid w:val="0011577F"/>
    <w:rsid w:val="00115C05"/>
    <w:rsid w:val="00120DDA"/>
    <w:rsid w:val="001265D7"/>
    <w:rsid w:val="00155E05"/>
    <w:rsid w:val="001605A1"/>
    <w:rsid w:val="001621CE"/>
    <w:rsid w:val="00186550"/>
    <w:rsid w:val="00190DEF"/>
    <w:rsid w:val="001A12DF"/>
    <w:rsid w:val="001A3365"/>
    <w:rsid w:val="001A38D0"/>
    <w:rsid w:val="001C297C"/>
    <w:rsid w:val="001C688A"/>
    <w:rsid w:val="001D6917"/>
    <w:rsid w:val="001E3D49"/>
    <w:rsid w:val="001E6E56"/>
    <w:rsid w:val="001F575A"/>
    <w:rsid w:val="0020007F"/>
    <w:rsid w:val="00203B8A"/>
    <w:rsid w:val="002047FF"/>
    <w:rsid w:val="0020548A"/>
    <w:rsid w:val="00211F84"/>
    <w:rsid w:val="00214BAB"/>
    <w:rsid w:val="00221344"/>
    <w:rsid w:val="00225389"/>
    <w:rsid w:val="00225F65"/>
    <w:rsid w:val="00227428"/>
    <w:rsid w:val="002277BB"/>
    <w:rsid w:val="002509D9"/>
    <w:rsid w:val="00254282"/>
    <w:rsid w:val="0025542A"/>
    <w:rsid w:val="00255990"/>
    <w:rsid w:val="00256DB0"/>
    <w:rsid w:val="00261904"/>
    <w:rsid w:val="00262361"/>
    <w:rsid w:val="002658AE"/>
    <w:rsid w:val="00266C83"/>
    <w:rsid w:val="00273D80"/>
    <w:rsid w:val="00283C9E"/>
    <w:rsid w:val="002846DC"/>
    <w:rsid w:val="002943F0"/>
    <w:rsid w:val="0029515F"/>
    <w:rsid w:val="002A716E"/>
    <w:rsid w:val="002D4334"/>
    <w:rsid w:val="002E20D4"/>
    <w:rsid w:val="002E5EC7"/>
    <w:rsid w:val="002E78A9"/>
    <w:rsid w:val="002F5DD1"/>
    <w:rsid w:val="00301D88"/>
    <w:rsid w:val="00302709"/>
    <w:rsid w:val="00303736"/>
    <w:rsid w:val="00307B8D"/>
    <w:rsid w:val="00321EA9"/>
    <w:rsid w:val="00322B63"/>
    <w:rsid w:val="00334AB0"/>
    <w:rsid w:val="00337180"/>
    <w:rsid w:val="00337A29"/>
    <w:rsid w:val="003445D7"/>
    <w:rsid w:val="00346AB1"/>
    <w:rsid w:val="00347DF0"/>
    <w:rsid w:val="003621B8"/>
    <w:rsid w:val="003629A5"/>
    <w:rsid w:val="00365798"/>
    <w:rsid w:val="003700F9"/>
    <w:rsid w:val="003905A0"/>
    <w:rsid w:val="00392E64"/>
    <w:rsid w:val="003A5F4E"/>
    <w:rsid w:val="003A7EB1"/>
    <w:rsid w:val="003B4CAB"/>
    <w:rsid w:val="003C01AD"/>
    <w:rsid w:val="003C5645"/>
    <w:rsid w:val="003C797B"/>
    <w:rsid w:val="003D1FD4"/>
    <w:rsid w:val="003D5FF9"/>
    <w:rsid w:val="003E4774"/>
    <w:rsid w:val="003F6435"/>
    <w:rsid w:val="00402017"/>
    <w:rsid w:val="0040535D"/>
    <w:rsid w:val="00406111"/>
    <w:rsid w:val="00412997"/>
    <w:rsid w:val="004133C8"/>
    <w:rsid w:val="00415FEF"/>
    <w:rsid w:val="0041704C"/>
    <w:rsid w:val="004250B9"/>
    <w:rsid w:val="00426AE2"/>
    <w:rsid w:val="00430DAD"/>
    <w:rsid w:val="00434A40"/>
    <w:rsid w:val="00451250"/>
    <w:rsid w:val="004672FF"/>
    <w:rsid w:val="0047410D"/>
    <w:rsid w:val="00474B34"/>
    <w:rsid w:val="0047676E"/>
    <w:rsid w:val="00483B12"/>
    <w:rsid w:val="00494EE1"/>
    <w:rsid w:val="004A0B4A"/>
    <w:rsid w:val="004A10DE"/>
    <w:rsid w:val="004A45AD"/>
    <w:rsid w:val="004C19B3"/>
    <w:rsid w:val="004C2AC9"/>
    <w:rsid w:val="004D2607"/>
    <w:rsid w:val="004D29C9"/>
    <w:rsid w:val="004F15E8"/>
    <w:rsid w:val="004F3967"/>
    <w:rsid w:val="004F54C9"/>
    <w:rsid w:val="00502F1A"/>
    <w:rsid w:val="00517440"/>
    <w:rsid w:val="005245CE"/>
    <w:rsid w:val="005278E8"/>
    <w:rsid w:val="00545D3C"/>
    <w:rsid w:val="00547613"/>
    <w:rsid w:val="0056079F"/>
    <w:rsid w:val="005614E1"/>
    <w:rsid w:val="00563A1F"/>
    <w:rsid w:val="005652D3"/>
    <w:rsid w:val="00570378"/>
    <w:rsid w:val="00571140"/>
    <w:rsid w:val="00574BD4"/>
    <w:rsid w:val="0057578F"/>
    <w:rsid w:val="00576ECE"/>
    <w:rsid w:val="005929C2"/>
    <w:rsid w:val="00595E00"/>
    <w:rsid w:val="005A099E"/>
    <w:rsid w:val="005A4812"/>
    <w:rsid w:val="005A55C0"/>
    <w:rsid w:val="005A5FE5"/>
    <w:rsid w:val="005A71C0"/>
    <w:rsid w:val="005B470E"/>
    <w:rsid w:val="005F0D3B"/>
    <w:rsid w:val="005F35B0"/>
    <w:rsid w:val="005F619B"/>
    <w:rsid w:val="00612323"/>
    <w:rsid w:val="00612E4B"/>
    <w:rsid w:val="006140DB"/>
    <w:rsid w:val="00625FC2"/>
    <w:rsid w:val="00632B15"/>
    <w:rsid w:val="00634957"/>
    <w:rsid w:val="006377D8"/>
    <w:rsid w:val="00644B07"/>
    <w:rsid w:val="00660AA5"/>
    <w:rsid w:val="00694EE1"/>
    <w:rsid w:val="006B0E45"/>
    <w:rsid w:val="006C0E43"/>
    <w:rsid w:val="006C3F93"/>
    <w:rsid w:val="006C4B0C"/>
    <w:rsid w:val="006D4026"/>
    <w:rsid w:val="006D47F3"/>
    <w:rsid w:val="006D7841"/>
    <w:rsid w:val="006F6F30"/>
    <w:rsid w:val="006F7A35"/>
    <w:rsid w:val="00710286"/>
    <w:rsid w:val="00722027"/>
    <w:rsid w:val="007377E1"/>
    <w:rsid w:val="00743EB8"/>
    <w:rsid w:val="00754850"/>
    <w:rsid w:val="00762B1F"/>
    <w:rsid w:val="00770861"/>
    <w:rsid w:val="00777E47"/>
    <w:rsid w:val="00790CE0"/>
    <w:rsid w:val="00791028"/>
    <w:rsid w:val="007A4889"/>
    <w:rsid w:val="007A54CC"/>
    <w:rsid w:val="007A5DDD"/>
    <w:rsid w:val="007A6FAF"/>
    <w:rsid w:val="007C27AF"/>
    <w:rsid w:val="007C4C46"/>
    <w:rsid w:val="007C73DC"/>
    <w:rsid w:val="007E386B"/>
    <w:rsid w:val="007F00D2"/>
    <w:rsid w:val="0080511D"/>
    <w:rsid w:val="00807C1E"/>
    <w:rsid w:val="00821FFC"/>
    <w:rsid w:val="00823FE6"/>
    <w:rsid w:val="008241CD"/>
    <w:rsid w:val="008256E1"/>
    <w:rsid w:val="008316B5"/>
    <w:rsid w:val="00833211"/>
    <w:rsid w:val="00856246"/>
    <w:rsid w:val="00856F4A"/>
    <w:rsid w:val="008667B9"/>
    <w:rsid w:val="008774CF"/>
    <w:rsid w:val="00882345"/>
    <w:rsid w:val="00885588"/>
    <w:rsid w:val="00887E01"/>
    <w:rsid w:val="008949A5"/>
    <w:rsid w:val="00896ACF"/>
    <w:rsid w:val="008970EA"/>
    <w:rsid w:val="008A3C9B"/>
    <w:rsid w:val="008D77E1"/>
    <w:rsid w:val="008E43B7"/>
    <w:rsid w:val="008E4C56"/>
    <w:rsid w:val="008E5982"/>
    <w:rsid w:val="00906AE7"/>
    <w:rsid w:val="00911150"/>
    <w:rsid w:val="0091204D"/>
    <w:rsid w:val="00914B83"/>
    <w:rsid w:val="00924862"/>
    <w:rsid w:val="0092564B"/>
    <w:rsid w:val="009315B4"/>
    <w:rsid w:val="00941065"/>
    <w:rsid w:val="009434AF"/>
    <w:rsid w:val="009454FC"/>
    <w:rsid w:val="00947B28"/>
    <w:rsid w:val="009536A9"/>
    <w:rsid w:val="009542A5"/>
    <w:rsid w:val="0096289A"/>
    <w:rsid w:val="00987D69"/>
    <w:rsid w:val="00993C8E"/>
    <w:rsid w:val="00994A12"/>
    <w:rsid w:val="00994C82"/>
    <w:rsid w:val="009A412D"/>
    <w:rsid w:val="009A4D77"/>
    <w:rsid w:val="009B20EA"/>
    <w:rsid w:val="009B4DC1"/>
    <w:rsid w:val="009C1208"/>
    <w:rsid w:val="009C1A67"/>
    <w:rsid w:val="009C2292"/>
    <w:rsid w:val="009D04DF"/>
    <w:rsid w:val="009D13AE"/>
    <w:rsid w:val="009E01F1"/>
    <w:rsid w:val="00A02BA2"/>
    <w:rsid w:val="00A04F6D"/>
    <w:rsid w:val="00A17BDA"/>
    <w:rsid w:val="00A22966"/>
    <w:rsid w:val="00A23F64"/>
    <w:rsid w:val="00A259F3"/>
    <w:rsid w:val="00A30A16"/>
    <w:rsid w:val="00A34568"/>
    <w:rsid w:val="00A51AF3"/>
    <w:rsid w:val="00A6247E"/>
    <w:rsid w:val="00A7487B"/>
    <w:rsid w:val="00A80AC3"/>
    <w:rsid w:val="00A82668"/>
    <w:rsid w:val="00A86CB3"/>
    <w:rsid w:val="00A911A4"/>
    <w:rsid w:val="00A9183D"/>
    <w:rsid w:val="00A97C74"/>
    <w:rsid w:val="00AA56B8"/>
    <w:rsid w:val="00AA5B04"/>
    <w:rsid w:val="00AB3ED9"/>
    <w:rsid w:val="00AB7275"/>
    <w:rsid w:val="00AC124C"/>
    <w:rsid w:val="00AC2A40"/>
    <w:rsid w:val="00AC2C13"/>
    <w:rsid w:val="00AC7A54"/>
    <w:rsid w:val="00AD0933"/>
    <w:rsid w:val="00AD5C23"/>
    <w:rsid w:val="00AD7F27"/>
    <w:rsid w:val="00AE7E74"/>
    <w:rsid w:val="00AE7F92"/>
    <w:rsid w:val="00AF2CBB"/>
    <w:rsid w:val="00AF754F"/>
    <w:rsid w:val="00B00510"/>
    <w:rsid w:val="00B02548"/>
    <w:rsid w:val="00B02FEC"/>
    <w:rsid w:val="00B06C85"/>
    <w:rsid w:val="00B23E59"/>
    <w:rsid w:val="00B304BF"/>
    <w:rsid w:val="00B31DE4"/>
    <w:rsid w:val="00B33631"/>
    <w:rsid w:val="00B5070A"/>
    <w:rsid w:val="00B50D07"/>
    <w:rsid w:val="00B51BF4"/>
    <w:rsid w:val="00B528CA"/>
    <w:rsid w:val="00B65FEF"/>
    <w:rsid w:val="00B6603D"/>
    <w:rsid w:val="00B74FEF"/>
    <w:rsid w:val="00B771EA"/>
    <w:rsid w:val="00B80317"/>
    <w:rsid w:val="00B8194D"/>
    <w:rsid w:val="00B85E9B"/>
    <w:rsid w:val="00B86421"/>
    <w:rsid w:val="00B949C3"/>
    <w:rsid w:val="00BA14DD"/>
    <w:rsid w:val="00BA41D3"/>
    <w:rsid w:val="00BA7481"/>
    <w:rsid w:val="00BA7C7A"/>
    <w:rsid w:val="00BA7C9E"/>
    <w:rsid w:val="00BC06F8"/>
    <w:rsid w:val="00BC7627"/>
    <w:rsid w:val="00BD3CDC"/>
    <w:rsid w:val="00BE03A0"/>
    <w:rsid w:val="00BE2376"/>
    <w:rsid w:val="00BE7B7C"/>
    <w:rsid w:val="00BF2DEE"/>
    <w:rsid w:val="00BF6F3C"/>
    <w:rsid w:val="00C07ED1"/>
    <w:rsid w:val="00C10033"/>
    <w:rsid w:val="00C11884"/>
    <w:rsid w:val="00C13A4C"/>
    <w:rsid w:val="00C245E0"/>
    <w:rsid w:val="00C3054F"/>
    <w:rsid w:val="00C31183"/>
    <w:rsid w:val="00C31E62"/>
    <w:rsid w:val="00C34260"/>
    <w:rsid w:val="00C6027D"/>
    <w:rsid w:val="00C62073"/>
    <w:rsid w:val="00C7413C"/>
    <w:rsid w:val="00C811DD"/>
    <w:rsid w:val="00C8193D"/>
    <w:rsid w:val="00C82B23"/>
    <w:rsid w:val="00C91175"/>
    <w:rsid w:val="00C9482A"/>
    <w:rsid w:val="00C956F6"/>
    <w:rsid w:val="00C96827"/>
    <w:rsid w:val="00CA08C1"/>
    <w:rsid w:val="00CA58FE"/>
    <w:rsid w:val="00CB06A6"/>
    <w:rsid w:val="00CB30C1"/>
    <w:rsid w:val="00CC29C3"/>
    <w:rsid w:val="00CC2CBA"/>
    <w:rsid w:val="00CC36A7"/>
    <w:rsid w:val="00CC7D7D"/>
    <w:rsid w:val="00CD7804"/>
    <w:rsid w:val="00CE05F5"/>
    <w:rsid w:val="00CE2B14"/>
    <w:rsid w:val="00CE61FE"/>
    <w:rsid w:val="00CE6F9E"/>
    <w:rsid w:val="00CF15B9"/>
    <w:rsid w:val="00CF1941"/>
    <w:rsid w:val="00CF3019"/>
    <w:rsid w:val="00D013FE"/>
    <w:rsid w:val="00D06472"/>
    <w:rsid w:val="00D06BAB"/>
    <w:rsid w:val="00D103FD"/>
    <w:rsid w:val="00D11DF7"/>
    <w:rsid w:val="00D135D9"/>
    <w:rsid w:val="00D31787"/>
    <w:rsid w:val="00D31D91"/>
    <w:rsid w:val="00D34392"/>
    <w:rsid w:val="00D34BE0"/>
    <w:rsid w:val="00D355E2"/>
    <w:rsid w:val="00D46FE6"/>
    <w:rsid w:val="00D51B07"/>
    <w:rsid w:val="00D51F35"/>
    <w:rsid w:val="00D5751C"/>
    <w:rsid w:val="00D63A7B"/>
    <w:rsid w:val="00D640AD"/>
    <w:rsid w:val="00D64D73"/>
    <w:rsid w:val="00D86FD3"/>
    <w:rsid w:val="00D95324"/>
    <w:rsid w:val="00D9755C"/>
    <w:rsid w:val="00DA4F2B"/>
    <w:rsid w:val="00DC4EA7"/>
    <w:rsid w:val="00DD0F1C"/>
    <w:rsid w:val="00DD4EEB"/>
    <w:rsid w:val="00DF36FD"/>
    <w:rsid w:val="00E03357"/>
    <w:rsid w:val="00E10F16"/>
    <w:rsid w:val="00E11B82"/>
    <w:rsid w:val="00E139C7"/>
    <w:rsid w:val="00E24A2B"/>
    <w:rsid w:val="00E25823"/>
    <w:rsid w:val="00E36F5E"/>
    <w:rsid w:val="00E37863"/>
    <w:rsid w:val="00E5538A"/>
    <w:rsid w:val="00E5628B"/>
    <w:rsid w:val="00E60AB2"/>
    <w:rsid w:val="00E7240E"/>
    <w:rsid w:val="00E7382D"/>
    <w:rsid w:val="00E934F1"/>
    <w:rsid w:val="00E93A75"/>
    <w:rsid w:val="00E94056"/>
    <w:rsid w:val="00E960D2"/>
    <w:rsid w:val="00EA1EAA"/>
    <w:rsid w:val="00EA6126"/>
    <w:rsid w:val="00ED04B1"/>
    <w:rsid w:val="00ED35D1"/>
    <w:rsid w:val="00EF241A"/>
    <w:rsid w:val="00EF24A0"/>
    <w:rsid w:val="00EF52F1"/>
    <w:rsid w:val="00EF7284"/>
    <w:rsid w:val="00F07D73"/>
    <w:rsid w:val="00F24841"/>
    <w:rsid w:val="00F25E5A"/>
    <w:rsid w:val="00F32E94"/>
    <w:rsid w:val="00F348BE"/>
    <w:rsid w:val="00F36C63"/>
    <w:rsid w:val="00F43ECA"/>
    <w:rsid w:val="00F51C5D"/>
    <w:rsid w:val="00F6300F"/>
    <w:rsid w:val="00F6633B"/>
    <w:rsid w:val="00F663C9"/>
    <w:rsid w:val="00F85A8D"/>
    <w:rsid w:val="00F95990"/>
    <w:rsid w:val="00F96126"/>
    <w:rsid w:val="00FA009C"/>
    <w:rsid w:val="00FA4DD5"/>
    <w:rsid w:val="00FB6421"/>
    <w:rsid w:val="00FD1953"/>
    <w:rsid w:val="00FD2902"/>
    <w:rsid w:val="00FD3051"/>
    <w:rsid w:val="00FF0462"/>
    <w:rsid w:val="00FF0B27"/>
    <w:rsid w:val="00FF1972"/>
    <w:rsid w:val="00FF243B"/>
    <w:rsid w:val="00FF351C"/>
    <w:rsid w:val="00FF4E92"/>
    <w:rsid w:val="00FF7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74E23B"/>
  <w15:chartTrackingRefBased/>
  <w15:docId w15:val="{2643C6D0-550A-0E43-B007-48179C60D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3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03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03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03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03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03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03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03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03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3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03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03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03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03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03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03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03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03FD"/>
    <w:rPr>
      <w:rFonts w:eastAsiaTheme="majorEastAsia" w:cstheme="majorBidi"/>
      <w:color w:val="272727" w:themeColor="text1" w:themeTint="D8"/>
    </w:rPr>
  </w:style>
  <w:style w:type="paragraph" w:styleId="Title">
    <w:name w:val="Title"/>
    <w:basedOn w:val="Normal"/>
    <w:next w:val="Normal"/>
    <w:link w:val="TitleChar"/>
    <w:uiPriority w:val="10"/>
    <w:qFormat/>
    <w:rsid w:val="00D103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03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03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03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03FD"/>
    <w:pPr>
      <w:spacing w:before="160"/>
      <w:jc w:val="center"/>
    </w:pPr>
    <w:rPr>
      <w:i/>
      <w:iCs/>
      <w:color w:val="404040" w:themeColor="text1" w:themeTint="BF"/>
    </w:rPr>
  </w:style>
  <w:style w:type="character" w:customStyle="1" w:styleId="QuoteChar">
    <w:name w:val="Quote Char"/>
    <w:basedOn w:val="DefaultParagraphFont"/>
    <w:link w:val="Quote"/>
    <w:uiPriority w:val="29"/>
    <w:rsid w:val="00D103FD"/>
    <w:rPr>
      <w:i/>
      <w:iCs/>
      <w:color w:val="404040" w:themeColor="text1" w:themeTint="BF"/>
    </w:rPr>
  </w:style>
  <w:style w:type="paragraph" w:styleId="ListParagraph">
    <w:name w:val="List Paragraph"/>
    <w:basedOn w:val="Normal"/>
    <w:uiPriority w:val="34"/>
    <w:qFormat/>
    <w:rsid w:val="00D103FD"/>
    <w:pPr>
      <w:ind w:left="720"/>
      <w:contextualSpacing/>
    </w:pPr>
  </w:style>
  <w:style w:type="character" w:styleId="IntenseEmphasis">
    <w:name w:val="Intense Emphasis"/>
    <w:basedOn w:val="DefaultParagraphFont"/>
    <w:uiPriority w:val="21"/>
    <w:qFormat/>
    <w:rsid w:val="00D103FD"/>
    <w:rPr>
      <w:i/>
      <w:iCs/>
      <w:color w:val="0F4761" w:themeColor="accent1" w:themeShade="BF"/>
    </w:rPr>
  </w:style>
  <w:style w:type="paragraph" w:styleId="IntenseQuote">
    <w:name w:val="Intense Quote"/>
    <w:basedOn w:val="Normal"/>
    <w:next w:val="Normal"/>
    <w:link w:val="IntenseQuoteChar"/>
    <w:uiPriority w:val="30"/>
    <w:qFormat/>
    <w:rsid w:val="00D103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03FD"/>
    <w:rPr>
      <w:i/>
      <w:iCs/>
      <w:color w:val="0F4761" w:themeColor="accent1" w:themeShade="BF"/>
    </w:rPr>
  </w:style>
  <w:style w:type="character" w:styleId="IntenseReference">
    <w:name w:val="Intense Reference"/>
    <w:basedOn w:val="DefaultParagraphFont"/>
    <w:uiPriority w:val="32"/>
    <w:qFormat/>
    <w:rsid w:val="00D103FD"/>
    <w:rPr>
      <w:b/>
      <w:bCs/>
      <w:smallCaps/>
      <w:color w:val="0F4761" w:themeColor="accent1" w:themeShade="BF"/>
      <w:spacing w:val="5"/>
    </w:rPr>
  </w:style>
  <w:style w:type="table" w:styleId="TableGrid">
    <w:name w:val="Table Grid"/>
    <w:basedOn w:val="TableNormal"/>
    <w:uiPriority w:val="59"/>
    <w:rsid w:val="000A6A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4056"/>
    <w:rPr>
      <w:color w:val="467886" w:themeColor="hyperlink"/>
      <w:u w:val="single"/>
    </w:rPr>
  </w:style>
  <w:style w:type="character" w:styleId="UnresolvedMention">
    <w:name w:val="Unresolved Mention"/>
    <w:basedOn w:val="DefaultParagraphFont"/>
    <w:uiPriority w:val="99"/>
    <w:semiHidden/>
    <w:unhideWhenUsed/>
    <w:rsid w:val="00E94056"/>
    <w:rPr>
      <w:color w:val="605E5C"/>
      <w:shd w:val="clear" w:color="auto" w:fill="E1DFDD"/>
    </w:rPr>
  </w:style>
  <w:style w:type="paragraph" w:styleId="NormalWeb">
    <w:name w:val="Normal (Web)"/>
    <w:basedOn w:val="Normal"/>
    <w:uiPriority w:val="99"/>
    <w:semiHidden/>
    <w:unhideWhenUsed/>
    <w:rsid w:val="00321EA9"/>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321EA9"/>
  </w:style>
  <w:style w:type="paragraph" w:styleId="Header">
    <w:name w:val="header"/>
    <w:basedOn w:val="Normal"/>
    <w:link w:val="HeaderChar"/>
    <w:uiPriority w:val="99"/>
    <w:unhideWhenUsed/>
    <w:rsid w:val="008241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1CD"/>
  </w:style>
  <w:style w:type="paragraph" w:styleId="Footer">
    <w:name w:val="footer"/>
    <w:basedOn w:val="Normal"/>
    <w:link w:val="FooterChar"/>
    <w:uiPriority w:val="99"/>
    <w:unhideWhenUsed/>
    <w:rsid w:val="008241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1CD"/>
  </w:style>
  <w:style w:type="character" w:styleId="PageNumber">
    <w:name w:val="page number"/>
    <w:basedOn w:val="DefaultParagraphFont"/>
    <w:uiPriority w:val="99"/>
    <w:semiHidden/>
    <w:unhideWhenUsed/>
    <w:rsid w:val="00346AB1"/>
  </w:style>
  <w:style w:type="paragraph" w:customStyle="1" w:styleId="Bodycopyverdana9pt">
    <w:name w:val="Body copy (verdana 9pt)"/>
    <w:basedOn w:val="Normal"/>
    <w:qFormat/>
    <w:rsid w:val="000E009B"/>
    <w:pPr>
      <w:spacing w:after="0" w:line="260" w:lineRule="atLeast"/>
    </w:pPr>
    <w:rPr>
      <w:rFonts w:ascii="Verdana" w:eastAsia="MS Mincho" w:hAnsi="Verdana" w:cs="Times New Roman"/>
      <w:kern w:val="0"/>
      <w:sz w:val="18"/>
      <w:szCs w:val="18"/>
      <w:lang w:val="en-US" w:eastAsia="en-US"/>
      <w14:ligatures w14:val="none"/>
    </w:rPr>
  </w:style>
  <w:style w:type="paragraph" w:customStyle="1" w:styleId="1NUSbodycopy">
    <w:name w:val="1 NUS body copy"/>
    <w:basedOn w:val="Normal"/>
    <w:qFormat/>
    <w:rsid w:val="00502F1A"/>
    <w:pPr>
      <w:spacing w:after="140" w:line="280" w:lineRule="exact"/>
    </w:pPr>
    <w:rPr>
      <w:rFonts w:ascii="Verdana" w:eastAsia="Cambria" w:hAnsi="Verdana" w:cs="Times New Roman"/>
      <w:kern w:val="0"/>
      <w:sz w:val="18"/>
      <w:szCs w:val="18"/>
      <w:lang w:val="en-US" w:eastAsia="en-US"/>
      <w14:ligatures w14:val="none"/>
    </w:rPr>
  </w:style>
  <w:style w:type="paragraph" w:customStyle="1" w:styleId="1Subhead">
    <w:name w:val="1. Subhead"/>
    <w:basedOn w:val="1NUSbodycopy"/>
    <w:qFormat/>
    <w:rsid w:val="00502F1A"/>
    <w:pPr>
      <w:spacing w:line="280" w:lineRule="atLeast"/>
    </w:pPr>
    <w:rPr>
      <w:b/>
      <w:color w:val="00AEC7"/>
      <w:sz w:val="24"/>
      <w:szCs w:val="24"/>
    </w:rPr>
  </w:style>
  <w:style w:type="paragraph" w:customStyle="1" w:styleId="1Heading">
    <w:name w:val="1. Heading"/>
    <w:basedOn w:val="1NUSbodycopy"/>
    <w:qFormat/>
    <w:rsid w:val="00502F1A"/>
    <w:pPr>
      <w:spacing w:line="240" w:lineRule="atLeast"/>
    </w:pPr>
    <w:rPr>
      <w:b/>
      <w:color w:val="00AEC7"/>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Ramachandran-K-K-3/publication/358234055_Gantt_Chart_An_Important_Tool_of_Management/links/61f78cc7007fb5044727d77d/Gantt-Chart-An-Important-Tool-of-Management.pdf?__cf_chl_tk=mQLaErqrKH0XXk00PLYvcRNxYG_1Lp3DiQSnCh5_po8-1771936129-1.0.1.1-oc_oT6oul.pqBBynbiYn5Jq6sunG0.RuxJNoajDYbuQ"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doi.org/10.1080/1360144X.2013.80207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2008</TotalTime>
  <Pages>16</Pages>
  <Words>2822</Words>
  <Characters>16089</Characters>
  <Application>Microsoft Office Word</Application>
  <DocSecurity>0</DocSecurity>
  <Lines>134</Lines>
  <Paragraphs>37</Paragraphs>
  <ScaleCrop>false</ScaleCrop>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Lissy Frampton (2327857)</dc:creator>
  <cp:keywords/>
  <dc:description/>
  <cp:lastModifiedBy>Lissy Frampton (2327857)</cp:lastModifiedBy>
  <cp:revision>429</cp:revision>
  <dcterms:created xsi:type="dcterms:W3CDTF">2026-02-12T09:38:00Z</dcterms:created>
  <dcterms:modified xsi:type="dcterms:W3CDTF">2026-02-24T12:57:00Z</dcterms:modified>
</cp:coreProperties>
</file>