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28F1B6" w:rsidP="419CB363" w:rsidRDefault="3228F1B6" w14:paraId="3AAEC646" w14:textId="5B87BB6C">
      <w:pPr>
        <w:pStyle w:val="Normal"/>
        <w:rPr>
          <w:b w:val="1"/>
          <w:bCs w:val="1"/>
          <w:u w:val="none"/>
        </w:rPr>
      </w:pPr>
      <w:r w:rsidRPr="419CB363" w:rsidR="38CAC538">
        <w:rPr>
          <w:b w:val="1"/>
          <w:bCs w:val="1"/>
          <w:u w:val="none"/>
        </w:rPr>
        <w:t>2218380</w:t>
      </w:r>
    </w:p>
    <w:p w:rsidR="3228F1B6" w:rsidP="419CB363" w:rsidRDefault="3228F1B6" w14:paraId="06785743" w14:textId="7BEB9241">
      <w:pPr>
        <w:pStyle w:val="Normal"/>
        <w:rPr>
          <w:b w:val="1"/>
          <w:bCs w:val="1"/>
          <w:u w:val="none"/>
        </w:rPr>
      </w:pPr>
      <w:r w:rsidRPr="419CB363" w:rsidR="38CAC538">
        <w:rPr>
          <w:b w:val="1"/>
          <w:bCs w:val="1"/>
          <w:u w:val="none"/>
        </w:rPr>
        <w:t>ECEY6011</w:t>
      </w:r>
    </w:p>
    <w:p w:rsidR="3228F1B6" w:rsidP="419CB363" w:rsidRDefault="3228F1B6" w14:paraId="3B487E77" w14:textId="30D7CE79">
      <w:pPr>
        <w:pStyle w:val="Normal"/>
        <w:rPr>
          <w:b w:val="1"/>
          <w:bCs w:val="1"/>
          <w:u w:val="none"/>
        </w:rPr>
      </w:pPr>
      <w:r w:rsidRPr="419CB363" w:rsidR="38CAC538">
        <w:rPr>
          <w:b w:val="1"/>
          <w:bCs w:val="1"/>
          <w:u w:val="none"/>
        </w:rPr>
        <w:t>Word count: 1,737</w:t>
      </w:r>
    </w:p>
    <w:p w:rsidR="3228F1B6" w:rsidP="419CB363" w:rsidRDefault="3228F1B6" w14:paraId="0477FA57" w14:textId="277E83B0">
      <w:pPr>
        <w:pStyle w:val="Normal"/>
        <w:rPr>
          <w:b w:val="1"/>
          <w:bCs w:val="1"/>
          <w:u w:val="none"/>
        </w:rPr>
      </w:pPr>
      <w:r w:rsidRPr="419CB363" w:rsidR="38CAC538">
        <w:rPr>
          <w:b w:val="1"/>
          <w:bCs w:val="1"/>
          <w:u w:val="none"/>
        </w:rPr>
        <w:t>Reflective paper</w:t>
      </w:r>
    </w:p>
    <w:p w:rsidR="3228F1B6" w:rsidP="7AAA7C7A" w:rsidRDefault="3228F1B6" w14:paraId="73483661" w14:textId="7B60B217">
      <w:pPr>
        <w:pStyle w:val="Normal"/>
        <w:rPr>
          <w:b w:val="0"/>
          <w:bCs w:val="0"/>
          <w:u w:val="none"/>
        </w:rPr>
      </w:pPr>
      <w:r w:rsidR="3228F1B6">
        <w:rPr>
          <w:b w:val="0"/>
          <w:bCs w:val="0"/>
          <w:u w:val="none"/>
        </w:rPr>
        <w:t>According to Birthto5matters (2025), some of the main core factors that describe what quality is, which is mainly both process quality and structu</w:t>
      </w:r>
      <w:r w:rsidR="5EA0E15C">
        <w:rPr>
          <w:b w:val="0"/>
          <w:bCs w:val="0"/>
          <w:u w:val="none"/>
        </w:rPr>
        <w:t>ral quality. In addition to this, it also is referred to the effectiveness, outcomes of care and education</w:t>
      </w:r>
      <w:r w:rsidR="29B81DB0">
        <w:rPr>
          <w:b w:val="0"/>
          <w:bCs w:val="0"/>
          <w:u w:val="none"/>
        </w:rPr>
        <w:t xml:space="preserve">, and standards given to young children in an </w:t>
      </w:r>
      <w:r w:rsidR="6205B9C0">
        <w:rPr>
          <w:b w:val="0"/>
          <w:bCs w:val="0"/>
          <w:u w:val="none"/>
        </w:rPr>
        <w:t>early year</w:t>
      </w:r>
      <w:r w:rsidR="29B81DB0">
        <w:rPr>
          <w:b w:val="0"/>
          <w:bCs w:val="0"/>
          <w:u w:val="none"/>
        </w:rPr>
        <w:t xml:space="preserve"> setting which is typically from birth to the age of 8. In addition, it encompasses a</w:t>
      </w:r>
      <w:r w:rsidR="36E96C7D">
        <w:rPr>
          <w:b w:val="0"/>
          <w:bCs w:val="0"/>
          <w:u w:val="none"/>
        </w:rPr>
        <w:t xml:space="preserve"> wide variety of factors that help support a </w:t>
      </w:r>
      <w:r w:rsidR="412E99CD">
        <w:rPr>
          <w:b w:val="0"/>
          <w:bCs w:val="0"/>
          <w:u w:val="none"/>
        </w:rPr>
        <w:t>child's</w:t>
      </w:r>
      <w:r w:rsidR="36E96C7D">
        <w:rPr>
          <w:b w:val="0"/>
          <w:bCs w:val="0"/>
          <w:u w:val="none"/>
        </w:rPr>
        <w:t xml:space="preserve"> development, learning, and wellbeing in the </w:t>
      </w:r>
      <w:r w:rsidR="14055312">
        <w:rPr>
          <w:b w:val="0"/>
          <w:bCs w:val="0"/>
          <w:u w:val="none"/>
        </w:rPr>
        <w:t>child's</w:t>
      </w:r>
      <w:r w:rsidR="36E96C7D">
        <w:rPr>
          <w:b w:val="0"/>
          <w:bCs w:val="0"/>
          <w:u w:val="none"/>
        </w:rPr>
        <w:t xml:space="preserve"> most formative and crucial years.</w:t>
      </w:r>
    </w:p>
    <w:p w:rsidR="3018459D" w:rsidP="7AAA7C7A" w:rsidRDefault="3018459D" w14:paraId="6A82204E" w14:textId="3351B210">
      <w:pPr>
        <w:pStyle w:val="Normal"/>
        <w:rPr>
          <w:b w:val="0"/>
          <w:bCs w:val="0"/>
          <w:u w:val="none"/>
        </w:rPr>
      </w:pPr>
      <w:r w:rsidR="3018459D">
        <w:rPr>
          <w:b w:val="0"/>
          <w:bCs w:val="0"/>
          <w:u w:val="none"/>
        </w:rPr>
        <w:t xml:space="preserve">As </w:t>
      </w:r>
      <w:r w:rsidR="3018459D">
        <w:rPr>
          <w:b w:val="0"/>
          <w:bCs w:val="0"/>
          <w:u w:val="none"/>
        </w:rPr>
        <w:t>stated</w:t>
      </w:r>
      <w:r w:rsidR="3018459D">
        <w:rPr>
          <w:b w:val="0"/>
          <w:bCs w:val="0"/>
          <w:u w:val="none"/>
        </w:rPr>
        <w:t xml:space="preserve"> by GOV.uk (2023), </w:t>
      </w:r>
      <w:r w:rsidR="3018459D">
        <w:rPr>
          <w:b w:val="0"/>
          <w:bCs w:val="0"/>
          <w:u w:val="none"/>
        </w:rPr>
        <w:t>a strong foundation</w:t>
      </w:r>
      <w:r w:rsidR="3018459D">
        <w:rPr>
          <w:b w:val="0"/>
          <w:bCs w:val="0"/>
          <w:u w:val="none"/>
        </w:rPr>
        <w:t xml:space="preserve"> and a very </w:t>
      </w:r>
      <w:r w:rsidR="30D002DA">
        <w:rPr>
          <w:b w:val="0"/>
          <w:bCs w:val="0"/>
          <w:u w:val="none"/>
        </w:rPr>
        <w:t>high-quality</w:t>
      </w:r>
      <w:r w:rsidR="3018459D">
        <w:rPr>
          <w:b w:val="0"/>
          <w:bCs w:val="0"/>
          <w:u w:val="none"/>
        </w:rPr>
        <w:t xml:space="preserve"> learning setting is crucial for the </w:t>
      </w:r>
      <w:r w:rsidR="009E422C">
        <w:rPr>
          <w:b w:val="0"/>
          <w:bCs w:val="0"/>
          <w:u w:val="none"/>
        </w:rPr>
        <w:t>children's</w:t>
      </w:r>
      <w:r w:rsidR="3018459D">
        <w:rPr>
          <w:b w:val="0"/>
          <w:bCs w:val="0"/>
          <w:u w:val="none"/>
        </w:rPr>
        <w:t xml:space="preserve"> development throughout their formative years and </w:t>
      </w:r>
      <w:r w:rsidR="633075FD">
        <w:rPr>
          <w:b w:val="0"/>
          <w:bCs w:val="0"/>
          <w:u w:val="none"/>
        </w:rPr>
        <w:t xml:space="preserve">in their education. In addition, research shows that early </w:t>
      </w:r>
      <w:r w:rsidR="2CD26B7E">
        <w:rPr>
          <w:b w:val="0"/>
          <w:bCs w:val="0"/>
          <w:u w:val="none"/>
        </w:rPr>
        <w:t>year's</w:t>
      </w:r>
      <w:r w:rsidR="633075FD">
        <w:rPr>
          <w:b w:val="0"/>
          <w:bCs w:val="0"/>
          <w:u w:val="none"/>
        </w:rPr>
        <w:t xml:space="preserve"> professionals who do focus on perfecting in the </w:t>
      </w:r>
      <w:r w:rsidR="633075FD">
        <w:rPr>
          <w:b w:val="0"/>
          <w:bCs w:val="0"/>
          <w:u w:val="none"/>
        </w:rPr>
        <w:t>main areas</w:t>
      </w:r>
      <w:r w:rsidR="633075FD">
        <w:rPr>
          <w:b w:val="0"/>
          <w:bCs w:val="0"/>
          <w:u w:val="none"/>
        </w:rPr>
        <w:t xml:space="preserve"> </w:t>
      </w:r>
      <w:r w:rsidR="54247465">
        <w:rPr>
          <w:b w:val="0"/>
          <w:bCs w:val="0"/>
          <w:u w:val="none"/>
        </w:rPr>
        <w:t>and understand</w:t>
      </w:r>
      <w:r w:rsidR="2D52D949">
        <w:rPr>
          <w:b w:val="0"/>
          <w:bCs w:val="0"/>
          <w:u w:val="none"/>
        </w:rPr>
        <w:t>ing</w:t>
      </w:r>
      <w:r w:rsidR="54247465">
        <w:rPr>
          <w:b w:val="0"/>
          <w:bCs w:val="0"/>
          <w:u w:val="none"/>
        </w:rPr>
        <w:t xml:space="preserve"> that every interaction with a child is a teaching opportunity, do make children more equipped with the tools they need to grow and thrive.</w:t>
      </w:r>
      <w:r w:rsidR="130327D1">
        <w:rPr>
          <w:b w:val="0"/>
          <w:bCs w:val="0"/>
          <w:u w:val="none"/>
        </w:rPr>
        <w:t xml:space="preserve"> Additionally, UNICEF (2025), states that high quality ECEC has been proven to provide </w:t>
      </w:r>
      <w:r w:rsidR="305AEC05">
        <w:rPr>
          <w:b w:val="0"/>
          <w:bCs w:val="0"/>
          <w:u w:val="none"/>
        </w:rPr>
        <w:t xml:space="preserve">many </w:t>
      </w:r>
      <w:r w:rsidR="2039FA13">
        <w:rPr>
          <w:b w:val="0"/>
          <w:bCs w:val="0"/>
          <w:u w:val="none"/>
        </w:rPr>
        <w:t>long-term</w:t>
      </w:r>
      <w:r w:rsidR="305AEC05">
        <w:rPr>
          <w:b w:val="0"/>
          <w:bCs w:val="0"/>
          <w:u w:val="none"/>
        </w:rPr>
        <w:t xml:space="preserve"> benefits for all children from all backgrounds. Several controlled trials have shown that children from disadvantaged </w:t>
      </w:r>
      <w:r w:rsidR="2565C695">
        <w:rPr>
          <w:b w:val="0"/>
          <w:bCs w:val="0"/>
          <w:u w:val="none"/>
        </w:rPr>
        <w:t>backgrounds as soon as they attend a high quality ECEC setting, they achieve higher qualifications and better jobs in the future. In addition</w:t>
      </w:r>
      <w:r w:rsidR="60A88898">
        <w:rPr>
          <w:b w:val="0"/>
          <w:bCs w:val="0"/>
          <w:u w:val="none"/>
        </w:rPr>
        <w:t>, they also have a less likelihood of involvement with the law and the police.</w:t>
      </w:r>
      <w:r w:rsidR="5FF80027">
        <w:rPr>
          <w:b w:val="0"/>
          <w:bCs w:val="0"/>
          <w:u w:val="none"/>
        </w:rPr>
        <w:t xml:space="preserve"> </w:t>
      </w:r>
    </w:p>
    <w:p w:rsidR="233A49A4" w:rsidP="7AAA7C7A" w:rsidRDefault="233A49A4" w14:paraId="0BF6E2E3" w14:textId="5EB19128">
      <w:pPr>
        <w:pStyle w:val="Normal"/>
        <w:rPr>
          <w:b w:val="0"/>
          <w:bCs w:val="0"/>
          <w:u w:val="none"/>
        </w:rPr>
      </w:pPr>
      <w:r w:rsidR="233A49A4">
        <w:rPr>
          <w:b w:val="0"/>
          <w:bCs w:val="0"/>
          <w:u w:val="none"/>
        </w:rPr>
        <w:t xml:space="preserve">With the inclusion of </w:t>
      </w:r>
      <w:r w:rsidR="5A0393AB">
        <w:rPr>
          <w:b w:val="0"/>
          <w:bCs w:val="0"/>
          <w:u w:val="none"/>
        </w:rPr>
        <w:t>high-quality</w:t>
      </w:r>
      <w:r w:rsidR="233A49A4">
        <w:rPr>
          <w:b w:val="0"/>
          <w:bCs w:val="0"/>
          <w:u w:val="none"/>
        </w:rPr>
        <w:t xml:space="preserve"> education, it also helps with the transition to primary school by teaching children the necessary skills to adapt to more structure</w:t>
      </w:r>
      <w:r w:rsidR="5E5D9095">
        <w:rPr>
          <w:b w:val="0"/>
          <w:bCs w:val="0"/>
          <w:u w:val="none"/>
        </w:rPr>
        <w:t>d schooling. Children who are in high quality early years settings are more likely to do better in m</w:t>
      </w:r>
      <w:r w:rsidR="4813BDFE">
        <w:rPr>
          <w:b w:val="0"/>
          <w:bCs w:val="0"/>
          <w:u w:val="none"/>
        </w:rPr>
        <w:t xml:space="preserve">ore formal learning environments and are more confident </w:t>
      </w:r>
      <w:r w:rsidR="4813BDFE">
        <w:rPr>
          <w:b w:val="0"/>
          <w:bCs w:val="0"/>
          <w:u w:val="none"/>
        </w:rPr>
        <w:t>students as a whole</w:t>
      </w:r>
      <w:r w:rsidR="4813BDFE">
        <w:rPr>
          <w:b w:val="0"/>
          <w:bCs w:val="0"/>
          <w:u w:val="none"/>
        </w:rPr>
        <w:t xml:space="preserve">. As </w:t>
      </w:r>
      <w:r w:rsidR="4813BDFE">
        <w:rPr>
          <w:b w:val="0"/>
          <w:bCs w:val="0"/>
          <w:u w:val="none"/>
        </w:rPr>
        <w:t>stated</w:t>
      </w:r>
      <w:r w:rsidR="4813BDFE">
        <w:rPr>
          <w:b w:val="0"/>
          <w:bCs w:val="0"/>
          <w:u w:val="none"/>
        </w:rPr>
        <w:t xml:space="preserve"> by GOV.uk (2025), high quality early years education enable</w:t>
      </w:r>
      <w:r w:rsidR="4B2D3958">
        <w:rPr>
          <w:b w:val="0"/>
          <w:bCs w:val="0"/>
          <w:u w:val="none"/>
        </w:rPr>
        <w:t xml:space="preserve">s </w:t>
      </w:r>
      <w:r w:rsidR="00DFE923">
        <w:rPr>
          <w:b w:val="0"/>
          <w:bCs w:val="0"/>
          <w:u w:val="none"/>
        </w:rPr>
        <w:t>continuity of a child’s learning, this means that the knowledge and skills gained in the setting will support ongoing learning throughout a child’s</w:t>
      </w:r>
      <w:r w:rsidR="08EED067">
        <w:rPr>
          <w:b w:val="0"/>
          <w:bCs w:val="0"/>
          <w:u w:val="none"/>
        </w:rPr>
        <w:t xml:space="preserve"> developmental journey, which reduces obstacles in the child’s educational progress.</w:t>
      </w:r>
      <w:r w:rsidR="5FB6CC44">
        <w:rPr>
          <w:b w:val="0"/>
          <w:bCs w:val="0"/>
          <w:u w:val="none"/>
        </w:rPr>
        <w:t xml:space="preserve"> </w:t>
      </w:r>
    </w:p>
    <w:p w:rsidR="40FEA5E2" w:rsidP="7AAA7C7A" w:rsidRDefault="40FEA5E2" w14:paraId="4E59E477" w14:textId="0ECE0322">
      <w:pPr>
        <w:pStyle w:val="Normal"/>
        <w:rPr>
          <w:b w:val="0"/>
          <w:bCs w:val="0"/>
          <w:u w:val="none"/>
        </w:rPr>
      </w:pPr>
      <w:r w:rsidR="40FEA5E2">
        <w:rPr>
          <w:b w:val="0"/>
          <w:bCs w:val="0"/>
          <w:u w:val="none"/>
        </w:rPr>
        <w:t xml:space="preserve">TDtrust.org (2025), states that high quality settings are vital. In settings like these children </w:t>
      </w:r>
      <w:r w:rsidR="35031197">
        <w:rPr>
          <w:b w:val="0"/>
          <w:bCs w:val="0"/>
          <w:u w:val="none"/>
        </w:rPr>
        <w:t>receive</w:t>
      </w:r>
      <w:r w:rsidR="40FEA5E2">
        <w:rPr>
          <w:b w:val="0"/>
          <w:bCs w:val="0"/>
          <w:u w:val="none"/>
        </w:rPr>
        <w:t xml:space="preserve"> </w:t>
      </w:r>
      <w:r w:rsidR="40FEA5E2">
        <w:rPr>
          <w:b w:val="0"/>
          <w:bCs w:val="0"/>
          <w:u w:val="none"/>
        </w:rPr>
        <w:t>additional</w:t>
      </w:r>
      <w:r w:rsidR="40FEA5E2">
        <w:rPr>
          <w:b w:val="0"/>
          <w:bCs w:val="0"/>
          <w:u w:val="none"/>
        </w:rPr>
        <w:t xml:space="preserve"> support and nurturing alongside the families support from home. Furthermore, when these children </w:t>
      </w:r>
      <w:r w:rsidR="2DEC4512">
        <w:rPr>
          <w:b w:val="0"/>
          <w:bCs w:val="0"/>
          <w:u w:val="none"/>
        </w:rPr>
        <w:t>receive</w:t>
      </w:r>
      <w:r w:rsidR="40FEA5E2">
        <w:rPr>
          <w:b w:val="0"/>
          <w:bCs w:val="0"/>
          <w:u w:val="none"/>
        </w:rPr>
        <w:t xml:space="preserve"> </w:t>
      </w:r>
      <w:r w:rsidR="64433A94">
        <w:rPr>
          <w:b w:val="0"/>
          <w:bCs w:val="0"/>
          <w:u w:val="none"/>
        </w:rPr>
        <w:t>teachings</w:t>
      </w:r>
      <w:r w:rsidR="40FEA5E2">
        <w:rPr>
          <w:b w:val="0"/>
          <w:bCs w:val="0"/>
          <w:u w:val="none"/>
        </w:rPr>
        <w:t xml:space="preserve"> from high quality </w:t>
      </w:r>
      <w:r w:rsidR="78461FF1">
        <w:rPr>
          <w:b w:val="0"/>
          <w:bCs w:val="0"/>
          <w:u w:val="none"/>
        </w:rPr>
        <w:t>pedagogies and</w:t>
      </w:r>
      <w:r w:rsidR="40FEA5E2">
        <w:rPr>
          <w:b w:val="0"/>
          <w:bCs w:val="0"/>
          <w:u w:val="none"/>
        </w:rPr>
        <w:t xml:space="preserve"> highly qualified staff</w:t>
      </w:r>
      <w:r w:rsidR="1892956D">
        <w:rPr>
          <w:b w:val="0"/>
          <w:bCs w:val="0"/>
          <w:u w:val="none"/>
        </w:rPr>
        <w:t xml:space="preserve">, there is a significant cognitive, personal, </w:t>
      </w:r>
      <w:r w:rsidR="1892956D">
        <w:rPr>
          <w:b w:val="0"/>
          <w:bCs w:val="0"/>
          <w:u w:val="none"/>
        </w:rPr>
        <w:t>social</w:t>
      </w:r>
      <w:r w:rsidR="1892956D">
        <w:rPr>
          <w:b w:val="0"/>
          <w:bCs w:val="0"/>
          <w:u w:val="none"/>
        </w:rPr>
        <w:t xml:space="preserve"> and emotional impact on their development in these areas for the better. </w:t>
      </w:r>
      <w:r w:rsidR="4073A9B9">
        <w:rPr>
          <w:b w:val="0"/>
          <w:bCs w:val="0"/>
          <w:u w:val="none"/>
        </w:rPr>
        <w:t xml:space="preserve">In addition to this, higher quality education in the early years settings is vitally important and it has been proven many times </w:t>
      </w:r>
      <w:r w:rsidR="17FA24A8">
        <w:rPr>
          <w:b w:val="0"/>
          <w:bCs w:val="0"/>
          <w:u w:val="none"/>
        </w:rPr>
        <w:t xml:space="preserve">that high quality education improves relationships, interactions, high – quality pedagogies, and consistency in the </w:t>
      </w:r>
      <w:r w:rsidR="08A7F7EC">
        <w:rPr>
          <w:b w:val="0"/>
          <w:bCs w:val="0"/>
          <w:u w:val="none"/>
        </w:rPr>
        <w:t>child's</w:t>
      </w:r>
      <w:r w:rsidR="17FA24A8">
        <w:rPr>
          <w:b w:val="0"/>
          <w:bCs w:val="0"/>
          <w:u w:val="none"/>
        </w:rPr>
        <w:t xml:space="preserve"> education and development.</w:t>
      </w:r>
      <w:r w:rsidR="4091B43E">
        <w:rPr>
          <w:b w:val="0"/>
          <w:bCs w:val="0"/>
          <w:u w:val="none"/>
        </w:rPr>
        <w:t xml:space="preserve"> </w:t>
      </w:r>
      <w:r w:rsidR="21C12689">
        <w:rPr>
          <w:b w:val="0"/>
          <w:bCs w:val="0"/>
          <w:u w:val="none"/>
        </w:rPr>
        <w:t xml:space="preserve">As well as this, high quality early years nurseries and settings also provide empowerment for many families, specifically parents. Parents who want to engage </w:t>
      </w:r>
      <w:r w:rsidR="169A333C">
        <w:rPr>
          <w:b w:val="0"/>
          <w:bCs w:val="0"/>
          <w:u w:val="none"/>
        </w:rPr>
        <w:t xml:space="preserve">in their child’s development and progress in education are better </w:t>
      </w:r>
      <w:r w:rsidR="4F050226">
        <w:rPr>
          <w:b w:val="0"/>
          <w:bCs w:val="0"/>
          <w:u w:val="none"/>
        </w:rPr>
        <w:t>prepared</w:t>
      </w:r>
      <w:r w:rsidR="169A333C">
        <w:rPr>
          <w:b w:val="0"/>
          <w:bCs w:val="0"/>
          <w:u w:val="none"/>
        </w:rPr>
        <w:t xml:space="preserve"> to support their child’s education from home. Additionally, quality does offer </w:t>
      </w:r>
      <w:r w:rsidR="35DF573C">
        <w:rPr>
          <w:b w:val="0"/>
          <w:bCs w:val="0"/>
          <w:u w:val="none"/>
        </w:rPr>
        <w:t>parents trust and peace of mind, knowing that their child is in a caring and high-quality environment.</w:t>
      </w:r>
      <w:r w:rsidR="086628E3">
        <w:rPr>
          <w:b w:val="0"/>
          <w:bCs w:val="0"/>
          <w:u w:val="none"/>
        </w:rPr>
        <w:t xml:space="preserve"> </w:t>
      </w:r>
      <w:r w:rsidR="65BB17EC">
        <w:rPr>
          <w:b w:val="0"/>
          <w:bCs w:val="0"/>
          <w:u w:val="none"/>
        </w:rPr>
        <w:t xml:space="preserve">Furthermore, </w:t>
      </w:r>
      <w:r w:rsidR="2ADDAF7D">
        <w:rPr>
          <w:b w:val="0"/>
          <w:bCs w:val="0"/>
          <w:u w:val="none"/>
        </w:rPr>
        <w:t>Educationendowermentfoundation</w:t>
      </w:r>
      <w:r w:rsidR="2ADDAF7D">
        <w:rPr>
          <w:b w:val="0"/>
          <w:bCs w:val="0"/>
          <w:u w:val="none"/>
        </w:rPr>
        <w:t xml:space="preserve"> (2025), highlights that children who are disadvantaged are on average, 4.6 months behind child</w:t>
      </w:r>
      <w:r w:rsidR="77C4267D">
        <w:rPr>
          <w:b w:val="0"/>
          <w:bCs w:val="0"/>
          <w:u w:val="none"/>
        </w:rPr>
        <w:t>ren of the same age as them in their learning timeline. Additionally, a report suggests that this gap doubles, by the end of primary sch</w:t>
      </w:r>
      <w:r w:rsidR="0D2511F0">
        <w:rPr>
          <w:b w:val="0"/>
          <w:bCs w:val="0"/>
          <w:u w:val="none"/>
        </w:rPr>
        <w:t xml:space="preserve">ool education and then further doubles by the end of secondary school. In these </w:t>
      </w:r>
      <w:r w:rsidR="28808B0E">
        <w:rPr>
          <w:b w:val="0"/>
          <w:bCs w:val="0"/>
          <w:u w:val="none"/>
        </w:rPr>
        <w:t>instances,</w:t>
      </w:r>
      <w:r w:rsidR="0D2511F0">
        <w:rPr>
          <w:b w:val="0"/>
          <w:bCs w:val="0"/>
          <w:u w:val="none"/>
        </w:rPr>
        <w:t xml:space="preserve"> high quality development would </w:t>
      </w:r>
      <w:r w:rsidR="360AA143">
        <w:rPr>
          <w:b w:val="0"/>
          <w:bCs w:val="0"/>
          <w:u w:val="none"/>
        </w:rPr>
        <w:t>considerably help</w:t>
      </w:r>
      <w:r w:rsidR="360AA143">
        <w:rPr>
          <w:b w:val="0"/>
          <w:bCs w:val="0"/>
          <w:u w:val="none"/>
        </w:rPr>
        <w:t xml:space="preserve"> their children with these disadvantages with their development.</w:t>
      </w:r>
    </w:p>
    <w:p w:rsidR="1D570C3B" w:rsidP="7AAA7C7A" w:rsidRDefault="1D570C3B" w14:paraId="47AF93A9" w14:textId="19285E0C">
      <w:pPr>
        <w:pStyle w:val="Normal"/>
        <w:rPr>
          <w:b w:val="0"/>
          <w:bCs w:val="0"/>
          <w:u w:val="none"/>
        </w:rPr>
      </w:pPr>
      <w:r w:rsidR="1D570C3B">
        <w:rPr>
          <w:b w:val="0"/>
          <w:bCs w:val="0"/>
          <w:u w:val="none"/>
        </w:rPr>
        <w:t xml:space="preserve">As </w:t>
      </w:r>
      <w:r w:rsidR="1D570C3B">
        <w:rPr>
          <w:b w:val="0"/>
          <w:bCs w:val="0"/>
          <w:u w:val="none"/>
        </w:rPr>
        <w:t>stated</w:t>
      </w:r>
      <w:r w:rsidR="1D570C3B">
        <w:rPr>
          <w:b w:val="0"/>
          <w:bCs w:val="0"/>
          <w:u w:val="none"/>
        </w:rPr>
        <w:t xml:space="preserve"> by </w:t>
      </w:r>
      <w:r w:rsidR="54683ABF">
        <w:rPr>
          <w:b w:val="0"/>
          <w:bCs w:val="0"/>
          <w:u w:val="none"/>
        </w:rPr>
        <w:t>Ofsted</w:t>
      </w:r>
      <w:r w:rsidR="1D570C3B">
        <w:rPr>
          <w:b w:val="0"/>
          <w:bCs w:val="0"/>
          <w:u w:val="none"/>
        </w:rPr>
        <w:t xml:space="preserve"> (2024), the main barriers and workforce obstacles in the way of </w:t>
      </w:r>
      <w:r w:rsidR="28A1C1C7">
        <w:rPr>
          <w:b w:val="0"/>
          <w:bCs w:val="0"/>
          <w:u w:val="none"/>
        </w:rPr>
        <w:t>high-quality</w:t>
      </w:r>
      <w:r w:rsidR="1D570C3B">
        <w:rPr>
          <w:b w:val="0"/>
          <w:bCs w:val="0"/>
          <w:u w:val="none"/>
        </w:rPr>
        <w:t xml:space="preserve"> settings includes </w:t>
      </w:r>
      <w:r w:rsidR="7BEF152C">
        <w:rPr>
          <w:b w:val="0"/>
          <w:bCs w:val="0"/>
          <w:u w:val="none"/>
        </w:rPr>
        <w:t>challenging working conditions, low funding, and lack of professional development, poor management, and poor staff wellbeing. These are mostly big syst</w:t>
      </w:r>
      <w:r w:rsidR="770F431E">
        <w:rPr>
          <w:b w:val="0"/>
          <w:bCs w:val="0"/>
          <w:u w:val="none"/>
        </w:rPr>
        <w:t>emic challenges that most of the time settings have no control over. However, there are some challenges and barriers that can be improved upon</w:t>
      </w:r>
      <w:r w:rsidR="5D796D30">
        <w:rPr>
          <w:b w:val="0"/>
          <w:bCs w:val="0"/>
          <w:u w:val="none"/>
        </w:rPr>
        <w:t>, for instance, management can be changed and improved upon</w:t>
      </w:r>
      <w:r w:rsidR="53F1CA6E">
        <w:rPr>
          <w:b w:val="0"/>
          <w:bCs w:val="0"/>
          <w:u w:val="none"/>
        </w:rPr>
        <w:t xml:space="preserve"> when necessary. Additionally, </w:t>
      </w:r>
      <w:r w:rsidR="06B2A164">
        <w:rPr>
          <w:b w:val="0"/>
          <w:bCs w:val="0"/>
          <w:u w:val="none"/>
        </w:rPr>
        <w:t>according</w:t>
      </w:r>
      <w:r w:rsidR="452E4904">
        <w:rPr>
          <w:b w:val="0"/>
          <w:bCs w:val="0"/>
          <w:u w:val="none"/>
        </w:rPr>
        <w:t xml:space="preserve"> to local.gov (2025), the most recent data from local authorities suggest that </w:t>
      </w:r>
      <w:r w:rsidR="442FB97F">
        <w:rPr>
          <w:b w:val="0"/>
          <w:bCs w:val="0"/>
          <w:u w:val="none"/>
        </w:rPr>
        <w:t>overall,</w:t>
      </w:r>
      <w:r w:rsidR="452E4904">
        <w:rPr>
          <w:b w:val="0"/>
          <w:bCs w:val="0"/>
          <w:u w:val="none"/>
        </w:rPr>
        <w:t xml:space="preserve"> there has been a gradual decline within </w:t>
      </w:r>
      <w:r w:rsidR="5D7987A8">
        <w:rPr>
          <w:b w:val="0"/>
          <w:bCs w:val="0"/>
          <w:u w:val="none"/>
        </w:rPr>
        <w:t xml:space="preserve">the early </w:t>
      </w:r>
      <w:r w:rsidR="79E9A45C">
        <w:rPr>
          <w:b w:val="0"/>
          <w:bCs w:val="0"/>
          <w:u w:val="none"/>
        </w:rPr>
        <w:t>years'</w:t>
      </w:r>
      <w:r w:rsidR="5D7987A8">
        <w:rPr>
          <w:b w:val="0"/>
          <w:bCs w:val="0"/>
          <w:u w:val="none"/>
        </w:rPr>
        <w:t xml:space="preserve"> settings </w:t>
      </w:r>
      <w:r w:rsidR="5D7987A8">
        <w:rPr>
          <w:b w:val="0"/>
          <w:bCs w:val="0"/>
          <w:u w:val="none"/>
        </w:rPr>
        <w:t>regarding</w:t>
      </w:r>
      <w:r w:rsidR="5D7987A8">
        <w:rPr>
          <w:b w:val="0"/>
          <w:bCs w:val="0"/>
          <w:u w:val="none"/>
        </w:rPr>
        <w:t xml:space="preserve"> closures. Furthermore, many early years settings face staggering financial barriers that do limit their l</w:t>
      </w:r>
      <w:r w:rsidR="495939C8">
        <w:rPr>
          <w:b w:val="0"/>
          <w:bCs w:val="0"/>
          <w:u w:val="none"/>
        </w:rPr>
        <w:t xml:space="preserve">evel of quality within their setting, which then affects their ability to employ more staff </w:t>
      </w:r>
      <w:r w:rsidR="220A3531">
        <w:rPr>
          <w:b w:val="0"/>
          <w:bCs w:val="0"/>
          <w:u w:val="none"/>
        </w:rPr>
        <w:t>and</w:t>
      </w:r>
      <w:r w:rsidR="495939C8">
        <w:rPr>
          <w:b w:val="0"/>
          <w:bCs w:val="0"/>
          <w:u w:val="none"/>
        </w:rPr>
        <w:t xml:space="preserve"> stops them from being able to purchase hi</w:t>
      </w:r>
      <w:r w:rsidR="3840D505">
        <w:rPr>
          <w:b w:val="0"/>
          <w:bCs w:val="0"/>
          <w:u w:val="none"/>
        </w:rPr>
        <w:t>gh standard facilities or learning materials, which then has a knock</w:t>
      </w:r>
      <w:r w:rsidR="5353EF7E">
        <w:rPr>
          <w:b w:val="0"/>
          <w:bCs w:val="0"/>
          <w:u w:val="none"/>
        </w:rPr>
        <w:t xml:space="preserve"> </w:t>
      </w:r>
      <w:r w:rsidR="3840D505">
        <w:rPr>
          <w:b w:val="0"/>
          <w:bCs w:val="0"/>
          <w:u w:val="none"/>
        </w:rPr>
        <w:t>on affect which affects the quality of education given to ch</w:t>
      </w:r>
      <w:r w:rsidR="55E83E48">
        <w:rPr>
          <w:b w:val="0"/>
          <w:bCs w:val="0"/>
          <w:u w:val="none"/>
        </w:rPr>
        <w:t>ildren in their setting.</w:t>
      </w:r>
      <w:r w:rsidR="3407BBA4">
        <w:rPr>
          <w:b w:val="0"/>
          <w:bCs w:val="0"/>
          <w:u w:val="none"/>
        </w:rPr>
        <w:t xml:space="preserve"> </w:t>
      </w:r>
    </w:p>
    <w:p w:rsidR="3407BBA4" w:rsidP="7AAA7C7A" w:rsidRDefault="3407BBA4" w14:paraId="3C1848C2" w14:textId="41BA1472">
      <w:pPr>
        <w:pStyle w:val="Normal"/>
        <w:rPr>
          <w:b w:val="0"/>
          <w:bCs w:val="0"/>
          <w:u w:val="none"/>
        </w:rPr>
      </w:pPr>
      <w:r w:rsidR="3407BBA4">
        <w:rPr>
          <w:b w:val="0"/>
          <w:bCs w:val="0"/>
          <w:u w:val="none"/>
        </w:rPr>
        <w:t xml:space="preserve">Familyandchildcaretrust.org (2024), highlights that research suggests that the main </w:t>
      </w:r>
      <w:r w:rsidR="0A56134E">
        <w:rPr>
          <w:b w:val="0"/>
          <w:bCs w:val="0"/>
          <w:u w:val="none"/>
        </w:rPr>
        <w:t>barriers are</w:t>
      </w:r>
      <w:r w:rsidR="3407BBA4">
        <w:rPr>
          <w:b w:val="0"/>
          <w:bCs w:val="0"/>
          <w:u w:val="none"/>
        </w:rPr>
        <w:t xml:space="preserve"> parti</w:t>
      </w:r>
      <w:r w:rsidR="23F18A53">
        <w:rPr>
          <w:b w:val="0"/>
          <w:bCs w:val="0"/>
          <w:u w:val="none"/>
        </w:rPr>
        <w:t xml:space="preserve">cularly </w:t>
      </w:r>
      <w:r w:rsidR="589DD7B2">
        <w:rPr>
          <w:b w:val="0"/>
          <w:bCs w:val="0"/>
          <w:u w:val="none"/>
        </w:rPr>
        <w:t>prevalent</w:t>
      </w:r>
      <w:r w:rsidR="23F18A53">
        <w:rPr>
          <w:b w:val="0"/>
          <w:bCs w:val="0"/>
          <w:u w:val="none"/>
        </w:rPr>
        <w:t xml:space="preserve"> </w:t>
      </w:r>
      <w:r w:rsidR="6F544AC9">
        <w:rPr>
          <w:b w:val="0"/>
          <w:bCs w:val="0"/>
          <w:u w:val="none"/>
        </w:rPr>
        <w:t xml:space="preserve">in some groups of children, which includes children from poorer backgrounds, children with </w:t>
      </w:r>
      <w:r w:rsidR="6F544AC9">
        <w:rPr>
          <w:b w:val="0"/>
          <w:bCs w:val="0"/>
          <w:u w:val="none"/>
        </w:rPr>
        <w:t>additional</w:t>
      </w:r>
      <w:r w:rsidR="6F544AC9">
        <w:rPr>
          <w:b w:val="0"/>
          <w:bCs w:val="0"/>
          <w:u w:val="none"/>
        </w:rPr>
        <w:t xml:space="preserve"> learning needs, and children from ethnic minority families</w:t>
      </w:r>
      <w:r w:rsidR="71622774">
        <w:rPr>
          <w:b w:val="0"/>
          <w:bCs w:val="0"/>
          <w:u w:val="none"/>
        </w:rPr>
        <w:t xml:space="preserve">. In addition, these children are all less likely to go to a </w:t>
      </w:r>
      <w:r w:rsidR="0B6920B5">
        <w:rPr>
          <w:b w:val="0"/>
          <w:bCs w:val="0"/>
          <w:u w:val="none"/>
        </w:rPr>
        <w:t>high-quality</w:t>
      </w:r>
      <w:r w:rsidR="71622774">
        <w:rPr>
          <w:b w:val="0"/>
          <w:bCs w:val="0"/>
          <w:u w:val="none"/>
        </w:rPr>
        <w:t xml:space="preserve"> setting, this is particularly true for families living in cities and high</w:t>
      </w:r>
      <w:r w:rsidR="3AE9C341">
        <w:rPr>
          <w:b w:val="0"/>
          <w:bCs w:val="0"/>
          <w:u w:val="none"/>
        </w:rPr>
        <w:t>ly populated areas such as London.</w:t>
      </w:r>
      <w:r w:rsidR="0636A0FB">
        <w:rPr>
          <w:b w:val="0"/>
          <w:bCs w:val="0"/>
          <w:u w:val="none"/>
        </w:rPr>
        <w:t xml:space="preserve"> Some solutions t</w:t>
      </w:r>
      <w:r w:rsidR="7E8E5851">
        <w:rPr>
          <w:b w:val="0"/>
          <w:bCs w:val="0"/>
          <w:u w:val="none"/>
        </w:rPr>
        <w:t xml:space="preserve">o these barriers may include increasing the salaries and funding to early years sectors to make the profession more attractive, better wages can reduce </w:t>
      </w:r>
      <w:r w:rsidR="0D865285">
        <w:rPr>
          <w:b w:val="0"/>
          <w:bCs w:val="0"/>
          <w:u w:val="none"/>
        </w:rPr>
        <w:t>staff turnover, increase the satisfaction in the career, and improve retention rates. Additionally, offering better support to children</w:t>
      </w:r>
      <w:r w:rsidR="327233A1">
        <w:rPr>
          <w:b w:val="0"/>
          <w:bCs w:val="0"/>
          <w:u w:val="none"/>
        </w:rPr>
        <w:t xml:space="preserve"> and their families through offering workshops, resources, and better guidance on children’s development and how families can suppo</w:t>
      </w:r>
      <w:r w:rsidR="1FDECB34">
        <w:rPr>
          <w:b w:val="0"/>
          <w:bCs w:val="0"/>
          <w:u w:val="none"/>
        </w:rPr>
        <w:t xml:space="preserve">rt their </w:t>
      </w:r>
      <w:r w:rsidR="12384A94">
        <w:rPr>
          <w:b w:val="0"/>
          <w:bCs w:val="0"/>
          <w:u w:val="none"/>
        </w:rPr>
        <w:t>child's</w:t>
      </w:r>
      <w:r w:rsidR="1FDECB34">
        <w:rPr>
          <w:b w:val="0"/>
          <w:bCs w:val="0"/>
          <w:u w:val="none"/>
        </w:rPr>
        <w:t xml:space="preserve"> education from home, this can further strengthen trust and connection between early years settings and parents. </w:t>
      </w:r>
      <w:r w:rsidR="1DAAB6C4">
        <w:rPr>
          <w:b w:val="0"/>
          <w:bCs w:val="0"/>
          <w:u w:val="none"/>
        </w:rPr>
        <w:t xml:space="preserve">Furthermore, these resources and materials could also be provided through different languages that suit and support </w:t>
      </w:r>
      <w:r w:rsidR="6E35C7BC">
        <w:rPr>
          <w:b w:val="0"/>
          <w:bCs w:val="0"/>
          <w:u w:val="none"/>
        </w:rPr>
        <w:t>non-English-speaking</w:t>
      </w:r>
      <w:r w:rsidR="1DAAB6C4">
        <w:rPr>
          <w:b w:val="0"/>
          <w:bCs w:val="0"/>
          <w:u w:val="none"/>
        </w:rPr>
        <w:t xml:space="preserve"> familie</w:t>
      </w:r>
      <w:r w:rsidR="2AE02F7B">
        <w:rPr>
          <w:b w:val="0"/>
          <w:bCs w:val="0"/>
          <w:u w:val="none"/>
        </w:rPr>
        <w:t>s.</w:t>
      </w:r>
    </w:p>
    <w:p w:rsidR="7AAA7C7A" w:rsidP="7AAA7C7A" w:rsidRDefault="7AAA7C7A" w14:paraId="1A8F5E3A" w14:textId="11AAA7DD">
      <w:pPr>
        <w:pStyle w:val="Normal"/>
        <w:rPr>
          <w:b w:val="0"/>
          <w:bCs w:val="0"/>
          <w:u w:val="none"/>
        </w:rPr>
      </w:pPr>
    </w:p>
    <w:p w:rsidR="1E91D3E3" w:rsidP="419CB363" w:rsidRDefault="1E91D3E3" w14:paraId="6DA2278D" w14:textId="5BE046E1">
      <w:pPr>
        <w:pStyle w:val="Normal"/>
        <w:rPr>
          <w:b w:val="0"/>
          <w:bCs w:val="0"/>
          <w:u w:val="none"/>
        </w:rPr>
      </w:pPr>
      <w:r w:rsidR="1E91D3E3">
        <w:rPr>
          <w:b w:val="0"/>
          <w:bCs w:val="0"/>
          <w:u w:val="none"/>
        </w:rPr>
        <w:t xml:space="preserve">As </w:t>
      </w:r>
      <w:r w:rsidR="1E91D3E3">
        <w:rPr>
          <w:b w:val="0"/>
          <w:bCs w:val="0"/>
          <w:u w:val="none"/>
        </w:rPr>
        <w:t>stated</w:t>
      </w:r>
      <w:r w:rsidR="1E91D3E3">
        <w:rPr>
          <w:b w:val="0"/>
          <w:bCs w:val="0"/>
          <w:u w:val="none"/>
        </w:rPr>
        <w:t xml:space="preserve"> by assetspublishing.gov (2025), ITERS is descri</w:t>
      </w:r>
      <w:r w:rsidR="5276933D">
        <w:rPr>
          <w:b w:val="0"/>
          <w:bCs w:val="0"/>
          <w:u w:val="none"/>
        </w:rPr>
        <w:t>bed as the assessment for overall quality of the setting and SSTEW is des</w:t>
      </w:r>
      <w:r w:rsidR="4E52027C">
        <w:rPr>
          <w:b w:val="0"/>
          <w:bCs w:val="0"/>
          <w:u w:val="none"/>
        </w:rPr>
        <w:t>cribed as quality of staff to child interactions.</w:t>
      </w:r>
      <w:r w:rsidR="7786D21E">
        <w:rPr>
          <w:b w:val="0"/>
          <w:bCs w:val="0"/>
          <w:u w:val="none"/>
        </w:rPr>
        <w:t xml:space="preserve"> </w:t>
      </w:r>
      <w:r w:rsidRPr="419CB363" w:rsidR="7786D21E">
        <w:rPr>
          <w:b w:val="0"/>
          <w:bCs w:val="0"/>
          <w:noProof w:val="0"/>
          <w:u w:val="none"/>
          <w:lang w:val="en-GB"/>
        </w:rPr>
        <w:t xml:space="preserve">The ITERS assessment Stands for the Infant Toddler Environment Rating Scale. It is widely used to measure how </w:t>
      </w:r>
      <w:r w:rsidRPr="419CB363" w:rsidR="3D834AB6">
        <w:rPr>
          <w:b w:val="0"/>
          <w:bCs w:val="0"/>
          <w:noProof w:val="0"/>
          <w:u w:val="none"/>
          <w:lang w:val="en-GB"/>
        </w:rPr>
        <w:t>high- or low-quality</w:t>
      </w:r>
      <w:r w:rsidRPr="419CB363" w:rsidR="7786D21E">
        <w:rPr>
          <w:b w:val="0"/>
          <w:bCs w:val="0"/>
          <w:noProof w:val="0"/>
          <w:u w:val="none"/>
          <w:lang w:val="en-GB"/>
        </w:rPr>
        <w:t xml:space="preserve"> infant and toddler settings are. As well as this, it aids significantly in the evaluation of the education provided by assessing </w:t>
      </w:r>
      <w:r w:rsidRPr="419CB363" w:rsidR="7786D21E">
        <w:rPr>
          <w:b w:val="0"/>
          <w:bCs w:val="0"/>
          <w:noProof w:val="0"/>
          <w:u w:val="none"/>
          <w:lang w:val="en-GB"/>
        </w:rPr>
        <w:t>different aspects</w:t>
      </w:r>
      <w:r w:rsidRPr="419CB363" w:rsidR="7786D21E">
        <w:rPr>
          <w:b w:val="0"/>
          <w:bCs w:val="0"/>
          <w:noProof w:val="0"/>
          <w:u w:val="none"/>
          <w:lang w:val="en-GB"/>
        </w:rPr>
        <w:t xml:space="preserve"> of the settings, </w:t>
      </w:r>
      <w:r w:rsidRPr="419CB363" w:rsidR="7786D21E">
        <w:rPr>
          <w:b w:val="0"/>
          <w:bCs w:val="0"/>
          <w:noProof w:val="0"/>
          <w:u w:val="none"/>
          <w:lang w:val="en-GB"/>
        </w:rPr>
        <w:t>environment</w:t>
      </w:r>
      <w:r w:rsidRPr="419CB363" w:rsidR="7786D21E">
        <w:rPr>
          <w:b w:val="0"/>
          <w:bCs w:val="0"/>
          <w:noProof w:val="0"/>
          <w:u w:val="none"/>
          <w:lang w:val="en-GB"/>
        </w:rPr>
        <w:t xml:space="preserve"> and the practises within.</w:t>
      </w:r>
      <w:r w:rsidRPr="419CB363" w:rsidR="242FE093">
        <w:rPr>
          <w:b w:val="0"/>
          <w:bCs w:val="0"/>
          <w:noProof w:val="0"/>
          <w:u w:val="none"/>
          <w:lang w:val="en-GB"/>
        </w:rPr>
        <w:t xml:space="preserve"> Nursery World (2012), Explains that many practitioners find this assessment scale easy to use. It is described as transparent, provides clear steps towards good improvement and the scoring system makes it much easier to track progress. </w:t>
      </w:r>
      <w:r w:rsidRPr="419CB363" w:rsidR="7A4AF03F">
        <w:rPr>
          <w:b w:val="0"/>
          <w:bCs w:val="0"/>
          <w:noProof w:val="0"/>
          <w:u w:val="none"/>
          <w:lang w:val="en-GB"/>
        </w:rPr>
        <w:t xml:space="preserve">In addition to this, </w:t>
      </w:r>
      <w:r w:rsidRPr="419CB363" w:rsidR="0935795B">
        <w:rPr>
          <w:b w:val="0"/>
          <w:bCs w:val="0"/>
          <w:noProof w:val="0"/>
          <w:u w:val="none"/>
          <w:lang w:val="en-GB"/>
        </w:rPr>
        <w:t>it has shown that the ITERS Assessment Rating Scale enhances the practises and leads to improved care and outcomes developmentally. However, FP 2010 mentions that ITERS has some limitations. Since the assessment is based on observation, the scoring may be subjective. Different assessors may have different outlooks on what is defined as high quality care.</w:t>
      </w:r>
      <w:r w:rsidRPr="419CB363" w:rsidR="0935795B">
        <w:rPr>
          <w:b w:val="0"/>
          <w:bCs w:val="0"/>
          <w:noProof w:val="0"/>
          <w:u w:val="none"/>
          <w:lang w:val="en-GB"/>
        </w:rPr>
        <w:t xml:space="preserve"> </w:t>
      </w:r>
      <w:r w:rsidR="03F69C39">
        <w:rPr>
          <w:b w:val="0"/>
          <w:bCs w:val="0"/>
          <w:u w:val="none"/>
        </w:rPr>
        <w:t xml:space="preserve">Additionally, the ITERS does not cover all the aspects of education in early years such as mental health, </w:t>
      </w:r>
      <w:r w:rsidR="03F69C39">
        <w:rPr>
          <w:b w:val="0"/>
          <w:bCs w:val="0"/>
          <w:u w:val="none"/>
        </w:rPr>
        <w:t>additional</w:t>
      </w:r>
      <w:r w:rsidR="03F69C39">
        <w:rPr>
          <w:b w:val="0"/>
          <w:bCs w:val="0"/>
          <w:u w:val="none"/>
        </w:rPr>
        <w:t xml:space="preserve"> learning needs or inclusion of </w:t>
      </w:r>
      <w:r w:rsidR="03F69C39">
        <w:rPr>
          <w:b w:val="0"/>
          <w:bCs w:val="0"/>
          <w:u w:val="none"/>
        </w:rPr>
        <w:t>different cultural</w:t>
      </w:r>
      <w:r w:rsidR="03F69C39">
        <w:rPr>
          <w:b w:val="0"/>
          <w:bCs w:val="0"/>
          <w:u w:val="none"/>
        </w:rPr>
        <w:t xml:space="preserve"> understanding.</w:t>
      </w:r>
    </w:p>
    <w:p w:rsidR="7A3241B2" w:rsidP="43365E8E" w:rsidRDefault="7A3241B2" w14:paraId="531DA174" w14:textId="77CDE82C">
      <w:pPr>
        <w:pStyle w:val="Normal"/>
        <w:rPr>
          <w:b w:val="0"/>
          <w:bCs w:val="0"/>
          <w:noProof w:val="0"/>
          <w:u w:val="none"/>
          <w:lang w:val="en-GB"/>
        </w:rPr>
      </w:pPr>
      <w:r w:rsidRPr="419CB363" w:rsidR="7A3241B2">
        <w:rPr>
          <w:b w:val="0"/>
          <w:bCs w:val="0"/>
          <w:noProof w:val="0"/>
          <w:u w:val="none"/>
          <w:lang w:val="en-GB"/>
        </w:rPr>
        <w:t>vic.gov,</w:t>
      </w:r>
      <w:r w:rsidR="7A3241B2">
        <w:rPr>
          <w:b w:val="0"/>
          <w:bCs w:val="0"/>
          <w:u w:val="none"/>
        </w:rPr>
        <w:t xml:space="preserve"> </w:t>
      </w:r>
      <w:r w:rsidR="03A11877">
        <w:rPr>
          <w:b w:val="0"/>
          <w:bCs w:val="0"/>
          <w:u w:val="none"/>
        </w:rPr>
        <w:t>(</w:t>
      </w:r>
      <w:r w:rsidR="7A3241B2">
        <w:rPr>
          <w:b w:val="0"/>
          <w:bCs w:val="0"/>
          <w:u w:val="none"/>
        </w:rPr>
        <w:t>2025</w:t>
      </w:r>
      <w:r w:rsidR="4CFCF683">
        <w:rPr>
          <w:b w:val="0"/>
          <w:bCs w:val="0"/>
          <w:u w:val="none"/>
        </w:rPr>
        <w:t>)</w:t>
      </w:r>
      <w:r w:rsidR="7A3241B2">
        <w:rPr>
          <w:b w:val="0"/>
          <w:bCs w:val="0"/>
          <w:u w:val="none"/>
        </w:rPr>
        <w:t>.</w:t>
      </w:r>
      <w:r w:rsidRPr="419CB363" w:rsidR="7A3241B2">
        <w:rPr>
          <w:b w:val="0"/>
          <w:bCs w:val="0"/>
          <w:noProof w:val="0"/>
          <w:u w:val="none"/>
          <w:lang w:val="en-GB"/>
        </w:rPr>
        <w:t xml:space="preserve"> </w:t>
      </w:r>
      <w:r w:rsidR="7A3241B2">
        <w:rPr>
          <w:b w:val="0"/>
          <w:bCs w:val="0"/>
          <w:u w:val="none"/>
        </w:rPr>
        <w:t>State</w:t>
      </w:r>
      <w:r w:rsidR="6DD53D88">
        <w:rPr>
          <w:b w:val="0"/>
          <w:bCs w:val="0"/>
          <w:u w:val="none"/>
        </w:rPr>
        <w:t xml:space="preserve">s </w:t>
      </w:r>
      <w:r w:rsidR="7A3241B2">
        <w:rPr>
          <w:b w:val="0"/>
          <w:bCs w:val="0"/>
          <w:u w:val="none"/>
        </w:rPr>
        <w:t>that STEWW</w:t>
      </w:r>
      <w:r w:rsidR="74985930">
        <w:rPr>
          <w:b w:val="0"/>
          <w:bCs w:val="0"/>
          <w:u w:val="none"/>
        </w:rPr>
        <w:t xml:space="preserve"> </w:t>
      </w:r>
      <w:r w:rsidRPr="419CB363" w:rsidR="7A3241B2">
        <w:rPr>
          <w:b w:val="0"/>
          <w:bCs w:val="0"/>
          <w:noProof w:val="0"/>
          <w:u w:val="none"/>
          <w:lang w:val="en-GB"/>
        </w:rPr>
        <w:t xml:space="preserve">Or sustained shared thinking and emotional well-being scale, </w:t>
      </w:r>
      <w:r w:rsidRPr="419CB363" w:rsidR="7A3241B2">
        <w:rPr>
          <w:b w:val="0"/>
          <w:bCs w:val="0"/>
          <w:noProof w:val="0"/>
          <w:u w:val="none"/>
          <w:lang w:val="en-GB"/>
        </w:rPr>
        <w:t>I</w:t>
      </w:r>
      <w:r w:rsidRPr="419CB363" w:rsidR="7A3241B2">
        <w:rPr>
          <w:b w:val="0"/>
          <w:bCs w:val="0"/>
          <w:noProof w:val="0"/>
          <w:u w:val="none"/>
          <w:lang w:val="en-GB"/>
        </w:rPr>
        <w:t>s</w:t>
      </w:r>
      <w:r w:rsidRPr="419CB363" w:rsidR="7A3241B2">
        <w:rPr>
          <w:b w:val="0"/>
          <w:bCs w:val="0"/>
          <w:noProof w:val="0"/>
          <w:u w:val="none"/>
          <w:lang w:val="en-GB"/>
        </w:rPr>
        <w:t xml:space="preserve"> </w:t>
      </w:r>
      <w:r w:rsidRPr="419CB363" w:rsidR="7A3241B2">
        <w:rPr>
          <w:b w:val="0"/>
          <w:bCs w:val="0"/>
          <w:noProof w:val="0"/>
          <w:u w:val="none"/>
          <w:lang w:val="en-GB"/>
        </w:rPr>
        <w:t xml:space="preserve">part of the official curriculum and Quality Rating scales, </w:t>
      </w:r>
      <w:r w:rsidRPr="419CB363" w:rsidR="7A3241B2">
        <w:rPr>
          <w:b w:val="0"/>
          <w:bCs w:val="0"/>
          <w:noProof w:val="0"/>
          <w:u w:val="none"/>
          <w:lang w:val="en-GB"/>
        </w:rPr>
        <w:t>I</w:t>
      </w:r>
      <w:r w:rsidRPr="419CB363" w:rsidR="7A3241B2">
        <w:rPr>
          <w:b w:val="0"/>
          <w:bCs w:val="0"/>
          <w:noProof w:val="0"/>
          <w:u w:val="none"/>
          <w:lang w:val="en-GB"/>
        </w:rPr>
        <w:t>t</w:t>
      </w:r>
      <w:r w:rsidRPr="419CB363" w:rsidR="7A3241B2">
        <w:rPr>
          <w:b w:val="0"/>
          <w:bCs w:val="0"/>
          <w:noProof w:val="0"/>
          <w:u w:val="none"/>
          <w:lang w:val="en-GB"/>
        </w:rPr>
        <w:t xml:space="preserve"> </w:t>
      </w:r>
      <w:r w:rsidRPr="419CB363" w:rsidR="7A3241B2">
        <w:rPr>
          <w:b w:val="0"/>
          <w:bCs w:val="0"/>
          <w:noProof w:val="0"/>
          <w:u w:val="none"/>
          <w:lang w:val="en-GB"/>
        </w:rPr>
        <w:t>is designed to assess quality in five areas of a child's Developmental Categories.</w:t>
      </w:r>
      <w:r w:rsidRPr="419CB363" w:rsidR="49385C7C">
        <w:rPr>
          <w:b w:val="0"/>
          <w:bCs w:val="0"/>
          <w:noProof w:val="0"/>
          <w:u w:val="none"/>
          <w:lang w:val="en-GB"/>
        </w:rPr>
        <w:t xml:space="preserve"> STEWW </w:t>
      </w:r>
      <w:r w:rsidR="49385C7C">
        <w:rPr>
          <w:b w:val="0"/>
          <w:bCs w:val="0"/>
          <w:u w:val="none"/>
        </w:rPr>
        <w:t>assesses</w:t>
      </w:r>
      <w:r w:rsidR="49385C7C">
        <w:rPr>
          <w:b w:val="0"/>
          <w:bCs w:val="0"/>
          <w:u w:val="none"/>
        </w:rPr>
        <w:t xml:space="preserve"> the quality of the early </w:t>
      </w:r>
      <w:r w:rsidR="49385C7C">
        <w:rPr>
          <w:b w:val="0"/>
          <w:bCs w:val="0"/>
          <w:u w:val="none"/>
        </w:rPr>
        <w:t>years</w:t>
      </w:r>
      <w:r w:rsidR="49385C7C">
        <w:rPr>
          <w:b w:val="0"/>
          <w:bCs w:val="0"/>
          <w:u w:val="none"/>
        </w:rPr>
        <w:t xml:space="preserve"> environment and pedagogies in social and emotional development in the child.</w:t>
      </w:r>
      <w:r w:rsidRPr="419CB363" w:rsidR="49385C7C">
        <w:rPr>
          <w:b w:val="0"/>
          <w:bCs w:val="0"/>
          <w:noProof w:val="0"/>
          <w:u w:val="none"/>
          <w:lang w:val="en-GB"/>
        </w:rPr>
        <w:t xml:space="preserve"> </w:t>
      </w:r>
      <w:r w:rsidR="73D4AD7E">
        <w:rPr>
          <w:b w:val="0"/>
          <w:bCs w:val="0"/>
          <w:u w:val="none"/>
        </w:rPr>
        <w:t xml:space="preserve">The key areas of the Ste WW rating scale </w:t>
      </w:r>
      <w:r w:rsidR="73D4AD7E">
        <w:rPr>
          <w:b w:val="0"/>
          <w:bCs w:val="0"/>
          <w:u w:val="none"/>
        </w:rPr>
        <w:t>is</w:t>
      </w:r>
      <w:r w:rsidR="73D4AD7E">
        <w:rPr>
          <w:b w:val="0"/>
          <w:bCs w:val="0"/>
          <w:u w:val="none"/>
        </w:rPr>
        <w:t xml:space="preserve"> social development thinking, emotional </w:t>
      </w:r>
      <w:r w:rsidR="73D4AD7E">
        <w:rPr>
          <w:b w:val="0"/>
          <w:bCs w:val="0"/>
          <w:u w:val="none"/>
        </w:rPr>
        <w:t>development</w:t>
      </w:r>
      <w:r w:rsidR="73D4AD7E">
        <w:rPr>
          <w:b w:val="0"/>
          <w:bCs w:val="0"/>
          <w:u w:val="none"/>
        </w:rPr>
        <w:t xml:space="preserve"> and well-being.</w:t>
      </w:r>
      <w:r w:rsidRPr="419CB363" w:rsidR="73D4AD7E">
        <w:rPr>
          <w:b w:val="0"/>
          <w:bCs w:val="0"/>
          <w:noProof w:val="0"/>
          <w:u w:val="none"/>
          <w:lang w:val="en-GB"/>
        </w:rPr>
        <w:t xml:space="preserve"> Three from the scale professionals, all caregivers assess the child's interactions, </w:t>
      </w:r>
      <w:r w:rsidRPr="419CB363" w:rsidR="73D4AD7E">
        <w:rPr>
          <w:b w:val="0"/>
          <w:bCs w:val="0"/>
          <w:noProof w:val="0"/>
          <w:u w:val="none"/>
          <w:lang w:val="en-GB"/>
        </w:rPr>
        <w:t>behaviours</w:t>
      </w:r>
      <w:r w:rsidRPr="419CB363" w:rsidR="73D4AD7E">
        <w:rPr>
          <w:b w:val="0"/>
          <w:bCs w:val="0"/>
          <w:noProof w:val="0"/>
          <w:u w:val="none"/>
          <w:lang w:val="en-GB"/>
        </w:rPr>
        <w:t xml:space="preserve"> and responses to a variety of situations to </w:t>
      </w:r>
      <w:r w:rsidRPr="419CB363" w:rsidR="73D4AD7E">
        <w:rPr>
          <w:b w:val="0"/>
          <w:bCs w:val="0"/>
          <w:noProof w:val="0"/>
          <w:u w:val="none"/>
          <w:lang w:val="en-GB"/>
        </w:rPr>
        <w:t>observe</w:t>
      </w:r>
      <w:r w:rsidRPr="419CB363" w:rsidR="73D4AD7E">
        <w:rPr>
          <w:b w:val="0"/>
          <w:bCs w:val="0"/>
          <w:noProof w:val="0"/>
          <w:u w:val="none"/>
          <w:lang w:val="en-GB"/>
        </w:rPr>
        <w:t xml:space="preserve"> their development. On top of this, based on the assessment, professionals c</w:t>
      </w:r>
      <w:r w:rsidRPr="419CB363" w:rsidR="10E0B47A">
        <w:rPr>
          <w:b w:val="0"/>
          <w:bCs w:val="0"/>
          <w:noProof w:val="0"/>
          <w:u w:val="none"/>
          <w:lang w:val="en-GB"/>
        </w:rPr>
        <w:t>an create</w:t>
      </w:r>
      <w:r w:rsidRPr="419CB363" w:rsidR="73D4AD7E">
        <w:rPr>
          <w:b w:val="0"/>
          <w:bCs w:val="0"/>
          <w:noProof w:val="0"/>
          <w:u w:val="none"/>
          <w:lang w:val="en-GB"/>
        </w:rPr>
        <w:t xml:space="preserve"> individual specialised plans that are unique to the child's needs.</w:t>
      </w:r>
      <w:r w:rsidRPr="419CB363" w:rsidR="26AB31A0">
        <w:rPr>
          <w:b w:val="0"/>
          <w:bCs w:val="0"/>
          <w:noProof w:val="0"/>
          <w:u w:val="none"/>
          <w:lang w:val="en-GB"/>
        </w:rPr>
        <w:t xml:space="preserve"> </w:t>
      </w:r>
      <w:r w:rsidRPr="419CB363" w:rsidR="3151BB25">
        <w:rPr>
          <w:b w:val="0"/>
          <w:bCs w:val="0"/>
          <w:noProof w:val="0"/>
          <w:u w:val="none"/>
          <w:lang w:val="en-GB"/>
        </w:rPr>
        <w:t xml:space="preserve">To conclude, The STEWW rating scale is </w:t>
      </w:r>
      <w:r w:rsidRPr="419CB363" w:rsidR="3151BB25">
        <w:rPr>
          <w:b w:val="0"/>
          <w:bCs w:val="0"/>
          <w:noProof w:val="0"/>
          <w:u w:val="none"/>
          <w:lang w:val="en-GB"/>
        </w:rPr>
        <w:t>a very useful</w:t>
      </w:r>
      <w:r w:rsidRPr="419CB363" w:rsidR="3151BB25">
        <w:rPr>
          <w:b w:val="0"/>
          <w:bCs w:val="0"/>
          <w:noProof w:val="0"/>
          <w:u w:val="none"/>
          <w:lang w:val="en-GB"/>
        </w:rPr>
        <w:t xml:space="preserve"> tool in the early </w:t>
      </w:r>
      <w:r w:rsidRPr="419CB363" w:rsidR="3151BB25">
        <w:rPr>
          <w:b w:val="0"/>
          <w:bCs w:val="0"/>
          <w:noProof w:val="0"/>
          <w:u w:val="none"/>
          <w:lang w:val="en-GB"/>
        </w:rPr>
        <w:t>years</w:t>
      </w:r>
      <w:r w:rsidRPr="419CB363" w:rsidR="3151BB25">
        <w:rPr>
          <w:b w:val="0"/>
          <w:bCs w:val="0"/>
          <w:noProof w:val="0"/>
          <w:u w:val="none"/>
          <w:lang w:val="en-GB"/>
        </w:rPr>
        <w:t xml:space="preserve"> setting for assessment of development.</w:t>
      </w:r>
      <w:r w:rsidRPr="419CB363" w:rsidR="02EB66A1">
        <w:rPr>
          <w:b w:val="0"/>
          <w:bCs w:val="0"/>
          <w:noProof w:val="0"/>
          <w:u w:val="none"/>
          <w:lang w:val="en-GB"/>
        </w:rPr>
        <w:t xml:space="preserve"> It allows practitioners to take a more </w:t>
      </w:r>
      <w:r w:rsidRPr="419CB363" w:rsidR="02EB66A1">
        <w:rPr>
          <w:b w:val="0"/>
          <w:bCs w:val="0"/>
          <w:noProof w:val="0"/>
          <w:u w:val="none"/>
          <w:lang w:val="en-GB"/>
        </w:rPr>
        <w:t>holistic approach</w:t>
      </w:r>
      <w:r w:rsidRPr="419CB363" w:rsidR="02EB66A1">
        <w:rPr>
          <w:b w:val="0"/>
          <w:bCs w:val="0"/>
          <w:noProof w:val="0"/>
          <w:u w:val="none"/>
          <w:lang w:val="en-GB"/>
        </w:rPr>
        <w:t xml:space="preserve"> and </w:t>
      </w:r>
      <w:r w:rsidRPr="419CB363" w:rsidR="02EB66A1">
        <w:rPr>
          <w:b w:val="0"/>
          <w:bCs w:val="0"/>
          <w:noProof w:val="0"/>
          <w:u w:val="none"/>
          <w:lang w:val="en-GB"/>
        </w:rPr>
        <w:t>ensures</w:t>
      </w:r>
      <w:r w:rsidRPr="419CB363" w:rsidR="02EB66A1">
        <w:rPr>
          <w:b w:val="0"/>
          <w:bCs w:val="0"/>
          <w:noProof w:val="0"/>
          <w:u w:val="none"/>
          <w:lang w:val="en-GB"/>
        </w:rPr>
        <w:t xml:space="preserve"> </w:t>
      </w:r>
      <w:r w:rsidRPr="419CB363" w:rsidR="02EB66A1">
        <w:rPr>
          <w:b w:val="0"/>
          <w:bCs w:val="0"/>
          <w:noProof w:val="0"/>
          <w:u w:val="none"/>
          <w:lang w:val="en-GB"/>
        </w:rPr>
        <w:t>that</w:t>
      </w:r>
      <w:r w:rsidRPr="419CB363" w:rsidR="02EB66A1">
        <w:rPr>
          <w:b w:val="0"/>
          <w:bCs w:val="0"/>
          <w:noProof w:val="0"/>
          <w:u w:val="none"/>
          <w:lang w:val="en-GB"/>
        </w:rPr>
        <w:t xml:space="preserve"> children receive the best support to </w:t>
      </w:r>
      <w:r w:rsidRPr="419CB363" w:rsidR="02EB66A1">
        <w:rPr>
          <w:b w:val="0"/>
          <w:bCs w:val="0"/>
          <w:noProof w:val="0"/>
          <w:u w:val="none"/>
          <w:lang w:val="en-GB"/>
        </w:rPr>
        <w:t>Develop</w:t>
      </w:r>
      <w:r w:rsidRPr="419CB363" w:rsidR="02EB66A1">
        <w:rPr>
          <w:b w:val="0"/>
          <w:bCs w:val="0"/>
          <w:noProof w:val="0"/>
          <w:u w:val="none"/>
          <w:lang w:val="en-GB"/>
        </w:rPr>
        <w:t xml:space="preserve"> in every area of their lives.</w:t>
      </w:r>
    </w:p>
    <w:p w:rsidR="552549B3" w:rsidP="419CB363" w:rsidRDefault="552549B3" w14:paraId="1AA51CEC" w14:textId="73120D7D">
      <w:pPr>
        <w:pStyle w:val="Normal"/>
        <w:rPr>
          <w:b w:val="1"/>
          <w:bCs w:val="1"/>
          <w:u w:val="single"/>
        </w:rPr>
      </w:pPr>
      <w:r w:rsidRPr="419CB363" w:rsidR="552549B3">
        <w:rPr>
          <w:b w:val="0"/>
          <w:bCs w:val="0"/>
          <w:noProof w:val="0"/>
          <w:u w:val="none"/>
          <w:lang w:val="en-GB"/>
        </w:rPr>
        <w:t xml:space="preserve">According to ResearchGate 2025. The main barriers to </w:t>
      </w:r>
      <w:r w:rsidRPr="419CB363" w:rsidR="552549B3">
        <w:rPr>
          <w:b w:val="0"/>
          <w:bCs w:val="0"/>
          <w:noProof w:val="0"/>
          <w:u w:val="none"/>
          <w:lang w:val="en-GB"/>
        </w:rPr>
        <w:t>this</w:t>
      </w:r>
      <w:r w:rsidRPr="419CB363" w:rsidR="552549B3">
        <w:rPr>
          <w:b w:val="0"/>
          <w:bCs w:val="0"/>
          <w:noProof w:val="0"/>
          <w:u w:val="none"/>
          <w:lang w:val="en-GB"/>
        </w:rPr>
        <w:t xml:space="preserve"> scale include that some educators may not be correctly trained. In addition, assessments in early years settings are subjective. Different educators might have different views on exact same Behaviour. This could cause confusion in assessments or biassed results.</w:t>
      </w:r>
    </w:p>
    <w:p w:rsidR="58926A34" w:rsidRDefault="58926A34" w14:paraId="7D366079" w14:textId="03C7588B">
      <w:pPr>
        <w:rPr>
          <w:b w:val="0"/>
          <w:bCs w:val="0"/>
          <w:u w:val="none"/>
        </w:rPr>
      </w:pPr>
      <w:r w:rsidR="58926A34">
        <w:rPr>
          <w:b w:val="0"/>
          <w:bCs w:val="0"/>
          <w:u w:val="none"/>
        </w:rPr>
        <w:t>According to (</w:t>
      </w:r>
      <w:r w:rsidR="58926A34">
        <w:rPr>
          <w:b w:val="0"/>
          <w:bCs w:val="0"/>
          <w:u w:val="none"/>
        </w:rPr>
        <w:t>researchinpractice</w:t>
      </w:r>
      <w:r w:rsidR="58926A34">
        <w:rPr>
          <w:b w:val="0"/>
          <w:bCs w:val="0"/>
          <w:u w:val="none"/>
        </w:rPr>
        <w:t xml:space="preserve">, 2025), Quality assurance </w:t>
      </w:r>
      <w:r w:rsidR="513AECC0">
        <w:rPr>
          <w:b w:val="0"/>
          <w:bCs w:val="0"/>
          <w:u w:val="none"/>
        </w:rPr>
        <w:t xml:space="preserve">is often </w:t>
      </w:r>
      <w:r w:rsidR="73C64164">
        <w:rPr>
          <w:b w:val="0"/>
          <w:bCs w:val="0"/>
          <w:u w:val="none"/>
        </w:rPr>
        <w:t>portrayed</w:t>
      </w:r>
      <w:r w:rsidR="513AECC0">
        <w:rPr>
          <w:b w:val="0"/>
          <w:bCs w:val="0"/>
          <w:u w:val="none"/>
        </w:rPr>
        <w:t xml:space="preserve"> as</w:t>
      </w:r>
      <w:r w:rsidR="0B31CFF7">
        <w:rPr>
          <w:b w:val="0"/>
          <w:bCs w:val="0"/>
          <w:u w:val="none"/>
        </w:rPr>
        <w:t xml:space="preserve"> </w:t>
      </w:r>
      <w:r w:rsidR="513AECC0">
        <w:rPr>
          <w:b w:val="0"/>
          <w:bCs w:val="0"/>
          <w:u w:val="none"/>
        </w:rPr>
        <w:t xml:space="preserve">something to be continuously improved upon, </w:t>
      </w:r>
      <w:r w:rsidR="78B6CA5D">
        <w:rPr>
          <w:b w:val="0"/>
          <w:bCs w:val="0"/>
          <w:u w:val="none"/>
        </w:rPr>
        <w:t xml:space="preserve">which can be used with a range of different methods to measure practice, </w:t>
      </w:r>
      <w:r w:rsidR="6C9568D7">
        <w:rPr>
          <w:b w:val="0"/>
          <w:bCs w:val="0"/>
          <w:u w:val="none"/>
        </w:rPr>
        <w:t xml:space="preserve">listen to other people, </w:t>
      </w:r>
      <w:r w:rsidR="6C9568D7">
        <w:rPr>
          <w:b w:val="0"/>
          <w:bCs w:val="0"/>
          <w:u w:val="none"/>
        </w:rPr>
        <w:t>identify</w:t>
      </w:r>
      <w:r w:rsidR="6C9568D7">
        <w:rPr>
          <w:b w:val="0"/>
          <w:bCs w:val="0"/>
          <w:u w:val="none"/>
        </w:rPr>
        <w:t xml:space="preserve"> different areas that need </w:t>
      </w:r>
      <w:r w:rsidR="26136CBF">
        <w:rPr>
          <w:b w:val="0"/>
          <w:bCs w:val="0"/>
          <w:u w:val="none"/>
        </w:rPr>
        <w:t>improvement</w:t>
      </w:r>
      <w:r w:rsidR="6C9568D7">
        <w:rPr>
          <w:b w:val="0"/>
          <w:bCs w:val="0"/>
          <w:u w:val="none"/>
        </w:rPr>
        <w:t xml:space="preserve">, </w:t>
      </w:r>
      <w:r w:rsidR="444411FA">
        <w:rPr>
          <w:b w:val="0"/>
          <w:bCs w:val="0"/>
          <w:u w:val="none"/>
        </w:rPr>
        <w:t xml:space="preserve">and react when change is needed. An effective model would </w:t>
      </w:r>
      <w:r w:rsidR="33105274">
        <w:rPr>
          <w:b w:val="0"/>
          <w:bCs w:val="0"/>
          <w:u w:val="none"/>
        </w:rPr>
        <w:t xml:space="preserve">be something that </w:t>
      </w:r>
      <w:r w:rsidR="58A368E6">
        <w:rPr>
          <w:b w:val="0"/>
          <w:bCs w:val="0"/>
          <w:u w:val="none"/>
        </w:rPr>
        <w:t xml:space="preserve">must be asked - </w:t>
      </w:r>
      <w:r w:rsidR="33105274">
        <w:rPr>
          <w:b w:val="0"/>
          <w:bCs w:val="0"/>
          <w:u w:val="none"/>
        </w:rPr>
        <w:t>what is working well, and what is needed to do better for the setting and the children involved.</w:t>
      </w:r>
      <w:r w:rsidR="6E617EAB">
        <w:rPr>
          <w:b w:val="0"/>
          <w:bCs w:val="0"/>
          <w:u w:val="none"/>
        </w:rPr>
        <w:t xml:space="preserve"> </w:t>
      </w:r>
      <w:r w:rsidR="7720F5AB">
        <w:rPr>
          <w:b w:val="0"/>
          <w:bCs w:val="0"/>
          <w:u w:val="none"/>
        </w:rPr>
        <w:t xml:space="preserve">As </w:t>
      </w:r>
      <w:r w:rsidR="7720F5AB">
        <w:rPr>
          <w:b w:val="0"/>
          <w:bCs w:val="0"/>
          <w:u w:val="none"/>
        </w:rPr>
        <w:t>stated</w:t>
      </w:r>
      <w:r w:rsidR="7720F5AB">
        <w:rPr>
          <w:b w:val="0"/>
          <w:bCs w:val="0"/>
          <w:u w:val="none"/>
        </w:rPr>
        <w:t xml:space="preserve"> by (</w:t>
      </w:r>
      <w:r w:rsidR="7720F5AB">
        <w:rPr>
          <w:b w:val="0"/>
          <w:bCs w:val="0"/>
          <w:u w:val="none"/>
        </w:rPr>
        <w:t>researchgate</w:t>
      </w:r>
      <w:r w:rsidR="7720F5AB">
        <w:rPr>
          <w:b w:val="0"/>
          <w:bCs w:val="0"/>
          <w:u w:val="none"/>
        </w:rPr>
        <w:t xml:space="preserve">, 2018), </w:t>
      </w:r>
      <w:r w:rsidR="32BA29AE">
        <w:rPr>
          <w:b w:val="0"/>
          <w:bCs w:val="0"/>
          <w:u w:val="none"/>
        </w:rPr>
        <w:t xml:space="preserve">Statutory requirements often are made to </w:t>
      </w:r>
      <w:r w:rsidR="09CF93A7">
        <w:rPr>
          <w:b w:val="0"/>
          <w:bCs w:val="0"/>
          <w:u w:val="none"/>
        </w:rPr>
        <w:t xml:space="preserve">make sure that the basis of standards are met in education and wellbeing of the children. However, </w:t>
      </w:r>
      <w:r w:rsidR="09CF93A7">
        <w:rPr>
          <w:b w:val="0"/>
          <w:bCs w:val="0"/>
          <w:u w:val="none"/>
        </w:rPr>
        <w:t>additional</w:t>
      </w:r>
      <w:r w:rsidR="09CF93A7">
        <w:rPr>
          <w:b w:val="0"/>
          <w:bCs w:val="0"/>
          <w:u w:val="none"/>
        </w:rPr>
        <w:t xml:space="preserve"> </w:t>
      </w:r>
      <w:r w:rsidR="05C0BC73">
        <w:rPr>
          <w:b w:val="0"/>
          <w:bCs w:val="0"/>
          <w:u w:val="none"/>
        </w:rPr>
        <w:t xml:space="preserve">quality requirements and quality promotion can support a more unique and individualized </w:t>
      </w:r>
      <w:r w:rsidR="709730C0">
        <w:rPr>
          <w:b w:val="0"/>
          <w:bCs w:val="0"/>
          <w:u w:val="none"/>
        </w:rPr>
        <w:t>learning experiences. Setting that are</w:t>
      </w:r>
      <w:r w:rsidR="0DFAB17E">
        <w:rPr>
          <w:b w:val="0"/>
          <w:bCs w:val="0"/>
          <w:u w:val="none"/>
        </w:rPr>
        <w:t xml:space="preserve"> high quality often adopt better and more enriching learning </w:t>
      </w:r>
      <w:r w:rsidR="68A2B69A">
        <w:rPr>
          <w:b w:val="0"/>
          <w:bCs w:val="0"/>
          <w:u w:val="none"/>
        </w:rPr>
        <w:t>activities</w:t>
      </w:r>
      <w:r w:rsidR="0DFAB17E">
        <w:rPr>
          <w:b w:val="0"/>
          <w:bCs w:val="0"/>
          <w:u w:val="none"/>
        </w:rPr>
        <w:t xml:space="preserve">, better </w:t>
      </w:r>
      <w:r w:rsidR="59E7640F">
        <w:rPr>
          <w:b w:val="0"/>
          <w:bCs w:val="0"/>
          <w:u w:val="none"/>
        </w:rPr>
        <w:t>adult to child ratios, and a more personalized learning for the child.</w:t>
      </w:r>
    </w:p>
    <w:p w:rsidR="27DE31A3" w:rsidRDefault="27DE31A3" w14:paraId="152C2BF9" w14:textId="447F160C"/>
    <w:p w:rsidR="7AAA7C7A" w:rsidRDefault="7AAA7C7A" w14:paraId="4E48762C" w14:textId="6A081706"/>
    <w:p w:rsidR="7AAA7C7A" w:rsidRDefault="7AAA7C7A" w14:paraId="5C809343" w14:textId="5F7E207C"/>
    <w:p w:rsidR="7AAA7C7A" w:rsidRDefault="7AAA7C7A" w14:paraId="00591C61" w14:textId="4C5659F0"/>
    <w:p w:rsidR="7AAA7C7A" w:rsidRDefault="7AAA7C7A" w14:paraId="18DCFB33" w14:textId="1AACCE33"/>
    <w:p w:rsidR="7AAA7C7A" w:rsidRDefault="7AAA7C7A" w14:paraId="5F0D64D8" w14:textId="2BB81C0D"/>
    <w:p w:rsidR="7AAA7C7A" w:rsidRDefault="7AAA7C7A" w14:paraId="56C43DE6" w14:textId="386AEFBD"/>
    <w:p w:rsidR="7AAA7C7A" w:rsidRDefault="7AAA7C7A" w14:paraId="16E43BFD" w14:textId="194B131D"/>
    <w:p w:rsidR="7AAA7C7A" w:rsidRDefault="7AAA7C7A" w14:paraId="4A0F22AE" w14:textId="4A0FF68C"/>
    <w:p w:rsidR="7AAA7C7A" w:rsidRDefault="7AAA7C7A" w14:paraId="6634BAD9" w14:textId="3095D39B"/>
    <w:p w:rsidR="7AAA7C7A" w:rsidRDefault="7AAA7C7A" w14:paraId="78F86EEC" w14:textId="1ADF80C9"/>
    <w:p w:rsidR="7AAA7C7A" w:rsidRDefault="7AAA7C7A" w14:paraId="7C082C41" w14:textId="3C9749E0"/>
    <w:p w:rsidR="7AAA7C7A" w:rsidRDefault="7AAA7C7A" w14:paraId="1FEBA032" w14:textId="439CCAE5"/>
    <w:p w:rsidR="7AAA7C7A" w:rsidRDefault="7AAA7C7A" w14:paraId="60281A48" w14:textId="134D8DA0"/>
    <w:p w:rsidR="7AAA7C7A" w:rsidRDefault="7AAA7C7A" w14:paraId="71DA9488" w14:textId="043C2CCE"/>
    <w:p w:rsidR="7AAA7C7A" w:rsidP="419CB363" w:rsidRDefault="7AAA7C7A" w14:paraId="41E8C342" w14:textId="2B95C0B5">
      <w:pPr>
        <w:pStyle w:val="Normal"/>
      </w:pPr>
    </w:p>
    <w:p w:rsidR="082DB379" w:rsidP="419CB363" w:rsidRDefault="082DB379" w14:paraId="7951A17E" w14:textId="116A112A">
      <w:pPr>
        <w:pStyle w:val="Normal"/>
        <w:rPr>
          <w:b w:val="1"/>
          <w:bCs w:val="1"/>
        </w:rPr>
      </w:pPr>
      <w:r w:rsidRPr="419CB363" w:rsidR="082DB379">
        <w:rPr>
          <w:b w:val="1"/>
          <w:bCs w:val="1"/>
        </w:rPr>
        <w:t>References</w:t>
      </w:r>
    </w:p>
    <w:p w:rsidR="6E617EAB" w:rsidP="419CB363" w:rsidRDefault="6E617EAB" w14:paraId="4DD17A01" w14:textId="22A3B204">
      <w:pPr>
        <w:pStyle w:val="Normal"/>
        <w:rPr>
          <w:rFonts w:ascii="Aptos" w:hAnsi="Aptos" w:eastAsia="Aptos" w:cs="Aptos"/>
          <w:noProof w:val="0"/>
          <w:sz w:val="24"/>
          <w:szCs w:val="24"/>
          <w:lang w:val="en-GB"/>
        </w:rPr>
      </w:pPr>
      <w:r w:rsidR="1CB84943">
        <w:rPr/>
        <w:t xml:space="preserve">Research in practice, (2025). </w:t>
      </w:r>
      <w:r w:rsidRPr="419CB363" w:rsidR="1CB84943">
        <w:rPr>
          <w:i w:val="1"/>
          <w:iCs w:val="1"/>
        </w:rPr>
        <w:t xml:space="preserve">Quality in child and family services. </w:t>
      </w:r>
      <w:r w:rsidRPr="419CB363" w:rsidR="1CB84943">
        <w:rPr>
          <w:i w:val="0"/>
          <w:iCs w:val="0"/>
        </w:rPr>
        <w:t xml:space="preserve">Available at: </w:t>
      </w:r>
      <w:hyperlink r:id="R80a4c79054ab4bda">
        <w:r w:rsidRPr="419CB363" w:rsidR="6E617EAB">
          <w:rPr>
            <w:rStyle w:val="Hyperlink"/>
            <w:rFonts w:ascii="Aptos" w:hAnsi="Aptos" w:eastAsia="Aptos" w:cs="Aptos"/>
            <w:noProof w:val="0"/>
            <w:sz w:val="24"/>
            <w:szCs w:val="24"/>
            <w:lang w:val="en-GB"/>
          </w:rPr>
          <w:t>Quality in child and family services | Research in Practice</w:t>
        </w:r>
      </w:hyperlink>
      <w:r w:rsidRPr="419CB363" w:rsidR="36C5655D">
        <w:rPr>
          <w:rFonts w:ascii="Aptos" w:hAnsi="Aptos" w:eastAsia="Aptos" w:cs="Aptos"/>
          <w:noProof w:val="0"/>
          <w:sz w:val="24"/>
          <w:szCs w:val="24"/>
          <w:lang w:val="en-GB"/>
        </w:rPr>
        <w:t xml:space="preserve"> (Accessed: 25 March 2025).</w:t>
      </w:r>
    </w:p>
    <w:p w:rsidR="668C8935" w:rsidP="7AAA7C7A" w:rsidRDefault="668C8935" w14:paraId="7845B468" w14:textId="6CD7B31B">
      <w:pPr>
        <w:rPr>
          <w:rFonts w:ascii="Aptos" w:hAnsi="Aptos" w:eastAsia="Aptos" w:cs="Aptos"/>
          <w:noProof w:val="0"/>
          <w:sz w:val="24"/>
          <w:szCs w:val="24"/>
          <w:lang w:val="en-GB"/>
        </w:rPr>
      </w:pPr>
      <w:r w:rsidRPr="419CB363" w:rsidR="2FAC389B">
        <w:rPr>
          <w:rFonts w:ascii="Aptos" w:hAnsi="Aptos" w:eastAsia="Aptos" w:cs="Aptos"/>
          <w:noProof w:val="0"/>
          <w:sz w:val="24"/>
          <w:szCs w:val="24"/>
          <w:lang w:val="en-GB"/>
        </w:rPr>
        <w:t xml:space="preserve">Early Childhood Education Institute. (2020). </w:t>
      </w:r>
      <w:r w:rsidRPr="419CB363" w:rsidR="2FAC389B">
        <w:rPr>
          <w:rFonts w:ascii="Aptos" w:hAnsi="Aptos" w:eastAsia="Aptos" w:cs="Aptos"/>
          <w:i w:val="1"/>
          <w:iCs w:val="1"/>
          <w:noProof w:val="0"/>
          <w:sz w:val="24"/>
          <w:szCs w:val="24"/>
          <w:lang w:val="en-GB"/>
        </w:rPr>
        <w:t>Improving Quality in the Early Years: A Comparison of Perspectives and Measures</w:t>
      </w:r>
      <w:r w:rsidRPr="419CB363" w:rsidR="2FAC389B">
        <w:rPr>
          <w:rFonts w:ascii="Aptos" w:hAnsi="Aptos" w:eastAsia="Aptos" w:cs="Aptos"/>
          <w:noProof w:val="0"/>
          <w:sz w:val="24"/>
          <w:szCs w:val="24"/>
          <w:lang w:val="en-GB"/>
        </w:rPr>
        <w:t xml:space="preserve">. Available at: </w:t>
      </w:r>
      <w:hyperlink r:id="R42c7177ddfd24720">
        <w:r w:rsidRPr="419CB363" w:rsidR="668C8935">
          <w:rPr>
            <w:rStyle w:val="Hyperlink"/>
            <w:rFonts w:ascii="Aptos" w:hAnsi="Aptos" w:eastAsia="Aptos" w:cs="Aptos"/>
            <w:noProof w:val="0"/>
            <w:sz w:val="24"/>
            <w:szCs w:val="24"/>
            <w:lang w:val="en-GB"/>
          </w:rPr>
          <w:t>(PDF) Improving Quality in the Early Years: A Comparison of Perspectives and Measures</w:t>
        </w:r>
      </w:hyperlink>
      <w:r w:rsidRPr="419CB363" w:rsidR="67546162">
        <w:rPr>
          <w:rFonts w:ascii="Aptos" w:hAnsi="Aptos" w:eastAsia="Aptos" w:cs="Aptos"/>
          <w:noProof w:val="0"/>
          <w:sz w:val="24"/>
          <w:szCs w:val="24"/>
          <w:lang w:val="en-GB"/>
        </w:rPr>
        <w:t xml:space="preserve"> (Accessed: 25 March 2025).</w:t>
      </w:r>
    </w:p>
    <w:p w:rsidR="03DC76C8" w:rsidP="7AAA7C7A" w:rsidRDefault="03DC76C8" w14:paraId="2645C12E" w14:textId="749F99F9">
      <w:pPr>
        <w:rPr>
          <w:rFonts w:ascii="Aptos" w:hAnsi="Aptos" w:eastAsia="Aptos" w:cs="Aptos"/>
          <w:noProof w:val="0"/>
          <w:sz w:val="24"/>
          <w:szCs w:val="24"/>
          <w:lang w:val="en-GB"/>
        </w:rPr>
      </w:pPr>
      <w:r w:rsidRPr="419CB363" w:rsidR="31201C35">
        <w:rPr>
          <w:rFonts w:ascii="Aptos" w:hAnsi="Aptos" w:eastAsia="Aptos" w:cs="Aptos"/>
          <w:noProof w:val="0"/>
          <w:sz w:val="24"/>
          <w:szCs w:val="24"/>
          <w:lang w:val="en-GB"/>
        </w:rPr>
        <w:t xml:space="preserve">ECEC (2025), </w:t>
      </w:r>
      <w:r w:rsidRPr="419CB363" w:rsidR="31201C35">
        <w:rPr>
          <w:rFonts w:ascii="Aptos" w:hAnsi="Aptos" w:eastAsia="Aptos" w:cs="Aptos"/>
          <w:i w:val="1"/>
          <w:iCs w:val="1"/>
          <w:noProof w:val="0"/>
          <w:sz w:val="24"/>
          <w:szCs w:val="24"/>
          <w:lang w:val="en-GB"/>
        </w:rPr>
        <w:t>Understanding, defini</w:t>
      </w:r>
      <w:r w:rsidRPr="419CB363" w:rsidR="564A8BFB">
        <w:rPr>
          <w:rFonts w:ascii="Aptos" w:hAnsi="Aptos" w:eastAsia="Aptos" w:cs="Aptos"/>
          <w:i w:val="1"/>
          <w:iCs w:val="1"/>
          <w:noProof w:val="0"/>
          <w:sz w:val="24"/>
          <w:szCs w:val="24"/>
          <w:lang w:val="en-GB"/>
        </w:rPr>
        <w:t>ng, and developing quality</w:t>
      </w:r>
      <w:r w:rsidRPr="419CB363" w:rsidR="564A8BFB">
        <w:rPr>
          <w:rFonts w:ascii="Aptos" w:hAnsi="Aptos" w:eastAsia="Aptos" w:cs="Aptos"/>
          <w:i w:val="0"/>
          <w:iCs w:val="0"/>
          <w:noProof w:val="0"/>
          <w:sz w:val="24"/>
          <w:szCs w:val="24"/>
          <w:lang w:val="en-GB"/>
        </w:rPr>
        <w:t xml:space="preserve">. Available at: </w:t>
      </w:r>
      <w:hyperlink r:id="Rb0401108e5e44eb9">
        <w:r w:rsidRPr="419CB363" w:rsidR="03DC76C8">
          <w:rPr>
            <w:rStyle w:val="Hyperlink"/>
            <w:rFonts w:ascii="Aptos" w:hAnsi="Aptos" w:eastAsia="Aptos" w:cs="Aptos"/>
            <w:noProof w:val="0"/>
            <w:sz w:val="24"/>
            <w:szCs w:val="24"/>
            <w:lang w:val="en-GB"/>
          </w:rPr>
          <w:t>Understanding, Defining and Developing Quality in ECEC</w:t>
        </w:r>
      </w:hyperlink>
      <w:r w:rsidRPr="419CB363" w:rsidR="57E5FEE1">
        <w:rPr>
          <w:rFonts w:ascii="Aptos" w:hAnsi="Aptos" w:eastAsia="Aptos" w:cs="Aptos"/>
          <w:noProof w:val="0"/>
          <w:sz w:val="24"/>
          <w:szCs w:val="24"/>
          <w:lang w:val="en-GB"/>
        </w:rPr>
        <w:t xml:space="preserve"> (Accessed: 24 March 2025).</w:t>
      </w:r>
    </w:p>
    <w:p w:rsidR="60C43DC4" w:rsidP="7AAA7C7A" w:rsidRDefault="60C43DC4" w14:paraId="77ECE953" w14:textId="40339305">
      <w:pPr>
        <w:rPr>
          <w:rFonts w:ascii="Aptos" w:hAnsi="Aptos" w:eastAsia="Aptos" w:cs="Aptos"/>
          <w:noProof w:val="0"/>
          <w:sz w:val="24"/>
          <w:szCs w:val="24"/>
          <w:lang w:val="en-GB"/>
        </w:rPr>
      </w:pPr>
      <w:r w:rsidRPr="419CB363" w:rsidR="57E5FEE1">
        <w:rPr>
          <w:rFonts w:ascii="Aptos" w:hAnsi="Aptos" w:eastAsia="Aptos" w:cs="Aptos"/>
          <w:noProof w:val="0"/>
          <w:sz w:val="24"/>
          <w:szCs w:val="24"/>
          <w:lang w:val="en-GB"/>
        </w:rPr>
        <w:t xml:space="preserve">GOV.UK (2025), </w:t>
      </w:r>
      <w:r w:rsidRPr="419CB363" w:rsidR="57E5FEE1">
        <w:rPr>
          <w:rFonts w:ascii="Aptos" w:hAnsi="Aptos" w:eastAsia="Aptos" w:cs="Aptos"/>
          <w:i w:val="1"/>
          <w:iCs w:val="1"/>
          <w:noProof w:val="0"/>
          <w:sz w:val="24"/>
          <w:szCs w:val="24"/>
          <w:lang w:val="en-GB"/>
        </w:rPr>
        <w:t>A strong foundation</w:t>
      </w:r>
      <w:r w:rsidRPr="419CB363" w:rsidR="57E5FEE1">
        <w:rPr>
          <w:rFonts w:ascii="Aptos" w:hAnsi="Aptos" w:eastAsia="Aptos" w:cs="Aptos"/>
          <w:i w:val="1"/>
          <w:iCs w:val="1"/>
          <w:noProof w:val="0"/>
          <w:sz w:val="24"/>
          <w:szCs w:val="24"/>
          <w:lang w:val="en-GB"/>
        </w:rPr>
        <w:t xml:space="preserve"> in the early </w:t>
      </w:r>
      <w:r w:rsidRPr="419CB363" w:rsidR="57E5FEE1">
        <w:rPr>
          <w:rFonts w:ascii="Aptos" w:hAnsi="Aptos" w:eastAsia="Aptos" w:cs="Aptos"/>
          <w:i w:val="1"/>
          <w:iCs w:val="1"/>
          <w:noProof w:val="0"/>
          <w:sz w:val="24"/>
          <w:szCs w:val="24"/>
          <w:lang w:val="en-GB"/>
        </w:rPr>
        <w:t>years,</w:t>
      </w:r>
      <w:r w:rsidRPr="419CB363" w:rsidR="57E5FEE1">
        <w:rPr>
          <w:rFonts w:ascii="Aptos" w:hAnsi="Aptos" w:eastAsia="Aptos" w:cs="Aptos"/>
          <w:i w:val="1"/>
          <w:iCs w:val="1"/>
          <w:noProof w:val="0"/>
          <w:sz w:val="24"/>
          <w:szCs w:val="24"/>
          <w:lang w:val="en-GB"/>
        </w:rPr>
        <w:t xml:space="preserve"> is crucial to children's success. </w:t>
      </w:r>
      <w:r w:rsidRPr="419CB363" w:rsidR="57E5FEE1">
        <w:rPr>
          <w:rFonts w:ascii="Aptos" w:hAnsi="Aptos" w:eastAsia="Aptos" w:cs="Aptos"/>
          <w:i w:val="0"/>
          <w:iCs w:val="0"/>
          <w:noProof w:val="0"/>
          <w:sz w:val="24"/>
          <w:szCs w:val="24"/>
          <w:lang w:val="en-GB"/>
        </w:rPr>
        <w:t xml:space="preserve">Available at: </w:t>
      </w:r>
      <w:hyperlink r:id="R2fa5009921a14c66">
        <w:r w:rsidRPr="419CB363" w:rsidR="60C43DC4">
          <w:rPr>
            <w:rStyle w:val="Hyperlink"/>
            <w:rFonts w:ascii="Aptos" w:hAnsi="Aptos" w:eastAsia="Aptos" w:cs="Aptos"/>
            <w:noProof w:val="0"/>
            <w:sz w:val="24"/>
            <w:szCs w:val="24"/>
            <w:lang w:val="en-GB"/>
          </w:rPr>
          <w:t>A strong foundation in the early years is crucial to children’s success - GOV.UK</w:t>
        </w:r>
      </w:hyperlink>
      <w:r w:rsidRPr="419CB363" w:rsidR="59490F91">
        <w:rPr>
          <w:rFonts w:ascii="Aptos" w:hAnsi="Aptos" w:eastAsia="Aptos" w:cs="Aptos"/>
          <w:noProof w:val="0"/>
          <w:sz w:val="24"/>
          <w:szCs w:val="24"/>
          <w:lang w:val="en-GB"/>
        </w:rPr>
        <w:t xml:space="preserve"> (Accessed: 24 March 2025).</w:t>
      </w:r>
    </w:p>
    <w:p w:rsidR="0A953215" w:rsidP="7AAA7C7A" w:rsidRDefault="0A953215" w14:paraId="0A6F821E" w14:textId="042C1ED1">
      <w:pPr>
        <w:rPr>
          <w:rFonts w:ascii="Aptos" w:hAnsi="Aptos" w:eastAsia="Aptos" w:cs="Aptos"/>
          <w:noProof w:val="0"/>
          <w:sz w:val="24"/>
          <w:szCs w:val="24"/>
          <w:lang w:val="en-GB"/>
        </w:rPr>
      </w:pPr>
      <w:r w:rsidRPr="419CB363" w:rsidR="59490F91">
        <w:rPr>
          <w:rFonts w:ascii="Aptos" w:hAnsi="Aptos" w:eastAsia="Aptos" w:cs="Aptos"/>
          <w:noProof w:val="0"/>
          <w:sz w:val="24"/>
          <w:szCs w:val="24"/>
          <w:lang w:val="en-GB"/>
        </w:rPr>
        <w:t xml:space="preserve">UNICEF Europe and Central Africa, (2025), </w:t>
      </w:r>
      <w:r w:rsidRPr="419CB363" w:rsidR="59490F91">
        <w:rPr>
          <w:rFonts w:ascii="Aptos" w:hAnsi="Aptos" w:eastAsia="Aptos" w:cs="Aptos"/>
          <w:i w:val="1"/>
          <w:iCs w:val="1"/>
          <w:noProof w:val="0"/>
          <w:sz w:val="24"/>
          <w:szCs w:val="24"/>
          <w:lang w:val="en-GB"/>
        </w:rPr>
        <w:t>H</w:t>
      </w:r>
      <w:r w:rsidRPr="419CB363" w:rsidR="52BA9169">
        <w:rPr>
          <w:rFonts w:ascii="Aptos" w:hAnsi="Aptos" w:eastAsia="Aptos" w:cs="Aptos"/>
          <w:i w:val="1"/>
          <w:iCs w:val="1"/>
          <w:noProof w:val="0"/>
          <w:sz w:val="24"/>
          <w:szCs w:val="24"/>
          <w:lang w:val="en-GB"/>
        </w:rPr>
        <w:t>ow</w:t>
      </w:r>
      <w:r w:rsidRPr="419CB363" w:rsidR="59490F91">
        <w:rPr>
          <w:rFonts w:ascii="Aptos" w:hAnsi="Aptos" w:eastAsia="Aptos" w:cs="Aptos"/>
          <w:i w:val="1"/>
          <w:iCs w:val="1"/>
          <w:noProof w:val="0"/>
          <w:sz w:val="24"/>
          <w:szCs w:val="24"/>
          <w:lang w:val="en-GB"/>
        </w:rPr>
        <w:t xml:space="preserve"> early childhood Education and care matter</w:t>
      </w:r>
      <w:r w:rsidRPr="419CB363" w:rsidR="06F95B6F">
        <w:rPr>
          <w:rFonts w:ascii="Aptos" w:hAnsi="Aptos" w:eastAsia="Aptos" w:cs="Aptos"/>
          <w:i w:val="1"/>
          <w:iCs w:val="1"/>
          <w:noProof w:val="0"/>
          <w:sz w:val="24"/>
          <w:szCs w:val="24"/>
          <w:lang w:val="en-GB"/>
        </w:rPr>
        <w:t xml:space="preserve">. </w:t>
      </w:r>
      <w:r w:rsidRPr="419CB363" w:rsidR="06F95B6F">
        <w:rPr>
          <w:rFonts w:ascii="Aptos" w:hAnsi="Aptos" w:eastAsia="Aptos" w:cs="Aptos"/>
          <w:i w:val="0"/>
          <w:iCs w:val="0"/>
          <w:noProof w:val="0"/>
          <w:sz w:val="24"/>
          <w:szCs w:val="24"/>
          <w:lang w:val="en-GB"/>
        </w:rPr>
        <w:t xml:space="preserve">Available at: </w:t>
      </w:r>
      <w:hyperlink r:id="R447936b099244c7c">
        <w:r w:rsidRPr="419CB363" w:rsidR="0A953215">
          <w:rPr>
            <w:rStyle w:val="Hyperlink"/>
            <w:rFonts w:ascii="Aptos" w:hAnsi="Aptos" w:eastAsia="Aptos" w:cs="Aptos"/>
            <w:noProof w:val="0"/>
            <w:sz w:val="24"/>
            <w:szCs w:val="24"/>
            <w:lang w:val="en-GB"/>
          </w:rPr>
          <w:t>Why early childhood education and care matter | UNICEF Europe and Central Asia</w:t>
        </w:r>
      </w:hyperlink>
      <w:r w:rsidRPr="419CB363" w:rsidR="714BECD1">
        <w:rPr>
          <w:rFonts w:ascii="Aptos" w:hAnsi="Aptos" w:eastAsia="Aptos" w:cs="Aptos"/>
          <w:noProof w:val="0"/>
          <w:sz w:val="24"/>
          <w:szCs w:val="24"/>
          <w:lang w:val="en-GB"/>
        </w:rPr>
        <w:t xml:space="preserve"> (Accessed: 26 March 2025).</w:t>
      </w:r>
    </w:p>
    <w:p w:rsidR="5C6FFB25" w:rsidP="7AAA7C7A" w:rsidRDefault="5C6FFB25" w14:paraId="74D785D4" w14:textId="21C57C45">
      <w:pPr>
        <w:rPr>
          <w:rFonts w:ascii="Aptos" w:hAnsi="Aptos" w:eastAsia="Aptos" w:cs="Aptos"/>
          <w:noProof w:val="0"/>
          <w:sz w:val="24"/>
          <w:szCs w:val="24"/>
          <w:lang w:val="en-GB"/>
        </w:rPr>
      </w:pPr>
      <w:r w:rsidRPr="419CB363" w:rsidR="714BECD1">
        <w:rPr>
          <w:rFonts w:ascii="Aptos" w:hAnsi="Aptos" w:eastAsia="Aptos" w:cs="Aptos"/>
          <w:noProof w:val="0"/>
          <w:sz w:val="24"/>
          <w:szCs w:val="24"/>
          <w:lang w:val="en-GB"/>
        </w:rPr>
        <w:t>Tdtrust</w:t>
      </w:r>
      <w:r w:rsidRPr="419CB363" w:rsidR="714BECD1">
        <w:rPr>
          <w:rFonts w:ascii="Aptos" w:hAnsi="Aptos" w:eastAsia="Aptos" w:cs="Aptos"/>
          <w:noProof w:val="0"/>
          <w:sz w:val="24"/>
          <w:szCs w:val="24"/>
          <w:lang w:val="en-GB"/>
        </w:rPr>
        <w:t xml:space="preserve"> (2025). </w:t>
      </w:r>
      <w:r w:rsidRPr="419CB363" w:rsidR="714BECD1">
        <w:rPr>
          <w:rFonts w:ascii="Aptos" w:hAnsi="Aptos" w:eastAsia="Aptos" w:cs="Aptos"/>
          <w:i w:val="1"/>
          <w:iCs w:val="1"/>
          <w:noProof w:val="0"/>
          <w:sz w:val="24"/>
          <w:szCs w:val="24"/>
          <w:lang w:val="en-GB"/>
        </w:rPr>
        <w:t xml:space="preserve">Quality early years education crucial for better life outcomes. </w:t>
      </w:r>
      <w:r w:rsidRPr="419CB363" w:rsidR="714BECD1">
        <w:rPr>
          <w:rFonts w:ascii="Aptos" w:hAnsi="Aptos" w:eastAsia="Aptos" w:cs="Aptos"/>
          <w:i w:val="0"/>
          <w:iCs w:val="0"/>
          <w:noProof w:val="0"/>
          <w:sz w:val="24"/>
          <w:szCs w:val="24"/>
          <w:lang w:val="en-GB"/>
        </w:rPr>
        <w:t xml:space="preserve">Available at: </w:t>
      </w:r>
      <w:hyperlink r:id="R1b8017e2080d499d">
        <w:r w:rsidRPr="419CB363" w:rsidR="5C6FFB25">
          <w:rPr>
            <w:rStyle w:val="Hyperlink"/>
            <w:rFonts w:ascii="Aptos" w:hAnsi="Aptos" w:eastAsia="Aptos" w:cs="Aptos"/>
            <w:noProof w:val="0"/>
            <w:sz w:val="24"/>
            <w:szCs w:val="24"/>
            <w:lang w:val="en-GB"/>
          </w:rPr>
          <w:t>Quality early years education crucial for better life outcomes</w:t>
        </w:r>
      </w:hyperlink>
      <w:r w:rsidRPr="419CB363" w:rsidR="6D48E2D9">
        <w:rPr>
          <w:rFonts w:ascii="Aptos" w:hAnsi="Aptos" w:eastAsia="Aptos" w:cs="Aptos"/>
          <w:noProof w:val="0"/>
          <w:sz w:val="24"/>
          <w:szCs w:val="24"/>
          <w:lang w:val="en-GB"/>
        </w:rPr>
        <w:t xml:space="preserve"> (Accessed: 26 March 2025).</w:t>
      </w:r>
    </w:p>
    <w:p w:rsidR="5A34979D" w:rsidP="7AAA7C7A" w:rsidRDefault="5A34979D" w14:paraId="3F055E5D" w14:textId="4AF36641">
      <w:pPr>
        <w:rPr>
          <w:rFonts w:ascii="Aptos" w:hAnsi="Aptos" w:eastAsia="Aptos" w:cs="Aptos"/>
          <w:noProof w:val="0"/>
          <w:sz w:val="24"/>
          <w:szCs w:val="24"/>
          <w:lang w:val="en-GB"/>
        </w:rPr>
      </w:pPr>
      <w:r w:rsidRPr="419CB363" w:rsidR="6D48E2D9">
        <w:rPr>
          <w:rFonts w:ascii="Aptos" w:hAnsi="Aptos" w:eastAsia="Aptos" w:cs="Aptos"/>
          <w:noProof w:val="0"/>
          <w:sz w:val="24"/>
          <w:szCs w:val="24"/>
          <w:lang w:val="en-GB"/>
        </w:rPr>
        <w:t xml:space="preserve">Education Endowment Foundation (2025). </w:t>
      </w:r>
      <w:r w:rsidRPr="419CB363" w:rsidR="6D48E2D9">
        <w:rPr>
          <w:rFonts w:ascii="Aptos" w:hAnsi="Aptos" w:eastAsia="Aptos" w:cs="Aptos"/>
          <w:i w:val="1"/>
          <w:iCs w:val="1"/>
          <w:noProof w:val="0"/>
          <w:sz w:val="24"/>
          <w:szCs w:val="24"/>
          <w:lang w:val="en-GB"/>
        </w:rPr>
        <w:t>Improving early education through high quality interactions.</w:t>
      </w:r>
      <w:r w:rsidRPr="419CB363" w:rsidR="6D48E2D9">
        <w:rPr>
          <w:rFonts w:ascii="Aptos" w:hAnsi="Aptos" w:eastAsia="Aptos" w:cs="Aptos"/>
          <w:i w:val="0"/>
          <w:iCs w:val="0"/>
          <w:noProof w:val="0"/>
          <w:sz w:val="24"/>
          <w:szCs w:val="24"/>
          <w:lang w:val="en-GB"/>
        </w:rPr>
        <w:t xml:space="preserve"> Available at: </w:t>
      </w:r>
      <w:hyperlink r:id="R2fb7983767e049bd">
        <w:r w:rsidRPr="419CB363" w:rsidR="5A34979D">
          <w:rPr>
            <w:rStyle w:val="Hyperlink"/>
            <w:rFonts w:ascii="Aptos" w:hAnsi="Aptos" w:eastAsia="Aptos" w:cs="Aptos"/>
            <w:noProof w:val="0"/>
            <w:sz w:val="24"/>
            <w:szCs w:val="24"/>
            <w:lang w:val="en-GB"/>
          </w:rPr>
          <w:t>Improving early education through high-quality interactions | EEF</w:t>
        </w:r>
      </w:hyperlink>
      <w:r w:rsidRPr="419CB363" w:rsidR="3F70539F">
        <w:rPr>
          <w:rFonts w:ascii="Aptos" w:hAnsi="Aptos" w:eastAsia="Aptos" w:cs="Aptos"/>
          <w:noProof w:val="0"/>
          <w:sz w:val="24"/>
          <w:szCs w:val="24"/>
          <w:lang w:val="en-GB"/>
        </w:rPr>
        <w:t xml:space="preserve"> (Accessed: 26 March 2025).</w:t>
      </w:r>
    </w:p>
    <w:p w:rsidR="13888103" w:rsidP="7AAA7C7A" w:rsidRDefault="13888103" w14:paraId="4F034426" w14:textId="668FC847">
      <w:pPr>
        <w:rPr>
          <w:rFonts w:ascii="Aptos" w:hAnsi="Aptos" w:eastAsia="Aptos" w:cs="Aptos"/>
          <w:noProof w:val="0"/>
          <w:sz w:val="24"/>
          <w:szCs w:val="24"/>
          <w:lang w:val="en-GB"/>
        </w:rPr>
      </w:pPr>
      <w:r w:rsidRPr="419CB363" w:rsidR="3F70539F">
        <w:rPr>
          <w:rFonts w:ascii="Aptos" w:hAnsi="Aptos" w:eastAsia="Aptos" w:cs="Aptos"/>
          <w:noProof w:val="0"/>
          <w:sz w:val="24"/>
          <w:szCs w:val="24"/>
          <w:lang w:val="en-GB"/>
        </w:rPr>
        <w:t xml:space="preserve">OFSTED (2025), </w:t>
      </w:r>
      <w:r w:rsidRPr="419CB363" w:rsidR="3F70539F">
        <w:rPr>
          <w:rFonts w:ascii="Aptos" w:hAnsi="Aptos" w:eastAsia="Aptos" w:cs="Aptos"/>
          <w:i w:val="1"/>
          <w:iCs w:val="1"/>
          <w:noProof w:val="0"/>
          <w:sz w:val="24"/>
          <w:szCs w:val="24"/>
          <w:lang w:val="en-GB"/>
        </w:rPr>
        <w:t>Maintaining</w:t>
      </w:r>
      <w:r w:rsidRPr="419CB363" w:rsidR="3F70539F">
        <w:rPr>
          <w:rFonts w:ascii="Aptos" w:hAnsi="Aptos" w:eastAsia="Aptos" w:cs="Aptos"/>
          <w:i w:val="1"/>
          <w:iCs w:val="1"/>
          <w:noProof w:val="0"/>
          <w:sz w:val="24"/>
          <w:szCs w:val="24"/>
          <w:lang w:val="en-GB"/>
        </w:rPr>
        <w:t xml:space="preserve"> quality early use provision in the face of workforce challenges.</w:t>
      </w:r>
      <w:r w:rsidRPr="419CB363" w:rsidR="3F70539F">
        <w:rPr>
          <w:rFonts w:ascii="Aptos" w:hAnsi="Aptos" w:eastAsia="Aptos" w:cs="Aptos"/>
          <w:i w:val="0"/>
          <w:iCs w:val="0"/>
          <w:noProof w:val="0"/>
          <w:sz w:val="24"/>
          <w:szCs w:val="24"/>
          <w:lang w:val="en-GB"/>
        </w:rPr>
        <w:t xml:space="preserve"> Available at: </w:t>
      </w:r>
      <w:hyperlink r:id="R2484c3c95ec14628">
        <w:r w:rsidRPr="419CB363" w:rsidR="13888103">
          <w:rPr>
            <w:rStyle w:val="Hyperlink"/>
            <w:rFonts w:ascii="Aptos" w:hAnsi="Aptos" w:eastAsia="Aptos" w:cs="Aptos"/>
            <w:noProof w:val="0"/>
            <w:sz w:val="24"/>
            <w:szCs w:val="24"/>
            <w:lang w:val="en-GB"/>
          </w:rPr>
          <w:t>Maintaining quality early years provision in the face of workforce challenges – Ofsted: early years</w:t>
        </w:r>
      </w:hyperlink>
      <w:r w:rsidRPr="419CB363" w:rsidR="046B401E">
        <w:rPr>
          <w:rFonts w:ascii="Aptos" w:hAnsi="Aptos" w:eastAsia="Aptos" w:cs="Aptos"/>
          <w:noProof w:val="0"/>
          <w:sz w:val="24"/>
          <w:szCs w:val="24"/>
          <w:lang w:val="en-GB"/>
        </w:rPr>
        <w:t xml:space="preserve"> (Accessed: 26 March 2025).</w:t>
      </w:r>
    </w:p>
    <w:p w:rsidR="02142AF9" w:rsidP="7AAA7C7A" w:rsidRDefault="02142AF9" w14:paraId="4388E884" w14:textId="616E6DE9">
      <w:pPr>
        <w:rPr>
          <w:rFonts w:ascii="Aptos" w:hAnsi="Aptos" w:eastAsia="Aptos" w:cs="Aptos"/>
          <w:noProof w:val="0"/>
          <w:sz w:val="24"/>
          <w:szCs w:val="24"/>
          <w:lang w:val="en-GB"/>
        </w:rPr>
      </w:pPr>
      <w:r w:rsidRPr="419CB363" w:rsidR="046B401E">
        <w:rPr>
          <w:rFonts w:ascii="Aptos" w:hAnsi="Aptos" w:eastAsia="Aptos" w:cs="Aptos"/>
          <w:noProof w:val="0"/>
          <w:sz w:val="24"/>
          <w:szCs w:val="24"/>
          <w:lang w:val="en-GB"/>
        </w:rPr>
        <w:t xml:space="preserve">Family and childcare trust, (2025). </w:t>
      </w:r>
      <w:r w:rsidRPr="419CB363" w:rsidR="046B401E">
        <w:rPr>
          <w:rFonts w:ascii="Aptos" w:hAnsi="Aptos" w:eastAsia="Aptos" w:cs="Aptos"/>
          <w:i w:val="1"/>
          <w:iCs w:val="1"/>
          <w:noProof w:val="0"/>
          <w:sz w:val="24"/>
          <w:szCs w:val="24"/>
          <w:lang w:val="en-GB"/>
        </w:rPr>
        <w:t xml:space="preserve">Tackling barriers to access in early education. </w:t>
      </w:r>
      <w:r w:rsidRPr="419CB363" w:rsidR="046B401E">
        <w:rPr>
          <w:rFonts w:ascii="Aptos" w:hAnsi="Aptos" w:eastAsia="Aptos" w:cs="Aptos"/>
          <w:i w:val="0"/>
          <w:iCs w:val="0"/>
          <w:noProof w:val="0"/>
          <w:sz w:val="24"/>
          <w:szCs w:val="24"/>
          <w:lang w:val="en-GB"/>
        </w:rPr>
        <w:t xml:space="preserve">Available at; </w:t>
      </w:r>
      <w:hyperlink r:id="R09bd38cf17fa42f8">
        <w:r w:rsidRPr="419CB363" w:rsidR="02142AF9">
          <w:rPr>
            <w:rStyle w:val="Hyperlink"/>
            <w:rFonts w:ascii="Aptos" w:hAnsi="Aptos" w:eastAsia="Aptos" w:cs="Aptos"/>
            <w:noProof w:val="0"/>
            <w:sz w:val="24"/>
            <w:szCs w:val="24"/>
            <w:lang w:val="en-GB"/>
          </w:rPr>
          <w:t>Tackling barriers to access in early education | Family and Childcare Trust</w:t>
        </w:r>
      </w:hyperlink>
      <w:r w:rsidRPr="419CB363" w:rsidR="6D129221">
        <w:rPr>
          <w:rFonts w:ascii="Aptos" w:hAnsi="Aptos" w:eastAsia="Aptos" w:cs="Aptos"/>
          <w:noProof w:val="0"/>
          <w:sz w:val="24"/>
          <w:szCs w:val="24"/>
          <w:lang w:val="en-GB"/>
        </w:rPr>
        <w:t xml:space="preserve"> (Accessed: 27 March 2025).</w:t>
      </w:r>
    </w:p>
    <w:p w:rsidR="7E6C220F" w:rsidP="79DC3D38" w:rsidRDefault="7E6C220F" w14:paraId="20495CB5" w14:textId="1E4C480F">
      <w:pPr>
        <w:rPr>
          <w:rFonts w:ascii="Aptos" w:hAnsi="Aptos" w:eastAsia="Aptos" w:cs="Aptos"/>
          <w:noProof w:val="0"/>
          <w:sz w:val="24"/>
          <w:szCs w:val="24"/>
          <w:lang w:val="en-GB"/>
        </w:rPr>
      </w:pPr>
      <w:r w:rsidRPr="419CB363" w:rsidR="6D129221">
        <w:rPr>
          <w:rFonts w:ascii="Aptos" w:hAnsi="Aptos" w:eastAsia="Aptos" w:cs="Aptos"/>
          <w:noProof w:val="0"/>
          <w:sz w:val="24"/>
          <w:szCs w:val="24"/>
          <w:lang w:val="en-GB"/>
        </w:rPr>
        <w:t xml:space="preserve">Nursery World, (2025). </w:t>
      </w:r>
      <w:r w:rsidRPr="419CB363" w:rsidR="6D129221">
        <w:rPr>
          <w:rFonts w:ascii="Aptos" w:hAnsi="Aptos" w:eastAsia="Aptos" w:cs="Aptos"/>
          <w:i w:val="1"/>
          <w:iCs w:val="1"/>
          <w:noProof w:val="0"/>
          <w:sz w:val="24"/>
          <w:szCs w:val="24"/>
          <w:lang w:val="en-GB"/>
        </w:rPr>
        <w:t>Quality assurance Part 3</w:t>
      </w:r>
      <w:r w:rsidRPr="419CB363" w:rsidR="3F9B4054">
        <w:rPr>
          <w:rFonts w:ascii="Aptos" w:hAnsi="Aptos" w:eastAsia="Aptos" w:cs="Aptos"/>
          <w:i w:val="1"/>
          <w:iCs w:val="1"/>
          <w:noProof w:val="0"/>
          <w:sz w:val="24"/>
          <w:szCs w:val="24"/>
          <w:lang w:val="en-GB"/>
        </w:rPr>
        <w:t xml:space="preserve">: </w:t>
      </w:r>
      <w:r w:rsidRPr="419CB363" w:rsidR="6D129221">
        <w:rPr>
          <w:rFonts w:ascii="Aptos" w:hAnsi="Aptos" w:eastAsia="Aptos" w:cs="Aptos"/>
          <w:i w:val="1"/>
          <w:iCs w:val="1"/>
          <w:noProof w:val="0"/>
          <w:sz w:val="24"/>
          <w:szCs w:val="24"/>
          <w:lang w:val="en-GB"/>
        </w:rPr>
        <w:t>ECERS and ITERS assessment scales.</w:t>
      </w:r>
      <w:r w:rsidRPr="419CB363" w:rsidR="6E374B84">
        <w:rPr>
          <w:rFonts w:ascii="Aptos" w:hAnsi="Aptos" w:eastAsia="Aptos" w:cs="Aptos"/>
          <w:i w:val="1"/>
          <w:iCs w:val="1"/>
          <w:noProof w:val="0"/>
          <w:sz w:val="24"/>
          <w:szCs w:val="24"/>
          <w:lang w:val="en-GB"/>
        </w:rPr>
        <w:t xml:space="preserve"> </w:t>
      </w:r>
      <w:r w:rsidRPr="419CB363" w:rsidR="6E374B84">
        <w:rPr>
          <w:rFonts w:ascii="Aptos" w:hAnsi="Aptos" w:eastAsia="Aptos" w:cs="Aptos"/>
          <w:i w:val="0"/>
          <w:iCs w:val="0"/>
          <w:noProof w:val="0"/>
          <w:sz w:val="24"/>
          <w:szCs w:val="24"/>
          <w:lang w:val="en-GB"/>
        </w:rPr>
        <w:t xml:space="preserve">Available at: </w:t>
      </w:r>
      <w:hyperlink r:id="R64316d6793424349">
        <w:r w:rsidRPr="419CB363" w:rsidR="7E6C220F">
          <w:rPr>
            <w:rStyle w:val="Hyperlink"/>
            <w:rFonts w:ascii="Aptos" w:hAnsi="Aptos" w:eastAsia="Aptos" w:cs="Aptos"/>
            <w:noProof w:val="0"/>
            <w:sz w:val="24"/>
            <w:szCs w:val="24"/>
            <w:lang w:val="en-GB"/>
          </w:rPr>
          <w:t>Nursery World - Quality Assurance, Part 3: ECERS and ITERS assessment scales</w:t>
        </w:r>
      </w:hyperlink>
      <w:r w:rsidRPr="419CB363" w:rsidR="6D644348">
        <w:rPr>
          <w:rFonts w:ascii="Aptos" w:hAnsi="Aptos" w:eastAsia="Aptos" w:cs="Aptos"/>
          <w:noProof w:val="0"/>
          <w:sz w:val="24"/>
          <w:szCs w:val="24"/>
          <w:lang w:val="en-GB"/>
        </w:rPr>
        <w:t xml:space="preserve"> (Accessed: 27 March 2025).</w:t>
      </w:r>
    </w:p>
    <w:p w:rsidR="7486CCEB" w:rsidP="419CB363" w:rsidRDefault="7486CCEB" w14:paraId="0F21ADA8" w14:textId="7F318C05">
      <w:pPr>
        <w:rPr>
          <w:rFonts w:ascii="Aptos" w:hAnsi="Aptos" w:eastAsia="Aptos" w:cs="Aptos"/>
          <w:i w:val="0"/>
          <w:iCs w:val="0"/>
          <w:noProof w:val="0"/>
          <w:sz w:val="24"/>
          <w:szCs w:val="24"/>
          <w:lang w:val="en-GB"/>
        </w:rPr>
      </w:pPr>
      <w:r w:rsidRPr="419CB363" w:rsidR="6D644348">
        <w:rPr>
          <w:rFonts w:ascii="Aptos" w:hAnsi="Aptos" w:eastAsia="Aptos" w:cs="Aptos"/>
          <w:noProof w:val="0"/>
          <w:sz w:val="24"/>
          <w:szCs w:val="24"/>
          <w:lang w:val="en-GB"/>
        </w:rPr>
        <w:t xml:space="preserve">Vic.gov, (2025). </w:t>
      </w:r>
      <w:r w:rsidRPr="419CB363" w:rsidR="6D644348">
        <w:rPr>
          <w:rFonts w:ascii="Aptos" w:hAnsi="Aptos" w:eastAsia="Aptos" w:cs="Aptos"/>
          <w:i w:val="1"/>
          <w:iCs w:val="1"/>
          <w:noProof w:val="0"/>
          <w:sz w:val="24"/>
          <w:szCs w:val="24"/>
          <w:lang w:val="en-GB"/>
        </w:rPr>
        <w:t xml:space="preserve">sustained shared thinking </w:t>
      </w:r>
      <w:r w:rsidRPr="419CB363" w:rsidR="6D644348">
        <w:rPr>
          <w:rFonts w:ascii="Aptos" w:hAnsi="Aptos" w:eastAsia="Aptos" w:cs="Aptos"/>
          <w:i w:val="1"/>
          <w:iCs w:val="1"/>
          <w:noProof w:val="0"/>
          <w:sz w:val="24"/>
          <w:szCs w:val="24"/>
          <w:lang w:val="en-GB"/>
        </w:rPr>
        <w:t>and</w:t>
      </w:r>
      <w:r w:rsidRPr="419CB363" w:rsidR="6D644348">
        <w:rPr>
          <w:rFonts w:ascii="Aptos" w:hAnsi="Aptos" w:eastAsia="Aptos" w:cs="Aptos"/>
          <w:i w:val="1"/>
          <w:iCs w:val="1"/>
          <w:noProof w:val="0"/>
          <w:sz w:val="24"/>
          <w:szCs w:val="24"/>
          <w:lang w:val="en-GB"/>
        </w:rPr>
        <w:t xml:space="preserve"> emotional well-being (STEWW). </w:t>
      </w:r>
      <w:r w:rsidRPr="419CB363" w:rsidR="6D644348">
        <w:rPr>
          <w:rFonts w:ascii="Aptos" w:hAnsi="Aptos" w:eastAsia="Aptos" w:cs="Aptos"/>
          <w:i w:val="0"/>
          <w:iCs w:val="0"/>
          <w:noProof w:val="0"/>
          <w:sz w:val="24"/>
          <w:szCs w:val="24"/>
          <w:lang w:val="en-GB"/>
        </w:rPr>
        <w:t xml:space="preserve">Available at: </w:t>
      </w:r>
      <w:hyperlink r:id="R61a1b05e11374b70">
        <w:r w:rsidRPr="419CB363" w:rsidR="7486CCEB">
          <w:rPr>
            <w:rStyle w:val="Hyperlink"/>
            <w:rFonts w:ascii="Aptos" w:hAnsi="Aptos" w:eastAsia="Aptos" w:cs="Aptos"/>
            <w:noProof w:val="0"/>
            <w:sz w:val="24"/>
            <w:szCs w:val="24"/>
            <w:lang w:val="en-GB"/>
          </w:rPr>
          <w:t>Sustained Shared Thinking and Emotional Wellbeing (SSTEW) Scale | vic.gov.au</w:t>
        </w:r>
      </w:hyperlink>
      <w:r w:rsidRPr="419CB363" w:rsidR="229AC1BF">
        <w:rPr>
          <w:rFonts w:ascii="Aptos" w:hAnsi="Aptos" w:eastAsia="Aptos" w:cs="Aptos"/>
          <w:noProof w:val="0"/>
          <w:sz w:val="24"/>
          <w:szCs w:val="24"/>
          <w:lang w:val="en-GB"/>
        </w:rPr>
        <w:t xml:space="preserve"> (Accessed: 27 March 2025).</w:t>
      </w:r>
    </w:p>
    <w:p w:rsidR="229AC1BF" w:rsidP="419CB363" w:rsidRDefault="229AC1BF" w14:paraId="2537D42F" w14:textId="250DE22C">
      <w:pPr>
        <w:rPr>
          <w:rFonts w:ascii="Aptos" w:hAnsi="Aptos" w:eastAsia="Aptos" w:cs="Aptos"/>
          <w:noProof w:val="0"/>
          <w:sz w:val="24"/>
          <w:szCs w:val="24"/>
          <w:lang w:val="en-GB"/>
        </w:rPr>
      </w:pPr>
      <w:r w:rsidRPr="419CB363" w:rsidR="229AC1BF">
        <w:rPr>
          <w:rFonts w:ascii="Aptos" w:hAnsi="Aptos" w:eastAsia="Aptos" w:cs="Aptos"/>
          <w:noProof w:val="0"/>
          <w:sz w:val="24"/>
          <w:szCs w:val="24"/>
          <w:lang w:val="en-GB"/>
        </w:rPr>
        <w:t xml:space="preserve">Supporting process quality in early childhood, (2025). </w:t>
      </w:r>
      <w:r w:rsidRPr="419CB363" w:rsidR="229AC1BF">
        <w:rPr>
          <w:rFonts w:ascii="Aptos" w:hAnsi="Aptos" w:eastAsia="Aptos" w:cs="Aptos"/>
          <w:i w:val="1"/>
          <w:iCs w:val="1"/>
          <w:noProof w:val="0"/>
          <w:sz w:val="24"/>
          <w:szCs w:val="24"/>
          <w:lang w:val="en-GB"/>
        </w:rPr>
        <w:t xml:space="preserve">The sustained shared thinking </w:t>
      </w:r>
      <w:r w:rsidRPr="419CB363" w:rsidR="229AC1BF">
        <w:rPr>
          <w:rFonts w:ascii="Aptos" w:hAnsi="Aptos" w:eastAsia="Aptos" w:cs="Aptos"/>
          <w:i w:val="1"/>
          <w:iCs w:val="1"/>
          <w:noProof w:val="0"/>
          <w:sz w:val="24"/>
          <w:szCs w:val="24"/>
          <w:lang w:val="en-GB"/>
        </w:rPr>
        <w:t>And</w:t>
      </w:r>
      <w:r w:rsidRPr="419CB363" w:rsidR="229AC1BF">
        <w:rPr>
          <w:rFonts w:ascii="Aptos" w:hAnsi="Aptos" w:eastAsia="Aptos" w:cs="Aptos"/>
          <w:i w:val="1"/>
          <w:iCs w:val="1"/>
          <w:noProof w:val="0"/>
          <w:sz w:val="24"/>
          <w:szCs w:val="24"/>
          <w:lang w:val="en-GB"/>
        </w:rPr>
        <w:t xml:space="preserve"> emotional well-being (STEWW) sca</w:t>
      </w:r>
      <w:r w:rsidRPr="419CB363" w:rsidR="6B078C9E">
        <w:rPr>
          <w:rFonts w:ascii="Aptos" w:hAnsi="Aptos" w:eastAsia="Aptos" w:cs="Aptos"/>
          <w:i w:val="1"/>
          <w:iCs w:val="1"/>
          <w:noProof w:val="0"/>
          <w:sz w:val="24"/>
          <w:szCs w:val="24"/>
          <w:lang w:val="en-GB"/>
        </w:rPr>
        <w:t xml:space="preserve">le. Available at: </w:t>
      </w:r>
      <w:hyperlink r:id="Rae90d299a9204ab3">
        <w:r w:rsidRPr="419CB363" w:rsidR="421E2ADD">
          <w:rPr>
            <w:rStyle w:val="Hyperlink"/>
            <w:rFonts w:ascii="Aptos" w:hAnsi="Aptos" w:eastAsia="Aptos" w:cs="Aptos"/>
            <w:noProof w:val="0"/>
            <w:sz w:val="24"/>
            <w:szCs w:val="24"/>
            <w:lang w:val="en-GB"/>
          </w:rPr>
          <w:t>(PDF) The Sustained Shared Thinking and Emotional Well-being (SSTEW) Scale: Supporting Process Quality in Early Childhood</w:t>
        </w:r>
      </w:hyperlink>
      <w:r w:rsidRPr="419CB363" w:rsidR="59006BB0">
        <w:rPr>
          <w:rFonts w:ascii="Aptos" w:hAnsi="Aptos" w:eastAsia="Aptos" w:cs="Aptos"/>
          <w:noProof w:val="0"/>
          <w:sz w:val="24"/>
          <w:szCs w:val="24"/>
          <w:lang w:val="en-GB"/>
        </w:rPr>
        <w:t xml:space="preserve"> 9Accessed: 28 March 2025).</w:t>
      </w:r>
    </w:p>
    <w:sectPr>
      <w:pgSz w:w="11906" w:h="16838" w:orient="portrait"/>
      <w:pgMar w:top="1440" w:right="1440" w:bottom="1440" w:left="1440" w:header="720" w:footer="720" w:gutter="0"/>
      <w:cols w:space="720"/>
      <w:docGrid w:linePitch="360"/>
      <w:headerReference w:type="default" r:id="R21c23ae316b7492b"/>
      <w:footerReference w:type="default" r:id="Rc2e3b8f614f248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9CB363" w:rsidTr="419CB363" w14:paraId="33805A1D">
      <w:trPr>
        <w:trHeight w:val="300"/>
      </w:trPr>
      <w:tc>
        <w:tcPr>
          <w:tcW w:w="3005" w:type="dxa"/>
          <w:tcMar/>
        </w:tcPr>
        <w:p w:rsidR="419CB363" w:rsidP="419CB363" w:rsidRDefault="419CB363" w14:paraId="30A3E4B6" w14:textId="7032F9E6">
          <w:pPr>
            <w:pStyle w:val="Header"/>
            <w:bidi w:val="0"/>
            <w:ind w:left="-115"/>
            <w:jc w:val="left"/>
          </w:pPr>
        </w:p>
      </w:tc>
      <w:tc>
        <w:tcPr>
          <w:tcW w:w="3005" w:type="dxa"/>
          <w:tcMar/>
        </w:tcPr>
        <w:p w:rsidR="419CB363" w:rsidP="419CB363" w:rsidRDefault="419CB363" w14:paraId="2B66DDB2" w14:textId="42FE5AD4">
          <w:pPr>
            <w:pStyle w:val="Header"/>
            <w:bidi w:val="0"/>
            <w:jc w:val="center"/>
          </w:pPr>
        </w:p>
      </w:tc>
      <w:tc>
        <w:tcPr>
          <w:tcW w:w="3005" w:type="dxa"/>
          <w:tcMar/>
        </w:tcPr>
        <w:p w:rsidR="419CB363" w:rsidP="419CB363" w:rsidRDefault="419CB363" w14:paraId="08BBD16A" w14:textId="5F1BD852">
          <w:pPr>
            <w:pStyle w:val="Header"/>
            <w:bidi w:val="0"/>
            <w:ind w:right="-115"/>
            <w:jc w:val="right"/>
          </w:pPr>
        </w:p>
      </w:tc>
    </w:tr>
  </w:tbl>
  <w:p w:rsidR="419CB363" w:rsidP="419CB363" w:rsidRDefault="419CB363" w14:paraId="56B7DFF4" w14:textId="78AB2BB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9CB363" w:rsidTr="419CB363" w14:paraId="0BC5CB12">
      <w:trPr>
        <w:trHeight w:val="300"/>
      </w:trPr>
      <w:tc>
        <w:tcPr>
          <w:tcW w:w="3005" w:type="dxa"/>
          <w:tcMar/>
        </w:tcPr>
        <w:p w:rsidR="419CB363" w:rsidP="419CB363" w:rsidRDefault="419CB363" w14:paraId="6CEBF4FF" w14:textId="2A88439B">
          <w:pPr>
            <w:pStyle w:val="Header"/>
            <w:bidi w:val="0"/>
            <w:ind w:left="-115"/>
            <w:jc w:val="left"/>
          </w:pPr>
        </w:p>
      </w:tc>
      <w:tc>
        <w:tcPr>
          <w:tcW w:w="3005" w:type="dxa"/>
          <w:tcMar/>
        </w:tcPr>
        <w:p w:rsidR="419CB363" w:rsidP="419CB363" w:rsidRDefault="419CB363" w14:paraId="0158536C" w14:textId="22FC667C">
          <w:pPr>
            <w:pStyle w:val="Header"/>
            <w:bidi w:val="0"/>
            <w:jc w:val="center"/>
          </w:pPr>
        </w:p>
      </w:tc>
      <w:tc>
        <w:tcPr>
          <w:tcW w:w="3005" w:type="dxa"/>
          <w:tcMar/>
        </w:tcPr>
        <w:p w:rsidR="419CB363" w:rsidP="419CB363" w:rsidRDefault="419CB363" w14:paraId="02743A9E" w14:textId="5BC67E6F">
          <w:pPr>
            <w:pStyle w:val="Header"/>
            <w:bidi w:val="0"/>
            <w:ind w:right="-115"/>
            <w:jc w:val="right"/>
          </w:pPr>
        </w:p>
      </w:tc>
    </w:tr>
  </w:tbl>
  <w:p w:rsidR="419CB363" w:rsidP="419CB363" w:rsidRDefault="419CB363" w14:paraId="2FC3108D" w14:textId="651E580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EB26A8"/>
    <w:rsid w:val="00301F0B"/>
    <w:rsid w:val="009E422C"/>
    <w:rsid w:val="00DFE923"/>
    <w:rsid w:val="0141845C"/>
    <w:rsid w:val="01F6D045"/>
    <w:rsid w:val="02010F59"/>
    <w:rsid w:val="02142AF9"/>
    <w:rsid w:val="02EB66A1"/>
    <w:rsid w:val="037E26EB"/>
    <w:rsid w:val="039C66F6"/>
    <w:rsid w:val="03A11877"/>
    <w:rsid w:val="03DC76C8"/>
    <w:rsid w:val="03F69C39"/>
    <w:rsid w:val="0411A22F"/>
    <w:rsid w:val="04211C9D"/>
    <w:rsid w:val="046B401E"/>
    <w:rsid w:val="05BF7510"/>
    <w:rsid w:val="05C0BC73"/>
    <w:rsid w:val="0636A0FB"/>
    <w:rsid w:val="064B6EB6"/>
    <w:rsid w:val="06B2A164"/>
    <w:rsid w:val="06F95B6F"/>
    <w:rsid w:val="0736D303"/>
    <w:rsid w:val="0751DE54"/>
    <w:rsid w:val="07A946B1"/>
    <w:rsid w:val="082DB379"/>
    <w:rsid w:val="086628E3"/>
    <w:rsid w:val="08A7F7EC"/>
    <w:rsid w:val="08EED067"/>
    <w:rsid w:val="091ABB9A"/>
    <w:rsid w:val="0935795B"/>
    <w:rsid w:val="098B9504"/>
    <w:rsid w:val="09CF93A7"/>
    <w:rsid w:val="09D6AD1F"/>
    <w:rsid w:val="0A13025D"/>
    <w:rsid w:val="0A2BB1DB"/>
    <w:rsid w:val="0A56134E"/>
    <w:rsid w:val="0A953215"/>
    <w:rsid w:val="0AC0E96E"/>
    <w:rsid w:val="0B31CFF7"/>
    <w:rsid w:val="0B5DE543"/>
    <w:rsid w:val="0B6920B5"/>
    <w:rsid w:val="0B9B7762"/>
    <w:rsid w:val="0C0BF5FA"/>
    <w:rsid w:val="0C9A4516"/>
    <w:rsid w:val="0D2511F0"/>
    <w:rsid w:val="0D865285"/>
    <w:rsid w:val="0DA0A2CA"/>
    <w:rsid w:val="0DB26953"/>
    <w:rsid w:val="0DCA6305"/>
    <w:rsid w:val="0DD448F0"/>
    <w:rsid w:val="0DFAB17E"/>
    <w:rsid w:val="0EA788D4"/>
    <w:rsid w:val="0ED5B552"/>
    <w:rsid w:val="0F46E84A"/>
    <w:rsid w:val="0FAD7F5C"/>
    <w:rsid w:val="10E0B47A"/>
    <w:rsid w:val="10EB26A8"/>
    <w:rsid w:val="1150DEC7"/>
    <w:rsid w:val="1173A041"/>
    <w:rsid w:val="12384A94"/>
    <w:rsid w:val="125068E1"/>
    <w:rsid w:val="12B6FF57"/>
    <w:rsid w:val="130327D1"/>
    <w:rsid w:val="13888103"/>
    <w:rsid w:val="13CFB753"/>
    <w:rsid w:val="14055312"/>
    <w:rsid w:val="143F8243"/>
    <w:rsid w:val="159A01EC"/>
    <w:rsid w:val="169A333C"/>
    <w:rsid w:val="17A9E29F"/>
    <w:rsid w:val="17FA24A8"/>
    <w:rsid w:val="1892956D"/>
    <w:rsid w:val="198E4B3E"/>
    <w:rsid w:val="19932128"/>
    <w:rsid w:val="1A0215C7"/>
    <w:rsid w:val="1A6FFEBB"/>
    <w:rsid w:val="1AC1DE39"/>
    <w:rsid w:val="1AF04117"/>
    <w:rsid w:val="1BBB974C"/>
    <w:rsid w:val="1C43519B"/>
    <w:rsid w:val="1CB84943"/>
    <w:rsid w:val="1CE169F7"/>
    <w:rsid w:val="1D16961E"/>
    <w:rsid w:val="1D570C3B"/>
    <w:rsid w:val="1DAAB6C4"/>
    <w:rsid w:val="1DFEA5CB"/>
    <w:rsid w:val="1E70CFB2"/>
    <w:rsid w:val="1E91D3E3"/>
    <w:rsid w:val="1EB72015"/>
    <w:rsid w:val="1EF642C9"/>
    <w:rsid w:val="1FDECB34"/>
    <w:rsid w:val="2039FA13"/>
    <w:rsid w:val="2040EC28"/>
    <w:rsid w:val="21C12689"/>
    <w:rsid w:val="220A3531"/>
    <w:rsid w:val="229AC1BF"/>
    <w:rsid w:val="233A49A4"/>
    <w:rsid w:val="23F18A53"/>
    <w:rsid w:val="23F9062D"/>
    <w:rsid w:val="241BB14C"/>
    <w:rsid w:val="242FE093"/>
    <w:rsid w:val="244D81D3"/>
    <w:rsid w:val="24890929"/>
    <w:rsid w:val="24C003F2"/>
    <w:rsid w:val="24CF4598"/>
    <w:rsid w:val="251DAB30"/>
    <w:rsid w:val="2565C695"/>
    <w:rsid w:val="2579BAE0"/>
    <w:rsid w:val="26136CBF"/>
    <w:rsid w:val="2650ABE5"/>
    <w:rsid w:val="267D645B"/>
    <w:rsid w:val="2685461C"/>
    <w:rsid w:val="26AB31A0"/>
    <w:rsid w:val="26E6F5FB"/>
    <w:rsid w:val="274265D2"/>
    <w:rsid w:val="27DE31A3"/>
    <w:rsid w:val="28808B0E"/>
    <w:rsid w:val="28A1C1C7"/>
    <w:rsid w:val="29B78AE3"/>
    <w:rsid w:val="29B81DB0"/>
    <w:rsid w:val="29D329B7"/>
    <w:rsid w:val="2ADDAF7D"/>
    <w:rsid w:val="2AE02F7B"/>
    <w:rsid w:val="2B1B9705"/>
    <w:rsid w:val="2BA37FA5"/>
    <w:rsid w:val="2BB9114F"/>
    <w:rsid w:val="2C7616B2"/>
    <w:rsid w:val="2CD26B7E"/>
    <w:rsid w:val="2CEEFC0A"/>
    <w:rsid w:val="2CF79C88"/>
    <w:rsid w:val="2D52D949"/>
    <w:rsid w:val="2DEC4512"/>
    <w:rsid w:val="2E66E9F9"/>
    <w:rsid w:val="2E6F5166"/>
    <w:rsid w:val="2EECEC8C"/>
    <w:rsid w:val="2F8D5EF4"/>
    <w:rsid w:val="2FAC389B"/>
    <w:rsid w:val="2FE1DF7B"/>
    <w:rsid w:val="3018459D"/>
    <w:rsid w:val="305AEC05"/>
    <w:rsid w:val="30CB149D"/>
    <w:rsid w:val="30D002DA"/>
    <w:rsid w:val="31201C35"/>
    <w:rsid w:val="3151BB25"/>
    <w:rsid w:val="31A683E2"/>
    <w:rsid w:val="321B586A"/>
    <w:rsid w:val="3228F1B6"/>
    <w:rsid w:val="327233A1"/>
    <w:rsid w:val="32B626FF"/>
    <w:rsid w:val="32BA29AE"/>
    <w:rsid w:val="32EC48AB"/>
    <w:rsid w:val="32F106F4"/>
    <w:rsid w:val="33105274"/>
    <w:rsid w:val="332B4386"/>
    <w:rsid w:val="3407BBA4"/>
    <w:rsid w:val="35031197"/>
    <w:rsid w:val="35ADD61B"/>
    <w:rsid w:val="35CE6DAF"/>
    <w:rsid w:val="35DF573C"/>
    <w:rsid w:val="360AA143"/>
    <w:rsid w:val="36130C31"/>
    <w:rsid w:val="36C5655D"/>
    <w:rsid w:val="36E96C7D"/>
    <w:rsid w:val="3840D505"/>
    <w:rsid w:val="38CAC538"/>
    <w:rsid w:val="38E0BAB3"/>
    <w:rsid w:val="38F22F82"/>
    <w:rsid w:val="392435D8"/>
    <w:rsid w:val="39CC042B"/>
    <w:rsid w:val="39DC3E82"/>
    <w:rsid w:val="3A1C9027"/>
    <w:rsid w:val="3A43CE52"/>
    <w:rsid w:val="3A5DE2C9"/>
    <w:rsid w:val="3AE9C341"/>
    <w:rsid w:val="3B26471C"/>
    <w:rsid w:val="3B508BAA"/>
    <w:rsid w:val="3B97DAD2"/>
    <w:rsid w:val="3C5E2D55"/>
    <w:rsid w:val="3CE7ACFF"/>
    <w:rsid w:val="3CF24452"/>
    <w:rsid w:val="3D562956"/>
    <w:rsid w:val="3D834AB6"/>
    <w:rsid w:val="3E09211E"/>
    <w:rsid w:val="3F70539F"/>
    <w:rsid w:val="3F9B4054"/>
    <w:rsid w:val="3FB2BCE4"/>
    <w:rsid w:val="3FC3E8B0"/>
    <w:rsid w:val="3FCEBCE2"/>
    <w:rsid w:val="400FA27C"/>
    <w:rsid w:val="40511F9F"/>
    <w:rsid w:val="4073A9B9"/>
    <w:rsid w:val="4073B36B"/>
    <w:rsid w:val="4091B43E"/>
    <w:rsid w:val="409317E6"/>
    <w:rsid w:val="40BDE155"/>
    <w:rsid w:val="40FEA5E2"/>
    <w:rsid w:val="412E99CD"/>
    <w:rsid w:val="419CB363"/>
    <w:rsid w:val="421E2ADD"/>
    <w:rsid w:val="426C8518"/>
    <w:rsid w:val="43365E8E"/>
    <w:rsid w:val="43E40D47"/>
    <w:rsid w:val="4417B37B"/>
    <w:rsid w:val="442FB97F"/>
    <w:rsid w:val="444411FA"/>
    <w:rsid w:val="44EFAAD7"/>
    <w:rsid w:val="452E4904"/>
    <w:rsid w:val="466A6FEC"/>
    <w:rsid w:val="46C088B5"/>
    <w:rsid w:val="46C2D5C9"/>
    <w:rsid w:val="471696C9"/>
    <w:rsid w:val="4811560A"/>
    <w:rsid w:val="4813BDFE"/>
    <w:rsid w:val="48F358B3"/>
    <w:rsid w:val="4914F7E5"/>
    <w:rsid w:val="49385C7C"/>
    <w:rsid w:val="494A5D82"/>
    <w:rsid w:val="495939C8"/>
    <w:rsid w:val="4A03C933"/>
    <w:rsid w:val="4A37CA36"/>
    <w:rsid w:val="4A788B29"/>
    <w:rsid w:val="4B2D3958"/>
    <w:rsid w:val="4CFCF683"/>
    <w:rsid w:val="4D34BABF"/>
    <w:rsid w:val="4DEC16DB"/>
    <w:rsid w:val="4E52027C"/>
    <w:rsid w:val="4F050226"/>
    <w:rsid w:val="4F47C470"/>
    <w:rsid w:val="4F6A7A9B"/>
    <w:rsid w:val="4FF770E4"/>
    <w:rsid w:val="506E328B"/>
    <w:rsid w:val="50788D53"/>
    <w:rsid w:val="5087483D"/>
    <w:rsid w:val="50EC398E"/>
    <w:rsid w:val="513AECC0"/>
    <w:rsid w:val="513B8076"/>
    <w:rsid w:val="51A5BAF2"/>
    <w:rsid w:val="52141025"/>
    <w:rsid w:val="5276933D"/>
    <w:rsid w:val="52BA9169"/>
    <w:rsid w:val="52E58DAA"/>
    <w:rsid w:val="532CFE1F"/>
    <w:rsid w:val="534D024B"/>
    <w:rsid w:val="5353EF7E"/>
    <w:rsid w:val="53F1CA6E"/>
    <w:rsid w:val="54247465"/>
    <w:rsid w:val="54683ABF"/>
    <w:rsid w:val="54CA02C5"/>
    <w:rsid w:val="552549B3"/>
    <w:rsid w:val="556DAF88"/>
    <w:rsid w:val="55E83E48"/>
    <w:rsid w:val="564A8BFB"/>
    <w:rsid w:val="568AC8B7"/>
    <w:rsid w:val="57E5FEE1"/>
    <w:rsid w:val="58536482"/>
    <w:rsid w:val="58926A34"/>
    <w:rsid w:val="589DD7B2"/>
    <w:rsid w:val="58A368E6"/>
    <w:rsid w:val="59006BB0"/>
    <w:rsid w:val="59490F91"/>
    <w:rsid w:val="59E7640F"/>
    <w:rsid w:val="5A0393AB"/>
    <w:rsid w:val="5A34979D"/>
    <w:rsid w:val="5ADC8A2A"/>
    <w:rsid w:val="5BFCC988"/>
    <w:rsid w:val="5C6FFB25"/>
    <w:rsid w:val="5CC700E8"/>
    <w:rsid w:val="5D796D30"/>
    <w:rsid w:val="5D7987A8"/>
    <w:rsid w:val="5E5D9095"/>
    <w:rsid w:val="5EA0E15C"/>
    <w:rsid w:val="5FB6CC44"/>
    <w:rsid w:val="5FF80027"/>
    <w:rsid w:val="609970AF"/>
    <w:rsid w:val="60A88898"/>
    <w:rsid w:val="60C43DC4"/>
    <w:rsid w:val="60DE488D"/>
    <w:rsid w:val="6205B9C0"/>
    <w:rsid w:val="62DE5C29"/>
    <w:rsid w:val="632C40C9"/>
    <w:rsid w:val="632DC360"/>
    <w:rsid w:val="633075FD"/>
    <w:rsid w:val="6389F1D8"/>
    <w:rsid w:val="63A8E09D"/>
    <w:rsid w:val="63AB01FE"/>
    <w:rsid w:val="64433A94"/>
    <w:rsid w:val="646A9777"/>
    <w:rsid w:val="658077E2"/>
    <w:rsid w:val="658B8D7D"/>
    <w:rsid w:val="65BB17EC"/>
    <w:rsid w:val="65F5BF85"/>
    <w:rsid w:val="65F9BA29"/>
    <w:rsid w:val="668C8935"/>
    <w:rsid w:val="66CD76E7"/>
    <w:rsid w:val="67546162"/>
    <w:rsid w:val="68101001"/>
    <w:rsid w:val="68283378"/>
    <w:rsid w:val="682A6803"/>
    <w:rsid w:val="689959E3"/>
    <w:rsid w:val="68A2B69A"/>
    <w:rsid w:val="6A2BC638"/>
    <w:rsid w:val="6A95CF61"/>
    <w:rsid w:val="6ABD4D32"/>
    <w:rsid w:val="6B078C9E"/>
    <w:rsid w:val="6C9568D7"/>
    <w:rsid w:val="6D129221"/>
    <w:rsid w:val="6D48E2D9"/>
    <w:rsid w:val="6D644348"/>
    <w:rsid w:val="6DB49533"/>
    <w:rsid w:val="6DD53D88"/>
    <w:rsid w:val="6E35C7BC"/>
    <w:rsid w:val="6E374B84"/>
    <w:rsid w:val="6E617EAB"/>
    <w:rsid w:val="6E6B0294"/>
    <w:rsid w:val="6EF815D8"/>
    <w:rsid w:val="6F544AC9"/>
    <w:rsid w:val="6FFE5D4C"/>
    <w:rsid w:val="70058264"/>
    <w:rsid w:val="709730C0"/>
    <w:rsid w:val="70E09884"/>
    <w:rsid w:val="71303F38"/>
    <w:rsid w:val="714BECD1"/>
    <w:rsid w:val="71622774"/>
    <w:rsid w:val="7237943A"/>
    <w:rsid w:val="72A9ED38"/>
    <w:rsid w:val="73C64164"/>
    <w:rsid w:val="73CBE9DC"/>
    <w:rsid w:val="73D4AD7E"/>
    <w:rsid w:val="7486CCEB"/>
    <w:rsid w:val="74985930"/>
    <w:rsid w:val="76CAD32D"/>
    <w:rsid w:val="76FD59AC"/>
    <w:rsid w:val="770F431E"/>
    <w:rsid w:val="7720F5AB"/>
    <w:rsid w:val="7786D21E"/>
    <w:rsid w:val="77C4267D"/>
    <w:rsid w:val="78461FF1"/>
    <w:rsid w:val="78B6CA5D"/>
    <w:rsid w:val="78D0928E"/>
    <w:rsid w:val="793BC107"/>
    <w:rsid w:val="79673276"/>
    <w:rsid w:val="79DC3D38"/>
    <w:rsid w:val="79E9A45C"/>
    <w:rsid w:val="7A3241B2"/>
    <w:rsid w:val="7A4AF03F"/>
    <w:rsid w:val="7AAA7C7A"/>
    <w:rsid w:val="7AEA4971"/>
    <w:rsid w:val="7BEF152C"/>
    <w:rsid w:val="7E6C220F"/>
    <w:rsid w:val="7E7F6394"/>
    <w:rsid w:val="7E8E5851"/>
    <w:rsid w:val="7E8EA4E9"/>
    <w:rsid w:val="7EA7AD27"/>
    <w:rsid w:val="7F4A328E"/>
    <w:rsid w:val="7FB8E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26A8"/>
  <w15:chartTrackingRefBased/>
  <w15:docId w15:val="{1DB3F506-1A33-4BBF-A85A-ADFBF57874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AAA7C7A"/>
    <w:rPr>
      <w:color w:val="467886"/>
      <w:u w:val="single"/>
    </w:rPr>
  </w:style>
  <w:style w:type="paragraph" w:styleId="Header">
    <w:uiPriority w:val="99"/>
    <w:name w:val="header"/>
    <w:basedOn w:val="Normal"/>
    <w:unhideWhenUsed/>
    <w:rsid w:val="419CB363"/>
    <w:pPr>
      <w:tabs>
        <w:tab w:val="center" w:leader="none" w:pos="4680"/>
        <w:tab w:val="right" w:leader="none" w:pos="9360"/>
      </w:tabs>
      <w:spacing w:after="0" w:line="240" w:lineRule="auto"/>
    </w:pPr>
  </w:style>
  <w:style w:type="paragraph" w:styleId="Footer">
    <w:uiPriority w:val="99"/>
    <w:name w:val="footer"/>
    <w:basedOn w:val="Normal"/>
    <w:unhideWhenUsed/>
    <w:rsid w:val="419CB36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inpractice.org.uk/children/publications/2018/april/building-a-quality-culture-in-child-and-family-services-strategic-briefing-2018/" TargetMode="External" Id="R80a4c79054ab4bda" /><Relationship Type="http://schemas.openxmlformats.org/officeDocument/2006/relationships/hyperlink" Target="https://www.researchgate.net/publication/270747368_Improving_Quality_in_the_Early_Years_A_Comparison_of_Perspectives_and_Measures" TargetMode="External" Id="R42c7177ddfd24720" /><Relationship Type="http://schemas.openxmlformats.org/officeDocument/2006/relationships/hyperlink" Target="https://birthto5matters.org.uk/wp-content/uploads/2025/01/EYC-defining-and-developing-quality-21-1-25.pdf" TargetMode="External" Id="Rb0401108e5e44eb9" /><Relationship Type="http://schemas.openxmlformats.org/officeDocument/2006/relationships/hyperlink" Target="https://www.gov.uk/government/news/a-strong-foundation-in-the-early-years-is-crucial-to-childrens-success" TargetMode="External" Id="R2fa5009921a14c66" /><Relationship Type="http://schemas.openxmlformats.org/officeDocument/2006/relationships/hyperlink" Target="https://www.unicef.org/eca/stories/why-early-childhood-education-and-care-matter" TargetMode="External" Id="R447936b099244c7c" /><Relationship Type="http://schemas.openxmlformats.org/officeDocument/2006/relationships/hyperlink" Target="https://tdtrust.org/2024/02/23/quality-early-years-education-crucial-for-better-life-outcomes/" TargetMode="External" Id="R1b8017e2080d499d" /><Relationship Type="http://schemas.openxmlformats.org/officeDocument/2006/relationships/hyperlink" Target="https://educationendowmentfoundation.org.uk/early-years/high-quality-interactions" TargetMode="External" Id="R2fb7983767e049bd" /><Relationship Type="http://schemas.openxmlformats.org/officeDocument/2006/relationships/hyperlink" Target="https://earlyyears.blog.gov.uk/2024/05/13/maintaining-quality-early-years-provision-in-the-face-of-workforce-challenges/" TargetMode="External" Id="R2484c3c95ec14628" /><Relationship Type="http://schemas.openxmlformats.org/officeDocument/2006/relationships/hyperlink" Target="https://www.familyandchildcaretrust.org/tackling-barriers-access-early-education" TargetMode="External" Id="R09bd38cf17fa42f8" /><Relationship Type="http://schemas.openxmlformats.org/officeDocument/2006/relationships/hyperlink" Target="https://www.nurseryworld.co.uk/content/features/quality-assurance-part-3-ecers-and-iters-assessment-scales" TargetMode="External" Id="R64316d6793424349" /><Relationship Type="http://schemas.openxmlformats.org/officeDocument/2006/relationships/hyperlink" Target="https://www.vic.gov.au/sustained-shared-thinking-and-emotional-wellbeing-sstew-scale" TargetMode="External" Id="R61a1b05e11374b70" /><Relationship Type="http://schemas.openxmlformats.org/officeDocument/2006/relationships/hyperlink" Target="https://www.researchgate.net/publication/372739579_The_Sustained_Shared_Thinking_and_Emotional_Well-being_SSTEW_Scale_Supporting_Process_Quality_in_Early_Childhood" TargetMode="External" Id="Rae90d299a9204ab3" /><Relationship Type="http://schemas.openxmlformats.org/officeDocument/2006/relationships/header" Target="/word/header.xml" Id="R21c23ae316b7492b" /><Relationship Type="http://schemas.openxmlformats.org/officeDocument/2006/relationships/footer" Target="/word/footer.xml" Id="Rc2e3b8f614f248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7</revision>
  <dcterms:created xsi:type="dcterms:W3CDTF">2025-03-25T12:05:45.4420339Z</dcterms:created>
  <dcterms:modified xsi:type="dcterms:W3CDTF">2025-03-30T10:45:08.5561852Z</dcterms:modified>
</coreProperties>
</file>