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444C" w:rsidRPr="003A444C" w:rsidRDefault="003A444C" w:rsidP="003A444C">
      <w:r>
        <w:t>Marc Fitchett</w:t>
      </w:r>
    </w:p>
    <w:p w:rsidR="003A444C" w:rsidRPr="003A444C" w:rsidRDefault="003A444C" w:rsidP="003A444C">
      <w:r>
        <w:t>PC 6629</w:t>
      </w:r>
      <w:r w:rsidRPr="003A444C">
        <w:t xml:space="preserve"> South Wales Police</w:t>
      </w:r>
    </w:p>
    <w:p w:rsidR="003A444C" w:rsidRPr="003A444C" w:rsidRDefault="003A444C" w:rsidP="003A444C">
      <w:r>
        <w:t>Student No: 1920581</w:t>
      </w:r>
    </w:p>
    <w:p w:rsidR="003A444C" w:rsidRDefault="003A444C" w:rsidP="003A444C">
      <w:r>
        <w:t>Exam 2 – Monday 17</w:t>
      </w:r>
      <w:r w:rsidRPr="003A444C">
        <w:rPr>
          <w:vertAlign w:val="superscript"/>
        </w:rPr>
        <w:t>th</w:t>
      </w:r>
      <w:r>
        <w:t xml:space="preserve"> August 2020</w:t>
      </w:r>
    </w:p>
    <w:p w:rsidR="003A444C" w:rsidRDefault="003A444C" w:rsidP="003A444C"/>
    <w:p w:rsidR="003A444C" w:rsidRDefault="003A444C" w:rsidP="003A444C"/>
    <w:p w:rsidR="003A444C" w:rsidRDefault="003A444C" w:rsidP="003A444C">
      <w:r>
        <w:t>Question 1</w:t>
      </w:r>
    </w:p>
    <w:p w:rsidR="00921F23" w:rsidRDefault="00921F23" w:rsidP="003A444C">
      <w:r>
        <w:t>Section 163 Road Traffic Act 1988 is defined as:</w:t>
      </w:r>
    </w:p>
    <w:p w:rsidR="00921F23" w:rsidRDefault="00921F23" w:rsidP="003A444C">
      <w:r>
        <w:t>A person who drives a mechanically propelled vehicle or rides a pedal cycle on a road or other publi</w:t>
      </w:r>
      <w:r w:rsidR="002E427C">
        <w:t xml:space="preserve">c place, </w:t>
      </w:r>
      <w:r>
        <w:t>shall stop if required to do so by a constable in uniform.</w:t>
      </w:r>
    </w:p>
    <w:p w:rsidR="00921F23" w:rsidRDefault="00921F23" w:rsidP="003A444C"/>
    <w:p w:rsidR="00921F23" w:rsidRDefault="00921F23" w:rsidP="003A444C">
      <w:r>
        <w:t>Question 2</w:t>
      </w:r>
      <w:bookmarkStart w:id="0" w:name="_GoBack"/>
      <w:bookmarkEnd w:id="0"/>
    </w:p>
    <w:p w:rsidR="00921F23" w:rsidRDefault="00921F23" w:rsidP="003A444C">
      <w:r>
        <w:t xml:space="preserve">Under Section 6 Road Traffic Act 1988, I need reasonable suspicion a driver is suspected of being over the prescribed limit for alcohol or drugs, the vehicle has been involved in a Road traffic collision, or the vehicle has been involved in a moving traffic offence for example driving through a red light at traffic lights. </w:t>
      </w:r>
    </w:p>
    <w:p w:rsidR="00921F23" w:rsidRDefault="00921F23" w:rsidP="003A444C"/>
    <w:p w:rsidR="00921F23" w:rsidRDefault="00921F23" w:rsidP="003A444C">
      <w:r>
        <w:t>Question 3</w:t>
      </w:r>
    </w:p>
    <w:p w:rsidR="00921F23" w:rsidRDefault="00921F23" w:rsidP="003A444C">
      <w:r>
        <w:t>Section 3 of the Road Traffic Act 1988 defines Driving without due care and attention as</w:t>
      </w:r>
    </w:p>
    <w:p w:rsidR="00921F23" w:rsidRDefault="00921F23" w:rsidP="003A444C">
      <w:r>
        <w:t>“A person who drives a mechanically propelled vehicle on a road or other public place without due care and attention or without reasonable consideration for other persons using the road shall be guilty of an offence.”</w:t>
      </w:r>
    </w:p>
    <w:p w:rsidR="00921F23" w:rsidRDefault="00921F23" w:rsidP="003A444C"/>
    <w:p w:rsidR="00921F23" w:rsidRDefault="00921F23" w:rsidP="003A444C">
      <w:r>
        <w:t>Question 4</w:t>
      </w:r>
    </w:p>
    <w:p w:rsidR="00921F23" w:rsidRDefault="00921F23" w:rsidP="003A444C">
      <w:r>
        <w:t xml:space="preserve">Possible defences for offences under Section 3 Road Traffic Act could be: </w:t>
      </w:r>
    </w:p>
    <w:p w:rsidR="00921F23" w:rsidRDefault="00921F23" w:rsidP="003A444C">
      <w:r>
        <w:t>Driving under Duress</w:t>
      </w:r>
    </w:p>
    <w:p w:rsidR="00921F23" w:rsidRDefault="00921F23" w:rsidP="003A444C">
      <w:r>
        <w:t xml:space="preserve">Automatism (Sneezing / Coughing) </w:t>
      </w:r>
    </w:p>
    <w:p w:rsidR="00921F23" w:rsidRDefault="00921F23" w:rsidP="003A444C">
      <w:r>
        <w:t>Sudden Illness / Loss of consciousness</w:t>
      </w:r>
    </w:p>
    <w:p w:rsidR="00921F23" w:rsidRDefault="00921F23" w:rsidP="003A444C">
      <w:r>
        <w:t>Sudden Mechanical defects</w:t>
      </w:r>
    </w:p>
    <w:p w:rsidR="00921F23" w:rsidRDefault="00921F23" w:rsidP="003A444C">
      <w:r>
        <w:t xml:space="preserve">Apprehension of an offender at large </w:t>
      </w:r>
    </w:p>
    <w:p w:rsidR="00BC4486" w:rsidRDefault="00BC4486" w:rsidP="003A444C">
      <w:r>
        <w:t>Fear of immediate harm</w:t>
      </w:r>
    </w:p>
    <w:p w:rsidR="00921F23" w:rsidRDefault="00921F23" w:rsidP="003A444C"/>
    <w:p w:rsidR="00921F23" w:rsidRDefault="00921F23" w:rsidP="003A444C"/>
    <w:p w:rsidR="00921F23" w:rsidRDefault="00921F23" w:rsidP="003A444C"/>
    <w:p w:rsidR="00921F23" w:rsidRDefault="00921F23" w:rsidP="003A444C">
      <w:r>
        <w:t>Question 5</w:t>
      </w:r>
    </w:p>
    <w:p w:rsidR="00921F23" w:rsidRDefault="00921F23" w:rsidP="003A444C">
      <w:r>
        <w:t xml:space="preserve">Section 165a of Road Traffic Act 1988 is defined as: </w:t>
      </w:r>
    </w:p>
    <w:p w:rsidR="00921F23" w:rsidRDefault="00921F23" w:rsidP="003A444C">
      <w:r>
        <w:t xml:space="preserve">A constable in uniform may </w:t>
      </w:r>
      <w:r w:rsidR="001904F7">
        <w:t>seize</w:t>
      </w:r>
      <w:r>
        <w:t xml:space="preserve"> a motor vehicle, if he has reasonable ground to believe it is being driven on a road or other public place, without a policy of insurance, the driver of the vehicle does not hold a valid driving license for the class of vehicle, and the vehicle has failed to stop and the constable has reasonable grounds to believe that no insurance or driving licence is in place. </w:t>
      </w:r>
    </w:p>
    <w:p w:rsidR="00921F23" w:rsidRDefault="00921F23" w:rsidP="003A444C"/>
    <w:p w:rsidR="00921F23" w:rsidRDefault="00921F23" w:rsidP="003A444C">
      <w:r>
        <w:t>Question 6</w:t>
      </w:r>
    </w:p>
    <w:p w:rsidR="00921F23" w:rsidRDefault="00921F23" w:rsidP="003A444C">
      <w:r>
        <w:t xml:space="preserve">Section 170 of the Road Traffic Act 1988 defines a Reportable Road traffic collision as </w:t>
      </w:r>
    </w:p>
    <w:p w:rsidR="00921F23" w:rsidRDefault="00921F23" w:rsidP="003A444C">
      <w:r>
        <w:t>Any motor vehicle being driven on a road or other public place, is involved in an accident wher</w:t>
      </w:r>
      <w:r w:rsidR="0068690F">
        <w:t>e</w:t>
      </w:r>
      <w:r>
        <w:t>by</w:t>
      </w:r>
    </w:p>
    <w:p w:rsidR="003802FF" w:rsidRDefault="00921F23" w:rsidP="003A444C">
      <w:r>
        <w:t xml:space="preserve">Personal injury has been caused to another person other than the driver, </w:t>
      </w:r>
    </w:p>
    <w:p w:rsidR="00921F23" w:rsidRDefault="00921F23" w:rsidP="003A444C">
      <w:r>
        <w:t>Damage has b</w:t>
      </w:r>
      <w:r w:rsidR="003802FF">
        <w:t xml:space="preserve">een caused to another vehicle other than the vehicle itself. </w:t>
      </w:r>
    </w:p>
    <w:p w:rsidR="003802FF" w:rsidRDefault="003802FF" w:rsidP="003A444C">
      <w:r>
        <w:t>Any other damage has been caused, constructed, fixed to,</w:t>
      </w:r>
      <w:r w:rsidR="001904F7">
        <w:t xml:space="preserve"> or</w:t>
      </w:r>
      <w:r>
        <w:t xml:space="preserve"> growing on any other land </w:t>
      </w:r>
    </w:p>
    <w:p w:rsidR="003802FF" w:rsidRDefault="003802FF" w:rsidP="003A444C"/>
    <w:p w:rsidR="003802FF" w:rsidRDefault="003802FF" w:rsidP="003A444C">
      <w:r>
        <w:t xml:space="preserve">Question 7 </w:t>
      </w:r>
    </w:p>
    <w:p w:rsidR="003802FF" w:rsidRDefault="003802FF" w:rsidP="003A444C">
      <w:r>
        <w:t xml:space="preserve">Road – Any length or part of a highway including bridges where a road passes over. </w:t>
      </w:r>
    </w:p>
    <w:p w:rsidR="003802FF" w:rsidRDefault="003802FF" w:rsidP="003A444C">
      <w:r>
        <w:t xml:space="preserve">Public Place – Any place the public have access to, whether on payment or not. </w:t>
      </w:r>
    </w:p>
    <w:p w:rsidR="003802FF" w:rsidRDefault="003802FF" w:rsidP="003A444C">
      <w:r>
        <w:t xml:space="preserve">Mechanically propelled vehicle: - A vehicle that has constructed or adapted or be propelled mechanically be steam, electric, petrol, diesel, oil or gas. </w:t>
      </w:r>
    </w:p>
    <w:p w:rsidR="003802FF" w:rsidRDefault="003802FF" w:rsidP="003A444C">
      <w:r>
        <w:t xml:space="preserve">Animal – An animal is referred to as property, whether injured or killed, animal include: </w:t>
      </w:r>
    </w:p>
    <w:p w:rsidR="003802FF" w:rsidRDefault="003802FF" w:rsidP="003A444C">
      <w:r>
        <w:t xml:space="preserve">Cow, Horse, Ass, Mule, Pig, Sheep, Dog, Goat. </w:t>
      </w:r>
    </w:p>
    <w:p w:rsidR="003802FF" w:rsidRDefault="003802FF" w:rsidP="003A444C"/>
    <w:p w:rsidR="003802FF" w:rsidRDefault="003802FF" w:rsidP="003A444C">
      <w:r>
        <w:t>Question 8</w:t>
      </w:r>
    </w:p>
    <w:p w:rsidR="003802FF" w:rsidRDefault="003802FF" w:rsidP="003A444C">
      <w:r>
        <w:t xml:space="preserve">If a driver is involved in a reportable road traffic collision their responsibility under section 170 of the Road Traffic Act 1988, is to stop and remain at the scene of the collision, and to provide details to any person who would reasonably require them, this will include, Name, Address, Index of your vehicle, and Insurance details should personal injury of been incurred. </w:t>
      </w:r>
    </w:p>
    <w:p w:rsidR="003802FF" w:rsidRDefault="003802FF" w:rsidP="003A444C">
      <w:r>
        <w:t xml:space="preserve">If another person is not involved, the driver must report this collision within 24 hours, from the time of the incident to the police, at a police station or to a police officer. </w:t>
      </w:r>
    </w:p>
    <w:p w:rsidR="003802FF" w:rsidRDefault="003802FF" w:rsidP="003A444C"/>
    <w:p w:rsidR="003802FF" w:rsidRDefault="003802FF" w:rsidP="003A444C">
      <w:r>
        <w:t xml:space="preserve">Question 9: </w:t>
      </w:r>
    </w:p>
    <w:p w:rsidR="003802FF" w:rsidRDefault="003802FF" w:rsidP="003A444C">
      <w:r>
        <w:lastRenderedPageBreak/>
        <w:t>Sectio</w:t>
      </w:r>
      <w:r w:rsidR="00976650">
        <w:t>n 6E of the Road Traffic Act</w:t>
      </w:r>
      <w:r>
        <w:t>, gives a constab</w:t>
      </w:r>
      <w:r w:rsidR="00976650">
        <w:t>le the power of entry</w:t>
      </w:r>
      <w:r>
        <w:t xml:space="preserve">, following a road traffic collision to obtain a preliminary breath test of any person who was driving or suspected to be driving or in charge of a motor vehicle at the time of the incident. </w:t>
      </w:r>
    </w:p>
    <w:p w:rsidR="00976650" w:rsidRDefault="00976650" w:rsidP="003A444C">
      <w:r>
        <w:t>Question 10</w:t>
      </w:r>
    </w:p>
    <w:p w:rsidR="00976650" w:rsidRDefault="00976650" w:rsidP="003A444C">
      <w:r>
        <w:t xml:space="preserve">Section 1 Road Traffic Act 1988 – Causing Death by dangerous driving is defined as, </w:t>
      </w:r>
    </w:p>
    <w:p w:rsidR="00976650" w:rsidRDefault="00976650" w:rsidP="003A444C">
      <w:r>
        <w:t xml:space="preserve">A person who causes the death of another, by driving a mechanically propelled vehicle dangerously on a road or other public place, is guilty of an offence. </w:t>
      </w:r>
    </w:p>
    <w:p w:rsidR="00976650" w:rsidRDefault="00976650" w:rsidP="003A444C"/>
    <w:p w:rsidR="00976650" w:rsidRDefault="00976650" w:rsidP="003A444C">
      <w:r>
        <w:t xml:space="preserve">Question 11: </w:t>
      </w:r>
    </w:p>
    <w:p w:rsidR="00976650" w:rsidRDefault="00976650" w:rsidP="003A444C">
      <w:r>
        <w:t xml:space="preserve">The national prescribed limits for Alcohol are as follows: </w:t>
      </w:r>
    </w:p>
    <w:p w:rsidR="00976650" w:rsidRDefault="00976650" w:rsidP="003A444C">
      <w:r>
        <w:t>Breath – 35mcg</w:t>
      </w:r>
    </w:p>
    <w:p w:rsidR="00976650" w:rsidRDefault="00976650" w:rsidP="003A444C">
      <w:r>
        <w:t>Urine – 80mcg</w:t>
      </w:r>
    </w:p>
    <w:p w:rsidR="00976650" w:rsidRDefault="00976650" w:rsidP="003A444C">
      <w:r>
        <w:t>Blood – 107 mcg</w:t>
      </w:r>
    </w:p>
    <w:p w:rsidR="00976650" w:rsidRDefault="00976650" w:rsidP="003A444C"/>
    <w:p w:rsidR="00976650" w:rsidRDefault="00976650" w:rsidP="003A444C">
      <w:r>
        <w:t>National prescribed limits for drugs are limited to Cannabis (THC content) and Cocaine</w:t>
      </w:r>
    </w:p>
    <w:p w:rsidR="00976650" w:rsidRDefault="00976650" w:rsidP="003A444C">
      <w:r>
        <w:t>Cannabis – 2mg in 1 litre of urine</w:t>
      </w:r>
    </w:p>
    <w:p w:rsidR="00976650" w:rsidRDefault="00976650" w:rsidP="003A444C">
      <w:r>
        <w:t>Cocaine – 10 mg in 1 litre of urine</w:t>
      </w:r>
    </w:p>
    <w:p w:rsidR="00976650" w:rsidRDefault="00976650" w:rsidP="003A444C"/>
    <w:p w:rsidR="00976650" w:rsidRDefault="00976650" w:rsidP="003A444C">
      <w:r>
        <w:t xml:space="preserve">Question 12: </w:t>
      </w:r>
    </w:p>
    <w:p w:rsidR="00976650" w:rsidRDefault="00976650" w:rsidP="003A444C">
      <w:r>
        <w:t xml:space="preserve">The role of “Other Relevant People” who could or should be present during a suspect interview are: </w:t>
      </w:r>
    </w:p>
    <w:p w:rsidR="00976650" w:rsidRDefault="00976650" w:rsidP="003A444C">
      <w:r>
        <w:t xml:space="preserve">Appropriate adults, to assist the suspect who requires an appropriate adult to understand what is being asked of the suspect, and to ensure the interview is being conducted fairly. </w:t>
      </w:r>
    </w:p>
    <w:p w:rsidR="00976650" w:rsidRDefault="00976650" w:rsidP="003A444C">
      <w:r>
        <w:t xml:space="preserve">Legal Advisor or solicitor – to ensure the legal basis of the interview is being conducted right, to defend their client and advise to assist the prosecution, and to challenge alternatives for their client in relation to a charge. </w:t>
      </w:r>
    </w:p>
    <w:p w:rsidR="00976650" w:rsidRDefault="00976650" w:rsidP="003A444C">
      <w:r>
        <w:t xml:space="preserve">Force Medical Examiner, may be present if the interview is with someone who may require medical assistance, or if questioning may take a detrimental </w:t>
      </w:r>
      <w:r w:rsidR="00BC4486">
        <w:t>effect</w:t>
      </w:r>
      <w:r>
        <w:t xml:space="preserve"> on the suspect health. </w:t>
      </w:r>
    </w:p>
    <w:p w:rsidR="00976650" w:rsidRDefault="00976650" w:rsidP="003A444C"/>
    <w:p w:rsidR="0068690F" w:rsidRDefault="0068690F" w:rsidP="003A444C"/>
    <w:p w:rsidR="0068690F" w:rsidRDefault="0068690F" w:rsidP="003A444C"/>
    <w:p w:rsidR="0068690F" w:rsidRDefault="0068690F" w:rsidP="003A444C"/>
    <w:p w:rsidR="0068690F" w:rsidRDefault="0068690F" w:rsidP="003A444C"/>
    <w:p w:rsidR="0008208E" w:rsidRDefault="0008208E" w:rsidP="003A444C"/>
    <w:p w:rsidR="00976650" w:rsidRDefault="00976650" w:rsidP="003A444C">
      <w:r>
        <w:lastRenderedPageBreak/>
        <w:t xml:space="preserve">Question 13: </w:t>
      </w:r>
    </w:p>
    <w:p w:rsidR="00976650" w:rsidRDefault="00976650" w:rsidP="003A444C">
      <w:r>
        <w:t>The national police interviewing model is referred to as PEACE</w:t>
      </w:r>
      <w:r w:rsidR="0068690F">
        <w:t xml:space="preserve">, </w:t>
      </w:r>
    </w:p>
    <w:p w:rsidR="0068690F" w:rsidRDefault="0068690F" w:rsidP="003A444C">
      <w:r>
        <w:t xml:space="preserve">Planning and Preparation, Explain and Engage, Account Clarification and Challenge, Closure, Evaluation. </w:t>
      </w:r>
    </w:p>
    <w:p w:rsidR="00976650" w:rsidRDefault="00976650" w:rsidP="003A444C">
      <w:r>
        <w:t>Broken down it consists of 5 stages,</w:t>
      </w:r>
    </w:p>
    <w:p w:rsidR="00976650" w:rsidRDefault="00976650" w:rsidP="003A444C">
      <w:r w:rsidRPr="0068690F">
        <w:rPr>
          <w:b/>
        </w:rPr>
        <w:t xml:space="preserve">Planning and </w:t>
      </w:r>
      <w:r w:rsidR="0068690F" w:rsidRPr="0068690F">
        <w:rPr>
          <w:b/>
        </w:rPr>
        <w:t>Preparation</w:t>
      </w:r>
      <w:r>
        <w:t xml:space="preserve"> – </w:t>
      </w:r>
      <w:r w:rsidR="0068690F">
        <w:t>this</w:t>
      </w:r>
      <w:r>
        <w:t xml:space="preserve"> stage is prior to the interview, where </w:t>
      </w:r>
      <w:r w:rsidR="0068690F">
        <w:t xml:space="preserve">an officer will collate any evidence or exhibits, witness statements, and produce a interview plan with points to prove, the offence the suspect is alleged to of committed. And ensure the interview is conducted in an approved police station. </w:t>
      </w:r>
    </w:p>
    <w:p w:rsidR="00976650" w:rsidRDefault="00976650" w:rsidP="003A444C">
      <w:r w:rsidRPr="0068690F">
        <w:rPr>
          <w:b/>
        </w:rPr>
        <w:t>Engage and Explain</w:t>
      </w:r>
      <w:r w:rsidR="0068690F">
        <w:t xml:space="preserve"> – This stage is explaining the purpose of the interview and the objectives of what the interview is aiming for.  Explaining the process to ensure that the suspect is aware how the interview will take place. And their rights to offer an innocent explanation or mitigation, or alibi to the offence, but also their rights not to answer any questions. However the officer will still legally have to ask certain questions for clarity. Officer may use the GRRR technique, Greeting, Reason of interview, Routine, and Route Map how the interview will be conducted. </w:t>
      </w:r>
    </w:p>
    <w:p w:rsidR="0068690F" w:rsidRDefault="0068690F" w:rsidP="003A444C"/>
    <w:p w:rsidR="00976650" w:rsidRDefault="00976650" w:rsidP="003A444C">
      <w:r w:rsidRPr="0068690F">
        <w:rPr>
          <w:b/>
        </w:rPr>
        <w:t>Account Clarification and Challenge</w:t>
      </w:r>
      <w:r w:rsidR="0068690F">
        <w:t xml:space="preserve"> – This will of concluded the suspects free narrative of their version of events, the officer will use this stage to challenge anomalies between evidence or witness statements the officer has, compared to the suspects account.  </w:t>
      </w:r>
    </w:p>
    <w:p w:rsidR="0068690F" w:rsidRDefault="0068690F" w:rsidP="003A444C">
      <w:r>
        <w:t>There are 3 elements to this – Suspects Account / Police Agenda / Challenges</w:t>
      </w:r>
    </w:p>
    <w:p w:rsidR="0068690F" w:rsidRDefault="0068690F" w:rsidP="003A444C">
      <w:r>
        <w:t xml:space="preserve">This stage may be where the officer presents further evidence for the suspect to account for. </w:t>
      </w:r>
    </w:p>
    <w:p w:rsidR="00976650" w:rsidRDefault="00976650" w:rsidP="003A444C">
      <w:r w:rsidRPr="0068690F">
        <w:rPr>
          <w:b/>
        </w:rPr>
        <w:t>Closure</w:t>
      </w:r>
      <w:r w:rsidR="0068690F">
        <w:t xml:space="preserve"> – This will give a suspect the last chance to add anything relevant to the interview, the officer should summarise the suspects account along with any conflicting information to check for accuracy, but to see if the suspect recalls any further information to add. </w:t>
      </w:r>
    </w:p>
    <w:p w:rsidR="0068690F" w:rsidRDefault="00976650" w:rsidP="003A444C">
      <w:r w:rsidRPr="0068690F">
        <w:rPr>
          <w:b/>
        </w:rPr>
        <w:t>Evaluation</w:t>
      </w:r>
      <w:r>
        <w:t xml:space="preserve">. </w:t>
      </w:r>
      <w:r w:rsidR="0068690F">
        <w:t xml:space="preserve"> – This stage is to evaluate if you have enough evidence, to charge the suspect, whether you require further investigation and what offences have been identified to charge the suspect</w:t>
      </w:r>
    </w:p>
    <w:p w:rsidR="0068690F" w:rsidRDefault="0068690F" w:rsidP="003A444C">
      <w:r>
        <w:t>It is also a person evaluation as an interviewer of what went well and what did not, this would be a period self-assessment and will assist with personal development.</w:t>
      </w:r>
    </w:p>
    <w:p w:rsidR="0068690F" w:rsidRDefault="0068690F" w:rsidP="003A444C"/>
    <w:p w:rsidR="0008208E" w:rsidRDefault="0008208E" w:rsidP="003A444C"/>
    <w:p w:rsidR="0068690F" w:rsidRPr="002E427C" w:rsidRDefault="001904F7" w:rsidP="003A444C">
      <w:r w:rsidRPr="002E427C">
        <w:t xml:space="preserve">Question 14: </w:t>
      </w:r>
    </w:p>
    <w:p w:rsidR="001904F7" w:rsidRPr="002E427C" w:rsidRDefault="00BC4486" w:rsidP="003A444C">
      <w:r>
        <w:t xml:space="preserve">Coercive Control contrary to </w:t>
      </w:r>
      <w:r w:rsidR="001904F7" w:rsidRPr="002E427C">
        <w:t xml:space="preserve">Section 76 Serious Crime Act 2015 is defined as: </w:t>
      </w:r>
    </w:p>
    <w:p w:rsidR="001904F7" w:rsidRPr="002E427C" w:rsidRDefault="002E427C" w:rsidP="003A444C">
      <w:r w:rsidRPr="002E427C">
        <w:t>A person (a) commits an offence if he continuously or repeatedly engages in behaviour towards another person (b) which is</w:t>
      </w:r>
      <w:r w:rsidR="001904F7" w:rsidRPr="002E427C">
        <w:t xml:space="preserve"> </w:t>
      </w:r>
      <w:r w:rsidRPr="002E427C">
        <w:t>controlling or coercive,</w:t>
      </w:r>
    </w:p>
    <w:p w:rsidR="002E427C" w:rsidRDefault="001904F7" w:rsidP="003A444C">
      <w:r w:rsidRPr="002E427C">
        <w:t xml:space="preserve">And at the time of the behaviour A and B are personally connected, and </w:t>
      </w:r>
      <w:r w:rsidR="002E427C" w:rsidRPr="002E427C">
        <w:t>The behaviour has a</w:t>
      </w:r>
      <w:r w:rsidR="00BC4486">
        <w:t xml:space="preserve"> serious effect of (b) and (A) </w:t>
      </w:r>
      <w:r w:rsidR="002E427C" w:rsidRPr="002E427C">
        <w:t>knows or ought to know the behaviour would have a serious effect on(B).</w:t>
      </w:r>
    </w:p>
    <w:p w:rsidR="0008208E" w:rsidRDefault="0008208E" w:rsidP="003A444C"/>
    <w:p w:rsidR="001904F7" w:rsidRDefault="001904F7" w:rsidP="003A444C">
      <w:r>
        <w:lastRenderedPageBreak/>
        <w:t xml:space="preserve">Question 15: </w:t>
      </w:r>
    </w:p>
    <w:p w:rsidR="001904F7" w:rsidRDefault="001904F7" w:rsidP="003A444C">
      <w:r>
        <w:t xml:space="preserve">Coercive Control is so important, as it is an offence which is very hard to prove, but has a serious impact on a person’s freedom and liberty. Behaviour that is linked with Coercive Control includes offences that a generally minor but the repeated and continuous exposure by a victim has a serious effect on them.  </w:t>
      </w:r>
    </w:p>
    <w:p w:rsidR="001904F7" w:rsidRDefault="001904F7" w:rsidP="003A444C"/>
    <w:p w:rsidR="001904F7" w:rsidRDefault="001904F7" w:rsidP="003A444C">
      <w:r>
        <w:t xml:space="preserve">Question 16: </w:t>
      </w:r>
    </w:p>
    <w:p w:rsidR="001904F7" w:rsidRDefault="001904F7" w:rsidP="003A444C">
      <w:r>
        <w:t xml:space="preserve">If as an officer you believed a child could suffer significant harm, under Section 46 </w:t>
      </w:r>
      <w:r w:rsidR="002E427C">
        <w:t>Children’s</w:t>
      </w:r>
      <w:r>
        <w:t xml:space="preserve"> Act 1989, an officer could remove that child using police protection powers from the place the child is at risk and take the child to an approved place of safety, this would never be a police station but to a home, which is in the care of local authority, or a hospital. Section 46 power can also prevent a child being removed from a hospital if it is in the best interest and safety of the child. </w:t>
      </w:r>
    </w:p>
    <w:p w:rsidR="001904F7" w:rsidRDefault="001904F7" w:rsidP="003A444C"/>
    <w:p w:rsidR="001904F7" w:rsidRDefault="001904F7" w:rsidP="003A444C">
      <w:r>
        <w:t xml:space="preserve">Question 17: </w:t>
      </w:r>
    </w:p>
    <w:p w:rsidR="001904F7" w:rsidRDefault="00EB294C" w:rsidP="003A444C">
      <w:r>
        <w:t>A person who does not protect a child from harm, or provide a child with their basic needs would commit an offence, Child abuse consis</w:t>
      </w:r>
      <w:r w:rsidR="002E427C">
        <w:t>ts of Psychological, Physical, Sexual, Neglect.</w:t>
      </w:r>
    </w:p>
    <w:p w:rsidR="00EB294C" w:rsidRDefault="00EB294C" w:rsidP="003A444C">
      <w:r>
        <w:t xml:space="preserve">Question 18: </w:t>
      </w:r>
    </w:p>
    <w:p w:rsidR="00EB294C" w:rsidRDefault="00EB294C" w:rsidP="003A444C">
      <w:r>
        <w:t xml:space="preserve">When an officer deals with incidents of such Child Cruelty, a public protection notification known as a PPN,  would be completed, part of this PPN forms  D.A.S.H (Domestic Abuse, Stalking and Harassment) questionnaire this would be completed via a Public Protection notification form, this is a Model that is used to risk assess, and highlight those in need of assistance or protection and to provide a shared response with social services, child services local authority of how to help assist or take action for these incidents. This will also help prioritise those most in need of intervention. </w:t>
      </w:r>
    </w:p>
    <w:p w:rsidR="00EB294C" w:rsidRDefault="00EB294C" w:rsidP="003A444C"/>
    <w:p w:rsidR="00EB294C" w:rsidRDefault="00EB294C" w:rsidP="003A444C">
      <w:r>
        <w:t xml:space="preserve">Question 19: </w:t>
      </w:r>
    </w:p>
    <w:p w:rsidR="00EB294C" w:rsidRDefault="00EB294C" w:rsidP="003A444C">
      <w:r>
        <w:t xml:space="preserve">Public Protection </w:t>
      </w:r>
      <w:r w:rsidR="002E427C">
        <w:t>Notification</w:t>
      </w:r>
      <w:r>
        <w:t xml:space="preserve">, is to be submitted for any person at risk of Domestic Abuse, Stalking </w:t>
      </w:r>
      <w:r w:rsidR="002E427C">
        <w:t>Harassment</w:t>
      </w:r>
      <w:r>
        <w:t>, including Honour Based Violence, Child Abuse</w:t>
      </w:r>
      <w:r w:rsidR="002E427C">
        <w:t xml:space="preserve"> or Child at</w:t>
      </w:r>
      <w:r>
        <w:t xml:space="preserve"> Risk. </w:t>
      </w:r>
    </w:p>
    <w:p w:rsidR="00A6111A" w:rsidRDefault="00A6111A" w:rsidP="003A444C"/>
    <w:p w:rsidR="00A6111A" w:rsidRDefault="00A6111A" w:rsidP="003A444C">
      <w:r>
        <w:t xml:space="preserve">It is an information sharing tool, which would allow the police to share elements of the notification with other organisations to assist a multi - agency approach in assisting with public protection. </w:t>
      </w:r>
    </w:p>
    <w:p w:rsidR="00A6111A" w:rsidRDefault="00A6111A" w:rsidP="003A444C"/>
    <w:p w:rsidR="0008208E" w:rsidRDefault="0008208E" w:rsidP="003A444C"/>
    <w:p w:rsidR="0008208E" w:rsidRDefault="0008208E" w:rsidP="003A444C"/>
    <w:p w:rsidR="0008208E" w:rsidRDefault="0008208E" w:rsidP="003A444C"/>
    <w:p w:rsidR="0008208E" w:rsidRDefault="0008208E" w:rsidP="003A444C"/>
    <w:p w:rsidR="0008208E" w:rsidRDefault="0008208E" w:rsidP="003A444C"/>
    <w:p w:rsidR="00A6111A" w:rsidRDefault="00A6111A" w:rsidP="003A444C">
      <w:r>
        <w:lastRenderedPageBreak/>
        <w:t>Question 20</w:t>
      </w:r>
    </w:p>
    <w:p w:rsidR="00A6111A" w:rsidRDefault="00A6111A" w:rsidP="003A444C">
      <w:r>
        <w:t xml:space="preserve">Where it is not possible to arrest and charge a suspect for a Domestic Abuse related offence, the police can apply for a DVPN, Domestic Violence Protection notice this is a full report of the offence and reasons why the victim is at risk, the Notice is submitted to a senior police officer of at least rank of </w:t>
      </w:r>
      <w:r w:rsidR="002E427C">
        <w:t>superintendent</w:t>
      </w:r>
      <w:r>
        <w:t xml:space="preserve"> for approval, this notice will prohibit the suspect from contacting or attending the address of the victim, provide protection against eviction. </w:t>
      </w:r>
    </w:p>
    <w:p w:rsidR="00A6111A" w:rsidRDefault="00A6111A" w:rsidP="003A444C">
      <w:r>
        <w:t>If a DVPN has been authorised, this notice should be delivered to the suspect to make them aware, of the conditions and the DVPN is to act as a summons to appear in magistrate</w:t>
      </w:r>
      <w:r w:rsidR="002E427C">
        <w:t>’</w:t>
      </w:r>
      <w:r>
        <w:t xml:space="preserve">s court within 48 hours. </w:t>
      </w:r>
    </w:p>
    <w:p w:rsidR="00A6111A" w:rsidRDefault="00A6111A" w:rsidP="003A444C">
      <w:r>
        <w:t>The magistrate</w:t>
      </w:r>
      <w:r w:rsidR="002E427C">
        <w:t>’</w:t>
      </w:r>
      <w:r>
        <w:t xml:space="preserve">s courts can then grant or decline a Domestic Violence Protection order up to 28 days preventing the contact of the suspect and the victim, and to provide protection for the victim not to be evicted from their home for this time. </w:t>
      </w:r>
    </w:p>
    <w:p w:rsidR="00A6111A" w:rsidRDefault="00A6111A" w:rsidP="003A444C"/>
    <w:p w:rsidR="00A6111A" w:rsidRDefault="00A6111A" w:rsidP="003A444C">
      <w:r>
        <w:t>Question 21</w:t>
      </w:r>
    </w:p>
    <w:p w:rsidR="00A6111A" w:rsidRDefault="001828F2" w:rsidP="003A444C">
      <w:r>
        <w:t>Child Sexual Exploitation is a form of child abuse, it occurs by a perpetrator who will</w:t>
      </w:r>
      <w:r w:rsidR="00A6111A">
        <w:t xml:space="preserve"> groom and condition</w:t>
      </w:r>
      <w:r>
        <w:t xml:space="preserve"> a</w:t>
      </w:r>
      <w:r w:rsidR="00A6111A">
        <w:t xml:space="preserve"> young </w:t>
      </w:r>
      <w:r>
        <w:t>person</w:t>
      </w:r>
      <w:r w:rsidR="00A6111A">
        <w:t>/ children in order to use the child to exploit for their personal gratification, for a financial gain or to be seen as gaining authorit</w:t>
      </w:r>
      <w:r>
        <w:t>y in the world of exploitation, and would be offences under the Sexual Offence Act 2003</w:t>
      </w:r>
    </w:p>
    <w:p w:rsidR="001F5904" w:rsidRDefault="001F5904" w:rsidP="003A444C"/>
    <w:p w:rsidR="001F5904" w:rsidRDefault="001F5904" w:rsidP="003A444C">
      <w:r>
        <w:t>CSE can happen physically but also through the use of internet, by getting children to pose, or take photos or videos of the child performing sexual activity,</w:t>
      </w:r>
      <w:r w:rsidR="001828F2">
        <w:t xml:space="preserve"> or undressed</w:t>
      </w:r>
      <w:r>
        <w:t xml:space="preserve"> and then </w:t>
      </w:r>
      <w:r w:rsidR="001828F2">
        <w:t xml:space="preserve">the child blackmailed through this, in order to send more videos or phots or meet the perpetrator in order to be used for sex, by the perpetrator or by clients or acquaintances the perpetrator has. </w:t>
      </w:r>
    </w:p>
    <w:p w:rsidR="00A6111A" w:rsidRDefault="00A6111A" w:rsidP="003A444C">
      <w:r>
        <w:t>Children are seen as an asset</w:t>
      </w:r>
      <w:r w:rsidR="001F5904">
        <w:t xml:space="preserve"> to sell </w:t>
      </w:r>
      <w:r>
        <w:t>for sex,</w:t>
      </w:r>
      <w:r w:rsidR="001F5904">
        <w:t xml:space="preserve"> the offender may</w:t>
      </w:r>
      <w:r>
        <w:t xml:space="preserve"> take photographs or videos of the child, often groomed by predators who </w:t>
      </w:r>
      <w:r w:rsidR="001F5904">
        <w:t>seek children and enticing them befriending them and entering into secret relationships whereby an older person will befriend and enter into a relationship with a</w:t>
      </w:r>
      <w:r w:rsidR="002E427C">
        <w:t xml:space="preserve"> </w:t>
      </w:r>
      <w:r w:rsidR="001F5904">
        <w:t xml:space="preserve">child, making the child depend on them, by buying nice expensive gifts, but also turning the child on their friends and family by making false accusation, to control the child. </w:t>
      </w:r>
    </w:p>
    <w:p w:rsidR="001F5904" w:rsidRDefault="001F5904" w:rsidP="003A444C">
      <w:r>
        <w:t xml:space="preserve">The exploitation then starts where the child is coerced into sexual activity with friends or acquaintances to help their “boyfriend or girlfriend” status and gain financially. </w:t>
      </w:r>
    </w:p>
    <w:p w:rsidR="001F5904" w:rsidRDefault="001F5904" w:rsidP="003A444C"/>
    <w:p w:rsidR="001F5904" w:rsidRDefault="001F5904" w:rsidP="003A444C"/>
    <w:p w:rsidR="001F5904" w:rsidRDefault="001F5904" w:rsidP="003A444C">
      <w:r>
        <w:t>Question 22</w:t>
      </w:r>
    </w:p>
    <w:p w:rsidR="001F5904" w:rsidRDefault="001F5904" w:rsidP="003A444C">
      <w:r>
        <w:t>Rape as defined Contrary to Section 1 Sexual offences Act 2003</w:t>
      </w:r>
    </w:p>
    <w:p w:rsidR="001F5904" w:rsidRDefault="001F5904" w:rsidP="003A444C">
      <w:r>
        <w:t xml:space="preserve">A person (A) commits rape, if he </w:t>
      </w:r>
      <w:r w:rsidR="002E427C">
        <w:t>intentionally</w:t>
      </w:r>
      <w:r>
        <w:t xml:space="preserve"> penetrates the vagina, anus or mouth of another person (B) with his penis, and (B) does not consent, and (A) does not reasonably believe that (b) consents. </w:t>
      </w:r>
    </w:p>
    <w:p w:rsidR="001F5904" w:rsidRDefault="001F5904" w:rsidP="003A444C"/>
    <w:p w:rsidR="001828F2" w:rsidRDefault="001828F2" w:rsidP="003A444C"/>
    <w:p w:rsidR="001F5904" w:rsidRDefault="001F5904" w:rsidP="003A444C">
      <w:r>
        <w:t xml:space="preserve">Question 23: </w:t>
      </w:r>
    </w:p>
    <w:p w:rsidR="001F5904" w:rsidRDefault="001F5904" w:rsidP="003A444C">
      <w:r>
        <w:t xml:space="preserve">Evidential Presumptions </w:t>
      </w:r>
      <w:r w:rsidR="00A21BA2">
        <w:t>that a court can make under S.75 (a) and (b)</w:t>
      </w:r>
      <w:r>
        <w:t xml:space="preserve"> </w:t>
      </w:r>
    </w:p>
    <w:p w:rsidR="001828F2" w:rsidRDefault="001828F2" w:rsidP="001F5904">
      <w:r>
        <w:t>The victim</w:t>
      </w:r>
      <w:r w:rsidR="001F5904">
        <w:t xml:space="preserve"> could not consent because the victim was asleep or unconscious, the victim suffers with a disability that affects their ability to communicate the consent. </w:t>
      </w:r>
    </w:p>
    <w:p w:rsidR="001F5904" w:rsidRDefault="001828F2" w:rsidP="001F5904">
      <w:r>
        <w:t xml:space="preserve">The </w:t>
      </w:r>
      <w:r w:rsidR="00A21BA2">
        <w:t>suspect is guilty of rape</w:t>
      </w:r>
    </w:p>
    <w:p w:rsidR="00A21BA2" w:rsidRDefault="00A21BA2" w:rsidP="001F5904"/>
    <w:p w:rsidR="00A21BA2" w:rsidRDefault="00A21BA2" w:rsidP="001F5904"/>
    <w:p w:rsidR="00A21BA2" w:rsidRDefault="00A21BA2" w:rsidP="001F5904">
      <w:r>
        <w:t>Question 24</w:t>
      </w:r>
    </w:p>
    <w:p w:rsidR="00A21BA2" w:rsidRDefault="00A21BA2" w:rsidP="001F5904">
      <w:r>
        <w:t xml:space="preserve">Section 18 PACE 1984 Search power </w:t>
      </w:r>
    </w:p>
    <w:p w:rsidR="00A21BA2" w:rsidRDefault="00A21BA2" w:rsidP="001F5904">
      <w:r>
        <w:t>A Constable may enter and search</w:t>
      </w:r>
      <w:r w:rsidR="002E427C">
        <w:t xml:space="preserve"> any property, </w:t>
      </w:r>
      <w:r>
        <w:t xml:space="preserve">if they have reasonable grounds to believe that he or she will find evidence relating to the offence they are conducting the search for. </w:t>
      </w:r>
    </w:p>
    <w:p w:rsidR="00A21BA2" w:rsidRDefault="00A21BA2" w:rsidP="001F5904"/>
    <w:p w:rsidR="00A21BA2" w:rsidRDefault="00A21BA2" w:rsidP="001F5904">
      <w:r>
        <w:t xml:space="preserve">Question 25: </w:t>
      </w:r>
    </w:p>
    <w:p w:rsidR="00A21BA2" w:rsidRDefault="00A21BA2" w:rsidP="001F5904">
      <w:r>
        <w:t xml:space="preserve">Section 19 PACE 1984, gives officers the power to </w:t>
      </w:r>
      <w:r w:rsidR="002E427C">
        <w:t>seize</w:t>
      </w:r>
      <w:r>
        <w:t xml:space="preserve"> and retain any property which relates to an offence they are conducting the search for or another indictable offence as a result</w:t>
      </w:r>
      <w:r w:rsidR="002E427C">
        <w:t xml:space="preserve"> of the search they have found and that could be used as evidence. </w:t>
      </w:r>
    </w:p>
    <w:p w:rsidR="00EB294C" w:rsidRDefault="00EB294C" w:rsidP="003A444C"/>
    <w:p w:rsidR="00921F23" w:rsidRDefault="00921F23" w:rsidP="003A444C"/>
    <w:p w:rsidR="003A444C" w:rsidRPr="003A444C" w:rsidRDefault="003A444C" w:rsidP="003A444C"/>
    <w:p w:rsidR="00E301DE" w:rsidRDefault="00E301DE"/>
    <w:sectPr w:rsidR="00E301DE" w:rsidSect="003A444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427C" w:rsidRDefault="002E427C" w:rsidP="003A444C">
      <w:pPr>
        <w:spacing w:after="0" w:line="240" w:lineRule="auto"/>
      </w:pPr>
      <w:r>
        <w:separator/>
      </w:r>
    </w:p>
  </w:endnote>
  <w:endnote w:type="continuationSeparator" w:id="0">
    <w:p w:rsidR="002E427C" w:rsidRDefault="002E427C" w:rsidP="003A44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27C" w:rsidRDefault="00445B41" w:rsidP="00445B41">
    <w:pPr>
      <w:pStyle w:val="Footer"/>
      <w:rPr>
        <w:color w:val="000000"/>
        <w:sz w:val="17"/>
      </w:rPr>
    </w:pPr>
    <w:bookmarkStart w:id="3" w:name="TITUS1FooterEvenPages"/>
    <w:r>
      <w:rPr>
        <w:color w:val="000000"/>
        <w:sz w:val="17"/>
      </w:rPr>
      <w:t> </w:t>
    </w:r>
  </w:p>
  <w:bookmarkEnd w:id="3"/>
  <w:p w:rsidR="002E427C" w:rsidRDefault="002E427C" w:rsidP="00652B4D">
    <w:pPr>
      <w:pStyle w:val="Footer"/>
    </w:pPr>
  </w:p>
  <w:p w:rsidR="002E427C" w:rsidRDefault="002E42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27C" w:rsidRDefault="00445B41" w:rsidP="00445B41">
    <w:pPr>
      <w:pStyle w:val="Footer"/>
      <w:rPr>
        <w:color w:val="000000"/>
        <w:sz w:val="17"/>
      </w:rPr>
    </w:pPr>
    <w:bookmarkStart w:id="4" w:name="TITUS1FooterPrimary"/>
    <w:r>
      <w:rPr>
        <w:color w:val="000000"/>
        <w:sz w:val="17"/>
      </w:rPr>
      <w:t> </w:t>
    </w:r>
  </w:p>
  <w:bookmarkEnd w:id="4"/>
  <w:p w:rsidR="002E427C" w:rsidRDefault="002E42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27C" w:rsidRDefault="00445B41" w:rsidP="00445B41">
    <w:pPr>
      <w:pStyle w:val="Footer"/>
      <w:rPr>
        <w:color w:val="000000"/>
        <w:sz w:val="17"/>
      </w:rPr>
    </w:pPr>
    <w:bookmarkStart w:id="6" w:name="TITUS1FooterFirstPage"/>
    <w:r>
      <w:rPr>
        <w:color w:val="000000"/>
        <w:sz w:val="17"/>
      </w:rPr>
      <w:t> </w:t>
    </w:r>
  </w:p>
  <w:bookmarkEnd w:id="6"/>
  <w:p w:rsidR="002E427C" w:rsidRDefault="002E4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427C" w:rsidRDefault="002E427C" w:rsidP="003A444C">
      <w:pPr>
        <w:spacing w:after="0" w:line="240" w:lineRule="auto"/>
      </w:pPr>
      <w:r>
        <w:separator/>
      </w:r>
    </w:p>
  </w:footnote>
  <w:footnote w:type="continuationSeparator" w:id="0">
    <w:p w:rsidR="002E427C" w:rsidRDefault="002E427C" w:rsidP="003A44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27C" w:rsidRDefault="00445B41" w:rsidP="00445B41">
    <w:pPr>
      <w:pStyle w:val="Header"/>
      <w:rPr>
        <w:color w:val="000000"/>
        <w:sz w:val="17"/>
      </w:rPr>
    </w:pPr>
    <w:bookmarkStart w:id="1" w:name="TITUS1HeaderEvenPages"/>
    <w:r>
      <w:rPr>
        <w:color w:val="000000"/>
        <w:sz w:val="17"/>
      </w:rPr>
      <w:t> </w:t>
    </w:r>
  </w:p>
  <w:bookmarkEnd w:id="1"/>
  <w:p w:rsidR="002E427C" w:rsidRDefault="002E427C" w:rsidP="00652B4D">
    <w:pPr>
      <w:pStyle w:val="Header"/>
    </w:pPr>
  </w:p>
  <w:p w:rsidR="002E427C" w:rsidRDefault="002E427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27C" w:rsidRDefault="00445B41" w:rsidP="00445B41">
    <w:pPr>
      <w:pStyle w:val="Header"/>
      <w:rPr>
        <w:color w:val="000000"/>
        <w:sz w:val="17"/>
      </w:rPr>
    </w:pPr>
    <w:bookmarkStart w:id="2" w:name="TITUS1HeaderPrimary"/>
    <w:r>
      <w:rPr>
        <w:color w:val="000000"/>
        <w:sz w:val="17"/>
      </w:rPr>
      <w:t> </w:t>
    </w:r>
  </w:p>
  <w:bookmarkEnd w:id="2"/>
  <w:p w:rsidR="002E427C" w:rsidRDefault="002E42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E427C" w:rsidRDefault="00445B41" w:rsidP="00445B41">
    <w:pPr>
      <w:pStyle w:val="Header"/>
      <w:rPr>
        <w:color w:val="000000"/>
        <w:sz w:val="17"/>
      </w:rPr>
    </w:pPr>
    <w:bookmarkStart w:id="5" w:name="TITUS1HeaderFirstPage"/>
    <w:r>
      <w:rPr>
        <w:color w:val="000000"/>
        <w:sz w:val="17"/>
      </w:rPr>
      <w:t> </w:t>
    </w:r>
  </w:p>
  <w:bookmarkEnd w:id="5"/>
  <w:p w:rsidR="002E427C" w:rsidRDefault="002E42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44C"/>
    <w:rsid w:val="0008208E"/>
    <w:rsid w:val="001828F2"/>
    <w:rsid w:val="001904F7"/>
    <w:rsid w:val="001F5904"/>
    <w:rsid w:val="002E427C"/>
    <w:rsid w:val="003802FF"/>
    <w:rsid w:val="003A444C"/>
    <w:rsid w:val="00445B41"/>
    <w:rsid w:val="00652B4D"/>
    <w:rsid w:val="0068690F"/>
    <w:rsid w:val="00921F23"/>
    <w:rsid w:val="00976650"/>
    <w:rsid w:val="00A21BA2"/>
    <w:rsid w:val="00A6111A"/>
    <w:rsid w:val="00BC4486"/>
    <w:rsid w:val="00E301DE"/>
    <w:rsid w:val="00EB2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D68391"/>
  <w15:chartTrackingRefBased/>
  <w15:docId w15:val="{933C2B89-5E21-473C-B744-73A053DCF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44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44C"/>
  </w:style>
  <w:style w:type="paragraph" w:styleId="Footer">
    <w:name w:val="footer"/>
    <w:basedOn w:val="Normal"/>
    <w:link w:val="FooterChar"/>
    <w:uiPriority w:val="99"/>
    <w:unhideWhenUsed/>
    <w:rsid w:val="003A44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4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1437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7</Pages>
  <Words>1908</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Fitchett,Marc swp6629</dc:creator>
  <cp:keywords/>
  <dc:description/>
  <cp:lastModifiedBy>Fitchett,Marc swp6629</cp:lastModifiedBy>
  <cp:revision>6</cp:revision>
  <dcterms:created xsi:type="dcterms:W3CDTF">2020-08-15T21:33:00Z</dcterms:created>
  <dcterms:modified xsi:type="dcterms:W3CDTF">2020-08-17T14:00:00Z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733153e5-111d-4b4e-a72d-8f7be2d7a4d1</vt:lpwstr>
  </property>
  <property fmtid="{D5CDD505-2E9C-101B-9397-08002B2CF9AE}" pid="3" name="Classification">
    <vt:lpwstr>OFFICIAL</vt:lpwstr>
  </property>
  <property fmtid="{D5CDD505-2E9C-101B-9397-08002B2CF9AE}" pid="4" name="Visibility">
    <vt:lpwstr>NOT VISIBLE</vt:lpwstr>
  </property>
</Properties>
</file>