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7210E" w14:textId="77777777" w:rsidR="007E0D32" w:rsidRPr="00BE25E9" w:rsidRDefault="00457BB0" w:rsidP="003276E2">
      <w:pPr>
        <w:pStyle w:val="Normal1"/>
        <w:pBdr>
          <w:top w:val="nil"/>
          <w:left w:val="nil"/>
          <w:bottom w:val="nil"/>
          <w:right w:val="nil"/>
          <w:between w:val="nil"/>
        </w:pBdr>
        <w:spacing w:line="360" w:lineRule="auto"/>
        <w:jc w:val="center"/>
        <w:rPr>
          <w:b/>
          <w:bCs/>
          <w:color w:val="000000" w:themeColor="text1"/>
          <w:sz w:val="32"/>
          <w:szCs w:val="32"/>
        </w:rPr>
      </w:pPr>
      <w:r w:rsidRPr="00BE25E9">
        <w:rPr>
          <w:b/>
          <w:bCs/>
          <w:noProof/>
          <w:color w:val="000000" w:themeColor="text1"/>
          <w:sz w:val="32"/>
          <w:szCs w:val="32"/>
          <w:lang w:val="en-US"/>
        </w:rPr>
        <w:drawing>
          <wp:inline distT="0" distB="0" distL="0" distR="0" wp14:anchorId="3DF3527E" wp14:editId="3AB06ED6">
            <wp:extent cx="2758327" cy="1205901"/>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2758327" cy="1205901"/>
                    </a:xfrm>
                    <a:prstGeom prst="rect">
                      <a:avLst/>
                    </a:prstGeom>
                    <a:ln/>
                  </pic:spPr>
                </pic:pic>
              </a:graphicData>
            </a:graphic>
          </wp:inline>
        </w:drawing>
      </w:r>
    </w:p>
    <w:p w14:paraId="351BB495" w14:textId="77777777" w:rsidR="007E0D32" w:rsidRPr="00BE25E9" w:rsidRDefault="00457BB0" w:rsidP="003276E2">
      <w:pPr>
        <w:pStyle w:val="Normal1"/>
        <w:pBdr>
          <w:top w:val="nil"/>
          <w:left w:val="nil"/>
          <w:bottom w:val="nil"/>
          <w:right w:val="nil"/>
          <w:between w:val="nil"/>
        </w:pBdr>
        <w:spacing w:line="360" w:lineRule="auto"/>
        <w:jc w:val="center"/>
        <w:rPr>
          <w:b/>
          <w:bCs/>
          <w:color w:val="000000" w:themeColor="text1"/>
          <w:sz w:val="32"/>
          <w:szCs w:val="32"/>
        </w:rPr>
      </w:pPr>
      <w:r w:rsidRPr="00BE25E9">
        <w:rPr>
          <w:b/>
          <w:bCs/>
          <w:color w:val="000000" w:themeColor="text1"/>
          <w:sz w:val="32"/>
          <w:szCs w:val="32"/>
        </w:rPr>
        <w:t>Master of Business Administration</w:t>
      </w:r>
    </w:p>
    <w:p w14:paraId="02EB8F34" w14:textId="77777777" w:rsidR="007E0D32" w:rsidRPr="00BE25E9" w:rsidRDefault="007E0D32" w:rsidP="003276E2">
      <w:pPr>
        <w:pStyle w:val="Normal1"/>
        <w:pBdr>
          <w:top w:val="nil"/>
          <w:left w:val="nil"/>
          <w:bottom w:val="nil"/>
          <w:right w:val="nil"/>
          <w:between w:val="nil"/>
        </w:pBdr>
        <w:spacing w:line="360" w:lineRule="auto"/>
        <w:jc w:val="center"/>
        <w:rPr>
          <w:b/>
          <w:bCs/>
          <w:color w:val="000000" w:themeColor="text1"/>
          <w:sz w:val="32"/>
          <w:szCs w:val="32"/>
        </w:rPr>
      </w:pPr>
    </w:p>
    <w:p w14:paraId="21E1648E" w14:textId="77777777" w:rsidR="007E0D32" w:rsidRPr="00BE25E9" w:rsidRDefault="00457BB0" w:rsidP="003276E2">
      <w:pPr>
        <w:pStyle w:val="Normal1"/>
        <w:pBdr>
          <w:top w:val="nil"/>
          <w:left w:val="nil"/>
          <w:bottom w:val="nil"/>
          <w:right w:val="nil"/>
          <w:between w:val="nil"/>
        </w:pBdr>
        <w:spacing w:line="360" w:lineRule="auto"/>
        <w:jc w:val="center"/>
        <w:rPr>
          <w:b/>
          <w:bCs/>
          <w:color w:val="000000" w:themeColor="text1"/>
          <w:sz w:val="32"/>
          <w:szCs w:val="32"/>
        </w:rPr>
      </w:pPr>
      <w:r w:rsidRPr="00BE25E9">
        <w:rPr>
          <w:b/>
          <w:bCs/>
          <w:color w:val="000000" w:themeColor="text1"/>
          <w:sz w:val="32"/>
          <w:szCs w:val="32"/>
        </w:rPr>
        <w:t xml:space="preserve">INTERNATIONAL MARKETING: PRINCIPLES AND PRACTICES </w:t>
      </w:r>
    </w:p>
    <w:p w14:paraId="5EDB6AF0" w14:textId="77777777" w:rsidR="007E0D32" w:rsidRPr="00BE25E9" w:rsidRDefault="007E0D32" w:rsidP="003276E2">
      <w:pPr>
        <w:pStyle w:val="Normal1"/>
        <w:pBdr>
          <w:top w:val="nil"/>
          <w:left w:val="nil"/>
          <w:bottom w:val="nil"/>
          <w:right w:val="nil"/>
          <w:between w:val="nil"/>
        </w:pBdr>
        <w:spacing w:line="360" w:lineRule="auto"/>
        <w:jc w:val="center"/>
        <w:rPr>
          <w:b/>
          <w:bCs/>
          <w:color w:val="000000" w:themeColor="text1"/>
          <w:sz w:val="32"/>
          <w:szCs w:val="32"/>
        </w:rPr>
      </w:pPr>
    </w:p>
    <w:p w14:paraId="22A25161" w14:textId="77777777" w:rsidR="007E0D32" w:rsidRPr="00BE25E9" w:rsidRDefault="00457BB0" w:rsidP="003276E2">
      <w:pPr>
        <w:pStyle w:val="Normal1"/>
        <w:pBdr>
          <w:top w:val="nil"/>
          <w:left w:val="nil"/>
          <w:bottom w:val="nil"/>
          <w:right w:val="nil"/>
          <w:between w:val="nil"/>
        </w:pBdr>
        <w:spacing w:line="360" w:lineRule="auto"/>
        <w:jc w:val="center"/>
        <w:rPr>
          <w:b/>
          <w:bCs/>
          <w:color w:val="000000" w:themeColor="text1"/>
          <w:sz w:val="32"/>
          <w:szCs w:val="32"/>
        </w:rPr>
      </w:pPr>
      <w:r w:rsidRPr="00BE25E9">
        <w:rPr>
          <w:b/>
          <w:bCs/>
          <w:color w:val="000000" w:themeColor="text1"/>
          <w:sz w:val="32"/>
          <w:szCs w:val="32"/>
        </w:rPr>
        <w:t>LCMB7026</w:t>
      </w:r>
    </w:p>
    <w:p w14:paraId="4818C80F" w14:textId="77777777" w:rsidR="007E0D32" w:rsidRPr="00BE25E9" w:rsidRDefault="007E0D32" w:rsidP="003276E2">
      <w:pPr>
        <w:pStyle w:val="Normal1"/>
        <w:pBdr>
          <w:top w:val="nil"/>
          <w:left w:val="nil"/>
          <w:bottom w:val="nil"/>
          <w:right w:val="nil"/>
          <w:between w:val="nil"/>
        </w:pBdr>
        <w:spacing w:line="360" w:lineRule="auto"/>
        <w:jc w:val="center"/>
        <w:rPr>
          <w:b/>
          <w:bCs/>
          <w:color w:val="000000" w:themeColor="text1"/>
          <w:sz w:val="32"/>
          <w:szCs w:val="32"/>
        </w:rPr>
      </w:pPr>
    </w:p>
    <w:p w14:paraId="79BFCEC6" w14:textId="77777777" w:rsidR="007E0D32" w:rsidRPr="00BE25E9" w:rsidRDefault="00457BB0" w:rsidP="003276E2">
      <w:pPr>
        <w:pStyle w:val="Normal1"/>
        <w:pBdr>
          <w:top w:val="nil"/>
          <w:left w:val="nil"/>
          <w:bottom w:val="nil"/>
          <w:right w:val="nil"/>
          <w:between w:val="nil"/>
        </w:pBdr>
        <w:spacing w:line="360" w:lineRule="auto"/>
        <w:jc w:val="center"/>
        <w:rPr>
          <w:b/>
          <w:bCs/>
          <w:color w:val="000000" w:themeColor="text1"/>
          <w:sz w:val="32"/>
          <w:szCs w:val="32"/>
        </w:rPr>
      </w:pPr>
      <w:r w:rsidRPr="00BE25E9">
        <w:rPr>
          <w:b/>
          <w:bCs/>
          <w:color w:val="000000" w:themeColor="text1"/>
          <w:sz w:val="32"/>
          <w:szCs w:val="32"/>
        </w:rPr>
        <w:t xml:space="preserve">ASSESSMENT COMPONENT 1: INDIVIDUAL REPORT </w:t>
      </w:r>
    </w:p>
    <w:p w14:paraId="4E6C6E47" w14:textId="77777777" w:rsidR="007E0D32" w:rsidRPr="00BE25E9" w:rsidRDefault="007E0D32" w:rsidP="003276E2">
      <w:pPr>
        <w:pStyle w:val="Normal1"/>
        <w:pBdr>
          <w:top w:val="nil"/>
          <w:left w:val="nil"/>
          <w:bottom w:val="nil"/>
          <w:right w:val="nil"/>
          <w:between w:val="nil"/>
        </w:pBdr>
        <w:spacing w:line="360" w:lineRule="auto"/>
        <w:rPr>
          <w:b/>
          <w:bCs/>
          <w:color w:val="000000" w:themeColor="text1"/>
          <w:sz w:val="32"/>
          <w:szCs w:val="32"/>
        </w:rPr>
      </w:pPr>
    </w:p>
    <w:p w14:paraId="708A244F" w14:textId="7BF5C9B1" w:rsidR="007E0D32" w:rsidRPr="00B4454D" w:rsidRDefault="00457BB0" w:rsidP="003276E2">
      <w:pPr>
        <w:pStyle w:val="Normal1"/>
        <w:numPr>
          <w:ilvl w:val="0"/>
          <w:numId w:val="3"/>
        </w:numPr>
        <w:pBdr>
          <w:top w:val="nil"/>
          <w:left w:val="nil"/>
          <w:bottom w:val="nil"/>
          <w:right w:val="nil"/>
          <w:between w:val="nil"/>
        </w:pBdr>
        <w:spacing w:line="360" w:lineRule="auto"/>
        <w:rPr>
          <w:b/>
          <w:bCs/>
          <w:color w:val="000000" w:themeColor="text1"/>
          <w:sz w:val="24"/>
          <w:szCs w:val="24"/>
        </w:rPr>
      </w:pPr>
      <w:r w:rsidRPr="00BE25E9">
        <w:rPr>
          <w:b/>
          <w:bCs/>
          <w:color w:val="000000" w:themeColor="text1"/>
          <w:sz w:val="24"/>
          <w:szCs w:val="24"/>
        </w:rPr>
        <w:t>Lecturer names:</w:t>
      </w:r>
      <w:r w:rsidR="00303809">
        <w:rPr>
          <w:b/>
          <w:bCs/>
          <w:color w:val="000000" w:themeColor="text1"/>
          <w:sz w:val="24"/>
          <w:szCs w:val="24"/>
        </w:rPr>
        <w:t xml:space="preserve"> </w:t>
      </w:r>
      <w:r w:rsidRPr="00303809">
        <w:rPr>
          <w:color w:val="000000" w:themeColor="text1"/>
          <w:sz w:val="24"/>
          <w:szCs w:val="24"/>
        </w:rPr>
        <w:t xml:space="preserve">Tushara Balendran </w:t>
      </w:r>
    </w:p>
    <w:p w14:paraId="7E9FEA13" w14:textId="77777777" w:rsidR="007E0D32" w:rsidRPr="00BE25E9" w:rsidRDefault="00457BB0" w:rsidP="003276E2">
      <w:pPr>
        <w:pStyle w:val="Normal1"/>
        <w:numPr>
          <w:ilvl w:val="0"/>
          <w:numId w:val="3"/>
        </w:numPr>
        <w:pBdr>
          <w:top w:val="nil"/>
          <w:left w:val="nil"/>
          <w:bottom w:val="nil"/>
          <w:right w:val="nil"/>
          <w:between w:val="nil"/>
        </w:pBdr>
        <w:spacing w:line="360" w:lineRule="auto"/>
        <w:rPr>
          <w:b/>
          <w:bCs/>
          <w:color w:val="000000" w:themeColor="text1"/>
          <w:sz w:val="24"/>
          <w:szCs w:val="24"/>
        </w:rPr>
      </w:pPr>
      <w:r w:rsidRPr="00BE25E9">
        <w:rPr>
          <w:b/>
          <w:bCs/>
          <w:color w:val="000000" w:themeColor="text1"/>
          <w:sz w:val="24"/>
          <w:szCs w:val="24"/>
        </w:rPr>
        <w:t xml:space="preserve">Student name: </w:t>
      </w:r>
      <w:r w:rsidRPr="00BE25E9">
        <w:rPr>
          <w:color w:val="000000" w:themeColor="text1"/>
          <w:sz w:val="24"/>
          <w:szCs w:val="24"/>
        </w:rPr>
        <w:t>Parth Jagdishbhai Bhingradiya</w:t>
      </w:r>
    </w:p>
    <w:p w14:paraId="57E3D303" w14:textId="77777777" w:rsidR="007E0D32" w:rsidRPr="00BE25E9" w:rsidRDefault="00457BB0" w:rsidP="003276E2">
      <w:pPr>
        <w:pStyle w:val="Normal1"/>
        <w:numPr>
          <w:ilvl w:val="0"/>
          <w:numId w:val="3"/>
        </w:numPr>
        <w:pBdr>
          <w:top w:val="nil"/>
          <w:left w:val="nil"/>
          <w:bottom w:val="nil"/>
          <w:right w:val="nil"/>
          <w:between w:val="nil"/>
        </w:pBdr>
        <w:spacing w:line="360" w:lineRule="auto"/>
        <w:rPr>
          <w:b/>
          <w:bCs/>
          <w:color w:val="000000" w:themeColor="text1"/>
          <w:sz w:val="24"/>
          <w:szCs w:val="24"/>
        </w:rPr>
      </w:pPr>
      <w:r w:rsidRPr="00BE25E9">
        <w:rPr>
          <w:b/>
          <w:bCs/>
          <w:color w:val="000000" w:themeColor="text1"/>
          <w:sz w:val="24"/>
          <w:szCs w:val="24"/>
        </w:rPr>
        <w:t xml:space="preserve">Student ID: </w:t>
      </w:r>
      <w:r w:rsidRPr="00BE25E9">
        <w:rPr>
          <w:color w:val="000000" w:themeColor="text1"/>
          <w:sz w:val="24"/>
          <w:szCs w:val="24"/>
        </w:rPr>
        <w:t>2505862</w:t>
      </w:r>
    </w:p>
    <w:p w14:paraId="5A22FA85" w14:textId="77777777" w:rsidR="007E0D32" w:rsidRPr="00BE25E9" w:rsidRDefault="00457BB0" w:rsidP="003276E2">
      <w:pPr>
        <w:pStyle w:val="Normal1"/>
        <w:numPr>
          <w:ilvl w:val="0"/>
          <w:numId w:val="3"/>
        </w:numPr>
        <w:pBdr>
          <w:top w:val="nil"/>
          <w:left w:val="nil"/>
          <w:bottom w:val="nil"/>
          <w:right w:val="nil"/>
          <w:between w:val="nil"/>
        </w:pBdr>
        <w:spacing w:line="360" w:lineRule="auto"/>
        <w:rPr>
          <w:b/>
          <w:bCs/>
          <w:color w:val="000000" w:themeColor="text1"/>
          <w:sz w:val="24"/>
          <w:szCs w:val="24"/>
        </w:rPr>
      </w:pPr>
      <w:r w:rsidRPr="00BE25E9">
        <w:rPr>
          <w:b/>
          <w:bCs/>
          <w:color w:val="000000" w:themeColor="text1"/>
          <w:sz w:val="24"/>
          <w:szCs w:val="24"/>
        </w:rPr>
        <w:t xml:space="preserve">Date of submission: </w:t>
      </w:r>
      <w:r w:rsidRPr="00BE25E9">
        <w:rPr>
          <w:color w:val="000000" w:themeColor="text1"/>
          <w:sz w:val="24"/>
          <w:szCs w:val="24"/>
        </w:rPr>
        <w:t>24th April 2026</w:t>
      </w:r>
    </w:p>
    <w:p w14:paraId="0AF1B7C1" w14:textId="77777777" w:rsidR="007E0D32" w:rsidRPr="00BE25E9" w:rsidRDefault="007E0D32" w:rsidP="003276E2">
      <w:pPr>
        <w:pStyle w:val="Normal1"/>
        <w:pBdr>
          <w:top w:val="nil"/>
          <w:left w:val="nil"/>
          <w:bottom w:val="nil"/>
          <w:right w:val="nil"/>
          <w:between w:val="nil"/>
        </w:pBdr>
        <w:spacing w:line="360" w:lineRule="auto"/>
        <w:jc w:val="center"/>
        <w:rPr>
          <w:b/>
          <w:bCs/>
          <w:color w:val="000000" w:themeColor="text1"/>
          <w:sz w:val="24"/>
          <w:szCs w:val="24"/>
        </w:rPr>
      </w:pPr>
    </w:p>
    <w:p w14:paraId="76232F1E" w14:textId="77777777" w:rsidR="007E0D32" w:rsidRPr="00BE25E9" w:rsidRDefault="00457BB0" w:rsidP="003276E2">
      <w:pPr>
        <w:pStyle w:val="Normal1"/>
        <w:pBdr>
          <w:top w:val="nil"/>
          <w:left w:val="nil"/>
          <w:bottom w:val="nil"/>
          <w:right w:val="nil"/>
          <w:between w:val="nil"/>
        </w:pBdr>
        <w:spacing w:line="360" w:lineRule="auto"/>
        <w:jc w:val="center"/>
        <w:rPr>
          <w:b/>
          <w:bCs/>
          <w:color w:val="000000" w:themeColor="text1"/>
          <w:sz w:val="24"/>
          <w:szCs w:val="24"/>
        </w:rPr>
      </w:pPr>
      <w:r w:rsidRPr="00BE25E9">
        <w:rPr>
          <w:color w:val="000000" w:themeColor="text1"/>
        </w:rPr>
        <w:br w:type="page"/>
      </w:r>
    </w:p>
    <w:p w14:paraId="1B83FB51" w14:textId="5A23BC7B" w:rsidR="007E0D32" w:rsidRPr="00BE25E9" w:rsidRDefault="00457BB0" w:rsidP="003276E2">
      <w:pPr>
        <w:pStyle w:val="Normal1"/>
        <w:keepNext/>
        <w:keepLines/>
        <w:pBdr>
          <w:top w:val="nil"/>
          <w:left w:val="nil"/>
          <w:bottom w:val="nil"/>
          <w:right w:val="nil"/>
          <w:between w:val="nil"/>
        </w:pBdr>
        <w:spacing w:before="480" w:line="360" w:lineRule="auto"/>
        <w:jc w:val="center"/>
        <w:rPr>
          <w:b/>
          <w:bCs/>
          <w:color w:val="000000" w:themeColor="text1"/>
          <w:sz w:val="24"/>
          <w:szCs w:val="24"/>
        </w:rPr>
      </w:pPr>
      <w:r w:rsidRPr="00BE25E9">
        <w:rPr>
          <w:b/>
          <w:bCs/>
          <w:color w:val="000000" w:themeColor="text1"/>
          <w:sz w:val="24"/>
          <w:szCs w:val="24"/>
        </w:rPr>
        <w:lastRenderedPageBreak/>
        <w:t>Table of Contents</w:t>
      </w:r>
    </w:p>
    <w:sdt>
      <w:sdtPr>
        <w:rPr>
          <w:color w:val="000000" w:themeColor="text1"/>
        </w:rPr>
        <w:id w:val="-1306683150"/>
        <w:docPartObj>
          <w:docPartGallery w:val="Table of Contents"/>
          <w:docPartUnique/>
        </w:docPartObj>
      </w:sdtPr>
      <w:sdtEndPr>
        <w:rPr>
          <w:sz w:val="24"/>
          <w:szCs w:val="24"/>
        </w:rPr>
      </w:sdtEndPr>
      <w:sdtContent>
        <w:p w14:paraId="05D7ADF0" w14:textId="16BFE0E7" w:rsidR="003276E2" w:rsidRPr="00BE25E9" w:rsidRDefault="007E0D32" w:rsidP="003276E2">
          <w:pPr>
            <w:pStyle w:val="TOC1"/>
            <w:tabs>
              <w:tab w:val="right" w:leader="dot" w:pos="9350"/>
            </w:tabs>
            <w:spacing w:line="360" w:lineRule="auto"/>
            <w:jc w:val="both"/>
            <w:rPr>
              <w:noProof/>
              <w:color w:val="000000" w:themeColor="text1"/>
              <w:sz w:val="24"/>
              <w:szCs w:val="24"/>
            </w:rPr>
          </w:pPr>
          <w:r w:rsidRPr="00BE25E9">
            <w:rPr>
              <w:color w:val="000000" w:themeColor="text1"/>
              <w:sz w:val="24"/>
              <w:szCs w:val="24"/>
            </w:rPr>
            <w:fldChar w:fldCharType="begin"/>
          </w:r>
          <w:r w:rsidR="00457BB0" w:rsidRPr="00BE25E9">
            <w:rPr>
              <w:color w:val="000000" w:themeColor="text1"/>
              <w:sz w:val="24"/>
              <w:szCs w:val="24"/>
            </w:rPr>
            <w:instrText xml:space="preserve"> TOC \h \u \z \t "Heading 1,1,Heading 2,2,Heading 3,3,"</w:instrText>
          </w:r>
          <w:r w:rsidRPr="00BE25E9">
            <w:rPr>
              <w:color w:val="000000" w:themeColor="text1"/>
              <w:sz w:val="24"/>
              <w:szCs w:val="24"/>
            </w:rPr>
            <w:fldChar w:fldCharType="separate"/>
          </w:r>
          <w:hyperlink w:anchor="_Toc227421311" w:history="1"/>
        </w:p>
        <w:p w14:paraId="3E388AB5" w14:textId="7EE0AFB4" w:rsidR="003276E2" w:rsidRPr="00BE25E9" w:rsidRDefault="003276E2" w:rsidP="003276E2">
          <w:pPr>
            <w:pStyle w:val="TOC1"/>
            <w:tabs>
              <w:tab w:val="right" w:leader="dot" w:pos="9350"/>
            </w:tabs>
            <w:spacing w:line="360" w:lineRule="auto"/>
            <w:jc w:val="both"/>
            <w:rPr>
              <w:noProof/>
              <w:color w:val="000000" w:themeColor="text1"/>
              <w:sz w:val="24"/>
              <w:szCs w:val="24"/>
            </w:rPr>
          </w:pPr>
          <w:hyperlink w:anchor="_Toc227421312" w:history="1">
            <w:r w:rsidRPr="00BE25E9">
              <w:rPr>
                <w:rStyle w:val="Hyperlink"/>
                <w:noProof/>
                <w:color w:val="000000" w:themeColor="text1"/>
                <w:sz w:val="24"/>
                <w:szCs w:val="24"/>
              </w:rPr>
              <w:t xml:space="preserve">Section 1: Report on </w:t>
            </w:r>
            <w:r w:rsidRPr="00BE25E9">
              <w:rPr>
                <w:rStyle w:val="Hyperlink"/>
                <w:noProof/>
                <w:color w:val="000000" w:themeColor="text1"/>
                <w:sz w:val="24"/>
                <w:szCs w:val="24"/>
                <w:highlight w:val="white"/>
              </w:rPr>
              <w:t>Louis Vuitton</w:t>
            </w:r>
            <w:r w:rsidRPr="00BE25E9">
              <w:rPr>
                <w:rStyle w:val="Hyperlink"/>
                <w:noProof/>
                <w:color w:val="000000" w:themeColor="text1"/>
                <w:sz w:val="24"/>
                <w:szCs w:val="24"/>
              </w:rPr>
              <w:t xml:space="preserve"> in </w:t>
            </w:r>
            <w:r w:rsidRPr="00BE25E9">
              <w:rPr>
                <w:rStyle w:val="Hyperlink"/>
                <w:noProof/>
                <w:color w:val="000000" w:themeColor="text1"/>
                <w:sz w:val="24"/>
                <w:szCs w:val="24"/>
                <w:highlight w:val="white"/>
              </w:rPr>
              <w:t>Japan and the UK</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_Toc227421312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5</w:t>
            </w:r>
            <w:r w:rsidRPr="00BE25E9">
              <w:rPr>
                <w:noProof/>
                <w:webHidden/>
                <w:color w:val="000000" w:themeColor="text1"/>
                <w:sz w:val="24"/>
                <w:szCs w:val="24"/>
              </w:rPr>
              <w:fldChar w:fldCharType="end"/>
            </w:r>
          </w:hyperlink>
        </w:p>
        <w:p w14:paraId="1A2E1647" w14:textId="2EFEBC2B" w:rsidR="003276E2" w:rsidRPr="00BE25E9" w:rsidRDefault="003276E2" w:rsidP="003276E2">
          <w:pPr>
            <w:pStyle w:val="TOC2"/>
            <w:tabs>
              <w:tab w:val="right" w:leader="dot" w:pos="9350"/>
            </w:tabs>
            <w:spacing w:line="360" w:lineRule="auto"/>
            <w:jc w:val="both"/>
            <w:rPr>
              <w:noProof/>
              <w:color w:val="000000" w:themeColor="text1"/>
              <w:sz w:val="24"/>
              <w:szCs w:val="24"/>
            </w:rPr>
          </w:pPr>
          <w:hyperlink w:anchor="_Toc227421313" w:history="1">
            <w:r w:rsidRPr="00BE25E9">
              <w:rPr>
                <w:rStyle w:val="Hyperlink"/>
                <w:noProof/>
                <w:color w:val="000000" w:themeColor="text1"/>
                <w:sz w:val="24"/>
                <w:szCs w:val="24"/>
              </w:rPr>
              <w:t>1. Introduction</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_Toc227421313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5</w:t>
            </w:r>
            <w:r w:rsidRPr="00BE25E9">
              <w:rPr>
                <w:noProof/>
                <w:webHidden/>
                <w:color w:val="000000" w:themeColor="text1"/>
                <w:sz w:val="24"/>
                <w:szCs w:val="24"/>
              </w:rPr>
              <w:fldChar w:fldCharType="end"/>
            </w:r>
          </w:hyperlink>
        </w:p>
        <w:p w14:paraId="75195112" w14:textId="21571EC6" w:rsidR="003276E2" w:rsidRPr="00BE25E9" w:rsidRDefault="003276E2" w:rsidP="003276E2">
          <w:pPr>
            <w:pStyle w:val="TOC3"/>
            <w:tabs>
              <w:tab w:val="right" w:leader="dot" w:pos="9350"/>
            </w:tabs>
            <w:spacing w:line="360" w:lineRule="auto"/>
            <w:jc w:val="both"/>
            <w:rPr>
              <w:noProof/>
              <w:color w:val="000000" w:themeColor="text1"/>
              <w:sz w:val="24"/>
              <w:szCs w:val="24"/>
            </w:rPr>
          </w:pPr>
          <w:hyperlink w:anchor="_Toc227421314" w:history="1">
            <w:r w:rsidRPr="00BE25E9">
              <w:rPr>
                <w:rStyle w:val="Hyperlink"/>
                <w:noProof/>
                <w:color w:val="000000" w:themeColor="text1"/>
                <w:sz w:val="24"/>
                <w:szCs w:val="24"/>
                <w:highlight w:val="white"/>
              </w:rPr>
              <w:t>1.1 Background information about the company</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_Toc227421314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5</w:t>
            </w:r>
            <w:r w:rsidRPr="00BE25E9">
              <w:rPr>
                <w:noProof/>
                <w:webHidden/>
                <w:color w:val="000000" w:themeColor="text1"/>
                <w:sz w:val="24"/>
                <w:szCs w:val="24"/>
              </w:rPr>
              <w:fldChar w:fldCharType="end"/>
            </w:r>
          </w:hyperlink>
        </w:p>
        <w:p w14:paraId="674810FA" w14:textId="7290F23E" w:rsidR="003276E2" w:rsidRPr="00BE25E9" w:rsidRDefault="003276E2" w:rsidP="003276E2">
          <w:pPr>
            <w:pStyle w:val="TOC2"/>
            <w:tabs>
              <w:tab w:val="right" w:leader="dot" w:pos="9350"/>
            </w:tabs>
            <w:spacing w:line="360" w:lineRule="auto"/>
            <w:jc w:val="both"/>
            <w:rPr>
              <w:noProof/>
              <w:color w:val="000000" w:themeColor="text1"/>
              <w:sz w:val="24"/>
              <w:szCs w:val="24"/>
            </w:rPr>
          </w:pPr>
          <w:hyperlink w:anchor="_Toc227421315" w:history="1">
            <w:r w:rsidRPr="00BE25E9">
              <w:rPr>
                <w:rStyle w:val="Hyperlink"/>
                <w:noProof/>
                <w:color w:val="000000" w:themeColor="text1"/>
                <w:sz w:val="24"/>
                <w:szCs w:val="24"/>
              </w:rPr>
              <w:t>2. Macro environment analysis using PESTLE framework and Hofstede framework</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_Toc227421315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6</w:t>
            </w:r>
            <w:r w:rsidRPr="00BE25E9">
              <w:rPr>
                <w:noProof/>
                <w:webHidden/>
                <w:color w:val="000000" w:themeColor="text1"/>
                <w:sz w:val="24"/>
                <w:szCs w:val="24"/>
              </w:rPr>
              <w:fldChar w:fldCharType="end"/>
            </w:r>
          </w:hyperlink>
        </w:p>
        <w:p w14:paraId="52C04752" w14:textId="16901E0E" w:rsidR="003276E2" w:rsidRPr="00BE25E9" w:rsidRDefault="003276E2" w:rsidP="003276E2">
          <w:pPr>
            <w:pStyle w:val="TOC3"/>
            <w:tabs>
              <w:tab w:val="right" w:leader="dot" w:pos="9350"/>
            </w:tabs>
            <w:spacing w:line="360" w:lineRule="auto"/>
            <w:jc w:val="both"/>
            <w:rPr>
              <w:noProof/>
              <w:color w:val="000000" w:themeColor="text1"/>
              <w:sz w:val="24"/>
              <w:szCs w:val="24"/>
            </w:rPr>
          </w:pPr>
          <w:hyperlink w:anchor="_Toc227421316" w:history="1">
            <w:r w:rsidRPr="00BE25E9">
              <w:rPr>
                <w:rStyle w:val="Hyperlink"/>
                <w:noProof/>
                <w:color w:val="000000" w:themeColor="text1"/>
                <w:sz w:val="24"/>
                <w:szCs w:val="24"/>
              </w:rPr>
              <w:t>PESTLE framework</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_Toc227421316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6</w:t>
            </w:r>
            <w:r w:rsidRPr="00BE25E9">
              <w:rPr>
                <w:noProof/>
                <w:webHidden/>
                <w:color w:val="000000" w:themeColor="text1"/>
                <w:sz w:val="24"/>
                <w:szCs w:val="24"/>
              </w:rPr>
              <w:fldChar w:fldCharType="end"/>
            </w:r>
          </w:hyperlink>
        </w:p>
        <w:p w14:paraId="357D0256" w14:textId="25CFCAAC" w:rsidR="003276E2" w:rsidRPr="00BE25E9" w:rsidRDefault="003276E2" w:rsidP="003276E2">
          <w:pPr>
            <w:pStyle w:val="TOC2"/>
            <w:tabs>
              <w:tab w:val="right" w:leader="dot" w:pos="9350"/>
            </w:tabs>
            <w:spacing w:line="360" w:lineRule="auto"/>
            <w:jc w:val="both"/>
            <w:rPr>
              <w:noProof/>
              <w:color w:val="000000" w:themeColor="text1"/>
              <w:sz w:val="24"/>
              <w:szCs w:val="24"/>
            </w:rPr>
          </w:pPr>
          <w:hyperlink w:anchor="_Toc227421317" w:history="1">
            <w:r w:rsidRPr="00BE25E9">
              <w:rPr>
                <w:rStyle w:val="Hyperlink"/>
                <w:noProof/>
                <w:color w:val="000000" w:themeColor="text1"/>
                <w:sz w:val="24"/>
                <w:szCs w:val="24"/>
              </w:rPr>
              <w:t>3. Segmentation, targeting and positioning (STP) and International Marketing Mix (7Ps) strategies of the company</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_Toc227421317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13</w:t>
            </w:r>
            <w:r w:rsidRPr="00BE25E9">
              <w:rPr>
                <w:noProof/>
                <w:webHidden/>
                <w:color w:val="000000" w:themeColor="text1"/>
                <w:sz w:val="24"/>
                <w:szCs w:val="24"/>
              </w:rPr>
              <w:fldChar w:fldCharType="end"/>
            </w:r>
          </w:hyperlink>
        </w:p>
        <w:p w14:paraId="17CF6626" w14:textId="16FEDD4E" w:rsidR="003276E2" w:rsidRPr="00BE25E9" w:rsidRDefault="003276E2" w:rsidP="003276E2">
          <w:pPr>
            <w:pStyle w:val="TOC3"/>
            <w:tabs>
              <w:tab w:val="right" w:leader="dot" w:pos="9350"/>
            </w:tabs>
            <w:spacing w:line="360" w:lineRule="auto"/>
            <w:jc w:val="both"/>
            <w:rPr>
              <w:noProof/>
              <w:color w:val="000000" w:themeColor="text1"/>
              <w:sz w:val="24"/>
              <w:szCs w:val="24"/>
            </w:rPr>
          </w:pPr>
          <w:hyperlink w:anchor="_Toc227421318" w:history="1">
            <w:r w:rsidRPr="00BE25E9">
              <w:rPr>
                <w:rStyle w:val="Hyperlink"/>
                <w:noProof/>
                <w:color w:val="000000" w:themeColor="text1"/>
                <w:sz w:val="24"/>
                <w:szCs w:val="24"/>
              </w:rPr>
              <w:t>3.1 Segmentation</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_Toc227421318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13</w:t>
            </w:r>
            <w:r w:rsidRPr="00BE25E9">
              <w:rPr>
                <w:noProof/>
                <w:webHidden/>
                <w:color w:val="000000" w:themeColor="text1"/>
                <w:sz w:val="24"/>
                <w:szCs w:val="24"/>
              </w:rPr>
              <w:fldChar w:fldCharType="end"/>
            </w:r>
          </w:hyperlink>
        </w:p>
        <w:p w14:paraId="0A8E8F88" w14:textId="02034DD8" w:rsidR="003276E2" w:rsidRPr="00BE25E9" w:rsidRDefault="003276E2" w:rsidP="003276E2">
          <w:pPr>
            <w:pStyle w:val="TOC3"/>
            <w:tabs>
              <w:tab w:val="right" w:leader="dot" w:pos="9350"/>
            </w:tabs>
            <w:spacing w:line="360" w:lineRule="auto"/>
            <w:jc w:val="both"/>
            <w:rPr>
              <w:noProof/>
              <w:color w:val="000000" w:themeColor="text1"/>
              <w:sz w:val="24"/>
              <w:szCs w:val="24"/>
            </w:rPr>
          </w:pPr>
          <w:hyperlink w:anchor="_Toc227421319" w:history="1">
            <w:r w:rsidRPr="00BE25E9">
              <w:rPr>
                <w:rStyle w:val="Hyperlink"/>
                <w:noProof/>
                <w:color w:val="000000" w:themeColor="text1"/>
                <w:sz w:val="24"/>
                <w:szCs w:val="24"/>
              </w:rPr>
              <w:t>3.2 Targeting</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_Toc227421319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14</w:t>
            </w:r>
            <w:r w:rsidRPr="00BE25E9">
              <w:rPr>
                <w:noProof/>
                <w:webHidden/>
                <w:color w:val="000000" w:themeColor="text1"/>
                <w:sz w:val="24"/>
                <w:szCs w:val="24"/>
              </w:rPr>
              <w:fldChar w:fldCharType="end"/>
            </w:r>
          </w:hyperlink>
        </w:p>
        <w:p w14:paraId="1A251213" w14:textId="5B24A811" w:rsidR="003276E2" w:rsidRPr="00BE25E9" w:rsidRDefault="003276E2" w:rsidP="003276E2">
          <w:pPr>
            <w:pStyle w:val="TOC3"/>
            <w:tabs>
              <w:tab w:val="right" w:leader="dot" w:pos="9350"/>
            </w:tabs>
            <w:spacing w:line="360" w:lineRule="auto"/>
            <w:jc w:val="both"/>
            <w:rPr>
              <w:noProof/>
              <w:color w:val="000000" w:themeColor="text1"/>
              <w:sz w:val="24"/>
              <w:szCs w:val="24"/>
            </w:rPr>
          </w:pPr>
          <w:hyperlink w:anchor="_Toc227421320" w:history="1">
            <w:r w:rsidRPr="00BE25E9">
              <w:rPr>
                <w:rStyle w:val="Hyperlink"/>
                <w:noProof/>
                <w:color w:val="000000" w:themeColor="text1"/>
                <w:sz w:val="24"/>
                <w:szCs w:val="24"/>
              </w:rPr>
              <w:t>3.3 Positioning</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_Toc227421320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15</w:t>
            </w:r>
            <w:r w:rsidRPr="00BE25E9">
              <w:rPr>
                <w:noProof/>
                <w:webHidden/>
                <w:color w:val="000000" w:themeColor="text1"/>
                <w:sz w:val="24"/>
                <w:szCs w:val="24"/>
              </w:rPr>
              <w:fldChar w:fldCharType="end"/>
            </w:r>
          </w:hyperlink>
        </w:p>
        <w:p w14:paraId="1B332930" w14:textId="7631980F" w:rsidR="003276E2" w:rsidRPr="00BE25E9" w:rsidRDefault="003276E2" w:rsidP="003276E2">
          <w:pPr>
            <w:pStyle w:val="TOC3"/>
            <w:tabs>
              <w:tab w:val="right" w:leader="dot" w:pos="9350"/>
            </w:tabs>
            <w:spacing w:line="360" w:lineRule="auto"/>
            <w:jc w:val="both"/>
            <w:rPr>
              <w:noProof/>
              <w:color w:val="000000" w:themeColor="text1"/>
              <w:sz w:val="24"/>
              <w:szCs w:val="24"/>
            </w:rPr>
          </w:pPr>
          <w:hyperlink w:anchor="_Toc227421321" w:history="1">
            <w:r w:rsidRPr="00BE25E9">
              <w:rPr>
                <w:rStyle w:val="Hyperlink"/>
                <w:noProof/>
                <w:color w:val="000000" w:themeColor="text1"/>
                <w:sz w:val="24"/>
                <w:szCs w:val="24"/>
              </w:rPr>
              <w:t>3.4 Perceptual map (LVMH position in the UK)</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_Toc227421321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16</w:t>
            </w:r>
            <w:r w:rsidRPr="00BE25E9">
              <w:rPr>
                <w:noProof/>
                <w:webHidden/>
                <w:color w:val="000000" w:themeColor="text1"/>
                <w:sz w:val="24"/>
                <w:szCs w:val="24"/>
              </w:rPr>
              <w:fldChar w:fldCharType="end"/>
            </w:r>
          </w:hyperlink>
        </w:p>
        <w:p w14:paraId="14BFD874" w14:textId="37005221" w:rsidR="003276E2" w:rsidRPr="00BE25E9" w:rsidRDefault="003276E2" w:rsidP="003276E2">
          <w:pPr>
            <w:pStyle w:val="TOC3"/>
            <w:tabs>
              <w:tab w:val="right" w:leader="dot" w:pos="9350"/>
            </w:tabs>
            <w:spacing w:line="360" w:lineRule="auto"/>
            <w:jc w:val="both"/>
            <w:rPr>
              <w:noProof/>
              <w:color w:val="000000" w:themeColor="text1"/>
              <w:sz w:val="24"/>
              <w:szCs w:val="24"/>
            </w:rPr>
          </w:pPr>
          <w:hyperlink w:anchor="_Toc227421322" w:history="1">
            <w:r w:rsidRPr="00BE25E9">
              <w:rPr>
                <w:rStyle w:val="Hyperlink"/>
                <w:noProof/>
                <w:color w:val="000000" w:themeColor="text1"/>
                <w:sz w:val="24"/>
                <w:szCs w:val="24"/>
              </w:rPr>
              <w:t>3.5 Marketing mix elements (7Ps)</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_Toc227421322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18</w:t>
            </w:r>
            <w:r w:rsidRPr="00BE25E9">
              <w:rPr>
                <w:noProof/>
                <w:webHidden/>
                <w:color w:val="000000" w:themeColor="text1"/>
                <w:sz w:val="24"/>
                <w:szCs w:val="24"/>
              </w:rPr>
              <w:fldChar w:fldCharType="end"/>
            </w:r>
          </w:hyperlink>
        </w:p>
        <w:p w14:paraId="1EDF8E98" w14:textId="27C224A0" w:rsidR="003276E2" w:rsidRPr="00BE25E9" w:rsidRDefault="003276E2" w:rsidP="003276E2">
          <w:pPr>
            <w:pStyle w:val="TOC2"/>
            <w:tabs>
              <w:tab w:val="right" w:leader="dot" w:pos="9350"/>
            </w:tabs>
            <w:spacing w:line="360" w:lineRule="auto"/>
            <w:jc w:val="both"/>
            <w:rPr>
              <w:noProof/>
              <w:color w:val="000000" w:themeColor="text1"/>
              <w:sz w:val="24"/>
              <w:szCs w:val="24"/>
            </w:rPr>
          </w:pPr>
          <w:hyperlink w:anchor="_Toc227421323" w:history="1">
            <w:r w:rsidRPr="00BE25E9">
              <w:rPr>
                <w:rStyle w:val="Hyperlink"/>
                <w:noProof/>
                <w:color w:val="000000" w:themeColor="text1"/>
                <w:sz w:val="24"/>
                <w:szCs w:val="24"/>
              </w:rPr>
              <w:t>4. Directional development strategy in Japan</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_Toc227421323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26</w:t>
            </w:r>
            <w:r w:rsidRPr="00BE25E9">
              <w:rPr>
                <w:noProof/>
                <w:webHidden/>
                <w:color w:val="000000" w:themeColor="text1"/>
                <w:sz w:val="24"/>
                <w:szCs w:val="24"/>
              </w:rPr>
              <w:fldChar w:fldCharType="end"/>
            </w:r>
          </w:hyperlink>
        </w:p>
        <w:p w14:paraId="016E1665" w14:textId="1685E6BC" w:rsidR="003276E2" w:rsidRPr="00BE25E9" w:rsidRDefault="003276E2" w:rsidP="003276E2">
          <w:pPr>
            <w:pStyle w:val="TOC2"/>
            <w:tabs>
              <w:tab w:val="right" w:leader="dot" w:pos="9350"/>
            </w:tabs>
            <w:spacing w:line="360" w:lineRule="auto"/>
            <w:jc w:val="both"/>
            <w:rPr>
              <w:noProof/>
              <w:color w:val="000000" w:themeColor="text1"/>
              <w:sz w:val="24"/>
              <w:szCs w:val="24"/>
            </w:rPr>
          </w:pPr>
          <w:hyperlink w:anchor="_Toc227421324" w:history="1">
            <w:r w:rsidRPr="00BE25E9">
              <w:rPr>
                <w:rStyle w:val="Hyperlink"/>
                <w:noProof/>
                <w:color w:val="000000" w:themeColor="text1"/>
                <w:sz w:val="24"/>
                <w:szCs w:val="24"/>
              </w:rPr>
              <w:t>5. Analysis of ethical issues</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_Toc227421324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28</w:t>
            </w:r>
            <w:r w:rsidRPr="00BE25E9">
              <w:rPr>
                <w:noProof/>
                <w:webHidden/>
                <w:color w:val="000000" w:themeColor="text1"/>
                <w:sz w:val="24"/>
                <w:szCs w:val="24"/>
              </w:rPr>
              <w:fldChar w:fldCharType="end"/>
            </w:r>
          </w:hyperlink>
        </w:p>
        <w:p w14:paraId="775DC481" w14:textId="2F1CC4F4" w:rsidR="003276E2" w:rsidRPr="00BE25E9" w:rsidRDefault="003276E2" w:rsidP="003276E2">
          <w:pPr>
            <w:pStyle w:val="TOC3"/>
            <w:tabs>
              <w:tab w:val="right" w:leader="dot" w:pos="9350"/>
            </w:tabs>
            <w:spacing w:line="360" w:lineRule="auto"/>
            <w:jc w:val="both"/>
            <w:rPr>
              <w:noProof/>
              <w:color w:val="000000" w:themeColor="text1"/>
              <w:sz w:val="24"/>
              <w:szCs w:val="24"/>
            </w:rPr>
          </w:pPr>
          <w:hyperlink w:anchor="_Toc227421325" w:history="1">
            <w:r w:rsidRPr="00BE25E9">
              <w:rPr>
                <w:rStyle w:val="Hyperlink"/>
                <w:noProof/>
                <w:color w:val="000000" w:themeColor="text1"/>
                <w:sz w:val="24"/>
                <w:szCs w:val="24"/>
              </w:rPr>
              <w:t>5.1 Ethical approaches</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_Toc227421325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28</w:t>
            </w:r>
            <w:r w:rsidRPr="00BE25E9">
              <w:rPr>
                <w:noProof/>
                <w:webHidden/>
                <w:color w:val="000000" w:themeColor="text1"/>
                <w:sz w:val="24"/>
                <w:szCs w:val="24"/>
              </w:rPr>
              <w:fldChar w:fldCharType="end"/>
            </w:r>
          </w:hyperlink>
        </w:p>
        <w:p w14:paraId="63488252" w14:textId="11A8368B" w:rsidR="003276E2" w:rsidRPr="00BE25E9" w:rsidRDefault="003276E2" w:rsidP="003276E2">
          <w:pPr>
            <w:pStyle w:val="TOC3"/>
            <w:tabs>
              <w:tab w:val="right" w:leader="dot" w:pos="9350"/>
            </w:tabs>
            <w:spacing w:line="360" w:lineRule="auto"/>
            <w:jc w:val="both"/>
            <w:rPr>
              <w:noProof/>
              <w:color w:val="000000" w:themeColor="text1"/>
              <w:sz w:val="24"/>
              <w:szCs w:val="24"/>
            </w:rPr>
          </w:pPr>
          <w:hyperlink w:anchor="_Toc227421326" w:history="1">
            <w:r w:rsidRPr="00BE25E9">
              <w:rPr>
                <w:rStyle w:val="Hyperlink"/>
                <w:noProof/>
                <w:color w:val="000000" w:themeColor="text1"/>
                <w:sz w:val="24"/>
                <w:szCs w:val="24"/>
              </w:rPr>
              <w:t>5.2 Potential unethical practices</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_Toc227421326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28</w:t>
            </w:r>
            <w:r w:rsidRPr="00BE25E9">
              <w:rPr>
                <w:noProof/>
                <w:webHidden/>
                <w:color w:val="000000" w:themeColor="text1"/>
                <w:sz w:val="24"/>
                <w:szCs w:val="24"/>
              </w:rPr>
              <w:fldChar w:fldCharType="end"/>
            </w:r>
          </w:hyperlink>
        </w:p>
        <w:p w14:paraId="6FBC7A19" w14:textId="7310D0AD" w:rsidR="003276E2" w:rsidRPr="00BE25E9" w:rsidRDefault="003276E2" w:rsidP="003276E2">
          <w:pPr>
            <w:pStyle w:val="TOC2"/>
            <w:tabs>
              <w:tab w:val="right" w:leader="dot" w:pos="9350"/>
            </w:tabs>
            <w:spacing w:line="360" w:lineRule="auto"/>
            <w:jc w:val="both"/>
            <w:rPr>
              <w:noProof/>
              <w:color w:val="000000" w:themeColor="text1"/>
              <w:sz w:val="24"/>
              <w:szCs w:val="24"/>
            </w:rPr>
          </w:pPr>
          <w:hyperlink w:anchor="_Toc227421327" w:history="1">
            <w:r w:rsidRPr="00BE25E9">
              <w:rPr>
                <w:rStyle w:val="Hyperlink"/>
                <w:noProof/>
                <w:color w:val="000000" w:themeColor="text1"/>
                <w:sz w:val="24"/>
                <w:szCs w:val="24"/>
              </w:rPr>
              <w:t>6. Recommendations for the company</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_Toc227421327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29</w:t>
            </w:r>
            <w:r w:rsidRPr="00BE25E9">
              <w:rPr>
                <w:noProof/>
                <w:webHidden/>
                <w:color w:val="000000" w:themeColor="text1"/>
                <w:sz w:val="24"/>
                <w:szCs w:val="24"/>
              </w:rPr>
              <w:fldChar w:fldCharType="end"/>
            </w:r>
          </w:hyperlink>
        </w:p>
        <w:p w14:paraId="2CA50A05" w14:textId="55BC08A3" w:rsidR="003276E2" w:rsidRPr="00BE25E9" w:rsidRDefault="003276E2" w:rsidP="003276E2">
          <w:pPr>
            <w:pStyle w:val="TOC1"/>
            <w:tabs>
              <w:tab w:val="right" w:leader="dot" w:pos="9350"/>
            </w:tabs>
            <w:spacing w:line="360" w:lineRule="auto"/>
            <w:jc w:val="both"/>
            <w:rPr>
              <w:noProof/>
              <w:color w:val="000000" w:themeColor="text1"/>
              <w:sz w:val="24"/>
              <w:szCs w:val="24"/>
            </w:rPr>
          </w:pPr>
          <w:hyperlink w:anchor="_Toc227421328" w:history="1">
            <w:r w:rsidRPr="00BE25E9">
              <w:rPr>
                <w:rStyle w:val="Hyperlink"/>
                <w:noProof/>
                <w:color w:val="000000" w:themeColor="text1"/>
                <w:sz w:val="24"/>
                <w:szCs w:val="24"/>
              </w:rPr>
              <w:t>Section 2: Reflection</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_Toc227421328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30</w:t>
            </w:r>
            <w:r w:rsidRPr="00BE25E9">
              <w:rPr>
                <w:noProof/>
                <w:webHidden/>
                <w:color w:val="000000" w:themeColor="text1"/>
                <w:sz w:val="24"/>
                <w:szCs w:val="24"/>
              </w:rPr>
              <w:fldChar w:fldCharType="end"/>
            </w:r>
          </w:hyperlink>
        </w:p>
        <w:p w14:paraId="527E1BE3" w14:textId="662BC452" w:rsidR="003276E2" w:rsidRPr="00BE25E9" w:rsidRDefault="003276E2" w:rsidP="003276E2">
          <w:pPr>
            <w:pStyle w:val="TOC1"/>
            <w:tabs>
              <w:tab w:val="right" w:leader="dot" w:pos="9350"/>
            </w:tabs>
            <w:spacing w:line="360" w:lineRule="auto"/>
            <w:jc w:val="both"/>
            <w:rPr>
              <w:noProof/>
              <w:color w:val="000000" w:themeColor="text1"/>
              <w:sz w:val="24"/>
              <w:szCs w:val="24"/>
            </w:rPr>
          </w:pPr>
          <w:hyperlink w:anchor="_Toc227421329" w:history="1">
            <w:r w:rsidRPr="00BE25E9">
              <w:rPr>
                <w:rStyle w:val="Hyperlink"/>
                <w:noProof/>
                <w:color w:val="000000" w:themeColor="text1"/>
                <w:sz w:val="24"/>
                <w:szCs w:val="24"/>
              </w:rPr>
              <w:t>Conclusion</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_Toc227421329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32</w:t>
            </w:r>
            <w:r w:rsidRPr="00BE25E9">
              <w:rPr>
                <w:noProof/>
                <w:webHidden/>
                <w:color w:val="000000" w:themeColor="text1"/>
                <w:sz w:val="24"/>
                <w:szCs w:val="24"/>
              </w:rPr>
              <w:fldChar w:fldCharType="end"/>
            </w:r>
          </w:hyperlink>
        </w:p>
        <w:p w14:paraId="4B00A489" w14:textId="2DBAF75E" w:rsidR="003276E2" w:rsidRPr="00BE25E9" w:rsidRDefault="003276E2" w:rsidP="003276E2">
          <w:pPr>
            <w:pStyle w:val="TOC1"/>
            <w:tabs>
              <w:tab w:val="right" w:leader="dot" w:pos="9350"/>
            </w:tabs>
            <w:spacing w:line="360" w:lineRule="auto"/>
            <w:jc w:val="both"/>
            <w:rPr>
              <w:noProof/>
              <w:color w:val="000000" w:themeColor="text1"/>
              <w:sz w:val="24"/>
              <w:szCs w:val="24"/>
            </w:rPr>
          </w:pPr>
          <w:hyperlink w:anchor="_Toc227421330" w:history="1">
            <w:r w:rsidRPr="00BE25E9">
              <w:rPr>
                <w:rStyle w:val="Hyperlink"/>
                <w:noProof/>
                <w:color w:val="000000" w:themeColor="text1"/>
                <w:sz w:val="24"/>
                <w:szCs w:val="24"/>
              </w:rPr>
              <w:t>References</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_Toc227421330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33</w:t>
            </w:r>
            <w:r w:rsidRPr="00BE25E9">
              <w:rPr>
                <w:noProof/>
                <w:webHidden/>
                <w:color w:val="000000" w:themeColor="text1"/>
                <w:sz w:val="24"/>
                <w:szCs w:val="24"/>
              </w:rPr>
              <w:fldChar w:fldCharType="end"/>
            </w:r>
          </w:hyperlink>
        </w:p>
        <w:p w14:paraId="58541F5A" w14:textId="72B50A23" w:rsidR="007E0D32" w:rsidRPr="00BE25E9" w:rsidRDefault="007E0D3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fldChar w:fldCharType="end"/>
          </w:r>
        </w:p>
      </w:sdtContent>
    </w:sdt>
    <w:p w14:paraId="2E43A42D" w14:textId="77777777" w:rsidR="007E0D32" w:rsidRPr="00BE25E9" w:rsidRDefault="00457BB0"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br w:type="page"/>
      </w:r>
    </w:p>
    <w:p w14:paraId="73FE1C13" w14:textId="406D6BB2" w:rsidR="00F265AB" w:rsidRPr="00BE25E9" w:rsidRDefault="00F265AB" w:rsidP="003276E2">
      <w:pPr>
        <w:pStyle w:val="Heading1"/>
        <w:spacing w:line="360" w:lineRule="auto"/>
        <w:jc w:val="center"/>
        <w:rPr>
          <w:color w:val="000000" w:themeColor="text1"/>
        </w:rPr>
      </w:pPr>
      <w:bookmarkStart w:id="0" w:name="_Toc227421311"/>
      <w:r w:rsidRPr="00BE25E9">
        <w:rPr>
          <w:color w:val="000000" w:themeColor="text1"/>
        </w:rPr>
        <w:lastRenderedPageBreak/>
        <w:t>List of figures</w:t>
      </w:r>
      <w:bookmarkEnd w:id="0"/>
    </w:p>
    <w:p w14:paraId="40C95BEA" w14:textId="77777777" w:rsidR="003276E2" w:rsidRPr="00BE25E9" w:rsidRDefault="003276E2" w:rsidP="003276E2">
      <w:pPr>
        <w:pStyle w:val="Normal1"/>
        <w:rPr>
          <w:color w:val="000000" w:themeColor="text1"/>
        </w:rPr>
      </w:pPr>
    </w:p>
    <w:p w14:paraId="3AA4CA99" w14:textId="2176C474" w:rsidR="003276E2" w:rsidRPr="00BE25E9" w:rsidRDefault="00F265AB"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r w:rsidRPr="00BE25E9">
        <w:rPr>
          <w:color w:val="000000" w:themeColor="text1"/>
          <w:sz w:val="24"/>
          <w:szCs w:val="24"/>
        </w:rPr>
        <w:fldChar w:fldCharType="begin"/>
      </w:r>
      <w:r w:rsidRPr="00BE25E9">
        <w:rPr>
          <w:color w:val="000000" w:themeColor="text1"/>
          <w:sz w:val="24"/>
          <w:szCs w:val="24"/>
        </w:rPr>
        <w:instrText xml:space="preserve"> TOC \h \z \t "Heading 5" \c </w:instrText>
      </w:r>
      <w:r w:rsidRPr="00BE25E9">
        <w:rPr>
          <w:color w:val="000000" w:themeColor="text1"/>
          <w:sz w:val="24"/>
          <w:szCs w:val="24"/>
        </w:rPr>
        <w:fldChar w:fldCharType="separate"/>
      </w:r>
      <w:hyperlink w:anchor="_Toc227421295" w:history="1">
        <w:r w:rsidR="003276E2" w:rsidRPr="00BE25E9">
          <w:rPr>
            <w:rStyle w:val="Hyperlink"/>
            <w:noProof/>
            <w:color w:val="000000" w:themeColor="text1"/>
            <w:sz w:val="24"/>
            <w:szCs w:val="24"/>
          </w:rPr>
          <w:t>Figure 1: PESTLE framework</w:t>
        </w:r>
        <w:r w:rsidR="003276E2" w:rsidRPr="00BE25E9">
          <w:rPr>
            <w:noProof/>
            <w:webHidden/>
            <w:color w:val="000000" w:themeColor="text1"/>
            <w:sz w:val="24"/>
            <w:szCs w:val="24"/>
          </w:rPr>
          <w:tab/>
        </w:r>
        <w:r w:rsidR="003276E2" w:rsidRPr="00BE25E9">
          <w:rPr>
            <w:noProof/>
            <w:webHidden/>
            <w:color w:val="000000" w:themeColor="text1"/>
            <w:sz w:val="24"/>
            <w:szCs w:val="24"/>
          </w:rPr>
          <w:fldChar w:fldCharType="begin"/>
        </w:r>
        <w:r w:rsidR="003276E2" w:rsidRPr="00BE25E9">
          <w:rPr>
            <w:noProof/>
            <w:webHidden/>
            <w:color w:val="000000" w:themeColor="text1"/>
            <w:sz w:val="24"/>
            <w:szCs w:val="24"/>
          </w:rPr>
          <w:instrText xml:space="preserve"> PAGEREF _Toc227421295 \h </w:instrText>
        </w:r>
        <w:r w:rsidR="003276E2" w:rsidRPr="00BE25E9">
          <w:rPr>
            <w:noProof/>
            <w:webHidden/>
            <w:color w:val="000000" w:themeColor="text1"/>
            <w:sz w:val="24"/>
            <w:szCs w:val="24"/>
          </w:rPr>
        </w:r>
        <w:r w:rsidR="003276E2" w:rsidRPr="00BE25E9">
          <w:rPr>
            <w:noProof/>
            <w:webHidden/>
            <w:color w:val="000000" w:themeColor="text1"/>
            <w:sz w:val="24"/>
            <w:szCs w:val="24"/>
          </w:rPr>
          <w:fldChar w:fldCharType="separate"/>
        </w:r>
        <w:r w:rsidR="003276E2" w:rsidRPr="00BE25E9">
          <w:rPr>
            <w:noProof/>
            <w:webHidden/>
            <w:color w:val="000000" w:themeColor="text1"/>
            <w:sz w:val="24"/>
            <w:szCs w:val="24"/>
          </w:rPr>
          <w:t>7</w:t>
        </w:r>
        <w:r w:rsidR="003276E2" w:rsidRPr="00BE25E9">
          <w:rPr>
            <w:noProof/>
            <w:webHidden/>
            <w:color w:val="000000" w:themeColor="text1"/>
            <w:sz w:val="24"/>
            <w:szCs w:val="24"/>
          </w:rPr>
          <w:fldChar w:fldCharType="end"/>
        </w:r>
      </w:hyperlink>
    </w:p>
    <w:p w14:paraId="5EFD3050" w14:textId="7218141A"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296" w:history="1">
        <w:r w:rsidRPr="00BE25E9">
          <w:rPr>
            <w:rStyle w:val="Hyperlink"/>
            <w:noProof/>
            <w:color w:val="000000" w:themeColor="text1"/>
            <w:sz w:val="24"/>
            <w:szCs w:val="24"/>
          </w:rPr>
          <w:t>Figure 2: Cultural graph between Japan and the UK</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_Toc227421296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9</w:t>
        </w:r>
        <w:r w:rsidRPr="00BE25E9">
          <w:rPr>
            <w:noProof/>
            <w:webHidden/>
            <w:color w:val="000000" w:themeColor="text1"/>
            <w:sz w:val="24"/>
            <w:szCs w:val="24"/>
          </w:rPr>
          <w:fldChar w:fldCharType="end"/>
        </w:r>
      </w:hyperlink>
    </w:p>
    <w:p w14:paraId="32335A02" w14:textId="71F494BC"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297" w:history="1">
        <w:r w:rsidRPr="00BE25E9">
          <w:rPr>
            <w:rStyle w:val="Hyperlink"/>
            <w:noProof/>
            <w:color w:val="000000" w:themeColor="text1"/>
            <w:sz w:val="24"/>
            <w:szCs w:val="24"/>
          </w:rPr>
          <w:t>Figure 3: Japanese and British people using Internet (as in 2023)</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_Toc227421297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12</w:t>
        </w:r>
        <w:r w:rsidRPr="00BE25E9">
          <w:rPr>
            <w:noProof/>
            <w:webHidden/>
            <w:color w:val="000000" w:themeColor="text1"/>
            <w:sz w:val="24"/>
            <w:szCs w:val="24"/>
          </w:rPr>
          <w:fldChar w:fldCharType="end"/>
        </w:r>
      </w:hyperlink>
    </w:p>
    <w:p w14:paraId="7710DC9C" w14:textId="60B1A418"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298" w:history="1">
        <w:r w:rsidRPr="00BE25E9">
          <w:rPr>
            <w:rStyle w:val="Hyperlink"/>
            <w:noProof/>
            <w:color w:val="000000" w:themeColor="text1"/>
            <w:sz w:val="24"/>
            <w:szCs w:val="24"/>
          </w:rPr>
          <w:t>Figure 4: UK luxury goods market overview</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_Toc227421298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14</w:t>
        </w:r>
        <w:r w:rsidRPr="00BE25E9">
          <w:rPr>
            <w:noProof/>
            <w:webHidden/>
            <w:color w:val="000000" w:themeColor="text1"/>
            <w:sz w:val="24"/>
            <w:szCs w:val="24"/>
          </w:rPr>
          <w:fldChar w:fldCharType="end"/>
        </w:r>
      </w:hyperlink>
    </w:p>
    <w:p w14:paraId="5CEC3D5D" w14:textId="0688F260"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299" w:history="1">
        <w:r w:rsidRPr="00BE25E9">
          <w:rPr>
            <w:rStyle w:val="Hyperlink"/>
            <w:noProof/>
            <w:color w:val="000000" w:themeColor="text1"/>
            <w:sz w:val="24"/>
            <w:szCs w:val="24"/>
          </w:rPr>
          <w:t>Figure 5: LVMH global revenue by regions</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_Toc227421299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15</w:t>
        </w:r>
        <w:r w:rsidRPr="00BE25E9">
          <w:rPr>
            <w:noProof/>
            <w:webHidden/>
            <w:color w:val="000000" w:themeColor="text1"/>
            <w:sz w:val="24"/>
            <w:szCs w:val="24"/>
          </w:rPr>
          <w:fldChar w:fldCharType="end"/>
        </w:r>
      </w:hyperlink>
    </w:p>
    <w:p w14:paraId="6DFAF9D1" w14:textId="4103EF13"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300" w:history="1">
        <w:r w:rsidRPr="00BE25E9">
          <w:rPr>
            <w:rStyle w:val="Hyperlink"/>
            <w:noProof/>
            <w:color w:val="000000" w:themeColor="text1"/>
            <w:sz w:val="24"/>
            <w:szCs w:val="24"/>
          </w:rPr>
          <w:t>Figure 6: Perceptual map</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_Toc227421300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17</w:t>
        </w:r>
        <w:r w:rsidRPr="00BE25E9">
          <w:rPr>
            <w:noProof/>
            <w:webHidden/>
            <w:color w:val="000000" w:themeColor="text1"/>
            <w:sz w:val="24"/>
            <w:szCs w:val="24"/>
          </w:rPr>
          <w:fldChar w:fldCharType="end"/>
        </w:r>
      </w:hyperlink>
    </w:p>
    <w:p w14:paraId="504EA962" w14:textId="20B8D02A"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301" w:history="1">
        <w:r w:rsidRPr="00BE25E9">
          <w:rPr>
            <w:rStyle w:val="Hyperlink"/>
            <w:noProof/>
            <w:color w:val="000000" w:themeColor="text1"/>
            <w:sz w:val="24"/>
            <w:szCs w:val="24"/>
          </w:rPr>
          <w:t>Figure 7: 7Ps of LVMH in the UK and Japan</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_Toc227421301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18</w:t>
        </w:r>
        <w:r w:rsidRPr="00BE25E9">
          <w:rPr>
            <w:noProof/>
            <w:webHidden/>
            <w:color w:val="000000" w:themeColor="text1"/>
            <w:sz w:val="24"/>
            <w:szCs w:val="24"/>
          </w:rPr>
          <w:fldChar w:fldCharType="end"/>
        </w:r>
      </w:hyperlink>
    </w:p>
    <w:p w14:paraId="74C4E226" w14:textId="4B176761"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302" w:history="1">
        <w:r w:rsidRPr="00BE25E9">
          <w:rPr>
            <w:rStyle w:val="Hyperlink"/>
            <w:noProof/>
            <w:color w:val="000000" w:themeColor="text1"/>
            <w:sz w:val="24"/>
            <w:szCs w:val="24"/>
          </w:rPr>
          <w:t>Figure 8: Murakami’s Cherry motif collection of Louis Vuitton</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_Toc227421302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19</w:t>
        </w:r>
        <w:r w:rsidRPr="00BE25E9">
          <w:rPr>
            <w:noProof/>
            <w:webHidden/>
            <w:color w:val="000000" w:themeColor="text1"/>
            <w:sz w:val="24"/>
            <w:szCs w:val="24"/>
          </w:rPr>
          <w:fldChar w:fldCharType="end"/>
        </w:r>
      </w:hyperlink>
    </w:p>
    <w:p w14:paraId="4024CBEF" w14:textId="7960B531"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303" w:history="1">
        <w:r w:rsidRPr="00BE25E9">
          <w:rPr>
            <w:rStyle w:val="Hyperlink"/>
            <w:noProof/>
            <w:color w:val="000000" w:themeColor="text1"/>
            <w:sz w:val="24"/>
            <w:szCs w:val="24"/>
          </w:rPr>
          <w:t>Figure 9: Exclusive UK-specified pre-launch deals</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_Toc227421303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20</w:t>
        </w:r>
        <w:r w:rsidRPr="00BE25E9">
          <w:rPr>
            <w:noProof/>
            <w:webHidden/>
            <w:color w:val="000000" w:themeColor="text1"/>
            <w:sz w:val="24"/>
            <w:szCs w:val="24"/>
          </w:rPr>
          <w:fldChar w:fldCharType="end"/>
        </w:r>
      </w:hyperlink>
    </w:p>
    <w:p w14:paraId="5EB05AAD" w14:textId="0F71EB2A"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304" w:history="1">
        <w:r w:rsidRPr="00BE25E9">
          <w:rPr>
            <w:rStyle w:val="Hyperlink"/>
            <w:noProof/>
            <w:color w:val="000000" w:themeColor="text1"/>
            <w:sz w:val="24"/>
            <w:szCs w:val="24"/>
          </w:rPr>
          <w:t>Figure 10: Louis Vuitton showroom in Ginza shopping district</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_Toc227421304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21</w:t>
        </w:r>
        <w:r w:rsidRPr="00BE25E9">
          <w:rPr>
            <w:noProof/>
            <w:webHidden/>
            <w:color w:val="000000" w:themeColor="text1"/>
            <w:sz w:val="24"/>
            <w:szCs w:val="24"/>
          </w:rPr>
          <w:fldChar w:fldCharType="end"/>
        </w:r>
      </w:hyperlink>
    </w:p>
    <w:p w14:paraId="2E938A4C" w14:textId="7C75C7AF"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305" w:history="1">
        <w:r w:rsidRPr="00BE25E9">
          <w:rPr>
            <w:rStyle w:val="Hyperlink"/>
            <w:noProof/>
            <w:color w:val="000000" w:themeColor="text1"/>
            <w:sz w:val="24"/>
            <w:szCs w:val="24"/>
          </w:rPr>
          <w:t>Figure 11: Louis Vuitton showroom in one of the airports in the UK</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_Toc227421305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22</w:t>
        </w:r>
        <w:r w:rsidRPr="00BE25E9">
          <w:rPr>
            <w:noProof/>
            <w:webHidden/>
            <w:color w:val="000000" w:themeColor="text1"/>
            <w:sz w:val="24"/>
            <w:szCs w:val="24"/>
          </w:rPr>
          <w:fldChar w:fldCharType="end"/>
        </w:r>
      </w:hyperlink>
    </w:p>
    <w:p w14:paraId="6D2D4B37" w14:textId="102E4776"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306" w:history="1">
        <w:r w:rsidRPr="00BE25E9">
          <w:rPr>
            <w:rStyle w:val="Hyperlink"/>
            <w:noProof/>
            <w:color w:val="000000" w:themeColor="text1"/>
            <w:sz w:val="24"/>
            <w:szCs w:val="24"/>
          </w:rPr>
          <w:t>Figure 12: Louis Vuitton x Takashi Murakami promotional campaigns</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_Toc227421306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23</w:t>
        </w:r>
        <w:r w:rsidRPr="00BE25E9">
          <w:rPr>
            <w:noProof/>
            <w:webHidden/>
            <w:color w:val="000000" w:themeColor="text1"/>
            <w:sz w:val="24"/>
            <w:szCs w:val="24"/>
          </w:rPr>
          <w:fldChar w:fldCharType="end"/>
        </w:r>
      </w:hyperlink>
    </w:p>
    <w:p w14:paraId="7DAB735D" w14:textId="566ACF3D"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307" w:history="1">
        <w:r w:rsidRPr="00BE25E9">
          <w:rPr>
            <w:rStyle w:val="Hyperlink"/>
            <w:noProof/>
            <w:color w:val="000000" w:themeColor="text1"/>
            <w:sz w:val="24"/>
            <w:szCs w:val="24"/>
          </w:rPr>
          <w:t>Figure 13: Louis Vuitton Flight Mode collection website overview in Japan</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_Toc227421307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25</w:t>
        </w:r>
        <w:r w:rsidRPr="00BE25E9">
          <w:rPr>
            <w:noProof/>
            <w:webHidden/>
            <w:color w:val="000000" w:themeColor="text1"/>
            <w:sz w:val="24"/>
            <w:szCs w:val="24"/>
          </w:rPr>
          <w:fldChar w:fldCharType="end"/>
        </w:r>
      </w:hyperlink>
    </w:p>
    <w:p w14:paraId="3575B6B0" w14:textId="27795CE7"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308" w:history="1">
        <w:r w:rsidRPr="00BE25E9">
          <w:rPr>
            <w:rStyle w:val="Hyperlink"/>
            <w:noProof/>
            <w:color w:val="000000" w:themeColor="text1"/>
            <w:sz w:val="24"/>
            <w:szCs w:val="24"/>
          </w:rPr>
          <w:t>Figure 14: Louis Vuitton Flight mode collection website overview in the UK</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_Toc227421308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26</w:t>
        </w:r>
        <w:r w:rsidRPr="00BE25E9">
          <w:rPr>
            <w:noProof/>
            <w:webHidden/>
            <w:color w:val="000000" w:themeColor="text1"/>
            <w:sz w:val="24"/>
            <w:szCs w:val="24"/>
          </w:rPr>
          <w:fldChar w:fldCharType="end"/>
        </w:r>
      </w:hyperlink>
    </w:p>
    <w:p w14:paraId="7FEE5A2C" w14:textId="2EC1BE60"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309" w:history="1">
        <w:r w:rsidRPr="00BE25E9">
          <w:rPr>
            <w:rStyle w:val="Hyperlink"/>
            <w:noProof/>
            <w:color w:val="000000" w:themeColor="text1"/>
            <w:sz w:val="24"/>
            <w:szCs w:val="24"/>
          </w:rPr>
          <w:t>Figure 15: Ansoff matrix</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_Toc227421309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27</w:t>
        </w:r>
        <w:r w:rsidRPr="00BE25E9">
          <w:rPr>
            <w:noProof/>
            <w:webHidden/>
            <w:color w:val="000000" w:themeColor="text1"/>
            <w:sz w:val="24"/>
            <w:szCs w:val="24"/>
          </w:rPr>
          <w:fldChar w:fldCharType="end"/>
        </w:r>
      </w:hyperlink>
    </w:p>
    <w:p w14:paraId="76063AD3" w14:textId="12F0556B" w:rsidR="003276E2" w:rsidRPr="00BE25E9" w:rsidRDefault="003276E2" w:rsidP="003276E2">
      <w:pPr>
        <w:pStyle w:val="TableofFigures"/>
        <w:tabs>
          <w:tab w:val="right" w:leader="dot" w:pos="9350"/>
        </w:tabs>
        <w:spacing w:line="360" w:lineRule="auto"/>
        <w:jc w:val="both"/>
        <w:rPr>
          <w:rFonts w:asciiTheme="minorHAnsi" w:eastAsiaTheme="minorEastAsia" w:hAnsiTheme="minorHAnsi" w:cstheme="minorBidi"/>
          <w:noProof/>
          <w:color w:val="000000" w:themeColor="text1"/>
          <w:sz w:val="24"/>
          <w:szCs w:val="24"/>
          <w:lang w:eastAsia="en-IN"/>
        </w:rPr>
      </w:pPr>
      <w:hyperlink w:anchor="_Toc227421310" w:history="1">
        <w:r w:rsidRPr="00BE25E9">
          <w:rPr>
            <w:rStyle w:val="Hyperlink"/>
            <w:noProof/>
            <w:color w:val="000000" w:themeColor="text1"/>
            <w:sz w:val="24"/>
            <w:szCs w:val="24"/>
          </w:rPr>
          <w:t>Figure 16: Gibbs Reflective cycle</w:t>
        </w:r>
        <w:r w:rsidRPr="00BE25E9">
          <w:rPr>
            <w:noProof/>
            <w:webHidden/>
            <w:color w:val="000000" w:themeColor="text1"/>
            <w:sz w:val="24"/>
            <w:szCs w:val="24"/>
          </w:rPr>
          <w:tab/>
        </w:r>
        <w:r w:rsidRPr="00BE25E9">
          <w:rPr>
            <w:noProof/>
            <w:webHidden/>
            <w:color w:val="000000" w:themeColor="text1"/>
            <w:sz w:val="24"/>
            <w:szCs w:val="24"/>
          </w:rPr>
          <w:fldChar w:fldCharType="begin"/>
        </w:r>
        <w:r w:rsidRPr="00BE25E9">
          <w:rPr>
            <w:noProof/>
            <w:webHidden/>
            <w:color w:val="000000" w:themeColor="text1"/>
            <w:sz w:val="24"/>
            <w:szCs w:val="24"/>
          </w:rPr>
          <w:instrText xml:space="preserve"> PAGEREF _Toc227421310 \h </w:instrText>
        </w:r>
        <w:r w:rsidRPr="00BE25E9">
          <w:rPr>
            <w:noProof/>
            <w:webHidden/>
            <w:color w:val="000000" w:themeColor="text1"/>
            <w:sz w:val="24"/>
            <w:szCs w:val="24"/>
          </w:rPr>
        </w:r>
        <w:r w:rsidRPr="00BE25E9">
          <w:rPr>
            <w:noProof/>
            <w:webHidden/>
            <w:color w:val="000000" w:themeColor="text1"/>
            <w:sz w:val="24"/>
            <w:szCs w:val="24"/>
          </w:rPr>
          <w:fldChar w:fldCharType="separate"/>
        </w:r>
        <w:r w:rsidRPr="00BE25E9">
          <w:rPr>
            <w:noProof/>
            <w:webHidden/>
            <w:color w:val="000000" w:themeColor="text1"/>
            <w:sz w:val="24"/>
            <w:szCs w:val="24"/>
          </w:rPr>
          <w:t>30</w:t>
        </w:r>
        <w:r w:rsidRPr="00BE25E9">
          <w:rPr>
            <w:noProof/>
            <w:webHidden/>
            <w:color w:val="000000" w:themeColor="text1"/>
            <w:sz w:val="24"/>
            <w:szCs w:val="24"/>
          </w:rPr>
          <w:fldChar w:fldCharType="end"/>
        </w:r>
      </w:hyperlink>
    </w:p>
    <w:p w14:paraId="57BD90D4" w14:textId="680B9FC5" w:rsidR="00F265AB" w:rsidRPr="00BE25E9" w:rsidRDefault="00F265AB" w:rsidP="003276E2">
      <w:pPr>
        <w:pStyle w:val="Normal1"/>
        <w:spacing w:line="360" w:lineRule="auto"/>
        <w:jc w:val="both"/>
        <w:rPr>
          <w:color w:val="000000" w:themeColor="text1"/>
          <w:sz w:val="24"/>
          <w:szCs w:val="24"/>
        </w:rPr>
      </w:pPr>
      <w:r w:rsidRPr="00BE25E9">
        <w:rPr>
          <w:color w:val="000000" w:themeColor="text1"/>
          <w:sz w:val="24"/>
          <w:szCs w:val="24"/>
        </w:rPr>
        <w:fldChar w:fldCharType="end"/>
      </w:r>
    </w:p>
    <w:p w14:paraId="1E69EA96" w14:textId="77777777" w:rsidR="007E0D32" w:rsidRPr="00BE25E9" w:rsidRDefault="00F265AB" w:rsidP="003276E2">
      <w:pPr>
        <w:pStyle w:val="Heading1"/>
        <w:spacing w:line="360" w:lineRule="auto"/>
        <w:rPr>
          <w:color w:val="000000" w:themeColor="text1"/>
        </w:rPr>
      </w:pPr>
      <w:r w:rsidRPr="00BE25E9">
        <w:rPr>
          <w:color w:val="000000" w:themeColor="text1"/>
        </w:rPr>
        <w:br w:type="column"/>
      </w:r>
      <w:bookmarkStart w:id="1" w:name="_Toc227421312"/>
      <w:r w:rsidR="00457BB0" w:rsidRPr="00BE25E9">
        <w:rPr>
          <w:color w:val="000000" w:themeColor="text1"/>
        </w:rPr>
        <w:lastRenderedPageBreak/>
        <w:t xml:space="preserve">Section 1: Report on </w:t>
      </w:r>
      <w:r w:rsidR="00457BB0" w:rsidRPr="00BE25E9">
        <w:rPr>
          <w:color w:val="000000" w:themeColor="text1"/>
          <w:highlight w:val="white"/>
        </w:rPr>
        <w:t>Louis Vuitton</w:t>
      </w:r>
      <w:r w:rsidR="00457BB0" w:rsidRPr="00BE25E9">
        <w:rPr>
          <w:color w:val="000000" w:themeColor="text1"/>
        </w:rPr>
        <w:t xml:space="preserve"> in </w:t>
      </w:r>
      <w:r w:rsidR="00457BB0" w:rsidRPr="00BE25E9">
        <w:rPr>
          <w:color w:val="000000" w:themeColor="text1"/>
          <w:highlight w:val="white"/>
        </w:rPr>
        <w:t>Japan and the UK</w:t>
      </w:r>
      <w:bookmarkEnd w:id="1"/>
    </w:p>
    <w:p w14:paraId="6059409A" w14:textId="77777777" w:rsidR="007E0D32" w:rsidRPr="00BE25E9" w:rsidRDefault="00457BB0" w:rsidP="003276E2">
      <w:pPr>
        <w:pStyle w:val="Heading2"/>
        <w:spacing w:line="360" w:lineRule="auto"/>
        <w:rPr>
          <w:color w:val="000000" w:themeColor="text1"/>
        </w:rPr>
      </w:pPr>
      <w:bookmarkStart w:id="2" w:name="_Toc227421313"/>
      <w:r w:rsidRPr="00BE25E9">
        <w:rPr>
          <w:color w:val="000000" w:themeColor="text1"/>
        </w:rPr>
        <w:t>1. Introduction</w:t>
      </w:r>
      <w:bookmarkEnd w:id="2"/>
    </w:p>
    <w:p w14:paraId="5B10320E" w14:textId="1AEDB60D" w:rsidR="007E0D32" w:rsidRPr="00BE25E9" w:rsidRDefault="00457BB0"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color w:val="000000" w:themeColor="text1"/>
          <w:sz w:val="24"/>
          <w:szCs w:val="24"/>
        </w:rPr>
        <w:t xml:space="preserve">It is essential for every organisation or brand to achieve financial growth and stability while </w:t>
      </w:r>
      <w:r w:rsidRPr="00BE25E9">
        <w:rPr>
          <w:color w:val="000000" w:themeColor="text1"/>
          <w:sz w:val="24"/>
          <w:szCs w:val="24"/>
          <w:highlight w:val="white"/>
        </w:rPr>
        <w:t xml:space="preserve">operating in any international market. As stated by Juju and Supriadi (2024), the role of marketing mix plays a crucial role here to consider circumstances of the operating country/countries in terms of product, price, distribution, and promotion. The main focus of this report will be </w:t>
      </w:r>
      <w:r w:rsidRPr="00BE25E9">
        <w:rPr>
          <w:b/>
          <w:bCs/>
          <w:color w:val="000000" w:themeColor="text1"/>
          <w:sz w:val="24"/>
          <w:szCs w:val="24"/>
          <w:highlight w:val="white"/>
        </w:rPr>
        <w:t>Louis Vuitton</w:t>
      </w:r>
      <w:r w:rsidRPr="00BE25E9">
        <w:rPr>
          <w:color w:val="000000" w:themeColor="text1"/>
          <w:sz w:val="24"/>
          <w:szCs w:val="24"/>
          <w:highlight w:val="white"/>
        </w:rPr>
        <w:t xml:space="preserve">, which is a French luxury fashion brand. The two countries to be focused on are </w:t>
      </w:r>
      <w:r w:rsidRPr="00BE25E9">
        <w:rPr>
          <w:b/>
          <w:bCs/>
          <w:color w:val="000000" w:themeColor="text1"/>
          <w:sz w:val="24"/>
          <w:szCs w:val="24"/>
          <w:highlight w:val="white"/>
        </w:rPr>
        <w:t xml:space="preserve">Japan </w:t>
      </w:r>
      <w:r w:rsidRPr="00BE25E9">
        <w:rPr>
          <w:color w:val="000000" w:themeColor="text1"/>
          <w:sz w:val="24"/>
          <w:szCs w:val="24"/>
          <w:highlight w:val="white"/>
        </w:rPr>
        <w:t xml:space="preserve">and the </w:t>
      </w:r>
      <w:r w:rsidRPr="00BE25E9">
        <w:rPr>
          <w:b/>
          <w:bCs/>
          <w:color w:val="000000" w:themeColor="text1"/>
          <w:sz w:val="24"/>
          <w:szCs w:val="24"/>
          <w:highlight w:val="white"/>
        </w:rPr>
        <w:t>UK</w:t>
      </w:r>
      <w:r w:rsidRPr="00BE25E9">
        <w:rPr>
          <w:color w:val="000000" w:themeColor="text1"/>
          <w:sz w:val="24"/>
          <w:szCs w:val="24"/>
          <w:highlight w:val="white"/>
        </w:rPr>
        <w:t xml:space="preserve">. In this report, focus will be laid upon PESTEL analysis for showcasing a valid comparison and contrast to the macroenvironment in Japan and the UK. Additionally, a comparative analysis of using models like STP and 7Ps Marketing Mix will be used for discussing adaptation of product, price, place, and promotion strategies, taking into account cultural and economic factors. </w:t>
      </w:r>
      <w:r w:rsidR="00BD75EF" w:rsidRPr="00BE25E9">
        <w:rPr>
          <w:color w:val="000000" w:themeColor="text1"/>
          <w:sz w:val="24"/>
          <w:szCs w:val="24"/>
          <w:highlight w:val="white"/>
        </w:rPr>
        <w:t>T</w:t>
      </w:r>
      <w:r w:rsidRPr="00BE25E9">
        <w:rPr>
          <w:color w:val="000000" w:themeColor="text1"/>
          <w:sz w:val="24"/>
          <w:szCs w:val="24"/>
          <w:highlight w:val="white"/>
        </w:rPr>
        <w:t xml:space="preserve">o assess how strategic, cultural, and ethical factors affect Louis Vuitton's worldwide stance, this research also includes a reflective viewpoint at the last section </w:t>
      </w:r>
      <w:r w:rsidR="001A033F" w:rsidRPr="00BE25E9">
        <w:rPr>
          <w:color w:val="000000" w:themeColor="text1"/>
          <w:sz w:val="24"/>
          <w:szCs w:val="24"/>
          <w:highlight w:val="white"/>
        </w:rPr>
        <w:t>using the Gibbs reflective cycle</w:t>
      </w:r>
      <w:r w:rsidRPr="00BE25E9">
        <w:rPr>
          <w:color w:val="000000" w:themeColor="text1"/>
          <w:sz w:val="24"/>
          <w:szCs w:val="24"/>
          <w:highlight w:val="white"/>
        </w:rPr>
        <w:t>.</w:t>
      </w:r>
    </w:p>
    <w:p w14:paraId="175D2253" w14:textId="77777777" w:rsidR="007E0D32" w:rsidRPr="00BE25E9" w:rsidRDefault="00457BB0" w:rsidP="003276E2">
      <w:pPr>
        <w:pStyle w:val="Heading3"/>
        <w:rPr>
          <w:color w:val="000000" w:themeColor="text1"/>
          <w:highlight w:val="white"/>
        </w:rPr>
      </w:pPr>
      <w:bookmarkStart w:id="3" w:name="_Toc227421314"/>
      <w:r w:rsidRPr="00BE25E9">
        <w:rPr>
          <w:color w:val="000000" w:themeColor="text1"/>
          <w:highlight w:val="white"/>
        </w:rPr>
        <w:t>1.1 Background information about the company</w:t>
      </w:r>
      <w:bookmarkEnd w:id="3"/>
    </w:p>
    <w:p w14:paraId="6AFA7875" w14:textId="14DEB8E2" w:rsidR="007E0D32" w:rsidRPr="00BE25E9" w:rsidRDefault="00457BB0"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color w:val="000000" w:themeColor="text1"/>
          <w:sz w:val="24"/>
          <w:szCs w:val="24"/>
          <w:highlight w:val="white"/>
        </w:rPr>
        <w:t>To begin with, Louis Vuitton is one of the renowned global luxury brands, named after the famous “French trunk maker and entrepreneur”. This brand was founded in Paris in 1854, which specializes in manufacturing goods, especially handbags made up of the highest quality leather. From the beginning, Louis Vuitton has been into a business model that fosters the evolution and growth of its “Maisons” while maintaining distinctive identities that differentiates it from others. All of its products strive for excellence by meeting “</w:t>
      </w:r>
      <w:r w:rsidRPr="00BE25E9">
        <w:rPr>
          <w:i/>
          <w:iCs/>
          <w:color w:val="000000" w:themeColor="text1"/>
          <w:sz w:val="24"/>
          <w:szCs w:val="24"/>
          <w:highlight w:val="white"/>
        </w:rPr>
        <w:t>highest ethical, social and environmental standards”</w:t>
      </w:r>
      <w:r w:rsidRPr="00BE25E9">
        <w:rPr>
          <w:color w:val="000000" w:themeColor="text1"/>
          <w:sz w:val="24"/>
          <w:szCs w:val="24"/>
          <w:highlight w:val="white"/>
        </w:rPr>
        <w:t xml:space="preserve"> (LVMH, 2026a). Sustainability is considered to be a “long term commitment and humility”. Last year, it recorded a revenue of €80.8 billion, with “profit from recurring operations” being at €17.8 billion (LVMH, 2026b). Louis Vuitton officially opened its first store in Tokyo and Osaka, Japan in 1978 using the franchise model (Louis Vuitton, 2026). Within the next 3 years, that is by 1981, it launched its first direct store in Namiki-dori, the Ginza district of Tokyo. With time, this luxury brand has excelled implementation of vertical integration </w:t>
      </w:r>
      <w:r w:rsidRPr="00BE25E9">
        <w:rPr>
          <w:color w:val="000000" w:themeColor="text1"/>
          <w:sz w:val="24"/>
          <w:szCs w:val="24"/>
          <w:highlight w:val="white"/>
        </w:rPr>
        <w:lastRenderedPageBreak/>
        <w:t xml:space="preserve">model of value chain in processing its raw materials, through manufacturing, to distribution to end users. </w:t>
      </w:r>
    </w:p>
    <w:p w14:paraId="25EC0416" w14:textId="57E3EAE2" w:rsidR="007E0D32" w:rsidRPr="00BE25E9" w:rsidRDefault="00457BB0"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b/>
          <w:bCs/>
          <w:color w:val="000000" w:themeColor="text1"/>
          <w:sz w:val="24"/>
          <w:szCs w:val="24"/>
          <w:highlight w:val="white"/>
        </w:rPr>
        <w:t>Mission/vision statement of the company:</w:t>
      </w:r>
      <w:r w:rsidRPr="00BE25E9">
        <w:rPr>
          <w:color w:val="000000" w:themeColor="text1"/>
          <w:sz w:val="24"/>
          <w:szCs w:val="24"/>
          <w:highlight w:val="white"/>
        </w:rPr>
        <w:t xml:space="preserve"> The company's history, vertical integration, and dedication to sustainability show how brand identity and strategy consistency support long-term worldwide success and consumer confidence. </w:t>
      </w:r>
      <w:r w:rsidR="001A033F" w:rsidRPr="00BE25E9">
        <w:rPr>
          <w:color w:val="000000" w:themeColor="text1"/>
          <w:sz w:val="24"/>
          <w:szCs w:val="24"/>
          <w:highlight w:val="white"/>
        </w:rPr>
        <w:t>The mission and vision of this company are to be “</w:t>
      </w:r>
      <w:r w:rsidR="001A033F" w:rsidRPr="00BE25E9">
        <w:rPr>
          <w:i/>
          <w:iCs/>
          <w:color w:val="000000" w:themeColor="text1"/>
          <w:sz w:val="24"/>
          <w:szCs w:val="24"/>
          <w:highlight w:val="white"/>
        </w:rPr>
        <w:t>the world leader in luxury</w:t>
      </w:r>
      <w:r w:rsidR="001A033F" w:rsidRPr="00BE25E9">
        <w:rPr>
          <w:color w:val="000000" w:themeColor="text1"/>
          <w:sz w:val="24"/>
          <w:szCs w:val="24"/>
          <w:highlight w:val="white"/>
        </w:rPr>
        <w:t>” and “</w:t>
      </w:r>
      <w:r w:rsidR="001A033F" w:rsidRPr="00BE25E9">
        <w:rPr>
          <w:i/>
          <w:iCs/>
          <w:color w:val="000000" w:themeColor="text1"/>
          <w:sz w:val="24"/>
          <w:szCs w:val="24"/>
          <w:highlight w:val="white"/>
        </w:rPr>
        <w:t>The Art of Crafting Dreams</w:t>
      </w:r>
      <w:r w:rsidR="001A033F" w:rsidRPr="00BE25E9">
        <w:rPr>
          <w:color w:val="000000" w:themeColor="text1"/>
          <w:sz w:val="24"/>
          <w:szCs w:val="24"/>
          <w:highlight w:val="white"/>
        </w:rPr>
        <w:t>” (LVMH, 2026a).</w:t>
      </w:r>
    </w:p>
    <w:p w14:paraId="6A6582E7" w14:textId="77777777" w:rsidR="007E0D32" w:rsidRPr="00BE25E9" w:rsidRDefault="00457BB0" w:rsidP="003276E2">
      <w:pPr>
        <w:pStyle w:val="Heading2"/>
        <w:spacing w:line="360" w:lineRule="auto"/>
        <w:rPr>
          <w:color w:val="000000" w:themeColor="text1"/>
        </w:rPr>
      </w:pPr>
      <w:bookmarkStart w:id="4" w:name="_Toc227421315"/>
      <w:r w:rsidRPr="00BE25E9">
        <w:rPr>
          <w:color w:val="000000" w:themeColor="text1"/>
        </w:rPr>
        <w:t>2. Macro environment analysis using PESTLE framework and Hofstede framework</w:t>
      </w:r>
      <w:bookmarkEnd w:id="4"/>
    </w:p>
    <w:p w14:paraId="535BB9A0" w14:textId="77777777" w:rsidR="007E0D32" w:rsidRPr="00BE25E9" w:rsidRDefault="00457BB0" w:rsidP="003276E2">
      <w:pPr>
        <w:pStyle w:val="Heading3"/>
        <w:rPr>
          <w:color w:val="000000" w:themeColor="text1"/>
        </w:rPr>
      </w:pPr>
      <w:bookmarkStart w:id="5" w:name="_Toc227421316"/>
      <w:r w:rsidRPr="00BE25E9">
        <w:rPr>
          <w:color w:val="000000" w:themeColor="text1"/>
        </w:rPr>
        <w:t>PESTLE framework</w:t>
      </w:r>
      <w:bookmarkEnd w:id="5"/>
      <w:r w:rsidRPr="00BE25E9">
        <w:rPr>
          <w:color w:val="000000" w:themeColor="text1"/>
        </w:rPr>
        <w:t xml:space="preserve"> </w:t>
      </w:r>
    </w:p>
    <w:p w14:paraId="00ED0393" w14:textId="0FC66A9A"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color w:val="000000" w:themeColor="text1"/>
          <w:sz w:val="24"/>
          <w:szCs w:val="24"/>
        </w:rPr>
        <w:t xml:space="preserve">According to Karadzhov and Patarchanova (2025), PESTEL framework is defined as the strategic analysis tool that is employed to analyse macro-environmental factors affecting operations of a business in the foreign market. </w:t>
      </w:r>
    </w:p>
    <w:p w14:paraId="1FAEC6B7" w14:textId="77777777" w:rsidR="007E0D32" w:rsidRPr="00BE25E9" w:rsidRDefault="00457BB0" w:rsidP="003276E2">
      <w:pPr>
        <w:pStyle w:val="Normal1"/>
        <w:pBdr>
          <w:top w:val="nil"/>
          <w:left w:val="nil"/>
          <w:bottom w:val="nil"/>
          <w:right w:val="nil"/>
          <w:between w:val="nil"/>
        </w:pBdr>
        <w:spacing w:before="240" w:after="240" w:line="360" w:lineRule="auto"/>
        <w:jc w:val="center"/>
        <w:rPr>
          <w:b/>
          <w:bCs/>
          <w:color w:val="000000" w:themeColor="text1"/>
          <w:sz w:val="24"/>
          <w:szCs w:val="24"/>
        </w:rPr>
      </w:pPr>
      <w:r w:rsidRPr="00BE25E9">
        <w:rPr>
          <w:b/>
          <w:bCs/>
          <w:noProof/>
          <w:color w:val="000000" w:themeColor="text1"/>
          <w:sz w:val="24"/>
          <w:szCs w:val="24"/>
          <w:lang w:val="en-US"/>
        </w:rPr>
        <w:drawing>
          <wp:inline distT="0" distB="0" distL="0" distR="0" wp14:anchorId="1D98D106" wp14:editId="0A979F63">
            <wp:extent cx="3711040" cy="3729926"/>
            <wp:effectExtent l="0" t="0" r="0" b="0"/>
            <wp:docPr id="5"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0"/>
                    <a:srcRect/>
                    <a:stretch>
                      <a:fillRect/>
                    </a:stretch>
                  </pic:blipFill>
                  <pic:spPr>
                    <a:xfrm>
                      <a:off x="0" y="0"/>
                      <a:ext cx="3711040" cy="3729926"/>
                    </a:xfrm>
                    <a:prstGeom prst="rect">
                      <a:avLst/>
                    </a:prstGeom>
                    <a:ln/>
                  </pic:spPr>
                </pic:pic>
              </a:graphicData>
            </a:graphic>
          </wp:inline>
        </w:drawing>
      </w:r>
    </w:p>
    <w:p w14:paraId="0F0A29AF" w14:textId="77777777" w:rsidR="007E0D32" w:rsidRPr="00BE25E9" w:rsidRDefault="00457BB0" w:rsidP="003276E2">
      <w:pPr>
        <w:pStyle w:val="Heading5"/>
      </w:pPr>
      <w:bookmarkStart w:id="6" w:name="_Toc227421295"/>
      <w:r w:rsidRPr="00BE25E9">
        <w:lastRenderedPageBreak/>
        <w:t>Figure 1: PESTLE framework</w:t>
      </w:r>
      <w:bookmarkEnd w:id="6"/>
    </w:p>
    <w:p w14:paraId="13EDDD54" w14:textId="77777777" w:rsidR="007E0D32" w:rsidRPr="00BE25E9" w:rsidRDefault="00457BB0" w:rsidP="003276E2">
      <w:pPr>
        <w:pStyle w:val="Normal1"/>
        <w:pBdr>
          <w:top w:val="nil"/>
          <w:left w:val="nil"/>
          <w:bottom w:val="nil"/>
          <w:right w:val="nil"/>
          <w:between w:val="nil"/>
        </w:pBdr>
        <w:spacing w:before="240" w:after="240" w:line="360" w:lineRule="auto"/>
        <w:jc w:val="center"/>
        <w:rPr>
          <w:color w:val="000000" w:themeColor="text1"/>
          <w:sz w:val="24"/>
          <w:szCs w:val="24"/>
        </w:rPr>
      </w:pPr>
      <w:r w:rsidRPr="00BE25E9">
        <w:rPr>
          <w:color w:val="000000" w:themeColor="text1"/>
          <w:sz w:val="24"/>
          <w:szCs w:val="24"/>
        </w:rPr>
        <w:t>(Source: Karadzhov and Patarchanova, 2025)</w:t>
      </w:r>
    </w:p>
    <w:p w14:paraId="2750AAEF" w14:textId="77777777" w:rsidR="007E0D32" w:rsidRPr="00BE25E9" w:rsidRDefault="00457BB0" w:rsidP="003276E2">
      <w:pPr>
        <w:pStyle w:val="Normal1"/>
        <w:pBdr>
          <w:top w:val="nil"/>
          <w:left w:val="nil"/>
          <w:bottom w:val="nil"/>
          <w:right w:val="nil"/>
          <w:between w:val="nil"/>
        </w:pBdr>
        <w:spacing w:before="240" w:after="240" w:line="360" w:lineRule="auto"/>
        <w:jc w:val="both"/>
        <w:rPr>
          <w:b/>
          <w:bCs/>
          <w:color w:val="000000" w:themeColor="text1"/>
          <w:sz w:val="24"/>
          <w:szCs w:val="24"/>
        </w:rPr>
      </w:pPr>
      <w:r w:rsidRPr="00BE25E9">
        <w:rPr>
          <w:b/>
          <w:bCs/>
          <w:color w:val="000000" w:themeColor="text1"/>
          <w:sz w:val="24"/>
          <w:szCs w:val="24"/>
        </w:rPr>
        <w:t xml:space="preserve">Political: </w:t>
      </w:r>
    </w:p>
    <w:p w14:paraId="5CBA52A0" w14:textId="77777777"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 xml:space="preserve">Country A: Japan- </w:t>
      </w:r>
      <w:r w:rsidRPr="00BE25E9">
        <w:rPr>
          <w:color w:val="000000" w:themeColor="text1"/>
          <w:sz w:val="24"/>
          <w:szCs w:val="24"/>
        </w:rPr>
        <w:t>As recognised as Monarchy, the federal political aspect of Japan provides a very favourable environment for luxury brands like Louis Vuitton. As a result, the Japanese constituency is limited to mainly ceremonial duties, strengthened political leadership and reliance on “</w:t>
      </w:r>
      <w:r w:rsidRPr="00BE25E9">
        <w:rPr>
          <w:i/>
          <w:iCs/>
          <w:color w:val="000000" w:themeColor="text1"/>
          <w:sz w:val="24"/>
          <w:szCs w:val="24"/>
        </w:rPr>
        <w:t>separation of powers</w:t>
      </w:r>
      <w:r w:rsidRPr="00BE25E9">
        <w:rPr>
          <w:color w:val="000000" w:themeColor="text1"/>
          <w:sz w:val="24"/>
          <w:szCs w:val="24"/>
        </w:rPr>
        <w:t>” (European Parliament, 2025). Foreign luxury brands are supported by the fact that the country has stable international trade levels, high connection with G8 and ASEAN that enhance foreign investment, and strong regulatory systems like acts of health and safety (Asian Development Bank, 2024).</w:t>
      </w:r>
    </w:p>
    <w:p w14:paraId="7300A45E" w14:textId="7C756E01"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 xml:space="preserve">Country B: UK- </w:t>
      </w:r>
      <w:r w:rsidR="00324CA4" w:rsidRPr="00BE25E9">
        <w:rPr>
          <w:color w:val="000000" w:themeColor="text1"/>
          <w:sz w:val="24"/>
          <w:szCs w:val="24"/>
        </w:rPr>
        <w:t>T</w:t>
      </w:r>
      <w:r w:rsidRPr="00BE25E9">
        <w:rPr>
          <w:color w:val="000000" w:themeColor="text1"/>
          <w:sz w:val="24"/>
          <w:szCs w:val="24"/>
        </w:rPr>
        <w:t>he UK is also characterized by political stability, but the post-Brexit context has brought uncertainty in the regulatory issues, especially in trade agreements and trade tariffs for further mobility. Hence, the two markets are stable, though Japan is deemed to be more politically favourable than the UK.</w:t>
      </w:r>
    </w:p>
    <w:p w14:paraId="7AAEA361" w14:textId="77777777" w:rsidR="007E0D32" w:rsidRPr="00BE25E9" w:rsidRDefault="00457BB0" w:rsidP="003276E2">
      <w:pPr>
        <w:pStyle w:val="Normal1"/>
        <w:pBdr>
          <w:top w:val="nil"/>
          <w:left w:val="nil"/>
          <w:bottom w:val="nil"/>
          <w:right w:val="nil"/>
          <w:between w:val="nil"/>
        </w:pBdr>
        <w:spacing w:before="240" w:after="240" w:line="360" w:lineRule="auto"/>
        <w:jc w:val="both"/>
        <w:rPr>
          <w:b/>
          <w:bCs/>
          <w:color w:val="000000" w:themeColor="text1"/>
          <w:sz w:val="24"/>
          <w:szCs w:val="24"/>
        </w:rPr>
      </w:pPr>
      <w:r w:rsidRPr="00BE25E9">
        <w:rPr>
          <w:b/>
          <w:bCs/>
          <w:color w:val="000000" w:themeColor="text1"/>
          <w:sz w:val="24"/>
          <w:szCs w:val="24"/>
        </w:rPr>
        <w:t xml:space="preserve">Economical: </w:t>
      </w:r>
    </w:p>
    <w:p w14:paraId="68540785" w14:textId="64813603"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 xml:space="preserve">Country A: Japan- </w:t>
      </w:r>
      <w:r w:rsidRPr="00BE25E9">
        <w:rPr>
          <w:color w:val="000000" w:themeColor="text1"/>
          <w:sz w:val="24"/>
          <w:szCs w:val="24"/>
        </w:rPr>
        <w:t>Japan has a well-developed economy with a high rate of GDP growth (1.3% in 2025) (OECD, 2025). This not only reflects high stability, but signifies slow expansion. Recent wage increases and domestic demand have helped to stabilise inflation around the 2% objective in Japan</w:t>
      </w:r>
      <w:r w:rsidR="00064A59" w:rsidRPr="00BE25E9">
        <w:rPr>
          <w:color w:val="000000" w:themeColor="text1"/>
          <w:sz w:val="24"/>
          <w:szCs w:val="24"/>
        </w:rPr>
        <w:t>,</w:t>
      </w:r>
      <w:r w:rsidRPr="00BE25E9">
        <w:rPr>
          <w:color w:val="000000" w:themeColor="text1"/>
          <w:sz w:val="24"/>
          <w:szCs w:val="24"/>
        </w:rPr>
        <w:t xml:space="preserve"> which fosters high purchasing power of the consumers about private label premium products. </w:t>
      </w:r>
    </w:p>
    <w:p w14:paraId="7AB17026" w14:textId="193EA9F5"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 xml:space="preserve">Country B: UK- </w:t>
      </w:r>
      <w:r w:rsidRPr="00BE25E9">
        <w:rPr>
          <w:color w:val="000000" w:themeColor="text1"/>
          <w:sz w:val="24"/>
          <w:szCs w:val="24"/>
        </w:rPr>
        <w:t>On the other hand, the UK economy is more dynamic for short-term growth among G7 nations where a market-based economy (</w:t>
      </w:r>
      <w:r w:rsidRPr="00BE25E9">
        <w:rPr>
          <w:color w:val="000000" w:themeColor="text1"/>
          <w:sz w:val="24"/>
          <w:szCs w:val="24"/>
          <w:highlight w:val="white"/>
        </w:rPr>
        <w:t>grew by 1.3% in 2025</w:t>
      </w:r>
      <w:r w:rsidRPr="00BE25E9">
        <w:rPr>
          <w:color w:val="000000" w:themeColor="text1"/>
          <w:sz w:val="24"/>
          <w:szCs w:val="24"/>
        </w:rPr>
        <w:t xml:space="preserve">) supports the income growth of the nationals (Statista, 2025). </w:t>
      </w:r>
      <w:r w:rsidR="00064A59" w:rsidRPr="00BE25E9">
        <w:rPr>
          <w:color w:val="000000" w:themeColor="text1"/>
          <w:sz w:val="24"/>
          <w:szCs w:val="24"/>
        </w:rPr>
        <w:t>D</w:t>
      </w:r>
      <w:r w:rsidRPr="00BE25E9">
        <w:rPr>
          <w:color w:val="000000" w:themeColor="text1"/>
          <w:sz w:val="24"/>
          <w:szCs w:val="24"/>
        </w:rPr>
        <w:t xml:space="preserve">espite its high favourable impact on the luxury brand, the volatile financial landscape of the UK is fostered by the inflation and fluctuations in the economy which influences the cost-of-living crisis. UK </w:t>
      </w:r>
      <w:r w:rsidRPr="00BE25E9">
        <w:rPr>
          <w:color w:val="000000" w:themeColor="text1"/>
          <w:sz w:val="24"/>
          <w:szCs w:val="24"/>
        </w:rPr>
        <w:lastRenderedPageBreak/>
        <w:t>offers relatively larger development potential but more uncertainty, whereas Japan offers economic stability.</w:t>
      </w:r>
    </w:p>
    <w:p w14:paraId="04286528" w14:textId="77777777" w:rsidR="007E0D32" w:rsidRPr="00BE25E9" w:rsidRDefault="00457BB0" w:rsidP="003276E2">
      <w:pPr>
        <w:pStyle w:val="Normal1"/>
        <w:pBdr>
          <w:top w:val="nil"/>
          <w:left w:val="nil"/>
          <w:bottom w:val="nil"/>
          <w:right w:val="nil"/>
          <w:between w:val="nil"/>
        </w:pBdr>
        <w:spacing w:before="240" w:after="240" w:line="360" w:lineRule="auto"/>
        <w:jc w:val="both"/>
        <w:rPr>
          <w:b/>
          <w:bCs/>
          <w:color w:val="000000" w:themeColor="text1"/>
          <w:sz w:val="24"/>
          <w:szCs w:val="24"/>
        </w:rPr>
      </w:pPr>
      <w:r w:rsidRPr="00BE25E9">
        <w:rPr>
          <w:b/>
          <w:bCs/>
          <w:color w:val="000000" w:themeColor="text1"/>
          <w:sz w:val="24"/>
          <w:szCs w:val="24"/>
        </w:rPr>
        <w:t xml:space="preserve">Social: </w:t>
      </w:r>
    </w:p>
    <w:p w14:paraId="2AF339B9" w14:textId="77777777"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Country A: Japan-</w:t>
      </w:r>
      <w:r w:rsidRPr="00BE25E9">
        <w:rPr>
          <w:color w:val="000000" w:themeColor="text1"/>
          <w:sz w:val="24"/>
          <w:szCs w:val="24"/>
        </w:rPr>
        <w:t xml:space="preserve"> Japan is characterized by an aging demographic in which purchasing patterns evolved within the brand loyalty, quality focus, and cultural orientation to status and craftsmanship, that suits luxury branding of LV very well (LinkedIn, 2025). However, it is an inclusive society that is free from discrimination, and follows sustainable social welfare (European Parliament, 2025). </w:t>
      </w:r>
    </w:p>
    <w:p w14:paraId="4FFA480C" w14:textId="77777777"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 xml:space="preserve">Country B: UK- </w:t>
      </w:r>
      <w:r w:rsidRPr="00BE25E9">
        <w:rPr>
          <w:color w:val="000000" w:themeColor="text1"/>
          <w:sz w:val="24"/>
          <w:szCs w:val="24"/>
        </w:rPr>
        <w:t>Contrarily, the UK is a more diverse, younger population where consumption is trend driven among individuals (Statista, 2025). Therefore, regarding the Louis Vuitton aspect, the UK-based luxury market is more dynamic yet less predictable due to the high switching option as compared to Japan.</w:t>
      </w:r>
    </w:p>
    <w:p w14:paraId="7FD37487" w14:textId="77777777" w:rsidR="001A033F" w:rsidRPr="00BE25E9" w:rsidRDefault="00457BB0" w:rsidP="003276E2">
      <w:pPr>
        <w:pStyle w:val="Normal1"/>
        <w:pBdr>
          <w:top w:val="nil"/>
          <w:left w:val="nil"/>
          <w:bottom w:val="nil"/>
          <w:right w:val="nil"/>
          <w:between w:val="nil"/>
        </w:pBdr>
        <w:spacing w:before="240" w:after="240" w:line="360" w:lineRule="auto"/>
        <w:jc w:val="both"/>
        <w:rPr>
          <w:b/>
          <w:bCs/>
          <w:color w:val="000000" w:themeColor="text1"/>
          <w:sz w:val="24"/>
          <w:szCs w:val="24"/>
        </w:rPr>
      </w:pPr>
      <w:r w:rsidRPr="00BE25E9">
        <w:rPr>
          <w:b/>
          <w:bCs/>
          <w:color w:val="000000" w:themeColor="text1"/>
          <w:sz w:val="24"/>
          <w:szCs w:val="24"/>
        </w:rPr>
        <w:t xml:space="preserve">Cultural: </w:t>
      </w:r>
    </w:p>
    <w:p w14:paraId="4FAAC608" w14:textId="51BA8617"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color w:val="000000" w:themeColor="text1"/>
          <w:sz w:val="24"/>
          <w:szCs w:val="24"/>
        </w:rPr>
        <w:t xml:space="preserve">Different consumer values can be found when comparing the cultures of Japan and the UK. </w:t>
      </w:r>
      <w:r w:rsidRPr="00BE25E9">
        <w:rPr>
          <w:b/>
          <w:bCs/>
          <w:color w:val="000000" w:themeColor="text1"/>
          <w:sz w:val="24"/>
          <w:szCs w:val="24"/>
        </w:rPr>
        <w:t>Japan</w:t>
      </w:r>
      <w:r w:rsidRPr="00BE25E9">
        <w:rPr>
          <w:color w:val="000000" w:themeColor="text1"/>
          <w:sz w:val="24"/>
          <w:szCs w:val="24"/>
        </w:rPr>
        <w:t xml:space="preserve"> has a strong emphasis on long-term planning, collectivism, and avoiding uncertainty, which promotes brand loyalty, trust, and the high preferences for historic luxury</w:t>
      </w:r>
      <w:r w:rsidR="00722701" w:rsidRPr="00BE25E9">
        <w:rPr>
          <w:color w:val="000000" w:themeColor="text1"/>
          <w:sz w:val="24"/>
          <w:szCs w:val="24"/>
        </w:rPr>
        <w:t xml:space="preserve"> (The Culture Factor, 2026)</w:t>
      </w:r>
      <w:r w:rsidRPr="00BE25E9">
        <w:rPr>
          <w:color w:val="000000" w:themeColor="text1"/>
          <w:sz w:val="24"/>
          <w:szCs w:val="24"/>
        </w:rPr>
        <w:t xml:space="preserve">. The </w:t>
      </w:r>
      <w:r w:rsidRPr="00BE25E9">
        <w:rPr>
          <w:b/>
          <w:bCs/>
          <w:color w:val="000000" w:themeColor="text1"/>
          <w:sz w:val="24"/>
          <w:szCs w:val="24"/>
        </w:rPr>
        <w:t>UK</w:t>
      </w:r>
      <w:r w:rsidRPr="00BE25E9">
        <w:rPr>
          <w:color w:val="000000" w:themeColor="text1"/>
          <w:sz w:val="24"/>
          <w:szCs w:val="24"/>
        </w:rPr>
        <w:t>, on the other hand, exhibits individualism, low uncertainty avoidance, and hedonism, which promotes experimentation, trend-driven consumption, and self-expression and necessitates more creative and dynamic marketing tactics.</w:t>
      </w:r>
    </w:p>
    <w:p w14:paraId="657BFA4B" w14:textId="77777777" w:rsidR="007E0D32" w:rsidRPr="00BE25E9" w:rsidRDefault="00457BB0" w:rsidP="003276E2">
      <w:pPr>
        <w:pStyle w:val="Normal1"/>
        <w:pBdr>
          <w:top w:val="nil"/>
          <w:left w:val="nil"/>
          <w:bottom w:val="nil"/>
          <w:right w:val="nil"/>
          <w:between w:val="nil"/>
        </w:pBdr>
        <w:spacing w:before="240" w:after="240" w:line="360" w:lineRule="auto"/>
        <w:jc w:val="center"/>
        <w:rPr>
          <w:b/>
          <w:bCs/>
          <w:color w:val="000000" w:themeColor="text1"/>
          <w:sz w:val="24"/>
          <w:szCs w:val="24"/>
        </w:rPr>
      </w:pPr>
      <w:r w:rsidRPr="00BE25E9">
        <w:rPr>
          <w:b/>
          <w:bCs/>
          <w:noProof/>
          <w:color w:val="000000" w:themeColor="text1"/>
          <w:sz w:val="24"/>
          <w:szCs w:val="24"/>
          <w:lang w:val="en-US"/>
        </w:rPr>
        <w:lastRenderedPageBreak/>
        <w:drawing>
          <wp:inline distT="114300" distB="114300" distL="114300" distR="114300" wp14:anchorId="75CA4206" wp14:editId="5BA5B10D">
            <wp:extent cx="5972175" cy="32004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72769" cy="3200718"/>
                    </a:xfrm>
                    <a:prstGeom prst="rect">
                      <a:avLst/>
                    </a:prstGeom>
                    <a:ln/>
                  </pic:spPr>
                </pic:pic>
              </a:graphicData>
            </a:graphic>
          </wp:inline>
        </w:drawing>
      </w:r>
    </w:p>
    <w:p w14:paraId="603E03D5" w14:textId="25EDC7C8" w:rsidR="007E0D32" w:rsidRPr="00BE25E9" w:rsidRDefault="00457BB0" w:rsidP="003276E2">
      <w:pPr>
        <w:pStyle w:val="Heading5"/>
      </w:pPr>
      <w:bookmarkStart w:id="7" w:name="_Toc227421296"/>
      <w:r w:rsidRPr="00BE25E9">
        <w:t>Figure 2: Cultural graph between Japan and the UK</w:t>
      </w:r>
      <w:bookmarkEnd w:id="7"/>
    </w:p>
    <w:p w14:paraId="2E160BBD" w14:textId="0AC383BE" w:rsidR="00722701" w:rsidRPr="00BE25E9" w:rsidRDefault="00722701" w:rsidP="003276E2">
      <w:pPr>
        <w:pStyle w:val="Normal1"/>
        <w:spacing w:line="360" w:lineRule="auto"/>
        <w:jc w:val="center"/>
        <w:rPr>
          <w:color w:val="000000" w:themeColor="text1"/>
          <w:sz w:val="24"/>
          <w:szCs w:val="24"/>
        </w:rPr>
      </w:pPr>
      <w:r w:rsidRPr="00BE25E9">
        <w:rPr>
          <w:color w:val="000000" w:themeColor="text1"/>
          <w:sz w:val="24"/>
          <w:szCs w:val="24"/>
        </w:rPr>
        <w:t>(Source: The Culture Factor, 2026)</w:t>
      </w:r>
    </w:p>
    <w:p w14:paraId="4625F47F" w14:textId="77777777" w:rsidR="007E0D32" w:rsidRPr="00BE25E9" w:rsidRDefault="00457BB0" w:rsidP="003276E2">
      <w:pPr>
        <w:pStyle w:val="Normal1"/>
        <w:spacing w:line="360" w:lineRule="auto"/>
        <w:rPr>
          <w:b/>
          <w:bCs/>
          <w:i/>
          <w:iCs/>
          <w:color w:val="000000" w:themeColor="text1"/>
          <w:sz w:val="24"/>
          <w:szCs w:val="24"/>
        </w:rPr>
      </w:pPr>
      <w:r w:rsidRPr="00BE25E9">
        <w:rPr>
          <w:b/>
          <w:bCs/>
          <w:i/>
          <w:iCs/>
          <w:color w:val="000000" w:themeColor="text1"/>
          <w:sz w:val="24"/>
          <w:szCs w:val="24"/>
        </w:rPr>
        <w:t>Hofstede's framework for more in-depth comparison of social cultural factors</w:t>
      </w:r>
    </w:p>
    <w:p w14:paraId="3921781D" w14:textId="34610488"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color w:val="000000" w:themeColor="text1"/>
          <w:sz w:val="24"/>
          <w:szCs w:val="24"/>
        </w:rPr>
        <w:t xml:space="preserve">Louis Vuitton has successfully </w:t>
      </w:r>
      <w:r w:rsidR="001A033F" w:rsidRPr="00BE25E9">
        <w:rPr>
          <w:color w:val="000000" w:themeColor="text1"/>
          <w:sz w:val="24"/>
          <w:szCs w:val="24"/>
        </w:rPr>
        <w:t>customised</w:t>
      </w:r>
      <w:r w:rsidRPr="00BE25E9">
        <w:rPr>
          <w:color w:val="000000" w:themeColor="text1"/>
          <w:sz w:val="24"/>
          <w:szCs w:val="24"/>
        </w:rPr>
        <w:t xml:space="preserve"> market-specific strategies</w:t>
      </w:r>
      <w:r w:rsidR="00265413" w:rsidRPr="00BE25E9">
        <w:rPr>
          <w:color w:val="000000" w:themeColor="text1"/>
          <w:sz w:val="24"/>
          <w:szCs w:val="24"/>
        </w:rPr>
        <w:t>.</w:t>
      </w:r>
      <w:r w:rsidRPr="00BE25E9">
        <w:rPr>
          <w:color w:val="000000" w:themeColor="text1"/>
          <w:sz w:val="24"/>
          <w:szCs w:val="24"/>
        </w:rPr>
        <w:t xml:space="preserve"> </w:t>
      </w:r>
      <w:r w:rsidR="00265413" w:rsidRPr="00BE25E9">
        <w:rPr>
          <w:color w:val="000000" w:themeColor="text1"/>
          <w:sz w:val="24"/>
          <w:szCs w:val="24"/>
        </w:rPr>
        <w:t>I</w:t>
      </w:r>
      <w:r w:rsidRPr="00BE25E9">
        <w:rPr>
          <w:color w:val="000000" w:themeColor="text1"/>
          <w:sz w:val="24"/>
          <w:szCs w:val="24"/>
        </w:rPr>
        <w:t xml:space="preserve">ntegration of the cultural dimension framework offered by Hofstede </w:t>
      </w:r>
      <w:r w:rsidR="007722F2" w:rsidRPr="00BE25E9">
        <w:rPr>
          <w:color w:val="000000" w:themeColor="text1"/>
          <w:sz w:val="24"/>
          <w:szCs w:val="24"/>
        </w:rPr>
        <w:t>gave</w:t>
      </w:r>
      <w:r w:rsidRPr="00BE25E9">
        <w:rPr>
          <w:color w:val="000000" w:themeColor="text1"/>
          <w:sz w:val="24"/>
          <w:szCs w:val="24"/>
        </w:rPr>
        <w:t xml:space="preserve"> more insight</w:t>
      </w:r>
      <w:r w:rsidR="007722F2" w:rsidRPr="00BE25E9">
        <w:rPr>
          <w:color w:val="000000" w:themeColor="text1"/>
          <w:sz w:val="24"/>
          <w:szCs w:val="24"/>
        </w:rPr>
        <w:t>s</w:t>
      </w:r>
      <w:r w:rsidRPr="00BE25E9">
        <w:rPr>
          <w:color w:val="000000" w:themeColor="text1"/>
          <w:sz w:val="24"/>
          <w:szCs w:val="24"/>
        </w:rPr>
        <w:t xml:space="preserve"> on how culture values can affect consumer behaviour in both Japan and the UK. Japan </w:t>
      </w:r>
      <w:r w:rsidR="007722F2" w:rsidRPr="00BE25E9">
        <w:rPr>
          <w:color w:val="000000" w:themeColor="text1"/>
          <w:sz w:val="24"/>
          <w:szCs w:val="24"/>
        </w:rPr>
        <w:t>has</w:t>
      </w:r>
      <w:r w:rsidRPr="00BE25E9">
        <w:rPr>
          <w:color w:val="000000" w:themeColor="text1"/>
          <w:sz w:val="24"/>
          <w:szCs w:val="24"/>
        </w:rPr>
        <w:t xml:space="preserve"> a moderate power distance and collectivist society, in which people value harmony within a group and social norms. Conversely, the UK boasts of low power distance and individualistic culture with high levels of personal expression and independence that have extremely strong impact on purchasing choices. As per </w:t>
      </w:r>
      <w:r w:rsidRPr="00BE25E9">
        <w:rPr>
          <w:color w:val="000000" w:themeColor="text1"/>
          <w:sz w:val="24"/>
          <w:szCs w:val="24"/>
          <w:highlight w:val="white"/>
        </w:rPr>
        <w:t xml:space="preserve">Takahashi (2024), </w:t>
      </w:r>
      <w:r w:rsidRPr="00BE25E9">
        <w:rPr>
          <w:color w:val="000000" w:themeColor="text1"/>
          <w:sz w:val="24"/>
          <w:szCs w:val="24"/>
        </w:rPr>
        <w:t>the level of masculinity in Japan is very high where achievements, status and success are highly valued</w:t>
      </w:r>
      <w:r w:rsidR="000061AF" w:rsidRPr="00BE25E9">
        <w:rPr>
          <w:color w:val="000000" w:themeColor="text1"/>
          <w:sz w:val="24"/>
          <w:szCs w:val="24"/>
        </w:rPr>
        <w:t>. H</w:t>
      </w:r>
      <w:r w:rsidRPr="00BE25E9">
        <w:rPr>
          <w:color w:val="000000" w:themeColor="text1"/>
          <w:sz w:val="24"/>
          <w:szCs w:val="24"/>
        </w:rPr>
        <w:t>ence</w:t>
      </w:r>
      <w:r w:rsidR="000061AF" w:rsidRPr="00BE25E9">
        <w:rPr>
          <w:color w:val="000000" w:themeColor="text1"/>
          <w:sz w:val="24"/>
          <w:szCs w:val="24"/>
        </w:rPr>
        <w:t xml:space="preserve">, </w:t>
      </w:r>
      <w:r w:rsidRPr="00BE25E9">
        <w:rPr>
          <w:color w:val="000000" w:themeColor="text1"/>
          <w:sz w:val="24"/>
          <w:szCs w:val="24"/>
        </w:rPr>
        <w:t xml:space="preserve">it favours the brand because consuming luxury products </w:t>
      </w:r>
      <w:r w:rsidR="000061AF" w:rsidRPr="00BE25E9">
        <w:rPr>
          <w:color w:val="000000" w:themeColor="text1"/>
          <w:sz w:val="24"/>
          <w:szCs w:val="24"/>
        </w:rPr>
        <w:t>is</w:t>
      </w:r>
      <w:r w:rsidRPr="00BE25E9">
        <w:rPr>
          <w:color w:val="000000" w:themeColor="text1"/>
          <w:sz w:val="24"/>
          <w:szCs w:val="24"/>
        </w:rPr>
        <w:t xml:space="preserve"> a symbol of status. On the other hand, the UK expresses moderate masculinity which implies that there is a balance between quality of life and achievement (</w:t>
      </w:r>
      <w:r w:rsidRPr="00BE25E9">
        <w:rPr>
          <w:color w:val="000000" w:themeColor="text1"/>
          <w:sz w:val="24"/>
          <w:szCs w:val="24"/>
          <w:highlight w:val="white"/>
        </w:rPr>
        <w:t xml:space="preserve">Houlbrook </w:t>
      </w:r>
      <w:r w:rsidRPr="00BE25E9">
        <w:rPr>
          <w:i/>
          <w:iCs/>
          <w:color w:val="000000" w:themeColor="text1"/>
          <w:sz w:val="24"/>
          <w:szCs w:val="24"/>
          <w:highlight w:val="white"/>
        </w:rPr>
        <w:t xml:space="preserve">et al., </w:t>
      </w:r>
      <w:r w:rsidRPr="00BE25E9">
        <w:rPr>
          <w:color w:val="000000" w:themeColor="text1"/>
          <w:sz w:val="24"/>
          <w:szCs w:val="24"/>
          <w:highlight w:val="white"/>
        </w:rPr>
        <w:t>2024</w:t>
      </w:r>
      <w:r w:rsidRPr="00BE25E9">
        <w:rPr>
          <w:color w:val="000000" w:themeColor="text1"/>
          <w:sz w:val="24"/>
          <w:szCs w:val="24"/>
        </w:rPr>
        <w:t>). Japan is rated highly in the aspect of uncertainty avoidance and long-term orientation, indicating that consumers are more comfortable with familiar, reputable brands, which is also favourable to the heritage brands such as Louis Vuitton (</w:t>
      </w:r>
      <w:r w:rsidRPr="00BE25E9">
        <w:rPr>
          <w:color w:val="000000" w:themeColor="text1"/>
          <w:sz w:val="24"/>
          <w:szCs w:val="24"/>
          <w:highlight w:val="white"/>
        </w:rPr>
        <w:t xml:space="preserve">Lu </w:t>
      </w:r>
      <w:r w:rsidRPr="00BE25E9">
        <w:rPr>
          <w:i/>
          <w:iCs/>
          <w:color w:val="000000" w:themeColor="text1"/>
          <w:sz w:val="24"/>
          <w:szCs w:val="24"/>
          <w:highlight w:val="white"/>
        </w:rPr>
        <w:t xml:space="preserve">et al., </w:t>
      </w:r>
      <w:r w:rsidRPr="00BE25E9">
        <w:rPr>
          <w:color w:val="000000" w:themeColor="text1"/>
          <w:sz w:val="24"/>
          <w:szCs w:val="24"/>
          <w:highlight w:val="white"/>
        </w:rPr>
        <w:t>2022</w:t>
      </w:r>
      <w:r w:rsidRPr="00BE25E9">
        <w:rPr>
          <w:color w:val="000000" w:themeColor="text1"/>
          <w:sz w:val="24"/>
          <w:szCs w:val="24"/>
        </w:rPr>
        <w:t xml:space="preserve">). Besides, the </w:t>
      </w:r>
      <w:r w:rsidRPr="00BE25E9">
        <w:rPr>
          <w:color w:val="000000" w:themeColor="text1"/>
          <w:sz w:val="24"/>
          <w:szCs w:val="24"/>
        </w:rPr>
        <w:lastRenderedPageBreak/>
        <w:t xml:space="preserve">issue of indulgence versus restraint is also a major issue that influences consumer behaviour in both the markets. The UK is more indulgent, which means that the consumers are more predisposed to living life, spending money on luxury, and trying out the latest trends. This helps the product promotional strategy of Louis Vuitton to promote lifestyle and fashion-oriented products and collections in the UK market. </w:t>
      </w:r>
    </w:p>
    <w:p w14:paraId="5409D16B" w14:textId="3177BE6A"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color w:val="000000" w:themeColor="text1"/>
          <w:sz w:val="24"/>
          <w:szCs w:val="24"/>
        </w:rPr>
        <w:t>Conversely, Japan is found to be a more conservative society and the customer values are more about discipline, modest and long-term value (European Parliament, 2025). Japan has long-term orientation that makes consumers invest in durable and heritage-based brands such as Louis Vuitton and this factor is very much aligned with the legacy positioning. On the other hand, the UK has a relatively low long-term orientation, which leads to dynamic and trend-driven purchasing behaviour. This can make it difficult for firms to maintain consistent and long-term strategies. From the ideas of Chen (2025), the</w:t>
      </w:r>
      <w:r w:rsidR="008824A8" w:rsidRPr="00BE25E9">
        <w:rPr>
          <w:color w:val="000000" w:themeColor="text1"/>
          <w:sz w:val="24"/>
          <w:szCs w:val="24"/>
        </w:rPr>
        <w:t>re is a</w:t>
      </w:r>
      <w:r w:rsidRPr="00BE25E9">
        <w:rPr>
          <w:color w:val="000000" w:themeColor="text1"/>
          <w:sz w:val="24"/>
          <w:szCs w:val="24"/>
        </w:rPr>
        <w:t xml:space="preserve"> necessity to change marketing approaches to correspond to strong societal values in both locations so that Louis Vuitton does not become irrelevant and competitive. In comparison to the UK, </w:t>
      </w:r>
      <w:r w:rsidR="008824A8" w:rsidRPr="00BE25E9">
        <w:rPr>
          <w:color w:val="000000" w:themeColor="text1"/>
          <w:sz w:val="24"/>
          <w:szCs w:val="24"/>
        </w:rPr>
        <w:t>Japan</w:t>
      </w:r>
      <w:r w:rsidRPr="00BE25E9">
        <w:rPr>
          <w:color w:val="000000" w:themeColor="text1"/>
          <w:sz w:val="24"/>
          <w:szCs w:val="24"/>
        </w:rPr>
        <w:t xml:space="preserve"> has a low uncertainty avoidance country that embraces experimentation in purchasing as well as new brand entries (Statista, 2025). Moreover, the UK is more indulgent</w:t>
      </w:r>
      <w:r w:rsidR="00322C5F" w:rsidRPr="00BE25E9">
        <w:rPr>
          <w:color w:val="000000" w:themeColor="text1"/>
          <w:sz w:val="24"/>
          <w:szCs w:val="24"/>
        </w:rPr>
        <w:t xml:space="preserve"> where </w:t>
      </w:r>
      <w:r w:rsidRPr="00BE25E9">
        <w:rPr>
          <w:color w:val="000000" w:themeColor="text1"/>
          <w:sz w:val="24"/>
          <w:szCs w:val="24"/>
        </w:rPr>
        <w:t>consumers are more willing to consume lifestyle and trend-driven products, whereas Japan is more conservative which can influence the luxury brand loyalty aspect of Louis Vuitton.</w:t>
      </w:r>
    </w:p>
    <w:p w14:paraId="387AA160" w14:textId="7F42B157" w:rsidR="00722701" w:rsidRPr="00BE25E9" w:rsidRDefault="00457BB0" w:rsidP="003276E2">
      <w:pPr>
        <w:pStyle w:val="Normal1"/>
        <w:pBdr>
          <w:top w:val="nil"/>
          <w:left w:val="nil"/>
          <w:bottom w:val="nil"/>
          <w:right w:val="nil"/>
          <w:between w:val="nil"/>
        </w:pBdr>
        <w:spacing w:before="240" w:after="240" w:line="360" w:lineRule="auto"/>
        <w:jc w:val="both"/>
        <w:rPr>
          <w:b/>
          <w:bCs/>
          <w:i/>
          <w:iCs/>
          <w:color w:val="000000" w:themeColor="text1"/>
          <w:sz w:val="24"/>
          <w:szCs w:val="24"/>
        </w:rPr>
      </w:pPr>
      <w:r w:rsidRPr="00BE25E9">
        <w:rPr>
          <w:b/>
          <w:bCs/>
          <w:i/>
          <w:iCs/>
          <w:color w:val="000000" w:themeColor="text1"/>
          <w:sz w:val="24"/>
          <w:szCs w:val="24"/>
        </w:rPr>
        <w:t>Favourable or unfavourable aspect of both culture and Hofstede model</w:t>
      </w:r>
    </w:p>
    <w:p w14:paraId="17B3CA65" w14:textId="7FF27AFB"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color w:val="000000" w:themeColor="text1"/>
          <w:sz w:val="24"/>
          <w:szCs w:val="24"/>
        </w:rPr>
        <w:t xml:space="preserve">In Japan, </w:t>
      </w:r>
      <w:r w:rsidR="00322C5F" w:rsidRPr="00BE25E9">
        <w:rPr>
          <w:color w:val="000000" w:themeColor="text1"/>
          <w:sz w:val="24"/>
          <w:szCs w:val="24"/>
        </w:rPr>
        <w:t>cultural aspects</w:t>
      </w:r>
      <w:r w:rsidRPr="00BE25E9">
        <w:rPr>
          <w:color w:val="000000" w:themeColor="text1"/>
          <w:sz w:val="24"/>
          <w:szCs w:val="24"/>
        </w:rPr>
        <w:t xml:space="preserve"> </w:t>
      </w:r>
      <w:r w:rsidR="00322C5F" w:rsidRPr="00BE25E9">
        <w:rPr>
          <w:color w:val="000000" w:themeColor="text1"/>
          <w:sz w:val="24"/>
          <w:szCs w:val="24"/>
        </w:rPr>
        <w:t>are</w:t>
      </w:r>
      <w:r w:rsidRPr="00BE25E9">
        <w:rPr>
          <w:color w:val="000000" w:themeColor="text1"/>
          <w:sz w:val="24"/>
          <w:szCs w:val="24"/>
        </w:rPr>
        <w:t xml:space="preserve"> favourable</w:t>
      </w:r>
      <w:r w:rsidR="00322C5F" w:rsidRPr="00BE25E9">
        <w:rPr>
          <w:color w:val="000000" w:themeColor="text1"/>
          <w:sz w:val="24"/>
          <w:szCs w:val="24"/>
        </w:rPr>
        <w:t>,</w:t>
      </w:r>
      <w:r w:rsidRPr="00BE25E9">
        <w:rPr>
          <w:color w:val="000000" w:themeColor="text1"/>
          <w:sz w:val="24"/>
          <w:szCs w:val="24"/>
        </w:rPr>
        <w:t xml:space="preserve"> owing to a high level of brand loyalty, trust, and heritage luxury. Nonetheless, culture in the UK is conducive to innovation and trends but not good because of low loyalty. As defined by </w:t>
      </w:r>
      <w:r w:rsidRPr="00BE25E9">
        <w:rPr>
          <w:color w:val="000000" w:themeColor="text1"/>
          <w:sz w:val="24"/>
          <w:szCs w:val="24"/>
          <w:highlight w:val="white"/>
        </w:rPr>
        <w:t>Jiang and Kassoh (2022)</w:t>
      </w:r>
      <w:r w:rsidR="001A033F" w:rsidRPr="00BE25E9">
        <w:rPr>
          <w:color w:val="000000" w:themeColor="text1"/>
          <w:sz w:val="24"/>
          <w:szCs w:val="24"/>
          <w:highlight w:val="white"/>
        </w:rPr>
        <w:t>,</w:t>
      </w:r>
      <w:r w:rsidRPr="00BE25E9">
        <w:rPr>
          <w:color w:val="000000" w:themeColor="text1"/>
          <w:sz w:val="24"/>
          <w:szCs w:val="24"/>
          <w:highlight w:val="white"/>
        </w:rPr>
        <w:t xml:space="preserve"> t</w:t>
      </w:r>
      <w:r w:rsidRPr="00BE25E9">
        <w:rPr>
          <w:color w:val="000000" w:themeColor="text1"/>
          <w:sz w:val="24"/>
          <w:szCs w:val="24"/>
        </w:rPr>
        <w:t xml:space="preserve">he framework offered by Hofstede offers a comparative, logical concept of how the cultural dimensions (individualism, uncertainty avoidance) directly influence consumer behaviour, allowing brands such as Louis Vuitton to develop market-specific strategies in a way that is effective. It assists in determining long-term and short-term differences in orientation, enabling companies to match the product positioning (heritage vs trend-driven) with the values of consumers in Japan and the UK. On the contrary, Hofstede is </w:t>
      </w:r>
      <w:r w:rsidRPr="00BE25E9">
        <w:rPr>
          <w:color w:val="000000" w:themeColor="text1"/>
          <w:sz w:val="24"/>
          <w:szCs w:val="24"/>
        </w:rPr>
        <w:lastRenderedPageBreak/>
        <w:t>comparatively rigid and obsolete and does not fully reflect the dynamic global forces like digitalisation and cross-cultural convergence in the contemporary markets.</w:t>
      </w:r>
    </w:p>
    <w:p w14:paraId="676833F8" w14:textId="77777777" w:rsidR="007E0D32" w:rsidRPr="00BE25E9" w:rsidRDefault="00457BB0" w:rsidP="003276E2">
      <w:pPr>
        <w:pStyle w:val="Normal1"/>
        <w:pBdr>
          <w:top w:val="nil"/>
          <w:left w:val="nil"/>
          <w:bottom w:val="nil"/>
          <w:right w:val="nil"/>
          <w:between w:val="nil"/>
        </w:pBdr>
        <w:spacing w:before="240" w:after="240" w:line="360" w:lineRule="auto"/>
        <w:jc w:val="both"/>
        <w:rPr>
          <w:b/>
          <w:bCs/>
          <w:color w:val="000000" w:themeColor="text1"/>
          <w:sz w:val="24"/>
          <w:szCs w:val="24"/>
        </w:rPr>
      </w:pPr>
      <w:r w:rsidRPr="00BE25E9">
        <w:rPr>
          <w:b/>
          <w:bCs/>
          <w:color w:val="000000" w:themeColor="text1"/>
          <w:sz w:val="24"/>
          <w:szCs w:val="24"/>
        </w:rPr>
        <w:t xml:space="preserve">Technological: </w:t>
      </w:r>
    </w:p>
    <w:p w14:paraId="239EA28A" w14:textId="77777777"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 xml:space="preserve">Country A: Japan- </w:t>
      </w:r>
      <w:r w:rsidRPr="00BE25E9">
        <w:rPr>
          <w:color w:val="000000" w:themeColor="text1"/>
          <w:sz w:val="24"/>
          <w:szCs w:val="24"/>
        </w:rPr>
        <w:t xml:space="preserve">Both countries are quite advanced technologically, in which Japan leads the world in terms of innovation, automation and quality retail experience. Louis Vuitton’s flagship boutiques in Tokyo have implemented automated retail technologies and AI-driven client service. </w:t>
      </w:r>
    </w:p>
    <w:p w14:paraId="17CE3BC3" w14:textId="77777777"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 xml:space="preserve">Country B: UK- </w:t>
      </w:r>
      <w:r w:rsidRPr="00BE25E9">
        <w:rPr>
          <w:color w:val="000000" w:themeColor="text1"/>
          <w:sz w:val="24"/>
          <w:szCs w:val="24"/>
        </w:rPr>
        <w:t>However, the UK is the best in the retail online business with high e-commerce infrastructure and e-penetration with its +80% (66.3 M) internet users (</w:t>
      </w:r>
      <w:r w:rsidRPr="00BE25E9">
        <w:rPr>
          <w:color w:val="000000" w:themeColor="text1"/>
          <w:sz w:val="24"/>
          <w:szCs w:val="24"/>
          <w:highlight w:val="white"/>
        </w:rPr>
        <w:t>U.S. Commercial Service, 2026</w:t>
      </w:r>
      <w:r w:rsidRPr="00BE25E9">
        <w:rPr>
          <w:color w:val="000000" w:themeColor="text1"/>
          <w:sz w:val="24"/>
          <w:szCs w:val="24"/>
        </w:rPr>
        <w:t>).  As shown in figure 2, 87% individuals found to be using Internet in Japan, as compared to 97% in the UK as of 2023 (World Bank, 2024). Both markets are technologically favourable to the luxury retail growth as a result of these factors.</w:t>
      </w:r>
    </w:p>
    <w:p w14:paraId="5DD76115" w14:textId="77777777" w:rsidR="007E0D32" w:rsidRPr="00BE25E9" w:rsidRDefault="00457BB0" w:rsidP="003276E2">
      <w:pPr>
        <w:pStyle w:val="Normal1"/>
        <w:pBdr>
          <w:top w:val="nil"/>
          <w:left w:val="nil"/>
          <w:bottom w:val="nil"/>
          <w:right w:val="nil"/>
          <w:between w:val="nil"/>
        </w:pBdr>
        <w:spacing w:before="240" w:after="240" w:line="360" w:lineRule="auto"/>
        <w:jc w:val="center"/>
        <w:rPr>
          <w:b/>
          <w:bCs/>
          <w:color w:val="000000" w:themeColor="text1"/>
          <w:sz w:val="24"/>
          <w:szCs w:val="24"/>
        </w:rPr>
      </w:pPr>
      <w:r w:rsidRPr="00BE25E9">
        <w:rPr>
          <w:b/>
          <w:bCs/>
          <w:noProof/>
          <w:color w:val="000000" w:themeColor="text1"/>
          <w:sz w:val="24"/>
          <w:szCs w:val="24"/>
          <w:lang w:val="en-US"/>
        </w:rPr>
        <w:drawing>
          <wp:inline distT="0" distB="0" distL="0" distR="0" wp14:anchorId="092D7FDF" wp14:editId="318F5592">
            <wp:extent cx="5943600" cy="398843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3988435"/>
                    </a:xfrm>
                    <a:prstGeom prst="rect">
                      <a:avLst/>
                    </a:prstGeom>
                    <a:ln/>
                  </pic:spPr>
                </pic:pic>
              </a:graphicData>
            </a:graphic>
          </wp:inline>
        </w:drawing>
      </w:r>
    </w:p>
    <w:p w14:paraId="2AB45A24" w14:textId="77777777" w:rsidR="007E0D32" w:rsidRPr="00BE25E9" w:rsidRDefault="00457BB0" w:rsidP="003276E2">
      <w:pPr>
        <w:pStyle w:val="Heading5"/>
      </w:pPr>
      <w:bookmarkStart w:id="8" w:name="_Toc227421297"/>
      <w:r w:rsidRPr="00BE25E9">
        <w:lastRenderedPageBreak/>
        <w:t>Figure 3: Japanese and British people using Internet (as in 2023)</w:t>
      </w:r>
      <w:bookmarkEnd w:id="8"/>
    </w:p>
    <w:p w14:paraId="63F2E60D" w14:textId="77777777" w:rsidR="007E0D32" w:rsidRPr="00BE25E9" w:rsidRDefault="00457BB0" w:rsidP="003276E2">
      <w:pPr>
        <w:pStyle w:val="Normal1"/>
        <w:pBdr>
          <w:top w:val="nil"/>
          <w:left w:val="nil"/>
          <w:bottom w:val="nil"/>
          <w:right w:val="nil"/>
          <w:between w:val="nil"/>
        </w:pBdr>
        <w:spacing w:before="240" w:after="240" w:line="360" w:lineRule="auto"/>
        <w:jc w:val="center"/>
        <w:rPr>
          <w:b/>
          <w:bCs/>
          <w:color w:val="000000" w:themeColor="text1"/>
          <w:sz w:val="24"/>
          <w:szCs w:val="24"/>
        </w:rPr>
      </w:pPr>
      <w:r w:rsidRPr="00BE25E9">
        <w:rPr>
          <w:color w:val="000000" w:themeColor="text1"/>
          <w:sz w:val="24"/>
          <w:szCs w:val="24"/>
        </w:rPr>
        <w:t>(Source: World Bank, 2024)</w:t>
      </w:r>
    </w:p>
    <w:p w14:paraId="78706BCB" w14:textId="77777777"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Legal:</w:t>
      </w:r>
      <w:r w:rsidRPr="00BE25E9">
        <w:rPr>
          <w:color w:val="000000" w:themeColor="text1"/>
          <w:sz w:val="24"/>
          <w:szCs w:val="24"/>
        </w:rPr>
        <w:t xml:space="preserve"> </w:t>
      </w:r>
    </w:p>
    <w:p w14:paraId="0BE43A3E" w14:textId="77777777"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 xml:space="preserve">Country A: Japan- </w:t>
      </w:r>
      <w:r w:rsidRPr="00BE25E9">
        <w:rPr>
          <w:color w:val="000000" w:themeColor="text1"/>
          <w:sz w:val="24"/>
          <w:szCs w:val="24"/>
        </w:rPr>
        <w:t xml:space="preserve">Both countries have strong intellectual property laws and clear legal frameworks that support the operation of luxury brands. Japan has, however, much stricter standards of rigorous enforcement of the intellectual property law to lessen the counterfeiting of luxury items (WIPO, 2024). Japan’s </w:t>
      </w:r>
      <w:r w:rsidRPr="00BE25E9">
        <w:rPr>
          <w:i/>
          <w:iCs/>
          <w:color w:val="000000" w:themeColor="text1"/>
          <w:sz w:val="24"/>
          <w:szCs w:val="24"/>
        </w:rPr>
        <w:t>National Diet</w:t>
      </w:r>
      <w:r w:rsidRPr="00BE25E9">
        <w:rPr>
          <w:color w:val="000000" w:themeColor="text1"/>
          <w:sz w:val="24"/>
          <w:szCs w:val="24"/>
        </w:rPr>
        <w:t xml:space="preserve"> enacts budgetary matters in context to national finances (European Parliament, 2025). </w:t>
      </w:r>
    </w:p>
    <w:p w14:paraId="4D9B1ACA" w14:textId="77777777"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 xml:space="preserve">Country B: UK- </w:t>
      </w:r>
      <w:r w:rsidRPr="00BE25E9">
        <w:rPr>
          <w:color w:val="000000" w:themeColor="text1"/>
          <w:sz w:val="24"/>
          <w:szCs w:val="24"/>
        </w:rPr>
        <w:t xml:space="preserve">Whereas, the UK is adjusting to new legal standards along with import duties following Brexit. </w:t>
      </w:r>
    </w:p>
    <w:p w14:paraId="525F8F0C" w14:textId="77777777"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Environmental:</w:t>
      </w:r>
      <w:r w:rsidRPr="00BE25E9">
        <w:rPr>
          <w:color w:val="000000" w:themeColor="text1"/>
          <w:sz w:val="24"/>
          <w:szCs w:val="24"/>
        </w:rPr>
        <w:t xml:space="preserve"> In the environmental context, both countries show growing concern with sustainability and responsible consumption, in which the luxury brands need to be environmentally responsible. </w:t>
      </w:r>
    </w:p>
    <w:p w14:paraId="36FFAD21" w14:textId="77777777"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 xml:space="preserve">Country A: Japan- </w:t>
      </w:r>
      <w:r w:rsidRPr="00BE25E9">
        <w:rPr>
          <w:color w:val="000000" w:themeColor="text1"/>
          <w:sz w:val="24"/>
          <w:szCs w:val="24"/>
        </w:rPr>
        <w:t>Generally, the macro-environment in Japan is more predictable and stable to the LV.</w:t>
      </w:r>
    </w:p>
    <w:p w14:paraId="09A1A8CD" w14:textId="77777777"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 xml:space="preserve">Country B: UK- </w:t>
      </w:r>
      <w:r w:rsidRPr="00BE25E9">
        <w:rPr>
          <w:color w:val="000000" w:themeColor="text1"/>
          <w:sz w:val="24"/>
          <w:szCs w:val="24"/>
        </w:rPr>
        <w:t>In the UK, it is also known for its robust consumer demand as well as high demand for eco-friendly luxury packaging in the country (</w:t>
      </w:r>
      <w:r w:rsidRPr="00BE25E9">
        <w:rPr>
          <w:color w:val="000000" w:themeColor="text1"/>
          <w:sz w:val="24"/>
          <w:szCs w:val="24"/>
          <w:highlight w:val="white"/>
        </w:rPr>
        <w:t>Takahashi, 2024</w:t>
      </w:r>
      <w:r w:rsidRPr="00BE25E9">
        <w:rPr>
          <w:color w:val="000000" w:themeColor="text1"/>
          <w:sz w:val="24"/>
          <w:szCs w:val="24"/>
        </w:rPr>
        <w:t>).</w:t>
      </w:r>
    </w:p>
    <w:p w14:paraId="050A3718" w14:textId="3CDF0E95" w:rsidR="00722701" w:rsidRPr="00BE25E9" w:rsidRDefault="00457BB0" w:rsidP="003276E2">
      <w:pPr>
        <w:pStyle w:val="Normal1"/>
        <w:pBdr>
          <w:top w:val="nil"/>
          <w:left w:val="nil"/>
          <w:bottom w:val="nil"/>
          <w:right w:val="nil"/>
          <w:between w:val="nil"/>
        </w:pBdr>
        <w:spacing w:before="240" w:after="240" w:line="360" w:lineRule="auto"/>
        <w:jc w:val="both"/>
        <w:rPr>
          <w:i/>
          <w:iCs/>
          <w:color w:val="000000" w:themeColor="text1"/>
          <w:sz w:val="24"/>
          <w:szCs w:val="24"/>
        </w:rPr>
      </w:pPr>
      <w:r w:rsidRPr="00BE25E9">
        <w:rPr>
          <w:b/>
          <w:bCs/>
          <w:i/>
          <w:iCs/>
          <w:color w:val="000000" w:themeColor="text1"/>
          <w:sz w:val="24"/>
          <w:szCs w:val="24"/>
        </w:rPr>
        <w:t>Similarities and differences</w:t>
      </w:r>
    </w:p>
    <w:p w14:paraId="19D583D6" w14:textId="6F3FCFF4"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color w:val="000000" w:themeColor="text1"/>
          <w:sz w:val="24"/>
          <w:szCs w:val="24"/>
        </w:rPr>
        <w:t>Strong environmental awareness is evident in both the UK and Japan, encouraging luxury firms to adopt ethical business methods. While the UK shows a greater need for creative, environmentally friendly packaging and a quicker adoption of sustainable consumer trends (</w:t>
      </w:r>
      <w:r w:rsidRPr="00BE25E9">
        <w:rPr>
          <w:color w:val="000000" w:themeColor="text1"/>
          <w:sz w:val="24"/>
          <w:szCs w:val="24"/>
          <w:highlight w:val="white"/>
        </w:rPr>
        <w:t>Takahashi, 2024</w:t>
      </w:r>
      <w:r w:rsidRPr="00BE25E9">
        <w:rPr>
          <w:color w:val="000000" w:themeColor="text1"/>
          <w:sz w:val="24"/>
          <w:szCs w:val="24"/>
        </w:rPr>
        <w:t>), Japan offers a more stable and predictable environment that favours long-term eco-strategies.</w:t>
      </w:r>
      <w:r w:rsidR="002E67CD" w:rsidRPr="00BE25E9">
        <w:rPr>
          <w:color w:val="000000" w:themeColor="text1"/>
          <w:sz w:val="24"/>
          <w:szCs w:val="24"/>
        </w:rPr>
        <w:t xml:space="preserve"> In both countries, the social environment is constantly evolving throughout time, much like consumers' attitudes and lifestyles. </w:t>
      </w:r>
      <w:r w:rsidR="000A3604" w:rsidRPr="00BE25E9">
        <w:rPr>
          <w:color w:val="000000" w:themeColor="text1"/>
          <w:sz w:val="24"/>
          <w:szCs w:val="24"/>
        </w:rPr>
        <w:t xml:space="preserve">Both the nations are financially established markets with high purchasing power as well as favourable for luxury consumption. </w:t>
      </w:r>
    </w:p>
    <w:p w14:paraId="2F2F6789" w14:textId="77777777" w:rsidR="007E0D32" w:rsidRPr="00BE25E9" w:rsidRDefault="00457BB0" w:rsidP="003276E2">
      <w:pPr>
        <w:pStyle w:val="Heading2"/>
        <w:spacing w:line="360" w:lineRule="auto"/>
        <w:rPr>
          <w:color w:val="000000" w:themeColor="text1"/>
        </w:rPr>
      </w:pPr>
      <w:bookmarkStart w:id="9" w:name="_Toc227421317"/>
      <w:r w:rsidRPr="00BE25E9">
        <w:rPr>
          <w:color w:val="000000" w:themeColor="text1"/>
        </w:rPr>
        <w:lastRenderedPageBreak/>
        <w:t>3. Segmentation, targeting and positioning (STP) and International Marketing Mix (7Ps) strategies of the company</w:t>
      </w:r>
      <w:bookmarkEnd w:id="9"/>
    </w:p>
    <w:p w14:paraId="48A3AE7D" w14:textId="77777777" w:rsidR="007E0D32" w:rsidRPr="00BE25E9" w:rsidRDefault="00457BB0" w:rsidP="003276E2">
      <w:pPr>
        <w:pStyle w:val="Heading3"/>
        <w:rPr>
          <w:color w:val="000000" w:themeColor="text1"/>
        </w:rPr>
      </w:pPr>
      <w:bookmarkStart w:id="10" w:name="_Toc227421318"/>
      <w:r w:rsidRPr="00BE25E9">
        <w:rPr>
          <w:color w:val="000000" w:themeColor="text1"/>
        </w:rPr>
        <w:t>3.1 Segmentation</w:t>
      </w:r>
      <w:bookmarkEnd w:id="10"/>
    </w:p>
    <w:p w14:paraId="4A69C255" w14:textId="4DF45CBB"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Louis Vuitton is focused on a global framework with particular adaptations to demographic and psychographic variables in both countries. Japan showcases mature luxury markets globally with a focus on the upper-middle class. </w:t>
      </w:r>
      <w:r w:rsidR="00C518BB" w:rsidRPr="00BE25E9">
        <w:rPr>
          <w:color w:val="000000" w:themeColor="text1"/>
          <w:sz w:val="24"/>
          <w:szCs w:val="24"/>
        </w:rPr>
        <w:t>T</w:t>
      </w:r>
      <w:r w:rsidRPr="00BE25E9">
        <w:rPr>
          <w:color w:val="000000" w:themeColor="text1"/>
          <w:sz w:val="24"/>
          <w:szCs w:val="24"/>
        </w:rPr>
        <w:t xml:space="preserve">here is a stable luxury demand with LVMH representing a growth of 30% in recent times, showing a wider consumer base (Savills, 2024). </w:t>
      </w:r>
      <w:r w:rsidR="00900137" w:rsidRPr="00BE25E9">
        <w:rPr>
          <w:color w:val="000000" w:themeColor="text1"/>
          <w:sz w:val="24"/>
          <w:szCs w:val="24"/>
        </w:rPr>
        <w:t>C</w:t>
      </w:r>
      <w:r w:rsidRPr="00BE25E9">
        <w:rPr>
          <w:color w:val="000000" w:themeColor="text1"/>
          <w:sz w:val="24"/>
          <w:szCs w:val="24"/>
        </w:rPr>
        <w:t xml:space="preserve">ultural preferences also influence segmentation approaches of LVMH, as Japanese consumers focus on authenticity and artisanal values (Sasaki </w:t>
      </w:r>
      <w:r w:rsidRPr="00BE25E9">
        <w:rPr>
          <w:i/>
          <w:iCs/>
          <w:color w:val="000000" w:themeColor="text1"/>
          <w:sz w:val="24"/>
          <w:szCs w:val="24"/>
        </w:rPr>
        <w:t>et al</w:t>
      </w:r>
      <w:r w:rsidRPr="00BE25E9">
        <w:rPr>
          <w:color w:val="000000" w:themeColor="text1"/>
          <w:sz w:val="24"/>
          <w:szCs w:val="24"/>
        </w:rPr>
        <w:t>., 2021).</w:t>
      </w:r>
    </w:p>
    <w:p w14:paraId="56511750"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In the UK, the segmentation is narrower. The luxury market is geographically focused especially in London, and influenced through factors like inequality and international tourism, with the luxury market reaching a value of $26.32 billion in 2025, as shown in figure 3 (Mordorintelligence, 2025). Thus, Louis Vuitton segments more focused on affluent consumers, and high spending tourists, narrowing focus form wider domestic context. Alghanim and Ndubisi (2022) stated that while the demographics are similar, the psychographic segmentation is based on UK consumers’ emphasis on individuality, exclusivity, and sustainable consumption. This influences segmentation for lifestyle indicators like preference for quiet luxury and ethical awareness. </w:t>
      </w:r>
    </w:p>
    <w:p w14:paraId="7FF82922"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noProof/>
          <w:color w:val="000000" w:themeColor="text1"/>
          <w:sz w:val="24"/>
          <w:szCs w:val="24"/>
          <w:lang w:val="en-US"/>
        </w:rPr>
        <w:lastRenderedPageBreak/>
        <w:drawing>
          <wp:inline distT="114300" distB="114300" distL="114300" distR="114300" wp14:anchorId="62D2876C" wp14:editId="41A21BB7">
            <wp:extent cx="3186113" cy="3200745"/>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b="7131"/>
                    <a:stretch>
                      <a:fillRect/>
                    </a:stretch>
                  </pic:blipFill>
                  <pic:spPr>
                    <a:xfrm>
                      <a:off x="0" y="0"/>
                      <a:ext cx="3186113" cy="3200745"/>
                    </a:xfrm>
                    <a:prstGeom prst="rect">
                      <a:avLst/>
                    </a:prstGeom>
                    <a:ln/>
                  </pic:spPr>
                </pic:pic>
              </a:graphicData>
            </a:graphic>
          </wp:inline>
        </w:drawing>
      </w:r>
    </w:p>
    <w:p w14:paraId="6E4EEBB8" w14:textId="77777777" w:rsidR="007E0D32" w:rsidRPr="00BE25E9" w:rsidRDefault="00457BB0" w:rsidP="003276E2">
      <w:pPr>
        <w:pStyle w:val="Heading5"/>
      </w:pPr>
      <w:bookmarkStart w:id="11" w:name="_heading=h.qzrqucm4fvv3" w:colFirst="0" w:colLast="0"/>
      <w:bookmarkStart w:id="12" w:name="_Toc227421298"/>
      <w:bookmarkEnd w:id="11"/>
      <w:r w:rsidRPr="00BE25E9">
        <w:t>Figure 4: UK luxury goods market overview</w:t>
      </w:r>
      <w:bookmarkEnd w:id="12"/>
    </w:p>
    <w:p w14:paraId="64B5E11C" w14:textId="40DE8D4A"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color w:val="000000" w:themeColor="text1"/>
          <w:sz w:val="24"/>
          <w:szCs w:val="24"/>
        </w:rPr>
        <w:t>(</w:t>
      </w:r>
      <w:r w:rsidR="00835523" w:rsidRPr="00BE25E9">
        <w:rPr>
          <w:color w:val="000000" w:themeColor="text1"/>
          <w:sz w:val="24"/>
          <w:szCs w:val="24"/>
        </w:rPr>
        <w:t>Source</w:t>
      </w:r>
      <w:r w:rsidRPr="00BE25E9">
        <w:rPr>
          <w:color w:val="000000" w:themeColor="text1"/>
          <w:sz w:val="24"/>
          <w:szCs w:val="24"/>
        </w:rPr>
        <w:t>: Mordorintelligence, 2025)</w:t>
      </w:r>
    </w:p>
    <w:p w14:paraId="3089E556" w14:textId="77777777" w:rsidR="007E0D32" w:rsidRPr="00BE25E9" w:rsidRDefault="00457BB0" w:rsidP="003276E2">
      <w:pPr>
        <w:pStyle w:val="Heading3"/>
        <w:rPr>
          <w:color w:val="000000" w:themeColor="text1"/>
        </w:rPr>
      </w:pPr>
      <w:bookmarkStart w:id="13" w:name="_Toc227421319"/>
      <w:r w:rsidRPr="00BE25E9">
        <w:rPr>
          <w:color w:val="000000" w:themeColor="text1"/>
        </w:rPr>
        <w:t>3.2 Targeting</w:t>
      </w:r>
      <w:bookmarkEnd w:id="13"/>
    </w:p>
    <w:p w14:paraId="352FD8E1"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Louis Vuitton has adapted a differentiated targeting approach in both markets with diverse size. In Japan, luxury consumers and aspirational buyers are actively targeted due to the favourable conditions. The continuous presence and engaging retail sector allow LVMH to access wider consumer bases. Various approaches like limited editions, cultural campaigns and collaborations with artists like Takashi Murakami are key approaches showing how LVMH engaged trend-based audiences (lvmh, 2025). The study by Clarke (2025) showed how Japan contributes to 9% of the groups’ total revenue, making it a key market for them. In the UK, targeting is more based on high-value consumers. Louis Vuitton is more focused on high value consumers and affluent professionals, with a smaller focus on segments like younger aspirational consumers (Shubham, 2025). Although, factors like economic pressure and cost of living pressure in the UK are hindering aspirational consumers from becoming repeat ones. Furthermore, the brand is focused on management of desirability and exclusivity in the region. The brand ensures to maintain its zero-discount policy in every region across </w:t>
      </w:r>
      <w:r w:rsidRPr="00BE25E9">
        <w:rPr>
          <w:color w:val="000000" w:themeColor="text1"/>
          <w:sz w:val="24"/>
          <w:szCs w:val="24"/>
        </w:rPr>
        <w:lastRenderedPageBreak/>
        <w:t xml:space="preserve">the globe, ensuring its premium positioning and exclusive nature, focusing on a few but higher spending consumers (Nomics, 2024). </w:t>
      </w:r>
    </w:p>
    <w:p w14:paraId="079FF1E7" w14:textId="77777777" w:rsidR="007E0D32" w:rsidRPr="00BE25E9" w:rsidRDefault="00457BB0" w:rsidP="003276E2">
      <w:pPr>
        <w:pStyle w:val="Heading3"/>
        <w:rPr>
          <w:color w:val="000000" w:themeColor="text1"/>
        </w:rPr>
      </w:pPr>
      <w:bookmarkStart w:id="14" w:name="_Toc227421320"/>
      <w:r w:rsidRPr="00BE25E9">
        <w:rPr>
          <w:color w:val="000000" w:themeColor="text1"/>
        </w:rPr>
        <w:t>3.3 Positioning</w:t>
      </w:r>
      <w:bookmarkEnd w:id="14"/>
    </w:p>
    <w:p w14:paraId="1E0FED4F"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For positioning in Japan, LVMH is a high-end luxury brand focused on exclusivity, heritage, and craftsmanship, ensuring premium pricing. The company is focused on the accessibility of the luxury aspect with cultural alignment to the Japanese market. The early stage enters in the market, and a strong retail presence is developing potential to maintain its prestige in the market (Falb, 2025). The cultural co-creation approaches of the brand and integration of Japanese craftsmanship are showing their alignment with the cultural heritage of the country and loyalty to consumers. This is also supported through the major contribution of the region towards brand revenue, which was nearly 8% in 2024, as shown in Figure 4 (Investing, 2026).</w:t>
      </w:r>
    </w:p>
    <w:p w14:paraId="640FA0A0"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noProof/>
          <w:color w:val="000000" w:themeColor="text1"/>
          <w:sz w:val="24"/>
          <w:szCs w:val="24"/>
          <w:lang w:val="en-US"/>
        </w:rPr>
        <w:drawing>
          <wp:inline distT="114300" distB="114300" distL="114300" distR="114300" wp14:anchorId="030E2163" wp14:editId="502387A4">
            <wp:extent cx="5963424" cy="3781916"/>
            <wp:effectExtent l="0" t="0" r="0" b="0"/>
            <wp:docPr id="6"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963424" cy="3781916"/>
                    </a:xfrm>
                    <a:prstGeom prst="rect">
                      <a:avLst/>
                    </a:prstGeom>
                    <a:ln/>
                  </pic:spPr>
                </pic:pic>
              </a:graphicData>
            </a:graphic>
          </wp:inline>
        </w:drawing>
      </w:r>
    </w:p>
    <w:p w14:paraId="46920B6B" w14:textId="77777777" w:rsidR="007E0D32" w:rsidRPr="00BE25E9" w:rsidRDefault="00457BB0" w:rsidP="003276E2">
      <w:pPr>
        <w:pStyle w:val="Heading5"/>
      </w:pPr>
      <w:bookmarkStart w:id="15" w:name="_heading=h.cla1qhl8kzvv" w:colFirst="0" w:colLast="0"/>
      <w:bookmarkStart w:id="16" w:name="_Toc227421299"/>
      <w:bookmarkEnd w:id="15"/>
      <w:r w:rsidRPr="00BE25E9">
        <w:t>Figure 5: LVMH global revenue by regions</w:t>
      </w:r>
      <w:bookmarkEnd w:id="16"/>
    </w:p>
    <w:p w14:paraId="6BCCD3EC" w14:textId="6E340831"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color w:val="000000" w:themeColor="text1"/>
          <w:sz w:val="24"/>
          <w:szCs w:val="24"/>
        </w:rPr>
        <w:t>(</w:t>
      </w:r>
      <w:r w:rsidR="00835523" w:rsidRPr="00BE25E9">
        <w:rPr>
          <w:color w:val="000000" w:themeColor="text1"/>
          <w:sz w:val="24"/>
          <w:szCs w:val="24"/>
        </w:rPr>
        <w:t>Source</w:t>
      </w:r>
      <w:r w:rsidRPr="00BE25E9">
        <w:rPr>
          <w:color w:val="000000" w:themeColor="text1"/>
          <w:sz w:val="24"/>
          <w:szCs w:val="24"/>
        </w:rPr>
        <w:t>: Investing, 2026)</w:t>
      </w:r>
    </w:p>
    <w:p w14:paraId="2BEAEC96" w14:textId="57290EC6"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lastRenderedPageBreak/>
        <w:t xml:space="preserve">In the UK, Louis Vuitton is positioned as a more exclusive luxury brand. The focus is mainly on the premium retail locations like London and the elite groups. As the brand started expanding to other countries, it also developed a proper presence in the UK with a particular focus on London as a key hub (Räsänen, 2025). The Luxury UK consumers are majorly influenced through tourism spends, and thus making LVMH a strong brand in the region with an elite-group focus. Furthermore, as shown by Wang </w:t>
      </w:r>
      <w:r w:rsidRPr="00BE25E9">
        <w:rPr>
          <w:i/>
          <w:iCs/>
          <w:color w:val="000000" w:themeColor="text1"/>
          <w:sz w:val="24"/>
          <w:szCs w:val="24"/>
        </w:rPr>
        <w:t>et al</w:t>
      </w:r>
      <w:r w:rsidRPr="00BE25E9">
        <w:rPr>
          <w:color w:val="000000" w:themeColor="text1"/>
          <w:sz w:val="24"/>
          <w:szCs w:val="24"/>
        </w:rPr>
        <w:t xml:space="preserve">. (2021), UK consumers are increasing their emphasis on sustainability in brands, especially in the luxury context making LVMH’s global sustainability positioning relevant to the region. Targeting in the UK is more consumer oriented on the high-value consumer. The company is less concentrated on the high value consumers and affluent professionals with fewer concerns on segments such as the younger aspirational consumers (Shubham, 2025). Despite such factors as economic pressure and pressure on the cost of living in the UK are making aspirational consumers unwilling to be turned into repeat ones. </w:t>
      </w:r>
      <w:r w:rsidR="00577661" w:rsidRPr="00BE25E9">
        <w:rPr>
          <w:color w:val="000000" w:themeColor="text1"/>
          <w:sz w:val="24"/>
          <w:szCs w:val="24"/>
        </w:rPr>
        <w:t>It</w:t>
      </w:r>
      <w:r w:rsidRPr="00BE25E9">
        <w:rPr>
          <w:color w:val="000000" w:themeColor="text1"/>
          <w:sz w:val="24"/>
          <w:szCs w:val="24"/>
        </w:rPr>
        <w:t xml:space="preserve"> also takes care to have the same zero discount policy in all the regions worldwide to preserve its high-end positioning and exclusive status with a limited number of yet more high spending customers (Nomics, 2024).</w:t>
      </w:r>
    </w:p>
    <w:p w14:paraId="6E83070A" w14:textId="77777777" w:rsidR="007E0D32" w:rsidRPr="00BE25E9" w:rsidRDefault="00457BB0" w:rsidP="003276E2">
      <w:pPr>
        <w:pStyle w:val="Heading3"/>
        <w:rPr>
          <w:color w:val="000000" w:themeColor="text1"/>
        </w:rPr>
      </w:pPr>
      <w:bookmarkStart w:id="17" w:name="_Toc227421321"/>
      <w:r w:rsidRPr="00BE25E9">
        <w:rPr>
          <w:color w:val="000000" w:themeColor="text1"/>
        </w:rPr>
        <w:t>3.4 Perceptual map (LVMH position in the UK)</w:t>
      </w:r>
      <w:bookmarkEnd w:id="17"/>
    </w:p>
    <w:p w14:paraId="33B1EE97"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noProof/>
          <w:color w:val="000000" w:themeColor="text1"/>
          <w:sz w:val="24"/>
          <w:szCs w:val="24"/>
          <w:lang w:val="en-US"/>
        </w:rPr>
        <w:lastRenderedPageBreak/>
        <w:drawing>
          <wp:inline distT="114300" distB="114300" distL="114300" distR="114300" wp14:anchorId="7E176CA7" wp14:editId="1A084D5A">
            <wp:extent cx="5200650" cy="4162425"/>
            <wp:effectExtent l="0" t="0" r="0" b="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200995" cy="4162701"/>
                    </a:xfrm>
                    <a:prstGeom prst="rect">
                      <a:avLst/>
                    </a:prstGeom>
                    <a:ln/>
                  </pic:spPr>
                </pic:pic>
              </a:graphicData>
            </a:graphic>
          </wp:inline>
        </w:drawing>
      </w:r>
    </w:p>
    <w:p w14:paraId="4C1AD652" w14:textId="77777777" w:rsidR="007E0D32" w:rsidRPr="00BE25E9" w:rsidRDefault="00457BB0" w:rsidP="003276E2">
      <w:pPr>
        <w:pStyle w:val="Heading5"/>
      </w:pPr>
      <w:bookmarkStart w:id="18" w:name="_heading=h.2bp50p1h5q98" w:colFirst="0" w:colLast="0"/>
      <w:bookmarkStart w:id="19" w:name="_Toc227421300"/>
      <w:bookmarkEnd w:id="18"/>
      <w:r w:rsidRPr="00BE25E9">
        <w:t>Figure 6: Perceptual map</w:t>
      </w:r>
      <w:bookmarkEnd w:id="19"/>
    </w:p>
    <w:p w14:paraId="3C9CDBDC" w14:textId="77777777" w:rsidR="007E0D32" w:rsidRPr="00BE25E9" w:rsidRDefault="00457BB0" w:rsidP="003276E2">
      <w:pPr>
        <w:pStyle w:val="Normal1"/>
        <w:pBdr>
          <w:top w:val="nil"/>
          <w:left w:val="nil"/>
          <w:bottom w:val="nil"/>
          <w:right w:val="nil"/>
          <w:between w:val="nil"/>
        </w:pBdr>
        <w:spacing w:after="120" w:line="360" w:lineRule="auto"/>
        <w:jc w:val="center"/>
        <w:rPr>
          <w:b/>
          <w:bCs/>
          <w:color w:val="000000" w:themeColor="text1"/>
          <w:sz w:val="24"/>
          <w:szCs w:val="24"/>
          <w:highlight w:val="yellow"/>
        </w:rPr>
      </w:pPr>
      <w:r w:rsidRPr="00BE25E9">
        <w:rPr>
          <w:color w:val="000000" w:themeColor="text1"/>
          <w:sz w:val="24"/>
          <w:szCs w:val="24"/>
        </w:rPr>
        <w:t>(Source: Self-made)</w:t>
      </w:r>
    </w:p>
    <w:p w14:paraId="68AB591E" w14:textId="1E71E7BA"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Louis Vuitton is found to belong to the high quality and expensive section in both countries, showing management of global luxury identity. Yet, Japan, as shown, is more accessible in this case due to a wider consumer reach, while the UK showcases a more exclusive nature. In both </w:t>
      </w:r>
      <w:r w:rsidR="00AF63F1" w:rsidRPr="00BE25E9">
        <w:rPr>
          <w:color w:val="000000" w:themeColor="text1"/>
          <w:sz w:val="24"/>
          <w:szCs w:val="24"/>
        </w:rPr>
        <w:t>countries</w:t>
      </w:r>
      <w:r w:rsidRPr="00BE25E9">
        <w:rPr>
          <w:color w:val="000000" w:themeColor="text1"/>
          <w:sz w:val="24"/>
          <w:szCs w:val="24"/>
        </w:rPr>
        <w:t xml:space="preserve">, Louis Vuitton has shown a consistent STP basis with high-income and aspirational focus, supported through craftsmanship and exclusivity (Hansson and Stenström, 2023). </w:t>
      </w:r>
      <w:r w:rsidR="00AF63F1" w:rsidRPr="00BE25E9">
        <w:rPr>
          <w:color w:val="000000" w:themeColor="text1"/>
          <w:sz w:val="24"/>
          <w:szCs w:val="24"/>
        </w:rPr>
        <w:t>It</w:t>
      </w:r>
      <w:r w:rsidRPr="00BE25E9">
        <w:rPr>
          <w:color w:val="000000" w:themeColor="text1"/>
          <w:sz w:val="24"/>
          <w:szCs w:val="24"/>
        </w:rPr>
        <w:t xml:space="preserve"> is targeting affluent and premium consumers through approaches like collaborations and limited editions</w:t>
      </w:r>
      <w:r w:rsidR="00577661" w:rsidRPr="00BE25E9">
        <w:rPr>
          <w:color w:val="000000" w:themeColor="text1"/>
          <w:sz w:val="24"/>
          <w:szCs w:val="24"/>
        </w:rPr>
        <w:t>, a</w:t>
      </w:r>
      <w:r w:rsidRPr="00BE25E9">
        <w:rPr>
          <w:color w:val="000000" w:themeColor="text1"/>
          <w:sz w:val="24"/>
          <w:szCs w:val="24"/>
        </w:rPr>
        <w:t>lthough the key differences are market depth and behavior of consumers. Japan ha</w:t>
      </w:r>
      <w:r w:rsidR="00577661" w:rsidRPr="00BE25E9">
        <w:rPr>
          <w:color w:val="000000" w:themeColor="text1"/>
          <w:sz w:val="24"/>
          <w:szCs w:val="24"/>
        </w:rPr>
        <w:t>s</w:t>
      </w:r>
      <w:r w:rsidRPr="00BE25E9">
        <w:rPr>
          <w:color w:val="000000" w:themeColor="text1"/>
          <w:sz w:val="24"/>
          <w:szCs w:val="24"/>
        </w:rPr>
        <w:t xml:space="preserve"> wider segmentation approaches due to culturally</w:t>
      </w:r>
      <w:r w:rsidR="00577661" w:rsidRPr="00BE25E9">
        <w:rPr>
          <w:color w:val="000000" w:themeColor="text1"/>
          <w:sz w:val="24"/>
          <w:szCs w:val="24"/>
        </w:rPr>
        <w:t>-</w:t>
      </w:r>
      <w:r w:rsidRPr="00BE25E9">
        <w:rPr>
          <w:color w:val="000000" w:themeColor="text1"/>
          <w:sz w:val="24"/>
          <w:szCs w:val="24"/>
        </w:rPr>
        <w:t xml:space="preserve">aligned luxury consumption and higher purchasing frequency. </w:t>
      </w:r>
      <w:r w:rsidR="00577661" w:rsidRPr="00BE25E9">
        <w:rPr>
          <w:color w:val="000000" w:themeColor="text1"/>
          <w:sz w:val="24"/>
          <w:szCs w:val="24"/>
        </w:rPr>
        <w:t>C</w:t>
      </w:r>
      <w:r w:rsidRPr="00BE25E9">
        <w:rPr>
          <w:color w:val="000000" w:themeColor="text1"/>
          <w:sz w:val="24"/>
          <w:szCs w:val="24"/>
        </w:rPr>
        <w:t>ontrar</w:t>
      </w:r>
      <w:r w:rsidR="00577661" w:rsidRPr="00BE25E9">
        <w:rPr>
          <w:color w:val="000000" w:themeColor="text1"/>
          <w:sz w:val="24"/>
          <w:szCs w:val="24"/>
        </w:rPr>
        <w:t>ily</w:t>
      </w:r>
      <w:r w:rsidRPr="00BE25E9">
        <w:rPr>
          <w:color w:val="000000" w:themeColor="text1"/>
          <w:sz w:val="24"/>
          <w:szCs w:val="24"/>
        </w:rPr>
        <w:t xml:space="preserve">, the UK needs a narrow segmentation and focus on more selective targeting, in which tourism, exclusive nature and economic aspects influence demand. </w:t>
      </w:r>
    </w:p>
    <w:p w14:paraId="1086B7B5" w14:textId="77777777" w:rsidR="007E0D32" w:rsidRPr="00BE25E9" w:rsidRDefault="00457BB0" w:rsidP="003276E2">
      <w:pPr>
        <w:pStyle w:val="Heading3"/>
        <w:rPr>
          <w:color w:val="000000" w:themeColor="text1"/>
        </w:rPr>
      </w:pPr>
      <w:bookmarkStart w:id="20" w:name="_Toc227421322"/>
      <w:r w:rsidRPr="00BE25E9">
        <w:rPr>
          <w:color w:val="000000" w:themeColor="text1"/>
        </w:rPr>
        <w:lastRenderedPageBreak/>
        <w:t>3.5 Marketing mix elements (7Ps)</w:t>
      </w:r>
      <w:bookmarkEnd w:id="20"/>
      <w:r w:rsidRPr="00BE25E9">
        <w:rPr>
          <w:color w:val="000000" w:themeColor="text1"/>
        </w:rPr>
        <w:t xml:space="preserve">  </w:t>
      </w:r>
    </w:p>
    <w:p w14:paraId="1B424C22"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noProof/>
          <w:color w:val="000000" w:themeColor="text1"/>
          <w:sz w:val="24"/>
          <w:szCs w:val="24"/>
          <w:lang w:val="en-US"/>
        </w:rPr>
        <w:drawing>
          <wp:inline distT="114300" distB="114300" distL="114300" distR="114300" wp14:anchorId="7B419F58" wp14:editId="1F8AFA4B">
            <wp:extent cx="5731510" cy="5180403"/>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731510" cy="5180403"/>
                    </a:xfrm>
                    <a:prstGeom prst="rect">
                      <a:avLst/>
                    </a:prstGeom>
                    <a:ln/>
                  </pic:spPr>
                </pic:pic>
              </a:graphicData>
            </a:graphic>
          </wp:inline>
        </w:drawing>
      </w:r>
    </w:p>
    <w:p w14:paraId="596F82BA" w14:textId="77777777" w:rsidR="007E0D32" w:rsidRPr="00BE25E9" w:rsidRDefault="00457BB0" w:rsidP="003276E2">
      <w:pPr>
        <w:pStyle w:val="Heading5"/>
      </w:pPr>
      <w:bookmarkStart w:id="21" w:name="_heading=h.ys8r9ejp0gvf" w:colFirst="0" w:colLast="0"/>
      <w:bookmarkStart w:id="22" w:name="_Toc227421301"/>
      <w:bookmarkEnd w:id="21"/>
      <w:r w:rsidRPr="00BE25E9">
        <w:t>Figure 7: 7Ps of LVMH in the UK and Japan</w:t>
      </w:r>
      <w:bookmarkEnd w:id="22"/>
    </w:p>
    <w:p w14:paraId="25F6F343"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color w:val="000000" w:themeColor="text1"/>
          <w:sz w:val="24"/>
          <w:szCs w:val="24"/>
        </w:rPr>
        <w:t>(Source: Self-made)</w:t>
      </w:r>
    </w:p>
    <w:p w14:paraId="0DDF1514" w14:textId="77777777" w:rsidR="007E0D32" w:rsidRPr="00BE25E9" w:rsidRDefault="00457BB0" w:rsidP="003276E2">
      <w:pPr>
        <w:pStyle w:val="Normal1"/>
        <w:pBdr>
          <w:top w:val="nil"/>
          <w:left w:val="nil"/>
          <w:bottom w:val="nil"/>
          <w:right w:val="nil"/>
          <w:between w:val="nil"/>
        </w:pBdr>
        <w:spacing w:line="360" w:lineRule="auto"/>
        <w:rPr>
          <w:b/>
          <w:bCs/>
          <w:i/>
          <w:iCs/>
          <w:color w:val="000000" w:themeColor="text1"/>
          <w:sz w:val="24"/>
          <w:szCs w:val="24"/>
          <w:highlight w:val="yellow"/>
        </w:rPr>
      </w:pPr>
      <w:r w:rsidRPr="00BE25E9">
        <w:rPr>
          <w:b/>
          <w:bCs/>
          <w:i/>
          <w:iCs/>
          <w:color w:val="000000" w:themeColor="text1"/>
          <w:sz w:val="24"/>
          <w:szCs w:val="24"/>
        </w:rPr>
        <w:t>Product</w:t>
      </w:r>
    </w:p>
    <w:p w14:paraId="42385B89"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The product strategy is more focused in </w:t>
      </w:r>
      <w:r w:rsidRPr="00BE25E9">
        <w:rPr>
          <w:b/>
          <w:bCs/>
          <w:color w:val="000000" w:themeColor="text1"/>
          <w:sz w:val="24"/>
          <w:szCs w:val="24"/>
        </w:rPr>
        <w:t>Japan</w:t>
      </w:r>
      <w:r w:rsidRPr="00BE25E9">
        <w:rPr>
          <w:color w:val="000000" w:themeColor="text1"/>
          <w:sz w:val="24"/>
          <w:szCs w:val="24"/>
        </w:rPr>
        <w:t xml:space="preserve"> with adapting to the tastes of consumers for limited-edition and culturally aligned products. The disclosures have shown how Louis Vuitton has launched various Japan-focused collaborations and events in the past and recent times to show seasonal trends and aesthetics. One such example is collaborating with Takashi Murakami for introducing his “</w:t>
      </w:r>
      <w:r w:rsidRPr="00BE25E9">
        <w:rPr>
          <w:i/>
          <w:iCs/>
          <w:color w:val="000000" w:themeColor="text1"/>
          <w:sz w:val="24"/>
          <w:szCs w:val="24"/>
        </w:rPr>
        <w:t>iconic Cherry motif</w:t>
      </w:r>
      <w:r w:rsidRPr="00BE25E9">
        <w:rPr>
          <w:color w:val="000000" w:themeColor="text1"/>
          <w:sz w:val="24"/>
          <w:szCs w:val="24"/>
        </w:rPr>
        <w:t>” in its creations in the 3</w:t>
      </w:r>
      <w:r w:rsidRPr="00BE25E9">
        <w:rPr>
          <w:color w:val="000000" w:themeColor="text1"/>
          <w:sz w:val="24"/>
          <w:szCs w:val="24"/>
          <w:vertAlign w:val="superscript"/>
        </w:rPr>
        <w:t>rd</w:t>
      </w:r>
      <w:r w:rsidRPr="00BE25E9">
        <w:rPr>
          <w:color w:val="000000" w:themeColor="text1"/>
          <w:sz w:val="24"/>
          <w:szCs w:val="24"/>
        </w:rPr>
        <w:t xml:space="preserve"> and final chapter of the re-edition collection, as shown in figure 7 </w:t>
      </w:r>
      <w:r w:rsidRPr="00BE25E9">
        <w:rPr>
          <w:color w:val="000000" w:themeColor="text1"/>
          <w:sz w:val="24"/>
          <w:szCs w:val="24"/>
        </w:rPr>
        <w:lastRenderedPageBreak/>
        <w:t xml:space="preserve">(Louis Vuitton, 2026; Louis Vuitton, 2025). The company has also taken approaches towards teaching students of Tama Art University for the use of used materials and contributing to society (Louisvuitton, 2021). </w:t>
      </w:r>
    </w:p>
    <w:p w14:paraId="071C6440" w14:textId="77777777" w:rsidR="007E0D32" w:rsidRPr="00BE25E9" w:rsidRDefault="00457BB0" w:rsidP="003276E2">
      <w:pPr>
        <w:pStyle w:val="Normal1"/>
        <w:spacing w:after="120" w:line="360" w:lineRule="auto"/>
        <w:jc w:val="center"/>
        <w:rPr>
          <w:color w:val="000000" w:themeColor="text1"/>
          <w:sz w:val="24"/>
          <w:szCs w:val="24"/>
        </w:rPr>
      </w:pPr>
      <w:r w:rsidRPr="00BE25E9">
        <w:rPr>
          <w:noProof/>
          <w:color w:val="000000" w:themeColor="text1"/>
          <w:sz w:val="24"/>
          <w:szCs w:val="24"/>
          <w:lang w:val="en-US"/>
        </w:rPr>
        <w:drawing>
          <wp:inline distT="0" distB="0" distL="0" distR="0" wp14:anchorId="31B0C485" wp14:editId="657001C6">
            <wp:extent cx="4876836" cy="3762403"/>
            <wp:effectExtent l="0" t="0" r="0" b="0"/>
            <wp:docPr id="1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7"/>
                    <a:srcRect/>
                    <a:stretch>
                      <a:fillRect/>
                    </a:stretch>
                  </pic:blipFill>
                  <pic:spPr>
                    <a:xfrm>
                      <a:off x="0" y="0"/>
                      <a:ext cx="4876836" cy="3762403"/>
                    </a:xfrm>
                    <a:prstGeom prst="rect">
                      <a:avLst/>
                    </a:prstGeom>
                    <a:ln/>
                  </pic:spPr>
                </pic:pic>
              </a:graphicData>
            </a:graphic>
          </wp:inline>
        </w:drawing>
      </w:r>
    </w:p>
    <w:p w14:paraId="673E97AE" w14:textId="77777777" w:rsidR="007E0D32" w:rsidRPr="00BE25E9" w:rsidRDefault="00457BB0" w:rsidP="003276E2">
      <w:pPr>
        <w:pStyle w:val="Heading5"/>
      </w:pPr>
      <w:bookmarkStart w:id="23" w:name="_Toc227421302"/>
      <w:r w:rsidRPr="00BE25E9">
        <w:t>Figure 8: Murakami’s Cherry motif collection of Louis Vuitton</w:t>
      </w:r>
      <w:bookmarkEnd w:id="23"/>
    </w:p>
    <w:p w14:paraId="674DE366" w14:textId="77777777" w:rsidR="007E0D32" w:rsidRPr="00BE25E9" w:rsidRDefault="00457BB0" w:rsidP="003276E2">
      <w:pPr>
        <w:pStyle w:val="Normal1"/>
        <w:spacing w:after="120" w:line="360" w:lineRule="auto"/>
        <w:jc w:val="center"/>
        <w:rPr>
          <w:color w:val="000000" w:themeColor="text1"/>
          <w:sz w:val="24"/>
          <w:szCs w:val="24"/>
        </w:rPr>
      </w:pPr>
      <w:r w:rsidRPr="00BE25E9">
        <w:rPr>
          <w:color w:val="000000" w:themeColor="text1"/>
          <w:sz w:val="24"/>
          <w:szCs w:val="24"/>
        </w:rPr>
        <w:t>(Source: Louis Vuitton, 2026)</w:t>
      </w:r>
    </w:p>
    <w:p w14:paraId="32199D31" w14:textId="5F0A89E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For the </w:t>
      </w:r>
      <w:r w:rsidRPr="00BE25E9">
        <w:rPr>
          <w:b/>
          <w:bCs/>
          <w:color w:val="000000" w:themeColor="text1"/>
          <w:sz w:val="24"/>
          <w:szCs w:val="24"/>
        </w:rPr>
        <w:t>UK</w:t>
      </w:r>
      <w:r w:rsidRPr="00BE25E9">
        <w:rPr>
          <w:color w:val="000000" w:themeColor="text1"/>
          <w:sz w:val="24"/>
          <w:szCs w:val="24"/>
        </w:rPr>
        <w:t xml:space="preserve"> market, the emphasis is on timeless collections and classic approaches. The british consumers focus on cultural heritage, value alignment, and exclusivity, which are well-aligned with Louis Vuitton’s traditional product ranges (Mintel, 2024). This shows the UK to be a more standardised approach for the brand, contrasting Japan’s adaptive approach. However, </w:t>
      </w:r>
      <w:r w:rsidR="00835523" w:rsidRPr="00BE25E9">
        <w:rPr>
          <w:color w:val="000000" w:themeColor="text1"/>
          <w:sz w:val="24"/>
          <w:szCs w:val="24"/>
        </w:rPr>
        <w:t>it</w:t>
      </w:r>
      <w:r w:rsidRPr="00BE25E9">
        <w:rPr>
          <w:color w:val="000000" w:themeColor="text1"/>
          <w:sz w:val="24"/>
          <w:szCs w:val="24"/>
        </w:rPr>
        <w:t xml:space="preserve"> often focuses on providing pre-launch exclusive deals only in the UK official websites before their global releases. For example, the ‘Speedy Bandoulière 20 Bag’, ‘OnTheGo PM Bag’ and others are currently on exclusive pre-launch deals only on the UK websites (louisvuitton, 2026).</w:t>
      </w:r>
    </w:p>
    <w:p w14:paraId="1BB0322D"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noProof/>
          <w:color w:val="000000" w:themeColor="text1"/>
          <w:sz w:val="24"/>
          <w:szCs w:val="24"/>
          <w:lang w:val="en-US"/>
        </w:rPr>
        <w:lastRenderedPageBreak/>
        <w:drawing>
          <wp:inline distT="114300" distB="114300" distL="114300" distR="114300" wp14:anchorId="1500F282" wp14:editId="768EAE40">
            <wp:extent cx="6296025" cy="2247900"/>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cstate="print"/>
                    <a:srcRect/>
                    <a:stretch>
                      <a:fillRect/>
                    </a:stretch>
                  </pic:blipFill>
                  <pic:spPr>
                    <a:xfrm>
                      <a:off x="0" y="0"/>
                      <a:ext cx="6296025" cy="2247900"/>
                    </a:xfrm>
                    <a:prstGeom prst="rect">
                      <a:avLst/>
                    </a:prstGeom>
                    <a:ln/>
                  </pic:spPr>
                </pic:pic>
              </a:graphicData>
            </a:graphic>
          </wp:inline>
        </w:drawing>
      </w:r>
    </w:p>
    <w:p w14:paraId="5181A5DD" w14:textId="77777777" w:rsidR="007E0D32" w:rsidRPr="00BE25E9" w:rsidRDefault="00457BB0" w:rsidP="003276E2">
      <w:pPr>
        <w:pStyle w:val="Heading5"/>
      </w:pPr>
      <w:bookmarkStart w:id="24" w:name="_heading=h.a5nvxlv7hat5" w:colFirst="0" w:colLast="0"/>
      <w:bookmarkStart w:id="25" w:name="_Toc227421303"/>
      <w:bookmarkEnd w:id="24"/>
      <w:r w:rsidRPr="00BE25E9">
        <w:t>Figure 9: Exclusive UK-specified pre-launch deals</w:t>
      </w:r>
      <w:bookmarkEnd w:id="25"/>
    </w:p>
    <w:p w14:paraId="75C4EDFE" w14:textId="242C33C6"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color w:val="000000" w:themeColor="text1"/>
          <w:sz w:val="24"/>
          <w:szCs w:val="24"/>
        </w:rPr>
        <w:t>(</w:t>
      </w:r>
      <w:r w:rsidR="00835523" w:rsidRPr="00BE25E9">
        <w:rPr>
          <w:color w:val="000000" w:themeColor="text1"/>
          <w:sz w:val="24"/>
          <w:szCs w:val="24"/>
        </w:rPr>
        <w:t>Source</w:t>
      </w:r>
      <w:r w:rsidRPr="00BE25E9">
        <w:rPr>
          <w:color w:val="000000" w:themeColor="text1"/>
          <w:sz w:val="24"/>
          <w:szCs w:val="24"/>
        </w:rPr>
        <w:t>: louisvuitton, 2026)</w:t>
      </w:r>
    </w:p>
    <w:p w14:paraId="1EEB19E5" w14:textId="77777777" w:rsidR="007E0D32" w:rsidRPr="00BE25E9" w:rsidRDefault="00457BB0" w:rsidP="003276E2">
      <w:pPr>
        <w:pStyle w:val="Normal1"/>
        <w:pBdr>
          <w:top w:val="nil"/>
          <w:left w:val="nil"/>
          <w:bottom w:val="nil"/>
          <w:right w:val="nil"/>
          <w:between w:val="nil"/>
        </w:pBdr>
        <w:spacing w:line="360" w:lineRule="auto"/>
        <w:rPr>
          <w:b/>
          <w:bCs/>
          <w:i/>
          <w:iCs/>
          <w:color w:val="000000" w:themeColor="text1"/>
          <w:sz w:val="24"/>
          <w:szCs w:val="24"/>
        </w:rPr>
      </w:pPr>
      <w:r w:rsidRPr="00BE25E9">
        <w:rPr>
          <w:b/>
          <w:bCs/>
          <w:i/>
          <w:iCs/>
          <w:color w:val="000000" w:themeColor="text1"/>
          <w:sz w:val="24"/>
          <w:szCs w:val="24"/>
        </w:rPr>
        <w:t>Price</w:t>
      </w:r>
    </w:p>
    <w:p w14:paraId="3C4D19F8"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Louis Vuitton follows a premium pricing in the global context to highlight the luxury positioning. In </w:t>
      </w:r>
      <w:r w:rsidRPr="00BE25E9">
        <w:rPr>
          <w:b/>
          <w:bCs/>
          <w:color w:val="000000" w:themeColor="text1"/>
          <w:sz w:val="24"/>
          <w:szCs w:val="24"/>
        </w:rPr>
        <w:t>Japan</w:t>
      </w:r>
      <w:r w:rsidRPr="00BE25E9">
        <w:rPr>
          <w:color w:val="000000" w:themeColor="text1"/>
          <w:sz w:val="24"/>
          <w:szCs w:val="24"/>
        </w:rPr>
        <w:t xml:space="preserve">, the consumption tax increased to 10% in recent years, still keeping it lower than UK (Adler </w:t>
      </w:r>
      <w:r w:rsidRPr="00BE25E9">
        <w:rPr>
          <w:i/>
          <w:iCs/>
          <w:color w:val="000000" w:themeColor="text1"/>
          <w:sz w:val="24"/>
          <w:szCs w:val="24"/>
        </w:rPr>
        <w:t>et al</w:t>
      </w:r>
      <w:r w:rsidRPr="00BE25E9">
        <w:rPr>
          <w:color w:val="000000" w:themeColor="text1"/>
          <w:sz w:val="24"/>
          <w:szCs w:val="24"/>
        </w:rPr>
        <w:t xml:space="preserve">., 2024). The strong luxury consumption culture of the region develops the tendency for payments. The Japanese pricing often ranges from ¥20,000 to even ¥ 500,000 and over (approximately equivalent of $125 to $3,100) (Louisvuitton, 2026). Besides the comparatively lower yet premium pricing in the region, the strong sales volume of Japan also contradicts the UK’s cautious spending approaches. </w:t>
      </w:r>
    </w:p>
    <w:p w14:paraId="74EA0646"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In the </w:t>
      </w:r>
      <w:r w:rsidRPr="00BE25E9">
        <w:rPr>
          <w:b/>
          <w:bCs/>
          <w:color w:val="000000" w:themeColor="text1"/>
          <w:sz w:val="24"/>
          <w:szCs w:val="24"/>
        </w:rPr>
        <w:t>UK</w:t>
      </w:r>
      <w:r w:rsidRPr="00BE25E9">
        <w:rPr>
          <w:color w:val="000000" w:themeColor="text1"/>
          <w:sz w:val="24"/>
          <w:szCs w:val="24"/>
        </w:rPr>
        <w:t xml:space="preserve">, the luxury goods are under the standard Value Added Tax of 20% rate (Govuk, 2026). The premium positioning is more prominent in the UK market, with pricing averaging from £300 to £ 4,000 (approximately equivalent of $390 to $5200) and some even reach over £12,000 (approximately equivalent of $15,800) price tag (uklouisvuitton, 2026). Although the pricing can be changing for the market conditions and consumer purchasing powers changes. </w:t>
      </w:r>
    </w:p>
    <w:p w14:paraId="50FF9AB3" w14:textId="77777777" w:rsidR="007E0D32" w:rsidRPr="00BE25E9" w:rsidRDefault="00457BB0" w:rsidP="003276E2">
      <w:pPr>
        <w:pStyle w:val="Normal1"/>
        <w:pBdr>
          <w:top w:val="nil"/>
          <w:left w:val="nil"/>
          <w:bottom w:val="nil"/>
          <w:right w:val="nil"/>
          <w:between w:val="nil"/>
        </w:pBdr>
        <w:spacing w:line="360" w:lineRule="auto"/>
        <w:rPr>
          <w:b/>
          <w:bCs/>
          <w:i/>
          <w:iCs/>
          <w:color w:val="000000" w:themeColor="text1"/>
          <w:sz w:val="24"/>
          <w:szCs w:val="24"/>
        </w:rPr>
      </w:pPr>
      <w:r w:rsidRPr="00BE25E9">
        <w:rPr>
          <w:b/>
          <w:bCs/>
          <w:i/>
          <w:iCs/>
          <w:color w:val="000000" w:themeColor="text1"/>
          <w:sz w:val="24"/>
          <w:szCs w:val="24"/>
        </w:rPr>
        <w:t>Place (Distribution)</w:t>
      </w:r>
    </w:p>
    <w:p w14:paraId="78DE94D3"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highlight w:val="yellow"/>
        </w:rPr>
      </w:pPr>
      <w:r w:rsidRPr="00BE25E9">
        <w:rPr>
          <w:color w:val="000000" w:themeColor="text1"/>
          <w:sz w:val="24"/>
          <w:szCs w:val="24"/>
        </w:rPr>
        <w:t xml:space="preserve">Louis Vuitton has adopted a controlled distribution approach in stores and selective locations. In </w:t>
      </w:r>
      <w:r w:rsidRPr="00BE25E9">
        <w:rPr>
          <w:b/>
          <w:bCs/>
          <w:color w:val="000000" w:themeColor="text1"/>
          <w:sz w:val="24"/>
          <w:szCs w:val="24"/>
        </w:rPr>
        <w:t>Japan</w:t>
      </w:r>
      <w:r w:rsidRPr="00BE25E9">
        <w:rPr>
          <w:color w:val="000000" w:themeColor="text1"/>
          <w:sz w:val="24"/>
          <w:szCs w:val="24"/>
        </w:rPr>
        <w:t xml:space="preserve">, the retail presence of the brand can be identified for the brand in major luxury districts like Osaka and Ginza. For example, the Espaces across Japan’s </w:t>
      </w:r>
      <w:r w:rsidRPr="00BE25E9">
        <w:rPr>
          <w:color w:val="000000" w:themeColor="text1"/>
          <w:sz w:val="24"/>
          <w:szCs w:val="24"/>
        </w:rPr>
        <w:lastRenderedPageBreak/>
        <w:t>major cities like Tokyo are developed for a more engaging space for consumers with new artistic creations (Louisvuitton, 2026).</w:t>
      </w:r>
    </w:p>
    <w:p w14:paraId="0E004DA7"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noProof/>
          <w:color w:val="000000" w:themeColor="text1"/>
          <w:sz w:val="24"/>
          <w:szCs w:val="24"/>
          <w:lang w:val="en-US"/>
        </w:rPr>
        <w:drawing>
          <wp:inline distT="114300" distB="114300" distL="114300" distR="114300" wp14:anchorId="7AAFE796" wp14:editId="5113C3B7">
            <wp:extent cx="4019550" cy="5953125"/>
            <wp:effectExtent l="0" t="0" r="0" b="0"/>
            <wp:docPr id="1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4019832" cy="5953543"/>
                    </a:xfrm>
                    <a:prstGeom prst="rect">
                      <a:avLst/>
                    </a:prstGeom>
                    <a:ln/>
                  </pic:spPr>
                </pic:pic>
              </a:graphicData>
            </a:graphic>
          </wp:inline>
        </w:drawing>
      </w:r>
    </w:p>
    <w:p w14:paraId="3CAFC1D5" w14:textId="77777777" w:rsidR="007E0D32" w:rsidRPr="00BE25E9" w:rsidRDefault="00457BB0" w:rsidP="003276E2">
      <w:pPr>
        <w:pStyle w:val="Heading5"/>
      </w:pPr>
      <w:bookmarkStart w:id="26" w:name="_Toc227421304"/>
      <w:r w:rsidRPr="00BE25E9">
        <w:t>Figure 10: Louis Vuitton showroom in Ginza shopping district</w:t>
      </w:r>
      <w:bookmarkEnd w:id="26"/>
    </w:p>
    <w:p w14:paraId="3DABCAC4"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color w:val="000000" w:themeColor="text1"/>
          <w:sz w:val="24"/>
          <w:szCs w:val="24"/>
        </w:rPr>
        <w:t>(Source: Parkes, 2021)</w:t>
      </w:r>
    </w:p>
    <w:p w14:paraId="028E9880"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In the UK, the distribution is more focused, with key stores located in London. The UK market is more focused on tourism-based luxury purchases. The company, in this case, has utilised the benefit of the rise of experiential retail in the region and went into </w:t>
      </w:r>
      <w:r w:rsidRPr="00BE25E9">
        <w:rPr>
          <w:color w:val="000000" w:themeColor="text1"/>
          <w:sz w:val="24"/>
          <w:szCs w:val="24"/>
        </w:rPr>
        <w:lastRenderedPageBreak/>
        <w:t xml:space="preserve">activations (Thewalpole, 2025). Compared to Japan, the number of stores in the UK is fewer, yet the strategic location usage is key. </w:t>
      </w:r>
    </w:p>
    <w:p w14:paraId="337D0B11"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noProof/>
          <w:color w:val="000000" w:themeColor="text1"/>
          <w:sz w:val="24"/>
          <w:szCs w:val="24"/>
          <w:lang w:val="en-US"/>
        </w:rPr>
        <w:drawing>
          <wp:inline distT="114300" distB="114300" distL="114300" distR="114300" wp14:anchorId="445B602B" wp14:editId="63A1320B">
            <wp:extent cx="4800600" cy="3305175"/>
            <wp:effectExtent l="0" t="0" r="0" b="0"/>
            <wp:docPr id="1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4801180" cy="3305574"/>
                    </a:xfrm>
                    <a:prstGeom prst="rect">
                      <a:avLst/>
                    </a:prstGeom>
                    <a:ln/>
                  </pic:spPr>
                </pic:pic>
              </a:graphicData>
            </a:graphic>
          </wp:inline>
        </w:drawing>
      </w:r>
    </w:p>
    <w:p w14:paraId="5F1E573B" w14:textId="7244B3E3" w:rsidR="007E0D32" w:rsidRPr="00BE25E9" w:rsidRDefault="00457BB0" w:rsidP="003276E2">
      <w:pPr>
        <w:pStyle w:val="Heading5"/>
      </w:pPr>
      <w:bookmarkStart w:id="27" w:name="_Toc227421305"/>
      <w:r w:rsidRPr="00BE25E9">
        <w:t xml:space="preserve">Figure 11: Louis Vuitton showroom in </w:t>
      </w:r>
      <w:r w:rsidR="00AF63F1" w:rsidRPr="00BE25E9">
        <w:t>one of the airports in the</w:t>
      </w:r>
      <w:r w:rsidRPr="00BE25E9">
        <w:t xml:space="preserve"> UK</w:t>
      </w:r>
      <w:bookmarkEnd w:id="27"/>
      <w:r w:rsidRPr="00BE25E9">
        <w:t xml:space="preserve"> </w:t>
      </w:r>
    </w:p>
    <w:p w14:paraId="2A054AED" w14:textId="77777777" w:rsidR="007E0D32" w:rsidRPr="00BE25E9" w:rsidRDefault="00457BB0" w:rsidP="003276E2">
      <w:pPr>
        <w:pStyle w:val="Normal1"/>
        <w:spacing w:after="120" w:line="360" w:lineRule="auto"/>
        <w:jc w:val="center"/>
        <w:rPr>
          <w:color w:val="000000" w:themeColor="text1"/>
          <w:sz w:val="24"/>
          <w:szCs w:val="24"/>
        </w:rPr>
      </w:pPr>
      <w:r w:rsidRPr="00BE25E9">
        <w:rPr>
          <w:color w:val="000000" w:themeColor="text1"/>
          <w:sz w:val="24"/>
          <w:szCs w:val="24"/>
        </w:rPr>
        <w:t>(Source: Mills, 2024)</w:t>
      </w:r>
    </w:p>
    <w:p w14:paraId="28182D6E" w14:textId="77777777" w:rsidR="007E0D32" w:rsidRPr="00BE25E9" w:rsidRDefault="00457BB0" w:rsidP="003276E2">
      <w:pPr>
        <w:pStyle w:val="Normal1"/>
        <w:pBdr>
          <w:top w:val="nil"/>
          <w:left w:val="nil"/>
          <w:bottom w:val="nil"/>
          <w:right w:val="nil"/>
          <w:between w:val="nil"/>
        </w:pBdr>
        <w:spacing w:line="360" w:lineRule="auto"/>
        <w:rPr>
          <w:b/>
          <w:bCs/>
          <w:i/>
          <w:iCs/>
          <w:color w:val="000000" w:themeColor="text1"/>
          <w:sz w:val="24"/>
          <w:szCs w:val="24"/>
          <w:highlight w:val="yellow"/>
        </w:rPr>
      </w:pPr>
      <w:r w:rsidRPr="00BE25E9">
        <w:rPr>
          <w:b/>
          <w:bCs/>
          <w:i/>
          <w:iCs/>
          <w:color w:val="000000" w:themeColor="text1"/>
          <w:sz w:val="24"/>
          <w:szCs w:val="24"/>
        </w:rPr>
        <w:t>Promotion</w:t>
      </w:r>
    </w:p>
    <w:p w14:paraId="4293ABCE" w14:textId="598E872E"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The context of integrated Marketing communication (IMC) can be considered as the process for collaborating various marketing communication aspects like public relations, advertising, social media and others into brand identity</w:t>
      </w:r>
      <w:r w:rsidR="00AF63F1" w:rsidRPr="00BE25E9">
        <w:rPr>
          <w:color w:val="000000" w:themeColor="text1"/>
          <w:sz w:val="24"/>
          <w:szCs w:val="24"/>
        </w:rPr>
        <w:t>,</w:t>
      </w:r>
      <w:r w:rsidRPr="00BE25E9">
        <w:rPr>
          <w:color w:val="000000" w:themeColor="text1"/>
          <w:sz w:val="24"/>
          <w:szCs w:val="24"/>
        </w:rPr>
        <w:t xml:space="preserve"> which will remain consistent in various media channels (</w:t>
      </w:r>
      <w:r w:rsidRPr="00BE25E9">
        <w:rPr>
          <w:color w:val="000000" w:themeColor="text1"/>
          <w:sz w:val="24"/>
          <w:szCs w:val="24"/>
          <w:highlight w:val="white"/>
        </w:rPr>
        <w:t>Rehman et al., 2022</w:t>
      </w:r>
      <w:r w:rsidRPr="00BE25E9">
        <w:rPr>
          <w:color w:val="000000" w:themeColor="text1"/>
          <w:sz w:val="24"/>
          <w:szCs w:val="24"/>
        </w:rPr>
        <w:t xml:space="preserve">). </w:t>
      </w:r>
      <w:r w:rsidR="00CA2AC0" w:rsidRPr="00BE25E9">
        <w:rPr>
          <w:color w:val="000000" w:themeColor="text1"/>
          <w:sz w:val="24"/>
          <w:szCs w:val="24"/>
        </w:rPr>
        <w:t>P</w:t>
      </w:r>
      <w:r w:rsidRPr="00BE25E9">
        <w:rPr>
          <w:color w:val="000000" w:themeColor="text1"/>
          <w:sz w:val="24"/>
          <w:szCs w:val="24"/>
        </w:rPr>
        <w:t xml:space="preserve">romotion strategies are different in </w:t>
      </w:r>
      <w:r w:rsidR="006128EB" w:rsidRPr="00BE25E9">
        <w:rPr>
          <w:color w:val="000000" w:themeColor="text1"/>
          <w:sz w:val="24"/>
          <w:szCs w:val="24"/>
        </w:rPr>
        <w:t xml:space="preserve">different </w:t>
      </w:r>
      <w:r w:rsidRPr="00BE25E9">
        <w:rPr>
          <w:color w:val="000000" w:themeColor="text1"/>
          <w:sz w:val="24"/>
          <w:szCs w:val="24"/>
        </w:rPr>
        <w:t>region</w:t>
      </w:r>
      <w:r w:rsidR="006128EB" w:rsidRPr="00BE25E9">
        <w:rPr>
          <w:color w:val="000000" w:themeColor="text1"/>
          <w:sz w:val="24"/>
          <w:szCs w:val="24"/>
        </w:rPr>
        <w:t>s</w:t>
      </w:r>
      <w:r w:rsidRPr="00BE25E9">
        <w:rPr>
          <w:color w:val="000000" w:themeColor="text1"/>
          <w:sz w:val="24"/>
          <w:szCs w:val="24"/>
        </w:rPr>
        <w:t xml:space="preserve">, with </w:t>
      </w:r>
      <w:r w:rsidR="006128EB" w:rsidRPr="00BE25E9">
        <w:rPr>
          <w:color w:val="000000" w:themeColor="text1"/>
          <w:sz w:val="24"/>
          <w:szCs w:val="24"/>
        </w:rPr>
        <w:t>Louis Vuitton</w:t>
      </w:r>
      <w:r w:rsidR="006128EB" w:rsidRPr="00BE25E9">
        <w:rPr>
          <w:b/>
          <w:bCs/>
          <w:color w:val="000000" w:themeColor="text1"/>
          <w:sz w:val="24"/>
          <w:szCs w:val="24"/>
        </w:rPr>
        <w:t xml:space="preserve"> </w:t>
      </w:r>
      <w:r w:rsidRPr="00BE25E9">
        <w:rPr>
          <w:color w:val="000000" w:themeColor="text1"/>
          <w:sz w:val="24"/>
          <w:szCs w:val="24"/>
        </w:rPr>
        <w:t>focusing on the use of local celebrities and influencers with support of relevant campaigns</w:t>
      </w:r>
      <w:r w:rsidR="006128EB" w:rsidRPr="00BE25E9">
        <w:rPr>
          <w:color w:val="000000" w:themeColor="text1"/>
          <w:sz w:val="24"/>
          <w:szCs w:val="24"/>
        </w:rPr>
        <w:t xml:space="preserve"> in </w:t>
      </w:r>
      <w:r w:rsidR="006128EB" w:rsidRPr="00BE25E9">
        <w:rPr>
          <w:b/>
          <w:bCs/>
          <w:color w:val="000000" w:themeColor="text1"/>
          <w:sz w:val="24"/>
          <w:szCs w:val="24"/>
        </w:rPr>
        <w:t>Japan</w:t>
      </w:r>
      <w:r w:rsidRPr="00BE25E9">
        <w:rPr>
          <w:color w:val="000000" w:themeColor="text1"/>
          <w:sz w:val="24"/>
          <w:szCs w:val="24"/>
        </w:rPr>
        <w:t xml:space="preserve">. For example, the collaboration with Takashi Murakami has been significant in attracting a lot of attention for it (Louis Vuitton, 2026). Digital engagement through popular Japanese platforms also plays a major role in this. </w:t>
      </w:r>
    </w:p>
    <w:p w14:paraId="3632C552"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noProof/>
          <w:color w:val="000000" w:themeColor="text1"/>
          <w:sz w:val="24"/>
          <w:szCs w:val="24"/>
          <w:lang w:val="en-US"/>
        </w:rPr>
        <w:lastRenderedPageBreak/>
        <w:drawing>
          <wp:inline distT="114300" distB="114300" distL="114300" distR="114300" wp14:anchorId="1114B1B4" wp14:editId="61F20CD3">
            <wp:extent cx="3986213" cy="4950825"/>
            <wp:effectExtent l="0" t="0" r="0" b="0"/>
            <wp:docPr id="1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1"/>
                    <a:srcRect/>
                    <a:stretch>
                      <a:fillRect/>
                    </a:stretch>
                  </pic:blipFill>
                  <pic:spPr>
                    <a:xfrm>
                      <a:off x="0" y="0"/>
                      <a:ext cx="3986213" cy="4950825"/>
                    </a:xfrm>
                    <a:prstGeom prst="rect">
                      <a:avLst/>
                    </a:prstGeom>
                    <a:ln/>
                  </pic:spPr>
                </pic:pic>
              </a:graphicData>
            </a:graphic>
          </wp:inline>
        </w:drawing>
      </w:r>
    </w:p>
    <w:p w14:paraId="54C89934" w14:textId="77777777" w:rsidR="007E0D32" w:rsidRPr="00BE25E9" w:rsidRDefault="00457BB0" w:rsidP="003276E2">
      <w:pPr>
        <w:pStyle w:val="Heading5"/>
      </w:pPr>
      <w:bookmarkStart w:id="28" w:name="_Toc227421306"/>
      <w:r w:rsidRPr="00BE25E9">
        <w:t>Figure 12: Louis Vuitton x Takashi Murakami promotional campaigns</w:t>
      </w:r>
      <w:bookmarkEnd w:id="28"/>
    </w:p>
    <w:p w14:paraId="2EAA457F"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color w:val="000000" w:themeColor="text1"/>
          <w:sz w:val="24"/>
          <w:szCs w:val="24"/>
        </w:rPr>
        <w:t>(Source: lvmh, 2025)</w:t>
      </w:r>
    </w:p>
    <w:p w14:paraId="5538D84D"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In the </w:t>
      </w:r>
      <w:r w:rsidRPr="00BE25E9">
        <w:rPr>
          <w:b/>
          <w:bCs/>
          <w:color w:val="000000" w:themeColor="text1"/>
          <w:sz w:val="24"/>
          <w:szCs w:val="24"/>
        </w:rPr>
        <w:t>UK</w:t>
      </w:r>
      <w:r w:rsidRPr="00BE25E9">
        <w:rPr>
          <w:color w:val="000000" w:themeColor="text1"/>
          <w:sz w:val="24"/>
          <w:szCs w:val="24"/>
        </w:rPr>
        <w:t>, promotional strategies are aligned with globalised ones. LVMH is observed to be utilising social media platforms like Facebook to connect with a wider audience in the UK (Xu, 2025). The wider social media consumption in the region also makes the online promotional efforts more effective.</w:t>
      </w:r>
    </w:p>
    <w:p w14:paraId="00CEE089" w14:textId="77777777" w:rsidR="007E0D32" w:rsidRPr="00BE25E9" w:rsidRDefault="00457BB0" w:rsidP="003276E2">
      <w:pPr>
        <w:pStyle w:val="Normal1"/>
        <w:pBdr>
          <w:top w:val="nil"/>
          <w:left w:val="nil"/>
          <w:bottom w:val="nil"/>
          <w:right w:val="nil"/>
          <w:between w:val="nil"/>
        </w:pBdr>
        <w:spacing w:line="360" w:lineRule="auto"/>
        <w:rPr>
          <w:color w:val="000000" w:themeColor="text1"/>
          <w:sz w:val="24"/>
          <w:szCs w:val="24"/>
        </w:rPr>
      </w:pPr>
      <w:r w:rsidRPr="00BE25E9">
        <w:rPr>
          <w:b/>
          <w:bCs/>
          <w:i/>
          <w:iCs/>
          <w:color w:val="000000" w:themeColor="text1"/>
          <w:sz w:val="24"/>
          <w:szCs w:val="24"/>
        </w:rPr>
        <w:t>People</w:t>
      </w:r>
    </w:p>
    <w:p w14:paraId="3229CEF1" w14:textId="3B47F4B2"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The people element is crucial for providing luxury experiences in Japan. Customer service in </w:t>
      </w:r>
      <w:r w:rsidRPr="00BE25E9">
        <w:rPr>
          <w:b/>
          <w:bCs/>
          <w:color w:val="000000" w:themeColor="text1"/>
          <w:sz w:val="24"/>
          <w:szCs w:val="24"/>
        </w:rPr>
        <w:t>Japan</w:t>
      </w:r>
      <w:r w:rsidRPr="00BE25E9">
        <w:rPr>
          <w:color w:val="000000" w:themeColor="text1"/>
          <w:sz w:val="24"/>
          <w:szCs w:val="24"/>
        </w:rPr>
        <w:t xml:space="preserve"> is based on cultural norms of precision and politeness, referred to as Omotenashi (Morishita, 2021). Sales staff are potentially trained with skills to provide personalised and respectful experiences, which is reflected in their higher popularity in </w:t>
      </w:r>
      <w:r w:rsidRPr="00BE25E9">
        <w:rPr>
          <w:color w:val="000000" w:themeColor="text1"/>
          <w:sz w:val="24"/>
          <w:szCs w:val="24"/>
        </w:rPr>
        <w:lastRenderedPageBreak/>
        <w:t xml:space="preserve">the region. While service quality is high in the </w:t>
      </w:r>
      <w:r w:rsidRPr="00BE25E9">
        <w:rPr>
          <w:b/>
          <w:bCs/>
          <w:color w:val="000000" w:themeColor="text1"/>
          <w:sz w:val="24"/>
          <w:szCs w:val="24"/>
        </w:rPr>
        <w:t>UK</w:t>
      </w:r>
      <w:r w:rsidRPr="00BE25E9">
        <w:rPr>
          <w:color w:val="000000" w:themeColor="text1"/>
          <w:sz w:val="24"/>
          <w:szCs w:val="24"/>
        </w:rPr>
        <w:t>, interactions are often limited and less formal. The employees focus on wide product knowledge and efficient services in contrast to ritualised consumer services, aligning with the global work cultural approach of it (Louisvuitton, 2026). This shows the wider consumer expectations differences in both countries.</w:t>
      </w:r>
      <w:r w:rsidR="006128EB" w:rsidRPr="00BE25E9">
        <w:rPr>
          <w:color w:val="000000" w:themeColor="text1"/>
          <w:sz w:val="24"/>
          <w:szCs w:val="24"/>
        </w:rPr>
        <w:t xml:space="preserve"> </w:t>
      </w:r>
      <w:r w:rsidRPr="00BE25E9">
        <w:rPr>
          <w:color w:val="000000" w:themeColor="text1"/>
          <w:sz w:val="24"/>
          <w:szCs w:val="24"/>
        </w:rPr>
        <w:t>Although employee numbers are not specified particularly for each country, the company currently operates with over 34,000 employees across the globe (louisvuitton, 2026).</w:t>
      </w:r>
    </w:p>
    <w:p w14:paraId="08F4AFF2" w14:textId="77777777" w:rsidR="007E0D32" w:rsidRPr="00BE25E9" w:rsidRDefault="00457BB0" w:rsidP="003276E2">
      <w:pPr>
        <w:pStyle w:val="Normal1"/>
        <w:pBdr>
          <w:top w:val="nil"/>
          <w:left w:val="nil"/>
          <w:bottom w:val="nil"/>
          <w:right w:val="nil"/>
          <w:between w:val="nil"/>
        </w:pBdr>
        <w:spacing w:line="360" w:lineRule="auto"/>
        <w:rPr>
          <w:b/>
          <w:bCs/>
          <w:i/>
          <w:iCs/>
          <w:color w:val="000000" w:themeColor="text1"/>
          <w:sz w:val="24"/>
          <w:szCs w:val="24"/>
        </w:rPr>
      </w:pPr>
      <w:r w:rsidRPr="00BE25E9">
        <w:rPr>
          <w:b/>
          <w:bCs/>
          <w:i/>
          <w:iCs/>
          <w:color w:val="000000" w:themeColor="text1"/>
          <w:sz w:val="24"/>
          <w:szCs w:val="24"/>
        </w:rPr>
        <w:t>Process</w:t>
      </w:r>
    </w:p>
    <w:p w14:paraId="2E0E99D4" w14:textId="0F333A15"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The process is standardised and operational across the globe, especially for quality control and supply chain management. The consumer experiences process still has some differences, as in Japan the keen focus is on ceremonial experience. Yet the packaging is mostly the economic globalised type for LVMH (Louisvuitton, 2026). This is similar to the UK, as LVMH has also adopted a similar globalised strategy in the country. The packaging remains the same for their iconic and meticulously packed products and gifting items (Louisvuitton, 2026). The standardised process in each country is mainly focused on through calling or email services (louisvuitton, 2026). However, the service culture in Japan is focused on high-touch and localised care while the UK is guided by European regional standards like particular data protection regulations and others. </w:t>
      </w:r>
    </w:p>
    <w:p w14:paraId="0130155D" w14:textId="77777777" w:rsidR="007E0D32" w:rsidRPr="00BE25E9" w:rsidRDefault="00457BB0" w:rsidP="003276E2">
      <w:pPr>
        <w:pStyle w:val="Normal1"/>
        <w:pBdr>
          <w:top w:val="nil"/>
          <w:left w:val="nil"/>
          <w:bottom w:val="nil"/>
          <w:right w:val="nil"/>
          <w:between w:val="nil"/>
        </w:pBdr>
        <w:spacing w:line="360" w:lineRule="auto"/>
        <w:rPr>
          <w:b/>
          <w:bCs/>
          <w:i/>
          <w:iCs/>
          <w:color w:val="000000" w:themeColor="text1"/>
          <w:sz w:val="24"/>
          <w:szCs w:val="24"/>
        </w:rPr>
      </w:pPr>
      <w:r w:rsidRPr="00BE25E9">
        <w:rPr>
          <w:b/>
          <w:bCs/>
          <w:i/>
          <w:iCs/>
          <w:color w:val="000000" w:themeColor="text1"/>
          <w:sz w:val="24"/>
          <w:szCs w:val="24"/>
        </w:rPr>
        <w:t>Physical evidence</w:t>
      </w:r>
    </w:p>
    <w:p w14:paraId="2CB03EDE"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In </w:t>
      </w:r>
      <w:r w:rsidRPr="00BE25E9">
        <w:rPr>
          <w:b/>
          <w:bCs/>
          <w:color w:val="000000" w:themeColor="text1"/>
          <w:sz w:val="24"/>
          <w:szCs w:val="24"/>
        </w:rPr>
        <w:t>Japan</w:t>
      </w:r>
      <w:r w:rsidRPr="00BE25E9">
        <w:rPr>
          <w:color w:val="000000" w:themeColor="text1"/>
          <w:sz w:val="24"/>
          <w:szCs w:val="24"/>
        </w:rPr>
        <w:t xml:space="preserve">, the physical store element is shown through the stores, which are often architectural landmarks. For example, the Ginza flagship store, which highlights major innovation and artistic expressions (Parkes, 2021). </w:t>
      </w:r>
    </w:p>
    <w:p w14:paraId="00689954"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noProof/>
          <w:color w:val="000000" w:themeColor="text1"/>
          <w:sz w:val="24"/>
          <w:szCs w:val="24"/>
          <w:lang w:val="en-US"/>
        </w:rPr>
        <w:lastRenderedPageBreak/>
        <w:drawing>
          <wp:inline distT="114300" distB="114300" distL="114300" distR="114300" wp14:anchorId="1DE2D61B" wp14:editId="3F86096B">
            <wp:extent cx="6362700" cy="3019425"/>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2"/>
                    <a:srcRect/>
                    <a:stretch>
                      <a:fillRect/>
                    </a:stretch>
                  </pic:blipFill>
                  <pic:spPr>
                    <a:xfrm>
                      <a:off x="0" y="0"/>
                      <a:ext cx="6362700" cy="3019425"/>
                    </a:xfrm>
                    <a:prstGeom prst="rect">
                      <a:avLst/>
                    </a:prstGeom>
                    <a:ln/>
                  </pic:spPr>
                </pic:pic>
              </a:graphicData>
            </a:graphic>
          </wp:inline>
        </w:drawing>
      </w:r>
    </w:p>
    <w:p w14:paraId="47CEDFDA" w14:textId="77777777" w:rsidR="007E0D32" w:rsidRPr="00BE25E9" w:rsidRDefault="00457BB0" w:rsidP="003276E2">
      <w:pPr>
        <w:pStyle w:val="Heading5"/>
      </w:pPr>
      <w:bookmarkStart w:id="29" w:name="_Toc227421307"/>
      <w:r w:rsidRPr="00BE25E9">
        <w:t>Figure 13: Louis Vuitton Flight Mode collection website overview in Japan</w:t>
      </w:r>
      <w:bookmarkEnd w:id="29"/>
    </w:p>
    <w:p w14:paraId="666E9675" w14:textId="26120081"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color w:val="000000" w:themeColor="text1"/>
          <w:sz w:val="24"/>
          <w:szCs w:val="24"/>
        </w:rPr>
        <w:t>(</w:t>
      </w:r>
      <w:r w:rsidR="006128EB" w:rsidRPr="00BE25E9">
        <w:rPr>
          <w:color w:val="000000" w:themeColor="text1"/>
          <w:sz w:val="24"/>
          <w:szCs w:val="24"/>
        </w:rPr>
        <w:t>Source</w:t>
      </w:r>
      <w:r w:rsidRPr="00BE25E9">
        <w:rPr>
          <w:color w:val="000000" w:themeColor="text1"/>
          <w:sz w:val="24"/>
          <w:szCs w:val="24"/>
        </w:rPr>
        <w:t>: louisvuitton, 2026)</w:t>
      </w:r>
    </w:p>
    <w:p w14:paraId="3B8EF865"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While in the </w:t>
      </w:r>
      <w:r w:rsidRPr="00BE25E9">
        <w:rPr>
          <w:b/>
          <w:bCs/>
          <w:color w:val="000000" w:themeColor="text1"/>
          <w:sz w:val="24"/>
          <w:szCs w:val="24"/>
        </w:rPr>
        <w:t>UK</w:t>
      </w:r>
      <w:r w:rsidRPr="00BE25E9">
        <w:rPr>
          <w:color w:val="000000" w:themeColor="text1"/>
          <w:sz w:val="24"/>
          <w:szCs w:val="24"/>
        </w:rPr>
        <w:t xml:space="preserve">, the stores are focused on heritage and elegance. The physical environment is based on the brand's legacy and exclusive nature, which contrasts with Japan's architectural focus. Both markets maintain quality packaging and store presence, yet Japan is focused on experiential luxury while the UK is based on traditional luxury factors. </w:t>
      </w:r>
    </w:p>
    <w:p w14:paraId="76DC1820"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noProof/>
          <w:color w:val="000000" w:themeColor="text1"/>
          <w:sz w:val="24"/>
          <w:szCs w:val="24"/>
          <w:lang w:val="en-US"/>
        </w:rPr>
        <w:lastRenderedPageBreak/>
        <w:drawing>
          <wp:inline distT="114300" distB="114300" distL="114300" distR="114300" wp14:anchorId="06BBBE64" wp14:editId="6B83C35D">
            <wp:extent cx="5943600" cy="2997200"/>
            <wp:effectExtent l="0" t="0" r="0" b="0"/>
            <wp:docPr id="1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3" cstate="print"/>
                    <a:srcRect/>
                    <a:stretch>
                      <a:fillRect/>
                    </a:stretch>
                  </pic:blipFill>
                  <pic:spPr>
                    <a:xfrm>
                      <a:off x="0" y="0"/>
                      <a:ext cx="5943600" cy="2997200"/>
                    </a:xfrm>
                    <a:prstGeom prst="rect">
                      <a:avLst/>
                    </a:prstGeom>
                    <a:ln/>
                  </pic:spPr>
                </pic:pic>
              </a:graphicData>
            </a:graphic>
          </wp:inline>
        </w:drawing>
      </w:r>
    </w:p>
    <w:p w14:paraId="749670DE" w14:textId="77777777" w:rsidR="007E0D32" w:rsidRPr="00BE25E9" w:rsidRDefault="00457BB0" w:rsidP="003276E2">
      <w:pPr>
        <w:pStyle w:val="Heading5"/>
      </w:pPr>
      <w:bookmarkStart w:id="30" w:name="_Toc227421308"/>
      <w:r w:rsidRPr="00BE25E9">
        <w:t>Figure 14: Louis Vuitton Flight mode collection website overview in the UK</w:t>
      </w:r>
      <w:bookmarkEnd w:id="30"/>
    </w:p>
    <w:p w14:paraId="4A74EE8E"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color w:val="000000" w:themeColor="text1"/>
          <w:sz w:val="24"/>
          <w:szCs w:val="24"/>
        </w:rPr>
        <w:t>(Source: louisvuitton, 2026)</w:t>
      </w:r>
    </w:p>
    <w:p w14:paraId="02F0ABCF"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LVMH maintains a globally consistent luxury image in Japan and the UK, especially for physical presence, positioning, and product quality (Louis Vuitton, 2025; Louis Vuitton, 2026). Although there are some variances like for product adaptations, promotional approach, retail environments, and consumer experiences, focusing on cultural and economic influences. Japan has shown a localised and experience-based market with major consumer demand and cultural sensitivity. The UK represented a standardised and globally aligned approach, with economics and tourism impacting purchasing behavior. This showcases how the company maintains a global brand image with local responsiveness for competitiveness in both regions. </w:t>
      </w:r>
    </w:p>
    <w:p w14:paraId="65FBDF17" w14:textId="77777777" w:rsidR="007E0D32" w:rsidRPr="00BE25E9" w:rsidRDefault="00457BB0" w:rsidP="003276E2">
      <w:pPr>
        <w:pStyle w:val="Heading2"/>
        <w:spacing w:line="360" w:lineRule="auto"/>
        <w:rPr>
          <w:color w:val="000000" w:themeColor="text1"/>
        </w:rPr>
      </w:pPr>
      <w:bookmarkStart w:id="31" w:name="_Toc227421323"/>
      <w:r w:rsidRPr="00BE25E9">
        <w:rPr>
          <w:color w:val="000000" w:themeColor="text1"/>
        </w:rPr>
        <w:t>4. Directional development strategy in Japan</w:t>
      </w:r>
      <w:bookmarkEnd w:id="31"/>
      <w:r w:rsidRPr="00BE25E9">
        <w:rPr>
          <w:color w:val="000000" w:themeColor="text1"/>
        </w:rPr>
        <w:t xml:space="preserve"> </w:t>
      </w:r>
    </w:p>
    <w:p w14:paraId="0AAA6CB9"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A directional development strategy is a long-term approach for a company to adapt and gain growth through expanding its products in markets. As opined by Aditiya and Kirana (2025), one of the most common frameworks for this is the Ansoff matrix. This helps in focusing on growth approaches in key groups that can help understanding the approach of Louis Vuitton in Japan through. For Japan, a collaboration of market penetration and </w:t>
      </w:r>
      <w:r w:rsidRPr="00BE25E9">
        <w:rPr>
          <w:color w:val="000000" w:themeColor="text1"/>
          <w:sz w:val="24"/>
          <w:szCs w:val="24"/>
        </w:rPr>
        <w:lastRenderedPageBreak/>
        <w:t xml:space="preserve">product development can be considered for its operations and performance. This owes to the fact that the luxury goods market of Japan is estimated to reach the highest level in 2023 with a CAGR of 6.9%, amounting to </w:t>
      </w:r>
      <w:r w:rsidRPr="00BE25E9">
        <w:rPr>
          <w:color w:val="000000" w:themeColor="text1"/>
          <w:sz w:val="24"/>
          <w:szCs w:val="24"/>
          <w:highlight w:val="white"/>
        </w:rPr>
        <w:t>USD 22,393 million (Marks &amp; Spark Solutions, 2025). </w:t>
      </w:r>
    </w:p>
    <w:p w14:paraId="4719A6E2"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noProof/>
          <w:color w:val="000000" w:themeColor="text1"/>
          <w:sz w:val="24"/>
          <w:szCs w:val="24"/>
          <w:lang w:val="en-US"/>
        </w:rPr>
        <w:drawing>
          <wp:inline distT="114300" distB="114300" distL="114300" distR="114300" wp14:anchorId="38EABA1A" wp14:editId="1FF23FE7">
            <wp:extent cx="4219575" cy="2533650"/>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4219575" cy="2533650"/>
                    </a:xfrm>
                    <a:prstGeom prst="rect">
                      <a:avLst/>
                    </a:prstGeom>
                    <a:ln/>
                  </pic:spPr>
                </pic:pic>
              </a:graphicData>
            </a:graphic>
          </wp:inline>
        </w:drawing>
      </w:r>
    </w:p>
    <w:p w14:paraId="3E24165A" w14:textId="77777777" w:rsidR="007E0D32" w:rsidRPr="00BE25E9" w:rsidRDefault="00457BB0" w:rsidP="003276E2">
      <w:pPr>
        <w:pStyle w:val="Heading5"/>
      </w:pPr>
      <w:bookmarkStart w:id="32" w:name="_heading=h.d9cnngbdmund" w:colFirst="0" w:colLast="0"/>
      <w:bookmarkStart w:id="33" w:name="_Toc227421309"/>
      <w:bookmarkEnd w:id="32"/>
      <w:r w:rsidRPr="00BE25E9">
        <w:t>Figure 15: Ansoff matrix</w:t>
      </w:r>
      <w:bookmarkEnd w:id="33"/>
    </w:p>
    <w:p w14:paraId="097A43E7" w14:textId="4925AD86"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color w:val="000000" w:themeColor="text1"/>
          <w:sz w:val="24"/>
          <w:szCs w:val="24"/>
        </w:rPr>
        <w:t>(</w:t>
      </w:r>
      <w:r w:rsidR="006128EB" w:rsidRPr="00BE25E9">
        <w:rPr>
          <w:color w:val="000000" w:themeColor="text1"/>
          <w:sz w:val="24"/>
          <w:szCs w:val="24"/>
        </w:rPr>
        <w:t>Source</w:t>
      </w:r>
      <w:r w:rsidRPr="00BE25E9">
        <w:rPr>
          <w:color w:val="000000" w:themeColor="text1"/>
          <w:sz w:val="24"/>
          <w:szCs w:val="24"/>
        </w:rPr>
        <w:t>: Inspired by Aditiya and Kirana, 2025)</w:t>
      </w:r>
    </w:p>
    <w:p w14:paraId="328BBA27" w14:textId="77777777" w:rsidR="007E0D32" w:rsidRPr="00BE25E9" w:rsidRDefault="00457BB0" w:rsidP="003276E2">
      <w:pPr>
        <w:pStyle w:val="Normal1"/>
        <w:pBdr>
          <w:top w:val="nil"/>
          <w:left w:val="nil"/>
          <w:bottom w:val="nil"/>
          <w:right w:val="nil"/>
          <w:between w:val="nil"/>
        </w:pBdr>
        <w:spacing w:line="360" w:lineRule="auto"/>
        <w:jc w:val="both"/>
        <w:rPr>
          <w:b/>
          <w:bCs/>
          <w:color w:val="000000" w:themeColor="text1"/>
          <w:sz w:val="24"/>
          <w:szCs w:val="24"/>
        </w:rPr>
      </w:pPr>
      <w:r w:rsidRPr="00BE25E9">
        <w:rPr>
          <w:b/>
          <w:bCs/>
          <w:i/>
          <w:iCs/>
          <w:color w:val="000000" w:themeColor="text1"/>
          <w:sz w:val="24"/>
          <w:szCs w:val="24"/>
        </w:rPr>
        <w:t xml:space="preserve">Market penetration: </w:t>
      </w:r>
      <w:r w:rsidRPr="00BE25E9">
        <w:rPr>
          <w:color w:val="000000" w:themeColor="text1"/>
          <w:sz w:val="24"/>
          <w:szCs w:val="24"/>
        </w:rPr>
        <w:t>This is showcased in LVMH’s approach to enhancing its footprint in Japanese cities. The brand operates in various key stores in the major cities. For example, the Ginza-based store of Louis Vuitton is a key strategic architectural landmark focused on experiential space and aimed at gaining consumer engagement (Hall, 2021). This is showing their effort to increase market share in the mature market through the enhancement of consumer experiences. Furthermore, the luxury market of Japan is highly competitive. Japan’s rising tourism on an international basis also supported its rapid growth in the luxury retail sector (Savills, 2024). LVMH is, therefore, utilising this benefit through ensuring strong brand visibility and store density while aligning with the penetration strategy for selling more in the same market.</w:t>
      </w:r>
      <w:r w:rsidRPr="00BE25E9">
        <w:rPr>
          <w:b/>
          <w:bCs/>
          <w:color w:val="000000" w:themeColor="text1"/>
          <w:sz w:val="24"/>
          <w:szCs w:val="24"/>
        </w:rPr>
        <w:t xml:space="preserve"> </w:t>
      </w:r>
    </w:p>
    <w:p w14:paraId="35713DB7" w14:textId="77777777" w:rsidR="007E0D32" w:rsidRPr="00BE25E9" w:rsidRDefault="00457BB0" w:rsidP="003276E2">
      <w:pPr>
        <w:pStyle w:val="Normal1"/>
        <w:pBdr>
          <w:top w:val="nil"/>
          <w:left w:val="nil"/>
          <w:bottom w:val="nil"/>
          <w:right w:val="nil"/>
          <w:between w:val="nil"/>
        </w:pBdr>
        <w:spacing w:line="360" w:lineRule="auto"/>
        <w:jc w:val="both"/>
        <w:rPr>
          <w:b/>
          <w:bCs/>
          <w:color w:val="000000" w:themeColor="text1"/>
          <w:sz w:val="24"/>
          <w:szCs w:val="24"/>
        </w:rPr>
      </w:pPr>
      <w:r w:rsidRPr="00BE25E9">
        <w:rPr>
          <w:b/>
          <w:bCs/>
          <w:i/>
          <w:iCs/>
          <w:color w:val="000000" w:themeColor="text1"/>
          <w:sz w:val="24"/>
          <w:szCs w:val="24"/>
        </w:rPr>
        <w:t xml:space="preserve">Product development: </w:t>
      </w:r>
      <w:r w:rsidRPr="00BE25E9">
        <w:rPr>
          <w:color w:val="000000" w:themeColor="text1"/>
          <w:sz w:val="24"/>
          <w:szCs w:val="24"/>
        </w:rPr>
        <w:t xml:space="preserve">This plays a major role in ensuring growth in the Japanese market, where consumers focus on exclusivity and innovation. Japan has focused on this through developing limited-editions and particular collaborations, targeted at the Japanese market (LVMH, 2025). These often include seasonal variations and artist </w:t>
      </w:r>
      <w:r w:rsidRPr="00BE25E9">
        <w:rPr>
          <w:color w:val="000000" w:themeColor="text1"/>
          <w:sz w:val="24"/>
          <w:szCs w:val="24"/>
        </w:rPr>
        <w:lastRenderedPageBreak/>
        <w:t>collaborations with launches for Japan only. The strategy allows for repeat purchases among existing consumers and improves their brand loyalty. The brand identity of Louis Vuitton is also aligned well with Japan’s cultural focus on craftsmanship. Through innovations in product lines, the company ensures that the offerings are relevant to the target market and also ensure brand heritage (Louisvuitton, 2026). This allows the brand to balance between innovation and tradition, ensuring continuous success in Japan.</w:t>
      </w:r>
    </w:p>
    <w:p w14:paraId="54595D43" w14:textId="77777777" w:rsidR="007E0D32" w:rsidRPr="00BE25E9" w:rsidRDefault="00457BB0" w:rsidP="003276E2">
      <w:pPr>
        <w:pStyle w:val="Heading2"/>
        <w:spacing w:line="360" w:lineRule="auto"/>
        <w:rPr>
          <w:color w:val="000000" w:themeColor="text1"/>
        </w:rPr>
      </w:pPr>
      <w:bookmarkStart w:id="34" w:name="_Toc227421324"/>
      <w:r w:rsidRPr="00BE25E9">
        <w:rPr>
          <w:color w:val="000000" w:themeColor="text1"/>
        </w:rPr>
        <w:t>5. Analysis of ethical issues</w:t>
      </w:r>
      <w:bookmarkEnd w:id="34"/>
      <w:r w:rsidRPr="00BE25E9">
        <w:rPr>
          <w:color w:val="000000" w:themeColor="text1"/>
        </w:rPr>
        <w:t xml:space="preserve"> </w:t>
      </w:r>
    </w:p>
    <w:p w14:paraId="035BADA2" w14:textId="77777777" w:rsidR="007E0D32" w:rsidRPr="00BE25E9" w:rsidRDefault="00457BB0" w:rsidP="003276E2">
      <w:pPr>
        <w:pStyle w:val="Heading3"/>
        <w:rPr>
          <w:color w:val="000000" w:themeColor="text1"/>
        </w:rPr>
      </w:pPr>
      <w:bookmarkStart w:id="35" w:name="_Toc227421325"/>
      <w:r w:rsidRPr="00BE25E9">
        <w:rPr>
          <w:color w:val="000000" w:themeColor="text1"/>
        </w:rPr>
        <w:t>5.1 Ethical approaches</w:t>
      </w:r>
      <w:bookmarkEnd w:id="35"/>
    </w:p>
    <w:p w14:paraId="6F20CE9B" w14:textId="77777777" w:rsidR="007E0D32" w:rsidRPr="00BE25E9" w:rsidRDefault="00457BB0" w:rsidP="003276E2">
      <w:pPr>
        <w:pStyle w:val="Normal1"/>
        <w:numPr>
          <w:ilvl w:val="0"/>
          <w:numId w:val="1"/>
        </w:numPr>
        <w:pBdr>
          <w:top w:val="nil"/>
          <w:left w:val="nil"/>
          <w:bottom w:val="nil"/>
          <w:right w:val="nil"/>
          <w:between w:val="nil"/>
        </w:pBdr>
        <w:spacing w:before="120" w:after="120" w:line="360" w:lineRule="auto"/>
        <w:jc w:val="both"/>
        <w:rPr>
          <w:color w:val="000000" w:themeColor="text1"/>
          <w:sz w:val="24"/>
          <w:szCs w:val="24"/>
        </w:rPr>
      </w:pPr>
      <w:r w:rsidRPr="00BE25E9">
        <w:rPr>
          <w:color w:val="000000" w:themeColor="text1"/>
          <w:sz w:val="24"/>
          <w:szCs w:val="24"/>
        </w:rPr>
        <w:t xml:space="preserve">In relation to the product aspects of 7Ps, Louis Vuitton ensured strong ethical responsibility in all products and supply chain for a sustainability focus. The approaches are aligned well with their global focus of responsible sourcing and traceable raw materials for environmental impact reduction as identified in the analysis (Louisvuitton, 2021). This is aligned with the findings of Asari </w:t>
      </w:r>
      <w:r w:rsidRPr="00BE25E9">
        <w:rPr>
          <w:i/>
          <w:iCs/>
          <w:color w:val="000000" w:themeColor="text1"/>
          <w:sz w:val="24"/>
          <w:szCs w:val="24"/>
        </w:rPr>
        <w:t>et al</w:t>
      </w:r>
      <w:r w:rsidRPr="00BE25E9">
        <w:rPr>
          <w:color w:val="000000" w:themeColor="text1"/>
          <w:sz w:val="24"/>
          <w:szCs w:val="24"/>
        </w:rPr>
        <w:t xml:space="preserve">. (2026) that stated that Japanese consumers who increasingly value durability of products with long-term value and reduced waste through plastic use reduction and sustainable consumption. </w:t>
      </w:r>
    </w:p>
    <w:p w14:paraId="58A2F755" w14:textId="77777777" w:rsidR="007E0D32" w:rsidRPr="00BE25E9" w:rsidRDefault="00457BB0" w:rsidP="003276E2">
      <w:pPr>
        <w:pStyle w:val="Normal1"/>
        <w:numPr>
          <w:ilvl w:val="0"/>
          <w:numId w:val="1"/>
        </w:numPr>
        <w:pBdr>
          <w:top w:val="nil"/>
          <w:left w:val="nil"/>
          <w:bottom w:val="nil"/>
          <w:right w:val="nil"/>
          <w:between w:val="nil"/>
        </w:pBdr>
        <w:spacing w:before="120" w:after="120" w:line="360" w:lineRule="auto"/>
        <w:jc w:val="both"/>
        <w:rPr>
          <w:color w:val="000000" w:themeColor="text1"/>
          <w:sz w:val="24"/>
          <w:szCs w:val="24"/>
        </w:rPr>
      </w:pPr>
      <w:r w:rsidRPr="00BE25E9">
        <w:rPr>
          <w:color w:val="000000" w:themeColor="text1"/>
          <w:sz w:val="24"/>
          <w:szCs w:val="24"/>
        </w:rPr>
        <w:t xml:space="preserve">In terms of the People context, Louis Vuitton is focused on providing exceptional consumer services, which are mostly aligned to the Omotenashi factors in the Japanese service context (Morishita, 2021). This potentially encourages employees to train for inclusive and respectful service delivery and enhance the fair treatment alignment in marketing. </w:t>
      </w:r>
    </w:p>
    <w:p w14:paraId="7EF76EC9" w14:textId="77777777" w:rsidR="007E0D32" w:rsidRPr="00BE25E9" w:rsidRDefault="00457BB0" w:rsidP="003276E2">
      <w:pPr>
        <w:pStyle w:val="Heading3"/>
        <w:rPr>
          <w:color w:val="000000" w:themeColor="text1"/>
        </w:rPr>
      </w:pPr>
      <w:bookmarkStart w:id="36" w:name="_Toc227421326"/>
      <w:r w:rsidRPr="00BE25E9">
        <w:rPr>
          <w:color w:val="000000" w:themeColor="text1"/>
        </w:rPr>
        <w:t>5.2 Potential unethical practices</w:t>
      </w:r>
      <w:bookmarkEnd w:id="36"/>
    </w:p>
    <w:p w14:paraId="75621F56" w14:textId="77777777" w:rsidR="007E0D32" w:rsidRPr="00BE25E9" w:rsidRDefault="00457BB0" w:rsidP="003276E2">
      <w:pPr>
        <w:pStyle w:val="Normal1"/>
        <w:numPr>
          <w:ilvl w:val="0"/>
          <w:numId w:val="2"/>
        </w:numPr>
        <w:pBdr>
          <w:top w:val="nil"/>
          <w:left w:val="nil"/>
          <w:bottom w:val="nil"/>
          <w:right w:val="nil"/>
          <w:between w:val="nil"/>
        </w:pBdr>
        <w:spacing w:before="120" w:after="120" w:line="360" w:lineRule="auto"/>
        <w:jc w:val="both"/>
        <w:rPr>
          <w:color w:val="000000" w:themeColor="text1"/>
          <w:sz w:val="24"/>
          <w:szCs w:val="24"/>
        </w:rPr>
      </w:pPr>
      <w:r w:rsidRPr="00BE25E9">
        <w:rPr>
          <w:color w:val="000000" w:themeColor="text1"/>
          <w:sz w:val="24"/>
          <w:szCs w:val="24"/>
        </w:rPr>
        <w:t xml:space="preserve">Although there are various potential ethical concerns. For example, in the price segment, the premium pricing strategy and global price differences can develop a perception of unfairness. Currency shifts can lead to an impact on prices. Furthermore, the differences in other markets like those identified in the UK can also develop a sense of potential inequitable pricing for consumers in the Japanese market (uklouisvuitton, 2026). </w:t>
      </w:r>
    </w:p>
    <w:p w14:paraId="50590C12" w14:textId="77777777" w:rsidR="007E0D32" w:rsidRPr="00BE25E9" w:rsidRDefault="00457BB0" w:rsidP="003276E2">
      <w:pPr>
        <w:pStyle w:val="Normal1"/>
        <w:numPr>
          <w:ilvl w:val="0"/>
          <w:numId w:val="2"/>
        </w:numPr>
        <w:pBdr>
          <w:top w:val="nil"/>
          <w:left w:val="nil"/>
          <w:bottom w:val="nil"/>
          <w:right w:val="nil"/>
          <w:between w:val="nil"/>
        </w:pBdr>
        <w:spacing w:before="120" w:after="120" w:line="360" w:lineRule="auto"/>
        <w:jc w:val="both"/>
        <w:rPr>
          <w:color w:val="000000" w:themeColor="text1"/>
          <w:sz w:val="24"/>
          <w:szCs w:val="24"/>
        </w:rPr>
      </w:pPr>
      <w:r w:rsidRPr="00BE25E9">
        <w:rPr>
          <w:color w:val="000000" w:themeColor="text1"/>
          <w:sz w:val="24"/>
          <w:szCs w:val="24"/>
        </w:rPr>
        <w:lastRenderedPageBreak/>
        <w:t xml:space="preserve">On the other hand, for promotion and or people segments, the involvement in past controversies can negatively impact the image. The company also faced scrutiny for its potential worker explosion case in the Italian supply chain (Investing, 2024). These types of ethical concerns can negatively hinder their brand image in sensitive markets like Japan. </w:t>
      </w:r>
    </w:p>
    <w:p w14:paraId="0330E2B0" w14:textId="77777777" w:rsidR="007E0D32" w:rsidRPr="00BE25E9" w:rsidRDefault="00457BB0" w:rsidP="003276E2">
      <w:pPr>
        <w:pStyle w:val="Heading2"/>
        <w:spacing w:line="360" w:lineRule="auto"/>
        <w:rPr>
          <w:color w:val="000000" w:themeColor="text1"/>
        </w:rPr>
      </w:pPr>
      <w:bookmarkStart w:id="37" w:name="_Toc227421327"/>
      <w:r w:rsidRPr="00BE25E9">
        <w:rPr>
          <w:color w:val="000000" w:themeColor="text1"/>
        </w:rPr>
        <w:t>6. Recommendations for the company</w:t>
      </w:r>
      <w:bookmarkEnd w:id="37"/>
      <w:r w:rsidRPr="00BE25E9">
        <w:rPr>
          <w:color w:val="000000" w:themeColor="text1"/>
        </w:rPr>
        <w:t xml:space="preserve">  </w:t>
      </w:r>
    </w:p>
    <w:p w14:paraId="05752CBE" w14:textId="62F1F02C" w:rsidR="007E0D32" w:rsidRPr="00BE25E9" w:rsidRDefault="00457BB0" w:rsidP="003276E2">
      <w:pPr>
        <w:pStyle w:val="Normal1"/>
        <w:pBdr>
          <w:top w:val="nil"/>
          <w:left w:val="nil"/>
          <w:bottom w:val="nil"/>
          <w:right w:val="nil"/>
          <w:between w:val="nil"/>
        </w:pBdr>
        <w:spacing w:before="240" w:after="240" w:line="360" w:lineRule="auto"/>
        <w:jc w:val="both"/>
        <w:rPr>
          <w:b/>
          <w:bCs/>
          <w:color w:val="000000" w:themeColor="text1"/>
          <w:sz w:val="24"/>
          <w:szCs w:val="24"/>
        </w:rPr>
      </w:pPr>
      <w:r w:rsidRPr="00BE25E9">
        <w:rPr>
          <w:b/>
          <w:bCs/>
          <w:color w:val="000000" w:themeColor="text1"/>
          <w:sz w:val="24"/>
          <w:szCs w:val="24"/>
        </w:rPr>
        <w:t xml:space="preserve">Japan- </w:t>
      </w:r>
      <w:r w:rsidRPr="00BE25E9">
        <w:rPr>
          <w:color w:val="000000" w:themeColor="text1"/>
          <w:sz w:val="24"/>
          <w:szCs w:val="24"/>
        </w:rPr>
        <w:t>The integration of multi-layered ethical governance plans centred on accountability, transparency, and value justification could be influential for both countries (</w:t>
      </w:r>
      <w:r w:rsidRPr="00BE25E9">
        <w:rPr>
          <w:color w:val="000000" w:themeColor="text1"/>
          <w:sz w:val="24"/>
          <w:szCs w:val="24"/>
          <w:highlight w:val="white"/>
        </w:rPr>
        <w:t xml:space="preserve">Akhigbe </w:t>
      </w:r>
      <w:r w:rsidRPr="00BE25E9">
        <w:rPr>
          <w:i/>
          <w:iCs/>
          <w:color w:val="000000" w:themeColor="text1"/>
          <w:sz w:val="24"/>
          <w:szCs w:val="24"/>
          <w:highlight w:val="white"/>
        </w:rPr>
        <w:t xml:space="preserve">et al., </w:t>
      </w:r>
      <w:r w:rsidRPr="00BE25E9">
        <w:rPr>
          <w:color w:val="000000" w:themeColor="text1"/>
          <w:sz w:val="24"/>
          <w:szCs w:val="24"/>
          <w:highlight w:val="white"/>
        </w:rPr>
        <w:t>2025</w:t>
      </w:r>
      <w:r w:rsidRPr="00BE25E9">
        <w:rPr>
          <w:color w:val="000000" w:themeColor="text1"/>
          <w:sz w:val="24"/>
          <w:szCs w:val="24"/>
        </w:rPr>
        <w:t xml:space="preserve">). According to the planning aspect, the company should use blockchain-based tracking systems to strengthen its end-to-end supply chain traceability. Furthermore, it is crucial for the brand to invest in third-party audits which is strongly highlighted by the systemic gaps within the Sweatshop case. As reported by </w:t>
      </w:r>
      <w:r w:rsidRPr="00BE25E9">
        <w:rPr>
          <w:color w:val="000000" w:themeColor="text1"/>
          <w:sz w:val="24"/>
          <w:szCs w:val="24"/>
          <w:highlight w:val="white"/>
        </w:rPr>
        <w:t>Haque (2025)</w:t>
      </w:r>
      <w:r w:rsidRPr="00BE25E9">
        <w:rPr>
          <w:color w:val="000000" w:themeColor="text1"/>
          <w:sz w:val="24"/>
          <w:szCs w:val="24"/>
        </w:rPr>
        <w:t xml:space="preserve">, through strengthening the regulatory adherence </w:t>
      </w:r>
      <w:r w:rsidRPr="00BE25E9">
        <w:rPr>
          <w:color w:val="000000" w:themeColor="text1"/>
          <w:sz w:val="24"/>
          <w:szCs w:val="24"/>
          <w:highlight w:val="white"/>
        </w:rPr>
        <w:t>i</w:t>
      </w:r>
      <w:r w:rsidRPr="00BE25E9">
        <w:rPr>
          <w:color w:val="000000" w:themeColor="text1"/>
          <w:sz w:val="24"/>
          <w:szCs w:val="24"/>
        </w:rPr>
        <w:t>n accordance with the objectives of LVMH, these aspects would be able to enhance stakeholder trust, identify hidden operational risks across the global businesses of Louis Vuitton. Furthermore, to justify premium pricing in Japan where trust and authenticity are vital, the brand needs to improve its value transparency by disclosing craftsmanship expenses along with the sustainability investments also (</w:t>
      </w:r>
      <w:r w:rsidRPr="00BE25E9">
        <w:rPr>
          <w:color w:val="000000" w:themeColor="text1"/>
          <w:sz w:val="24"/>
          <w:szCs w:val="24"/>
          <w:highlight w:val="white"/>
        </w:rPr>
        <w:t>Toukabri and Chaouachi, 2025</w:t>
      </w:r>
      <w:r w:rsidRPr="00BE25E9">
        <w:rPr>
          <w:color w:val="000000" w:themeColor="text1"/>
          <w:sz w:val="24"/>
          <w:szCs w:val="24"/>
        </w:rPr>
        <w:t xml:space="preserve">). </w:t>
      </w:r>
    </w:p>
    <w:p w14:paraId="7B422E58" w14:textId="4602345A" w:rsidR="007E0D32" w:rsidRPr="00BE25E9" w:rsidRDefault="00457BB0"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b/>
          <w:bCs/>
          <w:color w:val="000000" w:themeColor="text1"/>
          <w:sz w:val="24"/>
          <w:szCs w:val="24"/>
        </w:rPr>
        <w:t>UK</w:t>
      </w:r>
      <w:r w:rsidRPr="00BE25E9">
        <w:rPr>
          <w:color w:val="000000" w:themeColor="text1"/>
          <w:sz w:val="24"/>
          <w:szCs w:val="24"/>
        </w:rPr>
        <w:t xml:space="preserve"> - To cope with the issues that are affecting its social image, Louis Vuitton should develop its yearly ESG reports through embracing global business standards like the UN Guiding Principles on Business which would increase brand legitimacy in target nations like the UK. However, </w:t>
      </w:r>
      <w:r w:rsidRPr="00BE25E9">
        <w:rPr>
          <w:color w:val="000000" w:themeColor="text1"/>
          <w:sz w:val="24"/>
          <w:szCs w:val="24"/>
          <w:highlight w:val="white"/>
        </w:rPr>
        <w:t>Kumashiro (2025)</w:t>
      </w:r>
      <w:r w:rsidR="00C5677C" w:rsidRPr="00BE25E9">
        <w:rPr>
          <w:color w:val="000000" w:themeColor="text1"/>
          <w:sz w:val="24"/>
          <w:szCs w:val="24"/>
          <w:highlight w:val="white"/>
        </w:rPr>
        <w:t xml:space="preserve"> argued that</w:t>
      </w:r>
      <w:r w:rsidRPr="00BE25E9">
        <w:rPr>
          <w:color w:val="000000" w:themeColor="text1"/>
          <w:sz w:val="24"/>
          <w:szCs w:val="24"/>
          <w:highlight w:val="white"/>
        </w:rPr>
        <w:t xml:space="preserve"> </w:t>
      </w:r>
      <w:r w:rsidRPr="00BE25E9">
        <w:rPr>
          <w:color w:val="000000" w:themeColor="text1"/>
          <w:sz w:val="24"/>
          <w:szCs w:val="24"/>
        </w:rPr>
        <w:t xml:space="preserve">regardless of reducing reputational concerns, these actions can also bring Louis Vuitton into a high compliance approach. </w:t>
      </w:r>
      <w:r w:rsidR="00C5677C" w:rsidRPr="00BE25E9">
        <w:rPr>
          <w:color w:val="000000" w:themeColor="text1"/>
          <w:sz w:val="24"/>
          <w:szCs w:val="24"/>
        </w:rPr>
        <w:t>T</w:t>
      </w:r>
      <w:r w:rsidRPr="00BE25E9">
        <w:rPr>
          <w:color w:val="000000" w:themeColor="text1"/>
          <w:sz w:val="24"/>
          <w:szCs w:val="24"/>
        </w:rPr>
        <w:t>o match extravagant and dynamic customer behaviour, emphasise trend-driven marketing, experiential promotions, and ethical branding by showcasing sustainability activities, flexible pricing tactics, and digital interaction.</w:t>
      </w:r>
      <w:r w:rsidRPr="00BE25E9">
        <w:rPr>
          <w:color w:val="000000" w:themeColor="text1"/>
          <w:sz w:val="24"/>
          <w:szCs w:val="24"/>
        </w:rPr>
        <w:br w:type="page"/>
      </w:r>
    </w:p>
    <w:p w14:paraId="34F8D514" w14:textId="77777777" w:rsidR="007E0D32" w:rsidRPr="00BE25E9" w:rsidRDefault="00457BB0" w:rsidP="003276E2">
      <w:pPr>
        <w:pStyle w:val="Heading1"/>
        <w:spacing w:line="360" w:lineRule="auto"/>
        <w:rPr>
          <w:color w:val="000000" w:themeColor="text1"/>
        </w:rPr>
      </w:pPr>
      <w:bookmarkStart w:id="38" w:name="_Toc227421328"/>
      <w:r w:rsidRPr="00BE25E9">
        <w:rPr>
          <w:color w:val="000000" w:themeColor="text1"/>
        </w:rPr>
        <w:lastRenderedPageBreak/>
        <w:t>Section 2: Reflection</w:t>
      </w:r>
      <w:bookmarkEnd w:id="38"/>
      <w:r w:rsidRPr="00BE25E9">
        <w:rPr>
          <w:color w:val="000000" w:themeColor="text1"/>
        </w:rPr>
        <w:t xml:space="preserve"> </w:t>
      </w:r>
    </w:p>
    <w:p w14:paraId="49133935" w14:textId="77777777"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noProof/>
          <w:color w:val="000000" w:themeColor="text1"/>
          <w:sz w:val="24"/>
          <w:szCs w:val="24"/>
          <w:lang w:val="en-US"/>
        </w:rPr>
        <w:drawing>
          <wp:inline distT="114300" distB="114300" distL="114300" distR="114300" wp14:anchorId="2B8A4D32" wp14:editId="73C04D8E">
            <wp:extent cx="4300295" cy="3252788"/>
            <wp:effectExtent l="0" t="0" r="0" b="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5"/>
                    <a:srcRect/>
                    <a:stretch>
                      <a:fillRect/>
                    </a:stretch>
                  </pic:blipFill>
                  <pic:spPr>
                    <a:xfrm>
                      <a:off x="0" y="0"/>
                      <a:ext cx="4300295" cy="3252788"/>
                    </a:xfrm>
                    <a:prstGeom prst="rect">
                      <a:avLst/>
                    </a:prstGeom>
                    <a:ln/>
                  </pic:spPr>
                </pic:pic>
              </a:graphicData>
            </a:graphic>
          </wp:inline>
        </w:drawing>
      </w:r>
    </w:p>
    <w:p w14:paraId="01867109" w14:textId="1CC21279" w:rsidR="007E0D32" w:rsidRPr="00BE25E9" w:rsidRDefault="00457BB0" w:rsidP="003276E2">
      <w:pPr>
        <w:pStyle w:val="Heading5"/>
      </w:pPr>
      <w:bookmarkStart w:id="39" w:name="_heading=h.vtanp38fzity" w:colFirst="0" w:colLast="0"/>
      <w:bookmarkStart w:id="40" w:name="_Toc227421310"/>
      <w:bookmarkEnd w:id="39"/>
      <w:r w:rsidRPr="00BE25E9">
        <w:t>Figure 16: Gibbs Reflective cycle</w:t>
      </w:r>
      <w:bookmarkEnd w:id="40"/>
    </w:p>
    <w:p w14:paraId="1DAB2463" w14:textId="3CCE4D19" w:rsidR="007E0D32" w:rsidRPr="00BE25E9" w:rsidRDefault="00457BB0" w:rsidP="003276E2">
      <w:pPr>
        <w:pStyle w:val="Normal1"/>
        <w:pBdr>
          <w:top w:val="nil"/>
          <w:left w:val="nil"/>
          <w:bottom w:val="nil"/>
          <w:right w:val="nil"/>
          <w:between w:val="nil"/>
        </w:pBdr>
        <w:spacing w:after="120" w:line="360" w:lineRule="auto"/>
        <w:jc w:val="center"/>
        <w:rPr>
          <w:color w:val="000000" w:themeColor="text1"/>
          <w:sz w:val="24"/>
          <w:szCs w:val="24"/>
        </w:rPr>
      </w:pPr>
      <w:r w:rsidRPr="00BE25E9">
        <w:rPr>
          <w:color w:val="000000" w:themeColor="text1"/>
          <w:sz w:val="24"/>
          <w:szCs w:val="24"/>
        </w:rPr>
        <w:t>(</w:t>
      </w:r>
      <w:r w:rsidR="001A033F" w:rsidRPr="00BE25E9">
        <w:rPr>
          <w:color w:val="000000" w:themeColor="text1"/>
          <w:sz w:val="24"/>
          <w:szCs w:val="24"/>
        </w:rPr>
        <w:t>Source</w:t>
      </w:r>
      <w:r w:rsidRPr="00BE25E9">
        <w:rPr>
          <w:color w:val="000000" w:themeColor="text1"/>
          <w:sz w:val="24"/>
          <w:szCs w:val="24"/>
        </w:rPr>
        <w:t>: McLeod, 2025)</w:t>
      </w:r>
    </w:p>
    <w:p w14:paraId="499FB3B2"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b/>
          <w:bCs/>
          <w:i/>
          <w:iCs/>
          <w:color w:val="000000" w:themeColor="text1"/>
          <w:sz w:val="24"/>
          <w:szCs w:val="24"/>
        </w:rPr>
        <w:t xml:space="preserve">Description: </w:t>
      </w:r>
      <w:r w:rsidRPr="00BE25E9">
        <w:rPr>
          <w:color w:val="000000" w:themeColor="text1"/>
          <w:sz w:val="24"/>
          <w:szCs w:val="24"/>
        </w:rPr>
        <w:t xml:space="preserve">In this report, I was able to analyse the international marketing approaches of Louis Vuitton in Japan and the United Kingdom. It included sections of analysing the company background, macro environmental analysis through PESTLE, cultural comparisons, STP analysis in both markets, and even marketing mix for identifying key differences or similarities in the markets. The analysis of the Ansoff matrix and ethical consideration allowed me to develop in-depth understanding of LVMH’s operations in Japan and how they aim to differentiate them. The main aim was to understand how global luxury brands balance standardisation with local adaptations. </w:t>
      </w:r>
    </w:p>
    <w:p w14:paraId="0EBD8ED1" w14:textId="77777777" w:rsidR="007E0D32" w:rsidRPr="00BE25E9" w:rsidRDefault="00457BB0" w:rsidP="003276E2">
      <w:pPr>
        <w:pStyle w:val="Normal1"/>
        <w:pBdr>
          <w:top w:val="nil"/>
          <w:left w:val="nil"/>
          <w:bottom w:val="nil"/>
          <w:right w:val="nil"/>
          <w:between w:val="nil"/>
        </w:pBdr>
        <w:spacing w:line="360" w:lineRule="auto"/>
        <w:jc w:val="both"/>
        <w:rPr>
          <w:b/>
          <w:bCs/>
          <w:color w:val="000000" w:themeColor="text1"/>
          <w:sz w:val="24"/>
          <w:szCs w:val="24"/>
        </w:rPr>
      </w:pPr>
      <w:r w:rsidRPr="00BE25E9">
        <w:rPr>
          <w:b/>
          <w:bCs/>
          <w:i/>
          <w:iCs/>
          <w:color w:val="000000" w:themeColor="text1"/>
          <w:sz w:val="24"/>
          <w:szCs w:val="24"/>
        </w:rPr>
        <w:t xml:space="preserve">Feelings: </w:t>
      </w:r>
      <w:r w:rsidRPr="00BE25E9">
        <w:rPr>
          <w:color w:val="000000" w:themeColor="text1"/>
          <w:sz w:val="24"/>
          <w:szCs w:val="24"/>
        </w:rPr>
        <w:t>At the beginning, I felt challenges in structuring the report, especially managing the balance among academic theory and real-world analysis. Although, with progression, I was able to conduct better analysis and ensure engagement, especially in the STP and marketing mix section. Through the use of theories to well-known brands like Louis Vuitton, I developed more confidence and interest in international marketing approaches.</w:t>
      </w:r>
      <w:r w:rsidRPr="00BE25E9">
        <w:rPr>
          <w:b/>
          <w:bCs/>
          <w:color w:val="000000" w:themeColor="text1"/>
          <w:sz w:val="24"/>
          <w:szCs w:val="24"/>
        </w:rPr>
        <w:t xml:space="preserve"> </w:t>
      </w:r>
    </w:p>
    <w:p w14:paraId="191CAD50" w14:textId="77777777" w:rsidR="007E0D32" w:rsidRPr="00BE25E9" w:rsidRDefault="00457BB0" w:rsidP="003276E2">
      <w:pPr>
        <w:pStyle w:val="Normal1"/>
        <w:pBdr>
          <w:top w:val="nil"/>
          <w:left w:val="nil"/>
          <w:bottom w:val="nil"/>
          <w:right w:val="nil"/>
          <w:between w:val="nil"/>
        </w:pBdr>
        <w:spacing w:line="360" w:lineRule="auto"/>
        <w:jc w:val="both"/>
        <w:rPr>
          <w:b/>
          <w:bCs/>
          <w:color w:val="000000" w:themeColor="text1"/>
          <w:sz w:val="24"/>
          <w:szCs w:val="24"/>
        </w:rPr>
      </w:pPr>
      <w:r w:rsidRPr="00BE25E9">
        <w:rPr>
          <w:b/>
          <w:bCs/>
          <w:i/>
          <w:iCs/>
          <w:color w:val="000000" w:themeColor="text1"/>
          <w:sz w:val="24"/>
          <w:szCs w:val="24"/>
        </w:rPr>
        <w:lastRenderedPageBreak/>
        <w:t xml:space="preserve">Evaluation: </w:t>
      </w:r>
      <w:r w:rsidRPr="00BE25E9">
        <w:rPr>
          <w:color w:val="000000" w:themeColor="text1"/>
          <w:sz w:val="24"/>
          <w:szCs w:val="24"/>
        </w:rPr>
        <w:t xml:space="preserve">one of the key aspects in this report was the comparison among Japan and the UK. Through the use of real-world data, such as consumer behavior, which helped add more depth to the analysis. Furthermore, the STP and 7Ps section properly sheds light on how cultural and economic aspects can impact the marketing approaches of brands. Although some issues were more relevant like in terms of particular data points, I based my comparison on secondary research, compared to direct company disclosures. Furthermore, the integration of frameworks like Hofstede required a more seamless approach for refining the findings. </w:t>
      </w:r>
    </w:p>
    <w:p w14:paraId="7C31912D" w14:textId="77777777" w:rsidR="007E0D32" w:rsidRPr="00BE25E9" w:rsidRDefault="00457BB0" w:rsidP="003276E2">
      <w:pPr>
        <w:pStyle w:val="Normal1"/>
        <w:pBdr>
          <w:top w:val="nil"/>
          <w:left w:val="nil"/>
          <w:bottom w:val="nil"/>
          <w:right w:val="nil"/>
          <w:between w:val="nil"/>
        </w:pBdr>
        <w:spacing w:line="360" w:lineRule="auto"/>
        <w:jc w:val="both"/>
        <w:rPr>
          <w:b/>
          <w:bCs/>
          <w:color w:val="000000" w:themeColor="text1"/>
          <w:sz w:val="24"/>
          <w:szCs w:val="24"/>
        </w:rPr>
      </w:pPr>
      <w:r w:rsidRPr="00BE25E9">
        <w:rPr>
          <w:b/>
          <w:bCs/>
          <w:i/>
          <w:iCs/>
          <w:color w:val="000000" w:themeColor="text1"/>
          <w:sz w:val="24"/>
          <w:szCs w:val="24"/>
        </w:rPr>
        <w:t xml:space="preserve">Analysis: </w:t>
      </w:r>
      <w:r w:rsidRPr="00BE25E9">
        <w:rPr>
          <w:i/>
          <w:iCs/>
          <w:color w:val="000000" w:themeColor="text1"/>
          <w:sz w:val="24"/>
          <w:szCs w:val="24"/>
        </w:rPr>
        <w:t>The</w:t>
      </w:r>
      <w:r w:rsidRPr="00BE25E9">
        <w:rPr>
          <w:color w:val="000000" w:themeColor="text1"/>
          <w:sz w:val="24"/>
          <w:szCs w:val="24"/>
        </w:rPr>
        <w:t xml:space="preserve"> report allowed me to understand that international marketing is not just about entering new markets and marketing, but it is more about adapting to the markets. The analysis in Japan showed how cultural sensitivity, experiential retail, and product innovation were key drivers, while in the UK, economic conditions and exclusivity managed strategies. The analysis through Ansoff Matrix also showed that Louis Vuitton is focused on market penetration and product development in Japan (Clarke, 2025). As I analysed the ethical section, it helped me to clear my understanding of how international brands can also face scrutiny for their practices. The use of various frameworks like PESTLE, STP, and 7Ps helped me to gain a better in-depth analysis. It became also crucial that not a single model is sufficient on its own, regardless of combining them, offering more detailed strategic insights. This was especially beneficial in terms of identification of how macro-environmental and cultural aspects can impact on marketing mix.</w:t>
      </w:r>
      <w:r w:rsidRPr="00BE25E9">
        <w:rPr>
          <w:b/>
          <w:bCs/>
          <w:color w:val="000000" w:themeColor="text1"/>
          <w:sz w:val="24"/>
          <w:szCs w:val="24"/>
        </w:rPr>
        <w:t xml:space="preserve"> </w:t>
      </w:r>
    </w:p>
    <w:p w14:paraId="149B779E" w14:textId="77777777" w:rsidR="007E0D32" w:rsidRPr="00BE25E9" w:rsidRDefault="00457BB0" w:rsidP="003276E2">
      <w:pPr>
        <w:pStyle w:val="Normal1"/>
        <w:pBdr>
          <w:top w:val="nil"/>
          <w:left w:val="nil"/>
          <w:bottom w:val="nil"/>
          <w:right w:val="nil"/>
          <w:between w:val="nil"/>
        </w:pBdr>
        <w:spacing w:line="360" w:lineRule="auto"/>
        <w:jc w:val="both"/>
        <w:rPr>
          <w:b/>
          <w:bCs/>
          <w:color w:val="000000" w:themeColor="text1"/>
          <w:sz w:val="24"/>
          <w:szCs w:val="24"/>
        </w:rPr>
      </w:pPr>
      <w:r w:rsidRPr="00BE25E9">
        <w:rPr>
          <w:b/>
          <w:bCs/>
          <w:i/>
          <w:iCs/>
          <w:color w:val="000000" w:themeColor="text1"/>
          <w:sz w:val="24"/>
          <w:szCs w:val="24"/>
        </w:rPr>
        <w:t xml:space="preserve">Conclusion: </w:t>
      </w:r>
      <w:r w:rsidRPr="00BE25E9">
        <w:rPr>
          <w:i/>
          <w:iCs/>
          <w:color w:val="000000" w:themeColor="text1"/>
          <w:sz w:val="24"/>
          <w:szCs w:val="24"/>
        </w:rPr>
        <w:t>Based</w:t>
      </w:r>
      <w:r w:rsidRPr="00BE25E9">
        <w:rPr>
          <w:color w:val="000000" w:themeColor="text1"/>
          <w:sz w:val="24"/>
          <w:szCs w:val="24"/>
        </w:rPr>
        <w:t xml:space="preserve"> on the complete analysis, I can say that this assignment improved my understanding of how global brands like Louis Vuitton operate in markets. I understood the cruciality of cultural awareness, ethical responsibility, and strategic adaptations in this situation also. I also need to improve on this factor, as while the analysis was effective, there is still room for enhancement for me, especially the integration of more primary data.</w:t>
      </w:r>
    </w:p>
    <w:p w14:paraId="2B489D13" w14:textId="77777777" w:rsidR="007E0D32" w:rsidRPr="00BE25E9" w:rsidRDefault="00457BB0" w:rsidP="003276E2">
      <w:pPr>
        <w:pStyle w:val="Normal1"/>
        <w:pBdr>
          <w:top w:val="nil"/>
          <w:left w:val="nil"/>
          <w:bottom w:val="nil"/>
          <w:right w:val="nil"/>
          <w:between w:val="nil"/>
        </w:pBdr>
        <w:spacing w:line="360" w:lineRule="auto"/>
        <w:jc w:val="both"/>
        <w:rPr>
          <w:b/>
          <w:bCs/>
          <w:color w:val="000000" w:themeColor="text1"/>
          <w:sz w:val="24"/>
          <w:szCs w:val="24"/>
        </w:rPr>
      </w:pPr>
      <w:r w:rsidRPr="00BE25E9">
        <w:rPr>
          <w:b/>
          <w:bCs/>
          <w:i/>
          <w:iCs/>
          <w:color w:val="000000" w:themeColor="text1"/>
          <w:sz w:val="24"/>
          <w:szCs w:val="24"/>
        </w:rPr>
        <w:t xml:space="preserve">Action plan: </w:t>
      </w:r>
      <w:r w:rsidRPr="00BE25E9">
        <w:rPr>
          <w:color w:val="000000" w:themeColor="text1"/>
          <w:sz w:val="24"/>
          <w:szCs w:val="24"/>
        </w:rPr>
        <w:t>For future similar tasks like this, I will focus on enhancing data sourcing approaches, like through relying on more official reports and statistics. I will also aim to enhance my integration of theoretical aspects to improve the analysis depth in a logical manner.</w:t>
      </w:r>
      <w:r w:rsidRPr="00BE25E9">
        <w:rPr>
          <w:b/>
          <w:bCs/>
          <w:color w:val="000000" w:themeColor="text1"/>
          <w:sz w:val="24"/>
          <w:szCs w:val="24"/>
        </w:rPr>
        <w:t xml:space="preserve"> </w:t>
      </w:r>
    </w:p>
    <w:p w14:paraId="1BBEAFFB" w14:textId="77777777" w:rsidR="007E0D32" w:rsidRPr="00BE25E9" w:rsidRDefault="00457BB0" w:rsidP="003276E2">
      <w:pPr>
        <w:pStyle w:val="Heading1"/>
        <w:spacing w:line="360" w:lineRule="auto"/>
        <w:rPr>
          <w:color w:val="000000" w:themeColor="text1"/>
        </w:rPr>
      </w:pPr>
      <w:bookmarkStart w:id="41" w:name="_Toc227421329"/>
      <w:r w:rsidRPr="00BE25E9">
        <w:rPr>
          <w:color w:val="000000" w:themeColor="text1"/>
        </w:rPr>
        <w:lastRenderedPageBreak/>
        <w:t>Conclusion</w:t>
      </w:r>
      <w:bookmarkEnd w:id="41"/>
    </w:p>
    <w:p w14:paraId="7D71EDFF" w14:textId="77777777" w:rsidR="007E0D32" w:rsidRPr="00BE25E9" w:rsidRDefault="00457BB0" w:rsidP="003276E2">
      <w:pPr>
        <w:pStyle w:val="Normal1"/>
        <w:pBdr>
          <w:top w:val="nil"/>
          <w:left w:val="nil"/>
          <w:bottom w:val="nil"/>
          <w:right w:val="nil"/>
          <w:between w:val="nil"/>
        </w:pBdr>
        <w:spacing w:after="120" w:line="360" w:lineRule="auto"/>
        <w:jc w:val="both"/>
        <w:rPr>
          <w:color w:val="000000" w:themeColor="text1"/>
          <w:sz w:val="24"/>
          <w:szCs w:val="24"/>
        </w:rPr>
      </w:pPr>
      <w:r w:rsidRPr="00BE25E9">
        <w:rPr>
          <w:color w:val="000000" w:themeColor="text1"/>
          <w:sz w:val="24"/>
          <w:szCs w:val="24"/>
        </w:rPr>
        <w:t xml:space="preserve">From above discussions, it can be concluded that Louis Vuitton has showed a strong capability for balancing the global consistency with local adaptations in Japan as well as in the UK as a whole. Through analysis of frameworks like PESTLE, STP, and 7Ps, it can be said that cultural and economic differences can majorly impact its strategic choices, especially for how it operates, engages with consumers, and promotes its products. The brand’s keen focus on market penetration and product development, especially in Japan, shows its strategic growth approach. To manage a premium global image, the company needs to address its existing ethical concerns at a global level, meet consumer expectations in global markets, and ensure long-term competitive advantages. This will allow it to ensure a strong presence in the global luxury market and compete with other major players. </w:t>
      </w:r>
    </w:p>
    <w:p w14:paraId="16C44A39" w14:textId="77777777" w:rsidR="00F265AB" w:rsidRPr="00BE25E9" w:rsidRDefault="00457BB0" w:rsidP="003276E2">
      <w:pPr>
        <w:pStyle w:val="Heading1"/>
        <w:spacing w:line="360" w:lineRule="auto"/>
        <w:rPr>
          <w:color w:val="000000" w:themeColor="text1"/>
        </w:rPr>
      </w:pPr>
      <w:r w:rsidRPr="00BE25E9">
        <w:rPr>
          <w:color w:val="000000" w:themeColor="text1"/>
        </w:rPr>
        <w:br w:type="column"/>
      </w:r>
      <w:bookmarkStart w:id="42" w:name="_Toc227421330"/>
      <w:r w:rsidRPr="00BE25E9">
        <w:rPr>
          <w:color w:val="000000" w:themeColor="text1"/>
        </w:rPr>
        <w:lastRenderedPageBreak/>
        <w:t>References</w:t>
      </w:r>
      <w:bookmarkEnd w:id="42"/>
    </w:p>
    <w:p w14:paraId="78E5760A"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color w:val="000000" w:themeColor="text1"/>
          <w:sz w:val="24"/>
          <w:szCs w:val="24"/>
          <w:highlight w:val="white"/>
        </w:rPr>
        <w:t>Aditiya, S. and Kirana, D.H.K., (2025). Smarteye. id’s Business Expansion Strategy for Global Market Penetration through the Ansoff Matrix. </w:t>
      </w:r>
      <w:r w:rsidRPr="00BE25E9">
        <w:rPr>
          <w:i/>
          <w:iCs/>
          <w:color w:val="000000" w:themeColor="text1"/>
          <w:sz w:val="24"/>
          <w:szCs w:val="24"/>
          <w:highlight w:val="white"/>
        </w:rPr>
        <w:t>International Journal of Management and Business Economics</w:t>
      </w:r>
      <w:r w:rsidRPr="00BE25E9">
        <w:rPr>
          <w:color w:val="000000" w:themeColor="text1"/>
          <w:sz w:val="24"/>
          <w:szCs w:val="24"/>
          <w:highlight w:val="white"/>
        </w:rPr>
        <w:t>, </w:t>
      </w:r>
      <w:r w:rsidRPr="00BE25E9">
        <w:rPr>
          <w:i/>
          <w:iCs/>
          <w:color w:val="000000" w:themeColor="text1"/>
          <w:sz w:val="24"/>
          <w:szCs w:val="24"/>
          <w:highlight w:val="white"/>
        </w:rPr>
        <w:t>3</w:t>
      </w:r>
      <w:r w:rsidRPr="00BE25E9">
        <w:rPr>
          <w:color w:val="000000" w:themeColor="text1"/>
          <w:sz w:val="24"/>
          <w:szCs w:val="24"/>
          <w:highlight w:val="white"/>
        </w:rPr>
        <w:t>(2), pp.60-65.</w:t>
      </w:r>
      <w:r w:rsidRPr="00BE25E9">
        <w:rPr>
          <w:color w:val="000000" w:themeColor="text1"/>
          <w:sz w:val="24"/>
          <w:szCs w:val="24"/>
        </w:rPr>
        <w:t xml:space="preserve"> </w:t>
      </w:r>
      <w:hyperlink r:id="rId26">
        <w:r w:rsidRPr="00BE25E9">
          <w:rPr>
            <w:color w:val="000000" w:themeColor="text1"/>
            <w:sz w:val="24"/>
            <w:szCs w:val="24"/>
            <w:highlight w:val="white"/>
            <w:u w:val="single"/>
          </w:rPr>
          <w:t>https://www.putrapublisher.org/ojs/index.php/jamis/article/download/705/868</w:t>
        </w:r>
      </w:hyperlink>
    </w:p>
    <w:p w14:paraId="15EE68ED"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color w:val="000000" w:themeColor="text1"/>
          <w:sz w:val="24"/>
          <w:szCs w:val="24"/>
          <w:highlight w:val="white"/>
        </w:rPr>
        <w:t>Adler, G., Allen, M.C., Ganelli, M.G. and Leigh, M.D., (2024). </w:t>
      </w:r>
      <w:r w:rsidRPr="00BE25E9">
        <w:rPr>
          <w:i/>
          <w:iCs/>
          <w:color w:val="000000" w:themeColor="text1"/>
          <w:sz w:val="24"/>
          <w:szCs w:val="24"/>
          <w:highlight w:val="white"/>
        </w:rPr>
        <w:t>An updated action-based dataset of fiscal consolidation</w:t>
      </w:r>
      <w:r w:rsidRPr="00BE25E9">
        <w:rPr>
          <w:color w:val="000000" w:themeColor="text1"/>
          <w:sz w:val="24"/>
          <w:szCs w:val="24"/>
          <w:highlight w:val="white"/>
        </w:rPr>
        <w:t>. International Monetary Fund.</w:t>
      </w:r>
      <w:r w:rsidRPr="00BE25E9">
        <w:rPr>
          <w:color w:val="000000" w:themeColor="text1"/>
          <w:sz w:val="24"/>
          <w:szCs w:val="24"/>
        </w:rPr>
        <w:t xml:space="preserve"> </w:t>
      </w:r>
      <w:hyperlink r:id="rId27">
        <w:r w:rsidRPr="00BE25E9">
          <w:rPr>
            <w:color w:val="000000" w:themeColor="text1"/>
            <w:sz w:val="24"/>
            <w:szCs w:val="24"/>
            <w:highlight w:val="white"/>
            <w:u w:val="single"/>
          </w:rPr>
          <w:t>https://www.imf.org/-/media/Files/Publications/WP/2024/English/wpiea2024210-print-pdf.ashx</w:t>
        </w:r>
      </w:hyperlink>
    </w:p>
    <w:p w14:paraId="763C1959"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highlight w:val="white"/>
        </w:rPr>
      </w:pPr>
      <w:r w:rsidRPr="00BE25E9">
        <w:rPr>
          <w:color w:val="000000" w:themeColor="text1"/>
          <w:sz w:val="24"/>
          <w:szCs w:val="24"/>
          <w:highlight w:val="white"/>
        </w:rPr>
        <w:t xml:space="preserve">Akhigbe, R., Falemi, A. and Akin-Oluyomi, O.T., (2025). An Advanced Governance Model for Improving Transparency Accountability and Strategic Execution in Complex Enterprises. </w:t>
      </w:r>
      <w:r w:rsidRPr="00BE25E9">
        <w:rPr>
          <w:i/>
          <w:iCs/>
          <w:color w:val="000000" w:themeColor="text1"/>
          <w:sz w:val="24"/>
          <w:szCs w:val="24"/>
          <w:highlight w:val="white"/>
        </w:rPr>
        <w:t>Article, Dec</w:t>
      </w:r>
      <w:r w:rsidRPr="00BE25E9">
        <w:rPr>
          <w:color w:val="000000" w:themeColor="text1"/>
          <w:sz w:val="24"/>
          <w:szCs w:val="24"/>
          <w:highlight w:val="white"/>
        </w:rPr>
        <w:t>.</w:t>
      </w:r>
      <w:hyperlink r:id="rId28">
        <w:r w:rsidRPr="00BE25E9">
          <w:rPr>
            <w:color w:val="000000" w:themeColor="text1"/>
            <w:sz w:val="24"/>
            <w:szCs w:val="24"/>
            <w:highlight w:val="white"/>
            <w:u w:val="single"/>
          </w:rPr>
          <w:t>https://www.multiresearchjournal.com/admin/uploads/archives/archive-1765867097.pdf</w:t>
        </w:r>
      </w:hyperlink>
    </w:p>
    <w:p w14:paraId="7AA54F95"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color w:val="000000" w:themeColor="text1"/>
          <w:sz w:val="24"/>
          <w:szCs w:val="24"/>
          <w:highlight w:val="white"/>
        </w:rPr>
        <w:t>Alghanim, S. and Ndubisi, N.O., (2022). The paradox of sustainability and luxury consumption: The role of value perceptions and consumer income. </w:t>
      </w:r>
      <w:r w:rsidRPr="00BE25E9">
        <w:rPr>
          <w:i/>
          <w:iCs/>
          <w:color w:val="000000" w:themeColor="text1"/>
          <w:sz w:val="24"/>
          <w:szCs w:val="24"/>
          <w:highlight w:val="white"/>
        </w:rPr>
        <w:t>Sustainability</w:t>
      </w:r>
      <w:r w:rsidRPr="00BE25E9">
        <w:rPr>
          <w:color w:val="000000" w:themeColor="text1"/>
          <w:sz w:val="24"/>
          <w:szCs w:val="24"/>
          <w:highlight w:val="white"/>
        </w:rPr>
        <w:t>, </w:t>
      </w:r>
      <w:r w:rsidRPr="00BE25E9">
        <w:rPr>
          <w:i/>
          <w:iCs/>
          <w:color w:val="000000" w:themeColor="text1"/>
          <w:sz w:val="24"/>
          <w:szCs w:val="24"/>
          <w:highlight w:val="white"/>
        </w:rPr>
        <w:t>14</w:t>
      </w:r>
      <w:r w:rsidRPr="00BE25E9">
        <w:rPr>
          <w:color w:val="000000" w:themeColor="text1"/>
          <w:sz w:val="24"/>
          <w:szCs w:val="24"/>
          <w:highlight w:val="white"/>
        </w:rPr>
        <w:t>(22), p.14694.</w:t>
      </w:r>
      <w:r w:rsidRPr="00BE25E9">
        <w:rPr>
          <w:color w:val="000000" w:themeColor="text1"/>
          <w:sz w:val="24"/>
          <w:szCs w:val="24"/>
        </w:rPr>
        <w:t xml:space="preserve"> </w:t>
      </w:r>
      <w:hyperlink r:id="rId29">
        <w:r w:rsidRPr="00BE25E9">
          <w:rPr>
            <w:color w:val="000000" w:themeColor="text1"/>
            <w:sz w:val="24"/>
            <w:szCs w:val="24"/>
            <w:highlight w:val="white"/>
            <w:u w:val="single"/>
          </w:rPr>
          <w:t>https://www.mdpi.com/2071-1050/14/22/14694</w:t>
        </w:r>
      </w:hyperlink>
    </w:p>
    <w:p w14:paraId="32EB08D5"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color w:val="000000" w:themeColor="text1"/>
          <w:sz w:val="24"/>
          <w:szCs w:val="24"/>
          <w:highlight w:val="white"/>
        </w:rPr>
        <w:t xml:space="preserve">Asari, M., SUN, J. and Ando, Y., (2026). </w:t>
      </w:r>
      <w:r w:rsidRPr="00BE25E9">
        <w:rPr>
          <w:i/>
          <w:iCs/>
          <w:color w:val="000000" w:themeColor="text1"/>
          <w:sz w:val="24"/>
          <w:szCs w:val="24"/>
          <w:highlight w:val="white"/>
        </w:rPr>
        <w:t>The Behavior of Plastic Products Consumption in Japan: An International Comparison.</w:t>
      </w:r>
      <w:r w:rsidRPr="00BE25E9">
        <w:rPr>
          <w:color w:val="000000" w:themeColor="text1"/>
          <w:sz w:val="24"/>
          <w:szCs w:val="24"/>
          <w:highlight w:val="white"/>
        </w:rPr>
        <w:t xml:space="preserve"> Available at: </w:t>
      </w:r>
      <w:r w:rsidRPr="00BE25E9">
        <w:rPr>
          <w:color w:val="000000" w:themeColor="text1"/>
          <w:sz w:val="24"/>
          <w:szCs w:val="24"/>
        </w:rPr>
        <w:t xml:space="preserve"> </w:t>
      </w:r>
      <w:hyperlink r:id="rId30">
        <w:r w:rsidRPr="00BE25E9">
          <w:rPr>
            <w:color w:val="000000" w:themeColor="text1"/>
            <w:sz w:val="24"/>
            <w:szCs w:val="24"/>
            <w:highlight w:val="white"/>
            <w:u w:val="single"/>
          </w:rPr>
          <w:t>https://www.sciencedirect.com/science/article/pii/S2666784325001299</w:t>
        </w:r>
      </w:hyperlink>
      <w:r w:rsidRPr="00BE25E9">
        <w:rPr>
          <w:color w:val="000000" w:themeColor="text1"/>
          <w:sz w:val="24"/>
          <w:szCs w:val="24"/>
        </w:rPr>
        <w:t xml:space="preserve"> [Accessed on 25.03.2026].</w:t>
      </w:r>
    </w:p>
    <w:p w14:paraId="7DBE9709" w14:textId="77777777" w:rsidR="003276E2" w:rsidRPr="00BE25E9" w:rsidRDefault="003276E2" w:rsidP="003276E2">
      <w:pPr>
        <w:spacing w:line="360" w:lineRule="auto"/>
        <w:jc w:val="both"/>
        <w:rPr>
          <w:color w:val="000000" w:themeColor="text1"/>
          <w:sz w:val="24"/>
          <w:szCs w:val="24"/>
          <w:highlight w:val="white"/>
        </w:rPr>
      </w:pPr>
      <w:r w:rsidRPr="00BE25E9">
        <w:rPr>
          <w:color w:val="000000" w:themeColor="text1"/>
          <w:sz w:val="24"/>
          <w:szCs w:val="24"/>
        </w:rPr>
        <w:t xml:space="preserve">Asian Development Bank, (2024) </w:t>
      </w:r>
      <w:r w:rsidRPr="00BE25E9">
        <w:rPr>
          <w:i/>
          <w:iCs/>
          <w:color w:val="000000" w:themeColor="text1"/>
          <w:sz w:val="24"/>
          <w:szCs w:val="24"/>
        </w:rPr>
        <w:t>Asian economic integration report 2024: Decarbonizing global value chains</w:t>
      </w:r>
      <w:r w:rsidRPr="00BE25E9">
        <w:rPr>
          <w:color w:val="000000" w:themeColor="text1"/>
          <w:sz w:val="24"/>
          <w:szCs w:val="24"/>
        </w:rPr>
        <w:t>. Available at:</w:t>
      </w:r>
      <w:hyperlink r:id="rId31">
        <w:r w:rsidRPr="00BE25E9">
          <w:rPr>
            <w:color w:val="000000" w:themeColor="text1"/>
            <w:sz w:val="24"/>
            <w:szCs w:val="24"/>
          </w:rPr>
          <w:t xml:space="preserve"> </w:t>
        </w:r>
      </w:hyperlink>
      <w:hyperlink r:id="rId32">
        <w:r w:rsidRPr="00BE25E9">
          <w:rPr>
            <w:color w:val="000000" w:themeColor="text1"/>
            <w:sz w:val="24"/>
            <w:szCs w:val="24"/>
            <w:u w:val="single"/>
          </w:rPr>
          <w:t>https://www.adb.org/sites/default/files/publication/945596/asian-economic-integration-report-2024.pdf</w:t>
        </w:r>
      </w:hyperlink>
    </w:p>
    <w:p w14:paraId="13B5354D"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color w:val="000000" w:themeColor="text1"/>
          <w:sz w:val="24"/>
          <w:szCs w:val="24"/>
        </w:rPr>
        <w:t xml:space="preserve">Chen, A.Y., (2025). A case study on Louis Vuitton’s global marketing strategy to promote corporate social responsibility in sustainability corporate communications. </w:t>
      </w:r>
      <w:r w:rsidRPr="00BE25E9">
        <w:rPr>
          <w:i/>
          <w:iCs/>
          <w:color w:val="000000" w:themeColor="text1"/>
          <w:sz w:val="24"/>
          <w:szCs w:val="24"/>
        </w:rPr>
        <w:t>J Textile Eng Fashion Technol</w:t>
      </w:r>
      <w:r w:rsidRPr="00BE25E9">
        <w:rPr>
          <w:color w:val="000000" w:themeColor="text1"/>
          <w:sz w:val="24"/>
          <w:szCs w:val="24"/>
        </w:rPr>
        <w:t xml:space="preserve">, </w:t>
      </w:r>
      <w:r w:rsidRPr="00BE25E9">
        <w:rPr>
          <w:i/>
          <w:iCs/>
          <w:color w:val="000000" w:themeColor="text1"/>
          <w:sz w:val="24"/>
          <w:szCs w:val="24"/>
        </w:rPr>
        <w:t>11</w:t>
      </w:r>
      <w:r w:rsidRPr="00BE25E9">
        <w:rPr>
          <w:color w:val="000000" w:themeColor="text1"/>
          <w:sz w:val="24"/>
          <w:szCs w:val="24"/>
        </w:rPr>
        <w:t>(1), pp.30-35.</w:t>
      </w:r>
      <w:hyperlink r:id="rId33">
        <w:r w:rsidRPr="00BE25E9">
          <w:rPr>
            <w:color w:val="000000" w:themeColor="text1"/>
            <w:sz w:val="24"/>
            <w:szCs w:val="24"/>
            <w:u w:val="single"/>
          </w:rPr>
          <w:t>https://www.researchgate.net/profile/Yucong-Chen-</w:t>
        </w:r>
        <w:r w:rsidRPr="00BE25E9">
          <w:rPr>
            <w:color w:val="000000" w:themeColor="text1"/>
            <w:sz w:val="24"/>
            <w:szCs w:val="24"/>
            <w:u w:val="single"/>
          </w:rPr>
          <w:lastRenderedPageBreak/>
          <w:t>3/publication/388674188_A_case_study_on_Louis_Vuitton's_global_marketing_strategy_to_promote_corporate_social_responsibility_in_sustainability_corporate_communications/links/67a1d1a38311ce680c507810/A-case-study-on-Louis-Vuittons-global-marketing-strategy-to-promote-corporate-social-responsibility-in-sustainability-corporate-communications.pdf</w:t>
        </w:r>
      </w:hyperlink>
    </w:p>
    <w:p w14:paraId="29CA765C"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Clarke, O., (2025). </w:t>
      </w:r>
      <w:r w:rsidRPr="00BE25E9">
        <w:rPr>
          <w:i/>
          <w:iCs/>
          <w:color w:val="000000" w:themeColor="text1"/>
          <w:sz w:val="24"/>
          <w:szCs w:val="24"/>
        </w:rPr>
        <w:t>LVMH’s big Japan plan</w:t>
      </w:r>
      <w:r w:rsidRPr="00BE25E9">
        <w:rPr>
          <w:color w:val="000000" w:themeColor="text1"/>
          <w:sz w:val="24"/>
          <w:szCs w:val="24"/>
        </w:rPr>
        <w:t xml:space="preserve">. Available at: </w:t>
      </w:r>
      <w:hyperlink r:id="rId34">
        <w:r w:rsidRPr="00BE25E9">
          <w:rPr>
            <w:color w:val="000000" w:themeColor="text1"/>
            <w:sz w:val="24"/>
            <w:szCs w:val="24"/>
            <w:u w:val="single"/>
          </w:rPr>
          <w:t>https://www.vogue.com/article/lvmhs-big-japan-plan</w:t>
        </w:r>
      </w:hyperlink>
      <w:r w:rsidRPr="00BE25E9">
        <w:rPr>
          <w:color w:val="000000" w:themeColor="text1"/>
          <w:sz w:val="24"/>
          <w:szCs w:val="24"/>
        </w:rPr>
        <w:t xml:space="preserve"> [Accessed on 25.03.2026].</w:t>
      </w:r>
    </w:p>
    <w:p w14:paraId="572B616A"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European Parliament. (2025). </w:t>
      </w:r>
      <w:r w:rsidRPr="00BE25E9">
        <w:rPr>
          <w:i/>
          <w:iCs/>
          <w:color w:val="000000" w:themeColor="text1"/>
          <w:sz w:val="24"/>
          <w:szCs w:val="24"/>
        </w:rPr>
        <w:t>Japan's Parliament and other political institutions</w:t>
      </w:r>
      <w:r w:rsidRPr="00BE25E9">
        <w:rPr>
          <w:color w:val="000000" w:themeColor="text1"/>
          <w:sz w:val="24"/>
          <w:szCs w:val="24"/>
        </w:rPr>
        <w:t xml:space="preserve">. </w:t>
      </w:r>
      <w:r w:rsidRPr="00BE25E9">
        <w:rPr>
          <w:color w:val="000000" w:themeColor="text1"/>
          <w:sz w:val="24"/>
          <w:szCs w:val="24"/>
          <w:highlight w:val="white"/>
        </w:rPr>
        <w:t xml:space="preserve">Available at: </w:t>
      </w:r>
      <w:r w:rsidRPr="00BE25E9">
        <w:rPr>
          <w:color w:val="000000" w:themeColor="text1"/>
          <w:sz w:val="24"/>
          <w:szCs w:val="24"/>
        </w:rPr>
        <w:t xml:space="preserve"> </w:t>
      </w:r>
      <w:hyperlink r:id="rId35">
        <w:r w:rsidRPr="00BE25E9">
          <w:rPr>
            <w:color w:val="000000" w:themeColor="text1"/>
            <w:sz w:val="24"/>
            <w:szCs w:val="24"/>
            <w:u w:val="single"/>
          </w:rPr>
          <w:t>https://www.europarl.europa.eu/RegData/etudes/BRIE/2020/651951/EPRS_BRI(2020)651951_EN.pdf</w:t>
        </w:r>
      </w:hyperlink>
      <w:r w:rsidRPr="00BE25E9">
        <w:rPr>
          <w:color w:val="000000" w:themeColor="text1"/>
          <w:sz w:val="24"/>
          <w:szCs w:val="24"/>
        </w:rPr>
        <w:t xml:space="preserve"> [Accessed on 18.03.2026].</w:t>
      </w:r>
    </w:p>
    <w:p w14:paraId="36450FFA"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Falb, S., (2025). </w:t>
      </w:r>
      <w:r w:rsidRPr="00BE25E9">
        <w:rPr>
          <w:i/>
          <w:iCs/>
          <w:color w:val="000000" w:themeColor="text1"/>
          <w:sz w:val="24"/>
          <w:szCs w:val="24"/>
        </w:rPr>
        <w:t>You’re Familiar With Louis Vuitton’s Storied French History. Here’s What You Don’t Know About Its Japanese Roots</w:t>
      </w:r>
      <w:r w:rsidRPr="00BE25E9">
        <w:rPr>
          <w:color w:val="000000" w:themeColor="text1"/>
          <w:sz w:val="24"/>
          <w:szCs w:val="24"/>
        </w:rPr>
        <w:t xml:space="preserve">.. Available at: </w:t>
      </w:r>
      <w:hyperlink r:id="rId36">
        <w:r w:rsidRPr="00BE25E9">
          <w:rPr>
            <w:color w:val="000000" w:themeColor="text1"/>
            <w:sz w:val="24"/>
            <w:szCs w:val="24"/>
            <w:u w:val="single"/>
          </w:rPr>
          <w:t>https://www.culturedmag.com/article/2025/07/15/louis-vuitton-osaka-japan/</w:t>
        </w:r>
      </w:hyperlink>
      <w:r w:rsidRPr="00BE25E9">
        <w:rPr>
          <w:color w:val="000000" w:themeColor="text1"/>
          <w:sz w:val="24"/>
          <w:szCs w:val="24"/>
        </w:rPr>
        <w:t xml:space="preserve"> [Accessed on 20.03.2026].</w:t>
      </w:r>
    </w:p>
    <w:p w14:paraId="1282B5F3"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Govuk, (2026). </w:t>
      </w:r>
      <w:r w:rsidRPr="00BE25E9">
        <w:rPr>
          <w:i/>
          <w:iCs/>
          <w:color w:val="000000" w:themeColor="text1"/>
          <w:sz w:val="24"/>
          <w:szCs w:val="24"/>
        </w:rPr>
        <w:t>Tax on shopping and services.</w:t>
      </w:r>
      <w:r w:rsidRPr="00BE25E9">
        <w:rPr>
          <w:color w:val="000000" w:themeColor="text1"/>
          <w:sz w:val="24"/>
          <w:szCs w:val="24"/>
        </w:rPr>
        <w:t xml:space="preserve"> Available at: </w:t>
      </w:r>
      <w:hyperlink r:id="rId37">
        <w:r w:rsidRPr="00BE25E9">
          <w:rPr>
            <w:color w:val="000000" w:themeColor="text1"/>
            <w:sz w:val="24"/>
            <w:szCs w:val="24"/>
            <w:u w:val="single"/>
          </w:rPr>
          <w:t>https://www.gov.uk/tax-on-shopping</w:t>
        </w:r>
      </w:hyperlink>
      <w:r w:rsidRPr="00BE25E9">
        <w:rPr>
          <w:color w:val="000000" w:themeColor="text1"/>
          <w:sz w:val="24"/>
          <w:szCs w:val="24"/>
        </w:rPr>
        <w:t xml:space="preserve"> [Accessed on 21.03.2026].</w:t>
      </w:r>
    </w:p>
    <w:p w14:paraId="3B8AF3BC"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Hall, C., (2021). </w:t>
      </w:r>
      <w:r w:rsidRPr="00BE25E9">
        <w:rPr>
          <w:i/>
          <w:iCs/>
          <w:color w:val="000000" w:themeColor="text1"/>
          <w:sz w:val="24"/>
          <w:szCs w:val="24"/>
        </w:rPr>
        <w:t>Louis Vuitton Unveils Revamped Tower in Tokyo’s Ginza District.</w:t>
      </w:r>
      <w:r w:rsidRPr="00BE25E9">
        <w:rPr>
          <w:color w:val="000000" w:themeColor="text1"/>
          <w:sz w:val="24"/>
          <w:szCs w:val="24"/>
        </w:rPr>
        <w:t xml:space="preserve"> Available at: </w:t>
      </w:r>
      <w:hyperlink r:id="rId38">
        <w:r w:rsidRPr="00BE25E9">
          <w:rPr>
            <w:color w:val="000000" w:themeColor="text1"/>
            <w:sz w:val="24"/>
            <w:szCs w:val="24"/>
            <w:u w:val="single"/>
          </w:rPr>
          <w:t>https://www.businessoffashion.com/news/global-markets/louis-vuitton-unveils-revamped-tower-in-tokyos-ginza-district/</w:t>
        </w:r>
      </w:hyperlink>
      <w:r w:rsidRPr="00BE25E9">
        <w:rPr>
          <w:color w:val="000000" w:themeColor="text1"/>
          <w:sz w:val="24"/>
          <w:szCs w:val="24"/>
        </w:rPr>
        <w:t xml:space="preserve"> [Accessed on 18.03.2026].</w:t>
      </w:r>
    </w:p>
    <w:p w14:paraId="5CB53F93"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Hansson, A. and Stenström, T., 2023. A comparative study: How are European fast-fashion and high-end fashion brands adapting their marketing strategy for the Japanese market?. </w:t>
      </w:r>
      <w:hyperlink r:id="rId39">
        <w:r w:rsidRPr="00BE25E9">
          <w:rPr>
            <w:color w:val="000000" w:themeColor="text1"/>
            <w:sz w:val="24"/>
            <w:szCs w:val="24"/>
            <w:u w:val="single"/>
          </w:rPr>
          <w:t>https://gupea.ub.gu.se/bitstreams/fa815502-111c-4aec-924d-e9161d22761d/download</w:t>
        </w:r>
      </w:hyperlink>
      <w:r w:rsidRPr="00BE25E9">
        <w:rPr>
          <w:color w:val="000000" w:themeColor="text1"/>
          <w:sz w:val="24"/>
          <w:szCs w:val="24"/>
        </w:rPr>
        <w:t xml:space="preserve"> </w:t>
      </w:r>
    </w:p>
    <w:p w14:paraId="3054C0CC"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highlight w:val="white"/>
        </w:rPr>
      </w:pPr>
      <w:r w:rsidRPr="00BE25E9">
        <w:rPr>
          <w:color w:val="000000" w:themeColor="text1"/>
          <w:sz w:val="24"/>
          <w:szCs w:val="24"/>
          <w:highlight w:val="white"/>
        </w:rPr>
        <w:t xml:space="preserve">Haque, M.A., (2025). Blockchain Technology As A Tool For Supply Chain Transparency In The Fashion Industry: Aligning With SDGs And ESG Goals. </w:t>
      </w:r>
      <w:r w:rsidRPr="00BE25E9">
        <w:rPr>
          <w:i/>
          <w:iCs/>
          <w:color w:val="000000" w:themeColor="text1"/>
          <w:sz w:val="24"/>
          <w:szCs w:val="24"/>
          <w:highlight w:val="white"/>
        </w:rPr>
        <w:t>Digital Repository of Theses</w:t>
      </w:r>
      <w:r w:rsidRPr="00BE25E9">
        <w:rPr>
          <w:color w:val="000000" w:themeColor="text1"/>
          <w:sz w:val="24"/>
          <w:szCs w:val="24"/>
          <w:highlight w:val="white"/>
        </w:rPr>
        <w:t>.</w:t>
      </w:r>
      <w:r w:rsidRPr="00BE25E9">
        <w:rPr>
          <w:color w:val="000000" w:themeColor="text1"/>
          <w:sz w:val="24"/>
          <w:szCs w:val="24"/>
        </w:rPr>
        <w:t xml:space="preserve"> </w:t>
      </w:r>
      <w:hyperlink r:id="rId40">
        <w:r w:rsidRPr="00BE25E9">
          <w:rPr>
            <w:color w:val="000000" w:themeColor="text1"/>
            <w:sz w:val="24"/>
            <w:szCs w:val="24"/>
            <w:highlight w:val="white"/>
            <w:u w:val="single"/>
          </w:rPr>
          <w:t>https://repository.learn-portal.org/index.php/rps/article/download/1130/1010</w:t>
        </w:r>
      </w:hyperlink>
    </w:p>
    <w:p w14:paraId="3E751625"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highlight w:val="white"/>
        </w:rPr>
      </w:pPr>
      <w:r w:rsidRPr="00BE25E9">
        <w:rPr>
          <w:color w:val="000000" w:themeColor="text1"/>
          <w:sz w:val="24"/>
          <w:szCs w:val="24"/>
          <w:highlight w:val="white"/>
        </w:rPr>
        <w:t xml:space="preserve">Houlbrook, M., Mechen, B. and Jones, K., (2024). </w:t>
      </w:r>
      <w:r w:rsidRPr="00BE25E9">
        <w:rPr>
          <w:i/>
          <w:iCs/>
          <w:color w:val="000000" w:themeColor="text1"/>
          <w:sz w:val="24"/>
          <w:szCs w:val="24"/>
          <w:highlight w:val="white"/>
        </w:rPr>
        <w:t>Men and masculinities in modern Britain: A history for the present.</w:t>
      </w:r>
      <w:r w:rsidRPr="00BE25E9">
        <w:rPr>
          <w:color w:val="000000" w:themeColor="text1"/>
          <w:sz w:val="24"/>
          <w:szCs w:val="24"/>
        </w:rPr>
        <w:t xml:space="preserve"> Available at: </w:t>
      </w:r>
      <w:hyperlink r:id="rId41">
        <w:r w:rsidRPr="00BE25E9">
          <w:rPr>
            <w:color w:val="000000" w:themeColor="text1"/>
            <w:sz w:val="24"/>
            <w:szCs w:val="24"/>
            <w:highlight w:val="white"/>
            <w:u w:val="single"/>
          </w:rPr>
          <w:t>https://discovery.ucl.ac.uk/id/eprint/10190042/1/9781526174703_fullhl.pdf</w:t>
        </w:r>
      </w:hyperlink>
      <w:r w:rsidRPr="00BE25E9">
        <w:rPr>
          <w:color w:val="000000" w:themeColor="text1"/>
          <w:sz w:val="24"/>
          <w:szCs w:val="24"/>
        </w:rPr>
        <w:t xml:space="preserve"> [Accessed on 25.03.2026].</w:t>
      </w:r>
    </w:p>
    <w:p w14:paraId="2CDF6096"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https://www.havstrategy.com/marketing-strategy-louis-vuitton-detailed/</w:t>
      </w:r>
    </w:p>
    <w:p w14:paraId="1089177D"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Investing, (2024). </w:t>
      </w:r>
      <w:r w:rsidRPr="00BE25E9">
        <w:rPr>
          <w:i/>
          <w:iCs/>
          <w:color w:val="000000" w:themeColor="text1"/>
          <w:sz w:val="24"/>
          <w:szCs w:val="24"/>
        </w:rPr>
        <w:t>Exclusive-Italian prosecutors probing supply chain of around a dozen fashion brands, says source.</w:t>
      </w:r>
      <w:r w:rsidRPr="00BE25E9">
        <w:rPr>
          <w:color w:val="000000" w:themeColor="text1"/>
          <w:sz w:val="24"/>
          <w:szCs w:val="24"/>
        </w:rPr>
        <w:t xml:space="preserve"> Available at: </w:t>
      </w:r>
      <w:hyperlink r:id="rId42">
        <w:r w:rsidRPr="00BE25E9">
          <w:rPr>
            <w:color w:val="000000" w:themeColor="text1"/>
            <w:sz w:val="24"/>
            <w:szCs w:val="24"/>
            <w:u w:val="single"/>
          </w:rPr>
          <w:t>https://www.investing.com/news/stock-market-news/exclusiveitalian-prosecutors-probing-supply-chain-of-around-a-dozen-fashion-brands-says-source-3479502</w:t>
        </w:r>
      </w:hyperlink>
      <w:r w:rsidRPr="00BE25E9">
        <w:rPr>
          <w:color w:val="000000" w:themeColor="text1"/>
          <w:sz w:val="24"/>
          <w:szCs w:val="24"/>
        </w:rPr>
        <w:t xml:space="preserve"> [Accessed on 21.03.2026].</w:t>
      </w:r>
    </w:p>
    <w:p w14:paraId="7656C457"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Investing, (2026). </w:t>
      </w:r>
      <w:r w:rsidRPr="00BE25E9">
        <w:rPr>
          <w:i/>
          <w:iCs/>
          <w:color w:val="000000" w:themeColor="text1"/>
          <w:sz w:val="24"/>
          <w:szCs w:val="24"/>
        </w:rPr>
        <w:t xml:space="preserve">LVMH 2025 Annual Results slides: Revenue stabilizes in H2 despite yearly decline. </w:t>
      </w:r>
      <w:r w:rsidRPr="00BE25E9">
        <w:rPr>
          <w:color w:val="000000" w:themeColor="text1"/>
          <w:sz w:val="24"/>
          <w:szCs w:val="24"/>
        </w:rPr>
        <w:t xml:space="preserve">Available at: </w:t>
      </w:r>
      <w:hyperlink r:id="rId43">
        <w:r w:rsidRPr="00BE25E9">
          <w:rPr>
            <w:color w:val="000000" w:themeColor="text1"/>
            <w:sz w:val="24"/>
            <w:szCs w:val="24"/>
            <w:u w:val="single"/>
          </w:rPr>
          <w:t>https://www.investing.com/news/company-news/lvmh-2025-annual-results-slides-revenue-stabilizes-in-h2-despite-yearly-decline-93CH-4468305</w:t>
        </w:r>
      </w:hyperlink>
      <w:r w:rsidRPr="00BE25E9">
        <w:rPr>
          <w:color w:val="000000" w:themeColor="text1"/>
          <w:sz w:val="24"/>
          <w:szCs w:val="24"/>
        </w:rPr>
        <w:t xml:space="preserve"> [Accessed on 28.03.2026].</w:t>
      </w:r>
    </w:p>
    <w:p w14:paraId="79B724B4" w14:textId="77777777" w:rsidR="003276E2" w:rsidRPr="00BE25E9" w:rsidRDefault="003276E2" w:rsidP="003276E2">
      <w:pPr>
        <w:spacing w:line="360" w:lineRule="auto"/>
        <w:jc w:val="both"/>
        <w:rPr>
          <w:b/>
          <w:bCs/>
          <w:color w:val="000000" w:themeColor="text1"/>
          <w:sz w:val="24"/>
          <w:szCs w:val="24"/>
          <w:highlight w:val="white"/>
        </w:rPr>
      </w:pPr>
      <w:r w:rsidRPr="00BE25E9">
        <w:rPr>
          <w:color w:val="000000" w:themeColor="text1"/>
          <w:sz w:val="24"/>
          <w:szCs w:val="24"/>
          <w:highlight w:val="white"/>
        </w:rPr>
        <w:t xml:space="preserve">Jiang, B. and Kassoh, F.S., 2022. A comparative study of high-quality broiler purchase behavior between Chinese and Sierra Leonean consumers: the moderating role of uncertainty avoidance. </w:t>
      </w:r>
      <w:r w:rsidRPr="00BE25E9">
        <w:rPr>
          <w:i/>
          <w:iCs/>
          <w:color w:val="000000" w:themeColor="text1"/>
          <w:sz w:val="24"/>
          <w:szCs w:val="24"/>
          <w:highlight w:val="white"/>
        </w:rPr>
        <w:t>Sustainability</w:t>
      </w:r>
      <w:r w:rsidRPr="00BE25E9">
        <w:rPr>
          <w:color w:val="000000" w:themeColor="text1"/>
          <w:sz w:val="24"/>
          <w:szCs w:val="24"/>
          <w:highlight w:val="white"/>
        </w:rPr>
        <w:t xml:space="preserve">, </w:t>
      </w:r>
      <w:r w:rsidRPr="00BE25E9">
        <w:rPr>
          <w:i/>
          <w:iCs/>
          <w:color w:val="000000" w:themeColor="text1"/>
          <w:sz w:val="24"/>
          <w:szCs w:val="24"/>
          <w:highlight w:val="white"/>
        </w:rPr>
        <w:t>15</w:t>
      </w:r>
      <w:r w:rsidRPr="00BE25E9">
        <w:rPr>
          <w:color w:val="000000" w:themeColor="text1"/>
          <w:sz w:val="24"/>
          <w:szCs w:val="24"/>
          <w:highlight w:val="white"/>
        </w:rPr>
        <w:t>(1), p.457.</w:t>
      </w:r>
      <w:hyperlink r:id="rId44">
        <w:r w:rsidRPr="00BE25E9">
          <w:rPr>
            <w:color w:val="000000" w:themeColor="text1"/>
            <w:sz w:val="24"/>
            <w:szCs w:val="24"/>
            <w:highlight w:val="white"/>
            <w:u w:val="single"/>
          </w:rPr>
          <w:t>https://www.mdpi.com/2071-1050/15/1/457</w:t>
        </w:r>
      </w:hyperlink>
    </w:p>
    <w:p w14:paraId="02080B33"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highlight w:val="white"/>
        </w:rPr>
        <w:t xml:space="preserve">Juju, U. and Supriadi, T., (2024). Marketing Mix Strategy, Marketing Relationship Strategy, and Marketing Performance: the Mediating Role of Competitive Advantage. </w:t>
      </w:r>
      <w:r w:rsidRPr="00BE25E9">
        <w:rPr>
          <w:i/>
          <w:iCs/>
          <w:color w:val="000000" w:themeColor="text1"/>
          <w:sz w:val="24"/>
          <w:szCs w:val="24"/>
          <w:highlight w:val="white"/>
        </w:rPr>
        <w:t>Jurnal Riset Bisnis Dan Manajemen</w:t>
      </w:r>
      <w:r w:rsidRPr="00BE25E9">
        <w:rPr>
          <w:color w:val="000000" w:themeColor="text1"/>
          <w:sz w:val="24"/>
          <w:szCs w:val="24"/>
          <w:highlight w:val="white"/>
        </w:rPr>
        <w:t xml:space="preserve">, </w:t>
      </w:r>
      <w:r w:rsidRPr="00BE25E9">
        <w:rPr>
          <w:i/>
          <w:iCs/>
          <w:color w:val="000000" w:themeColor="text1"/>
          <w:sz w:val="24"/>
          <w:szCs w:val="24"/>
          <w:highlight w:val="white"/>
        </w:rPr>
        <w:t>17</w:t>
      </w:r>
      <w:r w:rsidRPr="00BE25E9">
        <w:rPr>
          <w:color w:val="000000" w:themeColor="text1"/>
          <w:sz w:val="24"/>
          <w:szCs w:val="24"/>
          <w:highlight w:val="white"/>
        </w:rPr>
        <w:t>(1), pp.29-40.</w:t>
      </w:r>
      <w:r w:rsidRPr="00BE25E9">
        <w:rPr>
          <w:color w:val="000000" w:themeColor="text1"/>
          <w:sz w:val="24"/>
          <w:szCs w:val="24"/>
        </w:rPr>
        <w:t xml:space="preserve"> </w:t>
      </w:r>
      <w:hyperlink r:id="rId45">
        <w:r w:rsidRPr="00BE25E9">
          <w:rPr>
            <w:color w:val="000000" w:themeColor="text1"/>
            <w:sz w:val="24"/>
            <w:szCs w:val="24"/>
            <w:u w:val="single"/>
          </w:rPr>
          <w:t>https://journal.unpas.ac.id/index.php/jrbm/article/download/12062/5333</w:t>
        </w:r>
      </w:hyperlink>
      <w:r w:rsidRPr="00BE25E9">
        <w:rPr>
          <w:color w:val="000000" w:themeColor="text1"/>
          <w:sz w:val="24"/>
          <w:szCs w:val="24"/>
        </w:rPr>
        <w:t xml:space="preserve"> </w:t>
      </w:r>
    </w:p>
    <w:p w14:paraId="09A2561C"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highlight w:val="white"/>
        </w:rPr>
      </w:pPr>
      <w:r w:rsidRPr="00BE25E9">
        <w:rPr>
          <w:color w:val="000000" w:themeColor="text1"/>
          <w:sz w:val="24"/>
          <w:szCs w:val="24"/>
        </w:rPr>
        <w:t xml:space="preserve">Karadzhov, V. and Patarchanova, E., (2025). How to create the best PESTEL analysis. </w:t>
      </w:r>
      <w:r w:rsidRPr="00BE25E9">
        <w:rPr>
          <w:i/>
          <w:iCs/>
          <w:color w:val="000000" w:themeColor="text1"/>
          <w:sz w:val="24"/>
          <w:szCs w:val="24"/>
        </w:rPr>
        <w:t>International Journal of Digital Research, 1</w:t>
      </w:r>
      <w:r w:rsidRPr="00BE25E9">
        <w:rPr>
          <w:color w:val="000000" w:themeColor="text1"/>
          <w:sz w:val="24"/>
          <w:szCs w:val="24"/>
        </w:rPr>
        <w:t xml:space="preserve">(3), pp.8-20. </w:t>
      </w:r>
      <w:hyperlink r:id="rId46" w:anchor="page=8">
        <w:r w:rsidRPr="00BE25E9">
          <w:rPr>
            <w:color w:val="000000" w:themeColor="text1"/>
            <w:sz w:val="24"/>
            <w:szCs w:val="24"/>
            <w:u w:val="single"/>
          </w:rPr>
          <w:t>https://ijdr.net/wp-content/uploads/2025/11/Vol-1-Issue-3-Whole-Issue.pdf#page=8</w:t>
        </w:r>
      </w:hyperlink>
      <w:r w:rsidRPr="00BE25E9">
        <w:rPr>
          <w:color w:val="000000" w:themeColor="text1"/>
          <w:sz w:val="24"/>
          <w:szCs w:val="24"/>
        </w:rPr>
        <w:t xml:space="preserve"> </w:t>
      </w:r>
    </w:p>
    <w:p w14:paraId="33CE1497"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highlight w:val="white"/>
          <w:u w:val="single"/>
        </w:rPr>
      </w:pPr>
      <w:r w:rsidRPr="00BE25E9">
        <w:rPr>
          <w:color w:val="000000" w:themeColor="text1"/>
          <w:sz w:val="24"/>
          <w:szCs w:val="24"/>
          <w:highlight w:val="white"/>
        </w:rPr>
        <w:t xml:space="preserve">Kumashiro, T., (2025). Guardians of Truth: How to Ensure the Accuracy of ESG Information. </w:t>
      </w:r>
      <w:r w:rsidRPr="00BE25E9">
        <w:rPr>
          <w:i/>
          <w:iCs/>
          <w:color w:val="000000" w:themeColor="text1"/>
          <w:sz w:val="24"/>
          <w:szCs w:val="24"/>
          <w:highlight w:val="white"/>
        </w:rPr>
        <w:t>European Corporate Governance Institute-Law Working Paper</w:t>
      </w:r>
      <w:r w:rsidRPr="00BE25E9">
        <w:rPr>
          <w:color w:val="000000" w:themeColor="text1"/>
          <w:sz w:val="24"/>
          <w:szCs w:val="24"/>
          <w:highlight w:val="white"/>
        </w:rPr>
        <w:t>, (862).</w:t>
      </w:r>
      <w:hyperlink r:id="rId47">
        <w:r w:rsidRPr="00BE25E9">
          <w:rPr>
            <w:color w:val="000000" w:themeColor="text1"/>
            <w:sz w:val="24"/>
            <w:szCs w:val="24"/>
            <w:highlight w:val="white"/>
            <w:u w:val="single"/>
          </w:rPr>
          <w:t>https://papers.ssrn.com/sol3/Delivery.cfm?abstractid=5359350</w:t>
        </w:r>
      </w:hyperlink>
    </w:p>
    <w:p w14:paraId="03F8B9F8"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color w:val="000000" w:themeColor="text1"/>
          <w:sz w:val="24"/>
          <w:szCs w:val="24"/>
        </w:rPr>
        <w:t xml:space="preserve">LinkedIn, (2025) </w:t>
      </w:r>
      <w:r w:rsidRPr="00BE25E9">
        <w:rPr>
          <w:i/>
          <w:iCs/>
          <w:color w:val="000000" w:themeColor="text1"/>
          <w:sz w:val="24"/>
          <w:szCs w:val="24"/>
        </w:rPr>
        <w:t>Changing attitudes toward luxury in Japan</w:t>
      </w:r>
      <w:r w:rsidRPr="00BE25E9">
        <w:rPr>
          <w:color w:val="000000" w:themeColor="text1"/>
          <w:sz w:val="24"/>
          <w:szCs w:val="24"/>
        </w:rPr>
        <w:t>. Available at:</w:t>
      </w:r>
      <w:hyperlink r:id="rId48">
        <w:r w:rsidRPr="00BE25E9">
          <w:rPr>
            <w:color w:val="000000" w:themeColor="text1"/>
            <w:sz w:val="24"/>
            <w:szCs w:val="24"/>
          </w:rPr>
          <w:t xml:space="preserve"> </w:t>
        </w:r>
      </w:hyperlink>
      <w:hyperlink r:id="rId49">
        <w:r w:rsidRPr="00BE25E9">
          <w:rPr>
            <w:color w:val="000000" w:themeColor="text1"/>
            <w:sz w:val="24"/>
            <w:szCs w:val="24"/>
            <w:u w:val="single"/>
          </w:rPr>
          <w:t>https://www.linkedin.com/top-content/marketing/consumer-behavior-trends/changing-attitudes-toward-luxury-in-japan/</w:t>
        </w:r>
      </w:hyperlink>
      <w:r w:rsidRPr="00BE25E9">
        <w:rPr>
          <w:color w:val="000000" w:themeColor="text1"/>
          <w:sz w:val="24"/>
          <w:szCs w:val="24"/>
        </w:rPr>
        <w:t xml:space="preserve"> [Accessed: 30 March 2026].</w:t>
      </w:r>
    </w:p>
    <w:p w14:paraId="78031082"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lastRenderedPageBreak/>
        <w:t>Louis Vuitton. (2026</w:t>
      </w:r>
      <w:r w:rsidRPr="00BE25E9">
        <w:rPr>
          <w:i/>
          <w:iCs/>
          <w:color w:val="000000" w:themeColor="text1"/>
          <w:sz w:val="24"/>
          <w:szCs w:val="24"/>
        </w:rPr>
        <w:t>). Louis Vuitton x Murakami.</w:t>
      </w:r>
      <w:r w:rsidRPr="00BE25E9">
        <w:rPr>
          <w:color w:val="000000" w:themeColor="text1"/>
          <w:sz w:val="24"/>
          <w:szCs w:val="24"/>
        </w:rPr>
        <w:t xml:space="preserve"> </w:t>
      </w:r>
      <w:r w:rsidRPr="00BE25E9">
        <w:rPr>
          <w:color w:val="000000" w:themeColor="text1"/>
          <w:sz w:val="24"/>
          <w:szCs w:val="24"/>
          <w:highlight w:val="white"/>
        </w:rPr>
        <w:t>Available at:</w:t>
      </w:r>
      <w:r w:rsidRPr="00BE25E9">
        <w:rPr>
          <w:color w:val="000000" w:themeColor="text1"/>
          <w:sz w:val="24"/>
          <w:szCs w:val="24"/>
        </w:rPr>
        <w:t xml:space="preserve"> </w:t>
      </w:r>
      <w:hyperlink r:id="rId50">
        <w:r w:rsidRPr="00BE25E9">
          <w:rPr>
            <w:color w:val="000000" w:themeColor="text1"/>
            <w:sz w:val="24"/>
            <w:szCs w:val="24"/>
            <w:u w:val="single"/>
          </w:rPr>
          <w:t>https://in.louisvuitton.com/eng-in/stories/louisvuittonxmurakami</w:t>
        </w:r>
      </w:hyperlink>
      <w:r w:rsidRPr="00BE25E9">
        <w:rPr>
          <w:color w:val="000000" w:themeColor="text1"/>
          <w:sz w:val="24"/>
          <w:szCs w:val="24"/>
        </w:rPr>
        <w:t xml:space="preserve"> [Accessed on 25.03.2026].</w:t>
      </w:r>
    </w:p>
    <w:p w14:paraId="289D3045"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color w:val="000000" w:themeColor="text1"/>
          <w:sz w:val="24"/>
          <w:szCs w:val="24"/>
          <w:highlight w:val="white"/>
        </w:rPr>
        <w:t xml:space="preserve">Louis Vuitton. (2026). </w:t>
      </w:r>
      <w:r w:rsidRPr="00BE25E9">
        <w:rPr>
          <w:i/>
          <w:iCs/>
          <w:color w:val="000000" w:themeColor="text1"/>
          <w:sz w:val="24"/>
          <w:szCs w:val="24"/>
          <w:highlight w:val="white"/>
        </w:rPr>
        <w:t xml:space="preserve">Since 1854 HERITAGE. </w:t>
      </w:r>
      <w:r w:rsidRPr="00BE25E9">
        <w:rPr>
          <w:color w:val="000000" w:themeColor="text1"/>
          <w:sz w:val="24"/>
          <w:szCs w:val="24"/>
          <w:highlight w:val="white"/>
        </w:rPr>
        <w:t xml:space="preserve">Available at: </w:t>
      </w:r>
      <w:hyperlink r:id="rId51">
        <w:r w:rsidRPr="00BE25E9">
          <w:rPr>
            <w:color w:val="000000" w:themeColor="text1"/>
            <w:sz w:val="24"/>
            <w:szCs w:val="24"/>
            <w:highlight w:val="white"/>
            <w:u w:val="single"/>
          </w:rPr>
          <w:t>https://in.louisvuitton.com/eng-in/magazine/articles/heritage</w:t>
        </w:r>
      </w:hyperlink>
      <w:r w:rsidRPr="00BE25E9">
        <w:rPr>
          <w:color w:val="000000" w:themeColor="text1"/>
          <w:sz w:val="24"/>
          <w:szCs w:val="24"/>
          <w:highlight w:val="white"/>
        </w:rPr>
        <w:t xml:space="preserve"> [Accessed on 20.02.2026].</w:t>
      </w:r>
    </w:p>
    <w:p w14:paraId="31518BA1"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Louisvuitton, (2021). </w:t>
      </w:r>
      <w:r w:rsidRPr="00BE25E9">
        <w:rPr>
          <w:i/>
          <w:iCs/>
          <w:color w:val="000000" w:themeColor="text1"/>
          <w:sz w:val="24"/>
          <w:szCs w:val="24"/>
        </w:rPr>
        <w:t>Discovering New Value in Windows: A New Sustainable Challenge with Art Students.</w:t>
      </w:r>
      <w:r w:rsidRPr="00BE25E9">
        <w:rPr>
          <w:color w:val="000000" w:themeColor="text1"/>
          <w:sz w:val="24"/>
          <w:szCs w:val="24"/>
        </w:rPr>
        <w:t xml:space="preserve"> Available at: </w:t>
      </w:r>
      <w:hyperlink r:id="rId52" w:anchor=":~:text=As%20part%20of%20this%20commitment,resources%20and%20positively%20impacting%20society">
        <w:r w:rsidRPr="00BE25E9">
          <w:rPr>
            <w:color w:val="000000" w:themeColor="text1"/>
            <w:sz w:val="24"/>
            <w:szCs w:val="24"/>
            <w:u w:val="single"/>
          </w:rPr>
          <w:t>https://jobs.louisvuitton.com/en/newsroom/discovering-new-value-in-windows-a-new-sustainable-challenge-with-art-students#:~:text=As%20part%20of%20this%20commitment,resources%20and%20positively%20impacting%20society</w:t>
        </w:r>
      </w:hyperlink>
      <w:r w:rsidRPr="00BE25E9">
        <w:rPr>
          <w:color w:val="000000" w:themeColor="text1"/>
          <w:sz w:val="24"/>
          <w:szCs w:val="24"/>
        </w:rPr>
        <w:t>. [Accessed on 25.03.2026].</w:t>
      </w:r>
    </w:p>
    <w:p w14:paraId="20665AAF"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Louisvuitton, (2025). </w:t>
      </w:r>
      <w:r w:rsidRPr="00BE25E9">
        <w:rPr>
          <w:i/>
          <w:iCs/>
          <w:color w:val="000000" w:themeColor="text1"/>
          <w:sz w:val="24"/>
          <w:szCs w:val="24"/>
        </w:rPr>
        <w:t>Louis Vuitton, a season in Japan.</w:t>
      </w:r>
      <w:r w:rsidRPr="00BE25E9">
        <w:rPr>
          <w:color w:val="000000" w:themeColor="text1"/>
          <w:sz w:val="24"/>
          <w:szCs w:val="24"/>
        </w:rPr>
        <w:t xml:space="preserve"> Available at: </w:t>
      </w:r>
      <w:hyperlink r:id="rId53">
        <w:r w:rsidRPr="00BE25E9">
          <w:rPr>
            <w:color w:val="000000" w:themeColor="text1"/>
            <w:sz w:val="24"/>
            <w:szCs w:val="24"/>
            <w:u w:val="single"/>
          </w:rPr>
          <w:t>https://eu.louisvuitton.com/eng-e1/magazine/articles/osaka-2025</w:t>
        </w:r>
      </w:hyperlink>
      <w:r w:rsidRPr="00BE25E9">
        <w:rPr>
          <w:color w:val="000000" w:themeColor="text1"/>
          <w:sz w:val="24"/>
          <w:szCs w:val="24"/>
        </w:rPr>
        <w:t xml:space="preserve"> [Accessed on 24.03.2026].</w:t>
      </w:r>
    </w:p>
    <w:p w14:paraId="11B1B216"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Louisvuitton, (2026). </w:t>
      </w:r>
      <w:r w:rsidRPr="00BE25E9">
        <w:rPr>
          <w:i/>
          <w:iCs/>
          <w:color w:val="000000" w:themeColor="text1"/>
          <w:sz w:val="24"/>
          <w:szCs w:val="24"/>
        </w:rPr>
        <w:t>All women's clothing.</w:t>
      </w:r>
      <w:r w:rsidRPr="00BE25E9">
        <w:rPr>
          <w:color w:val="000000" w:themeColor="text1"/>
          <w:sz w:val="24"/>
          <w:szCs w:val="24"/>
        </w:rPr>
        <w:t xml:space="preserve"> Available at: </w:t>
      </w:r>
      <w:hyperlink r:id="rId54">
        <w:r w:rsidRPr="00BE25E9">
          <w:rPr>
            <w:color w:val="000000" w:themeColor="text1"/>
            <w:sz w:val="24"/>
            <w:szCs w:val="24"/>
            <w:u w:val="single"/>
          </w:rPr>
          <w:t>https://jp.louisvuitton.com/jpn-jp/women/ready-to-wear/all-ready-to-wear/_/N-to8aw9x</w:t>
        </w:r>
      </w:hyperlink>
      <w:r w:rsidRPr="00BE25E9">
        <w:rPr>
          <w:color w:val="000000" w:themeColor="text1"/>
          <w:sz w:val="24"/>
          <w:szCs w:val="24"/>
        </w:rPr>
        <w:t xml:space="preserve"> [Accessed on 28.03.2026].</w:t>
      </w:r>
    </w:p>
    <w:p w14:paraId="6909A68B" w14:textId="77777777" w:rsidR="003276E2" w:rsidRPr="00BE25E9" w:rsidRDefault="003276E2" w:rsidP="003276E2">
      <w:pPr>
        <w:spacing w:line="360" w:lineRule="auto"/>
        <w:jc w:val="both"/>
        <w:rPr>
          <w:b/>
          <w:bCs/>
          <w:color w:val="000000" w:themeColor="text1"/>
          <w:sz w:val="24"/>
          <w:szCs w:val="24"/>
        </w:rPr>
      </w:pPr>
      <w:bookmarkStart w:id="43" w:name="_heading=h.5pssuat4yyul" w:colFirst="0" w:colLast="0"/>
      <w:bookmarkEnd w:id="43"/>
      <w:r w:rsidRPr="00BE25E9">
        <w:rPr>
          <w:color w:val="000000" w:themeColor="text1"/>
          <w:sz w:val="24"/>
          <w:szCs w:val="24"/>
        </w:rPr>
        <w:t xml:space="preserve">louisvuitton, (2026). </w:t>
      </w:r>
      <w:r w:rsidRPr="00BE25E9">
        <w:rPr>
          <w:i/>
          <w:iCs/>
          <w:color w:val="000000" w:themeColor="text1"/>
          <w:sz w:val="24"/>
          <w:szCs w:val="24"/>
        </w:rPr>
        <w:t>Contact Us.</w:t>
      </w:r>
      <w:r w:rsidRPr="00BE25E9">
        <w:rPr>
          <w:color w:val="000000" w:themeColor="text1"/>
          <w:sz w:val="24"/>
          <w:szCs w:val="24"/>
        </w:rPr>
        <w:t xml:space="preserve"> Available at: </w:t>
      </w:r>
      <w:hyperlink r:id="rId55">
        <w:r w:rsidRPr="00BE25E9">
          <w:rPr>
            <w:color w:val="000000" w:themeColor="text1"/>
            <w:sz w:val="24"/>
            <w:szCs w:val="24"/>
            <w:u w:val="single"/>
          </w:rPr>
          <w:t>https://eu.louisvuitton.com/eng-e1/contact-us</w:t>
        </w:r>
      </w:hyperlink>
      <w:r w:rsidRPr="00BE25E9">
        <w:rPr>
          <w:color w:val="000000" w:themeColor="text1"/>
          <w:sz w:val="24"/>
          <w:szCs w:val="24"/>
        </w:rPr>
        <w:t xml:space="preserve">  [Accessed on 18.04.2026].</w:t>
      </w:r>
    </w:p>
    <w:p w14:paraId="3247174F"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Louisvuitton, (2026). </w:t>
      </w:r>
      <w:r w:rsidRPr="00BE25E9">
        <w:rPr>
          <w:i/>
          <w:iCs/>
          <w:color w:val="000000" w:themeColor="text1"/>
          <w:sz w:val="24"/>
          <w:szCs w:val="24"/>
        </w:rPr>
        <w:t>Discover the collection.</w:t>
      </w:r>
      <w:r w:rsidRPr="00BE25E9">
        <w:rPr>
          <w:color w:val="000000" w:themeColor="text1"/>
          <w:sz w:val="24"/>
          <w:szCs w:val="24"/>
        </w:rPr>
        <w:t xml:space="preserve"> Available at: </w:t>
      </w:r>
      <w:hyperlink r:id="rId56">
        <w:r w:rsidRPr="00BE25E9">
          <w:rPr>
            <w:color w:val="000000" w:themeColor="text1"/>
            <w:sz w:val="24"/>
            <w:szCs w:val="24"/>
            <w:u w:val="single"/>
          </w:rPr>
          <w:t>https://uk.louisvuitton.com/eng-gb/homepage</w:t>
        </w:r>
      </w:hyperlink>
      <w:r w:rsidRPr="00BE25E9">
        <w:rPr>
          <w:color w:val="000000" w:themeColor="text1"/>
          <w:sz w:val="24"/>
          <w:szCs w:val="24"/>
        </w:rPr>
        <w:t xml:space="preserve"> [Accessed on 21.03.2026].</w:t>
      </w:r>
    </w:p>
    <w:p w14:paraId="6C56125B"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Louisvuitton, (2026). </w:t>
      </w:r>
      <w:r w:rsidRPr="00BE25E9">
        <w:rPr>
          <w:i/>
          <w:iCs/>
          <w:color w:val="000000" w:themeColor="text1"/>
          <w:sz w:val="24"/>
          <w:szCs w:val="24"/>
        </w:rPr>
        <w:t>Espace Louis Vuitton</w:t>
      </w:r>
      <w:r w:rsidRPr="00BE25E9">
        <w:rPr>
          <w:color w:val="000000" w:themeColor="text1"/>
          <w:sz w:val="24"/>
          <w:szCs w:val="24"/>
        </w:rPr>
        <w:t xml:space="preserve">. Available at: </w:t>
      </w:r>
      <w:hyperlink r:id="rId57">
        <w:r w:rsidRPr="00BE25E9">
          <w:rPr>
            <w:color w:val="000000" w:themeColor="text1"/>
            <w:sz w:val="24"/>
            <w:szCs w:val="24"/>
            <w:u w:val="single"/>
          </w:rPr>
          <w:t>https://in.louisvuitton.com/eng-in/magazine/articles/espaces-louis-vuitton</w:t>
        </w:r>
      </w:hyperlink>
      <w:r w:rsidRPr="00BE25E9">
        <w:rPr>
          <w:color w:val="000000" w:themeColor="text1"/>
          <w:sz w:val="24"/>
          <w:szCs w:val="24"/>
        </w:rPr>
        <w:t xml:space="preserve"> [Accessed on 24.03.2026].</w:t>
      </w:r>
    </w:p>
    <w:p w14:paraId="3D0B1309" w14:textId="77777777" w:rsidR="003276E2" w:rsidRPr="00BE25E9" w:rsidRDefault="003276E2" w:rsidP="003276E2">
      <w:pPr>
        <w:spacing w:line="360" w:lineRule="auto"/>
        <w:jc w:val="both"/>
        <w:rPr>
          <w:b/>
          <w:bCs/>
          <w:color w:val="000000" w:themeColor="text1"/>
          <w:sz w:val="24"/>
          <w:szCs w:val="24"/>
        </w:rPr>
      </w:pPr>
      <w:r w:rsidRPr="00BE25E9">
        <w:rPr>
          <w:color w:val="000000" w:themeColor="text1"/>
          <w:sz w:val="24"/>
          <w:szCs w:val="24"/>
        </w:rPr>
        <w:t xml:space="preserve">louisvuitton, (2026). </w:t>
      </w:r>
      <w:r w:rsidRPr="00BE25E9">
        <w:rPr>
          <w:i/>
          <w:iCs/>
          <w:color w:val="000000" w:themeColor="text1"/>
          <w:sz w:val="24"/>
          <w:szCs w:val="24"/>
        </w:rPr>
        <w:t>Flight Mode Collection.</w:t>
      </w:r>
      <w:r w:rsidRPr="00BE25E9">
        <w:rPr>
          <w:color w:val="000000" w:themeColor="text1"/>
          <w:sz w:val="24"/>
          <w:szCs w:val="24"/>
        </w:rPr>
        <w:t xml:space="preserve"> Available at: </w:t>
      </w:r>
      <w:hyperlink r:id="rId58">
        <w:r w:rsidRPr="00BE25E9">
          <w:rPr>
            <w:color w:val="000000" w:themeColor="text1"/>
            <w:sz w:val="24"/>
            <w:szCs w:val="24"/>
            <w:u w:val="single"/>
          </w:rPr>
          <w:t>https://uk.louisvuitton.com/eng-gb/new/for-women/flight-mode-collection/_/N-t97bofk</w:t>
        </w:r>
      </w:hyperlink>
      <w:r w:rsidRPr="00BE25E9">
        <w:rPr>
          <w:color w:val="000000" w:themeColor="text1"/>
          <w:sz w:val="24"/>
          <w:szCs w:val="24"/>
        </w:rPr>
        <w:t xml:space="preserve"> [Accessed on 13.04.2026].</w:t>
      </w:r>
    </w:p>
    <w:p w14:paraId="6CE62259"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louisvuitton, (2026). </w:t>
      </w:r>
      <w:r w:rsidRPr="00BE25E9">
        <w:rPr>
          <w:i/>
          <w:iCs/>
          <w:color w:val="000000" w:themeColor="text1"/>
          <w:sz w:val="24"/>
          <w:szCs w:val="24"/>
        </w:rPr>
        <w:t>Flight Mode Collectio</w:t>
      </w:r>
      <w:r w:rsidRPr="00BE25E9">
        <w:rPr>
          <w:color w:val="000000" w:themeColor="text1"/>
          <w:sz w:val="24"/>
          <w:szCs w:val="24"/>
        </w:rPr>
        <w:t>n. Available at:</w:t>
      </w:r>
      <w:hyperlink r:id="rId59">
        <w:r w:rsidRPr="00BE25E9">
          <w:rPr>
            <w:color w:val="000000" w:themeColor="text1"/>
            <w:sz w:val="24"/>
            <w:szCs w:val="24"/>
            <w:u w:val="single"/>
          </w:rPr>
          <w:t>https://jp.louisvuitton.com/jpn-jp/new/for-women/flight-mode-collection/_/N-t97bofk</w:t>
        </w:r>
      </w:hyperlink>
      <w:r w:rsidRPr="00BE25E9">
        <w:rPr>
          <w:color w:val="000000" w:themeColor="text1"/>
          <w:sz w:val="24"/>
          <w:szCs w:val="24"/>
        </w:rPr>
        <w:t xml:space="preserve"> [Accessed on 13.04.2026].</w:t>
      </w:r>
    </w:p>
    <w:p w14:paraId="53C0A79E" w14:textId="77777777" w:rsidR="003276E2" w:rsidRPr="00BE25E9" w:rsidRDefault="003276E2" w:rsidP="003276E2">
      <w:pPr>
        <w:spacing w:line="360" w:lineRule="auto"/>
        <w:jc w:val="both"/>
        <w:rPr>
          <w:b/>
          <w:bCs/>
          <w:color w:val="000000" w:themeColor="text1"/>
          <w:sz w:val="24"/>
          <w:szCs w:val="24"/>
        </w:rPr>
      </w:pPr>
      <w:r w:rsidRPr="00BE25E9">
        <w:rPr>
          <w:color w:val="000000" w:themeColor="text1"/>
          <w:sz w:val="24"/>
          <w:szCs w:val="24"/>
        </w:rPr>
        <w:t xml:space="preserve">louisvuitton, (2026). </w:t>
      </w:r>
      <w:r w:rsidRPr="00BE25E9">
        <w:rPr>
          <w:i/>
          <w:iCs/>
          <w:color w:val="000000" w:themeColor="text1"/>
          <w:sz w:val="24"/>
          <w:szCs w:val="24"/>
        </w:rPr>
        <w:t>La Maison Our history in stories</w:t>
      </w:r>
      <w:r w:rsidRPr="00BE25E9">
        <w:rPr>
          <w:color w:val="000000" w:themeColor="text1"/>
          <w:sz w:val="24"/>
          <w:szCs w:val="24"/>
        </w:rPr>
        <w:t xml:space="preserve">. Available at: </w:t>
      </w:r>
      <w:hyperlink r:id="rId60" w:anchor=":~:text=Our%20key%20figures,under%20the%20age%20of%2035">
        <w:r w:rsidRPr="00BE25E9">
          <w:rPr>
            <w:color w:val="000000" w:themeColor="text1"/>
            <w:sz w:val="24"/>
            <w:szCs w:val="24"/>
            <w:u w:val="single"/>
          </w:rPr>
          <w:t>https://jobs.louisvuitton.com/en/la-maison#:~:text=Our%20key%20figures,under%20the%20age%20of%2035</w:t>
        </w:r>
      </w:hyperlink>
      <w:r w:rsidRPr="00BE25E9">
        <w:rPr>
          <w:color w:val="000000" w:themeColor="text1"/>
          <w:sz w:val="24"/>
          <w:szCs w:val="24"/>
        </w:rPr>
        <w:t xml:space="preserve"> [Accessed on 17.04.2026].</w:t>
      </w:r>
    </w:p>
    <w:p w14:paraId="20EB38D5"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Louisvuitton, (2026). </w:t>
      </w:r>
      <w:r w:rsidRPr="00BE25E9">
        <w:rPr>
          <w:i/>
          <w:iCs/>
          <w:color w:val="000000" w:themeColor="text1"/>
          <w:sz w:val="24"/>
          <w:szCs w:val="24"/>
        </w:rPr>
        <w:t>Louis Vuitton Gift Selections</w:t>
      </w:r>
      <w:r w:rsidRPr="00BE25E9">
        <w:rPr>
          <w:color w:val="000000" w:themeColor="text1"/>
          <w:sz w:val="24"/>
          <w:szCs w:val="24"/>
        </w:rPr>
        <w:t xml:space="preserve">. Available at: </w:t>
      </w:r>
      <w:hyperlink r:id="rId61">
        <w:r w:rsidRPr="00BE25E9">
          <w:rPr>
            <w:color w:val="000000" w:themeColor="text1"/>
            <w:sz w:val="24"/>
            <w:szCs w:val="24"/>
            <w:u w:val="single"/>
          </w:rPr>
          <w:t>https://eu.louisvuitton.com/eng-e1/stories/all-gifts</w:t>
        </w:r>
      </w:hyperlink>
      <w:r w:rsidRPr="00BE25E9">
        <w:rPr>
          <w:color w:val="000000" w:themeColor="text1"/>
          <w:sz w:val="24"/>
          <w:szCs w:val="24"/>
        </w:rPr>
        <w:t xml:space="preserve"> [Accessed on 29.03.2026].</w:t>
      </w:r>
    </w:p>
    <w:p w14:paraId="7AF01473"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lastRenderedPageBreak/>
        <w:t xml:space="preserve">louisvuitton, (2026). </w:t>
      </w:r>
      <w:r w:rsidRPr="00BE25E9">
        <w:rPr>
          <w:i/>
          <w:iCs/>
          <w:color w:val="000000" w:themeColor="text1"/>
          <w:sz w:val="24"/>
          <w:szCs w:val="24"/>
        </w:rPr>
        <w:t>LOUIS VUITTON.</w:t>
      </w:r>
      <w:r w:rsidRPr="00BE25E9">
        <w:rPr>
          <w:color w:val="000000" w:themeColor="text1"/>
          <w:sz w:val="24"/>
          <w:szCs w:val="24"/>
        </w:rPr>
        <w:t xml:space="preserve"> Available at: </w:t>
      </w:r>
      <w:hyperlink r:id="rId62">
        <w:r w:rsidRPr="00BE25E9">
          <w:rPr>
            <w:color w:val="000000" w:themeColor="text1"/>
            <w:sz w:val="24"/>
            <w:szCs w:val="24"/>
            <w:u w:val="single"/>
          </w:rPr>
          <w:t>https://uk.louisvuitton.com/eng-gb/women/handbags/_/N-tfr7qdp</w:t>
        </w:r>
      </w:hyperlink>
      <w:r w:rsidRPr="00BE25E9">
        <w:rPr>
          <w:color w:val="000000" w:themeColor="text1"/>
          <w:sz w:val="24"/>
          <w:szCs w:val="24"/>
        </w:rPr>
        <w:t xml:space="preserve"> [Accessed on 15.04.2026].</w:t>
      </w:r>
    </w:p>
    <w:p w14:paraId="674D6E25"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Louisvuitton, (2026). </w:t>
      </w:r>
      <w:r w:rsidRPr="00BE25E9">
        <w:rPr>
          <w:i/>
          <w:iCs/>
          <w:color w:val="000000" w:themeColor="text1"/>
          <w:sz w:val="24"/>
          <w:szCs w:val="24"/>
        </w:rPr>
        <w:t>Work Culture We never stop dreaming, we craft new realities.</w:t>
      </w:r>
      <w:r w:rsidRPr="00BE25E9">
        <w:rPr>
          <w:color w:val="000000" w:themeColor="text1"/>
          <w:sz w:val="24"/>
          <w:szCs w:val="24"/>
        </w:rPr>
        <w:t xml:space="preserve"> Available at: </w:t>
      </w:r>
      <w:hyperlink r:id="rId63">
        <w:r w:rsidRPr="00BE25E9">
          <w:rPr>
            <w:color w:val="000000" w:themeColor="text1"/>
            <w:sz w:val="24"/>
            <w:szCs w:val="24"/>
            <w:u w:val="single"/>
          </w:rPr>
          <w:t>https://jobs.louisvuitton.com/en/work-culture</w:t>
        </w:r>
      </w:hyperlink>
      <w:r w:rsidRPr="00BE25E9">
        <w:rPr>
          <w:color w:val="000000" w:themeColor="text1"/>
          <w:sz w:val="24"/>
          <w:szCs w:val="24"/>
        </w:rPr>
        <w:t xml:space="preserve"> [Accessed on 30.03.2026].</w:t>
      </w:r>
    </w:p>
    <w:p w14:paraId="208770B6"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highlight w:val="white"/>
        </w:rPr>
      </w:pPr>
      <w:r w:rsidRPr="00BE25E9">
        <w:rPr>
          <w:color w:val="000000" w:themeColor="text1"/>
          <w:sz w:val="24"/>
          <w:szCs w:val="24"/>
          <w:highlight w:val="white"/>
        </w:rPr>
        <w:t xml:space="preserve">Lu, C., Sang, Z., Song, K., Kikuchi, K. and Machida, I., (2022). The impact of culture on millennials' attitudes towards luxury brands: evidence from Tokyo and Shanghai. </w:t>
      </w:r>
      <w:r w:rsidRPr="00BE25E9">
        <w:rPr>
          <w:i/>
          <w:iCs/>
          <w:color w:val="000000" w:themeColor="text1"/>
          <w:sz w:val="24"/>
          <w:szCs w:val="24"/>
          <w:highlight w:val="white"/>
        </w:rPr>
        <w:t>Asia Pacific Journal of Marketing and Logistics</w:t>
      </w:r>
      <w:r w:rsidRPr="00BE25E9">
        <w:rPr>
          <w:color w:val="000000" w:themeColor="text1"/>
          <w:sz w:val="24"/>
          <w:szCs w:val="24"/>
          <w:highlight w:val="white"/>
        </w:rPr>
        <w:t xml:space="preserve">, </w:t>
      </w:r>
      <w:r w:rsidRPr="00BE25E9">
        <w:rPr>
          <w:i/>
          <w:iCs/>
          <w:color w:val="000000" w:themeColor="text1"/>
          <w:sz w:val="24"/>
          <w:szCs w:val="24"/>
          <w:highlight w:val="white"/>
        </w:rPr>
        <w:t>34</w:t>
      </w:r>
      <w:r w:rsidRPr="00BE25E9">
        <w:rPr>
          <w:color w:val="000000" w:themeColor="text1"/>
          <w:sz w:val="24"/>
          <w:szCs w:val="24"/>
          <w:highlight w:val="white"/>
        </w:rPr>
        <w:t>(10), pp.2435-2451.</w:t>
      </w:r>
      <w:hyperlink r:id="rId64">
        <w:r w:rsidRPr="00BE25E9">
          <w:rPr>
            <w:color w:val="000000" w:themeColor="text1"/>
            <w:sz w:val="24"/>
            <w:szCs w:val="24"/>
            <w:highlight w:val="white"/>
            <w:u w:val="single"/>
          </w:rPr>
          <w:t>https://www.emerald.com/apjml/article-pdf/34/10/2435/369495/apjml-07-2021-0468.pdf</w:t>
        </w:r>
      </w:hyperlink>
    </w:p>
    <w:p w14:paraId="06FBC5D8"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lvmh, (2025). </w:t>
      </w:r>
      <w:r w:rsidRPr="00BE25E9">
        <w:rPr>
          <w:i/>
          <w:iCs/>
          <w:color w:val="000000" w:themeColor="text1"/>
          <w:sz w:val="24"/>
          <w:szCs w:val="24"/>
        </w:rPr>
        <w:t>LOUIS VUITTON AND TAKASHI MURAKAMI CELEBRATE 20TH ANNIVERSARY OF ERA-DEFINING COLLABORATION WITH LAUNCH OF RE-EDITION COLLECTION</w:t>
      </w:r>
      <w:r w:rsidRPr="00BE25E9">
        <w:rPr>
          <w:color w:val="000000" w:themeColor="text1"/>
          <w:sz w:val="24"/>
          <w:szCs w:val="24"/>
        </w:rPr>
        <w:t xml:space="preserve">. Available at: </w:t>
      </w:r>
      <w:hyperlink r:id="rId65">
        <w:r w:rsidRPr="00BE25E9">
          <w:rPr>
            <w:color w:val="000000" w:themeColor="text1"/>
            <w:sz w:val="24"/>
            <w:szCs w:val="24"/>
            <w:u w:val="single"/>
          </w:rPr>
          <w:t>https://www.lvmh.com/en/news-lvmh/louis-vuitton-and-takashi-murakami-celebrate-20th-anniversary-of-era-defining-collaboration-with-launch-of-re-edition-collection</w:t>
        </w:r>
      </w:hyperlink>
      <w:r w:rsidRPr="00BE25E9">
        <w:rPr>
          <w:color w:val="000000" w:themeColor="text1"/>
          <w:sz w:val="24"/>
          <w:szCs w:val="24"/>
        </w:rPr>
        <w:t xml:space="preserve"> [Accessed on 21.03.2026].</w:t>
      </w:r>
    </w:p>
    <w:p w14:paraId="03E1AD24"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color w:val="000000" w:themeColor="text1"/>
          <w:sz w:val="24"/>
          <w:szCs w:val="24"/>
          <w:highlight w:val="white"/>
        </w:rPr>
        <w:t xml:space="preserve">LVMH. (2026a). </w:t>
      </w:r>
      <w:r w:rsidRPr="00BE25E9">
        <w:rPr>
          <w:i/>
          <w:iCs/>
          <w:color w:val="000000" w:themeColor="text1"/>
          <w:sz w:val="24"/>
          <w:szCs w:val="24"/>
          <w:highlight w:val="white"/>
        </w:rPr>
        <w:t xml:space="preserve">OUR MISSION. </w:t>
      </w:r>
      <w:r w:rsidRPr="00BE25E9">
        <w:rPr>
          <w:color w:val="000000" w:themeColor="text1"/>
          <w:sz w:val="24"/>
          <w:szCs w:val="24"/>
          <w:highlight w:val="white"/>
        </w:rPr>
        <w:t xml:space="preserve">Available at: </w:t>
      </w:r>
      <w:hyperlink r:id="rId66">
        <w:r w:rsidRPr="00BE25E9">
          <w:rPr>
            <w:color w:val="000000" w:themeColor="text1"/>
            <w:sz w:val="24"/>
            <w:szCs w:val="24"/>
            <w:highlight w:val="white"/>
            <w:u w:val="single"/>
          </w:rPr>
          <w:t>https://www.lvmh.com/en/our-group/our-mission</w:t>
        </w:r>
      </w:hyperlink>
      <w:r w:rsidRPr="00BE25E9">
        <w:rPr>
          <w:color w:val="000000" w:themeColor="text1"/>
          <w:sz w:val="24"/>
          <w:szCs w:val="24"/>
          <w:highlight w:val="white"/>
        </w:rPr>
        <w:t xml:space="preserve"> [Accessed on 29.02.2026].</w:t>
      </w:r>
    </w:p>
    <w:p w14:paraId="03BBDE00"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color w:val="000000" w:themeColor="text1"/>
          <w:sz w:val="24"/>
          <w:szCs w:val="24"/>
          <w:highlight w:val="white"/>
        </w:rPr>
        <w:t xml:space="preserve">LVMH. (2026b). </w:t>
      </w:r>
      <w:r w:rsidRPr="00BE25E9">
        <w:rPr>
          <w:i/>
          <w:iCs/>
          <w:color w:val="000000" w:themeColor="text1"/>
          <w:sz w:val="24"/>
          <w:szCs w:val="24"/>
          <w:highlight w:val="white"/>
        </w:rPr>
        <w:t xml:space="preserve">Solid performance in a disrupted global economic and geopolitical environment. </w:t>
      </w:r>
      <w:r w:rsidRPr="00BE25E9">
        <w:rPr>
          <w:color w:val="000000" w:themeColor="text1"/>
          <w:sz w:val="24"/>
          <w:szCs w:val="24"/>
          <w:highlight w:val="white"/>
        </w:rPr>
        <w:t xml:space="preserve">Available at: </w:t>
      </w:r>
      <w:hyperlink r:id="rId67">
        <w:r w:rsidRPr="00BE25E9">
          <w:rPr>
            <w:color w:val="000000" w:themeColor="text1"/>
            <w:sz w:val="24"/>
            <w:szCs w:val="24"/>
            <w:highlight w:val="white"/>
            <w:u w:val="single"/>
          </w:rPr>
          <w:t>https://www.lvmh.com/en/publications/solid-performance-in-a-disrupted-global-economic-and-geopolitical-environment</w:t>
        </w:r>
      </w:hyperlink>
      <w:r w:rsidRPr="00BE25E9">
        <w:rPr>
          <w:color w:val="000000" w:themeColor="text1"/>
          <w:sz w:val="24"/>
          <w:szCs w:val="24"/>
          <w:highlight w:val="white"/>
        </w:rPr>
        <w:t xml:space="preserve"> [Accessed on 24.02.2026].</w:t>
      </w:r>
    </w:p>
    <w:p w14:paraId="59406803"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LVMH., (2026). </w:t>
      </w:r>
      <w:r w:rsidRPr="00BE25E9">
        <w:rPr>
          <w:i/>
          <w:iCs/>
          <w:color w:val="000000" w:themeColor="text1"/>
          <w:sz w:val="24"/>
          <w:szCs w:val="24"/>
        </w:rPr>
        <w:t>Our mission</w:t>
      </w:r>
      <w:r w:rsidRPr="00BE25E9">
        <w:rPr>
          <w:color w:val="000000" w:themeColor="text1"/>
          <w:sz w:val="24"/>
          <w:szCs w:val="24"/>
        </w:rPr>
        <w:t xml:space="preserve">. Available at: </w:t>
      </w:r>
      <w:hyperlink r:id="rId68">
        <w:r w:rsidRPr="00BE25E9">
          <w:rPr>
            <w:color w:val="000000" w:themeColor="text1"/>
            <w:sz w:val="24"/>
            <w:szCs w:val="24"/>
            <w:u w:val="single"/>
          </w:rPr>
          <w:t>https://www.lvmh.com/en/our-group/our-mission</w:t>
        </w:r>
      </w:hyperlink>
      <w:r w:rsidRPr="00BE25E9">
        <w:rPr>
          <w:color w:val="000000" w:themeColor="text1"/>
          <w:sz w:val="24"/>
          <w:szCs w:val="24"/>
        </w:rPr>
        <w:t xml:space="preserve"> (Accessed: 11 April 2026).</w:t>
      </w:r>
    </w:p>
    <w:p w14:paraId="16E315E8"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color w:val="000000" w:themeColor="text1"/>
          <w:sz w:val="24"/>
          <w:szCs w:val="24"/>
          <w:highlight w:val="white"/>
        </w:rPr>
        <w:t xml:space="preserve">Marks &amp; Spark Solutions. (2025). </w:t>
      </w:r>
      <w:r w:rsidRPr="00BE25E9">
        <w:rPr>
          <w:i/>
          <w:iCs/>
          <w:color w:val="000000" w:themeColor="text1"/>
          <w:sz w:val="24"/>
          <w:szCs w:val="24"/>
          <w:highlight w:val="white"/>
        </w:rPr>
        <w:t>Japan Luxury Goods Market Brand Tracking Report: Top of Mind, Aided &amp; Unaided Recall Analysis, NPS Scores, Brand Attributes and Emotional Connection 2024.</w:t>
      </w:r>
      <w:r w:rsidRPr="00BE25E9">
        <w:rPr>
          <w:color w:val="000000" w:themeColor="text1"/>
          <w:sz w:val="24"/>
          <w:szCs w:val="24"/>
          <w:highlight w:val="white"/>
        </w:rPr>
        <w:t xml:space="preserve"> </w:t>
      </w:r>
      <w:r w:rsidRPr="00BE25E9">
        <w:rPr>
          <w:color w:val="000000" w:themeColor="text1"/>
          <w:sz w:val="24"/>
          <w:szCs w:val="24"/>
        </w:rPr>
        <w:t xml:space="preserve">Available at: </w:t>
      </w:r>
      <w:hyperlink r:id="rId69">
        <w:r w:rsidRPr="00BE25E9">
          <w:rPr>
            <w:color w:val="000000" w:themeColor="text1"/>
            <w:sz w:val="24"/>
            <w:szCs w:val="24"/>
            <w:u w:val="single"/>
          </w:rPr>
          <w:t>https://marksparksolutions.com/reports/japan-luxury-goods-market</w:t>
        </w:r>
      </w:hyperlink>
      <w:r w:rsidRPr="00BE25E9">
        <w:rPr>
          <w:color w:val="000000" w:themeColor="text1"/>
          <w:sz w:val="24"/>
          <w:szCs w:val="24"/>
        </w:rPr>
        <w:t xml:space="preserve"> [Accessed on 27.03.2026].</w:t>
      </w:r>
    </w:p>
    <w:p w14:paraId="20CC1E74" w14:textId="77777777" w:rsidR="003276E2" w:rsidRPr="00BE25E9" w:rsidRDefault="003276E2" w:rsidP="003276E2">
      <w:pPr>
        <w:pStyle w:val="Normal1"/>
        <w:pBdr>
          <w:top w:val="nil"/>
          <w:left w:val="nil"/>
          <w:bottom w:val="nil"/>
          <w:right w:val="nil"/>
          <w:between w:val="nil"/>
        </w:pBdr>
        <w:spacing w:after="200" w:line="360" w:lineRule="auto"/>
        <w:jc w:val="both"/>
        <w:rPr>
          <w:color w:val="000000" w:themeColor="text1"/>
          <w:sz w:val="24"/>
          <w:szCs w:val="24"/>
        </w:rPr>
      </w:pPr>
      <w:r w:rsidRPr="00BE25E9">
        <w:rPr>
          <w:color w:val="000000" w:themeColor="text1"/>
          <w:sz w:val="24"/>
          <w:szCs w:val="24"/>
        </w:rPr>
        <w:t xml:space="preserve">McLeod, S., (2025). </w:t>
      </w:r>
      <w:r w:rsidRPr="00BE25E9">
        <w:rPr>
          <w:i/>
          <w:iCs/>
          <w:color w:val="000000" w:themeColor="text1"/>
          <w:sz w:val="24"/>
          <w:szCs w:val="24"/>
        </w:rPr>
        <w:t>Gibbs Reflective Cycle.</w:t>
      </w:r>
      <w:r w:rsidRPr="00BE25E9">
        <w:rPr>
          <w:color w:val="000000" w:themeColor="text1"/>
          <w:sz w:val="24"/>
          <w:szCs w:val="24"/>
        </w:rPr>
        <w:t xml:space="preserve"> Available at: </w:t>
      </w:r>
      <w:hyperlink r:id="rId70">
        <w:r w:rsidRPr="00BE25E9">
          <w:rPr>
            <w:color w:val="000000" w:themeColor="text1"/>
            <w:sz w:val="24"/>
            <w:szCs w:val="24"/>
            <w:u w:val="single"/>
          </w:rPr>
          <w:t>https://www.simplypsychology.org/gibbs-reflective-cycle.html</w:t>
        </w:r>
      </w:hyperlink>
      <w:r w:rsidRPr="00BE25E9">
        <w:rPr>
          <w:color w:val="000000" w:themeColor="text1"/>
          <w:sz w:val="24"/>
          <w:szCs w:val="24"/>
        </w:rPr>
        <w:t xml:space="preserve"> [Accessed on 21.03.2026].</w:t>
      </w:r>
    </w:p>
    <w:p w14:paraId="51B91252"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color w:val="000000" w:themeColor="text1"/>
          <w:sz w:val="24"/>
          <w:szCs w:val="24"/>
        </w:rPr>
        <w:lastRenderedPageBreak/>
        <w:t xml:space="preserve">Mills, C., (2024). </w:t>
      </w:r>
      <w:r w:rsidRPr="00BE25E9">
        <w:rPr>
          <w:i/>
          <w:iCs/>
          <w:color w:val="000000" w:themeColor="text1"/>
          <w:sz w:val="24"/>
          <w:szCs w:val="24"/>
        </w:rPr>
        <w:t xml:space="preserve">Louis Vuitton has opened its first store and cafe at a UK airport. </w:t>
      </w:r>
      <w:r w:rsidRPr="00BE25E9">
        <w:rPr>
          <w:color w:val="000000" w:themeColor="text1"/>
          <w:sz w:val="24"/>
          <w:szCs w:val="24"/>
        </w:rPr>
        <w:t xml:space="preserve">Available at: </w:t>
      </w:r>
      <w:hyperlink r:id="rId71">
        <w:r w:rsidRPr="00BE25E9">
          <w:rPr>
            <w:color w:val="000000" w:themeColor="text1"/>
            <w:sz w:val="24"/>
            <w:szCs w:val="24"/>
            <w:u w:val="single"/>
          </w:rPr>
          <w:t>https://www.retail-week.com/luxury/louis-vuitton-has-opened-its-first-store-and-cafe-at-a-uk-airport/7047272.article</w:t>
        </w:r>
      </w:hyperlink>
      <w:r w:rsidRPr="00BE25E9">
        <w:rPr>
          <w:color w:val="000000" w:themeColor="text1"/>
          <w:sz w:val="24"/>
          <w:szCs w:val="24"/>
        </w:rPr>
        <w:t xml:space="preserve"> [Accessed on 18.04.2026].</w:t>
      </w:r>
    </w:p>
    <w:p w14:paraId="4400A6E2"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bookmarkStart w:id="44" w:name="_heading=h.ua5t1dby0290" w:colFirst="0" w:colLast="0"/>
      <w:bookmarkEnd w:id="44"/>
      <w:r w:rsidRPr="00BE25E9">
        <w:rPr>
          <w:color w:val="000000" w:themeColor="text1"/>
          <w:sz w:val="24"/>
          <w:szCs w:val="24"/>
        </w:rPr>
        <w:t xml:space="preserve">Mintel, (2024). </w:t>
      </w:r>
      <w:r w:rsidRPr="00BE25E9">
        <w:rPr>
          <w:i/>
          <w:iCs/>
          <w:color w:val="000000" w:themeColor="text1"/>
          <w:sz w:val="24"/>
          <w:szCs w:val="24"/>
        </w:rPr>
        <w:t>UK British Values Consumer Report 2024</w:t>
      </w:r>
      <w:r w:rsidRPr="00BE25E9">
        <w:rPr>
          <w:color w:val="000000" w:themeColor="text1"/>
          <w:sz w:val="24"/>
          <w:szCs w:val="24"/>
        </w:rPr>
        <w:t xml:space="preserve">. Available at: </w:t>
      </w:r>
      <w:hyperlink r:id="rId72">
        <w:r w:rsidRPr="00BE25E9">
          <w:rPr>
            <w:color w:val="000000" w:themeColor="text1"/>
            <w:sz w:val="24"/>
            <w:szCs w:val="24"/>
            <w:u w:val="single"/>
          </w:rPr>
          <w:t>https://store.mintel.com/report/uk-british-values-market-report</w:t>
        </w:r>
      </w:hyperlink>
      <w:r w:rsidRPr="00BE25E9">
        <w:rPr>
          <w:color w:val="000000" w:themeColor="text1"/>
          <w:sz w:val="24"/>
          <w:szCs w:val="24"/>
        </w:rPr>
        <w:t xml:space="preserve"> [Accessed on 15.03.2026].</w:t>
      </w:r>
    </w:p>
    <w:p w14:paraId="680F16CC"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Mordorintelligence, (2025). </w:t>
      </w:r>
      <w:r w:rsidRPr="00BE25E9">
        <w:rPr>
          <w:i/>
          <w:iCs/>
          <w:color w:val="000000" w:themeColor="text1"/>
          <w:sz w:val="24"/>
          <w:szCs w:val="24"/>
        </w:rPr>
        <w:t>UK LUXURY GOODS MARKET SIZE &amp; SHARE ANALYSIS - GROWTH TRENDS AND FORECAST (2026 - 2031).</w:t>
      </w:r>
      <w:r w:rsidRPr="00BE25E9">
        <w:rPr>
          <w:color w:val="000000" w:themeColor="text1"/>
          <w:sz w:val="24"/>
          <w:szCs w:val="24"/>
        </w:rPr>
        <w:t xml:space="preserve"> Available at: </w:t>
      </w:r>
      <w:hyperlink r:id="rId73">
        <w:r w:rsidRPr="00BE25E9">
          <w:rPr>
            <w:color w:val="000000" w:themeColor="text1"/>
            <w:sz w:val="24"/>
            <w:szCs w:val="24"/>
            <w:u w:val="single"/>
          </w:rPr>
          <w:t>https://www.mordorintelligence.com/industry-reports/united-kingdom-luxury-goods-market</w:t>
        </w:r>
      </w:hyperlink>
      <w:r w:rsidRPr="00BE25E9">
        <w:rPr>
          <w:color w:val="000000" w:themeColor="text1"/>
          <w:sz w:val="24"/>
          <w:szCs w:val="24"/>
        </w:rPr>
        <w:t xml:space="preserve"> [Accessed on 17.03.2026].</w:t>
      </w:r>
    </w:p>
    <w:p w14:paraId="25EA8320"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color w:val="000000" w:themeColor="text1"/>
          <w:sz w:val="24"/>
          <w:szCs w:val="24"/>
          <w:highlight w:val="white"/>
        </w:rPr>
        <w:t>Morishita, S., (2021). What is Omotenashi? A comparative analysis with service and hospitality in the Japanese lodging industry. </w:t>
      </w:r>
      <w:r w:rsidRPr="00BE25E9">
        <w:rPr>
          <w:i/>
          <w:iCs/>
          <w:color w:val="000000" w:themeColor="text1"/>
          <w:sz w:val="24"/>
          <w:szCs w:val="24"/>
          <w:highlight w:val="white"/>
        </w:rPr>
        <w:t>Journal of Advanced Management Science</w:t>
      </w:r>
      <w:r w:rsidRPr="00BE25E9">
        <w:rPr>
          <w:color w:val="000000" w:themeColor="text1"/>
          <w:sz w:val="24"/>
          <w:szCs w:val="24"/>
          <w:highlight w:val="white"/>
        </w:rPr>
        <w:t>, </w:t>
      </w:r>
      <w:r w:rsidRPr="00BE25E9">
        <w:rPr>
          <w:i/>
          <w:iCs/>
          <w:color w:val="000000" w:themeColor="text1"/>
          <w:sz w:val="24"/>
          <w:szCs w:val="24"/>
          <w:highlight w:val="white"/>
        </w:rPr>
        <w:t>9</w:t>
      </w:r>
      <w:r w:rsidRPr="00BE25E9">
        <w:rPr>
          <w:color w:val="000000" w:themeColor="text1"/>
          <w:sz w:val="24"/>
          <w:szCs w:val="24"/>
          <w:highlight w:val="white"/>
        </w:rPr>
        <w:t>(4).</w:t>
      </w:r>
      <w:r w:rsidRPr="00BE25E9">
        <w:rPr>
          <w:color w:val="000000" w:themeColor="text1"/>
          <w:sz w:val="24"/>
          <w:szCs w:val="24"/>
        </w:rPr>
        <w:t xml:space="preserve"> </w:t>
      </w:r>
      <w:hyperlink r:id="rId74">
        <w:r w:rsidRPr="00BE25E9">
          <w:rPr>
            <w:color w:val="000000" w:themeColor="text1"/>
            <w:sz w:val="24"/>
            <w:szCs w:val="24"/>
            <w:highlight w:val="white"/>
            <w:u w:val="single"/>
          </w:rPr>
          <w:t>https://www.academia.edu/download/99500141/20210927033417311.pdf</w:t>
        </w:r>
      </w:hyperlink>
    </w:p>
    <w:p w14:paraId="30B5357F"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Nomics, N. G., (2024). </w:t>
      </w:r>
      <w:r w:rsidRPr="00BE25E9">
        <w:rPr>
          <w:i/>
          <w:iCs/>
          <w:color w:val="000000" w:themeColor="text1"/>
          <w:sz w:val="24"/>
          <w:szCs w:val="24"/>
        </w:rPr>
        <w:t>Louis Vuitton: A Study in Pricing Strategy and Profitability.</w:t>
      </w:r>
      <w:r w:rsidRPr="00BE25E9">
        <w:rPr>
          <w:color w:val="000000" w:themeColor="text1"/>
          <w:sz w:val="24"/>
          <w:szCs w:val="24"/>
        </w:rPr>
        <w:t xml:space="preserve"> Available at: </w:t>
      </w:r>
      <w:hyperlink r:id="rId75">
        <w:r w:rsidRPr="00BE25E9">
          <w:rPr>
            <w:color w:val="000000" w:themeColor="text1"/>
            <w:sz w:val="24"/>
            <w:szCs w:val="24"/>
            <w:u w:val="single"/>
          </w:rPr>
          <w:t>https://medium.com/@hduru/louis-vuitton-a-study-in-pricing-strategy-and-profitability-45b346874d36</w:t>
        </w:r>
      </w:hyperlink>
      <w:r w:rsidRPr="00BE25E9">
        <w:rPr>
          <w:color w:val="000000" w:themeColor="text1"/>
          <w:sz w:val="24"/>
          <w:szCs w:val="24"/>
        </w:rPr>
        <w:t xml:space="preserve"> [Accessed on 21.03.2026].</w:t>
      </w:r>
    </w:p>
    <w:p w14:paraId="32D21EEE"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color w:val="000000" w:themeColor="text1"/>
          <w:sz w:val="24"/>
          <w:szCs w:val="24"/>
        </w:rPr>
        <w:t xml:space="preserve">Organisation for Economic Co-operation and Development (OECD), (2025) </w:t>
      </w:r>
      <w:r w:rsidRPr="00BE25E9">
        <w:rPr>
          <w:i/>
          <w:iCs/>
          <w:color w:val="000000" w:themeColor="text1"/>
          <w:sz w:val="24"/>
          <w:szCs w:val="24"/>
        </w:rPr>
        <w:t>OECD Economic Outlook, Volume 2025 Issue 2: Japan</w:t>
      </w:r>
      <w:r w:rsidRPr="00BE25E9">
        <w:rPr>
          <w:color w:val="000000" w:themeColor="text1"/>
          <w:sz w:val="24"/>
          <w:szCs w:val="24"/>
        </w:rPr>
        <w:t>. Available at:</w:t>
      </w:r>
      <w:hyperlink r:id="rId76">
        <w:r w:rsidRPr="00BE25E9">
          <w:rPr>
            <w:color w:val="000000" w:themeColor="text1"/>
            <w:sz w:val="24"/>
            <w:szCs w:val="24"/>
          </w:rPr>
          <w:t xml:space="preserve"> </w:t>
        </w:r>
      </w:hyperlink>
      <w:hyperlink r:id="rId77">
        <w:r w:rsidRPr="00BE25E9">
          <w:rPr>
            <w:color w:val="000000" w:themeColor="text1"/>
            <w:sz w:val="24"/>
            <w:szCs w:val="24"/>
            <w:u w:val="single"/>
          </w:rPr>
          <w:t>OECD Japan economic outlook page</w:t>
        </w:r>
      </w:hyperlink>
      <w:r w:rsidRPr="00BE25E9">
        <w:rPr>
          <w:color w:val="000000" w:themeColor="text1"/>
          <w:sz w:val="24"/>
          <w:szCs w:val="24"/>
        </w:rPr>
        <w:t xml:space="preserve"> [Accessed: 29 March 2026].</w:t>
      </w:r>
    </w:p>
    <w:p w14:paraId="41F9697A"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Parkes, J., (2021). </w:t>
      </w:r>
      <w:r w:rsidRPr="00BE25E9">
        <w:rPr>
          <w:i/>
          <w:iCs/>
          <w:color w:val="000000" w:themeColor="text1"/>
          <w:sz w:val="24"/>
          <w:szCs w:val="24"/>
        </w:rPr>
        <w:t>Jun Aoki &amp; Associates wraps Louis Vuitton's Tokyo store in "poetic yet playful" pearlescent facade</w:t>
      </w:r>
      <w:r w:rsidRPr="00BE25E9">
        <w:rPr>
          <w:color w:val="000000" w:themeColor="text1"/>
          <w:sz w:val="24"/>
          <w:szCs w:val="24"/>
        </w:rPr>
        <w:t xml:space="preserve">. Available at: </w:t>
      </w:r>
      <w:hyperlink r:id="rId78">
        <w:r w:rsidRPr="00BE25E9">
          <w:rPr>
            <w:color w:val="000000" w:themeColor="text1"/>
            <w:sz w:val="24"/>
            <w:szCs w:val="24"/>
            <w:u w:val="single"/>
          </w:rPr>
          <w:t>https://www.dezeen.com/2021/03/25/jun-aoki-associates-louis-vuitton-ginza-namiki-tokyo/</w:t>
        </w:r>
      </w:hyperlink>
      <w:r w:rsidRPr="00BE25E9">
        <w:rPr>
          <w:color w:val="000000" w:themeColor="text1"/>
          <w:sz w:val="24"/>
          <w:szCs w:val="24"/>
        </w:rPr>
        <w:t xml:space="preserve"> [Accessed on 21.03.2026].</w:t>
      </w:r>
    </w:p>
    <w:p w14:paraId="18503F12" w14:textId="77777777" w:rsidR="003276E2" w:rsidRPr="00BE25E9" w:rsidRDefault="003276E2" w:rsidP="003276E2">
      <w:pPr>
        <w:spacing w:line="360" w:lineRule="auto"/>
        <w:jc w:val="both"/>
        <w:rPr>
          <w:b/>
          <w:bCs/>
          <w:color w:val="000000" w:themeColor="text1"/>
          <w:sz w:val="24"/>
          <w:szCs w:val="24"/>
        </w:rPr>
      </w:pPr>
      <w:r w:rsidRPr="00BE25E9">
        <w:rPr>
          <w:color w:val="000000" w:themeColor="text1"/>
          <w:sz w:val="24"/>
          <w:szCs w:val="24"/>
        </w:rPr>
        <w:t xml:space="preserve">Parkes, J., (2021). </w:t>
      </w:r>
      <w:r w:rsidRPr="00BE25E9">
        <w:rPr>
          <w:i/>
          <w:iCs/>
          <w:color w:val="000000" w:themeColor="text1"/>
          <w:sz w:val="24"/>
          <w:szCs w:val="24"/>
        </w:rPr>
        <w:t>Jun Aoki &amp; Associates wraps Louis Vuitton's Tokyo store in "poetic yet playful" pearlescent facade</w:t>
      </w:r>
      <w:r w:rsidRPr="00BE25E9">
        <w:rPr>
          <w:color w:val="000000" w:themeColor="text1"/>
          <w:sz w:val="24"/>
          <w:szCs w:val="24"/>
        </w:rPr>
        <w:t xml:space="preserve">. Available at: </w:t>
      </w:r>
      <w:hyperlink r:id="rId79">
        <w:r w:rsidRPr="00BE25E9">
          <w:rPr>
            <w:color w:val="000000" w:themeColor="text1"/>
            <w:sz w:val="24"/>
            <w:szCs w:val="24"/>
            <w:u w:val="single"/>
          </w:rPr>
          <w:t>https://www.dezeen.com/2021/03/25/jun-aoki-associates-louis-vuitton-ginza-namiki-tokyo/</w:t>
        </w:r>
      </w:hyperlink>
      <w:r w:rsidRPr="00BE25E9">
        <w:rPr>
          <w:color w:val="000000" w:themeColor="text1"/>
          <w:sz w:val="24"/>
          <w:szCs w:val="24"/>
        </w:rPr>
        <w:t xml:space="preserve"> [Accessed on 13.04.2026].</w:t>
      </w:r>
    </w:p>
    <w:p w14:paraId="59904F88"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color w:val="000000" w:themeColor="text1"/>
          <w:sz w:val="24"/>
          <w:szCs w:val="24"/>
          <w:highlight w:val="white"/>
        </w:rPr>
        <w:t xml:space="preserve">Räsänen, S., (2025). </w:t>
      </w:r>
      <w:r w:rsidRPr="00BE25E9">
        <w:rPr>
          <w:i/>
          <w:iCs/>
          <w:color w:val="000000" w:themeColor="text1"/>
          <w:sz w:val="24"/>
          <w:szCs w:val="24"/>
          <w:highlight w:val="white"/>
        </w:rPr>
        <w:t>Brand Perception and Brand Image of Louis Vuitton based on its Instagram and YouTube marketing.</w:t>
      </w:r>
      <w:r w:rsidRPr="00BE25E9">
        <w:rPr>
          <w:color w:val="000000" w:themeColor="text1"/>
          <w:sz w:val="24"/>
          <w:szCs w:val="24"/>
        </w:rPr>
        <w:t xml:space="preserve"> </w:t>
      </w:r>
      <w:hyperlink r:id="rId80">
        <w:r w:rsidRPr="00BE25E9">
          <w:rPr>
            <w:color w:val="000000" w:themeColor="text1"/>
            <w:sz w:val="24"/>
            <w:szCs w:val="24"/>
            <w:highlight w:val="white"/>
            <w:u w:val="single"/>
          </w:rPr>
          <w:t>https://www.theseus.fi/bitstream/handle/10024/906313/Rasanen_Sofia.pdf?sequence=2</w:t>
        </w:r>
      </w:hyperlink>
      <w:r w:rsidRPr="00BE25E9">
        <w:rPr>
          <w:color w:val="000000" w:themeColor="text1"/>
          <w:sz w:val="24"/>
          <w:szCs w:val="24"/>
        </w:rPr>
        <w:t xml:space="preserve"> [Accessed on 23.03.2026].</w:t>
      </w:r>
    </w:p>
    <w:p w14:paraId="104804E0" w14:textId="77777777" w:rsidR="003276E2" w:rsidRPr="00BE25E9" w:rsidRDefault="003276E2" w:rsidP="003276E2">
      <w:pPr>
        <w:pStyle w:val="Normal1"/>
        <w:spacing w:line="360" w:lineRule="auto"/>
        <w:jc w:val="both"/>
        <w:rPr>
          <w:color w:val="000000" w:themeColor="text1"/>
          <w:sz w:val="24"/>
          <w:szCs w:val="24"/>
        </w:rPr>
      </w:pPr>
      <w:r w:rsidRPr="00BE25E9">
        <w:rPr>
          <w:color w:val="000000" w:themeColor="text1"/>
          <w:sz w:val="24"/>
          <w:szCs w:val="24"/>
          <w:highlight w:val="white"/>
        </w:rPr>
        <w:lastRenderedPageBreak/>
        <w:t xml:space="preserve">Rehman, S.U., Gulzar, R. and Aslam, W., (2022). Developing the integrated marketing communication (imc) through social media (sm): the modern marketing communication approach. </w:t>
      </w:r>
      <w:r w:rsidRPr="00BE25E9">
        <w:rPr>
          <w:i/>
          <w:iCs/>
          <w:color w:val="000000" w:themeColor="text1"/>
          <w:sz w:val="24"/>
          <w:szCs w:val="24"/>
          <w:highlight w:val="white"/>
        </w:rPr>
        <w:t>Sage Open</w:t>
      </w:r>
      <w:r w:rsidRPr="00BE25E9">
        <w:rPr>
          <w:color w:val="000000" w:themeColor="text1"/>
          <w:sz w:val="24"/>
          <w:szCs w:val="24"/>
          <w:highlight w:val="white"/>
        </w:rPr>
        <w:t xml:space="preserve">, </w:t>
      </w:r>
      <w:r w:rsidRPr="00BE25E9">
        <w:rPr>
          <w:i/>
          <w:iCs/>
          <w:color w:val="000000" w:themeColor="text1"/>
          <w:sz w:val="24"/>
          <w:szCs w:val="24"/>
          <w:highlight w:val="white"/>
        </w:rPr>
        <w:t>12</w:t>
      </w:r>
      <w:r w:rsidRPr="00BE25E9">
        <w:rPr>
          <w:color w:val="000000" w:themeColor="text1"/>
          <w:sz w:val="24"/>
          <w:szCs w:val="24"/>
          <w:highlight w:val="white"/>
        </w:rPr>
        <w:t>(2), p.21582440221099936.</w:t>
      </w:r>
      <w:r w:rsidRPr="00BE25E9">
        <w:rPr>
          <w:color w:val="000000" w:themeColor="text1"/>
          <w:sz w:val="24"/>
          <w:szCs w:val="24"/>
        </w:rPr>
        <w:t xml:space="preserve"> </w:t>
      </w:r>
      <w:hyperlink r:id="rId81">
        <w:r w:rsidRPr="00BE25E9">
          <w:rPr>
            <w:color w:val="000000" w:themeColor="text1"/>
            <w:sz w:val="24"/>
            <w:szCs w:val="24"/>
            <w:u w:val="single"/>
          </w:rPr>
          <w:t>https://journals.sagepub.com/doi/pdf/10.1177/21582440221099936</w:t>
        </w:r>
      </w:hyperlink>
    </w:p>
    <w:p w14:paraId="35EFD181"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highlight w:val="white"/>
        </w:rPr>
      </w:pPr>
      <w:r w:rsidRPr="00BE25E9">
        <w:rPr>
          <w:color w:val="000000" w:themeColor="text1"/>
          <w:sz w:val="24"/>
          <w:szCs w:val="24"/>
          <w:highlight w:val="white"/>
        </w:rPr>
        <w:t>Sasaki, I., Nummela, N. and Ravasi, D., (2021). Managing cultural specificity and cultural embeddedness when internationalizing: Cultural strategies of Japanese craft firms. </w:t>
      </w:r>
      <w:r w:rsidRPr="00BE25E9">
        <w:rPr>
          <w:i/>
          <w:iCs/>
          <w:color w:val="000000" w:themeColor="text1"/>
          <w:sz w:val="24"/>
          <w:szCs w:val="24"/>
          <w:highlight w:val="white"/>
        </w:rPr>
        <w:t>Journal of International Business Studies</w:t>
      </w:r>
      <w:r w:rsidRPr="00BE25E9">
        <w:rPr>
          <w:color w:val="000000" w:themeColor="text1"/>
          <w:sz w:val="24"/>
          <w:szCs w:val="24"/>
          <w:highlight w:val="white"/>
        </w:rPr>
        <w:t>, </w:t>
      </w:r>
      <w:r w:rsidRPr="00BE25E9">
        <w:rPr>
          <w:i/>
          <w:iCs/>
          <w:color w:val="000000" w:themeColor="text1"/>
          <w:sz w:val="24"/>
          <w:szCs w:val="24"/>
          <w:highlight w:val="white"/>
        </w:rPr>
        <w:t>52</w:t>
      </w:r>
      <w:r w:rsidRPr="00BE25E9">
        <w:rPr>
          <w:color w:val="000000" w:themeColor="text1"/>
          <w:sz w:val="24"/>
          <w:szCs w:val="24"/>
          <w:highlight w:val="white"/>
        </w:rPr>
        <w:t>(2), pp.245-281.</w:t>
      </w:r>
      <w:r w:rsidRPr="00BE25E9">
        <w:rPr>
          <w:color w:val="000000" w:themeColor="text1"/>
          <w:sz w:val="24"/>
          <w:szCs w:val="24"/>
        </w:rPr>
        <w:t xml:space="preserve"> </w:t>
      </w:r>
      <w:hyperlink r:id="rId82">
        <w:r w:rsidRPr="00BE25E9">
          <w:rPr>
            <w:color w:val="000000" w:themeColor="text1"/>
            <w:sz w:val="24"/>
            <w:szCs w:val="24"/>
            <w:highlight w:val="white"/>
            <w:u w:val="single"/>
          </w:rPr>
          <w:t>https://drive.google.com/file/d/1FGQ9S40XfOuRu1B61DK98Y-ZQy9BOpYr/view</w:t>
        </w:r>
      </w:hyperlink>
    </w:p>
    <w:p w14:paraId="4C450A52"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Savills, (2024). </w:t>
      </w:r>
      <w:r w:rsidRPr="00BE25E9">
        <w:rPr>
          <w:i/>
          <w:iCs/>
          <w:color w:val="000000" w:themeColor="text1"/>
          <w:sz w:val="24"/>
          <w:szCs w:val="24"/>
        </w:rPr>
        <w:t>Global Luxury Retail 2024 Outlook</w:t>
      </w:r>
      <w:r w:rsidRPr="00BE25E9">
        <w:rPr>
          <w:color w:val="000000" w:themeColor="text1"/>
          <w:sz w:val="24"/>
          <w:szCs w:val="24"/>
        </w:rPr>
        <w:t xml:space="preserve">. Available at: </w:t>
      </w:r>
      <w:hyperlink r:id="rId83" w:anchor=":~:text=New%20store%20openings%20by%20luxury,its%20Q1%202024%20financial%20update">
        <w:r w:rsidRPr="00BE25E9">
          <w:rPr>
            <w:color w:val="000000" w:themeColor="text1"/>
            <w:sz w:val="24"/>
            <w:szCs w:val="24"/>
            <w:u w:val="single"/>
          </w:rPr>
          <w:t>https://www.savills.co.jp/research_articles/167577/362063-1#:~:text=New%20store%20openings%20by%20luxury,its%20Q1%202024%20financial%20update</w:t>
        </w:r>
      </w:hyperlink>
      <w:r w:rsidRPr="00BE25E9">
        <w:rPr>
          <w:color w:val="000000" w:themeColor="text1"/>
          <w:sz w:val="24"/>
          <w:szCs w:val="24"/>
        </w:rPr>
        <w:t>. [Accessed on 14.03.2026].</w:t>
      </w:r>
    </w:p>
    <w:p w14:paraId="0FA9B812"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Savills, (2024). </w:t>
      </w:r>
      <w:r w:rsidRPr="00BE25E9">
        <w:rPr>
          <w:i/>
          <w:iCs/>
          <w:color w:val="000000" w:themeColor="text1"/>
          <w:sz w:val="24"/>
          <w:szCs w:val="24"/>
        </w:rPr>
        <w:t>High-End Tourism in Japan</w:t>
      </w:r>
      <w:r w:rsidRPr="00BE25E9">
        <w:rPr>
          <w:color w:val="000000" w:themeColor="text1"/>
          <w:sz w:val="24"/>
          <w:szCs w:val="24"/>
        </w:rPr>
        <w:t xml:space="preserve">. Available at: </w:t>
      </w:r>
      <w:hyperlink r:id="rId84">
        <w:r w:rsidRPr="00BE25E9">
          <w:rPr>
            <w:color w:val="000000" w:themeColor="text1"/>
            <w:sz w:val="24"/>
            <w:szCs w:val="24"/>
            <w:u w:val="single"/>
          </w:rPr>
          <w:t>https://pdf.savills.asia/asia-pacific-research/japan-research/japan-hospitality/jp-tourism-spotlight-02-2024.pdf</w:t>
        </w:r>
      </w:hyperlink>
      <w:r w:rsidRPr="00BE25E9">
        <w:rPr>
          <w:color w:val="000000" w:themeColor="text1"/>
          <w:sz w:val="24"/>
          <w:szCs w:val="24"/>
        </w:rPr>
        <w:t xml:space="preserve"> [Accessed on 15.03.2026].</w:t>
      </w:r>
    </w:p>
    <w:p w14:paraId="7D073A91"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Shubham, (2025). </w:t>
      </w:r>
      <w:r w:rsidRPr="00BE25E9">
        <w:rPr>
          <w:i/>
          <w:iCs/>
          <w:color w:val="000000" w:themeColor="text1"/>
          <w:sz w:val="24"/>
          <w:szCs w:val="24"/>
        </w:rPr>
        <w:t>UK Luxury Retail and High-End Consumer Goods Market.</w:t>
      </w:r>
      <w:r w:rsidRPr="00BE25E9">
        <w:rPr>
          <w:color w:val="000000" w:themeColor="text1"/>
          <w:sz w:val="24"/>
          <w:szCs w:val="24"/>
        </w:rPr>
        <w:t xml:space="preserve"> Available at: </w:t>
      </w:r>
      <w:hyperlink r:id="rId85">
        <w:r w:rsidRPr="00BE25E9">
          <w:rPr>
            <w:color w:val="000000" w:themeColor="text1"/>
            <w:sz w:val="24"/>
            <w:szCs w:val="24"/>
            <w:u w:val="single"/>
          </w:rPr>
          <w:t>https://www.kenresearch.com/uk-luxury-retail-and-high-end-consumer-goods-market</w:t>
        </w:r>
      </w:hyperlink>
      <w:r w:rsidRPr="00BE25E9">
        <w:rPr>
          <w:color w:val="000000" w:themeColor="text1"/>
          <w:sz w:val="24"/>
          <w:szCs w:val="24"/>
        </w:rPr>
        <w:t xml:space="preserve"> [Accessed on 24.03.2026].</w:t>
      </w:r>
    </w:p>
    <w:p w14:paraId="195EB714"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rPr>
      </w:pPr>
      <w:r w:rsidRPr="00BE25E9">
        <w:rPr>
          <w:color w:val="000000" w:themeColor="text1"/>
          <w:sz w:val="24"/>
          <w:szCs w:val="24"/>
        </w:rPr>
        <w:t xml:space="preserve">Statista, (2025) </w:t>
      </w:r>
      <w:r w:rsidRPr="00BE25E9">
        <w:rPr>
          <w:i/>
          <w:iCs/>
          <w:color w:val="000000" w:themeColor="text1"/>
          <w:sz w:val="24"/>
          <w:szCs w:val="24"/>
        </w:rPr>
        <w:t>GDP growth in the United Kingdom (UK)</w:t>
      </w:r>
      <w:r w:rsidRPr="00BE25E9">
        <w:rPr>
          <w:color w:val="000000" w:themeColor="text1"/>
          <w:sz w:val="24"/>
          <w:szCs w:val="24"/>
        </w:rPr>
        <w:t>. Available at:</w:t>
      </w:r>
      <w:hyperlink r:id="rId86">
        <w:r w:rsidRPr="00BE25E9">
          <w:rPr>
            <w:color w:val="000000" w:themeColor="text1"/>
            <w:sz w:val="24"/>
            <w:szCs w:val="24"/>
          </w:rPr>
          <w:t xml:space="preserve"> </w:t>
        </w:r>
      </w:hyperlink>
      <w:hyperlink r:id="rId87">
        <w:r w:rsidRPr="00BE25E9">
          <w:rPr>
            <w:color w:val="000000" w:themeColor="text1"/>
            <w:sz w:val="24"/>
            <w:szCs w:val="24"/>
            <w:u w:val="single"/>
          </w:rPr>
          <w:t>GDP growth in the United Kingdom (UK)</w:t>
        </w:r>
      </w:hyperlink>
      <w:r w:rsidRPr="00BE25E9">
        <w:rPr>
          <w:color w:val="000000" w:themeColor="text1"/>
          <w:sz w:val="24"/>
          <w:szCs w:val="24"/>
        </w:rPr>
        <w:t xml:space="preserve"> [Accessed: 29 March 2026].</w:t>
      </w:r>
    </w:p>
    <w:p w14:paraId="61A22B0B"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rPr>
      </w:pPr>
      <w:bookmarkStart w:id="45" w:name="_heading=h.w5wy8fljk7qa" w:colFirst="0" w:colLast="0"/>
      <w:bookmarkEnd w:id="45"/>
      <w:r w:rsidRPr="00BE25E9">
        <w:rPr>
          <w:color w:val="000000" w:themeColor="text1"/>
          <w:sz w:val="24"/>
          <w:szCs w:val="24"/>
        </w:rPr>
        <w:t xml:space="preserve">Statista, (2025) </w:t>
      </w:r>
      <w:r w:rsidRPr="00BE25E9">
        <w:rPr>
          <w:i/>
          <w:iCs/>
          <w:color w:val="000000" w:themeColor="text1"/>
          <w:sz w:val="24"/>
          <w:szCs w:val="24"/>
        </w:rPr>
        <w:t>UK Gen Z and millennials: consumer goods and shopping behavior</w:t>
      </w:r>
      <w:r w:rsidRPr="00BE25E9">
        <w:rPr>
          <w:color w:val="000000" w:themeColor="text1"/>
          <w:sz w:val="24"/>
          <w:szCs w:val="24"/>
        </w:rPr>
        <w:t>. Available at:</w:t>
      </w:r>
      <w:hyperlink r:id="rId88">
        <w:r w:rsidRPr="00BE25E9">
          <w:rPr>
            <w:color w:val="000000" w:themeColor="text1"/>
            <w:sz w:val="24"/>
            <w:szCs w:val="24"/>
          </w:rPr>
          <w:t xml:space="preserve"> </w:t>
        </w:r>
      </w:hyperlink>
      <w:hyperlink r:id="rId89">
        <w:r w:rsidRPr="00BE25E9">
          <w:rPr>
            <w:color w:val="000000" w:themeColor="text1"/>
            <w:sz w:val="24"/>
            <w:szCs w:val="24"/>
            <w:u w:val="single"/>
          </w:rPr>
          <w:t>https://www.statista.com/topics/12640/uk-gen-z-and-millennials-consumer-goods-and-shopping-behavior/</w:t>
        </w:r>
      </w:hyperlink>
      <w:r w:rsidRPr="00BE25E9">
        <w:rPr>
          <w:color w:val="000000" w:themeColor="text1"/>
          <w:sz w:val="24"/>
          <w:szCs w:val="24"/>
        </w:rPr>
        <w:t xml:space="preserve"> [Accessed: 30 March 2026].</w:t>
      </w:r>
    </w:p>
    <w:p w14:paraId="255A285A"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highlight w:val="white"/>
        </w:rPr>
      </w:pPr>
      <w:bookmarkStart w:id="46" w:name="_heading=h.fzn9tfnhu143" w:colFirst="0" w:colLast="0"/>
      <w:bookmarkEnd w:id="46"/>
      <w:r w:rsidRPr="00BE25E9">
        <w:rPr>
          <w:color w:val="000000" w:themeColor="text1"/>
          <w:sz w:val="24"/>
          <w:szCs w:val="24"/>
          <w:highlight w:val="white"/>
        </w:rPr>
        <w:t xml:space="preserve">Takahashi, K., (2024). Influence of eco-friendly packaging on customer loyalty in Japan. </w:t>
      </w:r>
      <w:r w:rsidRPr="00BE25E9">
        <w:rPr>
          <w:i/>
          <w:iCs/>
          <w:color w:val="000000" w:themeColor="text1"/>
          <w:sz w:val="24"/>
          <w:szCs w:val="24"/>
          <w:highlight w:val="white"/>
        </w:rPr>
        <w:t>International Journal of Fashion and Design</w:t>
      </w:r>
      <w:r w:rsidRPr="00BE25E9">
        <w:rPr>
          <w:color w:val="000000" w:themeColor="text1"/>
          <w:sz w:val="24"/>
          <w:szCs w:val="24"/>
          <w:highlight w:val="white"/>
        </w:rPr>
        <w:t xml:space="preserve">, </w:t>
      </w:r>
      <w:r w:rsidRPr="00BE25E9">
        <w:rPr>
          <w:i/>
          <w:iCs/>
          <w:color w:val="000000" w:themeColor="text1"/>
          <w:sz w:val="24"/>
          <w:szCs w:val="24"/>
          <w:highlight w:val="white"/>
        </w:rPr>
        <w:t>3</w:t>
      </w:r>
      <w:r w:rsidRPr="00BE25E9">
        <w:rPr>
          <w:color w:val="000000" w:themeColor="text1"/>
          <w:sz w:val="24"/>
          <w:szCs w:val="24"/>
          <w:highlight w:val="white"/>
        </w:rPr>
        <w:t>(4), pp.14-27.</w:t>
      </w:r>
      <w:hyperlink r:id="rId90">
        <w:r w:rsidRPr="00BE25E9">
          <w:rPr>
            <w:color w:val="000000" w:themeColor="text1"/>
            <w:sz w:val="24"/>
            <w:szCs w:val="24"/>
            <w:highlight w:val="white"/>
            <w:u w:val="single"/>
          </w:rPr>
          <w:t>https://iprjb.org/journals/IJFD/article/download/3013/3546/8505?srsltid=AfmBOoq_FGjfDj8tBXTq6QGZBKk9eY-gN5NSY49LbT6xpfYD8A-aM2Ws</w:t>
        </w:r>
      </w:hyperlink>
    </w:p>
    <w:p w14:paraId="0ECAD8FE"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lastRenderedPageBreak/>
        <w:t xml:space="preserve">The Culture Factor. (2026). </w:t>
      </w:r>
      <w:r w:rsidRPr="00BE25E9">
        <w:rPr>
          <w:i/>
          <w:iCs/>
          <w:color w:val="000000" w:themeColor="text1"/>
          <w:sz w:val="24"/>
          <w:szCs w:val="24"/>
        </w:rPr>
        <w:t>Country Comparison tool</w:t>
      </w:r>
      <w:r w:rsidRPr="00BE25E9">
        <w:rPr>
          <w:color w:val="000000" w:themeColor="text1"/>
          <w:sz w:val="24"/>
          <w:szCs w:val="24"/>
        </w:rPr>
        <w:t xml:space="preserve">. Available at: </w:t>
      </w:r>
      <w:hyperlink r:id="rId91" w:history="1">
        <w:r w:rsidRPr="00BE25E9">
          <w:rPr>
            <w:rStyle w:val="Hyperlink"/>
            <w:color w:val="000000" w:themeColor="text1"/>
            <w:sz w:val="24"/>
            <w:szCs w:val="24"/>
          </w:rPr>
          <w:t>https://www.theculturefactor.com/country-comparison-tool?countries=japan%2Cunited+kingdom</w:t>
        </w:r>
      </w:hyperlink>
      <w:r w:rsidRPr="00BE25E9">
        <w:rPr>
          <w:color w:val="000000" w:themeColor="text1"/>
          <w:sz w:val="24"/>
          <w:szCs w:val="24"/>
        </w:rPr>
        <w:t xml:space="preserve"> [Accessed on 25.03.2026].</w:t>
      </w:r>
    </w:p>
    <w:p w14:paraId="16F34904"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Thewalpole, (2025). </w:t>
      </w:r>
      <w:r w:rsidRPr="00BE25E9">
        <w:rPr>
          <w:i/>
          <w:iCs/>
          <w:color w:val="000000" w:themeColor="text1"/>
          <w:sz w:val="24"/>
          <w:szCs w:val="24"/>
        </w:rPr>
        <w:t>Read The State of London Luxury 2025</w:t>
      </w:r>
      <w:r w:rsidRPr="00BE25E9">
        <w:rPr>
          <w:color w:val="000000" w:themeColor="text1"/>
          <w:sz w:val="24"/>
          <w:szCs w:val="24"/>
        </w:rPr>
        <w:t xml:space="preserve">. Available at: </w:t>
      </w:r>
      <w:hyperlink r:id="rId92">
        <w:r w:rsidRPr="00BE25E9">
          <w:rPr>
            <w:color w:val="000000" w:themeColor="text1"/>
            <w:sz w:val="24"/>
            <w:szCs w:val="24"/>
            <w:u w:val="single"/>
          </w:rPr>
          <w:t>https://www.thewalpole.co.uk/news/the-state-of-london-luxury-2025</w:t>
        </w:r>
      </w:hyperlink>
      <w:r w:rsidRPr="00BE25E9">
        <w:rPr>
          <w:color w:val="000000" w:themeColor="text1"/>
          <w:sz w:val="24"/>
          <w:szCs w:val="24"/>
        </w:rPr>
        <w:t xml:space="preserve"> [Accessed on 21.03.2026].</w:t>
      </w:r>
    </w:p>
    <w:p w14:paraId="0E44CF89"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highlight w:val="white"/>
        </w:rPr>
      </w:pPr>
      <w:r w:rsidRPr="00BE25E9">
        <w:rPr>
          <w:color w:val="000000" w:themeColor="text1"/>
          <w:sz w:val="24"/>
          <w:szCs w:val="24"/>
          <w:highlight w:val="white"/>
        </w:rPr>
        <w:t xml:space="preserve">Toukabri, M. and Chaouachi, M., (2025). Exploring the influence of corporate social responsibility, blockchain transparency, and cultural alignment on consumer trust and premium pricing willingness for local food in Saudi Arabia. </w:t>
      </w:r>
      <w:r w:rsidRPr="00BE25E9">
        <w:rPr>
          <w:i/>
          <w:iCs/>
          <w:color w:val="000000" w:themeColor="text1"/>
          <w:sz w:val="24"/>
          <w:szCs w:val="24"/>
          <w:highlight w:val="white"/>
        </w:rPr>
        <w:t>Current Research in Nutrition and Food Science Journal</w:t>
      </w:r>
      <w:r w:rsidRPr="00BE25E9">
        <w:rPr>
          <w:color w:val="000000" w:themeColor="text1"/>
          <w:sz w:val="24"/>
          <w:szCs w:val="24"/>
          <w:highlight w:val="white"/>
        </w:rPr>
        <w:t xml:space="preserve">, </w:t>
      </w:r>
      <w:r w:rsidRPr="00BE25E9">
        <w:rPr>
          <w:i/>
          <w:iCs/>
          <w:color w:val="000000" w:themeColor="text1"/>
          <w:sz w:val="24"/>
          <w:szCs w:val="24"/>
          <w:highlight w:val="white"/>
        </w:rPr>
        <w:t>13</w:t>
      </w:r>
      <w:r w:rsidRPr="00BE25E9">
        <w:rPr>
          <w:color w:val="000000" w:themeColor="text1"/>
          <w:sz w:val="24"/>
          <w:szCs w:val="24"/>
          <w:highlight w:val="white"/>
        </w:rPr>
        <w:t>(1), pp.304-316.</w:t>
      </w:r>
      <w:r w:rsidRPr="00BE25E9">
        <w:rPr>
          <w:color w:val="000000" w:themeColor="text1"/>
          <w:sz w:val="24"/>
          <w:szCs w:val="24"/>
        </w:rPr>
        <w:t xml:space="preserve"> </w:t>
      </w:r>
      <w:hyperlink r:id="rId93" w:history="1">
        <w:r w:rsidRPr="00BE25E9">
          <w:rPr>
            <w:rStyle w:val="Hyperlink"/>
            <w:color w:val="000000" w:themeColor="text1"/>
            <w:sz w:val="24"/>
            <w:szCs w:val="24"/>
            <w:highlight w:val="white"/>
          </w:rPr>
          <w:t>https://www.foodandnutritionjournal.org/volume13number1/exploring-the-influence-of-corporate-social-responsibility-blockchain-transparency-and-cultural-alignment-on-consumer-trust-and-premium-pricing-willingness-for-local-food-in-saudi-arabia/</w:t>
        </w:r>
      </w:hyperlink>
    </w:p>
    <w:p w14:paraId="00DA6D46"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highlight w:val="white"/>
        </w:rPr>
      </w:pPr>
      <w:bookmarkStart w:id="47" w:name="_heading=h.qm18jl9cmkmi" w:colFirst="0" w:colLast="0"/>
      <w:bookmarkEnd w:id="47"/>
      <w:r w:rsidRPr="00BE25E9">
        <w:rPr>
          <w:color w:val="000000" w:themeColor="text1"/>
          <w:sz w:val="24"/>
          <w:szCs w:val="24"/>
          <w:highlight w:val="white"/>
        </w:rPr>
        <w:t xml:space="preserve">U.S. Commercial Service, (2026). </w:t>
      </w:r>
      <w:r w:rsidRPr="00BE25E9">
        <w:rPr>
          <w:i/>
          <w:iCs/>
          <w:color w:val="000000" w:themeColor="text1"/>
          <w:sz w:val="24"/>
          <w:szCs w:val="24"/>
          <w:highlight w:val="white"/>
        </w:rPr>
        <w:t>United Kingdom – eCommerce</w:t>
      </w:r>
      <w:r w:rsidRPr="00BE25E9">
        <w:rPr>
          <w:color w:val="000000" w:themeColor="text1"/>
          <w:sz w:val="24"/>
          <w:szCs w:val="24"/>
          <w:highlight w:val="white"/>
        </w:rPr>
        <w:t>. Available at:</w:t>
      </w:r>
      <w:hyperlink r:id="rId94">
        <w:r w:rsidRPr="00BE25E9">
          <w:rPr>
            <w:color w:val="000000" w:themeColor="text1"/>
            <w:sz w:val="24"/>
            <w:szCs w:val="24"/>
            <w:highlight w:val="white"/>
          </w:rPr>
          <w:t xml:space="preserve"> </w:t>
        </w:r>
      </w:hyperlink>
      <w:hyperlink r:id="rId95">
        <w:r w:rsidRPr="00BE25E9">
          <w:rPr>
            <w:color w:val="000000" w:themeColor="text1"/>
            <w:sz w:val="24"/>
            <w:szCs w:val="24"/>
            <w:highlight w:val="white"/>
            <w:u w:val="single"/>
          </w:rPr>
          <w:t>https://www.trade.gov/country-commercial-guides/united-kingdom-ecommerce</w:t>
        </w:r>
      </w:hyperlink>
      <w:r w:rsidRPr="00BE25E9">
        <w:rPr>
          <w:color w:val="000000" w:themeColor="text1"/>
          <w:sz w:val="24"/>
          <w:szCs w:val="24"/>
          <w:highlight w:val="white"/>
        </w:rPr>
        <w:t xml:space="preserve"> [Accessed: 30 March 2026].</w:t>
      </w:r>
    </w:p>
    <w:p w14:paraId="569EDA3D"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uklouisvuitton, (2026). </w:t>
      </w:r>
      <w:r w:rsidRPr="00BE25E9">
        <w:rPr>
          <w:i/>
          <w:iCs/>
          <w:color w:val="000000" w:themeColor="text1"/>
          <w:sz w:val="24"/>
          <w:szCs w:val="24"/>
        </w:rPr>
        <w:t>Spring-Summer 2026 Collection.</w:t>
      </w:r>
      <w:r w:rsidRPr="00BE25E9">
        <w:rPr>
          <w:color w:val="000000" w:themeColor="text1"/>
          <w:sz w:val="24"/>
          <w:szCs w:val="24"/>
        </w:rPr>
        <w:t xml:space="preserve"> Available at: </w:t>
      </w:r>
      <w:hyperlink r:id="rId96">
        <w:r w:rsidRPr="00BE25E9">
          <w:rPr>
            <w:color w:val="000000" w:themeColor="text1"/>
            <w:sz w:val="24"/>
            <w:szCs w:val="24"/>
            <w:u w:val="single"/>
          </w:rPr>
          <w:t>https://uk.louisvuitton.com/eng-gb/new/for-women/spring-summer-2026-collection/_/N-t88m6o1?page=2</w:t>
        </w:r>
      </w:hyperlink>
      <w:r w:rsidRPr="00BE25E9">
        <w:rPr>
          <w:color w:val="000000" w:themeColor="text1"/>
          <w:sz w:val="24"/>
          <w:szCs w:val="24"/>
        </w:rPr>
        <w:t xml:space="preserve"> [Accessed on 28.03.2026].</w:t>
      </w:r>
    </w:p>
    <w:p w14:paraId="27273EC3"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highlight w:val="white"/>
        </w:rPr>
      </w:pPr>
      <w:bookmarkStart w:id="48" w:name="_heading=h.belyja5wk81l" w:colFirst="0" w:colLast="0"/>
      <w:bookmarkEnd w:id="48"/>
      <w:r w:rsidRPr="00BE25E9">
        <w:rPr>
          <w:color w:val="000000" w:themeColor="text1"/>
          <w:sz w:val="24"/>
          <w:szCs w:val="24"/>
          <w:highlight w:val="white"/>
        </w:rPr>
        <w:t>Wang, P., Kuah, A.T., Lu, Q., Wong, C., Thirumaran, K., Adegbite, E. and Kendall, W., (2021). The impact of value perceptions on purchase intention of sustainable luxury brands in China and the UK. </w:t>
      </w:r>
      <w:r w:rsidRPr="00BE25E9">
        <w:rPr>
          <w:i/>
          <w:iCs/>
          <w:color w:val="000000" w:themeColor="text1"/>
          <w:sz w:val="24"/>
          <w:szCs w:val="24"/>
          <w:highlight w:val="white"/>
        </w:rPr>
        <w:t>Journal of Brand Management</w:t>
      </w:r>
      <w:r w:rsidRPr="00BE25E9">
        <w:rPr>
          <w:color w:val="000000" w:themeColor="text1"/>
          <w:sz w:val="24"/>
          <w:szCs w:val="24"/>
          <w:highlight w:val="white"/>
        </w:rPr>
        <w:t>, </w:t>
      </w:r>
      <w:r w:rsidRPr="00BE25E9">
        <w:rPr>
          <w:i/>
          <w:iCs/>
          <w:color w:val="000000" w:themeColor="text1"/>
          <w:sz w:val="24"/>
          <w:szCs w:val="24"/>
          <w:highlight w:val="white"/>
        </w:rPr>
        <w:t>28</w:t>
      </w:r>
      <w:r w:rsidRPr="00BE25E9">
        <w:rPr>
          <w:color w:val="000000" w:themeColor="text1"/>
          <w:sz w:val="24"/>
          <w:szCs w:val="24"/>
          <w:highlight w:val="white"/>
        </w:rPr>
        <w:t>(3), p.325.</w:t>
      </w:r>
      <w:r w:rsidRPr="00BE25E9">
        <w:rPr>
          <w:color w:val="000000" w:themeColor="text1"/>
          <w:sz w:val="24"/>
          <w:szCs w:val="24"/>
        </w:rPr>
        <w:t xml:space="preserve"> </w:t>
      </w:r>
      <w:hyperlink r:id="rId97">
        <w:r w:rsidRPr="00BE25E9">
          <w:rPr>
            <w:color w:val="000000" w:themeColor="text1"/>
            <w:sz w:val="24"/>
            <w:szCs w:val="24"/>
            <w:highlight w:val="white"/>
            <w:u w:val="single"/>
          </w:rPr>
          <w:t>https://pmc.ncbi.nlm.nih.gov/articles/PMC7847243/pdf/41262_2020_Article_228.pdf</w:t>
        </w:r>
      </w:hyperlink>
    </w:p>
    <w:p w14:paraId="279F93A9"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bookmarkStart w:id="49" w:name="_heading=h.hvfj30dq5as6" w:colFirst="0" w:colLast="0"/>
      <w:bookmarkEnd w:id="49"/>
      <w:r w:rsidRPr="00BE25E9">
        <w:rPr>
          <w:color w:val="000000" w:themeColor="text1"/>
          <w:sz w:val="24"/>
          <w:szCs w:val="24"/>
        </w:rPr>
        <w:t xml:space="preserve">World Bank. (2024). </w:t>
      </w:r>
      <w:r w:rsidRPr="00BE25E9">
        <w:rPr>
          <w:i/>
          <w:iCs/>
          <w:color w:val="000000" w:themeColor="text1"/>
          <w:sz w:val="24"/>
          <w:szCs w:val="24"/>
        </w:rPr>
        <w:t>Individuals using the Internet (% of population).</w:t>
      </w:r>
      <w:r w:rsidRPr="00BE25E9">
        <w:rPr>
          <w:color w:val="000000" w:themeColor="text1"/>
          <w:sz w:val="24"/>
          <w:szCs w:val="24"/>
        </w:rPr>
        <w:t xml:space="preserve"> </w:t>
      </w:r>
      <w:r w:rsidRPr="00BE25E9">
        <w:rPr>
          <w:color w:val="000000" w:themeColor="text1"/>
          <w:sz w:val="24"/>
          <w:szCs w:val="24"/>
          <w:highlight w:val="white"/>
        </w:rPr>
        <w:t xml:space="preserve">Available at: </w:t>
      </w:r>
      <w:r w:rsidRPr="00BE25E9">
        <w:rPr>
          <w:color w:val="000000" w:themeColor="text1"/>
          <w:sz w:val="24"/>
          <w:szCs w:val="24"/>
        </w:rPr>
        <w:t xml:space="preserve"> </w:t>
      </w:r>
      <w:hyperlink r:id="rId98">
        <w:r w:rsidRPr="00BE25E9">
          <w:rPr>
            <w:color w:val="000000" w:themeColor="text1"/>
            <w:sz w:val="24"/>
            <w:szCs w:val="24"/>
            <w:u w:val="single"/>
          </w:rPr>
          <w:t>https://data.worldbank.org/indicator/IT.NET.USER.ZS?end=2023&amp;locations=JP&amp;start=1990</w:t>
        </w:r>
      </w:hyperlink>
      <w:r w:rsidRPr="00BE25E9">
        <w:rPr>
          <w:color w:val="000000" w:themeColor="text1"/>
          <w:sz w:val="24"/>
          <w:szCs w:val="24"/>
        </w:rPr>
        <w:t xml:space="preserve"> [Accessed on 19.03.2026].</w:t>
      </w:r>
    </w:p>
    <w:p w14:paraId="2FF0858D" w14:textId="77777777" w:rsidR="003276E2" w:rsidRPr="00BE25E9" w:rsidRDefault="003276E2" w:rsidP="003276E2">
      <w:pPr>
        <w:pStyle w:val="Normal1"/>
        <w:pBdr>
          <w:top w:val="nil"/>
          <w:left w:val="nil"/>
          <w:bottom w:val="nil"/>
          <w:right w:val="nil"/>
          <w:between w:val="nil"/>
        </w:pBdr>
        <w:spacing w:before="240" w:after="240" w:line="360" w:lineRule="auto"/>
        <w:jc w:val="both"/>
        <w:rPr>
          <w:color w:val="000000" w:themeColor="text1"/>
          <w:sz w:val="24"/>
          <w:szCs w:val="24"/>
        </w:rPr>
      </w:pPr>
      <w:bookmarkStart w:id="50" w:name="_heading=h.swkwpwyrnvv8" w:colFirst="0" w:colLast="0"/>
      <w:bookmarkEnd w:id="50"/>
      <w:r w:rsidRPr="00BE25E9">
        <w:rPr>
          <w:color w:val="000000" w:themeColor="text1"/>
          <w:sz w:val="24"/>
          <w:szCs w:val="24"/>
        </w:rPr>
        <w:t xml:space="preserve">World Intellectual Property Organization (WIPO), (2024) </w:t>
      </w:r>
      <w:r w:rsidRPr="00BE25E9">
        <w:rPr>
          <w:i/>
          <w:iCs/>
          <w:color w:val="000000" w:themeColor="text1"/>
          <w:sz w:val="24"/>
          <w:szCs w:val="24"/>
        </w:rPr>
        <w:t>Presentation at WIPO Advisory Committee on Enforcement (ACE), Sixteenth Session</w:t>
      </w:r>
      <w:r w:rsidRPr="00BE25E9">
        <w:rPr>
          <w:color w:val="000000" w:themeColor="text1"/>
          <w:sz w:val="24"/>
          <w:szCs w:val="24"/>
        </w:rPr>
        <w:t>. Available at:</w:t>
      </w:r>
      <w:hyperlink r:id="rId99">
        <w:r w:rsidRPr="00BE25E9">
          <w:rPr>
            <w:color w:val="000000" w:themeColor="text1"/>
            <w:sz w:val="24"/>
            <w:szCs w:val="24"/>
          </w:rPr>
          <w:t xml:space="preserve"> </w:t>
        </w:r>
      </w:hyperlink>
      <w:hyperlink r:id="rId100">
        <w:r w:rsidRPr="00BE25E9">
          <w:rPr>
            <w:color w:val="000000" w:themeColor="text1"/>
            <w:sz w:val="24"/>
            <w:szCs w:val="24"/>
            <w:u w:val="single"/>
          </w:rPr>
          <w:t>https://www.wipo.int/edocs/mdocs/enforcement/en/wipo_ace_16/wipo_ace_16_12_presentation.pdf</w:t>
        </w:r>
      </w:hyperlink>
      <w:r w:rsidRPr="00BE25E9">
        <w:rPr>
          <w:color w:val="000000" w:themeColor="text1"/>
          <w:sz w:val="24"/>
          <w:szCs w:val="24"/>
        </w:rPr>
        <w:t xml:space="preserve"> [Accessed: 30 March 2026].</w:t>
      </w:r>
    </w:p>
    <w:p w14:paraId="39402CD1" w14:textId="77777777" w:rsidR="003276E2" w:rsidRPr="00BE25E9" w:rsidRDefault="003276E2" w:rsidP="003276E2">
      <w:pPr>
        <w:pStyle w:val="Normal1"/>
        <w:pBdr>
          <w:top w:val="nil"/>
          <w:left w:val="nil"/>
          <w:bottom w:val="nil"/>
          <w:right w:val="nil"/>
          <w:between w:val="nil"/>
        </w:pBdr>
        <w:spacing w:line="360" w:lineRule="auto"/>
        <w:jc w:val="both"/>
        <w:rPr>
          <w:color w:val="000000" w:themeColor="text1"/>
          <w:sz w:val="24"/>
          <w:szCs w:val="24"/>
        </w:rPr>
      </w:pPr>
      <w:r w:rsidRPr="00BE25E9">
        <w:rPr>
          <w:color w:val="000000" w:themeColor="text1"/>
          <w:sz w:val="24"/>
          <w:szCs w:val="24"/>
        </w:rPr>
        <w:t xml:space="preserve">Xu, J., (2025). </w:t>
      </w:r>
      <w:r w:rsidRPr="00BE25E9">
        <w:rPr>
          <w:i/>
          <w:iCs/>
          <w:color w:val="000000" w:themeColor="text1"/>
          <w:sz w:val="24"/>
          <w:szCs w:val="24"/>
        </w:rPr>
        <w:t>An Analysis of Luxury Brands in the UK Market to Increase Brand Value Through Social Media Marketing.</w:t>
      </w:r>
      <w:r w:rsidRPr="00BE25E9">
        <w:rPr>
          <w:color w:val="000000" w:themeColor="text1"/>
          <w:sz w:val="24"/>
          <w:szCs w:val="24"/>
        </w:rPr>
        <w:t xml:space="preserve"> Available at: </w:t>
      </w:r>
      <w:hyperlink r:id="rId101">
        <w:r w:rsidRPr="00BE25E9">
          <w:rPr>
            <w:color w:val="000000" w:themeColor="text1"/>
            <w:sz w:val="24"/>
            <w:szCs w:val="24"/>
            <w:u w:val="single"/>
          </w:rPr>
          <w:t>https://www.researchgate.net/publication/387718392_An_Analysis_of_Luxury_Brands_in_the_UK_Market_to_Increase_Brand_Value_Through_Social_Media_Marketing</w:t>
        </w:r>
      </w:hyperlink>
      <w:r w:rsidRPr="00BE25E9">
        <w:rPr>
          <w:color w:val="000000" w:themeColor="text1"/>
          <w:sz w:val="24"/>
          <w:szCs w:val="24"/>
        </w:rPr>
        <w:t xml:space="preserve"> [Accessed on 25.03.2026].</w:t>
      </w:r>
    </w:p>
    <w:sectPr w:rsidR="003276E2" w:rsidRPr="00BE25E9" w:rsidSect="007E0D32">
      <w:footerReference w:type="default" r:id="rId10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33097A" w14:textId="77777777" w:rsidR="006716DE" w:rsidRDefault="006716DE" w:rsidP="007E0D32">
      <w:pPr>
        <w:spacing w:line="240" w:lineRule="auto"/>
      </w:pPr>
      <w:r>
        <w:separator/>
      </w:r>
    </w:p>
  </w:endnote>
  <w:endnote w:type="continuationSeparator" w:id="0">
    <w:p w14:paraId="3C8D086C" w14:textId="77777777" w:rsidR="006716DE" w:rsidRDefault="006716DE" w:rsidP="007E0D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C24E8272-68D7-4355-BA47-8A76B675CC6D}"/>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2" w:fontKey="{8A9EC384-76FD-40AB-9850-BCD42CA93D07}"/>
  </w:font>
  <w:font w:name="Cambria">
    <w:panose1 w:val="02040503050406030204"/>
    <w:charset w:val="00"/>
    <w:family w:val="roman"/>
    <w:pitch w:val="variable"/>
    <w:sig w:usb0="E00006FF" w:usb1="420024FF" w:usb2="02000000" w:usb3="00000000" w:csb0="0000019F" w:csb1="00000000"/>
    <w:embedRegular r:id="rId3" w:fontKey="{FE410218-89FB-4AF8-ABCF-A7C791C1AFAB}"/>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embedRegular r:id="rId4" w:fontKey="{F7803800-34E9-45E4-9306-6C379280270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707C09" w14:textId="77777777" w:rsidR="007E0D32" w:rsidRDefault="007E0D32">
    <w:pPr>
      <w:pStyle w:val="Normal1"/>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457BB0">
      <w:rPr>
        <w:color w:val="000000"/>
      </w:rPr>
      <w:instrText>PAGE</w:instrText>
    </w:r>
    <w:r>
      <w:rPr>
        <w:color w:val="000000"/>
      </w:rPr>
      <w:fldChar w:fldCharType="separate"/>
    </w:r>
    <w:r w:rsidR="00457BB0">
      <w:rPr>
        <w:noProof/>
        <w:color w:val="000000"/>
      </w:rPr>
      <w:t>1</w:t>
    </w:r>
    <w:r>
      <w:rPr>
        <w:color w:val="000000"/>
      </w:rPr>
      <w:fldChar w:fldCharType="end"/>
    </w:r>
  </w:p>
  <w:p w14:paraId="04534CC0" w14:textId="77777777" w:rsidR="007E0D32" w:rsidRDefault="007E0D32">
    <w:pPr>
      <w:pStyle w:val="Normal1"/>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9D5637" w14:textId="77777777" w:rsidR="006716DE" w:rsidRDefault="006716DE" w:rsidP="007E0D32">
      <w:pPr>
        <w:spacing w:line="240" w:lineRule="auto"/>
      </w:pPr>
      <w:r>
        <w:separator/>
      </w:r>
    </w:p>
  </w:footnote>
  <w:footnote w:type="continuationSeparator" w:id="0">
    <w:p w14:paraId="6FAB48F6" w14:textId="77777777" w:rsidR="006716DE" w:rsidRDefault="006716DE" w:rsidP="007E0D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A3D52"/>
    <w:multiLevelType w:val="multilevel"/>
    <w:tmpl w:val="7166D26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3FC05F1C"/>
    <w:multiLevelType w:val="multilevel"/>
    <w:tmpl w:val="0C1E1B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2260CF3"/>
    <w:multiLevelType w:val="multilevel"/>
    <w:tmpl w:val="D1B8F94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59780745">
    <w:abstractNumId w:val="2"/>
  </w:num>
  <w:num w:numId="2" w16cid:durableId="2129425740">
    <w:abstractNumId w:val="0"/>
  </w:num>
  <w:num w:numId="3" w16cid:durableId="7775318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E0D32"/>
    <w:rsid w:val="000061AF"/>
    <w:rsid w:val="00046B0C"/>
    <w:rsid w:val="00064A59"/>
    <w:rsid w:val="000A3604"/>
    <w:rsid w:val="001A033F"/>
    <w:rsid w:val="00265413"/>
    <w:rsid w:val="002E67CD"/>
    <w:rsid w:val="00303809"/>
    <w:rsid w:val="00322C5F"/>
    <w:rsid w:val="00324CA4"/>
    <w:rsid w:val="003276E2"/>
    <w:rsid w:val="00457BB0"/>
    <w:rsid w:val="004D45CF"/>
    <w:rsid w:val="00577661"/>
    <w:rsid w:val="006128EB"/>
    <w:rsid w:val="006716DE"/>
    <w:rsid w:val="006B5F5E"/>
    <w:rsid w:val="00722701"/>
    <w:rsid w:val="007722F2"/>
    <w:rsid w:val="00790D6E"/>
    <w:rsid w:val="007939EC"/>
    <w:rsid w:val="007E0D32"/>
    <w:rsid w:val="007E3D0F"/>
    <w:rsid w:val="00835523"/>
    <w:rsid w:val="0086343A"/>
    <w:rsid w:val="008824A8"/>
    <w:rsid w:val="00900137"/>
    <w:rsid w:val="00AF63F1"/>
    <w:rsid w:val="00B4454D"/>
    <w:rsid w:val="00BD75EF"/>
    <w:rsid w:val="00BE25E9"/>
    <w:rsid w:val="00C518BB"/>
    <w:rsid w:val="00C5677C"/>
    <w:rsid w:val="00CA2AC0"/>
    <w:rsid w:val="00DC7407"/>
    <w:rsid w:val="00EB6924"/>
    <w:rsid w:val="00F265AB"/>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835B6"/>
  <w15:docId w15:val="{87399CFC-4D79-41E9-9D01-89436CBF8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7E0D32"/>
    <w:pPr>
      <w:keepNext/>
      <w:keepLines/>
      <w:pBdr>
        <w:top w:val="nil"/>
        <w:left w:val="nil"/>
        <w:bottom w:val="nil"/>
        <w:right w:val="nil"/>
        <w:between w:val="nil"/>
      </w:pBdr>
      <w:spacing w:before="400" w:after="120" w:line="240" w:lineRule="auto"/>
      <w:jc w:val="both"/>
      <w:outlineLvl w:val="0"/>
    </w:pPr>
    <w:rPr>
      <w:b/>
      <w:bCs/>
      <w:color w:val="000000"/>
      <w:sz w:val="24"/>
      <w:szCs w:val="24"/>
    </w:rPr>
  </w:style>
  <w:style w:type="paragraph" w:styleId="Heading2">
    <w:name w:val="heading 2"/>
    <w:basedOn w:val="Normal1"/>
    <w:next w:val="Normal1"/>
    <w:rsid w:val="007E0D32"/>
    <w:pPr>
      <w:keepNext/>
      <w:keepLines/>
      <w:pBdr>
        <w:top w:val="nil"/>
        <w:left w:val="nil"/>
        <w:bottom w:val="nil"/>
        <w:right w:val="nil"/>
        <w:between w:val="nil"/>
      </w:pBdr>
      <w:spacing w:before="360" w:after="120" w:line="240" w:lineRule="auto"/>
      <w:jc w:val="both"/>
      <w:outlineLvl w:val="1"/>
    </w:pPr>
    <w:rPr>
      <w:b/>
      <w:bCs/>
      <w:color w:val="000000"/>
      <w:sz w:val="24"/>
      <w:szCs w:val="24"/>
    </w:rPr>
  </w:style>
  <w:style w:type="paragraph" w:styleId="Heading3">
    <w:name w:val="heading 3"/>
    <w:basedOn w:val="Normal1"/>
    <w:next w:val="Normal1"/>
    <w:rsid w:val="007E0D32"/>
    <w:pPr>
      <w:pBdr>
        <w:top w:val="nil"/>
        <w:left w:val="nil"/>
        <w:bottom w:val="nil"/>
        <w:right w:val="nil"/>
        <w:between w:val="nil"/>
      </w:pBdr>
      <w:spacing w:line="360" w:lineRule="auto"/>
      <w:jc w:val="both"/>
      <w:outlineLvl w:val="2"/>
    </w:pPr>
    <w:rPr>
      <w:b/>
      <w:bCs/>
      <w:i/>
      <w:iCs/>
      <w:color w:val="000000"/>
      <w:sz w:val="24"/>
      <w:szCs w:val="24"/>
    </w:rPr>
  </w:style>
  <w:style w:type="paragraph" w:styleId="Heading4">
    <w:name w:val="heading 4"/>
    <w:basedOn w:val="Normal1"/>
    <w:next w:val="Normal1"/>
    <w:rsid w:val="007E0D32"/>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F265AB"/>
    <w:pPr>
      <w:keepNext/>
      <w:keepLines/>
      <w:pBdr>
        <w:top w:val="nil"/>
        <w:left w:val="nil"/>
        <w:bottom w:val="nil"/>
        <w:right w:val="nil"/>
        <w:between w:val="nil"/>
      </w:pBdr>
      <w:spacing w:before="240" w:after="80" w:line="360" w:lineRule="auto"/>
      <w:jc w:val="center"/>
      <w:outlineLvl w:val="4"/>
    </w:pPr>
    <w:rPr>
      <w:b/>
      <w:bCs/>
      <w:color w:val="000000" w:themeColor="text1"/>
      <w:sz w:val="24"/>
      <w:szCs w:val="24"/>
    </w:rPr>
  </w:style>
  <w:style w:type="paragraph" w:styleId="Heading6">
    <w:name w:val="heading 6"/>
    <w:basedOn w:val="Normal1"/>
    <w:next w:val="Normal1"/>
    <w:rsid w:val="007E0D32"/>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E0D32"/>
    <w:tblPr>
      <w:tblCellMar>
        <w:top w:w="100" w:type="dxa"/>
        <w:left w:w="100" w:type="dxa"/>
        <w:bottom w:w="100" w:type="dxa"/>
        <w:right w:w="100" w:type="dxa"/>
      </w:tblCellMar>
    </w:tblPr>
  </w:style>
  <w:style w:type="paragraph" w:customStyle="1" w:styleId="Normal1">
    <w:name w:val="Normal1"/>
    <w:rsid w:val="007E0D32"/>
  </w:style>
  <w:style w:type="paragraph" w:styleId="Title">
    <w:name w:val="Title"/>
    <w:basedOn w:val="Normal1"/>
    <w:next w:val="Normal1"/>
    <w:rsid w:val="007E0D32"/>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7E0D32"/>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F265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65AB"/>
    <w:rPr>
      <w:rFonts w:ascii="Tahoma" w:hAnsi="Tahoma" w:cs="Tahoma"/>
      <w:sz w:val="16"/>
      <w:szCs w:val="16"/>
    </w:rPr>
  </w:style>
  <w:style w:type="paragraph" w:styleId="TableofFigures">
    <w:name w:val="table of figures"/>
    <w:basedOn w:val="Normal"/>
    <w:next w:val="Normal"/>
    <w:uiPriority w:val="99"/>
    <w:unhideWhenUsed/>
    <w:rsid w:val="00F265AB"/>
  </w:style>
  <w:style w:type="character" w:styleId="Hyperlink">
    <w:name w:val="Hyperlink"/>
    <w:basedOn w:val="DefaultParagraphFont"/>
    <w:uiPriority w:val="99"/>
    <w:unhideWhenUsed/>
    <w:rsid w:val="00F265AB"/>
    <w:rPr>
      <w:color w:val="0000FF" w:themeColor="hyperlink"/>
      <w:u w:val="single"/>
    </w:rPr>
  </w:style>
  <w:style w:type="character" w:styleId="UnresolvedMention">
    <w:name w:val="Unresolved Mention"/>
    <w:basedOn w:val="DefaultParagraphFont"/>
    <w:uiPriority w:val="99"/>
    <w:semiHidden/>
    <w:unhideWhenUsed/>
    <w:rsid w:val="00722701"/>
    <w:rPr>
      <w:color w:val="605E5C"/>
      <w:shd w:val="clear" w:color="auto" w:fill="E1DFDD"/>
    </w:rPr>
  </w:style>
  <w:style w:type="paragraph" w:styleId="TOC1">
    <w:name w:val="toc 1"/>
    <w:basedOn w:val="Normal"/>
    <w:next w:val="Normal"/>
    <w:autoRedefine/>
    <w:uiPriority w:val="39"/>
    <w:unhideWhenUsed/>
    <w:rsid w:val="003276E2"/>
    <w:pPr>
      <w:spacing w:after="100"/>
    </w:pPr>
  </w:style>
  <w:style w:type="paragraph" w:styleId="TOC2">
    <w:name w:val="toc 2"/>
    <w:basedOn w:val="Normal"/>
    <w:next w:val="Normal"/>
    <w:autoRedefine/>
    <w:uiPriority w:val="39"/>
    <w:unhideWhenUsed/>
    <w:rsid w:val="003276E2"/>
    <w:pPr>
      <w:spacing w:after="100"/>
      <w:ind w:left="220"/>
    </w:pPr>
  </w:style>
  <w:style w:type="paragraph" w:styleId="TOC3">
    <w:name w:val="toc 3"/>
    <w:basedOn w:val="Normal"/>
    <w:next w:val="Normal"/>
    <w:autoRedefine/>
    <w:uiPriority w:val="39"/>
    <w:unhideWhenUsed/>
    <w:rsid w:val="003276E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90486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utrapublisher.org/ojs/index.php/jamis/article/download/705/868" TargetMode="External"/><Relationship Id="rId21" Type="http://schemas.openxmlformats.org/officeDocument/2006/relationships/image" Target="media/image13.png"/><Relationship Id="rId42" Type="http://schemas.openxmlformats.org/officeDocument/2006/relationships/hyperlink" Target="https://www.investing.com/news/stock-market-news/exclusiveitalian-prosecutors-probing-supply-chain-of-around-a-dozen-fashion-brands-says-source-3479502" TargetMode="External"/><Relationship Id="rId47" Type="http://schemas.openxmlformats.org/officeDocument/2006/relationships/hyperlink" Target="https://papers.ssrn.com/sol3/Delivery.cfm?abstractid=5359350" TargetMode="External"/><Relationship Id="rId63" Type="http://schemas.openxmlformats.org/officeDocument/2006/relationships/hyperlink" Target="https://jobs.louisvuitton.com/en/work-culture" TargetMode="External"/><Relationship Id="rId68" Type="http://schemas.openxmlformats.org/officeDocument/2006/relationships/hyperlink" Target="https://www.lvmh.com/en/our-group/our-mission" TargetMode="External"/><Relationship Id="rId84" Type="http://schemas.openxmlformats.org/officeDocument/2006/relationships/hyperlink" Target="https://pdf.savills.asia/asia-pacific-research/japan-research/japan-hospitality/jp-tourism-spotlight-02-2024.pdf" TargetMode="External"/><Relationship Id="rId89" Type="http://schemas.openxmlformats.org/officeDocument/2006/relationships/hyperlink" Target="https://www.statista.com/topics/12640/uk-gen-z-and-millennials-consumer-goods-and-shopping-behavior/" TargetMode="Externa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hyperlink" Target="https://www.adb.org/sites/default/files/publication/945596/asian-economic-integration-report-2024.pdf" TargetMode="External"/><Relationship Id="rId37" Type="http://schemas.openxmlformats.org/officeDocument/2006/relationships/hyperlink" Target="https://www.gov.uk/tax-on-shopping" TargetMode="External"/><Relationship Id="rId53" Type="http://schemas.openxmlformats.org/officeDocument/2006/relationships/hyperlink" Target="https://eu.louisvuitton.com/eng-e1/magazine/articles/osaka-2025" TargetMode="External"/><Relationship Id="rId58" Type="http://schemas.openxmlformats.org/officeDocument/2006/relationships/hyperlink" Target="https://uk.louisvuitton.com/eng-gb/new/for-women/flight-mode-collection/_/N-t97bofk" TargetMode="External"/><Relationship Id="rId74" Type="http://schemas.openxmlformats.org/officeDocument/2006/relationships/hyperlink" Target="https://www.academia.edu/download/99500141/20210927033417311.pdf" TargetMode="External"/><Relationship Id="rId79" Type="http://schemas.openxmlformats.org/officeDocument/2006/relationships/hyperlink" Target="https://www.dezeen.com/2021/03/25/jun-aoki-associates-louis-vuitton-ginza-namiki-tokyo/" TargetMode="External"/><Relationship Id="rId102" Type="http://schemas.openxmlformats.org/officeDocument/2006/relationships/footer" Target="footer1.xml"/><Relationship Id="rId5" Type="http://schemas.openxmlformats.org/officeDocument/2006/relationships/settings" Target="settings.xml"/><Relationship Id="rId90" Type="http://schemas.openxmlformats.org/officeDocument/2006/relationships/hyperlink" Target="https://iprjb.org/journals/IJFD/article/download/3013/3546/8505?srsltid=AfmBOoq_FGjfDj8tBXTq6QGZBKk9eY-gN5NSY49LbT6xpfYD8A-aM2Ws" TargetMode="External"/><Relationship Id="rId95" Type="http://schemas.openxmlformats.org/officeDocument/2006/relationships/hyperlink" Target="https://www.trade.gov/country-commercial-guides/united-kingdom-ecommerce" TargetMode="External"/><Relationship Id="rId22" Type="http://schemas.openxmlformats.org/officeDocument/2006/relationships/image" Target="media/image14.png"/><Relationship Id="rId27" Type="http://schemas.openxmlformats.org/officeDocument/2006/relationships/hyperlink" Target="https://www.imf.org/-/media/Files/Publications/WP/2024/English/wpiea2024210-print-pdf.ashx" TargetMode="External"/><Relationship Id="rId43" Type="http://schemas.openxmlformats.org/officeDocument/2006/relationships/hyperlink" Target="https://www.investing.com/news/company-news/lvmh-2025-annual-results-slides-revenue-stabilizes-in-h2-despite-yearly-decline-93CH-4468305" TargetMode="External"/><Relationship Id="rId48" Type="http://schemas.openxmlformats.org/officeDocument/2006/relationships/hyperlink" Target="https://www.linkedin.com/top-content/marketing/consumer-behavior-trends/changing-attitudes-toward-luxury-in-japan/" TargetMode="External"/><Relationship Id="rId64" Type="http://schemas.openxmlformats.org/officeDocument/2006/relationships/hyperlink" Target="https://www.emerald.com/apjml/article-pdf/34/10/2435/369495/apjml-07-2021-0468.pdf" TargetMode="External"/><Relationship Id="rId69" Type="http://schemas.openxmlformats.org/officeDocument/2006/relationships/hyperlink" Target="https://marksparksolutions.com/reports/japan-luxury-goods-market" TargetMode="External"/><Relationship Id="rId80" Type="http://schemas.openxmlformats.org/officeDocument/2006/relationships/hyperlink" Target="https://www.theseus.fi/bitstream/handle/10024/906313/Rasanen_Sofia.pdf?sequence=2" TargetMode="External"/><Relationship Id="rId85" Type="http://schemas.openxmlformats.org/officeDocument/2006/relationships/hyperlink" Target="https://www.kenresearch.com/uk-luxury-retail-and-high-end-consumer-goods-market"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www.researchgate.net/profile/Yucong-Chen-3/publication/388674188_A_case_study_on_Louis_Vuitton's_global_marketing_strategy_to_promote_corporate_social_responsibility_in_sustainability_corporate_communications/links/67a1d1a38311ce680c507810/A-case-study-on-Louis-Vuittons-global-marketing-strategy-to-promote-corporate-social-responsibility-in-sustainability-corporate-communications.pdf" TargetMode="External"/><Relationship Id="rId38" Type="http://schemas.openxmlformats.org/officeDocument/2006/relationships/hyperlink" Target="https://www.businessoffashion.com/news/global-markets/louis-vuitton-unveils-revamped-tower-in-tokyos-ginza-district/" TargetMode="External"/><Relationship Id="rId46" Type="http://schemas.openxmlformats.org/officeDocument/2006/relationships/hyperlink" Target="https://ijdr.net/wp-content/uploads/2025/11/Vol-1-Issue-3-Whole-Issue.pdf" TargetMode="External"/><Relationship Id="rId59" Type="http://schemas.openxmlformats.org/officeDocument/2006/relationships/hyperlink" Target="https://jp.louisvuitton.com/jpn-jp/new/for-women/flight-mode-collection/_/N-t97bofk" TargetMode="External"/><Relationship Id="rId67" Type="http://schemas.openxmlformats.org/officeDocument/2006/relationships/hyperlink" Target="https://www.lvmh.com/en/publications/solid-performance-in-a-disrupted-global-economic-and-geopolitical-environment" TargetMode="External"/><Relationship Id="rId103"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hyperlink" Target="https://discovery.ucl.ac.uk/id/eprint/10190042/1/9781526174703_fullhl.pdf" TargetMode="External"/><Relationship Id="rId54" Type="http://schemas.openxmlformats.org/officeDocument/2006/relationships/hyperlink" Target="https://jp.louisvuitton.com/jpn-jp/women/ready-to-wear/all-ready-to-wear/_/N-to8aw9x" TargetMode="External"/><Relationship Id="rId62" Type="http://schemas.openxmlformats.org/officeDocument/2006/relationships/hyperlink" Target="https://uk.louisvuitton.com/eng-gb/women/handbags/_/N-tfr7qdp" TargetMode="External"/><Relationship Id="rId70" Type="http://schemas.openxmlformats.org/officeDocument/2006/relationships/hyperlink" Target="https://www.simplypsychology.org/gibbs-reflective-cycle.html" TargetMode="External"/><Relationship Id="rId75" Type="http://schemas.openxmlformats.org/officeDocument/2006/relationships/hyperlink" Target="https://medium.com/@hduru/louis-vuitton-a-study-in-pricing-strategy-and-profitability-45b346874d36" TargetMode="External"/><Relationship Id="rId83" Type="http://schemas.openxmlformats.org/officeDocument/2006/relationships/hyperlink" Target="https://www.savills.co.jp/research_articles/167577/362063-1" TargetMode="External"/><Relationship Id="rId88" Type="http://schemas.openxmlformats.org/officeDocument/2006/relationships/hyperlink" Target="https://www.statista.com/topics/12640/uk-gen-z-and-millennials-consumer-goods-and-shopping-behavior/" TargetMode="External"/><Relationship Id="rId91" Type="http://schemas.openxmlformats.org/officeDocument/2006/relationships/hyperlink" Target="https://www.theculturefactor.com/country-comparison-tool?countries=japan%2Cunited+kingdom" TargetMode="External"/><Relationship Id="rId96" Type="http://schemas.openxmlformats.org/officeDocument/2006/relationships/hyperlink" Target="https://uk.louisvuitton.com/eng-gb/new/for-women/spring-summer-2026-collection/_/N-t88m6o1?page=2"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multiresearchjournal.com/admin/uploads/archives/archive-1765867097.pdf" TargetMode="External"/><Relationship Id="rId36" Type="http://schemas.openxmlformats.org/officeDocument/2006/relationships/hyperlink" Target="https://www.culturedmag.com/article/2025/07/15/louis-vuitton-osaka-japan/" TargetMode="External"/><Relationship Id="rId49" Type="http://schemas.openxmlformats.org/officeDocument/2006/relationships/hyperlink" Target="https://www.linkedin.com/top-content/marketing/consumer-behavior-trends/changing-attitudes-toward-luxury-in-japan/" TargetMode="External"/><Relationship Id="rId57" Type="http://schemas.openxmlformats.org/officeDocument/2006/relationships/hyperlink" Target="https://in.louisvuitton.com/eng-in/magazine/articles/espaces-louis-vuitton" TargetMode="External"/><Relationship Id="rId10" Type="http://schemas.openxmlformats.org/officeDocument/2006/relationships/image" Target="media/image2.png"/><Relationship Id="rId31" Type="http://schemas.openxmlformats.org/officeDocument/2006/relationships/hyperlink" Target="https://www.adb.org/sites/default/files/publication/945596/asian-economic-integration-report-2024.pdf" TargetMode="External"/><Relationship Id="rId44" Type="http://schemas.openxmlformats.org/officeDocument/2006/relationships/hyperlink" Target="https://www.mdpi.com/2071-1050/15/1/457" TargetMode="External"/><Relationship Id="rId52" Type="http://schemas.openxmlformats.org/officeDocument/2006/relationships/hyperlink" Target="https://jobs.louisvuitton.com/en/newsroom/discovering-new-value-in-windows-a-new-sustainable-challenge-with-art-students" TargetMode="External"/><Relationship Id="rId60" Type="http://schemas.openxmlformats.org/officeDocument/2006/relationships/hyperlink" Target="https://jobs.louisvuitton.com/en/la-maison" TargetMode="External"/><Relationship Id="rId65" Type="http://schemas.openxmlformats.org/officeDocument/2006/relationships/hyperlink" Target="https://www.lvmh.com/en/news-lvmh/louis-vuitton-and-takashi-murakami-celebrate-20th-anniversary-of-era-defining-collaboration-with-launch-of-re-edition-collection" TargetMode="External"/><Relationship Id="rId73" Type="http://schemas.openxmlformats.org/officeDocument/2006/relationships/hyperlink" Target="https://www.mordorintelligence.com/industry-reports/united-kingdom-luxury-goods-market" TargetMode="External"/><Relationship Id="rId78" Type="http://schemas.openxmlformats.org/officeDocument/2006/relationships/hyperlink" Target="https://www.dezeen.com/2021/03/25/jun-aoki-associates-louis-vuitton-ginza-namiki-tokyo/" TargetMode="External"/><Relationship Id="rId81" Type="http://schemas.openxmlformats.org/officeDocument/2006/relationships/hyperlink" Target="https://journals.sagepub.com/doi/pdf/10.1177/21582440221099936" TargetMode="External"/><Relationship Id="rId86" Type="http://schemas.openxmlformats.org/officeDocument/2006/relationships/hyperlink" Target="https://www.statista.com/statistics/281744/gdp-of-the-united-kingdom/?utm_source=chatgpt.com" TargetMode="External"/><Relationship Id="rId94" Type="http://schemas.openxmlformats.org/officeDocument/2006/relationships/hyperlink" Target="https://www.trade.gov/country-commercial-guides/united-kingdom-ecommerce" TargetMode="External"/><Relationship Id="rId99" Type="http://schemas.openxmlformats.org/officeDocument/2006/relationships/hyperlink" Target="https://www.wipo.int/edocs/mdocs/enforcement/en/wipo_ace_16/wipo_ace_16_12_presentation.pdf" TargetMode="External"/><Relationship Id="rId101" Type="http://schemas.openxmlformats.org/officeDocument/2006/relationships/hyperlink" Target="https://www.researchgate.net/publication/387718392_An_Analysis_of_Luxury_Brands_in_the_UK_Market_to_Increase_Brand_Value_Through_Social_Media_Marketing"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hyperlink" Target="https://gupea.ub.gu.se/bitstreams/fa815502-111c-4aec-924d-e9161d22761d/download" TargetMode="External"/><Relationship Id="rId34" Type="http://schemas.openxmlformats.org/officeDocument/2006/relationships/hyperlink" Target="https://www.vogue.com/article/lvmhs-big-japan-plan" TargetMode="External"/><Relationship Id="rId50" Type="http://schemas.openxmlformats.org/officeDocument/2006/relationships/hyperlink" Target="https://in.louisvuitton.com/eng-in/stories/louisvuittonxmurakami" TargetMode="External"/><Relationship Id="rId55" Type="http://schemas.openxmlformats.org/officeDocument/2006/relationships/hyperlink" Target="https://eu.louisvuitton.com/eng-e1/contact-us" TargetMode="External"/><Relationship Id="rId76" Type="http://schemas.openxmlformats.org/officeDocument/2006/relationships/hyperlink" Target="https://www.oecd.org/en/publications/2025/12/oecd-economic-outlook-volume-2025-issue-2_413f7d0a/full-report/japan_ea7efd0c.html?utm_source=chatgpt.com" TargetMode="External"/><Relationship Id="rId97" Type="http://schemas.openxmlformats.org/officeDocument/2006/relationships/hyperlink" Target="https://pmc.ncbi.nlm.nih.gov/articles/PMC7847243/pdf/41262_2020_Article_228.pdf" TargetMode="External"/><Relationship Id="rId104"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www.retail-week.com/luxury/louis-vuitton-has-opened-its-first-store-and-cafe-at-a-uk-airport/7047272.article" TargetMode="External"/><Relationship Id="rId92" Type="http://schemas.openxmlformats.org/officeDocument/2006/relationships/hyperlink" Target="https://www.thewalpole.co.uk/news/the-state-of-london-luxury-2025" TargetMode="External"/><Relationship Id="rId2" Type="http://schemas.openxmlformats.org/officeDocument/2006/relationships/customXml" Target="../customXml/item2.xml"/><Relationship Id="rId29" Type="http://schemas.openxmlformats.org/officeDocument/2006/relationships/hyperlink" Target="https://www.mdpi.com/2071-1050/14/22/14694" TargetMode="External"/><Relationship Id="rId24" Type="http://schemas.openxmlformats.org/officeDocument/2006/relationships/image" Target="media/image16.png"/><Relationship Id="rId40" Type="http://schemas.openxmlformats.org/officeDocument/2006/relationships/hyperlink" Target="https://repository.learn-portal.org/index.php/rps/article/download/1130/1010" TargetMode="External"/><Relationship Id="rId45" Type="http://schemas.openxmlformats.org/officeDocument/2006/relationships/hyperlink" Target="https://journal.unpas.ac.id/index.php/jrbm/article/download/12062/5333" TargetMode="External"/><Relationship Id="rId66" Type="http://schemas.openxmlformats.org/officeDocument/2006/relationships/hyperlink" Target="https://www.lvmh.com/en/our-group/our-mission" TargetMode="External"/><Relationship Id="rId87" Type="http://schemas.openxmlformats.org/officeDocument/2006/relationships/hyperlink" Target="https://www.statista.com/statistics/281744/gdp-of-the-united-kingdom/?utm_source=chatgpt.com" TargetMode="External"/><Relationship Id="rId61" Type="http://schemas.openxmlformats.org/officeDocument/2006/relationships/hyperlink" Target="https://eu.louisvuitton.com/eng-e1/stories/all-gifts" TargetMode="External"/><Relationship Id="rId82" Type="http://schemas.openxmlformats.org/officeDocument/2006/relationships/hyperlink" Target="https://drive.google.com/file/d/1FGQ9S40XfOuRu1B61DK98Y-ZQy9BOpYr/view"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hyperlink" Target="https://www.sciencedirect.com/science/article/pii/S2666784325001299" TargetMode="External"/><Relationship Id="rId35" Type="http://schemas.openxmlformats.org/officeDocument/2006/relationships/hyperlink" Target="https://www.europarl.europa.eu/RegData/etudes/BRIE/2020/651951/EPRS_BRI(2020)651951_EN.pdf" TargetMode="External"/><Relationship Id="rId56" Type="http://schemas.openxmlformats.org/officeDocument/2006/relationships/hyperlink" Target="https://uk.louisvuitton.com/eng-gb/homepage" TargetMode="External"/><Relationship Id="rId77" Type="http://schemas.openxmlformats.org/officeDocument/2006/relationships/hyperlink" Target="https://www.oecd.org/en/publications/2025/12/oecd-economic-outlook-volume-2025-issue-2_413f7d0a/full-report/japan_ea7efd0c.html?utm_source=chatgpt.com" TargetMode="External"/><Relationship Id="rId100" Type="http://schemas.openxmlformats.org/officeDocument/2006/relationships/hyperlink" Target="https://www.wipo.int/edocs/mdocs/enforcement/en/wipo_ace_16/wipo_ace_16_12_presentation.pdf" TargetMode="External"/><Relationship Id="rId8" Type="http://schemas.openxmlformats.org/officeDocument/2006/relationships/endnotes" Target="endnotes.xml"/><Relationship Id="rId51" Type="http://schemas.openxmlformats.org/officeDocument/2006/relationships/hyperlink" Target="https://in.louisvuitton.com/eng-in/magazine/articles/heritage" TargetMode="External"/><Relationship Id="rId72" Type="http://schemas.openxmlformats.org/officeDocument/2006/relationships/hyperlink" Target="https://store.mintel.com/report/uk-british-values-market-report" TargetMode="External"/><Relationship Id="rId93" Type="http://schemas.openxmlformats.org/officeDocument/2006/relationships/hyperlink" Target="https://www.foodandnutritionjournal.org/volume13number1/exploring-the-influence-of-corporate-social-responsibility-blockchain-transparency-and-cultural-alignment-on-consumer-trust-and-premium-pricing-willingness-for-local-food-in-saudi-arabia/" TargetMode="External"/><Relationship Id="rId98" Type="http://schemas.openxmlformats.org/officeDocument/2006/relationships/hyperlink" Target="https://data.worldbank.org/indicator/IT.NET.USER.ZS?end=2023&amp;locations=JP&amp;start=1990" TargetMode="External"/><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15dXnUVyrDfOu7PJnlSGbkkwXw==">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</go:docsCustomData>
</go:gDocsCustomXmlDataStorage>
</file>

<file path=customXml/itemProps1.xml><?xml version="1.0" encoding="utf-8"?>
<ds:datastoreItem xmlns:ds="http://schemas.openxmlformats.org/officeDocument/2006/customXml" ds:itemID="{8AA7A7B1-C81A-45F3-B1B3-6EFDB2313EA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40</Pages>
  <Words>9821</Words>
  <Characters>55982</Characters>
  <Application>Microsoft Office Word</Application>
  <DocSecurity>0</DocSecurity>
  <Lines>466</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shubhmodi06@gmail.com</cp:lastModifiedBy>
  <cp:revision>28</cp:revision>
  <dcterms:created xsi:type="dcterms:W3CDTF">2026-04-18T05:42:00Z</dcterms:created>
  <dcterms:modified xsi:type="dcterms:W3CDTF">2026-04-23T15:18:00Z</dcterms:modified>
</cp:coreProperties>
</file>