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C7F02" w14:textId="4FDBCDB1" w:rsidR="00F94D28" w:rsidRDefault="0090462E" w:rsidP="006B72B4">
      <w:pPr>
        <w:rPr>
          <w:rFonts w:ascii="Arial" w:hAnsi="Arial" w:cs="Arial"/>
          <w:b/>
          <w:bCs/>
          <w:sz w:val="42"/>
          <w:szCs w:val="42"/>
        </w:rPr>
      </w:pPr>
      <w:r>
        <w:rPr>
          <w:rFonts w:ascii="Arial" w:hAnsi="Arial" w:cs="Arial"/>
          <w:b/>
          <w:bCs/>
          <w:sz w:val="42"/>
          <w:szCs w:val="42"/>
        </w:rPr>
        <w:t xml:space="preserve">     </w:t>
      </w:r>
      <w:r w:rsidR="007D258D" w:rsidRPr="0090462E">
        <w:rPr>
          <w:rFonts w:ascii="Arial" w:hAnsi="Arial" w:cs="Arial"/>
          <w:b/>
          <w:bCs/>
          <w:sz w:val="42"/>
          <w:szCs w:val="42"/>
        </w:rPr>
        <w:t xml:space="preserve">Data Handling and </w:t>
      </w:r>
      <w:r w:rsidR="00F96D75" w:rsidRPr="0090462E">
        <w:rPr>
          <w:rFonts w:ascii="Arial" w:hAnsi="Arial" w:cs="Arial"/>
          <w:b/>
          <w:bCs/>
          <w:sz w:val="42"/>
          <w:szCs w:val="42"/>
        </w:rPr>
        <w:t xml:space="preserve">Business Intelligence </w:t>
      </w:r>
    </w:p>
    <w:p w14:paraId="4A09D531" w14:textId="477F5349" w:rsidR="0090462E" w:rsidRDefault="0090462E" w:rsidP="006B72B4">
      <w:pPr>
        <w:rPr>
          <w:rFonts w:ascii="Arial" w:hAnsi="Arial" w:cs="Arial"/>
          <w:b/>
          <w:bCs/>
          <w:sz w:val="42"/>
          <w:szCs w:val="42"/>
        </w:rPr>
      </w:pPr>
      <w:r>
        <w:rPr>
          <w:rFonts w:ascii="Arial" w:hAnsi="Arial" w:cs="Arial"/>
          <w:b/>
          <w:bCs/>
          <w:sz w:val="42"/>
          <w:szCs w:val="42"/>
        </w:rPr>
        <w:t xml:space="preserve">                            LCBB5000</w:t>
      </w:r>
    </w:p>
    <w:p w14:paraId="69F8B359" w14:textId="77777777" w:rsidR="00DF41C9" w:rsidRDefault="00DF41C9" w:rsidP="006B72B4">
      <w:pPr>
        <w:rPr>
          <w:rFonts w:ascii="Arial" w:hAnsi="Arial" w:cs="Arial"/>
          <w:b/>
          <w:bCs/>
          <w:sz w:val="42"/>
          <w:szCs w:val="42"/>
        </w:rPr>
      </w:pPr>
    </w:p>
    <w:p w14:paraId="37E83934" w14:textId="77777777" w:rsidR="00DF41C9" w:rsidRDefault="00DF41C9" w:rsidP="006B72B4">
      <w:pPr>
        <w:rPr>
          <w:rFonts w:ascii="Arial" w:hAnsi="Arial" w:cs="Arial"/>
          <w:b/>
          <w:bCs/>
          <w:sz w:val="42"/>
          <w:szCs w:val="42"/>
        </w:rPr>
      </w:pPr>
    </w:p>
    <w:p w14:paraId="5FCEF396" w14:textId="77777777" w:rsidR="00DF41C9" w:rsidRDefault="00DF41C9" w:rsidP="006B72B4">
      <w:pPr>
        <w:rPr>
          <w:rFonts w:ascii="Arial" w:hAnsi="Arial" w:cs="Arial"/>
          <w:b/>
          <w:bCs/>
          <w:sz w:val="42"/>
          <w:szCs w:val="42"/>
        </w:rPr>
      </w:pPr>
    </w:p>
    <w:p w14:paraId="09D4294F" w14:textId="77777777" w:rsidR="00DF41C9" w:rsidRDefault="00DF41C9" w:rsidP="006B72B4">
      <w:pPr>
        <w:rPr>
          <w:rFonts w:ascii="Arial" w:hAnsi="Arial" w:cs="Arial"/>
          <w:b/>
          <w:bCs/>
          <w:sz w:val="42"/>
          <w:szCs w:val="42"/>
        </w:rPr>
      </w:pPr>
    </w:p>
    <w:p w14:paraId="05F73E2F" w14:textId="4343ED7B" w:rsidR="00DF41C9" w:rsidRDefault="00C64845" w:rsidP="006B72B4">
      <w:pPr>
        <w:rPr>
          <w:rFonts w:ascii="Arial" w:hAnsi="Arial" w:cs="Arial"/>
          <w:b/>
          <w:bCs/>
          <w:sz w:val="42"/>
          <w:szCs w:val="42"/>
        </w:rPr>
      </w:pPr>
      <w:r>
        <w:rPr>
          <w:rFonts w:ascii="Arial" w:hAnsi="Arial" w:cs="Arial"/>
          <w:b/>
          <w:bCs/>
          <w:sz w:val="42"/>
          <w:szCs w:val="42"/>
        </w:rPr>
        <w:t xml:space="preserve">  </w:t>
      </w:r>
    </w:p>
    <w:p w14:paraId="56CCC4E6" w14:textId="77777777" w:rsidR="00DF41C9" w:rsidRDefault="00DF41C9" w:rsidP="006B72B4">
      <w:pPr>
        <w:rPr>
          <w:rFonts w:ascii="Arial" w:hAnsi="Arial" w:cs="Arial"/>
          <w:b/>
          <w:bCs/>
          <w:sz w:val="42"/>
          <w:szCs w:val="42"/>
        </w:rPr>
      </w:pPr>
    </w:p>
    <w:p w14:paraId="2E0DB6F0" w14:textId="77777777" w:rsidR="00C64845" w:rsidRDefault="00DF41C9" w:rsidP="006B72B4">
      <w:pPr>
        <w:rPr>
          <w:rFonts w:ascii="Arial" w:hAnsi="Arial" w:cs="Arial"/>
          <w:b/>
          <w:bCs/>
          <w:sz w:val="42"/>
          <w:szCs w:val="42"/>
        </w:rPr>
      </w:pPr>
      <w:r>
        <w:rPr>
          <w:rFonts w:ascii="Arial" w:hAnsi="Arial" w:cs="Arial"/>
          <w:b/>
          <w:bCs/>
          <w:sz w:val="42"/>
          <w:szCs w:val="42"/>
        </w:rPr>
        <w:t xml:space="preserve">                                          </w:t>
      </w:r>
      <w:r w:rsidR="00C64845">
        <w:rPr>
          <w:rFonts w:ascii="Arial" w:hAnsi="Arial" w:cs="Arial"/>
          <w:b/>
          <w:bCs/>
          <w:sz w:val="42"/>
          <w:szCs w:val="42"/>
        </w:rPr>
        <w:t xml:space="preserve"> </w:t>
      </w:r>
    </w:p>
    <w:p w14:paraId="10480B51" w14:textId="563A17EC" w:rsidR="00DF41C9" w:rsidRDefault="00C64845" w:rsidP="006B72B4">
      <w:pPr>
        <w:rPr>
          <w:rFonts w:ascii="Arial" w:hAnsi="Arial" w:cs="Arial"/>
          <w:b/>
          <w:bCs/>
          <w:sz w:val="42"/>
          <w:szCs w:val="42"/>
        </w:rPr>
      </w:pPr>
      <w:r>
        <w:rPr>
          <w:rFonts w:ascii="Arial" w:hAnsi="Arial" w:cs="Arial"/>
          <w:b/>
          <w:bCs/>
          <w:sz w:val="42"/>
          <w:szCs w:val="42"/>
        </w:rPr>
        <w:t xml:space="preserve">     </w:t>
      </w:r>
      <w:r w:rsidR="00DF41C9">
        <w:rPr>
          <w:rFonts w:ascii="Arial" w:hAnsi="Arial" w:cs="Arial"/>
          <w:b/>
          <w:bCs/>
          <w:sz w:val="42"/>
          <w:szCs w:val="42"/>
        </w:rPr>
        <w:t xml:space="preserve">   </w:t>
      </w:r>
      <w:r>
        <w:rPr>
          <w:rFonts w:ascii="Arial" w:hAnsi="Arial" w:cs="Arial"/>
          <w:b/>
          <w:bCs/>
          <w:sz w:val="42"/>
          <w:szCs w:val="42"/>
        </w:rPr>
        <w:t xml:space="preserve">                                </w:t>
      </w:r>
      <w:r w:rsidR="001D2699">
        <w:rPr>
          <w:rFonts w:ascii="Arial" w:hAnsi="Arial" w:cs="Arial"/>
          <w:b/>
          <w:bCs/>
          <w:sz w:val="42"/>
          <w:szCs w:val="42"/>
        </w:rPr>
        <w:t xml:space="preserve">        </w:t>
      </w:r>
      <w:r w:rsidR="00DF41C9">
        <w:rPr>
          <w:rFonts w:ascii="Arial" w:hAnsi="Arial" w:cs="Arial"/>
          <w:b/>
          <w:bCs/>
          <w:sz w:val="42"/>
          <w:szCs w:val="42"/>
        </w:rPr>
        <w:t xml:space="preserve">Ana Moldovanu </w:t>
      </w:r>
    </w:p>
    <w:p w14:paraId="45CEE1D1" w14:textId="5829449B" w:rsidR="00DF41C9" w:rsidRDefault="00DF41C9" w:rsidP="006B72B4">
      <w:pPr>
        <w:rPr>
          <w:rFonts w:ascii="Arial" w:hAnsi="Arial" w:cs="Arial"/>
          <w:b/>
          <w:bCs/>
          <w:sz w:val="42"/>
          <w:szCs w:val="42"/>
        </w:rPr>
      </w:pPr>
      <w:r>
        <w:rPr>
          <w:rFonts w:ascii="Arial" w:hAnsi="Arial" w:cs="Arial"/>
          <w:b/>
          <w:bCs/>
          <w:sz w:val="42"/>
          <w:szCs w:val="42"/>
        </w:rPr>
        <w:t xml:space="preserve">                                                ID:21</w:t>
      </w:r>
      <w:r w:rsidR="004C7F7A">
        <w:rPr>
          <w:rFonts w:ascii="Arial" w:hAnsi="Arial" w:cs="Arial"/>
          <w:b/>
          <w:bCs/>
          <w:sz w:val="42"/>
          <w:szCs w:val="42"/>
        </w:rPr>
        <w:t>30326</w:t>
      </w:r>
    </w:p>
    <w:p w14:paraId="00E45774" w14:textId="5D0C306A" w:rsidR="005008EA" w:rsidRDefault="005008EA" w:rsidP="006B72B4">
      <w:pPr>
        <w:rPr>
          <w:rFonts w:ascii="Arial" w:hAnsi="Arial" w:cs="Arial"/>
          <w:b/>
          <w:sz w:val="34"/>
          <w:szCs w:val="34"/>
        </w:rPr>
      </w:pPr>
      <w:r>
        <w:rPr>
          <w:rFonts w:ascii="Arial" w:hAnsi="Arial" w:cs="Arial"/>
          <w:b/>
          <w:bCs/>
          <w:sz w:val="42"/>
          <w:szCs w:val="42"/>
        </w:rPr>
        <w:t xml:space="preserve">                      </w:t>
      </w:r>
      <w:r w:rsidR="001D2699">
        <w:rPr>
          <w:rFonts w:ascii="Arial" w:hAnsi="Arial" w:cs="Arial"/>
          <w:b/>
          <w:bCs/>
          <w:sz w:val="42"/>
          <w:szCs w:val="42"/>
        </w:rPr>
        <w:t xml:space="preserve">         </w:t>
      </w:r>
      <w:r w:rsidRPr="00C64845">
        <w:rPr>
          <w:rFonts w:ascii="Arial" w:hAnsi="Arial" w:cs="Arial"/>
          <w:b/>
          <w:bCs/>
          <w:sz w:val="34"/>
          <w:szCs w:val="34"/>
        </w:rPr>
        <w:t xml:space="preserve">Lecturer:Zehra </w:t>
      </w:r>
      <w:proofErr w:type="spellStart"/>
      <w:r w:rsidRPr="00C64845">
        <w:rPr>
          <w:rFonts w:ascii="Arial" w:hAnsi="Arial" w:cs="Arial"/>
          <w:b/>
          <w:sz w:val="34"/>
          <w:szCs w:val="34"/>
        </w:rPr>
        <w:t>Mohammadnazari</w:t>
      </w:r>
      <w:proofErr w:type="spellEnd"/>
    </w:p>
    <w:p w14:paraId="15E85E4E" w14:textId="77777777" w:rsidR="00A97F7E" w:rsidRDefault="00A97F7E" w:rsidP="006B72B4">
      <w:pPr>
        <w:rPr>
          <w:rFonts w:ascii="Arial" w:hAnsi="Arial" w:cs="Arial"/>
          <w:b/>
          <w:sz w:val="34"/>
          <w:szCs w:val="34"/>
        </w:rPr>
      </w:pPr>
    </w:p>
    <w:p w14:paraId="777A40BC" w14:textId="77777777" w:rsidR="00A97F7E" w:rsidRDefault="00A97F7E" w:rsidP="006B72B4">
      <w:pPr>
        <w:rPr>
          <w:rFonts w:ascii="Arial" w:hAnsi="Arial" w:cs="Arial"/>
          <w:b/>
          <w:sz w:val="34"/>
          <w:szCs w:val="34"/>
        </w:rPr>
      </w:pPr>
    </w:p>
    <w:p w14:paraId="66CD912D" w14:textId="77777777" w:rsidR="00A97F7E" w:rsidRDefault="00A97F7E" w:rsidP="006B72B4">
      <w:pPr>
        <w:rPr>
          <w:rFonts w:ascii="Arial" w:hAnsi="Arial" w:cs="Arial"/>
          <w:b/>
          <w:sz w:val="34"/>
          <w:szCs w:val="34"/>
        </w:rPr>
      </w:pPr>
    </w:p>
    <w:p w14:paraId="0923FB57" w14:textId="77777777" w:rsidR="00A97F7E" w:rsidRDefault="00A97F7E" w:rsidP="006B72B4">
      <w:pPr>
        <w:rPr>
          <w:rFonts w:ascii="Arial" w:hAnsi="Arial" w:cs="Arial"/>
          <w:b/>
          <w:sz w:val="34"/>
          <w:szCs w:val="34"/>
        </w:rPr>
      </w:pPr>
    </w:p>
    <w:p w14:paraId="04DDFE18" w14:textId="77777777" w:rsidR="00A97F7E" w:rsidRDefault="00A97F7E" w:rsidP="006B72B4">
      <w:pPr>
        <w:rPr>
          <w:rFonts w:ascii="Arial" w:hAnsi="Arial" w:cs="Arial"/>
          <w:b/>
          <w:sz w:val="34"/>
          <w:szCs w:val="34"/>
        </w:rPr>
      </w:pPr>
      <w:r>
        <w:rPr>
          <w:rFonts w:ascii="Arial" w:hAnsi="Arial" w:cs="Arial"/>
          <w:b/>
          <w:sz w:val="34"/>
          <w:szCs w:val="34"/>
        </w:rPr>
        <w:t xml:space="preserve">                      </w:t>
      </w:r>
    </w:p>
    <w:p w14:paraId="152E4D6C" w14:textId="77777777" w:rsidR="00A97F7E" w:rsidRDefault="00A97F7E" w:rsidP="006B72B4">
      <w:pPr>
        <w:rPr>
          <w:rFonts w:ascii="Arial" w:hAnsi="Arial" w:cs="Arial"/>
          <w:b/>
          <w:sz w:val="34"/>
          <w:szCs w:val="34"/>
        </w:rPr>
      </w:pPr>
    </w:p>
    <w:p w14:paraId="05483A0C" w14:textId="77777777" w:rsidR="00A97F7E" w:rsidRDefault="00A97F7E" w:rsidP="006B72B4">
      <w:pPr>
        <w:rPr>
          <w:rFonts w:ascii="Arial" w:hAnsi="Arial" w:cs="Arial"/>
          <w:b/>
          <w:sz w:val="34"/>
          <w:szCs w:val="34"/>
        </w:rPr>
      </w:pPr>
    </w:p>
    <w:p w14:paraId="6AEA4C13" w14:textId="77777777" w:rsidR="000920DF" w:rsidRDefault="000920DF" w:rsidP="006B72B4">
      <w:pPr>
        <w:rPr>
          <w:rFonts w:ascii="Arial" w:hAnsi="Arial" w:cs="Arial"/>
          <w:b/>
          <w:sz w:val="34"/>
          <w:szCs w:val="34"/>
        </w:rPr>
      </w:pPr>
    </w:p>
    <w:p w14:paraId="65FB6DF1" w14:textId="77777777" w:rsidR="000920DF" w:rsidRDefault="000920DF" w:rsidP="006B72B4">
      <w:pPr>
        <w:rPr>
          <w:rFonts w:ascii="Arial" w:hAnsi="Arial" w:cs="Arial"/>
          <w:b/>
          <w:sz w:val="34"/>
          <w:szCs w:val="34"/>
        </w:rPr>
      </w:pPr>
    </w:p>
    <w:p w14:paraId="47CFA2B6" w14:textId="77777777" w:rsidR="000920DF" w:rsidRDefault="000920DF" w:rsidP="006B72B4">
      <w:pPr>
        <w:rPr>
          <w:rFonts w:ascii="Arial" w:hAnsi="Arial" w:cs="Arial"/>
          <w:b/>
          <w:sz w:val="34"/>
          <w:szCs w:val="34"/>
        </w:rPr>
      </w:pPr>
    </w:p>
    <w:p w14:paraId="79DC2834" w14:textId="77777777" w:rsidR="000920DF" w:rsidRDefault="000920DF" w:rsidP="00805D29">
      <w:pPr>
        <w:pStyle w:val="ListParagraph"/>
      </w:pPr>
    </w:p>
    <w:p w14:paraId="0C25B045" w14:textId="77777777" w:rsidR="00151DDA" w:rsidRDefault="00151DDA" w:rsidP="006B72B4">
      <w:pPr>
        <w:rPr>
          <w:rFonts w:ascii="Arial" w:hAnsi="Arial" w:cs="Arial"/>
          <w:b/>
          <w:sz w:val="34"/>
          <w:szCs w:val="34"/>
        </w:rPr>
      </w:pPr>
    </w:p>
    <w:p w14:paraId="470F7E6C" w14:textId="60B1EADA" w:rsidR="00A97F7E" w:rsidRPr="00C64845" w:rsidRDefault="00A97F7E" w:rsidP="006B72B4">
      <w:pPr>
        <w:rPr>
          <w:rFonts w:ascii="Arial" w:hAnsi="Arial" w:cs="Arial"/>
          <w:b/>
          <w:bCs/>
          <w:sz w:val="34"/>
          <w:szCs w:val="34"/>
        </w:rPr>
      </w:pPr>
      <w:r>
        <w:rPr>
          <w:rFonts w:ascii="Arial" w:hAnsi="Arial" w:cs="Arial"/>
          <w:b/>
          <w:sz w:val="34"/>
          <w:szCs w:val="34"/>
        </w:rPr>
        <w:t xml:space="preserve">                      Component 1-Written Report </w:t>
      </w:r>
    </w:p>
    <w:p w14:paraId="70B6D7D4" w14:textId="5173602B" w:rsidR="007A447D" w:rsidRPr="00316FFE" w:rsidRDefault="00316FFE" w:rsidP="00DC3B3C">
      <w:pPr>
        <w:rPr>
          <w:rFonts w:ascii="Arial" w:hAnsi="Arial" w:cs="Arial"/>
          <w:b/>
          <w:bCs/>
          <w:i/>
          <w:iCs/>
          <w:sz w:val="34"/>
          <w:szCs w:val="34"/>
        </w:rPr>
      </w:pPr>
      <w:r>
        <w:rPr>
          <w:rFonts w:ascii="Arial" w:hAnsi="Arial" w:cs="Arial"/>
          <w:b/>
          <w:bCs/>
          <w:i/>
          <w:iCs/>
          <w:sz w:val="34"/>
          <w:szCs w:val="34"/>
        </w:rPr>
        <w:t xml:space="preserve">         </w:t>
      </w:r>
      <w:r w:rsidR="007A447D" w:rsidRPr="00316FFE">
        <w:rPr>
          <w:rFonts w:ascii="Arial" w:hAnsi="Arial" w:cs="Arial"/>
          <w:b/>
          <w:bCs/>
          <w:i/>
          <w:iCs/>
          <w:sz w:val="34"/>
          <w:szCs w:val="34"/>
        </w:rPr>
        <w:t xml:space="preserve">The Role of Big Data Analytics in the Modern Healthcare Environment: Creating </w:t>
      </w:r>
      <w:proofErr w:type="spellStart"/>
      <w:r w:rsidR="007A447D" w:rsidRPr="00316FFE">
        <w:rPr>
          <w:rFonts w:ascii="Arial" w:hAnsi="Arial" w:cs="Arial"/>
          <w:b/>
          <w:bCs/>
          <w:i/>
          <w:iCs/>
          <w:sz w:val="34"/>
          <w:szCs w:val="34"/>
        </w:rPr>
        <w:t>Organizational</w:t>
      </w:r>
      <w:proofErr w:type="spellEnd"/>
      <w:r w:rsidR="007A447D" w:rsidRPr="00316FFE">
        <w:rPr>
          <w:rFonts w:ascii="Arial" w:hAnsi="Arial" w:cs="Arial"/>
          <w:b/>
          <w:bCs/>
          <w:i/>
          <w:iCs/>
          <w:sz w:val="34"/>
          <w:szCs w:val="34"/>
        </w:rPr>
        <w:t xml:space="preserve"> Value</w:t>
      </w:r>
    </w:p>
    <w:p w14:paraId="3182C70B" w14:textId="77777777" w:rsidR="007A447D" w:rsidRPr="00316FFE" w:rsidRDefault="007A447D" w:rsidP="00DC3B3C">
      <w:pPr>
        <w:rPr>
          <w:rFonts w:ascii="Arial" w:hAnsi="Arial" w:cs="Arial"/>
          <w:b/>
          <w:bCs/>
          <w:i/>
          <w:iCs/>
          <w:sz w:val="34"/>
          <w:szCs w:val="34"/>
        </w:rPr>
      </w:pPr>
      <w:r w:rsidRPr="00316FFE">
        <w:rPr>
          <w:rFonts w:ascii="Arial" w:hAnsi="Arial" w:cs="Arial"/>
          <w:b/>
          <w:bCs/>
          <w:i/>
          <w:iCs/>
          <w:sz w:val="34"/>
          <w:szCs w:val="34"/>
        </w:rPr>
        <w:t xml:space="preserve">  </w:t>
      </w:r>
    </w:p>
    <w:p w14:paraId="2C8E3ACA" w14:textId="77777777" w:rsidR="00F94D28" w:rsidRPr="00316FFE" w:rsidRDefault="00F94D28" w:rsidP="006B72B4">
      <w:pPr>
        <w:rPr>
          <w:rFonts w:ascii="Arial" w:hAnsi="Arial" w:cs="Arial"/>
          <w:b/>
          <w:bCs/>
          <w:i/>
          <w:iCs/>
          <w:sz w:val="34"/>
          <w:szCs w:val="34"/>
        </w:rPr>
      </w:pPr>
    </w:p>
    <w:p w14:paraId="21DFF481" w14:textId="77777777" w:rsidR="00F94D28" w:rsidRPr="00316FFE" w:rsidRDefault="00F94D28" w:rsidP="006B72B4">
      <w:pPr>
        <w:rPr>
          <w:rFonts w:ascii="Arial" w:hAnsi="Arial" w:cs="Arial"/>
          <w:b/>
          <w:bCs/>
          <w:i/>
          <w:iCs/>
          <w:sz w:val="34"/>
          <w:szCs w:val="34"/>
        </w:rPr>
      </w:pPr>
    </w:p>
    <w:p w14:paraId="3434C847" w14:textId="77777777" w:rsidR="00F94D28" w:rsidRPr="00316FFE" w:rsidRDefault="00F94D28" w:rsidP="006B72B4">
      <w:pPr>
        <w:rPr>
          <w:rFonts w:ascii="Arial" w:hAnsi="Arial" w:cs="Arial"/>
          <w:b/>
          <w:bCs/>
          <w:i/>
          <w:iCs/>
          <w:sz w:val="34"/>
          <w:szCs w:val="34"/>
        </w:rPr>
      </w:pPr>
    </w:p>
    <w:p w14:paraId="199CE8D3" w14:textId="77777777" w:rsidR="00F94D28" w:rsidRDefault="00F94D28" w:rsidP="006B72B4"/>
    <w:p w14:paraId="19BAB6B3" w14:textId="77777777" w:rsidR="00F94D28" w:rsidRDefault="00F94D28" w:rsidP="006B72B4"/>
    <w:p w14:paraId="2B7684A0" w14:textId="2B429DFD" w:rsidR="00F94D28" w:rsidRDefault="00301B9A" w:rsidP="006B72B4">
      <w:r>
        <w:tab/>
      </w:r>
    </w:p>
    <w:p w14:paraId="06C2CA4F" w14:textId="77777777" w:rsidR="00F94D28" w:rsidRDefault="00F94D28" w:rsidP="006B72B4"/>
    <w:p w14:paraId="6A5B99BA" w14:textId="77777777" w:rsidR="00F94D28" w:rsidRDefault="00F94D28" w:rsidP="006B72B4"/>
    <w:p w14:paraId="4F65CAFC" w14:textId="77777777" w:rsidR="00F94D28" w:rsidRDefault="00F94D28" w:rsidP="006B72B4"/>
    <w:p w14:paraId="34F0F295" w14:textId="77777777" w:rsidR="00F94D28" w:rsidRDefault="00F94D28" w:rsidP="006B72B4"/>
    <w:p w14:paraId="318AD640" w14:textId="77777777" w:rsidR="00F94D28" w:rsidRDefault="00F94D28" w:rsidP="00670497">
      <w:pPr>
        <w:rPr>
          <w:rFonts w:ascii="Arial" w:hAnsi="Arial" w:cs="Arial"/>
        </w:rPr>
      </w:pPr>
    </w:p>
    <w:p w14:paraId="05C0F387" w14:textId="77777777" w:rsidR="000F4FB9" w:rsidRPr="00E0276C" w:rsidRDefault="000F4FB9" w:rsidP="00670497">
      <w:pPr>
        <w:rPr>
          <w:rFonts w:ascii="Arial" w:hAnsi="Arial" w:cs="Arial"/>
        </w:rPr>
      </w:pPr>
    </w:p>
    <w:p w14:paraId="5473B441" w14:textId="02C62484" w:rsidR="00F94D28" w:rsidRDefault="000F4FB9" w:rsidP="006B72B4">
      <w:pPr>
        <w:rPr>
          <w:rFonts w:ascii="Arial" w:hAnsi="Arial" w:cs="Arial"/>
          <w:b/>
          <w:bCs/>
        </w:rPr>
      </w:pPr>
      <w:r>
        <w:rPr>
          <w:rFonts w:ascii="Arial" w:hAnsi="Arial" w:cs="Arial"/>
          <w:b/>
          <w:bCs/>
        </w:rPr>
        <w:t xml:space="preserve">                                               </w:t>
      </w:r>
      <w:r w:rsidR="0050683D">
        <w:rPr>
          <w:rFonts w:ascii="Arial" w:hAnsi="Arial" w:cs="Arial"/>
          <w:b/>
          <w:bCs/>
        </w:rPr>
        <w:t xml:space="preserve">            </w:t>
      </w:r>
      <w:r>
        <w:rPr>
          <w:rFonts w:ascii="Arial" w:hAnsi="Arial" w:cs="Arial"/>
          <w:b/>
          <w:bCs/>
        </w:rPr>
        <w:t xml:space="preserve"> </w:t>
      </w:r>
      <w:r w:rsidRPr="000F4FB9">
        <w:rPr>
          <w:rFonts w:ascii="Arial" w:hAnsi="Arial" w:cs="Arial"/>
          <w:b/>
          <w:bCs/>
        </w:rPr>
        <w:t xml:space="preserve">Table of Contents </w:t>
      </w:r>
    </w:p>
    <w:p w14:paraId="0CC63990" w14:textId="77777777" w:rsidR="002C5850" w:rsidRDefault="002C5850" w:rsidP="00CF3B3D">
      <w:pPr>
        <w:rPr>
          <w:rFonts w:ascii="Arial" w:hAnsi="Arial" w:cs="Arial"/>
          <w:b/>
          <w:bCs/>
        </w:rPr>
      </w:pPr>
      <w:r>
        <w:rPr>
          <w:rFonts w:ascii="Arial" w:hAnsi="Arial" w:cs="Arial"/>
          <w:b/>
          <w:bCs/>
        </w:rPr>
        <w:t xml:space="preserve"> </w:t>
      </w:r>
    </w:p>
    <w:p w14:paraId="7559321C" w14:textId="77777777" w:rsidR="002C5850" w:rsidRDefault="002C5850" w:rsidP="00CF3B3D">
      <w:pPr>
        <w:rPr>
          <w:rFonts w:ascii="Arial" w:hAnsi="Arial" w:cs="Arial"/>
          <w:b/>
          <w:bCs/>
        </w:rPr>
      </w:pPr>
    </w:p>
    <w:p w14:paraId="483D061C" w14:textId="77777777" w:rsidR="002C5850" w:rsidRDefault="002C5850" w:rsidP="00CF3B3D">
      <w:pPr>
        <w:rPr>
          <w:rFonts w:ascii="Arial" w:hAnsi="Arial" w:cs="Arial"/>
          <w:b/>
          <w:bCs/>
        </w:rPr>
      </w:pPr>
    </w:p>
    <w:p w14:paraId="02D089FD" w14:textId="6B7D3C27" w:rsidR="000F4FB9" w:rsidRDefault="002C5850" w:rsidP="00CF3B3D">
      <w:pPr>
        <w:rPr>
          <w:rFonts w:ascii="Arial" w:hAnsi="Arial" w:cs="Arial"/>
          <w:b/>
          <w:bCs/>
        </w:rPr>
      </w:pPr>
      <w:r>
        <w:rPr>
          <w:rFonts w:ascii="Arial" w:hAnsi="Arial" w:cs="Arial"/>
          <w:b/>
          <w:bCs/>
        </w:rPr>
        <w:t>I</w:t>
      </w:r>
      <w:r w:rsidR="00C51BCF">
        <w:rPr>
          <w:rFonts w:ascii="Arial" w:hAnsi="Arial" w:cs="Arial"/>
          <w:b/>
          <w:bCs/>
        </w:rPr>
        <w:t>ntroduction</w:t>
      </w:r>
      <w:r w:rsidR="00C8773D">
        <w:rPr>
          <w:rFonts w:ascii="Arial" w:hAnsi="Arial" w:cs="Arial"/>
          <w:b/>
          <w:bCs/>
        </w:rPr>
        <w:t>_________________________________________________________</w:t>
      </w:r>
      <w:r w:rsidR="002055C0">
        <w:rPr>
          <w:rFonts w:ascii="Arial" w:hAnsi="Arial" w:cs="Arial"/>
          <w:b/>
          <w:bCs/>
        </w:rPr>
        <w:t>_[</w:t>
      </w:r>
      <w:r w:rsidR="002B7AE4">
        <w:rPr>
          <w:rFonts w:ascii="Arial" w:hAnsi="Arial" w:cs="Arial"/>
          <w:b/>
          <w:bCs/>
        </w:rPr>
        <w:t>3</w:t>
      </w:r>
    </w:p>
    <w:p w14:paraId="61A82C71" w14:textId="3F5A9271" w:rsidR="00C77555" w:rsidRDefault="00C77555" w:rsidP="00CF3B3D">
      <w:pPr>
        <w:rPr>
          <w:rFonts w:ascii="Arial" w:hAnsi="Arial" w:cs="Arial"/>
          <w:b/>
          <w:bCs/>
        </w:rPr>
      </w:pPr>
      <w:r>
        <w:rPr>
          <w:rFonts w:ascii="Arial" w:hAnsi="Arial" w:cs="Arial"/>
          <w:b/>
          <w:bCs/>
        </w:rPr>
        <w:t xml:space="preserve">Discussion </w:t>
      </w:r>
      <w:r w:rsidR="002B7AE4">
        <w:rPr>
          <w:rFonts w:ascii="Arial" w:hAnsi="Arial" w:cs="Arial"/>
          <w:b/>
          <w:bCs/>
        </w:rPr>
        <w:t>_________________________________________________________</w:t>
      </w:r>
      <w:r w:rsidR="00DF3930">
        <w:rPr>
          <w:rFonts w:ascii="Arial" w:hAnsi="Arial" w:cs="Arial"/>
          <w:b/>
          <w:bCs/>
        </w:rPr>
        <w:t>_</w:t>
      </w:r>
      <w:r w:rsidR="002055C0">
        <w:rPr>
          <w:rFonts w:ascii="Arial" w:hAnsi="Arial" w:cs="Arial"/>
          <w:b/>
          <w:bCs/>
        </w:rPr>
        <w:t>_</w:t>
      </w:r>
      <w:r w:rsidR="002B7AE4">
        <w:rPr>
          <w:rFonts w:ascii="Arial" w:hAnsi="Arial" w:cs="Arial"/>
          <w:b/>
          <w:bCs/>
        </w:rPr>
        <w:t>3</w:t>
      </w:r>
    </w:p>
    <w:p w14:paraId="27849CBF" w14:textId="4E244C96" w:rsidR="00AC3B54" w:rsidRDefault="002C5850" w:rsidP="00CF3B3D">
      <w:pPr>
        <w:rPr>
          <w:rFonts w:ascii="Arial" w:hAnsi="Arial" w:cs="Arial"/>
          <w:b/>
          <w:bCs/>
        </w:rPr>
      </w:pPr>
      <w:r>
        <w:rPr>
          <w:rFonts w:ascii="Arial" w:hAnsi="Arial" w:cs="Arial"/>
          <w:b/>
          <w:bCs/>
        </w:rPr>
        <w:t xml:space="preserve">Classification of bid date </w:t>
      </w:r>
      <w:r w:rsidR="00B10DB7">
        <w:rPr>
          <w:rFonts w:ascii="Arial" w:hAnsi="Arial" w:cs="Arial"/>
          <w:b/>
          <w:bCs/>
        </w:rPr>
        <w:t xml:space="preserve">relevant to healthcare organisations and their daily beneficence </w:t>
      </w:r>
      <w:r w:rsidR="002B7AE4">
        <w:rPr>
          <w:rFonts w:ascii="Arial" w:hAnsi="Arial" w:cs="Arial"/>
          <w:b/>
          <w:bCs/>
        </w:rPr>
        <w:t>_________________________________________________________</w:t>
      </w:r>
      <w:r w:rsidR="002055C0">
        <w:rPr>
          <w:rFonts w:ascii="Arial" w:hAnsi="Arial" w:cs="Arial"/>
          <w:b/>
          <w:bCs/>
        </w:rPr>
        <w:t>_</w:t>
      </w:r>
      <w:r w:rsidR="00DF3930">
        <w:rPr>
          <w:rFonts w:ascii="Arial" w:hAnsi="Arial" w:cs="Arial"/>
          <w:b/>
          <w:bCs/>
        </w:rPr>
        <w:t>3</w:t>
      </w:r>
    </w:p>
    <w:p w14:paraId="08F96072" w14:textId="0FC0A187" w:rsidR="00F94D28" w:rsidRDefault="007E3BEC" w:rsidP="006B72B4">
      <w:pPr>
        <w:rPr>
          <w:rFonts w:ascii="Arial" w:hAnsi="Arial" w:cs="Arial"/>
          <w:b/>
          <w:bCs/>
        </w:rPr>
      </w:pPr>
      <w:r w:rsidRPr="00013EDC">
        <w:rPr>
          <w:rFonts w:ascii="Arial" w:hAnsi="Arial" w:cs="Arial"/>
          <w:b/>
          <w:bCs/>
        </w:rPr>
        <w:t>How the use of big data analytics creates value for different stakeholders</w:t>
      </w:r>
      <w:r w:rsidR="00013EDC">
        <w:rPr>
          <w:rFonts w:ascii="Arial" w:hAnsi="Arial" w:cs="Arial"/>
          <w:b/>
          <w:bCs/>
        </w:rPr>
        <w:t>_____</w:t>
      </w:r>
      <w:r w:rsidR="002055C0">
        <w:rPr>
          <w:rFonts w:ascii="Arial" w:hAnsi="Arial" w:cs="Arial"/>
          <w:b/>
          <w:bCs/>
        </w:rPr>
        <w:t>_</w:t>
      </w:r>
      <w:r w:rsidR="00FB69CE">
        <w:rPr>
          <w:rFonts w:ascii="Arial" w:hAnsi="Arial" w:cs="Arial"/>
          <w:b/>
          <w:bCs/>
        </w:rPr>
        <w:t>4</w:t>
      </w:r>
    </w:p>
    <w:p w14:paraId="71B21FAF" w14:textId="77777777" w:rsidR="002055C0" w:rsidRDefault="00A620BB" w:rsidP="006B72B4">
      <w:pPr>
        <w:rPr>
          <w:rFonts w:ascii="Arial" w:hAnsi="Arial" w:cs="Arial"/>
          <w:b/>
          <w:bCs/>
        </w:rPr>
      </w:pPr>
      <w:r w:rsidRPr="00A620BB">
        <w:rPr>
          <w:rFonts w:ascii="Arial" w:hAnsi="Arial" w:cs="Arial"/>
          <w:b/>
          <w:bCs/>
        </w:rPr>
        <w:t>Tools</w:t>
      </w:r>
      <w:r w:rsidR="00427F4A" w:rsidRPr="00A620BB">
        <w:rPr>
          <w:rFonts w:ascii="Arial" w:hAnsi="Arial" w:cs="Arial"/>
          <w:b/>
          <w:bCs/>
        </w:rPr>
        <w:t xml:space="preserve"> and platforms </w:t>
      </w:r>
      <w:proofErr w:type="spellStart"/>
      <w:r w:rsidR="00427F4A" w:rsidRPr="00A620BB">
        <w:rPr>
          <w:rFonts w:ascii="Arial" w:hAnsi="Arial" w:cs="Arial"/>
          <w:b/>
          <w:bCs/>
        </w:rPr>
        <w:t>utilized</w:t>
      </w:r>
      <w:proofErr w:type="spellEnd"/>
      <w:r w:rsidR="00427F4A" w:rsidRPr="00A620BB">
        <w:rPr>
          <w:rFonts w:ascii="Arial" w:hAnsi="Arial" w:cs="Arial"/>
          <w:b/>
          <w:bCs/>
        </w:rPr>
        <w:t xml:space="preserve"> for handling big health data </w:t>
      </w:r>
      <w:r w:rsidR="008D04A9" w:rsidRPr="00A620BB">
        <w:rPr>
          <w:rFonts w:ascii="Arial" w:hAnsi="Arial" w:cs="Arial"/>
          <w:b/>
          <w:bCs/>
        </w:rPr>
        <w:t xml:space="preserve">and </w:t>
      </w:r>
      <w:r w:rsidR="00427F4A" w:rsidRPr="00A620BB">
        <w:rPr>
          <w:rFonts w:ascii="Arial" w:hAnsi="Arial" w:cs="Arial"/>
          <w:b/>
          <w:bCs/>
        </w:rPr>
        <w:t xml:space="preserve"> the future prospects </w:t>
      </w:r>
    </w:p>
    <w:p w14:paraId="35158795" w14:textId="59766147" w:rsidR="00FB69CE" w:rsidRDefault="00427F4A" w:rsidP="006B72B4">
      <w:pPr>
        <w:rPr>
          <w:rFonts w:ascii="Arial" w:hAnsi="Arial" w:cs="Arial"/>
          <w:b/>
          <w:bCs/>
        </w:rPr>
      </w:pPr>
      <w:r w:rsidRPr="00A620BB">
        <w:rPr>
          <w:rFonts w:ascii="Arial" w:hAnsi="Arial" w:cs="Arial"/>
          <w:b/>
          <w:bCs/>
        </w:rPr>
        <w:t>of big data analytics in the healthcare sector</w:t>
      </w:r>
      <w:r w:rsidR="00F5669E">
        <w:rPr>
          <w:rFonts w:ascii="Arial" w:hAnsi="Arial" w:cs="Arial"/>
          <w:b/>
          <w:bCs/>
        </w:rPr>
        <w:t>_______________________________</w:t>
      </w:r>
      <w:r w:rsidR="00DC5A6F">
        <w:rPr>
          <w:rFonts w:ascii="Arial" w:hAnsi="Arial" w:cs="Arial"/>
          <w:b/>
          <w:bCs/>
        </w:rPr>
        <w:t>6</w:t>
      </w:r>
    </w:p>
    <w:p w14:paraId="76282C92" w14:textId="6C017D20" w:rsidR="00F5669E" w:rsidRDefault="00613E60" w:rsidP="006B72B4">
      <w:pPr>
        <w:rPr>
          <w:rFonts w:ascii="Arial" w:hAnsi="Arial" w:cs="Arial"/>
          <w:b/>
          <w:bCs/>
        </w:rPr>
      </w:pPr>
      <w:r>
        <w:rPr>
          <w:rFonts w:ascii="Arial" w:hAnsi="Arial" w:cs="Arial"/>
          <w:b/>
          <w:bCs/>
        </w:rPr>
        <w:t>Conclusion __________________________________________________________</w:t>
      </w:r>
      <w:r w:rsidR="0050683D">
        <w:rPr>
          <w:rFonts w:ascii="Arial" w:hAnsi="Arial" w:cs="Arial"/>
          <w:b/>
          <w:bCs/>
        </w:rPr>
        <w:t>_</w:t>
      </w:r>
      <w:r w:rsidR="00C33D15">
        <w:rPr>
          <w:rFonts w:ascii="Arial" w:hAnsi="Arial" w:cs="Arial"/>
          <w:b/>
          <w:bCs/>
        </w:rPr>
        <w:t>6</w:t>
      </w:r>
    </w:p>
    <w:p w14:paraId="02121EA4" w14:textId="08C18498" w:rsidR="00613E60" w:rsidRPr="00A620BB" w:rsidRDefault="00613E60" w:rsidP="006B72B4">
      <w:pPr>
        <w:rPr>
          <w:rFonts w:ascii="Arial" w:hAnsi="Arial" w:cs="Arial"/>
          <w:b/>
          <w:bCs/>
        </w:rPr>
      </w:pPr>
      <w:r>
        <w:rPr>
          <w:rFonts w:ascii="Arial" w:hAnsi="Arial" w:cs="Arial"/>
          <w:b/>
          <w:bCs/>
        </w:rPr>
        <w:t>Reference ___________________________________________________________</w:t>
      </w:r>
      <w:r w:rsidR="0050683D">
        <w:rPr>
          <w:rFonts w:ascii="Arial" w:hAnsi="Arial" w:cs="Arial"/>
          <w:b/>
          <w:bCs/>
        </w:rPr>
        <w:t>_</w:t>
      </w:r>
      <w:r w:rsidR="0069039D">
        <w:rPr>
          <w:rFonts w:ascii="Arial" w:hAnsi="Arial" w:cs="Arial"/>
          <w:b/>
          <w:bCs/>
        </w:rPr>
        <w:t>8</w:t>
      </w:r>
    </w:p>
    <w:p w14:paraId="29377AAC" w14:textId="77777777" w:rsidR="00F94D28" w:rsidRPr="00A620BB" w:rsidRDefault="00F94D28" w:rsidP="006B72B4">
      <w:pPr>
        <w:rPr>
          <w:rFonts w:ascii="Arial" w:hAnsi="Arial" w:cs="Arial"/>
        </w:rPr>
      </w:pPr>
    </w:p>
    <w:p w14:paraId="0A7F7778" w14:textId="77777777" w:rsidR="00F94D28" w:rsidRPr="00A620BB" w:rsidRDefault="00F94D28" w:rsidP="006B72B4">
      <w:pPr>
        <w:rPr>
          <w:rFonts w:ascii="Arial" w:hAnsi="Arial" w:cs="Arial"/>
        </w:rPr>
      </w:pPr>
    </w:p>
    <w:p w14:paraId="23249CF9" w14:textId="77777777" w:rsidR="00F94D28" w:rsidRDefault="00F94D28" w:rsidP="006B72B4"/>
    <w:p w14:paraId="70DCBA43" w14:textId="77777777" w:rsidR="00F94D28" w:rsidRDefault="00F94D28" w:rsidP="006B72B4"/>
    <w:p w14:paraId="3565E036" w14:textId="77777777" w:rsidR="00F94D28" w:rsidRDefault="00F94D28" w:rsidP="006B72B4"/>
    <w:p w14:paraId="4F8C764E" w14:textId="77777777" w:rsidR="00F94D28" w:rsidRDefault="00F94D28" w:rsidP="006B72B4"/>
    <w:p w14:paraId="4D139329" w14:textId="77777777" w:rsidR="00F94D28" w:rsidRDefault="00F94D28" w:rsidP="006B72B4"/>
    <w:p w14:paraId="69CDB644" w14:textId="77777777" w:rsidR="00F94D28" w:rsidRDefault="00F94D28" w:rsidP="006B72B4"/>
    <w:p w14:paraId="1C930602" w14:textId="77777777" w:rsidR="00F94D28" w:rsidRDefault="00F94D28" w:rsidP="006B72B4"/>
    <w:p w14:paraId="50E21B9D" w14:textId="77777777" w:rsidR="00F94D28" w:rsidRDefault="00F94D28" w:rsidP="006B72B4"/>
    <w:p w14:paraId="7506D46B" w14:textId="77777777" w:rsidR="00F94D28" w:rsidRDefault="00F94D28" w:rsidP="006B72B4"/>
    <w:p w14:paraId="5D289FC5" w14:textId="77777777" w:rsidR="00F94D28" w:rsidRDefault="00F94D28" w:rsidP="006B72B4"/>
    <w:p w14:paraId="069524F3" w14:textId="77777777" w:rsidR="00F94D28" w:rsidRDefault="00F94D28" w:rsidP="006B72B4"/>
    <w:p w14:paraId="685B9206" w14:textId="77777777" w:rsidR="00F94D28" w:rsidRDefault="00F94D28" w:rsidP="006B72B4"/>
    <w:p w14:paraId="78017103" w14:textId="77777777" w:rsidR="00F94D28" w:rsidRDefault="00F94D28" w:rsidP="006B72B4"/>
    <w:p w14:paraId="054E1E00" w14:textId="77777777" w:rsidR="00F94D28" w:rsidRDefault="00F94D28" w:rsidP="006B72B4"/>
    <w:p w14:paraId="07AA6770" w14:textId="77777777" w:rsidR="00F94D28" w:rsidRDefault="00F94D28" w:rsidP="006B72B4"/>
    <w:p w14:paraId="02B354AA" w14:textId="77777777" w:rsidR="00F94D28" w:rsidRDefault="00F94D28" w:rsidP="006B72B4"/>
    <w:p w14:paraId="52593DA2" w14:textId="77777777" w:rsidR="00F94D28" w:rsidRDefault="00F94D28" w:rsidP="006B72B4"/>
    <w:p w14:paraId="0AAE383F" w14:textId="77777777" w:rsidR="00F94D28" w:rsidRDefault="00F94D28" w:rsidP="006B72B4"/>
    <w:p w14:paraId="0862EDA6" w14:textId="77777777" w:rsidR="00F94D28" w:rsidRDefault="00F94D28" w:rsidP="006B72B4"/>
    <w:p w14:paraId="7AC4634B" w14:textId="77777777" w:rsidR="00F94D28" w:rsidRDefault="00F94D28" w:rsidP="006B72B4"/>
    <w:p w14:paraId="4A8DAE29" w14:textId="77777777" w:rsidR="00F94D28" w:rsidRDefault="00F94D28" w:rsidP="006B72B4"/>
    <w:p w14:paraId="39A1A902" w14:textId="77777777" w:rsidR="00F94D28" w:rsidRDefault="00F94D28" w:rsidP="006B72B4"/>
    <w:p w14:paraId="14B89A69" w14:textId="77777777" w:rsidR="00F94D28" w:rsidRDefault="00F94D28" w:rsidP="006B72B4"/>
    <w:p w14:paraId="211A47FF" w14:textId="77777777" w:rsidR="00F94D28" w:rsidRDefault="00F94D28" w:rsidP="006B72B4"/>
    <w:p w14:paraId="6BD6E2FC" w14:textId="77777777" w:rsidR="00F94D28" w:rsidRDefault="00F94D28" w:rsidP="006B72B4"/>
    <w:p w14:paraId="71B3DC39" w14:textId="77777777" w:rsidR="00F94D28" w:rsidRDefault="00F94D28" w:rsidP="006B72B4"/>
    <w:p w14:paraId="589E34C1" w14:textId="77777777" w:rsidR="00F94D28" w:rsidRDefault="00F94D28" w:rsidP="006B72B4"/>
    <w:p w14:paraId="5B560EDE" w14:textId="77777777" w:rsidR="00F94D28" w:rsidRDefault="00F94D28" w:rsidP="006B72B4"/>
    <w:p w14:paraId="082C63B1" w14:textId="77777777" w:rsidR="00F94D28" w:rsidRDefault="00F94D28" w:rsidP="006B72B4"/>
    <w:p w14:paraId="2401B62E" w14:textId="2C970431" w:rsidR="007A447D" w:rsidRDefault="007A447D" w:rsidP="006B72B4"/>
    <w:p w14:paraId="718F96BF" w14:textId="77777777" w:rsidR="004874AB" w:rsidRDefault="004874AB" w:rsidP="006B72B4"/>
    <w:p w14:paraId="1B500F41" w14:textId="2A08E7B2" w:rsidR="00146A95" w:rsidRDefault="00146A95" w:rsidP="007C45F0">
      <w:pPr>
        <w:spacing w:line="360" w:lineRule="auto"/>
        <w:rPr>
          <w:rFonts w:ascii="Arial" w:hAnsi="Arial" w:cs="Arial"/>
        </w:rPr>
      </w:pPr>
    </w:p>
    <w:p w14:paraId="24147475" w14:textId="349A3781" w:rsidR="006B72B4" w:rsidRPr="0076430F" w:rsidRDefault="006B72B4" w:rsidP="00C00FD6">
      <w:pPr>
        <w:spacing w:line="360" w:lineRule="auto"/>
        <w:rPr>
          <w:rFonts w:ascii="Arial" w:hAnsi="Arial" w:cs="Arial"/>
        </w:rPr>
      </w:pPr>
      <w:r w:rsidRPr="00434775">
        <w:rPr>
          <w:rStyle w:val="SubtitleChar"/>
          <w:rFonts w:ascii="Arial" w:hAnsi="Arial" w:cs="Arial"/>
          <w:b/>
          <w:bCs/>
        </w:rPr>
        <w:lastRenderedPageBreak/>
        <w:t>Introduction</w:t>
      </w:r>
      <w:r w:rsidRPr="0076430F">
        <w:rPr>
          <w:rFonts w:ascii="Arial" w:hAnsi="Arial" w:cs="Arial"/>
        </w:rPr>
        <w:t>:</w:t>
      </w:r>
    </w:p>
    <w:p w14:paraId="77E7578B" w14:textId="573671E3" w:rsidR="005F38AF" w:rsidRDefault="00A77F22" w:rsidP="00C61E7E">
      <w:pPr>
        <w:spacing w:line="360" w:lineRule="auto"/>
        <w:rPr>
          <w:rFonts w:ascii="Arial" w:hAnsi="Arial" w:cs="Arial"/>
        </w:rPr>
      </w:pPr>
      <w:r>
        <w:rPr>
          <w:rFonts w:ascii="Arial" w:hAnsi="Arial" w:cs="Arial"/>
        </w:rPr>
        <w:t xml:space="preserve">     </w:t>
      </w:r>
      <w:r w:rsidR="00C61E7E" w:rsidRPr="00C61E7E">
        <w:rPr>
          <w:rFonts w:ascii="Arial" w:hAnsi="Arial" w:cs="Arial"/>
        </w:rPr>
        <w:t xml:space="preserve">In the rapidly evolving technological landscape of today, businesses across various sectors heavily depend on data management, data warehousing, and business intelligence to facilitate informed decision-making. The healthcare industry is not an exception, as it </w:t>
      </w:r>
      <w:proofErr w:type="spellStart"/>
      <w:r w:rsidR="00C61E7E" w:rsidRPr="00C61E7E">
        <w:rPr>
          <w:rFonts w:ascii="Arial" w:hAnsi="Arial" w:cs="Arial"/>
        </w:rPr>
        <w:t>capitalizes</w:t>
      </w:r>
      <w:proofErr w:type="spellEnd"/>
      <w:r w:rsidR="00C61E7E" w:rsidRPr="00C61E7E">
        <w:rPr>
          <w:rFonts w:ascii="Arial" w:hAnsi="Arial" w:cs="Arial"/>
        </w:rPr>
        <w:t xml:space="preserve"> on the capabilities of big data analytics and business intelligence to assist clinicians, healthcare providers, policymakers, and patients in making crucial choices. This report aims to examine the significance of big data analytics within the contemporary healthcare environment, particularly in terms of its impact on </w:t>
      </w:r>
      <w:proofErr w:type="spellStart"/>
      <w:r w:rsidR="00C61E7E" w:rsidRPr="00C61E7E">
        <w:rPr>
          <w:rFonts w:ascii="Arial" w:hAnsi="Arial" w:cs="Arial"/>
        </w:rPr>
        <w:t>organizational</w:t>
      </w:r>
      <w:proofErr w:type="spellEnd"/>
      <w:r w:rsidR="00C61E7E" w:rsidRPr="00C61E7E">
        <w:rPr>
          <w:rFonts w:ascii="Arial" w:hAnsi="Arial" w:cs="Arial"/>
        </w:rPr>
        <w:t xml:space="preserve"> value. Drawing upon the theoretical framework, techniques, and potential highlighted in the paper titled "Big data analytics in health sector: Theoretical framework, techniques, and prospects," this report will delve into the </w:t>
      </w:r>
      <w:proofErr w:type="spellStart"/>
      <w:r w:rsidR="00C61E7E" w:rsidRPr="00C61E7E">
        <w:rPr>
          <w:rFonts w:ascii="Arial" w:hAnsi="Arial" w:cs="Arial"/>
        </w:rPr>
        <w:t>categorization</w:t>
      </w:r>
      <w:proofErr w:type="spellEnd"/>
      <w:r w:rsidR="00C61E7E" w:rsidRPr="00C61E7E">
        <w:rPr>
          <w:rFonts w:ascii="Arial" w:hAnsi="Arial" w:cs="Arial"/>
        </w:rPr>
        <w:t xml:space="preserve"> of big data types that hold relevance to healthcare </w:t>
      </w:r>
      <w:proofErr w:type="spellStart"/>
      <w:r w:rsidR="00C61E7E" w:rsidRPr="00C61E7E">
        <w:rPr>
          <w:rFonts w:ascii="Arial" w:hAnsi="Arial" w:cs="Arial"/>
        </w:rPr>
        <w:t>organizations</w:t>
      </w:r>
      <w:proofErr w:type="spellEnd"/>
      <w:r w:rsidR="00C61E7E" w:rsidRPr="00C61E7E">
        <w:rPr>
          <w:rFonts w:ascii="Arial" w:hAnsi="Arial" w:cs="Arial"/>
        </w:rPr>
        <w:t xml:space="preserve"> and elucidate their advantages in day-to-day operations. Moreover, it will assess the value created for diverse stakeholders including clinicians, patients, suppliers, and policymakers through the </w:t>
      </w:r>
      <w:proofErr w:type="spellStart"/>
      <w:r w:rsidR="00C61E7E" w:rsidRPr="00C61E7E">
        <w:rPr>
          <w:rFonts w:ascii="Arial" w:hAnsi="Arial" w:cs="Arial"/>
        </w:rPr>
        <w:t>utilization</w:t>
      </w:r>
      <w:proofErr w:type="spellEnd"/>
      <w:r w:rsidR="00C61E7E" w:rsidRPr="00C61E7E">
        <w:rPr>
          <w:rFonts w:ascii="Arial" w:hAnsi="Arial" w:cs="Arial"/>
        </w:rPr>
        <w:t xml:space="preserve"> of big data analytics. The report will also identify the tools and platforms employed by healthcare </w:t>
      </w:r>
      <w:proofErr w:type="spellStart"/>
      <w:r w:rsidR="00C61E7E" w:rsidRPr="00C61E7E">
        <w:rPr>
          <w:rFonts w:ascii="Arial" w:hAnsi="Arial" w:cs="Arial"/>
        </w:rPr>
        <w:t>organizations</w:t>
      </w:r>
      <w:proofErr w:type="spellEnd"/>
      <w:r w:rsidR="00C61E7E" w:rsidRPr="00C61E7E">
        <w:rPr>
          <w:rFonts w:ascii="Arial" w:hAnsi="Arial" w:cs="Arial"/>
        </w:rPr>
        <w:t xml:space="preserve"> for managing extensive healthcare data, while offering insights into the future prospects of big data analytics in the healthcare sector.</w:t>
      </w:r>
    </w:p>
    <w:p w14:paraId="7400972E" w14:textId="77777777" w:rsidR="001C5A57" w:rsidRDefault="001C5A57" w:rsidP="00C61E7E">
      <w:pPr>
        <w:spacing w:line="360" w:lineRule="auto"/>
        <w:rPr>
          <w:rFonts w:ascii="Arial" w:hAnsi="Arial" w:cs="Arial"/>
        </w:rPr>
      </w:pPr>
    </w:p>
    <w:p w14:paraId="070489EC" w14:textId="4B2224B7" w:rsidR="00F24730" w:rsidRDefault="00F24730" w:rsidP="00C61E7E">
      <w:pPr>
        <w:spacing w:line="360" w:lineRule="auto"/>
        <w:rPr>
          <w:rFonts w:ascii="Arial" w:hAnsi="Arial" w:cs="Arial"/>
          <w:b/>
          <w:bCs/>
        </w:rPr>
      </w:pPr>
      <w:r w:rsidRPr="002A5401">
        <w:rPr>
          <w:rFonts w:ascii="Arial" w:hAnsi="Arial" w:cs="Arial"/>
          <w:b/>
          <w:bCs/>
        </w:rPr>
        <w:t>Discussion:</w:t>
      </w:r>
    </w:p>
    <w:p w14:paraId="10625555" w14:textId="7066F13A" w:rsidR="00D25160" w:rsidRPr="00D25160" w:rsidRDefault="00D25160" w:rsidP="00A77F22">
      <w:pPr>
        <w:pStyle w:val="ListParagraph"/>
        <w:numPr>
          <w:ilvl w:val="0"/>
          <w:numId w:val="3"/>
        </w:numPr>
      </w:pPr>
      <w:r w:rsidRPr="00A77F22">
        <w:rPr>
          <w:rFonts w:ascii="Arial" w:hAnsi="Arial" w:cs="Arial"/>
          <w:b/>
          <w:bCs/>
        </w:rPr>
        <w:t xml:space="preserve">Classification of bid date relevant to healthcare organisations and their daily beneficence </w:t>
      </w:r>
      <w:r w:rsidR="00D6704C">
        <w:rPr>
          <w:rFonts w:ascii="Arial" w:hAnsi="Arial" w:cs="Arial"/>
          <w:b/>
          <w:bCs/>
        </w:rPr>
        <w:t>:</w:t>
      </w:r>
    </w:p>
    <w:p w14:paraId="47CF0421" w14:textId="7C2A0C1F" w:rsidR="00094A91" w:rsidRDefault="00D326B7" w:rsidP="003F2DD5">
      <w:pPr>
        <w:spacing w:line="360" w:lineRule="auto"/>
        <w:rPr>
          <w:rFonts w:ascii="Arial" w:hAnsi="Arial" w:cs="Arial"/>
        </w:rPr>
      </w:pPr>
      <w:r>
        <w:rPr>
          <w:rFonts w:ascii="Arial" w:hAnsi="Arial" w:cs="Arial"/>
        </w:rPr>
        <w:t xml:space="preserve">     </w:t>
      </w:r>
      <w:r w:rsidR="006C0EE1">
        <w:rPr>
          <w:rFonts w:ascii="Arial" w:hAnsi="Arial" w:cs="Arial"/>
        </w:rPr>
        <w:t>T</w:t>
      </w:r>
      <w:r w:rsidR="003273F7" w:rsidRPr="003273F7">
        <w:rPr>
          <w:rFonts w:ascii="Arial" w:hAnsi="Arial" w:cs="Arial"/>
        </w:rPr>
        <w:t xml:space="preserve">he research article titled "Big data analytics in health sector: Theoretical framework, techniques, and prospects" explores the </w:t>
      </w:r>
      <w:proofErr w:type="spellStart"/>
      <w:r w:rsidR="003273F7" w:rsidRPr="003273F7">
        <w:rPr>
          <w:rFonts w:ascii="Arial" w:hAnsi="Arial" w:cs="Arial"/>
        </w:rPr>
        <w:t>categorization</w:t>
      </w:r>
      <w:proofErr w:type="spellEnd"/>
      <w:r w:rsidR="003273F7" w:rsidRPr="003273F7">
        <w:rPr>
          <w:rFonts w:ascii="Arial" w:hAnsi="Arial" w:cs="Arial"/>
        </w:rPr>
        <w:t xml:space="preserve"> of big data types that hold relevance to healthcare </w:t>
      </w:r>
      <w:proofErr w:type="spellStart"/>
      <w:r w:rsidR="003273F7" w:rsidRPr="003273F7">
        <w:rPr>
          <w:rFonts w:ascii="Arial" w:hAnsi="Arial" w:cs="Arial"/>
        </w:rPr>
        <w:t>organizations</w:t>
      </w:r>
      <w:proofErr w:type="spellEnd"/>
      <w:r w:rsidR="003273F7" w:rsidRPr="003273F7">
        <w:rPr>
          <w:rFonts w:ascii="Arial" w:hAnsi="Arial" w:cs="Arial"/>
        </w:rPr>
        <w:t xml:space="preserve"> and their potential to enhance day-to-day activities. Within the healthcare domain, big data encompasses vast amounts of intricate and heterogeneous information that can be </w:t>
      </w:r>
      <w:proofErr w:type="spellStart"/>
      <w:r w:rsidR="003273F7" w:rsidRPr="003273F7">
        <w:rPr>
          <w:rFonts w:ascii="Arial" w:hAnsi="Arial" w:cs="Arial"/>
        </w:rPr>
        <w:t>analyzed</w:t>
      </w:r>
      <w:proofErr w:type="spellEnd"/>
      <w:r w:rsidR="003273F7" w:rsidRPr="003273F7">
        <w:rPr>
          <w:rFonts w:ascii="Arial" w:hAnsi="Arial" w:cs="Arial"/>
        </w:rPr>
        <w:t xml:space="preserve"> to extract valuable insights and enhance decision-making processes. This encompasses diverse forms of data, including electronic health records (EHRs), medical imaging data, genomic data, sensor and wearable device data, as well as data derived from social media platforms and online health forums.</w:t>
      </w:r>
    </w:p>
    <w:p w14:paraId="1DB3AD26" w14:textId="0F314E6A" w:rsidR="008C441F" w:rsidRPr="008C441F" w:rsidRDefault="00094A91" w:rsidP="003F2DD5">
      <w:pPr>
        <w:spacing w:line="360" w:lineRule="auto"/>
        <w:rPr>
          <w:rFonts w:ascii="Arial" w:hAnsi="Arial" w:cs="Arial"/>
        </w:rPr>
      </w:pPr>
      <w:r>
        <w:rPr>
          <w:rFonts w:ascii="Arial" w:hAnsi="Arial" w:cs="Arial"/>
        </w:rPr>
        <w:t xml:space="preserve">    </w:t>
      </w:r>
      <w:r w:rsidR="008C441F" w:rsidRPr="008C441F">
        <w:rPr>
          <w:rFonts w:ascii="Arial" w:hAnsi="Arial" w:cs="Arial"/>
        </w:rPr>
        <w:t xml:space="preserve">Electronic health records (EHRs) contain comprehensive patient data, including medical history, diagnoses, treatments, and lab results. Through the analysis of EHRs, healthcare </w:t>
      </w:r>
      <w:proofErr w:type="spellStart"/>
      <w:r w:rsidR="008C441F" w:rsidRPr="008C441F">
        <w:rPr>
          <w:rFonts w:ascii="Arial" w:hAnsi="Arial" w:cs="Arial"/>
        </w:rPr>
        <w:t>organizations</w:t>
      </w:r>
      <w:proofErr w:type="spellEnd"/>
      <w:r w:rsidR="008C441F" w:rsidRPr="008C441F">
        <w:rPr>
          <w:rFonts w:ascii="Arial" w:hAnsi="Arial" w:cs="Arial"/>
        </w:rPr>
        <w:t xml:space="preserve"> can gain valuable insights into patient populations, identify patterns and trends, and enhance clinical decision-making. This analysis facilitates more </w:t>
      </w:r>
      <w:proofErr w:type="spellStart"/>
      <w:r w:rsidR="008C441F" w:rsidRPr="008C441F">
        <w:rPr>
          <w:rFonts w:ascii="Arial" w:hAnsi="Arial" w:cs="Arial"/>
        </w:rPr>
        <w:t>personalized</w:t>
      </w:r>
      <w:proofErr w:type="spellEnd"/>
      <w:r w:rsidR="008C441F" w:rsidRPr="008C441F">
        <w:rPr>
          <w:rFonts w:ascii="Arial" w:hAnsi="Arial" w:cs="Arial"/>
        </w:rPr>
        <w:t xml:space="preserve"> patient care, enabling healthcare professionals to tailor treatments and </w:t>
      </w:r>
      <w:proofErr w:type="spellStart"/>
      <w:r w:rsidR="008C441F" w:rsidRPr="008C441F">
        <w:rPr>
          <w:rFonts w:ascii="Arial" w:hAnsi="Arial" w:cs="Arial"/>
        </w:rPr>
        <w:t>optimize</w:t>
      </w:r>
      <w:proofErr w:type="spellEnd"/>
      <w:r w:rsidR="008C441F" w:rsidRPr="008C441F">
        <w:rPr>
          <w:rFonts w:ascii="Arial" w:hAnsi="Arial" w:cs="Arial"/>
        </w:rPr>
        <w:t xml:space="preserve"> outcomes.</w:t>
      </w:r>
    </w:p>
    <w:p w14:paraId="3A841FD1" w14:textId="040B0C5A" w:rsidR="008C441F" w:rsidRPr="008C441F" w:rsidRDefault="008C441F" w:rsidP="003F2DD5">
      <w:pPr>
        <w:spacing w:line="360" w:lineRule="auto"/>
        <w:rPr>
          <w:rFonts w:ascii="Arial" w:hAnsi="Arial" w:cs="Arial"/>
        </w:rPr>
      </w:pPr>
      <w:r w:rsidRPr="008C441F">
        <w:rPr>
          <w:rFonts w:ascii="Arial" w:hAnsi="Arial" w:cs="Arial"/>
        </w:rPr>
        <w:t xml:space="preserve">Medical imaging data, such as X-rays, CT scans, and MRI scans, provide crucial diagnostic information. By applying big data analytics techniques to medical imaging data, healthcare </w:t>
      </w:r>
      <w:proofErr w:type="spellStart"/>
      <w:r w:rsidRPr="008C441F">
        <w:rPr>
          <w:rFonts w:ascii="Arial" w:hAnsi="Arial" w:cs="Arial"/>
        </w:rPr>
        <w:t>organizations</w:t>
      </w:r>
      <w:proofErr w:type="spellEnd"/>
      <w:r w:rsidRPr="008C441F">
        <w:rPr>
          <w:rFonts w:ascii="Arial" w:hAnsi="Arial" w:cs="Arial"/>
        </w:rPr>
        <w:t xml:space="preserve"> can improve disease detection, assist in treatment planning, and enhance the </w:t>
      </w:r>
      <w:r w:rsidRPr="008C441F">
        <w:rPr>
          <w:rFonts w:ascii="Arial" w:hAnsi="Arial" w:cs="Arial"/>
        </w:rPr>
        <w:lastRenderedPageBreak/>
        <w:t>accuracy of diagnoses. This leads to more timely and effective interventions, improving patient outcomes.</w:t>
      </w:r>
    </w:p>
    <w:p w14:paraId="639D3A61" w14:textId="77777777" w:rsidR="003F2DD5" w:rsidRDefault="008C441F" w:rsidP="003F2DD5">
      <w:pPr>
        <w:spacing w:line="360" w:lineRule="auto"/>
        <w:rPr>
          <w:rFonts w:ascii="Arial" w:hAnsi="Arial" w:cs="Arial"/>
        </w:rPr>
      </w:pPr>
      <w:r w:rsidRPr="008C441F">
        <w:rPr>
          <w:rFonts w:ascii="Arial" w:hAnsi="Arial" w:cs="Arial"/>
        </w:rPr>
        <w:t xml:space="preserve">Genomic data involves DNA sequences and genetic variations. </w:t>
      </w:r>
      <w:proofErr w:type="spellStart"/>
      <w:r w:rsidRPr="008C441F">
        <w:rPr>
          <w:rFonts w:ascii="Arial" w:hAnsi="Arial" w:cs="Arial"/>
        </w:rPr>
        <w:t>Analyzing</w:t>
      </w:r>
      <w:proofErr w:type="spellEnd"/>
      <w:r w:rsidRPr="008C441F">
        <w:rPr>
          <w:rFonts w:ascii="Arial" w:hAnsi="Arial" w:cs="Arial"/>
        </w:rPr>
        <w:t xml:space="preserve"> genomic data offers significant potential for </w:t>
      </w:r>
      <w:proofErr w:type="spellStart"/>
      <w:r w:rsidRPr="008C441F">
        <w:rPr>
          <w:rFonts w:ascii="Arial" w:hAnsi="Arial" w:cs="Arial"/>
        </w:rPr>
        <w:t>personalized</w:t>
      </w:r>
      <w:proofErr w:type="spellEnd"/>
      <w:r w:rsidRPr="008C441F">
        <w:rPr>
          <w:rFonts w:ascii="Arial" w:hAnsi="Arial" w:cs="Arial"/>
        </w:rPr>
        <w:t xml:space="preserve"> medicine, targeted therapies, and disease</w:t>
      </w:r>
    </w:p>
    <w:p w14:paraId="24B31856" w14:textId="1CE3A0D1" w:rsidR="008C441F" w:rsidRPr="008C441F" w:rsidRDefault="008C441F" w:rsidP="003F2DD5">
      <w:pPr>
        <w:spacing w:line="360" w:lineRule="auto"/>
        <w:rPr>
          <w:rFonts w:ascii="Arial" w:hAnsi="Arial" w:cs="Arial"/>
        </w:rPr>
      </w:pPr>
      <w:r w:rsidRPr="008C441F">
        <w:rPr>
          <w:rFonts w:ascii="Arial" w:hAnsi="Arial" w:cs="Arial"/>
        </w:rPr>
        <w:t xml:space="preserve">prevention. By identifying genetic risk factors, healthcare </w:t>
      </w:r>
      <w:proofErr w:type="spellStart"/>
      <w:r w:rsidRPr="008C441F">
        <w:rPr>
          <w:rFonts w:ascii="Arial" w:hAnsi="Arial" w:cs="Arial"/>
        </w:rPr>
        <w:t>organizations</w:t>
      </w:r>
      <w:proofErr w:type="spellEnd"/>
      <w:r w:rsidRPr="008C441F">
        <w:rPr>
          <w:rFonts w:ascii="Arial" w:hAnsi="Arial" w:cs="Arial"/>
        </w:rPr>
        <w:t xml:space="preserve"> can develop precision medicine approaches and </w:t>
      </w:r>
      <w:proofErr w:type="spellStart"/>
      <w:r w:rsidRPr="008C441F">
        <w:rPr>
          <w:rFonts w:ascii="Arial" w:hAnsi="Arial" w:cs="Arial"/>
        </w:rPr>
        <w:t>optimize</w:t>
      </w:r>
      <w:proofErr w:type="spellEnd"/>
      <w:r w:rsidRPr="008C441F">
        <w:rPr>
          <w:rFonts w:ascii="Arial" w:hAnsi="Arial" w:cs="Arial"/>
        </w:rPr>
        <w:t xml:space="preserve"> treatment strategies.</w:t>
      </w:r>
    </w:p>
    <w:p w14:paraId="33E219ED" w14:textId="2E61294F" w:rsidR="008C441F" w:rsidRPr="008C441F" w:rsidRDefault="008C441F" w:rsidP="003F2DD5">
      <w:pPr>
        <w:spacing w:line="360" w:lineRule="auto"/>
        <w:rPr>
          <w:rFonts w:ascii="Arial" w:hAnsi="Arial" w:cs="Arial"/>
        </w:rPr>
      </w:pPr>
      <w:r w:rsidRPr="008C441F">
        <w:rPr>
          <w:rFonts w:ascii="Arial" w:hAnsi="Arial" w:cs="Arial"/>
        </w:rPr>
        <w:t xml:space="preserve">Sensor and wearable device data gathers real-time patient data including vitals, activity levels, and sleep patterns. This data allows for remote monitoring of patients, early detection of health issues, and improved chronic disease management. By leveraging this information, healthcare </w:t>
      </w:r>
      <w:proofErr w:type="spellStart"/>
      <w:r w:rsidRPr="008C441F">
        <w:rPr>
          <w:rFonts w:ascii="Arial" w:hAnsi="Arial" w:cs="Arial"/>
        </w:rPr>
        <w:t>organizations</w:t>
      </w:r>
      <w:proofErr w:type="spellEnd"/>
      <w:r w:rsidRPr="008C441F">
        <w:rPr>
          <w:rFonts w:ascii="Arial" w:hAnsi="Arial" w:cs="Arial"/>
        </w:rPr>
        <w:t xml:space="preserve"> can provide proactive and timely interventions that enhance patient care.</w:t>
      </w:r>
    </w:p>
    <w:p w14:paraId="7912784A" w14:textId="739B7840" w:rsidR="008C441F" w:rsidRPr="008C441F" w:rsidRDefault="008C441F" w:rsidP="003F2DD5">
      <w:pPr>
        <w:spacing w:line="360" w:lineRule="auto"/>
        <w:rPr>
          <w:rFonts w:ascii="Arial" w:hAnsi="Arial" w:cs="Arial"/>
        </w:rPr>
      </w:pPr>
      <w:r w:rsidRPr="008C441F">
        <w:rPr>
          <w:rFonts w:ascii="Arial" w:hAnsi="Arial" w:cs="Arial"/>
        </w:rPr>
        <w:t xml:space="preserve">Social media and online health forums generate user-generated data related to health and wellness. </w:t>
      </w:r>
      <w:proofErr w:type="spellStart"/>
      <w:r w:rsidRPr="008C441F">
        <w:rPr>
          <w:rFonts w:ascii="Arial" w:hAnsi="Arial" w:cs="Arial"/>
        </w:rPr>
        <w:t>Analyzing</w:t>
      </w:r>
      <w:proofErr w:type="spellEnd"/>
      <w:r w:rsidRPr="008C441F">
        <w:rPr>
          <w:rFonts w:ascii="Arial" w:hAnsi="Arial" w:cs="Arial"/>
        </w:rPr>
        <w:t xml:space="preserve"> this data allows healthcare </w:t>
      </w:r>
      <w:proofErr w:type="spellStart"/>
      <w:r w:rsidRPr="008C441F">
        <w:rPr>
          <w:rFonts w:ascii="Arial" w:hAnsi="Arial" w:cs="Arial"/>
        </w:rPr>
        <w:t>organizations</w:t>
      </w:r>
      <w:proofErr w:type="spellEnd"/>
      <w:r w:rsidRPr="008C441F">
        <w:rPr>
          <w:rFonts w:ascii="Arial" w:hAnsi="Arial" w:cs="Arial"/>
        </w:rPr>
        <w:t xml:space="preserve"> to gain insights into patient attitudes, concerns, and preferences. This information can be </w:t>
      </w:r>
      <w:proofErr w:type="spellStart"/>
      <w:r w:rsidRPr="008C441F">
        <w:rPr>
          <w:rFonts w:ascii="Arial" w:hAnsi="Arial" w:cs="Arial"/>
        </w:rPr>
        <w:t>utilized</w:t>
      </w:r>
      <w:proofErr w:type="spellEnd"/>
      <w:r w:rsidRPr="008C441F">
        <w:rPr>
          <w:rFonts w:ascii="Arial" w:hAnsi="Arial" w:cs="Arial"/>
        </w:rPr>
        <w:t xml:space="preserve"> to develop targeted interventions, improve patient engagement, and enhance overall patient satisfaction.</w:t>
      </w:r>
    </w:p>
    <w:p w14:paraId="3D72D1D9" w14:textId="73E9DDF9" w:rsidR="008C441F" w:rsidRPr="008C441F" w:rsidRDefault="000539BA" w:rsidP="003F2DD5">
      <w:pPr>
        <w:spacing w:line="360" w:lineRule="auto"/>
        <w:rPr>
          <w:rFonts w:ascii="Arial" w:hAnsi="Arial" w:cs="Arial"/>
        </w:rPr>
      </w:pPr>
      <w:r>
        <w:rPr>
          <w:rFonts w:ascii="Arial" w:hAnsi="Arial" w:cs="Arial"/>
        </w:rPr>
        <w:t xml:space="preserve">      </w:t>
      </w:r>
      <w:r w:rsidR="008C441F" w:rsidRPr="008C441F">
        <w:rPr>
          <w:rFonts w:ascii="Arial" w:hAnsi="Arial" w:cs="Arial"/>
        </w:rPr>
        <w:t xml:space="preserve">The </w:t>
      </w:r>
      <w:proofErr w:type="spellStart"/>
      <w:r w:rsidR="008C441F" w:rsidRPr="008C441F">
        <w:rPr>
          <w:rFonts w:ascii="Arial" w:hAnsi="Arial" w:cs="Arial"/>
        </w:rPr>
        <w:t>utilization</w:t>
      </w:r>
      <w:proofErr w:type="spellEnd"/>
      <w:r w:rsidR="008C441F" w:rsidRPr="008C441F">
        <w:rPr>
          <w:rFonts w:ascii="Arial" w:hAnsi="Arial" w:cs="Arial"/>
        </w:rPr>
        <w:t xml:space="preserve"> of big data analytics in healthcare provides numerous benefits to daily operations. It improves clinical decision-making by offering evidence-based insights, leading to accurate diagnoses, </w:t>
      </w:r>
      <w:proofErr w:type="spellStart"/>
      <w:r w:rsidR="008C441F" w:rsidRPr="008C441F">
        <w:rPr>
          <w:rFonts w:ascii="Arial" w:hAnsi="Arial" w:cs="Arial"/>
        </w:rPr>
        <w:t>optimized</w:t>
      </w:r>
      <w:proofErr w:type="spellEnd"/>
      <w:r w:rsidR="008C441F" w:rsidRPr="008C441F">
        <w:rPr>
          <w:rFonts w:ascii="Arial" w:hAnsi="Arial" w:cs="Arial"/>
        </w:rPr>
        <w:t xml:space="preserve"> treatment plans, and improved patient outcomes. Population health management is enhanced through the identification of trends and at-risk populations, enabling proactive interventions and effective disease management. Operational efficiency is improved by identifying inefficiencies, </w:t>
      </w:r>
      <w:proofErr w:type="spellStart"/>
      <w:r w:rsidR="008C441F" w:rsidRPr="008C441F">
        <w:rPr>
          <w:rFonts w:ascii="Arial" w:hAnsi="Arial" w:cs="Arial"/>
        </w:rPr>
        <w:t>optimizing</w:t>
      </w:r>
      <w:proofErr w:type="spellEnd"/>
      <w:r w:rsidR="008C441F" w:rsidRPr="008C441F">
        <w:rPr>
          <w:rFonts w:ascii="Arial" w:hAnsi="Arial" w:cs="Arial"/>
        </w:rPr>
        <w:t xml:space="preserve"> resource allocation, and reducing costs. </w:t>
      </w:r>
      <w:proofErr w:type="spellStart"/>
      <w:r w:rsidR="008C441F" w:rsidRPr="008C441F">
        <w:rPr>
          <w:rFonts w:ascii="Arial" w:hAnsi="Arial" w:cs="Arial"/>
        </w:rPr>
        <w:t>Personalized</w:t>
      </w:r>
      <w:proofErr w:type="spellEnd"/>
      <w:r w:rsidR="008C441F" w:rsidRPr="008C441F">
        <w:rPr>
          <w:rFonts w:ascii="Arial" w:hAnsi="Arial" w:cs="Arial"/>
        </w:rPr>
        <w:t xml:space="preserve"> medicine is facilitated through the analysis of large datasets, resulting in tailored treatment plans that </w:t>
      </w:r>
      <w:proofErr w:type="spellStart"/>
      <w:r w:rsidR="008C441F" w:rsidRPr="008C441F">
        <w:rPr>
          <w:rFonts w:ascii="Arial" w:hAnsi="Arial" w:cs="Arial"/>
        </w:rPr>
        <w:t>optimize</w:t>
      </w:r>
      <w:proofErr w:type="spellEnd"/>
      <w:r w:rsidR="008C441F" w:rsidRPr="008C441F">
        <w:rPr>
          <w:rFonts w:ascii="Arial" w:hAnsi="Arial" w:cs="Arial"/>
        </w:rPr>
        <w:t xml:space="preserve"> therapy outcomes. Lastly, big data analytics aids in fraud detection and prevention, ensuring appropriate allocation of resources and </w:t>
      </w:r>
      <w:proofErr w:type="spellStart"/>
      <w:r w:rsidR="008C441F" w:rsidRPr="008C441F">
        <w:rPr>
          <w:rFonts w:ascii="Arial" w:hAnsi="Arial" w:cs="Arial"/>
        </w:rPr>
        <w:t>minimizing</w:t>
      </w:r>
      <w:proofErr w:type="spellEnd"/>
      <w:r w:rsidR="008C441F" w:rsidRPr="008C441F">
        <w:rPr>
          <w:rFonts w:ascii="Arial" w:hAnsi="Arial" w:cs="Arial"/>
        </w:rPr>
        <w:t xml:space="preserve"> financial losses.</w:t>
      </w:r>
    </w:p>
    <w:p w14:paraId="4A3DDD06" w14:textId="77777777" w:rsidR="00323F3D" w:rsidRDefault="00323F3D" w:rsidP="003F2DD5">
      <w:pPr>
        <w:spacing w:line="360" w:lineRule="auto"/>
        <w:rPr>
          <w:rFonts w:ascii="Arial" w:hAnsi="Arial" w:cs="Arial"/>
        </w:rPr>
      </w:pPr>
    </w:p>
    <w:p w14:paraId="57A44222" w14:textId="686E43B8" w:rsidR="00323F3D" w:rsidRPr="00136F35" w:rsidRDefault="00150F7F" w:rsidP="00136F35">
      <w:pPr>
        <w:pStyle w:val="ListParagraph"/>
        <w:numPr>
          <w:ilvl w:val="0"/>
          <w:numId w:val="3"/>
        </w:numPr>
        <w:spacing w:line="360" w:lineRule="auto"/>
        <w:rPr>
          <w:rFonts w:ascii="Arial" w:hAnsi="Arial" w:cs="Arial"/>
        </w:rPr>
      </w:pPr>
      <w:r w:rsidRPr="00136F35">
        <w:rPr>
          <w:rFonts w:ascii="Arial" w:hAnsi="Arial" w:cs="Arial"/>
          <w:b/>
          <w:bCs/>
        </w:rPr>
        <w:t>How the use of big data analytics creates value for different stakeholders</w:t>
      </w:r>
      <w:r w:rsidR="00136F35">
        <w:rPr>
          <w:rFonts w:ascii="Arial" w:hAnsi="Arial" w:cs="Arial"/>
          <w:b/>
          <w:bCs/>
        </w:rPr>
        <w:t>:</w:t>
      </w:r>
    </w:p>
    <w:p w14:paraId="5163E22B" w14:textId="28BB9AD2" w:rsidR="00AD64D3" w:rsidRPr="00AD64D3" w:rsidRDefault="00D326B7" w:rsidP="00AD64D3">
      <w:pPr>
        <w:spacing w:line="360" w:lineRule="auto"/>
        <w:rPr>
          <w:rFonts w:ascii="Arial" w:hAnsi="Arial" w:cs="Arial"/>
        </w:rPr>
      </w:pPr>
      <w:r>
        <w:rPr>
          <w:rFonts w:ascii="Arial" w:hAnsi="Arial" w:cs="Arial"/>
        </w:rPr>
        <w:t xml:space="preserve">     </w:t>
      </w:r>
      <w:r w:rsidR="00AD64D3" w:rsidRPr="00AD64D3">
        <w:rPr>
          <w:rFonts w:ascii="Arial" w:hAnsi="Arial" w:cs="Arial"/>
        </w:rPr>
        <w:t xml:space="preserve">The </w:t>
      </w:r>
      <w:proofErr w:type="spellStart"/>
      <w:r w:rsidR="00AD64D3" w:rsidRPr="00AD64D3">
        <w:rPr>
          <w:rFonts w:ascii="Arial" w:hAnsi="Arial" w:cs="Arial"/>
        </w:rPr>
        <w:t>utilization</w:t>
      </w:r>
      <w:proofErr w:type="spellEnd"/>
      <w:r w:rsidR="00AD64D3" w:rsidRPr="00AD64D3">
        <w:rPr>
          <w:rFonts w:ascii="Arial" w:hAnsi="Arial" w:cs="Arial"/>
        </w:rPr>
        <w:t xml:space="preserve"> of big data analytics can bring value to various stakeholders such as clinicians, patients, suppliers, and policy makers through multiple avenues. Let's evaluate how each of these groups benefits from the use of this technology:</w:t>
      </w:r>
    </w:p>
    <w:p w14:paraId="10EDF887" w14:textId="77777777" w:rsidR="00AD64D3" w:rsidRPr="00AD64D3" w:rsidRDefault="00AD64D3" w:rsidP="00AD64D3">
      <w:pPr>
        <w:spacing w:line="360" w:lineRule="auto"/>
        <w:rPr>
          <w:rFonts w:ascii="Arial" w:hAnsi="Arial" w:cs="Arial"/>
        </w:rPr>
      </w:pPr>
      <w:r w:rsidRPr="00AD64D3">
        <w:rPr>
          <w:rFonts w:ascii="Arial" w:hAnsi="Arial" w:cs="Arial"/>
        </w:rPr>
        <w:t>1. Clinicians:</w:t>
      </w:r>
    </w:p>
    <w:p w14:paraId="1463FE6E" w14:textId="77777777" w:rsidR="00AD64D3" w:rsidRPr="00AD64D3" w:rsidRDefault="00AD64D3" w:rsidP="00AD64D3">
      <w:pPr>
        <w:spacing w:line="360" w:lineRule="auto"/>
        <w:rPr>
          <w:rFonts w:ascii="Arial" w:hAnsi="Arial" w:cs="Arial"/>
        </w:rPr>
      </w:pPr>
      <w:r w:rsidRPr="00AD64D3">
        <w:rPr>
          <w:rFonts w:ascii="Arial" w:hAnsi="Arial" w:cs="Arial"/>
        </w:rPr>
        <w:t xml:space="preserve">   - Enhanced Insights: Big data analytics equips clinicians with extensive insights into patient populations, leading to more accurate diagnoses, </w:t>
      </w:r>
      <w:proofErr w:type="spellStart"/>
      <w:r w:rsidRPr="00AD64D3">
        <w:rPr>
          <w:rFonts w:ascii="Arial" w:hAnsi="Arial" w:cs="Arial"/>
        </w:rPr>
        <w:t>personalized</w:t>
      </w:r>
      <w:proofErr w:type="spellEnd"/>
      <w:r w:rsidRPr="00AD64D3">
        <w:rPr>
          <w:rFonts w:ascii="Arial" w:hAnsi="Arial" w:cs="Arial"/>
        </w:rPr>
        <w:t xml:space="preserve"> treatment plans, and improved overall patient care.</w:t>
      </w:r>
    </w:p>
    <w:p w14:paraId="5B247BF4" w14:textId="77777777" w:rsidR="00AD64D3" w:rsidRPr="00AD64D3" w:rsidRDefault="00AD64D3" w:rsidP="00AD64D3">
      <w:pPr>
        <w:spacing w:line="360" w:lineRule="auto"/>
        <w:rPr>
          <w:rFonts w:ascii="Arial" w:hAnsi="Arial" w:cs="Arial"/>
        </w:rPr>
      </w:pPr>
      <w:r w:rsidRPr="00AD64D3">
        <w:rPr>
          <w:rFonts w:ascii="Arial" w:hAnsi="Arial" w:cs="Arial"/>
        </w:rPr>
        <w:t xml:space="preserve">   - Predictive Analytics: Through the analysis of large data sets, clinicians can leverage predictive analytics to foresee potential health issues, enabling them to intervene early and provide preventive care.</w:t>
      </w:r>
    </w:p>
    <w:p w14:paraId="5B1734B4" w14:textId="77777777" w:rsidR="00E979DC" w:rsidRDefault="00AD64D3" w:rsidP="00AD64D3">
      <w:pPr>
        <w:spacing w:line="360" w:lineRule="auto"/>
        <w:rPr>
          <w:rFonts w:ascii="Arial" w:hAnsi="Arial" w:cs="Arial"/>
        </w:rPr>
      </w:pPr>
      <w:r w:rsidRPr="00AD64D3">
        <w:rPr>
          <w:rFonts w:ascii="Arial" w:hAnsi="Arial" w:cs="Arial"/>
        </w:rPr>
        <w:lastRenderedPageBreak/>
        <w:t xml:space="preserve">   - Evidence-Based Decisions: Big data analytics supports clinicians in making evidence-based decisions concerning treatment options, medication effectiveness, and potential risks.</w:t>
      </w:r>
    </w:p>
    <w:p w14:paraId="43E2486E" w14:textId="07E44427" w:rsidR="00AD64D3" w:rsidRPr="00AD64D3" w:rsidRDefault="00AD64D3" w:rsidP="00AD64D3">
      <w:pPr>
        <w:spacing w:line="360" w:lineRule="auto"/>
        <w:rPr>
          <w:rFonts w:ascii="Arial" w:hAnsi="Arial" w:cs="Arial"/>
        </w:rPr>
      </w:pPr>
      <w:r w:rsidRPr="00AD64D3">
        <w:rPr>
          <w:rFonts w:ascii="Arial" w:hAnsi="Arial" w:cs="Arial"/>
        </w:rPr>
        <w:t>2. Patients:</w:t>
      </w:r>
    </w:p>
    <w:p w14:paraId="5B01703D" w14:textId="77777777" w:rsidR="00AD64D3" w:rsidRPr="00AD64D3" w:rsidRDefault="00AD64D3" w:rsidP="00AD64D3">
      <w:pPr>
        <w:spacing w:line="360" w:lineRule="auto"/>
        <w:rPr>
          <w:rFonts w:ascii="Arial" w:hAnsi="Arial" w:cs="Arial"/>
        </w:rPr>
      </w:pPr>
      <w:r w:rsidRPr="00AD64D3">
        <w:rPr>
          <w:rFonts w:ascii="Arial" w:hAnsi="Arial" w:cs="Arial"/>
        </w:rPr>
        <w:t xml:space="preserve">   - </w:t>
      </w:r>
      <w:proofErr w:type="spellStart"/>
      <w:r w:rsidRPr="00AD64D3">
        <w:rPr>
          <w:rFonts w:ascii="Arial" w:hAnsi="Arial" w:cs="Arial"/>
        </w:rPr>
        <w:t>Personalized</w:t>
      </w:r>
      <w:proofErr w:type="spellEnd"/>
      <w:r w:rsidRPr="00AD64D3">
        <w:rPr>
          <w:rFonts w:ascii="Arial" w:hAnsi="Arial" w:cs="Arial"/>
        </w:rPr>
        <w:t xml:space="preserve"> Medicine: By harnessing big data analytics, health professionals can develop </w:t>
      </w:r>
      <w:proofErr w:type="spellStart"/>
      <w:r w:rsidRPr="00AD64D3">
        <w:rPr>
          <w:rFonts w:ascii="Arial" w:hAnsi="Arial" w:cs="Arial"/>
        </w:rPr>
        <w:t>personalized</w:t>
      </w:r>
      <w:proofErr w:type="spellEnd"/>
      <w:r w:rsidRPr="00AD64D3">
        <w:rPr>
          <w:rFonts w:ascii="Arial" w:hAnsi="Arial" w:cs="Arial"/>
        </w:rPr>
        <w:t xml:space="preserve"> treatment plans based on patients' unique characteristics, medical history, and genetic information. This leads to more effective and tailored healthcare.</w:t>
      </w:r>
    </w:p>
    <w:p w14:paraId="613BAA8D" w14:textId="77777777" w:rsidR="00AD64D3" w:rsidRPr="00AD64D3" w:rsidRDefault="00AD64D3" w:rsidP="00AD64D3">
      <w:pPr>
        <w:spacing w:line="360" w:lineRule="auto"/>
        <w:rPr>
          <w:rFonts w:ascii="Arial" w:hAnsi="Arial" w:cs="Arial"/>
        </w:rPr>
      </w:pPr>
      <w:r w:rsidRPr="00AD64D3">
        <w:rPr>
          <w:rFonts w:ascii="Arial" w:hAnsi="Arial" w:cs="Arial"/>
        </w:rPr>
        <w:t xml:space="preserve">   - Remote Monitoring: Big data analytics facilitates remote patient monitoring by </w:t>
      </w:r>
      <w:proofErr w:type="spellStart"/>
      <w:r w:rsidRPr="00AD64D3">
        <w:rPr>
          <w:rFonts w:ascii="Arial" w:hAnsi="Arial" w:cs="Arial"/>
        </w:rPr>
        <w:t>analyzing</w:t>
      </w:r>
      <w:proofErr w:type="spellEnd"/>
      <w:r w:rsidRPr="00AD64D3">
        <w:rPr>
          <w:rFonts w:ascii="Arial" w:hAnsi="Arial" w:cs="Arial"/>
        </w:rPr>
        <w:t xml:space="preserve"> real-time patient data. This enables healthcare providers to intervene promptly and enhance patient outcomes.</w:t>
      </w:r>
    </w:p>
    <w:p w14:paraId="490ACD9F" w14:textId="77777777" w:rsidR="00AD64D3" w:rsidRPr="00AD64D3" w:rsidRDefault="00AD64D3" w:rsidP="00AD64D3">
      <w:pPr>
        <w:spacing w:line="360" w:lineRule="auto"/>
        <w:rPr>
          <w:rFonts w:ascii="Arial" w:hAnsi="Arial" w:cs="Arial"/>
        </w:rPr>
      </w:pPr>
      <w:r w:rsidRPr="00AD64D3">
        <w:rPr>
          <w:rFonts w:ascii="Arial" w:hAnsi="Arial" w:cs="Arial"/>
        </w:rPr>
        <w:t xml:space="preserve">   - Patient Engagement: Patients gain access to their health data through big data analytics, empowering them to actively participate in their own care. This allows for informed decision-making and improved management of chronic conditions.</w:t>
      </w:r>
    </w:p>
    <w:p w14:paraId="2E913846" w14:textId="77777777" w:rsidR="00AD64D3" w:rsidRPr="00AD64D3" w:rsidRDefault="00AD64D3" w:rsidP="00AD64D3">
      <w:pPr>
        <w:spacing w:line="360" w:lineRule="auto"/>
        <w:rPr>
          <w:rFonts w:ascii="Arial" w:hAnsi="Arial" w:cs="Arial"/>
        </w:rPr>
      </w:pPr>
      <w:r w:rsidRPr="00AD64D3">
        <w:rPr>
          <w:rFonts w:ascii="Arial" w:hAnsi="Arial" w:cs="Arial"/>
        </w:rPr>
        <w:t>3. Suppliers:</w:t>
      </w:r>
    </w:p>
    <w:p w14:paraId="6875E863" w14:textId="77777777" w:rsidR="006E326D" w:rsidRDefault="00AD64D3" w:rsidP="00AD64D3">
      <w:pPr>
        <w:spacing w:line="360" w:lineRule="auto"/>
        <w:rPr>
          <w:rFonts w:ascii="Arial" w:hAnsi="Arial" w:cs="Arial"/>
        </w:rPr>
      </w:pPr>
      <w:r w:rsidRPr="00AD64D3">
        <w:rPr>
          <w:rFonts w:ascii="Arial" w:hAnsi="Arial" w:cs="Arial"/>
        </w:rPr>
        <w:t xml:space="preserve">   - Supply Chain </w:t>
      </w:r>
      <w:proofErr w:type="spellStart"/>
      <w:r w:rsidRPr="00AD64D3">
        <w:rPr>
          <w:rFonts w:ascii="Arial" w:hAnsi="Arial" w:cs="Arial"/>
        </w:rPr>
        <w:t>Optimization</w:t>
      </w:r>
      <w:proofErr w:type="spellEnd"/>
      <w:r w:rsidRPr="00AD64D3">
        <w:rPr>
          <w:rFonts w:ascii="Arial" w:hAnsi="Arial" w:cs="Arial"/>
        </w:rPr>
        <w:t>:</w:t>
      </w:r>
      <w:r w:rsidR="000D4FF5" w:rsidRPr="000D4FF5">
        <w:rPr>
          <w:rFonts w:ascii="Arial" w:hAnsi="Arial" w:cs="Arial"/>
        </w:rPr>
        <w:t xml:space="preserve"> Big data analytics plays a crucial role in </w:t>
      </w:r>
      <w:proofErr w:type="spellStart"/>
      <w:r w:rsidR="000D4FF5" w:rsidRPr="000D4FF5">
        <w:rPr>
          <w:rFonts w:ascii="Arial" w:hAnsi="Arial" w:cs="Arial"/>
        </w:rPr>
        <w:t>optimizing</w:t>
      </w:r>
      <w:proofErr w:type="spellEnd"/>
      <w:r w:rsidR="000D4FF5" w:rsidRPr="000D4FF5">
        <w:rPr>
          <w:rFonts w:ascii="Arial" w:hAnsi="Arial" w:cs="Arial"/>
        </w:rPr>
        <w:t xml:space="preserve"> supply chain operations by examining data related to demand patterns, inventory levels, and supplier performance. This analysis leads to enhanced operational efficiency, cost reduction, and improved inventory management.</w:t>
      </w:r>
    </w:p>
    <w:p w14:paraId="7E333431" w14:textId="77777777" w:rsidR="00C414F0" w:rsidRDefault="00AD64D3" w:rsidP="00AD64D3">
      <w:pPr>
        <w:spacing w:line="360" w:lineRule="auto"/>
        <w:rPr>
          <w:rFonts w:ascii="Arial" w:hAnsi="Arial" w:cs="Arial"/>
        </w:rPr>
      </w:pPr>
      <w:r w:rsidRPr="00AD64D3">
        <w:rPr>
          <w:rFonts w:ascii="Arial" w:hAnsi="Arial" w:cs="Arial"/>
        </w:rPr>
        <w:t xml:space="preserve">   - Market Insights: Suppliers can gain valuable market insights by </w:t>
      </w:r>
      <w:proofErr w:type="spellStart"/>
      <w:r w:rsidRPr="00AD64D3">
        <w:rPr>
          <w:rFonts w:ascii="Arial" w:hAnsi="Arial" w:cs="Arial"/>
        </w:rPr>
        <w:t>analyzing</w:t>
      </w:r>
      <w:proofErr w:type="spellEnd"/>
      <w:r w:rsidRPr="00AD64D3">
        <w:rPr>
          <w:rFonts w:ascii="Arial" w:hAnsi="Arial" w:cs="Arial"/>
        </w:rPr>
        <w:t xml:space="preserve"> big data, including trends, customer preferences, and competitor strategies. </w:t>
      </w:r>
      <w:r w:rsidR="00C414F0" w:rsidRPr="00C414F0">
        <w:rPr>
          <w:rFonts w:ascii="Arial" w:hAnsi="Arial" w:cs="Arial"/>
        </w:rPr>
        <w:t>Armed with this information, suppliers can make well-informed decisions regarding product development, pricing strategies, and marketing initiatives.</w:t>
      </w:r>
    </w:p>
    <w:p w14:paraId="704C7F23" w14:textId="383FAF41" w:rsidR="00AD64D3" w:rsidRPr="00AD64D3" w:rsidRDefault="00AD64D3" w:rsidP="00AD64D3">
      <w:pPr>
        <w:spacing w:line="360" w:lineRule="auto"/>
        <w:rPr>
          <w:rFonts w:ascii="Arial" w:hAnsi="Arial" w:cs="Arial"/>
        </w:rPr>
      </w:pPr>
      <w:r w:rsidRPr="00AD64D3">
        <w:rPr>
          <w:rFonts w:ascii="Arial" w:hAnsi="Arial" w:cs="Arial"/>
        </w:rPr>
        <w:t xml:space="preserve">   - Quality Control: Real-time data analysis from sensors and feedback systems allows suppliers to identify and address quality issues promptly. This ensures that products consistently meet or exceed quality standards.</w:t>
      </w:r>
    </w:p>
    <w:p w14:paraId="0CB4C7AC" w14:textId="77777777" w:rsidR="00AD64D3" w:rsidRPr="00AD64D3" w:rsidRDefault="00AD64D3" w:rsidP="00AD64D3">
      <w:pPr>
        <w:spacing w:line="360" w:lineRule="auto"/>
        <w:rPr>
          <w:rFonts w:ascii="Arial" w:hAnsi="Arial" w:cs="Arial"/>
        </w:rPr>
      </w:pPr>
      <w:r w:rsidRPr="00AD64D3">
        <w:rPr>
          <w:rFonts w:ascii="Arial" w:hAnsi="Arial" w:cs="Arial"/>
        </w:rPr>
        <w:t>4. Policy Makers:</w:t>
      </w:r>
    </w:p>
    <w:p w14:paraId="0E5CD692" w14:textId="77777777" w:rsidR="00AD64D3" w:rsidRPr="00AD64D3" w:rsidRDefault="00AD64D3" w:rsidP="00AD64D3">
      <w:pPr>
        <w:spacing w:line="360" w:lineRule="auto"/>
        <w:rPr>
          <w:rFonts w:ascii="Arial" w:hAnsi="Arial" w:cs="Arial"/>
        </w:rPr>
      </w:pPr>
      <w:r w:rsidRPr="00AD64D3">
        <w:rPr>
          <w:rFonts w:ascii="Arial" w:hAnsi="Arial" w:cs="Arial"/>
        </w:rPr>
        <w:t xml:space="preserve">   - Public Health Planning: Big data analytics provides policymakers with valuable insights into population health trends, disease outbreaks, and healthcare resource allocation. This enables them to develop targeted public health policies and interventions.</w:t>
      </w:r>
    </w:p>
    <w:p w14:paraId="1AA064A6" w14:textId="77777777" w:rsidR="00AD64D3" w:rsidRPr="00AD64D3" w:rsidRDefault="00AD64D3" w:rsidP="00AD64D3">
      <w:pPr>
        <w:spacing w:line="360" w:lineRule="auto"/>
        <w:rPr>
          <w:rFonts w:ascii="Arial" w:hAnsi="Arial" w:cs="Arial"/>
        </w:rPr>
      </w:pPr>
      <w:r w:rsidRPr="00AD64D3">
        <w:rPr>
          <w:rFonts w:ascii="Arial" w:hAnsi="Arial" w:cs="Arial"/>
        </w:rPr>
        <w:t xml:space="preserve">   - Health System Efficiency: Policymakers can </w:t>
      </w:r>
      <w:proofErr w:type="spellStart"/>
      <w:r w:rsidRPr="00AD64D3">
        <w:rPr>
          <w:rFonts w:ascii="Arial" w:hAnsi="Arial" w:cs="Arial"/>
        </w:rPr>
        <w:t>analyze</w:t>
      </w:r>
      <w:proofErr w:type="spellEnd"/>
      <w:r w:rsidRPr="00AD64D3">
        <w:rPr>
          <w:rFonts w:ascii="Arial" w:hAnsi="Arial" w:cs="Arial"/>
        </w:rPr>
        <w:t xml:space="preserve"> health system data to identify inefficiencies, </w:t>
      </w:r>
      <w:proofErr w:type="spellStart"/>
      <w:r w:rsidRPr="00AD64D3">
        <w:rPr>
          <w:rFonts w:ascii="Arial" w:hAnsi="Arial" w:cs="Arial"/>
        </w:rPr>
        <w:t>optimize</w:t>
      </w:r>
      <w:proofErr w:type="spellEnd"/>
      <w:r w:rsidRPr="00AD64D3">
        <w:rPr>
          <w:rFonts w:ascii="Arial" w:hAnsi="Arial" w:cs="Arial"/>
        </w:rPr>
        <w:t xml:space="preserve"> resource allocation, and improve overall healthcare system performance.</w:t>
      </w:r>
    </w:p>
    <w:p w14:paraId="16420455" w14:textId="77777777" w:rsidR="00AD64D3" w:rsidRDefault="00AD64D3" w:rsidP="00AD64D3">
      <w:pPr>
        <w:spacing w:line="360" w:lineRule="auto"/>
        <w:rPr>
          <w:rFonts w:ascii="Arial" w:hAnsi="Arial" w:cs="Arial"/>
        </w:rPr>
      </w:pPr>
      <w:r w:rsidRPr="00AD64D3">
        <w:rPr>
          <w:rFonts w:ascii="Arial" w:hAnsi="Arial" w:cs="Arial"/>
        </w:rPr>
        <w:t xml:space="preserve">   - Health Policy Evaluation: Big data analytics facilitates the assessment of health policies' impact and effectiveness, enabling policymakers to make data-driven decisions and adjust policies based on measurable outcomes.</w:t>
      </w:r>
    </w:p>
    <w:p w14:paraId="1C2C66B8" w14:textId="77777777" w:rsidR="001C5A57" w:rsidRDefault="001C5A57" w:rsidP="00AD64D3">
      <w:pPr>
        <w:spacing w:line="360" w:lineRule="auto"/>
        <w:rPr>
          <w:rFonts w:ascii="Arial" w:hAnsi="Arial" w:cs="Arial"/>
        </w:rPr>
      </w:pPr>
    </w:p>
    <w:p w14:paraId="36F2ABC1" w14:textId="77777777" w:rsidR="00CC451B" w:rsidRDefault="00CC451B" w:rsidP="00AD64D3">
      <w:pPr>
        <w:spacing w:line="360" w:lineRule="auto"/>
        <w:rPr>
          <w:rFonts w:ascii="Arial" w:hAnsi="Arial" w:cs="Arial"/>
        </w:rPr>
      </w:pPr>
    </w:p>
    <w:p w14:paraId="0D6361D3" w14:textId="38ACA42F" w:rsidR="00CC451B" w:rsidRPr="00CC451B" w:rsidRDefault="00CC451B" w:rsidP="00CC451B">
      <w:pPr>
        <w:pStyle w:val="ListParagraph"/>
        <w:numPr>
          <w:ilvl w:val="0"/>
          <w:numId w:val="3"/>
        </w:numPr>
        <w:spacing w:line="360" w:lineRule="auto"/>
        <w:rPr>
          <w:rFonts w:ascii="Arial" w:hAnsi="Arial" w:cs="Arial"/>
        </w:rPr>
      </w:pPr>
      <w:r w:rsidRPr="00CC451B">
        <w:rPr>
          <w:rFonts w:ascii="Arial" w:hAnsi="Arial" w:cs="Arial"/>
          <w:b/>
          <w:bCs/>
        </w:rPr>
        <w:lastRenderedPageBreak/>
        <w:t xml:space="preserve">Tools and platforms </w:t>
      </w:r>
      <w:proofErr w:type="spellStart"/>
      <w:r w:rsidRPr="00CC451B">
        <w:rPr>
          <w:rFonts w:ascii="Arial" w:hAnsi="Arial" w:cs="Arial"/>
          <w:b/>
          <w:bCs/>
        </w:rPr>
        <w:t>utilized</w:t>
      </w:r>
      <w:proofErr w:type="spellEnd"/>
      <w:r w:rsidRPr="00CC451B">
        <w:rPr>
          <w:rFonts w:ascii="Arial" w:hAnsi="Arial" w:cs="Arial"/>
          <w:b/>
          <w:bCs/>
        </w:rPr>
        <w:t xml:space="preserve"> for handling big health data and  the future prospects of big data analytics in the healthcare sector</w:t>
      </w:r>
    </w:p>
    <w:p w14:paraId="3510ABA9" w14:textId="1E40FF4B" w:rsidR="005D0770" w:rsidRPr="005D0770" w:rsidRDefault="00CC451B" w:rsidP="005D0770">
      <w:pPr>
        <w:spacing w:line="360" w:lineRule="auto"/>
        <w:rPr>
          <w:rFonts w:ascii="Arial" w:hAnsi="Arial" w:cs="Arial"/>
        </w:rPr>
      </w:pPr>
      <w:r>
        <w:rPr>
          <w:rFonts w:ascii="Arial" w:hAnsi="Arial" w:cs="Arial"/>
        </w:rPr>
        <w:t xml:space="preserve">      </w:t>
      </w:r>
      <w:r w:rsidR="005D0770" w:rsidRPr="005D0770">
        <w:rPr>
          <w:rFonts w:ascii="Arial" w:hAnsi="Arial" w:cs="Arial"/>
        </w:rPr>
        <w:t xml:space="preserve">Healthcare </w:t>
      </w:r>
      <w:proofErr w:type="spellStart"/>
      <w:r w:rsidR="005D0770" w:rsidRPr="005D0770">
        <w:rPr>
          <w:rFonts w:ascii="Arial" w:hAnsi="Arial" w:cs="Arial"/>
        </w:rPr>
        <w:t>organizations</w:t>
      </w:r>
      <w:proofErr w:type="spellEnd"/>
      <w:r w:rsidR="005D0770" w:rsidRPr="005D0770">
        <w:rPr>
          <w:rFonts w:ascii="Arial" w:hAnsi="Arial" w:cs="Arial"/>
        </w:rPr>
        <w:t xml:space="preserve"> </w:t>
      </w:r>
      <w:proofErr w:type="spellStart"/>
      <w:r w:rsidR="005D0770" w:rsidRPr="005D0770">
        <w:rPr>
          <w:rFonts w:ascii="Arial" w:hAnsi="Arial" w:cs="Arial"/>
        </w:rPr>
        <w:t>utilize</w:t>
      </w:r>
      <w:proofErr w:type="spellEnd"/>
      <w:r w:rsidR="005D0770" w:rsidRPr="005D0770">
        <w:rPr>
          <w:rFonts w:ascii="Arial" w:hAnsi="Arial" w:cs="Arial"/>
        </w:rPr>
        <w:t xml:space="preserve"> various tools and platforms for handling big health data. These tools enable the collection, storage, analysis, and </w:t>
      </w:r>
      <w:proofErr w:type="spellStart"/>
      <w:r w:rsidR="005D0770" w:rsidRPr="005D0770">
        <w:rPr>
          <w:rFonts w:ascii="Arial" w:hAnsi="Arial" w:cs="Arial"/>
        </w:rPr>
        <w:t>visualization</w:t>
      </w:r>
      <w:proofErr w:type="spellEnd"/>
      <w:r w:rsidR="005D0770" w:rsidRPr="005D0770">
        <w:rPr>
          <w:rFonts w:ascii="Arial" w:hAnsi="Arial" w:cs="Arial"/>
        </w:rPr>
        <w:t xml:space="preserve"> of large volumes of healthcare data to extract valuable insights. Some key tools and platforms used in the healthcare sector for big data analytics include Electronic Health Records (EHRs), Health Information Exchange (HIE) platforms, data warehousing and data lakes, analytics and business intelligence tools, and Clinical Decision Support Systems (CDSS).</w:t>
      </w:r>
    </w:p>
    <w:p w14:paraId="2E64FD93" w14:textId="5D0DB1D7" w:rsidR="005D0770" w:rsidRPr="005D0770" w:rsidRDefault="005D0770" w:rsidP="005D0770">
      <w:pPr>
        <w:spacing w:line="360" w:lineRule="auto"/>
        <w:rPr>
          <w:rFonts w:ascii="Arial" w:hAnsi="Arial" w:cs="Arial"/>
        </w:rPr>
      </w:pPr>
      <w:r w:rsidRPr="005D0770">
        <w:rPr>
          <w:rFonts w:ascii="Arial" w:hAnsi="Arial" w:cs="Arial"/>
        </w:rPr>
        <w:t xml:space="preserve">EHRs serve as comprehensive patient data storage systems, while HIE platforms facilitate secure data exchange between healthcare providers. Data warehousing and data lakes consolidate data from various sources, and analytics tools process and </w:t>
      </w:r>
      <w:proofErr w:type="spellStart"/>
      <w:r w:rsidRPr="005D0770">
        <w:rPr>
          <w:rFonts w:ascii="Arial" w:hAnsi="Arial" w:cs="Arial"/>
        </w:rPr>
        <w:t>analyze</w:t>
      </w:r>
      <w:proofErr w:type="spellEnd"/>
      <w:r w:rsidRPr="005D0770">
        <w:rPr>
          <w:rFonts w:ascii="Arial" w:hAnsi="Arial" w:cs="Arial"/>
        </w:rPr>
        <w:t xml:space="preserve"> structured and unstructured healthcare data. CDSS tools integrate patient data with clinical guidelines to support informed decision-making.</w:t>
      </w:r>
    </w:p>
    <w:p w14:paraId="6363BC62" w14:textId="5B1A21B6" w:rsidR="005D0770" w:rsidRPr="005D0770" w:rsidRDefault="00CC451B" w:rsidP="005D0770">
      <w:pPr>
        <w:spacing w:line="360" w:lineRule="auto"/>
        <w:rPr>
          <w:rFonts w:ascii="Arial" w:hAnsi="Arial" w:cs="Arial"/>
        </w:rPr>
      </w:pPr>
      <w:r>
        <w:rPr>
          <w:rFonts w:ascii="Arial" w:hAnsi="Arial" w:cs="Arial"/>
        </w:rPr>
        <w:t xml:space="preserve">     </w:t>
      </w:r>
      <w:r w:rsidR="006F4114">
        <w:rPr>
          <w:rFonts w:ascii="Arial" w:hAnsi="Arial" w:cs="Arial"/>
        </w:rPr>
        <w:t xml:space="preserve"> </w:t>
      </w:r>
      <w:r w:rsidR="005D0770" w:rsidRPr="005D0770">
        <w:rPr>
          <w:rFonts w:ascii="Arial" w:hAnsi="Arial" w:cs="Arial"/>
        </w:rPr>
        <w:t xml:space="preserve">The future prospects of big data analytics in the healthcare sector are promising. Precision Medicine aims to </w:t>
      </w:r>
      <w:proofErr w:type="spellStart"/>
      <w:r w:rsidR="005D0770" w:rsidRPr="005D0770">
        <w:rPr>
          <w:rFonts w:ascii="Arial" w:hAnsi="Arial" w:cs="Arial"/>
        </w:rPr>
        <w:t>personalize</w:t>
      </w:r>
      <w:proofErr w:type="spellEnd"/>
      <w:r w:rsidR="005D0770" w:rsidRPr="005D0770">
        <w:rPr>
          <w:rFonts w:ascii="Arial" w:hAnsi="Arial" w:cs="Arial"/>
        </w:rPr>
        <w:t xml:space="preserve"> treatment plans based on individual factors such as genetics and lifestyle, leading to improved patient outcomes and cost reduction. Predictive analytics can identify patients at risk of developing certain diseases or adverse events, enabling early intervention and preventive care.</w:t>
      </w:r>
    </w:p>
    <w:p w14:paraId="7C5801A5" w14:textId="4E022603" w:rsidR="005D0770" w:rsidRPr="005D0770" w:rsidRDefault="005D0770" w:rsidP="005D0770">
      <w:pPr>
        <w:spacing w:line="360" w:lineRule="auto"/>
        <w:rPr>
          <w:rFonts w:ascii="Arial" w:hAnsi="Arial" w:cs="Arial"/>
        </w:rPr>
      </w:pPr>
      <w:r w:rsidRPr="005D0770">
        <w:rPr>
          <w:rFonts w:ascii="Arial" w:hAnsi="Arial" w:cs="Arial"/>
        </w:rPr>
        <w:t>Population health management can benefit from big data analytics by identifying health trends, assessing disease prevalence, and developing targeted interventions for better public health. Real-time monitoring and remote care, combined with wearable devices and remote monitoring systems, allow continuous monitoring of patients' health status, facilitating early detection of abnormalities and timely interventions.</w:t>
      </w:r>
    </w:p>
    <w:p w14:paraId="6C38612A" w14:textId="5A641EE5" w:rsidR="005D0770" w:rsidRPr="005D0770" w:rsidRDefault="005D0770" w:rsidP="005D0770">
      <w:pPr>
        <w:spacing w:line="360" w:lineRule="auto"/>
        <w:rPr>
          <w:rFonts w:ascii="Arial" w:hAnsi="Arial" w:cs="Arial"/>
        </w:rPr>
      </w:pPr>
      <w:r w:rsidRPr="005D0770">
        <w:rPr>
          <w:rFonts w:ascii="Arial" w:hAnsi="Arial" w:cs="Arial"/>
        </w:rPr>
        <w:t xml:space="preserve">Big data analytics also plays a </w:t>
      </w:r>
      <w:r w:rsidR="001B7C8D">
        <w:rPr>
          <w:rFonts w:ascii="Arial" w:hAnsi="Arial" w:cs="Arial"/>
        </w:rPr>
        <w:t xml:space="preserve">important </w:t>
      </w:r>
      <w:r w:rsidRPr="005D0770">
        <w:rPr>
          <w:rFonts w:ascii="Arial" w:hAnsi="Arial" w:cs="Arial"/>
        </w:rPr>
        <w:t>role in healthcare fraud detection by identifying patterns of fraudulent activities, safeguarding financial resources, and maintaining the integrity of healthcare systems.</w:t>
      </w:r>
    </w:p>
    <w:p w14:paraId="10C8FB6E" w14:textId="527D26CA" w:rsidR="005D0770" w:rsidRPr="00AD64D3" w:rsidRDefault="005D0770" w:rsidP="00AD64D3">
      <w:pPr>
        <w:spacing w:line="360" w:lineRule="auto"/>
        <w:rPr>
          <w:rFonts w:ascii="Arial" w:hAnsi="Arial" w:cs="Arial"/>
        </w:rPr>
      </w:pPr>
    </w:p>
    <w:p w14:paraId="0B6E18AF" w14:textId="77777777" w:rsidR="006B72B4" w:rsidRPr="00EA7E8E" w:rsidRDefault="006B72B4" w:rsidP="00EA23A5">
      <w:pPr>
        <w:pStyle w:val="Subtitle"/>
        <w:rPr>
          <w:rFonts w:ascii="Arial" w:hAnsi="Arial" w:cs="Arial"/>
          <w:b/>
          <w:bCs/>
        </w:rPr>
      </w:pPr>
      <w:r w:rsidRPr="00EA7E8E">
        <w:rPr>
          <w:rFonts w:ascii="Arial" w:hAnsi="Arial" w:cs="Arial"/>
          <w:b/>
          <w:bCs/>
        </w:rPr>
        <w:t>Conclusion:</w:t>
      </w:r>
    </w:p>
    <w:p w14:paraId="4FB1B8CF" w14:textId="570E2FF5" w:rsidR="00E979DC" w:rsidRDefault="0018404A" w:rsidP="007C45F0">
      <w:pPr>
        <w:spacing w:line="360" w:lineRule="auto"/>
        <w:rPr>
          <w:rFonts w:ascii="Arial" w:hAnsi="Arial" w:cs="Arial"/>
        </w:rPr>
      </w:pPr>
      <w:r>
        <w:rPr>
          <w:rFonts w:ascii="Arial" w:hAnsi="Arial" w:cs="Arial"/>
        </w:rPr>
        <w:t xml:space="preserve">       </w:t>
      </w:r>
      <w:r w:rsidR="0082790C" w:rsidRPr="0082790C">
        <w:rPr>
          <w:rFonts w:ascii="Arial" w:hAnsi="Arial" w:cs="Arial"/>
        </w:rPr>
        <w:t xml:space="preserve">Big data analytics plays a pivotal role in the contemporary healthcare landscape, offering significant potential for value creation among various stakeholders. Healthcare </w:t>
      </w:r>
      <w:proofErr w:type="spellStart"/>
      <w:r w:rsidR="0082790C" w:rsidRPr="0082790C">
        <w:rPr>
          <w:rFonts w:ascii="Arial" w:hAnsi="Arial" w:cs="Arial"/>
        </w:rPr>
        <w:t>organizations</w:t>
      </w:r>
      <w:proofErr w:type="spellEnd"/>
      <w:r w:rsidR="0082790C" w:rsidRPr="0082790C">
        <w:rPr>
          <w:rFonts w:ascii="Arial" w:hAnsi="Arial" w:cs="Arial"/>
        </w:rPr>
        <w:t xml:space="preserve"> are </w:t>
      </w:r>
      <w:proofErr w:type="spellStart"/>
      <w:r w:rsidR="0082790C" w:rsidRPr="0082790C">
        <w:rPr>
          <w:rFonts w:ascii="Arial" w:hAnsi="Arial" w:cs="Arial"/>
        </w:rPr>
        <w:t>capitalizing</w:t>
      </w:r>
      <w:proofErr w:type="spellEnd"/>
      <w:r w:rsidR="0082790C" w:rsidRPr="0082790C">
        <w:rPr>
          <w:rFonts w:ascii="Arial" w:hAnsi="Arial" w:cs="Arial"/>
        </w:rPr>
        <w:t xml:space="preserve"> on the </w:t>
      </w:r>
      <w:proofErr w:type="spellStart"/>
      <w:r w:rsidR="0082790C" w:rsidRPr="0082790C">
        <w:rPr>
          <w:rFonts w:ascii="Arial" w:hAnsi="Arial" w:cs="Arial"/>
        </w:rPr>
        <w:t>categorization</w:t>
      </w:r>
      <w:proofErr w:type="spellEnd"/>
      <w:r w:rsidR="0082790C" w:rsidRPr="0082790C">
        <w:rPr>
          <w:rFonts w:ascii="Arial" w:hAnsi="Arial" w:cs="Arial"/>
        </w:rPr>
        <w:t xml:space="preserve"> of big data types, encompassing structured, unstructured, and streaming data, to enhance their day-to-day operations. By leveraging predictive analytics and clinical decision support, big data analytics empowers clinicians to make more informed choices, leading to improved patient outcomes. Patients also reap the benefits of </w:t>
      </w:r>
      <w:proofErr w:type="spellStart"/>
      <w:r w:rsidR="0082790C" w:rsidRPr="0082790C">
        <w:rPr>
          <w:rFonts w:ascii="Arial" w:hAnsi="Arial" w:cs="Arial"/>
        </w:rPr>
        <w:t>personalized</w:t>
      </w:r>
      <w:proofErr w:type="spellEnd"/>
      <w:r w:rsidR="0082790C" w:rsidRPr="0082790C">
        <w:rPr>
          <w:rFonts w:ascii="Arial" w:hAnsi="Arial" w:cs="Arial"/>
        </w:rPr>
        <w:t xml:space="preserve"> medicine and increased engagement in their healthcare journeys. Suppliers can </w:t>
      </w:r>
      <w:proofErr w:type="spellStart"/>
      <w:r w:rsidR="0082790C" w:rsidRPr="0082790C">
        <w:rPr>
          <w:rFonts w:ascii="Arial" w:hAnsi="Arial" w:cs="Arial"/>
        </w:rPr>
        <w:t>optimize</w:t>
      </w:r>
      <w:proofErr w:type="spellEnd"/>
      <w:r w:rsidR="0082790C" w:rsidRPr="0082790C">
        <w:rPr>
          <w:rFonts w:ascii="Arial" w:hAnsi="Arial" w:cs="Arial"/>
        </w:rPr>
        <w:t xml:space="preserve"> their supply chain processes, while policy </w:t>
      </w:r>
      <w:r w:rsidR="0082790C" w:rsidRPr="0082790C">
        <w:rPr>
          <w:rFonts w:ascii="Arial" w:hAnsi="Arial" w:cs="Arial"/>
        </w:rPr>
        <w:lastRenderedPageBreak/>
        <w:t xml:space="preserve">makers can derive actionable insights to drive improvements in population health. As healthcare </w:t>
      </w:r>
      <w:proofErr w:type="spellStart"/>
      <w:r w:rsidR="0082790C" w:rsidRPr="0082790C">
        <w:rPr>
          <w:rFonts w:ascii="Arial" w:hAnsi="Arial" w:cs="Arial"/>
        </w:rPr>
        <w:t>organizations</w:t>
      </w:r>
      <w:proofErr w:type="spellEnd"/>
      <w:r w:rsidR="0082790C" w:rsidRPr="0082790C">
        <w:rPr>
          <w:rFonts w:ascii="Arial" w:hAnsi="Arial" w:cs="Arial"/>
        </w:rPr>
        <w:t xml:space="preserve"> continue to embrace advanced tools and platforms for managing extensive healthcare data, the future prospects of big data analytics in the healthcare sector appear promising, paving the way for transformative advancements in patient care and </w:t>
      </w:r>
      <w:proofErr w:type="spellStart"/>
      <w:r w:rsidR="0082790C" w:rsidRPr="0082790C">
        <w:rPr>
          <w:rFonts w:ascii="Arial" w:hAnsi="Arial" w:cs="Arial"/>
        </w:rPr>
        <w:t>organizational</w:t>
      </w:r>
      <w:proofErr w:type="spellEnd"/>
      <w:r w:rsidR="0082790C" w:rsidRPr="0082790C">
        <w:rPr>
          <w:rFonts w:ascii="Arial" w:hAnsi="Arial" w:cs="Arial"/>
        </w:rPr>
        <w:t xml:space="preserve"> efficiency.</w:t>
      </w:r>
    </w:p>
    <w:p w14:paraId="0BBEF4B7" w14:textId="77777777" w:rsidR="00E979DC" w:rsidRDefault="00E979DC" w:rsidP="007C45F0">
      <w:pPr>
        <w:spacing w:line="360" w:lineRule="auto"/>
        <w:rPr>
          <w:rFonts w:ascii="Arial" w:hAnsi="Arial" w:cs="Arial"/>
        </w:rPr>
      </w:pPr>
    </w:p>
    <w:p w14:paraId="1DA9E32E" w14:textId="77777777" w:rsidR="000A4B52" w:rsidRDefault="000A4B52" w:rsidP="007C45F0">
      <w:pPr>
        <w:spacing w:line="360" w:lineRule="auto"/>
        <w:rPr>
          <w:rFonts w:ascii="Arial" w:hAnsi="Arial" w:cs="Arial"/>
        </w:rPr>
      </w:pPr>
    </w:p>
    <w:p w14:paraId="6D4C5B27" w14:textId="77777777" w:rsidR="000A4B52" w:rsidRDefault="000A4B52" w:rsidP="007C45F0">
      <w:pPr>
        <w:spacing w:line="360" w:lineRule="auto"/>
        <w:rPr>
          <w:rFonts w:ascii="Arial" w:hAnsi="Arial" w:cs="Arial"/>
        </w:rPr>
      </w:pPr>
    </w:p>
    <w:p w14:paraId="4D6BCFA1" w14:textId="77777777" w:rsidR="000A4B52" w:rsidRDefault="000A4B52" w:rsidP="007C45F0">
      <w:pPr>
        <w:spacing w:line="360" w:lineRule="auto"/>
        <w:rPr>
          <w:rFonts w:ascii="Arial" w:hAnsi="Arial" w:cs="Arial"/>
        </w:rPr>
      </w:pPr>
    </w:p>
    <w:p w14:paraId="48561317" w14:textId="77777777" w:rsidR="000A4B52" w:rsidRDefault="000A4B52" w:rsidP="007C45F0">
      <w:pPr>
        <w:spacing w:line="360" w:lineRule="auto"/>
        <w:rPr>
          <w:rFonts w:ascii="Arial" w:hAnsi="Arial" w:cs="Arial"/>
        </w:rPr>
      </w:pPr>
    </w:p>
    <w:p w14:paraId="617EE457" w14:textId="77777777" w:rsidR="000A4B52" w:rsidRDefault="000A4B52" w:rsidP="007C45F0">
      <w:pPr>
        <w:spacing w:line="360" w:lineRule="auto"/>
        <w:rPr>
          <w:rFonts w:ascii="Arial" w:hAnsi="Arial" w:cs="Arial"/>
        </w:rPr>
      </w:pPr>
    </w:p>
    <w:p w14:paraId="25C71893" w14:textId="77777777" w:rsidR="000A4B52" w:rsidRDefault="000A4B52" w:rsidP="007C45F0">
      <w:pPr>
        <w:spacing w:line="360" w:lineRule="auto"/>
        <w:rPr>
          <w:rFonts w:ascii="Arial" w:hAnsi="Arial" w:cs="Arial"/>
        </w:rPr>
      </w:pPr>
    </w:p>
    <w:p w14:paraId="2F5A71EB" w14:textId="77777777" w:rsidR="000A4B52" w:rsidRDefault="000A4B52" w:rsidP="007C45F0">
      <w:pPr>
        <w:spacing w:line="360" w:lineRule="auto"/>
        <w:rPr>
          <w:rFonts w:ascii="Arial" w:hAnsi="Arial" w:cs="Arial"/>
        </w:rPr>
      </w:pPr>
    </w:p>
    <w:p w14:paraId="5BB56683" w14:textId="77777777" w:rsidR="000A4B52" w:rsidRDefault="000A4B52" w:rsidP="007C45F0">
      <w:pPr>
        <w:spacing w:line="360" w:lineRule="auto"/>
        <w:rPr>
          <w:rFonts w:ascii="Arial" w:hAnsi="Arial" w:cs="Arial"/>
        </w:rPr>
      </w:pPr>
    </w:p>
    <w:p w14:paraId="4F153C13" w14:textId="77777777" w:rsidR="000A4B52" w:rsidRDefault="000A4B52" w:rsidP="007C45F0">
      <w:pPr>
        <w:spacing w:line="360" w:lineRule="auto"/>
        <w:rPr>
          <w:rFonts w:ascii="Arial" w:hAnsi="Arial" w:cs="Arial"/>
        </w:rPr>
      </w:pPr>
    </w:p>
    <w:p w14:paraId="4C46FBF2" w14:textId="77777777" w:rsidR="000A4B52" w:rsidRDefault="000A4B52" w:rsidP="007C45F0">
      <w:pPr>
        <w:spacing w:line="360" w:lineRule="auto"/>
        <w:rPr>
          <w:rFonts w:ascii="Arial" w:hAnsi="Arial" w:cs="Arial"/>
        </w:rPr>
      </w:pPr>
    </w:p>
    <w:p w14:paraId="5847C38A" w14:textId="77777777" w:rsidR="000A4B52" w:rsidRDefault="000A4B52" w:rsidP="007C45F0">
      <w:pPr>
        <w:spacing w:line="360" w:lineRule="auto"/>
        <w:rPr>
          <w:rFonts w:ascii="Arial" w:hAnsi="Arial" w:cs="Arial"/>
        </w:rPr>
      </w:pPr>
    </w:p>
    <w:p w14:paraId="3BAA663F" w14:textId="77777777" w:rsidR="000A4B52" w:rsidRDefault="000A4B52" w:rsidP="007C45F0">
      <w:pPr>
        <w:spacing w:line="360" w:lineRule="auto"/>
        <w:rPr>
          <w:rFonts w:ascii="Arial" w:hAnsi="Arial" w:cs="Arial"/>
        </w:rPr>
      </w:pPr>
    </w:p>
    <w:p w14:paraId="006FB398" w14:textId="77777777" w:rsidR="000A4B52" w:rsidRDefault="000A4B52" w:rsidP="007C45F0">
      <w:pPr>
        <w:spacing w:line="360" w:lineRule="auto"/>
        <w:rPr>
          <w:rFonts w:ascii="Arial" w:hAnsi="Arial" w:cs="Arial"/>
        </w:rPr>
      </w:pPr>
    </w:p>
    <w:p w14:paraId="149A3704" w14:textId="77777777" w:rsidR="000A4B52" w:rsidRDefault="000A4B52" w:rsidP="007C45F0">
      <w:pPr>
        <w:spacing w:line="360" w:lineRule="auto"/>
        <w:rPr>
          <w:rFonts w:ascii="Arial" w:hAnsi="Arial" w:cs="Arial"/>
        </w:rPr>
      </w:pPr>
    </w:p>
    <w:p w14:paraId="7A9294E5" w14:textId="77777777" w:rsidR="000A4B52" w:rsidRDefault="000A4B52" w:rsidP="007C45F0">
      <w:pPr>
        <w:spacing w:line="360" w:lineRule="auto"/>
        <w:rPr>
          <w:rFonts w:ascii="Arial" w:hAnsi="Arial" w:cs="Arial"/>
        </w:rPr>
      </w:pPr>
    </w:p>
    <w:p w14:paraId="60C69FC8" w14:textId="77777777" w:rsidR="000A4B52" w:rsidRDefault="000A4B52" w:rsidP="007C45F0">
      <w:pPr>
        <w:spacing w:line="360" w:lineRule="auto"/>
        <w:rPr>
          <w:rFonts w:ascii="Arial" w:hAnsi="Arial" w:cs="Arial"/>
        </w:rPr>
      </w:pPr>
    </w:p>
    <w:p w14:paraId="1993E83F" w14:textId="77777777" w:rsidR="000A4B52" w:rsidRDefault="000A4B52" w:rsidP="007C45F0">
      <w:pPr>
        <w:spacing w:line="360" w:lineRule="auto"/>
        <w:rPr>
          <w:rFonts w:ascii="Arial" w:hAnsi="Arial" w:cs="Arial"/>
        </w:rPr>
      </w:pPr>
    </w:p>
    <w:p w14:paraId="1AD2DE5D" w14:textId="77777777" w:rsidR="000A4B52" w:rsidRDefault="000A4B52" w:rsidP="007C45F0">
      <w:pPr>
        <w:spacing w:line="360" w:lineRule="auto"/>
        <w:rPr>
          <w:rFonts w:ascii="Arial" w:hAnsi="Arial" w:cs="Arial"/>
        </w:rPr>
      </w:pPr>
    </w:p>
    <w:p w14:paraId="4BADCFFF" w14:textId="77777777" w:rsidR="000A4B52" w:rsidRDefault="000A4B52" w:rsidP="007C45F0">
      <w:pPr>
        <w:spacing w:line="360" w:lineRule="auto"/>
        <w:rPr>
          <w:rFonts w:ascii="Arial" w:hAnsi="Arial" w:cs="Arial"/>
        </w:rPr>
      </w:pPr>
    </w:p>
    <w:p w14:paraId="40EBBEC2" w14:textId="77777777" w:rsidR="000A4B52" w:rsidRDefault="000A4B52" w:rsidP="007C45F0">
      <w:pPr>
        <w:spacing w:line="360" w:lineRule="auto"/>
        <w:rPr>
          <w:rFonts w:ascii="Arial" w:hAnsi="Arial" w:cs="Arial"/>
        </w:rPr>
      </w:pPr>
    </w:p>
    <w:p w14:paraId="77D10992" w14:textId="77777777" w:rsidR="000A4B52" w:rsidRDefault="000A4B52" w:rsidP="007C45F0">
      <w:pPr>
        <w:spacing w:line="360" w:lineRule="auto"/>
        <w:rPr>
          <w:rFonts w:ascii="Arial" w:hAnsi="Arial" w:cs="Arial"/>
        </w:rPr>
      </w:pPr>
    </w:p>
    <w:p w14:paraId="4023DEC2" w14:textId="77777777" w:rsidR="000A4B52" w:rsidRDefault="000A4B52" w:rsidP="007C45F0">
      <w:pPr>
        <w:spacing w:line="360" w:lineRule="auto"/>
        <w:rPr>
          <w:rFonts w:ascii="Arial" w:hAnsi="Arial" w:cs="Arial"/>
        </w:rPr>
      </w:pPr>
    </w:p>
    <w:p w14:paraId="2BCF9A93" w14:textId="77777777" w:rsidR="000A4B52" w:rsidRDefault="000A4B52" w:rsidP="007C45F0">
      <w:pPr>
        <w:spacing w:line="360" w:lineRule="auto"/>
        <w:rPr>
          <w:rFonts w:ascii="Arial" w:hAnsi="Arial" w:cs="Arial"/>
        </w:rPr>
      </w:pPr>
    </w:p>
    <w:p w14:paraId="306A5648" w14:textId="77777777" w:rsidR="000A4B52" w:rsidRDefault="000A4B52" w:rsidP="007C45F0">
      <w:pPr>
        <w:spacing w:line="360" w:lineRule="auto"/>
        <w:rPr>
          <w:rFonts w:ascii="Arial" w:hAnsi="Arial" w:cs="Arial"/>
        </w:rPr>
      </w:pPr>
    </w:p>
    <w:p w14:paraId="20A10BB8" w14:textId="77777777" w:rsidR="000A4B52" w:rsidRDefault="000A4B52" w:rsidP="007C45F0">
      <w:pPr>
        <w:spacing w:line="360" w:lineRule="auto"/>
        <w:rPr>
          <w:rFonts w:ascii="Arial" w:hAnsi="Arial" w:cs="Arial"/>
        </w:rPr>
      </w:pPr>
    </w:p>
    <w:p w14:paraId="30D3B13B" w14:textId="77777777" w:rsidR="000A4B52" w:rsidRDefault="000A4B52" w:rsidP="007C45F0">
      <w:pPr>
        <w:spacing w:line="360" w:lineRule="auto"/>
        <w:rPr>
          <w:rFonts w:ascii="Arial" w:hAnsi="Arial" w:cs="Arial"/>
        </w:rPr>
      </w:pPr>
    </w:p>
    <w:p w14:paraId="57EB2311" w14:textId="77777777" w:rsidR="000A4B52" w:rsidRDefault="000A4B52" w:rsidP="007C45F0">
      <w:pPr>
        <w:spacing w:line="360" w:lineRule="auto"/>
        <w:rPr>
          <w:rFonts w:ascii="Arial" w:hAnsi="Arial" w:cs="Arial"/>
        </w:rPr>
      </w:pPr>
    </w:p>
    <w:p w14:paraId="79A30D11" w14:textId="77777777" w:rsidR="000A4B52" w:rsidRDefault="000A4B52" w:rsidP="007C45F0">
      <w:pPr>
        <w:spacing w:line="360" w:lineRule="auto"/>
        <w:rPr>
          <w:rFonts w:ascii="Arial" w:hAnsi="Arial" w:cs="Arial"/>
        </w:rPr>
      </w:pPr>
    </w:p>
    <w:p w14:paraId="508C89FD" w14:textId="77777777" w:rsidR="000A4B52" w:rsidRDefault="000A4B52" w:rsidP="007C45F0">
      <w:pPr>
        <w:spacing w:line="360" w:lineRule="auto"/>
        <w:rPr>
          <w:rFonts w:ascii="Arial" w:hAnsi="Arial" w:cs="Arial"/>
        </w:rPr>
      </w:pPr>
    </w:p>
    <w:p w14:paraId="3C92F937" w14:textId="6A82F115" w:rsidR="000A4B52" w:rsidRDefault="000A4B52" w:rsidP="007C45F0">
      <w:pPr>
        <w:spacing w:line="360" w:lineRule="auto"/>
        <w:rPr>
          <w:rFonts w:ascii="Arial" w:hAnsi="Arial" w:cs="Arial"/>
        </w:rPr>
      </w:pPr>
    </w:p>
    <w:p w14:paraId="4F6D118A" w14:textId="77777777" w:rsidR="000A4B52" w:rsidRDefault="000A4B52" w:rsidP="007C45F0">
      <w:pPr>
        <w:spacing w:line="360" w:lineRule="auto"/>
        <w:rPr>
          <w:rFonts w:ascii="Arial" w:hAnsi="Arial" w:cs="Arial"/>
        </w:rPr>
      </w:pPr>
    </w:p>
    <w:p w14:paraId="7BD04450" w14:textId="79E5D659" w:rsidR="00A5186D" w:rsidRPr="000A4B52" w:rsidRDefault="006B72B4" w:rsidP="000A4B52">
      <w:pPr>
        <w:pStyle w:val="Subtitle"/>
        <w:spacing w:line="360" w:lineRule="auto"/>
        <w:rPr>
          <w:rFonts w:ascii="Arial" w:hAnsi="Arial" w:cs="Arial"/>
          <w:b/>
          <w:bCs/>
        </w:rPr>
      </w:pPr>
      <w:r w:rsidRPr="00EA7E8E">
        <w:rPr>
          <w:rFonts w:ascii="Arial" w:hAnsi="Arial" w:cs="Arial"/>
          <w:b/>
          <w:bCs/>
        </w:rPr>
        <w:lastRenderedPageBreak/>
        <w:t>References:</w:t>
      </w:r>
    </w:p>
    <w:p w14:paraId="7FD9B8FB" w14:textId="77777777" w:rsidR="00A5186D" w:rsidRPr="00A5186D" w:rsidRDefault="00A5186D" w:rsidP="00B83025">
      <w:pPr>
        <w:spacing w:line="360" w:lineRule="auto"/>
        <w:rPr>
          <w:rFonts w:ascii="Arial" w:hAnsi="Arial" w:cs="Arial"/>
        </w:rPr>
      </w:pPr>
    </w:p>
    <w:p w14:paraId="5E9A620E" w14:textId="77777777" w:rsidR="00A5186D" w:rsidRPr="00A5186D" w:rsidRDefault="00A5186D" w:rsidP="00B83025">
      <w:pPr>
        <w:spacing w:line="360" w:lineRule="auto"/>
        <w:rPr>
          <w:rFonts w:ascii="Arial" w:hAnsi="Arial" w:cs="Arial"/>
        </w:rPr>
      </w:pPr>
      <w:r w:rsidRPr="00A5186D">
        <w:rPr>
          <w:rFonts w:ascii="Arial" w:hAnsi="Arial" w:cs="Arial"/>
        </w:rPr>
        <w:t>Chen, H., Chiang, R. H. L., &amp; Storey, V. C. (2012). Business intelligence and analytics: From big data to big impact. MIS quarterly, 36(4), 1165-1188.</w:t>
      </w:r>
    </w:p>
    <w:p w14:paraId="63B08A13" w14:textId="77777777" w:rsidR="00A5186D" w:rsidRPr="00A5186D" w:rsidRDefault="00A5186D" w:rsidP="00B83025">
      <w:pPr>
        <w:spacing w:line="360" w:lineRule="auto"/>
        <w:rPr>
          <w:rFonts w:ascii="Arial" w:hAnsi="Arial" w:cs="Arial"/>
        </w:rPr>
      </w:pPr>
    </w:p>
    <w:p w14:paraId="06ADF6B0" w14:textId="77777777" w:rsidR="00A5186D" w:rsidRPr="00A5186D" w:rsidRDefault="00A5186D" w:rsidP="00B83025">
      <w:pPr>
        <w:spacing w:line="360" w:lineRule="auto"/>
        <w:rPr>
          <w:rFonts w:ascii="Arial" w:hAnsi="Arial" w:cs="Arial"/>
        </w:rPr>
      </w:pPr>
      <w:proofErr w:type="spellStart"/>
      <w:r w:rsidRPr="00A5186D">
        <w:rPr>
          <w:rFonts w:ascii="Arial" w:hAnsi="Arial" w:cs="Arial"/>
        </w:rPr>
        <w:t>Galetsi</w:t>
      </w:r>
      <w:proofErr w:type="spellEnd"/>
      <w:r w:rsidRPr="00A5186D">
        <w:rPr>
          <w:rFonts w:ascii="Arial" w:hAnsi="Arial" w:cs="Arial"/>
        </w:rPr>
        <w:t xml:space="preserve">, </w:t>
      </w:r>
      <w:proofErr w:type="spellStart"/>
      <w:r w:rsidRPr="00A5186D">
        <w:rPr>
          <w:rFonts w:ascii="Arial" w:hAnsi="Arial" w:cs="Arial"/>
        </w:rPr>
        <w:t>Katsaliaki</w:t>
      </w:r>
      <w:proofErr w:type="spellEnd"/>
      <w:r w:rsidRPr="00A5186D">
        <w:rPr>
          <w:rFonts w:ascii="Arial" w:hAnsi="Arial" w:cs="Arial"/>
        </w:rPr>
        <w:t>, K., &amp; Kumar, S. (2020). Big data analytics in health sector: Theoretical framework, techniques and prospects. International Journal of Information Management, 50, 206–216.</w:t>
      </w:r>
    </w:p>
    <w:p w14:paraId="5ADD741C" w14:textId="77777777" w:rsidR="00A5186D" w:rsidRPr="00A5186D" w:rsidRDefault="00A5186D" w:rsidP="00B83025">
      <w:pPr>
        <w:spacing w:line="360" w:lineRule="auto"/>
        <w:rPr>
          <w:rFonts w:ascii="Arial" w:hAnsi="Arial" w:cs="Arial"/>
        </w:rPr>
      </w:pPr>
    </w:p>
    <w:p w14:paraId="7CBC3C85" w14:textId="77777777" w:rsidR="00A5186D" w:rsidRPr="00A5186D" w:rsidRDefault="00A5186D" w:rsidP="00B83025">
      <w:pPr>
        <w:spacing w:line="360" w:lineRule="auto"/>
        <w:rPr>
          <w:rFonts w:ascii="Arial" w:hAnsi="Arial" w:cs="Arial"/>
        </w:rPr>
      </w:pPr>
      <w:r w:rsidRPr="00A5186D">
        <w:rPr>
          <w:rFonts w:ascii="Arial" w:hAnsi="Arial" w:cs="Arial"/>
        </w:rPr>
        <w:t>Marr, B. (2016). Big Data in Healthcare - A Guide to Cutting-Edge Analytics. [Online] Available at: https://www.bernardmarr.com/default.asp?contentID=725</w:t>
      </w:r>
    </w:p>
    <w:p w14:paraId="5C6ABF2A" w14:textId="77777777" w:rsidR="00A5186D" w:rsidRPr="00A5186D" w:rsidRDefault="00A5186D" w:rsidP="00B83025">
      <w:pPr>
        <w:spacing w:line="360" w:lineRule="auto"/>
        <w:rPr>
          <w:rFonts w:ascii="Arial" w:hAnsi="Arial" w:cs="Arial"/>
        </w:rPr>
      </w:pPr>
    </w:p>
    <w:p w14:paraId="06348A0C" w14:textId="77777777" w:rsidR="00A5186D" w:rsidRPr="00A5186D" w:rsidRDefault="00A5186D" w:rsidP="00B83025">
      <w:pPr>
        <w:spacing w:line="360" w:lineRule="auto"/>
        <w:rPr>
          <w:rFonts w:ascii="Arial" w:hAnsi="Arial" w:cs="Arial"/>
        </w:rPr>
      </w:pPr>
      <w:proofErr w:type="spellStart"/>
      <w:r w:rsidRPr="00A5186D">
        <w:rPr>
          <w:rFonts w:ascii="Arial" w:hAnsi="Arial" w:cs="Arial"/>
        </w:rPr>
        <w:t>Poulymenakou</w:t>
      </w:r>
      <w:proofErr w:type="spellEnd"/>
      <w:r w:rsidRPr="00A5186D">
        <w:rPr>
          <w:rFonts w:ascii="Arial" w:hAnsi="Arial" w:cs="Arial"/>
        </w:rPr>
        <w:t xml:space="preserve">, A., &amp; </w:t>
      </w:r>
      <w:proofErr w:type="spellStart"/>
      <w:r w:rsidRPr="00A5186D">
        <w:rPr>
          <w:rFonts w:ascii="Arial" w:hAnsi="Arial" w:cs="Arial"/>
        </w:rPr>
        <w:t>Papakiriakopoulos</w:t>
      </w:r>
      <w:proofErr w:type="spellEnd"/>
      <w:r w:rsidRPr="00A5186D">
        <w:rPr>
          <w:rFonts w:ascii="Arial" w:hAnsi="Arial" w:cs="Arial"/>
        </w:rPr>
        <w:t>, D. (2019). The role of big data analytics in shaping the future of healthcare. Journal of Health Administration Education, 36(3), 279-298.</w:t>
      </w:r>
    </w:p>
    <w:p w14:paraId="28A0B565" w14:textId="77777777" w:rsidR="00A5186D" w:rsidRPr="00A5186D" w:rsidRDefault="00A5186D" w:rsidP="00B83025">
      <w:pPr>
        <w:spacing w:line="360" w:lineRule="auto"/>
        <w:rPr>
          <w:rFonts w:ascii="Arial" w:hAnsi="Arial" w:cs="Arial"/>
        </w:rPr>
      </w:pPr>
    </w:p>
    <w:p w14:paraId="3791C4DB" w14:textId="385B9EA9" w:rsidR="006B72B4" w:rsidRPr="00E47BA7" w:rsidRDefault="00A5186D" w:rsidP="00B83025">
      <w:pPr>
        <w:spacing w:line="360" w:lineRule="auto"/>
        <w:rPr>
          <w:rFonts w:ascii="Arial" w:hAnsi="Arial" w:cs="Arial"/>
        </w:rPr>
      </w:pPr>
      <w:r w:rsidRPr="00A5186D">
        <w:rPr>
          <w:rFonts w:ascii="Arial" w:hAnsi="Arial" w:cs="Arial"/>
        </w:rPr>
        <w:t xml:space="preserve">Wang, Z., Xu, S., &amp; Gartner, D. (2015). Big data analytics in support of </w:t>
      </w:r>
      <w:proofErr w:type="spellStart"/>
      <w:r w:rsidRPr="00A5186D">
        <w:rPr>
          <w:rFonts w:ascii="Arial" w:hAnsi="Arial" w:cs="Arial"/>
        </w:rPr>
        <w:t>personalized</w:t>
      </w:r>
      <w:proofErr w:type="spellEnd"/>
      <w:r w:rsidRPr="00A5186D">
        <w:rPr>
          <w:rFonts w:ascii="Arial" w:hAnsi="Arial" w:cs="Arial"/>
        </w:rPr>
        <w:t xml:space="preserve"> medicine. Current pharmacology reports, 1(1), 51-58.</w:t>
      </w:r>
    </w:p>
    <w:sectPr w:rsidR="006B72B4" w:rsidRPr="00E47BA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748960" w14:textId="77777777" w:rsidR="006A07B1" w:rsidRDefault="006A07B1" w:rsidP="004874AB">
      <w:r>
        <w:separator/>
      </w:r>
    </w:p>
  </w:endnote>
  <w:endnote w:type="continuationSeparator" w:id="0">
    <w:p w14:paraId="021DD535" w14:textId="77777777" w:rsidR="006A07B1" w:rsidRDefault="006A07B1" w:rsidP="004874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5556948"/>
      <w:docPartObj>
        <w:docPartGallery w:val="Page Numbers (Bottom of Page)"/>
        <w:docPartUnique/>
      </w:docPartObj>
    </w:sdtPr>
    <w:sdtEndPr>
      <w:rPr>
        <w:rStyle w:val="PageNumber"/>
      </w:rPr>
    </w:sdtEndPr>
    <w:sdtContent>
      <w:p w14:paraId="50C017FC" w14:textId="6023E4F0" w:rsidR="005B792B" w:rsidRDefault="005B792B" w:rsidP="00DC6F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A033EC" w14:textId="77777777" w:rsidR="005B792B" w:rsidRDefault="005B79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32167814"/>
      <w:docPartObj>
        <w:docPartGallery w:val="Page Numbers (Bottom of Page)"/>
        <w:docPartUnique/>
      </w:docPartObj>
    </w:sdtPr>
    <w:sdtEndPr>
      <w:rPr>
        <w:rStyle w:val="PageNumber"/>
      </w:rPr>
    </w:sdtEndPr>
    <w:sdtContent>
      <w:p w14:paraId="2B16D849" w14:textId="02BEC8FE" w:rsidR="005B792B" w:rsidRDefault="005B792B" w:rsidP="00DC6F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E642D58" w14:textId="1B391AF6" w:rsidR="00B56883" w:rsidRDefault="00B56883">
    <w:pPr>
      <w:pStyle w:val="Foote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67B70" w14:textId="77777777" w:rsidR="005B792B" w:rsidRDefault="005B79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5469C8" w14:textId="77777777" w:rsidR="006A07B1" w:rsidRDefault="006A07B1" w:rsidP="004874AB">
      <w:r>
        <w:separator/>
      </w:r>
    </w:p>
  </w:footnote>
  <w:footnote w:type="continuationSeparator" w:id="0">
    <w:p w14:paraId="248E6A56" w14:textId="77777777" w:rsidR="006A07B1" w:rsidRDefault="006A07B1" w:rsidP="004874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6C106D" w14:textId="77777777" w:rsidR="005B792B" w:rsidRDefault="005B79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154076" w14:textId="77777777" w:rsidR="005B792B" w:rsidRDefault="005B79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4E69EF" w14:textId="77777777" w:rsidR="005B792B" w:rsidRDefault="005B79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91305"/>
    <w:multiLevelType w:val="hybridMultilevel"/>
    <w:tmpl w:val="8FEE3C6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34F14F2E"/>
    <w:multiLevelType w:val="hybridMultilevel"/>
    <w:tmpl w:val="5A141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E030C9"/>
    <w:multiLevelType w:val="hybridMultilevel"/>
    <w:tmpl w:val="AEDA7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7542184">
    <w:abstractNumId w:val="2"/>
  </w:num>
  <w:num w:numId="2" w16cid:durableId="739331343">
    <w:abstractNumId w:val="0"/>
  </w:num>
  <w:num w:numId="3" w16cid:durableId="11255365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2B4"/>
    <w:rsid w:val="00013EDC"/>
    <w:rsid w:val="00016244"/>
    <w:rsid w:val="000539BA"/>
    <w:rsid w:val="00067A8C"/>
    <w:rsid w:val="000920DF"/>
    <w:rsid w:val="00094A91"/>
    <w:rsid w:val="000A4B52"/>
    <w:rsid w:val="000B7221"/>
    <w:rsid w:val="000D4FF5"/>
    <w:rsid w:val="000F4FB9"/>
    <w:rsid w:val="001230AF"/>
    <w:rsid w:val="00131295"/>
    <w:rsid w:val="00136F35"/>
    <w:rsid w:val="00146A95"/>
    <w:rsid w:val="00150F7F"/>
    <w:rsid w:val="00151DDA"/>
    <w:rsid w:val="001830B0"/>
    <w:rsid w:val="0018404A"/>
    <w:rsid w:val="00192557"/>
    <w:rsid w:val="001B7C8D"/>
    <w:rsid w:val="001C5A57"/>
    <w:rsid w:val="001C6563"/>
    <w:rsid w:val="001D2699"/>
    <w:rsid w:val="002055C0"/>
    <w:rsid w:val="00225EFD"/>
    <w:rsid w:val="002505E8"/>
    <w:rsid w:val="002A5401"/>
    <w:rsid w:val="002B7AE4"/>
    <w:rsid w:val="002C5850"/>
    <w:rsid w:val="00301B9A"/>
    <w:rsid w:val="00316FFE"/>
    <w:rsid w:val="00323F3D"/>
    <w:rsid w:val="003273F7"/>
    <w:rsid w:val="003D6F0E"/>
    <w:rsid w:val="003F2DD5"/>
    <w:rsid w:val="00427F4A"/>
    <w:rsid w:val="0043117E"/>
    <w:rsid w:val="00433C88"/>
    <w:rsid w:val="00434775"/>
    <w:rsid w:val="004874AB"/>
    <w:rsid w:val="004C5936"/>
    <w:rsid w:val="004C7F7A"/>
    <w:rsid w:val="004F7939"/>
    <w:rsid w:val="005008EA"/>
    <w:rsid w:val="0050683D"/>
    <w:rsid w:val="005B70B9"/>
    <w:rsid w:val="005B792B"/>
    <w:rsid w:val="005D0770"/>
    <w:rsid w:val="005F38AF"/>
    <w:rsid w:val="00602291"/>
    <w:rsid w:val="00613E60"/>
    <w:rsid w:val="00670497"/>
    <w:rsid w:val="0069039D"/>
    <w:rsid w:val="006A07B1"/>
    <w:rsid w:val="006B72B4"/>
    <w:rsid w:val="006C0EE1"/>
    <w:rsid w:val="006E326D"/>
    <w:rsid w:val="006F4114"/>
    <w:rsid w:val="0072108C"/>
    <w:rsid w:val="0076430F"/>
    <w:rsid w:val="007A447D"/>
    <w:rsid w:val="007C45F0"/>
    <w:rsid w:val="007D258D"/>
    <w:rsid w:val="007E3BEC"/>
    <w:rsid w:val="00805D29"/>
    <w:rsid w:val="0082790C"/>
    <w:rsid w:val="00875217"/>
    <w:rsid w:val="008C441F"/>
    <w:rsid w:val="008D04A9"/>
    <w:rsid w:val="0090462E"/>
    <w:rsid w:val="00A5186D"/>
    <w:rsid w:val="00A620BB"/>
    <w:rsid w:val="00A77F22"/>
    <w:rsid w:val="00A97F7E"/>
    <w:rsid w:val="00AC3B54"/>
    <w:rsid w:val="00AD64D3"/>
    <w:rsid w:val="00B10DB7"/>
    <w:rsid w:val="00B56883"/>
    <w:rsid w:val="00B60CCD"/>
    <w:rsid w:val="00B83025"/>
    <w:rsid w:val="00B94BA4"/>
    <w:rsid w:val="00C00FD6"/>
    <w:rsid w:val="00C33D15"/>
    <w:rsid w:val="00C414F0"/>
    <w:rsid w:val="00C51BCF"/>
    <w:rsid w:val="00C61E7E"/>
    <w:rsid w:val="00C64845"/>
    <w:rsid w:val="00C77555"/>
    <w:rsid w:val="00C8773D"/>
    <w:rsid w:val="00CC451B"/>
    <w:rsid w:val="00CF3B3D"/>
    <w:rsid w:val="00D25160"/>
    <w:rsid w:val="00D326B7"/>
    <w:rsid w:val="00D375F6"/>
    <w:rsid w:val="00D6704C"/>
    <w:rsid w:val="00D77022"/>
    <w:rsid w:val="00DC5A6F"/>
    <w:rsid w:val="00DE657B"/>
    <w:rsid w:val="00DF3930"/>
    <w:rsid w:val="00DF41C9"/>
    <w:rsid w:val="00E0276C"/>
    <w:rsid w:val="00E43217"/>
    <w:rsid w:val="00E47BA7"/>
    <w:rsid w:val="00E95A1C"/>
    <w:rsid w:val="00E979DC"/>
    <w:rsid w:val="00EA23A5"/>
    <w:rsid w:val="00EA27F0"/>
    <w:rsid w:val="00EA7E8E"/>
    <w:rsid w:val="00ED3FEF"/>
    <w:rsid w:val="00F24730"/>
    <w:rsid w:val="00F5669E"/>
    <w:rsid w:val="00F94D28"/>
    <w:rsid w:val="00F96D75"/>
    <w:rsid w:val="00FB69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9E305A"/>
  <w15:chartTrackingRefBased/>
  <w15:docId w15:val="{91E4872A-5CFE-3B43-9E6A-79BA66FD0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5A1C"/>
    <w:pPr>
      <w:ind w:left="720"/>
      <w:contextualSpacing/>
    </w:pPr>
  </w:style>
  <w:style w:type="paragraph" w:styleId="Header">
    <w:name w:val="header"/>
    <w:basedOn w:val="Normal"/>
    <w:link w:val="HeaderChar"/>
    <w:uiPriority w:val="99"/>
    <w:unhideWhenUsed/>
    <w:rsid w:val="004874AB"/>
    <w:pPr>
      <w:tabs>
        <w:tab w:val="center" w:pos="4513"/>
        <w:tab w:val="right" w:pos="9026"/>
      </w:tabs>
    </w:pPr>
  </w:style>
  <w:style w:type="character" w:customStyle="1" w:styleId="HeaderChar">
    <w:name w:val="Header Char"/>
    <w:basedOn w:val="DefaultParagraphFont"/>
    <w:link w:val="Header"/>
    <w:uiPriority w:val="99"/>
    <w:rsid w:val="004874AB"/>
  </w:style>
  <w:style w:type="paragraph" w:styleId="Footer">
    <w:name w:val="footer"/>
    <w:basedOn w:val="Normal"/>
    <w:link w:val="FooterChar"/>
    <w:uiPriority w:val="99"/>
    <w:unhideWhenUsed/>
    <w:rsid w:val="004874AB"/>
    <w:pPr>
      <w:tabs>
        <w:tab w:val="center" w:pos="4513"/>
        <w:tab w:val="right" w:pos="9026"/>
      </w:tabs>
    </w:pPr>
  </w:style>
  <w:style w:type="character" w:customStyle="1" w:styleId="FooterChar">
    <w:name w:val="Footer Char"/>
    <w:basedOn w:val="DefaultParagraphFont"/>
    <w:link w:val="Footer"/>
    <w:uiPriority w:val="99"/>
    <w:rsid w:val="004874AB"/>
  </w:style>
  <w:style w:type="paragraph" w:styleId="Title">
    <w:name w:val="Title"/>
    <w:basedOn w:val="Normal"/>
    <w:next w:val="Normal"/>
    <w:link w:val="TitleChar"/>
    <w:uiPriority w:val="10"/>
    <w:qFormat/>
    <w:rsid w:val="0043477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47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4775"/>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434775"/>
    <w:rPr>
      <w:color w:val="5A5A5A" w:themeColor="text1" w:themeTint="A5"/>
      <w:spacing w:val="15"/>
    </w:rPr>
  </w:style>
  <w:style w:type="character" w:styleId="PageNumber">
    <w:name w:val="page number"/>
    <w:basedOn w:val="DefaultParagraphFont"/>
    <w:uiPriority w:val="99"/>
    <w:semiHidden/>
    <w:unhideWhenUsed/>
    <w:rsid w:val="005B79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2017</Words>
  <Characters>11498</Characters>
  <Application>Microsoft Office Word</Application>
  <DocSecurity>0</DocSecurity>
  <Lines>95</Lines>
  <Paragraphs>26</Paragraphs>
  <ScaleCrop>false</ScaleCrop>
  <Company/>
  <LinksUpToDate>false</LinksUpToDate>
  <CharactersWithSpaces>13489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Moldovanu (2130326)</dc:creator>
  <cp:keywords/>
  <dc:description/>
  <cp:lastModifiedBy>Ana Moldovanu (2130326)</cp:lastModifiedBy>
  <cp:revision>2</cp:revision>
  <dcterms:created xsi:type="dcterms:W3CDTF">2023-10-13T18:26:00Z</dcterms:created>
  <dcterms:modified xsi:type="dcterms:W3CDTF">2023-10-13T18:26:00Z</dcterms:modified>
</cp:coreProperties>
</file>