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D34F2" w14:textId="2ED5C7EC" w:rsidR="007352CE" w:rsidRPr="00B57870" w:rsidRDefault="007352CE" w:rsidP="007352CE">
      <w:pPr>
        <w:spacing w:line="360" w:lineRule="auto"/>
        <w:jc w:val="center"/>
        <w:rPr>
          <w:rFonts w:ascii="Arial" w:hAnsi="Arial" w:cs="Arial"/>
          <w:b/>
          <w:bCs/>
          <w:color w:val="000000" w:themeColor="text1"/>
          <w:kern w:val="0"/>
          <w:sz w:val="24"/>
          <w:lang w:val="en-CA"/>
          <w14:ligatures w14:val="none"/>
        </w:rPr>
      </w:pPr>
      <w:r w:rsidRPr="00B57870">
        <w:rPr>
          <w:rFonts w:ascii="Arial" w:hAnsi="Arial" w:cs="Arial"/>
          <w:noProof/>
          <w:color w:val="000000" w:themeColor="text1"/>
          <w:sz w:val="24"/>
          <w:szCs w:val="24"/>
          <w:lang w:val="en-AU"/>
        </w:rPr>
        <w:drawing>
          <wp:inline distT="0" distB="0" distL="0" distR="0" wp14:anchorId="5A638652" wp14:editId="3724CC9C">
            <wp:extent cx="2380593" cy="900485"/>
            <wp:effectExtent l="0" t="0" r="0" b="1270"/>
            <wp:docPr id="285820166" name="Picture 6"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20166" name="Picture 6" descr="A picture containing text, font, logo, symbo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396014" cy="906318"/>
                    </a:xfrm>
                    <a:prstGeom prst="rect">
                      <a:avLst/>
                    </a:prstGeom>
                  </pic:spPr>
                </pic:pic>
              </a:graphicData>
            </a:graphic>
          </wp:inline>
        </w:drawing>
      </w:r>
    </w:p>
    <w:p w14:paraId="64E4EF2B" w14:textId="77777777" w:rsidR="007352CE" w:rsidRPr="00B57870" w:rsidRDefault="007352CE" w:rsidP="007352CE">
      <w:pPr>
        <w:spacing w:line="360" w:lineRule="auto"/>
        <w:jc w:val="center"/>
        <w:rPr>
          <w:rFonts w:ascii="Arial" w:hAnsi="Arial" w:cs="Arial"/>
          <w:b/>
          <w:bCs/>
          <w:color w:val="000000" w:themeColor="text1"/>
          <w:kern w:val="0"/>
          <w:sz w:val="24"/>
          <w:lang w:val="en-CA"/>
          <w14:ligatures w14:val="none"/>
        </w:rPr>
      </w:pPr>
    </w:p>
    <w:p w14:paraId="3DB83ADC" w14:textId="77777777" w:rsidR="007352CE" w:rsidRPr="00B57870" w:rsidRDefault="007352CE" w:rsidP="007352CE">
      <w:pPr>
        <w:spacing w:line="360" w:lineRule="auto"/>
        <w:jc w:val="center"/>
        <w:rPr>
          <w:rFonts w:ascii="Arial" w:hAnsi="Arial" w:cs="Arial"/>
          <w:b/>
          <w:bCs/>
          <w:color w:val="000000" w:themeColor="text1"/>
          <w:kern w:val="0"/>
          <w:sz w:val="24"/>
          <w:lang w:val="en-CA"/>
          <w14:ligatures w14:val="none"/>
        </w:rPr>
      </w:pPr>
    </w:p>
    <w:p w14:paraId="5FB6D586" w14:textId="1A3370E6" w:rsidR="007352CE" w:rsidRPr="00B57870" w:rsidRDefault="00781BE0" w:rsidP="007352CE">
      <w:pPr>
        <w:spacing w:line="360" w:lineRule="auto"/>
        <w:jc w:val="center"/>
        <w:rPr>
          <w:rFonts w:ascii="Arial" w:hAnsi="Arial" w:cs="Arial"/>
          <w:b/>
          <w:bCs/>
          <w:color w:val="000000" w:themeColor="text1"/>
          <w:kern w:val="0"/>
          <w:sz w:val="24"/>
          <w:lang w:val="en-CA"/>
          <w14:ligatures w14:val="none"/>
        </w:rPr>
      </w:pPr>
      <w:r w:rsidRPr="00B57870">
        <w:rPr>
          <w:rFonts w:ascii="Arial" w:hAnsi="Arial" w:cs="Arial"/>
          <w:color w:val="000000" w:themeColor="text1"/>
          <w:sz w:val="44"/>
          <w:szCs w:val="44"/>
          <w:lang w:val="en-AU"/>
        </w:rPr>
        <w:t>Hotel standards, reputation management and service culture</w:t>
      </w:r>
    </w:p>
    <w:p w14:paraId="042A5A16" w14:textId="77777777" w:rsidR="007352CE" w:rsidRPr="00B57870" w:rsidRDefault="007352CE" w:rsidP="007352CE">
      <w:pPr>
        <w:spacing w:line="360" w:lineRule="auto"/>
        <w:jc w:val="center"/>
        <w:rPr>
          <w:rFonts w:ascii="Arial" w:hAnsi="Arial" w:cs="Arial"/>
          <w:b/>
          <w:bCs/>
          <w:color w:val="000000" w:themeColor="text1"/>
          <w:kern w:val="0"/>
          <w:sz w:val="24"/>
          <w:lang w:val="en-CA"/>
          <w14:ligatures w14:val="none"/>
        </w:rPr>
      </w:pPr>
    </w:p>
    <w:p w14:paraId="624A19B4" w14:textId="77777777" w:rsidR="007352CE" w:rsidRPr="00B57870" w:rsidRDefault="007352CE" w:rsidP="007352CE">
      <w:pPr>
        <w:jc w:val="center"/>
        <w:rPr>
          <w:rFonts w:ascii="Arial" w:hAnsi="Arial" w:cs="Arial"/>
          <w:color w:val="000000" w:themeColor="text1"/>
          <w:sz w:val="24"/>
          <w:szCs w:val="24"/>
          <w:lang w:val="en-AU"/>
        </w:rPr>
      </w:pPr>
      <w:r w:rsidRPr="00B57870">
        <w:rPr>
          <w:rFonts w:ascii="Arial" w:hAnsi="Arial" w:cs="Arial"/>
          <w:color w:val="000000" w:themeColor="text1"/>
          <w:sz w:val="24"/>
          <w:szCs w:val="24"/>
          <w:lang w:val="en-AU"/>
        </w:rPr>
        <w:t>Student: Loredana Leonte</w:t>
      </w:r>
    </w:p>
    <w:p w14:paraId="4FC8F857" w14:textId="77777777" w:rsidR="007352CE" w:rsidRPr="00B57870" w:rsidRDefault="007352CE" w:rsidP="007352CE">
      <w:pPr>
        <w:jc w:val="center"/>
        <w:rPr>
          <w:rFonts w:ascii="Arial" w:hAnsi="Arial" w:cs="Arial"/>
          <w:color w:val="000000" w:themeColor="text1"/>
          <w:sz w:val="24"/>
          <w:szCs w:val="24"/>
        </w:rPr>
      </w:pPr>
    </w:p>
    <w:p w14:paraId="6BEBF54C" w14:textId="77777777" w:rsidR="007352CE" w:rsidRPr="00B57870" w:rsidRDefault="007352CE" w:rsidP="007352CE">
      <w:pPr>
        <w:jc w:val="center"/>
        <w:rPr>
          <w:rFonts w:ascii="Arial" w:hAnsi="Arial" w:cs="Arial"/>
          <w:color w:val="000000" w:themeColor="text1"/>
          <w:sz w:val="24"/>
          <w:szCs w:val="24"/>
          <w:lang w:val="en-AU"/>
        </w:rPr>
      </w:pPr>
      <w:r w:rsidRPr="00B57870">
        <w:rPr>
          <w:rFonts w:ascii="Arial" w:hAnsi="Arial" w:cs="Arial"/>
          <w:color w:val="000000" w:themeColor="text1"/>
          <w:sz w:val="24"/>
          <w:szCs w:val="24"/>
          <w:lang w:val="en-AU"/>
        </w:rPr>
        <w:t>ID: 2234509</w:t>
      </w:r>
    </w:p>
    <w:p w14:paraId="562E60B1" w14:textId="77777777" w:rsidR="007352CE" w:rsidRPr="00B57870" w:rsidRDefault="007352CE" w:rsidP="007352CE">
      <w:pPr>
        <w:jc w:val="center"/>
        <w:rPr>
          <w:rFonts w:ascii="Arial" w:hAnsi="Arial" w:cs="Arial"/>
          <w:color w:val="000000" w:themeColor="text1"/>
          <w:sz w:val="24"/>
          <w:szCs w:val="24"/>
        </w:rPr>
      </w:pPr>
    </w:p>
    <w:p w14:paraId="4C403859" w14:textId="7CD74E3B" w:rsidR="007352CE" w:rsidRPr="00B57870" w:rsidRDefault="007352CE" w:rsidP="007352CE">
      <w:pPr>
        <w:jc w:val="center"/>
        <w:rPr>
          <w:rFonts w:ascii="Arial" w:hAnsi="Arial" w:cs="Arial"/>
          <w:color w:val="000000" w:themeColor="text1"/>
          <w:sz w:val="24"/>
          <w:szCs w:val="24"/>
          <w:lang w:val="en-AU"/>
        </w:rPr>
      </w:pPr>
      <w:r w:rsidRPr="00B57870">
        <w:rPr>
          <w:rFonts w:ascii="Arial" w:hAnsi="Arial" w:cs="Arial"/>
          <w:color w:val="000000" w:themeColor="text1"/>
          <w:sz w:val="24"/>
          <w:szCs w:val="24"/>
          <w:lang w:val="en-AU"/>
        </w:rPr>
        <w:t>Date: 12 June 2023</w:t>
      </w:r>
    </w:p>
    <w:p w14:paraId="56BE8433" w14:textId="77777777" w:rsidR="007352CE" w:rsidRPr="00B57870" w:rsidRDefault="007352CE" w:rsidP="007352CE">
      <w:pPr>
        <w:jc w:val="center"/>
        <w:rPr>
          <w:rFonts w:ascii="Arial" w:hAnsi="Arial" w:cs="Arial"/>
          <w:color w:val="000000" w:themeColor="text1"/>
          <w:sz w:val="24"/>
          <w:szCs w:val="24"/>
        </w:rPr>
      </w:pPr>
    </w:p>
    <w:p w14:paraId="65E27882" w14:textId="77777777" w:rsidR="007352CE" w:rsidRPr="00B57870" w:rsidRDefault="007352CE" w:rsidP="007352CE">
      <w:pPr>
        <w:jc w:val="center"/>
        <w:rPr>
          <w:rFonts w:ascii="Arial" w:hAnsi="Arial" w:cs="Arial"/>
          <w:color w:val="000000" w:themeColor="text1"/>
          <w:sz w:val="24"/>
          <w:szCs w:val="24"/>
        </w:rPr>
      </w:pPr>
    </w:p>
    <w:p w14:paraId="3C360737" w14:textId="77777777" w:rsidR="007352CE" w:rsidRPr="00B57870" w:rsidRDefault="007352CE" w:rsidP="007352CE">
      <w:pPr>
        <w:jc w:val="center"/>
        <w:rPr>
          <w:rFonts w:ascii="Arial" w:hAnsi="Arial" w:cs="Arial"/>
          <w:color w:val="000000" w:themeColor="text1"/>
          <w:sz w:val="24"/>
          <w:szCs w:val="24"/>
        </w:rPr>
      </w:pPr>
    </w:p>
    <w:p w14:paraId="1602518C" w14:textId="77777777" w:rsidR="007352CE" w:rsidRPr="00B57870" w:rsidRDefault="007352CE" w:rsidP="007352CE">
      <w:pPr>
        <w:jc w:val="center"/>
        <w:rPr>
          <w:rFonts w:ascii="Arial" w:hAnsi="Arial" w:cs="Arial"/>
          <w:color w:val="000000" w:themeColor="text1"/>
          <w:sz w:val="24"/>
          <w:szCs w:val="24"/>
          <w:lang w:val="en-AU"/>
        </w:rPr>
      </w:pPr>
      <w:r w:rsidRPr="00B57870">
        <w:rPr>
          <w:rFonts w:ascii="Arial" w:hAnsi="Arial" w:cs="Arial"/>
          <w:color w:val="000000" w:themeColor="text1"/>
          <w:sz w:val="24"/>
          <w:szCs w:val="24"/>
          <w:lang w:val="en-AU"/>
        </w:rPr>
        <w:t>Hospitality and Guest Service Management (BMIH4003)</w:t>
      </w:r>
    </w:p>
    <w:p w14:paraId="74790A9B" w14:textId="77777777" w:rsidR="007352CE" w:rsidRPr="00B57870" w:rsidRDefault="007352CE" w:rsidP="007352CE">
      <w:pPr>
        <w:jc w:val="center"/>
        <w:rPr>
          <w:rFonts w:ascii="Arial" w:hAnsi="Arial" w:cs="Arial"/>
          <w:color w:val="000000" w:themeColor="text1"/>
          <w:sz w:val="24"/>
          <w:szCs w:val="24"/>
          <w:lang w:val="en-AU"/>
        </w:rPr>
      </w:pPr>
    </w:p>
    <w:p w14:paraId="547C7BD9" w14:textId="72D6B125" w:rsidR="007352CE" w:rsidRPr="00B57870" w:rsidRDefault="007352CE" w:rsidP="007352CE">
      <w:pPr>
        <w:jc w:val="center"/>
        <w:rPr>
          <w:rFonts w:ascii="Arial" w:hAnsi="Arial" w:cs="Arial"/>
          <w:color w:val="000000" w:themeColor="text1"/>
          <w:sz w:val="24"/>
          <w:szCs w:val="24"/>
          <w:lang w:val="en-AU"/>
        </w:rPr>
      </w:pPr>
      <w:r w:rsidRPr="00B57870">
        <w:rPr>
          <w:rFonts w:ascii="Arial" w:hAnsi="Arial" w:cs="Arial"/>
          <w:color w:val="000000" w:themeColor="text1"/>
          <w:sz w:val="24"/>
          <w:szCs w:val="24"/>
          <w:lang w:val="en-AU"/>
        </w:rPr>
        <w:t>Lecturer: Charlotte Joyner</w:t>
      </w:r>
    </w:p>
    <w:p w14:paraId="46A80C2C" w14:textId="77777777" w:rsidR="007352CE" w:rsidRPr="00B57870" w:rsidRDefault="007352CE" w:rsidP="007352CE">
      <w:pPr>
        <w:spacing w:before="240"/>
        <w:jc w:val="center"/>
        <w:rPr>
          <w:rFonts w:ascii="Arial" w:hAnsi="Arial" w:cs="Arial"/>
          <w:color w:val="000000" w:themeColor="text1"/>
          <w:sz w:val="24"/>
          <w:szCs w:val="24"/>
        </w:rPr>
      </w:pPr>
    </w:p>
    <w:p w14:paraId="37E7D3BE" w14:textId="77777777" w:rsidR="007352CE" w:rsidRPr="00B57870" w:rsidRDefault="007352CE" w:rsidP="007352CE">
      <w:pPr>
        <w:jc w:val="center"/>
        <w:rPr>
          <w:rFonts w:ascii="Arial" w:hAnsi="Arial" w:cs="Arial"/>
          <w:color w:val="000000" w:themeColor="text1"/>
          <w:sz w:val="24"/>
          <w:szCs w:val="24"/>
        </w:rPr>
      </w:pPr>
    </w:p>
    <w:p w14:paraId="53B2FF1B" w14:textId="09A4D7AF" w:rsidR="007352CE" w:rsidRPr="00B57870" w:rsidRDefault="007352CE" w:rsidP="007352CE">
      <w:pPr>
        <w:jc w:val="center"/>
        <w:rPr>
          <w:rFonts w:ascii="Arial" w:hAnsi="Arial" w:cs="Arial"/>
          <w:color w:val="000000" w:themeColor="text1"/>
          <w:sz w:val="24"/>
          <w:szCs w:val="24"/>
        </w:rPr>
      </w:pPr>
      <w:r w:rsidRPr="00B57870">
        <w:rPr>
          <w:rFonts w:ascii="Arial" w:hAnsi="Arial" w:cs="Arial"/>
          <w:color w:val="000000" w:themeColor="text1"/>
          <w:sz w:val="24"/>
          <w:szCs w:val="24"/>
        </w:rPr>
        <w:t xml:space="preserve">Word count: </w:t>
      </w:r>
      <w:r w:rsidR="00442FF4">
        <w:rPr>
          <w:rFonts w:ascii="Arial" w:hAnsi="Arial" w:cs="Arial"/>
          <w:color w:val="000000" w:themeColor="text1"/>
          <w:sz w:val="24"/>
          <w:szCs w:val="24"/>
        </w:rPr>
        <w:t>1606</w:t>
      </w:r>
    </w:p>
    <w:p w14:paraId="10C7DDCB" w14:textId="5711D5F6" w:rsidR="007352CE" w:rsidRPr="00B57870" w:rsidRDefault="007352CE" w:rsidP="007352CE">
      <w:pPr>
        <w:spacing w:line="360" w:lineRule="auto"/>
        <w:jc w:val="center"/>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br w:type="page"/>
      </w:r>
    </w:p>
    <w:sdt>
      <w:sdtPr>
        <w:rPr>
          <w:rFonts w:ascii="Arial" w:hAnsi="Arial" w:cs="Arial"/>
          <w:color w:val="000000" w:themeColor="text1"/>
          <w:kern w:val="0"/>
          <w:sz w:val="24"/>
          <w:lang w:val="en-CA"/>
          <w14:ligatures w14:val="none"/>
        </w:rPr>
        <w:id w:val="-7985677"/>
        <w:docPartObj>
          <w:docPartGallery w:val="Table of Contents"/>
          <w:docPartUnique/>
        </w:docPartObj>
      </w:sdtPr>
      <w:sdtEndPr>
        <w:rPr>
          <w:b/>
          <w:bCs/>
          <w:noProof/>
        </w:rPr>
      </w:sdtEndPr>
      <w:sdtContent>
        <w:p w14:paraId="5E945C4F" w14:textId="77777777" w:rsidR="007352CE" w:rsidRPr="00B57870" w:rsidRDefault="007352CE" w:rsidP="007352CE">
          <w:pPr>
            <w:keepNext/>
            <w:keepLines/>
            <w:spacing w:before="240" w:after="0" w:line="360" w:lineRule="auto"/>
            <w:jc w:val="both"/>
            <w:rPr>
              <w:rFonts w:ascii="Arial" w:eastAsiaTheme="majorEastAsia" w:hAnsi="Arial" w:cs="Arial"/>
              <w:color w:val="000000" w:themeColor="text1"/>
              <w:kern w:val="0"/>
              <w:sz w:val="32"/>
              <w:szCs w:val="32"/>
              <w:lang w:val="en-US"/>
              <w14:ligatures w14:val="none"/>
            </w:rPr>
          </w:pPr>
          <w:r w:rsidRPr="00B57870">
            <w:rPr>
              <w:rFonts w:ascii="Arial" w:eastAsiaTheme="majorEastAsia" w:hAnsi="Arial" w:cs="Arial"/>
              <w:color w:val="000000" w:themeColor="text1"/>
              <w:kern w:val="0"/>
              <w:sz w:val="32"/>
              <w:szCs w:val="32"/>
              <w:lang w:val="en-US"/>
              <w14:ligatures w14:val="none"/>
            </w:rPr>
            <w:t>Table of Contents</w:t>
          </w:r>
        </w:p>
        <w:p w14:paraId="7CA62FF1" w14:textId="2EB5A8F8" w:rsidR="007352CE" w:rsidRPr="00B57870" w:rsidRDefault="007352CE" w:rsidP="007352CE">
          <w:pPr>
            <w:tabs>
              <w:tab w:val="right" w:leader="dot" w:pos="9350"/>
            </w:tabs>
            <w:spacing w:before="120" w:after="100" w:line="360" w:lineRule="auto"/>
            <w:jc w:val="both"/>
            <w:rPr>
              <w:rFonts w:ascii="Arial" w:hAnsi="Arial" w:cs="Arial"/>
              <w:noProof/>
              <w:color w:val="000000" w:themeColor="text1"/>
              <w:kern w:val="0"/>
              <w:sz w:val="24"/>
              <w:lang w:val="en-CA"/>
              <w14:ligatures w14:val="none"/>
            </w:rPr>
          </w:pPr>
          <w:r w:rsidRPr="00B57870">
            <w:rPr>
              <w:rFonts w:ascii="Arial" w:hAnsi="Arial" w:cs="Arial"/>
              <w:color w:val="000000" w:themeColor="text1"/>
              <w:kern w:val="0"/>
              <w:sz w:val="24"/>
              <w:lang w:val="en-CA"/>
              <w14:ligatures w14:val="none"/>
            </w:rPr>
            <w:fldChar w:fldCharType="begin"/>
          </w:r>
          <w:r w:rsidRPr="00B57870">
            <w:rPr>
              <w:rFonts w:ascii="Arial" w:hAnsi="Arial" w:cs="Arial"/>
              <w:color w:val="000000" w:themeColor="text1"/>
              <w:kern w:val="0"/>
              <w:sz w:val="24"/>
              <w:lang w:val="en-CA"/>
              <w14:ligatures w14:val="none"/>
            </w:rPr>
            <w:instrText xml:space="preserve"> TOC \o "1-3" \h \z \u </w:instrText>
          </w:r>
          <w:r w:rsidRPr="00B57870">
            <w:rPr>
              <w:rFonts w:ascii="Arial" w:hAnsi="Arial" w:cs="Arial"/>
              <w:color w:val="000000" w:themeColor="text1"/>
              <w:kern w:val="0"/>
              <w:sz w:val="24"/>
              <w:lang w:val="en-CA"/>
              <w14:ligatures w14:val="none"/>
            </w:rPr>
            <w:fldChar w:fldCharType="separate"/>
          </w:r>
          <w:hyperlink w:anchor="_Toc137202749" w:history="1">
            <w:r w:rsidRPr="00B57870">
              <w:rPr>
                <w:rFonts w:ascii="Arial" w:hAnsi="Arial" w:cs="Arial"/>
                <w:noProof/>
                <w:color w:val="000000" w:themeColor="text1"/>
                <w:kern w:val="0"/>
                <w:sz w:val="24"/>
                <w:u w:val="single"/>
                <w:lang w:val="en-CA"/>
                <w14:ligatures w14:val="none"/>
              </w:rPr>
              <w:t>Introduction</w:t>
            </w:r>
            <w:r w:rsidRPr="00B57870">
              <w:rPr>
                <w:rFonts w:ascii="Arial" w:hAnsi="Arial" w:cs="Arial"/>
                <w:noProof/>
                <w:webHidden/>
                <w:color w:val="000000" w:themeColor="text1"/>
                <w:kern w:val="0"/>
                <w:sz w:val="24"/>
                <w:lang w:val="en-CA"/>
                <w14:ligatures w14:val="none"/>
              </w:rPr>
              <w:tab/>
            </w:r>
            <w:r w:rsidRPr="00B57870">
              <w:rPr>
                <w:rFonts w:ascii="Arial" w:hAnsi="Arial" w:cs="Arial"/>
                <w:noProof/>
                <w:webHidden/>
                <w:color w:val="000000" w:themeColor="text1"/>
                <w:kern w:val="0"/>
                <w:sz w:val="24"/>
                <w:lang w:val="en-CA"/>
                <w14:ligatures w14:val="none"/>
              </w:rPr>
              <w:fldChar w:fldCharType="begin"/>
            </w:r>
            <w:r w:rsidRPr="00B57870">
              <w:rPr>
                <w:rFonts w:ascii="Arial" w:hAnsi="Arial" w:cs="Arial"/>
                <w:noProof/>
                <w:webHidden/>
                <w:color w:val="000000" w:themeColor="text1"/>
                <w:kern w:val="0"/>
                <w:sz w:val="24"/>
                <w:lang w:val="en-CA"/>
                <w14:ligatures w14:val="none"/>
              </w:rPr>
              <w:instrText xml:space="preserve"> PAGEREF _Toc137202749 \h </w:instrText>
            </w:r>
            <w:r w:rsidRPr="00B57870">
              <w:rPr>
                <w:rFonts w:ascii="Arial" w:hAnsi="Arial" w:cs="Arial"/>
                <w:noProof/>
                <w:webHidden/>
                <w:color w:val="000000" w:themeColor="text1"/>
                <w:kern w:val="0"/>
                <w:sz w:val="24"/>
                <w:lang w:val="en-CA"/>
                <w14:ligatures w14:val="none"/>
              </w:rPr>
            </w:r>
            <w:r w:rsidRPr="00B57870">
              <w:rPr>
                <w:rFonts w:ascii="Arial" w:hAnsi="Arial" w:cs="Arial"/>
                <w:noProof/>
                <w:webHidden/>
                <w:color w:val="000000" w:themeColor="text1"/>
                <w:kern w:val="0"/>
                <w:sz w:val="24"/>
                <w:lang w:val="en-CA"/>
                <w14:ligatures w14:val="none"/>
              </w:rPr>
              <w:fldChar w:fldCharType="separate"/>
            </w:r>
            <w:r w:rsidR="00E7124A">
              <w:rPr>
                <w:rFonts w:ascii="Arial" w:hAnsi="Arial" w:cs="Arial"/>
                <w:noProof/>
                <w:webHidden/>
                <w:color w:val="000000" w:themeColor="text1"/>
                <w:kern w:val="0"/>
                <w:sz w:val="24"/>
                <w:lang w:val="en-CA"/>
                <w14:ligatures w14:val="none"/>
              </w:rPr>
              <w:t>3</w:t>
            </w:r>
            <w:r w:rsidRPr="00B57870">
              <w:rPr>
                <w:rFonts w:ascii="Arial" w:hAnsi="Arial" w:cs="Arial"/>
                <w:noProof/>
                <w:webHidden/>
                <w:color w:val="000000" w:themeColor="text1"/>
                <w:kern w:val="0"/>
                <w:sz w:val="24"/>
                <w:lang w:val="en-CA"/>
                <w14:ligatures w14:val="none"/>
              </w:rPr>
              <w:fldChar w:fldCharType="end"/>
            </w:r>
          </w:hyperlink>
        </w:p>
        <w:p w14:paraId="0E8A2A50" w14:textId="2E31A16D" w:rsidR="007352CE" w:rsidRPr="00B57870" w:rsidRDefault="00000000" w:rsidP="007352CE">
          <w:pPr>
            <w:tabs>
              <w:tab w:val="right" w:leader="dot" w:pos="9350"/>
            </w:tabs>
            <w:spacing w:before="120" w:after="100" w:line="360" w:lineRule="auto"/>
            <w:jc w:val="both"/>
            <w:rPr>
              <w:rFonts w:ascii="Arial" w:hAnsi="Arial" w:cs="Arial"/>
              <w:noProof/>
              <w:color w:val="000000" w:themeColor="text1"/>
              <w:kern w:val="0"/>
              <w:sz w:val="24"/>
              <w:lang w:val="en-CA"/>
              <w14:ligatures w14:val="none"/>
            </w:rPr>
          </w:pPr>
          <w:hyperlink w:anchor="_Toc137202750" w:history="1">
            <w:r w:rsidR="007352CE" w:rsidRPr="00B57870">
              <w:rPr>
                <w:rFonts w:ascii="Arial" w:hAnsi="Arial" w:cs="Arial"/>
                <w:noProof/>
                <w:color w:val="000000" w:themeColor="text1"/>
                <w:kern w:val="0"/>
                <w:sz w:val="24"/>
                <w:u w:val="single"/>
                <w:lang w:val="en-CA"/>
                <w14:ligatures w14:val="none"/>
              </w:rPr>
              <w:t>Hotel Standards</w:t>
            </w:r>
            <w:r w:rsidR="007352CE" w:rsidRPr="00B57870">
              <w:rPr>
                <w:rFonts w:ascii="Arial" w:hAnsi="Arial" w:cs="Arial"/>
                <w:noProof/>
                <w:webHidden/>
                <w:color w:val="000000" w:themeColor="text1"/>
                <w:kern w:val="0"/>
                <w:sz w:val="24"/>
                <w:lang w:val="en-CA"/>
                <w14:ligatures w14:val="none"/>
              </w:rPr>
              <w:tab/>
            </w:r>
            <w:r w:rsidR="007352CE" w:rsidRPr="00B57870">
              <w:rPr>
                <w:rFonts w:ascii="Arial" w:hAnsi="Arial" w:cs="Arial"/>
                <w:noProof/>
                <w:webHidden/>
                <w:color w:val="000000" w:themeColor="text1"/>
                <w:kern w:val="0"/>
                <w:sz w:val="24"/>
                <w:lang w:val="en-CA"/>
                <w14:ligatures w14:val="none"/>
              </w:rPr>
              <w:fldChar w:fldCharType="begin"/>
            </w:r>
            <w:r w:rsidR="007352CE" w:rsidRPr="00B57870">
              <w:rPr>
                <w:rFonts w:ascii="Arial" w:hAnsi="Arial" w:cs="Arial"/>
                <w:noProof/>
                <w:webHidden/>
                <w:color w:val="000000" w:themeColor="text1"/>
                <w:kern w:val="0"/>
                <w:sz w:val="24"/>
                <w:lang w:val="en-CA"/>
                <w14:ligatures w14:val="none"/>
              </w:rPr>
              <w:instrText xml:space="preserve"> PAGEREF _Toc137202750 \h </w:instrText>
            </w:r>
            <w:r w:rsidR="007352CE" w:rsidRPr="00B57870">
              <w:rPr>
                <w:rFonts w:ascii="Arial" w:hAnsi="Arial" w:cs="Arial"/>
                <w:noProof/>
                <w:webHidden/>
                <w:color w:val="000000" w:themeColor="text1"/>
                <w:kern w:val="0"/>
                <w:sz w:val="24"/>
                <w:lang w:val="en-CA"/>
                <w14:ligatures w14:val="none"/>
              </w:rPr>
            </w:r>
            <w:r w:rsidR="007352CE" w:rsidRPr="00B57870">
              <w:rPr>
                <w:rFonts w:ascii="Arial" w:hAnsi="Arial" w:cs="Arial"/>
                <w:noProof/>
                <w:webHidden/>
                <w:color w:val="000000" w:themeColor="text1"/>
                <w:kern w:val="0"/>
                <w:sz w:val="24"/>
                <w:lang w:val="en-CA"/>
                <w14:ligatures w14:val="none"/>
              </w:rPr>
              <w:fldChar w:fldCharType="separate"/>
            </w:r>
            <w:r w:rsidR="00E7124A">
              <w:rPr>
                <w:rFonts w:ascii="Arial" w:hAnsi="Arial" w:cs="Arial"/>
                <w:noProof/>
                <w:webHidden/>
                <w:color w:val="000000" w:themeColor="text1"/>
                <w:kern w:val="0"/>
                <w:sz w:val="24"/>
                <w:lang w:val="en-CA"/>
                <w14:ligatures w14:val="none"/>
              </w:rPr>
              <w:t>3</w:t>
            </w:r>
            <w:r w:rsidR="007352CE" w:rsidRPr="00B57870">
              <w:rPr>
                <w:rFonts w:ascii="Arial" w:hAnsi="Arial" w:cs="Arial"/>
                <w:noProof/>
                <w:webHidden/>
                <w:color w:val="000000" w:themeColor="text1"/>
                <w:kern w:val="0"/>
                <w:sz w:val="24"/>
                <w:lang w:val="en-CA"/>
                <w14:ligatures w14:val="none"/>
              </w:rPr>
              <w:fldChar w:fldCharType="end"/>
            </w:r>
          </w:hyperlink>
        </w:p>
        <w:p w14:paraId="6585F8FB" w14:textId="6312E377" w:rsidR="007352CE" w:rsidRPr="00B57870" w:rsidRDefault="00000000" w:rsidP="007352CE">
          <w:pPr>
            <w:tabs>
              <w:tab w:val="right" w:leader="dot" w:pos="9350"/>
            </w:tabs>
            <w:spacing w:before="120" w:after="100" w:line="360" w:lineRule="auto"/>
            <w:jc w:val="both"/>
            <w:rPr>
              <w:rFonts w:ascii="Arial" w:hAnsi="Arial" w:cs="Arial"/>
              <w:noProof/>
              <w:color w:val="000000" w:themeColor="text1"/>
              <w:kern w:val="0"/>
              <w:sz w:val="24"/>
              <w:lang w:val="en-CA"/>
              <w14:ligatures w14:val="none"/>
            </w:rPr>
          </w:pPr>
          <w:hyperlink w:anchor="_Toc137202751" w:history="1">
            <w:r w:rsidR="007352CE" w:rsidRPr="00B57870">
              <w:rPr>
                <w:rFonts w:ascii="Arial" w:hAnsi="Arial" w:cs="Arial"/>
                <w:noProof/>
                <w:color w:val="000000" w:themeColor="text1"/>
                <w:kern w:val="0"/>
                <w:sz w:val="24"/>
                <w:u w:val="single"/>
                <w:lang w:val="en-CA"/>
                <w14:ligatures w14:val="none"/>
              </w:rPr>
              <w:t>Reputation Management</w:t>
            </w:r>
            <w:r w:rsidR="007352CE" w:rsidRPr="00B57870">
              <w:rPr>
                <w:rFonts w:ascii="Arial" w:hAnsi="Arial" w:cs="Arial"/>
                <w:noProof/>
                <w:webHidden/>
                <w:color w:val="000000" w:themeColor="text1"/>
                <w:kern w:val="0"/>
                <w:sz w:val="24"/>
                <w:lang w:val="en-CA"/>
                <w14:ligatures w14:val="none"/>
              </w:rPr>
              <w:tab/>
            </w:r>
            <w:r w:rsidR="007352CE" w:rsidRPr="00B57870">
              <w:rPr>
                <w:rFonts w:ascii="Arial" w:hAnsi="Arial" w:cs="Arial"/>
                <w:noProof/>
                <w:webHidden/>
                <w:color w:val="000000" w:themeColor="text1"/>
                <w:kern w:val="0"/>
                <w:sz w:val="24"/>
                <w:lang w:val="en-CA"/>
                <w14:ligatures w14:val="none"/>
              </w:rPr>
              <w:fldChar w:fldCharType="begin"/>
            </w:r>
            <w:r w:rsidR="007352CE" w:rsidRPr="00B57870">
              <w:rPr>
                <w:rFonts w:ascii="Arial" w:hAnsi="Arial" w:cs="Arial"/>
                <w:noProof/>
                <w:webHidden/>
                <w:color w:val="000000" w:themeColor="text1"/>
                <w:kern w:val="0"/>
                <w:sz w:val="24"/>
                <w:lang w:val="en-CA"/>
                <w14:ligatures w14:val="none"/>
              </w:rPr>
              <w:instrText xml:space="preserve"> PAGEREF _Toc137202751 \h </w:instrText>
            </w:r>
            <w:r w:rsidR="007352CE" w:rsidRPr="00B57870">
              <w:rPr>
                <w:rFonts w:ascii="Arial" w:hAnsi="Arial" w:cs="Arial"/>
                <w:noProof/>
                <w:webHidden/>
                <w:color w:val="000000" w:themeColor="text1"/>
                <w:kern w:val="0"/>
                <w:sz w:val="24"/>
                <w:lang w:val="en-CA"/>
                <w14:ligatures w14:val="none"/>
              </w:rPr>
            </w:r>
            <w:r w:rsidR="007352CE" w:rsidRPr="00B57870">
              <w:rPr>
                <w:rFonts w:ascii="Arial" w:hAnsi="Arial" w:cs="Arial"/>
                <w:noProof/>
                <w:webHidden/>
                <w:color w:val="000000" w:themeColor="text1"/>
                <w:kern w:val="0"/>
                <w:sz w:val="24"/>
                <w:lang w:val="en-CA"/>
                <w14:ligatures w14:val="none"/>
              </w:rPr>
              <w:fldChar w:fldCharType="separate"/>
            </w:r>
            <w:r w:rsidR="00E7124A">
              <w:rPr>
                <w:rFonts w:ascii="Arial" w:hAnsi="Arial" w:cs="Arial"/>
                <w:noProof/>
                <w:webHidden/>
                <w:color w:val="000000" w:themeColor="text1"/>
                <w:kern w:val="0"/>
                <w:sz w:val="24"/>
                <w:lang w:val="en-CA"/>
                <w14:ligatures w14:val="none"/>
              </w:rPr>
              <w:t>4</w:t>
            </w:r>
            <w:r w:rsidR="007352CE" w:rsidRPr="00B57870">
              <w:rPr>
                <w:rFonts w:ascii="Arial" w:hAnsi="Arial" w:cs="Arial"/>
                <w:noProof/>
                <w:webHidden/>
                <w:color w:val="000000" w:themeColor="text1"/>
                <w:kern w:val="0"/>
                <w:sz w:val="24"/>
                <w:lang w:val="en-CA"/>
                <w14:ligatures w14:val="none"/>
              </w:rPr>
              <w:fldChar w:fldCharType="end"/>
            </w:r>
          </w:hyperlink>
        </w:p>
        <w:p w14:paraId="5FAD9EAE" w14:textId="38743821" w:rsidR="007352CE" w:rsidRPr="00B57870" w:rsidRDefault="00000000" w:rsidP="007352CE">
          <w:pPr>
            <w:tabs>
              <w:tab w:val="right" w:leader="dot" w:pos="9350"/>
            </w:tabs>
            <w:spacing w:before="120" w:after="100" w:line="360" w:lineRule="auto"/>
            <w:jc w:val="both"/>
            <w:rPr>
              <w:rFonts w:ascii="Arial" w:hAnsi="Arial" w:cs="Arial"/>
              <w:noProof/>
              <w:color w:val="000000" w:themeColor="text1"/>
              <w:kern w:val="0"/>
              <w:sz w:val="24"/>
              <w:lang w:val="en-CA"/>
              <w14:ligatures w14:val="none"/>
            </w:rPr>
          </w:pPr>
          <w:hyperlink w:anchor="_Toc137202752" w:history="1">
            <w:r w:rsidR="007352CE" w:rsidRPr="00B57870">
              <w:rPr>
                <w:rFonts w:ascii="Arial" w:hAnsi="Arial" w:cs="Arial"/>
                <w:noProof/>
                <w:color w:val="000000" w:themeColor="text1"/>
                <w:kern w:val="0"/>
                <w:sz w:val="24"/>
                <w:u w:val="single"/>
                <w:lang w:val="en-CA"/>
                <w14:ligatures w14:val="none"/>
              </w:rPr>
              <w:t>Service Culture</w:t>
            </w:r>
            <w:r w:rsidR="007352CE" w:rsidRPr="00B57870">
              <w:rPr>
                <w:rFonts w:ascii="Arial" w:hAnsi="Arial" w:cs="Arial"/>
                <w:noProof/>
                <w:webHidden/>
                <w:color w:val="000000" w:themeColor="text1"/>
                <w:kern w:val="0"/>
                <w:sz w:val="24"/>
                <w:lang w:val="en-CA"/>
                <w14:ligatures w14:val="none"/>
              </w:rPr>
              <w:tab/>
            </w:r>
            <w:r w:rsidR="007352CE" w:rsidRPr="00B57870">
              <w:rPr>
                <w:rFonts w:ascii="Arial" w:hAnsi="Arial" w:cs="Arial"/>
                <w:noProof/>
                <w:webHidden/>
                <w:color w:val="000000" w:themeColor="text1"/>
                <w:kern w:val="0"/>
                <w:sz w:val="24"/>
                <w:lang w:val="en-CA"/>
                <w14:ligatures w14:val="none"/>
              </w:rPr>
              <w:fldChar w:fldCharType="begin"/>
            </w:r>
            <w:r w:rsidR="007352CE" w:rsidRPr="00B57870">
              <w:rPr>
                <w:rFonts w:ascii="Arial" w:hAnsi="Arial" w:cs="Arial"/>
                <w:noProof/>
                <w:webHidden/>
                <w:color w:val="000000" w:themeColor="text1"/>
                <w:kern w:val="0"/>
                <w:sz w:val="24"/>
                <w:lang w:val="en-CA"/>
                <w14:ligatures w14:val="none"/>
              </w:rPr>
              <w:instrText xml:space="preserve"> PAGEREF _Toc137202752 \h </w:instrText>
            </w:r>
            <w:r w:rsidR="007352CE" w:rsidRPr="00B57870">
              <w:rPr>
                <w:rFonts w:ascii="Arial" w:hAnsi="Arial" w:cs="Arial"/>
                <w:noProof/>
                <w:webHidden/>
                <w:color w:val="000000" w:themeColor="text1"/>
                <w:kern w:val="0"/>
                <w:sz w:val="24"/>
                <w:lang w:val="en-CA"/>
                <w14:ligatures w14:val="none"/>
              </w:rPr>
            </w:r>
            <w:r w:rsidR="007352CE" w:rsidRPr="00B57870">
              <w:rPr>
                <w:rFonts w:ascii="Arial" w:hAnsi="Arial" w:cs="Arial"/>
                <w:noProof/>
                <w:webHidden/>
                <w:color w:val="000000" w:themeColor="text1"/>
                <w:kern w:val="0"/>
                <w:sz w:val="24"/>
                <w:lang w:val="en-CA"/>
                <w14:ligatures w14:val="none"/>
              </w:rPr>
              <w:fldChar w:fldCharType="separate"/>
            </w:r>
            <w:r w:rsidR="00E7124A">
              <w:rPr>
                <w:rFonts w:ascii="Arial" w:hAnsi="Arial" w:cs="Arial"/>
                <w:noProof/>
                <w:webHidden/>
                <w:color w:val="000000" w:themeColor="text1"/>
                <w:kern w:val="0"/>
                <w:sz w:val="24"/>
                <w:lang w:val="en-CA"/>
                <w14:ligatures w14:val="none"/>
              </w:rPr>
              <w:t>5</w:t>
            </w:r>
            <w:r w:rsidR="007352CE" w:rsidRPr="00B57870">
              <w:rPr>
                <w:rFonts w:ascii="Arial" w:hAnsi="Arial" w:cs="Arial"/>
                <w:noProof/>
                <w:webHidden/>
                <w:color w:val="000000" w:themeColor="text1"/>
                <w:kern w:val="0"/>
                <w:sz w:val="24"/>
                <w:lang w:val="en-CA"/>
                <w14:ligatures w14:val="none"/>
              </w:rPr>
              <w:fldChar w:fldCharType="end"/>
            </w:r>
          </w:hyperlink>
        </w:p>
        <w:p w14:paraId="22AD6FD3" w14:textId="7C56C692" w:rsidR="007352CE" w:rsidRPr="00B57870" w:rsidRDefault="00000000" w:rsidP="007352CE">
          <w:pPr>
            <w:tabs>
              <w:tab w:val="right" w:leader="dot" w:pos="9350"/>
            </w:tabs>
            <w:spacing w:before="120" w:after="100" w:line="360" w:lineRule="auto"/>
            <w:jc w:val="both"/>
            <w:rPr>
              <w:rFonts w:ascii="Arial" w:hAnsi="Arial" w:cs="Arial"/>
              <w:noProof/>
              <w:color w:val="000000" w:themeColor="text1"/>
              <w:kern w:val="0"/>
              <w:sz w:val="24"/>
              <w:lang w:val="en-CA"/>
              <w14:ligatures w14:val="none"/>
            </w:rPr>
          </w:pPr>
          <w:hyperlink w:anchor="_Toc137202753" w:history="1">
            <w:r w:rsidR="007352CE" w:rsidRPr="00B57870">
              <w:rPr>
                <w:rFonts w:ascii="Arial" w:hAnsi="Arial" w:cs="Arial"/>
                <w:noProof/>
                <w:color w:val="000000" w:themeColor="text1"/>
                <w:kern w:val="0"/>
                <w:sz w:val="24"/>
                <w:u w:val="single"/>
                <w:lang w:val="en-CA"/>
                <w14:ligatures w14:val="none"/>
              </w:rPr>
              <w:t>Main Findings</w:t>
            </w:r>
            <w:r w:rsidR="007352CE" w:rsidRPr="00B57870">
              <w:rPr>
                <w:rFonts w:ascii="Arial" w:hAnsi="Arial" w:cs="Arial"/>
                <w:noProof/>
                <w:webHidden/>
                <w:color w:val="000000" w:themeColor="text1"/>
                <w:kern w:val="0"/>
                <w:sz w:val="24"/>
                <w:lang w:val="en-CA"/>
                <w14:ligatures w14:val="none"/>
              </w:rPr>
              <w:tab/>
            </w:r>
            <w:r w:rsidR="007352CE" w:rsidRPr="00B57870">
              <w:rPr>
                <w:rFonts w:ascii="Arial" w:hAnsi="Arial" w:cs="Arial"/>
                <w:noProof/>
                <w:webHidden/>
                <w:color w:val="000000" w:themeColor="text1"/>
                <w:kern w:val="0"/>
                <w:sz w:val="24"/>
                <w:lang w:val="en-CA"/>
                <w14:ligatures w14:val="none"/>
              </w:rPr>
              <w:fldChar w:fldCharType="begin"/>
            </w:r>
            <w:r w:rsidR="007352CE" w:rsidRPr="00B57870">
              <w:rPr>
                <w:rFonts w:ascii="Arial" w:hAnsi="Arial" w:cs="Arial"/>
                <w:noProof/>
                <w:webHidden/>
                <w:color w:val="000000" w:themeColor="text1"/>
                <w:kern w:val="0"/>
                <w:sz w:val="24"/>
                <w:lang w:val="en-CA"/>
                <w14:ligatures w14:val="none"/>
              </w:rPr>
              <w:instrText xml:space="preserve"> PAGEREF _Toc137202753 \h </w:instrText>
            </w:r>
            <w:r w:rsidR="007352CE" w:rsidRPr="00B57870">
              <w:rPr>
                <w:rFonts w:ascii="Arial" w:hAnsi="Arial" w:cs="Arial"/>
                <w:noProof/>
                <w:webHidden/>
                <w:color w:val="000000" w:themeColor="text1"/>
                <w:kern w:val="0"/>
                <w:sz w:val="24"/>
                <w:lang w:val="en-CA"/>
                <w14:ligatures w14:val="none"/>
              </w:rPr>
            </w:r>
            <w:r w:rsidR="007352CE" w:rsidRPr="00B57870">
              <w:rPr>
                <w:rFonts w:ascii="Arial" w:hAnsi="Arial" w:cs="Arial"/>
                <w:noProof/>
                <w:webHidden/>
                <w:color w:val="000000" w:themeColor="text1"/>
                <w:kern w:val="0"/>
                <w:sz w:val="24"/>
                <w:lang w:val="en-CA"/>
                <w14:ligatures w14:val="none"/>
              </w:rPr>
              <w:fldChar w:fldCharType="separate"/>
            </w:r>
            <w:r w:rsidR="00E7124A">
              <w:rPr>
                <w:rFonts w:ascii="Arial" w:hAnsi="Arial" w:cs="Arial"/>
                <w:noProof/>
                <w:webHidden/>
                <w:color w:val="000000" w:themeColor="text1"/>
                <w:kern w:val="0"/>
                <w:sz w:val="24"/>
                <w:lang w:val="en-CA"/>
                <w14:ligatures w14:val="none"/>
              </w:rPr>
              <w:t>5</w:t>
            </w:r>
            <w:r w:rsidR="007352CE" w:rsidRPr="00B57870">
              <w:rPr>
                <w:rFonts w:ascii="Arial" w:hAnsi="Arial" w:cs="Arial"/>
                <w:noProof/>
                <w:webHidden/>
                <w:color w:val="000000" w:themeColor="text1"/>
                <w:kern w:val="0"/>
                <w:sz w:val="24"/>
                <w:lang w:val="en-CA"/>
                <w14:ligatures w14:val="none"/>
              </w:rPr>
              <w:fldChar w:fldCharType="end"/>
            </w:r>
          </w:hyperlink>
        </w:p>
        <w:p w14:paraId="72A7B9BB" w14:textId="1B3A41E1" w:rsidR="007352CE" w:rsidRPr="00B57870" w:rsidRDefault="00000000" w:rsidP="007352CE">
          <w:pPr>
            <w:tabs>
              <w:tab w:val="right" w:leader="dot" w:pos="9350"/>
            </w:tabs>
            <w:spacing w:before="120" w:after="100" w:line="360" w:lineRule="auto"/>
            <w:jc w:val="both"/>
            <w:rPr>
              <w:rFonts w:ascii="Arial" w:hAnsi="Arial" w:cs="Arial"/>
              <w:noProof/>
              <w:color w:val="000000" w:themeColor="text1"/>
              <w:kern w:val="0"/>
              <w:sz w:val="24"/>
              <w:lang w:val="en-CA"/>
              <w14:ligatures w14:val="none"/>
            </w:rPr>
          </w:pPr>
          <w:hyperlink w:anchor="_Toc137202754" w:history="1">
            <w:r w:rsidR="007352CE" w:rsidRPr="00B57870">
              <w:rPr>
                <w:rFonts w:ascii="Arial" w:hAnsi="Arial" w:cs="Arial"/>
                <w:noProof/>
                <w:color w:val="000000" w:themeColor="text1"/>
                <w:kern w:val="0"/>
                <w:sz w:val="24"/>
                <w:u w:val="single"/>
                <w:lang w:val="en-CA"/>
                <w14:ligatures w14:val="none"/>
              </w:rPr>
              <w:t>Conclusion</w:t>
            </w:r>
            <w:r w:rsidR="007352CE" w:rsidRPr="00B57870">
              <w:rPr>
                <w:rFonts w:ascii="Arial" w:hAnsi="Arial" w:cs="Arial"/>
                <w:noProof/>
                <w:webHidden/>
                <w:color w:val="000000" w:themeColor="text1"/>
                <w:kern w:val="0"/>
                <w:sz w:val="24"/>
                <w:lang w:val="en-CA"/>
                <w14:ligatures w14:val="none"/>
              </w:rPr>
              <w:tab/>
            </w:r>
            <w:r w:rsidR="007352CE" w:rsidRPr="00B57870">
              <w:rPr>
                <w:rFonts w:ascii="Arial" w:hAnsi="Arial" w:cs="Arial"/>
                <w:noProof/>
                <w:webHidden/>
                <w:color w:val="000000" w:themeColor="text1"/>
                <w:kern w:val="0"/>
                <w:sz w:val="24"/>
                <w:lang w:val="en-CA"/>
                <w14:ligatures w14:val="none"/>
              </w:rPr>
              <w:fldChar w:fldCharType="begin"/>
            </w:r>
            <w:r w:rsidR="007352CE" w:rsidRPr="00B57870">
              <w:rPr>
                <w:rFonts w:ascii="Arial" w:hAnsi="Arial" w:cs="Arial"/>
                <w:noProof/>
                <w:webHidden/>
                <w:color w:val="000000" w:themeColor="text1"/>
                <w:kern w:val="0"/>
                <w:sz w:val="24"/>
                <w:lang w:val="en-CA"/>
                <w14:ligatures w14:val="none"/>
              </w:rPr>
              <w:instrText xml:space="preserve"> PAGEREF _Toc137202754 \h </w:instrText>
            </w:r>
            <w:r w:rsidR="007352CE" w:rsidRPr="00B57870">
              <w:rPr>
                <w:rFonts w:ascii="Arial" w:hAnsi="Arial" w:cs="Arial"/>
                <w:noProof/>
                <w:webHidden/>
                <w:color w:val="000000" w:themeColor="text1"/>
                <w:kern w:val="0"/>
                <w:sz w:val="24"/>
                <w:lang w:val="en-CA"/>
                <w14:ligatures w14:val="none"/>
              </w:rPr>
            </w:r>
            <w:r w:rsidR="007352CE" w:rsidRPr="00B57870">
              <w:rPr>
                <w:rFonts w:ascii="Arial" w:hAnsi="Arial" w:cs="Arial"/>
                <w:noProof/>
                <w:webHidden/>
                <w:color w:val="000000" w:themeColor="text1"/>
                <w:kern w:val="0"/>
                <w:sz w:val="24"/>
                <w:lang w:val="en-CA"/>
                <w14:ligatures w14:val="none"/>
              </w:rPr>
              <w:fldChar w:fldCharType="separate"/>
            </w:r>
            <w:r w:rsidR="00E7124A">
              <w:rPr>
                <w:rFonts w:ascii="Arial" w:hAnsi="Arial" w:cs="Arial"/>
                <w:noProof/>
                <w:webHidden/>
                <w:color w:val="000000" w:themeColor="text1"/>
                <w:kern w:val="0"/>
                <w:sz w:val="24"/>
                <w:lang w:val="en-CA"/>
                <w14:ligatures w14:val="none"/>
              </w:rPr>
              <w:t>6</w:t>
            </w:r>
            <w:r w:rsidR="007352CE" w:rsidRPr="00B57870">
              <w:rPr>
                <w:rFonts w:ascii="Arial" w:hAnsi="Arial" w:cs="Arial"/>
                <w:noProof/>
                <w:webHidden/>
                <w:color w:val="000000" w:themeColor="text1"/>
                <w:kern w:val="0"/>
                <w:sz w:val="24"/>
                <w:lang w:val="en-CA"/>
                <w14:ligatures w14:val="none"/>
              </w:rPr>
              <w:fldChar w:fldCharType="end"/>
            </w:r>
          </w:hyperlink>
        </w:p>
        <w:p w14:paraId="278D3119" w14:textId="344D109F" w:rsidR="007352CE" w:rsidRPr="00B57870" w:rsidRDefault="00000000" w:rsidP="007352CE">
          <w:pPr>
            <w:tabs>
              <w:tab w:val="right" w:leader="dot" w:pos="9350"/>
            </w:tabs>
            <w:spacing w:before="120" w:after="100" w:line="360" w:lineRule="auto"/>
            <w:jc w:val="both"/>
            <w:rPr>
              <w:rFonts w:ascii="Arial" w:hAnsi="Arial" w:cs="Arial"/>
              <w:noProof/>
              <w:color w:val="000000" w:themeColor="text1"/>
              <w:kern w:val="0"/>
              <w:sz w:val="24"/>
              <w:lang w:val="en-CA"/>
              <w14:ligatures w14:val="none"/>
            </w:rPr>
          </w:pPr>
          <w:hyperlink w:anchor="_Toc137202755" w:history="1">
            <w:r w:rsidR="007352CE" w:rsidRPr="00B57870">
              <w:rPr>
                <w:rFonts w:ascii="Arial" w:hAnsi="Arial" w:cs="Arial"/>
                <w:noProof/>
                <w:color w:val="000000" w:themeColor="text1"/>
                <w:kern w:val="0"/>
                <w:sz w:val="24"/>
                <w:u w:val="single"/>
                <w:lang w:val="en-CA"/>
                <w14:ligatures w14:val="none"/>
              </w:rPr>
              <w:t>Recommendation</w:t>
            </w:r>
            <w:r w:rsidR="007352CE" w:rsidRPr="00B57870">
              <w:rPr>
                <w:rFonts w:ascii="Arial" w:hAnsi="Arial" w:cs="Arial"/>
                <w:noProof/>
                <w:webHidden/>
                <w:color w:val="000000" w:themeColor="text1"/>
                <w:kern w:val="0"/>
                <w:sz w:val="24"/>
                <w:lang w:val="en-CA"/>
                <w14:ligatures w14:val="none"/>
              </w:rPr>
              <w:tab/>
            </w:r>
            <w:r w:rsidR="007352CE" w:rsidRPr="00B57870">
              <w:rPr>
                <w:rFonts w:ascii="Arial" w:hAnsi="Arial" w:cs="Arial"/>
                <w:noProof/>
                <w:webHidden/>
                <w:color w:val="000000" w:themeColor="text1"/>
                <w:kern w:val="0"/>
                <w:sz w:val="24"/>
                <w:lang w:val="en-CA"/>
                <w14:ligatures w14:val="none"/>
              </w:rPr>
              <w:fldChar w:fldCharType="begin"/>
            </w:r>
            <w:r w:rsidR="007352CE" w:rsidRPr="00B57870">
              <w:rPr>
                <w:rFonts w:ascii="Arial" w:hAnsi="Arial" w:cs="Arial"/>
                <w:noProof/>
                <w:webHidden/>
                <w:color w:val="000000" w:themeColor="text1"/>
                <w:kern w:val="0"/>
                <w:sz w:val="24"/>
                <w:lang w:val="en-CA"/>
                <w14:ligatures w14:val="none"/>
              </w:rPr>
              <w:instrText xml:space="preserve"> PAGEREF _Toc137202755 \h </w:instrText>
            </w:r>
            <w:r w:rsidR="007352CE" w:rsidRPr="00B57870">
              <w:rPr>
                <w:rFonts w:ascii="Arial" w:hAnsi="Arial" w:cs="Arial"/>
                <w:noProof/>
                <w:webHidden/>
                <w:color w:val="000000" w:themeColor="text1"/>
                <w:kern w:val="0"/>
                <w:sz w:val="24"/>
                <w:lang w:val="en-CA"/>
                <w14:ligatures w14:val="none"/>
              </w:rPr>
            </w:r>
            <w:r w:rsidR="007352CE" w:rsidRPr="00B57870">
              <w:rPr>
                <w:rFonts w:ascii="Arial" w:hAnsi="Arial" w:cs="Arial"/>
                <w:noProof/>
                <w:webHidden/>
                <w:color w:val="000000" w:themeColor="text1"/>
                <w:kern w:val="0"/>
                <w:sz w:val="24"/>
                <w:lang w:val="en-CA"/>
                <w14:ligatures w14:val="none"/>
              </w:rPr>
              <w:fldChar w:fldCharType="separate"/>
            </w:r>
            <w:r w:rsidR="00E7124A">
              <w:rPr>
                <w:rFonts w:ascii="Arial" w:hAnsi="Arial" w:cs="Arial"/>
                <w:noProof/>
                <w:webHidden/>
                <w:color w:val="000000" w:themeColor="text1"/>
                <w:kern w:val="0"/>
                <w:sz w:val="24"/>
                <w:lang w:val="en-CA"/>
                <w14:ligatures w14:val="none"/>
              </w:rPr>
              <w:t>7</w:t>
            </w:r>
            <w:r w:rsidR="007352CE" w:rsidRPr="00B57870">
              <w:rPr>
                <w:rFonts w:ascii="Arial" w:hAnsi="Arial" w:cs="Arial"/>
                <w:noProof/>
                <w:webHidden/>
                <w:color w:val="000000" w:themeColor="text1"/>
                <w:kern w:val="0"/>
                <w:sz w:val="24"/>
                <w:lang w:val="en-CA"/>
                <w14:ligatures w14:val="none"/>
              </w:rPr>
              <w:fldChar w:fldCharType="end"/>
            </w:r>
          </w:hyperlink>
        </w:p>
        <w:p w14:paraId="6EA150CA" w14:textId="1BC2197E" w:rsidR="007352CE" w:rsidRPr="00B57870" w:rsidRDefault="00000000" w:rsidP="007352CE">
          <w:pPr>
            <w:tabs>
              <w:tab w:val="right" w:leader="dot" w:pos="9350"/>
            </w:tabs>
            <w:spacing w:before="120" w:after="100" w:line="360" w:lineRule="auto"/>
            <w:jc w:val="both"/>
            <w:rPr>
              <w:rFonts w:ascii="Arial" w:hAnsi="Arial" w:cs="Arial"/>
              <w:noProof/>
              <w:color w:val="000000" w:themeColor="text1"/>
              <w:kern w:val="0"/>
              <w:sz w:val="24"/>
              <w:lang w:val="en-CA"/>
              <w14:ligatures w14:val="none"/>
            </w:rPr>
          </w:pPr>
          <w:hyperlink w:anchor="_Toc137202756" w:history="1">
            <w:r w:rsidR="007352CE" w:rsidRPr="00B57870">
              <w:rPr>
                <w:rFonts w:ascii="Arial" w:hAnsi="Arial" w:cs="Arial"/>
                <w:noProof/>
                <w:color w:val="000000" w:themeColor="text1"/>
                <w:kern w:val="0"/>
                <w:sz w:val="24"/>
                <w:u w:val="single"/>
                <w:lang w:val="en-CA"/>
                <w14:ligatures w14:val="none"/>
              </w:rPr>
              <w:t>References:</w:t>
            </w:r>
            <w:r w:rsidR="007352CE" w:rsidRPr="00B57870">
              <w:rPr>
                <w:rFonts w:ascii="Arial" w:hAnsi="Arial" w:cs="Arial"/>
                <w:noProof/>
                <w:webHidden/>
                <w:color w:val="000000" w:themeColor="text1"/>
                <w:kern w:val="0"/>
                <w:sz w:val="24"/>
                <w:lang w:val="en-CA"/>
                <w14:ligatures w14:val="none"/>
              </w:rPr>
              <w:tab/>
            </w:r>
            <w:r w:rsidR="007352CE" w:rsidRPr="00B57870">
              <w:rPr>
                <w:rFonts w:ascii="Arial" w:hAnsi="Arial" w:cs="Arial"/>
                <w:noProof/>
                <w:webHidden/>
                <w:color w:val="000000" w:themeColor="text1"/>
                <w:kern w:val="0"/>
                <w:sz w:val="24"/>
                <w:lang w:val="en-CA"/>
                <w14:ligatures w14:val="none"/>
              </w:rPr>
              <w:fldChar w:fldCharType="begin"/>
            </w:r>
            <w:r w:rsidR="007352CE" w:rsidRPr="00B57870">
              <w:rPr>
                <w:rFonts w:ascii="Arial" w:hAnsi="Arial" w:cs="Arial"/>
                <w:noProof/>
                <w:webHidden/>
                <w:color w:val="000000" w:themeColor="text1"/>
                <w:kern w:val="0"/>
                <w:sz w:val="24"/>
                <w:lang w:val="en-CA"/>
                <w14:ligatures w14:val="none"/>
              </w:rPr>
              <w:instrText xml:space="preserve"> PAGEREF _Toc137202756 \h </w:instrText>
            </w:r>
            <w:r w:rsidR="007352CE" w:rsidRPr="00B57870">
              <w:rPr>
                <w:rFonts w:ascii="Arial" w:hAnsi="Arial" w:cs="Arial"/>
                <w:noProof/>
                <w:webHidden/>
                <w:color w:val="000000" w:themeColor="text1"/>
                <w:kern w:val="0"/>
                <w:sz w:val="24"/>
                <w:lang w:val="en-CA"/>
                <w14:ligatures w14:val="none"/>
              </w:rPr>
            </w:r>
            <w:r w:rsidR="007352CE" w:rsidRPr="00B57870">
              <w:rPr>
                <w:rFonts w:ascii="Arial" w:hAnsi="Arial" w:cs="Arial"/>
                <w:noProof/>
                <w:webHidden/>
                <w:color w:val="000000" w:themeColor="text1"/>
                <w:kern w:val="0"/>
                <w:sz w:val="24"/>
                <w:lang w:val="en-CA"/>
                <w14:ligatures w14:val="none"/>
              </w:rPr>
              <w:fldChar w:fldCharType="separate"/>
            </w:r>
            <w:r w:rsidR="00E7124A">
              <w:rPr>
                <w:rFonts w:ascii="Arial" w:hAnsi="Arial" w:cs="Arial"/>
                <w:noProof/>
                <w:webHidden/>
                <w:color w:val="000000" w:themeColor="text1"/>
                <w:kern w:val="0"/>
                <w:sz w:val="24"/>
                <w:lang w:val="en-CA"/>
                <w14:ligatures w14:val="none"/>
              </w:rPr>
              <w:t>8</w:t>
            </w:r>
            <w:r w:rsidR="007352CE" w:rsidRPr="00B57870">
              <w:rPr>
                <w:rFonts w:ascii="Arial" w:hAnsi="Arial" w:cs="Arial"/>
                <w:noProof/>
                <w:webHidden/>
                <w:color w:val="000000" w:themeColor="text1"/>
                <w:kern w:val="0"/>
                <w:sz w:val="24"/>
                <w:lang w:val="en-CA"/>
                <w14:ligatures w14:val="none"/>
              </w:rPr>
              <w:fldChar w:fldCharType="end"/>
            </w:r>
          </w:hyperlink>
        </w:p>
        <w:p w14:paraId="3DA544E0" w14:textId="77777777"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b/>
              <w:bCs/>
              <w:noProof/>
              <w:color w:val="000000" w:themeColor="text1"/>
              <w:kern w:val="0"/>
              <w:sz w:val="24"/>
              <w:lang w:val="en-CA"/>
              <w14:ligatures w14:val="none"/>
            </w:rPr>
            <w:fldChar w:fldCharType="end"/>
          </w:r>
        </w:p>
      </w:sdtContent>
    </w:sdt>
    <w:p w14:paraId="08502A02" w14:textId="77777777" w:rsidR="007352CE" w:rsidRPr="00B57870" w:rsidRDefault="007352CE" w:rsidP="007352CE">
      <w:pPr>
        <w:spacing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br w:type="page"/>
      </w:r>
    </w:p>
    <w:p w14:paraId="06684009" w14:textId="77777777" w:rsidR="007352CE" w:rsidRPr="00B57870" w:rsidRDefault="007352CE" w:rsidP="007352CE">
      <w:pPr>
        <w:keepNext/>
        <w:keepLines/>
        <w:spacing w:before="240" w:after="0" w:line="360" w:lineRule="auto"/>
        <w:jc w:val="both"/>
        <w:outlineLvl w:val="0"/>
        <w:rPr>
          <w:rFonts w:ascii="Arial" w:eastAsiaTheme="majorEastAsia" w:hAnsi="Arial" w:cs="Arial"/>
          <w:b/>
          <w:color w:val="000000" w:themeColor="text1"/>
          <w:kern w:val="0"/>
          <w:sz w:val="28"/>
          <w:szCs w:val="32"/>
          <w:lang w:val="en-CA"/>
          <w14:ligatures w14:val="none"/>
        </w:rPr>
      </w:pPr>
      <w:bookmarkStart w:id="0" w:name="_Toc137202749"/>
      <w:r w:rsidRPr="00B57870">
        <w:rPr>
          <w:rFonts w:ascii="Arial" w:eastAsiaTheme="majorEastAsia" w:hAnsi="Arial" w:cs="Arial"/>
          <w:b/>
          <w:color w:val="000000" w:themeColor="text1"/>
          <w:kern w:val="0"/>
          <w:sz w:val="28"/>
          <w:szCs w:val="32"/>
          <w:lang w:val="en-CA"/>
          <w14:ligatures w14:val="none"/>
        </w:rPr>
        <w:lastRenderedPageBreak/>
        <w:t>Introduction</w:t>
      </w:r>
      <w:bookmarkEnd w:id="0"/>
    </w:p>
    <w:p w14:paraId="4F3257C0" w14:textId="24EF00E4" w:rsidR="00B57870" w:rsidRDefault="007352CE" w:rsidP="00B57870">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 xml:space="preserve">The hotel sector is very competitive, so companies must keep up with the latest trends and the expectations of their customers. This </w:t>
      </w:r>
      <w:r w:rsidR="00484E06">
        <w:rPr>
          <w:rFonts w:ascii="Arial" w:hAnsi="Arial" w:cs="Arial"/>
          <w:color w:val="000000" w:themeColor="text1"/>
          <w:kern w:val="0"/>
          <w:sz w:val="24"/>
          <w:lang w:val="en-CA"/>
          <w14:ligatures w14:val="none"/>
        </w:rPr>
        <w:t>report</w:t>
      </w:r>
      <w:r w:rsidRPr="00B57870">
        <w:rPr>
          <w:rFonts w:ascii="Arial" w:hAnsi="Arial" w:cs="Arial"/>
          <w:color w:val="000000" w:themeColor="text1"/>
          <w:kern w:val="0"/>
          <w:sz w:val="24"/>
          <w:lang w:val="en-CA"/>
          <w14:ligatures w14:val="none"/>
        </w:rPr>
        <w:t xml:space="preserve"> will concentrate on three critical components of the hospitality industry: service culture, reputation management, and hotel standards. Each of these aspects is important in its way. When it comes to providing memorable stays for its guests, these characteristics are critical to a hotel's success and competitiveness. The norms and expectations that combine to form a hotel's standards are what allow the whole property to maintain a constant and high degree of quality. The key to effectively meeting and exceeding guest expectations is a mix of strict adherence to brand principles and a grasp of how various hotel categories treat their customers differently. Hotels regularly engage in the practice of controlling their reputations to develop and maintain a favourable image in the eyes of their visitors. Management of guest reviews and feedback, as well as a timely response to both positive and negative evaluations, may play a part in establishing a strong reputation and repairing any damage that may have been done to it. A service culture, on the other hand, prioritises providing great customer service above all other areas of the organisation. In contrast to corporate culture, service culture places a greater emphasis on customer-centred ideals, traditions, and practices. In the ever-changing hospitality sector, this </w:t>
      </w:r>
      <w:r w:rsidR="00484E06">
        <w:rPr>
          <w:rFonts w:ascii="Arial" w:hAnsi="Arial" w:cs="Arial"/>
          <w:color w:val="000000" w:themeColor="text1"/>
          <w:kern w:val="0"/>
          <w:sz w:val="24"/>
          <w:lang w:val="en-CA"/>
          <w14:ligatures w14:val="none"/>
        </w:rPr>
        <w:t>report</w:t>
      </w:r>
      <w:r w:rsidRPr="00B57870">
        <w:rPr>
          <w:rFonts w:ascii="Arial" w:hAnsi="Arial" w:cs="Arial"/>
          <w:color w:val="000000" w:themeColor="text1"/>
          <w:kern w:val="0"/>
          <w:sz w:val="24"/>
          <w:lang w:val="en-CA"/>
          <w14:ligatures w14:val="none"/>
        </w:rPr>
        <w:t xml:space="preserve"> will provide important ideas for hotels to follow to keep on top of market trends, overcome hurdles, and provide exceptional guest experiences.</w:t>
      </w:r>
      <w:bookmarkStart w:id="1" w:name="_Toc137202750"/>
    </w:p>
    <w:p w14:paraId="6A1EB332" w14:textId="77777777" w:rsidR="00B57870" w:rsidRDefault="00B57870" w:rsidP="00B57870">
      <w:pPr>
        <w:spacing w:before="120" w:after="120" w:line="360" w:lineRule="auto"/>
        <w:jc w:val="both"/>
        <w:rPr>
          <w:rFonts w:ascii="Arial" w:hAnsi="Arial" w:cs="Arial"/>
          <w:color w:val="000000" w:themeColor="text1"/>
          <w:kern w:val="0"/>
          <w:sz w:val="24"/>
          <w:lang w:val="en-CA"/>
          <w14:ligatures w14:val="none"/>
        </w:rPr>
      </w:pPr>
    </w:p>
    <w:p w14:paraId="0B2610BD" w14:textId="595D44A1" w:rsidR="007352CE" w:rsidRPr="00B57870" w:rsidRDefault="007352CE" w:rsidP="00B57870">
      <w:pPr>
        <w:spacing w:before="120" w:after="120" w:line="360" w:lineRule="auto"/>
        <w:jc w:val="both"/>
        <w:rPr>
          <w:rFonts w:ascii="Arial" w:eastAsiaTheme="majorEastAsia" w:hAnsi="Arial" w:cs="Arial"/>
          <w:b/>
          <w:color w:val="000000" w:themeColor="text1"/>
          <w:kern w:val="0"/>
          <w:sz w:val="28"/>
          <w:szCs w:val="32"/>
          <w:lang w:val="en-CA"/>
          <w14:ligatures w14:val="none"/>
        </w:rPr>
      </w:pPr>
      <w:r w:rsidRPr="00B57870">
        <w:rPr>
          <w:rFonts w:ascii="Arial" w:eastAsiaTheme="majorEastAsia" w:hAnsi="Arial" w:cs="Arial"/>
          <w:b/>
          <w:color w:val="000000" w:themeColor="text1"/>
          <w:kern w:val="0"/>
          <w:sz w:val="28"/>
          <w:szCs w:val="32"/>
          <w:lang w:val="en-CA"/>
          <w14:ligatures w14:val="none"/>
        </w:rPr>
        <w:t>Hotel Standards</w:t>
      </w:r>
      <w:bookmarkEnd w:id="1"/>
    </w:p>
    <w:p w14:paraId="4E5CE173" w14:textId="647CDDB5"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Hotels are expected to satisfy specific criteria so that their visitors have a sense of the degree of comfort, service, and facilities they may expect during their stay. One factor that may be used to assess enterprises in this field is a hotel's ability to consistently provide a pleasant stay for its customers. Hotel standards include not just the number of rooms and amenities provided but also the quality of cleanliness, employee response, and general safety (Castellano et al, 2021</w:t>
      </w:r>
      <w:r w:rsidR="00657B48">
        <w:rPr>
          <w:rFonts w:ascii="Arial" w:hAnsi="Arial" w:cs="Arial"/>
          <w:color w:val="000000" w:themeColor="text1"/>
          <w:kern w:val="0"/>
          <w:sz w:val="24"/>
          <w:lang w:val="en-CA"/>
          <w14:ligatures w14:val="none"/>
        </w:rPr>
        <w:t>, p. 3</w:t>
      </w:r>
      <w:r w:rsidRPr="00B57870">
        <w:rPr>
          <w:rFonts w:ascii="Arial" w:hAnsi="Arial" w:cs="Arial"/>
          <w:color w:val="000000" w:themeColor="text1"/>
          <w:kern w:val="0"/>
          <w:sz w:val="24"/>
          <w:lang w:val="en-CA"/>
          <w14:ligatures w14:val="none"/>
        </w:rPr>
        <w:t>).</w:t>
      </w:r>
    </w:p>
    <w:p w14:paraId="5C41DADB" w14:textId="412AC9AA"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lastRenderedPageBreak/>
        <w:t>The phrase "accommodation standards" refers to factors such as room size, bedding quality, cleanliness, and the inclusion of modern amenities such as Wi-Fi, a television, and a minibar. The word "facilities" refers to a broad variety of places, including those used by residents and guests, such as lobbies, restaurants, fitness centres, and swimming pools, and requires some amount of maintenance. To meet the criteria, the whole hotel, including the guest rooms, public spaces, and restaurants, must be cleaned to a certain standard (Pramono et al</w:t>
      </w:r>
      <w:r w:rsidR="00657B48">
        <w:rPr>
          <w:rFonts w:ascii="Arial" w:hAnsi="Arial" w:cs="Arial"/>
          <w:color w:val="000000" w:themeColor="text1"/>
          <w:kern w:val="0"/>
          <w:sz w:val="24"/>
          <w:lang w:val="en-CA"/>
          <w14:ligatures w14:val="none"/>
        </w:rPr>
        <w:t>.</w:t>
      </w:r>
      <w:r w:rsidRPr="00B57870">
        <w:rPr>
          <w:rFonts w:ascii="Arial" w:hAnsi="Arial" w:cs="Arial"/>
          <w:color w:val="000000" w:themeColor="text1"/>
          <w:kern w:val="0"/>
          <w:sz w:val="24"/>
          <w:lang w:val="en-CA"/>
          <w14:ligatures w14:val="none"/>
        </w:rPr>
        <w:t xml:space="preserve"> 2020</w:t>
      </w:r>
      <w:r w:rsidR="00657B48">
        <w:rPr>
          <w:rFonts w:ascii="Arial" w:hAnsi="Arial" w:cs="Arial"/>
          <w:color w:val="000000" w:themeColor="text1"/>
          <w:kern w:val="0"/>
          <w:sz w:val="24"/>
          <w:lang w:val="en-CA"/>
          <w14:ligatures w14:val="none"/>
        </w:rPr>
        <w:t xml:space="preserve">, </w:t>
      </w:r>
      <w:r w:rsidR="00657B48" w:rsidRPr="00B57870">
        <w:rPr>
          <w:rFonts w:ascii="Arial" w:hAnsi="Arial" w:cs="Arial"/>
          <w:color w:val="000000" w:themeColor="text1"/>
          <w:kern w:val="0"/>
          <w:sz w:val="24"/>
          <w:lang w:val="en-CA"/>
          <w14:ligatures w14:val="none"/>
        </w:rPr>
        <w:t>p.</w:t>
      </w:r>
      <w:r w:rsidR="00657B48">
        <w:rPr>
          <w:rFonts w:ascii="Arial" w:hAnsi="Arial" w:cs="Arial"/>
          <w:color w:val="000000" w:themeColor="text1"/>
          <w:kern w:val="0"/>
          <w:sz w:val="24"/>
          <w:lang w:val="en-CA"/>
          <w14:ligatures w14:val="none"/>
        </w:rPr>
        <w:t xml:space="preserve"> </w:t>
      </w:r>
      <w:r w:rsidR="00045590">
        <w:rPr>
          <w:rFonts w:ascii="Arial" w:hAnsi="Arial" w:cs="Arial"/>
          <w:color w:val="000000" w:themeColor="text1"/>
          <w:kern w:val="0"/>
          <w:sz w:val="24"/>
          <w:lang w:val="en-CA"/>
          <w14:ligatures w14:val="none"/>
        </w:rPr>
        <w:t>8</w:t>
      </w:r>
      <w:r w:rsidR="00657B48" w:rsidRPr="00B57870">
        <w:rPr>
          <w:rFonts w:ascii="Arial" w:hAnsi="Arial" w:cs="Arial"/>
          <w:color w:val="000000" w:themeColor="text1"/>
          <w:kern w:val="0"/>
          <w:sz w:val="24"/>
          <w:lang w:val="en-CA"/>
          <w14:ligatures w14:val="none"/>
        </w:rPr>
        <w:t>101-</w:t>
      </w:r>
      <w:r w:rsidR="00045590">
        <w:rPr>
          <w:rFonts w:ascii="Arial" w:hAnsi="Arial" w:cs="Arial"/>
          <w:color w:val="000000" w:themeColor="text1"/>
          <w:kern w:val="0"/>
          <w:sz w:val="24"/>
          <w:lang w:val="en-CA"/>
          <w14:ligatures w14:val="none"/>
        </w:rPr>
        <w:t>8</w:t>
      </w:r>
      <w:r w:rsidR="00657B48" w:rsidRPr="00B57870">
        <w:rPr>
          <w:rFonts w:ascii="Arial" w:hAnsi="Arial" w:cs="Arial"/>
          <w:color w:val="000000" w:themeColor="text1"/>
          <w:kern w:val="0"/>
          <w:sz w:val="24"/>
          <w:lang w:val="en-CA"/>
          <w14:ligatures w14:val="none"/>
        </w:rPr>
        <w:t>134</w:t>
      </w:r>
      <w:r w:rsidRPr="00B57870">
        <w:rPr>
          <w:rFonts w:ascii="Arial" w:hAnsi="Arial" w:cs="Arial"/>
          <w:color w:val="000000" w:themeColor="text1"/>
          <w:kern w:val="0"/>
          <w:sz w:val="24"/>
          <w:lang w:val="en-CA"/>
          <w14:ligatures w14:val="none"/>
        </w:rPr>
        <w:t>).</w:t>
      </w:r>
    </w:p>
    <w:p w14:paraId="6575FAD8" w14:textId="338D5E01"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Hotels prioritise being competent, pleasant, and punctual when it comes to offering service to visitors. This includes streamlined arrival and departure procedures, timely responses to guest inquiries and concerns, and personalised attention. The prevention of fires, the execution of security measures, and the preservation of sanitary conditions are only a few of the themes addressed by safety standards (</w:t>
      </w:r>
      <w:r w:rsidR="00657B48" w:rsidRPr="00B57870">
        <w:rPr>
          <w:rFonts w:ascii="Arial" w:hAnsi="Arial" w:cs="Arial"/>
          <w:color w:val="000000" w:themeColor="text1"/>
          <w:kern w:val="0"/>
          <w:sz w:val="24"/>
          <w:lang w:val="en-CA"/>
          <w14:ligatures w14:val="none"/>
        </w:rPr>
        <w:t xml:space="preserve">Svetlacic </w:t>
      </w:r>
      <w:r w:rsidRPr="00B57870">
        <w:rPr>
          <w:rFonts w:ascii="Arial" w:hAnsi="Arial" w:cs="Arial"/>
          <w:color w:val="000000" w:themeColor="text1"/>
          <w:kern w:val="0"/>
          <w:sz w:val="24"/>
          <w:lang w:val="en-CA"/>
          <w14:ligatures w14:val="none"/>
        </w:rPr>
        <w:t>et al</w:t>
      </w:r>
      <w:r w:rsidR="00657B48">
        <w:rPr>
          <w:rFonts w:ascii="Arial" w:hAnsi="Arial" w:cs="Arial"/>
          <w:color w:val="000000" w:themeColor="text1"/>
          <w:kern w:val="0"/>
          <w:sz w:val="24"/>
          <w:lang w:val="en-CA"/>
          <w14:ligatures w14:val="none"/>
        </w:rPr>
        <w:t>.</w:t>
      </w:r>
      <w:r w:rsidRPr="00B57870">
        <w:rPr>
          <w:rFonts w:ascii="Arial" w:hAnsi="Arial" w:cs="Arial"/>
          <w:color w:val="000000" w:themeColor="text1"/>
          <w:kern w:val="0"/>
          <w:sz w:val="24"/>
          <w:lang w:val="en-CA"/>
          <w14:ligatures w14:val="none"/>
        </w:rPr>
        <w:t xml:space="preserve"> 2020</w:t>
      </w:r>
      <w:r w:rsidR="00657B48">
        <w:rPr>
          <w:rFonts w:ascii="Arial" w:hAnsi="Arial" w:cs="Arial"/>
          <w:color w:val="000000" w:themeColor="text1"/>
          <w:kern w:val="0"/>
          <w:sz w:val="24"/>
          <w:lang w:val="en-CA"/>
          <w14:ligatures w14:val="none"/>
        </w:rPr>
        <w:t>,</w:t>
      </w:r>
      <w:r w:rsidR="00657B48" w:rsidRPr="00657B48">
        <w:rPr>
          <w:rFonts w:ascii="Arial" w:hAnsi="Arial" w:cs="Arial"/>
          <w:color w:val="000000" w:themeColor="text1"/>
          <w:kern w:val="0"/>
          <w:sz w:val="24"/>
          <w:lang w:val="en-CA"/>
          <w14:ligatures w14:val="none"/>
        </w:rPr>
        <w:t xml:space="preserve"> </w:t>
      </w:r>
      <w:r w:rsidR="00657B48" w:rsidRPr="00B57870">
        <w:rPr>
          <w:rFonts w:ascii="Arial" w:hAnsi="Arial" w:cs="Arial"/>
          <w:color w:val="000000" w:themeColor="text1"/>
          <w:kern w:val="0"/>
          <w:sz w:val="24"/>
          <w:lang w:val="en-CA"/>
          <w14:ligatures w14:val="none"/>
        </w:rPr>
        <w:t>p.5-7</w:t>
      </w:r>
      <w:r w:rsidRPr="00B57870">
        <w:rPr>
          <w:rFonts w:ascii="Arial" w:hAnsi="Arial" w:cs="Arial"/>
          <w:color w:val="000000" w:themeColor="text1"/>
          <w:kern w:val="0"/>
          <w:sz w:val="24"/>
          <w:lang w:val="en-CA"/>
          <w14:ligatures w14:val="none"/>
        </w:rPr>
        <w:t>).</w:t>
      </w:r>
    </w:p>
    <w:p w14:paraId="7A2510E6" w14:textId="77777777" w:rsidR="007352CE" w:rsidRPr="00B57870" w:rsidRDefault="007352CE" w:rsidP="007352CE">
      <w:pPr>
        <w:keepNext/>
        <w:keepLines/>
        <w:spacing w:before="240" w:after="0" w:line="360" w:lineRule="auto"/>
        <w:jc w:val="both"/>
        <w:outlineLvl w:val="0"/>
        <w:rPr>
          <w:rFonts w:ascii="Arial" w:eastAsiaTheme="majorEastAsia" w:hAnsi="Arial" w:cs="Arial"/>
          <w:b/>
          <w:color w:val="000000" w:themeColor="text1"/>
          <w:kern w:val="0"/>
          <w:sz w:val="28"/>
          <w:szCs w:val="32"/>
          <w:lang w:val="en-CA"/>
          <w14:ligatures w14:val="none"/>
        </w:rPr>
      </w:pPr>
      <w:bookmarkStart w:id="2" w:name="_Toc137202751"/>
      <w:r w:rsidRPr="00B57870">
        <w:rPr>
          <w:rFonts w:ascii="Arial" w:eastAsiaTheme="majorEastAsia" w:hAnsi="Arial" w:cs="Arial"/>
          <w:b/>
          <w:color w:val="000000" w:themeColor="text1"/>
          <w:kern w:val="0"/>
          <w:sz w:val="28"/>
          <w:szCs w:val="32"/>
          <w:lang w:val="en-CA"/>
          <w14:ligatures w14:val="none"/>
        </w:rPr>
        <w:t>Reputation Management</w:t>
      </w:r>
      <w:bookmarkEnd w:id="2"/>
    </w:p>
    <w:p w14:paraId="7B063EFD" w14:textId="77A21EC4"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The goal of reputation management is to actively build, monitor, and improve a hotel's reputation with customers, stakeholders, and the general public. This is done by actively working to improve the hotel's reputation. It is necessary to pay close attention to things like online reviews, social media activity, and visitor comments to build a good reputation and limit the damage caused by unfavourable ones (Vuong and Bui, 2023</w:t>
      </w:r>
      <w:r w:rsidR="00657B48">
        <w:rPr>
          <w:rFonts w:ascii="Arial" w:hAnsi="Arial" w:cs="Arial"/>
          <w:color w:val="000000" w:themeColor="text1"/>
          <w:kern w:val="0"/>
          <w:sz w:val="24"/>
          <w:lang w:val="en-CA"/>
          <w14:ligatures w14:val="none"/>
        </w:rPr>
        <w:t xml:space="preserve">, </w:t>
      </w:r>
      <w:r w:rsidR="00657B48" w:rsidRPr="00B57870">
        <w:rPr>
          <w:rFonts w:ascii="Arial" w:hAnsi="Arial" w:cs="Arial"/>
          <w:color w:val="000000" w:themeColor="text1"/>
          <w:kern w:val="0"/>
          <w:sz w:val="24"/>
          <w:lang w:val="en-CA"/>
          <w14:ligatures w14:val="none"/>
        </w:rPr>
        <w:t>p.</w:t>
      </w:r>
      <w:r w:rsidR="00657B48">
        <w:rPr>
          <w:rFonts w:ascii="Arial" w:hAnsi="Arial" w:cs="Arial"/>
          <w:color w:val="000000" w:themeColor="text1"/>
          <w:kern w:val="0"/>
          <w:sz w:val="24"/>
          <w:lang w:val="en-CA"/>
          <w14:ligatures w14:val="none"/>
        </w:rPr>
        <w:t xml:space="preserve"> </w:t>
      </w:r>
      <w:r w:rsidR="00F1077C">
        <w:rPr>
          <w:rFonts w:ascii="Arial" w:hAnsi="Arial" w:cs="Arial"/>
          <w:color w:val="000000" w:themeColor="text1"/>
          <w:kern w:val="0"/>
          <w:sz w:val="24"/>
          <w:lang w:val="en-CA"/>
          <w14:ligatures w14:val="none"/>
        </w:rPr>
        <w:t>4</w:t>
      </w:r>
      <w:r w:rsidRPr="00B57870">
        <w:rPr>
          <w:rFonts w:ascii="Arial" w:hAnsi="Arial" w:cs="Arial"/>
          <w:color w:val="000000" w:themeColor="text1"/>
          <w:kern w:val="0"/>
          <w:sz w:val="24"/>
          <w:lang w:val="en-CA"/>
          <w14:ligatures w14:val="none"/>
        </w:rPr>
        <w:t>).</w:t>
      </w:r>
    </w:p>
    <w:p w14:paraId="39AB5E6E" w14:textId="3393F221" w:rsidR="007352CE" w:rsidRPr="00E7124A" w:rsidRDefault="007352CE" w:rsidP="00E7124A">
      <w:pPr>
        <w:spacing w:before="120" w:after="120" w:line="360" w:lineRule="auto"/>
        <w:jc w:val="both"/>
        <w:rPr>
          <w:rFonts w:ascii="Arial" w:hAnsi="Arial" w:cs="Arial"/>
          <w:color w:val="000000" w:themeColor="text1"/>
          <w:kern w:val="0"/>
          <w:sz w:val="24"/>
          <w:lang w:val="en-CA"/>
          <w14:ligatures w14:val="none"/>
        </w:rPr>
      </w:pPr>
      <w:r w:rsidRPr="00E7124A">
        <w:rPr>
          <w:rFonts w:ascii="Arial" w:hAnsi="Arial" w:cs="Arial"/>
          <w:color w:val="000000" w:themeColor="text1"/>
          <w:kern w:val="0"/>
          <w:sz w:val="24"/>
          <w:lang w:val="en-CA"/>
          <w14:ligatures w14:val="none"/>
        </w:rPr>
        <w:t>Strategies for managing one's online reputation should involve monitoring user reviews and comments and responding to such reviews and comments as needed. Hotels should react to both positive and negative comments from visitors through social media and online review systems. Hotels may express thanks and encourage repeat visits by recognising good comments posted by clients on online review sites. Your capacity to fix difficulties and boost client satisfaction may be judged by how quickly and effectively you respond to critical comments (Dincer and Gocer, 2021</w:t>
      </w:r>
      <w:r w:rsidR="00657B48" w:rsidRPr="00E7124A">
        <w:rPr>
          <w:rFonts w:ascii="Arial" w:hAnsi="Arial" w:cs="Arial"/>
          <w:color w:val="000000" w:themeColor="text1"/>
          <w:kern w:val="0"/>
          <w:sz w:val="24"/>
          <w:lang w:val="en-CA"/>
          <w14:ligatures w14:val="none"/>
        </w:rPr>
        <w:t>, p. 617</w:t>
      </w:r>
      <w:r w:rsidRPr="00E7124A">
        <w:rPr>
          <w:rFonts w:ascii="Arial" w:hAnsi="Arial" w:cs="Arial"/>
          <w:color w:val="000000" w:themeColor="text1"/>
          <w:kern w:val="0"/>
          <w:sz w:val="24"/>
          <w:lang w:val="en-CA"/>
          <w14:ligatures w14:val="none"/>
        </w:rPr>
        <w:t>).</w:t>
      </w:r>
    </w:p>
    <w:p w14:paraId="7E5278CD" w14:textId="773FA94E"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 xml:space="preserve">Because potential customers often read online reviews before deciding whether or not to book a stay at a hotel, these assessments are an important component in the process of building an image for the hotel. As a result, to preserve a great reputation, it is critical to monitor client feedback. Hotels may utilise post-stay surveys and award schemes to </w:t>
      </w:r>
      <w:r w:rsidRPr="00B57870">
        <w:rPr>
          <w:rFonts w:ascii="Arial" w:hAnsi="Arial" w:cs="Arial"/>
          <w:color w:val="000000" w:themeColor="text1"/>
          <w:kern w:val="0"/>
          <w:sz w:val="24"/>
          <w:lang w:val="en-CA"/>
          <w14:ligatures w14:val="none"/>
        </w:rPr>
        <w:lastRenderedPageBreak/>
        <w:t>encourage visitors to provide feedback on their experiences. To demonstrate that you care about and are loyal to your consumers, you should reply to guest reviews swiftly and rectify any issues that are identified (Garg and Kumar, 2021</w:t>
      </w:r>
      <w:r w:rsidR="00657B48">
        <w:rPr>
          <w:rFonts w:ascii="Arial" w:hAnsi="Arial" w:cs="Arial"/>
          <w:color w:val="000000" w:themeColor="text1"/>
          <w:kern w:val="0"/>
          <w:sz w:val="24"/>
          <w:lang w:val="en-CA"/>
          <w14:ligatures w14:val="none"/>
        </w:rPr>
        <w:t>,</w:t>
      </w:r>
      <w:r w:rsidR="00657B48" w:rsidRPr="00657B48">
        <w:rPr>
          <w:rFonts w:ascii="Arial" w:hAnsi="Arial" w:cs="Arial"/>
          <w:color w:val="000000" w:themeColor="text1"/>
          <w:kern w:val="0"/>
          <w:sz w:val="24"/>
          <w:lang w:val="en-CA"/>
          <w14:ligatures w14:val="none"/>
        </w:rPr>
        <w:t xml:space="preserve"> p.</w:t>
      </w:r>
      <w:r w:rsidR="00657B48">
        <w:rPr>
          <w:rFonts w:ascii="Arial" w:hAnsi="Arial" w:cs="Arial"/>
          <w:color w:val="000000" w:themeColor="text1"/>
          <w:kern w:val="0"/>
          <w:sz w:val="24"/>
          <w:lang w:val="en-CA"/>
          <w14:ligatures w14:val="none"/>
        </w:rPr>
        <w:t xml:space="preserve"> </w:t>
      </w:r>
      <w:r w:rsidR="00657B48" w:rsidRPr="00657B48">
        <w:rPr>
          <w:rFonts w:ascii="Arial" w:hAnsi="Arial" w:cs="Arial"/>
          <w:color w:val="000000" w:themeColor="text1"/>
          <w:kern w:val="0"/>
          <w:sz w:val="24"/>
          <w:lang w:val="en-CA"/>
          <w14:ligatures w14:val="none"/>
        </w:rPr>
        <w:t>51-62</w:t>
      </w:r>
      <w:r w:rsidRPr="00B57870">
        <w:rPr>
          <w:rFonts w:ascii="Arial" w:hAnsi="Arial" w:cs="Arial"/>
          <w:color w:val="000000" w:themeColor="text1"/>
          <w:kern w:val="0"/>
          <w:sz w:val="24"/>
          <w:lang w:val="en-CA"/>
          <w14:ligatures w14:val="none"/>
        </w:rPr>
        <w:t>).</w:t>
      </w:r>
    </w:p>
    <w:p w14:paraId="3CF13E51" w14:textId="77777777" w:rsidR="007352CE" w:rsidRPr="00B57870" w:rsidRDefault="007352CE" w:rsidP="007352CE">
      <w:pPr>
        <w:keepNext/>
        <w:keepLines/>
        <w:spacing w:before="240" w:after="0" w:line="360" w:lineRule="auto"/>
        <w:jc w:val="both"/>
        <w:outlineLvl w:val="0"/>
        <w:rPr>
          <w:rFonts w:ascii="Arial" w:eastAsiaTheme="majorEastAsia" w:hAnsi="Arial" w:cs="Arial"/>
          <w:b/>
          <w:color w:val="000000" w:themeColor="text1"/>
          <w:kern w:val="0"/>
          <w:sz w:val="28"/>
          <w:szCs w:val="32"/>
          <w:lang w:val="en-CA"/>
          <w14:ligatures w14:val="none"/>
        </w:rPr>
      </w:pPr>
      <w:bookmarkStart w:id="3" w:name="_Toc137202752"/>
      <w:r w:rsidRPr="00B57870">
        <w:rPr>
          <w:rFonts w:ascii="Arial" w:eastAsiaTheme="majorEastAsia" w:hAnsi="Arial" w:cs="Arial"/>
          <w:b/>
          <w:color w:val="000000" w:themeColor="text1"/>
          <w:kern w:val="0"/>
          <w:sz w:val="28"/>
          <w:szCs w:val="32"/>
          <w:lang w:val="en-CA"/>
          <w14:ligatures w14:val="none"/>
        </w:rPr>
        <w:t>Service Culture</w:t>
      </w:r>
      <w:bookmarkEnd w:id="3"/>
    </w:p>
    <w:p w14:paraId="0DF08E5C" w14:textId="152F9A32"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A service culture is made up of an organisation's embedded concepts, attitudes, behaviours, and practises that are oriented towards prioritising and providing great customer service. It encapsulates the organisation's core concept, which is to always exceed customers' expectations by offering excellent service. The whole team, as well as the departments, are immersed in a service mindset, which contributes to the overall customer experience (Siebert et al. 2020</w:t>
      </w:r>
      <w:r w:rsidR="006541B6">
        <w:rPr>
          <w:rFonts w:ascii="Arial" w:hAnsi="Arial" w:cs="Arial"/>
          <w:color w:val="000000" w:themeColor="text1"/>
          <w:kern w:val="0"/>
          <w:sz w:val="24"/>
          <w:lang w:val="en-CA"/>
          <w14:ligatures w14:val="none"/>
        </w:rPr>
        <w:t xml:space="preserve">, </w:t>
      </w:r>
      <w:r w:rsidR="006541B6" w:rsidRPr="00657B48">
        <w:rPr>
          <w:rFonts w:ascii="Arial" w:hAnsi="Arial" w:cs="Arial"/>
          <w:color w:val="000000" w:themeColor="text1"/>
          <w:kern w:val="0"/>
          <w:sz w:val="24"/>
          <w:lang w:val="en-CA"/>
          <w14:ligatures w14:val="none"/>
        </w:rPr>
        <w:t>p.</w:t>
      </w:r>
      <w:r w:rsidR="006541B6">
        <w:rPr>
          <w:rFonts w:ascii="Arial" w:hAnsi="Arial" w:cs="Arial"/>
          <w:color w:val="000000" w:themeColor="text1"/>
          <w:kern w:val="0"/>
          <w:sz w:val="24"/>
          <w:lang w:val="en-CA"/>
          <w14:ligatures w14:val="none"/>
        </w:rPr>
        <w:t xml:space="preserve"> </w:t>
      </w:r>
      <w:r w:rsidR="006541B6" w:rsidRPr="00657B48">
        <w:rPr>
          <w:rFonts w:ascii="Arial" w:hAnsi="Arial" w:cs="Arial"/>
          <w:color w:val="000000" w:themeColor="text1"/>
          <w:kern w:val="0"/>
          <w:sz w:val="24"/>
          <w:lang w:val="en-CA"/>
          <w14:ligatures w14:val="none"/>
        </w:rPr>
        <w:t>45-66</w:t>
      </w:r>
      <w:r w:rsidRPr="00B57870">
        <w:rPr>
          <w:rFonts w:ascii="Arial" w:hAnsi="Arial" w:cs="Arial"/>
          <w:color w:val="000000" w:themeColor="text1"/>
          <w:kern w:val="0"/>
          <w:sz w:val="24"/>
          <w:lang w:val="en-CA"/>
          <w14:ligatures w14:val="none"/>
        </w:rPr>
        <w:t>). A service culture prioritises client satisfaction across an organisation, with the final objective of not just meeting but exceeding their expectations. It underlines the need for tailoring services to the particular requirements of each client and anticipating their desires before they are even aware that they exist (Manley and Jackson, 2019</w:t>
      </w:r>
      <w:r w:rsidR="00917556">
        <w:rPr>
          <w:rFonts w:ascii="Arial" w:hAnsi="Arial" w:cs="Arial"/>
          <w:color w:val="000000" w:themeColor="text1"/>
          <w:kern w:val="0"/>
          <w:sz w:val="24"/>
          <w:lang w:val="en-CA"/>
          <w14:ligatures w14:val="none"/>
        </w:rPr>
        <w:t>, p. 14-15</w:t>
      </w:r>
      <w:r w:rsidRPr="00B57870">
        <w:rPr>
          <w:rFonts w:ascii="Arial" w:hAnsi="Arial" w:cs="Arial"/>
          <w:color w:val="000000" w:themeColor="text1"/>
          <w:kern w:val="0"/>
          <w:sz w:val="24"/>
          <w:lang w:val="en-CA"/>
          <w14:ligatures w14:val="none"/>
        </w:rPr>
        <w:t>).</w:t>
      </w:r>
    </w:p>
    <w:p w14:paraId="6092063C" w14:textId="3E974F8A"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A service culture differs from a corporate culture in that it places a greater emphasis on an organisation's interactions with its clients. In contrast to the wider values, norms, and work practices that comprise a company's culture, the customer is the main focus of a service-oriented culture. It governs how workers connect with customers, how they respond to their needs, and how they resolve problems. In the hotel sector, having a strong service attitude might go a long way. When choosing a hotel, clients examine not just the lodgings but also the kind of service they expect to get. The quality of a hotel's service culture is strongly tied to the hotel's ability to retain past visitors, attract new customers, and distinguish itself from other nearby hotels (Lalani et al. 2020</w:t>
      </w:r>
      <w:r w:rsidR="006541B6">
        <w:rPr>
          <w:rFonts w:ascii="Arial" w:hAnsi="Arial" w:cs="Arial"/>
          <w:color w:val="000000" w:themeColor="text1"/>
          <w:kern w:val="0"/>
          <w:sz w:val="24"/>
          <w:lang w:val="en-CA"/>
          <w14:ligatures w14:val="none"/>
        </w:rPr>
        <w:t xml:space="preserve">, </w:t>
      </w:r>
      <w:r w:rsidR="006541B6" w:rsidRPr="00657B48">
        <w:rPr>
          <w:rFonts w:ascii="Arial" w:hAnsi="Arial" w:cs="Arial"/>
          <w:color w:val="000000" w:themeColor="text1"/>
          <w:kern w:val="0"/>
          <w:sz w:val="24"/>
          <w:lang w:val="en-CA"/>
          <w14:ligatures w14:val="none"/>
        </w:rPr>
        <w:t>p.</w:t>
      </w:r>
      <w:r w:rsidR="006541B6">
        <w:rPr>
          <w:rFonts w:ascii="Arial" w:hAnsi="Arial" w:cs="Arial"/>
          <w:color w:val="000000" w:themeColor="text1"/>
          <w:kern w:val="0"/>
          <w:sz w:val="24"/>
          <w:lang w:val="en-CA"/>
          <w14:ligatures w14:val="none"/>
        </w:rPr>
        <w:t xml:space="preserve"> </w:t>
      </w:r>
      <w:r w:rsidR="003D6BDB">
        <w:rPr>
          <w:rFonts w:ascii="Arial" w:hAnsi="Arial" w:cs="Arial"/>
          <w:color w:val="000000" w:themeColor="text1"/>
          <w:kern w:val="0"/>
          <w:sz w:val="24"/>
          <w:lang w:val="en-CA"/>
          <w14:ligatures w14:val="none"/>
        </w:rPr>
        <w:t>6</w:t>
      </w:r>
      <w:r w:rsidRPr="00B57870">
        <w:rPr>
          <w:rFonts w:ascii="Arial" w:hAnsi="Arial" w:cs="Arial"/>
          <w:color w:val="000000" w:themeColor="text1"/>
          <w:kern w:val="0"/>
          <w:sz w:val="24"/>
          <w:lang w:val="en-CA"/>
          <w14:ligatures w14:val="none"/>
        </w:rPr>
        <w:t>).</w:t>
      </w:r>
    </w:p>
    <w:p w14:paraId="5D060915" w14:textId="77777777" w:rsidR="007352CE" w:rsidRPr="00B57870" w:rsidRDefault="007352CE" w:rsidP="007352CE">
      <w:pPr>
        <w:keepNext/>
        <w:keepLines/>
        <w:spacing w:before="240" w:after="0" w:line="360" w:lineRule="auto"/>
        <w:jc w:val="both"/>
        <w:outlineLvl w:val="0"/>
        <w:rPr>
          <w:rFonts w:ascii="Arial" w:eastAsiaTheme="majorEastAsia" w:hAnsi="Arial" w:cs="Arial"/>
          <w:b/>
          <w:color w:val="000000" w:themeColor="text1"/>
          <w:kern w:val="0"/>
          <w:sz w:val="28"/>
          <w:szCs w:val="32"/>
          <w:lang w:val="en-CA"/>
          <w14:ligatures w14:val="none"/>
        </w:rPr>
      </w:pPr>
      <w:bookmarkStart w:id="4" w:name="_Toc137202753"/>
      <w:r w:rsidRPr="00B57870">
        <w:rPr>
          <w:rFonts w:ascii="Arial" w:eastAsiaTheme="majorEastAsia" w:hAnsi="Arial" w:cs="Arial"/>
          <w:b/>
          <w:color w:val="000000" w:themeColor="text1"/>
          <w:kern w:val="0"/>
          <w:sz w:val="28"/>
          <w:szCs w:val="32"/>
          <w:lang w:val="en-CA"/>
          <w14:ligatures w14:val="none"/>
        </w:rPr>
        <w:t>Main Findings</w:t>
      </w:r>
      <w:bookmarkEnd w:id="4"/>
    </w:p>
    <w:p w14:paraId="4B9749F0" w14:textId="77777777"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The study's key findings emphasise the importance of hotels maintaining high standards, efficiently managing their reputations, and focusing their service efforts on the demands of their customers. Many significant outcomes have been discovered as a consequence of the analysis and case studies, including the following:</w:t>
      </w:r>
    </w:p>
    <w:p w14:paraId="05FC57D4" w14:textId="16102D4B" w:rsidR="007352CE" w:rsidRPr="00B57870" w:rsidRDefault="007352CE" w:rsidP="007352CE">
      <w:pPr>
        <w:numPr>
          <w:ilvl w:val="0"/>
          <w:numId w:val="1"/>
        </w:numPr>
        <w:spacing w:before="120" w:after="120" w:line="360" w:lineRule="auto"/>
        <w:ind w:left="1134"/>
        <w:contextualSpacing/>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lastRenderedPageBreak/>
        <w:t>To begin, maintaining excellent hotel standards is critical to creating a strong reputation for the hotel brand and attracting returning guests. Although the brand consistency standards are intended to standardise hotels, they may change based on factors such as price point, location, and the kind of consumers they are attempting to attract. Budget hotels, as opposed to luxury hotels, place a higher emphasis on reducing waste and increasing efficiency to minimise operational costs (Alketbi et al. 2020</w:t>
      </w:r>
      <w:r w:rsidR="00E23669">
        <w:rPr>
          <w:rFonts w:ascii="Arial" w:hAnsi="Arial" w:cs="Arial"/>
          <w:color w:val="000000" w:themeColor="text1"/>
          <w:kern w:val="0"/>
          <w:sz w:val="24"/>
          <w:lang w:val="en-CA"/>
          <w14:ligatures w14:val="none"/>
        </w:rPr>
        <w:t xml:space="preserve">, </w:t>
      </w:r>
      <w:r w:rsidR="00E23669" w:rsidRPr="00657B48">
        <w:rPr>
          <w:rFonts w:ascii="Arial" w:hAnsi="Arial" w:cs="Arial"/>
          <w:color w:val="000000" w:themeColor="text1"/>
          <w:kern w:val="0"/>
          <w:sz w:val="24"/>
          <w:lang w:val="en-CA"/>
          <w14:ligatures w14:val="none"/>
        </w:rPr>
        <w:t>p.</w:t>
      </w:r>
      <w:r w:rsidR="003D6BDB">
        <w:rPr>
          <w:rFonts w:ascii="Arial" w:hAnsi="Arial" w:cs="Arial"/>
          <w:color w:val="000000" w:themeColor="text1"/>
          <w:kern w:val="0"/>
          <w:sz w:val="24"/>
          <w:lang w:val="en-CA"/>
          <w14:ligatures w14:val="none"/>
        </w:rPr>
        <w:t xml:space="preserve"> 542</w:t>
      </w:r>
      <w:r w:rsidRPr="00B57870">
        <w:rPr>
          <w:rFonts w:ascii="Arial" w:hAnsi="Arial" w:cs="Arial"/>
          <w:color w:val="000000" w:themeColor="text1"/>
          <w:kern w:val="0"/>
          <w:sz w:val="24"/>
          <w:lang w:val="en-CA"/>
          <w14:ligatures w14:val="none"/>
        </w:rPr>
        <w:t>).</w:t>
      </w:r>
    </w:p>
    <w:p w14:paraId="3CC2191D" w14:textId="01E774BB" w:rsidR="007352CE" w:rsidRPr="00B57870" w:rsidRDefault="007352CE" w:rsidP="007352CE">
      <w:pPr>
        <w:numPr>
          <w:ilvl w:val="0"/>
          <w:numId w:val="1"/>
        </w:numPr>
        <w:spacing w:before="120" w:after="120" w:line="360" w:lineRule="auto"/>
        <w:ind w:left="1134"/>
        <w:contextualSpacing/>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Second, hotels simply cannot afford to let negative news affect their business if proactive reputation management tactics are not used. It is critical to keep track of both positive and negative feedback since the former functions as an endorsement while the latter may deter prospective consumers from visiting the institution in question. If a fast response is made to guest feedback, whether favourable or negative, it indicates a focus on customer service and has the potential to promote brand loyalty (Waller and Abbasian, 2022</w:t>
      </w:r>
      <w:r w:rsidR="00E23669">
        <w:rPr>
          <w:rFonts w:ascii="Arial" w:hAnsi="Arial" w:cs="Arial"/>
          <w:color w:val="000000" w:themeColor="text1"/>
          <w:kern w:val="0"/>
          <w:sz w:val="24"/>
          <w:lang w:val="en-CA"/>
          <w14:ligatures w14:val="none"/>
        </w:rPr>
        <w:t xml:space="preserve">, p. </w:t>
      </w:r>
      <w:r w:rsidR="00EE15B8">
        <w:rPr>
          <w:rFonts w:ascii="Arial" w:hAnsi="Arial" w:cs="Arial"/>
          <w:color w:val="000000" w:themeColor="text1"/>
          <w:kern w:val="0"/>
          <w:sz w:val="24"/>
          <w:lang w:val="en-CA"/>
          <w14:ligatures w14:val="none"/>
        </w:rPr>
        <w:t>10</w:t>
      </w:r>
      <w:r w:rsidRPr="00B57870">
        <w:rPr>
          <w:rFonts w:ascii="Arial" w:hAnsi="Arial" w:cs="Arial"/>
          <w:color w:val="000000" w:themeColor="text1"/>
          <w:kern w:val="0"/>
          <w:sz w:val="24"/>
          <w:lang w:val="en-CA"/>
          <w14:ligatures w14:val="none"/>
        </w:rPr>
        <w:t>).</w:t>
      </w:r>
    </w:p>
    <w:p w14:paraId="7D4A30BE" w14:textId="7417EB67" w:rsidR="007352CE" w:rsidRPr="00B57870" w:rsidRDefault="007352CE" w:rsidP="007352CE">
      <w:pPr>
        <w:numPr>
          <w:ilvl w:val="0"/>
          <w:numId w:val="1"/>
        </w:numPr>
        <w:spacing w:before="120" w:after="120" w:line="360" w:lineRule="auto"/>
        <w:ind w:left="1134"/>
        <w:contextualSpacing/>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Third, the hotel business is heavily reliant on a service culture, which fosters a client-centred atmosphere in which giving outstanding service is the main priority. The difference between service culture and corporate culture is the priority placed on delivering exceptional customer service. The quality of a hotel's service culture is inextricably linked to the hotel's ability to attract new customers, retain existing ones, and get wonderful reviews from past visitors (Mack, 2022</w:t>
      </w:r>
      <w:r w:rsidR="00E23669">
        <w:rPr>
          <w:rFonts w:ascii="Arial" w:hAnsi="Arial" w:cs="Arial"/>
          <w:color w:val="000000" w:themeColor="text1"/>
          <w:kern w:val="0"/>
          <w:sz w:val="24"/>
          <w:lang w:val="en-CA"/>
          <w14:ligatures w14:val="none"/>
        </w:rPr>
        <w:t>, p 28-45</w:t>
      </w:r>
      <w:r w:rsidRPr="00B57870">
        <w:rPr>
          <w:rFonts w:ascii="Arial" w:hAnsi="Arial" w:cs="Arial"/>
          <w:color w:val="000000" w:themeColor="text1"/>
          <w:kern w:val="0"/>
          <w:sz w:val="24"/>
          <w:lang w:val="en-CA"/>
          <w14:ligatures w14:val="none"/>
        </w:rPr>
        <w:t>).</w:t>
      </w:r>
    </w:p>
    <w:p w14:paraId="223CE69B" w14:textId="36CD75C8" w:rsidR="007352CE" w:rsidRPr="00B57870" w:rsidRDefault="007352CE" w:rsidP="007352CE">
      <w:pPr>
        <w:spacing w:line="360" w:lineRule="auto"/>
        <w:jc w:val="both"/>
        <w:rPr>
          <w:rFonts w:ascii="Arial" w:hAnsi="Arial" w:cs="Arial"/>
          <w:color w:val="000000" w:themeColor="text1"/>
          <w:kern w:val="0"/>
          <w:sz w:val="24"/>
          <w:lang w:val="en-CA"/>
          <w14:ligatures w14:val="none"/>
        </w:rPr>
      </w:pPr>
    </w:p>
    <w:p w14:paraId="15678C45" w14:textId="77777777" w:rsidR="007352CE" w:rsidRPr="00B57870" w:rsidRDefault="007352CE" w:rsidP="007352CE">
      <w:pPr>
        <w:keepNext/>
        <w:keepLines/>
        <w:spacing w:before="240" w:after="0" w:line="360" w:lineRule="auto"/>
        <w:jc w:val="both"/>
        <w:outlineLvl w:val="0"/>
        <w:rPr>
          <w:rFonts w:ascii="Arial" w:eastAsiaTheme="majorEastAsia" w:hAnsi="Arial" w:cs="Arial"/>
          <w:b/>
          <w:color w:val="000000" w:themeColor="text1"/>
          <w:kern w:val="0"/>
          <w:sz w:val="28"/>
          <w:szCs w:val="32"/>
          <w:lang w:val="en-CA"/>
          <w14:ligatures w14:val="none"/>
        </w:rPr>
      </w:pPr>
      <w:bookmarkStart w:id="5" w:name="_Toc137202754"/>
      <w:r w:rsidRPr="00B57870">
        <w:rPr>
          <w:rFonts w:ascii="Arial" w:eastAsiaTheme="majorEastAsia" w:hAnsi="Arial" w:cs="Arial"/>
          <w:b/>
          <w:color w:val="000000" w:themeColor="text1"/>
          <w:kern w:val="0"/>
          <w:sz w:val="28"/>
          <w:szCs w:val="32"/>
          <w:lang w:val="en-CA"/>
          <w14:ligatures w14:val="none"/>
        </w:rPr>
        <w:t>Conclusion</w:t>
      </w:r>
      <w:bookmarkEnd w:id="5"/>
    </w:p>
    <w:p w14:paraId="407D033D" w14:textId="77777777"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t xml:space="preserve">In conclusion, hotel standards, reputation management, and a service culture are critical components of a successful hospitality sector. Hotels that adhere to strict quality standards may provide customers with stays that are consistently delightful during their whole stay. The adoption of reputation management tactics that actively strive to create a positive image and limit the repercussions of any unfavourable news is very advantageous. Hotels may differentiate themselves from competitors by cultivating a service culture that prioritises the enjoyment of their customers. Hotels are the only places </w:t>
      </w:r>
      <w:r w:rsidRPr="00B57870">
        <w:rPr>
          <w:rFonts w:ascii="Arial" w:hAnsi="Arial" w:cs="Arial"/>
          <w:color w:val="000000" w:themeColor="text1"/>
          <w:kern w:val="0"/>
          <w:sz w:val="24"/>
          <w:lang w:val="en-CA"/>
          <w14:ligatures w14:val="none"/>
        </w:rPr>
        <w:lastRenderedPageBreak/>
        <w:t>with a chance of succeeding in the volatile hospitality market if they prioritise these qualities, react quickly to changing circumstances, and consistently go above and beyond for their clients. Hotels that follow the advice in this article have the potential to improve their capacity to provide memorable stays as well as their competitiveness and reputation in the business.</w:t>
      </w:r>
    </w:p>
    <w:p w14:paraId="16F222A4" w14:textId="77777777" w:rsidR="007352CE" w:rsidRPr="00B57870" w:rsidRDefault="007352CE" w:rsidP="007352CE">
      <w:pPr>
        <w:keepNext/>
        <w:keepLines/>
        <w:spacing w:before="240" w:after="0" w:line="360" w:lineRule="auto"/>
        <w:jc w:val="both"/>
        <w:outlineLvl w:val="0"/>
        <w:rPr>
          <w:rFonts w:ascii="Arial" w:eastAsiaTheme="majorEastAsia" w:hAnsi="Arial" w:cs="Arial"/>
          <w:b/>
          <w:color w:val="000000" w:themeColor="text1"/>
          <w:kern w:val="0"/>
          <w:sz w:val="28"/>
          <w:szCs w:val="32"/>
          <w:lang w:val="en-CA"/>
          <w14:ligatures w14:val="none"/>
        </w:rPr>
      </w:pPr>
      <w:bookmarkStart w:id="6" w:name="_Toc137202755"/>
      <w:r w:rsidRPr="00B57870">
        <w:rPr>
          <w:rFonts w:ascii="Arial" w:eastAsiaTheme="majorEastAsia" w:hAnsi="Arial" w:cs="Arial"/>
          <w:b/>
          <w:color w:val="000000" w:themeColor="text1"/>
          <w:kern w:val="0"/>
          <w:sz w:val="28"/>
          <w:szCs w:val="32"/>
          <w:lang w:val="en-CA"/>
          <w14:ligatures w14:val="none"/>
        </w:rPr>
        <w:t>Recommendation</w:t>
      </w:r>
      <w:bookmarkEnd w:id="6"/>
    </w:p>
    <w:p w14:paraId="62279B22" w14:textId="50443A49"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b/>
          <w:bCs/>
          <w:i/>
          <w:iCs/>
          <w:color w:val="000000" w:themeColor="text1"/>
          <w:kern w:val="0"/>
          <w:sz w:val="24"/>
          <w:lang w:val="en-CA"/>
          <w14:ligatures w14:val="none"/>
        </w:rPr>
        <w:t xml:space="preserve">Embrace technology: </w:t>
      </w:r>
      <w:r w:rsidRPr="00B57870">
        <w:rPr>
          <w:rFonts w:ascii="Arial" w:hAnsi="Arial" w:cs="Arial"/>
          <w:color w:val="000000" w:themeColor="text1"/>
          <w:kern w:val="0"/>
          <w:sz w:val="24"/>
          <w:lang w:val="en-CA"/>
          <w14:ligatures w14:val="none"/>
        </w:rPr>
        <w:t>The use of technology in hotels has the potential to boost efficiency and improve guest happiness. It is feasible to simplify operations and make life easier for guests by using guest communication systems, in-room automation, and mobile check-in and check-out. Guests will enjoy the convenience as well (Bisoi et al</w:t>
      </w:r>
      <w:r w:rsidR="00E23669">
        <w:rPr>
          <w:rFonts w:ascii="Arial" w:hAnsi="Arial" w:cs="Arial"/>
          <w:color w:val="000000" w:themeColor="text1"/>
          <w:kern w:val="0"/>
          <w:sz w:val="24"/>
          <w:lang w:val="en-CA"/>
          <w14:ligatures w14:val="none"/>
        </w:rPr>
        <w:t>.</w:t>
      </w:r>
      <w:r w:rsidRPr="00B57870">
        <w:rPr>
          <w:rFonts w:ascii="Arial" w:hAnsi="Arial" w:cs="Arial"/>
          <w:color w:val="000000" w:themeColor="text1"/>
          <w:kern w:val="0"/>
          <w:sz w:val="24"/>
          <w:lang w:val="en-CA"/>
          <w14:ligatures w14:val="none"/>
        </w:rPr>
        <w:t xml:space="preserve"> 2020</w:t>
      </w:r>
      <w:r w:rsidR="00E23669">
        <w:rPr>
          <w:rFonts w:ascii="Arial" w:hAnsi="Arial" w:cs="Arial"/>
          <w:color w:val="000000" w:themeColor="text1"/>
          <w:kern w:val="0"/>
          <w:sz w:val="24"/>
          <w:lang w:val="en-CA"/>
          <w14:ligatures w14:val="none"/>
        </w:rPr>
        <w:t>,</w:t>
      </w:r>
      <w:r w:rsidR="00E23669" w:rsidRPr="00E23669">
        <w:rPr>
          <w:rFonts w:ascii="Arial" w:hAnsi="Arial" w:cs="Arial"/>
          <w:color w:val="000000" w:themeColor="text1"/>
          <w:kern w:val="0"/>
          <w:sz w:val="24"/>
          <w:lang w:val="en-CA"/>
          <w14:ligatures w14:val="none"/>
        </w:rPr>
        <w:t xml:space="preserve"> </w:t>
      </w:r>
      <w:r w:rsidR="00E23669" w:rsidRPr="00657B48">
        <w:rPr>
          <w:rFonts w:ascii="Arial" w:hAnsi="Arial" w:cs="Arial"/>
          <w:color w:val="000000" w:themeColor="text1"/>
          <w:kern w:val="0"/>
          <w:sz w:val="24"/>
          <w:lang w:val="en-CA"/>
          <w14:ligatures w14:val="none"/>
        </w:rPr>
        <w:t>p.</w:t>
      </w:r>
      <w:r w:rsidR="003D6BDB">
        <w:rPr>
          <w:rFonts w:ascii="Arial" w:hAnsi="Arial" w:cs="Arial"/>
          <w:color w:val="000000" w:themeColor="text1"/>
          <w:kern w:val="0"/>
          <w:sz w:val="24"/>
          <w:lang w:val="en-CA"/>
          <w14:ligatures w14:val="none"/>
        </w:rPr>
        <w:t>4274</w:t>
      </w:r>
      <w:r w:rsidRPr="00B57870">
        <w:rPr>
          <w:rFonts w:ascii="Arial" w:hAnsi="Arial" w:cs="Arial"/>
          <w:color w:val="000000" w:themeColor="text1"/>
          <w:kern w:val="0"/>
          <w:sz w:val="24"/>
          <w:lang w:val="en-CA"/>
          <w14:ligatures w14:val="none"/>
        </w:rPr>
        <w:t>).</w:t>
      </w:r>
    </w:p>
    <w:p w14:paraId="247751FA" w14:textId="3516EC4D"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b/>
          <w:bCs/>
          <w:i/>
          <w:iCs/>
          <w:color w:val="000000" w:themeColor="text1"/>
          <w:kern w:val="0"/>
          <w:sz w:val="24"/>
          <w:lang w:val="en-CA"/>
          <w14:ligatures w14:val="none"/>
        </w:rPr>
        <w:t xml:space="preserve">Implement sustainable practices: </w:t>
      </w:r>
      <w:r w:rsidRPr="00B57870">
        <w:rPr>
          <w:rFonts w:ascii="Arial" w:hAnsi="Arial" w:cs="Arial"/>
          <w:color w:val="000000" w:themeColor="text1"/>
          <w:kern w:val="0"/>
          <w:sz w:val="24"/>
          <w:lang w:val="en-CA"/>
          <w14:ligatures w14:val="none"/>
        </w:rPr>
        <w:t>There is a high demand for environmentally friendly lodging. The use of low-energy light bulbs, water conservation, and trash reduction are all examples of sustainable hotel practices. It is feasible that alerting guests about these measures may enhance the hotel's image and attract environmentally concerned tourists (Tharaka and Munasinghe, 2022</w:t>
      </w:r>
      <w:r w:rsidR="00E23669">
        <w:rPr>
          <w:rFonts w:ascii="Arial" w:hAnsi="Arial" w:cs="Arial"/>
          <w:color w:val="000000" w:themeColor="text1"/>
          <w:kern w:val="0"/>
          <w:sz w:val="24"/>
          <w:lang w:val="en-CA"/>
          <w14:ligatures w14:val="none"/>
        </w:rPr>
        <w:t>, p. 6</w:t>
      </w:r>
      <w:r w:rsidR="00F1077C">
        <w:rPr>
          <w:rFonts w:ascii="Arial" w:hAnsi="Arial" w:cs="Arial"/>
          <w:color w:val="000000" w:themeColor="text1"/>
          <w:kern w:val="0"/>
          <w:sz w:val="24"/>
          <w:lang w:val="en-CA"/>
          <w14:ligatures w14:val="none"/>
        </w:rPr>
        <w:t>3</w:t>
      </w:r>
      <w:r w:rsidRPr="00B57870">
        <w:rPr>
          <w:rFonts w:ascii="Arial" w:hAnsi="Arial" w:cs="Arial"/>
          <w:color w:val="000000" w:themeColor="text1"/>
          <w:kern w:val="0"/>
          <w:sz w:val="24"/>
          <w:lang w:val="en-CA"/>
          <w14:ligatures w14:val="none"/>
        </w:rPr>
        <w:t>).</w:t>
      </w:r>
    </w:p>
    <w:p w14:paraId="1090A982" w14:textId="475C9745" w:rsidR="007352CE" w:rsidRPr="00B57870" w:rsidRDefault="007352CE" w:rsidP="007352CE">
      <w:pPr>
        <w:spacing w:before="120" w:after="120" w:line="360" w:lineRule="auto"/>
        <w:jc w:val="both"/>
        <w:rPr>
          <w:rFonts w:ascii="Arial" w:hAnsi="Arial" w:cs="Arial"/>
          <w:color w:val="000000" w:themeColor="text1"/>
          <w:kern w:val="0"/>
          <w:sz w:val="24"/>
          <w:lang w:val="en-CA"/>
          <w14:ligatures w14:val="none"/>
        </w:rPr>
      </w:pPr>
      <w:r w:rsidRPr="00B57870">
        <w:rPr>
          <w:rFonts w:ascii="Arial" w:hAnsi="Arial" w:cs="Arial"/>
          <w:b/>
          <w:bCs/>
          <w:i/>
          <w:iCs/>
          <w:color w:val="000000" w:themeColor="text1"/>
          <w:kern w:val="0"/>
          <w:sz w:val="24"/>
          <w:lang w:val="en-CA"/>
          <w14:ligatures w14:val="none"/>
        </w:rPr>
        <w:t xml:space="preserve">Invest in staff training and empowerment: </w:t>
      </w:r>
      <w:r w:rsidRPr="00B57870">
        <w:rPr>
          <w:rFonts w:ascii="Arial" w:hAnsi="Arial" w:cs="Arial"/>
          <w:color w:val="000000" w:themeColor="text1"/>
          <w:kern w:val="0"/>
          <w:sz w:val="24"/>
          <w:lang w:val="en-CA"/>
          <w14:ligatures w14:val="none"/>
        </w:rPr>
        <w:t>It is in the best interests of hotels to invest in training courses for their employees that underline the importance of providing great service to hotel clients. Giving staff more autonomy to make their judgements and giving more personalised service may boost the degree of enjoyment clients feel (Gonzalez-De-la-Rosa et al. 2023</w:t>
      </w:r>
      <w:r w:rsidR="00E23669">
        <w:rPr>
          <w:rFonts w:ascii="Arial" w:hAnsi="Arial" w:cs="Arial"/>
          <w:color w:val="000000" w:themeColor="text1"/>
          <w:kern w:val="0"/>
          <w:sz w:val="24"/>
          <w:lang w:val="en-CA"/>
          <w14:ligatures w14:val="none"/>
        </w:rPr>
        <w:t xml:space="preserve">, </w:t>
      </w:r>
      <w:r w:rsidR="00E23669" w:rsidRPr="00657B48">
        <w:rPr>
          <w:rFonts w:ascii="Arial" w:hAnsi="Arial" w:cs="Arial"/>
          <w:color w:val="000000" w:themeColor="text1"/>
          <w:kern w:val="0"/>
          <w:sz w:val="24"/>
          <w:lang w:val="en-CA"/>
          <w14:ligatures w14:val="none"/>
        </w:rPr>
        <w:t>p.</w:t>
      </w:r>
      <w:r w:rsidR="00E23669">
        <w:rPr>
          <w:rFonts w:ascii="Arial" w:hAnsi="Arial" w:cs="Arial"/>
          <w:color w:val="000000" w:themeColor="text1"/>
          <w:kern w:val="0"/>
          <w:sz w:val="24"/>
          <w:lang w:val="en-CA"/>
          <w14:ligatures w14:val="none"/>
        </w:rPr>
        <w:t xml:space="preserve"> </w:t>
      </w:r>
      <w:r w:rsidR="00534747">
        <w:rPr>
          <w:rFonts w:ascii="Arial" w:hAnsi="Arial" w:cs="Arial"/>
          <w:color w:val="000000" w:themeColor="text1"/>
          <w:kern w:val="0"/>
          <w:sz w:val="24"/>
          <w:lang w:val="en-CA"/>
          <w14:ligatures w14:val="none"/>
        </w:rPr>
        <w:t>11</w:t>
      </w:r>
      <w:r w:rsidRPr="00B57870">
        <w:rPr>
          <w:rFonts w:ascii="Arial" w:hAnsi="Arial" w:cs="Arial"/>
          <w:color w:val="000000" w:themeColor="text1"/>
          <w:kern w:val="0"/>
          <w:sz w:val="24"/>
          <w:lang w:val="en-CA"/>
          <w14:ligatures w14:val="none"/>
        </w:rPr>
        <w:t>).</w:t>
      </w:r>
    </w:p>
    <w:p w14:paraId="18C390DC" w14:textId="77777777" w:rsidR="007352CE" w:rsidRPr="00B57870" w:rsidRDefault="007352CE" w:rsidP="007352CE">
      <w:pPr>
        <w:spacing w:line="360" w:lineRule="auto"/>
        <w:jc w:val="both"/>
        <w:rPr>
          <w:rFonts w:ascii="Arial" w:hAnsi="Arial" w:cs="Arial"/>
          <w:color w:val="000000" w:themeColor="text1"/>
          <w:kern w:val="0"/>
          <w:sz w:val="24"/>
          <w:lang w:val="en-CA"/>
          <w14:ligatures w14:val="none"/>
        </w:rPr>
      </w:pPr>
      <w:r w:rsidRPr="00B57870">
        <w:rPr>
          <w:rFonts w:ascii="Arial" w:hAnsi="Arial" w:cs="Arial"/>
          <w:color w:val="000000" w:themeColor="text1"/>
          <w:kern w:val="0"/>
          <w:sz w:val="24"/>
          <w:lang w:val="en-CA"/>
          <w14:ligatures w14:val="none"/>
        </w:rPr>
        <w:br w:type="page"/>
      </w:r>
    </w:p>
    <w:p w14:paraId="2198F6FB" w14:textId="77777777" w:rsidR="007352CE" w:rsidRPr="00B57870" w:rsidRDefault="007352CE" w:rsidP="007352CE">
      <w:pPr>
        <w:keepNext/>
        <w:keepLines/>
        <w:spacing w:before="240" w:after="0" w:line="360" w:lineRule="auto"/>
        <w:jc w:val="both"/>
        <w:outlineLvl w:val="0"/>
        <w:rPr>
          <w:rFonts w:ascii="Arial" w:eastAsiaTheme="majorEastAsia" w:hAnsi="Arial" w:cs="Arial"/>
          <w:b/>
          <w:color w:val="000000" w:themeColor="text1"/>
          <w:kern w:val="0"/>
          <w:sz w:val="28"/>
          <w:szCs w:val="32"/>
          <w:lang w:val="en-CA"/>
          <w14:ligatures w14:val="none"/>
        </w:rPr>
      </w:pPr>
      <w:bookmarkStart w:id="7" w:name="_Toc137202756"/>
      <w:r w:rsidRPr="00B57870">
        <w:rPr>
          <w:rFonts w:ascii="Arial" w:eastAsiaTheme="majorEastAsia" w:hAnsi="Arial" w:cs="Arial"/>
          <w:b/>
          <w:color w:val="000000" w:themeColor="text1"/>
          <w:kern w:val="0"/>
          <w:sz w:val="28"/>
          <w:szCs w:val="32"/>
          <w:lang w:val="en-CA"/>
          <w14:ligatures w14:val="none"/>
        </w:rPr>
        <w:lastRenderedPageBreak/>
        <w:t>References:</w:t>
      </w:r>
      <w:bookmarkEnd w:id="7"/>
    </w:p>
    <w:p w14:paraId="57F2B314"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Alketbi, S., Alshurideh, M. and Al Kurdi, B. (2020) ‘The influence of service quality on customers retention and loyalty in the UAE hotel sector with respect to the impact of customer satisfaction, trust, and commitment: A qualitative study’, </w:t>
      </w:r>
      <w:r w:rsidRPr="00B40B88">
        <w:rPr>
          <w:rFonts w:ascii="Arial" w:eastAsia="Calibri" w:hAnsi="Arial" w:cs="Times New Roman (Body CS)"/>
          <w:i/>
          <w:iCs/>
          <w:kern w:val="0"/>
          <w:sz w:val="24"/>
          <w:szCs w:val="20"/>
          <w14:ligatures w14:val="none"/>
        </w:rPr>
        <w:t>PalArch's Journal of Archaeology of Egypt/Egyptology</w:t>
      </w:r>
      <w:r w:rsidRPr="00B40B88">
        <w:rPr>
          <w:rFonts w:ascii="Arial" w:eastAsia="Calibri" w:hAnsi="Arial" w:cs="Times New Roman (Body CS)"/>
          <w:kern w:val="0"/>
          <w:sz w:val="24"/>
          <w:szCs w:val="20"/>
          <w14:ligatures w14:val="none"/>
        </w:rPr>
        <w:t>, 17(4), pp. 542.</w:t>
      </w:r>
    </w:p>
    <w:p w14:paraId="14CCEE92"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Bisoi, S., Roy, M. and Samal, A. (2020) ‘Impact of artificial intelligence in the hospitality industry’, </w:t>
      </w:r>
      <w:r w:rsidRPr="00B40B88">
        <w:rPr>
          <w:rFonts w:ascii="Arial" w:eastAsia="Calibri" w:hAnsi="Arial" w:cs="Times New Roman (Body CS)"/>
          <w:i/>
          <w:iCs/>
          <w:kern w:val="0"/>
          <w:sz w:val="24"/>
          <w:szCs w:val="20"/>
          <w14:ligatures w14:val="none"/>
        </w:rPr>
        <w:t>International Journal of Advanced Science and Technology,</w:t>
      </w:r>
      <w:r w:rsidRPr="00B40B88">
        <w:rPr>
          <w:rFonts w:ascii="Arial" w:eastAsia="Calibri" w:hAnsi="Arial" w:cs="Times New Roman (Body CS)"/>
          <w:kern w:val="0"/>
          <w:sz w:val="24"/>
          <w:szCs w:val="20"/>
          <w14:ligatures w14:val="none"/>
        </w:rPr>
        <w:t xml:space="preserve"> 29(5), pp. 4274.</w:t>
      </w:r>
    </w:p>
    <w:p w14:paraId="14E90486"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Castellano, M.I., Bittar, O. and Caridad, M. (2021) ‘Strengthening the Quality of Service Oriented to Medical Tourists: A Strategy for The Sustainability of The Hotel Sector in Barraquilla’, </w:t>
      </w:r>
      <w:r w:rsidRPr="00B40B88">
        <w:rPr>
          <w:rFonts w:ascii="Arial" w:eastAsia="Calibri" w:hAnsi="Arial" w:cs="Times New Roman (Body CS)"/>
          <w:i/>
          <w:iCs/>
          <w:kern w:val="0"/>
          <w:sz w:val="24"/>
          <w:szCs w:val="20"/>
          <w14:ligatures w14:val="none"/>
        </w:rPr>
        <w:t>IBIMA Business Review</w:t>
      </w:r>
      <w:r w:rsidRPr="00B40B88">
        <w:rPr>
          <w:rFonts w:ascii="Arial" w:eastAsia="Calibri" w:hAnsi="Arial" w:cs="Times New Roman (Body CS)"/>
          <w:kern w:val="0"/>
          <w:sz w:val="24"/>
          <w:szCs w:val="20"/>
          <w14:ligatures w14:val="none"/>
        </w:rPr>
        <w:t>, pp. 3.</w:t>
      </w:r>
    </w:p>
    <w:p w14:paraId="4A5F45F9"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Dincer, D. and Gocer, O. (2021), ‘Quarantine hotels: The adaptation of hotels for quarantine use in Australia’, </w:t>
      </w:r>
      <w:r w:rsidRPr="00B40B88">
        <w:rPr>
          <w:rFonts w:ascii="Arial" w:eastAsia="Calibri" w:hAnsi="Arial" w:cs="Times New Roman (Body CS)"/>
          <w:i/>
          <w:iCs/>
          <w:kern w:val="0"/>
          <w:sz w:val="24"/>
          <w:szCs w:val="20"/>
          <w14:ligatures w14:val="none"/>
        </w:rPr>
        <w:t>Buildings</w:t>
      </w:r>
      <w:r w:rsidRPr="00B40B88">
        <w:rPr>
          <w:rFonts w:ascii="Arial" w:eastAsia="Calibri" w:hAnsi="Arial" w:cs="Times New Roman (Body CS)"/>
          <w:kern w:val="0"/>
          <w:sz w:val="24"/>
          <w:szCs w:val="20"/>
          <w14:ligatures w14:val="none"/>
        </w:rPr>
        <w:t>, 11(12), pp. 617.</w:t>
      </w:r>
    </w:p>
    <w:p w14:paraId="440C2B43"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Garg, A. and Kumar, J. (2021), ‘Social media marketing influence on Boutique Hotel customers’ purchase intention in Malaysia’, </w:t>
      </w:r>
      <w:r w:rsidRPr="00B40B88">
        <w:rPr>
          <w:rFonts w:ascii="Arial" w:eastAsia="Calibri" w:hAnsi="Arial" w:cs="Times New Roman (Body CS)"/>
          <w:i/>
          <w:iCs/>
          <w:kern w:val="0"/>
          <w:sz w:val="24"/>
          <w:szCs w:val="20"/>
          <w14:ligatures w14:val="none"/>
        </w:rPr>
        <w:t>Tourism &amp; Management Studies</w:t>
      </w:r>
      <w:r w:rsidRPr="00B40B88">
        <w:rPr>
          <w:rFonts w:ascii="Arial" w:eastAsia="Calibri" w:hAnsi="Arial" w:cs="Times New Roman (Body CS)"/>
          <w:kern w:val="0"/>
          <w:sz w:val="24"/>
          <w:szCs w:val="20"/>
          <w14:ligatures w14:val="none"/>
        </w:rPr>
        <w:t>, 17(3), pp. 51-62.</w:t>
      </w:r>
    </w:p>
    <w:p w14:paraId="21E47FF6"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lang w:val="it-IT"/>
          <w14:ligatures w14:val="none"/>
        </w:rPr>
        <w:t xml:space="preserve">Gonzalez-De-la-Rosa </w:t>
      </w:r>
      <w:r w:rsidRPr="00B40B88">
        <w:rPr>
          <w:rFonts w:ascii="Arial" w:eastAsia="Calibri" w:hAnsi="Arial" w:cs="Times New Roman (Body CS)"/>
          <w:i/>
          <w:iCs/>
          <w:kern w:val="0"/>
          <w:sz w:val="24"/>
          <w:szCs w:val="20"/>
          <w:lang w:val="it-IT"/>
          <w14:ligatures w14:val="none"/>
        </w:rPr>
        <w:t xml:space="preserve">et </w:t>
      </w:r>
      <w:r w:rsidRPr="00B40B88">
        <w:rPr>
          <w:rFonts w:ascii="Arial" w:eastAsia="Calibri" w:hAnsi="Arial" w:cs="Times New Roman (Body CS)"/>
          <w:kern w:val="0"/>
          <w:sz w:val="24"/>
          <w:szCs w:val="20"/>
          <w:lang w:val="it-IT"/>
          <w14:ligatures w14:val="none"/>
        </w:rPr>
        <w:t xml:space="preserve">al. </w:t>
      </w:r>
      <w:r w:rsidRPr="00B40B88">
        <w:rPr>
          <w:rFonts w:ascii="Arial" w:eastAsia="Calibri" w:hAnsi="Arial" w:cs="Times New Roman (Body CS)"/>
          <w:kern w:val="0"/>
          <w:sz w:val="24"/>
          <w:szCs w:val="20"/>
          <w14:ligatures w14:val="none"/>
        </w:rPr>
        <w:t xml:space="preserve">(2023), ‘The impact of employee-oriented CSR on quality of life: Evidence from the hospitality industry’, </w:t>
      </w:r>
      <w:r w:rsidRPr="00B40B88">
        <w:rPr>
          <w:rFonts w:ascii="Arial" w:eastAsia="Calibri" w:hAnsi="Arial" w:cs="Times New Roman (Body CS)"/>
          <w:i/>
          <w:iCs/>
          <w:kern w:val="0"/>
          <w:sz w:val="24"/>
          <w:szCs w:val="20"/>
          <w14:ligatures w14:val="none"/>
        </w:rPr>
        <w:t>Tourism Management</w:t>
      </w:r>
      <w:r w:rsidRPr="00B40B88">
        <w:rPr>
          <w:rFonts w:ascii="Arial" w:eastAsia="Calibri" w:hAnsi="Arial" w:cs="Times New Roman (Body CS)"/>
          <w:kern w:val="0"/>
          <w:sz w:val="24"/>
          <w:szCs w:val="20"/>
          <w14:ligatures w14:val="none"/>
        </w:rPr>
        <w:t>, 97(2), pp. 11.</w:t>
      </w:r>
    </w:p>
    <w:p w14:paraId="560DB2F1"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Lalani, M., Bussu, S. and Marshall, M., (2020), ‘Understanding integrated care at the frontline using organisational learning theory: a participatory evaluation of multi-professional teams in East London’, </w:t>
      </w:r>
      <w:r w:rsidRPr="00B40B88">
        <w:rPr>
          <w:rFonts w:ascii="Arial" w:eastAsia="Calibri" w:hAnsi="Arial" w:cs="Times New Roman (Body CS)"/>
          <w:i/>
          <w:iCs/>
          <w:kern w:val="0"/>
          <w:sz w:val="24"/>
          <w:szCs w:val="20"/>
          <w14:ligatures w14:val="none"/>
        </w:rPr>
        <w:t>Social science &amp; medicine</w:t>
      </w:r>
      <w:r w:rsidRPr="00B40B88">
        <w:rPr>
          <w:rFonts w:ascii="Arial" w:eastAsia="Calibri" w:hAnsi="Arial" w:cs="Times New Roman (Body CS)"/>
          <w:kern w:val="0"/>
          <w:sz w:val="24"/>
          <w:szCs w:val="20"/>
          <w14:ligatures w14:val="none"/>
        </w:rPr>
        <w:t>, 262(113254), pp. 6.</w:t>
      </w:r>
    </w:p>
    <w:p w14:paraId="6696B8B1"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Mack, S., 2022, ‘The role of leadership in building, facilitating and sustaining a person-centred approach to working with residents, in the residential aged care environment’ (</w:t>
      </w:r>
      <w:r w:rsidRPr="00B40B88">
        <w:rPr>
          <w:rFonts w:ascii="Arial" w:eastAsia="Calibri" w:hAnsi="Arial" w:cs="Times New Roman (Body CS)"/>
          <w:i/>
          <w:iCs/>
          <w:kern w:val="0"/>
          <w:sz w:val="24"/>
          <w:szCs w:val="20"/>
          <w14:ligatures w14:val="none"/>
        </w:rPr>
        <w:t>Doctoral dissertation</w:t>
      </w:r>
      <w:r w:rsidRPr="00B40B88">
        <w:rPr>
          <w:rFonts w:ascii="Arial" w:eastAsia="Calibri" w:hAnsi="Arial" w:cs="Times New Roman (Body CS)"/>
          <w:kern w:val="0"/>
          <w:sz w:val="24"/>
          <w:szCs w:val="20"/>
          <w14:ligatures w14:val="none"/>
        </w:rPr>
        <w:t>, Charles Sturt University), pp. 28-45.</w:t>
      </w:r>
    </w:p>
    <w:p w14:paraId="3F3842C8"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Manley, K. and Jackson, C. (2019), ‘Microsystems culture change: a refined theory for developing person-centred, safe and effective workplaces based on strategies that embed a safety culture’, </w:t>
      </w:r>
      <w:r w:rsidRPr="00B40B88">
        <w:rPr>
          <w:rFonts w:ascii="Arial" w:eastAsia="Calibri" w:hAnsi="Arial" w:cs="Times New Roman (Body CS)"/>
          <w:i/>
          <w:iCs/>
          <w:kern w:val="0"/>
          <w:sz w:val="24"/>
          <w:szCs w:val="20"/>
          <w14:ligatures w14:val="none"/>
        </w:rPr>
        <w:t>International Practice Development Journal</w:t>
      </w:r>
      <w:r w:rsidRPr="00B40B88">
        <w:rPr>
          <w:rFonts w:ascii="Arial" w:eastAsia="Calibri" w:hAnsi="Arial" w:cs="Times New Roman (Body CS)"/>
          <w:kern w:val="0"/>
          <w:sz w:val="24"/>
          <w:szCs w:val="20"/>
          <w14:ligatures w14:val="none"/>
        </w:rPr>
        <w:t>, 9(2),  pp. 14-15.</w:t>
      </w:r>
    </w:p>
    <w:p w14:paraId="6C66BC62"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Pramono et al. (2020), ‘The role of spiritual capital in the hospitality industry’, </w:t>
      </w:r>
      <w:r w:rsidRPr="00B40B88">
        <w:rPr>
          <w:rFonts w:ascii="Arial" w:eastAsia="Calibri" w:hAnsi="Arial" w:cs="Times New Roman (Body CS)"/>
          <w:i/>
          <w:iCs/>
          <w:kern w:val="0"/>
          <w:sz w:val="24"/>
          <w:szCs w:val="20"/>
          <w14:ligatures w14:val="none"/>
        </w:rPr>
        <w:t>International Journal of Advanced Science and Technology</w:t>
      </w:r>
      <w:r w:rsidRPr="00B40B88">
        <w:rPr>
          <w:rFonts w:ascii="Arial" w:eastAsia="Calibri" w:hAnsi="Arial" w:cs="Times New Roman (Body CS)"/>
          <w:kern w:val="0"/>
          <w:sz w:val="24"/>
          <w:szCs w:val="20"/>
          <w14:ligatures w14:val="none"/>
        </w:rPr>
        <w:t>, 29(5), pp 8101-8134.</w:t>
      </w:r>
    </w:p>
    <w:p w14:paraId="3C55F19D"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Siebert et al. (2020), ‘Customer experience journeys: Loyalty loops versus involvement spirals’, </w:t>
      </w:r>
      <w:r w:rsidRPr="00B40B88">
        <w:rPr>
          <w:rFonts w:ascii="Arial" w:eastAsia="Calibri" w:hAnsi="Arial" w:cs="Times New Roman (Body CS)"/>
          <w:i/>
          <w:iCs/>
          <w:kern w:val="0"/>
          <w:sz w:val="24"/>
          <w:szCs w:val="20"/>
          <w14:ligatures w14:val="none"/>
        </w:rPr>
        <w:t>Journal of Marketing</w:t>
      </w:r>
      <w:r w:rsidRPr="00B40B88">
        <w:rPr>
          <w:rFonts w:ascii="Arial" w:eastAsia="Calibri" w:hAnsi="Arial" w:cs="Times New Roman (Body CS)"/>
          <w:kern w:val="0"/>
          <w:sz w:val="24"/>
          <w:szCs w:val="20"/>
          <w14:ligatures w14:val="none"/>
        </w:rPr>
        <w:t>, 84(4), pp. 45-66.</w:t>
      </w:r>
    </w:p>
    <w:p w14:paraId="4822F12C"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lastRenderedPageBreak/>
        <w:t xml:space="preserve">Svetlacic, R., Primorac, D. and Siladev, J.L., (2020), ‘Small family hotels in destination branding function’, </w:t>
      </w:r>
      <w:r w:rsidRPr="00B40B88">
        <w:rPr>
          <w:rFonts w:ascii="Arial" w:eastAsia="Calibri" w:hAnsi="Arial" w:cs="Times New Roman (Body CS)"/>
          <w:i/>
          <w:iCs/>
          <w:kern w:val="0"/>
          <w:sz w:val="24"/>
          <w:szCs w:val="20"/>
          <w14:ligatures w14:val="none"/>
        </w:rPr>
        <w:t>Economic and Social Development: Book of Proceedings</w:t>
      </w:r>
      <w:r w:rsidRPr="00B40B88">
        <w:rPr>
          <w:rFonts w:ascii="Arial" w:eastAsia="Calibri" w:hAnsi="Arial" w:cs="Times New Roman (Body CS)"/>
          <w:kern w:val="0"/>
          <w:sz w:val="24"/>
          <w:szCs w:val="20"/>
          <w14:ligatures w14:val="none"/>
        </w:rPr>
        <w:t>, (</w:t>
      </w:r>
      <w:r w:rsidRPr="00B40B88">
        <w:rPr>
          <w:rFonts w:ascii="Arial" w:eastAsia="Calibri" w:hAnsi="Arial" w:cs="Times New Roman (Body CS)"/>
          <w:i/>
          <w:iCs/>
          <w:kern w:val="0"/>
          <w:sz w:val="24"/>
          <w:szCs w:val="20"/>
          <w14:ligatures w14:val="none"/>
        </w:rPr>
        <w:t>Conference paper</w:t>
      </w:r>
      <w:r w:rsidRPr="00B40B88">
        <w:rPr>
          <w:rFonts w:ascii="Arial" w:eastAsia="Calibri" w:hAnsi="Arial" w:cs="Times New Roman (Body CS)"/>
          <w:kern w:val="0"/>
          <w:sz w:val="24"/>
          <w:szCs w:val="20"/>
          <w14:ligatures w14:val="none"/>
        </w:rPr>
        <w:t>, University North Croatia), pp. 5-7.</w:t>
      </w:r>
    </w:p>
    <w:p w14:paraId="7F8AF65A"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Tharaka, S. and Munasinghe, A., (2022), ‘Green Practices as Antecedents of Tourists’ Perceived Value, Satisfaction and Loyalty: With Special Reference to Eco Hotels in Sri Lanka’, </w:t>
      </w:r>
      <w:r w:rsidRPr="00B40B88">
        <w:rPr>
          <w:rFonts w:ascii="Arial" w:eastAsia="Calibri" w:hAnsi="Arial" w:cs="Times New Roman (Body CS)"/>
          <w:i/>
          <w:iCs/>
          <w:kern w:val="0"/>
          <w:sz w:val="24"/>
          <w:szCs w:val="20"/>
          <w14:ligatures w14:val="none"/>
        </w:rPr>
        <w:t>Asian Journal of Management Studies</w:t>
      </w:r>
      <w:r w:rsidRPr="00B40B88">
        <w:rPr>
          <w:rFonts w:ascii="Arial" w:eastAsia="Calibri" w:hAnsi="Arial" w:cs="Times New Roman (Body CS)"/>
          <w:kern w:val="0"/>
          <w:sz w:val="24"/>
          <w:szCs w:val="20"/>
          <w14:ligatures w14:val="none"/>
        </w:rPr>
        <w:t>, 2(2), pp. 60-63.</w:t>
      </w:r>
    </w:p>
    <w:p w14:paraId="1119E4F1"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Vuong, T.K. and Bui, H.M., (2023) ‘The role of corporate social responsibility activities in employees’ perception of brand reputation and brand equity’, </w:t>
      </w:r>
      <w:r w:rsidRPr="00B40B88">
        <w:rPr>
          <w:rFonts w:ascii="Arial" w:eastAsia="Calibri" w:hAnsi="Arial" w:cs="Times New Roman (Body CS)"/>
          <w:i/>
          <w:iCs/>
          <w:kern w:val="0"/>
          <w:sz w:val="24"/>
          <w:szCs w:val="20"/>
          <w14:ligatures w14:val="none"/>
        </w:rPr>
        <w:t>Case Studies in Chemical and Environmental Engineering</w:t>
      </w:r>
      <w:r w:rsidRPr="00B40B88">
        <w:rPr>
          <w:rFonts w:ascii="Arial" w:eastAsia="Calibri" w:hAnsi="Arial" w:cs="Times New Roman (Body CS)"/>
          <w:kern w:val="0"/>
          <w:sz w:val="24"/>
          <w:szCs w:val="20"/>
          <w14:ligatures w14:val="none"/>
        </w:rPr>
        <w:t xml:space="preserve">, 7(100313), pp. 4. </w:t>
      </w:r>
    </w:p>
    <w:p w14:paraId="2970A9F9" w14:textId="77777777" w:rsidR="00B40B88" w:rsidRPr="00B40B88" w:rsidRDefault="00B40B88" w:rsidP="00E7124A">
      <w:pPr>
        <w:spacing w:after="0" w:line="360" w:lineRule="auto"/>
        <w:jc w:val="both"/>
        <w:rPr>
          <w:rFonts w:ascii="Arial" w:eastAsia="Calibri" w:hAnsi="Arial" w:cs="Times New Roman (Body CS)"/>
          <w:kern w:val="0"/>
          <w:sz w:val="24"/>
          <w:szCs w:val="20"/>
          <w14:ligatures w14:val="none"/>
        </w:rPr>
      </w:pPr>
      <w:r w:rsidRPr="00B40B88">
        <w:rPr>
          <w:rFonts w:ascii="Arial" w:eastAsia="Calibri" w:hAnsi="Arial" w:cs="Times New Roman (Body CS)"/>
          <w:kern w:val="0"/>
          <w:sz w:val="24"/>
          <w:szCs w:val="20"/>
          <w14:ligatures w14:val="none"/>
        </w:rPr>
        <w:t xml:space="preserve">Waller, G. and Abbasian, S., (2022), ‘An assessment of crisis management techniques in hotels in London and Stockholm as response to COVID-19’s economic impact’, </w:t>
      </w:r>
      <w:r w:rsidRPr="00B40B88">
        <w:rPr>
          <w:rFonts w:ascii="Arial" w:eastAsia="Calibri" w:hAnsi="Arial" w:cs="Times New Roman (Body CS)"/>
          <w:i/>
          <w:iCs/>
          <w:kern w:val="0"/>
          <w:sz w:val="24"/>
          <w:szCs w:val="20"/>
          <w14:ligatures w14:val="none"/>
        </w:rPr>
        <w:t>International Journal of Contemporary Hospitality Management</w:t>
      </w:r>
      <w:r w:rsidRPr="00B40B88">
        <w:rPr>
          <w:rFonts w:ascii="Arial" w:eastAsia="Calibri" w:hAnsi="Arial" w:cs="Times New Roman (Body CS)"/>
          <w:kern w:val="0"/>
          <w:sz w:val="24"/>
          <w:szCs w:val="20"/>
          <w14:ligatures w14:val="none"/>
        </w:rPr>
        <w:t>, 34(17), pp 10.</w:t>
      </w:r>
    </w:p>
    <w:p w14:paraId="74DC1417" w14:textId="77777777" w:rsidR="008415E4" w:rsidRPr="00B57870" w:rsidRDefault="008415E4">
      <w:pPr>
        <w:rPr>
          <w:color w:val="000000" w:themeColor="text1"/>
        </w:rPr>
      </w:pPr>
    </w:p>
    <w:sectPr w:rsidR="008415E4" w:rsidRPr="00B5787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B0311" w14:textId="77777777" w:rsidR="009C4587" w:rsidRDefault="009C4587">
      <w:pPr>
        <w:spacing w:after="0" w:line="240" w:lineRule="auto"/>
      </w:pPr>
      <w:r>
        <w:separator/>
      </w:r>
    </w:p>
  </w:endnote>
  <w:endnote w:type="continuationSeparator" w:id="0">
    <w:p w14:paraId="5FDD154E" w14:textId="77777777" w:rsidR="009C4587" w:rsidRDefault="009C4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dy CS)">
    <w:altName w:val="Times New Roman"/>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855088"/>
      <w:docPartObj>
        <w:docPartGallery w:val="Page Numbers (Bottom of Page)"/>
        <w:docPartUnique/>
      </w:docPartObj>
    </w:sdtPr>
    <w:sdtEndPr>
      <w:rPr>
        <w:color w:val="7F7F7F" w:themeColor="background1" w:themeShade="7F"/>
        <w:spacing w:val="60"/>
      </w:rPr>
    </w:sdtEndPr>
    <w:sdtContent>
      <w:p w14:paraId="67513D8B" w14:textId="77777777" w:rsidR="00EB3B95" w:rsidRDefault="007352C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2B2FD53" w14:textId="77777777" w:rsidR="00EB3B95"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2B2E8" w14:textId="77777777" w:rsidR="009C4587" w:rsidRDefault="009C4587">
      <w:pPr>
        <w:spacing w:after="0" w:line="240" w:lineRule="auto"/>
      </w:pPr>
      <w:r>
        <w:separator/>
      </w:r>
    </w:p>
  </w:footnote>
  <w:footnote w:type="continuationSeparator" w:id="0">
    <w:p w14:paraId="40D52EF8" w14:textId="77777777" w:rsidR="009C4587" w:rsidRDefault="009C45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85E86"/>
    <w:multiLevelType w:val="hybridMultilevel"/>
    <w:tmpl w:val="FF5E4ED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204708"/>
    <w:multiLevelType w:val="hybridMultilevel"/>
    <w:tmpl w:val="8D6295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5704043">
    <w:abstractNumId w:val="0"/>
  </w:num>
  <w:num w:numId="2" w16cid:durableId="1663047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2CE"/>
    <w:rsid w:val="00045590"/>
    <w:rsid w:val="001F542D"/>
    <w:rsid w:val="00273F33"/>
    <w:rsid w:val="003D6BDB"/>
    <w:rsid w:val="00407CC9"/>
    <w:rsid w:val="00442FF4"/>
    <w:rsid w:val="00484E06"/>
    <w:rsid w:val="00534747"/>
    <w:rsid w:val="0063385A"/>
    <w:rsid w:val="006541B6"/>
    <w:rsid w:val="00657B48"/>
    <w:rsid w:val="006B3E9F"/>
    <w:rsid w:val="007352CE"/>
    <w:rsid w:val="00781BE0"/>
    <w:rsid w:val="008415E4"/>
    <w:rsid w:val="00867EAD"/>
    <w:rsid w:val="00917556"/>
    <w:rsid w:val="009C4587"/>
    <w:rsid w:val="00B40B88"/>
    <w:rsid w:val="00B42EB8"/>
    <w:rsid w:val="00B57870"/>
    <w:rsid w:val="00C740C4"/>
    <w:rsid w:val="00DA56D7"/>
    <w:rsid w:val="00E23669"/>
    <w:rsid w:val="00E7124A"/>
    <w:rsid w:val="00EE15B8"/>
    <w:rsid w:val="00F1077C"/>
    <w:rsid w:val="00FD4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90EFA"/>
  <w15:chartTrackingRefBased/>
  <w15:docId w15:val="{F4D63E57-88D0-4B95-90F4-634C4AA52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352C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352CE"/>
  </w:style>
  <w:style w:type="paragraph" w:styleId="ListParagraph">
    <w:name w:val="List Paragraph"/>
    <w:basedOn w:val="Normal"/>
    <w:uiPriority w:val="34"/>
    <w:qFormat/>
    <w:rsid w:val="00657B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859937">
      <w:bodyDiv w:val="1"/>
      <w:marLeft w:val="0"/>
      <w:marRight w:val="0"/>
      <w:marTop w:val="0"/>
      <w:marBottom w:val="0"/>
      <w:divBdr>
        <w:top w:val="none" w:sz="0" w:space="0" w:color="auto"/>
        <w:left w:val="none" w:sz="0" w:space="0" w:color="auto"/>
        <w:bottom w:val="none" w:sz="0" w:space="0" w:color="auto"/>
        <w:right w:val="none" w:sz="0" w:space="0" w:color="auto"/>
      </w:divBdr>
    </w:div>
    <w:div w:id="627442845">
      <w:bodyDiv w:val="1"/>
      <w:marLeft w:val="0"/>
      <w:marRight w:val="0"/>
      <w:marTop w:val="0"/>
      <w:marBottom w:val="0"/>
      <w:divBdr>
        <w:top w:val="none" w:sz="0" w:space="0" w:color="auto"/>
        <w:left w:val="none" w:sz="0" w:space="0" w:color="auto"/>
        <w:bottom w:val="none" w:sz="0" w:space="0" w:color="auto"/>
        <w:right w:val="none" w:sz="0" w:space="0" w:color="auto"/>
      </w:divBdr>
    </w:div>
    <w:div w:id="1300962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9</Pages>
  <Words>2175</Words>
  <Characters>12398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Leonte</dc:creator>
  <cp:keywords/>
  <dc:description/>
  <cp:lastModifiedBy>Loredana Leonte</cp:lastModifiedBy>
  <cp:revision>17</cp:revision>
  <dcterms:created xsi:type="dcterms:W3CDTF">2023-06-12T17:43:00Z</dcterms:created>
  <dcterms:modified xsi:type="dcterms:W3CDTF">2023-06-12T20:42:00Z</dcterms:modified>
</cp:coreProperties>
</file>