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D1621" w14:textId="305A77EC" w:rsidR="001E2266" w:rsidRPr="00FC253A" w:rsidRDefault="002A6D36" w:rsidP="002A6D36">
      <w:pPr>
        <w:jc w:val="center"/>
        <w:rPr>
          <w:rFonts w:ascii="Times New Roman" w:hAnsi="Times New Roman" w:cs="Times New Roman"/>
          <w:b/>
          <w:bCs/>
          <w:sz w:val="26"/>
          <w:szCs w:val="26"/>
          <w:u w:val="single"/>
        </w:rPr>
      </w:pPr>
      <w:r w:rsidRPr="00FC253A">
        <w:rPr>
          <w:rFonts w:ascii="Times New Roman" w:hAnsi="Times New Roman" w:cs="Times New Roman"/>
          <w:b/>
          <w:bCs/>
          <w:sz w:val="26"/>
          <w:szCs w:val="26"/>
          <w:u w:val="single"/>
        </w:rPr>
        <w:t>Exploring the difference in levels of social media use between extraverts and introverts.</w:t>
      </w:r>
    </w:p>
    <w:p w14:paraId="288D8DFC" w14:textId="77777777" w:rsidR="002A6D36" w:rsidRDefault="002A6D36">
      <w:pPr>
        <w:rPr>
          <w:rFonts w:ascii="Times New Roman" w:hAnsi="Times New Roman" w:cs="Times New Roman"/>
          <w:sz w:val="24"/>
          <w:szCs w:val="24"/>
          <w:u w:val="single"/>
        </w:rPr>
      </w:pPr>
    </w:p>
    <w:p w14:paraId="65712355" w14:textId="1A7C2B15" w:rsidR="001E2266" w:rsidRPr="00FC253A" w:rsidRDefault="001E2266">
      <w:pPr>
        <w:rPr>
          <w:rFonts w:ascii="Times New Roman" w:hAnsi="Times New Roman" w:cs="Times New Roman"/>
          <w:b/>
          <w:bCs/>
          <w:sz w:val="24"/>
          <w:szCs w:val="24"/>
          <w:u w:val="single"/>
        </w:rPr>
      </w:pPr>
      <w:r w:rsidRPr="00FC253A">
        <w:rPr>
          <w:rFonts w:ascii="Times New Roman" w:hAnsi="Times New Roman" w:cs="Times New Roman"/>
          <w:b/>
          <w:bCs/>
          <w:sz w:val="24"/>
          <w:szCs w:val="24"/>
          <w:u w:val="single"/>
        </w:rPr>
        <w:t>Abstract</w:t>
      </w:r>
    </w:p>
    <w:p w14:paraId="36EDC19D" w14:textId="361CA5D2" w:rsidR="006947EB" w:rsidRDefault="006947EB">
      <w:pPr>
        <w:rPr>
          <w:rFonts w:ascii="Times New Roman" w:hAnsi="Times New Roman" w:cs="Times New Roman"/>
          <w:sz w:val="24"/>
          <w:szCs w:val="24"/>
        </w:rPr>
      </w:pPr>
      <w:r>
        <w:rPr>
          <w:rFonts w:ascii="Times New Roman" w:hAnsi="Times New Roman" w:cs="Times New Roman"/>
          <w:sz w:val="24"/>
          <w:szCs w:val="24"/>
        </w:rPr>
        <w:t xml:space="preserve">In the introduction, the five factor model was discussed. It explains the 5 personality traits in depth that an individual can have. Other research studies were mentioned considering if individuals with higher extraversion levels use social media more frequently. The hypothesis that was made in the introduction was that individuals with higher extraversion levels were more likely to use social media more. </w:t>
      </w:r>
    </w:p>
    <w:p w14:paraId="57A756BE" w14:textId="5994A655" w:rsidR="006947EB" w:rsidRDefault="006947EB">
      <w:pPr>
        <w:rPr>
          <w:rFonts w:ascii="Times New Roman" w:hAnsi="Times New Roman" w:cs="Times New Roman"/>
          <w:sz w:val="24"/>
          <w:szCs w:val="24"/>
        </w:rPr>
      </w:pPr>
      <w:r>
        <w:rPr>
          <w:rFonts w:ascii="Times New Roman" w:hAnsi="Times New Roman" w:cs="Times New Roman"/>
          <w:sz w:val="24"/>
          <w:szCs w:val="24"/>
        </w:rPr>
        <w:t xml:space="preserve">In the methods section, it is shown how many participants took part in the study and what the ages ranged from. </w:t>
      </w:r>
      <w:r w:rsidR="00FC253A">
        <w:rPr>
          <w:rFonts w:ascii="Times New Roman" w:hAnsi="Times New Roman" w:cs="Times New Roman"/>
          <w:sz w:val="24"/>
          <w:szCs w:val="24"/>
        </w:rPr>
        <w:t>The design and the procedure was explained in depth and how the participants took part in the study,.</w:t>
      </w:r>
    </w:p>
    <w:p w14:paraId="30915AC6" w14:textId="660DD98E" w:rsidR="00FC253A" w:rsidRDefault="00FC253A">
      <w:pPr>
        <w:rPr>
          <w:rFonts w:ascii="Times New Roman" w:hAnsi="Times New Roman" w:cs="Times New Roman"/>
          <w:sz w:val="24"/>
          <w:szCs w:val="24"/>
        </w:rPr>
      </w:pPr>
      <w:r>
        <w:rPr>
          <w:rFonts w:ascii="Times New Roman" w:hAnsi="Times New Roman" w:cs="Times New Roman"/>
          <w:sz w:val="24"/>
          <w:szCs w:val="24"/>
        </w:rPr>
        <w:t>The results showed that there is not a significant difference in social media use between people with higher extraversion levels and lower extraversion levels, proving that the hypothesis was rejected due to the t-test results.</w:t>
      </w:r>
    </w:p>
    <w:p w14:paraId="48C56209" w14:textId="3A46CB7B" w:rsidR="00FC253A" w:rsidRPr="006947EB" w:rsidRDefault="00FC253A">
      <w:pPr>
        <w:rPr>
          <w:rFonts w:ascii="Times New Roman" w:hAnsi="Times New Roman" w:cs="Times New Roman"/>
          <w:sz w:val="24"/>
          <w:szCs w:val="24"/>
        </w:rPr>
      </w:pPr>
      <w:r>
        <w:rPr>
          <w:rFonts w:ascii="Times New Roman" w:hAnsi="Times New Roman" w:cs="Times New Roman"/>
          <w:sz w:val="24"/>
          <w:szCs w:val="24"/>
        </w:rPr>
        <w:t xml:space="preserve">In the discussion, its explains that the hypothesis was wrong and that another studies finding were different to this study regarding if individuals with higher extraversion levels use social media more. </w:t>
      </w:r>
    </w:p>
    <w:p w14:paraId="3E1265DC" w14:textId="77777777" w:rsidR="001E2266" w:rsidRDefault="001E2266">
      <w:pPr>
        <w:rPr>
          <w:rFonts w:ascii="Times New Roman" w:hAnsi="Times New Roman" w:cs="Times New Roman"/>
          <w:sz w:val="24"/>
          <w:szCs w:val="24"/>
          <w:u w:val="single"/>
        </w:rPr>
      </w:pPr>
    </w:p>
    <w:p w14:paraId="72339764" w14:textId="571B7FD7" w:rsidR="001E2266" w:rsidRPr="00937073" w:rsidRDefault="001E2266">
      <w:pPr>
        <w:rPr>
          <w:rFonts w:ascii="Times New Roman" w:hAnsi="Times New Roman" w:cs="Times New Roman"/>
          <w:b/>
          <w:bCs/>
          <w:sz w:val="24"/>
          <w:szCs w:val="24"/>
          <w:u w:val="single"/>
        </w:rPr>
      </w:pPr>
      <w:r w:rsidRPr="00937073">
        <w:rPr>
          <w:rFonts w:ascii="Times New Roman" w:hAnsi="Times New Roman" w:cs="Times New Roman"/>
          <w:b/>
          <w:bCs/>
          <w:sz w:val="24"/>
          <w:szCs w:val="24"/>
          <w:u w:val="single"/>
        </w:rPr>
        <w:t>Introduction</w:t>
      </w:r>
    </w:p>
    <w:p w14:paraId="456CED92" w14:textId="78D6577F" w:rsidR="00937073" w:rsidRDefault="00331B1D">
      <w:pPr>
        <w:rPr>
          <w:rFonts w:ascii="Times New Roman" w:hAnsi="Times New Roman" w:cs="Times New Roman"/>
          <w:sz w:val="24"/>
          <w:szCs w:val="24"/>
        </w:rPr>
      </w:pPr>
      <w:r>
        <w:rPr>
          <w:rFonts w:ascii="Times New Roman" w:hAnsi="Times New Roman" w:cs="Times New Roman"/>
          <w:sz w:val="24"/>
          <w:szCs w:val="24"/>
        </w:rPr>
        <w:t>For this report, the problem is “report the results of a study exploring the difference in levels of social media use between extraverts and introverts</w:t>
      </w:r>
      <w:r w:rsidR="0043170C">
        <w:rPr>
          <w:rFonts w:ascii="Times New Roman" w:hAnsi="Times New Roman" w:cs="Times New Roman"/>
          <w:sz w:val="24"/>
          <w:szCs w:val="24"/>
        </w:rPr>
        <w:t xml:space="preserve">.” Firstly, what are extroverts and introverts? An extrovert is a personality type that is described as someone who is energetic. Extroverts mostly come alive in social settings, when they are outside and when talking to people. Secondly, </w:t>
      </w:r>
      <w:r w:rsidR="009A5EE5">
        <w:rPr>
          <w:rFonts w:ascii="Times New Roman" w:hAnsi="Times New Roman" w:cs="Times New Roman"/>
          <w:sz w:val="24"/>
          <w:szCs w:val="24"/>
        </w:rPr>
        <w:t>introverts are mostly comfortable with interacting with small groups and one on one. They are mostly energised by spending time alone.</w:t>
      </w:r>
      <w:r w:rsidR="00202C2F">
        <w:rPr>
          <w:rFonts w:ascii="Times New Roman" w:hAnsi="Times New Roman" w:cs="Times New Roman"/>
          <w:sz w:val="24"/>
          <w:szCs w:val="24"/>
        </w:rPr>
        <w:t xml:space="preserve"> This report is about the difference between introverts and extroverts using social media and who uses social media more. </w:t>
      </w:r>
      <w:r w:rsidR="00A855AE">
        <w:rPr>
          <w:rFonts w:ascii="Times New Roman" w:hAnsi="Times New Roman" w:cs="Times New Roman"/>
          <w:sz w:val="24"/>
          <w:szCs w:val="24"/>
        </w:rPr>
        <w:t xml:space="preserve">Personality traits shape us as individuals, social media can also shape us due to how we engage with it. One of the most used personality frameworks is the five factor model. This includes openness to experience which is the trait that reflects an individuals imagination levels, intellectual depth, curiosity and preference for variety. It also includes a abstract thinking and novelty enjoyment. The second factor is conscientiousness which measures an individuals attitude towards discipline, carefulness and organisation. </w:t>
      </w:r>
      <w:r w:rsidR="00662F00">
        <w:rPr>
          <w:rFonts w:ascii="Times New Roman" w:hAnsi="Times New Roman" w:cs="Times New Roman"/>
          <w:sz w:val="24"/>
          <w:szCs w:val="24"/>
        </w:rPr>
        <w:t xml:space="preserve">Other traits include being a reliable and hardworking individual. The third factor is extraversion which indicated how talkative, social, assertive and energetic an individual is. This also means that the individual is energetic around crowds and gets energised by social interaction. The fourth factor is agreeableness which indicates that a person is compassionate, kind, trustworthy and cooperative. This can be linked to being empathetic and helpful. The last factor is </w:t>
      </w:r>
      <w:r w:rsidR="00A037E9">
        <w:rPr>
          <w:rFonts w:ascii="Times New Roman" w:hAnsi="Times New Roman" w:cs="Times New Roman"/>
          <w:sz w:val="24"/>
          <w:szCs w:val="24"/>
        </w:rPr>
        <w:t xml:space="preserve">neuroticism which measures how an individual reacts to negative emotions such as worry, anxiety and emotional instability. This trait indicates mood swings and high emotional reactivity. </w:t>
      </w:r>
      <w:r w:rsidR="00AF67EA">
        <w:rPr>
          <w:rFonts w:ascii="Times New Roman" w:hAnsi="Times New Roman" w:cs="Times New Roman"/>
          <w:sz w:val="24"/>
          <w:szCs w:val="24"/>
        </w:rPr>
        <w:t xml:space="preserve">Social media might appeal naturally to extraverts as they mind desire social attention (Paunonen, </w:t>
      </w:r>
      <w:r w:rsidR="00AF67EA">
        <w:rPr>
          <w:rFonts w:ascii="Times New Roman" w:hAnsi="Times New Roman" w:cs="Times New Roman"/>
          <w:sz w:val="24"/>
          <w:szCs w:val="24"/>
        </w:rPr>
        <w:lastRenderedPageBreak/>
        <w:t xml:space="preserve">2003). </w:t>
      </w:r>
      <w:r w:rsidR="00660C2D">
        <w:rPr>
          <w:rFonts w:ascii="Times New Roman" w:hAnsi="Times New Roman" w:cs="Times New Roman"/>
          <w:sz w:val="24"/>
          <w:szCs w:val="24"/>
        </w:rPr>
        <w:t xml:space="preserve">Social media is often associated with extraversion (Seidman, 2013) as social media provides extraverts with socialising and interacting with other people. It is also considered that aspects of extraversion, such as ‘enthusiasm’ (DeYoung, Quilty &amp;Peterson, 2007) are reflected in social media behaviour. </w:t>
      </w:r>
    </w:p>
    <w:p w14:paraId="59565EC4" w14:textId="48C70A9B" w:rsidR="00937073" w:rsidRDefault="00FD0C5C">
      <w:pPr>
        <w:rPr>
          <w:rFonts w:ascii="Times New Roman" w:hAnsi="Times New Roman" w:cs="Times New Roman"/>
          <w:sz w:val="24"/>
          <w:szCs w:val="24"/>
        </w:rPr>
      </w:pPr>
      <w:r>
        <w:rPr>
          <w:rFonts w:ascii="Times New Roman" w:hAnsi="Times New Roman" w:cs="Times New Roman"/>
          <w:sz w:val="24"/>
          <w:szCs w:val="24"/>
        </w:rPr>
        <w:t xml:space="preserve">My hypothesis </w:t>
      </w:r>
      <w:r w:rsidR="00482BCE">
        <w:rPr>
          <w:rFonts w:ascii="Times New Roman" w:hAnsi="Times New Roman" w:cs="Times New Roman"/>
          <w:sz w:val="24"/>
          <w:szCs w:val="24"/>
        </w:rPr>
        <w:t xml:space="preserve">is that individuals with higher extraversion are more likely to use social media more than an individual with </w:t>
      </w:r>
      <w:r w:rsidR="00406F2E">
        <w:rPr>
          <w:rFonts w:ascii="Times New Roman" w:hAnsi="Times New Roman" w:cs="Times New Roman"/>
          <w:sz w:val="24"/>
          <w:szCs w:val="24"/>
        </w:rPr>
        <w:t>lower</w:t>
      </w:r>
      <w:r w:rsidR="00482BCE">
        <w:rPr>
          <w:rFonts w:ascii="Times New Roman" w:hAnsi="Times New Roman" w:cs="Times New Roman"/>
          <w:sz w:val="24"/>
          <w:szCs w:val="24"/>
        </w:rPr>
        <w:t xml:space="preserve"> introversion. </w:t>
      </w:r>
    </w:p>
    <w:p w14:paraId="4CAB85A5" w14:textId="77777777" w:rsidR="00937073" w:rsidRPr="00331B1D" w:rsidRDefault="00937073">
      <w:pPr>
        <w:rPr>
          <w:rFonts w:ascii="Times New Roman" w:hAnsi="Times New Roman" w:cs="Times New Roman"/>
          <w:sz w:val="24"/>
          <w:szCs w:val="24"/>
        </w:rPr>
      </w:pPr>
    </w:p>
    <w:p w14:paraId="77F18AD9" w14:textId="697C836A" w:rsidR="001E2266" w:rsidRPr="00660C2D" w:rsidRDefault="001E2266" w:rsidP="00267E6C">
      <w:pPr>
        <w:jc w:val="center"/>
        <w:rPr>
          <w:rFonts w:ascii="Times New Roman" w:hAnsi="Times New Roman" w:cs="Times New Roman"/>
          <w:b/>
          <w:bCs/>
          <w:sz w:val="24"/>
          <w:szCs w:val="24"/>
          <w:u w:val="single"/>
        </w:rPr>
      </w:pPr>
      <w:r w:rsidRPr="00660C2D">
        <w:rPr>
          <w:rFonts w:ascii="Times New Roman" w:hAnsi="Times New Roman" w:cs="Times New Roman"/>
          <w:b/>
          <w:bCs/>
          <w:sz w:val="24"/>
          <w:szCs w:val="24"/>
          <w:u w:val="single"/>
        </w:rPr>
        <w:t>Methods</w:t>
      </w:r>
    </w:p>
    <w:p w14:paraId="2B83A2EB" w14:textId="15A547F0" w:rsidR="001E2266" w:rsidRDefault="001E2266">
      <w:pPr>
        <w:rPr>
          <w:rFonts w:ascii="Times New Roman" w:hAnsi="Times New Roman" w:cs="Times New Roman"/>
          <w:sz w:val="24"/>
          <w:szCs w:val="24"/>
          <w:u w:val="single"/>
        </w:rPr>
      </w:pPr>
    </w:p>
    <w:p w14:paraId="7DBE05B8" w14:textId="7FC2BABC" w:rsidR="00456FDB" w:rsidRDefault="00267E6C">
      <w:pPr>
        <w:rPr>
          <w:rFonts w:ascii="Times New Roman" w:hAnsi="Times New Roman" w:cs="Times New Roman"/>
          <w:b/>
          <w:bCs/>
          <w:sz w:val="24"/>
          <w:szCs w:val="24"/>
        </w:rPr>
      </w:pPr>
      <w:r>
        <w:rPr>
          <w:rFonts w:ascii="Times New Roman" w:hAnsi="Times New Roman" w:cs="Times New Roman"/>
          <w:b/>
          <w:bCs/>
          <w:sz w:val="24"/>
          <w:szCs w:val="24"/>
        </w:rPr>
        <w:t>Participants</w:t>
      </w:r>
    </w:p>
    <w:p w14:paraId="2331C2A9" w14:textId="55214B95" w:rsidR="00FD0C5C" w:rsidRPr="00FC253A" w:rsidRDefault="006739C8" w:rsidP="00FD0C5C">
      <w:pPr>
        <w:rPr>
          <w:rFonts w:ascii="Times New Roman" w:hAnsi="Times New Roman" w:cs="Times New Roman"/>
          <w:sz w:val="24"/>
          <w:szCs w:val="24"/>
        </w:rPr>
      </w:pPr>
      <w:r>
        <w:rPr>
          <w:rFonts w:ascii="Times New Roman" w:hAnsi="Times New Roman" w:cs="Times New Roman"/>
          <w:sz w:val="24"/>
          <w:szCs w:val="24"/>
        </w:rPr>
        <w:t xml:space="preserve">In this sample, there is 10 males and 10 females. The ages range from 18 to 61. The results are shown in the table below. </w:t>
      </w:r>
      <w:r w:rsidR="00FD0C5C">
        <w:rPr>
          <w:rFonts w:ascii="Times New Roman" w:hAnsi="Times New Roman" w:cs="Times New Roman"/>
          <w:sz w:val="24"/>
          <w:szCs w:val="24"/>
        </w:rPr>
        <w:t xml:space="preserve">The mean of this comes to 26.9500 and the standard deviation is 9.99724. </w:t>
      </w:r>
    </w:p>
    <w:p w14:paraId="6EC786C3" w14:textId="7E26FD1F" w:rsidR="00456FDB" w:rsidRDefault="00456FDB">
      <w:pPr>
        <w:rPr>
          <w:rFonts w:ascii="Times New Roman" w:hAnsi="Times New Roman" w:cs="Times New Roman"/>
          <w:b/>
          <w:bCs/>
          <w:sz w:val="24"/>
          <w:szCs w:val="24"/>
        </w:rPr>
      </w:pPr>
    </w:p>
    <w:p w14:paraId="27E9B74A" w14:textId="77777777" w:rsidR="00456FDB" w:rsidRDefault="00456FDB">
      <w:pPr>
        <w:rPr>
          <w:rFonts w:ascii="Times New Roman" w:hAnsi="Times New Roman" w:cs="Times New Roman"/>
          <w:b/>
          <w:bCs/>
          <w:sz w:val="24"/>
          <w:szCs w:val="24"/>
        </w:rPr>
      </w:pPr>
    </w:p>
    <w:p w14:paraId="68E32EBC" w14:textId="76553CCA" w:rsidR="00456FDB" w:rsidRDefault="00456FDB">
      <w:pPr>
        <w:rPr>
          <w:rFonts w:ascii="Times New Roman" w:hAnsi="Times New Roman" w:cs="Times New Roman"/>
          <w:b/>
          <w:bCs/>
          <w:sz w:val="24"/>
          <w:szCs w:val="24"/>
        </w:rPr>
      </w:pPr>
      <w:r>
        <w:rPr>
          <w:rFonts w:ascii="Times New Roman" w:hAnsi="Times New Roman" w:cs="Times New Roman"/>
          <w:b/>
          <w:bCs/>
          <w:sz w:val="24"/>
          <w:szCs w:val="24"/>
        </w:rPr>
        <w:t>Design</w:t>
      </w:r>
    </w:p>
    <w:p w14:paraId="7DD635E4" w14:textId="787F9F1E" w:rsidR="00456FDB" w:rsidRPr="00FD0C5C" w:rsidRDefault="00482BCE">
      <w:pPr>
        <w:rPr>
          <w:rFonts w:ascii="Times New Roman" w:hAnsi="Times New Roman" w:cs="Times New Roman"/>
          <w:sz w:val="24"/>
          <w:szCs w:val="24"/>
        </w:rPr>
      </w:pPr>
      <w:r>
        <w:rPr>
          <w:rFonts w:ascii="Times New Roman" w:hAnsi="Times New Roman" w:cs="Times New Roman"/>
          <w:sz w:val="24"/>
          <w:szCs w:val="24"/>
        </w:rPr>
        <w:t>The design is a between-subjects design</w:t>
      </w:r>
      <w:r w:rsidR="0005577D">
        <w:rPr>
          <w:rFonts w:ascii="Times New Roman" w:hAnsi="Times New Roman" w:cs="Times New Roman"/>
          <w:sz w:val="24"/>
          <w:szCs w:val="24"/>
        </w:rPr>
        <w:t xml:space="preserve"> to look at the differences between levels of extraversion in social media. The independent variable was level of extraversion</w:t>
      </w:r>
      <w:r w:rsidR="003E65E3">
        <w:rPr>
          <w:rFonts w:ascii="Times New Roman" w:hAnsi="Times New Roman" w:cs="Times New Roman"/>
          <w:sz w:val="24"/>
          <w:szCs w:val="24"/>
        </w:rPr>
        <w:t>, the big five inventory was measured to do so</w:t>
      </w:r>
      <w:r w:rsidR="0005577D">
        <w:rPr>
          <w:rFonts w:ascii="Times New Roman" w:hAnsi="Times New Roman" w:cs="Times New Roman"/>
          <w:sz w:val="24"/>
          <w:szCs w:val="24"/>
        </w:rPr>
        <w:t xml:space="preserve">. </w:t>
      </w:r>
      <w:r w:rsidR="003E65E3">
        <w:rPr>
          <w:rFonts w:ascii="Times New Roman" w:hAnsi="Times New Roman" w:cs="Times New Roman"/>
          <w:sz w:val="24"/>
          <w:szCs w:val="24"/>
        </w:rPr>
        <w:t>There were two different groups based on the mean. The dependent variable was social media use</w:t>
      </w:r>
      <w:r w:rsidR="00AA5DA1">
        <w:rPr>
          <w:rFonts w:ascii="Times New Roman" w:hAnsi="Times New Roman" w:cs="Times New Roman"/>
          <w:sz w:val="24"/>
          <w:szCs w:val="24"/>
        </w:rPr>
        <w:t xml:space="preserve">. </w:t>
      </w:r>
    </w:p>
    <w:p w14:paraId="0A93898A" w14:textId="77777777" w:rsidR="00FD0C5C" w:rsidRDefault="00FD0C5C">
      <w:pPr>
        <w:rPr>
          <w:rFonts w:ascii="Times New Roman" w:hAnsi="Times New Roman" w:cs="Times New Roman"/>
          <w:b/>
          <w:bCs/>
          <w:sz w:val="24"/>
          <w:szCs w:val="24"/>
        </w:rPr>
      </w:pPr>
    </w:p>
    <w:p w14:paraId="5AB48B35" w14:textId="77777777" w:rsidR="00FD0C5C" w:rsidRDefault="00FD0C5C">
      <w:pPr>
        <w:rPr>
          <w:rFonts w:ascii="Times New Roman" w:hAnsi="Times New Roman" w:cs="Times New Roman"/>
          <w:b/>
          <w:bCs/>
          <w:sz w:val="24"/>
          <w:szCs w:val="24"/>
        </w:rPr>
      </w:pPr>
    </w:p>
    <w:p w14:paraId="796A5AA5" w14:textId="1D6E0AFF" w:rsidR="00456FDB" w:rsidRDefault="00456FDB">
      <w:pPr>
        <w:rPr>
          <w:rFonts w:ascii="Times New Roman" w:hAnsi="Times New Roman" w:cs="Times New Roman"/>
          <w:b/>
          <w:bCs/>
          <w:sz w:val="24"/>
          <w:szCs w:val="24"/>
        </w:rPr>
      </w:pPr>
      <w:r>
        <w:rPr>
          <w:rFonts w:ascii="Times New Roman" w:hAnsi="Times New Roman" w:cs="Times New Roman"/>
          <w:b/>
          <w:bCs/>
          <w:sz w:val="24"/>
          <w:szCs w:val="24"/>
        </w:rPr>
        <w:t>Materials</w:t>
      </w:r>
    </w:p>
    <w:p w14:paraId="5CE8659E" w14:textId="07BF1067" w:rsidR="00456FDB" w:rsidRPr="00456FDB" w:rsidRDefault="00456FDB">
      <w:pPr>
        <w:rPr>
          <w:rFonts w:ascii="Times New Roman" w:hAnsi="Times New Roman" w:cs="Times New Roman"/>
          <w:sz w:val="24"/>
          <w:szCs w:val="24"/>
        </w:rPr>
      </w:pPr>
      <w:r w:rsidRPr="00456FDB">
        <w:rPr>
          <w:rFonts w:ascii="Times New Roman" w:hAnsi="Times New Roman" w:cs="Times New Roman"/>
          <w:sz w:val="24"/>
          <w:szCs w:val="24"/>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w:t>
      </w:r>
      <w:r w:rsidRPr="00456FDB">
        <w:rPr>
          <w:rFonts w:ascii="Times New Roman" w:hAnsi="Times New Roman" w:cs="Times New Roman"/>
          <w:sz w:val="24"/>
          <w:szCs w:val="24"/>
        </w:rPr>
        <w:lastRenderedPageBreak/>
        <w:t>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w:t>
      </w:r>
    </w:p>
    <w:p w14:paraId="42F49344" w14:textId="77777777" w:rsidR="00456FDB" w:rsidRDefault="00456FDB">
      <w:pPr>
        <w:rPr>
          <w:rFonts w:ascii="Times New Roman" w:hAnsi="Times New Roman" w:cs="Times New Roman"/>
          <w:b/>
          <w:bCs/>
          <w:sz w:val="24"/>
          <w:szCs w:val="24"/>
        </w:rPr>
      </w:pPr>
    </w:p>
    <w:p w14:paraId="2AAAD447" w14:textId="12102689" w:rsidR="00456FDB" w:rsidRPr="00456FDB" w:rsidRDefault="00456FDB">
      <w:pPr>
        <w:rPr>
          <w:rFonts w:ascii="Times New Roman" w:hAnsi="Times New Roman" w:cs="Times New Roman"/>
          <w:b/>
          <w:bCs/>
          <w:sz w:val="24"/>
          <w:szCs w:val="24"/>
        </w:rPr>
      </w:pPr>
      <w:r>
        <w:rPr>
          <w:rFonts w:ascii="Times New Roman" w:hAnsi="Times New Roman" w:cs="Times New Roman"/>
          <w:b/>
          <w:bCs/>
          <w:sz w:val="24"/>
          <w:szCs w:val="24"/>
        </w:rPr>
        <w:t xml:space="preserve">Procedure </w:t>
      </w:r>
    </w:p>
    <w:p w14:paraId="1E7A159C" w14:textId="16E2DE26" w:rsidR="001E2266" w:rsidRPr="006E6573" w:rsidRDefault="006E6573">
      <w:pPr>
        <w:rPr>
          <w:rFonts w:ascii="Times New Roman" w:hAnsi="Times New Roman" w:cs="Times New Roman"/>
          <w:sz w:val="24"/>
          <w:szCs w:val="24"/>
        </w:rPr>
      </w:pPr>
      <w:r>
        <w:rPr>
          <w:rFonts w:ascii="Times New Roman" w:hAnsi="Times New Roman" w:cs="Times New Roman"/>
          <w:sz w:val="24"/>
          <w:szCs w:val="24"/>
        </w:rPr>
        <w:t xml:space="preserve">the participants were recruited through the Experiment Management System (EMS) which they had to sign up to, this study was an online study. The participants then had </w:t>
      </w:r>
      <w:r w:rsidR="00290C17">
        <w:rPr>
          <w:rFonts w:ascii="Times New Roman" w:hAnsi="Times New Roman" w:cs="Times New Roman"/>
          <w:sz w:val="24"/>
          <w:szCs w:val="24"/>
        </w:rPr>
        <w:t xml:space="preserve">to click a link that took them to the online study. The participants were then shown a information sheet describing what the study was about, after that the participants then had to read and fill out the consent form which they had to do to take part in the study. They then had to fill out demographic information which included their gender and their age. After this, they had to fill out the extraversion questionnaire and after the participants did that they had to fill out a questionnaire about their social media use. After the participants completed the questionnaire, they were then given the debrief and were thanked for their participation in the study. </w:t>
      </w:r>
    </w:p>
    <w:p w14:paraId="7B58F9BE" w14:textId="77777777" w:rsidR="00AA5DA1" w:rsidRDefault="00AA5DA1">
      <w:pPr>
        <w:rPr>
          <w:rFonts w:ascii="Times New Roman" w:hAnsi="Times New Roman" w:cs="Times New Roman"/>
          <w:sz w:val="24"/>
          <w:szCs w:val="24"/>
          <w:u w:val="single"/>
        </w:rPr>
      </w:pPr>
    </w:p>
    <w:p w14:paraId="70A79A92" w14:textId="77777777" w:rsidR="00AA5DA1" w:rsidRDefault="00AA5DA1">
      <w:pPr>
        <w:rPr>
          <w:rFonts w:ascii="Times New Roman" w:hAnsi="Times New Roman" w:cs="Times New Roman"/>
          <w:sz w:val="24"/>
          <w:szCs w:val="24"/>
          <w:u w:val="single"/>
        </w:rPr>
      </w:pPr>
    </w:p>
    <w:p w14:paraId="38FEF407" w14:textId="77777777" w:rsidR="00AA5DA1" w:rsidRDefault="00AA5DA1">
      <w:pPr>
        <w:rPr>
          <w:rFonts w:ascii="Times New Roman" w:hAnsi="Times New Roman" w:cs="Times New Roman"/>
          <w:sz w:val="24"/>
          <w:szCs w:val="24"/>
          <w:u w:val="single"/>
        </w:rPr>
      </w:pPr>
    </w:p>
    <w:p w14:paraId="06D13570" w14:textId="77777777" w:rsidR="00AA5DA1" w:rsidRDefault="00AA5DA1">
      <w:pPr>
        <w:rPr>
          <w:rFonts w:ascii="Times New Roman" w:hAnsi="Times New Roman" w:cs="Times New Roman"/>
          <w:sz w:val="24"/>
          <w:szCs w:val="24"/>
          <w:u w:val="single"/>
        </w:rPr>
      </w:pPr>
    </w:p>
    <w:p w14:paraId="699ED422" w14:textId="56F87913" w:rsidR="001E2266" w:rsidRPr="00FC253A" w:rsidRDefault="001E2266">
      <w:pPr>
        <w:rPr>
          <w:rFonts w:ascii="Times New Roman" w:hAnsi="Times New Roman" w:cs="Times New Roman"/>
          <w:b/>
          <w:bCs/>
          <w:sz w:val="24"/>
          <w:szCs w:val="24"/>
          <w:u w:val="single"/>
        </w:rPr>
      </w:pPr>
      <w:r w:rsidRPr="00FC253A">
        <w:rPr>
          <w:rFonts w:ascii="Times New Roman" w:hAnsi="Times New Roman" w:cs="Times New Roman"/>
          <w:b/>
          <w:bCs/>
          <w:sz w:val="24"/>
          <w:szCs w:val="24"/>
          <w:u w:val="single"/>
        </w:rPr>
        <w:t xml:space="preserve">Results </w:t>
      </w:r>
    </w:p>
    <w:p w14:paraId="5149F319" w14:textId="77777777" w:rsidR="000D2939" w:rsidRDefault="00987FCF">
      <w:pPr>
        <w:rPr>
          <w:rFonts w:ascii="Times New Roman" w:hAnsi="Times New Roman" w:cs="Times New Roman"/>
          <w:sz w:val="24"/>
          <w:szCs w:val="24"/>
        </w:rPr>
      </w:pPr>
      <w:r>
        <w:rPr>
          <w:rFonts w:ascii="Times New Roman" w:hAnsi="Times New Roman" w:cs="Times New Roman"/>
          <w:sz w:val="24"/>
          <w:szCs w:val="24"/>
        </w:rPr>
        <w:t xml:space="preserve">The reason for the report was to find out who uses social media more, introverts or extroverts. To do this,  independent samples were taken to try and figure out the difference between the levels of social media use between extraverts and introverts. </w:t>
      </w:r>
      <w:r w:rsidR="00406F2E">
        <w:rPr>
          <w:rFonts w:ascii="Times New Roman" w:hAnsi="Times New Roman" w:cs="Times New Roman"/>
          <w:sz w:val="24"/>
          <w:szCs w:val="24"/>
        </w:rPr>
        <w:t>The average of individuals with low extraversion levels was 12.62</w:t>
      </w:r>
      <w:r w:rsidR="000D2939">
        <w:rPr>
          <w:rFonts w:ascii="Times New Roman" w:hAnsi="Times New Roman" w:cs="Times New Roman"/>
          <w:sz w:val="24"/>
          <w:szCs w:val="24"/>
        </w:rPr>
        <w:t xml:space="preserve"> and the standard deviation was 6.28. I</w:t>
      </w:r>
      <w:r w:rsidR="00406F2E">
        <w:rPr>
          <w:rFonts w:ascii="Times New Roman" w:hAnsi="Times New Roman" w:cs="Times New Roman"/>
          <w:sz w:val="24"/>
          <w:szCs w:val="24"/>
        </w:rPr>
        <w:t xml:space="preserve">ndividuals with a higher extraversion level </w:t>
      </w:r>
      <w:r w:rsidR="000D2939">
        <w:rPr>
          <w:rFonts w:ascii="Times New Roman" w:hAnsi="Times New Roman" w:cs="Times New Roman"/>
          <w:sz w:val="24"/>
          <w:szCs w:val="24"/>
        </w:rPr>
        <w:t>averaged 15.14. and the standard deviation was 7.45.</w:t>
      </w:r>
    </w:p>
    <w:p w14:paraId="2B0A7F3F" w14:textId="09728E1C" w:rsidR="000D2939" w:rsidRDefault="000D2939">
      <w:pPr>
        <w:rPr>
          <w:rFonts w:ascii="Times New Roman" w:hAnsi="Times New Roman" w:cs="Times New Roman"/>
          <w:sz w:val="24"/>
          <w:szCs w:val="24"/>
        </w:rPr>
      </w:pPr>
      <w:r>
        <w:rPr>
          <w:rFonts w:ascii="Times New Roman" w:hAnsi="Times New Roman" w:cs="Times New Roman"/>
          <w:sz w:val="24"/>
          <w:szCs w:val="24"/>
        </w:rPr>
        <w:t xml:space="preserve">Results of the t-test demonstrate that there isn’t a significant difference in the levels of social media use between individuals with either higher or lower extraversion levels. T(32) = 1.12, p = .16. </w:t>
      </w:r>
    </w:p>
    <w:p w14:paraId="31F2141C" w14:textId="523D5FF3" w:rsidR="000D2939" w:rsidRDefault="000D2939">
      <w:pPr>
        <w:rPr>
          <w:rFonts w:ascii="Times New Roman" w:hAnsi="Times New Roman" w:cs="Times New Roman"/>
          <w:sz w:val="24"/>
          <w:szCs w:val="24"/>
        </w:rPr>
      </w:pPr>
      <w:r>
        <w:rPr>
          <w:rFonts w:ascii="Times New Roman" w:hAnsi="Times New Roman" w:cs="Times New Roman"/>
          <w:sz w:val="24"/>
          <w:szCs w:val="24"/>
        </w:rPr>
        <w:t xml:space="preserve">Therefore, </w:t>
      </w:r>
      <w:r w:rsidR="002A6D36">
        <w:rPr>
          <w:rFonts w:ascii="Times New Roman" w:hAnsi="Times New Roman" w:cs="Times New Roman"/>
          <w:sz w:val="24"/>
          <w:szCs w:val="24"/>
        </w:rPr>
        <w:t>the</w:t>
      </w:r>
      <w:r>
        <w:rPr>
          <w:rFonts w:ascii="Times New Roman" w:hAnsi="Times New Roman" w:cs="Times New Roman"/>
          <w:sz w:val="24"/>
          <w:szCs w:val="24"/>
        </w:rPr>
        <w:t xml:space="preserve"> hypothesis about individuals with higher extraversion levels using social media more was rejected as there wasn’t a significant difference in the t-test</w:t>
      </w:r>
    </w:p>
    <w:p w14:paraId="6E22417C" w14:textId="77777777" w:rsidR="001E2266" w:rsidRDefault="001E2266">
      <w:pPr>
        <w:rPr>
          <w:rFonts w:ascii="Times New Roman" w:hAnsi="Times New Roman" w:cs="Times New Roman"/>
          <w:sz w:val="24"/>
          <w:szCs w:val="24"/>
          <w:u w:val="single"/>
        </w:rPr>
      </w:pPr>
    </w:p>
    <w:p w14:paraId="38757F1D" w14:textId="77777777" w:rsidR="000D2939" w:rsidRDefault="000D2939">
      <w:pPr>
        <w:rPr>
          <w:rFonts w:ascii="Times New Roman" w:hAnsi="Times New Roman" w:cs="Times New Roman"/>
          <w:sz w:val="24"/>
          <w:szCs w:val="24"/>
          <w:u w:val="single"/>
        </w:rPr>
      </w:pPr>
    </w:p>
    <w:p w14:paraId="643F9912" w14:textId="77777777" w:rsidR="001E2266" w:rsidRDefault="001E2266">
      <w:pPr>
        <w:rPr>
          <w:rFonts w:ascii="Times New Roman" w:hAnsi="Times New Roman" w:cs="Times New Roman"/>
          <w:sz w:val="24"/>
          <w:szCs w:val="24"/>
          <w:u w:val="single"/>
        </w:rPr>
      </w:pPr>
    </w:p>
    <w:p w14:paraId="1352CB09" w14:textId="2CBE931A" w:rsidR="001E2266" w:rsidRPr="00FC253A" w:rsidRDefault="001E2266">
      <w:pPr>
        <w:rPr>
          <w:rFonts w:ascii="Times New Roman" w:hAnsi="Times New Roman" w:cs="Times New Roman"/>
          <w:b/>
          <w:bCs/>
          <w:sz w:val="24"/>
          <w:szCs w:val="24"/>
          <w:u w:val="single"/>
        </w:rPr>
      </w:pPr>
      <w:r w:rsidRPr="00FC253A">
        <w:rPr>
          <w:rFonts w:ascii="Times New Roman" w:hAnsi="Times New Roman" w:cs="Times New Roman"/>
          <w:b/>
          <w:bCs/>
          <w:sz w:val="24"/>
          <w:szCs w:val="24"/>
          <w:u w:val="single"/>
        </w:rPr>
        <w:t>Discussion</w:t>
      </w:r>
    </w:p>
    <w:p w14:paraId="69DB5C4A" w14:textId="47F5EEE2" w:rsidR="001E2266" w:rsidRPr="002A6D36" w:rsidRDefault="002A6D36">
      <w:pPr>
        <w:rPr>
          <w:rFonts w:ascii="Times New Roman" w:hAnsi="Times New Roman" w:cs="Times New Roman"/>
          <w:sz w:val="24"/>
          <w:szCs w:val="24"/>
        </w:rPr>
      </w:pPr>
      <w:r>
        <w:rPr>
          <w:rFonts w:ascii="Times New Roman" w:hAnsi="Times New Roman" w:cs="Times New Roman"/>
          <w:sz w:val="24"/>
          <w:szCs w:val="24"/>
        </w:rPr>
        <w:t xml:space="preserve">As I have mentioned above, the hypothesis was rejected due to the findings of this study which was that there is no significant difference between individuals with higher and lower extraversion levels regarding the use of social media. These results go against the survey that Bowden-green, T., Hinds, J. and Joinson, A. have conducted as their </w:t>
      </w:r>
      <w:r w:rsidR="00723537">
        <w:rPr>
          <w:rFonts w:ascii="Times New Roman" w:hAnsi="Times New Roman" w:cs="Times New Roman"/>
          <w:sz w:val="24"/>
          <w:szCs w:val="24"/>
        </w:rPr>
        <w:t xml:space="preserve">findings had said that </w:t>
      </w:r>
      <w:r w:rsidR="00723537">
        <w:rPr>
          <w:rFonts w:ascii="Times New Roman" w:hAnsi="Times New Roman" w:cs="Times New Roman"/>
          <w:sz w:val="24"/>
          <w:szCs w:val="24"/>
        </w:rPr>
        <w:lastRenderedPageBreak/>
        <w:t>individuals with higher extraversion levels are more likely to use social media more frequently. They have mentioned extraverts also comment and provide feedback more than introverts would. This could be due to more individuals with higher extraversion levels took the survey rather than individuals with lower extraversion levels. Other factors</w:t>
      </w:r>
      <w:r w:rsidR="00C16D33">
        <w:rPr>
          <w:rFonts w:ascii="Times New Roman" w:hAnsi="Times New Roman" w:cs="Times New Roman"/>
          <w:sz w:val="24"/>
          <w:szCs w:val="24"/>
        </w:rPr>
        <w:t xml:space="preserve"> and certain things that could have been expanded and</w:t>
      </w:r>
      <w:r w:rsidR="00723537">
        <w:rPr>
          <w:rFonts w:ascii="Times New Roman" w:hAnsi="Times New Roman" w:cs="Times New Roman"/>
          <w:sz w:val="24"/>
          <w:szCs w:val="24"/>
        </w:rPr>
        <w:t xml:space="preserve"> that </w:t>
      </w:r>
      <w:r w:rsidR="00C16D33">
        <w:rPr>
          <w:rFonts w:ascii="Times New Roman" w:hAnsi="Times New Roman" w:cs="Times New Roman"/>
          <w:sz w:val="24"/>
          <w:szCs w:val="24"/>
        </w:rPr>
        <w:t xml:space="preserve">could </w:t>
      </w:r>
      <w:r w:rsidR="00723537">
        <w:rPr>
          <w:rFonts w:ascii="Times New Roman" w:hAnsi="Times New Roman" w:cs="Times New Roman"/>
          <w:sz w:val="24"/>
          <w:szCs w:val="24"/>
        </w:rPr>
        <w:t xml:space="preserve">have been discussed in this </w:t>
      </w:r>
      <w:r w:rsidR="00C16D33">
        <w:rPr>
          <w:rFonts w:ascii="Times New Roman" w:hAnsi="Times New Roman" w:cs="Times New Roman"/>
          <w:sz w:val="24"/>
          <w:szCs w:val="24"/>
        </w:rPr>
        <w:t xml:space="preserve">such as if individuals with a higher extraversion level or lower extraversion level communicate more through social media. Another factor that could have been included is finding out which platforms those individuals go on the most. A limitation to consider is that the study was an online questionnaire and individuals might not have answered to their full honesty, making the study unreliable. Although there might be limitations, the big five inventory is used to help asses individuals with higher extraversion levels which made the likelihood of individuals with higher extraversion levels more reliable. </w:t>
      </w:r>
    </w:p>
    <w:p w14:paraId="38312DE2" w14:textId="77777777" w:rsidR="001E2266" w:rsidRDefault="001E2266">
      <w:pPr>
        <w:rPr>
          <w:rFonts w:ascii="Times New Roman" w:hAnsi="Times New Roman" w:cs="Times New Roman"/>
          <w:sz w:val="24"/>
          <w:szCs w:val="24"/>
          <w:u w:val="single"/>
        </w:rPr>
      </w:pPr>
    </w:p>
    <w:p w14:paraId="52BE6A8E" w14:textId="77777777" w:rsidR="000D2939" w:rsidRDefault="000D2939">
      <w:pPr>
        <w:rPr>
          <w:rFonts w:ascii="Times New Roman" w:hAnsi="Times New Roman" w:cs="Times New Roman"/>
          <w:sz w:val="24"/>
          <w:szCs w:val="24"/>
          <w:u w:val="single"/>
        </w:rPr>
      </w:pPr>
    </w:p>
    <w:p w14:paraId="285A87B6" w14:textId="77777777" w:rsidR="000D2939" w:rsidRDefault="000D2939">
      <w:pPr>
        <w:rPr>
          <w:rFonts w:ascii="Times New Roman" w:hAnsi="Times New Roman" w:cs="Times New Roman"/>
          <w:sz w:val="24"/>
          <w:szCs w:val="24"/>
          <w:u w:val="single"/>
        </w:rPr>
      </w:pPr>
    </w:p>
    <w:p w14:paraId="2A2695CD" w14:textId="77777777" w:rsidR="000D2939" w:rsidRDefault="000D2939">
      <w:pPr>
        <w:rPr>
          <w:rFonts w:ascii="Times New Roman" w:hAnsi="Times New Roman" w:cs="Times New Roman"/>
          <w:sz w:val="24"/>
          <w:szCs w:val="24"/>
          <w:u w:val="single"/>
        </w:rPr>
      </w:pPr>
    </w:p>
    <w:p w14:paraId="2C7288F3" w14:textId="77777777" w:rsidR="000D2939" w:rsidRDefault="000D2939">
      <w:pPr>
        <w:rPr>
          <w:rFonts w:ascii="Times New Roman" w:hAnsi="Times New Roman" w:cs="Times New Roman"/>
          <w:sz w:val="24"/>
          <w:szCs w:val="24"/>
          <w:u w:val="single"/>
        </w:rPr>
      </w:pPr>
    </w:p>
    <w:p w14:paraId="69C9E37D" w14:textId="4F39CD79" w:rsidR="001E2266" w:rsidRPr="00FC253A" w:rsidRDefault="001E2266">
      <w:pPr>
        <w:rPr>
          <w:rFonts w:ascii="Times New Roman" w:hAnsi="Times New Roman" w:cs="Times New Roman"/>
          <w:b/>
          <w:bCs/>
          <w:sz w:val="24"/>
          <w:szCs w:val="24"/>
          <w:u w:val="single"/>
        </w:rPr>
      </w:pPr>
      <w:r w:rsidRPr="00FC253A">
        <w:rPr>
          <w:rFonts w:ascii="Times New Roman" w:hAnsi="Times New Roman" w:cs="Times New Roman"/>
          <w:b/>
          <w:bCs/>
          <w:sz w:val="24"/>
          <w:szCs w:val="24"/>
          <w:u w:val="single"/>
        </w:rPr>
        <w:t>Reference list</w:t>
      </w:r>
    </w:p>
    <w:p w14:paraId="7A0FD34F" w14:textId="77777777" w:rsidR="00723537" w:rsidRDefault="00723537" w:rsidP="00723537">
      <w:pPr>
        <w:rPr>
          <w:rFonts w:cs="Times New Roman"/>
        </w:rPr>
      </w:pPr>
      <w:r w:rsidRPr="00660C2D">
        <w:rPr>
          <w:rFonts w:cs="Times New Roman"/>
        </w:rPr>
        <w:t xml:space="preserve">Bowden-Green, T., Hinds, J., Joinson, A. (2020, October 1). </w:t>
      </w:r>
      <w:r w:rsidRPr="00660C2D">
        <w:rPr>
          <w:rFonts w:cs="Times New Roman"/>
          <w:i/>
          <w:iCs/>
        </w:rPr>
        <w:t xml:space="preserve">How is extraversion related to social media use? A literature review. </w:t>
      </w:r>
      <w:r w:rsidRPr="00660C2D">
        <w:rPr>
          <w:rFonts w:cs="Times New Roman"/>
        </w:rPr>
        <w:t xml:space="preserve">ScienceDirect. </w:t>
      </w:r>
      <w:hyperlink r:id="rId5" w:history="1">
        <w:r w:rsidRPr="00660C2D">
          <w:rPr>
            <w:rStyle w:val="Hyperlink"/>
            <w:rFonts w:cs="Times New Roman"/>
          </w:rPr>
          <w:t>How is extraversion related to social media use? A literature review - ScienceDirect</w:t>
        </w:r>
      </w:hyperlink>
    </w:p>
    <w:p w14:paraId="609ABC9A" w14:textId="13425D05" w:rsidR="001E2266" w:rsidRPr="00660C2D" w:rsidRDefault="009A5EE5">
      <w:pPr>
        <w:rPr>
          <w:rFonts w:cs="Times New Roman"/>
        </w:rPr>
      </w:pPr>
      <w:r w:rsidRPr="00660C2D">
        <w:rPr>
          <w:rFonts w:cs="Times New Roman"/>
        </w:rPr>
        <w:t xml:space="preserve">Cleveland Clinic. (2025, February 7). </w:t>
      </w:r>
      <w:r w:rsidRPr="00660C2D">
        <w:rPr>
          <w:rFonts w:cs="Times New Roman"/>
          <w:i/>
          <w:iCs/>
        </w:rPr>
        <w:t xml:space="preserve">What Does it Really Mean To Be an Extrovert?. </w:t>
      </w:r>
      <w:hyperlink r:id="rId6" w:history="1">
        <w:r w:rsidRPr="00660C2D">
          <w:rPr>
            <w:rStyle w:val="Hyperlink"/>
          </w:rPr>
          <w:t>What Is an Extrovert? Traits and Tendencies</w:t>
        </w:r>
      </w:hyperlink>
      <w:r w:rsidRPr="00660C2D">
        <w:t xml:space="preserve"> </w:t>
      </w:r>
    </w:p>
    <w:p w14:paraId="5E2F99FA" w14:textId="133B2CA5" w:rsidR="002F4C79" w:rsidRDefault="002F4C79">
      <w:r w:rsidRPr="00660C2D">
        <w:rPr>
          <w:rFonts w:cs="Times New Roman"/>
        </w:rPr>
        <w:t xml:space="preserve">Frothingham, M.B. (2024, January 29). </w:t>
      </w:r>
      <w:r w:rsidRPr="00660C2D">
        <w:rPr>
          <w:rFonts w:cs="Times New Roman"/>
          <w:i/>
          <w:iCs/>
        </w:rPr>
        <w:t xml:space="preserve">Signs of An Introvert Personality: Types, Traits &amp; characteristics. </w:t>
      </w:r>
      <w:r w:rsidRPr="00660C2D">
        <w:rPr>
          <w:rFonts w:cs="Times New Roman"/>
        </w:rPr>
        <w:t xml:space="preserve">SimplyPsychology. </w:t>
      </w:r>
      <w:hyperlink r:id="rId7" w:history="1">
        <w:r w:rsidRPr="00660C2D">
          <w:rPr>
            <w:rStyle w:val="Hyperlink"/>
          </w:rPr>
          <w:t>What Is An Introvert Personality?</w:t>
        </w:r>
      </w:hyperlink>
    </w:p>
    <w:p w14:paraId="41FA7F6D" w14:textId="77777777" w:rsidR="00723537" w:rsidRDefault="00723537" w:rsidP="00723537">
      <w:pPr>
        <w:rPr>
          <w:rFonts w:cs="Times New Roman"/>
        </w:rPr>
      </w:pPr>
      <w:r w:rsidRPr="00456FDB">
        <w:rPr>
          <w:rFonts w:cs="Times New Roman"/>
        </w:rPr>
        <w:t xml:space="preserve">John, O. P., Donahue, E. M., &amp; Kentle, R. L. (1991). The Big Five Inventory--Versions 4a and 54. Berkeley, CA: University of California, Berkeley, Institute of Personality and Social Research. </w:t>
      </w:r>
    </w:p>
    <w:p w14:paraId="2C9D5714" w14:textId="36B99AB8" w:rsidR="00A037E9" w:rsidRPr="00660C2D" w:rsidRDefault="00A037E9">
      <w:r w:rsidRPr="00660C2D">
        <w:t xml:space="preserve">Lim, A. (2025, March 20). </w:t>
      </w:r>
      <w:r w:rsidRPr="00660C2D">
        <w:rPr>
          <w:i/>
          <w:iCs/>
        </w:rPr>
        <w:t xml:space="preserve">Big Five Personality Traits: The 5-Factor Model Of Personality. </w:t>
      </w:r>
      <w:r w:rsidRPr="00660C2D">
        <w:t xml:space="preserve">SimplyPsychology. </w:t>
      </w:r>
      <w:hyperlink r:id="rId8" w:history="1">
        <w:r w:rsidRPr="00660C2D">
          <w:rPr>
            <w:rStyle w:val="Hyperlink"/>
          </w:rPr>
          <w:t>Big 5 Personality Traits: The 5-Factor Model of Personality</w:t>
        </w:r>
      </w:hyperlink>
      <w:r w:rsidR="00937073" w:rsidRPr="00660C2D">
        <w:t xml:space="preserve"> </w:t>
      </w:r>
    </w:p>
    <w:p w14:paraId="0A053D5B" w14:textId="660710AA" w:rsidR="00456FDB" w:rsidRPr="00660C2D" w:rsidRDefault="00456FDB">
      <w:pPr>
        <w:rPr>
          <w:rFonts w:cs="Times New Roman"/>
        </w:rPr>
      </w:pPr>
      <w:r w:rsidRPr="00456FDB">
        <w:rPr>
          <w:rFonts w:cs="Times New Roman"/>
          <w:lang w:val="fr-FR"/>
        </w:rPr>
        <w:t xml:space="preserve">Xanidis, N., &amp; Brignell, C. M. (2016). </w:t>
      </w:r>
      <w:r w:rsidRPr="00456FDB">
        <w:rPr>
          <w:rFonts w:cs="Times New Roman"/>
        </w:rPr>
        <w:t>The association between the use of social network sites, sleep quality and cognitive function during the day. Computers in Human</w:t>
      </w:r>
      <w:r>
        <w:rPr>
          <w:rFonts w:cs="Times New Roman"/>
        </w:rPr>
        <w:t xml:space="preserve"> </w:t>
      </w:r>
      <w:r w:rsidRPr="00456FDB">
        <w:rPr>
          <w:rFonts w:cs="Times New Roman"/>
        </w:rPr>
        <w:t xml:space="preserve">Behaviour, 55(Part A), 121-126. </w:t>
      </w:r>
      <w:hyperlink r:id="rId9" w:history="1">
        <w:r w:rsidRPr="001106EA">
          <w:rPr>
            <w:rStyle w:val="Hyperlink"/>
            <w:rFonts w:cs="Times New Roman"/>
          </w:rPr>
          <w:t>https://doi.org/10.1016/j.chb.2015.09.004</w:t>
        </w:r>
      </w:hyperlink>
      <w:r>
        <w:rPr>
          <w:rFonts w:cs="Times New Roman"/>
        </w:rPr>
        <w:t xml:space="preserve"> </w:t>
      </w:r>
    </w:p>
    <w:p w14:paraId="4A66BD7B" w14:textId="77777777" w:rsidR="002F4C79" w:rsidRPr="00660C2D" w:rsidRDefault="002F4C79">
      <w:pPr>
        <w:rPr>
          <w:rFonts w:ascii="Times New Roman" w:hAnsi="Times New Roman" w:cs="Times New Roman"/>
          <w:sz w:val="24"/>
          <w:szCs w:val="24"/>
          <w:u w:val="single"/>
        </w:rPr>
      </w:pPr>
    </w:p>
    <w:p w14:paraId="623BE985" w14:textId="77777777" w:rsidR="002F4C79" w:rsidRPr="00660C2D" w:rsidRDefault="002F4C79">
      <w:pPr>
        <w:rPr>
          <w:rFonts w:ascii="Times New Roman" w:hAnsi="Times New Roman" w:cs="Times New Roman"/>
          <w:sz w:val="24"/>
          <w:szCs w:val="24"/>
          <w:u w:val="single"/>
        </w:rPr>
      </w:pPr>
    </w:p>
    <w:p w14:paraId="4737FB5A" w14:textId="601B918D" w:rsidR="000D2939" w:rsidRDefault="000D2939">
      <w:pPr>
        <w:rPr>
          <w:rFonts w:ascii="Times New Roman" w:hAnsi="Times New Roman" w:cs="Times New Roman"/>
          <w:sz w:val="24"/>
          <w:szCs w:val="24"/>
          <w:u w:val="single"/>
        </w:rPr>
      </w:pPr>
    </w:p>
    <w:p w14:paraId="0582A421" w14:textId="77777777" w:rsidR="000D2939" w:rsidRDefault="000D2939">
      <w:pPr>
        <w:rPr>
          <w:rFonts w:ascii="Times New Roman" w:hAnsi="Times New Roman" w:cs="Times New Roman"/>
          <w:sz w:val="24"/>
          <w:szCs w:val="24"/>
          <w:u w:val="single"/>
        </w:rPr>
      </w:pPr>
    </w:p>
    <w:p w14:paraId="1132D8EE" w14:textId="77777777" w:rsidR="00FC253A" w:rsidRDefault="00FC253A">
      <w:pPr>
        <w:rPr>
          <w:rFonts w:ascii="Times New Roman" w:hAnsi="Times New Roman" w:cs="Times New Roman"/>
          <w:sz w:val="24"/>
          <w:szCs w:val="24"/>
          <w:u w:val="single"/>
        </w:rPr>
      </w:pPr>
    </w:p>
    <w:p w14:paraId="285352D0" w14:textId="48F8F098" w:rsidR="001E2266" w:rsidRPr="00FC253A" w:rsidRDefault="001E2266">
      <w:pPr>
        <w:rPr>
          <w:rFonts w:ascii="Times New Roman" w:hAnsi="Times New Roman" w:cs="Times New Roman"/>
          <w:b/>
          <w:bCs/>
          <w:sz w:val="24"/>
          <w:szCs w:val="24"/>
          <w:u w:val="single"/>
        </w:rPr>
      </w:pPr>
      <w:r w:rsidRPr="00FC253A">
        <w:rPr>
          <w:rFonts w:ascii="Times New Roman" w:hAnsi="Times New Roman" w:cs="Times New Roman"/>
          <w:b/>
          <w:bCs/>
          <w:sz w:val="24"/>
          <w:szCs w:val="24"/>
          <w:u w:val="single"/>
        </w:rPr>
        <w:lastRenderedPageBreak/>
        <w:t xml:space="preserve">Appendices </w:t>
      </w:r>
    </w:p>
    <w:tbl>
      <w:tblPr>
        <w:tblW w:w="7377" w:type="dxa"/>
        <w:tblLayout w:type="fixed"/>
        <w:tblCellMar>
          <w:left w:w="0" w:type="dxa"/>
          <w:right w:w="0" w:type="dxa"/>
        </w:tblCellMar>
        <w:tblLook w:val="0000" w:firstRow="0" w:lastRow="0" w:firstColumn="0" w:lastColumn="0" w:noHBand="0" w:noVBand="0"/>
      </w:tblPr>
      <w:tblGrid>
        <w:gridCol w:w="858"/>
        <w:gridCol w:w="858"/>
        <w:gridCol w:w="1245"/>
        <w:gridCol w:w="1191"/>
        <w:gridCol w:w="1507"/>
        <w:gridCol w:w="1718"/>
      </w:tblGrid>
      <w:tr w:rsidR="000D2939" w:rsidRPr="006739C8" w14:paraId="4700924D" w14:textId="77777777" w:rsidTr="00AA1F68">
        <w:tblPrEx>
          <w:tblCellMar>
            <w:top w:w="0" w:type="dxa"/>
            <w:bottom w:w="0" w:type="dxa"/>
          </w:tblCellMar>
        </w:tblPrEx>
        <w:trPr>
          <w:cantSplit/>
        </w:trPr>
        <w:tc>
          <w:tcPr>
            <w:tcW w:w="7377" w:type="dxa"/>
            <w:gridSpan w:val="6"/>
            <w:tcBorders>
              <w:top w:val="nil"/>
              <w:left w:val="nil"/>
              <w:bottom w:val="nil"/>
              <w:right w:val="nil"/>
            </w:tcBorders>
            <w:shd w:val="clear" w:color="auto" w:fill="FFFFFF"/>
            <w:vAlign w:val="center"/>
          </w:tcPr>
          <w:p w14:paraId="1C973CFD" w14:textId="77777777" w:rsidR="000D2939" w:rsidRDefault="000D2939">
            <w:pPr>
              <w:rPr>
                <w:rFonts w:ascii="Times New Roman" w:hAnsi="Times New Roman" w:cs="Times New Roman"/>
                <w:b/>
                <w:bCs/>
                <w:sz w:val="24"/>
                <w:szCs w:val="24"/>
              </w:rPr>
            </w:pPr>
          </w:p>
          <w:p w14:paraId="710B83AF" w14:textId="4D0E6E37" w:rsidR="000D2939" w:rsidRDefault="00D079E5">
            <w:pPr>
              <w:rPr>
                <w:rFonts w:ascii="Times New Roman" w:hAnsi="Times New Roman" w:cs="Times New Roman"/>
                <w:b/>
                <w:bCs/>
                <w:sz w:val="24"/>
                <w:szCs w:val="24"/>
              </w:rPr>
            </w:pPr>
            <w:r w:rsidRPr="00D079E5">
              <w:rPr>
                <w:rFonts w:ascii="Times New Roman" w:hAnsi="Times New Roman" w:cs="Times New Roman"/>
                <w:b/>
                <w:bCs/>
                <w:sz w:val="24"/>
                <w:szCs w:val="24"/>
              </w:rPr>
              <w:drawing>
                <wp:inline distT="0" distB="0" distL="0" distR="0" wp14:anchorId="3DA7062D" wp14:editId="4BA4D027">
                  <wp:extent cx="4684395" cy="3773170"/>
                  <wp:effectExtent l="0" t="0" r="1905" b="0"/>
                  <wp:docPr id="18193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5820" name=""/>
                          <pic:cNvPicPr/>
                        </pic:nvPicPr>
                        <pic:blipFill>
                          <a:blip r:embed="rId10"/>
                          <a:stretch>
                            <a:fillRect/>
                          </a:stretch>
                        </pic:blipFill>
                        <pic:spPr>
                          <a:xfrm>
                            <a:off x="0" y="0"/>
                            <a:ext cx="4684395" cy="3773170"/>
                          </a:xfrm>
                          <a:prstGeom prst="rect">
                            <a:avLst/>
                          </a:prstGeom>
                        </pic:spPr>
                      </pic:pic>
                    </a:graphicData>
                  </a:graphic>
                </wp:inline>
              </w:drawing>
            </w:r>
          </w:p>
          <w:p w14:paraId="61C7BF3E" w14:textId="77777777" w:rsidR="000D2939" w:rsidRPr="006739C8" w:rsidRDefault="000D2939">
            <w:pPr>
              <w:rPr>
                <w:rFonts w:ascii="Times New Roman" w:hAnsi="Times New Roman" w:cs="Times New Roman"/>
                <w:b/>
                <w:bCs/>
                <w:sz w:val="24"/>
                <w:szCs w:val="24"/>
              </w:rPr>
            </w:pPr>
          </w:p>
        </w:tc>
      </w:tr>
      <w:tr w:rsidR="00AA1F68" w:rsidRPr="006739C8" w14:paraId="294BAB80" w14:textId="77777777" w:rsidTr="00AA1F68">
        <w:tblPrEx>
          <w:tblCellMar>
            <w:top w:w="0" w:type="dxa"/>
            <w:bottom w:w="0" w:type="dxa"/>
          </w:tblCellMar>
        </w:tblPrEx>
        <w:trPr>
          <w:cantSplit/>
        </w:trPr>
        <w:tc>
          <w:tcPr>
            <w:tcW w:w="7377" w:type="dxa"/>
            <w:gridSpan w:val="6"/>
            <w:tcBorders>
              <w:top w:val="nil"/>
              <w:left w:val="nil"/>
              <w:bottom w:val="nil"/>
              <w:right w:val="nil"/>
            </w:tcBorders>
            <w:shd w:val="clear" w:color="auto" w:fill="FFFFFF"/>
            <w:vAlign w:val="center"/>
          </w:tcPr>
          <w:p w14:paraId="5AC63756" w14:textId="77777777" w:rsidR="00AA1F68" w:rsidRDefault="00AA1F68">
            <w:pPr>
              <w:rPr>
                <w:noProof/>
              </w:rPr>
            </w:pPr>
          </w:p>
          <w:p w14:paraId="51724EF3" w14:textId="49624A39" w:rsidR="00AA1F68" w:rsidRDefault="00AA1F68">
            <w:pPr>
              <w:rPr>
                <w:rFonts w:ascii="Times New Roman" w:hAnsi="Times New Roman" w:cs="Times New Roman"/>
                <w:b/>
                <w:bCs/>
                <w:sz w:val="24"/>
                <w:szCs w:val="24"/>
              </w:rPr>
            </w:pPr>
            <w:r>
              <w:rPr>
                <w:noProof/>
              </w:rPr>
              <w:drawing>
                <wp:inline distT="0" distB="0" distL="0" distR="0" wp14:anchorId="1E85B3B2" wp14:editId="4FEFBACB">
                  <wp:extent cx="4329344" cy="3185160"/>
                  <wp:effectExtent l="0" t="0" r="0" b="0"/>
                  <wp:docPr id="105730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07987" name=""/>
                          <pic:cNvPicPr/>
                        </pic:nvPicPr>
                        <pic:blipFill rotWithShape="1">
                          <a:blip r:embed="rId11"/>
                          <a:srcRect l="28304" t="22265" r="26149" b="18169"/>
                          <a:stretch>
                            <a:fillRect/>
                          </a:stretch>
                        </pic:blipFill>
                        <pic:spPr bwMode="auto">
                          <a:xfrm>
                            <a:off x="0" y="0"/>
                            <a:ext cx="4341614" cy="3194187"/>
                          </a:xfrm>
                          <a:prstGeom prst="rect">
                            <a:avLst/>
                          </a:prstGeom>
                          <a:ln>
                            <a:noFill/>
                          </a:ln>
                          <a:extLst>
                            <a:ext uri="{53640926-AAD7-44D8-BBD7-CCE9431645EC}">
                              <a14:shadowObscured xmlns:a14="http://schemas.microsoft.com/office/drawing/2010/main"/>
                            </a:ext>
                          </a:extLst>
                        </pic:spPr>
                      </pic:pic>
                    </a:graphicData>
                  </a:graphic>
                </wp:inline>
              </w:drawing>
            </w:r>
          </w:p>
        </w:tc>
      </w:tr>
      <w:tr w:rsidR="000D2939" w:rsidRPr="006739C8" w14:paraId="2D5476D3" w14:textId="77777777" w:rsidTr="00AA1F68">
        <w:tblPrEx>
          <w:tblCellMar>
            <w:top w:w="0" w:type="dxa"/>
            <w:bottom w:w="0" w:type="dxa"/>
          </w:tblCellMar>
        </w:tblPrEx>
        <w:trPr>
          <w:cantSplit/>
        </w:trPr>
        <w:tc>
          <w:tcPr>
            <w:tcW w:w="1716" w:type="dxa"/>
            <w:gridSpan w:val="2"/>
            <w:tcBorders>
              <w:top w:val="nil"/>
              <w:left w:val="nil"/>
              <w:bottom w:val="single" w:sz="8" w:space="0" w:color="152935"/>
              <w:right w:val="nil"/>
            </w:tcBorders>
            <w:shd w:val="clear" w:color="auto" w:fill="FFFFFF"/>
            <w:vAlign w:val="bottom"/>
          </w:tcPr>
          <w:p w14:paraId="7BF97992" w14:textId="77777777" w:rsidR="000D2939" w:rsidRPr="006739C8" w:rsidRDefault="000D2939">
            <w:pPr>
              <w:rPr>
                <w:rFonts w:ascii="Times New Roman" w:hAnsi="Times New Roman" w:cs="Times New Roman"/>
                <w:b/>
                <w:bCs/>
                <w:sz w:val="24"/>
                <w:szCs w:val="24"/>
              </w:rPr>
            </w:pPr>
          </w:p>
        </w:tc>
        <w:tc>
          <w:tcPr>
            <w:tcW w:w="1245" w:type="dxa"/>
            <w:tcBorders>
              <w:top w:val="nil"/>
              <w:left w:val="nil"/>
              <w:bottom w:val="single" w:sz="8" w:space="0" w:color="152935"/>
              <w:right w:val="single" w:sz="8" w:space="0" w:color="E0E0E0"/>
            </w:tcBorders>
            <w:shd w:val="clear" w:color="auto" w:fill="FFFFFF"/>
            <w:vAlign w:val="bottom"/>
          </w:tcPr>
          <w:p w14:paraId="2CB9E1EF"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721D4618"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Percent</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6816F05E"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Valid Percent</w:t>
            </w:r>
          </w:p>
        </w:tc>
        <w:tc>
          <w:tcPr>
            <w:tcW w:w="1718" w:type="dxa"/>
            <w:tcBorders>
              <w:top w:val="nil"/>
              <w:left w:val="single" w:sz="8" w:space="0" w:color="E0E0E0"/>
              <w:bottom w:val="single" w:sz="8" w:space="0" w:color="152935"/>
              <w:right w:val="nil"/>
            </w:tcBorders>
            <w:shd w:val="clear" w:color="auto" w:fill="FFFFFF"/>
            <w:vAlign w:val="bottom"/>
          </w:tcPr>
          <w:p w14:paraId="5310247B"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Cumulative Percent</w:t>
            </w:r>
          </w:p>
        </w:tc>
      </w:tr>
      <w:tr w:rsidR="000D2939" w:rsidRPr="006739C8" w14:paraId="3DE73668" w14:textId="77777777" w:rsidTr="00AA1F68">
        <w:tblPrEx>
          <w:tblCellMar>
            <w:top w:w="0" w:type="dxa"/>
            <w:bottom w:w="0" w:type="dxa"/>
          </w:tblCellMar>
        </w:tblPrEx>
        <w:trPr>
          <w:cantSplit/>
        </w:trPr>
        <w:tc>
          <w:tcPr>
            <w:tcW w:w="858" w:type="dxa"/>
            <w:vMerge w:val="restart"/>
            <w:tcBorders>
              <w:top w:val="single" w:sz="8" w:space="0" w:color="152935"/>
              <w:left w:val="nil"/>
              <w:bottom w:val="single" w:sz="8" w:space="0" w:color="152935"/>
              <w:right w:val="nil"/>
            </w:tcBorders>
            <w:shd w:val="clear" w:color="auto" w:fill="E0E0E0"/>
          </w:tcPr>
          <w:p w14:paraId="1C5F44F6"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lastRenderedPageBreak/>
              <w:t>Valid</w:t>
            </w:r>
          </w:p>
        </w:tc>
        <w:tc>
          <w:tcPr>
            <w:tcW w:w="858" w:type="dxa"/>
            <w:tcBorders>
              <w:top w:val="single" w:sz="8" w:space="0" w:color="152935"/>
              <w:left w:val="nil"/>
              <w:bottom w:val="single" w:sz="8" w:space="0" w:color="AEAEAE"/>
              <w:right w:val="nil"/>
            </w:tcBorders>
            <w:shd w:val="clear" w:color="auto" w:fill="E0E0E0"/>
          </w:tcPr>
          <w:p w14:paraId="0DE54FB6"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1.00</w:t>
            </w:r>
          </w:p>
        </w:tc>
        <w:tc>
          <w:tcPr>
            <w:tcW w:w="1245" w:type="dxa"/>
            <w:tcBorders>
              <w:top w:val="single" w:sz="8" w:space="0" w:color="152935"/>
              <w:left w:val="nil"/>
              <w:bottom w:val="single" w:sz="8" w:space="0" w:color="AEAEAE"/>
              <w:right w:val="single" w:sz="8" w:space="0" w:color="E0E0E0"/>
            </w:tcBorders>
            <w:shd w:val="clear" w:color="auto" w:fill="F9F9FB"/>
          </w:tcPr>
          <w:p w14:paraId="312FB164"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DB50C9E"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50.0</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14:paraId="75B1C138"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50.0</w:t>
            </w:r>
          </w:p>
        </w:tc>
        <w:tc>
          <w:tcPr>
            <w:tcW w:w="1718" w:type="dxa"/>
            <w:tcBorders>
              <w:top w:val="single" w:sz="8" w:space="0" w:color="152935"/>
              <w:left w:val="single" w:sz="8" w:space="0" w:color="E0E0E0"/>
              <w:bottom w:val="single" w:sz="8" w:space="0" w:color="AEAEAE"/>
              <w:right w:val="nil"/>
            </w:tcBorders>
            <w:shd w:val="clear" w:color="auto" w:fill="F9F9FB"/>
          </w:tcPr>
          <w:p w14:paraId="3F4E678C"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50.0</w:t>
            </w:r>
          </w:p>
        </w:tc>
      </w:tr>
      <w:tr w:rsidR="000D2939" w:rsidRPr="006739C8" w14:paraId="75321DC5" w14:textId="77777777" w:rsidTr="00AA1F68">
        <w:tblPrEx>
          <w:tblCellMar>
            <w:top w:w="0" w:type="dxa"/>
            <w:bottom w:w="0" w:type="dxa"/>
          </w:tblCellMar>
        </w:tblPrEx>
        <w:trPr>
          <w:cantSplit/>
        </w:trPr>
        <w:tc>
          <w:tcPr>
            <w:tcW w:w="858" w:type="dxa"/>
            <w:vMerge/>
            <w:tcBorders>
              <w:top w:val="single" w:sz="8" w:space="0" w:color="152935"/>
              <w:left w:val="nil"/>
              <w:bottom w:val="single" w:sz="8" w:space="0" w:color="152935"/>
              <w:right w:val="nil"/>
            </w:tcBorders>
            <w:shd w:val="clear" w:color="auto" w:fill="E0E0E0"/>
          </w:tcPr>
          <w:p w14:paraId="6A1F17BC" w14:textId="77777777" w:rsidR="000D2939" w:rsidRPr="006739C8" w:rsidRDefault="000D2939">
            <w:pPr>
              <w:rPr>
                <w:rFonts w:ascii="Times New Roman" w:hAnsi="Times New Roman" w:cs="Times New Roman"/>
                <w:b/>
                <w:bCs/>
                <w:sz w:val="24"/>
                <w:szCs w:val="24"/>
              </w:rPr>
            </w:pPr>
          </w:p>
        </w:tc>
        <w:tc>
          <w:tcPr>
            <w:tcW w:w="858" w:type="dxa"/>
            <w:tcBorders>
              <w:top w:val="single" w:sz="8" w:space="0" w:color="AEAEAE"/>
              <w:left w:val="nil"/>
              <w:bottom w:val="single" w:sz="8" w:space="0" w:color="AEAEAE"/>
              <w:right w:val="nil"/>
            </w:tcBorders>
            <w:shd w:val="clear" w:color="auto" w:fill="E0E0E0"/>
          </w:tcPr>
          <w:p w14:paraId="45DE6CF9"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2.00</w:t>
            </w:r>
          </w:p>
        </w:tc>
        <w:tc>
          <w:tcPr>
            <w:tcW w:w="1245" w:type="dxa"/>
            <w:tcBorders>
              <w:top w:val="single" w:sz="8" w:space="0" w:color="AEAEAE"/>
              <w:left w:val="nil"/>
              <w:bottom w:val="single" w:sz="8" w:space="0" w:color="AEAEAE"/>
              <w:right w:val="single" w:sz="8" w:space="0" w:color="E0E0E0"/>
            </w:tcBorders>
            <w:shd w:val="clear" w:color="auto" w:fill="F9F9FB"/>
          </w:tcPr>
          <w:p w14:paraId="010778F5"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6B80315"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50.0</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14:paraId="2C5AF953"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50.0</w:t>
            </w:r>
          </w:p>
        </w:tc>
        <w:tc>
          <w:tcPr>
            <w:tcW w:w="1718" w:type="dxa"/>
            <w:tcBorders>
              <w:top w:val="single" w:sz="8" w:space="0" w:color="AEAEAE"/>
              <w:left w:val="single" w:sz="8" w:space="0" w:color="E0E0E0"/>
              <w:bottom w:val="single" w:sz="8" w:space="0" w:color="AEAEAE"/>
              <w:right w:val="nil"/>
            </w:tcBorders>
            <w:shd w:val="clear" w:color="auto" w:fill="F9F9FB"/>
          </w:tcPr>
          <w:p w14:paraId="391BA913"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100.0</w:t>
            </w:r>
          </w:p>
        </w:tc>
      </w:tr>
      <w:tr w:rsidR="000D2939" w:rsidRPr="006739C8" w14:paraId="5CE1A25F" w14:textId="77777777" w:rsidTr="00AA1F68">
        <w:tblPrEx>
          <w:tblCellMar>
            <w:top w:w="0" w:type="dxa"/>
            <w:bottom w:w="0" w:type="dxa"/>
          </w:tblCellMar>
        </w:tblPrEx>
        <w:trPr>
          <w:cantSplit/>
        </w:trPr>
        <w:tc>
          <w:tcPr>
            <w:tcW w:w="858" w:type="dxa"/>
            <w:vMerge/>
            <w:tcBorders>
              <w:top w:val="single" w:sz="8" w:space="0" w:color="152935"/>
              <w:left w:val="nil"/>
              <w:bottom w:val="single" w:sz="8" w:space="0" w:color="152935"/>
              <w:right w:val="nil"/>
            </w:tcBorders>
            <w:shd w:val="clear" w:color="auto" w:fill="E0E0E0"/>
          </w:tcPr>
          <w:p w14:paraId="1EAD0B40" w14:textId="77777777" w:rsidR="000D2939" w:rsidRPr="006739C8" w:rsidRDefault="000D2939">
            <w:pPr>
              <w:rPr>
                <w:rFonts w:ascii="Times New Roman" w:hAnsi="Times New Roman" w:cs="Times New Roman"/>
                <w:b/>
                <w:bCs/>
                <w:sz w:val="24"/>
                <w:szCs w:val="24"/>
              </w:rPr>
            </w:pPr>
          </w:p>
        </w:tc>
        <w:tc>
          <w:tcPr>
            <w:tcW w:w="858" w:type="dxa"/>
            <w:tcBorders>
              <w:top w:val="single" w:sz="8" w:space="0" w:color="AEAEAE"/>
              <w:left w:val="nil"/>
              <w:bottom w:val="single" w:sz="8" w:space="0" w:color="152935"/>
              <w:right w:val="nil"/>
            </w:tcBorders>
            <w:shd w:val="clear" w:color="auto" w:fill="E0E0E0"/>
          </w:tcPr>
          <w:p w14:paraId="6F955350"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Total</w:t>
            </w:r>
          </w:p>
        </w:tc>
        <w:tc>
          <w:tcPr>
            <w:tcW w:w="1245" w:type="dxa"/>
            <w:tcBorders>
              <w:top w:val="single" w:sz="8" w:space="0" w:color="AEAEAE"/>
              <w:left w:val="nil"/>
              <w:bottom w:val="single" w:sz="8" w:space="0" w:color="152935"/>
              <w:right w:val="single" w:sz="8" w:space="0" w:color="E0E0E0"/>
            </w:tcBorders>
            <w:shd w:val="clear" w:color="auto" w:fill="F9F9FB"/>
          </w:tcPr>
          <w:p w14:paraId="4EAA25B0"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20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074B411"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482CD5EE" w14:textId="77777777" w:rsidR="000D2939" w:rsidRPr="006739C8" w:rsidRDefault="000D2939">
            <w:pPr>
              <w:rPr>
                <w:rFonts w:ascii="Times New Roman" w:hAnsi="Times New Roman" w:cs="Times New Roman"/>
                <w:b/>
                <w:bCs/>
                <w:sz w:val="24"/>
                <w:szCs w:val="24"/>
              </w:rPr>
            </w:pPr>
            <w:r w:rsidRPr="006739C8">
              <w:rPr>
                <w:rFonts w:ascii="Times New Roman" w:hAnsi="Times New Roman" w:cs="Times New Roman"/>
                <w:b/>
                <w:bCs/>
                <w:sz w:val="24"/>
                <w:szCs w:val="24"/>
              </w:rPr>
              <w:t>100.0</w:t>
            </w:r>
          </w:p>
        </w:tc>
        <w:tc>
          <w:tcPr>
            <w:tcW w:w="1718" w:type="dxa"/>
            <w:tcBorders>
              <w:top w:val="single" w:sz="8" w:space="0" w:color="AEAEAE"/>
              <w:left w:val="single" w:sz="8" w:space="0" w:color="E0E0E0"/>
              <w:bottom w:val="single" w:sz="8" w:space="0" w:color="152935"/>
              <w:right w:val="nil"/>
            </w:tcBorders>
            <w:shd w:val="clear" w:color="auto" w:fill="F9F9FB"/>
            <w:vAlign w:val="center"/>
          </w:tcPr>
          <w:p w14:paraId="7B17D8B5" w14:textId="77777777" w:rsidR="000D2939" w:rsidRPr="006739C8" w:rsidRDefault="000D2939">
            <w:pPr>
              <w:rPr>
                <w:rFonts w:ascii="Times New Roman" w:hAnsi="Times New Roman" w:cs="Times New Roman"/>
                <w:b/>
                <w:bCs/>
                <w:sz w:val="24"/>
                <w:szCs w:val="24"/>
              </w:rPr>
            </w:pPr>
          </w:p>
        </w:tc>
      </w:tr>
    </w:tbl>
    <w:p w14:paraId="22C16D0D" w14:textId="77777777" w:rsidR="001E2266" w:rsidRDefault="001E2266">
      <w:pPr>
        <w:rPr>
          <w:rFonts w:ascii="Times New Roman" w:hAnsi="Times New Roman" w:cs="Times New Roman"/>
          <w:sz w:val="24"/>
          <w:szCs w:val="24"/>
          <w:u w:val="single"/>
        </w:rPr>
      </w:pPr>
    </w:p>
    <w:p w14:paraId="09D7B15F" w14:textId="77777777" w:rsidR="001E2266" w:rsidRDefault="001E2266">
      <w:pPr>
        <w:rPr>
          <w:rFonts w:ascii="Times New Roman" w:hAnsi="Times New Roman" w:cs="Times New Roman"/>
          <w:sz w:val="24"/>
          <w:szCs w:val="24"/>
          <w:u w:val="single"/>
        </w:rPr>
      </w:pPr>
    </w:p>
    <w:tbl>
      <w:tblPr>
        <w:tblW w:w="8184" w:type="dxa"/>
        <w:tblLayout w:type="fixed"/>
        <w:tblCellMar>
          <w:left w:w="0" w:type="dxa"/>
          <w:right w:w="0" w:type="dxa"/>
        </w:tblCellMar>
        <w:tblLook w:val="0000" w:firstRow="0" w:lastRow="0" w:firstColumn="0" w:lastColumn="0" w:noHBand="0" w:noVBand="0"/>
      </w:tblPr>
      <w:tblGrid>
        <w:gridCol w:w="1857"/>
        <w:gridCol w:w="1191"/>
        <w:gridCol w:w="1192"/>
        <w:gridCol w:w="1192"/>
        <w:gridCol w:w="1192"/>
        <w:gridCol w:w="1560"/>
      </w:tblGrid>
      <w:tr w:rsidR="000D2939" w:rsidRPr="00FD0C5C" w14:paraId="2A7243BF" w14:textId="77777777" w:rsidTr="00D079E5">
        <w:tblPrEx>
          <w:tblCellMar>
            <w:top w:w="0" w:type="dxa"/>
            <w:bottom w:w="0" w:type="dxa"/>
          </w:tblCellMar>
        </w:tblPrEx>
        <w:trPr>
          <w:cantSplit/>
        </w:trPr>
        <w:tc>
          <w:tcPr>
            <w:tcW w:w="8184" w:type="dxa"/>
            <w:gridSpan w:val="6"/>
            <w:tcBorders>
              <w:top w:val="nil"/>
              <w:left w:val="nil"/>
              <w:bottom w:val="nil"/>
              <w:right w:val="nil"/>
            </w:tcBorders>
            <w:shd w:val="clear" w:color="auto" w:fill="FFFFFF"/>
            <w:vAlign w:val="center"/>
          </w:tcPr>
          <w:p w14:paraId="51F4767C"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Descriptive Statistics</w:t>
            </w:r>
          </w:p>
        </w:tc>
      </w:tr>
      <w:tr w:rsidR="000D2939" w:rsidRPr="00FD0C5C" w14:paraId="28B5D7BA" w14:textId="77777777" w:rsidTr="00D079E5">
        <w:tblPrEx>
          <w:tblCellMar>
            <w:top w:w="0" w:type="dxa"/>
            <w:bottom w:w="0" w:type="dxa"/>
          </w:tblCellMar>
        </w:tblPrEx>
        <w:trPr>
          <w:cantSplit/>
        </w:trPr>
        <w:tc>
          <w:tcPr>
            <w:tcW w:w="1857" w:type="dxa"/>
            <w:tcBorders>
              <w:top w:val="nil"/>
              <w:left w:val="nil"/>
              <w:bottom w:val="single" w:sz="8" w:space="0" w:color="152935"/>
              <w:right w:val="nil"/>
            </w:tcBorders>
            <w:shd w:val="clear" w:color="auto" w:fill="FFFFFF"/>
            <w:vAlign w:val="bottom"/>
          </w:tcPr>
          <w:p w14:paraId="7C9DC1E9" w14:textId="77777777" w:rsidR="000D2939" w:rsidRPr="00FD0C5C" w:rsidRDefault="000D2939">
            <w:pPr>
              <w:rPr>
                <w:rFonts w:ascii="Times New Roman" w:hAnsi="Times New Roman" w:cs="Times New Roman"/>
                <w:b/>
                <w:bCs/>
                <w:sz w:val="24"/>
                <w:szCs w:val="24"/>
              </w:rPr>
            </w:pPr>
          </w:p>
        </w:tc>
        <w:tc>
          <w:tcPr>
            <w:tcW w:w="1191" w:type="dxa"/>
            <w:tcBorders>
              <w:top w:val="nil"/>
              <w:left w:val="nil"/>
              <w:bottom w:val="single" w:sz="8" w:space="0" w:color="152935"/>
              <w:right w:val="single" w:sz="8" w:space="0" w:color="E0E0E0"/>
            </w:tcBorders>
            <w:shd w:val="clear" w:color="auto" w:fill="FFFFFF"/>
            <w:vAlign w:val="bottom"/>
          </w:tcPr>
          <w:p w14:paraId="4B250B71"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N</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6734DB5E"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Minimum</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71D0A5DF"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Maximum</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6C785E76"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Mean</w:t>
            </w:r>
          </w:p>
        </w:tc>
        <w:tc>
          <w:tcPr>
            <w:tcW w:w="1560" w:type="dxa"/>
            <w:tcBorders>
              <w:top w:val="nil"/>
              <w:left w:val="single" w:sz="8" w:space="0" w:color="E0E0E0"/>
              <w:bottom w:val="single" w:sz="8" w:space="0" w:color="152935"/>
              <w:right w:val="nil"/>
            </w:tcBorders>
            <w:shd w:val="clear" w:color="auto" w:fill="FFFFFF"/>
            <w:vAlign w:val="bottom"/>
          </w:tcPr>
          <w:p w14:paraId="60CCB7D9"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Std. Deviation</w:t>
            </w:r>
          </w:p>
        </w:tc>
      </w:tr>
      <w:tr w:rsidR="000D2939" w:rsidRPr="00FD0C5C" w14:paraId="116F8C85" w14:textId="77777777" w:rsidTr="00D079E5">
        <w:tblPrEx>
          <w:tblCellMar>
            <w:top w:w="0" w:type="dxa"/>
            <w:bottom w:w="0" w:type="dxa"/>
          </w:tblCellMar>
        </w:tblPrEx>
        <w:trPr>
          <w:cantSplit/>
        </w:trPr>
        <w:tc>
          <w:tcPr>
            <w:tcW w:w="1857" w:type="dxa"/>
            <w:tcBorders>
              <w:top w:val="single" w:sz="8" w:space="0" w:color="152935"/>
              <w:left w:val="nil"/>
              <w:bottom w:val="single" w:sz="8" w:space="0" w:color="AEAEAE"/>
              <w:right w:val="nil"/>
            </w:tcBorders>
            <w:shd w:val="clear" w:color="auto" w:fill="E0E0E0"/>
          </w:tcPr>
          <w:p w14:paraId="6321B084"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Age</w:t>
            </w:r>
          </w:p>
        </w:tc>
        <w:tc>
          <w:tcPr>
            <w:tcW w:w="1191" w:type="dxa"/>
            <w:tcBorders>
              <w:top w:val="single" w:sz="8" w:space="0" w:color="152935"/>
              <w:left w:val="nil"/>
              <w:bottom w:val="single" w:sz="8" w:space="0" w:color="AEAEAE"/>
              <w:right w:val="single" w:sz="8" w:space="0" w:color="E0E0E0"/>
            </w:tcBorders>
            <w:shd w:val="clear" w:color="auto" w:fill="F9F9FB"/>
          </w:tcPr>
          <w:p w14:paraId="1E7DAFC4"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20</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56CCB6B0"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18.00</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06895888"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61.00</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5E15FDAC"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26.9500</w:t>
            </w:r>
          </w:p>
        </w:tc>
        <w:tc>
          <w:tcPr>
            <w:tcW w:w="1560" w:type="dxa"/>
            <w:tcBorders>
              <w:top w:val="single" w:sz="8" w:space="0" w:color="152935"/>
              <w:left w:val="single" w:sz="8" w:space="0" w:color="E0E0E0"/>
              <w:bottom w:val="single" w:sz="8" w:space="0" w:color="AEAEAE"/>
              <w:right w:val="nil"/>
            </w:tcBorders>
            <w:shd w:val="clear" w:color="auto" w:fill="F9F9FB"/>
          </w:tcPr>
          <w:p w14:paraId="0CB18608"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9.99724</w:t>
            </w:r>
          </w:p>
        </w:tc>
      </w:tr>
      <w:tr w:rsidR="000D2939" w:rsidRPr="00FD0C5C" w14:paraId="50768A77" w14:textId="77777777" w:rsidTr="00D079E5">
        <w:tblPrEx>
          <w:tblCellMar>
            <w:top w:w="0" w:type="dxa"/>
            <w:bottom w:w="0" w:type="dxa"/>
          </w:tblCellMar>
        </w:tblPrEx>
        <w:trPr>
          <w:cantSplit/>
        </w:trPr>
        <w:tc>
          <w:tcPr>
            <w:tcW w:w="1857" w:type="dxa"/>
            <w:tcBorders>
              <w:top w:val="single" w:sz="8" w:space="0" w:color="AEAEAE"/>
              <w:left w:val="nil"/>
              <w:bottom w:val="single" w:sz="8" w:space="0" w:color="152935"/>
              <w:right w:val="nil"/>
            </w:tcBorders>
            <w:shd w:val="clear" w:color="auto" w:fill="E0E0E0"/>
          </w:tcPr>
          <w:p w14:paraId="7F6E72D9"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Valid N (listwise)</w:t>
            </w:r>
          </w:p>
        </w:tc>
        <w:tc>
          <w:tcPr>
            <w:tcW w:w="1191" w:type="dxa"/>
            <w:tcBorders>
              <w:top w:val="single" w:sz="8" w:space="0" w:color="AEAEAE"/>
              <w:left w:val="nil"/>
              <w:bottom w:val="single" w:sz="8" w:space="0" w:color="152935"/>
              <w:right w:val="single" w:sz="8" w:space="0" w:color="E0E0E0"/>
            </w:tcBorders>
            <w:shd w:val="clear" w:color="auto" w:fill="F9F9FB"/>
          </w:tcPr>
          <w:p w14:paraId="4B38F94D" w14:textId="77777777" w:rsidR="000D2939" w:rsidRPr="00FD0C5C" w:rsidRDefault="000D2939">
            <w:pPr>
              <w:rPr>
                <w:rFonts w:ascii="Times New Roman" w:hAnsi="Times New Roman" w:cs="Times New Roman"/>
                <w:b/>
                <w:bCs/>
                <w:sz w:val="24"/>
                <w:szCs w:val="24"/>
              </w:rPr>
            </w:pPr>
            <w:r w:rsidRPr="00FD0C5C">
              <w:rPr>
                <w:rFonts w:ascii="Times New Roman" w:hAnsi="Times New Roman" w:cs="Times New Roman"/>
                <w:b/>
                <w:bCs/>
                <w:sz w:val="24"/>
                <w:szCs w:val="24"/>
              </w:rPr>
              <w:t>20</w:t>
            </w:r>
          </w:p>
        </w:tc>
        <w:tc>
          <w:tcPr>
            <w:tcW w:w="119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3C0CC39" w14:textId="77777777" w:rsidR="000D2939" w:rsidRPr="00FD0C5C" w:rsidRDefault="000D2939">
            <w:pPr>
              <w:rPr>
                <w:rFonts w:ascii="Times New Roman" w:hAnsi="Times New Roman" w:cs="Times New Roman"/>
                <w:b/>
                <w:bCs/>
                <w:sz w:val="24"/>
                <w:szCs w:val="24"/>
              </w:rPr>
            </w:pPr>
          </w:p>
        </w:tc>
        <w:tc>
          <w:tcPr>
            <w:tcW w:w="119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6678AF5" w14:textId="77777777" w:rsidR="000D2939" w:rsidRPr="00FD0C5C" w:rsidRDefault="000D2939">
            <w:pPr>
              <w:rPr>
                <w:rFonts w:ascii="Times New Roman" w:hAnsi="Times New Roman" w:cs="Times New Roman"/>
                <w:b/>
                <w:bCs/>
                <w:sz w:val="24"/>
                <w:szCs w:val="24"/>
              </w:rPr>
            </w:pPr>
          </w:p>
        </w:tc>
        <w:tc>
          <w:tcPr>
            <w:tcW w:w="119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D4ADA8D" w14:textId="77777777" w:rsidR="000D2939" w:rsidRPr="00FD0C5C" w:rsidRDefault="000D2939">
            <w:pPr>
              <w:rPr>
                <w:rFonts w:ascii="Times New Roman" w:hAnsi="Times New Roman" w:cs="Times New Roman"/>
                <w:b/>
                <w:bCs/>
                <w:sz w:val="24"/>
                <w:szCs w:val="24"/>
              </w:rPr>
            </w:pPr>
          </w:p>
        </w:tc>
        <w:tc>
          <w:tcPr>
            <w:tcW w:w="1560" w:type="dxa"/>
            <w:tcBorders>
              <w:top w:val="single" w:sz="8" w:space="0" w:color="AEAEAE"/>
              <w:left w:val="single" w:sz="8" w:space="0" w:color="E0E0E0"/>
              <w:bottom w:val="single" w:sz="8" w:space="0" w:color="152935"/>
              <w:right w:val="nil"/>
            </w:tcBorders>
            <w:shd w:val="clear" w:color="auto" w:fill="F9F9FB"/>
            <w:vAlign w:val="center"/>
          </w:tcPr>
          <w:p w14:paraId="3BAF55AC" w14:textId="77777777" w:rsidR="000D2939" w:rsidRPr="00FD0C5C" w:rsidRDefault="000D2939">
            <w:pPr>
              <w:rPr>
                <w:rFonts w:ascii="Times New Roman" w:hAnsi="Times New Roman" w:cs="Times New Roman"/>
                <w:b/>
                <w:bCs/>
                <w:sz w:val="24"/>
                <w:szCs w:val="24"/>
              </w:rPr>
            </w:pPr>
          </w:p>
        </w:tc>
      </w:tr>
    </w:tbl>
    <w:p w14:paraId="2769D3CA" w14:textId="36E953C2" w:rsidR="00D079E5" w:rsidRPr="00D079E5" w:rsidRDefault="00D079E5" w:rsidP="00D079E5">
      <w:pPr>
        <w:rPr>
          <w:rFonts w:ascii="Times New Roman" w:hAnsi="Times New Roman" w:cs="Times New Roman"/>
          <w:sz w:val="24"/>
          <w:szCs w:val="24"/>
          <w:u w:val="single"/>
        </w:rPr>
      </w:pPr>
    </w:p>
    <w:p w14:paraId="4FB030E7" w14:textId="77777777" w:rsidR="00AA1F68" w:rsidRDefault="00AA1F68">
      <w:pPr>
        <w:rPr>
          <w:noProof/>
        </w:rPr>
      </w:pPr>
    </w:p>
    <w:p w14:paraId="79F28DC9" w14:textId="70217C73" w:rsidR="001E2266" w:rsidRDefault="00AA1F68">
      <w:pPr>
        <w:rPr>
          <w:rFonts w:ascii="Times New Roman" w:hAnsi="Times New Roman" w:cs="Times New Roman"/>
          <w:sz w:val="24"/>
          <w:szCs w:val="24"/>
          <w:u w:val="single"/>
        </w:rPr>
      </w:pPr>
      <w:r>
        <w:rPr>
          <w:noProof/>
        </w:rPr>
        <w:drawing>
          <wp:inline distT="0" distB="0" distL="0" distR="0" wp14:anchorId="35CC5913" wp14:editId="052B2EF2">
            <wp:extent cx="3962400" cy="3457278"/>
            <wp:effectExtent l="0" t="0" r="0" b="0"/>
            <wp:docPr id="613815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15938" name=""/>
                    <pic:cNvPicPr/>
                  </pic:nvPicPr>
                  <pic:blipFill rotWithShape="1">
                    <a:blip r:embed="rId12"/>
                    <a:srcRect l="26590" t="14891" r="26479" b="12310"/>
                    <a:stretch>
                      <a:fillRect/>
                    </a:stretch>
                  </pic:blipFill>
                  <pic:spPr bwMode="auto">
                    <a:xfrm>
                      <a:off x="0" y="0"/>
                      <a:ext cx="3973944" cy="3467350"/>
                    </a:xfrm>
                    <a:prstGeom prst="rect">
                      <a:avLst/>
                    </a:prstGeom>
                    <a:ln>
                      <a:noFill/>
                    </a:ln>
                    <a:extLst>
                      <a:ext uri="{53640926-AAD7-44D8-BBD7-CCE9431645EC}">
                        <a14:shadowObscured xmlns:a14="http://schemas.microsoft.com/office/drawing/2010/main"/>
                      </a:ext>
                    </a:extLst>
                  </pic:spPr>
                </pic:pic>
              </a:graphicData>
            </a:graphic>
          </wp:inline>
        </w:drawing>
      </w:r>
    </w:p>
    <w:p w14:paraId="4C3A586A" w14:textId="77777777" w:rsidR="00AA1F68" w:rsidRDefault="00AA1F68">
      <w:pPr>
        <w:rPr>
          <w:noProof/>
        </w:rPr>
      </w:pPr>
    </w:p>
    <w:p w14:paraId="0321BEDB" w14:textId="3A939EA8" w:rsidR="00AA1F68" w:rsidRDefault="00AA1F68">
      <w:pPr>
        <w:rPr>
          <w:rFonts w:ascii="Times New Roman" w:hAnsi="Times New Roman" w:cs="Times New Roman"/>
          <w:sz w:val="24"/>
          <w:szCs w:val="24"/>
          <w:u w:val="single"/>
        </w:rPr>
      </w:pPr>
      <w:r>
        <w:rPr>
          <w:noProof/>
        </w:rPr>
        <w:lastRenderedPageBreak/>
        <w:drawing>
          <wp:inline distT="0" distB="0" distL="0" distR="0" wp14:anchorId="73346D55" wp14:editId="6F30BE8F">
            <wp:extent cx="3985260" cy="2126214"/>
            <wp:effectExtent l="0" t="0" r="0" b="7620"/>
            <wp:docPr id="842940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940814" name=""/>
                    <pic:cNvPicPr/>
                  </pic:nvPicPr>
                  <pic:blipFill rotWithShape="1">
                    <a:blip r:embed="rId13"/>
                    <a:srcRect l="25925" t="43111" r="26479" b="13090"/>
                    <a:stretch>
                      <a:fillRect/>
                    </a:stretch>
                  </pic:blipFill>
                  <pic:spPr bwMode="auto">
                    <a:xfrm>
                      <a:off x="0" y="0"/>
                      <a:ext cx="4003707" cy="2136056"/>
                    </a:xfrm>
                    <a:prstGeom prst="rect">
                      <a:avLst/>
                    </a:prstGeom>
                    <a:ln>
                      <a:noFill/>
                    </a:ln>
                    <a:extLst>
                      <a:ext uri="{53640926-AAD7-44D8-BBD7-CCE9431645EC}">
                        <a14:shadowObscured xmlns:a14="http://schemas.microsoft.com/office/drawing/2010/main"/>
                      </a:ext>
                    </a:extLst>
                  </pic:spPr>
                </pic:pic>
              </a:graphicData>
            </a:graphic>
          </wp:inline>
        </w:drawing>
      </w:r>
    </w:p>
    <w:p w14:paraId="4299AF51" w14:textId="77777777" w:rsidR="00AA1F68" w:rsidRDefault="00AA1F68">
      <w:pPr>
        <w:rPr>
          <w:noProof/>
        </w:rPr>
      </w:pPr>
    </w:p>
    <w:p w14:paraId="43854590" w14:textId="77777777" w:rsidR="00AA1F68" w:rsidRDefault="00AA1F68">
      <w:pPr>
        <w:rPr>
          <w:noProof/>
        </w:rPr>
      </w:pPr>
    </w:p>
    <w:p w14:paraId="1F318562" w14:textId="209D0994" w:rsidR="00AA1F68" w:rsidRDefault="00AA1F68">
      <w:pPr>
        <w:rPr>
          <w:rFonts w:ascii="Times New Roman" w:hAnsi="Times New Roman" w:cs="Times New Roman"/>
          <w:sz w:val="24"/>
          <w:szCs w:val="24"/>
          <w:u w:val="single"/>
        </w:rPr>
      </w:pPr>
      <w:r>
        <w:rPr>
          <w:noProof/>
        </w:rPr>
        <w:drawing>
          <wp:inline distT="0" distB="0" distL="0" distR="0" wp14:anchorId="2B6AEC95" wp14:editId="17C5F6E2">
            <wp:extent cx="3725556" cy="2423160"/>
            <wp:effectExtent l="0" t="0" r="8255" b="0"/>
            <wp:docPr id="852624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24938" name=""/>
                    <pic:cNvPicPr/>
                  </pic:nvPicPr>
                  <pic:blipFill rotWithShape="1">
                    <a:blip r:embed="rId14"/>
                    <a:srcRect l="25261" t="13709" r="26346" b="30333"/>
                    <a:stretch>
                      <a:fillRect/>
                    </a:stretch>
                  </pic:blipFill>
                  <pic:spPr bwMode="auto">
                    <a:xfrm>
                      <a:off x="0" y="0"/>
                      <a:ext cx="3730866" cy="2426614"/>
                    </a:xfrm>
                    <a:prstGeom prst="rect">
                      <a:avLst/>
                    </a:prstGeom>
                    <a:ln>
                      <a:noFill/>
                    </a:ln>
                    <a:extLst>
                      <a:ext uri="{53640926-AAD7-44D8-BBD7-CCE9431645EC}">
                        <a14:shadowObscured xmlns:a14="http://schemas.microsoft.com/office/drawing/2010/main"/>
                      </a:ext>
                    </a:extLst>
                  </pic:spPr>
                </pic:pic>
              </a:graphicData>
            </a:graphic>
          </wp:inline>
        </w:drawing>
      </w:r>
    </w:p>
    <w:p w14:paraId="31C93806" w14:textId="77777777" w:rsidR="00AA1F68" w:rsidRDefault="00AA1F68">
      <w:pPr>
        <w:rPr>
          <w:noProof/>
        </w:rPr>
      </w:pPr>
    </w:p>
    <w:p w14:paraId="73D63FD9" w14:textId="3C916B2B" w:rsidR="00AA1F68" w:rsidRDefault="00AA1F68">
      <w:pPr>
        <w:rPr>
          <w:rFonts w:ascii="Times New Roman" w:hAnsi="Times New Roman" w:cs="Times New Roman"/>
          <w:sz w:val="24"/>
          <w:szCs w:val="24"/>
          <w:u w:val="single"/>
        </w:rPr>
      </w:pPr>
      <w:r>
        <w:rPr>
          <w:noProof/>
        </w:rPr>
        <w:drawing>
          <wp:inline distT="0" distB="0" distL="0" distR="0" wp14:anchorId="7568968B" wp14:editId="036DA3B9">
            <wp:extent cx="3550920" cy="2429484"/>
            <wp:effectExtent l="0" t="0" r="0" b="9525"/>
            <wp:docPr id="1662873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73324" name=""/>
                    <pic:cNvPicPr/>
                  </pic:nvPicPr>
                  <pic:blipFill rotWithShape="1">
                    <a:blip r:embed="rId15"/>
                    <a:srcRect l="51983" t="17254" r="3324" b="28382"/>
                    <a:stretch>
                      <a:fillRect/>
                    </a:stretch>
                  </pic:blipFill>
                  <pic:spPr bwMode="auto">
                    <a:xfrm>
                      <a:off x="0" y="0"/>
                      <a:ext cx="3557921" cy="2434274"/>
                    </a:xfrm>
                    <a:prstGeom prst="rect">
                      <a:avLst/>
                    </a:prstGeom>
                    <a:ln>
                      <a:noFill/>
                    </a:ln>
                    <a:extLst>
                      <a:ext uri="{53640926-AAD7-44D8-BBD7-CCE9431645EC}">
                        <a14:shadowObscured xmlns:a14="http://schemas.microsoft.com/office/drawing/2010/main"/>
                      </a:ext>
                    </a:extLst>
                  </pic:spPr>
                </pic:pic>
              </a:graphicData>
            </a:graphic>
          </wp:inline>
        </w:drawing>
      </w:r>
    </w:p>
    <w:p w14:paraId="45521E71" w14:textId="77777777" w:rsidR="00AA1F68" w:rsidRDefault="00AA1F68">
      <w:pPr>
        <w:rPr>
          <w:noProof/>
        </w:rPr>
      </w:pPr>
    </w:p>
    <w:p w14:paraId="39B751D3" w14:textId="66402180" w:rsidR="00AA1F68" w:rsidRDefault="00AA1F68">
      <w:pPr>
        <w:rPr>
          <w:rFonts w:ascii="Times New Roman" w:hAnsi="Times New Roman" w:cs="Times New Roman"/>
          <w:sz w:val="24"/>
          <w:szCs w:val="24"/>
          <w:u w:val="single"/>
        </w:rPr>
      </w:pPr>
      <w:r>
        <w:rPr>
          <w:noProof/>
        </w:rPr>
        <w:lastRenderedPageBreak/>
        <w:drawing>
          <wp:inline distT="0" distB="0" distL="0" distR="0" wp14:anchorId="6DF52C44" wp14:editId="43B1D62D">
            <wp:extent cx="4030980" cy="3503767"/>
            <wp:effectExtent l="0" t="0" r="7620" b="1905"/>
            <wp:docPr id="821816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16865" name=""/>
                    <pic:cNvPicPr/>
                  </pic:nvPicPr>
                  <pic:blipFill rotWithShape="1">
                    <a:blip r:embed="rId16"/>
                    <a:srcRect l="25127" t="13710" r="26080" b="10893"/>
                    <a:stretch>
                      <a:fillRect/>
                    </a:stretch>
                  </pic:blipFill>
                  <pic:spPr bwMode="auto">
                    <a:xfrm>
                      <a:off x="0" y="0"/>
                      <a:ext cx="4039988" cy="3511597"/>
                    </a:xfrm>
                    <a:prstGeom prst="rect">
                      <a:avLst/>
                    </a:prstGeom>
                    <a:ln>
                      <a:noFill/>
                    </a:ln>
                    <a:extLst>
                      <a:ext uri="{53640926-AAD7-44D8-BBD7-CCE9431645EC}">
                        <a14:shadowObscured xmlns:a14="http://schemas.microsoft.com/office/drawing/2010/main"/>
                      </a:ext>
                    </a:extLst>
                  </pic:spPr>
                </pic:pic>
              </a:graphicData>
            </a:graphic>
          </wp:inline>
        </w:drawing>
      </w:r>
    </w:p>
    <w:p w14:paraId="1874D0F1" w14:textId="77777777" w:rsidR="00AA1F68" w:rsidRDefault="00AA1F68">
      <w:pPr>
        <w:rPr>
          <w:noProof/>
        </w:rPr>
      </w:pPr>
    </w:p>
    <w:p w14:paraId="7292A170" w14:textId="15311EBC" w:rsidR="00AA1F68" w:rsidRDefault="00AA1F68">
      <w:pPr>
        <w:rPr>
          <w:rFonts w:ascii="Times New Roman" w:hAnsi="Times New Roman" w:cs="Times New Roman"/>
          <w:sz w:val="24"/>
          <w:szCs w:val="24"/>
          <w:u w:val="single"/>
        </w:rPr>
      </w:pPr>
      <w:r>
        <w:rPr>
          <w:noProof/>
        </w:rPr>
        <w:drawing>
          <wp:inline distT="0" distB="0" distL="0" distR="0" wp14:anchorId="36E0BEBF" wp14:editId="4E7C4A2F">
            <wp:extent cx="3581400" cy="1862328"/>
            <wp:effectExtent l="0" t="0" r="0" b="5080"/>
            <wp:docPr id="1214556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56983" name=""/>
                    <pic:cNvPicPr/>
                  </pic:nvPicPr>
                  <pic:blipFill rotWithShape="1">
                    <a:blip r:embed="rId17"/>
                    <a:srcRect l="52383" t="44198" r="4409" b="15857"/>
                    <a:stretch>
                      <a:fillRect/>
                    </a:stretch>
                  </pic:blipFill>
                  <pic:spPr bwMode="auto">
                    <a:xfrm>
                      <a:off x="0" y="0"/>
                      <a:ext cx="3602794" cy="1873453"/>
                    </a:xfrm>
                    <a:prstGeom prst="rect">
                      <a:avLst/>
                    </a:prstGeom>
                    <a:ln>
                      <a:noFill/>
                    </a:ln>
                    <a:extLst>
                      <a:ext uri="{53640926-AAD7-44D8-BBD7-CCE9431645EC}">
                        <a14:shadowObscured xmlns:a14="http://schemas.microsoft.com/office/drawing/2010/main"/>
                      </a:ext>
                    </a:extLst>
                  </pic:spPr>
                </pic:pic>
              </a:graphicData>
            </a:graphic>
          </wp:inline>
        </w:drawing>
      </w:r>
    </w:p>
    <w:p w14:paraId="468E8D3F" w14:textId="77777777" w:rsidR="00AA1F68" w:rsidRDefault="00AA1F68">
      <w:pPr>
        <w:rPr>
          <w:noProof/>
        </w:rPr>
      </w:pPr>
    </w:p>
    <w:p w14:paraId="7F205DAA" w14:textId="6221D252" w:rsidR="00AA1F68" w:rsidRDefault="00AA1F68">
      <w:pPr>
        <w:rPr>
          <w:rFonts w:ascii="Times New Roman" w:hAnsi="Times New Roman" w:cs="Times New Roman"/>
          <w:sz w:val="24"/>
          <w:szCs w:val="24"/>
          <w:u w:val="single"/>
        </w:rPr>
      </w:pPr>
      <w:r>
        <w:rPr>
          <w:noProof/>
        </w:rPr>
        <w:lastRenderedPageBreak/>
        <w:drawing>
          <wp:inline distT="0" distB="0" distL="0" distR="0" wp14:anchorId="0EB8D5E0" wp14:editId="0F6E25E0">
            <wp:extent cx="4617720" cy="3810860"/>
            <wp:effectExtent l="0" t="0" r="0" b="0"/>
            <wp:docPr id="155598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86939" name=""/>
                    <pic:cNvPicPr/>
                  </pic:nvPicPr>
                  <pic:blipFill rotWithShape="1">
                    <a:blip r:embed="rId18"/>
                    <a:srcRect l="25260" t="14418" r="25283" b="13019"/>
                    <a:stretch>
                      <a:fillRect/>
                    </a:stretch>
                  </pic:blipFill>
                  <pic:spPr bwMode="auto">
                    <a:xfrm>
                      <a:off x="0" y="0"/>
                      <a:ext cx="4620564" cy="3813207"/>
                    </a:xfrm>
                    <a:prstGeom prst="rect">
                      <a:avLst/>
                    </a:prstGeom>
                    <a:ln>
                      <a:noFill/>
                    </a:ln>
                    <a:extLst>
                      <a:ext uri="{53640926-AAD7-44D8-BBD7-CCE9431645EC}">
                        <a14:shadowObscured xmlns:a14="http://schemas.microsoft.com/office/drawing/2010/main"/>
                      </a:ext>
                    </a:extLst>
                  </pic:spPr>
                </pic:pic>
              </a:graphicData>
            </a:graphic>
          </wp:inline>
        </w:drawing>
      </w:r>
    </w:p>
    <w:p w14:paraId="0EDB9B70" w14:textId="77777777" w:rsidR="00AA1F68" w:rsidRDefault="00AA1F68">
      <w:pPr>
        <w:rPr>
          <w:noProof/>
        </w:rPr>
      </w:pPr>
    </w:p>
    <w:p w14:paraId="60F4B3FB" w14:textId="41AC6CED" w:rsidR="00AA1F68" w:rsidRPr="001E2266" w:rsidRDefault="00AA1F68">
      <w:pPr>
        <w:rPr>
          <w:rFonts w:ascii="Times New Roman" w:hAnsi="Times New Roman" w:cs="Times New Roman"/>
          <w:sz w:val="24"/>
          <w:szCs w:val="24"/>
          <w:u w:val="single"/>
        </w:rPr>
      </w:pPr>
      <w:r>
        <w:rPr>
          <w:noProof/>
        </w:rPr>
        <w:drawing>
          <wp:inline distT="0" distB="0" distL="0" distR="0" wp14:anchorId="1BE1E8E3" wp14:editId="372AAE07">
            <wp:extent cx="4655820" cy="1844019"/>
            <wp:effectExtent l="0" t="0" r="0" b="4445"/>
            <wp:docPr id="1562611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11592" name=""/>
                    <pic:cNvPicPr/>
                  </pic:nvPicPr>
                  <pic:blipFill rotWithShape="1">
                    <a:blip r:embed="rId19"/>
                    <a:srcRect l="27388" t="43727" r="25283" b="22946"/>
                    <a:stretch>
                      <a:fillRect/>
                    </a:stretch>
                  </pic:blipFill>
                  <pic:spPr bwMode="auto">
                    <a:xfrm>
                      <a:off x="0" y="0"/>
                      <a:ext cx="4676768" cy="1852316"/>
                    </a:xfrm>
                    <a:prstGeom prst="rect">
                      <a:avLst/>
                    </a:prstGeom>
                    <a:ln>
                      <a:noFill/>
                    </a:ln>
                    <a:extLst>
                      <a:ext uri="{53640926-AAD7-44D8-BBD7-CCE9431645EC}">
                        <a14:shadowObscured xmlns:a14="http://schemas.microsoft.com/office/drawing/2010/main"/>
                      </a:ext>
                    </a:extLst>
                  </pic:spPr>
                </pic:pic>
              </a:graphicData>
            </a:graphic>
          </wp:inline>
        </w:drawing>
      </w:r>
    </w:p>
    <w:sectPr w:rsidR="00AA1F68" w:rsidRPr="001E2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start w:val="1"/>
      <w:numFmt w:val="bullet"/>
      <w:lvlText w:val=""/>
      <w:lvlJc w:val="left"/>
      <w:pPr>
        <w:tabs>
          <w:tab w:val="num" w:pos="1440"/>
        </w:tabs>
        <w:ind w:left="1440" w:hanging="360"/>
      </w:pPr>
      <w:rPr>
        <w:rFonts w:ascii="Symbol" w:hAnsi="Symbol" w:hint="default"/>
        <w:sz w:val="20"/>
      </w:rPr>
    </w:lvl>
    <w:lvl w:ilvl="2" w:tplc="F9026E1E">
      <w:start w:val="1"/>
      <w:numFmt w:val="bullet"/>
      <w:lvlText w:val=""/>
      <w:lvlJc w:val="left"/>
      <w:pPr>
        <w:tabs>
          <w:tab w:val="num" w:pos="2160"/>
        </w:tabs>
        <w:ind w:left="2160" w:hanging="360"/>
      </w:pPr>
      <w:rPr>
        <w:rFonts w:ascii="Symbol" w:hAnsi="Symbol" w:hint="default"/>
        <w:sz w:val="20"/>
      </w:rPr>
    </w:lvl>
    <w:lvl w:ilvl="3" w:tplc="E81C3BBE">
      <w:start w:val="1"/>
      <w:numFmt w:val="bullet"/>
      <w:lvlText w:val=""/>
      <w:lvlJc w:val="left"/>
      <w:pPr>
        <w:tabs>
          <w:tab w:val="num" w:pos="2880"/>
        </w:tabs>
        <w:ind w:left="2880" w:hanging="360"/>
      </w:pPr>
      <w:rPr>
        <w:rFonts w:ascii="Symbol" w:hAnsi="Symbol" w:hint="default"/>
        <w:sz w:val="20"/>
      </w:rPr>
    </w:lvl>
    <w:lvl w:ilvl="4" w:tplc="56E61178">
      <w:start w:val="1"/>
      <w:numFmt w:val="bullet"/>
      <w:lvlText w:val=""/>
      <w:lvlJc w:val="left"/>
      <w:pPr>
        <w:tabs>
          <w:tab w:val="num" w:pos="3600"/>
        </w:tabs>
        <w:ind w:left="3600" w:hanging="360"/>
      </w:pPr>
      <w:rPr>
        <w:rFonts w:ascii="Symbol" w:hAnsi="Symbol" w:hint="default"/>
        <w:sz w:val="20"/>
      </w:rPr>
    </w:lvl>
    <w:lvl w:ilvl="5" w:tplc="818A186E">
      <w:start w:val="1"/>
      <w:numFmt w:val="bullet"/>
      <w:lvlText w:val=""/>
      <w:lvlJc w:val="left"/>
      <w:pPr>
        <w:tabs>
          <w:tab w:val="num" w:pos="4320"/>
        </w:tabs>
        <w:ind w:left="4320" w:hanging="360"/>
      </w:pPr>
      <w:rPr>
        <w:rFonts w:ascii="Symbol" w:hAnsi="Symbol" w:hint="default"/>
        <w:sz w:val="20"/>
      </w:rPr>
    </w:lvl>
    <w:lvl w:ilvl="6" w:tplc="B3E01AB4">
      <w:start w:val="1"/>
      <w:numFmt w:val="bullet"/>
      <w:lvlText w:val=""/>
      <w:lvlJc w:val="left"/>
      <w:pPr>
        <w:tabs>
          <w:tab w:val="num" w:pos="5040"/>
        </w:tabs>
        <w:ind w:left="5040" w:hanging="360"/>
      </w:pPr>
      <w:rPr>
        <w:rFonts w:ascii="Symbol" w:hAnsi="Symbol" w:hint="default"/>
        <w:sz w:val="20"/>
      </w:rPr>
    </w:lvl>
    <w:lvl w:ilvl="7" w:tplc="D6C02D30">
      <w:start w:val="1"/>
      <w:numFmt w:val="bullet"/>
      <w:lvlText w:val=""/>
      <w:lvlJc w:val="left"/>
      <w:pPr>
        <w:tabs>
          <w:tab w:val="num" w:pos="5760"/>
        </w:tabs>
        <w:ind w:left="5760" w:hanging="360"/>
      </w:pPr>
      <w:rPr>
        <w:rFonts w:ascii="Symbol" w:hAnsi="Symbol" w:hint="default"/>
        <w:sz w:val="20"/>
      </w:rPr>
    </w:lvl>
    <w:lvl w:ilvl="8" w:tplc="F308FB6C">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16cid:durableId="2108889783">
    <w:abstractNumId w:val="1"/>
    <w:lvlOverride w:ilvl="0"/>
    <w:lvlOverride w:ilvl="1"/>
    <w:lvlOverride w:ilvl="2"/>
    <w:lvlOverride w:ilvl="3"/>
    <w:lvlOverride w:ilvl="4"/>
    <w:lvlOverride w:ilvl="5"/>
    <w:lvlOverride w:ilvl="6"/>
    <w:lvlOverride w:ilvl="7"/>
    <w:lvlOverride w:ilvl="8"/>
  </w:num>
  <w:num w:numId="2" w16cid:durableId="138209962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266"/>
    <w:rsid w:val="0005577D"/>
    <w:rsid w:val="000D2939"/>
    <w:rsid w:val="001E2266"/>
    <w:rsid w:val="00202C2F"/>
    <w:rsid w:val="00267E6C"/>
    <w:rsid w:val="00290C17"/>
    <w:rsid w:val="002A6D36"/>
    <w:rsid w:val="002F4C79"/>
    <w:rsid w:val="00331B1D"/>
    <w:rsid w:val="003E65E3"/>
    <w:rsid w:val="00406F2E"/>
    <w:rsid w:val="0043170C"/>
    <w:rsid w:val="00456FDB"/>
    <w:rsid w:val="00482BCE"/>
    <w:rsid w:val="00592E00"/>
    <w:rsid w:val="0060074C"/>
    <w:rsid w:val="00660C2D"/>
    <w:rsid w:val="00662F00"/>
    <w:rsid w:val="006739C8"/>
    <w:rsid w:val="006947EB"/>
    <w:rsid w:val="006E6573"/>
    <w:rsid w:val="00723537"/>
    <w:rsid w:val="00874428"/>
    <w:rsid w:val="00937073"/>
    <w:rsid w:val="00987FCF"/>
    <w:rsid w:val="009A5EE5"/>
    <w:rsid w:val="00A037E9"/>
    <w:rsid w:val="00A855AE"/>
    <w:rsid w:val="00AA1F68"/>
    <w:rsid w:val="00AA5DA1"/>
    <w:rsid w:val="00AF67EA"/>
    <w:rsid w:val="00B355AA"/>
    <w:rsid w:val="00C16D33"/>
    <w:rsid w:val="00D079E5"/>
    <w:rsid w:val="00E06A88"/>
    <w:rsid w:val="00FC253A"/>
    <w:rsid w:val="00FD0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A09CF"/>
  <w15:chartTrackingRefBased/>
  <w15:docId w15:val="{200E634E-9295-4B2F-9E37-01BAB79BA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537"/>
  </w:style>
  <w:style w:type="paragraph" w:styleId="Heading1">
    <w:name w:val="heading 1"/>
    <w:basedOn w:val="Normal"/>
    <w:next w:val="Normal"/>
    <w:link w:val="Heading1Char"/>
    <w:uiPriority w:val="9"/>
    <w:qFormat/>
    <w:rsid w:val="001E22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2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2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2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2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2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2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2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2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2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2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2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2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2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2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2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2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266"/>
    <w:rPr>
      <w:rFonts w:eastAsiaTheme="majorEastAsia" w:cstheme="majorBidi"/>
      <w:color w:val="272727" w:themeColor="text1" w:themeTint="D8"/>
    </w:rPr>
  </w:style>
  <w:style w:type="paragraph" w:styleId="Title">
    <w:name w:val="Title"/>
    <w:basedOn w:val="Normal"/>
    <w:next w:val="Normal"/>
    <w:link w:val="TitleChar"/>
    <w:uiPriority w:val="10"/>
    <w:qFormat/>
    <w:rsid w:val="001E22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2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2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2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266"/>
    <w:pPr>
      <w:spacing w:before="160"/>
      <w:jc w:val="center"/>
    </w:pPr>
    <w:rPr>
      <w:i/>
      <w:iCs/>
      <w:color w:val="404040" w:themeColor="text1" w:themeTint="BF"/>
    </w:rPr>
  </w:style>
  <w:style w:type="character" w:customStyle="1" w:styleId="QuoteChar">
    <w:name w:val="Quote Char"/>
    <w:basedOn w:val="DefaultParagraphFont"/>
    <w:link w:val="Quote"/>
    <w:uiPriority w:val="29"/>
    <w:rsid w:val="001E2266"/>
    <w:rPr>
      <w:i/>
      <w:iCs/>
      <w:color w:val="404040" w:themeColor="text1" w:themeTint="BF"/>
    </w:rPr>
  </w:style>
  <w:style w:type="paragraph" w:styleId="ListParagraph">
    <w:name w:val="List Paragraph"/>
    <w:basedOn w:val="Normal"/>
    <w:uiPriority w:val="34"/>
    <w:qFormat/>
    <w:rsid w:val="001E2266"/>
    <w:pPr>
      <w:ind w:left="720"/>
      <w:contextualSpacing/>
    </w:pPr>
  </w:style>
  <w:style w:type="character" w:styleId="IntenseEmphasis">
    <w:name w:val="Intense Emphasis"/>
    <w:basedOn w:val="DefaultParagraphFont"/>
    <w:uiPriority w:val="21"/>
    <w:qFormat/>
    <w:rsid w:val="001E2266"/>
    <w:rPr>
      <w:i/>
      <w:iCs/>
      <w:color w:val="0F4761" w:themeColor="accent1" w:themeShade="BF"/>
    </w:rPr>
  </w:style>
  <w:style w:type="paragraph" w:styleId="IntenseQuote">
    <w:name w:val="Intense Quote"/>
    <w:basedOn w:val="Normal"/>
    <w:next w:val="Normal"/>
    <w:link w:val="IntenseQuoteChar"/>
    <w:uiPriority w:val="30"/>
    <w:qFormat/>
    <w:rsid w:val="001E22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266"/>
    <w:rPr>
      <w:i/>
      <w:iCs/>
      <w:color w:val="0F4761" w:themeColor="accent1" w:themeShade="BF"/>
    </w:rPr>
  </w:style>
  <w:style w:type="character" w:styleId="IntenseReference">
    <w:name w:val="Intense Reference"/>
    <w:basedOn w:val="DefaultParagraphFont"/>
    <w:uiPriority w:val="32"/>
    <w:qFormat/>
    <w:rsid w:val="001E2266"/>
    <w:rPr>
      <w:b/>
      <w:bCs/>
      <w:smallCaps/>
      <w:color w:val="0F4761" w:themeColor="accent1" w:themeShade="BF"/>
      <w:spacing w:val="5"/>
    </w:rPr>
  </w:style>
  <w:style w:type="character" w:styleId="Hyperlink">
    <w:name w:val="Hyperlink"/>
    <w:basedOn w:val="DefaultParagraphFont"/>
    <w:uiPriority w:val="99"/>
    <w:unhideWhenUsed/>
    <w:rsid w:val="009A5EE5"/>
    <w:rPr>
      <w:color w:val="0000FF"/>
      <w:u w:val="single"/>
    </w:rPr>
  </w:style>
  <w:style w:type="character" w:styleId="UnresolvedMention">
    <w:name w:val="Unresolved Mention"/>
    <w:basedOn w:val="DefaultParagraphFont"/>
    <w:uiPriority w:val="99"/>
    <w:semiHidden/>
    <w:unhideWhenUsed/>
    <w:rsid w:val="00660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ig-five-personality.html"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implypsychology.org/signs-you-are-an-introvert.html"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ealth.clevelandclinic.org/extrovert" TargetMode="External"/><Relationship Id="rId11" Type="http://schemas.openxmlformats.org/officeDocument/2006/relationships/image" Target="media/image2.png"/><Relationship Id="rId5" Type="http://schemas.openxmlformats.org/officeDocument/2006/relationships/hyperlink" Target="https://www.sciencedirect.com/science/article/abs/pii/S0191886920302294" TargetMode="Externa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doi.org/10.1016/j.chb.2015.09.004"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1618</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Johnson</dc:creator>
  <cp:keywords/>
  <dc:description/>
  <cp:lastModifiedBy>Naomi Johnson</cp:lastModifiedBy>
  <cp:revision>3</cp:revision>
  <dcterms:created xsi:type="dcterms:W3CDTF">2026-03-24T17:30:00Z</dcterms:created>
  <dcterms:modified xsi:type="dcterms:W3CDTF">2026-03-24T17:41:00Z</dcterms:modified>
</cp:coreProperties>
</file>