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EB7833" w:rsidRDefault="00EB7833">
      <w:pPr>
        <w:pStyle w:val="BodyText"/>
        <w:spacing w:before="240"/>
        <w:jc w:val="center"/>
        <w:rPr>
          <w:b/>
          <w:bCs/>
          <w:i/>
          <w:sz w:val="72"/>
          <w:szCs w:val="72"/>
        </w:rPr>
      </w:pPr>
      <w:r>
        <w:rPr>
          <w:b/>
          <w:bCs/>
          <w:i/>
          <w:sz w:val="72"/>
          <w:szCs w:val="72"/>
        </w:rPr>
        <w:t>University of Wales Trinity Saint David</w:t>
      </w:r>
      <w:bookmarkStart w:id="0" w:name="_GoBack"/>
      <w:bookmarkEnd w:id="0"/>
    </w:p>
    <w:p w:rsidR="00EB7833" w:rsidRDefault="00EB7833">
      <w:pPr>
        <w:pStyle w:val="BodyText"/>
        <w:spacing w:before="240"/>
        <w:jc w:val="center"/>
        <w:rPr>
          <w:b/>
          <w:bCs/>
          <w:i/>
          <w:sz w:val="72"/>
          <w:szCs w:val="72"/>
        </w:rPr>
      </w:pPr>
    </w:p>
    <w:p w:rsidR="00EB7833" w:rsidRDefault="00EB7833">
      <w:pPr>
        <w:pStyle w:val="BodyText"/>
        <w:spacing w:before="240"/>
        <w:jc w:val="center"/>
        <w:rPr>
          <w:b/>
          <w:bCs/>
          <w:i/>
          <w:sz w:val="72"/>
          <w:szCs w:val="72"/>
        </w:rPr>
      </w:pPr>
    </w:p>
    <w:p w:rsidR="00EB7833" w:rsidRDefault="00EB7833">
      <w:pPr>
        <w:pStyle w:val="BodyText"/>
        <w:spacing w:before="240"/>
        <w:jc w:val="center"/>
        <w:rPr>
          <w:b/>
          <w:bCs/>
          <w:i/>
          <w:sz w:val="72"/>
          <w:szCs w:val="72"/>
        </w:rPr>
      </w:pPr>
    </w:p>
    <w:p w:rsidR="00EB7833" w:rsidRDefault="00EB7833" w:rsidP="00EB7833">
      <w:pPr>
        <w:pStyle w:val="BodyText"/>
        <w:rPr>
          <w:rFonts w:eastAsia="Times New Roman"/>
          <w:b/>
          <w:bCs/>
          <w:color w:val="333333"/>
          <w:sz w:val="52"/>
          <w:szCs w:val="52"/>
          <w:u w:val="single"/>
        </w:rPr>
      </w:pPr>
      <w:r>
        <w:rPr>
          <w:b/>
          <w:bCs/>
          <w:sz w:val="40"/>
          <w:szCs w:val="40"/>
        </w:rPr>
        <w:t xml:space="preserve">           </w:t>
      </w:r>
      <w:r>
        <w:rPr>
          <w:b/>
          <w:bCs/>
          <w:sz w:val="40"/>
          <w:szCs w:val="40"/>
        </w:rPr>
        <w:t xml:space="preserve">Student </w:t>
      </w:r>
      <w:proofErr w:type="gramStart"/>
      <w:r>
        <w:rPr>
          <w:b/>
          <w:bCs/>
          <w:sz w:val="40"/>
          <w:szCs w:val="40"/>
        </w:rPr>
        <w:t>name :</w:t>
      </w:r>
      <w:proofErr w:type="gramEnd"/>
      <w:r>
        <w:rPr>
          <w:b/>
          <w:bCs/>
          <w:sz w:val="40"/>
          <w:szCs w:val="40"/>
        </w:rPr>
        <w:t xml:space="preserve"> Manuela Ilona Avram</w:t>
      </w:r>
    </w:p>
    <w:p w:rsidR="00EB7833" w:rsidRDefault="00EB7833" w:rsidP="00EB7833">
      <w:pPr>
        <w:pStyle w:val="BodyText"/>
        <w:rPr>
          <w:b/>
          <w:bCs/>
          <w:sz w:val="40"/>
          <w:szCs w:val="40"/>
        </w:rPr>
      </w:pPr>
      <w:r>
        <w:rPr>
          <w:b/>
          <w:bCs/>
          <w:sz w:val="40"/>
          <w:szCs w:val="40"/>
        </w:rPr>
        <w:t xml:space="preserve">           Student </w:t>
      </w:r>
      <w:proofErr w:type="gramStart"/>
      <w:r>
        <w:rPr>
          <w:b/>
          <w:bCs/>
          <w:sz w:val="40"/>
          <w:szCs w:val="40"/>
        </w:rPr>
        <w:t>number :</w:t>
      </w:r>
      <w:proofErr w:type="gramEnd"/>
      <w:r>
        <w:rPr>
          <w:b/>
          <w:bCs/>
          <w:sz w:val="40"/>
          <w:szCs w:val="40"/>
        </w:rPr>
        <w:t xml:space="preserve"> 1605625</w:t>
      </w:r>
    </w:p>
    <w:p w:rsidR="00EB7833" w:rsidRDefault="00EB7833" w:rsidP="00EB7833">
      <w:pPr>
        <w:pStyle w:val="BodyText"/>
        <w:rPr>
          <w:b/>
          <w:bCs/>
          <w:sz w:val="40"/>
          <w:szCs w:val="40"/>
        </w:rPr>
      </w:pPr>
      <w:r>
        <w:rPr>
          <w:b/>
          <w:bCs/>
          <w:sz w:val="40"/>
          <w:szCs w:val="40"/>
        </w:rPr>
        <w:t xml:space="preserve">           Lecturer </w:t>
      </w:r>
      <w:proofErr w:type="gramStart"/>
      <w:r>
        <w:rPr>
          <w:b/>
          <w:bCs/>
          <w:sz w:val="40"/>
          <w:szCs w:val="40"/>
        </w:rPr>
        <w:t>name :</w:t>
      </w:r>
      <w:proofErr w:type="gramEnd"/>
      <w:r>
        <w:rPr>
          <w:b/>
          <w:bCs/>
          <w:sz w:val="40"/>
          <w:szCs w:val="40"/>
        </w:rPr>
        <w:t xml:space="preserve">  </w:t>
      </w:r>
      <w:r>
        <w:rPr>
          <w:b/>
          <w:bCs/>
          <w:sz w:val="40"/>
          <w:szCs w:val="40"/>
        </w:rPr>
        <w:t>Tanja Nathan</w:t>
      </w:r>
    </w:p>
    <w:p w:rsidR="00EB7833" w:rsidRDefault="00EB7833" w:rsidP="00EB7833">
      <w:pPr>
        <w:suppressAutoHyphens w:val="0"/>
        <w:spacing w:line="240" w:lineRule="auto"/>
        <w:jc w:val="left"/>
        <w:rPr>
          <w:b/>
          <w:bCs/>
          <w:color w:val="333333"/>
          <w:sz w:val="52"/>
          <w:szCs w:val="52"/>
          <w:u w:val="single"/>
        </w:rPr>
      </w:pPr>
      <w:r>
        <w:rPr>
          <w:b/>
          <w:bCs/>
          <w:sz w:val="40"/>
          <w:szCs w:val="40"/>
        </w:rPr>
        <w:t xml:space="preserve">           Module </w:t>
      </w:r>
      <w:proofErr w:type="gramStart"/>
      <w:r>
        <w:rPr>
          <w:b/>
          <w:bCs/>
          <w:sz w:val="40"/>
          <w:szCs w:val="40"/>
        </w:rPr>
        <w:t>number :BMSK</w:t>
      </w:r>
      <w:proofErr w:type="gramEnd"/>
      <w:r>
        <w:rPr>
          <w:b/>
          <w:bCs/>
          <w:sz w:val="40"/>
          <w:szCs w:val="40"/>
        </w:rPr>
        <w:t>500</w:t>
      </w:r>
      <w:r>
        <w:rPr>
          <w:b/>
          <w:bCs/>
          <w:sz w:val="40"/>
          <w:szCs w:val="40"/>
        </w:rPr>
        <w:t>6</w:t>
      </w:r>
    </w:p>
    <w:p w:rsidR="00EB7833" w:rsidRDefault="00EB7833">
      <w:pPr>
        <w:suppressAutoHyphens w:val="0"/>
        <w:spacing w:line="240" w:lineRule="auto"/>
        <w:jc w:val="left"/>
        <w:rPr>
          <w:b/>
          <w:bCs/>
          <w:i/>
          <w:sz w:val="72"/>
          <w:szCs w:val="72"/>
        </w:rPr>
      </w:pPr>
      <w:r>
        <w:rPr>
          <w:b/>
          <w:bCs/>
          <w:i/>
          <w:sz w:val="72"/>
          <w:szCs w:val="72"/>
        </w:rPr>
        <w:br w:type="page"/>
      </w:r>
    </w:p>
    <w:p w:rsidR="00FB0FD4" w:rsidRDefault="00FB0FD4">
      <w:pPr>
        <w:pStyle w:val="BodyText"/>
        <w:spacing w:before="240"/>
        <w:jc w:val="center"/>
        <w:sectPr w:rsidR="00FB0FD4">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r>
        <w:rPr>
          <w:b/>
          <w:bCs/>
          <w:i/>
          <w:sz w:val="72"/>
          <w:szCs w:val="72"/>
        </w:rPr>
        <w:lastRenderedPageBreak/>
        <w:t>Knowledge and Information Management Skills for the Workplace</w:t>
      </w:r>
    </w:p>
    <w:p w:rsidR="00FB0FD4" w:rsidRDefault="00FB0FD4" w:rsidP="004551BE">
      <w:pPr>
        <w:pStyle w:val="ContentsHeading"/>
        <w:spacing w:before="0" w:after="0" w:line="240" w:lineRule="auto"/>
      </w:pPr>
      <w:r>
        <w:lastRenderedPageBreak/>
        <w:t>TABLE OF CONTENTS</w:t>
      </w:r>
    </w:p>
    <w:p w:rsidR="00FB0FD4" w:rsidRDefault="00FB0FD4" w:rsidP="004551BE">
      <w:pPr>
        <w:pStyle w:val="TOC1"/>
        <w:spacing w:line="240" w:lineRule="auto"/>
      </w:pPr>
      <w:r>
        <w:fldChar w:fldCharType="begin"/>
      </w:r>
      <w:r>
        <w:instrText xml:space="preserve"> TOC \f \o "1-9" \o "1-9" </w:instrText>
      </w:r>
      <w:r>
        <w:fldChar w:fldCharType="separate"/>
      </w:r>
      <w:r>
        <w:t>INTRODUCTION</w:t>
      </w:r>
      <w:r>
        <w:tab/>
      </w:r>
      <w:hyperlink w:anchor="__RefHeading__9170_450069805" w:history="1">
        <w:r>
          <w:rPr>
            <w:rStyle w:val="IndexLink"/>
          </w:rPr>
          <w:t>1</w:t>
        </w:r>
      </w:hyperlink>
    </w:p>
    <w:p w:rsidR="00FB0FD4" w:rsidRDefault="00FB0FD4" w:rsidP="004551BE">
      <w:pPr>
        <w:pStyle w:val="TOC2"/>
        <w:tabs>
          <w:tab w:val="right" w:leader="dot" w:pos="9360"/>
        </w:tabs>
        <w:spacing w:line="240" w:lineRule="auto"/>
      </w:pPr>
      <w:r>
        <w:t>Evaluating concept and importance of knowledge management</w:t>
      </w:r>
      <w:r>
        <w:tab/>
      </w:r>
      <w:hyperlink w:anchor="__RefHeading__9172_450069805" w:history="1">
        <w:r>
          <w:rPr>
            <w:rStyle w:val="IndexLink"/>
          </w:rPr>
          <w:t>1</w:t>
        </w:r>
      </w:hyperlink>
    </w:p>
    <w:p w:rsidR="00FB0FD4" w:rsidRDefault="00FB0FD4" w:rsidP="004551BE">
      <w:pPr>
        <w:pStyle w:val="TOC2"/>
        <w:tabs>
          <w:tab w:val="right" w:leader="dot" w:pos="9360"/>
        </w:tabs>
        <w:spacing w:line="240" w:lineRule="auto"/>
      </w:pPr>
      <w:r>
        <w:t>Presenting the key knowledge management process required for organizational development</w:t>
      </w:r>
      <w:r>
        <w:tab/>
      </w:r>
      <w:hyperlink w:anchor="__RefHeading__9174_450069805" w:history="1">
        <w:r>
          <w:rPr>
            <w:rStyle w:val="IndexLink"/>
          </w:rPr>
          <w:t>5</w:t>
        </w:r>
      </w:hyperlink>
    </w:p>
    <w:p w:rsidR="00FB0FD4" w:rsidRDefault="00FB0FD4" w:rsidP="004551BE">
      <w:pPr>
        <w:pStyle w:val="TOC2"/>
        <w:tabs>
          <w:tab w:val="right" w:leader="dot" w:pos="9360"/>
        </w:tabs>
        <w:spacing w:line="240" w:lineRule="auto"/>
      </w:pPr>
      <w:r>
        <w:t xml:space="preserve">Developing a framework for establishing a knowledge management culture </w:t>
      </w:r>
      <w:r>
        <w:tab/>
      </w:r>
      <w:hyperlink w:anchor="__RefHeading__9176_450069805" w:history="1">
        <w:r>
          <w:rPr>
            <w:rStyle w:val="IndexLink"/>
          </w:rPr>
          <w:t>8</w:t>
        </w:r>
      </w:hyperlink>
    </w:p>
    <w:p w:rsidR="00FB0FD4" w:rsidRDefault="00FB0FD4" w:rsidP="004551BE">
      <w:pPr>
        <w:pStyle w:val="TOC1"/>
        <w:spacing w:line="240" w:lineRule="auto"/>
      </w:pPr>
      <w:r>
        <w:t xml:space="preserve">CONCLUSION </w:t>
      </w:r>
      <w:r>
        <w:tab/>
      </w:r>
      <w:hyperlink w:anchor="__RefHeading__9178_450069805" w:history="1">
        <w:r>
          <w:rPr>
            <w:rStyle w:val="IndexLink"/>
          </w:rPr>
          <w:t>13</w:t>
        </w:r>
      </w:hyperlink>
    </w:p>
    <w:p w:rsidR="00FB0FD4" w:rsidRDefault="00FB0FD4" w:rsidP="004551BE">
      <w:pPr>
        <w:pStyle w:val="TOC1"/>
        <w:spacing w:line="240" w:lineRule="auto"/>
      </w:pPr>
      <w:r>
        <w:t>REFERENCES</w:t>
      </w:r>
      <w:r>
        <w:tab/>
      </w:r>
      <w:hyperlink w:anchor="__RefHeading__9180_450069805" w:history="1">
        <w:r>
          <w:rPr>
            <w:rStyle w:val="IndexLink"/>
          </w:rPr>
          <w:t>14</w:t>
        </w:r>
      </w:hyperlink>
    </w:p>
    <w:p w:rsidR="00FB0FD4" w:rsidRDefault="00FB0FD4" w:rsidP="004551BE">
      <w:pPr>
        <w:pStyle w:val="ContentsHeading"/>
        <w:spacing w:line="240" w:lineRule="auto"/>
      </w:pPr>
      <w:r>
        <w:fldChar w:fldCharType="end"/>
      </w:r>
    </w:p>
    <w:p w:rsidR="00FB0FD4" w:rsidRDefault="00FB0FD4">
      <w:pPr>
        <w:pStyle w:val="Heading1"/>
        <w:numPr>
          <w:ilvl w:val="0"/>
          <w:numId w:val="0"/>
        </w:numPr>
        <w:jc w:val="center"/>
        <w:rPr>
          <w:sz w:val="88"/>
          <w:szCs w:val="88"/>
        </w:rPr>
      </w:pPr>
    </w:p>
    <w:p w:rsidR="00FB0FD4" w:rsidRDefault="00FB0FD4">
      <w:pPr>
        <w:pStyle w:val="Heading1"/>
        <w:numPr>
          <w:ilvl w:val="0"/>
          <w:numId w:val="0"/>
        </w:numPr>
        <w:jc w:val="center"/>
      </w:pPr>
    </w:p>
    <w:p w:rsidR="00FB0FD4" w:rsidRDefault="00FB0FD4">
      <w:pPr>
        <w:spacing w:before="113"/>
        <w:jc w:val="center"/>
      </w:pPr>
    </w:p>
    <w:p w:rsidR="00FB0FD4" w:rsidRDefault="00FB0FD4">
      <w:pPr>
        <w:sectPr w:rsidR="00FB0FD4">
          <w:pgSz w:w="12240" w:h="15840"/>
          <w:pgMar w:top="1440" w:right="1440" w:bottom="1440" w:left="1440" w:header="720" w:footer="720" w:gutter="0"/>
          <w:cols w:space="720"/>
          <w:docGrid w:linePitch="600" w:charSpace="32768"/>
        </w:sectPr>
      </w:pPr>
    </w:p>
    <w:p w:rsidR="00FB0FD4" w:rsidRDefault="00FB0FD4">
      <w:pPr>
        <w:pStyle w:val="Heading1"/>
        <w:pageBreakBefore/>
        <w:spacing w:before="0"/>
        <w:rPr>
          <w:szCs w:val="24"/>
        </w:rPr>
      </w:pPr>
      <w:bookmarkStart w:id="1" w:name="__RefHeading__9170_450069805"/>
      <w:bookmarkEnd w:id="1"/>
      <w:r>
        <w:lastRenderedPageBreak/>
        <w:t>INTRODUCTION</w:t>
      </w:r>
    </w:p>
    <w:p w:rsidR="00FB0FD4" w:rsidRDefault="00FB0FD4">
      <w:pPr>
        <w:rPr>
          <w:szCs w:val="24"/>
        </w:rPr>
      </w:pPr>
      <w:r>
        <w:rPr>
          <w:szCs w:val="24"/>
        </w:rPr>
        <w:tab/>
        <w:t xml:space="preserve">Information management is a cycle of an organization activity in which </w:t>
      </w:r>
      <w:r w:rsidR="00257E60">
        <w:rPr>
          <w:szCs w:val="24"/>
        </w:rPr>
        <w:t>information</w:t>
      </w:r>
      <w:r w:rsidR="00BC40AA">
        <w:rPr>
          <w:szCs w:val="24"/>
        </w:rPr>
        <w:t xml:space="preserve"> </w:t>
      </w:r>
      <w:r w:rsidR="00257E60">
        <w:rPr>
          <w:szCs w:val="24"/>
        </w:rPr>
        <w:t>is</w:t>
      </w:r>
      <w:r>
        <w:rPr>
          <w:szCs w:val="24"/>
        </w:rPr>
        <w:t xml:space="preserve"> transferred in order to take better decision for the company. Knowledge management is quite required for every firm because it helps to create, share and use the knowledge or information within an organization.  It particularly focuses on organizational objectives like to improve the performance, innovations and competitive advantage and this are overlap with learning and knowledge. The main aim of this report is </w:t>
      </w:r>
      <w:r w:rsidR="00F62910">
        <w:rPr>
          <w:szCs w:val="24"/>
        </w:rPr>
        <w:t>to understand</w:t>
      </w:r>
      <w:r>
        <w:rPr>
          <w:szCs w:val="24"/>
        </w:rPr>
        <w:t xml:space="preserve"> the challenges of managing knowledge as well as information and to apply different management information system</w:t>
      </w:r>
      <w:r w:rsidR="00F62910">
        <w:rPr>
          <w:szCs w:val="24"/>
        </w:rPr>
        <w:t>s.</w:t>
      </w:r>
      <w:r>
        <w:rPr>
          <w:szCs w:val="24"/>
        </w:rPr>
        <w:t xml:space="preserve"> Chosen bank for this report is Barclays which provides financial services to their customers and apart from investment banking, quoted firm also focu</w:t>
      </w:r>
      <w:r w:rsidR="00CE567E">
        <w:rPr>
          <w:szCs w:val="24"/>
        </w:rPr>
        <w:t>se</w:t>
      </w:r>
      <w:r>
        <w:rPr>
          <w:szCs w:val="24"/>
        </w:rPr>
        <w:t xml:space="preserve">s on four </w:t>
      </w:r>
      <w:r w:rsidR="00CE567E">
        <w:rPr>
          <w:szCs w:val="24"/>
        </w:rPr>
        <w:t xml:space="preserve">businesses </w:t>
      </w:r>
      <w:r>
        <w:rPr>
          <w:szCs w:val="24"/>
        </w:rPr>
        <w:t xml:space="preserve">such as personal banking, wealth management as well as investment management. </w:t>
      </w:r>
    </w:p>
    <w:p w:rsidR="00FB0FD4" w:rsidRDefault="00FB0FD4">
      <w:pPr>
        <w:spacing w:after="240"/>
      </w:pPr>
      <w:r>
        <w:rPr>
          <w:szCs w:val="24"/>
        </w:rPr>
        <w:tab/>
      </w:r>
      <w:r w:rsidR="00CC0C86">
        <w:rPr>
          <w:szCs w:val="24"/>
        </w:rPr>
        <w:t>This r</w:t>
      </w:r>
      <w:r>
        <w:rPr>
          <w:szCs w:val="24"/>
        </w:rPr>
        <w:t>eport evaluates the concept and importance of knowledge management by using DIKM model which clearly states the relationship between data, information, knowledge and wisdom. Study also describe</w:t>
      </w:r>
      <w:r w:rsidR="00CC0C86">
        <w:rPr>
          <w:szCs w:val="24"/>
        </w:rPr>
        <w:t>s</w:t>
      </w:r>
      <w:r>
        <w:rPr>
          <w:szCs w:val="24"/>
        </w:rPr>
        <w:t xml:space="preserve"> the knowledge management process which is required for an organizational development and importance of intellectual rights and the contribution of knowledge management in Barclays. Further it also describes the framework in order to establish a knowledge management culture by using 5A's model. </w:t>
      </w:r>
    </w:p>
    <w:p w:rsidR="00FB0FD4" w:rsidRDefault="00FB0FD4">
      <w:pPr>
        <w:pStyle w:val="Heading2"/>
        <w:spacing w:before="0"/>
      </w:pPr>
      <w:bookmarkStart w:id="2" w:name="__RefHeading__9172_450069805"/>
      <w:bookmarkEnd w:id="2"/>
      <w:r>
        <w:t>Evaluating concept and importance of knowledge management</w:t>
      </w:r>
    </w:p>
    <w:p w:rsidR="00FB0FD4" w:rsidRDefault="00FB0FD4">
      <w:pPr>
        <w:rPr>
          <w:b/>
          <w:bCs/>
        </w:rPr>
      </w:pPr>
      <w:r>
        <w:tab/>
      </w:r>
      <w:r>
        <w:rPr>
          <w:b/>
          <w:bCs/>
        </w:rPr>
        <w:t>Data:</w:t>
      </w:r>
      <w:r>
        <w:t xml:space="preserve"> It comprises some basic, unprocessed and generally unfiltered information which must be organized to convert it into information. In Barclays, there are many facts and figures which </w:t>
      </w:r>
      <w:proofErr w:type="gramStart"/>
      <w:r>
        <w:t>actually relay</w:t>
      </w:r>
      <w:proofErr w:type="gramEnd"/>
      <w:r>
        <w:t xml:space="preserve"> something specific but on the other side are not organized that help to provide information to their clients or employees (</w:t>
      </w:r>
      <w:r>
        <w:rPr>
          <w:szCs w:val="24"/>
        </w:rPr>
        <w:t>Hislop, Bosua and Helms, 2018</w:t>
      </w:r>
      <w:r>
        <w:t xml:space="preserve">). As a </w:t>
      </w:r>
      <w:proofErr w:type="gramStart"/>
      <w:r>
        <w:t>result</w:t>
      </w:r>
      <w:proofErr w:type="gramEnd"/>
      <w:r>
        <w:t xml:space="preserve"> th</w:t>
      </w:r>
      <w:r w:rsidR="006B5D48">
        <w:t xml:space="preserve">ere are some </w:t>
      </w:r>
      <w:r>
        <w:t>unstructured facts or figures which create the least impact.</w:t>
      </w:r>
    </w:p>
    <w:p w:rsidR="00FB0FD4" w:rsidRDefault="00FB0FD4">
      <w:pPr>
        <w:rPr>
          <w:b/>
          <w:bCs/>
        </w:rPr>
      </w:pPr>
      <w:r>
        <w:rPr>
          <w:b/>
          <w:bCs/>
        </w:rPr>
        <w:tab/>
        <w:t>Information:</w:t>
      </w:r>
      <w:r>
        <w:t xml:space="preserve"> It is much more refined data which contain</w:t>
      </w:r>
      <w:r w:rsidR="00064488">
        <w:t>s</w:t>
      </w:r>
      <w:r>
        <w:t xml:space="preserve"> relevant meaning and input for decision or an action. It can come from communication and processed data sources. In Barclays, the main purpose of an information is to help a firm in order to take proper decision</w:t>
      </w:r>
      <w:r w:rsidR="00492531">
        <w:t>s o</w:t>
      </w:r>
      <w:r>
        <w:t xml:space="preserve">r solving problems. Hence, the information should be contextualised, categorized and in a condense form. </w:t>
      </w:r>
    </w:p>
    <w:p w:rsidR="00FB0FD4" w:rsidRDefault="00FB0FD4">
      <w:r>
        <w:rPr>
          <w:b/>
          <w:bCs/>
        </w:rPr>
        <w:tab/>
        <w:t>Knowledge:</w:t>
      </w:r>
      <w:r>
        <w:t xml:space="preserve"> It is the higher level of comprehension regarding information for some specific topic. Even </w:t>
      </w:r>
      <w:r w:rsidR="00492531">
        <w:t xml:space="preserve">if </w:t>
      </w:r>
      <w:r>
        <w:t xml:space="preserve">it is a closely link to doing and understanding. It can be defined as </w:t>
      </w:r>
      <w:r>
        <w:lastRenderedPageBreak/>
        <w:t xml:space="preserve">knowledge which is possessed by an individual that also includes the experience through which they can evaluate for new inputs from their working surroundings. </w:t>
      </w:r>
    </w:p>
    <w:p w:rsidR="00FB0FD4" w:rsidRDefault="00FB0FD4">
      <w:r>
        <w:tab/>
      </w:r>
      <w:r>
        <w:rPr>
          <w:b/>
          <w:bCs/>
        </w:rPr>
        <w:t xml:space="preserve">Relationship between data, information and knowledge: </w:t>
      </w:r>
      <w:r>
        <w:t>Th</w:t>
      </w:r>
      <w:r w:rsidR="0062367E">
        <w:t xml:space="preserve">ese </w:t>
      </w:r>
      <w:r>
        <w:t>terms are interlinked with each other such that when the information attract</w:t>
      </w:r>
      <w:r w:rsidR="0062367E">
        <w:t xml:space="preserve">s </w:t>
      </w:r>
      <w:r>
        <w:t>customer's attention, it is quite clear</w:t>
      </w:r>
      <w:r w:rsidR="00A40219">
        <w:t xml:space="preserve"> t</w:t>
      </w:r>
      <w:r>
        <w:t xml:space="preserve">hat it cannot </w:t>
      </w:r>
      <w:proofErr w:type="gramStart"/>
      <w:r>
        <w:t>be seen as</w:t>
      </w:r>
      <w:proofErr w:type="gramEnd"/>
      <w:r>
        <w:t xml:space="preserve"> an isolated element during the knowledge acquisition process. Such data </w:t>
      </w:r>
      <w:r w:rsidR="00A40219">
        <w:t>is</w:t>
      </w:r>
      <w:r>
        <w:t xml:space="preserve"> based upon the composition of an information and on the other side the knowledge for some specific topic if </w:t>
      </w:r>
      <w:proofErr w:type="gramStart"/>
      <w:r>
        <w:t>actually given</w:t>
      </w:r>
      <w:proofErr w:type="gramEnd"/>
      <w:r>
        <w:t xml:space="preserve"> by information re-processing (</w:t>
      </w:r>
      <w:r>
        <w:rPr>
          <w:i/>
          <w:iCs/>
        </w:rPr>
        <w:t>Data-information-knowledge,</w:t>
      </w:r>
      <w:r>
        <w:t xml:space="preserve"> 2018). Hence, it is cleared that the relationship is in linear sequence from data to information and from information to knowledge which is hopefully reaching the wisdom. </w:t>
      </w:r>
      <w:r>
        <w:tab/>
      </w:r>
    </w:p>
    <w:p w:rsidR="00FB0FD4" w:rsidRDefault="00213068">
      <w:r>
        <w:rPr>
          <w:noProof/>
        </w:rPr>
        <mc:AlternateContent>
          <mc:Choice Requires="wps">
            <w:drawing>
              <wp:anchor distT="0" distB="0" distL="0" distR="0" simplePos="0" relativeHeight="251650560" behindDoc="0" locked="0" layoutInCell="1" allowOverlap="1">
                <wp:simplePos x="0" y="0"/>
                <wp:positionH relativeFrom="column">
                  <wp:posOffset>274955</wp:posOffset>
                </wp:positionH>
                <wp:positionV relativeFrom="paragraph">
                  <wp:posOffset>2385695</wp:posOffset>
                </wp:positionV>
                <wp:extent cx="5226685" cy="1744345"/>
                <wp:effectExtent l="0" t="0" r="0" b="0"/>
                <wp:wrapTopAndBottom/>
                <wp:docPr id="19"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226685" cy="17443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B0FD4" w:rsidRDefault="00213068" w:rsidP="00B93BC1">
                            <w:pPr>
                              <w:pStyle w:val="Illustration"/>
                              <w:spacing w:line="240" w:lineRule="auto"/>
                              <w:jc w:val="center"/>
                              <w:rPr>
                                <w:i w:val="0"/>
                                <w:iCs w:val="0"/>
                              </w:rPr>
                            </w:pPr>
                            <w:r>
                              <w:rPr>
                                <w:noProof/>
                              </w:rPr>
                              <w:drawing>
                                <wp:inline distT="0" distB="0" distL="0" distR="0">
                                  <wp:extent cx="5225415" cy="979805"/>
                                  <wp:effectExtent l="0" t="0" r="0" b="0"/>
                                  <wp:docPr id="1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25415" cy="979805"/>
                                          </a:xfrm>
                                          <a:prstGeom prst="rect">
                                            <a:avLst/>
                                          </a:prstGeom>
                                          <a:solidFill>
                                            <a:srgbClr val="FFFFFF"/>
                                          </a:solidFill>
                                          <a:ln>
                                            <a:noFill/>
                                          </a:ln>
                                        </pic:spPr>
                                      </pic:pic>
                                    </a:graphicData>
                                  </a:graphic>
                                </wp:inline>
                              </w:drawing>
                            </w:r>
                            <w:r w:rsidR="00FB0FD4">
                              <w:rPr>
                                <w:i w:val="0"/>
                                <w:iCs w:val="0"/>
                              </w:rPr>
                              <w:t xml:space="preserve">Illustration </w:t>
                            </w:r>
                            <w:r w:rsidR="00FB0FD4">
                              <w:rPr>
                                <w:i w:val="0"/>
                                <w:iCs w:val="0"/>
                              </w:rPr>
                              <w:fldChar w:fldCharType="begin"/>
                            </w:r>
                            <w:r w:rsidR="00FB0FD4">
                              <w:rPr>
                                <w:i w:val="0"/>
                                <w:iCs w:val="0"/>
                              </w:rPr>
                              <w:instrText xml:space="preserve"> SEQ "Illustration" \*Arabic </w:instrText>
                            </w:r>
                            <w:r w:rsidR="00FB0FD4">
                              <w:rPr>
                                <w:i w:val="0"/>
                                <w:iCs w:val="0"/>
                              </w:rPr>
                              <w:fldChar w:fldCharType="separate"/>
                            </w:r>
                            <w:r w:rsidR="00FB0FD4">
                              <w:rPr>
                                <w:i w:val="0"/>
                                <w:iCs w:val="0"/>
                              </w:rPr>
                              <w:t>1</w:t>
                            </w:r>
                            <w:r w:rsidR="00FB0FD4">
                              <w:rPr>
                                <w:i w:val="0"/>
                                <w:iCs w:val="0"/>
                              </w:rPr>
                              <w:fldChar w:fldCharType="end"/>
                            </w:r>
                            <w:r w:rsidR="00FB0FD4">
                              <w:rPr>
                                <w:i w:val="0"/>
                                <w:iCs w:val="0"/>
                              </w:rPr>
                              <w:t>: Data- Information- Knowledge and Wisdom</w:t>
                            </w:r>
                          </w:p>
                          <w:p w:rsidR="00FB0FD4" w:rsidRDefault="00FB0FD4">
                            <w:pPr>
                              <w:pStyle w:val="Illustration"/>
                              <w:jc w:val="center"/>
                            </w:pPr>
                            <w:r>
                              <w:rPr>
                                <w:i w:val="0"/>
                                <w:iCs w:val="0"/>
                              </w:rPr>
                              <w:t xml:space="preserve">(Source: </w:t>
                            </w:r>
                            <w:r>
                              <w:t>Data- Information- Knowledge and Wisdom,</w:t>
                            </w:r>
                            <w:r>
                              <w:rPr>
                                <w:i w:val="0"/>
                                <w:iCs w:val="0"/>
                              </w:rPr>
                              <w:t xml:space="preserve"> 2018)</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2" o:spid="_x0000_s1026" type="#_x0000_t202" style="position:absolute;left:0;text-align:left;margin-left:21.65pt;margin-top:187.85pt;width:411.55pt;height:137.35pt;z-index:251650560;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xyhR9oAgAA8AQAAA4AAABkcnMvZTJvRG9jLnhtbKxUW2/bIBR+n7T/gHhPfZmTxladam2X&#10;aVJ3kbr9AAI4RsPAgMTupv33HbDdtLtI0zQ/4AN8fJzLd7i4HDqJjtw6oVWNs7MUI66oZkLta/zp&#10;43axxsh5ohiRWvEa33OHLzfPn130puK5brVk3CIgUa7qTY1b702VJI62vCPuTBuuYLPRtiMepnaf&#10;MEt6YO9kkqfpKum1ZcZqyp2D1ZtxE28if9Nw6t83jeMeyRqDbz6ONo67OCabC1LtLTGtoJMf5B/c&#10;6IhQcOsD1Q3xBB2s+IWqE9Rqpxt/RnWX6KYRlMcgIJws/Smcu5YYHoOB7DjzkCf3/2jpu+MHiwSD&#10;4pUYKdJBkVCOEeSlN66C7TsDAD9c6QEwMUZnbjX97AImeQQaT7gA3/VvNQMmcvA6Hhka24X0QMAI&#10;eKAU96f088EjCqvLPF+t1kuMKGxm50XxooBJuIVUM4Gxzr/mukPBqLGFCscLyPHW+Qk7Y8KFTkvB&#10;tkLKOLH73bW06EhADtv4zfxPcFIFtNLh3MQ5LoGncE3YDD7H+n4rs7xIr/JysV2tzxfFtlguyvN0&#10;vUiz8qpcpUVZ3Gy/Bx+zomoFY1zdCsVnrWXF39Vykv2okqg21Ne4XObLsSR/DDON32/D7ISH5pOi&#10;q/H6hCJVywl7pViInFSeCDlNkqchxLpAHuZ/zEwURNDAqAY/7IbAE2Sy0+wetGE11A0EAK8GGK22&#10;XzHqoQFr7L4ciOUYyTcKFB7adTbsbOxmgygKR2vsMRrNaz+29cFYsW+BedSq0i9Bg40YtXFyY5Iu&#10;dFV0f3oBQts+nkfU6aHa/AAAAP//AwBQSwMEFAAGAAgAAAAhAKUTpsLkAAAAEAEAAA8AAABkcnMv&#10;ZG93bnJldi54bWxMT8tugzAQvFfqP1hbqbfGUAikBBNVrapIvUQl+QAHuxgVrxE2gfx9t6fmstrV&#10;zM6j3C22Zxc9+s6hgHgVAdPYONVhK+B0/HjaAPNBopK9Qy3gqj3sqvu7UhbKzfilL3VoGYmgL6QA&#10;E8JQcO4bo630KzdoJOzbjVYGOseWq1HOJG57/hxFGbeyQ3IwctBvRjc/9WQFdDnGn1OdLjyeX07H&#10;g9kfrtNeiMeH5X1L43ULLOgl/H/AXwfKDxUFO7sJlWe9gDRJiCkgydc5MCJssiwFdhaQrSNaeFXy&#10;2yLVLwAAAP//AwBQSwECLQAUAAYACAAAACEAWiKTo/8AAADlAQAAEwAAAAAAAAAAAAAAAAAAAAAA&#10;W0NvbnRlbnRfVHlwZXNdLnhtbFBLAQItABQABgAIAAAAIQCnSs841wAAAJYBAAALAAAAAAAAAAAA&#10;AAAAADABAABfcmVscy8ucmVsc1BLAQItABQABgAIAAAAIQAMcoUfaAIAAPAEAAAOAAAAAAAAAAAA&#10;AAAAADACAABkcnMvZTJvRG9jLnhtbFBLAQItABQABgAIAAAAIQClE6bC5AAAABABAAAPAAAAAAAA&#10;AAAAAAAAAMQEAABkcnMvZG93bnJldi54bWxQSwUGAAAAAAQABADzAAAA1QUAAAAA&#10;" stroked="f">
                <v:path arrowok="t"/>
                <v:textbox inset="0,0,0,0">
                  <w:txbxContent>
                    <w:p w:rsidR="00FB0FD4" w:rsidRDefault="00213068" w:rsidP="00B93BC1">
                      <w:pPr>
                        <w:pStyle w:val="Illustration"/>
                        <w:spacing w:line="240" w:lineRule="auto"/>
                        <w:jc w:val="center"/>
                        <w:rPr>
                          <w:i w:val="0"/>
                          <w:iCs w:val="0"/>
                        </w:rPr>
                      </w:pPr>
                      <w:r>
                        <w:rPr>
                          <w:noProof/>
                        </w:rPr>
                        <w:drawing>
                          <wp:inline distT="0" distB="0" distL="0" distR="0">
                            <wp:extent cx="5225415" cy="979805"/>
                            <wp:effectExtent l="0" t="0" r="0" b="0"/>
                            <wp:docPr id="1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25415" cy="979805"/>
                                    </a:xfrm>
                                    <a:prstGeom prst="rect">
                                      <a:avLst/>
                                    </a:prstGeom>
                                    <a:solidFill>
                                      <a:srgbClr val="FFFFFF"/>
                                    </a:solidFill>
                                    <a:ln>
                                      <a:noFill/>
                                    </a:ln>
                                  </pic:spPr>
                                </pic:pic>
                              </a:graphicData>
                            </a:graphic>
                          </wp:inline>
                        </w:drawing>
                      </w:r>
                      <w:r w:rsidR="00FB0FD4">
                        <w:rPr>
                          <w:i w:val="0"/>
                          <w:iCs w:val="0"/>
                        </w:rPr>
                        <w:t xml:space="preserve">Illustration </w:t>
                      </w:r>
                      <w:r w:rsidR="00FB0FD4">
                        <w:rPr>
                          <w:i w:val="0"/>
                          <w:iCs w:val="0"/>
                        </w:rPr>
                        <w:fldChar w:fldCharType="begin"/>
                      </w:r>
                      <w:r w:rsidR="00FB0FD4">
                        <w:rPr>
                          <w:i w:val="0"/>
                          <w:iCs w:val="0"/>
                        </w:rPr>
                        <w:instrText xml:space="preserve"> SEQ "Illustration" \*Arabic </w:instrText>
                      </w:r>
                      <w:r w:rsidR="00FB0FD4">
                        <w:rPr>
                          <w:i w:val="0"/>
                          <w:iCs w:val="0"/>
                        </w:rPr>
                        <w:fldChar w:fldCharType="separate"/>
                      </w:r>
                      <w:r w:rsidR="00FB0FD4">
                        <w:rPr>
                          <w:i w:val="0"/>
                          <w:iCs w:val="0"/>
                        </w:rPr>
                        <w:t>1</w:t>
                      </w:r>
                      <w:r w:rsidR="00FB0FD4">
                        <w:rPr>
                          <w:i w:val="0"/>
                          <w:iCs w:val="0"/>
                        </w:rPr>
                        <w:fldChar w:fldCharType="end"/>
                      </w:r>
                      <w:r w:rsidR="00FB0FD4">
                        <w:rPr>
                          <w:i w:val="0"/>
                          <w:iCs w:val="0"/>
                        </w:rPr>
                        <w:t>: Data- Information- Knowledge and Wisdom</w:t>
                      </w:r>
                    </w:p>
                    <w:p w:rsidR="00FB0FD4" w:rsidRDefault="00FB0FD4">
                      <w:pPr>
                        <w:pStyle w:val="Illustration"/>
                        <w:jc w:val="center"/>
                      </w:pPr>
                      <w:r>
                        <w:rPr>
                          <w:i w:val="0"/>
                          <w:iCs w:val="0"/>
                        </w:rPr>
                        <w:t xml:space="preserve">(Source: </w:t>
                      </w:r>
                      <w:r>
                        <w:t>Data- Information- Knowledge and Wisdom,</w:t>
                      </w:r>
                      <w:r>
                        <w:rPr>
                          <w:i w:val="0"/>
                          <w:iCs w:val="0"/>
                        </w:rPr>
                        <w:t xml:space="preserve"> 2018)</w:t>
                      </w:r>
                    </w:p>
                  </w:txbxContent>
                </v:textbox>
                <w10:wrap type="topAndBottom"/>
              </v:shape>
            </w:pict>
          </mc:Fallback>
        </mc:AlternateContent>
      </w:r>
      <w:r w:rsidR="00FB0FD4">
        <w:tab/>
        <w:t>This relationship can be more specifically analysed by using DIKW pyramid in which there are four components that show</w:t>
      </w:r>
      <w:r w:rsidR="001C1B6D">
        <w:t xml:space="preserve"> </w:t>
      </w:r>
      <w:r w:rsidR="00FB0FD4">
        <w:t>a structural relationship between data, information, knowledge and wisdom (</w:t>
      </w:r>
      <w:r w:rsidR="00FB0FD4">
        <w:rPr>
          <w:szCs w:val="24"/>
        </w:rPr>
        <w:t>North and Kumta, 2018</w:t>
      </w:r>
      <w:r w:rsidR="00FB0FD4">
        <w:t xml:space="preserve">). This model also highlights the increasing semantic content of individual item which </w:t>
      </w:r>
      <w:r w:rsidR="001C1B6D">
        <w:t>is</w:t>
      </w:r>
      <w:r w:rsidR="00FB0FD4">
        <w:t xml:space="preserve"> required to convey the exact message to employees or customers. Using DIKW model by Barclays that further help to draft a knowledge which should be verified and enriched data that should be refined. It is a growing process and clearly shows the relationship between data, information, knowledge and wisdom. Under this the raw data is refined and information should be understood which should be put into proper context. Then knowledge is further verified. </w:t>
      </w:r>
    </w:p>
    <w:p w:rsidR="00FB0FD4" w:rsidRDefault="00FB0FD4" w:rsidP="00B93BC1">
      <w:pPr>
        <w:ind w:firstLine="720"/>
      </w:pPr>
      <w:r>
        <w:t xml:space="preserve">From the above image, the arrows can be seen as the interest which an individual may have for a deepening or </w:t>
      </w:r>
      <w:proofErr w:type="gramStart"/>
      <w:r>
        <w:t>clarify</w:t>
      </w:r>
      <w:proofErr w:type="gramEnd"/>
      <w:r>
        <w:t xml:space="preserve"> and this achievement of a high degree can be done through a great loop which help</w:t>
      </w:r>
      <w:r w:rsidR="001C1B6D">
        <w:t>s</w:t>
      </w:r>
      <w:r>
        <w:t xml:space="preserve"> to manage the information in </w:t>
      </w:r>
      <w:r w:rsidR="001C1B6D">
        <w:t xml:space="preserve">a </w:t>
      </w:r>
      <w:r>
        <w:t xml:space="preserve">well-defined manner. </w:t>
      </w:r>
    </w:p>
    <w:p w:rsidR="00FB0FD4" w:rsidRDefault="00FB0FD4">
      <w:r>
        <w:tab/>
      </w:r>
      <w:r>
        <w:rPr>
          <w:b/>
          <w:bCs/>
        </w:rPr>
        <w:t xml:space="preserve">Relationship between individual and organizational knowledge: </w:t>
      </w:r>
      <w:r>
        <w:t xml:space="preserve">In Barclays, the employees have enough </w:t>
      </w:r>
      <w:proofErr w:type="gramStart"/>
      <w:r>
        <w:t>knowledge</w:t>
      </w:r>
      <w:proofErr w:type="gramEnd"/>
      <w:r>
        <w:t xml:space="preserve"> and this can be applied into an organization in order to achieve better result</w:t>
      </w:r>
      <w:r w:rsidR="004B7BC8">
        <w:t xml:space="preserve">s </w:t>
      </w:r>
      <w:r>
        <w:t>(</w:t>
      </w:r>
      <w:r>
        <w:rPr>
          <w:szCs w:val="24"/>
        </w:rPr>
        <w:t>Santoro and et.al., 2018</w:t>
      </w:r>
      <w:r>
        <w:t>). In this competitive world, knowledge</w:t>
      </w:r>
      <w:r w:rsidR="004B7BC8">
        <w:t xml:space="preserve"> </w:t>
      </w:r>
      <w:r>
        <w:t>bec</w:t>
      </w:r>
      <w:r w:rsidR="00F54A3D">
        <w:t>am</w:t>
      </w:r>
      <w:r>
        <w:t xml:space="preserve">e a key </w:t>
      </w:r>
      <w:r>
        <w:lastRenderedPageBreak/>
        <w:t xml:space="preserve">resource and many </w:t>
      </w:r>
      <w:proofErr w:type="gramStart"/>
      <w:r>
        <w:t>organization</w:t>
      </w:r>
      <w:proofErr w:type="gramEnd"/>
      <w:r>
        <w:t xml:space="preserve"> faces numerous challenges in order to manage it. That </w:t>
      </w:r>
      <w:proofErr w:type="gramStart"/>
      <w:r>
        <w:t>is</w:t>
      </w:r>
      <w:proofErr w:type="gramEnd"/>
      <w:r>
        <w:t xml:space="preserve"> what Barclays</w:t>
      </w:r>
      <w:r w:rsidR="00F54A3D">
        <w:t xml:space="preserve"> has al</w:t>
      </w:r>
      <w:r>
        <w:t>so done and that in order to determine the relationship between them it is quite necessary to identify the explicit and tacit knowledge under knowledge management theory, which are mentioned below:</w:t>
      </w:r>
    </w:p>
    <w:p w:rsidR="00FB0FD4" w:rsidRDefault="00FB0FD4">
      <w:pPr>
        <w:rPr>
          <w:b/>
          <w:bCs/>
        </w:rPr>
      </w:pPr>
      <w:r>
        <w:tab/>
      </w:r>
      <w:r>
        <w:rPr>
          <w:b/>
          <w:bCs/>
        </w:rPr>
        <w:t>Explicit knowledge:</w:t>
      </w:r>
      <w:r>
        <w:t xml:space="preserve"> </w:t>
      </w:r>
      <w:r w:rsidR="00902C3F">
        <w:t>This is f</w:t>
      </w:r>
      <w:r>
        <w:t>ormalized and codified and easy to identify. Further this knowledge is easy to handle and very effective to facilitate the storage, recover and modified different documents as well as texts. But on the other side, managers of Barclays</w:t>
      </w:r>
      <w:r w:rsidR="00902C3F">
        <w:t xml:space="preserve"> are</w:t>
      </w:r>
      <w:r>
        <w:t xml:space="preserve"> </w:t>
      </w:r>
      <w:r w:rsidR="00902C3F">
        <w:t>facing</w:t>
      </w:r>
      <w:r>
        <w:t xml:space="preserve"> some issue</w:t>
      </w:r>
      <w:r w:rsidR="00902C3F">
        <w:t>s</w:t>
      </w:r>
      <w:r>
        <w:t xml:space="preserve"> such that it is </w:t>
      </w:r>
      <w:proofErr w:type="gramStart"/>
      <w:r>
        <w:t>similar to</w:t>
      </w:r>
      <w:proofErr w:type="gramEnd"/>
      <w:r>
        <w:t xml:space="preserve"> information because it involves people </w:t>
      </w:r>
      <w:r w:rsidR="00932CFF">
        <w:t xml:space="preserve">that </w:t>
      </w:r>
      <w:r>
        <w:t xml:space="preserve">have access </w:t>
      </w:r>
      <w:r w:rsidR="00932CFF">
        <w:t>to</w:t>
      </w:r>
      <w:r>
        <w:t xml:space="preserve"> important knowledge is to be stored, reviewed, update or discard (</w:t>
      </w:r>
      <w:r>
        <w:rPr>
          <w:szCs w:val="24"/>
        </w:rPr>
        <w:t>Papa and et.al., 2018</w:t>
      </w:r>
      <w:r>
        <w:t xml:space="preserve">). Hence, in the quoted bank, this type of knowledge is found in database, memos, notes and different documents.  </w:t>
      </w:r>
    </w:p>
    <w:p w:rsidR="00FB0FD4" w:rsidRDefault="00FB0FD4">
      <w:r>
        <w:rPr>
          <w:b/>
          <w:bCs/>
        </w:rPr>
        <w:tab/>
        <w:t>Tacit Knowledge:</w:t>
      </w:r>
      <w:r>
        <w:t xml:space="preserve"> This type of knowledge is possessed when a person </w:t>
      </w:r>
      <w:proofErr w:type="gramStart"/>
      <w:r>
        <w:t>have</w:t>
      </w:r>
      <w:proofErr w:type="gramEnd"/>
      <w:r>
        <w:t xml:space="preserve"> high level of experience and it is hard to communicate, commitment and involvement. But it has been analysed that this type of knowledge is regarded as </w:t>
      </w:r>
      <w:r w:rsidR="002970CF">
        <w:t xml:space="preserve">a </w:t>
      </w:r>
      <w:r>
        <w:t xml:space="preserve">most valuable source of knowledge and if any organization </w:t>
      </w:r>
      <w:proofErr w:type="gramStart"/>
      <w:r>
        <w:t>lack</w:t>
      </w:r>
      <w:r w:rsidR="00EC334C">
        <w:t>s</w:t>
      </w:r>
      <w:r>
        <w:t xml:space="preserve"> of</w:t>
      </w:r>
      <w:proofErr w:type="gramEnd"/>
      <w:r>
        <w:t xml:space="preserve"> this knowledge then it directly reduces the capability for producing innovative ideas and cannot be sustained in this competitive world. This type of knowledge is possessed by the stakeholders of Barclays because they are the person</w:t>
      </w:r>
      <w:r w:rsidR="00256BFE">
        <w:t>s</w:t>
      </w:r>
      <w:r>
        <w:t xml:space="preserve"> who can innovate new ideas and develop new strateg</w:t>
      </w:r>
      <w:r w:rsidR="00256BFE">
        <w:t xml:space="preserve">ies </w:t>
      </w:r>
      <w:r>
        <w:t>which further help to reach a company at different level</w:t>
      </w:r>
      <w:r w:rsidR="00256BFE">
        <w:t>s</w:t>
      </w:r>
      <w:r>
        <w:t xml:space="preserve"> of success. </w:t>
      </w:r>
    </w:p>
    <w:p w:rsidR="00FB0FD4" w:rsidRDefault="00FB0FD4">
      <w:r>
        <w:tab/>
      </w:r>
      <w:proofErr w:type="gramStart"/>
      <w:r>
        <w:t>This two type</w:t>
      </w:r>
      <w:r w:rsidR="003070F7">
        <w:t>s</w:t>
      </w:r>
      <w:r>
        <w:t xml:space="preserve"> of knowledge</w:t>
      </w:r>
      <w:proofErr w:type="gramEnd"/>
      <w:r>
        <w:t xml:space="preserve"> help to understand the relationship between organizational and individual learning in better way such that if the stakeholders of Barclays have tactic knowledge then it helps to improve the process of a company with validate and integrate new knowledge into an organization (</w:t>
      </w:r>
      <w:r>
        <w:rPr>
          <w:szCs w:val="24"/>
        </w:rPr>
        <w:t>Ha, Lo and Wang, 2016</w:t>
      </w:r>
      <w:r>
        <w:t>). On the other side, through individual learning, employees of the company can use their experience as well as knowledge which further help</w:t>
      </w:r>
      <w:r w:rsidR="003070F7">
        <w:t>s</w:t>
      </w:r>
      <w:r>
        <w:t xml:space="preserve"> to resolve conflicts between them and can focus</w:t>
      </w:r>
      <w:r w:rsidR="003070F7">
        <w:t xml:space="preserve"> more</w:t>
      </w:r>
      <w:r>
        <w:t xml:space="preserve"> </w:t>
      </w:r>
      <w:r w:rsidR="003070F7">
        <w:t>on im</w:t>
      </w:r>
      <w:r>
        <w:t>prov</w:t>
      </w:r>
      <w:r w:rsidR="003070F7">
        <w:t>ing t</w:t>
      </w:r>
      <w:r>
        <w:t>he knowledge management system in Barclays. Further by using tacit and explicit knowledge, quoted firm easily manages the knowledge as well as information system that further help</w:t>
      </w:r>
      <w:r w:rsidR="003070F7">
        <w:t>s</w:t>
      </w:r>
      <w:r>
        <w:t xml:space="preserve"> to lead it</w:t>
      </w:r>
      <w:r w:rsidR="002751FD">
        <w:t xml:space="preserve"> to the</w:t>
      </w:r>
      <w:r>
        <w:t xml:space="preserve"> next level of success. </w:t>
      </w:r>
    </w:p>
    <w:p w:rsidR="00FB0FD4" w:rsidRDefault="00FB0FD4">
      <w:r>
        <w:tab/>
        <w:t xml:space="preserve">To identify the knowledge assets into Barclays, Knowledge Management model can be applied into working area that </w:t>
      </w:r>
      <w:proofErr w:type="gramStart"/>
      <w:r>
        <w:t>actually defines</w:t>
      </w:r>
      <w:proofErr w:type="gramEnd"/>
      <w:r>
        <w:t xml:space="preserve"> the strategy for management in order to build, divest and enhance the knowledge assets. This is a model that is </w:t>
      </w:r>
      <w:proofErr w:type="gramStart"/>
      <w:r>
        <w:t>actually determin</w:t>
      </w:r>
      <w:r w:rsidR="002751FD">
        <w:t>ing</w:t>
      </w:r>
      <w:proofErr w:type="gramEnd"/>
      <w:r w:rsidR="002751FD">
        <w:t xml:space="preserve"> t</w:t>
      </w:r>
      <w:r>
        <w:t xml:space="preserve">he basic key aspect of knowledge asset. Using this model into working area will help a business to take proper strategy </w:t>
      </w:r>
      <w:r>
        <w:lastRenderedPageBreak/>
        <w:t xml:space="preserve">in order to reach the success. </w:t>
      </w:r>
      <w:r w:rsidR="00B93BC1">
        <w:t>K</w:t>
      </w:r>
      <w:r>
        <w:t>n</w:t>
      </w:r>
      <w:r w:rsidR="00B93BC1">
        <w:t>owledge asset can be explained</w:t>
      </w:r>
      <w:r>
        <w:t xml:space="preserve"> </w:t>
      </w:r>
      <w:r w:rsidR="00B93BC1">
        <w:t>in</w:t>
      </w:r>
      <w:r>
        <w:t xml:space="preserve"> three phases by Barclays which are mentioned below:</w:t>
      </w:r>
    </w:p>
    <w:p w:rsidR="00FB0FD4" w:rsidRDefault="00213068">
      <w:r>
        <w:rPr>
          <w:noProof/>
        </w:rPr>
        <mc:AlternateContent>
          <mc:Choice Requires="wps">
            <w:drawing>
              <wp:anchor distT="0" distB="0" distL="114300" distR="114300" simplePos="0" relativeHeight="251657728" behindDoc="0" locked="0" layoutInCell="1" allowOverlap="1">
                <wp:simplePos x="0" y="0"/>
                <wp:positionH relativeFrom="column">
                  <wp:posOffset>2646045</wp:posOffset>
                </wp:positionH>
                <wp:positionV relativeFrom="paragraph">
                  <wp:posOffset>127635</wp:posOffset>
                </wp:positionV>
                <wp:extent cx="1035050" cy="569595"/>
                <wp:effectExtent l="0" t="0" r="0" b="1905"/>
                <wp:wrapNone/>
                <wp:docPr id="17" nam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35050" cy="569595"/>
                        </a:xfrm>
                        <a:prstGeom prst="rect">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FB0FD4" w:rsidRDefault="00B93BC1" w:rsidP="00B93BC1">
                            <w:pPr>
                              <w:jc w:val="center"/>
                            </w:pPr>
                            <w:r>
                              <w:t xml:space="preserve">Setting goals </w:t>
                            </w:r>
                            <w:r w:rsidR="00FB0FD4">
                              <w:t xml:space="preserve">for </w:t>
                            </w:r>
                            <w:r>
                              <w:t>Next Year</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rect id=" 9" o:spid="_x0000_s1027" style="position:absolute;left:0;text-align:left;margin-left:208.35pt;margin-top:10.05pt;width:81.5pt;height:44.8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OcQQHCaAgAAZQUAAA4AAABkcnMvZTJvRG9jLnhtbKxUbWvbMBD+Pth/EPqe2k7iODF1Spsm&#10;Y9BthW7ssyLJsZgteZISux377zvJL007GGMsAXHnOz167vScLq/aqkQnro1QMsPRRYgRl1QxIQ8Z&#10;/vJ5N1liZCyRjJRK8gw/coOv1m/fXDZ1yqeqUCXjGgGINGlTZ7iwtk6DwNCCV8RcqJpLCOZKV8SC&#10;qw8B06QB9KoMpmG4CBqlWa0V5cbA19suiNceP885tZ/y3HCLygwDN+tX7de9X4P1JUkPmtSFoD0P&#10;8g80KiIknDpC3RJL0FGL36AqQbUyKrcXVFWBynNBuS8CyonCV+U8FKTmvhjojqnHPpn/B0s/nu41&#10;EgwuL8FIkgouCa0wgr40tUkh/FDfa1eZqe8U/WZcJHgRco6BJLRvPigG+8nRKt+MNteV2wplota3&#10;+/G56by1iMLXKJzFYQyXQyEYL1bxKvbHByQd9tfa2HdcVcgZGdZwrR6fnO6M9YRIOuR4qqoUbCfK&#10;0jv6sN+UGp0IaGCz2ya7Ed+c55USNRlexdPYY7+ImXOMZej+A8cXeVodJXOESFpwwraDY4koewfK&#10;KqVL4F6efQHgthZsH4DGeOn8uN7FYTKfLSdJEs8m89k2nNwsd5vJ9SZaLJLtzeZmG/10bKN5WgjG&#10;uNx6UDMoOZr/nVL6oeo0OGp5ZOhYqaPl+qFgDWLCXcIsXk0jDA5M0zQJ3Q8jUh7gGaBWY6SV/Sps&#10;4SXsLt1h/KGNIzyo66w3zntdXJfRQq9cZt82L0mnwk63tt23napHKe8VewSRAi+vQXi0wCiUfsKo&#10;gfnPsPl+JJpjVL6XMGDutRgMPRj7wSCSwta+1M7ZWPAjX6dU1zACuei06eajOxwYOwdG2XPvnx33&#10;Vpz7Puv5dVz/AgAA//8DAFBLAwQUAAYACAAAACEAntmZDuIAAAAQAQAADwAAAGRycy9kb3ducmV2&#10;LnhtbEyPwU7DMAyG70i8Q2QkbizptHW0azqhIbjsROEBvMZrqzVJ1aRdeXvMCS6WbH/+/f/FYbG9&#10;mGkMnXcakpUCQa72pnONhq/Pt6dnECGiM9h7Rxq+KcChvL8rMDf+5j5ormIjWMSFHDW0MQ65lKFu&#10;yWJY+YEc7y5+tBi5HRtpRryxuO3lWqlUWuwcf2hxoGNL9bWarIZtNdd46jZNqFOD76dsno7Xi9aP&#10;D8vrnsvLHkSkJf5dwG8G9g8lGzv7yZkgeg2bJN0xqmGtEhAMbHcZD85MqoyTybKQ/4OUPwAAAP//&#10;AwBQSwECLQAUAAYACAAAACEAWiKTo/8AAADlAQAAEwAAAAAAAAAAAAAAAAAAAAAAW0NvbnRlbnRf&#10;VHlwZXNdLnhtbFBLAQItABQABgAIAAAAIQCnSs841wAAAJYBAAALAAAAAAAAAAAAAAAAADABAABf&#10;cmVscy8ucmVsc1BLAQItABQABgAIAAAAIQDnEEBwmgIAAGUFAAAOAAAAAAAAAAAAAAAAADACAABk&#10;cnMvZTJvRG9jLnhtbFBLAQItABQABgAIAAAAIQCe2ZkO4gAAABABAAAPAAAAAAAAAAAAAAAAAPYE&#10;AABkcnMvZG93bnJldi54bWxQSwUGAAAAAAQABADzAAAABQYAAAAA&#10;" fillcolor="#cfe7f5" strokecolor="gray">
                <v:stroke joinstyle="round"/>
                <v:path arrowok="t"/>
                <v:textbox inset="0,0,0,0">
                  <w:txbxContent>
                    <w:p w:rsidR="00FB0FD4" w:rsidRDefault="00B93BC1" w:rsidP="00B93BC1">
                      <w:pPr>
                        <w:jc w:val="center"/>
                      </w:pPr>
                      <w:r>
                        <w:t xml:space="preserve">Setting goals </w:t>
                      </w:r>
                      <w:r w:rsidR="00FB0FD4">
                        <w:t xml:space="preserve">for </w:t>
                      </w:r>
                      <w:r>
                        <w:t>Next Year</w:t>
                      </w:r>
                    </w:p>
                  </w:txbxContent>
                </v:textbox>
              </v:rect>
            </w:pict>
          </mc:Fallback>
        </mc:AlternateContent>
      </w:r>
    </w:p>
    <w:p w:rsidR="00FB0FD4" w:rsidRDefault="00FB0FD4"/>
    <w:p w:rsidR="00FB0FD4" w:rsidRDefault="00213068">
      <w:r>
        <w:rPr>
          <w:noProof/>
        </w:rPr>
        <mc:AlternateContent>
          <mc:Choice Requires="wps">
            <w:drawing>
              <wp:anchor distT="0" distB="0" distL="114300" distR="114300" simplePos="0" relativeHeight="251652608" behindDoc="0" locked="0" layoutInCell="1" allowOverlap="1">
                <wp:simplePos x="0" y="0"/>
                <wp:positionH relativeFrom="column">
                  <wp:posOffset>3111500</wp:posOffset>
                </wp:positionH>
                <wp:positionV relativeFrom="paragraph">
                  <wp:posOffset>165735</wp:posOffset>
                </wp:positionV>
                <wp:extent cx="0" cy="460375"/>
                <wp:effectExtent l="0" t="0" r="19050" b="15875"/>
                <wp:wrapNone/>
                <wp:docPr id="16" name="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460375"/>
                        </a:xfrm>
                        <a:prstGeom prst="line">
                          <a:avLst/>
                        </a:prstGeom>
                        <a:noFill/>
                        <a:ln w="9525">
                          <a:solidFill>
                            <a:srgbClr val="80808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F945E26" id=" 4" o:spid="_x0000_s1026" style="position:absolute;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5pt,13.05pt" to="245pt,49.3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5Pkbd8AgAAVgUAAA4AAABkcnMvZTJvRG9jLnhtbKxUUW+bMBB+n7T/YPmdAgmQBJVULZC9&#10;dFulbtqzg02wBjaynZBq2n/v2YS06aRp2pZIlu8Of/7uuztf3xy7Fh2Y0lyKDIdXAUZMVJJyscvw&#10;1y8bb4mRNkRQ0krBMvzENL5Zv393PfQpm8lGtpQpBCBCp0Of4caYPvV9XTWsI/pK9kxAsJaqIwZM&#10;tfOpIgOgd60/C4LEH6SivZIV0xq8xRjEa4df16wyn+taM4PaDAM341bl1q1b/fU1SXeK9A2vTjzI&#10;X9DoCBdw6xmqIIagveK/QHW8UlLL2lxVsvNlXfOKuSQgnTB4k85jQ3rmkgF1dH/WSf8/2OrT4UEh&#10;TqF4CUaCdFAkFGEEugy9TiGciwdlM6uO4rG/l9V3bYP+RdQaugeg7fBRUoAgeyOdHsdadfY0ZIqO&#10;TvGnF93Z0aBq9FbgjpJgvojd3T5Jp5O90uYDkx2ymwy3XFhJSEoO99o4KiSdvrF+ITe8bW2ApK1A&#10;Q4ZX8Sx2R7RsObVRG9Nqt81bhQ4EemMZ2P909cV3Su4FHeEaRmg5GYbw9mQA21ZYTOZa7sQLzKOB&#10;vQtApq4dfqyCVbksl5EXzZLSi4Ki8G43eeQlm3ARF/Miz4vwp2UbRmnDKWXCpTOOCDj/rPSnKRmb&#10;6tycL9L4l/BQT8f2kurtJg4W0XzpLRbx3IvmZeDdLTe5d5uHSbIo7/K78g3V0uWvp0H6N7ZnMS0r&#10;uTdMPTZ0QJTbNpjHq1mIwYBhni0C+8OItDt4hSqjMFLSfOOmcRNkG85i/KbiZ/hRiamM1jrX4ZTc&#10;i1ajZq7CbhzsBIxjs5X0CaZhmhOYXXfq9M7Yx+G1DfvXz+H6GQAA//8DAFBLAwQUAAYACAAAACEA&#10;5iDoPOMAAAAPAQAADwAAAGRycy9kb3ducmV2LnhtbEyPT0vDQBDF74LfYRnBm91tkdimmZRQKQgK&#10;tlXxus2OSTQ7G7LbJv32rnjQy8D8e+/9stVoW3Gi3jeOEaYTBYK4dKbhCuH1ZXMzB+GDZqNbx4Rw&#10;Jg+r/PIi06lxA+/otA+ViCLsU41Qh9ClUvqyJqv9xHXEcffheqtDbPtKml4PUdy2cqZUIq1uODrU&#10;uqN1TeXX/mgR2ue3p50uhseC7x7e1ee43vD2jHh9Nd4vYymWIAKN4e8DfhhifshjsIM7svGiRbhd&#10;qAgUEGbJFEQ8+B0cEBbzBITMM/mfI/8GAAD//wMAUEsBAi0AFAAGAAgAAAAhAFoik6P/AAAA5QEA&#10;ABMAAAAAAAAAAAAAAAAAAAAAAFtDb250ZW50X1R5cGVzXS54bWxQSwECLQAUAAYACAAAACEAp0rP&#10;ONcAAACWAQAACwAAAAAAAAAAAAAAAAAwAQAAX3JlbHMvLnJlbHNQSwECLQAUAAYACAAAACEAbk+R&#10;t3wCAABWBQAADgAAAAAAAAAAAAAAAAAwAgAAZHJzL2Uyb0RvYy54bWxQSwECLQAUAAYACAAAACEA&#10;5iDoPOMAAAAPAQAADwAAAAAAAAAAAAAAAADYBAAAZHJzL2Rvd25yZXYueG1sUEsFBgAAAAAEAAQA&#10;8wAAAOgFAAAAAA==&#10;" strokecolor="gray">
                <o:lock v:ext="edit" shapetype="f"/>
              </v:line>
            </w:pict>
          </mc:Fallback>
        </mc:AlternateContent>
      </w:r>
    </w:p>
    <w:p w:rsidR="00FB0FD4" w:rsidRDefault="00FB0FD4"/>
    <w:p w:rsidR="00FB0FD4" w:rsidRDefault="00213068">
      <w:r>
        <w:rPr>
          <w:noProof/>
        </w:rPr>
        <mc:AlternateContent>
          <mc:Choice Requires="wps">
            <w:drawing>
              <wp:anchor distT="0" distB="0" distL="114300" distR="114300" simplePos="0" relativeHeight="251656704" behindDoc="0" locked="0" layoutInCell="1" allowOverlap="1">
                <wp:simplePos x="0" y="0"/>
                <wp:positionH relativeFrom="column">
                  <wp:posOffset>4447540</wp:posOffset>
                </wp:positionH>
                <wp:positionV relativeFrom="paragraph">
                  <wp:posOffset>133985</wp:posOffset>
                </wp:positionV>
                <wp:extent cx="1035050" cy="864235"/>
                <wp:effectExtent l="0" t="0" r="0" b="0"/>
                <wp:wrapNone/>
                <wp:docPr id="15" na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35050" cy="864235"/>
                        </a:xfrm>
                        <a:prstGeom prst="rect">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B93BC1" w:rsidRDefault="00B93BC1">
                            <w:pPr>
                              <w:jc w:val="center"/>
                            </w:pPr>
                          </w:p>
                          <w:p w:rsidR="00FB0FD4" w:rsidRDefault="00B93BC1">
                            <w:pPr>
                              <w:jc w:val="center"/>
                            </w:pPr>
                            <w:r>
                              <w:t>Comparing</w:t>
                            </w:r>
                            <w:r w:rsidR="00FB0FD4">
                              <w:t xml:space="preserve"> the </w:t>
                            </w:r>
                          </w:p>
                          <w:p w:rsidR="00FB0FD4" w:rsidRDefault="00FB0FD4">
                            <w:pPr>
                              <w:jc w:val="center"/>
                            </w:pPr>
                            <w:r>
                              <w:t xml:space="preserve">Results </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rect id=" 8" o:spid="_x0000_s1028" style="position:absolute;left:0;text-align:left;margin-left:350.2pt;margin-top:10.55pt;width:81.5pt;height:68.0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cJDtaZAgAAZQUAAA4AAABkcnMvZTJvRG9jLnhtbKxUbWvbMBD+Pth/EPqe2k7iJDV1Spsm&#10;Y7CXQjf2WZHkWEyWPEmJ3Y39953kl6YrjDGWgND5To+eu3tOV9dtJdGJGyu0ynFyEWPEFdVMqEOO&#10;P3/aTVYYWUcUI1IrnuNHbvH1+vWrq6bO+FSXWjJuEIAomzV1jkvn6iyKLC15ReyFrrkCZ6FNRRyY&#10;5hAxQxpAr2Q0jeNF1GjDaqMptxa+3nVOvA74RcGp+1gUljskcwzcXFhNWPdhjdZXJDsYUpeC9jzI&#10;P9CoiFBw6wh1RxxBRyNeQFWCGm114S6oriJdFILykASkk8S/pfNQkpqHZKA6th7rZP8fLP1wujdI&#10;MGheipEiFTQJQdOgLk1tM3A/1PfGZ2brd5p+td4TPXN5w0IQ2jfvNYPz5Oh0KEZbmMofhTRRG8r9&#10;+FR03jpE4WsSz9I4heZQcK4W8+kMiPhLSDacr411b7iukN/k2EBbAz45vbOujx1iAlUtBdsJKYNh&#10;DvuNNOhEQAOb3Xa5G/HteZxUqMnxZTpNA/Yznz3HWMX+P3B8Fmf0UTFPiGQlJ2w7GI4I2RuQllQ+&#10;gAd59gmA2TrYBwcUJkjnx80ujZfz2WqyXKazyXy2jSe3q91mcrNJFovl9nZzu01+erbJPCsFY1xt&#10;A6gdlJzM/04p/VB1Ghy1PDL0rPTRcfNQsgYx4ZswSy+nCQYDpmm6jP0PIyIP8AxQZzAy2n0RrgwS&#10;9k33GH8o4wgfGn92c/QiuS6ihVpBLYeyBUl6FXa6de2+DaqejlLea/YIIgVeQYPwaMGm1OY7Rg3M&#10;f47ttyMxHCP5VsGA+ddi2Jhhsx82RFE42qfaGRsHdhLyVPoGRqAQnTb9fHSXA2NvwCgH7v2z49+K&#10;cztEPb2O618AAAD//wMAUEsDBBQABgAIAAAAIQAD80pc4wAAABABAAAPAAAAZHJzL2Rvd25yZXYu&#10;eG1sTI/BTsMwDIbvSLxDZCRuLGnZutE1ndAQu+y0wgN4SdZWa5KqSbvy9ngnuFiy/fn3/xe72XZs&#10;MkNovZOQLAQw45TXraslfH99vmyAhYhOY+edkfBjAuzKx4cCc+1v7mSmKtaMRFzIUUITY59zHlRj&#10;LIaF742j3cUPFiO1Q831gDcStx1Phci4xdbRhwZ7s2+MulajlbCqJoXHdlkHlWk8HN+mcX+9SPn8&#10;NH9sqbxvgUUzx78LuGcg/1CSsbMfnQ6sk7AWYkmohDRJgBGwyV5pcCZytU6B8bLg/4OUvwAAAP//&#10;AwBQSwECLQAUAAYACAAAACEAWiKTo/8AAADlAQAAEwAAAAAAAAAAAAAAAAAAAAAAW0NvbnRlbnRf&#10;VHlwZXNdLnhtbFBLAQItABQABgAIAAAAIQCnSs841wAAAJYBAAALAAAAAAAAAAAAAAAAADABAABf&#10;cmVscy8ucmVsc1BLAQItABQABgAIAAAAIQAXCQ7WmQIAAGUFAAAOAAAAAAAAAAAAAAAAADACAABk&#10;cnMvZTJvRG9jLnhtbFBLAQItABQABgAIAAAAIQAD80pc4wAAABABAAAPAAAAAAAAAAAAAAAAAPUE&#10;AABkcnMvZG93bnJldi54bWxQSwUGAAAAAAQABADzAAAABQYAAAAA&#10;" fillcolor="#cfe7f5" strokecolor="gray">
                <v:stroke joinstyle="round"/>
                <v:path arrowok="t"/>
                <v:textbox inset="0,0,0,0">
                  <w:txbxContent>
                    <w:p w:rsidR="00B93BC1" w:rsidRDefault="00B93BC1">
                      <w:pPr>
                        <w:jc w:val="center"/>
                      </w:pPr>
                    </w:p>
                    <w:p w:rsidR="00FB0FD4" w:rsidRDefault="00B93BC1">
                      <w:pPr>
                        <w:jc w:val="center"/>
                      </w:pPr>
                      <w:r>
                        <w:t>Comparing</w:t>
                      </w:r>
                      <w:r w:rsidR="00FB0FD4">
                        <w:t xml:space="preserve"> the </w:t>
                      </w:r>
                    </w:p>
                    <w:p w:rsidR="00FB0FD4" w:rsidRDefault="00FB0FD4">
                      <w:pPr>
                        <w:jc w:val="center"/>
                      </w:pPr>
                      <w:r>
                        <w:t xml:space="preserve">Results </w:t>
                      </w:r>
                    </w:p>
                  </w:txbxContent>
                </v:textbox>
              </v:rect>
            </w:pict>
          </mc:Fallback>
        </mc:AlternateContent>
      </w:r>
      <w:r>
        <w:rPr>
          <w:noProof/>
        </w:rPr>
        <mc:AlternateContent>
          <mc:Choice Requires="wps">
            <w:drawing>
              <wp:anchor distT="0" distB="0" distL="114300" distR="114300" simplePos="0" relativeHeight="251655680" behindDoc="0" locked="0" layoutInCell="1" allowOverlap="1">
                <wp:simplePos x="0" y="0"/>
                <wp:positionH relativeFrom="column">
                  <wp:posOffset>885825</wp:posOffset>
                </wp:positionH>
                <wp:positionV relativeFrom="paragraph">
                  <wp:posOffset>245110</wp:posOffset>
                </wp:positionV>
                <wp:extent cx="1035050" cy="753110"/>
                <wp:effectExtent l="0" t="0" r="0" b="8890"/>
                <wp:wrapNone/>
                <wp:docPr id="14" na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35050" cy="753110"/>
                        </a:xfrm>
                        <a:prstGeom prst="rect">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FB0FD4" w:rsidRDefault="00FB0FD4">
                            <w:pPr>
                              <w:jc w:val="center"/>
                            </w:pPr>
                            <w:r>
                              <w:t>Evaluating</w:t>
                            </w:r>
                          </w:p>
                          <w:p w:rsidR="00FB0FD4" w:rsidRDefault="00FB0FD4">
                            <w:pPr>
                              <w:jc w:val="center"/>
                            </w:pPr>
                            <w:r>
                              <w:t xml:space="preserve"> Previous</w:t>
                            </w:r>
                          </w:p>
                          <w:p w:rsidR="00FB0FD4" w:rsidRDefault="00FB0FD4">
                            <w:pPr>
                              <w:jc w:val="center"/>
                            </w:pPr>
                            <w:r>
                              <w:t>Year</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rect id=" 7" o:spid="_x0000_s1029" style="position:absolute;left:0;text-align:left;margin-left:69.75pt;margin-top:19.3pt;width:81.5pt;height:59.3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QFd3WXAgAAZQUAAA4AAABkcnMvZTJvRG9jLnhtbKxUbW/TMBD+jsR/sPy9S9I2Sxctnbau&#10;RUgDJg3EZ9d2GgvHDrbbZCD+O2cn6TqGEEK0knWXOz++l+fu8qqrJTpwY4VWBU7OYoy4opoJtSvw&#10;p4+byQIj64hiRGrFC/zILb5avn512TY5n+pKS8YNAhBl87YpcOVck0eRpRWviT3TDVdgLLWpiQPV&#10;7CJmSAvotYymcXwetdqwxmjKrYWvt70RLwN+WXLqPpSl5Q7JAkNsLpwmnNtwRstLku8MaSpBhzjI&#10;P4RRE6Hg1SPULXEE7Y14AVULarTVpTujuo50WQrKQxKQThL/ks5DRRoekoHq2OZYJ/v/YOn7w71B&#10;gkHz5hgpUkOTUIYR1KVtbA7mh+be+Mxsc6fpF+st0TOTVyw4oW37TjO4T/ZOh2J0pan9VUgTdaHc&#10;j09F551DFL4m8SyNU2gOBWOWzpIEZP8Iycf7jbHuDdc18kKBDbQ14JPDnXWD7+gTQtVSsI2QMihm&#10;t11Jgw4EOLDarLNNOuLbUz+pUFvgi3SaBuxnNnuKsYj9/7cYRu8V8wGRvOKErUfFESEHBdKSyjvw&#10;QM8hAVA7B3IwQGECdb5fb9I4m88WkwzqMpnP1vHkZrFZTa5Xyfl5tr5Z3ayTHz7aZJ5XgjGu1gHU&#10;jkxO5n/HlGGoeg4euXyM0Eel946bh4q1iAnfhFl6MU0wKDBN0yz2P4yI3MEaoM5gZLT7LFwVKOyb&#10;7jH+UMYjfGj8ycvRi+R6jw5qBbUcyxYo6VnY89Z12y6wenak8lazRyApxBU4CEsLhEqbbxi1MP8F&#10;tl/3xHCM5FsFAwbZuFEwo7AdBaIoXB1S7ZWVAz0JeSp9DSNQip6bfj76xyFir8Aoh9iHteN3xake&#10;vJ624/InAAAA//8DAFBLAwQUAAYACAAAACEAu6hC2eEAAAAQAQAADwAAAGRycy9kb3ducmV2Lnht&#10;bExPQW6DMBC8V+ofrI3UW2MChSYEE1Wp2ktOpX3ABm8ABdsIG0J/3+2pvaw0O7OzM8VhMb2YafSd&#10;swo26wgE2drpzjYKvj7fHrcgfECrsXeWFHyTh0N5f1dgrt3NftBchUawifU5KmhDGHIpfd2SQb92&#10;A1nmLm40GBiOjdQj3tjc9DKOokwa7Cx/aHGgY0v1tZqMgrSaazx1T42vM43vp908Ha8XpR5Wy+ue&#10;x8seRKAl/F3AbwfODyUHO7vJai96xskuZamCZJuBYEESxbw4M5M+xyBkWcj/RcofAAAA//8DAFBL&#10;AQItABQABgAIAAAAIQBaIpOj/wAAAOUBAAATAAAAAAAAAAAAAAAAAAAAAABbQ29udGVudF9UeXBl&#10;c10ueG1sUEsBAi0AFAAGAAgAAAAhAKdKzzjXAAAAlgEAAAsAAAAAAAAAAAAAAAAAMAEAAF9yZWxz&#10;Ly5yZWxzUEsBAi0AFAAGAAgAAAAhAGQFd3WXAgAAZQUAAA4AAAAAAAAAAAAAAAAAMAIAAGRycy9l&#10;Mm9Eb2MueG1sUEsBAi0AFAAGAAgAAAAhALuoQtnhAAAAEAEAAA8AAAAAAAAAAAAAAAAA8wQAAGRy&#10;cy9kb3ducmV2LnhtbFBLBQYAAAAABAAEAPMAAAABBgAAAAA=&#10;" fillcolor="#cfe7f5" strokecolor="gray">
                <v:stroke joinstyle="round"/>
                <v:path arrowok="t"/>
                <v:textbox inset="0,0,0,0">
                  <w:txbxContent>
                    <w:p w:rsidR="00FB0FD4" w:rsidRDefault="00FB0FD4">
                      <w:pPr>
                        <w:jc w:val="center"/>
                      </w:pPr>
                      <w:r>
                        <w:t>Evaluating</w:t>
                      </w:r>
                    </w:p>
                    <w:p w:rsidR="00FB0FD4" w:rsidRDefault="00FB0FD4">
                      <w:pPr>
                        <w:jc w:val="center"/>
                      </w:pPr>
                      <w:r>
                        <w:t xml:space="preserve"> Previous</w:t>
                      </w:r>
                    </w:p>
                    <w:p w:rsidR="00FB0FD4" w:rsidRDefault="00FB0FD4">
                      <w:pPr>
                        <w:jc w:val="center"/>
                      </w:pPr>
                      <w:r>
                        <w:t>Year</w:t>
                      </w:r>
                    </w:p>
                  </w:txbxContent>
                </v:textbox>
              </v:rect>
            </w:pict>
          </mc:Fallback>
        </mc:AlternateContent>
      </w:r>
      <w:r>
        <w:rPr>
          <w:noProof/>
        </w:rPr>
        <mc:AlternateContent>
          <mc:Choice Requires="wps">
            <w:drawing>
              <wp:anchor distT="0" distB="0" distL="114300" distR="114300" simplePos="0" relativeHeight="251651584" behindDoc="0" locked="0" layoutInCell="1" allowOverlap="1">
                <wp:simplePos x="0" y="0"/>
                <wp:positionH relativeFrom="column">
                  <wp:posOffset>2386965</wp:posOffset>
                </wp:positionH>
                <wp:positionV relativeFrom="paragraph">
                  <wp:posOffset>100330</wp:posOffset>
                </wp:positionV>
                <wp:extent cx="1511300" cy="621030"/>
                <wp:effectExtent l="0" t="0" r="0" b="7620"/>
                <wp:wrapNone/>
                <wp:docPr id="13"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11300" cy="621030"/>
                        </a:xfrm>
                        <a:prstGeom prst="ellipse">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FB0FD4" w:rsidRDefault="00FB0FD4">
                            <w:pPr>
                              <w:jc w:val="center"/>
                            </w:pPr>
                            <w:r>
                              <w:t>Knowledge Asset</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oval id=" 3" o:spid="_x0000_s1030" style="position:absolute;left:0;text-align:left;margin-left:187.95pt;margin-top:7.9pt;width:119pt;height:48.9pt;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B6+JFCaAgAAaAUAAA4AAABkcnMvZTJvRG9jLnhtbKxUbW/TMBD+jsR/sPy9S9L0bVHTaeta&#10;hDRg0kB8dm2nsXDsYLtNBuK/c3aSrmMIIUQrWXe58/nuueduedVWEh25sUKrHCcXMUZcUc2E2uf4&#10;08ftaIGRdUQxIrXiOX7kFl+tXr9aNnXGx7rUknGDIIiyWVPnuHSuzqLI0pJXxF7omiswFtpUxIFq&#10;9hEzpIHolYzGcTyLGm1YbTTl1sLX286IVyF+UXDqPhSF5Q7JHENuLpwmnLtwRqslyfaG1KWgfR7k&#10;H9KoiFDw6inULXEEHYx4EaoS1GirC3dBdRXpohCUhyKgnCT+pZyHktQ8FAPo2PqEk/1/Yen7471B&#10;gkHzUowUqaBJCCTApaltBuaH+t74ymx9p+kX6y3RM5NXLDihXfNOM7hPDk4HMNrCVP4qlInaAPfj&#10;E+i8dYjC12SaJGkMzaFgnI2TOAXZP0Ky4X5trHvDdYW8kGMupaitB4Zk5HhnXe8+uIVstRRsK6QM&#10;itnv1tKgIwEarLeb+XY6PGHP/aRCTY4vp+NpiP3MZs9jLGL//20Mow+K+YRIVnLCNoPiiJC9ApVJ&#10;5R14YGhfAKitAzkYAJvAnu/X22k8n6SL0Xw+TUeTdBOPbhbb9eh6ncxm883N+maT/PDZJpOsFIxx&#10;tQlB7UDmZPJ3ZOnnqqPhic6nDH1W+uC4eShZg5jwfUinl+MEgwIDNZ7H/ocRkXvYBNQZjIx2n4Ur&#10;A4t9332MP8B4Ch96f/Zy9KK4zqMFrADLAbbASk/Ejrqu3bWB2JMTm3eaPQJPIa9AQ9hbIJTafMOo&#10;gRWQY/v1QAzHSL5VMGNQjRsEMwi7QSCKwtW+1E5ZO9CTUKfS1zAFhei46Uekexwy9gpMc8i93zx+&#10;XZzrwetpQa5+AgAA//8DAFBLAwQUAAYACAAAACEAK635xuIAAAAQAQAADwAAAGRycy9kb3ducmV2&#10;LnhtbExPQU7DMBC8I/EHa5G4UcdEDTSNUwUQcKlU0fKAbWziiNiOYqd1f89ygstKOzM7O1Ntkh3Y&#10;SU+h906CWGTAtGu96l0n4fPwevcILER0CgfvtISLDrCpr68qLJU/uw992seOkYkLJUowMY4l56E1&#10;2mJY+FE74r78ZDHSOnVcTXgmczvw+ywruMXe0QeDo342uv3ez1YCisNqexlT2r09GZF2bfNu5kbK&#10;25v0sqbRrIFFneLfBfx2oPxQU7Cjn50KbJCQPyxXJCViST1IUIicgCMBIi+A8bri/4vUPwAAAP//&#10;AwBQSwECLQAUAAYACAAAACEAWiKTo/8AAADlAQAAEwAAAAAAAAAAAAAAAAAAAAAAW0NvbnRlbnRf&#10;VHlwZXNdLnhtbFBLAQItABQABgAIAAAAIQCnSs841wAAAJYBAAALAAAAAAAAAAAAAAAAADABAABf&#10;cmVscy8ucmVsc1BLAQItABQABgAIAAAAIQAeviRQmgIAAGgFAAAOAAAAAAAAAAAAAAAAADACAABk&#10;cnMvZTJvRG9jLnhtbFBLAQItABQABgAIAAAAIQArrfnG4gAAABABAAAPAAAAAAAAAAAAAAAAAPYE&#10;AABkcnMvZG93bnJldi54bWxQSwUGAAAAAAQABADzAAAABQYAAAAA&#10;" fillcolor="#cfe7f5" strokecolor="gray">
                <v:path arrowok="t"/>
                <v:textbox inset="0,0,0,0">
                  <w:txbxContent>
                    <w:p w:rsidR="00FB0FD4" w:rsidRDefault="00FB0FD4">
                      <w:pPr>
                        <w:jc w:val="center"/>
                      </w:pPr>
                      <w:r>
                        <w:t>Knowledge Asset</w:t>
                      </w:r>
                    </w:p>
                  </w:txbxContent>
                </v:textbox>
              </v:oval>
            </w:pict>
          </mc:Fallback>
        </mc:AlternateContent>
      </w:r>
    </w:p>
    <w:p w:rsidR="00FB0FD4" w:rsidRDefault="00213068">
      <w:r>
        <w:rPr>
          <w:noProof/>
        </w:rPr>
        <mc:AlternateContent>
          <mc:Choice Requires="wps">
            <w:drawing>
              <wp:anchor distT="0" distB="0" distL="114300" distR="114300" simplePos="0" relativeHeight="251653632" behindDoc="0" locked="0" layoutInCell="1" allowOverlap="1">
                <wp:simplePos x="0" y="0"/>
                <wp:positionH relativeFrom="column">
                  <wp:posOffset>3898265</wp:posOffset>
                </wp:positionH>
                <wp:positionV relativeFrom="paragraph">
                  <wp:posOffset>124460</wp:posOffset>
                </wp:positionV>
                <wp:extent cx="548640" cy="0"/>
                <wp:effectExtent l="0" t="0" r="0" b="0"/>
                <wp:wrapNone/>
                <wp:docPr id="12" name=" 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48640" cy="0"/>
                        </a:xfrm>
                        <a:prstGeom prst="line">
                          <a:avLst/>
                        </a:prstGeom>
                        <a:noFill/>
                        <a:ln w="9525">
                          <a:solidFill>
                            <a:srgbClr val="80808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C63AA92" id=" 5" o:spid="_x0000_s1026" style="position:absolute;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6.95pt,9.8pt" to="350.15pt,9.8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elW019AgAAVgUAAA4AAABkcnMvZTJvRG9jLnhtbKxUXW+bMBR9n7T/YPmd8hFICGpStUD2&#10;0m2VumnPDjbBGtjIdkKqaf+91yahTSdN07ZEQr6++HDOuff6+ubYtejAlOZSrHB4FWDERCUpF7sV&#10;/vpl46UYaUMEJa0UbIWfmMY36/fvroc+Y5FsZEuZQgAidDb0K9wY02e+r6uGdURfyZ4JSNZSdcRA&#10;qHY+VWQA9K71oyCY+4NUtFeyYlrDbjEm8drh1zWrzOe61sygdoWBm3FP5Z5b9/TX1yTbKdI3vDrx&#10;IH9BoyNcwFcnqIIYgvaK/wLV8UpJLWtzVcnOl3XNK+ZEgJwweCPnsSE9c2LAHd1PPun/B1t9Ojwo&#10;xCkUL8JIkA6KhBKMwJeh1xmkc/GgrLLqKB77e1l91zbpX2RtoHsA2g4fJQUIsjfS+XGsVWdPg1J0&#10;dI4/vfjOjgZVsJvE6TyG8lRTzifZ+WSvtPnAZIfsYoVbLqwlJCOHe20cFZKd37H7Qm5429oEyVqB&#10;hhVeJlHijmjZcmqzNqfVbpu3Ch0I9EYa2L+TDZ++eE/JvaAjXMMILc+BIbw9BXCkFRaTuZY78YLw&#10;aGDtEqDUtcOPZbAs0zKNvTial14cFIV3u8ljb74JF0kxK/K8CH9atmGcNZxSJpyccURg889Kf5qS&#10;samm5nyxxr+Eh3o6tpdUbzdJsIhnqbdYJDMvnpWBd5ducu82D+fzRXmX35VvqJZOvz4P0r+xncy0&#10;rOTeMPXY0AFRbttgliyjEEMAwxwtAvvDiLQ7uIUqozBS0nzjpnETZBvOYvym4hP86MS5jDaa6nAS&#10;9+LV6JmrsBsHOwHj2GwlfYJpOM8JzK47dbpn7OXwOob16+tw/QwAAP//AwBQSwMEFAAGAAgAAAAh&#10;APdvYvDhAAAADwEAAA8AAABkcnMvZG93bnJldi54bWxMT01Lw0AQvQv+h2UEb3a3FlKbZlNCpSAo&#10;2FbF6zY7JtHsbMhum/TfO4Kgl4GZ9+Z9ZKvRteKEfWg8aZhOFAik0tuGKg2vL5ubOxAhGrKm9YQa&#10;zhhglV9eZCa1fqAdnvaxEixCITUa6hi7VMpQ1uhMmPgOibEP3zsTee0raXszsLhr5a1SiXSmIXao&#10;TYfrGsuv/dFpaJ/fnnamGB4Lmj+8q89xvaHtWevrq/F+yaNYgog4xr8P+OnA+SHnYAd/JBtEqyGZ&#10;zhZMZWCRgGDCXKkZiMPvQeaZ/N8j/wYAAP//AwBQSwECLQAUAAYACAAAACEAWiKTo/8AAADlAQAA&#10;EwAAAAAAAAAAAAAAAAAAAAAAW0NvbnRlbnRfVHlwZXNdLnhtbFBLAQItABQABgAIAAAAIQCnSs84&#10;1wAAAJYBAAALAAAAAAAAAAAAAAAAADABAABfcmVscy8ucmVsc1BLAQItABQABgAIAAAAIQBXpVtN&#10;fQIAAFYFAAAOAAAAAAAAAAAAAAAAADACAABkcnMvZTJvRG9jLnhtbFBLAQItABQABgAIAAAAIQD3&#10;b2Lw4QAAAA8BAAAPAAAAAAAAAAAAAAAAANkEAABkcnMvZG93bnJldi54bWxQSwUGAAAAAAQABADz&#10;AAAA5wUAAAAA&#10;" strokecolor="gray">
                <o:lock v:ext="edit" shapetype="f"/>
              </v:line>
            </w:pict>
          </mc:Fallback>
        </mc:AlternateContent>
      </w:r>
    </w:p>
    <w:p w:rsidR="00FB0FD4" w:rsidRDefault="00213068">
      <w:r>
        <w:rPr>
          <w:noProof/>
        </w:rPr>
        <mc:AlternateContent>
          <mc:Choice Requires="wps">
            <w:drawing>
              <wp:anchor distT="0" distB="0" distL="114300" distR="114300" simplePos="0" relativeHeight="251654656" behindDoc="0" locked="0" layoutInCell="1" allowOverlap="1">
                <wp:simplePos x="0" y="0"/>
                <wp:positionH relativeFrom="column">
                  <wp:posOffset>1941830</wp:posOffset>
                </wp:positionH>
                <wp:positionV relativeFrom="paragraph">
                  <wp:posOffset>-78105</wp:posOffset>
                </wp:positionV>
                <wp:extent cx="445135" cy="3810"/>
                <wp:effectExtent l="0" t="0" r="0" b="15240"/>
                <wp:wrapNone/>
                <wp:docPr id="11" nam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flipV="1">
                          <a:off x="0" y="0"/>
                          <a:ext cx="445135" cy="3810"/>
                        </a:xfrm>
                        <a:prstGeom prst="line">
                          <a:avLst/>
                        </a:prstGeom>
                        <a:noFill/>
                        <a:ln w="9525">
                          <a:solidFill>
                            <a:srgbClr val="80808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6E19DF8C" id=" 6" o:spid="_x0000_s1026" style="position:absolute;flip:x y;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2.9pt,-6.15pt" to="187.95pt,-5.8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g4yWONAgAAbQUAAA4AAABkcnMvZTJvRG9jLnhtbKxUW2/bIBR+n7T/gHh3bSd24lhNqtZ2&#10;toddKnWXZ2JwjIbBAhKnmvbfdyBO2nTSNG2zJcThwMd3Lh/XN4dOoD3Thiu5xPFVhBGTtaJcbpf4&#10;86d1kGFkLJGUCCXZEj8yg29Wr19dD33OJqpVgjKNAESafOiXuLW2z8PQ1C3riLlSPZPgbJTuiAVT&#10;b0OqyQDonQgnUTQLB6Vpr1XNjIHV8ujEK4/fNKy2H5vGMIvEEgM360ftx40fw9U1ybea9C2vRx7k&#10;L2h0hEu49QxVEkvQTvNfoDpea2VUY69q1YWqaXjNfBAQThy9COehJT3zwUB2TH/Ok/l/sPWH/b1G&#10;nELxYowk6aBIaIYR5GXoTQ7uQt5rF1l9kA/9O1V/M84ZXnidYXoA2gzvFQUIsrPK5+PQ6A41gvdv&#10;4QbsZ1/czCFC9Ojgq/D4VAt2sKiG1SRJ42mKUQ2+aRZD8dytJHeA7nCvjX3DVIfcZIkFly5TJCf7&#10;d8aOe0973LpUay6Ec5BcSDQs8SKdpP6IUYJT53U+o7ebQmi0J9AyWeT+09UX+7TaSXqEaxmh1cmw&#10;hIvRALZCOkzmO3HkBebBwtw7IFjfJd8X0aLKqiwJksmsCpKoLIPbdZEEs3U8T8tpWRRl/MOxjZO8&#10;5ZQy6cM5KgcW/6wjRvEce+3cs0+pCS/hfcKB7SXV23UazZNpFszn6TRIplUU3GXrIrgt4tlsXt0V&#10;d9ULqpWP35z09W9sz8l0rNTOMv3Q0gFR7tpgmi4m0GaUg8Yn88h9GBGxhcepthojrexXblsvLNdz&#10;DuM3FT/DHzNxKqOzznUYg3vKFZT9VGGvEieMo5o2ij6CSE7yAUn7U+Pz496M5zbMn7+Sq58AAAD/&#10;/wMAUEsDBBQABgAIAAAAIQAFJ9KR5wAAABEBAAAPAAAAZHJzL2Rvd25yZXYueG1sTI/LTsMwEEX3&#10;SPyDNUjsWjuJSmgap0KgbmBDH1Swm8ZuEhGPo9hNU74edwWbkeZ177n5cjQtG3TvGksSoqkApqm0&#10;qqFKwm67mjwCcx5JYWtJS7hoB8vi9ibHTNkzrfWw8RULIuQylFB732Wcu7LWBt3UdprC7mh7gz60&#10;fcVVj+cgbloeC/HADTYUHGrs9HOty+/NyUj4icT7x84NF3yNcX9M3+z2a/Up5f3d+LII5WkBzOvR&#10;/33ANUPghyKAHeyJlGOthETMAr+XMIniBFi4SNLZHNjhOolSYLzI+f8kxS8AAAD//wMAUEsBAi0A&#10;FAAGAAgAAAAhAFoik6P/AAAA5QEAABMAAAAAAAAAAAAAAAAAAAAAAFtDb250ZW50X1R5cGVzXS54&#10;bWxQSwECLQAUAAYACAAAACEAp0rPONcAAACWAQAACwAAAAAAAAAAAAAAAAAwAQAAX3JlbHMvLnJl&#10;bHNQSwECLQAUAAYACAAAACEAqDjJY40CAABtBQAADgAAAAAAAAAAAAAAAAAwAgAAZHJzL2Uyb0Rv&#10;Yy54bWxQSwECLQAUAAYACAAAACEABSfSkecAAAARAQAADwAAAAAAAAAAAAAAAADpBAAAZHJzL2Rv&#10;d25yZXYueG1sUEsFBgAAAAAEAAQA8wAAAP0FAAAAAA==&#10;" strokecolor="gray">
                <o:lock v:ext="edit" shapetype="f"/>
              </v:line>
            </w:pict>
          </mc:Fallback>
        </mc:AlternateContent>
      </w:r>
    </w:p>
    <w:p w:rsidR="00FB0FD4" w:rsidRDefault="00FB0FD4"/>
    <w:p w:rsidR="00B93BC1" w:rsidRDefault="00B93BC1" w:rsidP="00B93BC1">
      <w:pPr>
        <w:spacing w:before="240"/>
        <w:jc w:val="center"/>
        <w:rPr>
          <w:b/>
          <w:bCs/>
        </w:rPr>
      </w:pPr>
      <w:r>
        <w:t xml:space="preserve">Illustration </w:t>
      </w:r>
      <w:r w:rsidR="00E16C2B">
        <w:t>2</w:t>
      </w:r>
      <w:r>
        <w:t>: Three Phases of Knowledge Asset</w:t>
      </w:r>
    </w:p>
    <w:p w:rsidR="00FB0FD4" w:rsidRDefault="00FB0FD4" w:rsidP="00B93BC1">
      <w:pPr>
        <w:numPr>
          <w:ilvl w:val="0"/>
          <w:numId w:val="5"/>
        </w:numPr>
        <w:spacing w:before="240"/>
        <w:rPr>
          <w:b/>
          <w:bCs/>
        </w:rPr>
      </w:pPr>
      <w:r>
        <w:rPr>
          <w:b/>
          <w:bCs/>
        </w:rPr>
        <w:t xml:space="preserve">Evaluating previous year: </w:t>
      </w:r>
      <w:r>
        <w:t xml:space="preserve">During this phase, company </w:t>
      </w:r>
      <w:proofErr w:type="gramStart"/>
      <w:r>
        <w:t>has to</w:t>
      </w:r>
      <w:proofErr w:type="gramEnd"/>
      <w:r>
        <w:t xml:space="preserve"> see the target</w:t>
      </w:r>
      <w:r w:rsidR="002751FD">
        <w:t xml:space="preserve">s </w:t>
      </w:r>
      <w:r>
        <w:t>which are set by the boards for various field of knowledge in last year and then compare that to the target that is achieved by Barclays in current year (</w:t>
      </w:r>
      <w:r>
        <w:rPr>
          <w:szCs w:val="24"/>
        </w:rPr>
        <w:t>Webb, 2017</w:t>
      </w:r>
      <w:r>
        <w:t xml:space="preserve">). </w:t>
      </w:r>
    </w:p>
    <w:p w:rsidR="00FB0FD4" w:rsidRDefault="00FB0FD4" w:rsidP="00B93BC1">
      <w:pPr>
        <w:numPr>
          <w:ilvl w:val="0"/>
          <w:numId w:val="5"/>
        </w:numPr>
        <w:rPr>
          <w:b/>
          <w:bCs/>
        </w:rPr>
      </w:pPr>
      <w:r>
        <w:rPr>
          <w:b/>
          <w:bCs/>
        </w:rPr>
        <w:t>Setting goal for next year:</w:t>
      </w:r>
      <w:r>
        <w:t xml:space="preserve"> in second stage, outline the achievements and in the same time knowledge is also evaluated by break down the current goals into different areas for competitiveness in order to compare the rival’s strategy.</w:t>
      </w:r>
    </w:p>
    <w:p w:rsidR="00FB0FD4" w:rsidRDefault="00B93BC1" w:rsidP="00B93BC1">
      <w:pPr>
        <w:numPr>
          <w:ilvl w:val="0"/>
          <w:numId w:val="5"/>
        </w:numPr>
        <w:rPr>
          <w:b/>
          <w:bCs/>
        </w:rPr>
      </w:pPr>
      <w:r>
        <w:rPr>
          <w:b/>
          <w:bCs/>
        </w:rPr>
        <w:t>Comparing</w:t>
      </w:r>
      <w:r w:rsidR="00FB0FD4">
        <w:rPr>
          <w:b/>
          <w:bCs/>
        </w:rPr>
        <w:t xml:space="preserve"> the results of two focus groups:</w:t>
      </w:r>
      <w:r w:rsidR="00FB0FD4">
        <w:t xml:space="preserve"> in third stage, if the knowledge asset is identified then evaluate the focus areas which are selected by leaders or board and compare the result of both i.e. current and past. This comparison sheet </w:t>
      </w:r>
      <w:proofErr w:type="gramStart"/>
      <w:r w:rsidR="00FB0FD4">
        <w:t>provide</w:t>
      </w:r>
      <w:proofErr w:type="gramEnd"/>
      <w:r w:rsidR="00FB0FD4">
        <w:t xml:space="preserve"> the exact information as well as feedback of all participants which can be further developed in order to improve the knowledge. </w:t>
      </w:r>
    </w:p>
    <w:p w:rsidR="00FB0FD4" w:rsidRDefault="00FB0FD4">
      <w:r>
        <w:rPr>
          <w:b/>
          <w:bCs/>
        </w:rPr>
        <w:tab/>
        <w:t>Actual and Potential knowledge asset:</w:t>
      </w:r>
      <w:r>
        <w:t xml:space="preserve"> It is the knowledge drivers of an organization </w:t>
      </w:r>
      <w:r w:rsidR="00B859AD">
        <w:t>which</w:t>
      </w:r>
      <w:r>
        <w:t xml:space="preserve"> </w:t>
      </w:r>
      <w:r w:rsidR="00B859AD">
        <w:t>helps to</w:t>
      </w:r>
      <w:r>
        <w:t xml:space="preserve"> reach a success. It can be codified in explicit, tacit and actual or potential. In actual knowledge asset, a person can be more structured and if knowledge is more codify then it can be share</w:t>
      </w:r>
      <w:r w:rsidR="00B859AD">
        <w:t>d</w:t>
      </w:r>
      <w:r>
        <w:t xml:space="preserve"> in</w:t>
      </w:r>
      <w:r w:rsidR="00B859AD">
        <w:t xml:space="preserve"> a</w:t>
      </w:r>
      <w:r>
        <w:t xml:space="preserve"> </w:t>
      </w:r>
      <w:proofErr w:type="gramStart"/>
      <w:r>
        <w:t>more easy</w:t>
      </w:r>
      <w:proofErr w:type="gramEnd"/>
      <w:r>
        <w:t xml:space="preserve"> way (</w:t>
      </w:r>
      <w:r>
        <w:rPr>
          <w:szCs w:val="24"/>
        </w:rPr>
        <w:t>Almeida, Grant and Phene, 2017</w:t>
      </w:r>
      <w:r>
        <w:t xml:space="preserve">). The basic aim of knowledge asset is to transfer it to a team so that they can easily use them in order to reach a company for further level of success which is separated from time and distance. Even </w:t>
      </w:r>
      <w:r w:rsidR="00B859AD">
        <w:t xml:space="preserve">if </w:t>
      </w:r>
      <w:r>
        <w:t xml:space="preserve">it is quite important as physical and financial asset, further it also allows Barclays to design and perform business process in more </w:t>
      </w:r>
      <w:r>
        <w:lastRenderedPageBreak/>
        <w:t xml:space="preserve">effective </w:t>
      </w:r>
      <w:proofErr w:type="gramStart"/>
      <w:r>
        <w:t>manner</w:t>
      </w:r>
      <w:proofErr w:type="gramEnd"/>
      <w:r>
        <w:t xml:space="preserve"> but it is quite difficult for the firm to identify the actual value of knowledge in a tangible way. </w:t>
      </w:r>
    </w:p>
    <w:p w:rsidR="00FB0FD4" w:rsidRDefault="00FB0FD4" w:rsidP="00B93BC1">
      <w:pPr>
        <w:rPr>
          <w:b/>
          <w:bCs/>
        </w:rPr>
      </w:pPr>
      <w:r>
        <w:tab/>
        <w:t>Apart from this, the potential knowledge asset is the ability of an organization which is possessed by their employees such as their ideas, cognitive or technical skills, understanding and capabilities. Hence, it has been analysed that through knowledge asset the effectiveness of the company is also improved and as a result, this helps to manage the people in order to organize share, access and update the knowledge as well as information (</w:t>
      </w:r>
      <w:r>
        <w:rPr>
          <w:szCs w:val="24"/>
        </w:rPr>
        <w:t>Heisig and et.al., 2016</w:t>
      </w:r>
      <w:r>
        <w:t xml:space="preserve">). From the above, it has been analysed that through effective knowledge asset the company can easily gain high competition in market and it further helps to convey exact information to one employee to another. </w:t>
      </w:r>
    </w:p>
    <w:p w:rsidR="00FB0FD4" w:rsidRDefault="00FB0FD4">
      <w:pPr>
        <w:spacing w:after="240"/>
      </w:pPr>
      <w:r>
        <w:rPr>
          <w:b/>
          <w:bCs/>
        </w:rPr>
        <w:tab/>
        <w:t xml:space="preserve">Rationale for capturing and managing knowledge: </w:t>
      </w:r>
      <w:r>
        <w:rPr>
          <w:szCs w:val="24"/>
        </w:rPr>
        <w:t>It helps an organization to impr</w:t>
      </w:r>
      <w:r w:rsidR="00B93BC1">
        <w:rPr>
          <w:szCs w:val="24"/>
        </w:rPr>
        <w:t>ove the performance, innovation</w:t>
      </w:r>
      <w:r>
        <w:rPr>
          <w:szCs w:val="24"/>
        </w:rPr>
        <w:t xml:space="preserve"> and </w:t>
      </w:r>
      <w:r w:rsidR="00B93BC1">
        <w:rPr>
          <w:szCs w:val="24"/>
        </w:rPr>
        <w:t xml:space="preserve">make it able to gain </w:t>
      </w:r>
      <w:r>
        <w:rPr>
          <w:szCs w:val="24"/>
        </w:rPr>
        <w:t xml:space="preserve">competitive advantage </w:t>
      </w:r>
      <w:r w:rsidR="00B93BC1">
        <w:rPr>
          <w:szCs w:val="24"/>
        </w:rPr>
        <w:t>over others. This</w:t>
      </w:r>
      <w:r>
        <w:rPr>
          <w:szCs w:val="24"/>
        </w:rPr>
        <w:t xml:space="preserve"> overlap</w:t>
      </w:r>
      <w:r w:rsidR="00B93BC1">
        <w:rPr>
          <w:szCs w:val="24"/>
        </w:rPr>
        <w:t>s</w:t>
      </w:r>
      <w:r>
        <w:rPr>
          <w:szCs w:val="24"/>
        </w:rPr>
        <w:t xml:space="preserve"> with learning and knowledge. </w:t>
      </w:r>
      <w:r w:rsidR="00B93BC1">
        <w:rPr>
          <w:szCs w:val="24"/>
        </w:rPr>
        <w:t>Applying</w:t>
      </w:r>
      <w:r>
        <w:rPr>
          <w:szCs w:val="24"/>
        </w:rPr>
        <w:t xml:space="preserve"> knowledge </w:t>
      </w:r>
      <w:r w:rsidR="00B93BC1">
        <w:rPr>
          <w:szCs w:val="24"/>
        </w:rPr>
        <w:t>in</w:t>
      </w:r>
      <w:r>
        <w:rPr>
          <w:szCs w:val="24"/>
        </w:rPr>
        <w:t xml:space="preserve"> different management information system will also help a company to </w:t>
      </w:r>
      <w:r w:rsidR="00B93BC1">
        <w:rPr>
          <w:szCs w:val="24"/>
        </w:rPr>
        <w:t>improve</w:t>
      </w:r>
      <w:r>
        <w:rPr>
          <w:szCs w:val="24"/>
        </w:rPr>
        <w:t xml:space="preserve"> the performance of their employees. </w:t>
      </w:r>
    </w:p>
    <w:p w:rsidR="00FB0FD4" w:rsidRDefault="00FB0FD4">
      <w:pPr>
        <w:pStyle w:val="Heading2"/>
        <w:spacing w:before="0"/>
        <w:rPr>
          <w:b/>
        </w:rPr>
      </w:pPr>
      <w:bookmarkStart w:id="3" w:name="__RefHeading__9174_450069805"/>
      <w:bookmarkEnd w:id="3"/>
      <w:r>
        <w:t>Presenting the key knowledge management process required for organizational development</w:t>
      </w:r>
    </w:p>
    <w:p w:rsidR="00FB0FD4" w:rsidRDefault="00FB0FD4">
      <w:pPr>
        <w:rPr>
          <w:b/>
          <w:bCs/>
        </w:rPr>
      </w:pPr>
      <w:r>
        <w:rPr>
          <w:b/>
          <w:bCs/>
        </w:rPr>
        <w:tab/>
        <w:t>Knowledge management process:</w:t>
      </w:r>
      <w:r>
        <w:t xml:space="preserve"> It is a process that help</w:t>
      </w:r>
      <w:r w:rsidR="006B7573">
        <w:t>s</w:t>
      </w:r>
      <w:r>
        <w:t xml:space="preserve"> the development of an organization knowledge and its main aim is to create value and help Barclays to gain </w:t>
      </w:r>
      <w:proofErr w:type="gramStart"/>
      <w:r>
        <w:t>high</w:t>
      </w:r>
      <w:proofErr w:type="gramEnd"/>
      <w:r>
        <w:t xml:space="preserve"> competitive advantage (</w:t>
      </w:r>
      <w:r>
        <w:rPr>
          <w:i/>
          <w:iCs/>
        </w:rPr>
        <w:t>Knowledge management process,</w:t>
      </w:r>
      <w:r>
        <w:t xml:space="preserve"> 2018). Moreover, it is a process through which an organization can collect, determine, manages and share different information in order to enhance the level of profit for a firm. It is the best strategy which help</w:t>
      </w:r>
      <w:r w:rsidR="0024682D">
        <w:t xml:space="preserve">s </w:t>
      </w:r>
      <w:r>
        <w:t xml:space="preserve">to manage the company's flow of knowledge and as a result, firm can raise the production level and its innovative thinking. Having good knowledge management then it also improves the organization practices and lead their employees to a higher level of performance. The process </w:t>
      </w:r>
      <w:proofErr w:type="gramStart"/>
      <w:r>
        <w:t>consist</w:t>
      </w:r>
      <w:proofErr w:type="gramEnd"/>
      <w:r>
        <w:t xml:space="preserve"> of 4 steps which are as mentioned below:</w:t>
      </w:r>
    </w:p>
    <w:p w:rsidR="00FB0FD4" w:rsidRDefault="00FB0FD4">
      <w:pPr>
        <w:rPr>
          <w:b/>
          <w:bCs/>
        </w:rPr>
      </w:pPr>
      <w:r>
        <w:rPr>
          <w:b/>
          <w:bCs/>
        </w:rPr>
        <w:tab/>
        <w:t>Discovery or create:</w:t>
      </w:r>
      <w:r>
        <w:t xml:space="preserve"> It is the first step which stats </w:t>
      </w:r>
      <w:r w:rsidR="002F2478">
        <w:t>h</w:t>
      </w:r>
      <w:r>
        <w:t xml:space="preserve">ow Barclays can create knowledge. Hence, there are multiple sources which can be used by a </w:t>
      </w:r>
      <w:proofErr w:type="gramStart"/>
      <w:r>
        <w:t>business</w:t>
      </w:r>
      <w:proofErr w:type="gramEnd"/>
      <w:r>
        <w:t xml:space="preserve"> so it require</w:t>
      </w:r>
      <w:r w:rsidR="002F2478">
        <w:t>s</w:t>
      </w:r>
      <w:r>
        <w:t xml:space="preserve"> in-depth understanding of flow of knowledge. That is why, Barclays can create knowledge which is present in current organizational process, through interview, hiring new talent, consult from their peers, collect information from customers etc. Further this information can be transferred to R&amp;D team in order to make some changes. If this knowledge </w:t>
      </w:r>
      <w:proofErr w:type="gramStart"/>
      <w:r>
        <w:t>are</w:t>
      </w:r>
      <w:proofErr w:type="gramEnd"/>
      <w:r>
        <w:t xml:space="preserve"> gathered and manages successfully then the </w:t>
      </w:r>
      <w:r>
        <w:lastRenderedPageBreak/>
        <w:t>process can be expan</w:t>
      </w:r>
      <w:r w:rsidR="003E086D">
        <w:t>de</w:t>
      </w:r>
      <w:r>
        <w:t xml:space="preserve">d or altered in order to meet the knowledge base </w:t>
      </w:r>
      <w:r w:rsidR="00E4208E">
        <w:t xml:space="preserve">to </w:t>
      </w:r>
      <w:r>
        <w:t>meet the current and future needs (</w:t>
      </w:r>
      <w:r>
        <w:rPr>
          <w:szCs w:val="24"/>
        </w:rPr>
        <w:t>Webb, 2017</w:t>
      </w:r>
      <w:r>
        <w:t xml:space="preserve">). </w:t>
      </w:r>
    </w:p>
    <w:p w:rsidR="00FB0FD4" w:rsidRDefault="00FB0FD4">
      <w:pPr>
        <w:rPr>
          <w:b/>
          <w:bCs/>
        </w:rPr>
      </w:pPr>
      <w:r>
        <w:rPr>
          <w:b/>
          <w:bCs/>
        </w:rPr>
        <w:tab/>
        <w:t>Capture or store:</w:t>
      </w:r>
      <w:r>
        <w:t xml:space="preserve"> It is the second stage of knowledge management process in which the knowledge can be captured or stored. This step also help</w:t>
      </w:r>
      <w:r w:rsidR="00E4208E">
        <w:t>s</w:t>
      </w:r>
      <w:r>
        <w:t xml:space="preserve"> a firm to increase the structure and Barclays uses digital storage in which the written documents can be scanned for easy access. This is a stage in which tacit knowledge is </w:t>
      </w:r>
      <w:proofErr w:type="gramStart"/>
      <w:r>
        <w:t>actually converted</w:t>
      </w:r>
      <w:proofErr w:type="gramEnd"/>
      <w:r>
        <w:t xml:space="preserve"> into explicit because it has been analysed that without storing or codifying knowledge it will be hard for a firm to transfer it into next step. Furthermore, legal protection is also required in order to secure this information and that is what Barclays also uses. </w:t>
      </w:r>
    </w:p>
    <w:p w:rsidR="00FB0FD4" w:rsidRDefault="00FB0FD4">
      <w:pPr>
        <w:rPr>
          <w:b/>
          <w:bCs/>
        </w:rPr>
      </w:pPr>
      <w:r>
        <w:rPr>
          <w:b/>
          <w:bCs/>
        </w:rPr>
        <w:tab/>
        <w:t>Apply or process:</w:t>
      </w:r>
      <w:r>
        <w:t xml:space="preserve"> As the knowledge is create</w:t>
      </w:r>
      <w:r w:rsidR="006F3E76">
        <w:t xml:space="preserve">d </w:t>
      </w:r>
      <w:r>
        <w:t>and capture</w:t>
      </w:r>
      <w:r w:rsidR="006F3E76">
        <w:t>d,</w:t>
      </w:r>
      <w:r>
        <w:t xml:space="preserve"> then it is required to apply it in order to increase its utility. During this stage, additional analysis, reorganization and assessment is required because it is a phase in which the knowledge can be </w:t>
      </w:r>
      <w:r w:rsidR="00516595">
        <w:t>synthetized</w:t>
      </w:r>
      <w:r w:rsidR="0013758E">
        <w:t xml:space="preserve"> a</w:t>
      </w:r>
      <w:r>
        <w:t>nd can be incorporate</w:t>
      </w:r>
      <w:r w:rsidR="00516595">
        <w:t xml:space="preserve">d </w:t>
      </w:r>
      <w:r>
        <w:t>into procedures or rules (</w:t>
      </w:r>
      <w:r>
        <w:rPr>
          <w:szCs w:val="24"/>
        </w:rPr>
        <w:t>Hislop, Bosua and Helms, 2018</w:t>
      </w:r>
      <w:r>
        <w:t xml:space="preserve">). This also helps Barclays to establish good working culture of knowledge as well as team that makes the greatest innovations with improvements. When the knowledge </w:t>
      </w:r>
      <w:r w:rsidR="00F17900">
        <w:t>is d</w:t>
      </w:r>
      <w:r>
        <w:t xml:space="preserve">ocumented and shared and delivered, so it is quite important to deliver it in proper format as it creates direct impact to the mission and goals of Barclays that will be achieved. </w:t>
      </w:r>
    </w:p>
    <w:p w:rsidR="00FB0FD4" w:rsidRDefault="00FB0FD4">
      <w:r>
        <w:rPr>
          <w:b/>
          <w:bCs/>
        </w:rPr>
        <w:tab/>
        <w:t>Integrate or share:</w:t>
      </w:r>
      <w:r>
        <w:t xml:space="preserve"> It is the last step in which the collected information is further share</w:t>
      </w:r>
      <w:r w:rsidR="00F17900">
        <w:t>d</w:t>
      </w:r>
      <w:r>
        <w:t xml:space="preserve"> because it has been realized that sharing knowledge with subordinates or colleagues within an organization is the best strategy which can be adopted by Barclays as a knowledge management </w:t>
      </w:r>
      <w:proofErr w:type="gramStart"/>
      <w:r>
        <w:t>strategies</w:t>
      </w:r>
      <w:proofErr w:type="gramEnd"/>
      <w:r>
        <w:t xml:space="preserve">. Therefore, while integrate the knowledge, it is required to determine who will be more benefited from the knowledge and to find the ways so that it can be </w:t>
      </w:r>
      <w:r w:rsidR="00E40A9C">
        <w:t>accessed</w:t>
      </w:r>
      <w:r>
        <w:t xml:space="preserve"> quickly. Hence, it is required for the managers of Barclays to provide proper training regarding how to apply this knowledge into the working area and the benefits which a firm hopes in order to achieve as a result by applying knowledge management process.  </w:t>
      </w:r>
    </w:p>
    <w:p w:rsidR="00FB0FD4" w:rsidRDefault="00FB0FD4" w:rsidP="00E16C2B">
      <w:pPr>
        <w:spacing w:after="240"/>
      </w:pPr>
      <w:r>
        <w:tab/>
      </w:r>
      <w:r>
        <w:rPr>
          <w:b/>
          <w:bCs/>
        </w:rPr>
        <w:t xml:space="preserve">Importance of intellectual property rights: </w:t>
      </w:r>
      <w:r>
        <w:t>It is quite important for</w:t>
      </w:r>
      <w:r w:rsidR="00E40A9C">
        <w:t xml:space="preserve"> </w:t>
      </w:r>
      <w:r>
        <w:t xml:space="preserve">Barclays to have an intellectual property rights in order to protect their valuable assets. It also creates positive impact upon business </w:t>
      </w:r>
      <w:r w:rsidR="00346671">
        <w:t>in a way</w:t>
      </w:r>
      <w:r>
        <w:t xml:space="preserve"> that company </w:t>
      </w:r>
      <w:r w:rsidR="00346671">
        <w:t>gets</w:t>
      </w:r>
      <w:r>
        <w:t xml:space="preserve"> aware of the areas and protect themselves from all condition</w:t>
      </w:r>
      <w:r w:rsidR="00346671">
        <w:t>s</w:t>
      </w:r>
      <w:r>
        <w:t xml:space="preserve"> so that no one misuse </w:t>
      </w:r>
      <w:r w:rsidR="00346671">
        <w:t>of system can be done.</w:t>
      </w:r>
      <w:r>
        <w:t xml:space="preserve"> There are different types of intellectual property rights such as:</w:t>
      </w:r>
    </w:p>
    <w:p w:rsidR="00FB0FD4" w:rsidRDefault="00FB0FD4"/>
    <w:p w:rsidR="00FB0FD4" w:rsidRDefault="00213068">
      <w:r>
        <w:rPr>
          <w:noProof/>
        </w:rPr>
        <w:lastRenderedPageBreak/>
        <mc:AlternateContent>
          <mc:Choice Requires="wps">
            <w:drawing>
              <wp:anchor distT="0" distB="0" distL="114300" distR="114300" simplePos="0" relativeHeight="251663872" behindDoc="0" locked="0" layoutInCell="1" allowOverlap="1">
                <wp:simplePos x="0" y="0"/>
                <wp:positionH relativeFrom="column">
                  <wp:posOffset>2563495</wp:posOffset>
                </wp:positionH>
                <wp:positionV relativeFrom="paragraph">
                  <wp:posOffset>52070</wp:posOffset>
                </wp:positionV>
                <wp:extent cx="1076325" cy="838200"/>
                <wp:effectExtent l="0" t="0" r="9525" b="0"/>
                <wp:wrapNone/>
                <wp:docPr id="10" nam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76325" cy="838200"/>
                        </a:xfrm>
                        <a:prstGeom prst="rect">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E16C2B" w:rsidRDefault="00E16C2B">
                            <w:pPr>
                              <w:jc w:val="center"/>
                            </w:pPr>
                          </w:p>
                          <w:p w:rsidR="00FB0FD4" w:rsidRDefault="00FB0FD4">
                            <w:pPr>
                              <w:jc w:val="center"/>
                            </w:pPr>
                            <w:r>
                              <w:t>Copyright</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rect id=" 15" o:spid="_x0000_s1031" style="position:absolute;left:0;text-align:left;margin-left:201.85pt;margin-top:4.1pt;width:84.75pt;height:66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kgA6aAgAAZgUAAA4AAABkcnMvZTJvRG9jLnhtbKxUbWvbMBD+Pth/EPqe2s6bU1OntGky&#10;Bt1WyMY+K5Ici8mSJymx27H/vpNsp2kHY4wlIHS+06Pn7p7T1XVbSXTkxgqtcpxcxBhxRTUTap/j&#10;L583owVG1hHFiNSK5/iRW3y9fPvmqqkzPtallowbBCDKZk2d49K5OosiS0teEXuha67AWWhTEQem&#10;2UfMkAbQKxmN43geNdqw2mjKrYWvd50TLwN+UXDqPhWF5Q7JHAM3F1YT1l1Yo+UVyfaG1KWgPQ/y&#10;DzQqIhTceoK6I46ggxG/QVWCGm114S6oriJdFILykASkk8Sv0tmWpOYhGaiOrU91sv8Pln48Phgk&#10;GDQP6qNIBU1CyQwjKExT2wz82/rB+NRsfa/pN+s90QuXNywEoV3zQTMAIAenQzXawlT+KOSJ2lDv&#10;x+eq89YhCl+TOJ1PxnAlBedisoC+husjkg3na2PdO64r5Dc5NtDXgE+O99YFQiQbYgJVLQXbCCmD&#10;Yfa7lTToSEAEq8063XTpAb49j5MKNTm+nAGVP2MsYv8fOL7AMPqgmCdEspITth4MR4TsDbhWKh/A&#10;gz77BMBsHeyDAwoTtPPjZjOL0+lkMUrT2WQ0nazj0e1isxrdrJL5PF3frm7XyU/PNplmpWCMq3UA&#10;tYOUk+nfSaWfqk6EJzGfGHpW+uC42ZasQUz4Jkxml+MEgwHjNE5j/8OIyD28A9QZjIx2X4Urg4Z9&#10;0z2GPW/FyzKe4EFdZ7Xx1uvkuogWauUj+7IFSXoVdrp17a4Nsn6W8k6zRxAp8AoahFcLNqU2Txg1&#10;8ADk2H4/EMMxku8VTBhk44aNGTa7YUMUhaN9qp2xcmAnIU+lb2AECtFp089Hdzkw9gbMcuDevzv+&#10;sTi3Q9Tz87j8BQAA//8DAFBLAwQUAAYACAAAACEAJ1HVDOAAAAAPAQAADwAAAGRycy9kb3ducmV2&#10;LnhtbExPy07DMBC8I/EP1iJxo3bb9JXGqVARXHpq4AO28TaJGttR7KTh71lOcFnNamZnZ7LDZFsx&#10;Uh8a7zTMZwoEudKbxlUavj7fX7YgQkRnsPWONHxTgEP++JBhavzdnWksYiXYxIUUNdQxdqmUoazJ&#10;Ypj5jhxzV99bjLz2lTQ93tnctnKh1FpabBx/qLGjY03lrRishlUxlnhqkiqUa4Mfp904HG9XrZ+f&#10;prc9j9c9iEhT/LuA3w6cH3IOdvGDM0G0GhK13LBUw3YBgvnVZsngwsJEMZB5Jv/3yH8AAAD//wMA&#10;UEsBAi0AFAAGAAgAAAAhAFoik6P/AAAA5QEAABMAAAAAAAAAAAAAAAAAAAAAAFtDb250ZW50X1R5&#10;cGVzXS54bWxQSwECLQAUAAYACAAAACEAp0rPONcAAACWAQAACwAAAAAAAAAAAAAAAAAwAQAAX3Jl&#10;bHMvLnJlbHNQSwECLQAUAAYACAAAACEAD+SADpoCAABmBQAADgAAAAAAAAAAAAAAAAAwAgAAZHJz&#10;L2Uyb0RvYy54bWxQSwECLQAUAAYACAAAACEAJ1HVDOAAAAAPAQAADwAAAAAAAAAAAAAAAAD2BAAA&#10;ZHJzL2Rvd25yZXYueG1sUEsFBgAAAAAEAAQA8wAAAAMGAAAAAA==&#10;" fillcolor="#cfe7f5" strokecolor="gray">
                <v:stroke joinstyle="round"/>
                <v:path arrowok="t"/>
                <v:textbox inset="0,0,0,0">
                  <w:txbxContent>
                    <w:p w:rsidR="00E16C2B" w:rsidRDefault="00E16C2B">
                      <w:pPr>
                        <w:jc w:val="center"/>
                      </w:pPr>
                    </w:p>
                    <w:p w:rsidR="00FB0FD4" w:rsidRDefault="00FB0FD4">
                      <w:pPr>
                        <w:jc w:val="center"/>
                      </w:pPr>
                      <w:r>
                        <w:t>Copyright</w:t>
                      </w:r>
                    </w:p>
                  </w:txbxContent>
                </v:textbox>
              </v:rect>
            </w:pict>
          </mc:Fallback>
        </mc:AlternateContent>
      </w:r>
    </w:p>
    <w:p w:rsidR="00FB0FD4" w:rsidRDefault="00FB0FD4"/>
    <w:p w:rsidR="00FB0FD4" w:rsidRDefault="00FB0FD4"/>
    <w:p w:rsidR="00FB0FD4" w:rsidRDefault="00213068">
      <w:r>
        <w:rPr>
          <w:noProof/>
        </w:rPr>
        <mc:AlternateContent>
          <mc:Choice Requires="wps">
            <w:drawing>
              <wp:anchor distT="0" distB="0" distL="114300" distR="114300" simplePos="0" relativeHeight="251659776" behindDoc="0" locked="0" layoutInCell="1" allowOverlap="1">
                <wp:simplePos x="0" y="0"/>
                <wp:positionH relativeFrom="column">
                  <wp:posOffset>3070860</wp:posOffset>
                </wp:positionH>
                <wp:positionV relativeFrom="paragraph">
                  <wp:posOffset>129540</wp:posOffset>
                </wp:positionV>
                <wp:extent cx="10795" cy="491490"/>
                <wp:effectExtent l="0" t="0" r="8255" b="3810"/>
                <wp:wrapNone/>
                <wp:docPr id="9" nam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0795" cy="491490"/>
                        </a:xfrm>
                        <a:prstGeom prst="line">
                          <a:avLst/>
                        </a:prstGeom>
                        <a:noFill/>
                        <a:ln w="9525">
                          <a:solidFill>
                            <a:srgbClr val="80808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46F433A" id=" 11" o:spid="_x0000_s1026" style="position:absolute;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1.8pt,10.2pt" to="242.65pt,48.9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OT2NqAAgAAWgUAAA4AAABkcnMvZTJvRG9jLnhtbKxUUW+bMBB+n7T/YPmdAgkkAZVULZC9&#10;dFulbtqzg02wBjaynZBq2n/v2YG06aRp2gaS5fPZn7/77s7XN8euRQemNJciw+FVgBETlaRc7DL8&#10;9cvGW2GkDRGUtFKwDD8xjW/W799dD33KZrKRLWUKAYjQ6dBnuDGmT31fVw3riL6SPRPgrKXqiAFT&#10;7XyqyADoXevPgmDhD1LRXsmKaQ2rxcmJ1w6/rlllPte1Zga1GQZuxo3KjVs3+utrku4U6RtejTzI&#10;X9DoCBdw6xmqIIagveK/QHW8UlLL2lxVsvNlXfOKuSAgnDB4E85jQ3rmggF1dH/WSf8/2OrT4UEh&#10;TjOcYCRIBzlCYYgR6DL0OgV3Lh6Ujaw6isf+XlbftXX6F15r6B6AtsNHSQGD7I10ehxr1dnTECk6&#10;OsWfXnRnR4MqWA2DZRJjVIErSsIogUzZK0g6ne6VNh+Y7JCdZLjlwspCUnK412bcO+2x60JueNta&#10;B0lbgQaILp7F7oiWLafWa31a7bZ5q9CBQH2sAvtPV1/sU3Iv6AmuYYSWk2EIb0cD2LbCYjJXdiMv&#10;MI8G5s4B0bqS+JEESbkqV5EXzRalFwVF4d1u8shbbMJlXMyLPC/Cn5ZtGKUNp5QJF86pTWDxz9I/&#10;dsqpsM4F+iKNfwnvBAe2l1RvN3GwjOYrb7mM5140LwPvbrXJvds8XCyW5V1+V76hWrr49dRM/8b2&#10;LKZlJfeGqceGDohyWwbzOJlBqVIODT1bBvbDiLQ7eIkqozBS0nzjpnFdZIvOYvwm42f4kxJTGq11&#10;zsMY3ItWkPYpw64lbBecWmcr6RN0xNQr0L/u1PjW2AfitQ3z10/i+hkAAP//AwBQSwMEFAAGAAgA&#10;AAAhAOGgFIDmAAAADwEAAA8AAABkcnMvZG93bnJldi54bWxMj8FOwzAQRO9I/IO1SNyoTRvakMap&#10;oqJKSFSCFhBXNzZJwF5Hsdukf89ygstKq52ZnZevRmfZyfSh9SjhdiKAGay8brGW8Pa6uUmBhahQ&#10;K+vRSDibAKvi8iJXmfYD7sxpH2tGIRgyJaGJscs4D1VjnAoT3xmk26fvnYq09jXXvRoo3Fk+FWLO&#10;nWqRPjSqM+vGVN/7o5Ngn9+3O1UOTyUuHj/E17je4MtZyuur8WFJo1wCi2aMfw74ZaD+UFCxgz+i&#10;DsxKSNLZnKQSpiIBRoIkvZsBO0i4XxAYL3L+n6P4AQAA//8DAFBLAQItABQABgAIAAAAIQBaIpOj&#10;/wAAAOUBAAATAAAAAAAAAAAAAAAAAAAAAABbQ29udGVudF9UeXBlc10ueG1sUEsBAi0AFAAGAAgA&#10;AAAhAKdKzzjXAAAAlgEAAAsAAAAAAAAAAAAAAAAAMAEAAF9yZWxzLy5yZWxzUEsBAi0AFAAGAAgA&#10;AAAhALOT2NqAAgAAWgUAAA4AAAAAAAAAAAAAAAAAMAIAAGRycy9lMm9Eb2MueG1sUEsBAi0AFAAG&#10;AAgAAAAhAOGgFIDmAAAADwEAAA8AAAAAAAAAAAAAAAAA3AQAAGRycy9kb3ducmV2LnhtbFBLBQYA&#10;AAAABAAEAPMAAADvBQAAAAA=&#10;" strokecolor="gray">
                <o:lock v:ext="edit" shapetype="f"/>
              </v:line>
            </w:pict>
          </mc:Fallback>
        </mc:AlternateContent>
      </w:r>
    </w:p>
    <w:p w:rsidR="00FB0FD4" w:rsidRDefault="00FB0FD4"/>
    <w:p w:rsidR="00FB0FD4" w:rsidRDefault="00213068">
      <w:r>
        <w:rPr>
          <w:noProof/>
        </w:rPr>
        <mc:AlternateContent>
          <mc:Choice Requires="wps">
            <w:drawing>
              <wp:anchor distT="0" distB="0" distL="114300" distR="114300" simplePos="0" relativeHeight="251658752" behindDoc="0" locked="0" layoutInCell="1" allowOverlap="1">
                <wp:simplePos x="0" y="0"/>
                <wp:positionH relativeFrom="column">
                  <wp:posOffset>2304415</wp:posOffset>
                </wp:positionH>
                <wp:positionV relativeFrom="paragraph">
                  <wp:posOffset>95250</wp:posOffset>
                </wp:positionV>
                <wp:extent cx="1563370" cy="641985"/>
                <wp:effectExtent l="0" t="0" r="0" b="5715"/>
                <wp:wrapNone/>
                <wp:docPr id="8"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63370" cy="641985"/>
                        </a:xfrm>
                        <a:prstGeom prst="ellipse">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FB0FD4" w:rsidRDefault="00FB0FD4">
                            <w:pPr>
                              <w:jc w:val="center"/>
                            </w:pPr>
                            <w:r>
                              <w:t>Intellectual Property</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oval id=" 10" o:spid="_x0000_s1032" style="position:absolute;left:0;text-align:left;margin-left:181.45pt;margin-top:7.5pt;width:123.1pt;height:50.5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jCAYaeAgAAaAUAAA4AAABkcnMvZTJvRG9jLnhtbKxUbWvbMBD+Pth/EPqe2k7iJDV1Spsm&#10;Y7CXQjf2WZHkWEyWPEmJ3Y39953kl6YdjDGWgLjznU7PPXpOV9dtJdGJGyu0ynFyEWPEFdVMqEOO&#10;P3/aTVYYWUcUI1IrnuNHbvH1+vWrq6bO+FSXWjJuEBRRNmvqHJfO1VkUWVryitgLXXMFwUKbijhw&#10;zSFihjRQvZLRNI4XUaMNq42m3Fr4etcF8TrULwpO3ceisNwhmWPA5sJqwroPa7S+ItnBkLoUtMdB&#10;/gFGRYSCU8dSd8QRdDTit1KVoEZbXbgLqqtIF4WgPDQB7STxi3YeSlLz0AywY+uRJ/v/ytIPp3uD&#10;BMsx3JQiFdwRSoAp4KWpbQbhh/re+M5s/U7Tr9ZHomch71hIQvvmvWZQgBydDmS0han8VmgTtYHu&#10;xyfSeesQha9JupjNlnAkheBinlyu0nB8RLJhf22se8N1hbyRYy6lqK0nhmTk9M66gIlkQ1pAq6Vg&#10;OyFlcMxhv5EGnQjIYLPbLnfjEfY8TyrU5Pgynaah9rOYPa+xiv1/gPksz+ijYh4QyUpO2HZwHBGy&#10;d6AzqXwCDwrtGwC3dWCHAHAT1PPjZpfGy/lsNVku09lkPtvGk9vVbjO52SSLxXJ7u7ndJj892mSe&#10;lYIxrrahqB3EnMz/Tiz9XHUyHOU8IvSo9NFx81CyBjHh72GWXk4TDA4M1HQZ+x9GRB7gJaDOYGS0&#10;+yJcGVTs793X+AONY3kQ2Bk33nvZXJfRAlc+s6ctqNILsZOua/dtEPZiVPNes0fQKeAKMoR3C4xS&#10;m+8YNfAE5Nh+OxLDMZJvFcwYdOMGwwzGfjCIorC1b7VzNg78JPSp9A1MQSE6bfoR6Q4HxN6BaQ7Y&#10;+5fHPxfnfsh6eiDXvwAAAP//AwBQSwMEFAAGAAgAAAAhAM9Z3AXiAAAAEAEAAA8AAABkcnMvZG93&#10;bnJldi54bWxMT8FOwzAMvSPxD5EncWNphqho13QqIOCCNLHxAVkTmmqNUzXplv095sQulu33/Pxe&#10;tUluYCczhd6jBLHMgBlsve6xk/C9f7t/AhaiQq0Gj0bCxQTY1Lc3lSq1P+OXOe1ix0gEQ6kk2BjH&#10;kvPQWuNUWPrRIGE/fnIq0jh1XE/qTOJu4Kssy7lTPdIHq0bzYk173M1OghL74vMyprR9f7Yibdvm&#10;w86NlHeL9Lqm0qyBRZPi/wX8ZSD/UJOxg59RBzZIeMhXBVEJeKRgRMizQgA70ELk1PC64tdB6l8A&#10;AAD//wMAUEsBAi0AFAAGAAgAAAAhAFoik6P/AAAA5QEAABMAAAAAAAAAAAAAAAAAAAAAAFtDb250&#10;ZW50X1R5cGVzXS54bWxQSwECLQAUAAYACAAAACEAp0rPONcAAACWAQAACwAAAAAAAAAAAAAAAAAw&#10;AQAAX3JlbHMvLnJlbHNQSwECLQAUAAYACAAAACEAmMIBhp4CAABoBQAADgAAAAAAAAAAAAAAAAAw&#10;AgAAZHJzL2Uyb0RvYy54bWxQSwECLQAUAAYACAAAACEAz1ncBeIAAAAQAQAADwAAAAAAAAAAAAAA&#10;AAD6BAAAZHJzL2Rvd25yZXYueG1sUEsFBgAAAAAEAAQA8wAAAAkGAAAAAA==&#10;" fillcolor="#cfe7f5" strokecolor="gray">
                <v:path arrowok="t"/>
                <v:textbox inset="0,0,0,0">
                  <w:txbxContent>
                    <w:p w:rsidR="00FB0FD4" w:rsidRDefault="00FB0FD4">
                      <w:pPr>
                        <w:jc w:val="center"/>
                      </w:pPr>
                      <w:r>
                        <w:t>Intellectual Property</w:t>
                      </w:r>
                    </w:p>
                  </w:txbxContent>
                </v:textbox>
              </v:oval>
            </w:pict>
          </mc:Fallback>
        </mc:AlternateContent>
      </w:r>
      <w:r>
        <w:rPr>
          <w:noProof/>
        </w:rPr>
        <mc:AlternateContent>
          <mc:Choice Requires="wps">
            <w:drawing>
              <wp:anchor distT="0" distB="0" distL="114300" distR="114300" simplePos="0" relativeHeight="251662848" behindDoc="0" locked="0" layoutInCell="1" allowOverlap="1">
                <wp:simplePos x="0" y="0"/>
                <wp:positionH relativeFrom="column">
                  <wp:posOffset>689610</wp:posOffset>
                </wp:positionH>
                <wp:positionV relativeFrom="paragraph">
                  <wp:posOffset>53975</wp:posOffset>
                </wp:positionV>
                <wp:extent cx="1076325" cy="838200"/>
                <wp:effectExtent l="0" t="0" r="9525" b="0"/>
                <wp:wrapNone/>
                <wp:docPr id="7" nam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76325" cy="838200"/>
                        </a:xfrm>
                        <a:prstGeom prst="rect">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E16C2B" w:rsidRDefault="00E16C2B">
                            <w:pPr>
                              <w:jc w:val="center"/>
                            </w:pPr>
                          </w:p>
                          <w:p w:rsidR="00FB0FD4" w:rsidRDefault="00FB0FD4">
                            <w:pPr>
                              <w:jc w:val="center"/>
                            </w:pPr>
                            <w:r>
                              <w:t>Trademark</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rect id=" 14" o:spid="_x0000_s1033" style="position:absolute;left:0;text-align:left;margin-left:54.3pt;margin-top:4.25pt;width:84.75pt;height:66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FX+AMuZAgAAZQUAAA4AAABkcnMvZTJvRG9jLnhtbKxUbW/TMBD+jsR/sPy9S9K3dFHTaeta&#10;hDRg0kB8dm2nsXDsYLtNBuK/c3aSrmMIIUQrWXe58+N7ee6WV20l0ZEbK7TKcXIRY8QV1UyofY4/&#10;fdyOFhhZRxQjUiue40du8dXq9atlU2d8rEstGTcIQJTNmjrHpXN1FkWWlrwi9kLXXIGx0KYiDlSz&#10;j5ghDaBXMhrH8TxqtGG10ZRbC19vOyNeBfyi4NR9KArLHZI5hthcOE04d+GMVkuS7Q2pS0H7OMg/&#10;hFERoeDVE9QtcQQdjHgBVQlqtNWFu6C6inRRCMpDEpBOEv+SzkNJah6SgerY+lQn+/9g6fvjvUGC&#10;5TjFSJEKeoSSKUZQl6a2GZgf6nvjM7P1naZfrLdEz0xeseCEds07zQCAHJwOxWgLU/mrkCZqQ7kf&#10;n4rOW4cofE3idD4ZzzCiYFxMFtDW8HxEsuF+bax7w3WFvJBjA20N+OR4Z10IiGSDTwhVS8G2Qsqg&#10;mP1uLQ06EuDAertJt/CWTwJSOveTCjU5vpxBKH/GWMT+/1sMow+KeXCSlZywzaA4ImSvwLNSeQce&#10;6NknAGrrQA4GKEygzvfr7SxOp5PFKE1nk9F0solHN4vtenS9TubzdHOzvtkkP3y0yTQrBWNcbQKo&#10;HZicTP+OKf1QdRw8cfkUoY9KHxw3DyVrEBO+CZPZ5TjBoMA0jdPY/zAicg9rgDqDkdHus3BloLBv&#10;usew5614XsYTfGjM2cvRi+Q6jxZqBbUcyhYo6VnY8da1u3ZgdU/lnWaPQFKIK3AQlhYIpTbfMGpg&#10;/nNsvx6I4RjJtwoGzG+LQTCDsBsEoihc7VPtlLUDPQl5Kn0NI1CIjpt+PrrHIWKvwCiH2Pu143fF&#10;uR68nrbj6icAAAD//wMAUEsDBBQABgAIAAAAIQA3Q5c63wAAAA8BAAAPAAAAZHJzL2Rvd25yZXYu&#10;eG1sTE9Nb4MwDL1P6n+IPGm3NWnVMkYJVdVpu/Q0uh/gkhRQiYNIoOzfzzttF0vPz34f+X52nZjs&#10;EFpPGlZLBcJS5U1LtYav8/tzCiJEJIOdJ6vh2wbYF4uHHDPj7/RppzLWgkUoZKihibHPpAxVYx2G&#10;pe8tMXf1g8PIcKilGfDO4q6Ta6US6bAldmiwt8fGVrdydBq25VThqd3UoUoMfpxep/F4u2r99Di/&#10;7XgcdiCinePfB/x24PxQcLCLH8kE0TFWacKnGtItCObXL+kKxIWJjeKNLHL5v0fxAwAA//8DAFBL&#10;AQItABQABgAIAAAAIQBaIpOj/wAAAOUBAAATAAAAAAAAAAAAAAAAAAAAAABbQ29udGVudF9UeXBl&#10;c10ueG1sUEsBAi0AFAAGAAgAAAAhAKdKzzjXAAAAlgEAAAsAAAAAAAAAAAAAAAAAMAEAAF9yZWxz&#10;Ly5yZWxzUEsBAi0AFAAGAAgAAAAhAFX+AMuZAgAAZQUAAA4AAAAAAAAAAAAAAAAAMAIAAGRycy9l&#10;Mm9Eb2MueG1sUEsBAi0AFAAGAAgAAAAhADdDlzrfAAAADwEAAA8AAAAAAAAAAAAAAAAA9QQAAGRy&#10;cy9kb3ducmV2LnhtbFBLBQYAAAAABAAEAPMAAAABBgAAAAA=&#10;" fillcolor="#cfe7f5" strokecolor="gray">
                <v:stroke joinstyle="round"/>
                <v:path arrowok="t"/>
                <v:textbox inset="0,0,0,0">
                  <w:txbxContent>
                    <w:p w:rsidR="00E16C2B" w:rsidRDefault="00E16C2B">
                      <w:pPr>
                        <w:jc w:val="center"/>
                      </w:pPr>
                    </w:p>
                    <w:p w:rsidR="00FB0FD4" w:rsidRDefault="00FB0FD4">
                      <w:pPr>
                        <w:jc w:val="center"/>
                      </w:pPr>
                      <w:r>
                        <w:t>Trademark</w:t>
                      </w:r>
                    </w:p>
                  </w:txbxContent>
                </v:textbox>
              </v:rect>
            </w:pict>
          </mc:Fallback>
        </mc:AlternateContent>
      </w:r>
      <w:r>
        <w:rPr>
          <w:noProof/>
        </w:rPr>
        <mc:AlternateContent>
          <mc:Choice Requires="wps">
            <w:drawing>
              <wp:anchor distT="0" distB="0" distL="114300" distR="114300" simplePos="0" relativeHeight="251664896" behindDoc="0" locked="0" layoutInCell="1" allowOverlap="1">
                <wp:simplePos x="0" y="0"/>
                <wp:positionH relativeFrom="column">
                  <wp:posOffset>4489450</wp:posOffset>
                </wp:positionH>
                <wp:positionV relativeFrom="paragraph">
                  <wp:posOffset>1905</wp:posOffset>
                </wp:positionV>
                <wp:extent cx="1076325" cy="838200"/>
                <wp:effectExtent l="0" t="0" r="9525" b="0"/>
                <wp:wrapNone/>
                <wp:docPr id="6" nam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76325" cy="838200"/>
                        </a:xfrm>
                        <a:prstGeom prst="rect">
                          <a:avLst/>
                        </a:prstGeom>
                        <a:solidFill>
                          <a:srgbClr val="CFE7F5"/>
                        </a:solidFill>
                        <a:ln w="9525">
                          <a:solidFill>
                            <a:srgbClr val="808080"/>
                          </a:solidFill>
                          <a:round/>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rsidR="00E16C2B" w:rsidRDefault="00E16C2B">
                            <w:pPr>
                              <w:jc w:val="center"/>
                            </w:pPr>
                          </w:p>
                          <w:p w:rsidR="00FB0FD4" w:rsidRDefault="00FB0FD4">
                            <w:pPr>
                              <w:jc w:val="center"/>
                            </w:pPr>
                            <w:r>
                              <w:t xml:space="preserve">Patents </w:t>
                            </w:r>
                          </w:p>
                        </w:txbxContent>
                      </wps:txbx>
                      <wps:bodyPr rot="0" vert="horz" wrap="square" lIns="0" tIns="0" rIns="0" bIns="0" anchor="ctr" anchorCtr="1">
                        <a:noAutofit/>
                      </wps:bodyPr>
                    </wps:wsp>
                  </a:graphicData>
                </a:graphic>
                <wp14:sizeRelH relativeFrom="page">
                  <wp14:pctWidth>0</wp14:pctWidth>
                </wp14:sizeRelH>
                <wp14:sizeRelV relativeFrom="page">
                  <wp14:pctHeight>0</wp14:pctHeight>
                </wp14:sizeRelV>
              </wp:anchor>
            </w:drawing>
          </mc:Choice>
          <mc:Fallback>
            <w:pict>
              <v:rect id=" 16" o:spid="_x0000_s1034" style="position:absolute;left:0;text-align:left;margin-left:353.5pt;margin-top:.15pt;width:84.75pt;height:66pt;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center"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gKqhqaAgAAZQUAAA4AAABkcnMvZTJvRG9jLnhtbKxUbW/TMBD+jsR/sPy9S9K3dFHTaeta&#10;hDRg0kB8dm2nsXDsYLtNBuK/c3aSrmMIIUQrWXe58+N7ee6WV20l0ZEbK7TKcXIRY8QV1UyofY4/&#10;fdyOFhhZRxQjUiue40du8dXq9atlU2d8rEstGTcIQJTNmjrHpXN1FkWWlrwi9kLXXIGx0KYiDlSz&#10;j5ghDaBXMhrH8TxqtGG10ZRbC19vOyNeBfyi4NR9KArLHZI5hthcOE04d+GMVkuS7Q2pS0H7OMg/&#10;hFERoeDVE9QtcQQdjHgBVQlqtNWFu6C6inRRCMpDEpBOEv+SzkNJah6SgerY+lQn+/9g6fvjvUGC&#10;5XiOkSIV9AglIEJdmtpmYH6o743PzNZ3mn6x3hI9M3nFghPaNe80AwBycDoUoy1M5a9CmqgN5X58&#10;KjpvHaLwNYnT+WQ8w4iCcTFZQFvD8xHJhvu1se4N1xXyQo4NtDXgk+OddSEgkg0+IVQtBdsKKYNi&#10;9ru1NOhIgAPr7Sbdwls+CUjp3E8q1OT4cgah/BljEfv/bzGMPijmwUlWcsI2g+KIkL0Cz0rlHXig&#10;Z58AqK0DORigMIE636+3szidThajNJ1NRtPJJh7dLLbr0fU6mc/Tzc36ZpP88NEm06wUjHG1CaB2&#10;YHIy/Tum9EPVcfDE5VOEPip9cNw8lKxBTPgmTGaX4wSDAtM0TmP/w4jIPawB6gxGRrvPwpWBwr7p&#10;HsOet+J5GU/woTFnL0cvkus8WqgV1HIoW6CkZ2HHW9fu2sBq2D89lXeaPQJJIa7AQVhaIJTafMOo&#10;gfnPsf16IIZjJN8qGDC/LQbBDMJuEIiicLVPtVPWDvQk5Kn0NYxAITpu+vnoHoeIvQKjHGLv147f&#10;Fed68HrajqufAAAA//8DAFBLAwQUAAYACAAAACEAIriqNeEAAAAOAQAADwAAAGRycy9kb3ducmV2&#10;LnhtbEyPwU7DMAyG70i8Q+RJ3Fi6jbWjazqhIbjsROEBvMRrqzVJ1aRdeXvMCS6W7N/+/X/FYbad&#10;mGgIrXcKVssEBDntTetqBV+fb487ECGiM9h5Rwq+KcChvL8rMDf+5j5oqmIt2MSFHBU0Mfa5lEE3&#10;ZDEsfU+OtYsfLEZuh1qaAW9sbju5TpJUWmwdf2iwp2ND+lqNVsG2mjSe2qc66NTg++l5Go/Xi1IP&#10;i/l1z+VlDyLSHP8u4JeB80PJwc5+dCaITkGWZAwUFWxAsLzL0i2IM+9t1jyRZSH/Y5Q/AAAA//8D&#10;AFBLAQItABQABgAIAAAAIQBaIpOj/wAAAOUBAAATAAAAAAAAAAAAAAAAAAAAAABbQ29udGVudF9U&#10;eXBlc10ueG1sUEsBAi0AFAAGAAgAAAAhAKdKzzjXAAAAlgEAAAsAAAAAAAAAAAAAAAAAMAEAAF9y&#10;ZWxzLy5yZWxzUEsBAi0AFAAGAAgAAAAhAJgKqhqaAgAAZQUAAA4AAAAAAAAAAAAAAAAAMAIAAGRy&#10;cy9lMm9Eb2MueG1sUEsBAi0AFAAGAAgAAAAhACK4qjXhAAAADgEAAA8AAAAAAAAAAAAAAAAA9gQA&#10;AGRycy9kb3ducmV2LnhtbFBLBQYAAAAABAAEAPMAAAAEBgAAAAA=&#10;" fillcolor="#cfe7f5" strokecolor="gray">
                <v:stroke joinstyle="round"/>
                <v:path arrowok="t"/>
                <v:textbox inset="0,0,0,0">
                  <w:txbxContent>
                    <w:p w:rsidR="00E16C2B" w:rsidRDefault="00E16C2B">
                      <w:pPr>
                        <w:jc w:val="center"/>
                      </w:pPr>
                    </w:p>
                    <w:p w:rsidR="00FB0FD4" w:rsidRDefault="00FB0FD4">
                      <w:pPr>
                        <w:jc w:val="center"/>
                      </w:pPr>
                      <w:r>
                        <w:t xml:space="preserve">Patents </w:t>
                      </w:r>
                    </w:p>
                  </w:txbxContent>
                </v:textbox>
              </v:rect>
            </w:pict>
          </mc:Fallback>
        </mc:AlternateContent>
      </w:r>
    </w:p>
    <w:p w:rsidR="00FB0FD4" w:rsidRDefault="00213068">
      <w:r>
        <w:rPr>
          <w:noProof/>
        </w:rPr>
        <mc:AlternateContent>
          <mc:Choice Requires="wps">
            <w:drawing>
              <wp:anchor distT="0" distB="0" distL="114300" distR="114300" simplePos="0" relativeHeight="251660800" behindDoc="0" locked="0" layoutInCell="1" allowOverlap="1">
                <wp:simplePos x="0" y="0"/>
                <wp:positionH relativeFrom="column">
                  <wp:posOffset>1714500</wp:posOffset>
                </wp:positionH>
                <wp:positionV relativeFrom="paragraph">
                  <wp:posOffset>137795</wp:posOffset>
                </wp:positionV>
                <wp:extent cx="589915" cy="0"/>
                <wp:effectExtent l="0" t="0" r="0" b="0"/>
                <wp:wrapNone/>
                <wp:docPr id="5" nam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589915" cy="0"/>
                        </a:xfrm>
                        <a:prstGeom prst="line">
                          <a:avLst/>
                        </a:prstGeom>
                        <a:noFill/>
                        <a:ln w="9525">
                          <a:solidFill>
                            <a:srgbClr val="80808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CF1DBD7" id=" 12" o:spid="_x0000_s1026" style="position:absolute;flip:x;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5pt,10.85pt" to="181.45pt,10.85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iRHZyEAgAAYAUAAA4AAABkcnMvZTJvRG9jLnhtbKxU247TMBB9R+IfLL9nc2nSS7TpajdN&#10;4WGBlQri2Y2dxsKxI9ttukL8O2P3tl0khIBWijye+OTMmTm+vdt3Au2YNlzJAsc3EUZM1opyuSnw&#10;l8/LYIqRsURSIpRkBX5mBt/N3765HfqcJapVgjKNAESafOgL3Frb52Fo6pZ1xNyonklINkp3xEKo&#10;NyHVZAD0ToRJFI3DQWnaa1UzY2B3cUjiucdvGlbbT01jmEWiwMDN+qf2z7V/hvNbkm806VteH3mQ&#10;v6DRES7hq2eoBbEEbTX/BarjtVZGNfamVl2omobXzBcB5cTRq3JWLemZLwbUMf1ZJ/P/YOuPuyeN&#10;OC1whpEkHfQIxQlGoMvQmxzSpXzSrrJ6L1f9o6q/GZcMr7IuMD0ArYcPigIG2Vrl9dg3ukON4P17&#10;GA+/AzWjvdf++dIBtreoht1sOpvFwKQ+50KSOwzHoNfGvmOqQ25RYMGlE4fkZPdorCd1ecftS7Xk&#10;QrgEyYVEQ4FnWZL5I0YJTl3W5YzerEuh0Y7AlEwj9/cCwKev3tNqK+kBrmWEVqfAEi6OARwR0mEy&#10;P3xHXhDuLax9Air1g/F9Fs2qaTVNgzQZV0EaLRbB/bJMg/EynmSL0aIsF/EPxzZO85ZTyqQv52AW&#10;2PyzITj65TBe5zG9SBNew0NnPdtrqvfLLJqko2kwmWSjIB1VUfAwXZbBfRmPx5PqoXyoXlGtfP3m&#10;ZKl/Y3sW07FSW8v0qqUDotyNwSibJTGGAGydTCL3w4iIDdxHtdUYaWW/ctt6L7mBcxi/6fgZ/qDE&#10;qY0uOvfhWNxFq4NmvsPeGM4LBwOtFX0GX5wcAy72p443jrsmXsawfnkxzn8CAAD//wMAUEsDBBQA&#10;BgAIAAAAIQA63QZW4QAAAA8BAAAPAAAAZHJzL2Rvd25yZXYueG1sTI9NS8NAEIbvgv9hGcGb3TRK&#10;Y9NsiiiCiBer2Ot2d0xis7NLdtOm/94RBL0M8/nO+1TryfXigEPsPCmYzzIQSMbbjhoF72+PV7cg&#10;YtJkde8JFZwwwro+P6t0af2RXvGwSY1gEYqlVtCmFEopo2nR6TjzAYlnn35wOnE5NNIO+sjirpd5&#10;li2k0x3xh1YHvG/R7DejU1B84E3ajmZ6affmK5yC3z4vn5S6vJgeVhzuViASTunvAn4Y2D/UbGzn&#10;R7JR9AryImOgxMm8AMEL14t8CWL325B1Jf9z1N8AAAD//wMAUEsBAi0AFAAGAAgAAAAhAFoik6P/&#10;AAAA5QEAABMAAAAAAAAAAAAAAAAAAAAAAFtDb250ZW50X1R5cGVzXS54bWxQSwECLQAUAAYACAAA&#10;ACEAp0rPONcAAACWAQAACwAAAAAAAAAAAAAAAAAwAQAAX3JlbHMvLnJlbHNQSwECLQAUAAYACAAA&#10;ACEAqJEdnIQCAABgBQAADgAAAAAAAAAAAAAAAAAwAgAAZHJzL2Uyb0RvYy54bWxQSwECLQAUAAYA&#10;CAAAACEAOt0GVuEAAAAPAQAADwAAAAAAAAAAAAAAAADgBAAAZHJzL2Rvd25yZXYueG1sUEsFBgAA&#10;AAAEAAQA8wAAAO4FAAAAAA==&#10;" strokecolor="gray">
                <o:lock v:ext="edit" shapetype="f"/>
              </v:line>
            </w:pict>
          </mc:Fallback>
        </mc:AlternateContent>
      </w:r>
      <w:r>
        <w:rPr>
          <w:noProof/>
        </w:rPr>
        <mc:AlternateContent>
          <mc:Choice Requires="wps">
            <w:drawing>
              <wp:anchor distT="0" distB="0" distL="114300" distR="114300" simplePos="0" relativeHeight="251661824" behindDoc="0" locked="0" layoutInCell="1" allowOverlap="1">
                <wp:simplePos x="0" y="0"/>
                <wp:positionH relativeFrom="column">
                  <wp:posOffset>3867785</wp:posOffset>
                </wp:positionH>
                <wp:positionV relativeFrom="paragraph">
                  <wp:posOffset>92075</wp:posOffset>
                </wp:positionV>
                <wp:extent cx="641985" cy="14605"/>
                <wp:effectExtent l="0" t="0" r="5715" b="4445"/>
                <wp:wrapNone/>
                <wp:docPr id="4" nam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41985" cy="14605"/>
                        </a:xfrm>
                        <a:prstGeom prst="line">
                          <a:avLst/>
                        </a:prstGeom>
                        <a:noFill/>
                        <a:ln w="9525">
                          <a:solidFill>
                            <a:srgbClr val="80808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1CB8C17" id=" 13" o:spid="_x0000_s1026" style="position:absolute;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4.55pt,7.25pt" to="355.1pt,8.4pt"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lwAnaAAgAAWgUAAA4AAABkcnMvZTJvRG9jLnhtbKxUUW+bMBB+n7T/YPmdAgkkBJVULZC9&#10;dFulbtqzg02wBjaynZBq2n/v2YG06aRp2gaS5fPZn7/77s7XN8euRQemNJciw+FVgBETlaRc7DL8&#10;9cvGSzDShghKWilYhp+Yxjfr9++uhz5lM9nIljKFAETodOgz3BjTp76vq4Z1RF/Jnglw1lJ1xICp&#10;dj5VZAD0rvVnQbDwB6lor2TFtIbV4uTEa4df16wyn+taM4PaDAM340blxq0b/fU1SXeK9A2vRh7k&#10;L2h0hAu49QxVEEPQXvFfoDpeKallba4q2fmyrnnFXBAQThi8CeexIT1zwYA6uj/rpP8fbPXp8KAQ&#10;pxmOMBKkgxyhcI4R6DL0OgV3Lh6Ujaw6isf+XlbftXX6F15r6B6AtsNHSQGD7I10ehxr1dnTECk6&#10;OsWfXnRnR4MqWF1E4SqJMarAF0aLAKb2CpJOp3ulzQcmO2QnGW65sLKQlBzutRn3TnvsupAb3rbW&#10;QdJWoCHDq3gWuyNatpxar/VptdvmrUIHAvWRBPafrr7Yp+Re0BNcwwgtJ8MQ3o4GsG2FxWSu7EZe&#10;YB4NzJ0DonUl8WMVrMqkTCIvmi1KLwqKwrvd5JG32ITLuJgXeV6EPy3bMEobTikTLpxTm8Din6V/&#10;7JRTYZ0L9EUa/xLeCQ5sL6nebuJgGc0Tb7mM5140LwPvLtnk3m0eLhbL8i6/K99QLV38emqmf2N7&#10;FtOyknvD1GNDB0S5LYN5vJqFGAxo6NkysB9GpN3BS1QZhZGS5hs3jesiW3QW4zcZP8OflJjSaK1z&#10;HsbgXrSCtE8Zdi1hu+DUOltJn6Ajpl6B/nWnxrfGPhCvbZi/fhLXzwAAAP//AwBQSwMEFAAGAAgA&#10;AAAhAArNwGHjAAAADwEAAA8AAABkcnMvZG93bnJldi54bWxMT01Lw0AQvQv+h2UEb3Y3RVNNsymh&#10;UhAUtFXxus2OSTQ7G7LbJv33jie9DMy8N+8jX02uE0ccQutJQzJTIJAqb1uqNby9bq5uQYRoyJrO&#10;E2o4YYBVcX6Wm8z6kbZ43MVasAiFzGhoYuwzKUPVoDNh5nskxj794EzkdailHczI4q6Tc6VS6UxL&#10;7NCYHtcNVt+7g9PQPb8/bU05Ppa0ePhQX9N6Qy8nrS8vpvslj3IJIuIU/z7gtwPnh4KD7f2BbBCd&#10;hlTdJUxl4PoGBBMWiZqD2PMh5WKyyOX/HsUPAAAA//8DAFBLAQItABQABgAIAAAAIQBaIpOj/wAA&#10;AOUBAAATAAAAAAAAAAAAAAAAAAAAAABbQ29udGVudF9UeXBlc10ueG1sUEsBAi0AFAAGAAgAAAAh&#10;AKdKzzjXAAAAlgEAAAsAAAAAAAAAAAAAAAAAMAEAAF9yZWxzLy5yZWxzUEsBAi0AFAAGAAgAAAAh&#10;ALlwAnaAAgAAWgUAAA4AAAAAAAAAAAAAAAAAMAIAAGRycy9lMm9Eb2MueG1sUEsBAi0AFAAGAAgA&#10;AAAhAArNwGHjAAAADwEAAA8AAAAAAAAAAAAAAAAA3AQAAGRycy9kb3ducmV2LnhtbFBLBQYAAAAA&#10;BAAEAPMAAADsBQAAAAA=&#10;" strokecolor="gray">
                <o:lock v:ext="edit" shapetype="f"/>
              </v:line>
            </w:pict>
          </mc:Fallback>
        </mc:AlternateContent>
      </w:r>
    </w:p>
    <w:p w:rsidR="00FB0FD4" w:rsidRDefault="00FB0FD4"/>
    <w:p w:rsidR="00FB0FD4" w:rsidRDefault="00FB0FD4"/>
    <w:p w:rsidR="00E16C2B" w:rsidRDefault="00E16C2B" w:rsidP="006C594C">
      <w:pPr>
        <w:spacing w:after="240"/>
        <w:jc w:val="center"/>
      </w:pPr>
      <w:r>
        <w:t>Illustration 3: Types of intellectual property rights</w:t>
      </w:r>
    </w:p>
    <w:p w:rsidR="00FB0FD4" w:rsidRDefault="00FB0FD4" w:rsidP="00E16C2B">
      <w:pPr>
        <w:ind w:firstLine="720"/>
        <w:rPr>
          <w:b/>
          <w:bCs/>
        </w:rPr>
      </w:pPr>
      <w:r>
        <w:rPr>
          <w:b/>
          <w:bCs/>
        </w:rPr>
        <w:t>Trademark:</w:t>
      </w:r>
      <w:r>
        <w:t xml:space="preserve"> It is a sign, symbol or an expression of a </w:t>
      </w:r>
      <w:proofErr w:type="gramStart"/>
      <w:r>
        <w:t>particular company</w:t>
      </w:r>
      <w:proofErr w:type="gramEnd"/>
      <w:r>
        <w:t xml:space="preserve"> which makes it different from others. This mark is </w:t>
      </w:r>
      <w:proofErr w:type="gramStart"/>
      <w:r>
        <w:t>actually used</w:t>
      </w:r>
      <w:proofErr w:type="gramEnd"/>
      <w:r>
        <w:t xml:space="preserve"> to identify different services and it is known as service mark (</w:t>
      </w:r>
      <w:r>
        <w:rPr>
          <w:szCs w:val="24"/>
        </w:rPr>
        <w:t>Dutfield, 2017</w:t>
      </w:r>
      <w:r>
        <w:t>). This is further located in label, vouchers and on the product itself. Barclays also uses Trademark in order to protect them from any infringement.</w:t>
      </w:r>
    </w:p>
    <w:p w:rsidR="00FB0FD4" w:rsidRDefault="00FB0FD4">
      <w:pPr>
        <w:rPr>
          <w:b/>
          <w:bCs/>
        </w:rPr>
      </w:pPr>
      <w:r>
        <w:rPr>
          <w:b/>
          <w:bCs/>
        </w:rPr>
        <w:tab/>
        <w:t>Copyright:</w:t>
      </w:r>
      <w:r>
        <w:t xml:space="preserve"> It is a legal right in which the original creator of that product gives an authorization to reproduce the work. This law helps to provide the exact material and the owner ha</w:t>
      </w:r>
      <w:r w:rsidR="000564B1">
        <w:t xml:space="preserve">s a </w:t>
      </w:r>
      <w:r>
        <w:t xml:space="preserve">right to develop them for further time. </w:t>
      </w:r>
    </w:p>
    <w:p w:rsidR="00FB0FD4" w:rsidRDefault="00FB0FD4">
      <w:r>
        <w:rPr>
          <w:b/>
          <w:bCs/>
        </w:rPr>
        <w:tab/>
        <w:t>Patent:</w:t>
      </w:r>
      <w:r>
        <w:t xml:space="preserve"> It is a right that </w:t>
      </w:r>
      <w:proofErr w:type="gramStart"/>
      <w:r>
        <w:t>actually exclude</w:t>
      </w:r>
      <w:r w:rsidR="007658D0">
        <w:t>s</w:t>
      </w:r>
      <w:proofErr w:type="gramEnd"/>
      <w:r w:rsidR="007658D0">
        <w:t xml:space="preserve"> </w:t>
      </w:r>
      <w:r>
        <w:t>others from using or selling the products. This further help</w:t>
      </w:r>
      <w:r w:rsidR="007658D0">
        <w:t>s</w:t>
      </w:r>
      <w:r>
        <w:t xml:space="preserve"> to encourage innovation and commercialization for technologies and </w:t>
      </w:r>
      <w:r w:rsidR="007658D0">
        <w:t>these</w:t>
      </w:r>
      <w:r>
        <w:t xml:space="preserve"> are applicable in useful processes, machines and manufacturers. </w:t>
      </w:r>
    </w:p>
    <w:p w:rsidR="00FB0FD4" w:rsidRDefault="00FB0FD4" w:rsidP="006C594C">
      <w:pPr>
        <w:numPr>
          <w:ilvl w:val="0"/>
          <w:numId w:val="6"/>
        </w:numPr>
      </w:pPr>
      <w:r>
        <w:t>IP helps a business apart from rival.</w:t>
      </w:r>
    </w:p>
    <w:p w:rsidR="00FB0FD4" w:rsidRDefault="007658D0" w:rsidP="006C594C">
      <w:pPr>
        <w:numPr>
          <w:ilvl w:val="0"/>
          <w:numId w:val="6"/>
        </w:numPr>
      </w:pPr>
      <w:r>
        <w:t>These</w:t>
      </w:r>
      <w:r w:rsidR="00FB0FD4">
        <w:t xml:space="preserve"> rights also offer customers to provide something new and different products.</w:t>
      </w:r>
    </w:p>
    <w:p w:rsidR="00FB0FD4" w:rsidRDefault="00FB0FD4" w:rsidP="006C594C">
      <w:pPr>
        <w:numPr>
          <w:ilvl w:val="0"/>
          <w:numId w:val="6"/>
        </w:numPr>
      </w:pPr>
      <w:r>
        <w:t>This IP is a form of an essential part for marketing as well as branding.</w:t>
      </w:r>
    </w:p>
    <w:p w:rsidR="00FB0FD4" w:rsidRDefault="00FB0FD4" w:rsidP="006C594C">
      <w:pPr>
        <w:numPr>
          <w:ilvl w:val="0"/>
          <w:numId w:val="6"/>
        </w:numPr>
      </w:pPr>
      <w:r>
        <w:t>It protects from infringement by others and ultimately provides right to use, make and sell.</w:t>
      </w:r>
    </w:p>
    <w:p w:rsidR="00FB0FD4" w:rsidRDefault="00FB0FD4" w:rsidP="006C594C">
      <w:pPr>
        <w:numPr>
          <w:ilvl w:val="0"/>
          <w:numId w:val="6"/>
        </w:numPr>
      </w:pPr>
      <w:r>
        <w:t>Feat it through some strategic bond (</w:t>
      </w:r>
      <w:r>
        <w:rPr>
          <w:szCs w:val="24"/>
        </w:rPr>
        <w:t>Drahos, 2016</w:t>
      </w:r>
      <w:r>
        <w:t xml:space="preserve">). </w:t>
      </w:r>
    </w:p>
    <w:p w:rsidR="00FB0FD4" w:rsidRDefault="00FB0FD4" w:rsidP="006C594C">
      <w:pPr>
        <w:numPr>
          <w:ilvl w:val="0"/>
          <w:numId w:val="6"/>
        </w:numPr>
      </w:pPr>
      <w:r>
        <w:t>If Barclays uses intellectual property rights then it will easily stop others using, making, selling and importing things without owner's permission.</w:t>
      </w:r>
    </w:p>
    <w:p w:rsidR="00FB0FD4" w:rsidRDefault="00FB0FD4" w:rsidP="006C594C">
      <w:pPr>
        <w:numPr>
          <w:ilvl w:val="0"/>
          <w:numId w:val="6"/>
        </w:numPr>
      </w:pPr>
      <w:r>
        <w:t xml:space="preserve">Having an intellectual property in Barclays will be beneficial for the growth of the business in the field of technology. This right helps to makes sure the availability of the products are originals. </w:t>
      </w:r>
    </w:p>
    <w:p w:rsidR="00FB0FD4" w:rsidRDefault="00FB0FD4" w:rsidP="006C594C">
      <w:pPr>
        <w:numPr>
          <w:ilvl w:val="0"/>
          <w:numId w:val="6"/>
        </w:numPr>
        <w:spacing w:after="240"/>
      </w:pPr>
      <w:r>
        <w:lastRenderedPageBreak/>
        <w:t>It also provides incentives to the owner for new creations and for economic growth, using intellectual property is quite beneficial for Barclays (</w:t>
      </w:r>
      <w:r>
        <w:rPr>
          <w:szCs w:val="24"/>
        </w:rPr>
        <w:t>Holland, 2017</w:t>
      </w:r>
      <w:r>
        <w:t>).</w:t>
      </w:r>
    </w:p>
    <w:p w:rsidR="00FB0FD4" w:rsidRDefault="00FB0FD4">
      <w:pPr>
        <w:pStyle w:val="Heading2"/>
        <w:spacing w:before="0"/>
        <w:ind w:left="0" w:hanging="11"/>
        <w:jc w:val="left"/>
        <w:rPr>
          <w:b/>
        </w:rPr>
      </w:pPr>
      <w:bookmarkStart w:id="4" w:name="__RefHeading__9176_450069805"/>
      <w:bookmarkEnd w:id="4"/>
      <w:r>
        <w:rPr>
          <w:bCs w:val="0"/>
        </w:rPr>
        <w:t xml:space="preserve">Developing a framework for establishing a knowledge management culture </w:t>
      </w:r>
    </w:p>
    <w:p w:rsidR="00FB0FD4" w:rsidRDefault="00FB0FD4">
      <w:r>
        <w:rPr>
          <w:b/>
          <w:bCs/>
        </w:rPr>
        <w:t>Contribution of knowledge assets on Barclays</w:t>
      </w:r>
    </w:p>
    <w:p w:rsidR="00FB0FD4" w:rsidRDefault="00FB0FD4">
      <w:pPr>
        <w:ind w:firstLine="720"/>
      </w:pPr>
      <w:r>
        <w:t xml:space="preserve">In Barclays, the contribution of knowledge asset can be </w:t>
      </w:r>
      <w:proofErr w:type="gramStart"/>
      <w:r>
        <w:t>consider</w:t>
      </w:r>
      <w:proofErr w:type="gramEnd"/>
      <w:r>
        <w:t xml:space="preserve"> as a necessary factor for organizational survival and to maintain the competitive strength. Though the manager of Barclays faces many challenges while implementing the knowledge management but on the other side, there are many positive outcomes which a bank get</w:t>
      </w:r>
      <w:r w:rsidR="007658D0">
        <w:t>s</w:t>
      </w:r>
      <w:r>
        <w:t xml:space="preserve"> such that it raises its production level, performance of employees and sustain its brand image in market. Further, using the knowledge assets into the working area will also help to hire, develop or recognize the best professionals in order to increase high competition is market and also raise the rate of innovation that further help to gain </w:t>
      </w:r>
      <w:proofErr w:type="gramStart"/>
      <w:r>
        <w:t>high</w:t>
      </w:r>
      <w:proofErr w:type="gramEnd"/>
      <w:r>
        <w:t xml:space="preserve"> competitive advantages. </w:t>
      </w:r>
    </w:p>
    <w:p w:rsidR="00FB0FD4" w:rsidRDefault="00FB0FD4">
      <w:r>
        <w:tab/>
        <w:t xml:space="preserve">After using knowledge management into the working area of Barclays will help to reduce the operational cost </w:t>
      </w:r>
      <w:proofErr w:type="gramStart"/>
      <w:r>
        <w:t>and also</w:t>
      </w:r>
      <w:proofErr w:type="gramEnd"/>
      <w:r>
        <w:t xml:space="preserve"> improves the productivity because of the following points:</w:t>
      </w:r>
    </w:p>
    <w:p w:rsidR="00FB0FD4" w:rsidRDefault="00FB0FD4">
      <w:pPr>
        <w:numPr>
          <w:ilvl w:val="0"/>
          <w:numId w:val="3"/>
        </w:numPr>
      </w:pPr>
      <w:r>
        <w:t>When knowledge or information are transferred in easy way then it reduces the need of worker</w:t>
      </w:r>
      <w:r w:rsidR="00B16652">
        <w:t xml:space="preserve">s </w:t>
      </w:r>
      <w:r>
        <w:t>because they interrupt each other and as a result, the work is not completed on time. That is why Barclays uses knowledge management which supports teams in order to focus on work only (</w:t>
      </w:r>
      <w:r>
        <w:rPr>
          <w:szCs w:val="24"/>
        </w:rPr>
        <w:t>Almeida, Grant and Phene, 2017</w:t>
      </w:r>
      <w:r>
        <w:t>).</w:t>
      </w:r>
    </w:p>
    <w:p w:rsidR="00FB0FD4" w:rsidRDefault="00FB0FD4">
      <w:pPr>
        <w:numPr>
          <w:ilvl w:val="0"/>
          <w:numId w:val="3"/>
        </w:numPr>
      </w:pPr>
      <w:r>
        <w:t xml:space="preserve">Through effective knowledge assets, mistakes are </w:t>
      </w:r>
      <w:proofErr w:type="gramStart"/>
      <w:r>
        <w:t>reduces</w:t>
      </w:r>
      <w:proofErr w:type="gramEnd"/>
      <w:r>
        <w:t xml:space="preserve"> and as a result, decision</w:t>
      </w:r>
      <w:r w:rsidR="0079127C">
        <w:t xml:space="preserve">s </w:t>
      </w:r>
      <w:r>
        <w:t xml:space="preserve">are taken in proper way because when employees share their experience and research on knowledge system then the chances of mistakes are reduced and as a result the production level automatically enhances. </w:t>
      </w:r>
    </w:p>
    <w:p w:rsidR="00FB0FD4" w:rsidRDefault="00FB0FD4">
      <w:pPr>
        <w:numPr>
          <w:ilvl w:val="0"/>
          <w:numId w:val="3"/>
        </w:numPr>
      </w:pPr>
      <w:r>
        <w:t xml:space="preserve">Through effective management of knowledge assets, which also support teams in order to resolve the queries of customers as well as employees and then manager of Barclays can easily </w:t>
      </w:r>
      <w:proofErr w:type="gramStart"/>
      <w:r>
        <w:t>take action</w:t>
      </w:r>
      <w:proofErr w:type="gramEnd"/>
      <w:r>
        <w:t xml:space="preserve"> </w:t>
      </w:r>
      <w:r w:rsidR="002D1C35">
        <w:t>to</w:t>
      </w:r>
      <w:r>
        <w:t xml:space="preserve"> sort out the problem. As a result, the employees stay happy and productive and even the customers are also made</w:t>
      </w:r>
      <w:r w:rsidR="00B670DA">
        <w:t xml:space="preserve"> to</w:t>
      </w:r>
      <w:r>
        <w:t xml:space="preserve"> trust upon a bank that further helps them to enjoy</w:t>
      </w:r>
      <w:r w:rsidR="00B670DA">
        <w:t xml:space="preserve"> more</w:t>
      </w:r>
      <w:r>
        <w:t xml:space="preserve"> the services which </w:t>
      </w:r>
      <w:r w:rsidR="00B670DA">
        <w:t>are</w:t>
      </w:r>
      <w:r>
        <w:t xml:space="preserve"> offered by </w:t>
      </w:r>
      <w:r w:rsidR="00B670DA">
        <w:t xml:space="preserve">the </w:t>
      </w:r>
      <w:r>
        <w:t xml:space="preserve">Bank. </w:t>
      </w:r>
    </w:p>
    <w:p w:rsidR="00FB0FD4" w:rsidRDefault="00FB0FD4">
      <w:pPr>
        <w:numPr>
          <w:ilvl w:val="0"/>
          <w:numId w:val="3"/>
        </w:numPr>
        <w:rPr>
          <w:rFonts w:eastAsia="Times New Roman"/>
          <w:b/>
          <w:bCs/>
          <w:szCs w:val="24"/>
        </w:rPr>
      </w:pPr>
      <w:r>
        <w:t xml:space="preserve">Further, the knowledge assets also </w:t>
      </w:r>
      <w:proofErr w:type="gramStart"/>
      <w:r>
        <w:t>reduces</w:t>
      </w:r>
      <w:proofErr w:type="gramEnd"/>
      <w:r>
        <w:t xml:space="preserve"> the cost of the products or services which are offered to their customers so that it will help a bank to raise </w:t>
      </w:r>
      <w:r w:rsidR="009A359B">
        <w:t>its</w:t>
      </w:r>
      <w:r>
        <w:t xml:space="preserve"> profitability. On the other side, if the manager of Barclays </w:t>
      </w:r>
      <w:r w:rsidR="009A359B">
        <w:t>does</w:t>
      </w:r>
      <w:r>
        <w:t xml:space="preserve"> not have enough knowledge then it will be more </w:t>
      </w:r>
      <w:r>
        <w:lastRenderedPageBreak/>
        <w:t>difficult for a firm to sort out the problem of their employees as well as customers. Therefore, to make more productive and minimize</w:t>
      </w:r>
      <w:r w:rsidR="002227AF">
        <w:t xml:space="preserve"> t</w:t>
      </w:r>
      <w:r>
        <w:t>he mistakes which also help</w:t>
      </w:r>
      <w:r w:rsidR="002227AF">
        <w:t>s</w:t>
      </w:r>
      <w:r>
        <w:t xml:space="preserve"> the firm to sustain its brand image in market and also to gain </w:t>
      </w:r>
      <w:proofErr w:type="gramStart"/>
      <w:r>
        <w:t>high</w:t>
      </w:r>
      <w:proofErr w:type="gramEnd"/>
      <w:r>
        <w:t xml:space="preserve"> competitive advantage.</w:t>
      </w:r>
    </w:p>
    <w:p w:rsidR="00FB0FD4" w:rsidRDefault="00FB0FD4">
      <w:pPr>
        <w:spacing w:after="240"/>
        <w:rPr>
          <w:rFonts w:eastAsia="Times New Roman"/>
          <w:b/>
          <w:bCs/>
          <w:szCs w:val="24"/>
        </w:rPr>
      </w:pPr>
      <w:r>
        <w:rPr>
          <w:rFonts w:eastAsia="Times New Roman"/>
          <w:b/>
          <w:bCs/>
          <w:szCs w:val="24"/>
        </w:rPr>
        <w:tab/>
      </w:r>
      <w:r>
        <w:rPr>
          <w:rFonts w:eastAsia="Times New Roman"/>
          <w:szCs w:val="24"/>
        </w:rPr>
        <w:t>Above, contribution shows that Barclays have effective knowledge assets, which help</w:t>
      </w:r>
      <w:r w:rsidR="002227AF">
        <w:rPr>
          <w:rFonts w:eastAsia="Times New Roman"/>
          <w:szCs w:val="24"/>
        </w:rPr>
        <w:t>s</w:t>
      </w:r>
      <w:r>
        <w:rPr>
          <w:rFonts w:eastAsia="Times New Roman"/>
          <w:szCs w:val="24"/>
        </w:rPr>
        <w:t xml:space="preserve"> it to make their products or services more innovative by applying different innovative ideas and even the employees are also retained and support the management team in order to improve the level of production. Hence, it can be analysed that a knowledge management can be considered as an effective framework that assist Barclays in enhancing or gathering the knowledge. It also supports management in promoting sharing of knowledge or information among employees or between management and workers which is further important in order to well-functioning of a system (North and Kumta, 2018).  Therefore, with an effective management of knowledge assets and provide different training session to their employees will also help a company for creating new innovative products or services to their customers and keep maintain high competition in market</w:t>
      </w:r>
      <w:r w:rsidR="006C594C">
        <w:rPr>
          <w:rFonts w:eastAsia="Times New Roman"/>
          <w:szCs w:val="24"/>
        </w:rPr>
        <w:t>.</w:t>
      </w:r>
    </w:p>
    <w:p w:rsidR="00FB0FD4" w:rsidRDefault="00FB0FD4">
      <w:r>
        <w:rPr>
          <w:rFonts w:eastAsia="Times New Roman"/>
          <w:b/>
          <w:bCs/>
          <w:szCs w:val="24"/>
        </w:rPr>
        <w:t>Contribution that knowledge assets have on organisation</w:t>
      </w:r>
      <w:r>
        <w:tab/>
      </w:r>
    </w:p>
    <w:p w:rsidR="00FB0FD4" w:rsidRDefault="00FB0FD4">
      <w:r>
        <w:tab/>
        <w:t xml:space="preserve">Knowledge management framework assists manager in ensuring that all the important elements of knowledge management such as accountabilities, technology, governance and procedures are interconnected. It also supports management in confirming that there are no gaps in the system. Due to increase in competition in the market as well as dynamic business environment it has become very important for companies in banking sector to develop integrated knowledge management framework. It is very much important for manager in Barclays bank, to ensure inclusion of </w:t>
      </w:r>
      <w:proofErr w:type="gramStart"/>
      <w:r>
        <w:t>all important</w:t>
      </w:r>
      <w:proofErr w:type="gramEnd"/>
      <w:r>
        <w:t xml:space="preserve"> components while developing the knowledge management framework (Imran, Aslam and Rahman, 2017). </w:t>
      </w:r>
    </w:p>
    <w:p w:rsidR="00FB0FD4" w:rsidRDefault="00FB0FD4" w:rsidP="006C594C">
      <w:pPr>
        <w:spacing w:after="240"/>
        <w:ind w:firstLine="720"/>
        <w:rPr>
          <w:b/>
          <w:bCs/>
        </w:rPr>
      </w:pPr>
      <w:r>
        <w:t>Manager in an enterprise should conduct assessment, as this will help them in identifying the knowledge which is required to be transferred to employees.  In addition to this, knowledge management in Banks or other types of organisation seeks to support individual and company in improving their performance by leveraging the present or future value of knowledge as an asset.  It also helps business entities in gaining the compe</w:t>
      </w:r>
      <w:r w:rsidR="00A634AB">
        <w:t>titive advantage in the market.</w:t>
      </w:r>
      <w:r>
        <w:t xml:space="preserve"> Development and management </w:t>
      </w:r>
      <w:proofErr w:type="gramStart"/>
      <w:r>
        <w:t>is</w:t>
      </w:r>
      <w:proofErr w:type="gramEnd"/>
      <w:r>
        <w:t xml:space="preserve"> also very much crucial for maintaining the position in an industry. Knowledge is required in order to accomplish desired strategic business goals (</w:t>
      </w:r>
      <w:proofErr w:type="spellStart"/>
      <w:r>
        <w:t>Dzenopoljac</w:t>
      </w:r>
      <w:proofErr w:type="spellEnd"/>
      <w:r>
        <w:t xml:space="preserve">, </w:t>
      </w:r>
      <w:proofErr w:type="spellStart"/>
      <w:r>
        <w:t>Elkanj</w:t>
      </w:r>
      <w:proofErr w:type="spellEnd"/>
      <w:r>
        <w:t xml:space="preserve"> and </w:t>
      </w:r>
      <w:proofErr w:type="spellStart"/>
      <w:r>
        <w:t>Bontis</w:t>
      </w:r>
      <w:proofErr w:type="spellEnd"/>
      <w:r>
        <w:t>, 2017).</w:t>
      </w:r>
    </w:p>
    <w:p w:rsidR="00FB0FD4" w:rsidRDefault="00FB0FD4">
      <w:r>
        <w:rPr>
          <w:b/>
          <w:bCs/>
        </w:rPr>
        <w:lastRenderedPageBreak/>
        <w:t xml:space="preserve">Requirement of knowledge sharing </w:t>
      </w:r>
    </w:p>
    <w:p w:rsidR="00FB0FD4" w:rsidRDefault="00FB0FD4">
      <w:r>
        <w:tab/>
        <w:t xml:space="preserve">A knowledge management can </w:t>
      </w:r>
      <w:proofErr w:type="gramStart"/>
      <w:r>
        <w:t>be considered to be</w:t>
      </w:r>
      <w:proofErr w:type="gramEnd"/>
      <w:r>
        <w:t xml:space="preserve"> as effective framework which helps in enhancing gathering of knowledge. It also supports management in promoting sharing of knowledge or information among employees or between management and workers which is very much crucial for smooth functioning of business. An effective knowledge management helps an organisation in achieving strategic business objectives. It is required by management in Barclays bank to</w:t>
      </w:r>
      <w:r>
        <w:rPr>
          <w:szCs w:val="24"/>
        </w:rPr>
        <w:t xml:space="preserve"> develop two very different types of capabilities enabling environment and technical skills, as this will support them in promoting knowledge sharing at workplace. </w:t>
      </w:r>
    </w:p>
    <w:p w:rsidR="00FB0FD4" w:rsidRDefault="00FB0FD4" w:rsidP="006C594C">
      <w:pPr>
        <w:spacing w:after="240"/>
        <w:rPr>
          <w:rFonts w:eastAsia="Times New Roman"/>
          <w:b/>
          <w:bCs/>
          <w:sz w:val="27"/>
          <w:szCs w:val="27"/>
        </w:rPr>
      </w:pPr>
      <w:r>
        <w:tab/>
        <w:t>A Positive knowledge sharing environment comprises an effective business culture as well as leadership. Good environment of Barclays bank is built on</w:t>
      </w:r>
      <w:r>
        <w:rPr>
          <w:szCs w:val="24"/>
        </w:rPr>
        <w:t xml:space="preserve"> strong leadership by senior management which treats knowledge and learning as part of routine operations (</w:t>
      </w:r>
      <w:proofErr w:type="spellStart"/>
      <w:r>
        <w:rPr>
          <w:szCs w:val="24"/>
        </w:rPr>
        <w:t>Cuganesan</w:t>
      </w:r>
      <w:proofErr w:type="spellEnd"/>
      <w:r>
        <w:rPr>
          <w:szCs w:val="24"/>
        </w:rPr>
        <w:t xml:space="preserve">, Hart and Steele, 2017). It also includes attractive recognition mechanisms in which employees are rewarded for sharing of knowledge.  </w:t>
      </w:r>
    </w:p>
    <w:p w:rsidR="00FB0FD4" w:rsidRDefault="00FB0FD4">
      <w:pPr>
        <w:rPr>
          <w:szCs w:val="24"/>
        </w:rPr>
      </w:pPr>
      <w:r>
        <w:rPr>
          <w:rFonts w:eastAsia="Times New Roman"/>
          <w:b/>
          <w:bCs/>
          <w:sz w:val="27"/>
          <w:szCs w:val="27"/>
        </w:rPr>
        <w:t>A framework for establishing a knowledge management culture</w:t>
      </w:r>
    </w:p>
    <w:p w:rsidR="00FB0FD4" w:rsidRDefault="00FB0FD4">
      <w:pPr>
        <w:rPr>
          <w:b/>
          <w:bCs/>
          <w:szCs w:val="24"/>
        </w:rPr>
      </w:pPr>
      <w:r>
        <w:rPr>
          <w:szCs w:val="24"/>
        </w:rPr>
        <w:tab/>
        <w:t xml:space="preserve">The 5A model </w:t>
      </w:r>
      <w:proofErr w:type="gramStart"/>
      <w:r>
        <w:rPr>
          <w:szCs w:val="24"/>
        </w:rPr>
        <w:t>is considered to be</w:t>
      </w:r>
      <w:proofErr w:type="gramEnd"/>
      <w:r>
        <w:rPr>
          <w:szCs w:val="24"/>
        </w:rPr>
        <w:t xml:space="preserve"> as an effective framework which can be utilised by manager in a knowledge management process framework Development of strategic knowledge management involves following phases or stages these are:</w:t>
      </w:r>
    </w:p>
    <w:p w:rsidR="00FB0FD4" w:rsidRDefault="006C594C" w:rsidP="006C594C">
      <w:pPr>
        <w:spacing w:after="240"/>
        <w:ind w:firstLine="720"/>
        <w:rPr>
          <w:rFonts w:eastAsia="Times New Roman"/>
          <w:b/>
          <w:bCs/>
          <w:szCs w:val="24"/>
        </w:rPr>
      </w:pPr>
      <w:r>
        <w:rPr>
          <w:b/>
          <w:bCs/>
          <w:szCs w:val="24"/>
        </w:rPr>
        <w:t>Access:</w:t>
      </w:r>
      <w:r w:rsidR="00FB0FD4">
        <w:rPr>
          <w:b/>
          <w:bCs/>
          <w:szCs w:val="24"/>
        </w:rPr>
        <w:t xml:space="preserve"> </w:t>
      </w:r>
      <w:r w:rsidR="00FB0FD4">
        <w:rPr>
          <w:szCs w:val="24"/>
        </w:rPr>
        <w:t xml:space="preserve">This stage involves identification of the sources from where the knowledge can be gained. It is required by management in Barclays bank to provide workers with tools and various resources for searching as well as capturing the information.  For instance, company can provide employees with internet access, technology etc. In addition to this, manager in Barclays bank should allow workers to participate in decision making procedure, as this will help management in promoting the sharing of information and knowledge. In addition to this, Barclays bank can employ diverse workforce, as there will be more people with different perceptions as well as ideas, they will have different knowledge which can be utilised for growth of business. In addition to this, an organisation </w:t>
      </w:r>
      <w:proofErr w:type="gramStart"/>
      <w:r w:rsidR="00FB0FD4">
        <w:rPr>
          <w:szCs w:val="24"/>
        </w:rPr>
        <w:t>need</w:t>
      </w:r>
      <w:proofErr w:type="gramEnd"/>
      <w:r w:rsidR="00FB0FD4">
        <w:rPr>
          <w:szCs w:val="24"/>
        </w:rPr>
        <w:t xml:space="preserve"> to make more research on research and development, as this strategy will assist firm in increasing the knowledge about market. It will also help an enterprise in gaining the competitive advantage (Bratton and Gold, 2017).</w:t>
      </w:r>
    </w:p>
    <w:p w:rsidR="00FB0FD4" w:rsidRDefault="00FB0FD4">
      <w:pPr>
        <w:rPr>
          <w:szCs w:val="24"/>
        </w:rPr>
      </w:pPr>
      <w:r>
        <w:rPr>
          <w:rFonts w:eastAsia="Times New Roman"/>
          <w:b/>
          <w:bCs/>
          <w:szCs w:val="24"/>
        </w:rPr>
        <w:t>Organisation’s framework for enabling knowledge sharing</w:t>
      </w:r>
    </w:p>
    <w:p w:rsidR="00FB0FD4" w:rsidRDefault="00FB0FD4">
      <w:pPr>
        <w:rPr>
          <w:b/>
          <w:bCs/>
          <w:szCs w:val="24"/>
        </w:rPr>
      </w:pPr>
      <w:r>
        <w:rPr>
          <w:szCs w:val="24"/>
        </w:rPr>
        <w:lastRenderedPageBreak/>
        <w:tab/>
        <w:t>In addition to the above, there are other sub</w:t>
      </w:r>
      <w:r>
        <w:rPr>
          <w:rFonts w:ascii="sans-serif" w:hAnsi="sans-serif" w:cs="sans-serif"/>
        </w:rPr>
        <w:t>-</w:t>
      </w:r>
      <w:r>
        <w:t xml:space="preserve">elements on which the element Access will be based upon in Barclays bank these are articulation, retrieval and awareness.  </w:t>
      </w:r>
    </w:p>
    <w:p w:rsidR="00FB0FD4" w:rsidRDefault="00FB0FD4" w:rsidP="006C594C">
      <w:pPr>
        <w:ind w:firstLine="720"/>
        <w:rPr>
          <w:b/>
          <w:bCs/>
          <w:szCs w:val="24"/>
        </w:rPr>
      </w:pPr>
      <w:r>
        <w:rPr>
          <w:b/>
          <w:bCs/>
          <w:szCs w:val="24"/>
        </w:rPr>
        <w:t xml:space="preserve">Application: </w:t>
      </w:r>
      <w:r>
        <w:rPr>
          <w:szCs w:val="24"/>
        </w:rPr>
        <w:t xml:space="preserve">Once the source has been identified and knowledge has been gathered, workers in Barclays bank might face many issues or challenges in applying their knowledge in specific situation. It is required by manager in Barclays bank to develop an effective environment as well as business structure in such a manner that it promotes free as well as smooth flow ideas or information and application of knowledge. </w:t>
      </w:r>
    </w:p>
    <w:p w:rsidR="00FB0FD4" w:rsidRDefault="00FB0FD4" w:rsidP="006C594C">
      <w:pPr>
        <w:spacing w:after="240"/>
        <w:ind w:firstLine="720"/>
        <w:rPr>
          <w:rFonts w:eastAsia="Times New Roman"/>
          <w:b/>
          <w:bCs/>
          <w:szCs w:val="24"/>
        </w:rPr>
      </w:pPr>
      <w:r>
        <w:rPr>
          <w:b/>
          <w:bCs/>
          <w:szCs w:val="24"/>
        </w:rPr>
        <w:t>Acquisition, learning and sharing:</w:t>
      </w:r>
      <w:r>
        <w:rPr>
          <w:szCs w:val="24"/>
        </w:rPr>
        <w:t xml:space="preserve"> Knowledge acquisition is directly related to intra organisational procedure which facilitates the creation of tactical as well as explicit knowledge starting from individualist and integrating the organisational level. The next phase includes the procedure of acquiring as well as learning useful knowledge which will support an individual and firm in improving their performance. It is important for manager in Barclays bank to take high efforts for diffusing the internal knowledge. For instance: management in Barclays bank can develop an effective reward system and should provide rewards to workers for sharing of knowledge, as this will help them in promoting sharing of information or knowledge. In addition to this, by developing the reward system, management in an organisation can encourage other people to participate in knowledge sharing procedure. </w:t>
      </w:r>
    </w:p>
    <w:p w:rsidR="00FB0FD4" w:rsidRDefault="00FB0FD4">
      <w:pPr>
        <w:rPr>
          <w:szCs w:val="24"/>
        </w:rPr>
      </w:pPr>
      <w:r>
        <w:rPr>
          <w:rFonts w:eastAsia="Times New Roman"/>
          <w:b/>
          <w:bCs/>
          <w:szCs w:val="24"/>
        </w:rPr>
        <w:t>A framework for establishing a knowledge management culture</w:t>
      </w:r>
    </w:p>
    <w:p w:rsidR="00FB0FD4" w:rsidRDefault="00FB0FD4">
      <w:pPr>
        <w:rPr>
          <w:b/>
          <w:bCs/>
          <w:szCs w:val="24"/>
        </w:rPr>
      </w:pPr>
      <w:r>
        <w:rPr>
          <w:szCs w:val="24"/>
        </w:rPr>
        <w:tab/>
        <w:t>Banking function or practices is completely based on the knowledge of workers (</w:t>
      </w:r>
      <w:proofErr w:type="spellStart"/>
      <w:r>
        <w:rPr>
          <w:szCs w:val="24"/>
        </w:rPr>
        <w:t>Alshubaily</w:t>
      </w:r>
      <w:proofErr w:type="spellEnd"/>
      <w:r>
        <w:rPr>
          <w:szCs w:val="24"/>
        </w:rPr>
        <w:t xml:space="preserve"> and </w:t>
      </w:r>
      <w:proofErr w:type="spellStart"/>
      <w:r>
        <w:rPr>
          <w:szCs w:val="24"/>
        </w:rPr>
        <w:t>Altameem</w:t>
      </w:r>
      <w:proofErr w:type="spellEnd"/>
      <w:r>
        <w:rPr>
          <w:szCs w:val="24"/>
        </w:rPr>
        <w:t xml:space="preserve">, 2017.). Culture prevailing in an enterprise plays crucial role in success of a knowledge sharing process in banks. In addition to this, trust also plays an important role in knowledge sharing culture. It is required by manager in Barclays bank to either involve employees in decision making procedure or take decisions considering the interest of workers. As this strategy will provide management in developing an effective knowledge sharing culture within an organisation. Employees in Barclays bank should be provided with training and learning opportunities, as this </w:t>
      </w:r>
      <w:proofErr w:type="gramStart"/>
      <w:r>
        <w:rPr>
          <w:szCs w:val="24"/>
        </w:rPr>
        <w:t>is considered to be</w:t>
      </w:r>
      <w:proofErr w:type="gramEnd"/>
      <w:r>
        <w:rPr>
          <w:szCs w:val="24"/>
        </w:rPr>
        <w:t xml:space="preserve"> as an effective strategy for promoting knowledge sharing at workplace. At this stage, an individual can acquire knowledge by observing things surrounding them.</w:t>
      </w:r>
    </w:p>
    <w:p w:rsidR="00FB0FD4" w:rsidRDefault="00FB0FD4" w:rsidP="006C594C">
      <w:pPr>
        <w:ind w:firstLine="720"/>
        <w:rPr>
          <w:b/>
          <w:bCs/>
          <w:szCs w:val="24"/>
        </w:rPr>
      </w:pPr>
      <w:r>
        <w:rPr>
          <w:b/>
          <w:bCs/>
          <w:szCs w:val="24"/>
        </w:rPr>
        <w:lastRenderedPageBreak/>
        <w:t xml:space="preserve">Assessing: </w:t>
      </w:r>
      <w:r>
        <w:rPr>
          <w:szCs w:val="24"/>
        </w:rPr>
        <w:t xml:space="preserve">At this stage, it is required by manager in Barclays bank to </w:t>
      </w:r>
      <w:r w:rsidR="006C594C">
        <w:rPr>
          <w:szCs w:val="24"/>
        </w:rPr>
        <w:t>assess</w:t>
      </w:r>
      <w:r>
        <w:rPr>
          <w:szCs w:val="24"/>
        </w:rPr>
        <w:t xml:space="preserve"> the knowledge gained by the employees through training. Interview, discussion, assessment test can be conducted for evaluating the knowledge gained by workers.</w:t>
      </w:r>
    </w:p>
    <w:p w:rsidR="006C594C" w:rsidRDefault="00FB0FD4" w:rsidP="006C594C">
      <w:pPr>
        <w:ind w:firstLine="720"/>
        <w:rPr>
          <w:szCs w:val="24"/>
        </w:rPr>
      </w:pPr>
      <w:r>
        <w:rPr>
          <w:b/>
          <w:bCs/>
          <w:szCs w:val="24"/>
        </w:rPr>
        <w:t xml:space="preserve">Assimilation and retaining: </w:t>
      </w:r>
      <w:r>
        <w:rPr>
          <w:bCs/>
          <w:szCs w:val="24"/>
        </w:rPr>
        <w:t>It</w:t>
      </w:r>
      <w:r>
        <w:rPr>
          <w:szCs w:val="24"/>
        </w:rPr>
        <w:t xml:space="preserve"> involves developing knowledge assets for future use by business entity. During this phase, knowledge is formally stored in physical memory systems and informally retained as values, rules or beliefs which are related to culture and business structure. At this stage, management in Barclays bank should concentrate on developing system or procedure and employing technologies around work procedure as well as requirement of employees (Malik and Al-</w:t>
      </w:r>
      <w:proofErr w:type="spellStart"/>
      <w:r>
        <w:rPr>
          <w:szCs w:val="24"/>
        </w:rPr>
        <w:t>Toubi</w:t>
      </w:r>
      <w:proofErr w:type="spellEnd"/>
      <w:r>
        <w:rPr>
          <w:szCs w:val="24"/>
        </w:rPr>
        <w:t xml:space="preserve">, 2018.). In addition to this, Top level management in Barclays bank is required to participate in development as well as implementation of knowledge sharing process. They should support in allocation of resources required for execution of knowledge sharing. </w:t>
      </w:r>
    </w:p>
    <w:p w:rsidR="00FB0FD4" w:rsidRDefault="00FB0FD4" w:rsidP="006C594C">
      <w:pPr>
        <w:spacing w:after="240"/>
        <w:ind w:firstLine="720"/>
        <w:rPr>
          <w:b/>
          <w:bCs/>
          <w:szCs w:val="24"/>
        </w:rPr>
      </w:pPr>
      <w:r>
        <w:rPr>
          <w:szCs w:val="24"/>
        </w:rPr>
        <w:t xml:space="preserve">Assimilation of Knowledge can be done through Subordinating information technology to workers. In addition to this, leaders in Barclays bank is required to ensure an effective cooperation between team members which is very much crucial for assimilating of information as well as promoting knowledge sharing.  Barclays bank can use information or other technology creating the corporate knowledge directories, for encoding as well as storing information, as by doing this firm can easily access as well as utilises information for future use. </w:t>
      </w:r>
    </w:p>
    <w:p w:rsidR="00FB0FD4" w:rsidRDefault="00FB0FD4" w:rsidP="006C594C">
      <w:pPr>
        <w:spacing w:after="240"/>
        <w:rPr>
          <w:b/>
          <w:szCs w:val="24"/>
        </w:rPr>
      </w:pPr>
      <w:r>
        <w:rPr>
          <w:b/>
          <w:bCs/>
          <w:szCs w:val="24"/>
        </w:rPr>
        <w:t>Use of Knowledge:</w:t>
      </w:r>
      <w:r>
        <w:rPr>
          <w:szCs w:val="24"/>
        </w:rPr>
        <w:t xml:space="preserve"> This stage emphasizes on the forms of location and access to knowledge created as well as stored. It is through the utilization of retained </w:t>
      </w:r>
      <w:r w:rsidRPr="00A634AB">
        <w:rPr>
          <w:szCs w:val="24"/>
        </w:rPr>
        <w:t xml:space="preserve">knowledge </w:t>
      </w:r>
      <w:r>
        <w:rPr>
          <w:szCs w:val="24"/>
        </w:rPr>
        <w:t xml:space="preserve">that an enterprise closes the cycle of knowledge transformation (North and </w:t>
      </w:r>
      <w:proofErr w:type="spellStart"/>
      <w:r>
        <w:rPr>
          <w:szCs w:val="24"/>
        </w:rPr>
        <w:t>Kumta</w:t>
      </w:r>
      <w:proofErr w:type="spellEnd"/>
      <w:r>
        <w:rPr>
          <w:szCs w:val="24"/>
        </w:rPr>
        <w:t>, 2018.).</w:t>
      </w:r>
    </w:p>
    <w:p w:rsidR="00FB0FD4" w:rsidRDefault="00FB0FD4">
      <w:pPr>
        <w:rPr>
          <w:szCs w:val="24"/>
        </w:rPr>
      </w:pPr>
      <w:r>
        <w:rPr>
          <w:b/>
          <w:szCs w:val="24"/>
        </w:rPr>
        <w:t>Recommendations</w:t>
      </w:r>
    </w:p>
    <w:p w:rsidR="00FB0FD4" w:rsidRDefault="00FB0FD4">
      <w:pPr>
        <w:spacing w:after="240"/>
      </w:pPr>
      <w:r>
        <w:rPr>
          <w:szCs w:val="24"/>
        </w:rPr>
        <w:tab/>
        <w:t xml:space="preserve">Manager or leader in Barclays bank should set clear vision. In addition to this, management in an organisation is required to develop transparent as well as clear policies which should clearly indicate the expectation of behaviour from employees. It is requited by management in Barclays bank to take different measures for transforming or bringing positive change in their organisational culture. In addition to this, other suggestion to Barclays bank is that they should create a structure for regularly reviewing of progress as well as results. An organisation can also utilise </w:t>
      </w:r>
      <w:proofErr w:type="gramStart"/>
      <w:r>
        <w:rPr>
          <w:szCs w:val="24"/>
        </w:rPr>
        <w:t>360 degree</w:t>
      </w:r>
      <w:proofErr w:type="gramEnd"/>
      <w:r>
        <w:rPr>
          <w:szCs w:val="24"/>
        </w:rPr>
        <w:t xml:space="preserve"> knowledge management model with 5A framework. 360 Model of knowledge management will assist Barclays bank in increasing their effectiveness in context of managing as well as deploying knowledge which is crucial for improving business performance. </w:t>
      </w:r>
      <w:r>
        <w:t xml:space="preserve">It has been recommended to top </w:t>
      </w:r>
      <w:r>
        <w:lastRenderedPageBreak/>
        <w:t xml:space="preserve">level management in an enterprise to make their significant contribution in designing as well as implementing knowledge management process. </w:t>
      </w:r>
    </w:p>
    <w:p w:rsidR="00FB0FD4" w:rsidRDefault="00FB0FD4">
      <w:pPr>
        <w:pStyle w:val="Heading1"/>
        <w:spacing w:before="0"/>
        <w:ind w:left="0" w:firstLine="11"/>
      </w:pPr>
      <w:bookmarkStart w:id="5" w:name="__RefHeading__9178_450069805"/>
      <w:bookmarkEnd w:id="5"/>
      <w:r>
        <w:t xml:space="preserve">CONCLUSION </w:t>
      </w:r>
    </w:p>
    <w:p w:rsidR="00FB0FD4" w:rsidRDefault="00FB0FD4">
      <w:pPr>
        <w:ind w:firstLine="11"/>
      </w:pPr>
      <w:r>
        <w:tab/>
        <w:t xml:space="preserve">It has been concluded from the report that an effective knowledge management is completely based on capability of firm to design as well as implement system and procedures for sharing of knowledge. Project has concluded that an effective organisational culture is very much crucial in context of promoting sharing of knowledge at workplace. It has been concluded from the assignment that trust is an important element which enables sharing of information. The other thing which has been concluded is that training </w:t>
      </w:r>
      <w:proofErr w:type="gramStart"/>
      <w:r>
        <w:t>is considered to be</w:t>
      </w:r>
      <w:proofErr w:type="gramEnd"/>
      <w:r>
        <w:t xml:space="preserve"> an effective strategy for promoting knowledge sharing at workplace. It has been concluded from the report that there is a direct interrelationship in between knowledge management, performance of company and innovation. The other facts which have been found during study is that knowledge gained by the workers in banking company has direct as well as significant effect on practices of an organisation. It has been concluded from the assignment that politics and conflicts among employees or management can create big barriers in knowledge sharing procedure. It has been advised to organisation that they should appoint leader for responding to the queries of employees. Management in an enterprise has been provided with suggestion to develop reward system for rewarding knowledge sharing attitude of employees.  </w:t>
      </w:r>
    </w:p>
    <w:p w:rsidR="00FB0FD4" w:rsidRDefault="00FB0FD4">
      <w:pPr>
        <w:pStyle w:val="Heading1"/>
        <w:pageBreakBefore/>
        <w:spacing w:before="0" w:after="240" w:line="240" w:lineRule="auto"/>
        <w:ind w:left="720" w:hanging="720"/>
        <w:rPr>
          <w:u w:val="single"/>
        </w:rPr>
      </w:pPr>
      <w:bookmarkStart w:id="6" w:name="__RefHeading__9180_450069805"/>
      <w:bookmarkEnd w:id="6"/>
      <w:r>
        <w:lastRenderedPageBreak/>
        <w:t>REFERENCES</w:t>
      </w:r>
    </w:p>
    <w:p w:rsidR="00FB0FD4" w:rsidRDefault="00FB0FD4">
      <w:pPr>
        <w:spacing w:after="240" w:line="240" w:lineRule="auto"/>
        <w:ind w:left="720" w:hanging="720"/>
        <w:rPr>
          <w:szCs w:val="24"/>
        </w:rPr>
      </w:pPr>
      <w:r>
        <w:rPr>
          <w:u w:val="single"/>
        </w:rPr>
        <w:t>Books and Journals</w:t>
      </w:r>
    </w:p>
    <w:p w:rsidR="00FB0FD4" w:rsidRDefault="00FB0FD4">
      <w:pPr>
        <w:spacing w:after="240" w:line="240" w:lineRule="auto"/>
        <w:ind w:left="720" w:hanging="720"/>
      </w:pPr>
      <w:r>
        <w:rPr>
          <w:szCs w:val="24"/>
        </w:rPr>
        <w:t>Almeida, P., Grant, R. and Phene, A., 2017. Knowledge acquisition through alliances: Opportunities and challenges. </w:t>
      </w:r>
      <w:r>
        <w:rPr>
          <w:i/>
          <w:szCs w:val="24"/>
        </w:rPr>
        <w:t>The Blackwell Handbook of Cross‐Cultural Management</w:t>
      </w:r>
      <w:r>
        <w:rPr>
          <w:szCs w:val="24"/>
        </w:rPr>
        <w:t>, pp.67-77.</w:t>
      </w:r>
    </w:p>
    <w:p w:rsidR="00FB0FD4" w:rsidRDefault="00FB0FD4">
      <w:pPr>
        <w:pStyle w:val="BodyText"/>
        <w:spacing w:after="240" w:line="240" w:lineRule="auto"/>
        <w:ind w:left="720" w:hanging="720"/>
      </w:pPr>
      <w:proofErr w:type="spellStart"/>
      <w:r>
        <w:t>Alshubaily</w:t>
      </w:r>
      <w:proofErr w:type="spellEnd"/>
      <w:r>
        <w:t xml:space="preserve">, N. F. and </w:t>
      </w:r>
      <w:proofErr w:type="spellStart"/>
      <w:r>
        <w:t>Altameem</w:t>
      </w:r>
      <w:proofErr w:type="spellEnd"/>
      <w:r>
        <w:t xml:space="preserve">, A. A., 2017. The Role of Strategic Information Systems (SIS) in Supporting and Achieving the Competitive Advantages (CA): An Empirical Study on Saudi Banking Sector. </w:t>
      </w:r>
      <w:r w:rsidRPr="00FF7174">
        <w:rPr>
          <w:i/>
        </w:rPr>
        <w:t xml:space="preserve">International Journal of Advanced Computer Science </w:t>
      </w:r>
      <w:r w:rsidR="00FF7174" w:rsidRPr="00FF7174">
        <w:rPr>
          <w:i/>
        </w:rPr>
        <w:t>and</w:t>
      </w:r>
      <w:r w:rsidRPr="00FF7174">
        <w:rPr>
          <w:i/>
        </w:rPr>
        <w:t xml:space="preserve"> Applications</w:t>
      </w:r>
      <w:r>
        <w:t>. 8(7). pp.128-139.</w:t>
      </w:r>
    </w:p>
    <w:p w:rsidR="00FB0FD4" w:rsidRDefault="00FB0FD4">
      <w:pPr>
        <w:pStyle w:val="BodyText"/>
        <w:spacing w:after="240" w:line="240" w:lineRule="auto"/>
        <w:ind w:left="720" w:hanging="720"/>
      </w:pPr>
      <w:r>
        <w:t xml:space="preserve">Bratton, J. and Gold, J., 2017. </w:t>
      </w:r>
      <w:r w:rsidRPr="00FF7174">
        <w:rPr>
          <w:i/>
        </w:rPr>
        <w:t>Human resource management: theory and practice</w:t>
      </w:r>
      <w:r>
        <w:t>. Palgrave.</w:t>
      </w:r>
    </w:p>
    <w:p w:rsidR="00FB0FD4" w:rsidRDefault="00FB0FD4">
      <w:pPr>
        <w:pStyle w:val="BodyText"/>
        <w:spacing w:after="240" w:line="240" w:lineRule="auto"/>
        <w:ind w:left="720" w:hanging="720"/>
        <w:rPr>
          <w:szCs w:val="24"/>
        </w:rPr>
      </w:pPr>
      <w:proofErr w:type="spellStart"/>
      <w:r>
        <w:t>Cuganesan</w:t>
      </w:r>
      <w:proofErr w:type="spellEnd"/>
      <w:r>
        <w:t xml:space="preserve">, S., Hart, A. and Steele, C., 2017. Managing information sharing and stewardship for public-sector collaboration: a management control approach. </w:t>
      </w:r>
      <w:r w:rsidRPr="00FF7174">
        <w:rPr>
          <w:i/>
        </w:rPr>
        <w:t>Public Management Review.</w:t>
      </w:r>
      <w:r w:rsidR="00FF7174">
        <w:rPr>
          <w:i/>
        </w:rPr>
        <w:t xml:space="preserve"> </w:t>
      </w:r>
      <w:r>
        <w:t>19(6). pp.862-879.</w:t>
      </w:r>
    </w:p>
    <w:p w:rsidR="00FB0FD4" w:rsidRDefault="00FB0FD4">
      <w:pPr>
        <w:spacing w:after="240" w:line="240" w:lineRule="auto"/>
        <w:ind w:left="720" w:hanging="720"/>
        <w:rPr>
          <w:szCs w:val="24"/>
        </w:rPr>
      </w:pPr>
      <w:r>
        <w:rPr>
          <w:szCs w:val="24"/>
        </w:rPr>
        <w:t>Drahos, P., 2016. </w:t>
      </w:r>
      <w:r>
        <w:rPr>
          <w:i/>
          <w:szCs w:val="24"/>
        </w:rPr>
        <w:t>A philosophy of intellectual property</w:t>
      </w:r>
      <w:r>
        <w:rPr>
          <w:szCs w:val="24"/>
        </w:rPr>
        <w:t>. Routledge.</w:t>
      </w:r>
    </w:p>
    <w:p w:rsidR="00FB0FD4" w:rsidRDefault="00FB0FD4">
      <w:pPr>
        <w:spacing w:after="240" w:line="240" w:lineRule="auto"/>
        <w:ind w:left="720" w:hanging="720"/>
      </w:pPr>
      <w:r>
        <w:rPr>
          <w:szCs w:val="24"/>
        </w:rPr>
        <w:t>Dutfield, G., 2017. </w:t>
      </w:r>
      <w:r>
        <w:rPr>
          <w:i/>
          <w:szCs w:val="24"/>
        </w:rPr>
        <w:t>Intellectual property rights and the life science industries: a twentieth century history</w:t>
      </w:r>
      <w:r>
        <w:rPr>
          <w:szCs w:val="24"/>
        </w:rPr>
        <w:t>. Routledge.</w:t>
      </w:r>
    </w:p>
    <w:p w:rsidR="00FB0FD4" w:rsidRDefault="00FB0FD4">
      <w:pPr>
        <w:pStyle w:val="BodyText"/>
        <w:spacing w:after="240" w:line="240" w:lineRule="auto"/>
        <w:ind w:left="720" w:hanging="720"/>
        <w:rPr>
          <w:szCs w:val="24"/>
        </w:rPr>
      </w:pPr>
      <w:proofErr w:type="spellStart"/>
      <w:r>
        <w:t>Dzenopoljac</w:t>
      </w:r>
      <w:proofErr w:type="spellEnd"/>
      <w:r>
        <w:t xml:space="preserve">, V., </w:t>
      </w:r>
      <w:proofErr w:type="spellStart"/>
      <w:r>
        <w:t>Elkanj</w:t>
      </w:r>
      <w:proofErr w:type="spellEnd"/>
      <w:r>
        <w:t xml:space="preserve">, N. and </w:t>
      </w:r>
      <w:proofErr w:type="spellStart"/>
      <w:r>
        <w:t>Bontis</w:t>
      </w:r>
      <w:proofErr w:type="spellEnd"/>
      <w:r>
        <w:t xml:space="preserve">, N., 2017. Impact of intellectual capital on corporate performance: Evidence from the Arab region. </w:t>
      </w:r>
      <w:r w:rsidRPr="00FF7174">
        <w:rPr>
          <w:i/>
        </w:rPr>
        <w:t>Journal of Intellectual Capital</w:t>
      </w:r>
      <w:r w:rsidR="00FF7174">
        <w:t>.</w:t>
      </w:r>
      <w:r>
        <w:t xml:space="preserve"> 18(4. pp.884-903.</w:t>
      </w:r>
    </w:p>
    <w:p w:rsidR="00FB0FD4" w:rsidRDefault="00FB0FD4">
      <w:pPr>
        <w:spacing w:after="240" w:line="240" w:lineRule="auto"/>
        <w:ind w:left="720" w:hanging="720"/>
        <w:rPr>
          <w:szCs w:val="24"/>
        </w:rPr>
      </w:pPr>
      <w:r>
        <w:rPr>
          <w:szCs w:val="24"/>
        </w:rPr>
        <w:t>Ha, S. T., Lo, M. C. and Wang, Y. C., 2016. Relationship between knowledge management and organizational performance: a test on SMEs in Malaysia. </w:t>
      </w:r>
      <w:r>
        <w:rPr>
          <w:i/>
          <w:szCs w:val="24"/>
        </w:rPr>
        <w:t>Procedia-Social and Behavioral Sciences</w:t>
      </w:r>
      <w:r>
        <w:rPr>
          <w:szCs w:val="24"/>
        </w:rPr>
        <w:t>.224. pp.184-189.</w:t>
      </w:r>
    </w:p>
    <w:p w:rsidR="00FB0FD4" w:rsidRDefault="00FB0FD4">
      <w:pPr>
        <w:spacing w:after="240" w:line="240" w:lineRule="auto"/>
        <w:ind w:left="720" w:hanging="720"/>
        <w:rPr>
          <w:szCs w:val="24"/>
        </w:rPr>
      </w:pPr>
      <w:r>
        <w:rPr>
          <w:szCs w:val="24"/>
        </w:rPr>
        <w:t>Heisig, P. and et.al</w:t>
      </w:r>
      <w:proofErr w:type="gramStart"/>
      <w:r>
        <w:rPr>
          <w:szCs w:val="24"/>
        </w:rPr>
        <w:t>.,  2016</w:t>
      </w:r>
      <w:proofErr w:type="gramEnd"/>
      <w:r>
        <w:rPr>
          <w:szCs w:val="24"/>
        </w:rPr>
        <w:t>. Knowledge management and business performance: global experts’ views on future research needs. </w:t>
      </w:r>
      <w:r>
        <w:rPr>
          <w:i/>
          <w:szCs w:val="24"/>
        </w:rPr>
        <w:t>Journal of Knowledge Management</w:t>
      </w:r>
      <w:r>
        <w:rPr>
          <w:szCs w:val="24"/>
        </w:rPr>
        <w:t>.20(6). pp.1169-1198.</w:t>
      </w:r>
    </w:p>
    <w:p w:rsidR="00FB0FD4" w:rsidRDefault="00FB0FD4">
      <w:pPr>
        <w:spacing w:after="240" w:line="240" w:lineRule="auto"/>
        <w:ind w:left="720" w:hanging="720"/>
        <w:rPr>
          <w:szCs w:val="24"/>
        </w:rPr>
      </w:pPr>
      <w:r>
        <w:rPr>
          <w:szCs w:val="24"/>
        </w:rPr>
        <w:t>Hislop, D., Bosua, R. and Helms, R., 2018. </w:t>
      </w:r>
      <w:r>
        <w:rPr>
          <w:i/>
          <w:szCs w:val="24"/>
        </w:rPr>
        <w:t>Knowledge management in organizations: A critical introduction</w:t>
      </w:r>
      <w:r>
        <w:rPr>
          <w:szCs w:val="24"/>
        </w:rPr>
        <w:t>. Oxford University Press.</w:t>
      </w:r>
    </w:p>
    <w:p w:rsidR="00FB0FD4" w:rsidRDefault="00FB0FD4">
      <w:pPr>
        <w:spacing w:after="240" w:line="240" w:lineRule="auto"/>
        <w:ind w:left="720" w:hanging="720"/>
      </w:pPr>
      <w:r>
        <w:rPr>
          <w:szCs w:val="24"/>
        </w:rPr>
        <w:t>Holland, J., 2017. Intellectual property rights in china: patents and economic development. </w:t>
      </w:r>
      <w:r>
        <w:rPr>
          <w:i/>
          <w:szCs w:val="24"/>
        </w:rPr>
        <w:t>Nnamdi Azikiwe University Journal of International Law and Jurisprudence.</w:t>
      </w:r>
      <w:r>
        <w:rPr>
          <w:szCs w:val="24"/>
        </w:rPr>
        <w:t> 8(1). pp.40-45.</w:t>
      </w:r>
    </w:p>
    <w:p w:rsidR="00FB0FD4" w:rsidRDefault="006C594C">
      <w:pPr>
        <w:pStyle w:val="BodyText"/>
        <w:spacing w:after="240" w:line="240" w:lineRule="auto"/>
        <w:ind w:left="720" w:hanging="720"/>
      </w:pPr>
      <w:r>
        <w:t xml:space="preserve">Imran, M. K. and et.al., </w:t>
      </w:r>
      <w:r w:rsidR="00FB0FD4">
        <w:t xml:space="preserve">2017. Knowledge management strategy: an organizational change prospective. </w:t>
      </w:r>
      <w:r w:rsidR="00FB0FD4" w:rsidRPr="00FF7174">
        <w:rPr>
          <w:i/>
        </w:rPr>
        <w:t>Journal of Enterprise Information Management</w:t>
      </w:r>
      <w:r w:rsidR="00FB0FD4">
        <w:t>. 30(2). pp.335-351.</w:t>
      </w:r>
    </w:p>
    <w:p w:rsidR="00FB0FD4" w:rsidRDefault="00FB0FD4">
      <w:pPr>
        <w:pStyle w:val="BodyText"/>
        <w:spacing w:after="240" w:line="240" w:lineRule="auto"/>
        <w:ind w:left="720" w:hanging="720"/>
        <w:rPr>
          <w:szCs w:val="24"/>
        </w:rPr>
      </w:pPr>
      <w:r>
        <w:t>Malik, H. and Al-</w:t>
      </w:r>
      <w:proofErr w:type="spellStart"/>
      <w:r>
        <w:t>Toubi</w:t>
      </w:r>
      <w:proofErr w:type="spellEnd"/>
      <w:r>
        <w:t xml:space="preserve">, S., 2018. Knowledge management in the public sector. </w:t>
      </w:r>
      <w:r w:rsidRPr="00FF7174">
        <w:rPr>
          <w:i/>
        </w:rPr>
        <w:t xml:space="preserve">In </w:t>
      </w:r>
      <w:proofErr w:type="gramStart"/>
      <w:r w:rsidRPr="00FF7174">
        <w:rPr>
          <w:i/>
        </w:rPr>
        <w:t>The</w:t>
      </w:r>
      <w:proofErr w:type="gramEnd"/>
      <w:r w:rsidRPr="00FF7174">
        <w:rPr>
          <w:i/>
        </w:rPr>
        <w:t xml:space="preserve"> Palgrave Handbook of Knowledge Management</w:t>
      </w:r>
      <w:r>
        <w:t xml:space="preserve"> (pp. 515-538). Palgrave Macmillan, Cham.</w:t>
      </w:r>
    </w:p>
    <w:p w:rsidR="00FB0FD4" w:rsidRDefault="00FB0FD4">
      <w:pPr>
        <w:spacing w:after="240" w:line="240" w:lineRule="auto"/>
        <w:ind w:left="720" w:hanging="720"/>
        <w:rPr>
          <w:szCs w:val="24"/>
        </w:rPr>
      </w:pPr>
      <w:r>
        <w:rPr>
          <w:szCs w:val="24"/>
        </w:rPr>
        <w:lastRenderedPageBreak/>
        <w:t>North, K. and Kumta, G., 2018. </w:t>
      </w:r>
      <w:r>
        <w:rPr>
          <w:i/>
          <w:szCs w:val="24"/>
        </w:rPr>
        <w:t>Knowledge management: Value creation through organizational learning</w:t>
      </w:r>
      <w:r>
        <w:rPr>
          <w:szCs w:val="24"/>
        </w:rPr>
        <w:t>. Springer.</w:t>
      </w:r>
    </w:p>
    <w:p w:rsidR="00FB0FD4" w:rsidRDefault="00FB0FD4">
      <w:pPr>
        <w:spacing w:after="240" w:line="240" w:lineRule="auto"/>
        <w:ind w:left="720" w:hanging="720"/>
        <w:rPr>
          <w:szCs w:val="24"/>
        </w:rPr>
      </w:pPr>
      <w:r>
        <w:rPr>
          <w:szCs w:val="24"/>
        </w:rPr>
        <w:t>Papa, A. and et.al., 2018. Improving innovation performance through knowledge acquisition: the moderating role of employee retention and human resource management practices. </w:t>
      </w:r>
      <w:r>
        <w:rPr>
          <w:i/>
          <w:szCs w:val="24"/>
        </w:rPr>
        <w:t>Journal of Knowledge Management</w:t>
      </w:r>
      <w:r>
        <w:rPr>
          <w:szCs w:val="24"/>
        </w:rPr>
        <w:t>.</w:t>
      </w:r>
    </w:p>
    <w:p w:rsidR="00FB0FD4" w:rsidRDefault="00FB0FD4">
      <w:pPr>
        <w:spacing w:after="240" w:line="240" w:lineRule="auto"/>
        <w:ind w:left="720" w:hanging="720"/>
        <w:rPr>
          <w:szCs w:val="24"/>
        </w:rPr>
      </w:pPr>
      <w:r>
        <w:rPr>
          <w:szCs w:val="24"/>
        </w:rPr>
        <w:t>Santoro, G., Vrontis, D., Thrassou, A. and Dezi, L., 2018. The internet of things: building a knowledge management system for open innovation and knowledge management capacity. </w:t>
      </w:r>
      <w:r>
        <w:rPr>
          <w:i/>
          <w:szCs w:val="24"/>
        </w:rPr>
        <w:t>Technological Forecasting and Social Change</w:t>
      </w:r>
      <w:r>
        <w:rPr>
          <w:szCs w:val="24"/>
        </w:rPr>
        <w:t>.136. pp.347-354.</w:t>
      </w:r>
    </w:p>
    <w:p w:rsidR="00FB0FD4" w:rsidRDefault="00FB0FD4">
      <w:pPr>
        <w:spacing w:after="240" w:line="240" w:lineRule="auto"/>
        <w:ind w:left="720" w:hanging="720"/>
        <w:rPr>
          <w:u w:val="single"/>
        </w:rPr>
      </w:pPr>
      <w:r>
        <w:rPr>
          <w:szCs w:val="24"/>
        </w:rPr>
        <w:t>Webb, S. P., 2017. </w:t>
      </w:r>
      <w:r>
        <w:rPr>
          <w:i/>
          <w:szCs w:val="24"/>
        </w:rPr>
        <w:t>Knowledge management: Linchpin of change</w:t>
      </w:r>
      <w:r>
        <w:rPr>
          <w:szCs w:val="24"/>
        </w:rPr>
        <w:t>. Routledge.</w:t>
      </w:r>
    </w:p>
    <w:p w:rsidR="00FB0FD4" w:rsidRDefault="00FB0FD4">
      <w:pPr>
        <w:spacing w:after="240" w:line="240" w:lineRule="auto"/>
        <w:ind w:left="720" w:hanging="720"/>
        <w:rPr>
          <w:i/>
          <w:iCs/>
        </w:rPr>
      </w:pPr>
      <w:r>
        <w:rPr>
          <w:u w:val="single"/>
        </w:rPr>
        <w:t>Online</w:t>
      </w:r>
    </w:p>
    <w:p w:rsidR="00FB0FD4" w:rsidRDefault="00FB0FD4">
      <w:pPr>
        <w:tabs>
          <w:tab w:val="left" w:pos="684"/>
        </w:tabs>
        <w:spacing w:after="240" w:line="240" w:lineRule="auto"/>
        <w:ind w:left="720" w:hanging="720"/>
        <w:rPr>
          <w:i/>
          <w:iCs/>
        </w:rPr>
      </w:pPr>
      <w:r>
        <w:rPr>
          <w:i/>
          <w:iCs/>
        </w:rPr>
        <w:t>Data-information-knowledge.</w:t>
      </w:r>
      <w:r>
        <w:t xml:space="preserve"> 2018. [Online]. Available through: &lt;https://medium.com/@lorisnavoni/about-data-information-knowledge-relationships-and-their-representation-b1599f70130b&gt;.</w:t>
      </w:r>
    </w:p>
    <w:p w:rsidR="00FB0FD4" w:rsidRDefault="00FB0FD4">
      <w:pPr>
        <w:tabs>
          <w:tab w:val="left" w:pos="684"/>
        </w:tabs>
        <w:spacing w:after="240" w:line="240" w:lineRule="auto"/>
        <w:ind w:left="720" w:hanging="720"/>
      </w:pPr>
      <w:r>
        <w:rPr>
          <w:i/>
          <w:iCs/>
        </w:rPr>
        <w:t>Knowledge management process.</w:t>
      </w:r>
      <w:r>
        <w:t xml:space="preserve"> 2018. [Online]. Available through:&lt;http://www.k-strategian.com/knowledge-based-value-creation/what-are-the-processes-of-knowledge-management-km.html&gt;.</w:t>
      </w:r>
    </w:p>
    <w:p w:rsidR="00FB0FD4" w:rsidRDefault="00FB0FD4">
      <w:pPr>
        <w:tabs>
          <w:tab w:val="left" w:pos="684"/>
        </w:tabs>
        <w:spacing w:after="240" w:line="240" w:lineRule="auto"/>
        <w:ind w:left="720" w:hanging="720"/>
      </w:pPr>
    </w:p>
    <w:p w:rsidR="00FB0FD4" w:rsidRDefault="00FB0FD4"/>
    <w:sectPr w:rsidR="00FB0FD4">
      <w:footerReference w:type="default" r:id="rId15"/>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4D56" w:rsidRDefault="00054D56">
      <w:pPr>
        <w:spacing w:line="240" w:lineRule="auto"/>
      </w:pPr>
      <w:r>
        <w:separator/>
      </w:r>
    </w:p>
  </w:endnote>
  <w:endnote w:type="continuationSeparator" w:id="0">
    <w:p w:rsidR="00054D56" w:rsidRDefault="00054D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egoe UI">
    <w:panose1 w:val="020B0502040204020203"/>
    <w:charset w:val="00"/>
    <w:family w:val="swiss"/>
    <w:pitch w:val="variable"/>
    <w:sig w:usb0="E4002EFF" w:usb1="C000E47F" w:usb2="00000009" w:usb3="00000000" w:csb0="000001FF" w:csb1="00000000"/>
  </w:font>
  <w:font w:name="Droid Sans Fallback">
    <w:charset w:val="00"/>
    <w:family w:val="swiss"/>
    <w:pitch w:val="variable"/>
  </w:font>
  <w:font w:name="Tinos">
    <w:charset w:val="80"/>
    <w:family w:val="roman"/>
    <w:pitch w:val="variable"/>
  </w:font>
  <w:font w:name="sans-serif">
    <w:altName w:val="MS Mincho"/>
    <w:charset w:val="8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068" w:rsidRDefault="002130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068" w:rsidRDefault="002130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068" w:rsidRDefault="0021306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B0FD4" w:rsidRDefault="00FB0FD4">
    <w:pPr>
      <w:pStyle w:val="Footer"/>
      <w:jc w:val="center"/>
    </w:pPr>
    <w:r>
      <w:fldChar w:fldCharType="begin"/>
    </w:r>
    <w:r>
      <w:instrText xml:space="preserve"> PAGE </w:instrText>
    </w:r>
    <w:r>
      <w:fldChar w:fldCharType="separate"/>
    </w:r>
    <w:r w:rsidR="00A634AB">
      <w:rPr>
        <w:noProof/>
      </w:rPr>
      <w:t>1</w:t>
    </w:r>
    <w:r>
      <w:fldChar w:fldCharType="end"/>
    </w:r>
  </w:p>
  <w:p w:rsidR="00FB0FD4" w:rsidRDefault="00FB0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4D56" w:rsidRDefault="00054D56">
      <w:pPr>
        <w:spacing w:line="240" w:lineRule="auto"/>
      </w:pPr>
      <w:r>
        <w:separator/>
      </w:r>
    </w:p>
  </w:footnote>
  <w:footnote w:type="continuationSeparator" w:id="0">
    <w:p w:rsidR="00054D56" w:rsidRDefault="00054D5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068" w:rsidRDefault="002130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068" w:rsidRDefault="0021306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3068" w:rsidRDefault="002130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olor w:val="000000"/>
        <w:shd w:val="clear" w:color="auto" w:fill="FF00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shd w:val="clear" w:color="auto" w:fill="FF00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shd w:val="clear" w:color="auto" w:fill="FF00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singleLevel"/>
    <w:tmpl w:val="B4B2AA50"/>
    <w:name w:val="WW8Num3"/>
    <w:lvl w:ilvl="0">
      <w:start w:val="1"/>
      <w:numFmt w:val="bullet"/>
      <w:lvlText w:val=""/>
      <w:lvlJc w:val="left"/>
      <w:pPr>
        <w:tabs>
          <w:tab w:val="num" w:pos="0"/>
        </w:tabs>
        <w:ind w:left="720" w:hanging="360"/>
      </w:pPr>
      <w:rPr>
        <w:rFonts w:ascii="Symbol" w:hAnsi="Symbol" w:cs="OpenSymbol"/>
        <w:color w:val="auto"/>
        <w:lang w:val="en-GB"/>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720" w:hanging="360"/>
      </w:pPr>
      <w:rPr>
        <w:rFonts w:ascii="Symbol" w:hAnsi="Symbol" w:cs="OpenSymbol"/>
        <w:vanish w:val="0"/>
        <w:sz w:val="24"/>
        <w:szCs w:val="24"/>
        <w:shd w:val="clear" w:color="auto" w:fill="FF00FF"/>
        <w:lang w:val="en-GB"/>
      </w:rPr>
    </w:lvl>
  </w:abstractNum>
  <w:abstractNum w:abstractNumId="4" w15:restartNumberingAfterBreak="0">
    <w:nsid w:val="1D5C1567"/>
    <w:multiLevelType w:val="hybridMultilevel"/>
    <w:tmpl w:val="821002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7722EB6"/>
    <w:multiLevelType w:val="hybridMultilevel"/>
    <w:tmpl w:val="78D03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A35"/>
    <w:rsid w:val="00054D56"/>
    <w:rsid w:val="000564B1"/>
    <w:rsid w:val="00064488"/>
    <w:rsid w:val="000D2A35"/>
    <w:rsid w:val="0013758E"/>
    <w:rsid w:val="001C1B6D"/>
    <w:rsid w:val="00213068"/>
    <w:rsid w:val="002227AF"/>
    <w:rsid w:val="0024682D"/>
    <w:rsid w:val="00256BFE"/>
    <w:rsid w:val="00257E60"/>
    <w:rsid w:val="002751FD"/>
    <w:rsid w:val="002970CF"/>
    <w:rsid w:val="002D1C35"/>
    <w:rsid w:val="002F2478"/>
    <w:rsid w:val="003070F7"/>
    <w:rsid w:val="00346671"/>
    <w:rsid w:val="0037687F"/>
    <w:rsid w:val="003836F6"/>
    <w:rsid w:val="003E086D"/>
    <w:rsid w:val="004551BE"/>
    <w:rsid w:val="00492531"/>
    <w:rsid w:val="004B7BC8"/>
    <w:rsid w:val="00516595"/>
    <w:rsid w:val="0062367E"/>
    <w:rsid w:val="006B5D48"/>
    <w:rsid w:val="006B7573"/>
    <w:rsid w:val="006C594C"/>
    <w:rsid w:val="006D5223"/>
    <w:rsid w:val="006F3E76"/>
    <w:rsid w:val="007658D0"/>
    <w:rsid w:val="0079127C"/>
    <w:rsid w:val="00902C3F"/>
    <w:rsid w:val="00932CFF"/>
    <w:rsid w:val="009A359B"/>
    <w:rsid w:val="00A40219"/>
    <w:rsid w:val="00A634AB"/>
    <w:rsid w:val="00B16652"/>
    <w:rsid w:val="00B670DA"/>
    <w:rsid w:val="00B85678"/>
    <w:rsid w:val="00B859AD"/>
    <w:rsid w:val="00B93BC1"/>
    <w:rsid w:val="00BC40AA"/>
    <w:rsid w:val="00CC0C86"/>
    <w:rsid w:val="00CE567E"/>
    <w:rsid w:val="00E16C2B"/>
    <w:rsid w:val="00E40A9C"/>
    <w:rsid w:val="00E4208E"/>
    <w:rsid w:val="00EB7833"/>
    <w:rsid w:val="00EC334C"/>
    <w:rsid w:val="00F17900"/>
    <w:rsid w:val="00F54A3D"/>
    <w:rsid w:val="00F62910"/>
    <w:rsid w:val="00FB0FD4"/>
    <w:rsid w:val="00FF7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87FB238"/>
  <w15:chartTrackingRefBased/>
  <w15:docId w15:val="{8B6035E5-A831-CC43-8C06-00A66627C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3z1">
    <w:name w:val="WW8Num3z1"/>
    <w:rPr>
      <w:rFonts w:ascii="OpenSymbol" w:hAnsi="Open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hint="default"/>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CommentReference">
    <w:name w:val="annotation reference"/>
    <w:rPr>
      <w:sz w:val="16"/>
      <w:szCs w:val="16"/>
    </w:rPr>
  </w:style>
  <w:style w:type="character" w:customStyle="1" w:styleId="NumberingSymbols">
    <w:name w:val="Numbering Symbols"/>
  </w:style>
  <w:style w:type="character" w:customStyle="1" w:styleId="CommentTextChar">
    <w:name w:val="Comment Text Char"/>
    <w:rPr>
      <w:rFonts w:eastAsia="Calibri"/>
      <w:color w:val="000000"/>
      <w:lang w:val="en-GB"/>
    </w:rPr>
  </w:style>
  <w:style w:type="character" w:customStyle="1" w:styleId="CommentSubjectChar">
    <w:name w:val="Comment Subject Char"/>
    <w:rPr>
      <w:rFonts w:eastAsia="Calibri"/>
      <w:b/>
      <w:bCs/>
      <w:color w:val="000000"/>
      <w:lang w:val="en-GB"/>
    </w:rPr>
  </w:style>
  <w:style w:type="character" w:customStyle="1" w:styleId="BalloonTextChar">
    <w:name w:val="Balloon Text Char"/>
    <w:rPr>
      <w:rFonts w:ascii="Segoe UI" w:eastAsia="Calibri" w:hAnsi="Segoe UI" w:cs="Segoe UI"/>
      <w:color w:val="000000"/>
      <w:sz w:val="18"/>
      <w:szCs w:val="18"/>
      <w:lang w:val="en-GB"/>
    </w:rPr>
  </w:style>
  <w:style w:type="character" w:styleId="Hyperlink">
    <w:name w:val="Hyperlink"/>
    <w:rPr>
      <w:color w:val="000080"/>
      <w:u w:val="single"/>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
  </w:style>
  <w:style w:type="paragraph" w:customStyle="1" w:styleId="Framecontents">
    <w:name w:val="Frame contents"/>
    <w:basedOn w:val="BodyText"/>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0">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Fallback" w:eastAsia="Droid Sans Fallback" w:hAnsi="Droid Sans Fallback" w:cs="Droid Sans Fallback"/>
      <w:color w:val="404040"/>
      <w:sz w:val="36"/>
      <w:szCs w:val="36"/>
      <w:lang w:eastAsia="hi-I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28"/>
      <w:szCs w:val="28"/>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4"/>
      <w:szCs w:val="24"/>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Fallback" w:eastAsia="Droid Sans Fallback" w:hAnsi="Droid Sans Fallback" w:cs="Droid Sans Fallback"/>
      <w:color w:val="000000"/>
      <w:sz w:val="36"/>
      <w:szCs w:val="36"/>
      <w:lang w:eastAsia="hi-I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Fallback" w:eastAsia="Droid Sans Fallback" w:hAnsi="Droid Sans Fallback" w:cs="Droid Sans Fallback"/>
      <w:color w:val="000000"/>
      <w:sz w:val="64"/>
      <w:szCs w:val="64"/>
      <w:lang w:eastAsia="hi-I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eastAsia="hi-I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roid Sans Fallback" w:eastAsia="Droid Sans Fallback" w:hAnsi="Droid Sans Fallback" w:cs="Droid Sans Fallback"/>
      <w:color w:val="000000"/>
      <w:sz w:val="36"/>
      <w:szCs w:val="36"/>
      <w:lang w:eastAsia="hi-IN" w:bidi="hi-IN"/>
    </w:rPr>
  </w:style>
  <w:style w:type="paragraph" w:customStyle="1" w:styleId="DefaultLTHintergrund">
    <w:name w:val="Default~LT~Hintergrund"/>
    <w:pPr>
      <w:widowControl w:val="0"/>
      <w:suppressAutoHyphens/>
      <w:autoSpaceDE w:val="0"/>
      <w:jc w:val="center"/>
    </w:pPr>
    <w:rPr>
      <w:rFonts w:ascii="Tinos" w:eastAsia="Droid Sans Fallback" w:hAnsi="Tinos" w:cs="DejaVu Sans"/>
      <w:sz w:val="24"/>
      <w:szCs w:val="24"/>
      <w:lang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Fallback" w:eastAsia="Droid Sans Fallback" w:hAnsi="Droid Sans Fallback" w:cs="Droid Sans Fallback"/>
      <w:color w:val="000000"/>
      <w:kern w:val="1"/>
      <w:sz w:val="36"/>
      <w:szCs w:val="36"/>
      <w:lang w:eastAsia="hi-IN" w:bidi="hi-IN"/>
    </w:rPr>
  </w:style>
  <w:style w:type="paragraph" w:customStyle="1" w:styleId="Backgroundobjects">
    <w:name w:val="Background objects"/>
    <w:pPr>
      <w:widowControl w:val="0"/>
      <w:suppressAutoHyphens/>
      <w:autoSpaceDE w:val="0"/>
    </w:pPr>
    <w:rPr>
      <w:rFonts w:ascii="Tinos" w:eastAsia="Droid Sans Fallback" w:hAnsi="Tinos" w:cs="DejaVu Sans"/>
      <w:kern w:val="1"/>
      <w:sz w:val="24"/>
      <w:szCs w:val="24"/>
      <w:lang w:eastAsia="hi-IN" w:bidi="hi-IN"/>
    </w:rPr>
  </w:style>
  <w:style w:type="paragraph" w:customStyle="1" w:styleId="Background">
    <w:name w:val="Background"/>
    <w:pPr>
      <w:widowControl w:val="0"/>
      <w:suppressAutoHyphens/>
      <w:autoSpaceDE w:val="0"/>
      <w:jc w:val="center"/>
    </w:pPr>
    <w:rPr>
      <w:rFonts w:ascii="Tinos" w:eastAsia="Droid Sans Fallback" w:hAnsi="Tinos" w:cs="DejaVu Sans"/>
      <w:sz w:val="24"/>
      <w:szCs w:val="24"/>
      <w:lang w:eastAsia="hi-I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Fallback" w:eastAsia="Droid Sans Fallback" w:hAnsi="Droid Sans Fallback" w:cs="Droid Sans Fallback"/>
      <w:color w:val="404040"/>
      <w:kern w:val="1"/>
      <w:sz w:val="36"/>
      <w:szCs w:val="36"/>
      <w:lang w:eastAsia="hi-I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28"/>
      <w:szCs w:val="28"/>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4"/>
      <w:szCs w:val="24"/>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roid Sans Fallback" w:eastAsia="Droid Sans Fallback" w:hAnsi="Droid Sans Fallback" w:cs="Droid Sans Fallback"/>
      <w:color w:val="404040"/>
      <w:kern w:val="1"/>
      <w:sz w:val="36"/>
      <w:szCs w:val="36"/>
      <w:lang w:eastAsia="hi-I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28"/>
      <w:szCs w:val="28"/>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4"/>
      <w:szCs w:val="24"/>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roid Sans Fallback" w:eastAsia="Droid Sans Fallback" w:hAnsi="Droid Sans Fallback" w:cs="Droid Sans Fallback"/>
      <w:color w:val="000000"/>
      <w:kern w:val="1"/>
      <w:sz w:val="36"/>
      <w:szCs w:val="36"/>
      <w:lang w:eastAsia="hi-I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roid Sans Fallback" w:eastAsia="Droid Sans Fallback" w:hAnsi="Droid Sans Fallback" w:cs="Droid Sans Fallback"/>
      <w:color w:val="000000"/>
      <w:kern w:val="1"/>
      <w:sz w:val="64"/>
      <w:szCs w:val="64"/>
      <w:lang w:eastAsia="hi-I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eastAsia="hi-IN" w:bidi="hi-IN"/>
    </w:rPr>
  </w:style>
  <w:style w:type="paragraph" w:customStyle="1" w:styleId="Title1LTHintergrundobjekte">
    <w:name w:val="Title1~LT~Hintergrundobjekte"/>
    <w:pPr>
      <w:widowControl w:val="0"/>
      <w:suppressAutoHyphens/>
      <w:autoSpaceDE w:val="0"/>
    </w:pPr>
    <w:rPr>
      <w:rFonts w:ascii="Tinos" w:eastAsia="Droid Sans Fallback" w:hAnsi="Tinos" w:cs="DejaVu Sans"/>
      <w:kern w:val="1"/>
      <w:sz w:val="24"/>
      <w:szCs w:val="24"/>
      <w:lang w:eastAsia="hi-IN" w:bidi="hi-IN"/>
    </w:rPr>
  </w:style>
  <w:style w:type="paragraph" w:customStyle="1" w:styleId="Title1LTHintergrund">
    <w:name w:val="Title1~LT~Hintergrund"/>
    <w:pPr>
      <w:widowControl w:val="0"/>
      <w:suppressAutoHyphens/>
      <w:autoSpaceDE w:val="0"/>
      <w:jc w:val="center"/>
    </w:pPr>
    <w:rPr>
      <w:rFonts w:ascii="Tinos" w:eastAsia="Droid Sans Fallback" w:hAnsi="Tinos" w:cs="DejaVu Sans"/>
      <w:sz w:val="24"/>
      <w:szCs w:val="24"/>
      <w:lang w:eastAsia="hi-IN" w:bidi="hi-IN"/>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paragraph" w:styleId="BalloonText">
    <w:name w:val="Balloon Text"/>
    <w:basedOn w:val="Normal"/>
    <w:pPr>
      <w:spacing w:line="240" w:lineRule="auto"/>
    </w:pPr>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00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5038</Words>
  <Characters>28717</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33688</CharactersWithSpaces>
  <SharedDoc>false</SharedDoc>
  <HLinks>
    <vt:vector size="36" baseType="variant">
      <vt:variant>
        <vt:i4>6029353</vt:i4>
      </vt:variant>
      <vt:variant>
        <vt:i4>17</vt:i4>
      </vt:variant>
      <vt:variant>
        <vt:i4>0</vt:i4>
      </vt:variant>
      <vt:variant>
        <vt:i4>5</vt:i4>
      </vt:variant>
      <vt:variant>
        <vt:lpwstr/>
      </vt:variant>
      <vt:variant>
        <vt:lpwstr>__RefHeading__9180_450069805</vt:lpwstr>
      </vt:variant>
      <vt:variant>
        <vt:i4>5505062</vt:i4>
      </vt:variant>
      <vt:variant>
        <vt:i4>14</vt:i4>
      </vt:variant>
      <vt:variant>
        <vt:i4>0</vt:i4>
      </vt:variant>
      <vt:variant>
        <vt:i4>5</vt:i4>
      </vt:variant>
      <vt:variant>
        <vt:lpwstr/>
      </vt:variant>
      <vt:variant>
        <vt:lpwstr>__RefHeading__9178_450069805</vt:lpwstr>
      </vt:variant>
      <vt:variant>
        <vt:i4>5898278</vt:i4>
      </vt:variant>
      <vt:variant>
        <vt:i4>11</vt:i4>
      </vt:variant>
      <vt:variant>
        <vt:i4>0</vt:i4>
      </vt:variant>
      <vt:variant>
        <vt:i4>5</vt:i4>
      </vt:variant>
      <vt:variant>
        <vt:lpwstr/>
      </vt:variant>
      <vt:variant>
        <vt:lpwstr>__RefHeading__9176_450069805</vt:lpwstr>
      </vt:variant>
      <vt:variant>
        <vt:i4>5767206</vt:i4>
      </vt:variant>
      <vt:variant>
        <vt:i4>8</vt:i4>
      </vt:variant>
      <vt:variant>
        <vt:i4>0</vt:i4>
      </vt:variant>
      <vt:variant>
        <vt:i4>5</vt:i4>
      </vt:variant>
      <vt:variant>
        <vt:lpwstr/>
      </vt:variant>
      <vt:variant>
        <vt:lpwstr>__RefHeading__9174_450069805</vt:lpwstr>
      </vt:variant>
      <vt:variant>
        <vt:i4>6160422</vt:i4>
      </vt:variant>
      <vt:variant>
        <vt:i4>5</vt:i4>
      </vt:variant>
      <vt:variant>
        <vt:i4>0</vt:i4>
      </vt:variant>
      <vt:variant>
        <vt:i4>5</vt:i4>
      </vt:variant>
      <vt:variant>
        <vt:lpwstr/>
      </vt:variant>
      <vt:variant>
        <vt:lpwstr>__RefHeading__9172_450069805</vt:lpwstr>
      </vt:variant>
      <vt:variant>
        <vt:i4>6029350</vt:i4>
      </vt:variant>
      <vt:variant>
        <vt:i4>2</vt:i4>
      </vt:variant>
      <vt:variant>
        <vt:i4>0</vt:i4>
      </vt:variant>
      <vt:variant>
        <vt:i4>5</vt:i4>
      </vt:variant>
      <vt:variant>
        <vt:lpwstr/>
      </vt:variant>
      <vt:variant>
        <vt:lpwstr>__RefHeading__9170_450069805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erichalexandru2011 avram</cp:lastModifiedBy>
  <cp:revision>3</cp:revision>
  <cp:lastPrinted>1900-01-01T00:00:00Z</cp:lastPrinted>
  <dcterms:created xsi:type="dcterms:W3CDTF">2019-01-04T15:48:00Z</dcterms:created>
  <dcterms:modified xsi:type="dcterms:W3CDTF">2019-01-07T12:54:00Z</dcterms:modified>
</cp:coreProperties>
</file>