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150F5" w14:textId="77777777" w:rsidR="00797CC3" w:rsidRDefault="00B73993" w:rsidP="00B73993">
      <w:pPr>
        <w:pStyle w:val="Title"/>
      </w:pPr>
      <w:r w:rsidRPr="00B73993">
        <w:t>Assignment 2 Menu Engineering (Practical Task)</w:t>
      </w:r>
    </w:p>
    <w:p w14:paraId="423B75FC" w14:textId="77777777" w:rsidR="00B73993" w:rsidRDefault="00B73993" w:rsidP="00B73993"/>
    <w:p w14:paraId="7E2A1A1D" w14:textId="77777777" w:rsidR="00B73993" w:rsidRDefault="00B73993" w:rsidP="00B73993"/>
    <w:p w14:paraId="3038B502" w14:textId="77777777" w:rsidR="00B73993" w:rsidRDefault="00B73993" w:rsidP="00B73993"/>
    <w:p w14:paraId="0A84EBEA" w14:textId="77777777" w:rsidR="00B73993" w:rsidRDefault="00B73993" w:rsidP="00B73993"/>
    <w:p w14:paraId="285B2FD9" w14:textId="77777777" w:rsidR="00B73993" w:rsidRDefault="00B73993" w:rsidP="00B73993">
      <w:r>
        <w:t xml:space="preserve">Module: </w:t>
      </w:r>
      <w:r w:rsidRPr="00B73993">
        <w:t>Food &amp; Beverage Operations</w:t>
      </w:r>
    </w:p>
    <w:p w14:paraId="70DF4BCE" w14:textId="77777777" w:rsidR="00E76852" w:rsidRDefault="00B73993" w:rsidP="00B73993">
      <w:r>
        <w:t xml:space="preserve">Module Code: </w:t>
      </w:r>
      <w:r w:rsidRPr="00B73993">
        <w:t>BMIH4002</w:t>
      </w:r>
    </w:p>
    <w:p w14:paraId="48C62203" w14:textId="2ABB1EC1" w:rsidR="00E76852" w:rsidRDefault="00E76852" w:rsidP="00B73993">
      <w:r>
        <w:t>Student name: Mihai Daniel Mihalcea</w:t>
      </w:r>
    </w:p>
    <w:p w14:paraId="6A9E44D4" w14:textId="4F867293" w:rsidR="00E76852" w:rsidRDefault="00E76852" w:rsidP="00B73993">
      <w:r>
        <w:t>Student number: 2244870</w:t>
      </w:r>
    </w:p>
    <w:p w14:paraId="65E12FAF" w14:textId="3D8B40D5" w:rsidR="00E76852" w:rsidRDefault="00E76852" w:rsidP="00B73993"/>
    <w:p w14:paraId="477C3531" w14:textId="77777777" w:rsidR="00B73993" w:rsidRDefault="00B73993">
      <w:pPr>
        <w:spacing w:line="240" w:lineRule="auto"/>
        <w:jc w:val="left"/>
      </w:pPr>
      <w:r>
        <w:br w:type="page"/>
      </w:r>
    </w:p>
    <w:sdt>
      <w:sdtPr>
        <w:rPr>
          <w:rFonts w:ascii="Arial" w:eastAsiaTheme="minorHAnsi" w:hAnsi="Arial" w:cs="Vrinda"/>
          <w:b w:val="0"/>
          <w:bCs w:val="0"/>
          <w:color w:val="000000" w:themeColor="text1"/>
          <w:kern w:val="2"/>
          <w:sz w:val="24"/>
          <w:szCs w:val="30"/>
          <w:lang w:val="en-GB" w:bidi="bn-IN"/>
          <w14:ligatures w14:val="standardContextual"/>
        </w:rPr>
        <w:id w:val="173127543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3117E7C" w14:textId="77777777" w:rsidR="00392E6E" w:rsidRDefault="00392E6E">
          <w:pPr>
            <w:pStyle w:val="TOCHeading"/>
          </w:pPr>
          <w:r>
            <w:t>Table of Contents</w:t>
          </w:r>
        </w:p>
        <w:p w14:paraId="512DFAD1" w14:textId="77777777" w:rsidR="006D013C" w:rsidRDefault="00392E6E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i w:val="0"/>
              <w:iCs w:val="0"/>
              <w:noProof/>
              <w:color w:val="auto"/>
              <w:szCs w:val="21"/>
              <w:lang w:eastAsia="en-GB" w:bidi="hi-IN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8990445" w:history="1">
            <w:r w:rsidR="006D013C" w:rsidRPr="00C50B5E">
              <w:rPr>
                <w:rStyle w:val="Hyperlink"/>
                <w:noProof/>
              </w:rPr>
              <w:t>PART 1: Restaurant Concept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_Toc148990445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3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6BFBFE5D" w14:textId="77777777" w:rsidR="006D013C" w:rsidRDefault="00000000">
          <w:pPr>
            <w:pStyle w:val="TOC2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noProof/>
              <w:color w:val="auto"/>
              <w:sz w:val="24"/>
              <w:szCs w:val="21"/>
              <w:lang w:eastAsia="en-GB" w:bidi="hi-IN"/>
            </w:rPr>
          </w:pPr>
          <w:hyperlink w:anchor="_Toc148990446" w:history="1">
            <w:r w:rsidR="006D013C" w:rsidRPr="00C50B5E">
              <w:rPr>
                <w:rStyle w:val="Hyperlink"/>
                <w:noProof/>
              </w:rPr>
              <w:t>1.1 Introduction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_Toc148990446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3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3D5A2FD8" w14:textId="77777777" w:rsidR="006D013C" w:rsidRDefault="00000000">
          <w:pPr>
            <w:pStyle w:val="TOC2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noProof/>
              <w:color w:val="auto"/>
              <w:sz w:val="24"/>
              <w:szCs w:val="21"/>
              <w:lang w:eastAsia="en-GB" w:bidi="hi-IN"/>
            </w:rPr>
          </w:pPr>
          <w:hyperlink w:anchor="_Toc148990447" w:history="1">
            <w:r w:rsidR="006D013C" w:rsidRPr="00C50B5E">
              <w:rPr>
                <w:rStyle w:val="Hyperlink"/>
                <w:noProof/>
              </w:rPr>
              <w:t>1.2 Concept of the Restaurant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_Toc148990447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3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47EA4743" w14:textId="77777777" w:rsidR="006D013C" w:rsidRDefault="00000000">
          <w:pPr>
            <w:pStyle w:val="TOC2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noProof/>
              <w:color w:val="auto"/>
              <w:sz w:val="24"/>
              <w:szCs w:val="21"/>
              <w:lang w:eastAsia="en-GB" w:bidi="hi-IN"/>
            </w:rPr>
          </w:pPr>
          <w:hyperlink w:anchor="_Toc148990448" w:history="1">
            <w:r w:rsidR="006D013C" w:rsidRPr="00C50B5E">
              <w:rPr>
                <w:rStyle w:val="Hyperlink"/>
                <w:noProof/>
              </w:rPr>
              <w:t>1.3 Target Audience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_Toc148990448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3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01BCAE5C" w14:textId="77777777" w:rsidR="006D013C" w:rsidRDefault="00000000">
          <w:pPr>
            <w:pStyle w:val="TOC2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noProof/>
              <w:color w:val="auto"/>
              <w:sz w:val="24"/>
              <w:szCs w:val="21"/>
              <w:lang w:eastAsia="en-GB" w:bidi="hi-IN"/>
            </w:rPr>
          </w:pPr>
          <w:hyperlink w:anchor="_Toc148990449" w:history="1">
            <w:r w:rsidR="006D013C" w:rsidRPr="00C50B5E">
              <w:rPr>
                <w:rStyle w:val="Hyperlink"/>
                <w:noProof/>
              </w:rPr>
              <w:t>1.4 Menu Rationalization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_Toc148990449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4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3E79AACE" w14:textId="77777777" w:rsidR="006D013C" w:rsidRDefault="00000000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i w:val="0"/>
              <w:iCs w:val="0"/>
              <w:noProof/>
              <w:color w:val="auto"/>
              <w:szCs w:val="21"/>
              <w:lang w:eastAsia="en-GB" w:bidi="hi-IN"/>
            </w:rPr>
          </w:pPr>
          <w:hyperlink w:anchor="_Toc148990450" w:history="1">
            <w:r w:rsidR="006D013C" w:rsidRPr="00C50B5E">
              <w:rPr>
                <w:rStyle w:val="Hyperlink"/>
                <w:noProof/>
              </w:rPr>
              <w:t>PART 2: Menu Design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_Toc148990450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5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5C9A8132" w14:textId="77777777" w:rsidR="006D013C" w:rsidRDefault="00000000">
          <w:pPr>
            <w:pStyle w:val="TOC1"/>
            <w:tabs>
              <w:tab w:val="right" w:leader="dot" w:pos="9016"/>
            </w:tabs>
            <w:rPr>
              <w:rFonts w:eastAsiaTheme="minorEastAsia" w:cs="Mangal"/>
              <w:b w:val="0"/>
              <w:bCs w:val="0"/>
              <w:i w:val="0"/>
              <w:iCs w:val="0"/>
              <w:noProof/>
              <w:color w:val="auto"/>
              <w:szCs w:val="21"/>
              <w:lang w:eastAsia="en-GB" w:bidi="hi-IN"/>
            </w:rPr>
          </w:pPr>
          <w:hyperlink w:anchor="_Toc148990451" w:history="1">
            <w:r w:rsidR="006D013C" w:rsidRPr="00C50B5E">
              <w:rPr>
                <w:rStyle w:val="Hyperlink"/>
                <w:noProof/>
              </w:rPr>
              <w:t>References</w:t>
            </w:r>
            <w:r w:rsidR="006D013C">
              <w:rPr>
                <w:noProof/>
                <w:webHidden/>
              </w:rPr>
              <w:tab/>
            </w:r>
            <w:r w:rsidR="006D013C">
              <w:rPr>
                <w:noProof/>
                <w:webHidden/>
              </w:rPr>
              <w:fldChar w:fldCharType="begin"/>
            </w:r>
            <w:r w:rsidR="006D013C">
              <w:rPr>
                <w:noProof/>
                <w:webHidden/>
              </w:rPr>
              <w:instrText xml:space="preserve"> PAGEREF _Toc148990451 \h </w:instrText>
            </w:r>
            <w:r w:rsidR="006D013C">
              <w:rPr>
                <w:noProof/>
                <w:webHidden/>
              </w:rPr>
            </w:r>
            <w:r w:rsidR="006D013C">
              <w:rPr>
                <w:noProof/>
                <w:webHidden/>
              </w:rPr>
              <w:fldChar w:fldCharType="separate"/>
            </w:r>
            <w:r w:rsidR="006D013C">
              <w:rPr>
                <w:noProof/>
                <w:webHidden/>
              </w:rPr>
              <w:t>6</w:t>
            </w:r>
            <w:r w:rsidR="006D013C">
              <w:rPr>
                <w:noProof/>
                <w:webHidden/>
              </w:rPr>
              <w:fldChar w:fldCharType="end"/>
            </w:r>
          </w:hyperlink>
        </w:p>
        <w:p w14:paraId="2E5B3C46" w14:textId="77777777" w:rsidR="00392E6E" w:rsidRDefault="00392E6E">
          <w:r>
            <w:rPr>
              <w:b/>
              <w:bCs/>
              <w:noProof/>
            </w:rPr>
            <w:fldChar w:fldCharType="end"/>
          </w:r>
        </w:p>
      </w:sdtContent>
    </w:sdt>
    <w:p w14:paraId="7D240C7D" w14:textId="77777777" w:rsidR="00B73993" w:rsidRDefault="00B73993">
      <w:pPr>
        <w:spacing w:line="240" w:lineRule="auto"/>
        <w:jc w:val="left"/>
      </w:pPr>
      <w:r>
        <w:br w:type="page"/>
      </w:r>
    </w:p>
    <w:p w14:paraId="6B00070D" w14:textId="77777777" w:rsidR="00B73993" w:rsidRDefault="00B73993" w:rsidP="00B73993">
      <w:pPr>
        <w:pStyle w:val="Heading1"/>
      </w:pPr>
      <w:bookmarkStart w:id="0" w:name="_Toc148990445"/>
      <w:r>
        <w:lastRenderedPageBreak/>
        <w:t>PART 1: Restaurant Concept</w:t>
      </w:r>
      <w:bookmarkEnd w:id="0"/>
    </w:p>
    <w:p w14:paraId="7B1B706F" w14:textId="77777777" w:rsidR="00392E6E" w:rsidRDefault="00392E6E" w:rsidP="00392E6E">
      <w:pPr>
        <w:pStyle w:val="Heading2"/>
      </w:pPr>
      <w:bookmarkStart w:id="1" w:name="_Toc148990446"/>
      <w:r>
        <w:t>1.1 Introduction</w:t>
      </w:r>
      <w:bookmarkEnd w:id="1"/>
    </w:p>
    <w:p w14:paraId="66B5561F" w14:textId="77777777" w:rsidR="00392E6E" w:rsidRPr="00392E6E" w:rsidRDefault="006D013C" w:rsidP="00392E6E">
      <w:r w:rsidRPr="006D013C">
        <w:t>Menu engineering is a method for analysing a restaurant's menu prices by looking at performance data and food expenses to determine which items to highlight and how much to charge for them</w:t>
      </w:r>
      <w:r>
        <w:t xml:space="preserve"> </w:t>
      </w:r>
      <w:r>
        <w:rPr>
          <w:color w:val="000000"/>
          <w:shd w:val="clear" w:color="auto" w:fill="FFFFFF"/>
        </w:rPr>
        <w:t>(Noone and Cachia, 2020)</w:t>
      </w:r>
      <w:r w:rsidRPr="006D013C">
        <w:t>.</w:t>
      </w:r>
      <w:r>
        <w:t xml:space="preserve"> </w:t>
      </w:r>
      <w:r w:rsidR="00392E6E">
        <w:t xml:space="preserve">The new restaurant named “The </w:t>
      </w:r>
      <w:proofErr w:type="spellStart"/>
      <w:r w:rsidR="00392E6E">
        <w:t>Meatery</w:t>
      </w:r>
      <w:proofErr w:type="spellEnd"/>
      <w:r w:rsidR="00392E6E">
        <w:t xml:space="preserve">” is a steak-based restaurant concept that will be introduced </w:t>
      </w:r>
      <w:r w:rsidR="00392E6E" w:rsidRPr="00392E6E">
        <w:t>to the Hotel Trinity Hotel Chain</w:t>
      </w:r>
      <w:r w:rsidR="00392E6E">
        <w:t>.</w:t>
      </w:r>
    </w:p>
    <w:p w14:paraId="55B5D095" w14:textId="77777777" w:rsidR="00B73993" w:rsidRDefault="00B73993" w:rsidP="00B73993">
      <w:pPr>
        <w:pStyle w:val="Heading2"/>
      </w:pPr>
      <w:bookmarkStart w:id="2" w:name="_Toc148990447"/>
      <w:r>
        <w:t>1.</w:t>
      </w:r>
      <w:r w:rsidR="00392E6E">
        <w:t>2</w:t>
      </w:r>
      <w:r>
        <w:t xml:space="preserve"> Concept of the Restaurant</w:t>
      </w:r>
      <w:bookmarkEnd w:id="2"/>
    </w:p>
    <w:p w14:paraId="3B0FBE7E" w14:textId="77777777" w:rsidR="00B73993" w:rsidRPr="00B73993" w:rsidRDefault="00B73993" w:rsidP="00B73993">
      <w:r>
        <w:t>“</w:t>
      </w:r>
      <w:r w:rsidRPr="00B73993">
        <w:t xml:space="preserve">The </w:t>
      </w:r>
      <w:proofErr w:type="spellStart"/>
      <w:r w:rsidRPr="00B73993">
        <w:t>Meatery</w:t>
      </w:r>
      <w:proofErr w:type="spellEnd"/>
      <w:r>
        <w:t>”</w:t>
      </w:r>
      <w:r w:rsidRPr="00B73993">
        <w:t xml:space="preserve"> is more than simply a restaurant; it's a culinary experience where the finest ingredients and expert preparation are honoured. Located in the middle of the action, it attracts individuals who are looking for a fine dining experience in the </w:t>
      </w:r>
      <w:r>
        <w:t>UK</w:t>
      </w:r>
      <w:r w:rsidRPr="00B73993">
        <w:t xml:space="preserve">. </w:t>
      </w:r>
      <w:r w:rsidR="006D013C" w:rsidRPr="006D013C">
        <w:t>The concept is to provide high-quality steaks in a four-star restaurant-like environment and transport guests to a luxurious world.</w:t>
      </w:r>
    </w:p>
    <w:p w14:paraId="660BC3DC" w14:textId="77777777" w:rsidR="00B73993" w:rsidRDefault="00B73993" w:rsidP="00B73993">
      <w:pPr>
        <w:pStyle w:val="Heading2"/>
      </w:pPr>
      <w:bookmarkStart w:id="3" w:name="_Toc148990448"/>
      <w:r>
        <w:t>1.</w:t>
      </w:r>
      <w:r w:rsidR="00392E6E">
        <w:t>3</w:t>
      </w:r>
      <w:r>
        <w:t xml:space="preserve"> Target Audience</w:t>
      </w:r>
      <w:bookmarkEnd w:id="3"/>
    </w:p>
    <w:p w14:paraId="6C65B1D3" w14:textId="77777777" w:rsidR="00B73993" w:rsidRDefault="006D013C" w:rsidP="00B73993">
      <w:r w:rsidRPr="006D013C">
        <w:t>A target audience consists of individuals who fit a certain profile based on their characteristics and habits</w:t>
      </w:r>
      <w:r>
        <w:t xml:space="preserve"> </w:t>
      </w:r>
      <w:r>
        <w:rPr>
          <w:color w:val="000000"/>
          <w:shd w:val="clear" w:color="auto" w:fill="FFFFFF"/>
        </w:rPr>
        <w:t>(Dibb and Simkin, 2018)</w:t>
      </w:r>
      <w:r w:rsidRPr="006D013C">
        <w:t>.</w:t>
      </w:r>
      <w:r>
        <w:t xml:space="preserve"> </w:t>
      </w:r>
      <w:r w:rsidR="00392E6E" w:rsidRPr="00392E6E">
        <w:t xml:space="preserve">The restaurant's customers </w:t>
      </w:r>
      <w:r w:rsidR="00392E6E">
        <w:t>are</w:t>
      </w:r>
      <w:r w:rsidR="00392E6E" w:rsidRPr="00392E6E">
        <w:t xml:space="preserve"> varied and sophisticated. To better target its products and services, it has recognised the following groups of consumers:</w:t>
      </w:r>
    </w:p>
    <w:p w14:paraId="1463E2DE" w14:textId="77777777" w:rsidR="00392E6E" w:rsidRDefault="00392E6E" w:rsidP="00392E6E">
      <w:pPr>
        <w:pStyle w:val="Heading4"/>
      </w:pPr>
      <w:r w:rsidRPr="00392E6E">
        <w:t>Meat Enthusiast</w:t>
      </w:r>
      <w:r>
        <w:t>s</w:t>
      </w:r>
    </w:p>
    <w:p w14:paraId="570311D3" w14:textId="77777777" w:rsidR="00392E6E" w:rsidRPr="00392E6E" w:rsidRDefault="00392E6E" w:rsidP="00392E6E">
      <w:r w:rsidRPr="00392E6E">
        <w:t>People who understand the skill required to prepare a superb steak, who only want the best ingredients and a meticulous approach to cooking.</w:t>
      </w:r>
    </w:p>
    <w:p w14:paraId="2BCFA7D1" w14:textId="77777777" w:rsidR="00392E6E" w:rsidRDefault="00392E6E" w:rsidP="00392E6E">
      <w:pPr>
        <w:pStyle w:val="Heading4"/>
      </w:pPr>
      <w:r>
        <w:t>Fi</w:t>
      </w:r>
      <w:r w:rsidRPr="00392E6E">
        <w:t>ne Dining Patrons</w:t>
      </w:r>
    </w:p>
    <w:p w14:paraId="5865C06F" w14:textId="77777777" w:rsidR="00392E6E" w:rsidRPr="00392E6E" w:rsidRDefault="00392E6E" w:rsidP="00392E6E">
      <w:r w:rsidRPr="00392E6E">
        <w:t>Customers who like a sophisticated atmosphere and meticulous service. They like not just the cuisine but the whole experience as well.</w:t>
      </w:r>
    </w:p>
    <w:p w14:paraId="5294556A" w14:textId="77777777" w:rsidR="00392E6E" w:rsidRDefault="00392E6E" w:rsidP="00392E6E">
      <w:pPr>
        <w:pStyle w:val="Heading4"/>
      </w:pPr>
      <w:r w:rsidRPr="00392E6E">
        <w:t>Celebrators and Special Occasions</w:t>
      </w:r>
    </w:p>
    <w:p w14:paraId="1F9D9D59" w14:textId="77777777" w:rsidR="00392E6E" w:rsidRPr="00392E6E" w:rsidRDefault="00392E6E" w:rsidP="00392E6E">
      <w:r>
        <w:t>Guests</w:t>
      </w:r>
      <w:r w:rsidRPr="00392E6E">
        <w:t xml:space="preserve"> who want to celebrate special occasions in their lives by eating at a restaurant they'll </w:t>
      </w:r>
      <w:r>
        <w:t>remember and recommend</w:t>
      </w:r>
      <w:r w:rsidRPr="00392E6E">
        <w:t>.</w:t>
      </w:r>
    </w:p>
    <w:p w14:paraId="7CAA3100" w14:textId="77777777" w:rsidR="00392E6E" w:rsidRDefault="00392E6E" w:rsidP="00392E6E">
      <w:pPr>
        <w:pStyle w:val="Heading4"/>
      </w:pPr>
      <w:r w:rsidRPr="00392E6E">
        <w:t>Business Professionals</w:t>
      </w:r>
    </w:p>
    <w:p w14:paraId="2826CCC1" w14:textId="77777777" w:rsidR="00392E6E" w:rsidRPr="00392E6E" w:rsidRDefault="00392E6E" w:rsidP="00392E6E">
      <w:r w:rsidRPr="00392E6E">
        <w:t>Executives and businesspeople who want to impress their clients or potential partners over lunch, negotiations, or social gatherings.</w:t>
      </w:r>
    </w:p>
    <w:p w14:paraId="7389D669" w14:textId="77777777" w:rsidR="00392E6E" w:rsidRDefault="00392E6E" w:rsidP="00392E6E">
      <w:pPr>
        <w:pStyle w:val="Heading4"/>
      </w:pPr>
      <w:r w:rsidRPr="00392E6E">
        <w:t>Tourists and Travelers</w:t>
      </w:r>
    </w:p>
    <w:p w14:paraId="09F3733B" w14:textId="77777777" w:rsidR="00392E6E" w:rsidRPr="00392E6E" w:rsidRDefault="006D013C" w:rsidP="00392E6E">
      <w:r w:rsidRPr="006D013C">
        <w:t>Travellers from across the world visit a culinary hotspot to sample its best.</w:t>
      </w:r>
    </w:p>
    <w:p w14:paraId="5B98664A" w14:textId="77777777" w:rsidR="00392E6E" w:rsidRDefault="00392E6E" w:rsidP="00392E6E">
      <w:pPr>
        <w:pStyle w:val="Heading4"/>
      </w:pPr>
      <w:r w:rsidRPr="00392E6E">
        <w:lastRenderedPageBreak/>
        <w:t>Families for Special Occasions</w:t>
      </w:r>
    </w:p>
    <w:p w14:paraId="00990625" w14:textId="77777777" w:rsidR="00392E6E" w:rsidRPr="00392E6E" w:rsidRDefault="00392E6E" w:rsidP="00392E6E">
      <w:r w:rsidRPr="00392E6E">
        <w:t xml:space="preserve">Those </w:t>
      </w:r>
      <w:r>
        <w:t xml:space="preserve">who </w:t>
      </w:r>
      <w:r w:rsidRPr="00392E6E">
        <w:t>want to share delicious meals and kind hospitality with their family and friends to make memories that will last a lifetime.</w:t>
      </w:r>
    </w:p>
    <w:p w14:paraId="098D6414" w14:textId="77777777" w:rsidR="00392E6E" w:rsidRDefault="00392E6E" w:rsidP="00392E6E">
      <w:pPr>
        <w:pStyle w:val="Heading4"/>
      </w:pPr>
      <w:r w:rsidRPr="00392E6E">
        <w:t xml:space="preserve">Corporate </w:t>
      </w:r>
      <w:r>
        <w:t xml:space="preserve">Events </w:t>
      </w:r>
      <w:r w:rsidRPr="00392E6E">
        <w:t>and Private Parties</w:t>
      </w:r>
    </w:p>
    <w:p w14:paraId="1045144F" w14:textId="77777777" w:rsidR="00392E6E" w:rsidRPr="00392E6E" w:rsidRDefault="00392E6E" w:rsidP="00392E6E">
      <w:r w:rsidRPr="00392E6E">
        <w:t>The</w:t>
      </w:r>
      <w:r>
        <w:t xml:space="preserve"> restaurant</w:t>
      </w:r>
      <w:r w:rsidRPr="00392E6E">
        <w:t xml:space="preserve"> is perfect for businesses and private parties looking for a classy setting for their events.</w:t>
      </w:r>
    </w:p>
    <w:p w14:paraId="4528CCCA" w14:textId="77777777" w:rsidR="00B73993" w:rsidRDefault="00B73993" w:rsidP="00B73993">
      <w:pPr>
        <w:pStyle w:val="Heading2"/>
      </w:pPr>
      <w:bookmarkStart w:id="4" w:name="_Toc148990449"/>
      <w:r>
        <w:t>1.</w:t>
      </w:r>
      <w:r w:rsidR="00392E6E">
        <w:t>4</w:t>
      </w:r>
      <w:r>
        <w:t xml:space="preserve"> Menu Rationalization</w:t>
      </w:r>
      <w:bookmarkEnd w:id="4"/>
    </w:p>
    <w:p w14:paraId="49453869" w14:textId="77777777" w:rsidR="00B73993" w:rsidRDefault="00B73993" w:rsidP="00B73993">
      <w:r w:rsidRPr="00B73993">
        <w:t xml:space="preserve">The menu was carefully crafted following extensive research into the market and the offerings of competing </w:t>
      </w:r>
      <w:r>
        <w:t>restaurants</w:t>
      </w:r>
      <w:r w:rsidRPr="00B73993">
        <w:t xml:space="preserve">.  By studying the most well-liked meals, it has </w:t>
      </w:r>
      <w:r>
        <w:t>come up with</w:t>
      </w:r>
      <w:r w:rsidRPr="00B73993">
        <w:t xml:space="preserve"> its own unique selling points. Although steaks are the restaurant's speciality, it offers a wide variety of options to please a wide range of customers. </w:t>
      </w:r>
      <w:proofErr w:type="gramStart"/>
      <w:r w:rsidRPr="00B73993">
        <w:t>Each and every</w:t>
      </w:r>
      <w:proofErr w:type="gramEnd"/>
      <w:r w:rsidRPr="00B73993">
        <w:t xml:space="preserve"> piece of meat, from the tender Rib-eye to the buttery Fillet Mignon, is meticulously selected and perfectly cooked. To balance off the meal, a variety of sides and sweets have been included. These vary from crisp seasonal salads to rich, indulgent pastries.</w:t>
      </w:r>
      <w:r>
        <w:br w:type="page"/>
      </w:r>
    </w:p>
    <w:p w14:paraId="7F920030" w14:textId="77777777" w:rsidR="00B73993" w:rsidRDefault="00B73993" w:rsidP="00B73993">
      <w:pPr>
        <w:pStyle w:val="Heading1"/>
      </w:pPr>
      <w:bookmarkStart w:id="5" w:name="_Toc148990450"/>
      <w:r w:rsidRPr="00B73993">
        <w:lastRenderedPageBreak/>
        <w:t>PART 2: Menu Design</w:t>
      </w:r>
      <w:bookmarkEnd w:id="5"/>
    </w:p>
    <w:p w14:paraId="1F1E2ECB" w14:textId="77777777" w:rsidR="00B73993" w:rsidRDefault="00B73993" w:rsidP="00B73993">
      <w:r>
        <w:t xml:space="preserve">The menu of “The </w:t>
      </w:r>
      <w:proofErr w:type="spellStart"/>
      <w:r>
        <w:t>Meatery</w:t>
      </w:r>
      <w:proofErr w:type="spellEnd"/>
      <w:r>
        <w:t>” Restaurant</w:t>
      </w:r>
    </w:p>
    <w:p w14:paraId="63F5F73D" w14:textId="77777777" w:rsidR="00E04907" w:rsidRDefault="00E04907">
      <w:pPr>
        <w:spacing w:line="240" w:lineRule="auto"/>
        <w:jc w:val="left"/>
      </w:pPr>
      <w:r>
        <w:rPr>
          <w:noProof/>
        </w:rPr>
        <w:drawing>
          <wp:inline distT="0" distB="0" distL="0" distR="0" wp14:anchorId="5038D231" wp14:editId="2EE486BB">
            <wp:extent cx="5731510" cy="4050665"/>
            <wp:effectExtent l="0" t="0" r="0" b="635"/>
            <wp:docPr id="423604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604807" name="Picture 4236048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AC2AA" w14:textId="77777777" w:rsidR="00E04907" w:rsidRDefault="00E04907">
      <w:pPr>
        <w:spacing w:line="240" w:lineRule="auto"/>
        <w:jc w:val="left"/>
      </w:pPr>
    </w:p>
    <w:p w14:paraId="13AAD5FE" w14:textId="77777777" w:rsidR="006D013C" w:rsidRDefault="00E04907">
      <w:pPr>
        <w:spacing w:line="240" w:lineRule="auto"/>
        <w:jc w:val="left"/>
      </w:pPr>
      <w:r>
        <w:rPr>
          <w:noProof/>
        </w:rPr>
        <w:lastRenderedPageBreak/>
        <w:drawing>
          <wp:inline distT="0" distB="0" distL="0" distR="0" wp14:anchorId="1011811D" wp14:editId="22430D50">
            <wp:extent cx="5731510" cy="8101330"/>
            <wp:effectExtent l="0" t="0" r="0" b="1270"/>
            <wp:docPr id="16587389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738931" name="Picture 165873893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013C">
        <w:br w:type="page"/>
      </w:r>
    </w:p>
    <w:p w14:paraId="1BE029D9" w14:textId="77777777" w:rsidR="006D013C" w:rsidRDefault="006D013C" w:rsidP="006D013C">
      <w:pPr>
        <w:pStyle w:val="Heading1"/>
        <w:rPr>
          <w:color w:val="auto"/>
          <w:lang w:bidi="hi-IN"/>
        </w:rPr>
      </w:pPr>
      <w:bookmarkStart w:id="6" w:name="_Toc148990451"/>
      <w:r>
        <w:rPr>
          <w:lang w:bidi="hi-IN"/>
        </w:rPr>
        <w:lastRenderedPageBreak/>
        <w:t>References</w:t>
      </w:r>
      <w:bookmarkEnd w:id="6"/>
      <w:r>
        <w:rPr>
          <w:lang w:bidi="hi-IN"/>
        </w:rPr>
        <w:t xml:space="preserve"> </w:t>
      </w:r>
    </w:p>
    <w:p w14:paraId="01B222A2" w14:textId="77777777" w:rsidR="00BA1C89" w:rsidRPr="00E04907" w:rsidRDefault="00BA1C89" w:rsidP="00E04907">
      <w:pPr>
        <w:rPr>
          <w:lang w:bidi="hi-IN"/>
        </w:rPr>
      </w:pPr>
      <w:r>
        <w:rPr>
          <w:lang w:bidi="hi-IN"/>
        </w:rPr>
        <w:t>‌</w:t>
      </w:r>
      <w:r w:rsidRPr="00E04907">
        <w:rPr>
          <w:lang w:bidi="hi-IN"/>
        </w:rPr>
        <w:t xml:space="preserve">7 best cocktails for a steak dinner (2022) PRIME Steak &amp;amp; Seafood. Available at: https://www.primemcallen.com/blog/cocktails-for-steak-dinner/ (Accessed: 05 November 2023). </w:t>
      </w:r>
    </w:p>
    <w:p w14:paraId="29E74831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Baines, P., Fill, C. and Rosengren, S. (2019). </w:t>
      </w:r>
      <w:r>
        <w:rPr>
          <w:i/>
          <w:iCs/>
          <w:lang w:bidi="hi-IN"/>
        </w:rPr>
        <w:t>Marketing</w:t>
      </w:r>
      <w:r>
        <w:rPr>
          <w:lang w:bidi="hi-IN"/>
        </w:rPr>
        <w:t>. Oxford University Press.</w:t>
      </w:r>
    </w:p>
    <w:p w14:paraId="28C94124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Dibb, S. and Simkin, L. (2018). </w:t>
      </w:r>
      <w:r>
        <w:rPr>
          <w:i/>
          <w:iCs/>
          <w:lang w:bidi="hi-IN"/>
        </w:rPr>
        <w:t xml:space="preserve">The market segmentation </w:t>
      </w:r>
      <w:proofErr w:type="gramStart"/>
      <w:r>
        <w:rPr>
          <w:i/>
          <w:iCs/>
          <w:lang w:bidi="hi-IN"/>
        </w:rPr>
        <w:t>workbook :</w:t>
      </w:r>
      <w:proofErr w:type="gramEnd"/>
      <w:r>
        <w:rPr>
          <w:i/>
          <w:iCs/>
          <w:lang w:bidi="hi-IN"/>
        </w:rPr>
        <w:t xml:space="preserve"> target marketing for marketing managers</w:t>
      </w:r>
      <w:r>
        <w:rPr>
          <w:lang w:bidi="hi-IN"/>
        </w:rPr>
        <w:t>. London: Routledge.</w:t>
      </w:r>
    </w:p>
    <w:p w14:paraId="4BD4DB8B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Kim, S.-H., Whaley, J.E. and Choi, Y. (2022). Managing the restaurant experience: re-specifying the role of food, interaction, and atmosphere as contributors to the optimal flow experience. </w:t>
      </w:r>
      <w:r>
        <w:rPr>
          <w:i/>
          <w:iCs/>
          <w:lang w:bidi="hi-IN"/>
        </w:rPr>
        <w:t>Journal of Foodservice Business Research</w:t>
      </w:r>
      <w:r>
        <w:rPr>
          <w:lang w:bidi="hi-IN"/>
        </w:rPr>
        <w:t xml:space="preserve">, 1(1), pp.1–22. </w:t>
      </w:r>
      <w:proofErr w:type="spellStart"/>
      <w:proofErr w:type="gramStart"/>
      <w:r>
        <w:rPr>
          <w:lang w:bidi="hi-IN"/>
        </w:rPr>
        <w:t>doi:https</w:t>
      </w:r>
      <w:proofErr w:type="spellEnd"/>
      <w:r>
        <w:rPr>
          <w:lang w:bidi="hi-IN"/>
        </w:rPr>
        <w:t>://doi.org/10.1080/15378020.2022.2047573</w:t>
      </w:r>
      <w:proofErr w:type="gramEnd"/>
      <w:r>
        <w:rPr>
          <w:lang w:bidi="hi-IN"/>
        </w:rPr>
        <w:t>.</w:t>
      </w:r>
    </w:p>
    <w:p w14:paraId="3FF738B1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Kotler, P. and Armstrong, G. (2019). </w:t>
      </w:r>
      <w:r>
        <w:rPr>
          <w:i/>
          <w:iCs/>
          <w:lang w:bidi="hi-IN"/>
        </w:rPr>
        <w:t>Principles of Marketing</w:t>
      </w:r>
      <w:r>
        <w:rPr>
          <w:lang w:bidi="hi-IN"/>
        </w:rPr>
        <w:t>. 8th ed. Harlow: Pearson.</w:t>
      </w:r>
    </w:p>
    <w:p w14:paraId="0A46A5F0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Law, R., Lin, K.J., Ye, H. and Ka, D. (2023). Artificial intelligence research in hospitality: a state-of-the-art review and future directions. </w:t>
      </w:r>
      <w:r>
        <w:rPr>
          <w:i/>
          <w:iCs/>
          <w:lang w:bidi="hi-IN"/>
        </w:rPr>
        <w:t>International Journal of Contemporary Hospitality Management</w:t>
      </w:r>
      <w:r>
        <w:rPr>
          <w:lang w:bidi="hi-IN"/>
        </w:rPr>
        <w:t xml:space="preserve">, 8(3). </w:t>
      </w:r>
      <w:proofErr w:type="spellStart"/>
      <w:proofErr w:type="gramStart"/>
      <w:r>
        <w:rPr>
          <w:lang w:bidi="hi-IN"/>
        </w:rPr>
        <w:t>doi:https</w:t>
      </w:r>
      <w:proofErr w:type="spellEnd"/>
      <w:r>
        <w:rPr>
          <w:lang w:bidi="hi-IN"/>
        </w:rPr>
        <w:t>://doi.org/10.1108/ijchm-02-2023-0189</w:t>
      </w:r>
      <w:proofErr w:type="gramEnd"/>
      <w:r>
        <w:rPr>
          <w:lang w:bidi="hi-IN"/>
        </w:rPr>
        <w:t>.</w:t>
      </w:r>
    </w:p>
    <w:p w14:paraId="53588E2D" w14:textId="77777777" w:rsidR="00BA1C89" w:rsidRPr="00E04907" w:rsidRDefault="00BA1C89" w:rsidP="00E04907">
      <w:pPr>
        <w:rPr>
          <w:lang w:bidi="hi-IN"/>
        </w:rPr>
      </w:pPr>
      <w:r w:rsidRPr="00E04907">
        <w:rPr>
          <w:lang w:bidi="hi-IN"/>
        </w:rPr>
        <w:t xml:space="preserve">Loecke, M. (2023) 7 mocktails that pair perfectly with beef dishes, Sterling Silver Meats. Available at: https://sterlingsilvermeats.com/article/7-mocktails-that-pair-perfectly-with-beef-dishes/ (Accessed: 05 November 2023). </w:t>
      </w:r>
    </w:p>
    <w:p w14:paraId="075331B6" w14:textId="77777777" w:rsidR="00BA1C89" w:rsidRPr="00B73993" w:rsidRDefault="00BA1C89" w:rsidP="00E04907">
      <w:r w:rsidRPr="00E04907">
        <w:rPr>
          <w:lang w:bidi="hi-IN"/>
        </w:rPr>
        <w:t>Majestic wine (no date) Majestic Wine. Available at: https://www.majestic.co.uk/blog/wine-pairings/wine-pairing-steak#:~:text=In%20Short%3A,appeal%20of%20a%20great%20steak. (Accessed: 05 November 2023).</w:t>
      </w:r>
    </w:p>
    <w:p w14:paraId="1DA6D309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Moreno, P. and Tejada, P. (2019). Reviewing the progress of information and communication technology in the restaurant industry. </w:t>
      </w:r>
      <w:r>
        <w:rPr>
          <w:i/>
          <w:iCs/>
          <w:lang w:bidi="hi-IN"/>
        </w:rPr>
        <w:t>Journal of Hospitality and Tourism Technology</w:t>
      </w:r>
      <w:r>
        <w:rPr>
          <w:lang w:bidi="hi-IN"/>
        </w:rPr>
        <w:t xml:space="preserve">, ahead-of-print(ahead-of-print). </w:t>
      </w:r>
      <w:proofErr w:type="spellStart"/>
      <w:proofErr w:type="gramStart"/>
      <w:r>
        <w:rPr>
          <w:lang w:bidi="hi-IN"/>
        </w:rPr>
        <w:t>doi:https</w:t>
      </w:r>
      <w:proofErr w:type="spellEnd"/>
      <w:r>
        <w:rPr>
          <w:lang w:bidi="hi-IN"/>
        </w:rPr>
        <w:t>://doi.org/10.1108/jhtt-07-2018-0072</w:t>
      </w:r>
      <w:proofErr w:type="gramEnd"/>
      <w:r>
        <w:rPr>
          <w:lang w:bidi="hi-IN"/>
        </w:rPr>
        <w:t>.</w:t>
      </w:r>
    </w:p>
    <w:p w14:paraId="23FAB16D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Noone, B.M. and Cachia, G. (2020). Menu engineering re-engineered: Accounting for menu item substitutes in pricing and menu placement decisions. </w:t>
      </w:r>
      <w:r>
        <w:rPr>
          <w:i/>
          <w:iCs/>
          <w:lang w:bidi="hi-IN"/>
        </w:rPr>
        <w:t>International Journal of Hospitality Management</w:t>
      </w:r>
      <w:r>
        <w:rPr>
          <w:lang w:bidi="hi-IN"/>
        </w:rPr>
        <w:t xml:space="preserve">, 87(87), p.102504. </w:t>
      </w:r>
      <w:proofErr w:type="spellStart"/>
      <w:proofErr w:type="gramStart"/>
      <w:r>
        <w:rPr>
          <w:lang w:bidi="hi-IN"/>
        </w:rPr>
        <w:t>doi:https</w:t>
      </w:r>
      <w:proofErr w:type="spellEnd"/>
      <w:r>
        <w:rPr>
          <w:lang w:bidi="hi-IN"/>
        </w:rPr>
        <w:t>://doi.org/10.1016/j.ijhm.2020.102504</w:t>
      </w:r>
      <w:proofErr w:type="gramEnd"/>
      <w:r>
        <w:rPr>
          <w:lang w:bidi="hi-IN"/>
        </w:rPr>
        <w:t>.</w:t>
      </w:r>
    </w:p>
    <w:p w14:paraId="63755C11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Polese, F., Botti, A. and Monda, A. (2022). Value co-creation and data-driven orientation: reflections on restaurant management practices during COVID-19 in Italy. </w:t>
      </w:r>
      <w:r>
        <w:rPr>
          <w:i/>
          <w:iCs/>
          <w:lang w:bidi="hi-IN"/>
        </w:rPr>
        <w:lastRenderedPageBreak/>
        <w:t>Transforming Government: People, Process and Policy</w:t>
      </w:r>
      <w:r>
        <w:rPr>
          <w:lang w:bidi="hi-IN"/>
        </w:rPr>
        <w:t xml:space="preserve">, 16(2), pp.172–184. </w:t>
      </w:r>
      <w:proofErr w:type="spellStart"/>
      <w:proofErr w:type="gramStart"/>
      <w:r>
        <w:rPr>
          <w:lang w:bidi="hi-IN"/>
        </w:rPr>
        <w:t>doi:https</w:t>
      </w:r>
      <w:proofErr w:type="spellEnd"/>
      <w:r>
        <w:rPr>
          <w:lang w:bidi="hi-IN"/>
        </w:rPr>
        <w:t>://doi.org/10.1108/tg-07-2021-0119</w:t>
      </w:r>
      <w:proofErr w:type="gramEnd"/>
      <w:r>
        <w:rPr>
          <w:lang w:bidi="hi-IN"/>
        </w:rPr>
        <w:t>.</w:t>
      </w:r>
    </w:p>
    <w:p w14:paraId="2859DE3B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Rodrigo, H. (2018). </w:t>
      </w:r>
      <w:r>
        <w:rPr>
          <w:i/>
          <w:iCs/>
          <w:lang w:bidi="hi-IN"/>
        </w:rPr>
        <w:t>Restaurant management</w:t>
      </w:r>
      <w:r>
        <w:rPr>
          <w:lang w:bidi="hi-IN"/>
        </w:rPr>
        <w:t>. New York: Larsen &amp; Keller Education.</w:t>
      </w:r>
    </w:p>
    <w:p w14:paraId="1AAF400C" w14:textId="77777777" w:rsidR="00BA1C89" w:rsidRDefault="00BA1C89" w:rsidP="006D013C">
      <w:pPr>
        <w:rPr>
          <w:color w:val="auto"/>
          <w:lang w:bidi="hi-IN"/>
        </w:rPr>
      </w:pPr>
      <w:r>
        <w:rPr>
          <w:lang w:bidi="hi-IN"/>
        </w:rPr>
        <w:t xml:space="preserve">Walker, L. (2017). </w:t>
      </w:r>
      <w:r>
        <w:rPr>
          <w:i/>
          <w:iCs/>
          <w:lang w:bidi="hi-IN"/>
        </w:rPr>
        <w:t>Tourism and hospitality management</w:t>
      </w:r>
      <w:r>
        <w:rPr>
          <w:lang w:bidi="hi-IN"/>
        </w:rPr>
        <w:t xml:space="preserve">. </w:t>
      </w:r>
      <w:proofErr w:type="spellStart"/>
      <w:r>
        <w:rPr>
          <w:lang w:bidi="hi-IN"/>
        </w:rPr>
        <w:t>Éditeur</w:t>
      </w:r>
      <w:proofErr w:type="spellEnd"/>
      <w:r>
        <w:rPr>
          <w:lang w:bidi="hi-IN"/>
        </w:rPr>
        <w:t xml:space="preserve">: New York: Larsen </w:t>
      </w:r>
      <w:proofErr w:type="gramStart"/>
      <w:r>
        <w:rPr>
          <w:lang w:bidi="hi-IN"/>
        </w:rPr>
        <w:t>And</w:t>
      </w:r>
      <w:proofErr w:type="gramEnd"/>
      <w:r>
        <w:rPr>
          <w:lang w:bidi="hi-IN"/>
        </w:rPr>
        <w:t xml:space="preserve"> Keller Education.</w:t>
      </w:r>
    </w:p>
    <w:sectPr w:rsidR="00BA1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993"/>
    <w:rsid w:val="00392E6E"/>
    <w:rsid w:val="003F4573"/>
    <w:rsid w:val="004E4EC0"/>
    <w:rsid w:val="0055268B"/>
    <w:rsid w:val="005B2A3D"/>
    <w:rsid w:val="006212BA"/>
    <w:rsid w:val="00631669"/>
    <w:rsid w:val="006A7441"/>
    <w:rsid w:val="006C0BD3"/>
    <w:rsid w:val="006D013C"/>
    <w:rsid w:val="00797CC3"/>
    <w:rsid w:val="008166FF"/>
    <w:rsid w:val="00861969"/>
    <w:rsid w:val="008B78A6"/>
    <w:rsid w:val="009355BB"/>
    <w:rsid w:val="00A70E51"/>
    <w:rsid w:val="00B56029"/>
    <w:rsid w:val="00B73993"/>
    <w:rsid w:val="00BA1C89"/>
    <w:rsid w:val="00BD25F6"/>
    <w:rsid w:val="00C842CD"/>
    <w:rsid w:val="00CA0F9F"/>
    <w:rsid w:val="00D71887"/>
    <w:rsid w:val="00E04907"/>
    <w:rsid w:val="00E76852"/>
    <w:rsid w:val="00E912C6"/>
    <w:rsid w:val="00EA0178"/>
    <w:rsid w:val="00EA6C9A"/>
    <w:rsid w:val="00F9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8BE33"/>
  <w15:chartTrackingRefBased/>
  <w15:docId w15:val="{D3F7F7B8-9DB9-294F-B5D4-0D065E67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GB" w:eastAsia="en-US" w:bidi="bn-IN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993"/>
    <w:pPr>
      <w:spacing w:line="360" w:lineRule="auto"/>
      <w:jc w:val="both"/>
    </w:pPr>
    <w:rPr>
      <w:rFonts w:ascii="Arial" w:hAnsi="Arial" w:cs="Vrinda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013C"/>
    <w:pPr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969"/>
    <w:pPr>
      <w:keepNext/>
      <w:keepLines/>
      <w:spacing w:before="40"/>
      <w:outlineLvl w:val="1"/>
    </w:pPr>
    <w:rPr>
      <w:rFonts w:eastAsiaTheme="majorEastAsia" w:cstheme="majorBidi"/>
      <w:b/>
      <w:sz w:val="28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E51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4573"/>
    <w:pPr>
      <w:keepNext/>
      <w:keepLines/>
      <w:spacing w:before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631669"/>
    <w:pPr>
      <w:contextualSpacing/>
      <w:jc w:val="center"/>
    </w:pPr>
    <w:rPr>
      <w:rFonts w:eastAsiaTheme="majorEastAsia" w:cstheme="majorBidi"/>
      <w:b/>
      <w:spacing w:val="-10"/>
      <w:kern w:val="28"/>
      <w:sz w:val="40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31669"/>
    <w:rPr>
      <w:rFonts w:ascii="Times New Roman" w:eastAsiaTheme="majorEastAsia" w:hAnsi="Times New Roman" w:cstheme="majorBidi"/>
      <w:b/>
      <w:color w:val="404040" w:themeColor="text1" w:themeTint="BF"/>
      <w:spacing w:val="-10"/>
      <w:kern w:val="28"/>
      <w:sz w:val="40"/>
      <w:szCs w:val="71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D013C"/>
    <w:rPr>
      <w:rFonts w:ascii="Arial" w:hAnsi="Arial" w:cs="Vrinda"/>
      <w:b/>
      <w:color w:val="000000" w:themeColor="text1"/>
      <w:sz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E51"/>
    <w:rPr>
      <w:rFonts w:ascii="Times New Roman" w:eastAsiaTheme="majorEastAsia" w:hAnsi="Times New Roman" w:cstheme="majorBidi"/>
      <w:b/>
      <w:color w:val="000000" w:themeColor="text1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61969"/>
    <w:rPr>
      <w:rFonts w:ascii="Times New Roman" w:eastAsiaTheme="majorEastAsia" w:hAnsi="Times New Roman" w:cstheme="majorBidi"/>
      <w:b/>
      <w:color w:val="000000" w:themeColor="text1"/>
      <w:sz w:val="28"/>
      <w:szCs w:val="33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EA6C9A"/>
    <w:pPr>
      <w:spacing w:before="120"/>
      <w:jc w:val="left"/>
    </w:pPr>
    <w:rPr>
      <w:rFonts w:asciiTheme="minorHAnsi" w:hAnsiTheme="minorHAnsi"/>
      <w:b/>
      <w:bCs/>
      <w:i/>
      <w:i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EA6C9A"/>
    <w:pPr>
      <w:spacing w:before="120"/>
      <w:ind w:left="240"/>
      <w:jc w:val="left"/>
    </w:pPr>
    <w:rPr>
      <w:rFonts w:asciiTheme="minorHAnsi" w:hAnsi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EA6C9A"/>
    <w:pPr>
      <w:ind w:left="480"/>
      <w:jc w:val="left"/>
    </w:pPr>
    <w:rPr>
      <w:rFonts w:asciiTheme="minorHAnsi" w:hAnsiTheme="minorHAnsi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912C6"/>
    <w:pPr>
      <w:spacing w:after="200" w:line="240" w:lineRule="auto"/>
      <w:jc w:val="center"/>
    </w:pPr>
    <w:rPr>
      <w:i/>
      <w:iCs/>
      <w:color w:val="3B3838" w:themeColor="background2" w:themeShade="40"/>
      <w:sz w:val="18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441"/>
    <w:pPr>
      <w:numPr>
        <w:ilvl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40"/>
      <w:ind w:left="737" w:right="737"/>
      <w:jc w:val="center"/>
    </w:pPr>
    <w:rPr>
      <w:rFonts w:eastAsiaTheme="minorEastAsia" w:cstheme="minorBidi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7441"/>
    <w:rPr>
      <w:rFonts w:ascii="Times New Roman" w:eastAsiaTheme="minorEastAsia" w:hAnsi="Times New Roman"/>
      <w:color w:val="000000" w:themeColor="text1"/>
      <w:spacing w:val="15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3F4573"/>
    <w:rPr>
      <w:rFonts w:ascii="Times New Roman" w:eastAsiaTheme="majorEastAsia" w:hAnsi="Times New Roman" w:cstheme="majorBidi"/>
      <w:i/>
      <w:iCs/>
      <w:color w:val="2F5496" w:themeColor="accent1" w:themeShade="BF"/>
      <w:lang w:val="en-GB"/>
    </w:rPr>
  </w:style>
  <w:style w:type="paragraph" w:styleId="NormalWeb">
    <w:name w:val="Normal (Web)"/>
    <w:aliases w:val="APA style"/>
    <w:basedOn w:val="Normal"/>
    <w:uiPriority w:val="99"/>
    <w:unhideWhenUsed/>
    <w:rsid w:val="00EA0178"/>
    <w:pPr>
      <w:spacing w:before="100" w:beforeAutospacing="1" w:after="100" w:afterAutospacing="1" w:line="240" w:lineRule="auto"/>
      <w:ind w:left="720" w:hanging="720"/>
    </w:pPr>
    <w:rPr>
      <w:rFonts w:eastAsia="Times New Roman" w:cs="Times New Roman"/>
      <w:color w:val="auto"/>
      <w:sz w:val="22"/>
      <w:szCs w:val="24"/>
      <w:lang w:val="en-US"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392E6E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kern w:val="0"/>
      <w:sz w:val="28"/>
      <w:szCs w:val="28"/>
      <w:lang w:val="en-US" w:bidi="ar-SA"/>
      <w14:ligatures w14:val="none"/>
    </w:rPr>
  </w:style>
  <w:style w:type="character" w:styleId="Hyperlink">
    <w:name w:val="Hyperlink"/>
    <w:basedOn w:val="DefaultParagraphFont"/>
    <w:uiPriority w:val="99"/>
    <w:unhideWhenUsed/>
    <w:rsid w:val="00392E6E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92E6E"/>
    <w:pPr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92E6E"/>
    <w:pPr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92E6E"/>
    <w:pPr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92E6E"/>
    <w:pPr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92E6E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92E6E"/>
    <w:pPr>
      <w:ind w:left="1920"/>
      <w:jc w:val="left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119ABD-87CF-4744-A9BD-BE9D4C785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770</Words>
  <Characters>4872</Characters>
  <Application>Microsoft Office Word</Application>
  <DocSecurity>0</DocSecurity>
  <Lines>109</Lines>
  <Paragraphs>52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Mihai Daniel Mihalcea (2244870)</cp:lastModifiedBy>
  <cp:revision>8</cp:revision>
  <dcterms:created xsi:type="dcterms:W3CDTF">2023-11-08T14:48:00Z</dcterms:created>
  <dcterms:modified xsi:type="dcterms:W3CDTF">2023-11-09T01:50:00Z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da9101dcde72c99c041e624f3656d9bc7259e2412a21e73bed71956583368ba7</vt:lpwstr>
  </property>
</Properties>
</file>