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8C7" w:rsidRDefault="007868C7" w:rsidP="007868C7">
      <w:pPr>
        <w:pStyle w:val="Title"/>
        <w:jc w:val="center"/>
      </w:pPr>
    </w:p>
    <w:p w:rsidR="007868C7" w:rsidRDefault="007868C7" w:rsidP="007868C7">
      <w:pPr>
        <w:pStyle w:val="Title"/>
        <w:jc w:val="center"/>
      </w:pPr>
    </w:p>
    <w:p w:rsidR="007868C7" w:rsidRDefault="007868C7" w:rsidP="007868C7">
      <w:pPr>
        <w:pStyle w:val="Title"/>
        <w:jc w:val="center"/>
      </w:pPr>
    </w:p>
    <w:p w:rsidR="007868C7" w:rsidRDefault="00955BFB" w:rsidP="007868C7">
      <w:pPr>
        <w:pStyle w:val="Title"/>
        <w:jc w:val="center"/>
      </w:pPr>
      <w:r>
        <w:t xml:space="preserve">Fundamentals of Electrical and Electronic Systems </w:t>
      </w:r>
    </w:p>
    <w:p w:rsidR="007868C7" w:rsidRPr="007868C7" w:rsidRDefault="007868C7" w:rsidP="007868C7">
      <w:pPr>
        <w:jc w:val="center"/>
      </w:pPr>
      <w:r>
        <w:t>Libbie Bush</w:t>
      </w:r>
    </w:p>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 w:rsidR="007868C7" w:rsidRDefault="007868C7" w:rsidP="007868C7">
      <w:pPr>
        <w:pStyle w:val="Heading1"/>
        <w:numPr>
          <w:ilvl w:val="0"/>
          <w:numId w:val="0"/>
        </w:numPr>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lang w:val="en-GB"/>
        </w:rPr>
        <w:id w:val="1699817920"/>
        <w:docPartObj>
          <w:docPartGallery w:val="Table of Contents"/>
          <w:docPartUnique/>
        </w:docPartObj>
      </w:sdtPr>
      <w:sdtEndPr>
        <w:rPr>
          <w:b/>
          <w:bCs/>
          <w:noProof/>
        </w:rPr>
      </w:sdtEndPr>
      <w:sdtContent>
        <w:p w:rsidR="007868C7" w:rsidRDefault="007868C7">
          <w:pPr>
            <w:pStyle w:val="TOCHeading"/>
          </w:pPr>
          <w:r>
            <w:t>Table of Contents</w:t>
          </w:r>
        </w:p>
        <w:p w:rsidR="00297AD9" w:rsidRDefault="007868C7">
          <w:pPr>
            <w:pStyle w:val="TOC1"/>
            <w:rPr>
              <w:rFonts w:eastAsiaTheme="minorEastAsia"/>
              <w:noProof/>
              <w:lang w:eastAsia="en-GB"/>
            </w:rPr>
          </w:pPr>
          <w:r>
            <w:fldChar w:fldCharType="begin"/>
          </w:r>
          <w:r>
            <w:instrText xml:space="preserve"> TOC \o "1-3" \h \z \u </w:instrText>
          </w:r>
          <w:r>
            <w:fldChar w:fldCharType="separate"/>
          </w:r>
          <w:hyperlink w:anchor="_Toc139874767" w:history="1">
            <w:r w:rsidR="00297AD9" w:rsidRPr="001D346E">
              <w:rPr>
                <w:rStyle w:val="Hyperlink"/>
                <w:noProof/>
              </w:rPr>
              <w:t>1</w:t>
            </w:r>
            <w:r w:rsidR="00297AD9">
              <w:rPr>
                <w:rFonts w:eastAsiaTheme="minorEastAsia"/>
                <w:noProof/>
                <w:lang w:eastAsia="en-GB"/>
              </w:rPr>
              <w:tab/>
            </w:r>
            <w:r w:rsidR="00297AD9" w:rsidRPr="001D346E">
              <w:rPr>
                <w:rStyle w:val="Hyperlink"/>
                <w:noProof/>
              </w:rPr>
              <w:t>Introduction</w:t>
            </w:r>
            <w:r w:rsidR="00297AD9">
              <w:rPr>
                <w:noProof/>
                <w:webHidden/>
              </w:rPr>
              <w:tab/>
            </w:r>
            <w:r w:rsidR="00297AD9">
              <w:rPr>
                <w:noProof/>
                <w:webHidden/>
              </w:rPr>
              <w:fldChar w:fldCharType="begin"/>
            </w:r>
            <w:r w:rsidR="00297AD9">
              <w:rPr>
                <w:noProof/>
                <w:webHidden/>
              </w:rPr>
              <w:instrText xml:space="preserve"> PAGEREF _Toc139874767 \h </w:instrText>
            </w:r>
            <w:r w:rsidR="00297AD9">
              <w:rPr>
                <w:noProof/>
                <w:webHidden/>
              </w:rPr>
            </w:r>
            <w:r w:rsidR="00297AD9">
              <w:rPr>
                <w:noProof/>
                <w:webHidden/>
              </w:rPr>
              <w:fldChar w:fldCharType="separate"/>
            </w:r>
            <w:r w:rsidR="00297AD9">
              <w:rPr>
                <w:noProof/>
                <w:webHidden/>
              </w:rPr>
              <w:t>2</w:t>
            </w:r>
            <w:r w:rsidR="00297AD9">
              <w:rPr>
                <w:noProof/>
                <w:webHidden/>
              </w:rPr>
              <w:fldChar w:fldCharType="end"/>
            </w:r>
          </w:hyperlink>
        </w:p>
        <w:p w:rsidR="00297AD9" w:rsidRDefault="00297AD9">
          <w:pPr>
            <w:pStyle w:val="TOC1"/>
            <w:rPr>
              <w:rFonts w:eastAsiaTheme="minorEastAsia"/>
              <w:noProof/>
              <w:lang w:eastAsia="en-GB"/>
            </w:rPr>
          </w:pPr>
          <w:hyperlink w:anchor="_Toc139874768" w:history="1">
            <w:r w:rsidRPr="001D346E">
              <w:rPr>
                <w:rStyle w:val="Hyperlink"/>
                <w:noProof/>
              </w:rPr>
              <w:t>2</w:t>
            </w:r>
            <w:r>
              <w:rPr>
                <w:rFonts w:eastAsiaTheme="minorEastAsia"/>
                <w:noProof/>
                <w:lang w:eastAsia="en-GB"/>
              </w:rPr>
              <w:tab/>
            </w:r>
            <w:r w:rsidRPr="001D346E">
              <w:rPr>
                <w:rStyle w:val="Hyperlink"/>
                <w:noProof/>
              </w:rPr>
              <w:t>Aim</w:t>
            </w:r>
            <w:r>
              <w:rPr>
                <w:noProof/>
                <w:webHidden/>
              </w:rPr>
              <w:tab/>
            </w:r>
            <w:r>
              <w:rPr>
                <w:noProof/>
                <w:webHidden/>
              </w:rPr>
              <w:fldChar w:fldCharType="begin"/>
            </w:r>
            <w:r>
              <w:rPr>
                <w:noProof/>
                <w:webHidden/>
              </w:rPr>
              <w:instrText xml:space="preserve"> PAGEREF _Toc139874768 \h </w:instrText>
            </w:r>
            <w:r>
              <w:rPr>
                <w:noProof/>
                <w:webHidden/>
              </w:rPr>
            </w:r>
            <w:r>
              <w:rPr>
                <w:noProof/>
                <w:webHidden/>
              </w:rPr>
              <w:fldChar w:fldCharType="separate"/>
            </w:r>
            <w:r>
              <w:rPr>
                <w:noProof/>
                <w:webHidden/>
              </w:rPr>
              <w:t>2</w:t>
            </w:r>
            <w:r>
              <w:rPr>
                <w:noProof/>
                <w:webHidden/>
              </w:rPr>
              <w:fldChar w:fldCharType="end"/>
            </w:r>
          </w:hyperlink>
        </w:p>
        <w:p w:rsidR="00297AD9" w:rsidRDefault="00297AD9">
          <w:pPr>
            <w:pStyle w:val="TOC1"/>
            <w:rPr>
              <w:rFonts w:eastAsiaTheme="minorEastAsia"/>
              <w:noProof/>
              <w:lang w:eastAsia="en-GB"/>
            </w:rPr>
          </w:pPr>
          <w:hyperlink w:anchor="_Toc139874769" w:history="1">
            <w:r w:rsidRPr="001D346E">
              <w:rPr>
                <w:rStyle w:val="Hyperlink"/>
                <w:noProof/>
              </w:rPr>
              <w:t>3</w:t>
            </w:r>
            <w:r>
              <w:rPr>
                <w:rFonts w:eastAsiaTheme="minorEastAsia"/>
                <w:noProof/>
                <w:lang w:eastAsia="en-GB"/>
              </w:rPr>
              <w:tab/>
            </w:r>
            <w:r w:rsidRPr="001D346E">
              <w:rPr>
                <w:rStyle w:val="Hyperlink"/>
                <w:noProof/>
              </w:rPr>
              <w:t>Theory</w:t>
            </w:r>
            <w:r>
              <w:rPr>
                <w:noProof/>
                <w:webHidden/>
              </w:rPr>
              <w:tab/>
            </w:r>
            <w:r>
              <w:rPr>
                <w:noProof/>
                <w:webHidden/>
              </w:rPr>
              <w:fldChar w:fldCharType="begin"/>
            </w:r>
            <w:r>
              <w:rPr>
                <w:noProof/>
                <w:webHidden/>
              </w:rPr>
              <w:instrText xml:space="preserve"> PAGEREF _Toc139874769 \h </w:instrText>
            </w:r>
            <w:r>
              <w:rPr>
                <w:noProof/>
                <w:webHidden/>
              </w:rPr>
            </w:r>
            <w:r>
              <w:rPr>
                <w:noProof/>
                <w:webHidden/>
              </w:rPr>
              <w:fldChar w:fldCharType="separate"/>
            </w:r>
            <w:r>
              <w:rPr>
                <w:noProof/>
                <w:webHidden/>
              </w:rPr>
              <w:t>2</w:t>
            </w:r>
            <w:r>
              <w:rPr>
                <w:noProof/>
                <w:webHidden/>
              </w:rPr>
              <w:fldChar w:fldCharType="end"/>
            </w:r>
          </w:hyperlink>
        </w:p>
        <w:p w:rsidR="00297AD9" w:rsidRDefault="00297AD9">
          <w:pPr>
            <w:pStyle w:val="TOC1"/>
            <w:rPr>
              <w:rFonts w:eastAsiaTheme="minorEastAsia"/>
              <w:noProof/>
              <w:lang w:eastAsia="en-GB"/>
            </w:rPr>
          </w:pPr>
          <w:hyperlink w:anchor="_Toc139874770" w:history="1">
            <w:r w:rsidRPr="001D346E">
              <w:rPr>
                <w:rStyle w:val="Hyperlink"/>
                <w:noProof/>
              </w:rPr>
              <w:t>4</w:t>
            </w:r>
            <w:r>
              <w:rPr>
                <w:rFonts w:eastAsiaTheme="minorEastAsia"/>
                <w:noProof/>
                <w:lang w:eastAsia="en-GB"/>
              </w:rPr>
              <w:tab/>
            </w:r>
            <w:r w:rsidRPr="001D346E">
              <w:rPr>
                <w:rStyle w:val="Hyperlink"/>
                <w:noProof/>
              </w:rPr>
              <w:t>Apparatus</w:t>
            </w:r>
            <w:r>
              <w:rPr>
                <w:noProof/>
                <w:webHidden/>
              </w:rPr>
              <w:tab/>
            </w:r>
            <w:r>
              <w:rPr>
                <w:noProof/>
                <w:webHidden/>
              </w:rPr>
              <w:fldChar w:fldCharType="begin"/>
            </w:r>
            <w:r>
              <w:rPr>
                <w:noProof/>
                <w:webHidden/>
              </w:rPr>
              <w:instrText xml:space="preserve"> PAGEREF _Toc139874770 \h </w:instrText>
            </w:r>
            <w:r>
              <w:rPr>
                <w:noProof/>
                <w:webHidden/>
              </w:rPr>
            </w:r>
            <w:r>
              <w:rPr>
                <w:noProof/>
                <w:webHidden/>
              </w:rPr>
              <w:fldChar w:fldCharType="separate"/>
            </w:r>
            <w:r>
              <w:rPr>
                <w:noProof/>
                <w:webHidden/>
              </w:rPr>
              <w:t>4</w:t>
            </w:r>
            <w:r>
              <w:rPr>
                <w:noProof/>
                <w:webHidden/>
              </w:rPr>
              <w:fldChar w:fldCharType="end"/>
            </w:r>
          </w:hyperlink>
        </w:p>
        <w:p w:rsidR="00297AD9" w:rsidRDefault="00297AD9">
          <w:pPr>
            <w:pStyle w:val="TOC1"/>
            <w:rPr>
              <w:rFonts w:eastAsiaTheme="minorEastAsia"/>
              <w:noProof/>
              <w:lang w:eastAsia="en-GB"/>
            </w:rPr>
          </w:pPr>
          <w:hyperlink w:anchor="_Toc139874771" w:history="1">
            <w:r w:rsidRPr="001D346E">
              <w:rPr>
                <w:rStyle w:val="Hyperlink"/>
                <w:noProof/>
              </w:rPr>
              <w:t>5</w:t>
            </w:r>
            <w:r>
              <w:rPr>
                <w:rFonts w:eastAsiaTheme="minorEastAsia"/>
                <w:noProof/>
                <w:lang w:eastAsia="en-GB"/>
              </w:rPr>
              <w:tab/>
            </w:r>
            <w:r w:rsidRPr="001D346E">
              <w:rPr>
                <w:rStyle w:val="Hyperlink"/>
                <w:noProof/>
              </w:rPr>
              <w:t>Procedure</w:t>
            </w:r>
            <w:r>
              <w:rPr>
                <w:noProof/>
                <w:webHidden/>
              </w:rPr>
              <w:tab/>
            </w:r>
            <w:r>
              <w:rPr>
                <w:noProof/>
                <w:webHidden/>
              </w:rPr>
              <w:fldChar w:fldCharType="begin"/>
            </w:r>
            <w:r>
              <w:rPr>
                <w:noProof/>
                <w:webHidden/>
              </w:rPr>
              <w:instrText xml:space="preserve"> PAGEREF _Toc139874771 \h </w:instrText>
            </w:r>
            <w:r>
              <w:rPr>
                <w:noProof/>
                <w:webHidden/>
              </w:rPr>
            </w:r>
            <w:r>
              <w:rPr>
                <w:noProof/>
                <w:webHidden/>
              </w:rPr>
              <w:fldChar w:fldCharType="separate"/>
            </w:r>
            <w:r>
              <w:rPr>
                <w:noProof/>
                <w:webHidden/>
              </w:rPr>
              <w:t>5</w:t>
            </w:r>
            <w:r>
              <w:rPr>
                <w:noProof/>
                <w:webHidden/>
              </w:rPr>
              <w:fldChar w:fldCharType="end"/>
            </w:r>
          </w:hyperlink>
        </w:p>
        <w:p w:rsidR="00297AD9" w:rsidRDefault="00297AD9">
          <w:pPr>
            <w:pStyle w:val="TOC1"/>
            <w:rPr>
              <w:rFonts w:eastAsiaTheme="minorEastAsia"/>
              <w:noProof/>
              <w:lang w:eastAsia="en-GB"/>
            </w:rPr>
          </w:pPr>
          <w:hyperlink w:anchor="_Toc139874772" w:history="1">
            <w:r w:rsidRPr="001D346E">
              <w:rPr>
                <w:rStyle w:val="Hyperlink"/>
                <w:noProof/>
              </w:rPr>
              <w:t>6</w:t>
            </w:r>
            <w:r>
              <w:rPr>
                <w:rFonts w:eastAsiaTheme="minorEastAsia"/>
                <w:noProof/>
                <w:lang w:eastAsia="en-GB"/>
              </w:rPr>
              <w:tab/>
            </w:r>
            <w:r w:rsidRPr="001D346E">
              <w:rPr>
                <w:rStyle w:val="Hyperlink"/>
                <w:noProof/>
              </w:rPr>
              <w:t>Results</w:t>
            </w:r>
            <w:r>
              <w:rPr>
                <w:noProof/>
                <w:webHidden/>
              </w:rPr>
              <w:tab/>
            </w:r>
            <w:r>
              <w:rPr>
                <w:noProof/>
                <w:webHidden/>
              </w:rPr>
              <w:fldChar w:fldCharType="begin"/>
            </w:r>
            <w:r>
              <w:rPr>
                <w:noProof/>
                <w:webHidden/>
              </w:rPr>
              <w:instrText xml:space="preserve"> PAGEREF _Toc139874772 \h </w:instrText>
            </w:r>
            <w:r>
              <w:rPr>
                <w:noProof/>
                <w:webHidden/>
              </w:rPr>
            </w:r>
            <w:r>
              <w:rPr>
                <w:noProof/>
                <w:webHidden/>
              </w:rPr>
              <w:fldChar w:fldCharType="separate"/>
            </w:r>
            <w:r>
              <w:rPr>
                <w:noProof/>
                <w:webHidden/>
              </w:rPr>
              <w:t>5</w:t>
            </w:r>
            <w:r>
              <w:rPr>
                <w:noProof/>
                <w:webHidden/>
              </w:rPr>
              <w:fldChar w:fldCharType="end"/>
            </w:r>
          </w:hyperlink>
        </w:p>
        <w:p w:rsidR="00297AD9" w:rsidRDefault="00297AD9">
          <w:pPr>
            <w:pStyle w:val="TOC1"/>
            <w:rPr>
              <w:rFonts w:eastAsiaTheme="minorEastAsia"/>
              <w:noProof/>
              <w:lang w:eastAsia="en-GB"/>
            </w:rPr>
          </w:pPr>
          <w:hyperlink w:anchor="_Toc139874773" w:history="1">
            <w:r w:rsidRPr="001D346E">
              <w:rPr>
                <w:rStyle w:val="Hyperlink"/>
                <w:noProof/>
              </w:rPr>
              <w:t>7</w:t>
            </w:r>
            <w:r>
              <w:rPr>
                <w:rFonts w:eastAsiaTheme="minorEastAsia"/>
                <w:noProof/>
                <w:lang w:eastAsia="en-GB"/>
              </w:rPr>
              <w:tab/>
            </w:r>
            <w:r w:rsidRPr="001D346E">
              <w:rPr>
                <w:rStyle w:val="Hyperlink"/>
                <w:noProof/>
              </w:rPr>
              <w:t>Analysis</w:t>
            </w:r>
            <w:r>
              <w:rPr>
                <w:noProof/>
                <w:webHidden/>
              </w:rPr>
              <w:tab/>
            </w:r>
            <w:r>
              <w:rPr>
                <w:noProof/>
                <w:webHidden/>
              </w:rPr>
              <w:fldChar w:fldCharType="begin"/>
            </w:r>
            <w:r>
              <w:rPr>
                <w:noProof/>
                <w:webHidden/>
              </w:rPr>
              <w:instrText xml:space="preserve"> PAGEREF _Toc139874773 \h </w:instrText>
            </w:r>
            <w:r>
              <w:rPr>
                <w:noProof/>
                <w:webHidden/>
              </w:rPr>
            </w:r>
            <w:r>
              <w:rPr>
                <w:noProof/>
                <w:webHidden/>
              </w:rPr>
              <w:fldChar w:fldCharType="separate"/>
            </w:r>
            <w:r>
              <w:rPr>
                <w:noProof/>
                <w:webHidden/>
              </w:rPr>
              <w:t>6</w:t>
            </w:r>
            <w:r>
              <w:rPr>
                <w:noProof/>
                <w:webHidden/>
              </w:rPr>
              <w:fldChar w:fldCharType="end"/>
            </w:r>
          </w:hyperlink>
        </w:p>
        <w:p w:rsidR="00297AD9" w:rsidRDefault="00297AD9">
          <w:pPr>
            <w:pStyle w:val="TOC1"/>
            <w:rPr>
              <w:rFonts w:eastAsiaTheme="minorEastAsia"/>
              <w:noProof/>
              <w:lang w:eastAsia="en-GB"/>
            </w:rPr>
          </w:pPr>
          <w:hyperlink w:anchor="_Toc139874774" w:history="1">
            <w:r w:rsidRPr="001D346E">
              <w:rPr>
                <w:rStyle w:val="Hyperlink"/>
                <w:noProof/>
              </w:rPr>
              <w:t>8</w:t>
            </w:r>
            <w:r>
              <w:rPr>
                <w:rFonts w:eastAsiaTheme="minorEastAsia"/>
                <w:noProof/>
                <w:lang w:eastAsia="en-GB"/>
              </w:rPr>
              <w:tab/>
            </w:r>
            <w:r w:rsidRPr="001D346E">
              <w:rPr>
                <w:rStyle w:val="Hyperlink"/>
                <w:noProof/>
              </w:rPr>
              <w:t>Conclusion</w:t>
            </w:r>
            <w:r>
              <w:rPr>
                <w:noProof/>
                <w:webHidden/>
              </w:rPr>
              <w:tab/>
            </w:r>
            <w:r>
              <w:rPr>
                <w:noProof/>
                <w:webHidden/>
              </w:rPr>
              <w:fldChar w:fldCharType="begin"/>
            </w:r>
            <w:r>
              <w:rPr>
                <w:noProof/>
                <w:webHidden/>
              </w:rPr>
              <w:instrText xml:space="preserve"> PAGEREF _Toc139874774 \h </w:instrText>
            </w:r>
            <w:r>
              <w:rPr>
                <w:noProof/>
                <w:webHidden/>
              </w:rPr>
            </w:r>
            <w:r>
              <w:rPr>
                <w:noProof/>
                <w:webHidden/>
              </w:rPr>
              <w:fldChar w:fldCharType="separate"/>
            </w:r>
            <w:r>
              <w:rPr>
                <w:noProof/>
                <w:webHidden/>
              </w:rPr>
              <w:t>6</w:t>
            </w:r>
            <w:r>
              <w:rPr>
                <w:noProof/>
                <w:webHidden/>
              </w:rPr>
              <w:fldChar w:fldCharType="end"/>
            </w:r>
          </w:hyperlink>
        </w:p>
        <w:p w:rsidR="00297AD9" w:rsidRDefault="00297AD9">
          <w:pPr>
            <w:pStyle w:val="TOC1"/>
            <w:rPr>
              <w:rFonts w:eastAsiaTheme="minorEastAsia"/>
              <w:noProof/>
              <w:lang w:eastAsia="en-GB"/>
            </w:rPr>
          </w:pPr>
          <w:hyperlink w:anchor="_Toc139874775" w:history="1">
            <w:r w:rsidRPr="001D346E">
              <w:rPr>
                <w:rStyle w:val="Hyperlink"/>
                <w:noProof/>
              </w:rPr>
              <w:t>9</w:t>
            </w:r>
            <w:r>
              <w:rPr>
                <w:rFonts w:eastAsiaTheme="minorEastAsia"/>
                <w:noProof/>
                <w:lang w:eastAsia="en-GB"/>
              </w:rPr>
              <w:tab/>
            </w:r>
            <w:r w:rsidRPr="001D346E">
              <w:rPr>
                <w:rStyle w:val="Hyperlink"/>
                <w:noProof/>
              </w:rPr>
              <w:t>Reference</w:t>
            </w:r>
            <w:r>
              <w:rPr>
                <w:noProof/>
                <w:webHidden/>
              </w:rPr>
              <w:tab/>
            </w:r>
            <w:r>
              <w:rPr>
                <w:noProof/>
                <w:webHidden/>
              </w:rPr>
              <w:fldChar w:fldCharType="begin"/>
            </w:r>
            <w:r>
              <w:rPr>
                <w:noProof/>
                <w:webHidden/>
              </w:rPr>
              <w:instrText xml:space="preserve"> PAGEREF _Toc139874775 \h </w:instrText>
            </w:r>
            <w:r>
              <w:rPr>
                <w:noProof/>
                <w:webHidden/>
              </w:rPr>
            </w:r>
            <w:r>
              <w:rPr>
                <w:noProof/>
                <w:webHidden/>
              </w:rPr>
              <w:fldChar w:fldCharType="separate"/>
            </w:r>
            <w:r>
              <w:rPr>
                <w:noProof/>
                <w:webHidden/>
              </w:rPr>
              <w:t>6</w:t>
            </w:r>
            <w:r>
              <w:rPr>
                <w:noProof/>
                <w:webHidden/>
              </w:rPr>
              <w:fldChar w:fldCharType="end"/>
            </w:r>
          </w:hyperlink>
        </w:p>
        <w:p w:rsidR="007868C7" w:rsidRPr="007868C7" w:rsidRDefault="007868C7" w:rsidP="007868C7">
          <w:pPr>
            <w:rPr>
              <w:b/>
              <w:bCs/>
              <w:noProof/>
            </w:rPr>
          </w:pPr>
          <w:r>
            <w:rPr>
              <w:b/>
              <w:bCs/>
              <w:noProof/>
            </w:rPr>
            <w:fldChar w:fldCharType="end"/>
          </w:r>
        </w:p>
      </w:sdtContent>
    </w:sdt>
    <w:p w:rsidR="007868C7" w:rsidRDefault="007868C7" w:rsidP="007868C7">
      <w:pPr>
        <w:pStyle w:val="Heading1"/>
        <w:numPr>
          <w:ilvl w:val="0"/>
          <w:numId w:val="0"/>
        </w:numPr>
      </w:pPr>
    </w:p>
    <w:p w:rsidR="00042CA5" w:rsidRDefault="00042CA5" w:rsidP="0070795F">
      <w:pPr>
        <w:pStyle w:val="Heading1"/>
        <w:numPr>
          <w:ilvl w:val="0"/>
          <w:numId w:val="0"/>
        </w:numPr>
      </w:pPr>
    </w:p>
    <w:p w:rsidR="00042CA5" w:rsidRDefault="00042CA5" w:rsidP="00042CA5"/>
    <w:p w:rsidR="007868C7" w:rsidRDefault="007868C7" w:rsidP="007868C7">
      <w:pPr>
        <w:pStyle w:val="Heading1"/>
      </w:pPr>
      <w:bookmarkStart w:id="0" w:name="_Toc139874767"/>
      <w:r>
        <w:t>Introduction</w:t>
      </w:r>
      <w:bookmarkEnd w:id="0"/>
    </w:p>
    <w:p w:rsidR="007868C7" w:rsidRDefault="00955BFB" w:rsidP="007868C7">
      <w:r>
        <w:t>Protues is software</w:t>
      </w:r>
      <w:r w:rsidR="00C3200F">
        <w:t xml:space="preserve"> that can be used to simulate electronic </w:t>
      </w:r>
      <w:r>
        <w:t xml:space="preserve">circuits much cheaper and quicker than doing it in person. Using this software it is possible to simulate many different circuits of a range of difficulties. In this case it is used to simulate a </w:t>
      </w:r>
      <w:r w:rsidR="00943763">
        <w:t>basic circuit containing resistors and a cell.</w:t>
      </w:r>
      <w:sdt>
        <w:sdtPr>
          <w:id w:val="890931577"/>
          <w:citation/>
        </w:sdtPr>
        <w:sdtContent>
          <w:r w:rsidR="00943763">
            <w:fldChar w:fldCharType="begin"/>
          </w:r>
          <w:r w:rsidR="00943763">
            <w:instrText xml:space="preserve"> CITATION Int23 \l 2057 </w:instrText>
          </w:r>
          <w:r w:rsidR="00943763">
            <w:fldChar w:fldCharType="separate"/>
          </w:r>
          <w:r w:rsidR="00943763">
            <w:rPr>
              <w:noProof/>
            </w:rPr>
            <w:t xml:space="preserve"> </w:t>
          </w:r>
          <w:r w:rsidR="00943763" w:rsidRPr="00943763">
            <w:rPr>
              <w:noProof/>
            </w:rPr>
            <w:t>[1]</w:t>
          </w:r>
          <w:r w:rsidR="00943763">
            <w:fldChar w:fldCharType="end"/>
          </w:r>
        </w:sdtContent>
      </w:sdt>
      <w:r w:rsidR="00943763">
        <w:t xml:space="preserve"> Once the simulation</w:t>
      </w:r>
      <w:r w:rsidR="00297AD9">
        <w:t xml:space="preserve"> is </w:t>
      </w:r>
      <w:r w:rsidR="00943763">
        <w:t xml:space="preserve">run the result scan be analysed and compared to a calculated value to see the percentage error. This will all be shown in the following report.  </w:t>
      </w:r>
    </w:p>
    <w:p w:rsidR="007868C7" w:rsidRDefault="007868C7" w:rsidP="007868C7">
      <w:pPr>
        <w:pStyle w:val="Heading1"/>
      </w:pPr>
      <w:bookmarkStart w:id="1" w:name="_Toc139874768"/>
      <w:r>
        <w:t>Aim</w:t>
      </w:r>
      <w:bookmarkEnd w:id="1"/>
      <w:r>
        <w:t xml:space="preserve"> </w:t>
      </w:r>
    </w:p>
    <w:p w:rsidR="007868C7" w:rsidRDefault="003B02AE" w:rsidP="007868C7">
      <w:r>
        <w:t>The aim is to develop practical measurement</w:t>
      </w:r>
      <w:r w:rsidR="00297AD9">
        <w:t>s</w:t>
      </w:r>
      <w:r>
        <w:t xml:space="preserve"> and data analysis skills by performing a laboratory experiment which will be based on the software simulation given. Using Proteus to create this simulation which results will then be compared to the theoretical values calculate to develop analysis skills.</w:t>
      </w:r>
      <w:r w:rsidR="00C3200F">
        <w:t xml:space="preserve"> Calculate the internal resistance and compare it to the theoretical value using the simulation </w:t>
      </w:r>
    </w:p>
    <w:p w:rsidR="007868C7" w:rsidRDefault="007868C7" w:rsidP="007868C7">
      <w:pPr>
        <w:pStyle w:val="Heading1"/>
      </w:pPr>
      <w:bookmarkStart w:id="2" w:name="_Toc139874769"/>
      <w:r>
        <w:t>Theory</w:t>
      </w:r>
      <w:bookmarkEnd w:id="2"/>
      <w:r>
        <w:t xml:space="preserve"> </w:t>
      </w:r>
    </w:p>
    <w:p w:rsidR="00DC6FFA" w:rsidRDefault="00DC6FFA" w:rsidP="007868C7">
      <w:r>
        <w:t xml:space="preserve">Current </w:t>
      </w:r>
      <w:r w:rsidR="00572F15">
        <w:t xml:space="preserve">(I) </w:t>
      </w:r>
      <w:r w:rsidR="00D96A5E">
        <w:t xml:space="preserve">can also be described as the flow of charged particles. For example metal inductors have a free electron which can move around each other and the overall flow of this in a direction is electrical current. The current is measured in the positive direction so in the case of electrons it would be the opposite flow as electrons more in the negative directions </w:t>
      </w:r>
      <w:sdt>
        <w:sdtPr>
          <w:id w:val="-802145052"/>
          <w:citation/>
        </w:sdtPr>
        <w:sdtContent>
          <w:r w:rsidR="00D96A5E">
            <w:fldChar w:fldCharType="begin"/>
          </w:r>
          <w:r w:rsidR="00D96A5E">
            <w:instrText xml:space="preserve"> CITATION BBc23 \l 2057 </w:instrText>
          </w:r>
          <w:r w:rsidR="00D96A5E">
            <w:fldChar w:fldCharType="separate"/>
          </w:r>
          <w:r w:rsidR="00D96A5E" w:rsidRPr="00D96A5E">
            <w:rPr>
              <w:noProof/>
            </w:rPr>
            <w:t>[1]</w:t>
          </w:r>
          <w:r w:rsidR="00D96A5E">
            <w:fldChar w:fldCharType="end"/>
          </w:r>
        </w:sdtContent>
      </w:sdt>
      <w:r w:rsidR="00D96A5E">
        <w:t xml:space="preserve">. The current is measured by the ammeter which is connected to a circuit in series and has a low resistance to limit the </w:t>
      </w:r>
      <w:r w:rsidR="00572F15">
        <w:t xml:space="preserve">amount of particles effect and get a value for the flow of charge </w:t>
      </w:r>
      <w:sdt>
        <w:sdtPr>
          <w:id w:val="-960722004"/>
          <w:citation/>
        </w:sdtPr>
        <w:sdtContent>
          <w:r w:rsidR="00572F15">
            <w:fldChar w:fldCharType="begin"/>
          </w:r>
          <w:r w:rsidR="00572F15">
            <w:instrText xml:space="preserve"> CITATION all23 \l 2057 </w:instrText>
          </w:r>
          <w:r w:rsidR="00572F15">
            <w:fldChar w:fldCharType="separate"/>
          </w:r>
          <w:r w:rsidR="00572F15" w:rsidRPr="00572F15">
            <w:rPr>
              <w:noProof/>
            </w:rPr>
            <w:t>[2]</w:t>
          </w:r>
          <w:r w:rsidR="00572F15">
            <w:fldChar w:fldCharType="end"/>
          </w:r>
        </w:sdtContent>
      </w:sdt>
      <w:r w:rsidR="00572F15">
        <w:t xml:space="preserve">. Current is measures in Amps with the symbol A. the circuit symbol of ammeter is shown in figure 1 </w:t>
      </w:r>
    </w:p>
    <w:p w:rsidR="00572F15" w:rsidRDefault="00572F15" w:rsidP="007868C7"/>
    <w:p w:rsidR="00D96A5E" w:rsidRDefault="00D96A5E" w:rsidP="00D96A5E">
      <w:pPr>
        <w:keepNext/>
      </w:pPr>
      <w:r w:rsidRPr="00D96A5E">
        <w:lastRenderedPageBreak/>
        <w:drawing>
          <wp:inline distT="0" distB="0" distL="0" distR="0">
            <wp:extent cx="1360414" cy="763929"/>
            <wp:effectExtent l="0" t="0" r="0" b="0"/>
            <wp:docPr id="5" name="Picture 5" descr="Ammeter Circuit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meter Circuit Symb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180" cy="769975"/>
                    </a:xfrm>
                    <a:prstGeom prst="rect">
                      <a:avLst/>
                    </a:prstGeom>
                    <a:noFill/>
                    <a:ln>
                      <a:noFill/>
                    </a:ln>
                  </pic:spPr>
                </pic:pic>
              </a:graphicData>
            </a:graphic>
          </wp:inline>
        </w:drawing>
      </w:r>
    </w:p>
    <w:p w:rsidR="00D96A5E" w:rsidRDefault="00D96A5E" w:rsidP="00D96A5E">
      <w:pPr>
        <w:pStyle w:val="Caption"/>
      </w:pPr>
      <w:r>
        <w:t xml:space="preserve">Figure </w:t>
      </w:r>
      <w:fldSimple w:instr=" SEQ Figure \* ARABIC ">
        <w:r w:rsidR="00B575B8">
          <w:rPr>
            <w:noProof/>
          </w:rPr>
          <w:t>1</w:t>
        </w:r>
      </w:fldSimple>
      <w:sdt>
        <w:sdtPr>
          <w:id w:val="-222750457"/>
          <w:citation/>
        </w:sdtPr>
        <w:sdtContent>
          <w:r>
            <w:fldChar w:fldCharType="begin"/>
          </w:r>
          <w:r>
            <w:instrText xml:space="preserve"> CITATION all23 \l 2057 </w:instrText>
          </w:r>
          <w:r>
            <w:fldChar w:fldCharType="separate"/>
          </w:r>
          <w:r>
            <w:rPr>
              <w:noProof/>
            </w:rPr>
            <w:t xml:space="preserve"> </w:t>
          </w:r>
          <w:r w:rsidRPr="00D96A5E">
            <w:rPr>
              <w:noProof/>
            </w:rPr>
            <w:t>[2]</w:t>
          </w:r>
          <w:r>
            <w:fldChar w:fldCharType="end"/>
          </w:r>
        </w:sdtContent>
      </w:sdt>
    </w:p>
    <w:p w:rsidR="00517E85" w:rsidRDefault="00517E85" w:rsidP="007868C7"/>
    <w:p w:rsidR="00DC6FFA" w:rsidRDefault="00572F15" w:rsidP="007868C7">
      <w:r>
        <w:t xml:space="preserve">Voltage </w:t>
      </w:r>
      <w:r w:rsidR="00517E85">
        <w:t>(V) or Potential difference is calculated by measuring the difference in electrical energy between two parts of a circuit it is measured in Volts (v) by a voltmeter shown in figure 2 below. The voltmeter is connected to a circuit is parallel and has a high resistance to reduce the amount of current that flows through it. The higher the difference shows the bigger the voltage is.</w:t>
      </w:r>
      <w:sdt>
        <w:sdtPr>
          <w:id w:val="-2011277630"/>
          <w:citation/>
        </w:sdtPr>
        <w:sdtContent>
          <w:r w:rsidR="00846148">
            <w:fldChar w:fldCharType="begin"/>
          </w:r>
          <w:r w:rsidR="00846148">
            <w:instrText xml:space="preserve"> CITATION BBc231 \l 2057 </w:instrText>
          </w:r>
          <w:r w:rsidR="00846148">
            <w:fldChar w:fldCharType="separate"/>
          </w:r>
          <w:r w:rsidR="00846148">
            <w:rPr>
              <w:noProof/>
            </w:rPr>
            <w:t xml:space="preserve"> </w:t>
          </w:r>
          <w:r w:rsidR="00846148" w:rsidRPr="00846148">
            <w:rPr>
              <w:noProof/>
            </w:rPr>
            <w:t>[3]</w:t>
          </w:r>
          <w:r w:rsidR="00846148">
            <w:fldChar w:fldCharType="end"/>
          </w:r>
        </w:sdtContent>
      </w:sdt>
    </w:p>
    <w:p w:rsidR="00517E85" w:rsidRDefault="00517E85" w:rsidP="00517E85">
      <w:pPr>
        <w:keepNext/>
      </w:pPr>
      <w:r w:rsidRPr="00517E85">
        <w:drawing>
          <wp:inline distT="0" distB="0" distL="0" distR="0">
            <wp:extent cx="1364398" cy="677119"/>
            <wp:effectExtent l="0" t="0" r="7620" b="8890"/>
            <wp:docPr id="6" name="Picture 6" descr="Voltmeter Symbol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oltmeter Symbol - ClipArt B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2577" cy="686141"/>
                    </a:xfrm>
                    <a:prstGeom prst="rect">
                      <a:avLst/>
                    </a:prstGeom>
                    <a:noFill/>
                    <a:ln>
                      <a:noFill/>
                    </a:ln>
                  </pic:spPr>
                </pic:pic>
              </a:graphicData>
            </a:graphic>
          </wp:inline>
        </w:drawing>
      </w:r>
    </w:p>
    <w:p w:rsidR="00517E85" w:rsidRDefault="00517E85" w:rsidP="00517E85">
      <w:pPr>
        <w:pStyle w:val="Caption"/>
      </w:pPr>
      <w:r>
        <w:t xml:space="preserve">Figure </w:t>
      </w:r>
      <w:fldSimple w:instr=" SEQ Figure \* ARABIC ">
        <w:r w:rsidR="00B575B8">
          <w:rPr>
            <w:noProof/>
          </w:rPr>
          <w:t>2</w:t>
        </w:r>
      </w:fldSimple>
    </w:p>
    <w:p w:rsidR="00517E85" w:rsidRDefault="00517E85" w:rsidP="007868C7"/>
    <w:p w:rsidR="007868C7" w:rsidRDefault="00846148" w:rsidP="007868C7">
      <w:r>
        <w:t xml:space="preserve">Resistance (R) is a measure of the difficulty for charged particles to flow though which then effects the current flowing. All component used has a little bit of resistance which is measured in </w:t>
      </w:r>
      <w:r w:rsidRPr="00846148">
        <w:t>ohms (Ω)</w:t>
      </w:r>
      <w:r>
        <w:t xml:space="preserve"> components with a lower resistance the current will choice over once with a higher resistance as it is easier to flow though. Resistance is measure by a resistor</w:t>
      </w:r>
      <w:sdt>
        <w:sdtPr>
          <w:id w:val="1825467677"/>
          <w:citation/>
        </w:sdtPr>
        <w:sdtContent>
          <w:r>
            <w:fldChar w:fldCharType="begin"/>
          </w:r>
          <w:r>
            <w:instrText xml:space="preserve"> CITATION BBC231 \l 2057 </w:instrText>
          </w:r>
          <w:r>
            <w:fldChar w:fldCharType="separate"/>
          </w:r>
          <w:r>
            <w:rPr>
              <w:noProof/>
            </w:rPr>
            <w:t xml:space="preserve"> </w:t>
          </w:r>
          <w:r w:rsidRPr="00846148">
            <w:rPr>
              <w:noProof/>
            </w:rPr>
            <w:t>[4]</w:t>
          </w:r>
          <w:r>
            <w:fldChar w:fldCharType="end"/>
          </w:r>
        </w:sdtContent>
      </w:sdt>
      <w:r>
        <w:t xml:space="preserve">. </w:t>
      </w:r>
      <w:r w:rsidR="003B02AE">
        <w:t xml:space="preserve">Within the circuit </w:t>
      </w:r>
      <w:r w:rsidR="007E0F64">
        <w:t xml:space="preserve">it contains resistors which has a dictionary definition of ‘a devise designed to introduce resistance into an electrical circuit’ </w:t>
      </w:r>
      <w:sdt>
        <w:sdtPr>
          <w:id w:val="1030385542"/>
          <w:citation/>
        </w:sdtPr>
        <w:sdtContent>
          <w:r w:rsidR="007E0F64">
            <w:fldChar w:fldCharType="begin"/>
          </w:r>
          <w:r w:rsidR="007E0F64">
            <w:instrText xml:space="preserve"> CITATION Dic23 \l 2057 </w:instrText>
          </w:r>
          <w:r w:rsidR="007E0F64">
            <w:fldChar w:fldCharType="separate"/>
          </w:r>
          <w:r w:rsidR="007E0F64" w:rsidRPr="007E0F64">
            <w:rPr>
              <w:noProof/>
            </w:rPr>
            <w:t>[1]</w:t>
          </w:r>
          <w:r w:rsidR="007E0F64">
            <w:fldChar w:fldCharType="end"/>
          </w:r>
        </w:sdtContent>
      </w:sdt>
      <w:r w:rsidR="007E0F64">
        <w:t>. This devise can limit the flow of current though the circuit using the controlled resistance so the amount of current can therefore be estimated.</w:t>
      </w:r>
      <w:r w:rsidR="00373FF0">
        <w:t xml:space="preserve"> There are two types of resistors used in the circuit</w:t>
      </w:r>
      <w:r w:rsidR="00517E85">
        <w:t xml:space="preserve"> Fixed a variable.</w:t>
      </w:r>
    </w:p>
    <w:p w:rsidR="00373FF0" w:rsidRDefault="00373FF0" w:rsidP="007868C7"/>
    <w:p w:rsidR="00DC6FFA" w:rsidRDefault="00DC6FFA" w:rsidP="00DC6FFA">
      <w:pPr>
        <w:keepNext/>
      </w:pPr>
      <w:r>
        <w:rPr>
          <w:noProof/>
        </w:rPr>
        <mc:AlternateContent>
          <mc:Choice Requires="wps">
            <w:drawing>
              <wp:anchor distT="0" distB="0" distL="114300" distR="114300" simplePos="0" relativeHeight="251660288" behindDoc="1" locked="0" layoutInCell="1" allowOverlap="1" wp14:anchorId="4C38B532" wp14:editId="368C1CD3">
                <wp:simplePos x="0" y="0"/>
                <wp:positionH relativeFrom="column">
                  <wp:posOffset>3998595</wp:posOffset>
                </wp:positionH>
                <wp:positionV relativeFrom="paragraph">
                  <wp:posOffset>834390</wp:posOffset>
                </wp:positionV>
                <wp:extent cx="110617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1106170" cy="635"/>
                        </a:xfrm>
                        <a:prstGeom prst="rect">
                          <a:avLst/>
                        </a:prstGeom>
                        <a:solidFill>
                          <a:prstClr val="white"/>
                        </a:solidFill>
                        <a:ln>
                          <a:noFill/>
                        </a:ln>
                      </wps:spPr>
                      <wps:txbx>
                        <w:txbxContent>
                          <w:p w:rsidR="0080346A" w:rsidRPr="00697A9D" w:rsidRDefault="0080346A" w:rsidP="00DC6FFA">
                            <w:pPr>
                              <w:pStyle w:val="Caption"/>
                            </w:pPr>
                            <w:r>
                              <w:t>Figure 4</w:t>
                            </w:r>
                            <w:sdt>
                              <w:sdtPr>
                                <w:id w:val="1642540368"/>
                                <w:citation/>
                              </w:sdtPr>
                              <w:sdtContent>
                                <w:r>
                                  <w:fldChar w:fldCharType="begin"/>
                                </w:r>
                                <w:r>
                                  <w:instrText xml:space="preserve"> CITATION Var23 \l 2057 </w:instrText>
                                </w:r>
                                <w:r>
                                  <w:fldChar w:fldCharType="separate"/>
                                </w:r>
                                <w:r>
                                  <w:rPr>
                                    <w:noProof/>
                                  </w:rPr>
                                  <w:t xml:space="preserve"> </w:t>
                                </w:r>
                                <w:r w:rsidRPr="00DC6FFA">
                                  <w:rPr>
                                    <w:noProof/>
                                  </w:rPr>
                                  <w:t>[3]</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C38B532" id="_x0000_t202" coordsize="21600,21600" o:spt="202" path="m,l,21600r21600,l21600,xe">
                <v:stroke joinstyle="miter"/>
                <v:path gradientshapeok="t" o:connecttype="rect"/>
              </v:shapetype>
              <v:shape id="Text Box 4" o:spid="_x0000_s1026" type="#_x0000_t202" style="position:absolute;margin-left:314.85pt;margin-top:65.7pt;width:87.1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" stroked="f">
                <v:textbox style="mso-fit-shape-to-text:t" inset="0,0,0,0">
                  <w:txbxContent>
                    <w:p w:rsidR="0080346A" w:rsidRPr="00697A9D" w:rsidRDefault="0080346A" w:rsidP="00DC6FFA">
                      <w:pPr>
                        <w:pStyle w:val="Caption"/>
                      </w:pPr>
                      <w:r>
                        <w:t>Figure 4</w:t>
                      </w:r>
                      <w:sdt>
                        <w:sdtPr>
                          <w:id w:val="1642540368"/>
                          <w:citation/>
                        </w:sdtPr>
                        <w:sdtContent>
                          <w:r>
                            <w:fldChar w:fldCharType="begin"/>
                          </w:r>
                          <w:r>
                            <w:instrText xml:space="preserve"> CITATION Var23 \l 2057 </w:instrText>
                          </w:r>
                          <w:r>
                            <w:fldChar w:fldCharType="separate"/>
                          </w:r>
                          <w:r>
                            <w:rPr>
                              <w:noProof/>
                            </w:rPr>
                            <w:t xml:space="preserve"> </w:t>
                          </w:r>
                          <w:r w:rsidRPr="00DC6FFA">
                            <w:rPr>
                              <w:noProof/>
                            </w:rPr>
                            <w:t>[3]</w:t>
                          </w:r>
                          <w:r>
                            <w:fldChar w:fldCharType="end"/>
                          </w:r>
                        </w:sdtContent>
                      </w:sdt>
                    </w:p>
                  </w:txbxContent>
                </v:textbox>
                <w10:wrap type="tight"/>
              </v:shape>
            </w:pict>
          </mc:Fallback>
        </mc:AlternateContent>
      </w:r>
      <w:r w:rsidRPr="00DC6FFA">
        <w:drawing>
          <wp:anchor distT="0" distB="0" distL="114300" distR="114300" simplePos="0" relativeHeight="251658240" behindDoc="1" locked="0" layoutInCell="1" allowOverlap="1">
            <wp:simplePos x="0" y="0"/>
            <wp:positionH relativeFrom="column">
              <wp:posOffset>3998965</wp:posOffset>
            </wp:positionH>
            <wp:positionV relativeFrom="paragraph">
              <wp:posOffset>169352</wp:posOffset>
            </wp:positionV>
            <wp:extent cx="1106170" cy="608330"/>
            <wp:effectExtent l="0" t="0" r="0" b="1270"/>
            <wp:wrapTight wrapText="bothSides">
              <wp:wrapPolygon edited="0">
                <wp:start x="0" y="0"/>
                <wp:lineTo x="0" y="20969"/>
                <wp:lineTo x="21203" y="20969"/>
                <wp:lineTo x="21203" y="0"/>
                <wp:lineTo x="0" y="0"/>
              </wp:wrapPolygon>
            </wp:wrapTight>
            <wp:docPr id="3" name="Picture 3" descr="Open - Variable Resistor Circuit Symbol, transparent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en - Variable Resistor Circuit Symbol, transparent png downlo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06170" cy="608330"/>
                    </a:xfrm>
                    <a:prstGeom prst="rect">
                      <a:avLst/>
                    </a:prstGeom>
                    <a:noFill/>
                    <a:ln>
                      <a:noFill/>
                    </a:ln>
                  </pic:spPr>
                </pic:pic>
              </a:graphicData>
            </a:graphic>
          </wp:anchor>
        </w:drawing>
      </w:r>
      <w:r w:rsidR="00373FF0" w:rsidRPr="00373FF0">
        <w:drawing>
          <wp:inline distT="0" distB="0" distL="0" distR="0">
            <wp:extent cx="1429385" cy="949325"/>
            <wp:effectExtent l="0" t="0" r="0" b="0"/>
            <wp:docPr id="1" name="Picture 1" descr="fixed resistor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xed resistor symb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9385" cy="949325"/>
                    </a:xfrm>
                    <a:prstGeom prst="rect">
                      <a:avLst/>
                    </a:prstGeom>
                    <a:noFill/>
                    <a:ln>
                      <a:noFill/>
                    </a:ln>
                  </pic:spPr>
                </pic:pic>
              </a:graphicData>
            </a:graphic>
          </wp:inline>
        </w:drawing>
      </w:r>
    </w:p>
    <w:p w:rsidR="00373FF0" w:rsidRDefault="00DC6FFA" w:rsidP="00DC6FFA">
      <w:pPr>
        <w:pStyle w:val="Caption"/>
      </w:pPr>
      <w:r>
        <w:t xml:space="preserve">Figure </w:t>
      </w:r>
      <w:r w:rsidR="00517E85">
        <w:t>3</w:t>
      </w:r>
    </w:p>
    <w:p w:rsidR="00373FF0" w:rsidRDefault="00373FF0" w:rsidP="007868C7">
      <w:r>
        <w:t xml:space="preserve">A fixed restore has a resistance that cannot be changed and will always be the same the diagram for this is </w:t>
      </w:r>
      <w:r w:rsidR="00517E85">
        <w:t>shown above in figure 3</w:t>
      </w:r>
      <w:r>
        <w:t xml:space="preserve">. Although no resistor is perfect and there is a tolerance as the resistance it provides can fluctuate with uncontrolled external factors such as temperature </w:t>
      </w:r>
      <w:sdt>
        <w:sdtPr>
          <w:id w:val="-767383891"/>
          <w:citation/>
        </w:sdtPr>
        <w:sdtContent>
          <w:r>
            <w:fldChar w:fldCharType="begin"/>
          </w:r>
          <w:r>
            <w:instrText xml:space="preserve"> CITATION EEp23 \l 2057 </w:instrText>
          </w:r>
          <w:r>
            <w:fldChar w:fldCharType="separate"/>
          </w:r>
          <w:r w:rsidRPr="00373FF0">
            <w:rPr>
              <w:noProof/>
            </w:rPr>
            <w:t>[2]</w:t>
          </w:r>
          <w:r>
            <w:fldChar w:fldCharType="end"/>
          </w:r>
        </w:sdtContent>
      </w:sdt>
      <w:r>
        <w:t xml:space="preserve">. The </w:t>
      </w:r>
      <w:r w:rsidR="00DC6FFA">
        <w:t xml:space="preserve">other resistor used is a variable resistor shown above in </w:t>
      </w:r>
      <w:r w:rsidR="00517E85">
        <w:t>figure 4</w:t>
      </w:r>
      <w:r w:rsidR="00DC6FFA">
        <w:t xml:space="preserve"> this is a resistor where the resistance can be changed on demand changing the current flow in the circuit. </w:t>
      </w:r>
      <w:sdt>
        <w:sdtPr>
          <w:id w:val="-688831246"/>
          <w:citation/>
        </w:sdtPr>
        <w:sdtContent>
          <w:r w:rsidR="00DC6FFA">
            <w:fldChar w:fldCharType="begin"/>
          </w:r>
          <w:r w:rsidR="00DC6FFA">
            <w:instrText xml:space="preserve"> CITATION Var23 \l 2057 </w:instrText>
          </w:r>
          <w:r w:rsidR="00DC6FFA">
            <w:fldChar w:fldCharType="separate"/>
          </w:r>
          <w:r w:rsidR="00DC6FFA" w:rsidRPr="00DC6FFA">
            <w:rPr>
              <w:noProof/>
            </w:rPr>
            <w:t>[3]</w:t>
          </w:r>
          <w:r w:rsidR="00DC6FFA">
            <w:fldChar w:fldCharType="end"/>
          </w:r>
        </w:sdtContent>
      </w:sdt>
      <w:r w:rsidR="00846148">
        <w:t xml:space="preserve"> </w:t>
      </w:r>
    </w:p>
    <w:p w:rsidR="00846148" w:rsidRDefault="00846148" w:rsidP="007868C7"/>
    <w:p w:rsidR="00846148" w:rsidRDefault="00846148" w:rsidP="007868C7">
      <w:r>
        <w:t xml:space="preserve">Power is the energy transferred per unit of time. </w:t>
      </w:r>
      <w:r w:rsidR="0070795F">
        <w:t>Energy</w:t>
      </w:r>
      <w:r>
        <w:t xml:space="preserve"> </w:t>
      </w:r>
      <w:r w:rsidR="0070795F">
        <w:t>as it cannot be created of destroyed</w:t>
      </w:r>
      <w:r>
        <w:t xml:space="preserve"> </w:t>
      </w:r>
      <w:r w:rsidR="0070795F">
        <w:t xml:space="preserve">is transferred between the different types  in different stages </w:t>
      </w:r>
      <w:r>
        <w:t xml:space="preserve">from chemical in the battery to </w:t>
      </w:r>
      <w:r w:rsidR="0070795F">
        <w:t>the</w:t>
      </w:r>
      <w:r>
        <w:t xml:space="preserve"> electrical that flows the rate of which (</w:t>
      </w:r>
      <w:r w:rsidR="0070795F">
        <w:t>generally</w:t>
      </w:r>
      <w:r>
        <w:t xml:space="preserve"> seconds) that this </w:t>
      </w:r>
      <w:r w:rsidR="0070795F">
        <w:t>transfer</w:t>
      </w:r>
      <w:r>
        <w:t xml:space="preserve"> takes </w:t>
      </w:r>
      <w:r w:rsidR="0070795F">
        <w:t xml:space="preserve">place is the power. </w:t>
      </w:r>
      <w:sdt>
        <w:sdtPr>
          <w:id w:val="1435255096"/>
          <w:citation/>
        </w:sdtPr>
        <w:sdtContent>
          <w:r w:rsidR="0070795F">
            <w:fldChar w:fldCharType="begin"/>
          </w:r>
          <w:r w:rsidR="0070795F">
            <w:instrText xml:space="preserve"> CITATION BBC232 \l 2057 </w:instrText>
          </w:r>
          <w:r w:rsidR="0070795F">
            <w:fldChar w:fldCharType="separate"/>
          </w:r>
          <w:r w:rsidR="0070795F" w:rsidRPr="0070795F">
            <w:rPr>
              <w:noProof/>
            </w:rPr>
            <w:t>[8]</w:t>
          </w:r>
          <w:r w:rsidR="0070795F">
            <w:fldChar w:fldCharType="end"/>
          </w:r>
        </w:sdtContent>
      </w:sdt>
    </w:p>
    <w:p w:rsidR="006F2DAB" w:rsidRDefault="006F2DAB" w:rsidP="007868C7">
      <w:r>
        <w:lastRenderedPageBreak/>
        <w:t>Capacitor</w:t>
      </w:r>
      <w:r w:rsidR="004F621F">
        <w:t>s are made of two conductors separated one being positive and one being negative. When a battery is on it ‘charges’ and begins to store energy so as soon as the battery is switched of the electrical current continues as the capacitor then discharges. I</w:t>
      </w:r>
      <w:bookmarkStart w:id="3" w:name="_GoBack"/>
      <w:bookmarkEnd w:id="3"/>
      <w:r w:rsidR="004F621F">
        <w:t>t is measured in Farads (F)</w:t>
      </w:r>
    </w:p>
    <w:p w:rsidR="00297AD9" w:rsidRDefault="00297AD9" w:rsidP="007868C7">
      <w:r>
        <w:t>Maximum power theorem is a theorem that help provide information to deduce the maximum power generate with the internal resistance in circuits. It states that maximum external power is given when the resistance of the load is equal to the source</w:t>
      </w:r>
      <w:r w:rsidR="002D6596">
        <w:t>.</w:t>
      </w:r>
      <w:sdt>
        <w:sdtPr>
          <w:id w:val="-858573426"/>
          <w:citation/>
        </w:sdtPr>
        <w:sdtContent>
          <w:r w:rsidR="002D6596">
            <w:fldChar w:fldCharType="begin"/>
          </w:r>
          <w:r w:rsidR="002D6596">
            <w:instrText xml:space="preserve"> CITATION Max23 \l 2057 </w:instrText>
          </w:r>
          <w:r w:rsidR="002D6596">
            <w:fldChar w:fldCharType="separate"/>
          </w:r>
          <w:r w:rsidR="002D6596">
            <w:rPr>
              <w:noProof/>
            </w:rPr>
            <w:t xml:space="preserve"> </w:t>
          </w:r>
          <w:r w:rsidR="002D6596" w:rsidRPr="002D6596">
            <w:rPr>
              <w:noProof/>
            </w:rPr>
            <w:t>[10]</w:t>
          </w:r>
          <w:r w:rsidR="002D6596">
            <w:fldChar w:fldCharType="end"/>
          </w:r>
        </w:sdtContent>
      </w:sdt>
    </w:p>
    <w:p w:rsidR="00943763" w:rsidRDefault="00944937" w:rsidP="007868C7">
      <w:r>
        <w:t>Below is all the equations needed for the analysis</w:t>
      </w:r>
    </w:p>
    <w:p w:rsidR="00944937" w:rsidRDefault="00943763" w:rsidP="00944937">
      <w:pPr>
        <w:keepNext/>
      </w:pPr>
      <w:r w:rsidRPr="00943763">
        <w:drawing>
          <wp:inline distT="0" distB="0" distL="0" distR="0">
            <wp:extent cx="4516120" cy="4468495"/>
            <wp:effectExtent l="0" t="0" r="0" b="8255"/>
            <wp:docPr id="9" name="Picture 9" descr="🔴 Easy calculator of Ohm's laws parameters 😍 Share this post. And mu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asy calculator of Ohm's laws parameters 😍 Share this post. And mus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6120" cy="4468495"/>
                    </a:xfrm>
                    <a:prstGeom prst="rect">
                      <a:avLst/>
                    </a:prstGeom>
                    <a:noFill/>
                    <a:ln>
                      <a:noFill/>
                    </a:ln>
                  </pic:spPr>
                </pic:pic>
              </a:graphicData>
            </a:graphic>
          </wp:inline>
        </w:drawing>
      </w:r>
    </w:p>
    <w:p w:rsidR="00943763" w:rsidRDefault="00944937" w:rsidP="00944937">
      <w:pPr>
        <w:pStyle w:val="Caption"/>
      </w:pPr>
      <w:r>
        <w:t xml:space="preserve">Figure 5 </w:t>
      </w:r>
      <w:sdt>
        <w:sdtPr>
          <w:id w:val="-1473984212"/>
          <w:citation/>
        </w:sdtPr>
        <w:sdtContent>
          <w:r>
            <w:fldChar w:fldCharType="begin"/>
          </w:r>
          <w:r>
            <w:instrText xml:space="preserve"> CITATION Pin23 \l 2057 </w:instrText>
          </w:r>
          <w:r>
            <w:fldChar w:fldCharType="separate"/>
          </w:r>
          <w:r w:rsidRPr="00944937">
            <w:rPr>
              <w:noProof/>
            </w:rPr>
            <w:t>[10]</w:t>
          </w:r>
          <w:r>
            <w:fldChar w:fldCharType="end"/>
          </w:r>
        </w:sdtContent>
      </w:sdt>
    </w:p>
    <w:p w:rsidR="00373FF0" w:rsidRDefault="00373FF0" w:rsidP="007868C7"/>
    <w:p w:rsidR="0070795F" w:rsidRDefault="007868C7" w:rsidP="0070795F">
      <w:pPr>
        <w:pStyle w:val="Heading1"/>
      </w:pPr>
      <w:bookmarkStart w:id="4" w:name="_Toc139874770"/>
      <w:r>
        <w:lastRenderedPageBreak/>
        <w:t>Apparatus</w:t>
      </w:r>
      <w:bookmarkEnd w:id="4"/>
    </w:p>
    <w:p w:rsidR="0070795F" w:rsidRDefault="0070795F" w:rsidP="0070795F">
      <w:pPr>
        <w:keepNext/>
      </w:pPr>
    </w:p>
    <w:p w:rsidR="0070795F" w:rsidRDefault="0070795F" w:rsidP="0070795F">
      <w:pPr>
        <w:keepNext/>
      </w:pPr>
      <w:r>
        <w:t xml:space="preserve">Shown below is the set up that will be used for the simulation </w:t>
      </w:r>
      <w:r w:rsidR="00B575B8">
        <w:t>1</w:t>
      </w:r>
    </w:p>
    <w:p w:rsidR="0070795F" w:rsidRDefault="0070795F" w:rsidP="0070795F">
      <w:pPr>
        <w:keepNext/>
      </w:pPr>
      <w:r>
        <w:rPr>
          <w:noProof/>
          <w:lang w:eastAsia="en-GB"/>
        </w:rPr>
        <w:drawing>
          <wp:inline distT="0" distB="0" distL="0" distR="0">
            <wp:extent cx="2329733" cy="1192696"/>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3424C3.tmp"/>
                    <pic:cNvPicPr/>
                  </pic:nvPicPr>
                  <pic:blipFill>
                    <a:blip r:embed="rId13">
                      <a:extLst>
                        <a:ext uri="{28A0092B-C50C-407E-A947-70E740481C1C}">
                          <a14:useLocalDpi xmlns:a14="http://schemas.microsoft.com/office/drawing/2010/main" val="0"/>
                        </a:ext>
                      </a:extLst>
                    </a:blip>
                    <a:stretch>
                      <a:fillRect/>
                    </a:stretch>
                  </pic:blipFill>
                  <pic:spPr>
                    <a:xfrm>
                      <a:off x="0" y="0"/>
                      <a:ext cx="2335030" cy="1195408"/>
                    </a:xfrm>
                    <a:prstGeom prst="rect">
                      <a:avLst/>
                    </a:prstGeom>
                  </pic:spPr>
                </pic:pic>
              </a:graphicData>
            </a:graphic>
          </wp:inline>
        </w:drawing>
      </w:r>
    </w:p>
    <w:p w:rsidR="0070795F" w:rsidRDefault="0070795F" w:rsidP="0070795F">
      <w:pPr>
        <w:pStyle w:val="Caption"/>
      </w:pPr>
      <w:r>
        <w:t>Figure 6</w:t>
      </w:r>
    </w:p>
    <w:p w:rsidR="0070795F" w:rsidRDefault="0070795F" w:rsidP="0070795F">
      <w:r>
        <w:t xml:space="preserve">Within this circuit contains </w:t>
      </w:r>
    </w:p>
    <w:p w:rsidR="0070795F" w:rsidRDefault="0070795F" w:rsidP="0070795F">
      <w:pPr>
        <w:pStyle w:val="ListParagraph"/>
        <w:numPr>
          <w:ilvl w:val="0"/>
          <w:numId w:val="2"/>
        </w:numPr>
      </w:pPr>
      <w:r>
        <w:t xml:space="preserve">Battery 20V </w:t>
      </w:r>
    </w:p>
    <w:p w:rsidR="0070795F" w:rsidRDefault="0070795F" w:rsidP="0070795F">
      <w:pPr>
        <w:pStyle w:val="ListParagraph"/>
        <w:numPr>
          <w:ilvl w:val="0"/>
          <w:numId w:val="2"/>
        </w:numPr>
      </w:pPr>
      <w:r>
        <w:t>Resistor 1 (100ombs)</w:t>
      </w:r>
    </w:p>
    <w:p w:rsidR="0070795F" w:rsidRDefault="0070795F" w:rsidP="0070795F">
      <w:pPr>
        <w:pStyle w:val="ListParagraph"/>
        <w:numPr>
          <w:ilvl w:val="0"/>
          <w:numId w:val="2"/>
        </w:numPr>
      </w:pPr>
      <w:r>
        <w:t>Resistor 2 (10000kombs)</w:t>
      </w:r>
    </w:p>
    <w:p w:rsidR="0070795F" w:rsidRDefault="0070795F" w:rsidP="0070795F">
      <w:pPr>
        <w:pStyle w:val="ListParagraph"/>
        <w:numPr>
          <w:ilvl w:val="0"/>
          <w:numId w:val="2"/>
        </w:numPr>
      </w:pPr>
      <w:r>
        <w:t>Resistor 3 (12000kombs)</w:t>
      </w:r>
    </w:p>
    <w:p w:rsidR="00B575B8" w:rsidRDefault="0070795F" w:rsidP="00B575B8">
      <w:pPr>
        <w:pStyle w:val="ListParagraph"/>
        <w:numPr>
          <w:ilvl w:val="0"/>
          <w:numId w:val="2"/>
        </w:numPr>
      </w:pPr>
      <w:r>
        <w:t xml:space="preserve">Variable resistor </w:t>
      </w:r>
    </w:p>
    <w:p w:rsidR="00B575B8" w:rsidRDefault="00B575B8" w:rsidP="00B575B8"/>
    <w:p w:rsidR="00B575B8" w:rsidRDefault="00B575B8" w:rsidP="00B575B8">
      <w:r>
        <w:t>Task 2 shown below in figure 7</w:t>
      </w:r>
    </w:p>
    <w:p w:rsidR="00B575B8" w:rsidRDefault="00B575B8" w:rsidP="00B575B8">
      <w:pPr>
        <w:pStyle w:val="ListParagraph"/>
        <w:keepNext/>
        <w:numPr>
          <w:ilvl w:val="0"/>
          <w:numId w:val="2"/>
        </w:numPr>
      </w:pPr>
      <w:r>
        <w:rPr>
          <w:noProof/>
          <w:lang w:eastAsia="en-GB"/>
        </w:rPr>
        <w:drawing>
          <wp:inline distT="0" distB="0" distL="0" distR="0">
            <wp:extent cx="4973790" cy="169701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344451.tmp"/>
                    <pic:cNvPicPr/>
                  </pic:nvPicPr>
                  <pic:blipFill>
                    <a:blip r:embed="rId14">
                      <a:extLst>
                        <a:ext uri="{28A0092B-C50C-407E-A947-70E740481C1C}">
                          <a14:useLocalDpi xmlns:a14="http://schemas.microsoft.com/office/drawing/2010/main" val="0"/>
                        </a:ext>
                      </a:extLst>
                    </a:blip>
                    <a:stretch>
                      <a:fillRect/>
                    </a:stretch>
                  </pic:blipFill>
                  <pic:spPr>
                    <a:xfrm>
                      <a:off x="0" y="0"/>
                      <a:ext cx="5003289" cy="1707078"/>
                    </a:xfrm>
                    <a:prstGeom prst="rect">
                      <a:avLst/>
                    </a:prstGeom>
                  </pic:spPr>
                </pic:pic>
              </a:graphicData>
            </a:graphic>
          </wp:inline>
        </w:drawing>
      </w:r>
    </w:p>
    <w:p w:rsidR="00B575B8" w:rsidRDefault="00B575B8" w:rsidP="00B575B8">
      <w:pPr>
        <w:pStyle w:val="Caption"/>
      </w:pPr>
      <w:r>
        <w:t>Figure 7</w:t>
      </w:r>
    </w:p>
    <w:p w:rsidR="00B575B8" w:rsidRDefault="00B575B8" w:rsidP="00B575B8">
      <w:pPr>
        <w:pStyle w:val="ListParagraph"/>
        <w:numPr>
          <w:ilvl w:val="0"/>
          <w:numId w:val="2"/>
        </w:numPr>
      </w:pPr>
      <w:r>
        <w:t>Signal generator 10v</w:t>
      </w:r>
    </w:p>
    <w:p w:rsidR="00B575B8" w:rsidRDefault="00B575B8" w:rsidP="00B575B8">
      <w:pPr>
        <w:pStyle w:val="ListParagraph"/>
        <w:numPr>
          <w:ilvl w:val="0"/>
          <w:numId w:val="2"/>
        </w:numPr>
      </w:pPr>
      <w:r>
        <w:t>Inductor 5millihertz</w:t>
      </w:r>
    </w:p>
    <w:p w:rsidR="00B575B8" w:rsidRDefault="00B575B8" w:rsidP="00B575B8">
      <w:pPr>
        <w:pStyle w:val="ListParagraph"/>
        <w:numPr>
          <w:ilvl w:val="0"/>
          <w:numId w:val="2"/>
        </w:numPr>
      </w:pPr>
      <w:r>
        <w:t>Capacitor 0.1microF</w:t>
      </w:r>
    </w:p>
    <w:p w:rsidR="00B575B8" w:rsidRDefault="00B575B8" w:rsidP="00B575B8">
      <w:pPr>
        <w:pStyle w:val="ListParagraph"/>
        <w:numPr>
          <w:ilvl w:val="0"/>
          <w:numId w:val="2"/>
        </w:numPr>
      </w:pPr>
      <w:r>
        <w:t>Resistor  100ombs</w:t>
      </w:r>
    </w:p>
    <w:p w:rsidR="00B575B8" w:rsidRDefault="00B575B8" w:rsidP="00B575B8"/>
    <w:p w:rsidR="00B575B8" w:rsidRPr="00B575B8" w:rsidRDefault="00B575B8" w:rsidP="00B575B8"/>
    <w:p w:rsidR="007868C7" w:rsidRDefault="0070795F" w:rsidP="0070795F">
      <w:pPr>
        <w:ind w:left="360"/>
      </w:pPr>
      <w:r>
        <w:t xml:space="preserve">The circuit will also contain a voltmeter in parallel and </w:t>
      </w:r>
      <w:r w:rsidR="00B575B8">
        <w:t xml:space="preserve">an ammeter in series for both equations </w:t>
      </w:r>
    </w:p>
    <w:p w:rsidR="001D4CB6" w:rsidRDefault="007868C7" w:rsidP="001D4CB6">
      <w:pPr>
        <w:pStyle w:val="Heading1"/>
      </w:pPr>
      <w:bookmarkStart w:id="5" w:name="_Toc139874771"/>
      <w:r>
        <w:t>Procedure</w:t>
      </w:r>
      <w:bookmarkEnd w:id="5"/>
    </w:p>
    <w:p w:rsidR="001D4CB6" w:rsidRDefault="001D4CB6" w:rsidP="001D4CB6">
      <w:r>
        <w:t>Task 1</w:t>
      </w:r>
    </w:p>
    <w:p w:rsidR="00C3200F" w:rsidRDefault="00C3200F" w:rsidP="00C3200F">
      <w:pPr>
        <w:pStyle w:val="ListParagraph"/>
        <w:numPr>
          <w:ilvl w:val="0"/>
          <w:numId w:val="3"/>
        </w:numPr>
      </w:pPr>
      <w:r>
        <w:lastRenderedPageBreak/>
        <w:t xml:space="preserve">Build the circuit above in Protues in the way so you can measure the internal resistance. This circuit should be able to measure the load current and voltage across the variable resistor </w:t>
      </w:r>
    </w:p>
    <w:p w:rsidR="00C3200F" w:rsidRDefault="00C3200F" w:rsidP="00C3200F">
      <w:pPr>
        <w:pStyle w:val="ListParagraph"/>
        <w:numPr>
          <w:ilvl w:val="0"/>
          <w:numId w:val="3"/>
        </w:numPr>
      </w:pPr>
      <w:r>
        <w:t xml:space="preserve">Run the simulation for the range of values from 1-20Kombs </w:t>
      </w:r>
    </w:p>
    <w:p w:rsidR="00C3200F" w:rsidRDefault="00C3200F" w:rsidP="00C3200F">
      <w:pPr>
        <w:pStyle w:val="ListParagraph"/>
        <w:numPr>
          <w:ilvl w:val="0"/>
          <w:numId w:val="3"/>
        </w:numPr>
      </w:pPr>
      <w:r>
        <w:t>Calculate the power with the equation P=I^2*R and plot a graph power vs resistance with power on the y axis</w:t>
      </w:r>
    </w:p>
    <w:p w:rsidR="00C3200F" w:rsidRDefault="00C3200F" w:rsidP="00C3200F">
      <w:pPr>
        <w:pStyle w:val="ListParagraph"/>
        <w:numPr>
          <w:ilvl w:val="0"/>
          <w:numId w:val="3"/>
        </w:numPr>
      </w:pPr>
      <w:r>
        <w:t>Find the internal resistance and compare it to the value of the theoretical calculation.</w:t>
      </w:r>
    </w:p>
    <w:p w:rsidR="001D4CB6" w:rsidRDefault="001D4CB6" w:rsidP="001D4CB6">
      <w:r>
        <w:t xml:space="preserve">Task 2 </w:t>
      </w:r>
    </w:p>
    <w:p w:rsidR="001D4CB6" w:rsidRDefault="00B575B8" w:rsidP="00B575B8">
      <w:pPr>
        <w:pStyle w:val="ListParagraph"/>
        <w:numPr>
          <w:ilvl w:val="0"/>
          <w:numId w:val="4"/>
        </w:numPr>
      </w:pPr>
      <w:r>
        <w:t xml:space="preserve">Build the circuit in proteus and set the signal generator to 10v at 1KH </w:t>
      </w:r>
      <w:r w:rsidR="000263DE">
        <w:t xml:space="preserve">measure the voltage at each component </w:t>
      </w:r>
    </w:p>
    <w:p w:rsidR="000263DE" w:rsidRDefault="000263DE" w:rsidP="00B575B8">
      <w:pPr>
        <w:pStyle w:val="ListParagraph"/>
        <w:numPr>
          <w:ilvl w:val="0"/>
          <w:numId w:val="4"/>
        </w:numPr>
      </w:pPr>
      <w:r>
        <w:t xml:space="preserve">Repeat for a range of frequencies up to 20 KHz and plot the graph for the voltage of the capacitor against frequency with f along the x-axis and determine the resonant frequency. </w:t>
      </w:r>
    </w:p>
    <w:p w:rsidR="001D4CB6" w:rsidRDefault="001D4CB6" w:rsidP="001D4CB6">
      <w:pPr>
        <w:ind w:left="360"/>
      </w:pPr>
    </w:p>
    <w:p w:rsidR="007868C7" w:rsidRDefault="007868C7" w:rsidP="007868C7">
      <w:pPr>
        <w:pStyle w:val="Heading1"/>
      </w:pPr>
      <w:bookmarkStart w:id="6" w:name="_Toc139874772"/>
      <w:r>
        <w:t>Results</w:t>
      </w:r>
      <w:bookmarkEnd w:id="6"/>
    </w:p>
    <w:p w:rsidR="00944937" w:rsidRDefault="00944937" w:rsidP="00944937">
      <w:r>
        <w:tab/>
      </w:r>
    </w:p>
    <w:p w:rsidR="00944937" w:rsidRDefault="00944937" w:rsidP="00944937">
      <w:pPr>
        <w:pStyle w:val="Caption"/>
        <w:keepNext/>
      </w:pPr>
      <w:bookmarkStart w:id="7" w:name="_Toc139873361"/>
      <w:r>
        <w:t xml:space="preserve">Table </w:t>
      </w:r>
      <w:fldSimple w:instr=" SEQ Table \* ARABIC ">
        <w:r w:rsidR="009136AC">
          <w:rPr>
            <w:noProof/>
          </w:rPr>
          <w:t>1</w:t>
        </w:r>
        <w:bookmarkEnd w:id="7"/>
      </w:fldSimple>
    </w:p>
    <w:p w:rsidR="007868C7" w:rsidRDefault="00944937" w:rsidP="00944937">
      <w:r w:rsidRPr="00944937">
        <w:drawing>
          <wp:inline distT="0" distB="0" distL="0" distR="0">
            <wp:extent cx="3582353" cy="185265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5908" cy="1854492"/>
                    </a:xfrm>
                    <a:prstGeom prst="rect">
                      <a:avLst/>
                    </a:prstGeom>
                    <a:noFill/>
                    <a:ln>
                      <a:noFill/>
                    </a:ln>
                  </pic:spPr>
                </pic:pic>
              </a:graphicData>
            </a:graphic>
          </wp:inline>
        </w:drawing>
      </w:r>
      <w:r>
        <w:tab/>
      </w:r>
    </w:p>
    <w:p w:rsidR="00944937" w:rsidRDefault="00944937" w:rsidP="00944937">
      <w:pPr>
        <w:pStyle w:val="Caption"/>
        <w:keepNext/>
      </w:pPr>
      <w:bookmarkStart w:id="8" w:name="_Toc139873362"/>
      <w:r>
        <w:t xml:space="preserve">Table </w:t>
      </w:r>
      <w:fldSimple w:instr=" SEQ Table \* ARABIC ">
        <w:r w:rsidR="009136AC">
          <w:rPr>
            <w:noProof/>
          </w:rPr>
          <w:t>2</w:t>
        </w:r>
        <w:bookmarkEnd w:id="8"/>
      </w:fldSimple>
    </w:p>
    <w:p w:rsidR="00944937" w:rsidRDefault="00944937" w:rsidP="00944937">
      <w:r w:rsidRPr="00944937">
        <w:drawing>
          <wp:inline distT="0" distB="0" distL="0" distR="0">
            <wp:extent cx="1887209" cy="193216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1662" cy="1936726"/>
                    </a:xfrm>
                    <a:prstGeom prst="rect">
                      <a:avLst/>
                    </a:prstGeom>
                    <a:noFill/>
                    <a:ln>
                      <a:noFill/>
                    </a:ln>
                  </pic:spPr>
                </pic:pic>
              </a:graphicData>
            </a:graphic>
          </wp:inline>
        </w:drawing>
      </w:r>
    </w:p>
    <w:p w:rsidR="00944937" w:rsidRDefault="00944937" w:rsidP="00944937"/>
    <w:p w:rsidR="0080346A" w:rsidRDefault="0080346A" w:rsidP="00944937"/>
    <w:p w:rsidR="009136AC" w:rsidRDefault="009136AC" w:rsidP="009136AC">
      <w:pPr>
        <w:pStyle w:val="Caption"/>
        <w:keepNext/>
      </w:pPr>
      <w:bookmarkStart w:id="9" w:name="_Toc139873363"/>
      <w:r>
        <w:t xml:space="preserve">Table </w:t>
      </w:r>
      <w:fldSimple w:instr=" SEQ Table \* ARABIC ">
        <w:r>
          <w:rPr>
            <w:noProof/>
          </w:rPr>
          <w:t>3</w:t>
        </w:r>
        <w:bookmarkEnd w:id="9"/>
      </w:fldSimple>
    </w:p>
    <w:p w:rsidR="0080346A" w:rsidRPr="0080346A" w:rsidRDefault="0080346A" w:rsidP="0080346A">
      <w:r>
        <w:t xml:space="preserve"> </w:t>
      </w:r>
    </w:p>
    <w:p w:rsidR="009136AC" w:rsidRPr="009136AC" w:rsidRDefault="009136AC" w:rsidP="009136AC"/>
    <w:p w:rsidR="00944937" w:rsidRDefault="00944937" w:rsidP="00944937">
      <w:r>
        <w:rPr>
          <w:noProof/>
          <w:lang w:eastAsia="en-GB"/>
        </w:rPr>
        <w:drawing>
          <wp:inline distT="0" distB="0" distL="0" distR="0" wp14:anchorId="18C36F4B" wp14:editId="0112C96C">
            <wp:extent cx="5178425" cy="3587750"/>
            <wp:effectExtent l="0" t="0" r="3175" b="12700"/>
            <wp:docPr id="13" name="Chart 13">
              <a:extLst xmlns:a="http://schemas.openxmlformats.org/drawingml/2006/main">
                <a:ext uri="{FF2B5EF4-FFF2-40B4-BE49-F238E27FC236}">
                  <a16:creationId xmlns:a16="http://schemas.microsoft.com/office/drawing/2014/main" id="{314C61DB-75C3-F4F9-F2C3-0504DCACA9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44937" w:rsidRDefault="00944937" w:rsidP="007868C7"/>
    <w:p w:rsidR="00944937" w:rsidRDefault="00944937" w:rsidP="007868C7"/>
    <w:p w:rsidR="0080346A" w:rsidRPr="0080346A" w:rsidRDefault="007868C7" w:rsidP="0080346A">
      <w:pPr>
        <w:pStyle w:val="Heading1"/>
      </w:pPr>
      <w:bookmarkStart w:id="10" w:name="_Toc139874773"/>
      <w:r>
        <w:t>Analysis</w:t>
      </w:r>
      <w:bookmarkEnd w:id="10"/>
    </w:p>
    <w:p w:rsidR="00297AD9" w:rsidRDefault="00297AD9" w:rsidP="007868C7"/>
    <w:p w:rsidR="00297AD9" w:rsidRDefault="00770BD6" w:rsidP="007868C7">
      <w:r>
        <w:t xml:space="preserve">Task 1 </w:t>
      </w:r>
    </w:p>
    <w:p w:rsidR="00770BD6" w:rsidRDefault="00770BD6" w:rsidP="007868C7">
      <w:r>
        <w:t>Emf= IR +Ir</w:t>
      </w:r>
      <w:r w:rsidR="00CC47C9">
        <w:t xml:space="preserve"> </w:t>
      </w:r>
    </w:p>
    <w:p w:rsidR="00CC47C9" w:rsidRDefault="00CC47C9" w:rsidP="007868C7">
      <w:r>
        <w:t xml:space="preserve">Emf = </w:t>
      </w:r>
    </w:p>
    <w:p w:rsidR="00770BD6" w:rsidRDefault="00770BD6" w:rsidP="007868C7">
      <w:r>
        <w:t>P=I²R</w:t>
      </w:r>
      <w:r>
        <w:tab/>
      </w:r>
      <w:r>
        <w:tab/>
      </w:r>
      <w:r>
        <w:tab/>
        <w:t>R=</w:t>
      </w:r>
      <w:r w:rsidR="00CC47C9">
        <w:t>p/I²</w:t>
      </w:r>
    </w:p>
    <w:p w:rsidR="00CC47C9" w:rsidRDefault="00CC47C9" w:rsidP="007868C7"/>
    <w:p w:rsidR="00CC47C9" w:rsidRDefault="00CC47C9" w:rsidP="007868C7">
      <w:r>
        <w:t>Emf=I(P/I²) +Ir</w:t>
      </w:r>
    </w:p>
    <w:p w:rsidR="00CC47C9" w:rsidRDefault="00CC47C9" w:rsidP="007868C7">
      <w:r>
        <w:t xml:space="preserve">Emf = (p/I) + Ir </w:t>
      </w:r>
    </w:p>
    <w:p w:rsidR="006F2DAB" w:rsidRDefault="00CC47C9" w:rsidP="007868C7">
      <w:r>
        <w:t>Total R = 1[(1/12</w:t>
      </w:r>
      <w:r w:rsidR="006F2DAB">
        <w:t>)(1/10)] + 6.65kohms</w:t>
      </w:r>
    </w:p>
    <w:p w:rsidR="003C7EE3" w:rsidRDefault="003C7EE3" w:rsidP="007868C7">
      <w:r>
        <w:lastRenderedPageBreak/>
        <w:t xml:space="preserve">For task 2 the equation is shown below in figure 7 </w:t>
      </w:r>
      <w:sdt>
        <w:sdtPr>
          <w:id w:val="571090124"/>
          <w:citation/>
        </w:sdtPr>
        <w:sdtContent>
          <w:r>
            <w:fldChar w:fldCharType="begin"/>
          </w:r>
          <w:r>
            <w:instrText xml:space="preserve"> CITATION How23 \l 2057 </w:instrText>
          </w:r>
          <w:r>
            <w:fldChar w:fldCharType="separate"/>
          </w:r>
          <w:r w:rsidRPr="003C7EE3">
            <w:rPr>
              <w:noProof/>
            </w:rPr>
            <w:t>[12]</w:t>
          </w:r>
          <w:r>
            <w:fldChar w:fldCharType="end"/>
          </w:r>
        </w:sdtContent>
      </w:sdt>
      <w:r w:rsidRPr="003C7EE3">
        <w:drawing>
          <wp:inline distT="0" distB="0" distL="0" distR="0">
            <wp:extent cx="5184140" cy="2637790"/>
            <wp:effectExtent l="0" t="0" r="0" b="0"/>
            <wp:docPr id="15" name="Picture 15" descr="How to determine the resonant frequency in kHz of a tank circuit when the  capacitance and inductance of the circuit is 0.08 mF and 0.07 mH  respectively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ow to determine the resonant frequency in kHz of a tank circuit when the  capacitance and inductance of the circuit is 0.08 mF and 0.07 mH  respectively - Quor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4140" cy="2637790"/>
                    </a:xfrm>
                    <a:prstGeom prst="rect">
                      <a:avLst/>
                    </a:prstGeom>
                    <a:noFill/>
                    <a:ln>
                      <a:noFill/>
                    </a:ln>
                  </pic:spPr>
                </pic:pic>
              </a:graphicData>
            </a:graphic>
          </wp:inline>
        </w:drawing>
      </w:r>
    </w:p>
    <w:p w:rsidR="003C7EE3" w:rsidRDefault="003C7EE3" w:rsidP="007868C7">
      <w:pPr>
        <w:rPr>
          <w:sz w:val="24"/>
        </w:rPr>
      </w:pPr>
      <w:r>
        <w:rPr>
          <w:sz w:val="24"/>
        </w:rPr>
        <w:t xml:space="preserve">L </w:t>
      </w:r>
      <w:r w:rsidR="00011900">
        <w:rPr>
          <w:sz w:val="24"/>
        </w:rPr>
        <w:t>= 5x10-3</w:t>
      </w:r>
    </w:p>
    <w:p w:rsidR="00011900" w:rsidRDefault="00011900" w:rsidP="007868C7">
      <w:pPr>
        <w:rPr>
          <w:sz w:val="24"/>
        </w:rPr>
      </w:pPr>
      <w:r>
        <w:rPr>
          <w:sz w:val="24"/>
        </w:rPr>
        <w:t>C = 0.1x10-6</w:t>
      </w:r>
    </w:p>
    <w:p w:rsidR="003C7EE3" w:rsidRDefault="00011900" w:rsidP="007868C7">
      <w:pPr>
        <w:rPr>
          <w:rFonts w:eastAsiaTheme="minorEastAsia"/>
          <w:sz w:val="24"/>
        </w:rPr>
      </w:pPr>
      <w:r>
        <w:rPr>
          <w:sz w:val="24"/>
        </w:rPr>
        <w:t>F=1/[2</w:t>
      </w:r>
      <m:oMath>
        <m:r>
          <w:rPr>
            <w:rFonts w:ascii="Cambria Math" w:hAnsi="Cambria Math"/>
            <w:sz w:val="24"/>
          </w:rPr>
          <m:t>π</m:t>
        </m:r>
      </m:oMath>
      <w:r>
        <w:rPr>
          <w:rFonts w:eastAsiaTheme="minorEastAsia"/>
          <w:sz w:val="24"/>
        </w:rPr>
        <w:t>√(5x10-3)(0.1x10-6)]</w:t>
      </w:r>
    </w:p>
    <w:p w:rsidR="00011900" w:rsidRPr="00011900" w:rsidRDefault="00011900" w:rsidP="007868C7">
      <w:pPr>
        <w:rPr>
          <w:sz w:val="24"/>
        </w:rPr>
      </w:pPr>
      <w:r>
        <w:rPr>
          <w:rFonts w:eastAsiaTheme="minorEastAsia"/>
          <w:sz w:val="24"/>
        </w:rPr>
        <w:t>F= 2251Hz</w:t>
      </w:r>
    </w:p>
    <w:p w:rsidR="003C7EE3" w:rsidRDefault="003C7EE3" w:rsidP="007868C7">
      <w:pPr>
        <w:rPr>
          <w:sz w:val="24"/>
        </w:rPr>
      </w:pPr>
    </w:p>
    <w:p w:rsidR="003C7EE3" w:rsidRDefault="003C7EE3" w:rsidP="007868C7">
      <w:pPr>
        <w:rPr>
          <w:sz w:val="24"/>
        </w:rPr>
      </w:pPr>
    </w:p>
    <w:p w:rsidR="003C7EE3" w:rsidRDefault="003C7EE3" w:rsidP="007868C7">
      <w:pPr>
        <w:rPr>
          <w:sz w:val="24"/>
        </w:rPr>
      </w:pPr>
    </w:p>
    <w:p w:rsidR="001D4CB6" w:rsidRPr="001D4CB6" w:rsidRDefault="001D4CB6" w:rsidP="007868C7">
      <w:pPr>
        <w:rPr>
          <w:sz w:val="24"/>
        </w:rPr>
      </w:pPr>
    </w:p>
    <w:p w:rsidR="001D4CB6" w:rsidRDefault="001D4CB6" w:rsidP="007868C7"/>
    <w:p w:rsidR="002D6596" w:rsidRDefault="002D6596" w:rsidP="007868C7"/>
    <w:p w:rsidR="002D6596" w:rsidRDefault="002D6596" w:rsidP="007868C7"/>
    <w:p w:rsidR="002D6596" w:rsidRDefault="002D6596" w:rsidP="007868C7"/>
    <w:p w:rsidR="002D6596" w:rsidRDefault="002D6596" w:rsidP="007868C7"/>
    <w:p w:rsidR="002D6596" w:rsidRDefault="002D6596" w:rsidP="007868C7"/>
    <w:p w:rsidR="002D6596" w:rsidRDefault="002D6596" w:rsidP="007868C7"/>
    <w:p w:rsidR="009136AC" w:rsidRDefault="009136AC" w:rsidP="007868C7">
      <w:r>
        <w:t xml:space="preserve">The theoretical value will always be higher than the calculated as the theoretical does not take into account external factors such as temperature that can affect the resistance </w:t>
      </w:r>
      <w:r w:rsidR="009E7C5F">
        <w:t xml:space="preserve">in the resistor as well as this individual compounds have low levels of resistance the theoretical does not take this into account making the values for current higher so there for the power become </w:t>
      </w:r>
      <w:r w:rsidR="00297AD9">
        <w:t>inaccurate</w:t>
      </w:r>
      <w:sdt>
        <w:sdtPr>
          <w:id w:val="-266618942"/>
          <w:citation/>
        </w:sdtPr>
        <w:sdtContent>
          <w:r w:rsidR="003C7EE3">
            <w:fldChar w:fldCharType="begin"/>
          </w:r>
          <w:r w:rsidR="003C7EE3">
            <w:instrText xml:space="preserve"> CITATION EEp23 \l 2057 </w:instrText>
          </w:r>
          <w:r w:rsidR="003C7EE3">
            <w:fldChar w:fldCharType="separate"/>
          </w:r>
          <w:r w:rsidR="003C7EE3">
            <w:rPr>
              <w:noProof/>
            </w:rPr>
            <w:t xml:space="preserve"> </w:t>
          </w:r>
          <w:r w:rsidR="003C7EE3" w:rsidRPr="003C7EE3">
            <w:rPr>
              <w:noProof/>
            </w:rPr>
            <w:t>[7]</w:t>
          </w:r>
          <w:r w:rsidR="003C7EE3">
            <w:fldChar w:fldCharType="end"/>
          </w:r>
        </w:sdtContent>
      </w:sdt>
      <w:r w:rsidR="00297AD9">
        <w:t>.</w:t>
      </w:r>
    </w:p>
    <w:p w:rsidR="009136AC" w:rsidRDefault="009136AC" w:rsidP="007868C7">
      <w:r>
        <w:t xml:space="preserve"> </w:t>
      </w:r>
    </w:p>
    <w:p w:rsidR="009136AC" w:rsidRDefault="007868C7" w:rsidP="009136AC">
      <w:pPr>
        <w:pStyle w:val="Heading1"/>
      </w:pPr>
      <w:bookmarkStart w:id="11" w:name="_Toc139874774"/>
      <w:r>
        <w:lastRenderedPageBreak/>
        <w:t>Conclusion</w:t>
      </w:r>
      <w:bookmarkEnd w:id="11"/>
    </w:p>
    <w:p w:rsidR="009136AC" w:rsidRDefault="000263DE" w:rsidP="009136AC">
      <w:r>
        <w:t xml:space="preserve">Calculated with always be an estimation of the true value as </w:t>
      </w:r>
      <w:r w:rsidR="003C7EE3">
        <w:t xml:space="preserve">it does not take individual components and external factors into consideration like the simulation would do. Proteus can simulate a realist circuit with the extra cost and tine of building the physical version making it a useful tool when building circuits to analysis. </w:t>
      </w:r>
      <w:sdt>
        <w:sdtPr>
          <w:id w:val="1784226634"/>
          <w:citation/>
        </w:sdtPr>
        <w:sdtContent>
          <w:r w:rsidR="003C7EE3">
            <w:fldChar w:fldCharType="begin"/>
          </w:r>
          <w:r w:rsidR="003C7EE3">
            <w:instrText xml:space="preserve"> CITATION EEp23 \l 2057 </w:instrText>
          </w:r>
          <w:r w:rsidR="003C7EE3">
            <w:fldChar w:fldCharType="separate"/>
          </w:r>
          <w:r w:rsidR="003C7EE3" w:rsidRPr="003C7EE3">
            <w:rPr>
              <w:noProof/>
            </w:rPr>
            <w:t>[7]</w:t>
          </w:r>
          <w:r w:rsidR="003C7EE3">
            <w:fldChar w:fldCharType="end"/>
          </w:r>
        </w:sdtContent>
      </w:sdt>
    </w:p>
    <w:bookmarkStart w:id="12" w:name="_Toc139874775" w:displacedByCustomXml="next"/>
    <w:sdt>
      <w:sdtPr>
        <w:id w:val="-521171414"/>
        <w:docPartObj>
          <w:docPartGallery w:val="Bibliographies"/>
          <w:docPartUnique/>
        </w:docPartObj>
      </w:sdtPr>
      <w:sdtEndPr>
        <w:rPr>
          <w:rFonts w:asciiTheme="minorHAnsi" w:eastAsiaTheme="minorHAnsi" w:hAnsiTheme="minorHAnsi" w:cstheme="minorBidi"/>
          <w:color w:val="auto"/>
          <w:sz w:val="22"/>
          <w:szCs w:val="22"/>
        </w:rPr>
      </w:sdtEndPr>
      <w:sdtContent>
        <w:p w:rsidR="009136AC" w:rsidRDefault="009136AC">
          <w:pPr>
            <w:pStyle w:val="Heading1"/>
          </w:pPr>
          <w:r>
            <w:t>Reference</w:t>
          </w:r>
          <w:bookmarkEnd w:id="12"/>
        </w:p>
        <w:sdt>
          <w:sdtPr>
            <w:id w:val="-573587230"/>
            <w:bibliography/>
          </w:sdtPr>
          <w:sdtContent>
            <w:p w:rsidR="009136AC" w:rsidRDefault="009136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136AC">
                <w:trPr>
                  <w:divId w:val="248777845"/>
                  <w:tblCellSpacing w:w="15" w:type="dxa"/>
                </w:trPr>
                <w:tc>
                  <w:tcPr>
                    <w:tcW w:w="50" w:type="pct"/>
                    <w:hideMark/>
                  </w:tcPr>
                  <w:p w:rsidR="009136AC" w:rsidRDefault="009136AC">
                    <w:pPr>
                      <w:pStyle w:val="Bibliography"/>
                      <w:rPr>
                        <w:noProof/>
                        <w:sz w:val="24"/>
                        <w:szCs w:val="24"/>
                      </w:rPr>
                    </w:pPr>
                    <w:r>
                      <w:rPr>
                        <w:noProof/>
                      </w:rPr>
                      <w:t xml:space="preserve">[1] </w:t>
                    </w:r>
                  </w:p>
                </w:tc>
                <w:tc>
                  <w:tcPr>
                    <w:tcW w:w="0" w:type="auto"/>
                    <w:hideMark/>
                  </w:tcPr>
                  <w:p w:rsidR="009136AC" w:rsidRDefault="009136AC">
                    <w:pPr>
                      <w:pStyle w:val="Bibliography"/>
                      <w:rPr>
                        <w:noProof/>
                      </w:rPr>
                    </w:pPr>
                    <w:r>
                      <w:rPr>
                        <w:noProof/>
                      </w:rPr>
                      <w:t>“Introduction to Proteus,” The Engineering knowledge, [Online]. Available: https://www.theengineeringknowledge.com/introduction-to-proteus/. [Accessed 2023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[2] </w:t>
                    </w:r>
                  </w:p>
                </w:tc>
                <w:tc>
                  <w:tcPr>
                    <w:tcW w:w="0" w:type="auto"/>
                    <w:hideMark/>
                  </w:tcPr>
                  <w:p w:rsidR="009136AC" w:rsidRDefault="009136AC">
                    <w:pPr>
                      <w:pStyle w:val="Bibliography"/>
                      <w:rPr>
                        <w:noProof/>
                      </w:rPr>
                    </w:pPr>
                    <w:r>
                      <w:rPr>
                        <w:noProof/>
                      </w:rPr>
                      <w:t>BBc=C Bitesize, “Charge and current - Charge, current and voltage - CCEA,” BBC, [Online]. Available: https://www.bbc.co.uk/bitesize/guides/zbf6cqt/revision/1.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[3] </w:t>
                    </w:r>
                  </w:p>
                </w:tc>
                <w:tc>
                  <w:tcPr>
                    <w:tcW w:w="0" w:type="auto"/>
                    <w:hideMark/>
                  </w:tcPr>
                  <w:p w:rsidR="009136AC" w:rsidRDefault="009136AC">
                    <w:pPr>
                      <w:pStyle w:val="Bibliography"/>
                      <w:rPr>
                        <w:noProof/>
                      </w:rPr>
                    </w:pPr>
                    <w:r>
                      <w:rPr>
                        <w:noProof/>
                      </w:rPr>
                      <w:t>all about wiring , “ammeter circiut symbol,” [Online]. Available: https://wireenginemcdermott123.z21.web.core.windows.net/ammeter-circuit-symbol.html.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[4] </w:t>
                    </w:r>
                  </w:p>
                </w:tc>
                <w:tc>
                  <w:tcPr>
                    <w:tcW w:w="0" w:type="auto"/>
                    <w:hideMark/>
                  </w:tcPr>
                  <w:p w:rsidR="009136AC" w:rsidRDefault="009136AC">
                    <w:pPr>
                      <w:pStyle w:val="Bibliography"/>
                      <w:rPr>
                        <w:noProof/>
                      </w:rPr>
                    </w:pPr>
                    <w:r>
                      <w:rPr>
                        <w:noProof/>
                      </w:rPr>
                      <w:t>BBc bitsize, “Voltage - Charge and current - National 4 Physics …,” bbc, [Online]. Available: https://www.bbc.co.uk/bitesize/guides/zcvqtfr/revision/2.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[5] </w:t>
                    </w:r>
                  </w:p>
                </w:tc>
                <w:tc>
                  <w:tcPr>
                    <w:tcW w:w="0" w:type="auto"/>
                    <w:hideMark/>
                  </w:tcPr>
                  <w:p w:rsidR="009136AC" w:rsidRDefault="009136AC">
                    <w:pPr>
                      <w:pStyle w:val="Bibliography"/>
                      <w:rPr>
                        <w:noProof/>
                      </w:rPr>
                    </w:pPr>
                    <w:r>
                      <w:rPr>
                        <w:noProof/>
                      </w:rPr>
                      <w:t>BBC bitsize, “Resistance - KS3 Physics - BBC Bitesize - BBC Bitesize,” BBC, [Online]. Available: https://www.bbc.co.uk/bitesize/topics/zgy39j6/articles/z6n27yc. [Accessed 3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[6] </w:t>
                    </w:r>
                  </w:p>
                </w:tc>
                <w:tc>
                  <w:tcPr>
                    <w:tcW w:w="0" w:type="auto"/>
                    <w:hideMark/>
                  </w:tcPr>
                  <w:p w:rsidR="009136AC" w:rsidRDefault="009136AC">
                    <w:pPr>
                      <w:pStyle w:val="Bibliography"/>
                      <w:rPr>
                        <w:noProof/>
                      </w:rPr>
                    </w:pPr>
                    <w:r>
                      <w:rPr>
                        <w:noProof/>
                      </w:rPr>
                      <w:t>Dictionary.com, “Resistor Definition &amp; Meaning,” [Online]. Available: https://www.dictionary.com/browse/resistor.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[7] </w:t>
                    </w:r>
                  </w:p>
                </w:tc>
                <w:tc>
                  <w:tcPr>
                    <w:tcW w:w="0" w:type="auto"/>
                    <w:hideMark/>
                  </w:tcPr>
                  <w:p w:rsidR="009136AC" w:rsidRDefault="009136AC">
                    <w:pPr>
                      <w:pStyle w:val="Bibliography"/>
                      <w:rPr>
                        <w:noProof/>
                      </w:rPr>
                    </w:pPr>
                    <w:r>
                      <w:rPr>
                        <w:noProof/>
                      </w:rPr>
                      <w:t>EE power, “Fixed Resistor | Resistor Types | Resistor Guide,” [Online]. Available: https://eepower.com/resistor-guide/resistor-types/fixed-resistor/.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[8] </w:t>
                    </w:r>
                  </w:p>
                </w:tc>
                <w:tc>
                  <w:tcPr>
                    <w:tcW w:w="0" w:type="auto"/>
                    <w:hideMark/>
                  </w:tcPr>
                  <w:p w:rsidR="009136AC" w:rsidRDefault="009136AC">
                    <w:pPr>
                      <w:pStyle w:val="Bibliography"/>
                      <w:rPr>
                        <w:noProof/>
                      </w:rPr>
                    </w:pPr>
                    <w:r>
                      <w:rPr>
                        <w:noProof/>
                      </w:rPr>
                      <w:t>“Variable Resistors: What Are They? (Diagram &amp; Function),” 23 July 2023. [Online]. Available: https://www.electrical4u.com/variable-resistors/. [Accessed 2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[9] </w:t>
                    </w:r>
                  </w:p>
                </w:tc>
                <w:tc>
                  <w:tcPr>
                    <w:tcW w:w="0" w:type="auto"/>
                    <w:hideMark/>
                  </w:tcPr>
                  <w:p w:rsidR="009136AC" w:rsidRDefault="009136AC">
                    <w:pPr>
                      <w:pStyle w:val="Bibliography"/>
                      <w:rPr>
                        <w:noProof/>
                      </w:rPr>
                    </w:pPr>
                    <w:r>
                      <w:rPr>
                        <w:noProof/>
                      </w:rPr>
                      <w:t>BBC bitsize, “Energy and power in electric circuits,” BBC, [Online]. Available: https://www.bbc.co.uk/bitesize/guides/zgvq4qt/revision/9. [Accessed 3 July 2023].</w:t>
                    </w:r>
                  </w:p>
                </w:tc>
              </w:tr>
              <w:tr w:rsidR="009136AC">
                <w:trPr>
                  <w:divId w:val="248777845"/>
                  <w:tblCellSpacing w:w="15" w:type="dxa"/>
                </w:trPr>
                <w:tc>
                  <w:tcPr>
                    <w:tcW w:w="50" w:type="pct"/>
                    <w:hideMark/>
                  </w:tcPr>
                  <w:p w:rsidR="009136AC" w:rsidRDefault="009136AC">
                    <w:pPr>
                      <w:pStyle w:val="Bibliography"/>
                      <w:rPr>
                        <w:noProof/>
                      </w:rPr>
                    </w:pPr>
                    <w:r>
                      <w:rPr>
                        <w:noProof/>
                      </w:rPr>
                      <w:t xml:space="preserve">[10] </w:t>
                    </w:r>
                  </w:p>
                </w:tc>
                <w:tc>
                  <w:tcPr>
                    <w:tcW w:w="0" w:type="auto"/>
                    <w:hideMark/>
                  </w:tcPr>
                  <w:p w:rsidR="009136AC" w:rsidRDefault="009136AC">
                    <w:pPr>
                      <w:pStyle w:val="Bibliography"/>
                      <w:rPr>
                        <w:noProof/>
                      </w:rPr>
                    </w:pPr>
                    <w:r>
                      <w:rPr>
                        <w:noProof/>
                      </w:rPr>
                      <w:t>Pintrest, [Online]. Available: https://th.bing.com/th/id/OIP.uwKU_sbjluzy0cf4cUpnYAHaJG?pid=ImgDet&amp;rs=1. [Accessed 4 july 2023].</w:t>
                    </w:r>
                  </w:p>
                </w:tc>
              </w:tr>
            </w:tbl>
            <w:p w:rsidR="009136AC" w:rsidRDefault="009136AC">
              <w:pPr>
                <w:divId w:val="248777845"/>
                <w:rPr>
                  <w:rFonts w:eastAsia="Times New Roman"/>
                  <w:noProof/>
                </w:rPr>
              </w:pPr>
            </w:p>
            <w:p w:rsidR="009136AC" w:rsidRDefault="009136AC">
              <w:r>
                <w:rPr>
                  <w:b/>
                  <w:bCs/>
                  <w:noProof/>
                </w:rPr>
                <w:fldChar w:fldCharType="end"/>
              </w:r>
            </w:p>
          </w:sdtContent>
        </w:sdt>
      </w:sdtContent>
    </w:sdt>
    <w:p w:rsidR="007868C7" w:rsidRPr="007868C7" w:rsidRDefault="007868C7" w:rsidP="007868C7"/>
    <w:sectPr w:rsidR="007868C7" w:rsidRPr="007868C7">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46A" w:rsidRDefault="0080346A" w:rsidP="00042CA5">
      <w:pPr>
        <w:spacing w:after="0" w:line="240" w:lineRule="auto"/>
      </w:pPr>
      <w:r>
        <w:separator/>
      </w:r>
    </w:p>
  </w:endnote>
  <w:endnote w:type="continuationSeparator" w:id="0">
    <w:p w:rsidR="0080346A" w:rsidRDefault="0080346A" w:rsidP="00042C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rsidP="005B6C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46A" w:rsidRDefault="0080346A" w:rsidP="00042CA5">
      <w:pPr>
        <w:spacing w:after="0" w:line="240" w:lineRule="auto"/>
      </w:pPr>
      <w:r>
        <w:separator/>
      </w:r>
    </w:p>
  </w:footnote>
  <w:footnote w:type="continuationSeparator" w:id="0">
    <w:p w:rsidR="0080346A" w:rsidRDefault="0080346A" w:rsidP="00042C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rsidP="005B6C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346A" w:rsidRDefault="00803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9518F"/>
    <w:multiLevelType w:val="hybridMultilevel"/>
    <w:tmpl w:val="E76A6C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D31B1"/>
    <w:multiLevelType w:val="hybridMultilevel"/>
    <w:tmpl w:val="5EFC6384"/>
    <w:lvl w:ilvl="0" w:tplc="9E5479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594C40"/>
    <w:multiLevelType w:val="hybridMultilevel"/>
    <w:tmpl w:val="2020DB74"/>
    <w:lvl w:ilvl="0" w:tplc="FFB6874E">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210D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C7"/>
    <w:rsid w:val="00011900"/>
    <w:rsid w:val="000263DE"/>
    <w:rsid w:val="00042CA5"/>
    <w:rsid w:val="001D4CB6"/>
    <w:rsid w:val="00297AD9"/>
    <w:rsid w:val="002D6596"/>
    <w:rsid w:val="00314E78"/>
    <w:rsid w:val="00373FF0"/>
    <w:rsid w:val="003B02AE"/>
    <w:rsid w:val="003C7EE3"/>
    <w:rsid w:val="004F621F"/>
    <w:rsid w:val="00517E85"/>
    <w:rsid w:val="00572F15"/>
    <w:rsid w:val="005A0C76"/>
    <w:rsid w:val="005B6C00"/>
    <w:rsid w:val="006F2DAB"/>
    <w:rsid w:val="0070795F"/>
    <w:rsid w:val="00770BD6"/>
    <w:rsid w:val="007868C7"/>
    <w:rsid w:val="007E0F64"/>
    <w:rsid w:val="0080346A"/>
    <w:rsid w:val="00845B2E"/>
    <w:rsid w:val="00846148"/>
    <w:rsid w:val="009136AC"/>
    <w:rsid w:val="00943763"/>
    <w:rsid w:val="00944937"/>
    <w:rsid w:val="00955BFB"/>
    <w:rsid w:val="009E7C5F"/>
    <w:rsid w:val="00B575B8"/>
    <w:rsid w:val="00C3200F"/>
    <w:rsid w:val="00C74A9A"/>
    <w:rsid w:val="00CC47C9"/>
    <w:rsid w:val="00D96A5E"/>
    <w:rsid w:val="00DC6FFA"/>
    <w:rsid w:val="00F57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DB15C"/>
  <w15:chartTrackingRefBased/>
  <w15:docId w15:val="{6945EA4F-AA87-41FF-B7B0-792FA19A9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868C7"/>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68C7"/>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868C7"/>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868C7"/>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868C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868C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868C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868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868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8C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7868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68C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868C7"/>
    <w:pPr>
      <w:numPr>
        <w:numId w:val="0"/>
      </w:numPr>
      <w:outlineLvl w:val="9"/>
    </w:pPr>
    <w:rPr>
      <w:lang w:val="en-US"/>
    </w:rPr>
  </w:style>
  <w:style w:type="paragraph" w:styleId="TOC1">
    <w:name w:val="toc 1"/>
    <w:basedOn w:val="Normal"/>
    <w:next w:val="Normal"/>
    <w:autoRedefine/>
    <w:uiPriority w:val="39"/>
    <w:unhideWhenUsed/>
    <w:rsid w:val="007868C7"/>
    <w:pPr>
      <w:tabs>
        <w:tab w:val="left" w:pos="440"/>
        <w:tab w:val="right" w:leader="dot" w:pos="9016"/>
      </w:tabs>
      <w:spacing w:after="100"/>
    </w:pPr>
  </w:style>
  <w:style w:type="character" w:styleId="Hyperlink">
    <w:name w:val="Hyperlink"/>
    <w:basedOn w:val="DefaultParagraphFont"/>
    <w:uiPriority w:val="99"/>
    <w:unhideWhenUsed/>
    <w:rsid w:val="007868C7"/>
    <w:rPr>
      <w:color w:val="0563C1" w:themeColor="hyperlink"/>
      <w:u w:val="single"/>
    </w:rPr>
  </w:style>
  <w:style w:type="character" w:customStyle="1" w:styleId="Heading2Char">
    <w:name w:val="Heading 2 Char"/>
    <w:basedOn w:val="DefaultParagraphFont"/>
    <w:link w:val="Heading2"/>
    <w:uiPriority w:val="9"/>
    <w:rsid w:val="007868C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868C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868C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868C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868C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868C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868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868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42C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CA5"/>
  </w:style>
  <w:style w:type="paragraph" w:styleId="Footer">
    <w:name w:val="footer"/>
    <w:basedOn w:val="Normal"/>
    <w:link w:val="FooterChar"/>
    <w:uiPriority w:val="99"/>
    <w:unhideWhenUsed/>
    <w:rsid w:val="00042C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CA5"/>
  </w:style>
  <w:style w:type="paragraph" w:styleId="Caption">
    <w:name w:val="caption"/>
    <w:basedOn w:val="Normal"/>
    <w:next w:val="Normal"/>
    <w:uiPriority w:val="35"/>
    <w:unhideWhenUsed/>
    <w:qFormat/>
    <w:rsid w:val="00373FF0"/>
    <w:pPr>
      <w:spacing w:after="200" w:line="240" w:lineRule="auto"/>
    </w:pPr>
    <w:rPr>
      <w:i/>
      <w:iCs/>
      <w:color w:val="44546A" w:themeColor="text2"/>
      <w:sz w:val="18"/>
      <w:szCs w:val="18"/>
    </w:rPr>
  </w:style>
  <w:style w:type="paragraph" w:styleId="ListParagraph">
    <w:name w:val="List Paragraph"/>
    <w:basedOn w:val="Normal"/>
    <w:uiPriority w:val="34"/>
    <w:qFormat/>
    <w:rsid w:val="0070795F"/>
    <w:pPr>
      <w:ind w:left="720"/>
      <w:contextualSpacing/>
    </w:pPr>
  </w:style>
  <w:style w:type="paragraph" w:styleId="Bibliography">
    <w:name w:val="Bibliography"/>
    <w:basedOn w:val="Normal"/>
    <w:next w:val="Normal"/>
    <w:uiPriority w:val="37"/>
    <w:unhideWhenUsed/>
    <w:rsid w:val="009136AC"/>
  </w:style>
  <w:style w:type="paragraph" w:styleId="TableofFigures">
    <w:name w:val="table of figures"/>
    <w:basedOn w:val="Normal"/>
    <w:next w:val="Normal"/>
    <w:uiPriority w:val="99"/>
    <w:unhideWhenUsed/>
    <w:rsid w:val="009136AC"/>
    <w:pPr>
      <w:spacing w:after="0"/>
    </w:pPr>
  </w:style>
  <w:style w:type="character" w:styleId="CommentReference">
    <w:name w:val="annotation reference"/>
    <w:basedOn w:val="DefaultParagraphFont"/>
    <w:uiPriority w:val="99"/>
    <w:semiHidden/>
    <w:unhideWhenUsed/>
    <w:rsid w:val="002D6596"/>
    <w:rPr>
      <w:sz w:val="16"/>
      <w:szCs w:val="16"/>
    </w:rPr>
  </w:style>
  <w:style w:type="paragraph" w:styleId="CommentText">
    <w:name w:val="annotation text"/>
    <w:basedOn w:val="Normal"/>
    <w:link w:val="CommentTextChar"/>
    <w:uiPriority w:val="99"/>
    <w:semiHidden/>
    <w:unhideWhenUsed/>
    <w:rsid w:val="002D6596"/>
    <w:pPr>
      <w:spacing w:line="240" w:lineRule="auto"/>
    </w:pPr>
    <w:rPr>
      <w:sz w:val="20"/>
      <w:szCs w:val="20"/>
    </w:rPr>
  </w:style>
  <w:style w:type="character" w:customStyle="1" w:styleId="CommentTextChar">
    <w:name w:val="Comment Text Char"/>
    <w:basedOn w:val="DefaultParagraphFont"/>
    <w:link w:val="CommentText"/>
    <w:uiPriority w:val="99"/>
    <w:semiHidden/>
    <w:rsid w:val="002D6596"/>
    <w:rPr>
      <w:sz w:val="20"/>
      <w:szCs w:val="20"/>
    </w:rPr>
  </w:style>
  <w:style w:type="paragraph" w:styleId="CommentSubject">
    <w:name w:val="annotation subject"/>
    <w:basedOn w:val="CommentText"/>
    <w:next w:val="CommentText"/>
    <w:link w:val="CommentSubjectChar"/>
    <w:uiPriority w:val="99"/>
    <w:semiHidden/>
    <w:unhideWhenUsed/>
    <w:rsid w:val="002D6596"/>
    <w:rPr>
      <w:b/>
      <w:bCs/>
    </w:rPr>
  </w:style>
  <w:style w:type="character" w:customStyle="1" w:styleId="CommentSubjectChar">
    <w:name w:val="Comment Subject Char"/>
    <w:basedOn w:val="CommentTextChar"/>
    <w:link w:val="CommentSubject"/>
    <w:uiPriority w:val="99"/>
    <w:semiHidden/>
    <w:rsid w:val="002D6596"/>
    <w:rPr>
      <w:b/>
      <w:bCs/>
      <w:sz w:val="20"/>
      <w:szCs w:val="20"/>
    </w:rPr>
  </w:style>
  <w:style w:type="paragraph" w:styleId="BalloonText">
    <w:name w:val="Balloon Text"/>
    <w:basedOn w:val="Normal"/>
    <w:link w:val="BalloonTextChar"/>
    <w:uiPriority w:val="99"/>
    <w:semiHidden/>
    <w:unhideWhenUsed/>
    <w:rsid w:val="002D65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596"/>
    <w:rPr>
      <w:rFonts w:ascii="Segoe UI" w:hAnsi="Segoe UI" w:cs="Segoe UI"/>
      <w:sz w:val="18"/>
      <w:szCs w:val="18"/>
    </w:rPr>
  </w:style>
  <w:style w:type="character" w:styleId="PlaceholderText">
    <w:name w:val="Placeholder Text"/>
    <w:basedOn w:val="DefaultParagraphFont"/>
    <w:uiPriority w:val="99"/>
    <w:semiHidden/>
    <w:rsid w:val="003C7E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985841">
      <w:bodyDiv w:val="1"/>
      <w:marLeft w:val="0"/>
      <w:marRight w:val="0"/>
      <w:marTop w:val="0"/>
      <w:marBottom w:val="0"/>
      <w:divBdr>
        <w:top w:val="none" w:sz="0" w:space="0" w:color="auto"/>
        <w:left w:val="none" w:sz="0" w:space="0" w:color="auto"/>
        <w:bottom w:val="none" w:sz="0" w:space="0" w:color="auto"/>
        <w:right w:val="none" w:sz="0" w:space="0" w:color="auto"/>
      </w:divBdr>
    </w:div>
    <w:div w:id="248777845">
      <w:bodyDiv w:val="1"/>
      <w:marLeft w:val="0"/>
      <w:marRight w:val="0"/>
      <w:marTop w:val="0"/>
      <w:marBottom w:val="0"/>
      <w:divBdr>
        <w:top w:val="none" w:sz="0" w:space="0" w:color="auto"/>
        <w:left w:val="none" w:sz="0" w:space="0" w:color="auto"/>
        <w:bottom w:val="none" w:sz="0" w:space="0" w:color="auto"/>
        <w:right w:val="none" w:sz="0" w:space="0" w:color="auto"/>
      </w:divBdr>
    </w:div>
    <w:div w:id="361173387">
      <w:bodyDiv w:val="1"/>
      <w:marLeft w:val="0"/>
      <w:marRight w:val="0"/>
      <w:marTop w:val="0"/>
      <w:marBottom w:val="0"/>
      <w:divBdr>
        <w:top w:val="none" w:sz="0" w:space="0" w:color="auto"/>
        <w:left w:val="none" w:sz="0" w:space="0" w:color="auto"/>
        <w:bottom w:val="none" w:sz="0" w:space="0" w:color="auto"/>
        <w:right w:val="none" w:sz="0" w:space="0" w:color="auto"/>
      </w:divBdr>
    </w:div>
    <w:div w:id="586039502">
      <w:bodyDiv w:val="1"/>
      <w:marLeft w:val="0"/>
      <w:marRight w:val="0"/>
      <w:marTop w:val="0"/>
      <w:marBottom w:val="0"/>
      <w:divBdr>
        <w:top w:val="none" w:sz="0" w:space="0" w:color="auto"/>
        <w:left w:val="none" w:sz="0" w:space="0" w:color="auto"/>
        <w:bottom w:val="none" w:sz="0" w:space="0" w:color="auto"/>
        <w:right w:val="none" w:sz="0" w:space="0" w:color="auto"/>
      </w:divBdr>
    </w:div>
    <w:div w:id="610555952">
      <w:bodyDiv w:val="1"/>
      <w:marLeft w:val="0"/>
      <w:marRight w:val="0"/>
      <w:marTop w:val="0"/>
      <w:marBottom w:val="0"/>
      <w:divBdr>
        <w:top w:val="none" w:sz="0" w:space="0" w:color="auto"/>
        <w:left w:val="none" w:sz="0" w:space="0" w:color="auto"/>
        <w:bottom w:val="none" w:sz="0" w:space="0" w:color="auto"/>
        <w:right w:val="none" w:sz="0" w:space="0" w:color="auto"/>
      </w:divBdr>
    </w:div>
    <w:div w:id="682702853">
      <w:bodyDiv w:val="1"/>
      <w:marLeft w:val="0"/>
      <w:marRight w:val="0"/>
      <w:marTop w:val="0"/>
      <w:marBottom w:val="0"/>
      <w:divBdr>
        <w:top w:val="none" w:sz="0" w:space="0" w:color="auto"/>
        <w:left w:val="none" w:sz="0" w:space="0" w:color="auto"/>
        <w:bottom w:val="none" w:sz="0" w:space="0" w:color="auto"/>
        <w:right w:val="none" w:sz="0" w:space="0" w:color="auto"/>
      </w:divBdr>
    </w:div>
    <w:div w:id="707098889">
      <w:bodyDiv w:val="1"/>
      <w:marLeft w:val="0"/>
      <w:marRight w:val="0"/>
      <w:marTop w:val="0"/>
      <w:marBottom w:val="0"/>
      <w:divBdr>
        <w:top w:val="none" w:sz="0" w:space="0" w:color="auto"/>
        <w:left w:val="none" w:sz="0" w:space="0" w:color="auto"/>
        <w:bottom w:val="none" w:sz="0" w:space="0" w:color="auto"/>
        <w:right w:val="none" w:sz="0" w:space="0" w:color="auto"/>
      </w:divBdr>
    </w:div>
    <w:div w:id="751049754">
      <w:bodyDiv w:val="1"/>
      <w:marLeft w:val="0"/>
      <w:marRight w:val="0"/>
      <w:marTop w:val="0"/>
      <w:marBottom w:val="0"/>
      <w:divBdr>
        <w:top w:val="none" w:sz="0" w:space="0" w:color="auto"/>
        <w:left w:val="none" w:sz="0" w:space="0" w:color="auto"/>
        <w:bottom w:val="none" w:sz="0" w:space="0" w:color="auto"/>
        <w:right w:val="none" w:sz="0" w:space="0" w:color="auto"/>
      </w:divBdr>
    </w:div>
    <w:div w:id="1074858032">
      <w:bodyDiv w:val="1"/>
      <w:marLeft w:val="0"/>
      <w:marRight w:val="0"/>
      <w:marTop w:val="0"/>
      <w:marBottom w:val="0"/>
      <w:divBdr>
        <w:top w:val="none" w:sz="0" w:space="0" w:color="auto"/>
        <w:left w:val="none" w:sz="0" w:space="0" w:color="auto"/>
        <w:bottom w:val="none" w:sz="0" w:space="0" w:color="auto"/>
        <w:right w:val="none" w:sz="0" w:space="0" w:color="auto"/>
      </w:divBdr>
    </w:div>
    <w:div w:id="1287274505">
      <w:bodyDiv w:val="1"/>
      <w:marLeft w:val="0"/>
      <w:marRight w:val="0"/>
      <w:marTop w:val="0"/>
      <w:marBottom w:val="0"/>
      <w:divBdr>
        <w:top w:val="none" w:sz="0" w:space="0" w:color="auto"/>
        <w:left w:val="none" w:sz="0" w:space="0" w:color="auto"/>
        <w:bottom w:val="none" w:sz="0" w:space="0" w:color="auto"/>
        <w:right w:val="none" w:sz="0" w:space="0" w:color="auto"/>
      </w:divBdr>
    </w:div>
    <w:div w:id="1296525317">
      <w:bodyDiv w:val="1"/>
      <w:marLeft w:val="0"/>
      <w:marRight w:val="0"/>
      <w:marTop w:val="0"/>
      <w:marBottom w:val="0"/>
      <w:divBdr>
        <w:top w:val="none" w:sz="0" w:space="0" w:color="auto"/>
        <w:left w:val="none" w:sz="0" w:space="0" w:color="auto"/>
        <w:bottom w:val="none" w:sz="0" w:space="0" w:color="auto"/>
        <w:right w:val="none" w:sz="0" w:space="0" w:color="auto"/>
      </w:divBdr>
    </w:div>
    <w:div w:id="1322930687">
      <w:bodyDiv w:val="1"/>
      <w:marLeft w:val="0"/>
      <w:marRight w:val="0"/>
      <w:marTop w:val="0"/>
      <w:marBottom w:val="0"/>
      <w:divBdr>
        <w:top w:val="none" w:sz="0" w:space="0" w:color="auto"/>
        <w:left w:val="none" w:sz="0" w:space="0" w:color="auto"/>
        <w:bottom w:val="none" w:sz="0" w:space="0" w:color="auto"/>
        <w:right w:val="none" w:sz="0" w:space="0" w:color="auto"/>
      </w:divBdr>
    </w:div>
    <w:div w:id="1433355581">
      <w:bodyDiv w:val="1"/>
      <w:marLeft w:val="0"/>
      <w:marRight w:val="0"/>
      <w:marTop w:val="0"/>
      <w:marBottom w:val="0"/>
      <w:divBdr>
        <w:top w:val="none" w:sz="0" w:space="0" w:color="auto"/>
        <w:left w:val="none" w:sz="0" w:space="0" w:color="auto"/>
        <w:bottom w:val="none" w:sz="0" w:space="0" w:color="auto"/>
        <w:right w:val="none" w:sz="0" w:space="0" w:color="auto"/>
      </w:divBdr>
    </w:div>
    <w:div w:id="1475753791">
      <w:bodyDiv w:val="1"/>
      <w:marLeft w:val="0"/>
      <w:marRight w:val="0"/>
      <w:marTop w:val="0"/>
      <w:marBottom w:val="0"/>
      <w:divBdr>
        <w:top w:val="none" w:sz="0" w:space="0" w:color="auto"/>
        <w:left w:val="none" w:sz="0" w:space="0" w:color="auto"/>
        <w:bottom w:val="none" w:sz="0" w:space="0" w:color="auto"/>
        <w:right w:val="none" w:sz="0" w:space="0" w:color="auto"/>
      </w:divBdr>
    </w:div>
    <w:div w:id="1700818131">
      <w:bodyDiv w:val="1"/>
      <w:marLeft w:val="0"/>
      <w:marRight w:val="0"/>
      <w:marTop w:val="0"/>
      <w:marBottom w:val="0"/>
      <w:divBdr>
        <w:top w:val="none" w:sz="0" w:space="0" w:color="auto"/>
        <w:left w:val="none" w:sz="0" w:space="0" w:color="auto"/>
        <w:bottom w:val="none" w:sz="0" w:space="0" w:color="auto"/>
        <w:right w:val="none" w:sz="0" w:space="0" w:color="auto"/>
      </w:divBdr>
    </w:div>
    <w:div w:id="1738237147">
      <w:bodyDiv w:val="1"/>
      <w:marLeft w:val="0"/>
      <w:marRight w:val="0"/>
      <w:marTop w:val="0"/>
      <w:marBottom w:val="0"/>
      <w:divBdr>
        <w:top w:val="none" w:sz="0" w:space="0" w:color="auto"/>
        <w:left w:val="none" w:sz="0" w:space="0" w:color="auto"/>
        <w:bottom w:val="none" w:sz="0" w:space="0" w:color="auto"/>
        <w:right w:val="none" w:sz="0" w:space="0" w:color="auto"/>
      </w:divBdr>
    </w:div>
    <w:div w:id="1942368871">
      <w:bodyDiv w:val="1"/>
      <w:marLeft w:val="0"/>
      <w:marRight w:val="0"/>
      <w:marTop w:val="0"/>
      <w:marBottom w:val="0"/>
      <w:divBdr>
        <w:top w:val="none" w:sz="0" w:space="0" w:color="auto"/>
        <w:left w:val="none" w:sz="0" w:space="0" w:color="auto"/>
        <w:bottom w:val="none" w:sz="0" w:space="0" w:color="auto"/>
        <w:right w:val="none" w:sz="0" w:space="0" w:color="auto"/>
      </w:divBdr>
    </w:div>
    <w:div w:id="208761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tmp"/><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tmp"/><Relationship Id="rId22" Type="http://schemas.openxmlformats.org/officeDocument/2006/relationships/footer" Target="footer2.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ibbie.bush\AppData\Local\Microsoft\Windows\INetCache\Content.Outlook\H7IB5R0A\tabl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87844276976105"/>
          <c:y val="0.14530360253640862"/>
          <c:w val="0.83955796150481188"/>
          <c:h val="0.72088764946048411"/>
        </c:manualLayout>
      </c:layout>
      <c:scatterChart>
        <c:scatterStyle val="lineMarker"/>
        <c:varyColors val="0"/>
        <c:ser>
          <c:idx val="0"/>
          <c:order val="0"/>
          <c:tx>
            <c:strRef>
              <c:f>Sheet2!$E$6</c:f>
              <c:strCache>
                <c:ptCount val="1"/>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Sheet2!$D$7:$D$17</c:f>
              <c:numCache>
                <c:formatCode>General</c:formatCode>
                <c:ptCount val="11"/>
                <c:pt idx="0">
                  <c:v>0</c:v>
                </c:pt>
                <c:pt idx="1">
                  <c:v>2000</c:v>
                </c:pt>
                <c:pt idx="2">
                  <c:v>4000</c:v>
                </c:pt>
                <c:pt idx="3">
                  <c:v>6000</c:v>
                </c:pt>
                <c:pt idx="4">
                  <c:v>8000</c:v>
                </c:pt>
                <c:pt idx="5">
                  <c:v>10000</c:v>
                </c:pt>
                <c:pt idx="6">
                  <c:v>12000</c:v>
                </c:pt>
                <c:pt idx="7">
                  <c:v>14000</c:v>
                </c:pt>
                <c:pt idx="8">
                  <c:v>16000</c:v>
                </c:pt>
                <c:pt idx="9">
                  <c:v>18000</c:v>
                </c:pt>
                <c:pt idx="10">
                  <c:v>20000</c:v>
                </c:pt>
              </c:numCache>
            </c:numRef>
          </c:xVal>
          <c:yVal>
            <c:numRef>
              <c:f>Sheet2!$E$7:$E$17</c:f>
              <c:numCache>
                <c:formatCode>General</c:formatCode>
                <c:ptCount val="11"/>
                <c:pt idx="0">
                  <c:v>0</c:v>
                </c:pt>
                <c:pt idx="1">
                  <c:v>2.9767999999999995E-3</c:v>
                </c:pt>
                <c:pt idx="2">
                  <c:v>4.6655999999999998E-3</c:v>
                </c:pt>
                <c:pt idx="3">
                  <c:v>5.7624E-3</c:v>
                </c:pt>
                <c:pt idx="4">
                  <c:v>6.0552000000000002E-3</c:v>
                </c:pt>
                <c:pt idx="5">
                  <c:v>6.241E-3</c:v>
                </c:pt>
                <c:pt idx="6">
                  <c:v>6.3947999999999991E-3</c:v>
                </c:pt>
                <c:pt idx="7">
                  <c:v>6.4736000000000012E-3</c:v>
                </c:pt>
                <c:pt idx="8">
                  <c:v>6.3504E-3</c:v>
                </c:pt>
                <c:pt idx="9">
                  <c:v>6.2658000000000011E-3</c:v>
                </c:pt>
                <c:pt idx="10">
                  <c:v>6.0500000000000007E-3</c:v>
                </c:pt>
              </c:numCache>
            </c:numRef>
          </c:yVal>
          <c:smooth val="0"/>
          <c:extLst>
            <c:ext xmlns:c16="http://schemas.microsoft.com/office/drawing/2014/chart" uri="{C3380CC4-5D6E-409C-BE32-E72D297353CC}">
              <c16:uniqueId val="{00000000-5CFC-489F-8637-484288CB6C7D}"/>
            </c:ext>
          </c:extLst>
        </c:ser>
        <c:dLbls>
          <c:showLegendKey val="0"/>
          <c:showVal val="0"/>
          <c:showCatName val="0"/>
          <c:showSerName val="0"/>
          <c:showPercent val="0"/>
          <c:showBubbleSize val="0"/>
        </c:dLbls>
        <c:axId val="57433768"/>
        <c:axId val="604535664"/>
      </c:scatterChart>
      <c:valAx>
        <c:axId val="5743376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Resitance</a:t>
                </a:r>
                <a:r>
                  <a:rPr lang="en-GB" baseline="0"/>
                  <a:t> ombs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535664"/>
        <c:crosses val="autoZero"/>
        <c:crossBetween val="midCat"/>
      </c:valAx>
      <c:valAx>
        <c:axId val="604535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Power</a:t>
                </a:r>
                <a:r>
                  <a:rPr lang="en-GB" baseline="0"/>
                  <a:t> whatts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3376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1A0"/>
    <w:rsid w:val="009A21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21A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Dic23</b:Tag>
    <b:SourceType>InternetSite</b:SourceType>
    <b:Guid>{EF7CEB88-623A-478C-B41A-F15730F5FD35}</b:Guid>
    <b:Author>
      <b:Author>
        <b:Corporate>Dictionary.com</b:Corporate>
      </b:Author>
    </b:Author>
    <b:Title>Resistor Definition &amp; Meaning</b:Title>
    <b:YearAccessed>2023</b:YearAccessed>
    <b:MonthAccessed>july</b:MonthAccessed>
    <b:DayAccessed>2</b:DayAccessed>
    <b:URL>https://www.dictionary.com/browse/resistor</b:URL>
    <b:RefOrder>6</b:RefOrder>
  </b:Source>
  <b:Source>
    <b:Tag>EEp23</b:Tag>
    <b:SourceType>InternetSite</b:SourceType>
    <b:Guid>{8628EEBC-E6AF-44E2-89B4-CC610BFB08AF}</b:Guid>
    <b:Author>
      <b:Author>
        <b:Corporate>EE power</b:Corporate>
      </b:Author>
    </b:Author>
    <b:Title>Fixed Resistor | Resistor Types | Resistor Guide</b:Title>
    <b:YearAccessed>2023</b:YearAccessed>
    <b:MonthAccessed>July</b:MonthAccessed>
    <b:DayAccessed>2</b:DayAccessed>
    <b:URL>https://eepower.com/resistor-guide/resistor-types/fixed-resistor/</b:URL>
    <b:RefOrder>7</b:RefOrder>
  </b:Source>
  <b:Source>
    <b:Tag>Var23</b:Tag>
    <b:SourceType>InternetSite</b:SourceType>
    <b:Guid>{FB6E777C-D669-4997-8132-75DCB0BDFA60}</b:Guid>
    <b:Title>Variable Resistors: What Are They? (Diagram &amp; Function)</b:Title>
    <b:Year>2023</b:Year>
    <b:Month>July</b:Month>
    <b:Day>23</b:Day>
    <b:YearAccessed>2023</b:YearAccessed>
    <b:MonthAccessed>July</b:MonthAccessed>
    <b:DayAccessed>2</b:DayAccessed>
    <b:URL>https://www.electrical4u.com/variable-resistors/</b:URL>
    <b:RefOrder>8</b:RefOrder>
  </b:Source>
  <b:Source>
    <b:Tag>BBc23</b:Tag>
    <b:SourceType>InternetSite</b:SourceType>
    <b:Guid>{03898601-6601-4D12-9BBC-6A71C73AD01A}</b:Guid>
    <b:Author>
      <b:Author>
        <b:Corporate>BBc=C Bitesize</b:Corporate>
      </b:Author>
    </b:Author>
    <b:Title>Charge and current - Charge, current and voltage - CCEA</b:Title>
    <b:ProductionCompany>BBC</b:ProductionCompany>
    <b:YearAccessed>2023</b:YearAccessed>
    <b:MonthAccessed>July</b:MonthAccessed>
    <b:DayAccessed>2</b:DayAccessed>
    <b:URL>https://www.bbc.co.uk/bitesize/guides/zbf6cqt/revision/1</b:URL>
    <b:RefOrder>2</b:RefOrder>
  </b:Source>
  <b:Source>
    <b:Tag>all23</b:Tag>
    <b:SourceType>InternetSite</b:SourceType>
    <b:Guid>{E8365E9C-031D-451A-B7D2-3B166E4DE41E}</b:Guid>
    <b:Author>
      <b:Author>
        <b:Corporate>all about wiring </b:Corporate>
      </b:Author>
    </b:Author>
    <b:Title>ammeter circiut symbol</b:Title>
    <b:YearAccessed>2023</b:YearAccessed>
    <b:MonthAccessed>july</b:MonthAccessed>
    <b:DayAccessed>2</b:DayAccessed>
    <b:URL>https://wireenginemcdermott123.z21.web.core.windows.net/ammeter-circuit-symbol.html</b:URL>
    <b:RefOrder>3</b:RefOrder>
  </b:Source>
  <b:Source>
    <b:Tag>BBc231</b:Tag>
    <b:SourceType>InternetSite</b:SourceType>
    <b:Guid>{418F7FC6-EBD3-4514-89DA-60878B646356}</b:Guid>
    <b:Author>
      <b:Author>
        <b:Corporate>BBc bitsize</b:Corporate>
      </b:Author>
    </b:Author>
    <b:Title>Voltage - Charge and current - National 4 Physics …</b:Title>
    <b:ProductionCompany>bbc</b:ProductionCompany>
    <b:YearAccessed>2023</b:YearAccessed>
    <b:MonthAccessed>july</b:MonthAccessed>
    <b:DayAccessed>2</b:DayAccessed>
    <b:URL>https://www.bbc.co.uk/bitesize/guides/zcvqtfr/revision/2</b:URL>
    <b:RefOrder>4</b:RefOrder>
  </b:Source>
  <b:Source>
    <b:Tag>BBC231</b:Tag>
    <b:SourceType>InternetSite</b:SourceType>
    <b:Guid>{733F873D-F209-4566-B344-EFA652AD1904}</b:Guid>
    <b:Author>
      <b:Author>
        <b:Corporate>BBC bitsize</b:Corporate>
      </b:Author>
    </b:Author>
    <b:Title>Resistance - KS3 Physics - BBC Bitesize - BBC Bitesize</b:Title>
    <b:ProductionCompany>BBC</b:ProductionCompany>
    <b:YearAccessed>2023</b:YearAccessed>
    <b:MonthAccessed>July</b:MonthAccessed>
    <b:DayAccessed>3</b:DayAccessed>
    <b:URL>https://www.bbc.co.uk/bitesize/topics/zgy39j6/articles/z6n27yc</b:URL>
    <b:RefOrder>5</b:RefOrder>
  </b:Source>
  <b:Source>
    <b:Tag>BBC232</b:Tag>
    <b:SourceType>InternetSite</b:SourceType>
    <b:Guid>{B26FE0EE-4D54-45AB-AB1C-A70F5C9AD208}</b:Guid>
    <b:Author>
      <b:Author>
        <b:Corporate>BBC bitsize</b:Corporate>
      </b:Author>
    </b:Author>
    <b:Title>Energy and power in electric circuits</b:Title>
    <b:ProductionCompany>BBC</b:ProductionCompany>
    <b:YearAccessed>2023</b:YearAccessed>
    <b:MonthAccessed>July</b:MonthAccessed>
    <b:DayAccessed>3</b:DayAccessed>
    <b:URL>https://www.bbc.co.uk/bitesize/guides/zgvq4qt/revision/9</b:URL>
    <b:RefOrder>9</b:RefOrder>
  </b:Source>
  <b:Source>
    <b:Tag>Int23</b:Tag>
    <b:SourceType>InternetSite</b:SourceType>
    <b:Guid>{9A597F21-1BA4-4DF8-A9C7-B7D6D0D0C461}</b:Guid>
    <b:Title>Introduction to Proteus</b:Title>
    <b:ProductionCompany>The Engineering knowledge</b:ProductionCompany>
    <b:YearAccessed>2023</b:YearAccessed>
    <b:MonthAccessed>July</b:MonthAccessed>
    <b:DayAccessed>2023</b:DayAccessed>
    <b:URL>https://www.theengineeringknowledge.com/introduction-to-proteus/</b:URL>
    <b:RefOrder>1</b:RefOrder>
  </b:Source>
  <b:Source>
    <b:Tag>Pin23</b:Tag>
    <b:SourceType>InternetSite</b:SourceType>
    <b:Guid>{BB85A733-5156-4EDC-B6B3-E0AAC6116077}</b:Guid>
    <b:Author>
      <b:Author>
        <b:Corporate>Pintrest</b:Corporate>
      </b:Author>
    </b:Author>
    <b:YearAccessed>2023</b:YearAccessed>
    <b:MonthAccessed>july</b:MonthAccessed>
    <b:DayAccessed>4</b:DayAccessed>
    <b:URL>https://th.bing.com/th/id/OIP.uwKU_sbjluzy0cf4cUpnYAHaJG?pid=ImgDet&amp;rs=1</b:URL>
    <b:RefOrder>11</b:RefOrder>
  </b:Source>
  <b:Source>
    <b:Tag>Max23</b:Tag>
    <b:SourceType>InternetSite</b:SourceType>
    <b:Guid>{103C35AC-AE74-4DD7-B998-E0159FFEC8E8}</b:Guid>
    <b:Title>Maximum power transfer theorem</b:Title>
    <b:YearAccessed>2023</b:YearAccessed>
    <b:MonthAccessed>july</b:MonthAccessed>
    <b:DayAccessed>9</b:DayAccessed>
    <b:URL>https://byjus.com/physics/maximum-power-transfer-theorem/</b:URL>
    <b:RefOrder>10</b:RefOrder>
  </b:Source>
  <b:Source>
    <b:Tag>How23</b:Tag>
    <b:SourceType>InternetSite</b:SourceType>
    <b:Guid>{4A7BE6B5-6F8A-4D67-ACEC-41EC02366A15}</b:Guid>
    <b:Title>How do you determine the resonant frequency in kHz of a tank circuit when the capacitance and inductance of the circuit is 0.08 mF and 0.07 mH respectively</b:Title>
    <b:ProductionCompany>Quora</b:ProductionCompany>
    <b:YearAccessed>2023</b:YearAccessed>
    <b:MonthAccessed>July</b:MonthAccessed>
    <b:DayAccessed>7</b:DayAccessed>
    <b:URL>https://www.quora.com/How-do-you-determine-the-resonant-frequency-in-kHz-of-a-tank-circuit-when-the-capacitance-and-inductance-of-the-circuit-is-0-08-mF-and-0-07-mH-respectively</b:URL>
    <b:RefOrder>12</b:RefOrder>
  </b:Source>
</b:Sources>
</file>

<file path=customXml/itemProps1.xml><?xml version="1.0" encoding="utf-8"?>
<ds:datastoreItem xmlns:ds="http://schemas.openxmlformats.org/officeDocument/2006/customXml" ds:itemID="{0B1CFE12-20F4-4683-A51C-16B8432EF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9</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Libbie (UK)</dc:creator>
  <cp:keywords/>
  <dc:description/>
  <cp:lastModifiedBy>Bush, Libbie (UK)</cp:lastModifiedBy>
  <cp:revision>9</cp:revision>
  <dcterms:created xsi:type="dcterms:W3CDTF">2023-06-13T09:50:00Z</dcterms:created>
  <dcterms:modified xsi:type="dcterms:W3CDTF">2023-07-10T11:52:00Z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a825a9f1-691a-4a4b-8e6c-7a66ace25419</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ies>
</file>