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7BDEC" w14:textId="77777777" w:rsidR="00EF6F70" w:rsidRDefault="00EF6F70" w:rsidP="00EF6F70">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b/>
          <w:bCs/>
          <w:u w:val="single"/>
        </w:rPr>
        <w:t>Changemakers: Creativity and Value Creation (ADPA5002)</w:t>
      </w:r>
      <w:r>
        <w:rPr>
          <w:rStyle w:val="eop"/>
          <w:rFonts w:ascii="Calibri" w:hAnsi="Calibri" w:cs="Calibri"/>
        </w:rPr>
        <w:t> </w:t>
      </w:r>
    </w:p>
    <w:p w14:paraId="333DFE2C" w14:textId="77777777" w:rsidR="00EF6F70" w:rsidRDefault="00EF6F70" w:rsidP="00EF6F70">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b/>
          <w:bCs/>
          <w:u w:val="single"/>
        </w:rPr>
        <w:t>Assessment 1:</w:t>
      </w:r>
      <w:r>
        <w:rPr>
          <w:rStyle w:val="eop"/>
          <w:rFonts w:ascii="Calibri" w:hAnsi="Calibri" w:cs="Calibri"/>
        </w:rPr>
        <w:t> </w:t>
      </w:r>
    </w:p>
    <w:p w14:paraId="6C4CA5FD" w14:textId="77777777" w:rsidR="00EF6F70" w:rsidRDefault="00EF6F70" w:rsidP="00EF6F7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44A0C5B9" w14:textId="77777777" w:rsidR="00DA25C3" w:rsidRDefault="00DA25C3" w:rsidP="00EF6F70">
      <w:pPr>
        <w:pStyle w:val="paragraph"/>
        <w:spacing w:before="0" w:beforeAutospacing="0" w:after="0" w:afterAutospacing="0"/>
        <w:textAlignment w:val="baseline"/>
        <w:rPr>
          <w:rStyle w:val="normaltextrun"/>
          <w:rFonts w:ascii="Calibri" w:hAnsi="Calibri" w:cs="Calibri"/>
          <w:b/>
          <w:bCs/>
          <w:u w:val="single"/>
        </w:rPr>
      </w:pPr>
    </w:p>
    <w:p w14:paraId="5388CA1A" w14:textId="6BEC6761" w:rsidR="00EF6F70" w:rsidRDefault="00EF6F70" w:rsidP="00EF6F70">
      <w:pPr>
        <w:pStyle w:val="paragraph"/>
        <w:spacing w:before="0" w:beforeAutospacing="0" w:after="0" w:afterAutospacing="0"/>
        <w:textAlignment w:val="baseline"/>
        <w:rPr>
          <w:rStyle w:val="eop"/>
          <w:rFonts w:ascii="Calibri" w:hAnsi="Calibri" w:cs="Calibri"/>
        </w:rPr>
      </w:pPr>
      <w:r>
        <w:rPr>
          <w:rStyle w:val="normaltextrun"/>
          <w:rFonts w:ascii="Calibri" w:eastAsiaTheme="majorEastAsia" w:hAnsi="Calibri" w:cs="Calibri"/>
          <w:b/>
          <w:bCs/>
          <w:u w:val="single"/>
        </w:rPr>
        <w:t>SUMMARY OF INVESTIGATION:</w:t>
      </w:r>
      <w:r>
        <w:rPr>
          <w:rStyle w:val="eop"/>
          <w:rFonts w:ascii="Calibri" w:hAnsi="Calibri" w:cs="Calibri"/>
        </w:rPr>
        <w:t> </w:t>
      </w:r>
    </w:p>
    <w:p w14:paraId="6746D724" w14:textId="77777777" w:rsidR="00F4164C" w:rsidRDefault="00F4164C" w:rsidP="00EF6F70">
      <w:pPr>
        <w:pStyle w:val="paragraph"/>
        <w:spacing w:before="0" w:beforeAutospacing="0" w:after="0" w:afterAutospacing="0"/>
        <w:textAlignment w:val="baseline"/>
        <w:rPr>
          <w:rFonts w:ascii="Segoe UI" w:hAnsi="Segoe UI" w:cs="Segoe UI"/>
          <w:sz w:val="18"/>
          <w:szCs w:val="18"/>
        </w:rPr>
      </w:pPr>
    </w:p>
    <w:p w14:paraId="41BE3690" w14:textId="32D2348E" w:rsidR="00EF6F70" w:rsidRDefault="00EF6F70" w:rsidP="00EF6F70">
      <w:pPr>
        <w:pStyle w:val="paragraph"/>
        <w:spacing w:before="0" w:beforeAutospacing="0" w:after="0" w:afterAutospacing="0"/>
        <w:textAlignment w:val="baseline"/>
        <w:rPr>
          <w:rStyle w:val="eop"/>
          <w:rFonts w:ascii="Calibri" w:hAnsi="Calibri" w:cs="Calibri"/>
        </w:rPr>
      </w:pPr>
      <w:r>
        <w:rPr>
          <w:rStyle w:val="normaltextrun"/>
          <w:rFonts w:ascii="Calibri" w:eastAsiaTheme="majorEastAsia" w:hAnsi="Calibri" w:cs="Calibri"/>
        </w:rPr>
        <w:t>When originally brainstorming ideas to do for this module I produced a few such as learning disabilities within the acting industry, acting as a tool for therapy for children and sexism in the industry. These were all ideas that struck with me as I am interested in these different areas and being a woman and having learning difficulties myself, I have a passion for these topics. However, I ultimately decided that I would rather do a small-scale project which I could really go in depth with. Meg and I have previously discussed the plays we have studied during our course as a class and we agreed they were good, but all had very dark themes throughout, which meant we had a limited knowledge of certain themes which we haven’t really covered yet in our course. We felt this is very important to research as it affects us and many others, we also realised we may be able to make a real change with talking to other students and our course leader about this while also researching just how important an actor's range is.</w:t>
      </w:r>
      <w:r>
        <w:rPr>
          <w:rStyle w:val="eop"/>
          <w:rFonts w:ascii="Calibri" w:hAnsi="Calibri" w:cs="Calibri"/>
        </w:rPr>
        <w:t> </w:t>
      </w:r>
    </w:p>
    <w:p w14:paraId="4536FD7C" w14:textId="77777777" w:rsidR="00F4164C" w:rsidRDefault="00F4164C" w:rsidP="00EF6F70">
      <w:pPr>
        <w:pStyle w:val="paragraph"/>
        <w:spacing w:before="0" w:beforeAutospacing="0" w:after="0" w:afterAutospacing="0"/>
        <w:textAlignment w:val="baseline"/>
        <w:rPr>
          <w:rStyle w:val="eop"/>
          <w:rFonts w:ascii="Calibri" w:hAnsi="Calibri" w:cs="Calibri"/>
        </w:rPr>
      </w:pPr>
    </w:p>
    <w:p w14:paraId="3C6ACBEA" w14:textId="77777777" w:rsidR="00DA25C3" w:rsidRDefault="00DA25C3" w:rsidP="00EF6F70">
      <w:pPr>
        <w:pStyle w:val="paragraph"/>
        <w:spacing w:before="0" w:beforeAutospacing="0" w:after="0" w:afterAutospacing="0"/>
        <w:textAlignment w:val="baseline"/>
        <w:rPr>
          <w:rFonts w:ascii="Segoe UI" w:hAnsi="Segoe UI" w:cs="Segoe UI"/>
          <w:sz w:val="18"/>
          <w:szCs w:val="18"/>
        </w:rPr>
      </w:pPr>
    </w:p>
    <w:p w14:paraId="39401A77" w14:textId="23B8774B" w:rsidR="00EF6F70" w:rsidRDefault="00EF6F70" w:rsidP="00EF6F70">
      <w:pPr>
        <w:pStyle w:val="paragraph"/>
        <w:spacing w:before="0" w:beforeAutospacing="0" w:after="0" w:afterAutospacing="0"/>
        <w:textAlignment w:val="baseline"/>
        <w:rPr>
          <w:rStyle w:val="eop"/>
          <w:rFonts w:ascii="Calibri" w:hAnsi="Calibri" w:cs="Calibri"/>
        </w:rPr>
      </w:pPr>
      <w:r>
        <w:rPr>
          <w:rStyle w:val="normaltextrun"/>
          <w:rFonts w:ascii="Calibri" w:eastAsiaTheme="majorEastAsia" w:hAnsi="Calibri" w:cs="Calibri"/>
          <w:b/>
          <w:bCs/>
          <w:u w:val="single"/>
        </w:rPr>
        <w:t>RESEARCH QUESTION:</w:t>
      </w:r>
      <w:r>
        <w:rPr>
          <w:rStyle w:val="eop"/>
          <w:rFonts w:ascii="Calibri" w:hAnsi="Calibri" w:cs="Calibri"/>
        </w:rPr>
        <w:t> </w:t>
      </w:r>
    </w:p>
    <w:p w14:paraId="76C52B58" w14:textId="77777777" w:rsidR="00F4164C" w:rsidRDefault="00F4164C" w:rsidP="00EF6F70">
      <w:pPr>
        <w:pStyle w:val="paragraph"/>
        <w:spacing w:before="0" w:beforeAutospacing="0" w:after="0" w:afterAutospacing="0"/>
        <w:textAlignment w:val="baseline"/>
        <w:rPr>
          <w:rFonts w:ascii="Segoe UI" w:hAnsi="Segoe UI" w:cs="Segoe UI"/>
          <w:sz w:val="18"/>
          <w:szCs w:val="18"/>
        </w:rPr>
      </w:pPr>
    </w:p>
    <w:p w14:paraId="6B440D23" w14:textId="3F32BCDF" w:rsidR="00EF6F70" w:rsidRDefault="00EF6F70" w:rsidP="00EF6F70">
      <w:pPr>
        <w:pStyle w:val="paragraph"/>
        <w:spacing w:before="0" w:beforeAutospacing="0" w:after="0" w:afterAutospacing="0"/>
        <w:textAlignment w:val="baseline"/>
        <w:rPr>
          <w:rStyle w:val="eop"/>
          <w:rFonts w:ascii="Calibri" w:hAnsi="Calibri" w:cs="Calibri"/>
        </w:rPr>
      </w:pPr>
      <w:r>
        <w:rPr>
          <w:rStyle w:val="normaltextrun"/>
          <w:rFonts w:ascii="Calibri" w:eastAsiaTheme="majorEastAsia" w:hAnsi="Calibri" w:cs="Calibri"/>
        </w:rPr>
        <w:t>What are the benefits of studying a wider range of plays at university and should our course have a larger variety of genres being studied?</w:t>
      </w:r>
      <w:r>
        <w:rPr>
          <w:rStyle w:val="eop"/>
          <w:rFonts w:ascii="Calibri" w:hAnsi="Calibri" w:cs="Calibri"/>
        </w:rPr>
        <w:t> </w:t>
      </w:r>
    </w:p>
    <w:p w14:paraId="18849EF1" w14:textId="77777777" w:rsidR="00F4164C" w:rsidRDefault="00F4164C" w:rsidP="00EF6F70">
      <w:pPr>
        <w:pStyle w:val="paragraph"/>
        <w:spacing w:before="0" w:beforeAutospacing="0" w:after="0" w:afterAutospacing="0"/>
        <w:textAlignment w:val="baseline"/>
        <w:rPr>
          <w:rStyle w:val="eop"/>
          <w:rFonts w:ascii="Calibri" w:hAnsi="Calibri" w:cs="Calibri"/>
        </w:rPr>
      </w:pPr>
    </w:p>
    <w:p w14:paraId="555A37E2" w14:textId="77777777" w:rsidR="00DA25C3" w:rsidRDefault="00DA25C3" w:rsidP="00EF6F70">
      <w:pPr>
        <w:pStyle w:val="paragraph"/>
        <w:spacing w:before="0" w:beforeAutospacing="0" w:after="0" w:afterAutospacing="0"/>
        <w:textAlignment w:val="baseline"/>
        <w:rPr>
          <w:rFonts w:ascii="Segoe UI" w:hAnsi="Segoe UI" w:cs="Segoe UI"/>
          <w:sz w:val="18"/>
          <w:szCs w:val="18"/>
        </w:rPr>
      </w:pPr>
    </w:p>
    <w:p w14:paraId="2CB8E39D" w14:textId="051CCA88" w:rsidR="00EF6F70" w:rsidRDefault="00EF6F70" w:rsidP="00EF6F70">
      <w:pPr>
        <w:pStyle w:val="paragraph"/>
        <w:spacing w:before="0" w:beforeAutospacing="0" w:after="0" w:afterAutospacing="0"/>
        <w:textAlignment w:val="baseline"/>
        <w:rPr>
          <w:rStyle w:val="eop"/>
          <w:rFonts w:ascii="Calibri" w:hAnsi="Calibri" w:cs="Calibri"/>
        </w:rPr>
      </w:pPr>
      <w:r>
        <w:rPr>
          <w:rStyle w:val="normaltextrun"/>
          <w:rFonts w:ascii="Calibri" w:eastAsiaTheme="majorEastAsia" w:hAnsi="Calibri" w:cs="Calibri"/>
          <w:b/>
          <w:bCs/>
          <w:u w:val="single"/>
        </w:rPr>
        <w:t>POTENTIAL SOCIAL VALUE CREATED:</w:t>
      </w:r>
      <w:r>
        <w:rPr>
          <w:rStyle w:val="eop"/>
          <w:rFonts w:ascii="Calibri" w:hAnsi="Calibri" w:cs="Calibri"/>
        </w:rPr>
        <w:t> </w:t>
      </w:r>
    </w:p>
    <w:p w14:paraId="3C9264C0" w14:textId="77777777" w:rsidR="00F4164C" w:rsidRDefault="00F4164C" w:rsidP="00EF6F70">
      <w:pPr>
        <w:pStyle w:val="paragraph"/>
        <w:spacing w:before="0" w:beforeAutospacing="0" w:after="0" w:afterAutospacing="0"/>
        <w:textAlignment w:val="baseline"/>
        <w:rPr>
          <w:rFonts w:ascii="Segoe UI" w:hAnsi="Segoe UI" w:cs="Segoe UI"/>
          <w:sz w:val="18"/>
          <w:szCs w:val="18"/>
        </w:rPr>
      </w:pPr>
    </w:p>
    <w:p w14:paraId="4C00C717" w14:textId="1F1B0DC8" w:rsidR="00EF6F70" w:rsidRDefault="00EF6F70" w:rsidP="00EF6F70">
      <w:pPr>
        <w:pStyle w:val="paragraph"/>
        <w:spacing w:before="0" w:beforeAutospacing="0" w:after="0" w:afterAutospacing="0"/>
        <w:textAlignment w:val="baseline"/>
        <w:rPr>
          <w:rStyle w:val="eop"/>
          <w:rFonts w:ascii="Calibri" w:hAnsi="Calibri" w:cs="Calibri"/>
        </w:rPr>
      </w:pPr>
      <w:r>
        <w:rPr>
          <w:rStyle w:val="normaltextrun"/>
          <w:rFonts w:ascii="Calibri" w:eastAsiaTheme="majorEastAsia" w:hAnsi="Calibri" w:cs="Calibri"/>
        </w:rPr>
        <w:t>This would have a positive impact on many individuals as those of us doing the course could have a more extensive education, therefore be more employable when we start looking for jobs in the industry.</w:t>
      </w:r>
      <w:r>
        <w:rPr>
          <w:rStyle w:val="eop"/>
          <w:rFonts w:ascii="Calibri" w:hAnsi="Calibri" w:cs="Calibri"/>
        </w:rPr>
        <w:t> </w:t>
      </w:r>
      <w:r w:rsidR="00F4164C">
        <w:rPr>
          <w:rStyle w:val="eop"/>
          <w:rFonts w:ascii="Calibri" w:hAnsi="Calibri" w:cs="Calibri"/>
        </w:rPr>
        <w:t>This hopefully will help future students taking this course especially as we may be able to make a change and allow them to have the experience with the course that would benefit the most.</w:t>
      </w:r>
    </w:p>
    <w:p w14:paraId="11A6DA85" w14:textId="680C4CF1" w:rsidR="00DA25C3" w:rsidRDefault="00DA25C3" w:rsidP="00EF6F70">
      <w:pPr>
        <w:pStyle w:val="paragraph"/>
        <w:spacing w:before="0" w:beforeAutospacing="0" w:after="0" w:afterAutospacing="0"/>
        <w:textAlignment w:val="baseline"/>
        <w:rPr>
          <w:rFonts w:ascii="Segoe UI" w:hAnsi="Segoe UI" w:cs="Segoe UI"/>
          <w:sz w:val="18"/>
          <w:szCs w:val="18"/>
        </w:rPr>
      </w:pPr>
    </w:p>
    <w:p w14:paraId="3AF0B3E9" w14:textId="77777777" w:rsidR="00F4164C" w:rsidRDefault="00F4164C" w:rsidP="00EF6F70">
      <w:pPr>
        <w:pStyle w:val="paragraph"/>
        <w:spacing w:before="0" w:beforeAutospacing="0" w:after="0" w:afterAutospacing="0"/>
        <w:textAlignment w:val="baseline"/>
        <w:rPr>
          <w:rFonts w:ascii="Segoe UI" w:hAnsi="Segoe UI" w:cs="Segoe UI"/>
          <w:sz w:val="18"/>
          <w:szCs w:val="18"/>
        </w:rPr>
      </w:pPr>
    </w:p>
    <w:p w14:paraId="54E29B04" w14:textId="572FED12" w:rsidR="00EF6F70" w:rsidRDefault="00EF6F70" w:rsidP="00EF6F70">
      <w:pPr>
        <w:pStyle w:val="paragraph"/>
        <w:spacing w:before="0" w:beforeAutospacing="0" w:after="0" w:afterAutospacing="0"/>
        <w:textAlignment w:val="baseline"/>
        <w:rPr>
          <w:rStyle w:val="eop"/>
          <w:rFonts w:ascii="Calibri" w:hAnsi="Calibri" w:cs="Calibri"/>
        </w:rPr>
      </w:pPr>
      <w:r>
        <w:rPr>
          <w:rStyle w:val="normaltextrun"/>
          <w:rFonts w:ascii="Calibri" w:eastAsiaTheme="majorEastAsia" w:hAnsi="Calibri" w:cs="Calibri"/>
          <w:b/>
          <w:bCs/>
          <w:u w:val="single"/>
        </w:rPr>
        <w:t>PRIMARY RESEARCH:</w:t>
      </w:r>
      <w:r>
        <w:rPr>
          <w:rStyle w:val="eop"/>
          <w:rFonts w:ascii="Calibri" w:hAnsi="Calibri" w:cs="Calibri"/>
        </w:rPr>
        <w:t> </w:t>
      </w:r>
    </w:p>
    <w:p w14:paraId="64A6A4C7" w14:textId="77777777" w:rsidR="00F4164C" w:rsidRDefault="00F4164C" w:rsidP="00EF6F70">
      <w:pPr>
        <w:pStyle w:val="paragraph"/>
        <w:spacing w:before="0" w:beforeAutospacing="0" w:after="0" w:afterAutospacing="0"/>
        <w:textAlignment w:val="baseline"/>
        <w:rPr>
          <w:rFonts w:ascii="Segoe UI" w:hAnsi="Segoe UI" w:cs="Segoe UI"/>
          <w:sz w:val="18"/>
          <w:szCs w:val="18"/>
        </w:rPr>
      </w:pPr>
    </w:p>
    <w:p w14:paraId="1461C43E" w14:textId="77777777" w:rsidR="00EF6F70" w:rsidRDefault="00EF6F70" w:rsidP="00EF6F70">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To help gain more information about our course and whether this was an issue others agreed with, we created a survey which we sent to level 4, 5 and 6 currently on our course. Unfortunately, we don’t have big classes and not everyone completed the survey for us so overall we only gained 13 responses. </w:t>
      </w:r>
      <w:r>
        <w:rPr>
          <w:rStyle w:val="eop"/>
          <w:rFonts w:ascii="Calibri" w:hAnsi="Calibri" w:cs="Calibri"/>
        </w:rPr>
        <w:t> </w:t>
      </w:r>
    </w:p>
    <w:p w14:paraId="05B2458F" w14:textId="7F44BF7B" w:rsidR="00EF6F70" w:rsidRDefault="00EF6F70" w:rsidP="00EF6F70">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One issues I found with this questionnaire is we had some responses which were not serious and had to be deleted as they did not fill it in truthly, some putting obvious wrong answers such as when asked about what genres they have studied so far they only put puppetry, which is not a genre they have studied as this is not in the curriculum and other genres have not been ticked which is clearly not correct. Another issue with the questionnaire, is the limited number of answers. Although it only took an average of 2 minutes 36 seconds</w:t>
      </w:r>
      <w:r w:rsidR="00221FEB">
        <w:rPr>
          <w:rStyle w:val="normaltextrun"/>
          <w:rFonts w:ascii="Calibri" w:eastAsiaTheme="majorEastAsia" w:hAnsi="Calibri" w:cs="Calibri"/>
        </w:rPr>
        <w:t xml:space="preserve"> to do</w:t>
      </w:r>
      <w:r>
        <w:rPr>
          <w:rStyle w:val="normaltextrun"/>
          <w:rFonts w:ascii="Calibri" w:eastAsiaTheme="majorEastAsia" w:hAnsi="Calibri" w:cs="Calibri"/>
        </w:rPr>
        <w:t>, many did not complete it. However, there are only approximately 42 students currently on our course altogether so around 31% of students did answer the survey sent out to them.</w:t>
      </w:r>
      <w:r>
        <w:rPr>
          <w:rStyle w:val="eop"/>
          <w:rFonts w:ascii="Calibri" w:hAnsi="Calibri" w:cs="Calibri"/>
        </w:rPr>
        <w:t> </w:t>
      </w:r>
    </w:p>
    <w:p w14:paraId="232339EB" w14:textId="77777777" w:rsidR="00EF6F70" w:rsidRDefault="00EF6F70" w:rsidP="00EF6F70">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lastRenderedPageBreak/>
        <w:t>However, there were some positives to the results of this survey as it shows many agree with us about wanting more variety on this course. When asked to leave any last comments many students talk about wanting to have more variety:</w:t>
      </w:r>
      <w:r>
        <w:rPr>
          <w:rStyle w:val="eop"/>
          <w:rFonts w:ascii="Calibri" w:hAnsi="Calibri" w:cs="Calibri"/>
        </w:rPr>
        <w:t> </w:t>
      </w:r>
    </w:p>
    <w:p w14:paraId="4F12DD2A" w14:textId="77777777" w:rsidR="00EF6F70" w:rsidRDefault="00EF6F70"/>
    <w:p w14:paraId="7317DB86" w14:textId="4A63CECA" w:rsidR="00EF6F70" w:rsidRDefault="00EF6F70">
      <w:r>
        <w:rPr>
          <w:noProof/>
        </w:rPr>
        <w:drawing>
          <wp:anchor distT="0" distB="0" distL="114300" distR="114300" simplePos="0" relativeHeight="251652096" behindDoc="0" locked="0" layoutInCell="1" allowOverlap="1" wp14:anchorId="258F923E" wp14:editId="57EEB718">
            <wp:simplePos x="0" y="0"/>
            <wp:positionH relativeFrom="column">
              <wp:posOffset>-707390</wp:posOffset>
            </wp:positionH>
            <wp:positionV relativeFrom="paragraph">
              <wp:posOffset>0</wp:posOffset>
            </wp:positionV>
            <wp:extent cx="6908800" cy="3689350"/>
            <wp:effectExtent l="0" t="0" r="6350" b="6350"/>
            <wp:wrapSquare wrapText="bothSides"/>
            <wp:docPr id="2" name="Picture 2" descr="Text,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application, tab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08800" cy="3689350"/>
                    </a:xfrm>
                    <a:prstGeom prst="rect">
                      <a:avLst/>
                    </a:prstGeom>
                    <a:noFill/>
                    <a:ln>
                      <a:noFill/>
                    </a:ln>
                  </pic:spPr>
                </pic:pic>
              </a:graphicData>
            </a:graphic>
          </wp:anchor>
        </w:drawing>
      </w:r>
    </w:p>
    <w:p w14:paraId="28942DB0" w14:textId="4E995452" w:rsidR="00EF6F70" w:rsidRDefault="00EF6F70">
      <w:pPr>
        <w:rPr>
          <w:rStyle w:val="eop"/>
          <w:rFonts w:ascii="Calibri" w:hAnsi="Calibri" w:cs="Calibri"/>
          <w:color w:val="000000"/>
          <w:shd w:val="clear" w:color="auto" w:fill="FFFFFF"/>
        </w:rPr>
      </w:pPr>
      <w:r>
        <w:rPr>
          <w:rFonts w:ascii="Calibri" w:hAnsi="Calibri" w:cs="Calibri"/>
          <w:noProof/>
          <w:color w:val="000000"/>
          <w:shd w:val="clear" w:color="auto" w:fill="FFFFFF"/>
        </w:rPr>
        <w:drawing>
          <wp:anchor distT="0" distB="0" distL="114300" distR="114300" simplePos="0" relativeHeight="251656192" behindDoc="0" locked="0" layoutInCell="1" allowOverlap="1" wp14:anchorId="3BE3E23B" wp14:editId="6B44B57D">
            <wp:simplePos x="0" y="0"/>
            <wp:positionH relativeFrom="column">
              <wp:posOffset>-612140</wp:posOffset>
            </wp:positionH>
            <wp:positionV relativeFrom="paragraph">
              <wp:posOffset>1358900</wp:posOffset>
            </wp:positionV>
            <wp:extent cx="6699250" cy="2317750"/>
            <wp:effectExtent l="0" t="0" r="6350" b="6350"/>
            <wp:wrapSquare wrapText="bothSides"/>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99250" cy="2317750"/>
                    </a:xfrm>
                    <a:prstGeom prst="rect">
                      <a:avLst/>
                    </a:prstGeom>
                    <a:noFill/>
                    <a:ln>
                      <a:noFill/>
                    </a:ln>
                  </pic:spPr>
                </pic:pic>
              </a:graphicData>
            </a:graphic>
          </wp:anchor>
        </w:drawing>
      </w:r>
      <w:r>
        <w:rPr>
          <w:rStyle w:val="normaltextrun"/>
          <w:rFonts w:ascii="Calibri" w:hAnsi="Calibri" w:cs="Calibri"/>
          <w:color w:val="000000"/>
          <w:shd w:val="clear" w:color="auto" w:fill="FFFFFF"/>
        </w:rPr>
        <w:t>When asked in the survey if they are happy with the variety in our course a majority disagreed showing that there is a general want for more genres to be studied and a larger variety of skills taught. Although we want more plays to be studied, I know that many of us have enjoyed the plays we have looked at so far and have found it useful and enjoyable while also learning new skills throughout. It’s just that it is all in the darker themes, and it would be better to mix in some lighter material sometimes.</w:t>
      </w:r>
      <w:r>
        <w:rPr>
          <w:rStyle w:val="eop"/>
          <w:rFonts w:ascii="Calibri" w:hAnsi="Calibri" w:cs="Calibri"/>
          <w:color w:val="000000"/>
          <w:shd w:val="clear" w:color="auto" w:fill="FFFFFF"/>
        </w:rPr>
        <w:t> </w:t>
      </w:r>
    </w:p>
    <w:p w14:paraId="1BD8D75A" w14:textId="2EF8A094" w:rsidR="00EF6F70" w:rsidRDefault="00EF6F70">
      <w:pPr>
        <w:rPr>
          <w:rStyle w:val="eop"/>
          <w:rFonts w:ascii="Calibri" w:hAnsi="Calibri" w:cs="Calibri"/>
          <w:color w:val="000000"/>
          <w:shd w:val="clear" w:color="auto" w:fill="FFFFFF"/>
        </w:rPr>
      </w:pPr>
    </w:p>
    <w:p w14:paraId="5189C588" w14:textId="0E370B57" w:rsidR="00EF6F70" w:rsidRDefault="00EF6F70">
      <w:r>
        <w:rPr>
          <w:noProof/>
        </w:rPr>
        <w:lastRenderedPageBreak/>
        <w:drawing>
          <wp:anchor distT="0" distB="0" distL="114300" distR="114300" simplePos="0" relativeHeight="251665408" behindDoc="0" locked="0" layoutInCell="1" allowOverlap="1" wp14:anchorId="6165B542" wp14:editId="2D827144">
            <wp:simplePos x="0" y="0"/>
            <wp:positionH relativeFrom="margin">
              <wp:align>right</wp:align>
            </wp:positionH>
            <wp:positionV relativeFrom="paragraph">
              <wp:posOffset>3911600</wp:posOffset>
            </wp:positionV>
            <wp:extent cx="6286500" cy="2508250"/>
            <wp:effectExtent l="0" t="0" r="0" b="6350"/>
            <wp:wrapSquare wrapText="bothSides"/>
            <wp:docPr id="10" name="Picture 1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86500" cy="2508250"/>
                    </a:xfrm>
                    <a:prstGeom prst="rect">
                      <a:avLst/>
                    </a:prstGeom>
                    <a:noFill/>
                    <a:ln>
                      <a:noFill/>
                    </a:ln>
                  </pic:spPr>
                </pic:pic>
              </a:graphicData>
            </a:graphic>
          </wp:anchor>
        </w:drawing>
      </w:r>
    </w:p>
    <w:p w14:paraId="257F8D22" w14:textId="16BF96B7" w:rsidR="00EF6F70" w:rsidRDefault="00EF6F70">
      <w:r>
        <w:rPr>
          <w:noProof/>
        </w:rPr>
        <w:drawing>
          <wp:anchor distT="0" distB="0" distL="114300" distR="114300" simplePos="0" relativeHeight="251663360" behindDoc="0" locked="0" layoutInCell="1" allowOverlap="1" wp14:anchorId="690160B0" wp14:editId="46AA5889">
            <wp:simplePos x="0" y="0"/>
            <wp:positionH relativeFrom="margin">
              <wp:align>right</wp:align>
            </wp:positionH>
            <wp:positionV relativeFrom="paragraph">
              <wp:posOffset>0</wp:posOffset>
            </wp:positionV>
            <wp:extent cx="5981700" cy="3695700"/>
            <wp:effectExtent l="0" t="0" r="0" b="0"/>
            <wp:wrapSquare wrapText="bothSides"/>
            <wp:docPr id="8" name="Picture 8"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tab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81700" cy="3695700"/>
                    </a:xfrm>
                    <a:prstGeom prst="rect">
                      <a:avLst/>
                    </a:prstGeom>
                    <a:noFill/>
                    <a:ln>
                      <a:noFill/>
                    </a:ln>
                  </pic:spPr>
                </pic:pic>
              </a:graphicData>
            </a:graphic>
          </wp:anchor>
        </w:drawing>
      </w:r>
    </w:p>
    <w:p w14:paraId="00E37457" w14:textId="1682EE4E" w:rsidR="00EF6F70" w:rsidRDefault="00EF6F70" w:rsidP="00EF6F70">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To further our </w:t>
      </w:r>
      <w:proofErr w:type="gramStart"/>
      <w:r>
        <w:rPr>
          <w:rStyle w:val="normaltextrun"/>
          <w:rFonts w:ascii="Calibri" w:eastAsiaTheme="majorEastAsia" w:hAnsi="Calibri" w:cs="Calibri"/>
        </w:rPr>
        <w:t>understanding</w:t>
      </w:r>
      <w:proofErr w:type="gramEnd"/>
      <w:r>
        <w:rPr>
          <w:rStyle w:val="normaltextrun"/>
          <w:rFonts w:ascii="Calibri" w:eastAsiaTheme="majorEastAsia" w:hAnsi="Calibri" w:cs="Calibri"/>
        </w:rPr>
        <w:t xml:space="preserve"> w</w:t>
      </w:r>
      <w:r w:rsidR="008A1C67">
        <w:rPr>
          <w:rStyle w:val="normaltextrun"/>
          <w:rFonts w:ascii="Calibri" w:eastAsiaTheme="majorEastAsia" w:hAnsi="Calibri" w:cs="Calibri"/>
        </w:rPr>
        <w:t>e</w:t>
      </w:r>
      <w:r>
        <w:rPr>
          <w:rStyle w:val="normaltextrun"/>
          <w:rFonts w:ascii="Calibri" w:eastAsiaTheme="majorEastAsia" w:hAnsi="Calibri" w:cs="Calibri"/>
        </w:rPr>
        <w:t xml:space="preserve"> arrange</w:t>
      </w:r>
      <w:r w:rsidR="008A1C67">
        <w:rPr>
          <w:rStyle w:val="normaltextrun"/>
          <w:rFonts w:ascii="Calibri" w:eastAsiaTheme="majorEastAsia" w:hAnsi="Calibri" w:cs="Calibri"/>
        </w:rPr>
        <w:t>d</w:t>
      </w:r>
      <w:r>
        <w:rPr>
          <w:rStyle w:val="normaltextrun"/>
          <w:rFonts w:ascii="Calibri" w:eastAsiaTheme="majorEastAsia" w:hAnsi="Calibri" w:cs="Calibri"/>
        </w:rPr>
        <w:t xml:space="preserve"> a meeting with Lynne, our course leader. She has a big part in choosing what plays we study, so we wanted to understand why they were chosen and if we could see if having an increased range in genres was possible. This meeting went very well and was very beneficial as Lynne informed us that there are limited options of genres that are possible to study when considering the group size </w:t>
      </w:r>
      <w:r w:rsidR="008A1C67">
        <w:rPr>
          <w:rStyle w:val="normaltextrun"/>
          <w:rFonts w:ascii="Calibri" w:eastAsiaTheme="majorEastAsia" w:hAnsi="Calibri" w:cs="Calibri"/>
        </w:rPr>
        <w:t>and</w:t>
      </w:r>
      <w:r w:rsidR="00DD0D44">
        <w:rPr>
          <w:rStyle w:val="normaltextrun"/>
          <w:rFonts w:ascii="Calibri" w:eastAsiaTheme="majorEastAsia" w:hAnsi="Calibri" w:cs="Calibri"/>
        </w:rPr>
        <w:t xml:space="preserve"> </w:t>
      </w:r>
      <w:r>
        <w:rPr>
          <w:rStyle w:val="normaltextrun"/>
          <w:rFonts w:ascii="Calibri" w:eastAsiaTheme="majorEastAsia" w:hAnsi="Calibri" w:cs="Calibri"/>
        </w:rPr>
        <w:t xml:space="preserve">the module leaders' knowledge on certain plays </w:t>
      </w:r>
      <w:r w:rsidR="0078790D">
        <w:rPr>
          <w:rStyle w:val="normaltextrun"/>
          <w:rFonts w:ascii="Calibri" w:eastAsiaTheme="majorEastAsia" w:hAnsi="Calibri" w:cs="Calibri"/>
        </w:rPr>
        <w:t xml:space="preserve">needs to be considered </w:t>
      </w:r>
      <w:r>
        <w:rPr>
          <w:rStyle w:val="normaltextrun"/>
          <w:rFonts w:ascii="Calibri" w:eastAsiaTheme="majorEastAsia" w:hAnsi="Calibri" w:cs="Calibri"/>
        </w:rPr>
        <w:t xml:space="preserve">as they need a wide understanding of the play we study as a group. Lynne also agreed how range is important and there have already been certain changes being made to help with this for future years taking the course. Some of this includes changes being made to the musical performance module in level 4 which could allow for a musical to be studied which is something I felt is important as we only learned singing techniques during the entire module which was </w:t>
      </w:r>
      <w:r>
        <w:rPr>
          <w:rStyle w:val="normaltextrun"/>
          <w:rFonts w:ascii="Calibri" w:eastAsiaTheme="majorEastAsia" w:hAnsi="Calibri" w:cs="Calibri"/>
        </w:rPr>
        <w:lastRenderedPageBreak/>
        <w:t>interesting but only allowed for a limited learning. By studying a musical, this allows for a wider understanding for the storyline and how to perform acting wise as well as singing in this, adding more depth to our abilities.</w:t>
      </w:r>
      <w:r>
        <w:rPr>
          <w:rStyle w:val="eop"/>
          <w:rFonts w:ascii="Calibri" w:hAnsi="Calibri" w:cs="Calibri"/>
        </w:rPr>
        <w:t> </w:t>
      </w:r>
      <w:r w:rsidR="00F01931">
        <w:rPr>
          <w:rStyle w:val="eop"/>
          <w:rFonts w:ascii="Calibri" w:hAnsi="Calibri" w:cs="Calibri"/>
        </w:rPr>
        <w:t xml:space="preserve">Lynne also talked about </w:t>
      </w:r>
      <w:r w:rsidR="00113972">
        <w:rPr>
          <w:rStyle w:val="eop"/>
          <w:rFonts w:ascii="Calibri" w:hAnsi="Calibri" w:cs="Calibri"/>
        </w:rPr>
        <w:t xml:space="preserve">covid and how certain modules have changed to suit that, but should be </w:t>
      </w:r>
      <w:r w:rsidR="00BB095D">
        <w:rPr>
          <w:rStyle w:val="eop"/>
          <w:rFonts w:ascii="Calibri" w:hAnsi="Calibri" w:cs="Calibri"/>
        </w:rPr>
        <w:t>changing</w:t>
      </w:r>
      <w:r w:rsidR="00113972">
        <w:rPr>
          <w:rStyle w:val="eop"/>
          <w:rFonts w:ascii="Calibri" w:hAnsi="Calibri" w:cs="Calibri"/>
        </w:rPr>
        <w:t xml:space="preserve"> for the next year</w:t>
      </w:r>
      <w:r w:rsidR="00BB095D">
        <w:rPr>
          <w:rStyle w:val="eop"/>
          <w:rFonts w:ascii="Calibri" w:hAnsi="Calibri" w:cs="Calibri"/>
        </w:rPr>
        <w:t xml:space="preserve"> </w:t>
      </w:r>
      <w:r w:rsidR="00113972">
        <w:rPr>
          <w:rStyle w:val="eop"/>
          <w:rFonts w:ascii="Calibri" w:hAnsi="Calibri" w:cs="Calibri"/>
        </w:rPr>
        <w:t xml:space="preserve">group, going back to what it used to be which is great and should </w:t>
      </w:r>
      <w:r w:rsidR="00BB095D">
        <w:rPr>
          <w:rStyle w:val="eop"/>
          <w:rFonts w:ascii="Calibri" w:hAnsi="Calibri" w:cs="Calibri"/>
        </w:rPr>
        <w:t>allow for more skills to be taught.</w:t>
      </w:r>
    </w:p>
    <w:p w14:paraId="30F2DEC2" w14:textId="63BB493C" w:rsidR="00EF6F70" w:rsidRDefault="00EF6F70" w:rsidP="00EF6F70">
      <w:pPr>
        <w:pStyle w:val="paragraph"/>
        <w:spacing w:before="0" w:beforeAutospacing="0" w:after="0" w:afterAutospacing="0"/>
        <w:textAlignment w:val="baseline"/>
        <w:rPr>
          <w:rStyle w:val="eop"/>
          <w:rFonts w:ascii="Calibri" w:hAnsi="Calibri" w:cs="Calibri"/>
        </w:rPr>
      </w:pPr>
      <w:r>
        <w:rPr>
          <w:rStyle w:val="eop"/>
          <w:rFonts w:ascii="Calibri" w:hAnsi="Calibri" w:cs="Calibri"/>
        </w:rPr>
        <w:t> </w:t>
      </w:r>
    </w:p>
    <w:p w14:paraId="22F56A93" w14:textId="77777777" w:rsidR="00F4164C" w:rsidRDefault="00F4164C" w:rsidP="00EF6F70">
      <w:pPr>
        <w:pStyle w:val="paragraph"/>
        <w:spacing w:before="0" w:beforeAutospacing="0" w:after="0" w:afterAutospacing="0"/>
        <w:textAlignment w:val="baseline"/>
        <w:rPr>
          <w:rFonts w:ascii="Segoe UI" w:hAnsi="Segoe UI" w:cs="Segoe UI"/>
          <w:sz w:val="18"/>
          <w:szCs w:val="18"/>
        </w:rPr>
      </w:pPr>
    </w:p>
    <w:p w14:paraId="7058984F" w14:textId="69A745FA" w:rsidR="00EF6F70" w:rsidRDefault="00EF6F70" w:rsidP="00EF6F70">
      <w:pPr>
        <w:pStyle w:val="paragraph"/>
        <w:spacing w:before="0" w:beforeAutospacing="0" w:after="0" w:afterAutospacing="0"/>
        <w:textAlignment w:val="baseline"/>
        <w:rPr>
          <w:rStyle w:val="eop"/>
          <w:rFonts w:ascii="Calibri" w:hAnsi="Calibri" w:cs="Calibri"/>
        </w:rPr>
      </w:pPr>
      <w:r>
        <w:rPr>
          <w:rStyle w:val="normaltextrun"/>
          <w:rFonts w:ascii="Calibri" w:eastAsiaTheme="majorEastAsia" w:hAnsi="Calibri" w:cs="Calibri"/>
          <w:b/>
          <w:bCs/>
          <w:u w:val="single"/>
        </w:rPr>
        <w:t>SECONDARY RESEARCH:</w:t>
      </w:r>
      <w:r>
        <w:rPr>
          <w:rStyle w:val="eop"/>
          <w:rFonts w:ascii="Calibri" w:hAnsi="Calibri" w:cs="Calibri"/>
        </w:rPr>
        <w:t> </w:t>
      </w:r>
    </w:p>
    <w:p w14:paraId="5134700B" w14:textId="77777777" w:rsidR="00F4164C" w:rsidRDefault="00F4164C" w:rsidP="00EF6F70">
      <w:pPr>
        <w:pStyle w:val="paragraph"/>
        <w:spacing w:before="0" w:beforeAutospacing="0" w:after="0" w:afterAutospacing="0"/>
        <w:textAlignment w:val="baseline"/>
        <w:rPr>
          <w:rFonts w:ascii="Segoe UI" w:hAnsi="Segoe UI" w:cs="Segoe UI"/>
          <w:sz w:val="18"/>
          <w:szCs w:val="18"/>
        </w:rPr>
      </w:pPr>
    </w:p>
    <w:p w14:paraId="787A2FA9" w14:textId="328CF183" w:rsidR="00DA25C3" w:rsidRDefault="00DA25C3" w:rsidP="00EF6F70">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When it comes to wanting more variety in our course, with a wider range of skills taught, this is very important not just for us specifically but can apply to most jobs and subjects. Having variety in one’s course helps students go on a journey of self-discovery and allows for every student to find areas and subjects they excel in and some they may dislike or struggle with. This is normal in every subject and is shown in secondary school as students must have a range of school subjects to allow for a wider set of knowledge </w:t>
      </w:r>
      <w:sdt>
        <w:sdtPr>
          <w:rPr>
            <w:rStyle w:val="normaltextrun"/>
            <w:rFonts w:ascii="Calibri" w:hAnsi="Calibri" w:cs="Calibri"/>
          </w:rPr>
          <w:id w:val="-1316569929"/>
          <w:citation/>
        </w:sdtPr>
        <w:sdtContent>
          <w:r>
            <w:rPr>
              <w:rStyle w:val="normaltextrun"/>
              <w:rFonts w:ascii="Calibri" w:hAnsi="Calibri" w:cs="Calibri"/>
            </w:rPr>
            <w:fldChar w:fldCharType="begin"/>
          </w:r>
          <w:r>
            <w:rPr>
              <w:rStyle w:val="normaltextrun"/>
              <w:rFonts w:ascii="Calibri" w:hAnsi="Calibri" w:cs="Calibri"/>
            </w:rPr>
            <w:instrText xml:space="preserve"> CITATION Pos23 \l 2057 </w:instrText>
          </w:r>
          <w:r>
            <w:rPr>
              <w:rStyle w:val="normaltextrun"/>
              <w:rFonts w:ascii="Calibri" w:hAnsi="Calibri" w:cs="Calibri"/>
            </w:rPr>
            <w:fldChar w:fldCharType="separate"/>
          </w:r>
          <w:r w:rsidRPr="00DA25C3">
            <w:rPr>
              <w:rFonts w:ascii="Calibri" w:hAnsi="Calibri" w:cs="Calibri"/>
              <w:noProof/>
            </w:rPr>
            <w:t>(Anon., n.d.)</w:t>
          </w:r>
          <w:r>
            <w:rPr>
              <w:rStyle w:val="normaltextrun"/>
              <w:rFonts w:ascii="Calibri" w:hAnsi="Calibri" w:cs="Calibri"/>
            </w:rPr>
            <w:fldChar w:fldCharType="end"/>
          </w:r>
        </w:sdtContent>
      </w:sdt>
      <w:r>
        <w:rPr>
          <w:rStyle w:val="normaltextrun"/>
          <w:rFonts w:ascii="Calibri" w:hAnsi="Calibri" w:cs="Calibri"/>
        </w:rPr>
        <w:t>. This should apply for university courses with allowing for a range of skills to be taught for the chosen degree. For acting I believe it is important for us to not only have a bigger variety of genres to be able to apply our techniques to different theme but also look at such things as voice coaching, stage combat, intimacy training, etc. As this is all skills which will help us if we choose to pursue acting as a career.</w:t>
      </w:r>
    </w:p>
    <w:p w14:paraId="641A0B6D" w14:textId="56353075" w:rsidR="009338C9" w:rsidRDefault="009338C9" w:rsidP="00EF6F70">
      <w:pPr>
        <w:pStyle w:val="paragraph"/>
        <w:spacing w:before="0" w:beforeAutospacing="0" w:after="0" w:afterAutospacing="0"/>
        <w:textAlignment w:val="baseline"/>
        <w:rPr>
          <w:rStyle w:val="normaltextrun"/>
          <w:rFonts w:ascii="Calibri" w:hAnsi="Calibri" w:cs="Calibri"/>
        </w:rPr>
      </w:pPr>
    </w:p>
    <w:p w14:paraId="5190ECDE" w14:textId="389C0BC2" w:rsidR="009338C9" w:rsidRDefault="009338C9" w:rsidP="009338C9">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When performing different genres, this often has a big impact on the style of acting you must do. The genre will show the overview of the tone for the film, with the themes suiting the genre suitably.</w:t>
      </w:r>
      <w:sdt>
        <w:sdtPr>
          <w:rPr>
            <w:rStyle w:val="normaltextrun"/>
            <w:rFonts w:ascii="Calibri" w:hAnsi="Calibri" w:cs="Calibri"/>
          </w:rPr>
          <w:id w:val="310214714"/>
          <w:citation/>
        </w:sdtPr>
        <w:sdtContent>
          <w:r>
            <w:rPr>
              <w:rStyle w:val="normaltextrun"/>
              <w:rFonts w:ascii="Calibri" w:hAnsi="Calibri" w:cs="Calibri"/>
            </w:rPr>
            <w:fldChar w:fldCharType="begin"/>
          </w:r>
          <w:r>
            <w:rPr>
              <w:rStyle w:val="normaltextrun"/>
              <w:rFonts w:ascii="Calibri" w:hAnsi="Calibri" w:cs="Calibri"/>
            </w:rPr>
            <w:instrText xml:space="preserve"> CITATION Mas22 \l 2057 </w:instrText>
          </w:r>
          <w:r>
            <w:rPr>
              <w:rStyle w:val="normaltextrun"/>
              <w:rFonts w:ascii="Calibri" w:hAnsi="Calibri" w:cs="Calibri"/>
            </w:rPr>
            <w:fldChar w:fldCharType="separate"/>
          </w:r>
          <w:r>
            <w:rPr>
              <w:rStyle w:val="normaltextrun"/>
              <w:rFonts w:ascii="Calibri" w:hAnsi="Calibri" w:cs="Calibri"/>
              <w:noProof/>
            </w:rPr>
            <w:t xml:space="preserve"> </w:t>
          </w:r>
          <w:r w:rsidRPr="009338C9">
            <w:rPr>
              <w:rFonts w:ascii="Calibri" w:hAnsi="Calibri" w:cs="Calibri"/>
              <w:noProof/>
            </w:rPr>
            <w:t>(MasterClass, 2022)</w:t>
          </w:r>
          <w:r>
            <w:rPr>
              <w:rStyle w:val="normaltextrun"/>
              <w:rFonts w:ascii="Calibri" w:hAnsi="Calibri" w:cs="Calibri"/>
            </w:rPr>
            <w:fldChar w:fldCharType="end"/>
          </w:r>
        </w:sdtContent>
      </w:sdt>
      <w:r w:rsidR="003855B0">
        <w:rPr>
          <w:rStyle w:val="normaltextrun"/>
          <w:rFonts w:ascii="Calibri" w:hAnsi="Calibri" w:cs="Calibri"/>
        </w:rPr>
        <w:t xml:space="preserve"> </w:t>
      </w:r>
      <w:r w:rsidR="00996961">
        <w:rPr>
          <w:rStyle w:val="normaltextrun"/>
          <w:rFonts w:ascii="Calibri" w:hAnsi="Calibri" w:cs="Calibri"/>
        </w:rPr>
        <w:t xml:space="preserve">Knowing how to </w:t>
      </w:r>
      <w:r w:rsidR="002B1681">
        <w:rPr>
          <w:rStyle w:val="normaltextrun"/>
          <w:rFonts w:ascii="Calibri" w:hAnsi="Calibri" w:cs="Calibri"/>
        </w:rPr>
        <w:t>act and jump between genres</w:t>
      </w:r>
      <w:r w:rsidR="00CA294A">
        <w:rPr>
          <w:rStyle w:val="normaltextrun"/>
          <w:rFonts w:ascii="Calibri" w:hAnsi="Calibri" w:cs="Calibri"/>
        </w:rPr>
        <w:t xml:space="preserve"> is a skill which is easier said than done</w:t>
      </w:r>
      <w:r w:rsidR="00D8665C">
        <w:rPr>
          <w:rStyle w:val="normaltextrun"/>
          <w:rFonts w:ascii="Calibri" w:hAnsi="Calibri" w:cs="Calibri"/>
        </w:rPr>
        <w:t xml:space="preserve">, it’s hard to go from acting in a naturalistic </w:t>
      </w:r>
      <w:r w:rsidR="003859E8">
        <w:rPr>
          <w:rStyle w:val="normaltextrun"/>
          <w:rFonts w:ascii="Calibri" w:hAnsi="Calibri" w:cs="Calibri"/>
        </w:rPr>
        <w:t xml:space="preserve">comedic </w:t>
      </w:r>
      <w:r w:rsidR="00D8665C">
        <w:rPr>
          <w:rStyle w:val="normaltextrun"/>
          <w:rFonts w:ascii="Calibri" w:hAnsi="Calibri" w:cs="Calibri"/>
        </w:rPr>
        <w:t xml:space="preserve">film documentary to than acting in an intense drama </w:t>
      </w:r>
      <w:r w:rsidR="003859E8">
        <w:rPr>
          <w:rStyle w:val="normaltextrun"/>
          <w:rFonts w:ascii="Calibri" w:hAnsi="Calibri" w:cs="Calibri"/>
        </w:rPr>
        <w:t>dealing with serious issues.</w:t>
      </w:r>
    </w:p>
    <w:p w14:paraId="08C86AEA" w14:textId="77777777" w:rsidR="00DA25C3" w:rsidRDefault="00DA25C3" w:rsidP="00EF6F70">
      <w:pPr>
        <w:pStyle w:val="paragraph"/>
        <w:spacing w:before="0" w:beforeAutospacing="0" w:after="0" w:afterAutospacing="0"/>
        <w:textAlignment w:val="baseline"/>
        <w:rPr>
          <w:rStyle w:val="normaltextrun"/>
          <w:rFonts w:ascii="Calibri" w:hAnsi="Calibri" w:cs="Calibri"/>
        </w:rPr>
      </w:pPr>
    </w:p>
    <w:p w14:paraId="38FC3351" w14:textId="47D10714" w:rsidR="00E44000" w:rsidRDefault="00EF6F70" w:rsidP="00EF6F70">
      <w:pPr>
        <w:pStyle w:val="paragraph"/>
        <w:spacing w:before="0" w:beforeAutospacing="0" w:after="0" w:afterAutospacing="0"/>
        <w:textAlignment w:val="baseline"/>
        <w:rPr>
          <w:rStyle w:val="normaltextrun"/>
          <w:rFonts w:ascii="Calibri" w:hAnsi="Calibri" w:cs="Calibri"/>
        </w:rPr>
      </w:pPr>
      <w:r>
        <w:rPr>
          <w:rStyle w:val="normaltextrun"/>
          <w:rFonts w:ascii="Calibri" w:eastAsiaTheme="majorEastAsia" w:hAnsi="Calibri" w:cs="Calibri"/>
        </w:rPr>
        <w:t>While researching the impact having a wider set of skills would have for an actor and their opportunities, I came across many websites claiming it’s better to be a ‘Jack of several trades and a master of few</w:t>
      </w:r>
      <w:r>
        <w:rPr>
          <w:rStyle w:val="normaltextrun"/>
          <w:rFonts w:ascii="Calibri" w:hAnsi="Calibri" w:cs="Calibri"/>
        </w:rPr>
        <w:t>’</w:t>
      </w:r>
      <w:sdt>
        <w:sdtPr>
          <w:rPr>
            <w:rStyle w:val="normaltextrun"/>
            <w:rFonts w:ascii="Calibri" w:hAnsi="Calibri" w:cs="Calibri"/>
          </w:rPr>
          <w:id w:val="740062068"/>
          <w:citation/>
        </w:sdtPr>
        <w:sdtContent>
          <w:r>
            <w:rPr>
              <w:rStyle w:val="normaltextrun"/>
              <w:rFonts w:ascii="Calibri" w:hAnsi="Calibri" w:cs="Calibri"/>
            </w:rPr>
            <w:fldChar w:fldCharType="begin"/>
          </w:r>
          <w:r>
            <w:rPr>
              <w:rStyle w:val="normaltextrun"/>
              <w:rFonts w:ascii="Calibri" w:hAnsi="Calibri" w:cs="Calibri"/>
            </w:rPr>
            <w:instrText xml:space="preserve">CITATION Pos20 \l 2057 </w:instrText>
          </w:r>
          <w:r>
            <w:rPr>
              <w:rStyle w:val="normaltextrun"/>
              <w:rFonts w:ascii="Calibri" w:hAnsi="Calibri" w:cs="Calibri"/>
            </w:rPr>
            <w:fldChar w:fldCharType="separate"/>
          </w:r>
          <w:r>
            <w:rPr>
              <w:rStyle w:val="normaltextrun"/>
              <w:rFonts w:ascii="Calibri" w:hAnsi="Calibri" w:cs="Calibri"/>
              <w:noProof/>
            </w:rPr>
            <w:t xml:space="preserve"> </w:t>
          </w:r>
          <w:r w:rsidRPr="00EF6F70">
            <w:rPr>
              <w:rFonts w:ascii="Calibri" w:hAnsi="Calibri" w:cs="Calibri"/>
              <w:noProof/>
            </w:rPr>
            <w:t>(Anon., 2020)</w:t>
          </w:r>
          <w:r>
            <w:rPr>
              <w:rStyle w:val="normaltextrun"/>
              <w:rFonts w:ascii="Calibri" w:hAnsi="Calibri" w:cs="Calibri"/>
            </w:rPr>
            <w:fldChar w:fldCharType="end"/>
          </w:r>
        </w:sdtContent>
      </w:sdt>
      <w:r w:rsidR="00F93410">
        <w:rPr>
          <w:rStyle w:val="normaltextrun"/>
          <w:rFonts w:ascii="Calibri" w:hAnsi="Calibri" w:cs="Calibri"/>
        </w:rPr>
        <w:t xml:space="preserve">, this flexibility doesn’t just make you more employable but it also allows you to broaden your knowledge and appreciation for other actors and their work. By experimenting and working on different projects, you are also able to learn more about yourself and your skills, sometimes you may surprise yourself with learning you have a natural ability with something you hadn’t previously discovered or considered. By playing the field and learning different skills you will be able to discover your abilities more and some areas will be harder work than others, but many skills are transferable, if you know how to apply them. Stage acting, screen acting, voice actors, models, all have </w:t>
      </w:r>
      <w:r w:rsidR="00E44000">
        <w:rPr>
          <w:rStyle w:val="normaltextrun"/>
          <w:rFonts w:ascii="Calibri" w:hAnsi="Calibri" w:cs="Calibri"/>
        </w:rPr>
        <w:t xml:space="preserve">skills in common and you can learn skills to apply to all of them which don’t vary too much from each other but also allows you to search for more jobs without limitations </w:t>
      </w:r>
      <w:sdt>
        <w:sdtPr>
          <w:rPr>
            <w:rStyle w:val="normaltextrun"/>
            <w:rFonts w:ascii="Calibri" w:hAnsi="Calibri" w:cs="Calibri"/>
          </w:rPr>
          <w:id w:val="1721637309"/>
          <w:citation/>
        </w:sdtPr>
        <w:sdtContent>
          <w:r w:rsidR="00E44000">
            <w:rPr>
              <w:rStyle w:val="normaltextrun"/>
              <w:rFonts w:ascii="Calibri" w:hAnsi="Calibri" w:cs="Calibri"/>
            </w:rPr>
            <w:fldChar w:fldCharType="begin"/>
          </w:r>
          <w:r w:rsidR="00E44000">
            <w:rPr>
              <w:rStyle w:val="normaltextrun"/>
              <w:rFonts w:ascii="Calibri" w:hAnsi="Calibri" w:cs="Calibri"/>
            </w:rPr>
            <w:instrText xml:space="preserve"> CITATION Pos20 \l 2057 </w:instrText>
          </w:r>
          <w:r w:rsidR="00E44000">
            <w:rPr>
              <w:rStyle w:val="normaltextrun"/>
              <w:rFonts w:ascii="Calibri" w:hAnsi="Calibri" w:cs="Calibri"/>
            </w:rPr>
            <w:fldChar w:fldCharType="separate"/>
          </w:r>
          <w:r w:rsidR="00E44000" w:rsidRPr="00E44000">
            <w:rPr>
              <w:rFonts w:ascii="Calibri" w:hAnsi="Calibri" w:cs="Calibri"/>
              <w:noProof/>
            </w:rPr>
            <w:t>(Anon., 2020)</w:t>
          </w:r>
          <w:r w:rsidR="00E44000">
            <w:rPr>
              <w:rStyle w:val="normaltextrun"/>
              <w:rFonts w:ascii="Calibri" w:hAnsi="Calibri" w:cs="Calibri"/>
            </w:rPr>
            <w:fldChar w:fldCharType="end"/>
          </w:r>
        </w:sdtContent>
      </w:sdt>
      <w:r w:rsidR="00E44000">
        <w:rPr>
          <w:rStyle w:val="normaltextrun"/>
          <w:rFonts w:ascii="Calibri" w:hAnsi="Calibri" w:cs="Calibri"/>
        </w:rPr>
        <w:t>.</w:t>
      </w:r>
      <w:r w:rsidR="00F93410">
        <w:rPr>
          <w:rStyle w:val="normaltextrun"/>
          <w:rFonts w:ascii="Calibri" w:hAnsi="Calibri" w:cs="Calibri"/>
        </w:rPr>
        <w:t xml:space="preserve"> </w:t>
      </w:r>
      <w:r w:rsidR="000B03BC">
        <w:rPr>
          <w:rStyle w:val="normaltextrun"/>
          <w:rFonts w:ascii="Calibri" w:hAnsi="Calibri" w:cs="Calibri"/>
        </w:rPr>
        <w:t xml:space="preserve">This will also help you build up a positive reputation within the industry, by </w:t>
      </w:r>
      <w:r w:rsidR="0078495D">
        <w:rPr>
          <w:rStyle w:val="normaltextrun"/>
          <w:rFonts w:ascii="Calibri" w:hAnsi="Calibri" w:cs="Calibri"/>
        </w:rPr>
        <w:t xml:space="preserve">being seen as having range </w:t>
      </w:r>
      <w:r w:rsidR="00DF2153">
        <w:rPr>
          <w:rStyle w:val="normaltextrun"/>
          <w:rFonts w:ascii="Calibri" w:hAnsi="Calibri" w:cs="Calibri"/>
        </w:rPr>
        <w:t>and</w:t>
      </w:r>
      <w:r w:rsidR="0078495D">
        <w:rPr>
          <w:rStyle w:val="normaltextrun"/>
          <w:rFonts w:ascii="Calibri" w:hAnsi="Calibri" w:cs="Calibri"/>
        </w:rPr>
        <w:t xml:space="preserve"> working in different professional settings.</w:t>
      </w:r>
    </w:p>
    <w:p w14:paraId="233EEF14" w14:textId="77777777" w:rsidR="00E44000" w:rsidRDefault="00E44000" w:rsidP="00EF6F70">
      <w:pPr>
        <w:pStyle w:val="paragraph"/>
        <w:spacing w:before="0" w:beforeAutospacing="0" w:after="0" w:afterAutospacing="0"/>
        <w:textAlignment w:val="baseline"/>
        <w:rPr>
          <w:rStyle w:val="normaltextrun"/>
          <w:rFonts w:ascii="Calibri" w:hAnsi="Calibri" w:cs="Calibri"/>
        </w:rPr>
      </w:pPr>
    </w:p>
    <w:p w14:paraId="11D80042" w14:textId="399C1ED9" w:rsidR="00EF6F70" w:rsidRDefault="00E44000" w:rsidP="00EF6F70">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There are other ways to help expand our learning such as </w:t>
      </w:r>
      <w:r w:rsidR="00F93410">
        <w:rPr>
          <w:rStyle w:val="normaltextrun"/>
          <w:rFonts w:ascii="Calibri" w:hAnsi="Calibri" w:cs="Calibri"/>
        </w:rPr>
        <w:t>watch</w:t>
      </w:r>
      <w:r>
        <w:rPr>
          <w:rStyle w:val="normaltextrun"/>
          <w:rFonts w:ascii="Calibri" w:hAnsi="Calibri" w:cs="Calibri"/>
        </w:rPr>
        <w:t>ing</w:t>
      </w:r>
      <w:r w:rsidR="00F93410">
        <w:rPr>
          <w:rStyle w:val="normaltextrun"/>
          <w:rFonts w:ascii="Calibri" w:hAnsi="Calibri" w:cs="Calibri"/>
        </w:rPr>
        <w:t xml:space="preserve"> many films from different genres as there is much to learn from watching other actors in a range of different roles and settings </w:t>
      </w:r>
      <w:sdt>
        <w:sdtPr>
          <w:rPr>
            <w:rStyle w:val="normaltextrun"/>
            <w:rFonts w:ascii="Calibri" w:hAnsi="Calibri" w:cs="Calibri"/>
          </w:rPr>
          <w:id w:val="770045165"/>
          <w:citation/>
        </w:sdtPr>
        <w:sdtContent>
          <w:r w:rsidR="00F93410">
            <w:rPr>
              <w:rStyle w:val="normaltextrun"/>
              <w:rFonts w:ascii="Calibri" w:hAnsi="Calibri" w:cs="Calibri"/>
            </w:rPr>
            <w:fldChar w:fldCharType="begin"/>
          </w:r>
          <w:r w:rsidR="00F93410">
            <w:rPr>
              <w:rStyle w:val="normaltextrun"/>
              <w:rFonts w:ascii="Calibri" w:hAnsi="Calibri" w:cs="Calibri"/>
            </w:rPr>
            <w:instrText xml:space="preserve"> CITATION Bar19 \l 2057 </w:instrText>
          </w:r>
          <w:r w:rsidR="00F93410">
            <w:rPr>
              <w:rStyle w:val="normaltextrun"/>
              <w:rFonts w:ascii="Calibri" w:hAnsi="Calibri" w:cs="Calibri"/>
            </w:rPr>
            <w:fldChar w:fldCharType="separate"/>
          </w:r>
          <w:r w:rsidR="00F93410" w:rsidRPr="00F93410">
            <w:rPr>
              <w:rFonts w:ascii="Calibri" w:hAnsi="Calibri" w:cs="Calibri"/>
              <w:noProof/>
            </w:rPr>
            <w:t>(Barry, 2019)</w:t>
          </w:r>
          <w:r w:rsidR="00F93410">
            <w:rPr>
              <w:rStyle w:val="normaltextrun"/>
              <w:rFonts w:ascii="Calibri" w:hAnsi="Calibri" w:cs="Calibri"/>
            </w:rPr>
            <w:fldChar w:fldCharType="end"/>
          </w:r>
        </w:sdtContent>
      </w:sdt>
      <w:r w:rsidR="00F93410">
        <w:rPr>
          <w:rStyle w:val="normaltextrun"/>
          <w:rFonts w:ascii="Calibri" w:hAnsi="Calibri" w:cs="Calibri"/>
        </w:rPr>
        <w:t>.</w:t>
      </w:r>
      <w:r>
        <w:rPr>
          <w:rStyle w:val="normaltextrun"/>
          <w:rFonts w:ascii="Calibri" w:hAnsi="Calibri" w:cs="Calibri"/>
        </w:rPr>
        <w:t xml:space="preserve"> </w:t>
      </w:r>
      <w:r w:rsidR="00DF170A">
        <w:rPr>
          <w:rStyle w:val="normaltextrun"/>
          <w:rFonts w:ascii="Calibri" w:hAnsi="Calibri" w:cs="Calibri"/>
        </w:rPr>
        <w:t>It is important for actors to build up their CV, in doing so they become more desirable to hire.</w:t>
      </w:r>
      <w:r w:rsidR="00DF170A" w:rsidRPr="00DF170A">
        <w:t xml:space="preserve"> </w:t>
      </w:r>
      <w:r w:rsidR="00DF170A">
        <w:t>‘</w:t>
      </w:r>
      <w:r w:rsidR="00DF170A">
        <w:rPr>
          <w:rStyle w:val="normaltextrun"/>
          <w:rFonts w:ascii="Calibri" w:hAnsi="Calibri" w:cs="Calibri"/>
        </w:rPr>
        <w:t>U</w:t>
      </w:r>
      <w:r w:rsidR="00DF170A" w:rsidRPr="00DF170A">
        <w:rPr>
          <w:rStyle w:val="normaltextrun"/>
          <w:rFonts w:ascii="Calibri" w:hAnsi="Calibri" w:cs="Calibri"/>
        </w:rPr>
        <w:t xml:space="preserve">sing </w:t>
      </w:r>
      <w:r w:rsidR="00DF170A" w:rsidRPr="00DF170A">
        <w:rPr>
          <w:rStyle w:val="normaltextrun"/>
          <w:rFonts w:ascii="Calibri" w:hAnsi="Calibri" w:cs="Calibri"/>
        </w:rPr>
        <w:t>self-discovery</w:t>
      </w:r>
      <w:r w:rsidR="00DF170A" w:rsidRPr="00DF170A">
        <w:rPr>
          <w:rStyle w:val="normaltextrun"/>
          <w:rFonts w:ascii="Calibri" w:hAnsi="Calibri" w:cs="Calibri"/>
        </w:rPr>
        <w:t xml:space="preserve"> and internal reflection to improve their skills, broaden their repertoire and build their reputation.</w:t>
      </w:r>
      <w:r w:rsidR="00DF170A">
        <w:rPr>
          <w:rStyle w:val="normaltextrun"/>
          <w:rFonts w:ascii="Calibri" w:hAnsi="Calibri" w:cs="Calibri"/>
        </w:rPr>
        <w:t xml:space="preserve">’ </w:t>
      </w:r>
      <w:sdt>
        <w:sdtPr>
          <w:rPr>
            <w:rStyle w:val="normaltextrun"/>
            <w:rFonts w:ascii="Calibri" w:hAnsi="Calibri" w:cs="Calibri"/>
          </w:rPr>
          <w:id w:val="-1026102700"/>
          <w:citation/>
        </w:sdtPr>
        <w:sdtContent>
          <w:r w:rsidR="00DF170A">
            <w:rPr>
              <w:rStyle w:val="normaltextrun"/>
              <w:rFonts w:ascii="Calibri" w:hAnsi="Calibri" w:cs="Calibri"/>
            </w:rPr>
            <w:fldChar w:fldCharType="begin"/>
          </w:r>
          <w:r w:rsidR="00DF170A">
            <w:rPr>
              <w:rStyle w:val="normaltextrun"/>
              <w:rFonts w:ascii="Calibri" w:hAnsi="Calibri" w:cs="Calibri"/>
            </w:rPr>
            <w:instrText xml:space="preserve"> CITATION Hel23 \l 2057 </w:instrText>
          </w:r>
          <w:r w:rsidR="00DF170A">
            <w:rPr>
              <w:rStyle w:val="normaltextrun"/>
              <w:rFonts w:ascii="Calibri" w:hAnsi="Calibri" w:cs="Calibri"/>
            </w:rPr>
            <w:fldChar w:fldCharType="separate"/>
          </w:r>
          <w:r w:rsidR="00DF170A" w:rsidRPr="00DF170A">
            <w:rPr>
              <w:rFonts w:ascii="Calibri" w:hAnsi="Calibri" w:cs="Calibri"/>
              <w:noProof/>
            </w:rPr>
            <w:t>(Helling, 2023)</w:t>
          </w:r>
          <w:r w:rsidR="00DF170A">
            <w:rPr>
              <w:rStyle w:val="normaltextrun"/>
              <w:rFonts w:ascii="Calibri" w:hAnsi="Calibri" w:cs="Calibri"/>
            </w:rPr>
            <w:fldChar w:fldCharType="end"/>
          </w:r>
        </w:sdtContent>
      </w:sdt>
      <w:r w:rsidR="00DF170A">
        <w:rPr>
          <w:rStyle w:val="normaltextrun"/>
          <w:rFonts w:ascii="Calibri" w:hAnsi="Calibri" w:cs="Calibri"/>
        </w:rPr>
        <w:t xml:space="preserve"> Although this isn’t always the case as some young actors can have a big break early on in their career as </w:t>
      </w:r>
      <w:r w:rsidR="00DF170A">
        <w:rPr>
          <w:rStyle w:val="normaltextrun"/>
          <w:rFonts w:ascii="Calibri" w:hAnsi="Calibri" w:cs="Calibri"/>
        </w:rPr>
        <w:lastRenderedPageBreak/>
        <w:t>an actor without having much experience or qualifications. Luck can be very involved in becoming a big movie star, being in the right place at the right time, having connections,</w:t>
      </w:r>
      <w:r w:rsidR="00DE323F">
        <w:rPr>
          <w:rStyle w:val="normaltextrun"/>
          <w:rFonts w:ascii="Calibri" w:hAnsi="Calibri" w:cs="Calibri"/>
        </w:rPr>
        <w:t xml:space="preserve"> etc. But having a range of skills will help get more roles and more experience and will help you move up in the profession</w:t>
      </w:r>
      <w:r w:rsidR="00591659">
        <w:rPr>
          <w:rStyle w:val="normaltextrun"/>
          <w:rFonts w:ascii="Calibri" w:hAnsi="Calibri" w:cs="Calibri"/>
        </w:rPr>
        <w:t>. Having different skillsets can also set you apart from the crow</w:t>
      </w:r>
      <w:r w:rsidR="008C7B92">
        <w:rPr>
          <w:rStyle w:val="normaltextrun"/>
          <w:rFonts w:ascii="Calibri" w:hAnsi="Calibri" w:cs="Calibri"/>
        </w:rPr>
        <w:t>d</w:t>
      </w:r>
      <w:r w:rsidR="00591659">
        <w:rPr>
          <w:rStyle w:val="normaltextrun"/>
          <w:rFonts w:ascii="Calibri" w:hAnsi="Calibri" w:cs="Calibri"/>
        </w:rPr>
        <w:t>, some being more unique such as playing musical instruments, or being able to sing and dance, any different skill can set you apart and give you an advantage for a role, it is important to remember to add them to your CV so this can be known and give the actor an advantage, ‘</w:t>
      </w:r>
      <w:r w:rsidR="00591659" w:rsidRPr="00591659">
        <w:rPr>
          <w:rStyle w:val="normaltextrun"/>
          <w:rFonts w:ascii="Calibri" w:hAnsi="Calibri" w:cs="Calibri"/>
        </w:rPr>
        <w:t>to learn how to do impressions or foreign accents could give you an advantage.</w:t>
      </w:r>
      <w:r w:rsidR="00591659">
        <w:rPr>
          <w:rStyle w:val="normaltextrun"/>
          <w:rFonts w:ascii="Calibri" w:hAnsi="Calibri" w:cs="Calibri"/>
        </w:rPr>
        <w:t xml:space="preserve">’ </w:t>
      </w:r>
      <w:sdt>
        <w:sdtPr>
          <w:rPr>
            <w:rStyle w:val="normaltextrun"/>
            <w:rFonts w:ascii="Calibri" w:hAnsi="Calibri" w:cs="Calibri"/>
          </w:rPr>
          <w:id w:val="-847561210"/>
          <w:citation/>
        </w:sdtPr>
        <w:sdtContent>
          <w:r w:rsidR="00591659">
            <w:rPr>
              <w:rStyle w:val="normaltextrun"/>
              <w:rFonts w:ascii="Calibri" w:hAnsi="Calibri" w:cs="Calibri"/>
            </w:rPr>
            <w:fldChar w:fldCharType="begin"/>
          </w:r>
          <w:r w:rsidR="00591659">
            <w:rPr>
              <w:rStyle w:val="normaltextrun"/>
              <w:rFonts w:ascii="Calibri" w:hAnsi="Calibri" w:cs="Calibri"/>
            </w:rPr>
            <w:instrText xml:space="preserve"> CITATION Hel23 \l 2057 </w:instrText>
          </w:r>
          <w:r w:rsidR="00591659">
            <w:rPr>
              <w:rStyle w:val="normaltextrun"/>
              <w:rFonts w:ascii="Calibri" w:hAnsi="Calibri" w:cs="Calibri"/>
            </w:rPr>
            <w:fldChar w:fldCharType="separate"/>
          </w:r>
          <w:r w:rsidR="00591659" w:rsidRPr="00591659">
            <w:rPr>
              <w:rFonts w:ascii="Calibri" w:hAnsi="Calibri" w:cs="Calibri"/>
              <w:noProof/>
            </w:rPr>
            <w:t>(Helling, 2023)</w:t>
          </w:r>
          <w:r w:rsidR="00591659">
            <w:rPr>
              <w:rStyle w:val="normaltextrun"/>
              <w:rFonts w:ascii="Calibri" w:hAnsi="Calibri" w:cs="Calibri"/>
            </w:rPr>
            <w:fldChar w:fldCharType="end"/>
          </w:r>
        </w:sdtContent>
      </w:sdt>
      <w:r w:rsidR="00591659">
        <w:rPr>
          <w:rStyle w:val="normaltextrun"/>
          <w:rFonts w:ascii="Calibri" w:hAnsi="Calibri" w:cs="Calibri"/>
        </w:rPr>
        <w:t xml:space="preserve">. </w:t>
      </w:r>
    </w:p>
    <w:p w14:paraId="02A19A4E" w14:textId="0CA9645A" w:rsidR="00770D15" w:rsidRDefault="00770D15" w:rsidP="00EF6F70">
      <w:pPr>
        <w:pStyle w:val="paragraph"/>
        <w:spacing w:before="0" w:beforeAutospacing="0" w:after="0" w:afterAutospacing="0"/>
        <w:textAlignment w:val="baseline"/>
        <w:rPr>
          <w:rStyle w:val="normaltextrun"/>
          <w:rFonts w:ascii="Calibri" w:hAnsi="Calibri" w:cs="Calibri"/>
        </w:rPr>
      </w:pPr>
    </w:p>
    <w:p w14:paraId="597B8525" w14:textId="3DA19EA6" w:rsidR="00770D15" w:rsidRDefault="00770D15" w:rsidP="00EF6F70">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Another part we took into consideration was with other universities and undergraduate degrees for acting and drama and looking at their curriculum and what they study during the three years. We found a limited amount of information on this as not many courses have re</w:t>
      </w:r>
      <w:r w:rsidR="009516AF">
        <w:rPr>
          <w:rStyle w:val="normaltextrun"/>
          <w:rFonts w:ascii="Calibri" w:hAnsi="Calibri" w:cs="Calibri"/>
        </w:rPr>
        <w:t>leased</w:t>
      </w:r>
      <w:r>
        <w:rPr>
          <w:rStyle w:val="normaltextrun"/>
          <w:rFonts w:ascii="Calibri" w:hAnsi="Calibri" w:cs="Calibri"/>
        </w:rPr>
        <w:t xml:space="preserve"> a detailed program of content, however we did find some information for both York </w:t>
      </w:r>
      <w:sdt>
        <w:sdtPr>
          <w:rPr>
            <w:rStyle w:val="normaltextrun"/>
            <w:rFonts w:ascii="Calibri" w:hAnsi="Calibri" w:cs="Calibri"/>
          </w:rPr>
          <w:id w:val="1441800816"/>
          <w:citation/>
        </w:sdtPr>
        <w:sdtContent>
          <w:r>
            <w:rPr>
              <w:rStyle w:val="normaltextrun"/>
              <w:rFonts w:ascii="Calibri" w:hAnsi="Calibri" w:cs="Calibri"/>
            </w:rPr>
            <w:fldChar w:fldCharType="begin"/>
          </w:r>
          <w:r>
            <w:rPr>
              <w:rStyle w:val="normaltextrun"/>
              <w:rFonts w:ascii="Calibri" w:hAnsi="Calibri" w:cs="Calibri"/>
            </w:rPr>
            <w:instrText xml:space="preserve"> CITATION Uni23 \l 2057 </w:instrText>
          </w:r>
          <w:r>
            <w:rPr>
              <w:rStyle w:val="normaltextrun"/>
              <w:rFonts w:ascii="Calibri" w:hAnsi="Calibri" w:cs="Calibri"/>
            </w:rPr>
            <w:fldChar w:fldCharType="separate"/>
          </w:r>
          <w:r w:rsidRPr="00770D15">
            <w:rPr>
              <w:rFonts w:ascii="Calibri" w:hAnsi="Calibri" w:cs="Calibri"/>
              <w:noProof/>
            </w:rPr>
            <w:t>(Anon., n.d.)</w:t>
          </w:r>
          <w:r>
            <w:rPr>
              <w:rStyle w:val="normaltextrun"/>
              <w:rFonts w:ascii="Calibri" w:hAnsi="Calibri" w:cs="Calibri"/>
            </w:rPr>
            <w:fldChar w:fldCharType="end"/>
          </w:r>
        </w:sdtContent>
      </w:sdt>
      <w:r>
        <w:rPr>
          <w:rStyle w:val="normaltextrun"/>
          <w:rFonts w:ascii="Calibri" w:hAnsi="Calibri" w:cs="Calibri"/>
        </w:rPr>
        <w:t xml:space="preserve"> and Manchester </w:t>
      </w:r>
      <w:sdt>
        <w:sdtPr>
          <w:rPr>
            <w:rStyle w:val="normaltextrun"/>
            <w:rFonts w:ascii="Calibri" w:hAnsi="Calibri" w:cs="Calibri"/>
          </w:rPr>
          <w:id w:val="-35815006"/>
          <w:citation/>
        </w:sdtPr>
        <w:sdtContent>
          <w:r>
            <w:rPr>
              <w:rStyle w:val="normaltextrun"/>
              <w:rFonts w:ascii="Calibri" w:hAnsi="Calibri" w:cs="Calibri"/>
            </w:rPr>
            <w:fldChar w:fldCharType="begin"/>
          </w:r>
          <w:r>
            <w:rPr>
              <w:rStyle w:val="normaltextrun"/>
              <w:rFonts w:ascii="Calibri" w:hAnsi="Calibri" w:cs="Calibri"/>
            </w:rPr>
            <w:instrText xml:space="preserve"> CITATION The23 \l 2057 </w:instrText>
          </w:r>
          <w:r>
            <w:rPr>
              <w:rStyle w:val="normaltextrun"/>
              <w:rFonts w:ascii="Calibri" w:hAnsi="Calibri" w:cs="Calibri"/>
            </w:rPr>
            <w:fldChar w:fldCharType="separate"/>
          </w:r>
          <w:r w:rsidRPr="00770D15">
            <w:rPr>
              <w:rFonts w:ascii="Calibri" w:hAnsi="Calibri" w:cs="Calibri"/>
              <w:noProof/>
            </w:rPr>
            <w:t>(Anon., 2023)</w:t>
          </w:r>
          <w:r>
            <w:rPr>
              <w:rStyle w:val="normaltextrun"/>
              <w:rFonts w:ascii="Calibri" w:hAnsi="Calibri" w:cs="Calibri"/>
            </w:rPr>
            <w:fldChar w:fldCharType="end"/>
          </w:r>
        </w:sdtContent>
      </w:sdt>
      <w:r>
        <w:rPr>
          <w:rStyle w:val="normaltextrun"/>
          <w:rFonts w:ascii="Calibri" w:hAnsi="Calibri" w:cs="Calibri"/>
        </w:rPr>
        <w:t xml:space="preserve"> universities, of which both show a range of content although some less practical than our course at UWTSD </w:t>
      </w:r>
      <w:sdt>
        <w:sdtPr>
          <w:rPr>
            <w:rStyle w:val="normaltextrun"/>
            <w:rFonts w:ascii="Calibri" w:hAnsi="Calibri" w:cs="Calibri"/>
          </w:rPr>
          <w:id w:val="1075631554"/>
          <w:citation/>
        </w:sdtPr>
        <w:sdtContent>
          <w:r>
            <w:rPr>
              <w:rStyle w:val="normaltextrun"/>
              <w:rFonts w:ascii="Calibri" w:hAnsi="Calibri" w:cs="Calibri"/>
            </w:rPr>
            <w:fldChar w:fldCharType="begin"/>
          </w:r>
          <w:r>
            <w:rPr>
              <w:rStyle w:val="normaltextrun"/>
              <w:rFonts w:ascii="Calibri" w:hAnsi="Calibri" w:cs="Calibri"/>
            </w:rPr>
            <w:instrText xml:space="preserve"> CITATION UWT23 \l 2057 </w:instrText>
          </w:r>
          <w:r>
            <w:rPr>
              <w:rStyle w:val="normaltextrun"/>
              <w:rFonts w:ascii="Calibri" w:hAnsi="Calibri" w:cs="Calibri"/>
            </w:rPr>
            <w:fldChar w:fldCharType="separate"/>
          </w:r>
          <w:r w:rsidRPr="00770D15">
            <w:rPr>
              <w:rFonts w:ascii="Calibri" w:hAnsi="Calibri" w:cs="Calibri"/>
              <w:noProof/>
            </w:rPr>
            <w:t>(Anon., 2023)</w:t>
          </w:r>
          <w:r>
            <w:rPr>
              <w:rStyle w:val="normaltextrun"/>
              <w:rFonts w:ascii="Calibri" w:hAnsi="Calibri" w:cs="Calibri"/>
            </w:rPr>
            <w:fldChar w:fldCharType="end"/>
          </w:r>
        </w:sdtContent>
      </w:sdt>
      <w:r>
        <w:rPr>
          <w:rStyle w:val="normaltextrun"/>
          <w:rFonts w:ascii="Calibri" w:hAnsi="Calibri" w:cs="Calibri"/>
        </w:rPr>
        <w:t>.</w:t>
      </w:r>
    </w:p>
    <w:p w14:paraId="36E2F229" w14:textId="3B70DF4B" w:rsidR="00EF6F70" w:rsidRDefault="00EF6F70" w:rsidP="00EF6F70">
      <w:pPr>
        <w:pStyle w:val="paragraph"/>
        <w:spacing w:before="0" w:beforeAutospacing="0" w:after="0" w:afterAutospacing="0"/>
        <w:textAlignment w:val="baseline"/>
        <w:rPr>
          <w:rStyle w:val="normaltextrun"/>
          <w:rFonts w:ascii="Calibri" w:hAnsi="Calibri" w:cs="Calibri"/>
        </w:rPr>
      </w:pPr>
    </w:p>
    <w:p w14:paraId="46E3BFD5" w14:textId="34871828" w:rsidR="001E0EB6" w:rsidRDefault="00F4164C">
      <w:pPr>
        <w:rPr>
          <w:rFonts w:cstheme="minorHAnsi"/>
          <w:sz w:val="24"/>
          <w:szCs w:val="24"/>
        </w:rPr>
      </w:pPr>
      <w:r w:rsidRPr="009338C9">
        <w:rPr>
          <w:rFonts w:cstheme="minorHAnsi"/>
          <w:sz w:val="24"/>
          <w:szCs w:val="24"/>
        </w:rPr>
        <w:t xml:space="preserve">Having actors with extensive knowledge could help to create more range in plays and films, as variety is so important. If you are constantly watching horror after horror, you would grow </w:t>
      </w:r>
      <w:r w:rsidR="009338C9" w:rsidRPr="009338C9">
        <w:rPr>
          <w:rFonts w:cstheme="minorHAnsi"/>
          <w:sz w:val="24"/>
          <w:szCs w:val="24"/>
        </w:rPr>
        <w:t>bored,</w:t>
      </w:r>
      <w:r w:rsidRPr="009338C9">
        <w:rPr>
          <w:rFonts w:cstheme="minorHAnsi"/>
          <w:sz w:val="24"/>
          <w:szCs w:val="24"/>
        </w:rPr>
        <w:t xml:space="preserve"> and it would start to have less of an effect on you</w:t>
      </w:r>
      <w:r w:rsidR="009338C9">
        <w:rPr>
          <w:rFonts w:cstheme="minorHAnsi"/>
          <w:sz w:val="24"/>
          <w:szCs w:val="24"/>
        </w:rPr>
        <w:t xml:space="preserve"> </w:t>
      </w:r>
      <w:sdt>
        <w:sdtPr>
          <w:rPr>
            <w:rFonts w:cstheme="minorHAnsi"/>
            <w:sz w:val="24"/>
            <w:szCs w:val="24"/>
          </w:rPr>
          <w:id w:val="-636879203"/>
          <w:citation/>
        </w:sdtPr>
        <w:sdtContent>
          <w:r w:rsidR="009338C9">
            <w:rPr>
              <w:rFonts w:cstheme="minorHAnsi"/>
              <w:sz w:val="24"/>
              <w:szCs w:val="24"/>
            </w:rPr>
            <w:fldChar w:fldCharType="begin"/>
          </w:r>
          <w:r w:rsidR="009338C9">
            <w:rPr>
              <w:rFonts w:cstheme="minorHAnsi"/>
              <w:sz w:val="24"/>
              <w:szCs w:val="24"/>
            </w:rPr>
            <w:instrText xml:space="preserve">CITATION Con15 \l 2057 </w:instrText>
          </w:r>
          <w:r w:rsidR="009338C9">
            <w:rPr>
              <w:rFonts w:cstheme="minorHAnsi"/>
              <w:sz w:val="24"/>
              <w:szCs w:val="24"/>
            </w:rPr>
            <w:fldChar w:fldCharType="separate"/>
          </w:r>
          <w:r w:rsidR="009338C9" w:rsidRPr="009338C9">
            <w:rPr>
              <w:rFonts w:cstheme="minorHAnsi"/>
              <w:noProof/>
              <w:sz w:val="24"/>
              <w:szCs w:val="24"/>
            </w:rPr>
            <w:t>(Connolly, 2015)</w:t>
          </w:r>
          <w:r w:rsidR="009338C9">
            <w:rPr>
              <w:rFonts w:cstheme="minorHAnsi"/>
              <w:sz w:val="24"/>
              <w:szCs w:val="24"/>
            </w:rPr>
            <w:fldChar w:fldCharType="end"/>
          </w:r>
        </w:sdtContent>
      </w:sdt>
      <w:r w:rsidRPr="009338C9">
        <w:rPr>
          <w:rFonts w:cstheme="minorHAnsi"/>
          <w:sz w:val="24"/>
          <w:szCs w:val="24"/>
        </w:rPr>
        <w:t>. However, if you are watching a range of different films such as horror, comedy, mystery, etc. then you won’t grow tired of watching the same thing constantly. This is the same for the actor. If we are acting in the same genre constantly, it could start to become too mundane and takes away the excitement and passion of acting</w:t>
      </w:r>
      <w:r w:rsidR="009338C9">
        <w:rPr>
          <w:rFonts w:cstheme="minorHAnsi"/>
          <w:sz w:val="24"/>
          <w:szCs w:val="24"/>
        </w:rPr>
        <w:t xml:space="preserve"> </w:t>
      </w:r>
      <w:sdt>
        <w:sdtPr>
          <w:rPr>
            <w:rFonts w:cstheme="minorHAnsi"/>
            <w:sz w:val="24"/>
            <w:szCs w:val="24"/>
          </w:rPr>
          <w:id w:val="1641606660"/>
          <w:citation/>
        </w:sdtPr>
        <w:sdtContent>
          <w:r w:rsidR="009338C9">
            <w:rPr>
              <w:rFonts w:cstheme="minorHAnsi"/>
              <w:sz w:val="24"/>
              <w:szCs w:val="24"/>
            </w:rPr>
            <w:fldChar w:fldCharType="begin"/>
          </w:r>
          <w:r w:rsidR="009338C9">
            <w:rPr>
              <w:rFonts w:cstheme="minorHAnsi"/>
              <w:sz w:val="24"/>
              <w:szCs w:val="24"/>
            </w:rPr>
            <w:instrText xml:space="preserve"> CITATION Lip22 \l 2057 </w:instrText>
          </w:r>
          <w:r w:rsidR="009338C9">
            <w:rPr>
              <w:rFonts w:cstheme="minorHAnsi"/>
              <w:sz w:val="24"/>
              <w:szCs w:val="24"/>
            </w:rPr>
            <w:fldChar w:fldCharType="separate"/>
          </w:r>
          <w:r w:rsidR="009338C9" w:rsidRPr="009338C9">
            <w:rPr>
              <w:rFonts w:cstheme="minorHAnsi"/>
              <w:noProof/>
              <w:sz w:val="24"/>
              <w:szCs w:val="24"/>
            </w:rPr>
            <w:t>(Liptrott, 2022)</w:t>
          </w:r>
          <w:r w:rsidR="009338C9">
            <w:rPr>
              <w:rFonts w:cstheme="minorHAnsi"/>
              <w:sz w:val="24"/>
              <w:szCs w:val="24"/>
            </w:rPr>
            <w:fldChar w:fldCharType="end"/>
          </w:r>
        </w:sdtContent>
      </w:sdt>
      <w:r w:rsidRPr="009338C9">
        <w:rPr>
          <w:rFonts w:cstheme="minorHAnsi"/>
          <w:sz w:val="24"/>
          <w:szCs w:val="24"/>
        </w:rPr>
        <w:t xml:space="preserve">. We want to experience new people, new worlds, new challenges, embody this new project, and this would be much more enjoyable if we can work in many different projects. Go from musical theatre, to being a voice actor in a children’s show, to a murder mystery film. This requires skill and understanding however, as although there are many basic transferable skills that will work for most acting projects, </w:t>
      </w:r>
      <w:r w:rsidR="009338C9" w:rsidRPr="009338C9">
        <w:rPr>
          <w:rFonts w:cstheme="minorHAnsi"/>
          <w:sz w:val="24"/>
          <w:szCs w:val="24"/>
        </w:rPr>
        <w:t>there are specialised skills that need to be learnt</w:t>
      </w:r>
      <w:r w:rsidR="00671647">
        <w:rPr>
          <w:rFonts w:cstheme="minorHAnsi"/>
          <w:sz w:val="24"/>
          <w:szCs w:val="24"/>
        </w:rPr>
        <w:t xml:space="preserve"> and understood</w:t>
      </w:r>
      <w:r w:rsidR="001E0EB6">
        <w:rPr>
          <w:rFonts w:cstheme="minorHAnsi"/>
          <w:sz w:val="24"/>
          <w:szCs w:val="24"/>
        </w:rPr>
        <w:t>.</w:t>
      </w:r>
    </w:p>
    <w:p w14:paraId="1C4F6668" w14:textId="77777777" w:rsidR="0024224C" w:rsidRDefault="0024224C">
      <w:pPr>
        <w:rPr>
          <w:rFonts w:cstheme="minorHAnsi"/>
          <w:sz w:val="24"/>
          <w:szCs w:val="24"/>
        </w:rPr>
      </w:pPr>
    </w:p>
    <w:p w14:paraId="6FCC2299" w14:textId="158B7AA3" w:rsidR="001E0EB6" w:rsidRPr="001E0EB6" w:rsidRDefault="001E0EB6">
      <w:pPr>
        <w:rPr>
          <w:rFonts w:cstheme="minorHAnsi"/>
          <w:sz w:val="24"/>
          <w:szCs w:val="24"/>
        </w:rPr>
      </w:pPr>
      <w:r>
        <w:rPr>
          <w:rFonts w:cstheme="minorHAnsi"/>
          <w:sz w:val="24"/>
          <w:szCs w:val="24"/>
        </w:rPr>
        <w:t xml:space="preserve">Overall, I </w:t>
      </w:r>
      <w:r w:rsidR="0024224C">
        <w:rPr>
          <w:rFonts w:cstheme="minorHAnsi"/>
          <w:sz w:val="24"/>
          <w:szCs w:val="24"/>
        </w:rPr>
        <w:t xml:space="preserve">believe change is already starting to be made in our course at UWTSD </w:t>
      </w:r>
      <w:r w:rsidR="006F397C">
        <w:rPr>
          <w:rFonts w:cstheme="minorHAnsi"/>
          <w:sz w:val="24"/>
          <w:szCs w:val="24"/>
        </w:rPr>
        <w:t xml:space="preserve">which is exciting to see, the fact some change has already started before our meeting with Lynne, shows that this is an issue she was already aware of and </w:t>
      </w:r>
      <w:r w:rsidR="009C7A26">
        <w:rPr>
          <w:rFonts w:cstheme="minorHAnsi"/>
          <w:sz w:val="24"/>
          <w:szCs w:val="24"/>
        </w:rPr>
        <w:t xml:space="preserve">wanted to rectify. </w:t>
      </w:r>
      <w:r w:rsidR="00853C22">
        <w:rPr>
          <w:rFonts w:cstheme="minorHAnsi"/>
          <w:sz w:val="24"/>
          <w:szCs w:val="24"/>
        </w:rPr>
        <w:t xml:space="preserve">Although some change has already started, it would be great to see more </w:t>
      </w:r>
      <w:r w:rsidR="0082441A">
        <w:rPr>
          <w:rFonts w:cstheme="minorHAnsi"/>
          <w:sz w:val="24"/>
          <w:szCs w:val="24"/>
        </w:rPr>
        <w:t>being done to allow this range of genres and skills being learnt</w:t>
      </w:r>
      <w:r w:rsidR="00853348">
        <w:rPr>
          <w:rFonts w:cstheme="minorHAnsi"/>
          <w:sz w:val="24"/>
          <w:szCs w:val="24"/>
        </w:rPr>
        <w:t xml:space="preserve"> for the years to come.</w:t>
      </w:r>
      <w:r w:rsidR="009C7A26">
        <w:rPr>
          <w:rFonts w:cstheme="minorHAnsi"/>
          <w:sz w:val="24"/>
          <w:szCs w:val="24"/>
        </w:rPr>
        <w:t xml:space="preserve"> </w:t>
      </w:r>
    </w:p>
    <w:p w14:paraId="3B0C53DB" w14:textId="77777777" w:rsidR="00294C49" w:rsidRDefault="00294C49">
      <w:pPr>
        <w:rPr>
          <w:rFonts w:ascii="Calibri" w:hAnsi="Calibri" w:cs="Calibri"/>
          <w:color w:val="000000"/>
          <w:shd w:val="clear" w:color="auto" w:fill="FFFFFF"/>
        </w:rPr>
      </w:pPr>
    </w:p>
    <w:p w14:paraId="237F9672" w14:textId="77777777" w:rsidR="00294C49" w:rsidRDefault="00294C49">
      <w:pPr>
        <w:rPr>
          <w:rFonts w:ascii="Calibri" w:hAnsi="Calibri" w:cs="Calibri"/>
          <w:color w:val="000000"/>
          <w:shd w:val="clear" w:color="auto" w:fill="FFFFFF"/>
        </w:rPr>
      </w:pPr>
    </w:p>
    <w:p w14:paraId="5FA91BD0" w14:textId="77777777" w:rsidR="00294C49" w:rsidRDefault="00294C49">
      <w:pPr>
        <w:rPr>
          <w:rFonts w:ascii="Calibri" w:hAnsi="Calibri" w:cs="Calibri"/>
          <w:color w:val="000000"/>
          <w:shd w:val="clear" w:color="auto" w:fill="FFFFFF"/>
        </w:rPr>
      </w:pPr>
    </w:p>
    <w:p w14:paraId="1DC3B720" w14:textId="77777777" w:rsidR="00294C49" w:rsidRDefault="00294C49">
      <w:pPr>
        <w:rPr>
          <w:rFonts w:ascii="Calibri" w:hAnsi="Calibri" w:cs="Calibri"/>
          <w:color w:val="000000"/>
          <w:shd w:val="clear" w:color="auto" w:fill="FFFFFF"/>
        </w:rPr>
      </w:pPr>
    </w:p>
    <w:p w14:paraId="714A6F40" w14:textId="77777777" w:rsidR="00294C49" w:rsidRDefault="00294C49">
      <w:pPr>
        <w:rPr>
          <w:rFonts w:ascii="Calibri" w:hAnsi="Calibri" w:cs="Calibri"/>
          <w:color w:val="000000"/>
          <w:shd w:val="clear" w:color="auto" w:fill="FFFFFF"/>
        </w:rPr>
      </w:pPr>
    </w:p>
    <w:p w14:paraId="6682A753" w14:textId="22EC8AF8" w:rsidR="003C4BBB" w:rsidRDefault="003C4BBB"/>
    <w:sdt>
      <w:sdtPr>
        <w:id w:val="-159184925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D5A1A02" w14:textId="0F627E2E" w:rsidR="003C4BBB" w:rsidRDefault="003C4BBB">
          <w:pPr>
            <w:pStyle w:val="Heading1"/>
          </w:pPr>
          <w:r>
            <w:t>Bibliography</w:t>
          </w:r>
        </w:p>
        <w:sdt>
          <w:sdtPr>
            <w:id w:val="111145805"/>
            <w:bibliography/>
          </w:sdtPr>
          <w:sdtContent>
            <w:p w14:paraId="21771C80" w14:textId="77777777" w:rsidR="003C4BBB" w:rsidRDefault="003C4BBB" w:rsidP="003C4BBB">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2020. </w:t>
              </w:r>
              <w:r>
                <w:rPr>
                  <w:i/>
                  <w:iCs/>
                  <w:noProof/>
                  <w:lang w:val="en-US"/>
                </w:rPr>
                <w:t xml:space="preserve">Daily Actor. </w:t>
              </w:r>
              <w:r>
                <w:rPr>
                  <w:noProof/>
                  <w:lang w:val="en-US"/>
                </w:rPr>
                <w:t xml:space="preserve">[Online] </w:t>
              </w:r>
              <w:r>
                <w:rPr>
                  <w:noProof/>
                  <w:lang w:val="en-US"/>
                </w:rPr>
                <w:br/>
                <w:t xml:space="preserve">Available at: </w:t>
              </w:r>
              <w:r>
                <w:rPr>
                  <w:noProof/>
                  <w:u w:val="single"/>
                  <w:lang w:val="en-US"/>
                </w:rPr>
                <w:t>https://www.dailyactor.com/acting-advice-columns/your-range-as-an-actor/</w:t>
              </w:r>
              <w:r>
                <w:rPr>
                  <w:noProof/>
                  <w:lang w:val="en-US"/>
                </w:rPr>
                <w:br/>
                <w:t>[Accessed 04 01 2023].</w:t>
              </w:r>
            </w:p>
            <w:p w14:paraId="718D27AD" w14:textId="77777777" w:rsidR="003C4BBB" w:rsidRDefault="003C4BBB" w:rsidP="003C4BBB">
              <w:pPr>
                <w:pStyle w:val="Bibliography"/>
                <w:rPr>
                  <w:noProof/>
                  <w:lang w:val="en-US"/>
                </w:rPr>
              </w:pPr>
              <w:r>
                <w:rPr>
                  <w:noProof/>
                  <w:lang w:val="en-US"/>
                </w:rPr>
                <w:t xml:space="preserve">Anon., 2023. </w:t>
              </w:r>
              <w:r>
                <w:rPr>
                  <w:i/>
                  <w:iCs/>
                  <w:noProof/>
                  <w:lang w:val="en-US"/>
                </w:rPr>
                <w:t xml:space="preserve">The University of Manchester. </w:t>
              </w:r>
              <w:r>
                <w:rPr>
                  <w:noProof/>
                  <w:lang w:val="en-US"/>
                </w:rPr>
                <w:t xml:space="preserve">[Online] </w:t>
              </w:r>
              <w:r>
                <w:rPr>
                  <w:noProof/>
                  <w:lang w:val="en-US"/>
                </w:rPr>
                <w:br/>
                <w:t xml:space="preserve">Available at: </w:t>
              </w:r>
              <w:r>
                <w:rPr>
                  <w:noProof/>
                  <w:u w:val="single"/>
                  <w:lang w:val="en-US"/>
                </w:rPr>
                <w:t>https://www.manchester.ac.uk/study/undergraduate/courses/2023/12655/ba-drama-and-film-studies/course-details/</w:t>
              </w:r>
              <w:r>
                <w:rPr>
                  <w:noProof/>
                  <w:lang w:val="en-US"/>
                </w:rPr>
                <w:br/>
                <w:t>[Accessed 09 01 2023].</w:t>
              </w:r>
            </w:p>
            <w:p w14:paraId="4F380C23" w14:textId="77777777" w:rsidR="003C4BBB" w:rsidRDefault="003C4BBB" w:rsidP="003C4BBB">
              <w:pPr>
                <w:pStyle w:val="Bibliography"/>
                <w:rPr>
                  <w:noProof/>
                  <w:lang w:val="en-US"/>
                </w:rPr>
              </w:pPr>
              <w:r>
                <w:rPr>
                  <w:noProof/>
                  <w:lang w:val="en-US"/>
                </w:rPr>
                <w:t xml:space="preserve">Anon., 2023. </w:t>
              </w:r>
              <w:r>
                <w:rPr>
                  <w:i/>
                  <w:iCs/>
                  <w:noProof/>
                  <w:lang w:val="en-US"/>
                </w:rPr>
                <w:t xml:space="preserve">UWTSD. </w:t>
              </w:r>
              <w:r>
                <w:rPr>
                  <w:noProof/>
                  <w:lang w:val="en-US"/>
                </w:rPr>
                <w:t xml:space="preserve">[Online] </w:t>
              </w:r>
              <w:r>
                <w:rPr>
                  <w:noProof/>
                  <w:lang w:val="en-US"/>
                </w:rPr>
                <w:br/>
                <w:t xml:space="preserve">Available at: </w:t>
              </w:r>
              <w:r>
                <w:rPr>
                  <w:noProof/>
                  <w:u w:val="single"/>
                  <w:lang w:val="en-US"/>
                </w:rPr>
                <w:t>https://www.uwtsd.ac.uk/ba-acting/?utm_campaign=nn-2022-uwtsd-always-on-campaign&amp;utm_source=google&amp;utm_medium=dsa&amp;utm_content=wisa&amp;utm_term=&amp;campaign_id=17337447278&amp;gclid=Cj0KCQiA8aOeBhCWARIsANRFrQHE3f9rQESuS3Jea7-WrjU5u0omMj8TAGKP38rXBhDOP2l7ODDQmn8aAiZi</w:t>
              </w:r>
              <w:r>
                <w:rPr>
                  <w:noProof/>
                  <w:lang w:val="en-US"/>
                </w:rPr>
                <w:br/>
                <w:t>[Accessed 09 01 2023].</w:t>
              </w:r>
            </w:p>
            <w:p w14:paraId="343670F5" w14:textId="77777777" w:rsidR="003C4BBB" w:rsidRDefault="003C4BBB" w:rsidP="003C4BBB">
              <w:pPr>
                <w:pStyle w:val="Bibliography"/>
                <w:rPr>
                  <w:noProof/>
                  <w:lang w:val="en-US"/>
                </w:rPr>
              </w:pPr>
              <w:r>
                <w:rPr>
                  <w:noProof/>
                  <w:lang w:val="en-US"/>
                </w:rPr>
                <w:t xml:space="preserve">Anon., n.d. </w:t>
              </w:r>
              <w:r>
                <w:rPr>
                  <w:i/>
                  <w:iCs/>
                  <w:noProof/>
                  <w:lang w:val="en-US"/>
                </w:rPr>
                <w:t xml:space="preserve">Possibilities for Learning. </w:t>
              </w:r>
              <w:r>
                <w:rPr>
                  <w:noProof/>
                  <w:lang w:val="en-US"/>
                </w:rPr>
                <w:t xml:space="preserve">[Online] </w:t>
              </w:r>
              <w:r>
                <w:rPr>
                  <w:noProof/>
                  <w:lang w:val="en-US"/>
                </w:rPr>
                <w:br/>
                <w:t xml:space="preserve">Available at: </w:t>
              </w:r>
              <w:r>
                <w:rPr>
                  <w:noProof/>
                  <w:u w:val="single"/>
                  <w:lang w:val="en-US"/>
                </w:rPr>
                <w:t>https://possibilitiesforlearning.com/curriculum-differentiation/process-differentiation-options/variety/</w:t>
              </w:r>
              <w:r>
                <w:rPr>
                  <w:noProof/>
                  <w:lang w:val="en-US"/>
                </w:rPr>
                <w:br/>
                <w:t>[Accessed 09 01 2023].</w:t>
              </w:r>
            </w:p>
            <w:p w14:paraId="27984378" w14:textId="77777777" w:rsidR="003C4BBB" w:rsidRDefault="003C4BBB" w:rsidP="003C4BBB">
              <w:pPr>
                <w:pStyle w:val="Bibliography"/>
                <w:rPr>
                  <w:noProof/>
                  <w:lang w:val="en-US"/>
                </w:rPr>
              </w:pPr>
              <w:r>
                <w:rPr>
                  <w:noProof/>
                  <w:lang w:val="en-US"/>
                </w:rPr>
                <w:t xml:space="preserve">Anon., n.d. </w:t>
              </w:r>
              <w:r>
                <w:rPr>
                  <w:i/>
                  <w:iCs/>
                  <w:noProof/>
                  <w:lang w:val="en-US"/>
                </w:rPr>
                <w:t xml:space="preserve">University of York. </w:t>
              </w:r>
              <w:r>
                <w:rPr>
                  <w:noProof/>
                  <w:lang w:val="en-US"/>
                </w:rPr>
                <w:t xml:space="preserve">[Online] </w:t>
              </w:r>
              <w:r>
                <w:rPr>
                  <w:noProof/>
                  <w:lang w:val="en-US"/>
                </w:rPr>
                <w:br/>
                <w:t xml:space="preserve">Available at: </w:t>
              </w:r>
              <w:r>
                <w:rPr>
                  <w:noProof/>
                  <w:u w:val="single"/>
                  <w:lang w:val="en-US"/>
                </w:rPr>
                <w:t>https://www.york.ac.uk/students/studying/manage/programmes/module-catalogue/module/EDU00007H/latest</w:t>
              </w:r>
              <w:r>
                <w:rPr>
                  <w:noProof/>
                  <w:lang w:val="en-US"/>
                </w:rPr>
                <w:br/>
                <w:t>[Accessed 09 01 2023].</w:t>
              </w:r>
            </w:p>
            <w:p w14:paraId="17610B9E" w14:textId="77777777" w:rsidR="003C4BBB" w:rsidRDefault="003C4BBB" w:rsidP="003C4BBB">
              <w:pPr>
                <w:pStyle w:val="Bibliography"/>
                <w:rPr>
                  <w:noProof/>
                  <w:lang w:val="en-US"/>
                </w:rPr>
              </w:pPr>
              <w:r>
                <w:rPr>
                  <w:noProof/>
                  <w:lang w:val="en-US"/>
                </w:rPr>
                <w:t xml:space="preserve">Barry, P., 2019. </w:t>
              </w:r>
              <w:r>
                <w:rPr>
                  <w:i/>
                  <w:iCs/>
                  <w:noProof/>
                  <w:lang w:val="en-US"/>
                </w:rPr>
                <w:t xml:space="preserve">Backstage. </w:t>
              </w:r>
              <w:r>
                <w:rPr>
                  <w:noProof/>
                  <w:lang w:val="en-US"/>
                </w:rPr>
                <w:t xml:space="preserve">[Online] </w:t>
              </w:r>
              <w:r>
                <w:rPr>
                  <w:noProof/>
                  <w:lang w:val="en-US"/>
                </w:rPr>
                <w:br/>
                <w:t xml:space="preserve">Available at: </w:t>
              </w:r>
              <w:r>
                <w:rPr>
                  <w:noProof/>
                  <w:u w:val="single"/>
                  <w:lang w:val="en-US"/>
                </w:rPr>
                <w:t>https://www.backstage.com/magazine/article/way-expand-acting-range-8482/</w:t>
              </w:r>
              <w:r>
                <w:rPr>
                  <w:noProof/>
                  <w:lang w:val="en-US"/>
                </w:rPr>
                <w:br/>
                <w:t>[Accessed 04 01 2023].</w:t>
              </w:r>
            </w:p>
            <w:p w14:paraId="010768A5" w14:textId="77777777" w:rsidR="003C4BBB" w:rsidRDefault="003C4BBB" w:rsidP="003C4BBB">
              <w:pPr>
                <w:pStyle w:val="Bibliography"/>
                <w:rPr>
                  <w:noProof/>
                  <w:lang w:val="en-US"/>
                </w:rPr>
              </w:pPr>
              <w:r>
                <w:rPr>
                  <w:noProof/>
                  <w:lang w:val="en-US"/>
                </w:rPr>
                <w:t xml:space="preserve">Connolly, P., 2015. </w:t>
              </w:r>
              <w:r>
                <w:rPr>
                  <w:i/>
                  <w:iCs/>
                  <w:noProof/>
                  <w:lang w:val="en-US"/>
                </w:rPr>
                <w:t xml:space="preserve">onstageblog. </w:t>
              </w:r>
              <w:r>
                <w:rPr>
                  <w:noProof/>
                  <w:lang w:val="en-US"/>
                </w:rPr>
                <w:t xml:space="preserve">[Online] </w:t>
              </w:r>
              <w:r>
                <w:rPr>
                  <w:noProof/>
                  <w:lang w:val="en-US"/>
                </w:rPr>
                <w:br/>
                <w:t xml:space="preserve">Available at: </w:t>
              </w:r>
              <w:r>
                <w:rPr>
                  <w:noProof/>
                  <w:u w:val="single"/>
                  <w:lang w:val="en-US"/>
                </w:rPr>
                <w:t>https://www.onstageblog.com/columns/2015/6/24/why-variety-is-an-important-thing-to-have-in-theater</w:t>
              </w:r>
              <w:r>
                <w:rPr>
                  <w:noProof/>
                  <w:lang w:val="en-US"/>
                </w:rPr>
                <w:br/>
                <w:t>[Accessed 12 12 2022].</w:t>
              </w:r>
            </w:p>
            <w:p w14:paraId="144636EB" w14:textId="77777777" w:rsidR="003C4BBB" w:rsidRDefault="003C4BBB" w:rsidP="003C4BBB">
              <w:pPr>
                <w:pStyle w:val="Bibliography"/>
                <w:rPr>
                  <w:noProof/>
                  <w:lang w:val="en-US"/>
                </w:rPr>
              </w:pPr>
              <w:r>
                <w:rPr>
                  <w:noProof/>
                  <w:lang w:val="en-US"/>
                </w:rPr>
                <w:t xml:space="preserve">Helling, B., 2023. </w:t>
              </w:r>
              <w:r>
                <w:rPr>
                  <w:i/>
                  <w:iCs/>
                  <w:noProof/>
                  <w:lang w:val="en-US"/>
                </w:rPr>
                <w:t xml:space="preserve">MyJobSearch. </w:t>
              </w:r>
              <w:r>
                <w:rPr>
                  <w:noProof/>
                  <w:lang w:val="en-US"/>
                </w:rPr>
                <w:t xml:space="preserve">[Online] </w:t>
              </w:r>
              <w:r>
                <w:rPr>
                  <w:noProof/>
                  <w:lang w:val="en-US"/>
                </w:rPr>
                <w:br/>
                <w:t xml:space="preserve">Available at: </w:t>
              </w:r>
              <w:r>
                <w:rPr>
                  <w:noProof/>
                  <w:u w:val="single"/>
                  <w:lang w:val="en-US"/>
                </w:rPr>
                <w:t>https://www.myjobsearch.com/actor/</w:t>
              </w:r>
              <w:r>
                <w:rPr>
                  <w:noProof/>
                  <w:lang w:val="en-US"/>
                </w:rPr>
                <w:br/>
                <w:t>[Accessed 17 01 2023].</w:t>
              </w:r>
            </w:p>
            <w:p w14:paraId="64B598F5" w14:textId="77777777" w:rsidR="003C4BBB" w:rsidRDefault="003C4BBB" w:rsidP="003C4BBB">
              <w:pPr>
                <w:pStyle w:val="Bibliography"/>
                <w:rPr>
                  <w:noProof/>
                  <w:lang w:val="en-US"/>
                </w:rPr>
              </w:pPr>
              <w:r>
                <w:rPr>
                  <w:noProof/>
                  <w:lang w:val="en-US"/>
                </w:rPr>
                <w:t xml:space="preserve">Liptrott, A., 2022. </w:t>
              </w:r>
              <w:r>
                <w:rPr>
                  <w:i/>
                  <w:iCs/>
                  <w:noProof/>
                  <w:lang w:val="en-US"/>
                </w:rPr>
                <w:t xml:space="preserve">Pearson. </w:t>
              </w:r>
              <w:r>
                <w:rPr>
                  <w:noProof/>
                  <w:lang w:val="en-US"/>
                </w:rPr>
                <w:t xml:space="preserve">[Online] </w:t>
              </w:r>
              <w:r>
                <w:rPr>
                  <w:noProof/>
                  <w:lang w:val="en-US"/>
                </w:rPr>
                <w:br/>
                <w:t xml:space="preserve">Available at: </w:t>
              </w:r>
              <w:r>
                <w:rPr>
                  <w:noProof/>
                  <w:u w:val="single"/>
                  <w:lang w:val="en-US"/>
                </w:rPr>
                <w:t>https://www.pearson.com/uk/educators/schools/news/schools-blog/2022/04/drama-variety-is-the-spice-of-life.html</w:t>
              </w:r>
              <w:r>
                <w:rPr>
                  <w:noProof/>
                  <w:lang w:val="en-US"/>
                </w:rPr>
                <w:br/>
                <w:t>[Accessed 12 12 2022].</w:t>
              </w:r>
            </w:p>
            <w:p w14:paraId="25B9CE34" w14:textId="77777777" w:rsidR="003C4BBB" w:rsidRDefault="003C4BBB" w:rsidP="003C4BBB">
              <w:pPr>
                <w:pStyle w:val="Bibliography"/>
                <w:rPr>
                  <w:noProof/>
                  <w:lang w:val="en-US"/>
                </w:rPr>
              </w:pPr>
              <w:r>
                <w:rPr>
                  <w:noProof/>
                  <w:lang w:val="en-US"/>
                </w:rPr>
                <w:t xml:space="preserve">MasterClass, 2022. </w:t>
              </w:r>
              <w:r>
                <w:rPr>
                  <w:i/>
                  <w:iCs/>
                  <w:noProof/>
                  <w:lang w:val="en-US"/>
                </w:rPr>
                <w:t xml:space="preserve">MasterClass. </w:t>
              </w:r>
              <w:r>
                <w:rPr>
                  <w:noProof/>
                  <w:lang w:val="en-US"/>
                </w:rPr>
                <w:t xml:space="preserve">[Online] </w:t>
              </w:r>
              <w:r>
                <w:rPr>
                  <w:noProof/>
                  <w:lang w:val="en-US"/>
                </w:rPr>
                <w:br/>
                <w:t xml:space="preserve">Available at: </w:t>
              </w:r>
              <w:r>
                <w:rPr>
                  <w:noProof/>
                  <w:u w:val="single"/>
                  <w:lang w:val="en-US"/>
                </w:rPr>
                <w:t>https://www.masterclass.com/articles/how-to-identify-film-genres</w:t>
              </w:r>
              <w:r>
                <w:rPr>
                  <w:noProof/>
                  <w:lang w:val="en-US"/>
                </w:rPr>
                <w:br/>
                <w:t>[Accessed 12 12 2022].</w:t>
              </w:r>
            </w:p>
            <w:p w14:paraId="44A4860F" w14:textId="44B28343" w:rsidR="003C4BBB" w:rsidRDefault="003C4BBB" w:rsidP="003C4BBB">
              <w:r>
                <w:rPr>
                  <w:b/>
                  <w:bCs/>
                  <w:noProof/>
                </w:rPr>
                <w:fldChar w:fldCharType="end"/>
              </w:r>
            </w:p>
          </w:sdtContent>
        </w:sdt>
      </w:sdtContent>
    </w:sdt>
    <w:p w14:paraId="30902AAF" w14:textId="0BE83695" w:rsidR="00EF6F70" w:rsidRDefault="00EF6F70"/>
    <w:p w14:paraId="27686251" w14:textId="6A908342" w:rsidR="00EF6F70" w:rsidRDefault="00EF6F70"/>
    <w:p w14:paraId="45085FE8" w14:textId="6D541474" w:rsidR="00EF6F70" w:rsidRDefault="00EF6F70"/>
    <w:p w14:paraId="4DA1A9CA" w14:textId="4DFB89C4" w:rsidR="00EF6F70" w:rsidRDefault="00EF6F70"/>
    <w:p w14:paraId="45E106CF" w14:textId="77777777" w:rsidR="00EF6F70" w:rsidRDefault="00EF6F70"/>
    <w:sectPr w:rsidR="00EF6F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F70"/>
    <w:rsid w:val="00027B67"/>
    <w:rsid w:val="000B03BC"/>
    <w:rsid w:val="00113972"/>
    <w:rsid w:val="001E0EB6"/>
    <w:rsid w:val="00221FEB"/>
    <w:rsid w:val="0024224C"/>
    <w:rsid w:val="00294C49"/>
    <w:rsid w:val="002B1681"/>
    <w:rsid w:val="003855B0"/>
    <w:rsid w:val="003859E8"/>
    <w:rsid w:val="003C4BBB"/>
    <w:rsid w:val="004941B7"/>
    <w:rsid w:val="005045BE"/>
    <w:rsid w:val="0056268E"/>
    <w:rsid w:val="00591659"/>
    <w:rsid w:val="00671647"/>
    <w:rsid w:val="00672B7C"/>
    <w:rsid w:val="006F397C"/>
    <w:rsid w:val="00770D15"/>
    <w:rsid w:val="0078495D"/>
    <w:rsid w:val="0078790D"/>
    <w:rsid w:val="0082441A"/>
    <w:rsid w:val="00853348"/>
    <w:rsid w:val="00853C22"/>
    <w:rsid w:val="008A1C67"/>
    <w:rsid w:val="008C7B92"/>
    <w:rsid w:val="009338C9"/>
    <w:rsid w:val="009516AF"/>
    <w:rsid w:val="00996961"/>
    <w:rsid w:val="009C7A26"/>
    <w:rsid w:val="009D16F3"/>
    <w:rsid w:val="00AC7B6D"/>
    <w:rsid w:val="00B17728"/>
    <w:rsid w:val="00BB095D"/>
    <w:rsid w:val="00CA294A"/>
    <w:rsid w:val="00D52BAF"/>
    <w:rsid w:val="00D8665C"/>
    <w:rsid w:val="00DA25C3"/>
    <w:rsid w:val="00DD0D44"/>
    <w:rsid w:val="00DE323F"/>
    <w:rsid w:val="00DF170A"/>
    <w:rsid w:val="00DF2153"/>
    <w:rsid w:val="00E44000"/>
    <w:rsid w:val="00EF6F70"/>
    <w:rsid w:val="00F01931"/>
    <w:rsid w:val="00F4164C"/>
    <w:rsid w:val="00F934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291AC"/>
  <w15:chartTrackingRefBased/>
  <w15:docId w15:val="{F2189B8F-9CD4-4713-B912-2550E6FC9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4BB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F6F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F6F70"/>
  </w:style>
  <w:style w:type="character" w:customStyle="1" w:styleId="eop">
    <w:name w:val="eop"/>
    <w:basedOn w:val="DefaultParagraphFont"/>
    <w:rsid w:val="00EF6F70"/>
  </w:style>
  <w:style w:type="character" w:customStyle="1" w:styleId="Heading1Char">
    <w:name w:val="Heading 1 Char"/>
    <w:basedOn w:val="DefaultParagraphFont"/>
    <w:link w:val="Heading1"/>
    <w:uiPriority w:val="9"/>
    <w:rsid w:val="003C4BB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C4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964846">
      <w:bodyDiv w:val="1"/>
      <w:marLeft w:val="0"/>
      <w:marRight w:val="0"/>
      <w:marTop w:val="0"/>
      <w:marBottom w:val="0"/>
      <w:divBdr>
        <w:top w:val="none" w:sz="0" w:space="0" w:color="auto"/>
        <w:left w:val="none" w:sz="0" w:space="0" w:color="auto"/>
        <w:bottom w:val="none" w:sz="0" w:space="0" w:color="auto"/>
        <w:right w:val="none" w:sz="0" w:space="0" w:color="auto"/>
      </w:divBdr>
    </w:div>
    <w:div w:id="318921734">
      <w:bodyDiv w:val="1"/>
      <w:marLeft w:val="0"/>
      <w:marRight w:val="0"/>
      <w:marTop w:val="0"/>
      <w:marBottom w:val="0"/>
      <w:divBdr>
        <w:top w:val="none" w:sz="0" w:space="0" w:color="auto"/>
        <w:left w:val="none" w:sz="0" w:space="0" w:color="auto"/>
        <w:bottom w:val="none" w:sz="0" w:space="0" w:color="auto"/>
        <w:right w:val="none" w:sz="0" w:space="0" w:color="auto"/>
      </w:divBdr>
    </w:div>
    <w:div w:id="326443878">
      <w:bodyDiv w:val="1"/>
      <w:marLeft w:val="0"/>
      <w:marRight w:val="0"/>
      <w:marTop w:val="0"/>
      <w:marBottom w:val="0"/>
      <w:divBdr>
        <w:top w:val="none" w:sz="0" w:space="0" w:color="auto"/>
        <w:left w:val="none" w:sz="0" w:space="0" w:color="auto"/>
        <w:bottom w:val="none" w:sz="0" w:space="0" w:color="auto"/>
        <w:right w:val="none" w:sz="0" w:space="0" w:color="auto"/>
      </w:divBdr>
    </w:div>
    <w:div w:id="329916229">
      <w:bodyDiv w:val="1"/>
      <w:marLeft w:val="0"/>
      <w:marRight w:val="0"/>
      <w:marTop w:val="0"/>
      <w:marBottom w:val="0"/>
      <w:divBdr>
        <w:top w:val="none" w:sz="0" w:space="0" w:color="auto"/>
        <w:left w:val="none" w:sz="0" w:space="0" w:color="auto"/>
        <w:bottom w:val="none" w:sz="0" w:space="0" w:color="auto"/>
        <w:right w:val="none" w:sz="0" w:space="0" w:color="auto"/>
      </w:divBdr>
      <w:divsChild>
        <w:div w:id="1803037663">
          <w:marLeft w:val="0"/>
          <w:marRight w:val="0"/>
          <w:marTop w:val="0"/>
          <w:marBottom w:val="0"/>
          <w:divBdr>
            <w:top w:val="none" w:sz="0" w:space="0" w:color="auto"/>
            <w:left w:val="none" w:sz="0" w:space="0" w:color="auto"/>
            <w:bottom w:val="none" w:sz="0" w:space="0" w:color="auto"/>
            <w:right w:val="none" w:sz="0" w:space="0" w:color="auto"/>
          </w:divBdr>
        </w:div>
        <w:div w:id="668601572">
          <w:marLeft w:val="0"/>
          <w:marRight w:val="0"/>
          <w:marTop w:val="0"/>
          <w:marBottom w:val="0"/>
          <w:divBdr>
            <w:top w:val="none" w:sz="0" w:space="0" w:color="auto"/>
            <w:left w:val="none" w:sz="0" w:space="0" w:color="auto"/>
            <w:bottom w:val="none" w:sz="0" w:space="0" w:color="auto"/>
            <w:right w:val="none" w:sz="0" w:space="0" w:color="auto"/>
          </w:divBdr>
        </w:div>
        <w:div w:id="573853065">
          <w:marLeft w:val="0"/>
          <w:marRight w:val="0"/>
          <w:marTop w:val="0"/>
          <w:marBottom w:val="0"/>
          <w:divBdr>
            <w:top w:val="none" w:sz="0" w:space="0" w:color="auto"/>
            <w:left w:val="none" w:sz="0" w:space="0" w:color="auto"/>
            <w:bottom w:val="none" w:sz="0" w:space="0" w:color="auto"/>
            <w:right w:val="none" w:sz="0" w:space="0" w:color="auto"/>
          </w:divBdr>
        </w:div>
        <w:div w:id="784422644">
          <w:marLeft w:val="0"/>
          <w:marRight w:val="0"/>
          <w:marTop w:val="0"/>
          <w:marBottom w:val="0"/>
          <w:divBdr>
            <w:top w:val="none" w:sz="0" w:space="0" w:color="auto"/>
            <w:left w:val="none" w:sz="0" w:space="0" w:color="auto"/>
            <w:bottom w:val="none" w:sz="0" w:space="0" w:color="auto"/>
            <w:right w:val="none" w:sz="0" w:space="0" w:color="auto"/>
          </w:divBdr>
        </w:div>
        <w:div w:id="1807433297">
          <w:marLeft w:val="0"/>
          <w:marRight w:val="0"/>
          <w:marTop w:val="0"/>
          <w:marBottom w:val="0"/>
          <w:divBdr>
            <w:top w:val="none" w:sz="0" w:space="0" w:color="auto"/>
            <w:left w:val="none" w:sz="0" w:space="0" w:color="auto"/>
            <w:bottom w:val="none" w:sz="0" w:space="0" w:color="auto"/>
            <w:right w:val="none" w:sz="0" w:space="0" w:color="auto"/>
          </w:divBdr>
        </w:div>
        <w:div w:id="1206059667">
          <w:marLeft w:val="0"/>
          <w:marRight w:val="0"/>
          <w:marTop w:val="0"/>
          <w:marBottom w:val="0"/>
          <w:divBdr>
            <w:top w:val="none" w:sz="0" w:space="0" w:color="auto"/>
            <w:left w:val="none" w:sz="0" w:space="0" w:color="auto"/>
            <w:bottom w:val="none" w:sz="0" w:space="0" w:color="auto"/>
            <w:right w:val="none" w:sz="0" w:space="0" w:color="auto"/>
          </w:divBdr>
        </w:div>
        <w:div w:id="1381516904">
          <w:marLeft w:val="0"/>
          <w:marRight w:val="0"/>
          <w:marTop w:val="0"/>
          <w:marBottom w:val="0"/>
          <w:divBdr>
            <w:top w:val="none" w:sz="0" w:space="0" w:color="auto"/>
            <w:left w:val="none" w:sz="0" w:space="0" w:color="auto"/>
            <w:bottom w:val="none" w:sz="0" w:space="0" w:color="auto"/>
            <w:right w:val="none" w:sz="0" w:space="0" w:color="auto"/>
          </w:divBdr>
        </w:div>
        <w:div w:id="528101759">
          <w:marLeft w:val="0"/>
          <w:marRight w:val="0"/>
          <w:marTop w:val="0"/>
          <w:marBottom w:val="0"/>
          <w:divBdr>
            <w:top w:val="none" w:sz="0" w:space="0" w:color="auto"/>
            <w:left w:val="none" w:sz="0" w:space="0" w:color="auto"/>
            <w:bottom w:val="none" w:sz="0" w:space="0" w:color="auto"/>
            <w:right w:val="none" w:sz="0" w:space="0" w:color="auto"/>
          </w:divBdr>
        </w:div>
        <w:div w:id="1527017675">
          <w:marLeft w:val="0"/>
          <w:marRight w:val="0"/>
          <w:marTop w:val="0"/>
          <w:marBottom w:val="0"/>
          <w:divBdr>
            <w:top w:val="none" w:sz="0" w:space="0" w:color="auto"/>
            <w:left w:val="none" w:sz="0" w:space="0" w:color="auto"/>
            <w:bottom w:val="none" w:sz="0" w:space="0" w:color="auto"/>
            <w:right w:val="none" w:sz="0" w:space="0" w:color="auto"/>
          </w:divBdr>
        </w:div>
        <w:div w:id="1141265662">
          <w:marLeft w:val="0"/>
          <w:marRight w:val="0"/>
          <w:marTop w:val="0"/>
          <w:marBottom w:val="0"/>
          <w:divBdr>
            <w:top w:val="none" w:sz="0" w:space="0" w:color="auto"/>
            <w:left w:val="none" w:sz="0" w:space="0" w:color="auto"/>
            <w:bottom w:val="none" w:sz="0" w:space="0" w:color="auto"/>
            <w:right w:val="none" w:sz="0" w:space="0" w:color="auto"/>
          </w:divBdr>
        </w:div>
        <w:div w:id="1173182357">
          <w:marLeft w:val="0"/>
          <w:marRight w:val="0"/>
          <w:marTop w:val="0"/>
          <w:marBottom w:val="0"/>
          <w:divBdr>
            <w:top w:val="none" w:sz="0" w:space="0" w:color="auto"/>
            <w:left w:val="none" w:sz="0" w:space="0" w:color="auto"/>
            <w:bottom w:val="none" w:sz="0" w:space="0" w:color="auto"/>
            <w:right w:val="none" w:sz="0" w:space="0" w:color="auto"/>
          </w:divBdr>
        </w:div>
        <w:div w:id="399132674">
          <w:marLeft w:val="0"/>
          <w:marRight w:val="0"/>
          <w:marTop w:val="0"/>
          <w:marBottom w:val="0"/>
          <w:divBdr>
            <w:top w:val="none" w:sz="0" w:space="0" w:color="auto"/>
            <w:left w:val="none" w:sz="0" w:space="0" w:color="auto"/>
            <w:bottom w:val="none" w:sz="0" w:space="0" w:color="auto"/>
            <w:right w:val="none" w:sz="0" w:space="0" w:color="auto"/>
          </w:divBdr>
        </w:div>
        <w:div w:id="621497350">
          <w:marLeft w:val="0"/>
          <w:marRight w:val="0"/>
          <w:marTop w:val="0"/>
          <w:marBottom w:val="0"/>
          <w:divBdr>
            <w:top w:val="none" w:sz="0" w:space="0" w:color="auto"/>
            <w:left w:val="none" w:sz="0" w:space="0" w:color="auto"/>
            <w:bottom w:val="none" w:sz="0" w:space="0" w:color="auto"/>
            <w:right w:val="none" w:sz="0" w:space="0" w:color="auto"/>
          </w:divBdr>
        </w:div>
      </w:divsChild>
    </w:div>
    <w:div w:id="341903088">
      <w:bodyDiv w:val="1"/>
      <w:marLeft w:val="0"/>
      <w:marRight w:val="0"/>
      <w:marTop w:val="0"/>
      <w:marBottom w:val="0"/>
      <w:divBdr>
        <w:top w:val="none" w:sz="0" w:space="0" w:color="auto"/>
        <w:left w:val="none" w:sz="0" w:space="0" w:color="auto"/>
        <w:bottom w:val="none" w:sz="0" w:space="0" w:color="auto"/>
        <w:right w:val="none" w:sz="0" w:space="0" w:color="auto"/>
      </w:divBdr>
    </w:div>
    <w:div w:id="348219525">
      <w:bodyDiv w:val="1"/>
      <w:marLeft w:val="0"/>
      <w:marRight w:val="0"/>
      <w:marTop w:val="0"/>
      <w:marBottom w:val="0"/>
      <w:divBdr>
        <w:top w:val="none" w:sz="0" w:space="0" w:color="auto"/>
        <w:left w:val="none" w:sz="0" w:space="0" w:color="auto"/>
        <w:bottom w:val="none" w:sz="0" w:space="0" w:color="auto"/>
        <w:right w:val="none" w:sz="0" w:space="0" w:color="auto"/>
      </w:divBdr>
    </w:div>
    <w:div w:id="365763001">
      <w:bodyDiv w:val="1"/>
      <w:marLeft w:val="0"/>
      <w:marRight w:val="0"/>
      <w:marTop w:val="0"/>
      <w:marBottom w:val="0"/>
      <w:divBdr>
        <w:top w:val="none" w:sz="0" w:space="0" w:color="auto"/>
        <w:left w:val="none" w:sz="0" w:space="0" w:color="auto"/>
        <w:bottom w:val="none" w:sz="0" w:space="0" w:color="auto"/>
        <w:right w:val="none" w:sz="0" w:space="0" w:color="auto"/>
      </w:divBdr>
    </w:div>
    <w:div w:id="444345129">
      <w:bodyDiv w:val="1"/>
      <w:marLeft w:val="0"/>
      <w:marRight w:val="0"/>
      <w:marTop w:val="0"/>
      <w:marBottom w:val="0"/>
      <w:divBdr>
        <w:top w:val="none" w:sz="0" w:space="0" w:color="auto"/>
        <w:left w:val="none" w:sz="0" w:space="0" w:color="auto"/>
        <w:bottom w:val="none" w:sz="0" w:space="0" w:color="auto"/>
        <w:right w:val="none" w:sz="0" w:space="0" w:color="auto"/>
      </w:divBdr>
    </w:div>
    <w:div w:id="565648879">
      <w:bodyDiv w:val="1"/>
      <w:marLeft w:val="0"/>
      <w:marRight w:val="0"/>
      <w:marTop w:val="0"/>
      <w:marBottom w:val="0"/>
      <w:divBdr>
        <w:top w:val="none" w:sz="0" w:space="0" w:color="auto"/>
        <w:left w:val="none" w:sz="0" w:space="0" w:color="auto"/>
        <w:bottom w:val="none" w:sz="0" w:space="0" w:color="auto"/>
        <w:right w:val="none" w:sz="0" w:space="0" w:color="auto"/>
      </w:divBdr>
    </w:div>
    <w:div w:id="628322969">
      <w:bodyDiv w:val="1"/>
      <w:marLeft w:val="0"/>
      <w:marRight w:val="0"/>
      <w:marTop w:val="0"/>
      <w:marBottom w:val="0"/>
      <w:divBdr>
        <w:top w:val="none" w:sz="0" w:space="0" w:color="auto"/>
        <w:left w:val="none" w:sz="0" w:space="0" w:color="auto"/>
        <w:bottom w:val="none" w:sz="0" w:space="0" w:color="auto"/>
        <w:right w:val="none" w:sz="0" w:space="0" w:color="auto"/>
      </w:divBdr>
    </w:div>
    <w:div w:id="636227366">
      <w:bodyDiv w:val="1"/>
      <w:marLeft w:val="0"/>
      <w:marRight w:val="0"/>
      <w:marTop w:val="0"/>
      <w:marBottom w:val="0"/>
      <w:divBdr>
        <w:top w:val="none" w:sz="0" w:space="0" w:color="auto"/>
        <w:left w:val="none" w:sz="0" w:space="0" w:color="auto"/>
        <w:bottom w:val="none" w:sz="0" w:space="0" w:color="auto"/>
        <w:right w:val="none" w:sz="0" w:space="0" w:color="auto"/>
      </w:divBdr>
    </w:div>
    <w:div w:id="707606519">
      <w:bodyDiv w:val="1"/>
      <w:marLeft w:val="0"/>
      <w:marRight w:val="0"/>
      <w:marTop w:val="0"/>
      <w:marBottom w:val="0"/>
      <w:divBdr>
        <w:top w:val="none" w:sz="0" w:space="0" w:color="auto"/>
        <w:left w:val="none" w:sz="0" w:space="0" w:color="auto"/>
        <w:bottom w:val="none" w:sz="0" w:space="0" w:color="auto"/>
        <w:right w:val="none" w:sz="0" w:space="0" w:color="auto"/>
      </w:divBdr>
      <w:divsChild>
        <w:div w:id="549416300">
          <w:marLeft w:val="0"/>
          <w:marRight w:val="0"/>
          <w:marTop w:val="0"/>
          <w:marBottom w:val="0"/>
          <w:divBdr>
            <w:top w:val="none" w:sz="0" w:space="0" w:color="auto"/>
            <w:left w:val="none" w:sz="0" w:space="0" w:color="auto"/>
            <w:bottom w:val="none" w:sz="0" w:space="0" w:color="auto"/>
            <w:right w:val="none" w:sz="0" w:space="0" w:color="auto"/>
          </w:divBdr>
        </w:div>
        <w:div w:id="54934627">
          <w:marLeft w:val="0"/>
          <w:marRight w:val="0"/>
          <w:marTop w:val="0"/>
          <w:marBottom w:val="0"/>
          <w:divBdr>
            <w:top w:val="none" w:sz="0" w:space="0" w:color="auto"/>
            <w:left w:val="none" w:sz="0" w:space="0" w:color="auto"/>
            <w:bottom w:val="none" w:sz="0" w:space="0" w:color="auto"/>
            <w:right w:val="none" w:sz="0" w:space="0" w:color="auto"/>
          </w:divBdr>
        </w:div>
        <w:div w:id="1012146742">
          <w:marLeft w:val="0"/>
          <w:marRight w:val="0"/>
          <w:marTop w:val="0"/>
          <w:marBottom w:val="0"/>
          <w:divBdr>
            <w:top w:val="none" w:sz="0" w:space="0" w:color="auto"/>
            <w:left w:val="none" w:sz="0" w:space="0" w:color="auto"/>
            <w:bottom w:val="none" w:sz="0" w:space="0" w:color="auto"/>
            <w:right w:val="none" w:sz="0" w:space="0" w:color="auto"/>
          </w:divBdr>
        </w:div>
        <w:div w:id="2008748147">
          <w:marLeft w:val="0"/>
          <w:marRight w:val="0"/>
          <w:marTop w:val="0"/>
          <w:marBottom w:val="0"/>
          <w:divBdr>
            <w:top w:val="none" w:sz="0" w:space="0" w:color="auto"/>
            <w:left w:val="none" w:sz="0" w:space="0" w:color="auto"/>
            <w:bottom w:val="none" w:sz="0" w:space="0" w:color="auto"/>
            <w:right w:val="none" w:sz="0" w:space="0" w:color="auto"/>
          </w:divBdr>
        </w:div>
      </w:divsChild>
    </w:div>
    <w:div w:id="721054006">
      <w:bodyDiv w:val="1"/>
      <w:marLeft w:val="0"/>
      <w:marRight w:val="0"/>
      <w:marTop w:val="0"/>
      <w:marBottom w:val="0"/>
      <w:divBdr>
        <w:top w:val="none" w:sz="0" w:space="0" w:color="auto"/>
        <w:left w:val="none" w:sz="0" w:space="0" w:color="auto"/>
        <w:bottom w:val="none" w:sz="0" w:space="0" w:color="auto"/>
        <w:right w:val="none" w:sz="0" w:space="0" w:color="auto"/>
      </w:divBdr>
    </w:div>
    <w:div w:id="1162937927">
      <w:bodyDiv w:val="1"/>
      <w:marLeft w:val="0"/>
      <w:marRight w:val="0"/>
      <w:marTop w:val="0"/>
      <w:marBottom w:val="0"/>
      <w:divBdr>
        <w:top w:val="none" w:sz="0" w:space="0" w:color="auto"/>
        <w:left w:val="none" w:sz="0" w:space="0" w:color="auto"/>
        <w:bottom w:val="none" w:sz="0" w:space="0" w:color="auto"/>
        <w:right w:val="none" w:sz="0" w:space="0" w:color="auto"/>
      </w:divBdr>
    </w:div>
    <w:div w:id="1410081666">
      <w:bodyDiv w:val="1"/>
      <w:marLeft w:val="0"/>
      <w:marRight w:val="0"/>
      <w:marTop w:val="0"/>
      <w:marBottom w:val="0"/>
      <w:divBdr>
        <w:top w:val="none" w:sz="0" w:space="0" w:color="auto"/>
        <w:left w:val="none" w:sz="0" w:space="0" w:color="auto"/>
        <w:bottom w:val="none" w:sz="0" w:space="0" w:color="auto"/>
        <w:right w:val="none" w:sz="0" w:space="0" w:color="auto"/>
      </w:divBdr>
    </w:div>
    <w:div w:id="1495335115">
      <w:bodyDiv w:val="1"/>
      <w:marLeft w:val="0"/>
      <w:marRight w:val="0"/>
      <w:marTop w:val="0"/>
      <w:marBottom w:val="0"/>
      <w:divBdr>
        <w:top w:val="none" w:sz="0" w:space="0" w:color="auto"/>
        <w:left w:val="none" w:sz="0" w:space="0" w:color="auto"/>
        <w:bottom w:val="none" w:sz="0" w:space="0" w:color="auto"/>
        <w:right w:val="none" w:sz="0" w:space="0" w:color="auto"/>
      </w:divBdr>
    </w:div>
    <w:div w:id="1890071267">
      <w:bodyDiv w:val="1"/>
      <w:marLeft w:val="0"/>
      <w:marRight w:val="0"/>
      <w:marTop w:val="0"/>
      <w:marBottom w:val="0"/>
      <w:divBdr>
        <w:top w:val="none" w:sz="0" w:space="0" w:color="auto"/>
        <w:left w:val="none" w:sz="0" w:space="0" w:color="auto"/>
        <w:bottom w:val="none" w:sz="0" w:space="0" w:color="auto"/>
        <w:right w:val="none" w:sz="0" w:space="0" w:color="auto"/>
      </w:divBdr>
    </w:div>
    <w:div w:id="1898740377">
      <w:bodyDiv w:val="1"/>
      <w:marLeft w:val="0"/>
      <w:marRight w:val="0"/>
      <w:marTop w:val="0"/>
      <w:marBottom w:val="0"/>
      <w:divBdr>
        <w:top w:val="none" w:sz="0" w:space="0" w:color="auto"/>
        <w:left w:val="none" w:sz="0" w:space="0" w:color="auto"/>
        <w:bottom w:val="none" w:sz="0" w:space="0" w:color="auto"/>
        <w:right w:val="none" w:sz="0" w:space="0" w:color="auto"/>
      </w:divBdr>
    </w:div>
    <w:div w:id="1991639795">
      <w:bodyDiv w:val="1"/>
      <w:marLeft w:val="0"/>
      <w:marRight w:val="0"/>
      <w:marTop w:val="0"/>
      <w:marBottom w:val="0"/>
      <w:divBdr>
        <w:top w:val="none" w:sz="0" w:space="0" w:color="auto"/>
        <w:left w:val="none" w:sz="0" w:space="0" w:color="auto"/>
        <w:bottom w:val="none" w:sz="0" w:space="0" w:color="auto"/>
        <w:right w:val="none" w:sz="0" w:space="0" w:color="auto"/>
      </w:divBdr>
    </w:div>
    <w:div w:id="211617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Pos20</b:Tag>
    <b:SourceType>InternetSite</b:SourceType>
    <b:Guid>{FAC37B86-6274-4A9F-A4CC-6438A0AFF7C5}</b:Guid>
    <b:Title>Daily Actor</b:Title>
    <b:Year>2020</b:Year>
    <b:YearAccessed>2023</b:YearAccessed>
    <b:MonthAccessed>01</b:MonthAccessed>
    <b:DayAccessed>04</b:DayAccessed>
    <b:URL>https://www.dailyactor.com/acting-advice-columns/your-range-as-an-actor/</b:URL>
    <b:RefOrder>3</b:RefOrder>
  </b:Source>
  <b:Source>
    <b:Tag>Bar19</b:Tag>
    <b:SourceType>InternetSite</b:SourceType>
    <b:Guid>{110014B6-549B-436B-8755-A00E37CD5063}</b:Guid>
    <b:Title>Backstage</b:Title>
    <b:Year>2019</b:Year>
    <b:YearAccessed>2023</b:YearAccessed>
    <b:MonthAccessed>01</b:MonthAccessed>
    <b:DayAccessed>04</b:DayAccessed>
    <b:URL>https://www.backstage.com/magazine/article/way-expand-acting-range-8482/</b:URL>
    <b:Author>
      <b:Author>
        <b:NameList>
          <b:Person>
            <b:Last>Barry</b:Last>
            <b:First>Paul</b:First>
          </b:Person>
        </b:NameList>
      </b:Author>
    </b:Author>
    <b:RefOrder>4</b:RefOrder>
  </b:Source>
  <b:Source>
    <b:Tag>Hel23</b:Tag>
    <b:SourceType>InternetSite</b:SourceType>
    <b:Guid>{6DD5E9BF-64F2-4A83-B1CA-665475AC205A}</b:Guid>
    <b:Title>MyJobSearch</b:Title>
    <b:Year>2023</b:Year>
    <b:YearAccessed>2023</b:YearAccessed>
    <b:MonthAccessed>01</b:MonthAccessed>
    <b:DayAccessed>17</b:DayAccessed>
    <b:URL>https://www.myjobsearch.com/actor/</b:URL>
    <b:Author>
      <b:Author>
        <b:NameList>
          <b:Person>
            <b:Last>Helling</b:Last>
            <b:First>Brett</b:First>
          </b:Person>
        </b:NameList>
      </b:Author>
    </b:Author>
    <b:RefOrder>5</b:RefOrder>
  </b:Source>
  <b:Source>
    <b:Tag>The23</b:Tag>
    <b:SourceType>InternetSite</b:SourceType>
    <b:Guid>{3BB515F0-2E76-4F27-A2EC-8B7FF8AED17B}</b:Guid>
    <b:Title>The University of Manchester</b:Title>
    <b:Year>2023</b:Year>
    <b:YearAccessed>2023</b:YearAccessed>
    <b:MonthAccessed>01</b:MonthAccessed>
    <b:DayAccessed>09</b:DayAccessed>
    <b:URL>https://www.manchester.ac.uk/study/undergraduate/courses/2023/12655/ba-drama-and-film-studies/course-details/</b:URL>
    <b:RefOrder>7</b:RefOrder>
  </b:Source>
  <b:Source>
    <b:Tag>Uni23</b:Tag>
    <b:SourceType>InternetSite</b:SourceType>
    <b:Guid>{60394849-E890-44AE-BAE9-0B897C9805E3}</b:Guid>
    <b:Title>University of York</b:Title>
    <b:YearAccessed>2023</b:YearAccessed>
    <b:MonthAccessed>01</b:MonthAccessed>
    <b:DayAccessed>09</b:DayAccessed>
    <b:URL>https://www.york.ac.uk/students/studying/manage/programmes/module-catalogue/module/EDU00007H/latest</b:URL>
    <b:RefOrder>6</b:RefOrder>
  </b:Source>
  <b:Source>
    <b:Tag>UWT23</b:Tag>
    <b:SourceType>InternetSite</b:SourceType>
    <b:Guid>{A39FE47F-01CA-456B-A54A-6FDEC33A62D4}</b:Guid>
    <b:Title>UWTSD</b:Title>
    <b:Year>2023</b:Year>
    <b:YearAccessed>2023</b:YearAccessed>
    <b:MonthAccessed>01</b:MonthAccessed>
    <b:DayAccessed>09</b:DayAccessed>
    <b:URL>https://www.uwtsd.ac.uk/ba-acting/?utm_campaign=nn-2022-uwtsd-always-on-campaign&amp;utm_source=google&amp;utm_medium=dsa&amp;utm_content=wisa&amp;utm_term=&amp;campaign_id=17337447278&amp;gclid=Cj0KCQiA8aOeBhCWARIsANRFrQHE3f9rQESuS3Jea7-WrjU5u0omMj8TAGKP38rXBhDOP2l7ODDQmn8aAiZi</b:URL>
    <b:RefOrder>8</b:RefOrder>
  </b:Source>
  <b:Source>
    <b:Tag>Pos23</b:Tag>
    <b:SourceType>InternetSite</b:SourceType>
    <b:Guid>{1C14AC3B-1CA5-4108-A808-34602FFD549B}</b:Guid>
    <b:Title>Possibilities for Learning</b:Title>
    <b:YearAccessed>2023</b:YearAccessed>
    <b:MonthAccessed>01</b:MonthAccessed>
    <b:DayAccessed>09</b:DayAccessed>
    <b:URL>https://possibilitiesforlearning.com/curriculum-differentiation/process-differentiation-options/variety/</b:URL>
    <b:RefOrder>1</b:RefOrder>
  </b:Source>
  <b:Source>
    <b:Tag>Con15</b:Tag>
    <b:SourceType>InternetSite</b:SourceType>
    <b:Guid>{BC3DA27C-38DB-4637-BBBC-2CB55169611D}</b:Guid>
    <b:Year>2015</b:Year>
    <b:YearAccessed>2022</b:YearAccessed>
    <b:MonthAccessed>12</b:MonthAccessed>
    <b:DayAccessed>12</b:DayAccessed>
    <b:URL>https://www.onstageblog.com/columns/2015/6/24/why-variety-is-an-important-thing-to-have-in-theater</b:URL>
    <b:Author>
      <b:Author>
        <b:NameList>
          <b:Person>
            <b:Last>Connolly</b:Last>
            <b:First>Patrick</b:First>
          </b:Person>
        </b:NameList>
      </b:Author>
    </b:Author>
    <b:Title>onstageblog</b:Title>
    <b:RefOrder>9</b:RefOrder>
  </b:Source>
  <b:Source>
    <b:Tag>Lip22</b:Tag>
    <b:SourceType>InternetSite</b:SourceType>
    <b:Guid>{5AED9875-4B26-4A57-AF19-96036A1900C3}</b:Guid>
    <b:Title>Pearson</b:Title>
    <b:Year>2022</b:Year>
    <b:YearAccessed>2022</b:YearAccessed>
    <b:MonthAccessed>12</b:MonthAccessed>
    <b:DayAccessed>12</b:DayAccessed>
    <b:URL>https://www.pearson.com/uk/educators/schools/news/schools-blog/2022/04/drama-variety-is-the-spice-of-life.html</b:URL>
    <b:Author>
      <b:Author>
        <b:NameList>
          <b:Person>
            <b:Last>Liptrott</b:Last>
            <b:First>Amy</b:First>
          </b:Person>
        </b:NameList>
      </b:Author>
    </b:Author>
    <b:RefOrder>10</b:RefOrder>
  </b:Source>
  <b:Source>
    <b:Tag>Mas22</b:Tag>
    <b:SourceType>InternetSite</b:SourceType>
    <b:Guid>{6753DE62-DF76-49B9-83F1-3E5F53C950FA}</b:Guid>
    <b:Title>MasterClass</b:Title>
    <b:Year>2022</b:Year>
    <b:YearAccessed>2022</b:YearAccessed>
    <b:MonthAccessed>12</b:MonthAccessed>
    <b:DayAccessed>12</b:DayAccessed>
    <b:URL>https://www.masterclass.com/articles/how-to-identify-film-genres</b:URL>
    <b:Author>
      <b:Author>
        <b:NameList>
          <b:Person>
            <b:Last>MasterClass</b:Last>
          </b:Person>
        </b:NameList>
      </b:Author>
    </b:Author>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9" ma:contentTypeDescription="Create a new document." ma:contentTypeScope="" ma:versionID="dc61b288b8cfcb6d880d722df282ee0e">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7978fba30681cc6a5dd6241f4ac8fd9f"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8DBFB370-400A-4CE8-8776-970194AD0B8D}">
  <ds:schemaRefs>
    <ds:schemaRef ds:uri="http://schemas.openxmlformats.org/officeDocument/2006/bibliography"/>
  </ds:schemaRefs>
</ds:datastoreItem>
</file>

<file path=customXml/itemProps2.xml><?xml version="1.0" encoding="utf-8"?>
<ds:datastoreItem xmlns:ds="http://schemas.openxmlformats.org/officeDocument/2006/customXml" ds:itemID="{A78F7330-AB3E-4267-9D5F-2D0F479EAF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E7EB50-378F-4599-8974-039D75A15876}">
  <ds:schemaRefs>
    <ds:schemaRef ds:uri="http://schemas.microsoft.com/sharepoint/v3/contenttype/forms"/>
  </ds:schemaRefs>
</ds:datastoreItem>
</file>

<file path=customXml/itemProps4.xml><?xml version="1.0" encoding="utf-8"?>
<ds:datastoreItem xmlns:ds="http://schemas.openxmlformats.org/officeDocument/2006/customXml" ds:itemID="{DAD7C050-BC22-4594-99A8-A46F71F16ED1}">
  <ds:schemaRefs>
    <ds:schemaRef ds:uri="http://www.w3.org/XML/1998/namespace"/>
    <ds:schemaRef ds:uri="http://schemas.microsoft.com/office/infopath/2007/PartnerControls"/>
    <ds:schemaRef ds:uri="http://schemas.microsoft.com/office/2006/documentManagement/types"/>
    <ds:schemaRef ds:uri="http://purl.org/dc/dcmitype/"/>
    <ds:schemaRef ds:uri="95817cb9-f0eb-4f4d-892c-47ab9f8957c0"/>
    <ds:schemaRef ds:uri="http://purl.org/dc/elements/1.1/"/>
    <ds:schemaRef ds:uri="9823f8e4-81f3-4a59-a026-c1a9717271fd"/>
    <ds:schemaRef ds:uri="http://schemas.openxmlformats.org/package/2006/metadata/core-propertie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2102</Words>
  <Characters>11039</Characters>
  <Application>Microsoft Office Word</Application>
  <DocSecurity>0</DocSecurity>
  <Lines>225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2</cp:revision>
  <dcterms:created xsi:type="dcterms:W3CDTF">2023-01-20T13:07:00Z</dcterms:created>
  <dcterms:modified xsi:type="dcterms:W3CDTF">2023-01-20T13:07:00Z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