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E6BE4" w14:textId="77777777" w:rsidR="00FA4A49" w:rsidRDefault="00FA4A49" w:rsidP="00FA4A49">
      <w:pPr>
        <w:spacing w:line="360" w:lineRule="auto"/>
        <w:ind w:left="850" w:right="850"/>
        <w:jc w:val="center"/>
        <w:rPr>
          <w:rFonts w:ascii="Times New Roman" w:eastAsia="Times New Roman" w:hAnsi="Times New Roman" w:cs="Times New Roman"/>
          <w:lang w:eastAsia="en-GB"/>
        </w:rPr>
      </w:pPr>
      <w:r w:rsidRPr="000C4B83">
        <w:rPr>
          <w:rFonts w:ascii="Times New Roman" w:eastAsia="Times New Roman" w:hAnsi="Times New Roman" w:cs="Times New Roman"/>
          <w:lang w:eastAsia="en-GB"/>
        </w:rPr>
        <w:t xml:space="preserve">BMSW5106 </w:t>
      </w:r>
    </w:p>
    <w:p w14:paraId="55747389" w14:textId="77777777" w:rsidR="00FA4A49" w:rsidRDefault="00FA4A49" w:rsidP="00FA4A49">
      <w:pPr>
        <w:spacing w:line="360" w:lineRule="auto"/>
        <w:ind w:left="850" w:right="850"/>
        <w:jc w:val="center"/>
        <w:rPr>
          <w:rFonts w:ascii="Times New Roman" w:eastAsia="Times New Roman" w:hAnsi="Times New Roman" w:cs="Times New Roman"/>
          <w:lang w:eastAsia="en-GB"/>
        </w:rPr>
      </w:pPr>
      <w:r w:rsidRPr="000C4B83">
        <w:rPr>
          <w:rFonts w:ascii="Times New Roman" w:eastAsia="Times New Roman" w:hAnsi="Times New Roman" w:cs="Times New Roman"/>
          <w:lang w:eastAsia="en-GB"/>
        </w:rPr>
        <w:t>Knowledge and Information Management Skills for the Workplace</w:t>
      </w:r>
    </w:p>
    <w:p w14:paraId="4819C4B1" w14:textId="77777777" w:rsidR="00FA4A49" w:rsidRDefault="00FA4A49" w:rsidP="00FA4A49">
      <w:pPr>
        <w:spacing w:line="360" w:lineRule="auto"/>
        <w:ind w:left="850" w:right="850"/>
        <w:jc w:val="center"/>
        <w:rPr>
          <w:rFonts w:ascii="Times New Roman" w:eastAsia="Times New Roman" w:hAnsi="Times New Roman" w:cs="Times New Roman"/>
          <w:lang w:eastAsia="en-GB"/>
        </w:rPr>
      </w:pPr>
    </w:p>
    <w:p w14:paraId="56AF64B9" w14:textId="77777777" w:rsidR="00FA4A49" w:rsidRDefault="00FA4A49" w:rsidP="00FA4A49">
      <w:pPr>
        <w:spacing w:line="360" w:lineRule="auto"/>
        <w:ind w:left="850" w:right="850"/>
        <w:jc w:val="cente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Student: </w:t>
      </w:r>
      <w:proofErr w:type="spellStart"/>
      <w:r>
        <w:rPr>
          <w:rFonts w:ascii="Times New Roman" w:eastAsia="Times New Roman" w:hAnsi="Times New Roman" w:cs="Times New Roman"/>
          <w:lang w:eastAsia="en-GB"/>
        </w:rPr>
        <w:t>Uanjuma</w:t>
      </w:r>
      <w:proofErr w:type="spellEnd"/>
      <w:r>
        <w:rPr>
          <w:rFonts w:ascii="Times New Roman" w:eastAsia="Times New Roman" w:hAnsi="Times New Roman" w:cs="Times New Roman"/>
          <w:lang w:eastAsia="en-GB"/>
        </w:rPr>
        <w:t xml:space="preserve"> Thompson</w:t>
      </w:r>
    </w:p>
    <w:p w14:paraId="26B1AE56" w14:textId="77777777" w:rsidR="00FA4A49" w:rsidRDefault="00FA4A49" w:rsidP="00FA4A49">
      <w:pPr>
        <w:spacing w:line="360" w:lineRule="auto"/>
        <w:ind w:left="850" w:right="850"/>
        <w:jc w:val="center"/>
        <w:rPr>
          <w:rFonts w:ascii="Times New Roman" w:eastAsia="Times New Roman" w:hAnsi="Times New Roman" w:cs="Times New Roman"/>
          <w:lang w:eastAsia="en-GB"/>
        </w:rPr>
      </w:pPr>
    </w:p>
    <w:p w14:paraId="75F5FD79" w14:textId="77777777" w:rsidR="00FA4A49" w:rsidRDefault="00FA4A49" w:rsidP="00FA4A49">
      <w:pPr>
        <w:spacing w:line="360" w:lineRule="auto"/>
        <w:ind w:left="850" w:right="850"/>
        <w:jc w:val="center"/>
        <w:rPr>
          <w:rFonts w:ascii="Times New Roman" w:eastAsia="Times New Roman" w:hAnsi="Times New Roman" w:cs="Times New Roman"/>
          <w:lang w:eastAsia="en-GB"/>
        </w:rPr>
      </w:pPr>
      <w:r>
        <w:rPr>
          <w:rFonts w:ascii="Times New Roman" w:eastAsia="Times New Roman" w:hAnsi="Times New Roman" w:cs="Times New Roman"/>
          <w:lang w:eastAsia="en-GB"/>
        </w:rPr>
        <w:t>Student Number: 1713127</w:t>
      </w:r>
    </w:p>
    <w:p w14:paraId="0DD73E33" w14:textId="77777777" w:rsidR="00FA4A49" w:rsidRDefault="00FA4A49" w:rsidP="00FA4A49">
      <w:pPr>
        <w:spacing w:line="360" w:lineRule="auto"/>
        <w:ind w:left="850" w:right="850"/>
        <w:jc w:val="center"/>
        <w:rPr>
          <w:rFonts w:ascii="Times New Roman" w:eastAsia="Times New Roman" w:hAnsi="Times New Roman" w:cs="Times New Roman"/>
          <w:lang w:eastAsia="en-GB"/>
        </w:rPr>
      </w:pPr>
    </w:p>
    <w:p w14:paraId="59A6400D" w14:textId="6182A884" w:rsidR="00FA4A49" w:rsidRPr="00FA4A49" w:rsidRDefault="00FA4A49" w:rsidP="00FA4A49">
      <w:pPr>
        <w:spacing w:line="360" w:lineRule="auto"/>
        <w:ind w:left="850" w:right="850"/>
        <w:jc w:val="center"/>
        <w:rPr>
          <w:rFonts w:ascii="Arial" w:eastAsia="Times New Roman" w:hAnsi="Arial" w:cs="Arial"/>
          <w:sz w:val="22"/>
          <w:szCs w:val="22"/>
          <w:lang w:eastAsia="en-GB"/>
        </w:rPr>
        <w:sectPr w:rsidR="00FA4A49" w:rsidRPr="00FA4A49" w:rsidSect="00FA4A49">
          <w:pgSz w:w="11906" w:h="16838"/>
          <w:pgMar w:top="1440" w:right="851" w:bottom="1440" w:left="851" w:header="709" w:footer="709" w:gutter="0"/>
          <w:cols w:space="708"/>
          <w:docGrid w:linePitch="360"/>
        </w:sectPr>
      </w:pPr>
      <w:r>
        <w:rPr>
          <w:rFonts w:ascii="Times New Roman" w:eastAsia="Times New Roman" w:hAnsi="Times New Roman" w:cs="Times New Roman"/>
          <w:lang w:eastAsia="en-GB"/>
        </w:rPr>
        <w:t>Submission Date: 01/04/2021</w:t>
      </w:r>
    </w:p>
    <w:p w14:paraId="1EA8DC6D" w14:textId="2A56A936" w:rsidR="00FA4A49" w:rsidRDefault="00FA4A49" w:rsidP="00FA4A49">
      <w:pPr>
        <w:rPr>
          <w:rFonts w:ascii="Times New Roman" w:eastAsia="Times New Roman" w:hAnsi="Times New Roman" w:cs="Times New Roman"/>
          <w:lang w:eastAsia="en-GB"/>
        </w:rPr>
      </w:pPr>
      <w:r w:rsidRPr="000C4B83">
        <w:rPr>
          <w:rFonts w:ascii="Times New Roman" w:eastAsia="Times New Roman" w:hAnsi="Times New Roman" w:cs="Times New Roman"/>
          <w:lang w:eastAsia="en-GB"/>
        </w:rPr>
        <w:lastRenderedPageBreak/>
        <w:t xml:space="preserve">CONTENT </w:t>
      </w:r>
    </w:p>
    <w:p w14:paraId="4F1D1524" w14:textId="77777777" w:rsidR="00FA4A49" w:rsidRDefault="00FA4A49" w:rsidP="00FA4A49">
      <w:pPr>
        <w:rPr>
          <w:rFonts w:ascii="Times New Roman" w:eastAsia="Times New Roman" w:hAnsi="Times New Roman" w:cs="Times New Roman"/>
          <w:lang w:eastAsia="en-GB"/>
        </w:rPr>
      </w:pPr>
      <w:r w:rsidRPr="000C4B83">
        <w:rPr>
          <w:rFonts w:ascii="Times New Roman" w:eastAsia="Times New Roman" w:hAnsi="Times New Roman" w:cs="Times New Roman"/>
          <w:lang w:eastAsia="en-GB"/>
        </w:rPr>
        <w:sym w:font="Symbol" w:char="F0B7"/>
      </w:r>
      <w:r w:rsidRPr="000C4B83">
        <w:rPr>
          <w:rFonts w:ascii="Times New Roman" w:eastAsia="Times New Roman" w:hAnsi="Times New Roman" w:cs="Times New Roman"/>
          <w:lang w:eastAsia="en-GB"/>
        </w:rPr>
        <w:t xml:space="preserve"> The relationship between data, information, knowledge and wisdom. </w:t>
      </w:r>
    </w:p>
    <w:p w14:paraId="29C0F439" w14:textId="77777777" w:rsidR="00FA4A49" w:rsidRDefault="00FA4A49" w:rsidP="00FA4A49">
      <w:pPr>
        <w:rPr>
          <w:rFonts w:ascii="Times New Roman" w:eastAsia="Times New Roman" w:hAnsi="Times New Roman" w:cs="Times New Roman"/>
          <w:lang w:eastAsia="en-GB"/>
        </w:rPr>
      </w:pPr>
      <w:r w:rsidRPr="000C4B83">
        <w:rPr>
          <w:rFonts w:ascii="Times New Roman" w:eastAsia="Times New Roman" w:hAnsi="Times New Roman" w:cs="Times New Roman"/>
          <w:lang w:eastAsia="en-GB"/>
        </w:rPr>
        <w:sym w:font="Symbol" w:char="F0B7"/>
      </w:r>
      <w:r w:rsidRPr="000C4B83">
        <w:rPr>
          <w:rFonts w:ascii="Times New Roman" w:eastAsia="Times New Roman" w:hAnsi="Times New Roman" w:cs="Times New Roman"/>
          <w:lang w:eastAsia="en-GB"/>
        </w:rPr>
        <w:t xml:space="preserve"> Information sources. </w:t>
      </w:r>
    </w:p>
    <w:p w14:paraId="6A6608FE" w14:textId="77777777" w:rsidR="00FA4A49" w:rsidRDefault="00FA4A49" w:rsidP="00FA4A49">
      <w:pPr>
        <w:rPr>
          <w:rFonts w:ascii="Times New Roman" w:eastAsia="Times New Roman" w:hAnsi="Times New Roman" w:cs="Times New Roman"/>
          <w:lang w:eastAsia="en-GB"/>
        </w:rPr>
      </w:pPr>
      <w:r w:rsidRPr="000C4B83">
        <w:rPr>
          <w:rFonts w:ascii="Times New Roman" w:eastAsia="Times New Roman" w:hAnsi="Times New Roman" w:cs="Times New Roman"/>
          <w:lang w:eastAsia="en-GB"/>
        </w:rPr>
        <w:sym w:font="Symbol" w:char="F0B7"/>
      </w:r>
      <w:r w:rsidRPr="000C4B83">
        <w:rPr>
          <w:rFonts w:ascii="Times New Roman" w:eastAsia="Times New Roman" w:hAnsi="Times New Roman" w:cs="Times New Roman"/>
          <w:lang w:eastAsia="en-GB"/>
        </w:rPr>
        <w:t xml:space="preserve"> Capturing valuable information. </w:t>
      </w:r>
    </w:p>
    <w:p w14:paraId="6773F3C1" w14:textId="77777777" w:rsidR="00FA4A49" w:rsidRDefault="00FA4A49" w:rsidP="00FA4A49">
      <w:pPr>
        <w:rPr>
          <w:rFonts w:ascii="Times New Roman" w:eastAsia="Times New Roman" w:hAnsi="Times New Roman" w:cs="Times New Roman"/>
          <w:lang w:eastAsia="en-GB"/>
        </w:rPr>
      </w:pPr>
      <w:r w:rsidRPr="000C4B83">
        <w:rPr>
          <w:rFonts w:ascii="Times New Roman" w:eastAsia="Times New Roman" w:hAnsi="Times New Roman" w:cs="Times New Roman"/>
          <w:lang w:eastAsia="en-GB"/>
        </w:rPr>
        <w:sym w:font="Symbol" w:char="F0B7"/>
      </w:r>
      <w:r w:rsidRPr="000C4B83">
        <w:rPr>
          <w:rFonts w:ascii="Times New Roman" w:eastAsia="Times New Roman" w:hAnsi="Times New Roman" w:cs="Times New Roman"/>
          <w:lang w:eastAsia="en-GB"/>
        </w:rPr>
        <w:t xml:space="preserve"> Information flow and information overload. </w:t>
      </w:r>
    </w:p>
    <w:p w14:paraId="665B1A23" w14:textId="77777777" w:rsidR="00FA4A49" w:rsidRDefault="00FA4A49" w:rsidP="00FA4A49">
      <w:pPr>
        <w:rPr>
          <w:rFonts w:ascii="Times New Roman" w:eastAsia="Times New Roman" w:hAnsi="Times New Roman" w:cs="Times New Roman"/>
          <w:lang w:eastAsia="en-GB"/>
        </w:rPr>
      </w:pPr>
      <w:r w:rsidRPr="000C4B83">
        <w:rPr>
          <w:rFonts w:ascii="Times New Roman" w:eastAsia="Times New Roman" w:hAnsi="Times New Roman" w:cs="Times New Roman"/>
          <w:lang w:eastAsia="en-GB"/>
        </w:rPr>
        <w:sym w:font="Symbol" w:char="F0B7"/>
      </w:r>
      <w:r w:rsidRPr="000C4B83">
        <w:rPr>
          <w:rFonts w:ascii="Times New Roman" w:eastAsia="Times New Roman" w:hAnsi="Times New Roman" w:cs="Times New Roman"/>
          <w:lang w:eastAsia="en-GB"/>
        </w:rPr>
        <w:t xml:space="preserve"> Searching for and identifying valuable information. </w:t>
      </w:r>
    </w:p>
    <w:p w14:paraId="5006A78D" w14:textId="77777777" w:rsidR="00FA4A49" w:rsidRDefault="00FA4A49" w:rsidP="00FA4A49">
      <w:pPr>
        <w:rPr>
          <w:rFonts w:ascii="Times New Roman" w:eastAsia="Times New Roman" w:hAnsi="Times New Roman" w:cs="Times New Roman"/>
          <w:lang w:eastAsia="en-GB"/>
        </w:rPr>
      </w:pPr>
      <w:r w:rsidRPr="000C4B83">
        <w:rPr>
          <w:rFonts w:ascii="Times New Roman" w:eastAsia="Times New Roman" w:hAnsi="Times New Roman" w:cs="Times New Roman"/>
          <w:lang w:eastAsia="en-GB"/>
        </w:rPr>
        <w:sym w:font="Symbol" w:char="F0B7"/>
      </w:r>
      <w:r w:rsidRPr="000C4B83">
        <w:rPr>
          <w:rFonts w:ascii="Times New Roman" w:eastAsia="Times New Roman" w:hAnsi="Times New Roman" w:cs="Times New Roman"/>
          <w:lang w:eastAsia="en-GB"/>
        </w:rPr>
        <w:t xml:space="preserve"> Information storage. </w:t>
      </w:r>
    </w:p>
    <w:p w14:paraId="422631E0" w14:textId="77777777" w:rsidR="00FA4A49" w:rsidRDefault="00FA4A49"/>
    <w:p w14:paraId="4E54390A" w14:textId="77777777" w:rsidR="00FA4A49" w:rsidRDefault="00FA4A49" w:rsidP="00FA4A49">
      <w:pPr>
        <w:rPr>
          <w:rFonts w:ascii="Times New Roman" w:eastAsia="Times New Roman" w:hAnsi="Times New Roman" w:cs="Times New Roman"/>
          <w:lang w:eastAsia="en-GB"/>
        </w:rPr>
      </w:pPr>
      <w:r w:rsidRPr="000C4B83">
        <w:rPr>
          <w:rFonts w:ascii="Times New Roman" w:eastAsia="Times New Roman" w:hAnsi="Times New Roman" w:cs="Times New Roman"/>
          <w:lang w:eastAsia="en-GB"/>
        </w:rPr>
        <w:sym w:font="Symbol" w:char="F0B7"/>
      </w:r>
      <w:r w:rsidRPr="000C4B83">
        <w:rPr>
          <w:rFonts w:ascii="Times New Roman" w:eastAsia="Times New Roman" w:hAnsi="Times New Roman" w:cs="Times New Roman"/>
          <w:lang w:eastAsia="en-GB"/>
        </w:rPr>
        <w:t xml:space="preserve"> Information life cycles.</w:t>
      </w:r>
    </w:p>
    <w:p w14:paraId="101D063C" w14:textId="77777777" w:rsidR="00FA4A49" w:rsidRDefault="00FA4A49" w:rsidP="00FA4A49">
      <w:pPr>
        <w:rPr>
          <w:rFonts w:ascii="Times New Roman" w:eastAsia="Times New Roman" w:hAnsi="Times New Roman" w:cs="Times New Roman"/>
          <w:lang w:eastAsia="en-GB"/>
        </w:rPr>
      </w:pPr>
      <w:r w:rsidRPr="000C4B83">
        <w:rPr>
          <w:rFonts w:ascii="Times New Roman" w:eastAsia="Times New Roman" w:hAnsi="Times New Roman" w:cs="Times New Roman"/>
          <w:lang w:eastAsia="en-GB"/>
        </w:rPr>
        <w:sym w:font="Symbol" w:char="F0B7"/>
      </w:r>
      <w:r w:rsidRPr="000C4B83">
        <w:rPr>
          <w:rFonts w:ascii="Times New Roman" w:eastAsia="Times New Roman" w:hAnsi="Times New Roman" w:cs="Times New Roman"/>
          <w:lang w:eastAsia="en-GB"/>
        </w:rPr>
        <w:t xml:space="preserve"> Managing information risk. </w:t>
      </w:r>
    </w:p>
    <w:p w14:paraId="4484D7DB" w14:textId="77777777" w:rsidR="00FA4A49" w:rsidRDefault="00FA4A49" w:rsidP="00FA4A49">
      <w:pPr>
        <w:rPr>
          <w:rFonts w:ascii="Times New Roman" w:eastAsia="Times New Roman" w:hAnsi="Times New Roman" w:cs="Times New Roman"/>
          <w:lang w:eastAsia="en-GB"/>
        </w:rPr>
      </w:pPr>
      <w:r w:rsidRPr="000C4B83">
        <w:rPr>
          <w:rFonts w:ascii="Times New Roman" w:eastAsia="Times New Roman" w:hAnsi="Times New Roman" w:cs="Times New Roman"/>
          <w:lang w:eastAsia="en-GB"/>
        </w:rPr>
        <w:sym w:font="Symbol" w:char="F0B7"/>
      </w:r>
      <w:r w:rsidRPr="000C4B83">
        <w:rPr>
          <w:rFonts w:ascii="Times New Roman" w:eastAsia="Times New Roman" w:hAnsi="Times New Roman" w:cs="Times New Roman"/>
          <w:lang w:eastAsia="en-GB"/>
        </w:rPr>
        <w:t xml:space="preserve"> External factors and sustainability within knowledge and information management. </w:t>
      </w:r>
    </w:p>
    <w:p w14:paraId="3759BEE8" w14:textId="77777777" w:rsidR="00FA4A49" w:rsidRDefault="00FA4A49" w:rsidP="00FA4A49">
      <w:pPr>
        <w:rPr>
          <w:rFonts w:ascii="Times New Roman" w:eastAsia="Times New Roman" w:hAnsi="Times New Roman" w:cs="Times New Roman"/>
          <w:lang w:eastAsia="en-GB"/>
        </w:rPr>
      </w:pPr>
    </w:p>
    <w:p w14:paraId="727B67C0" w14:textId="77777777" w:rsidR="00FA4A49" w:rsidRDefault="00FA4A49">
      <w:pPr>
        <w:sectPr w:rsidR="00FA4A49">
          <w:pgSz w:w="11906" w:h="16838"/>
          <w:pgMar w:top="1440" w:right="1440" w:bottom="1440" w:left="1440" w:header="708" w:footer="708" w:gutter="0"/>
          <w:cols w:space="708"/>
          <w:docGrid w:linePitch="360"/>
        </w:sectPr>
      </w:pPr>
    </w:p>
    <w:p w14:paraId="0A481764" w14:textId="77777777" w:rsidR="00FA4A49" w:rsidRPr="00FA4A49" w:rsidRDefault="00FA4A49">
      <w:pPr>
        <w:rPr>
          <w:u w:val="single"/>
        </w:rPr>
      </w:pPr>
      <w:r w:rsidRPr="00FA4A49">
        <w:rPr>
          <w:u w:val="single"/>
        </w:rPr>
        <w:lastRenderedPageBreak/>
        <w:t>Executive summery</w:t>
      </w:r>
    </w:p>
    <w:p w14:paraId="05EE8552" w14:textId="684A64D2" w:rsidR="00FA4A49" w:rsidRDefault="00FA4A49"/>
    <w:p w14:paraId="090AB784" w14:textId="40795947" w:rsidR="00FA4A49" w:rsidRDefault="00FA4A49">
      <w:r>
        <w:t>Tesco is a very well-known brand worldwide and has established itself as a symbol of high-quality product and services spanning over one hundred years of trading.  In the modern digital age brand recognition is a major factor aiding the continued success of any company within this new globally connected marketplace.</w:t>
      </w:r>
    </w:p>
    <w:p w14:paraId="386AA1D5" w14:textId="2F09C488" w:rsidR="00FA4A49" w:rsidRDefault="00FA4A49">
      <w:r>
        <w:t>Some of the major factors recognised in the modern era of web presence and the value of data collection, protection and conversion into assets. Some of the factors which influence the success within this market are:</w:t>
      </w:r>
    </w:p>
    <w:p w14:paraId="761FEAC4" w14:textId="417E60BB" w:rsidR="00FA4A49" w:rsidRDefault="00FA4A49"/>
    <w:p w14:paraId="2851C5C5" w14:textId="37CF2FFE" w:rsidR="00FA4A49" w:rsidRDefault="00FA4A49" w:rsidP="00FA4A49">
      <w:pPr>
        <w:pStyle w:val="ListParagraph"/>
        <w:numPr>
          <w:ilvl w:val="0"/>
          <w:numId w:val="1"/>
        </w:numPr>
      </w:pPr>
      <w:r>
        <w:t>Social media presence</w:t>
      </w:r>
    </w:p>
    <w:p w14:paraId="2270FC97" w14:textId="28230E70" w:rsidR="00FA4A49" w:rsidRDefault="00FA4A49" w:rsidP="00FA4A49">
      <w:pPr>
        <w:pStyle w:val="ListParagraph"/>
        <w:numPr>
          <w:ilvl w:val="0"/>
          <w:numId w:val="1"/>
        </w:numPr>
      </w:pPr>
      <w:r>
        <w:t>Digital real estate value</w:t>
      </w:r>
    </w:p>
    <w:p w14:paraId="42A48206" w14:textId="3A025D4C" w:rsidR="00FA4A49" w:rsidRDefault="00FA4A49" w:rsidP="00FA4A49">
      <w:pPr>
        <w:pStyle w:val="ListParagraph"/>
        <w:numPr>
          <w:ilvl w:val="0"/>
          <w:numId w:val="1"/>
        </w:numPr>
      </w:pPr>
      <w:r>
        <w:t>E – Commerce market share</w:t>
      </w:r>
    </w:p>
    <w:p w14:paraId="07C1FBBD" w14:textId="777F049D" w:rsidR="00FA4A49" w:rsidRDefault="00FA4A49" w:rsidP="00FA4A49">
      <w:pPr>
        <w:pStyle w:val="ListParagraph"/>
        <w:numPr>
          <w:ilvl w:val="0"/>
          <w:numId w:val="1"/>
        </w:numPr>
      </w:pPr>
      <w:r>
        <w:t xml:space="preserve">Multimedia content creation </w:t>
      </w:r>
    </w:p>
    <w:p w14:paraId="0665D84D" w14:textId="2EEC7AE8" w:rsidR="00FA4A49" w:rsidRDefault="00FA4A49" w:rsidP="00FA4A49">
      <w:pPr>
        <w:pStyle w:val="ListParagraph"/>
        <w:numPr>
          <w:ilvl w:val="0"/>
          <w:numId w:val="1"/>
        </w:numPr>
      </w:pPr>
      <w:r>
        <w:t>Interactivity</w:t>
      </w:r>
    </w:p>
    <w:p w14:paraId="5EC826A9" w14:textId="6A744DB2" w:rsidR="00FA4A49" w:rsidRDefault="00FA4A49" w:rsidP="00FA4A49">
      <w:pPr>
        <w:pStyle w:val="ListParagraph"/>
        <w:numPr>
          <w:ilvl w:val="0"/>
          <w:numId w:val="1"/>
        </w:numPr>
      </w:pPr>
      <w:r>
        <w:t>Digital footprint</w:t>
      </w:r>
    </w:p>
    <w:p w14:paraId="2337B1BC" w14:textId="3FA83A13" w:rsidR="00FA4A49" w:rsidRDefault="00FA4A49" w:rsidP="00FA4A49">
      <w:pPr>
        <w:pStyle w:val="ListParagraph"/>
        <w:numPr>
          <w:ilvl w:val="0"/>
          <w:numId w:val="1"/>
        </w:numPr>
      </w:pPr>
      <w:r>
        <w:t>Cyber security</w:t>
      </w:r>
    </w:p>
    <w:p w14:paraId="081BECCC" w14:textId="3759FAD3" w:rsidR="00FA4A49" w:rsidRDefault="00FA4A49" w:rsidP="00FA4A49">
      <w:pPr>
        <w:pStyle w:val="ListParagraph"/>
        <w:numPr>
          <w:ilvl w:val="0"/>
          <w:numId w:val="1"/>
        </w:numPr>
      </w:pPr>
      <w:r>
        <w:t>Crypto currency</w:t>
      </w:r>
    </w:p>
    <w:p w14:paraId="11F85330" w14:textId="584D55C7" w:rsidR="00FA4A49" w:rsidRDefault="00FA4A49" w:rsidP="00FA4A49">
      <w:pPr>
        <w:pStyle w:val="ListParagraph"/>
        <w:numPr>
          <w:ilvl w:val="0"/>
          <w:numId w:val="1"/>
        </w:numPr>
      </w:pPr>
      <w:r>
        <w:t>Test and Trace (pandemic regulations) ……...</w:t>
      </w:r>
    </w:p>
    <w:p w14:paraId="0084A632" w14:textId="210208B9" w:rsidR="00FA4A49" w:rsidRDefault="00FA4A49" w:rsidP="00FA4A49"/>
    <w:p w14:paraId="66156C5C" w14:textId="77777777" w:rsidR="00FA4A49" w:rsidRDefault="00FA4A49" w:rsidP="00FA4A49"/>
    <w:p w14:paraId="6B599F8A" w14:textId="6E003B9E" w:rsidR="00FA4A49" w:rsidRDefault="00FA4A49">
      <w:r>
        <w:t>Tesco’s annual report (2020) shows that the company has manged to navigate the modern marketplace to a high standard with an operation profit of £56.5 billion reported in 2020. Turning data into relevant information is paramount as we enter into summer 2021 and the new wave of contactless transaction, and the epic rise of crypto currency transactions.</w:t>
      </w:r>
    </w:p>
    <w:p w14:paraId="19FC152F" w14:textId="5EE0EF53" w:rsidR="00FA4A49" w:rsidRDefault="00FA4A49">
      <w:r>
        <w:t xml:space="preserve">Knowledge and information management has been pushed to the forefront of any big corporations succuss in the modern globally interconnected internet platforms. </w:t>
      </w:r>
    </w:p>
    <w:p w14:paraId="764A1964" w14:textId="13BD1428" w:rsidR="00FA4A49" w:rsidRDefault="00FA4A49"/>
    <w:p w14:paraId="57BAFBB3" w14:textId="7D08A25A" w:rsidR="00FA4A49" w:rsidRDefault="00FA4A49">
      <w:r>
        <w:t xml:space="preserve">We must take into consideration all the new flow of information and how to process them effectively to develop information and organisation experience which can transfer into </w:t>
      </w:r>
      <w:proofErr w:type="gramStart"/>
      <w:r>
        <w:t>a</w:t>
      </w:r>
      <w:proofErr w:type="gramEnd"/>
      <w:r>
        <w:t xml:space="preserve"> information aware culture along all levels of the organisation. This organisation culture if proceeded by a firm structure of data and information analytics and social media presence derived from this information, Tesco could be able to see this information aware culture spread to its customer base, thus making an interconnected communication network between both the internal and external shareholders.</w:t>
      </w:r>
    </w:p>
    <w:p w14:paraId="4F495E04" w14:textId="4CA89B17" w:rsidR="00FA4A49" w:rsidRDefault="00FA4A49"/>
    <w:p w14:paraId="7B52A0D0" w14:textId="2DFE8346" w:rsidR="00FA4A49" w:rsidRDefault="00FA4A49">
      <w:r>
        <w:t>This report will argue the point that a robust and all-encompassing information management system must be put in place in light of the rapid evolution of the company and its external environment.</w:t>
      </w:r>
    </w:p>
    <w:p w14:paraId="17FEE1D5" w14:textId="282A7435" w:rsidR="00FA4A49" w:rsidRDefault="00FA4A49"/>
    <w:p w14:paraId="245E564F" w14:textId="77777777" w:rsidR="00FA4A49" w:rsidRDefault="00FA4A49"/>
    <w:p w14:paraId="0A0C3323" w14:textId="77777777" w:rsidR="00FA4A49" w:rsidRDefault="00FA4A49" w:rsidP="00FA4A49">
      <w:pPr>
        <w:rPr>
          <w:rFonts w:ascii="Times New Roman" w:eastAsia="Times New Roman" w:hAnsi="Times New Roman" w:cs="Times New Roman"/>
          <w:lang w:eastAsia="en-GB"/>
        </w:rPr>
      </w:pPr>
    </w:p>
    <w:p w14:paraId="0B337053" w14:textId="77777777" w:rsidR="00FA4A49" w:rsidRDefault="00FA4A49" w:rsidP="00FA4A49">
      <w:pPr>
        <w:rPr>
          <w:rFonts w:ascii="Times New Roman" w:eastAsia="Times New Roman" w:hAnsi="Times New Roman" w:cs="Times New Roman"/>
          <w:lang w:eastAsia="en-GB"/>
        </w:rPr>
      </w:pPr>
    </w:p>
    <w:p w14:paraId="0277A594" w14:textId="77777777" w:rsidR="00FA4A49" w:rsidRDefault="00FA4A49" w:rsidP="00FA4A49">
      <w:pPr>
        <w:rPr>
          <w:rFonts w:ascii="Times New Roman" w:eastAsia="Times New Roman" w:hAnsi="Times New Roman" w:cs="Times New Roman"/>
          <w:lang w:eastAsia="en-GB"/>
        </w:rPr>
      </w:pPr>
    </w:p>
    <w:p w14:paraId="05A41249" w14:textId="77777777" w:rsidR="00FA4A49" w:rsidRDefault="00FA4A49" w:rsidP="00FA4A49">
      <w:pPr>
        <w:rPr>
          <w:rFonts w:ascii="Times New Roman" w:eastAsia="Times New Roman" w:hAnsi="Times New Roman" w:cs="Times New Roman"/>
          <w:lang w:eastAsia="en-GB"/>
        </w:rPr>
      </w:pPr>
    </w:p>
    <w:p w14:paraId="72597E55" w14:textId="77777777" w:rsidR="00FA4A49" w:rsidRDefault="00FA4A49" w:rsidP="00FA4A49">
      <w:pPr>
        <w:rPr>
          <w:rFonts w:ascii="Times New Roman" w:eastAsia="Times New Roman" w:hAnsi="Times New Roman" w:cs="Times New Roman"/>
          <w:lang w:eastAsia="en-GB"/>
        </w:rPr>
      </w:pPr>
    </w:p>
    <w:p w14:paraId="6026F0ED" w14:textId="5E472292" w:rsidR="00FA4A49" w:rsidRDefault="00FA4A49" w:rsidP="00FA4A49">
      <w:pPr>
        <w:rPr>
          <w:rFonts w:ascii="Times New Roman" w:eastAsia="Times New Roman" w:hAnsi="Times New Roman" w:cs="Times New Roman"/>
          <w:lang w:eastAsia="en-GB"/>
        </w:rPr>
      </w:pPr>
    </w:p>
    <w:p w14:paraId="6A061DDE" w14:textId="77777777" w:rsidR="00FA4A49" w:rsidRDefault="00FA4A49" w:rsidP="00FA4A49">
      <w:pPr>
        <w:rPr>
          <w:rFonts w:ascii="Times New Roman" w:eastAsia="Times New Roman" w:hAnsi="Times New Roman" w:cs="Times New Roman"/>
          <w:lang w:eastAsia="en-GB"/>
        </w:rPr>
      </w:pPr>
    </w:p>
    <w:p w14:paraId="7AD3E20A" w14:textId="0C6702EE" w:rsidR="00FA4A49" w:rsidRPr="00FA4A49" w:rsidRDefault="00FA4A49" w:rsidP="00FA4A49">
      <w:pPr>
        <w:rPr>
          <w:rFonts w:ascii="Times New Roman" w:eastAsia="Times New Roman" w:hAnsi="Times New Roman" w:cs="Times New Roman"/>
          <w:b/>
          <w:bCs/>
          <w:u w:val="single"/>
          <w:lang w:eastAsia="en-GB"/>
        </w:rPr>
      </w:pPr>
      <w:r w:rsidRPr="00FA4A49">
        <w:rPr>
          <w:rFonts w:ascii="Times New Roman" w:eastAsia="Times New Roman" w:hAnsi="Times New Roman" w:cs="Times New Roman"/>
          <w:b/>
          <w:bCs/>
          <w:u w:val="single"/>
          <w:lang w:eastAsia="en-GB"/>
        </w:rPr>
        <w:t>Nature of Tesco’s information system</w:t>
      </w:r>
    </w:p>
    <w:p w14:paraId="66E80F9E" w14:textId="6FAC1236" w:rsidR="00FA4A49" w:rsidRDefault="00FA4A49" w:rsidP="00FA4A49">
      <w:pPr>
        <w:rPr>
          <w:rFonts w:ascii="Times New Roman" w:eastAsia="Times New Roman" w:hAnsi="Times New Roman" w:cs="Times New Roman"/>
          <w:lang w:eastAsia="en-GB"/>
        </w:rPr>
      </w:pPr>
    </w:p>
    <w:p w14:paraId="37439E73" w14:textId="76C8E6EA" w:rsidR="00FA4A49" w:rsidRDefault="00FA4A49" w:rsidP="00FA4A49">
      <w:pPr>
        <w:rPr>
          <w:rFonts w:ascii="Times New Roman" w:eastAsia="Times New Roman" w:hAnsi="Times New Roman" w:cs="Times New Roman"/>
          <w:lang w:eastAsia="en-GB"/>
        </w:rPr>
      </w:pPr>
      <w:r>
        <w:rPr>
          <w:rFonts w:ascii="Times New Roman" w:eastAsia="Times New Roman" w:hAnsi="Times New Roman" w:cs="Times New Roman"/>
          <w:lang w:eastAsia="en-GB"/>
        </w:rPr>
        <w:t>Tesco has opted for “Oracle, SAP Business Objects and Polestar applications”. The Oracle framework and system has been chosen over the Lumix system and is reported in Tesco’s annual report that Oracle has enabled Tesco to get closer to the habits and needs of their global customer. Tesco has also opted for:</w:t>
      </w:r>
    </w:p>
    <w:p w14:paraId="0E3D450B" w14:textId="5F8E7E54" w:rsidR="00FA4A49" w:rsidRDefault="00FA4A49" w:rsidP="00FA4A49">
      <w:pPr>
        <w:rPr>
          <w:rFonts w:ascii="Times New Roman" w:eastAsia="Times New Roman" w:hAnsi="Times New Roman" w:cs="Times New Roman"/>
          <w:lang w:eastAsia="en-GB"/>
        </w:rPr>
      </w:pPr>
    </w:p>
    <w:p w14:paraId="7891335B" w14:textId="4D1EB6A3" w:rsidR="00FA4A49" w:rsidRDefault="00FA4A49" w:rsidP="00FA4A49">
      <w:pPr>
        <w:pStyle w:val="ListParagraph"/>
        <w:numPr>
          <w:ilvl w:val="0"/>
          <w:numId w:val="2"/>
        </w:numPr>
        <w:rPr>
          <w:rFonts w:ascii="Times New Roman" w:eastAsia="Times New Roman" w:hAnsi="Times New Roman" w:cs="Times New Roman"/>
          <w:lang w:eastAsia="en-GB"/>
        </w:rPr>
      </w:pPr>
      <w:r>
        <w:rPr>
          <w:rFonts w:ascii="Times New Roman" w:eastAsia="Times New Roman" w:hAnsi="Times New Roman" w:cs="Times New Roman"/>
          <w:lang w:eastAsia="en-GB"/>
        </w:rPr>
        <w:t>The Oracle Warehouse Management System for retail</w:t>
      </w:r>
    </w:p>
    <w:p w14:paraId="2A756B66" w14:textId="3ABA46B1" w:rsidR="00FA4A49" w:rsidRDefault="00FA4A49" w:rsidP="00FA4A49">
      <w:pPr>
        <w:pStyle w:val="ListParagraph"/>
        <w:numPr>
          <w:ilvl w:val="0"/>
          <w:numId w:val="2"/>
        </w:numPr>
        <w:rPr>
          <w:rFonts w:ascii="Times New Roman" w:eastAsia="Times New Roman" w:hAnsi="Times New Roman" w:cs="Times New Roman"/>
          <w:lang w:eastAsia="en-GB"/>
        </w:rPr>
      </w:pPr>
      <w:r>
        <w:rPr>
          <w:rFonts w:ascii="Times New Roman" w:eastAsia="Times New Roman" w:hAnsi="Times New Roman" w:cs="Times New Roman"/>
          <w:lang w:eastAsia="en-GB"/>
        </w:rPr>
        <w:t>The well-established Oracle advertising and Marketing System</w:t>
      </w:r>
    </w:p>
    <w:p w14:paraId="1736BFC2" w14:textId="367376D9" w:rsidR="00FA4A49" w:rsidRDefault="00FA4A49" w:rsidP="00FA4A49">
      <w:pPr>
        <w:pStyle w:val="ListParagraph"/>
        <w:numPr>
          <w:ilvl w:val="0"/>
          <w:numId w:val="2"/>
        </w:numPr>
        <w:rPr>
          <w:rFonts w:ascii="Times New Roman" w:eastAsia="Times New Roman" w:hAnsi="Times New Roman" w:cs="Times New Roman"/>
          <w:lang w:eastAsia="en-GB"/>
        </w:rPr>
      </w:pPr>
      <w:r>
        <w:rPr>
          <w:rFonts w:ascii="Times New Roman" w:eastAsia="Times New Roman" w:hAnsi="Times New Roman" w:cs="Times New Roman"/>
          <w:lang w:eastAsia="en-GB"/>
        </w:rPr>
        <w:t>The world-renowned Oracle accounting Hub</w:t>
      </w:r>
    </w:p>
    <w:p w14:paraId="58809CF5" w14:textId="45FBE206" w:rsidR="00FA4A49" w:rsidRDefault="00FA4A49" w:rsidP="00FA4A49">
      <w:pPr>
        <w:pStyle w:val="ListParagraph"/>
        <w:numPr>
          <w:ilvl w:val="0"/>
          <w:numId w:val="2"/>
        </w:numPr>
        <w:rPr>
          <w:rFonts w:ascii="Times New Roman" w:eastAsia="Times New Roman" w:hAnsi="Times New Roman" w:cs="Times New Roman"/>
          <w:lang w:eastAsia="en-GB"/>
        </w:rPr>
      </w:pPr>
      <w:r>
        <w:rPr>
          <w:rFonts w:ascii="Times New Roman" w:eastAsia="Times New Roman" w:hAnsi="Times New Roman" w:cs="Times New Roman"/>
          <w:lang w:eastAsia="en-GB"/>
        </w:rPr>
        <w:t>The Oracle HR CRM</w:t>
      </w:r>
    </w:p>
    <w:p w14:paraId="6B1ADC0A" w14:textId="5FE393CA" w:rsidR="00FA4A49" w:rsidRDefault="00FA4A49" w:rsidP="00FA4A49">
      <w:pPr>
        <w:pStyle w:val="ListParagraph"/>
        <w:numPr>
          <w:ilvl w:val="0"/>
          <w:numId w:val="2"/>
        </w:numPr>
        <w:rPr>
          <w:rFonts w:ascii="Times New Roman" w:eastAsia="Times New Roman" w:hAnsi="Times New Roman" w:cs="Times New Roman"/>
          <w:lang w:eastAsia="en-GB"/>
        </w:rPr>
      </w:pPr>
      <w:r>
        <w:rPr>
          <w:rFonts w:ascii="Times New Roman" w:eastAsia="Times New Roman" w:hAnsi="Times New Roman" w:cs="Times New Roman"/>
          <w:lang w:eastAsia="en-GB"/>
        </w:rPr>
        <w:t>And the Oracle BI and SAP business objects</w:t>
      </w:r>
    </w:p>
    <w:p w14:paraId="38A990F0" w14:textId="0AACADB1" w:rsidR="00FA4A49" w:rsidRPr="00FA4A49" w:rsidRDefault="00FA4A49" w:rsidP="00FA4A49">
      <w:pPr>
        <w:rPr>
          <w:rFonts w:ascii="Times New Roman" w:eastAsia="Times New Roman" w:hAnsi="Times New Roman" w:cs="Times New Roman"/>
          <w:lang w:eastAsia="en-GB"/>
        </w:rPr>
      </w:pPr>
      <w:r>
        <w:rPr>
          <w:rFonts w:ascii="Times New Roman" w:eastAsia="Times New Roman" w:hAnsi="Times New Roman" w:cs="Times New Roman"/>
          <w:lang w:eastAsia="en-GB"/>
        </w:rPr>
        <w:t>It is reported that Polestar has equipped Tesco with the wisdom to form effective solutions for regular practices, operation and management, locally, nationally and internationally.</w:t>
      </w:r>
    </w:p>
    <w:p w14:paraId="680E8DE2" w14:textId="6D2ACC77" w:rsidR="00FA4A49" w:rsidRDefault="00FA4A49" w:rsidP="00FA4A49">
      <w:pPr>
        <w:shd w:val="clear" w:color="auto" w:fill="FFFFFF"/>
        <w:spacing w:after="100" w:afterAutospacing="1"/>
        <w:rPr>
          <w:rFonts w:ascii="Times New Roman" w:eastAsia="Times New Roman" w:hAnsi="Times New Roman" w:cs="Times New Roman"/>
          <w:lang w:eastAsia="en-GB"/>
        </w:rPr>
      </w:pPr>
    </w:p>
    <w:p w14:paraId="1DF2D902" w14:textId="74D5762A" w:rsidR="00FA4A49" w:rsidRDefault="00FA4A49" w:rsidP="00FA4A49">
      <w:pPr>
        <w:shd w:val="clear" w:color="auto" w:fill="FFFFFF"/>
        <w:spacing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Oracle is also the information management system for Tesco’s accounting. The systems manage the everyday running of the</w:t>
      </w:r>
    </w:p>
    <w:p w14:paraId="3FCC2EA4" w14:textId="4AF6A40C" w:rsidR="00FA4A49" w:rsidRDefault="00FA4A49" w:rsidP="00FA4A49">
      <w:pPr>
        <w:pStyle w:val="ListParagraph"/>
        <w:numPr>
          <w:ilvl w:val="0"/>
          <w:numId w:val="3"/>
        </w:numPr>
        <w:shd w:val="clear" w:color="auto" w:fill="FFFFFF"/>
        <w:spacing w:after="100" w:afterAutospacing="1"/>
        <w:rPr>
          <w:rFonts w:ascii="Segoe UI" w:eastAsia="Times New Roman" w:hAnsi="Segoe UI" w:cs="Segoe UI"/>
          <w:color w:val="212529"/>
          <w:lang w:eastAsia="en-GB"/>
        </w:rPr>
      </w:pPr>
      <w:r>
        <w:rPr>
          <w:rFonts w:ascii="Segoe UI" w:eastAsia="Times New Roman" w:hAnsi="Segoe UI" w:cs="Segoe UI"/>
          <w:color w:val="212529"/>
          <w:lang w:eastAsia="en-GB"/>
        </w:rPr>
        <w:t>Invoice accounting</w:t>
      </w:r>
    </w:p>
    <w:p w14:paraId="73002A9C" w14:textId="0018A7E9" w:rsidR="00FA4A49" w:rsidRDefault="00FA4A49" w:rsidP="00FA4A49">
      <w:pPr>
        <w:pStyle w:val="ListParagraph"/>
        <w:numPr>
          <w:ilvl w:val="0"/>
          <w:numId w:val="3"/>
        </w:numPr>
        <w:shd w:val="clear" w:color="auto" w:fill="FFFFFF"/>
        <w:spacing w:after="100" w:afterAutospacing="1"/>
        <w:rPr>
          <w:rFonts w:ascii="Segoe UI" w:eastAsia="Times New Roman" w:hAnsi="Segoe UI" w:cs="Segoe UI"/>
          <w:color w:val="212529"/>
          <w:lang w:eastAsia="en-GB"/>
        </w:rPr>
      </w:pPr>
      <w:r>
        <w:rPr>
          <w:rFonts w:ascii="Segoe UI" w:eastAsia="Times New Roman" w:hAnsi="Segoe UI" w:cs="Segoe UI"/>
          <w:color w:val="212529"/>
          <w:lang w:eastAsia="en-GB"/>
        </w:rPr>
        <w:t>Control and tracking of all inventories</w:t>
      </w:r>
    </w:p>
    <w:p w14:paraId="39A9D553" w14:textId="4CEE3617" w:rsidR="00FA4A49" w:rsidRDefault="00FA4A49" w:rsidP="00FA4A49">
      <w:pPr>
        <w:pStyle w:val="ListParagraph"/>
        <w:numPr>
          <w:ilvl w:val="0"/>
          <w:numId w:val="3"/>
        </w:numPr>
        <w:shd w:val="clear" w:color="auto" w:fill="FFFFFF"/>
        <w:spacing w:after="100" w:afterAutospacing="1"/>
        <w:rPr>
          <w:rFonts w:ascii="Segoe UI" w:eastAsia="Times New Roman" w:hAnsi="Segoe UI" w:cs="Segoe UI"/>
          <w:color w:val="212529"/>
          <w:lang w:eastAsia="en-GB"/>
        </w:rPr>
      </w:pPr>
      <w:r>
        <w:rPr>
          <w:rFonts w:ascii="Segoe UI" w:eastAsia="Times New Roman" w:hAnsi="Segoe UI" w:cs="Segoe UI"/>
          <w:color w:val="212529"/>
          <w:lang w:eastAsia="en-GB"/>
        </w:rPr>
        <w:t>Accounting of customer details</w:t>
      </w:r>
    </w:p>
    <w:p w14:paraId="699DDCC8" w14:textId="237B17B6" w:rsidR="00FA4A49" w:rsidRDefault="00FA4A49" w:rsidP="00FA4A49">
      <w:pPr>
        <w:pStyle w:val="ListParagraph"/>
        <w:numPr>
          <w:ilvl w:val="0"/>
          <w:numId w:val="3"/>
        </w:numPr>
        <w:shd w:val="clear" w:color="auto" w:fill="FFFFFF"/>
        <w:spacing w:after="100" w:afterAutospacing="1"/>
        <w:rPr>
          <w:rFonts w:ascii="Segoe UI" w:eastAsia="Times New Roman" w:hAnsi="Segoe UI" w:cs="Segoe UI"/>
          <w:color w:val="212529"/>
          <w:lang w:eastAsia="en-GB"/>
        </w:rPr>
      </w:pPr>
      <w:r>
        <w:rPr>
          <w:rFonts w:ascii="Segoe UI" w:eastAsia="Times New Roman" w:hAnsi="Segoe UI" w:cs="Segoe UI"/>
          <w:color w:val="212529"/>
          <w:lang w:eastAsia="en-GB"/>
        </w:rPr>
        <w:t>Accounting of all suppliers’ details</w:t>
      </w:r>
    </w:p>
    <w:p w14:paraId="74D9B3B2" w14:textId="13C68E63" w:rsidR="00FA4A49" w:rsidRDefault="00FA4A49" w:rsidP="00FA4A49">
      <w:pPr>
        <w:pStyle w:val="ListParagraph"/>
        <w:numPr>
          <w:ilvl w:val="0"/>
          <w:numId w:val="3"/>
        </w:numPr>
        <w:shd w:val="clear" w:color="auto" w:fill="FFFFFF"/>
        <w:spacing w:after="100" w:afterAutospacing="1"/>
        <w:rPr>
          <w:rFonts w:ascii="Segoe UI" w:eastAsia="Times New Roman" w:hAnsi="Segoe UI" w:cs="Segoe UI"/>
          <w:color w:val="212529"/>
          <w:lang w:eastAsia="en-GB"/>
        </w:rPr>
      </w:pPr>
      <w:r>
        <w:rPr>
          <w:rFonts w:ascii="Segoe UI" w:eastAsia="Times New Roman" w:hAnsi="Segoe UI" w:cs="Segoe UI"/>
          <w:color w:val="212529"/>
          <w:lang w:eastAsia="en-GB"/>
        </w:rPr>
        <w:t>Accounting of all Purchases and sales</w:t>
      </w:r>
    </w:p>
    <w:p w14:paraId="43512FB3" w14:textId="0EFB069D" w:rsidR="00FA4A49" w:rsidRDefault="00FA4A49" w:rsidP="00FA4A49">
      <w:pPr>
        <w:pStyle w:val="ListParagraph"/>
        <w:numPr>
          <w:ilvl w:val="0"/>
          <w:numId w:val="3"/>
        </w:numPr>
        <w:shd w:val="clear" w:color="auto" w:fill="FFFFFF"/>
        <w:spacing w:after="100" w:afterAutospacing="1"/>
        <w:rPr>
          <w:rFonts w:ascii="Segoe UI" w:eastAsia="Times New Roman" w:hAnsi="Segoe UI" w:cs="Segoe UI"/>
          <w:color w:val="212529"/>
          <w:lang w:eastAsia="en-GB"/>
        </w:rPr>
      </w:pPr>
      <w:r>
        <w:rPr>
          <w:rFonts w:ascii="Segoe UI" w:eastAsia="Times New Roman" w:hAnsi="Segoe UI" w:cs="Segoe UI"/>
          <w:color w:val="212529"/>
          <w:lang w:eastAsia="en-GB"/>
        </w:rPr>
        <w:t>Details of all products</w:t>
      </w:r>
    </w:p>
    <w:p w14:paraId="4F3971F4" w14:textId="4B5444B3" w:rsidR="00FA4A49" w:rsidRPr="00FA4A49" w:rsidRDefault="00FA4A49" w:rsidP="00FA4A49">
      <w:pPr>
        <w:pStyle w:val="ListParagraph"/>
        <w:numPr>
          <w:ilvl w:val="0"/>
          <w:numId w:val="3"/>
        </w:numPr>
        <w:shd w:val="clear" w:color="auto" w:fill="FFFFFF"/>
        <w:spacing w:after="100" w:afterAutospacing="1"/>
        <w:rPr>
          <w:rFonts w:ascii="Segoe UI" w:eastAsia="Times New Roman" w:hAnsi="Segoe UI" w:cs="Segoe UI"/>
          <w:color w:val="212529"/>
          <w:lang w:eastAsia="en-GB"/>
        </w:rPr>
      </w:pPr>
      <w:r>
        <w:rPr>
          <w:rFonts w:ascii="Segoe UI" w:eastAsia="Times New Roman" w:hAnsi="Segoe UI" w:cs="Segoe UI"/>
          <w:color w:val="212529"/>
          <w:lang w:eastAsia="en-GB"/>
        </w:rPr>
        <w:t xml:space="preserve">Internal accounting structure in line with compliance reviews and financial regulations </w:t>
      </w:r>
    </w:p>
    <w:p w14:paraId="5BF019CB" w14:textId="33B4147C" w:rsidR="00FA4A49" w:rsidRDefault="00FA4A49" w:rsidP="00FA4A49">
      <w:pPr>
        <w:shd w:val="clear" w:color="auto" w:fill="FFFFFF"/>
        <w:spacing w:after="100" w:afterAutospacing="1"/>
        <w:rPr>
          <w:rFonts w:ascii="Segoe UI" w:eastAsia="Times New Roman" w:hAnsi="Segoe UI" w:cs="Segoe UI"/>
          <w:color w:val="212529"/>
          <w:lang w:eastAsia="en-GB"/>
        </w:rPr>
      </w:pPr>
      <w:r>
        <w:rPr>
          <w:rFonts w:ascii="Segoe UI" w:eastAsia="Times New Roman" w:hAnsi="Segoe UI" w:cs="Segoe UI"/>
          <w:color w:val="212529"/>
          <w:lang w:eastAsia="en-GB"/>
        </w:rPr>
        <w:t>Tesco’s accounting requirements from Oracle are a flexible basis, and not exclusive to Oracle alone in terms of management.</w:t>
      </w:r>
    </w:p>
    <w:p w14:paraId="1E829F55" w14:textId="131823FE" w:rsidR="00FA4A49" w:rsidRDefault="00FA4A49" w:rsidP="00FA4A49">
      <w:pPr>
        <w:shd w:val="clear" w:color="auto" w:fill="FFFFFF"/>
        <w:spacing w:after="100" w:afterAutospacing="1"/>
        <w:rPr>
          <w:rFonts w:ascii="Segoe UI" w:eastAsia="Times New Roman" w:hAnsi="Segoe UI" w:cs="Segoe UI"/>
          <w:color w:val="212529"/>
          <w:lang w:eastAsia="en-GB"/>
        </w:rPr>
      </w:pPr>
      <w:r>
        <w:rPr>
          <w:rFonts w:ascii="Segoe UI" w:eastAsia="Times New Roman" w:hAnsi="Segoe UI" w:cs="Segoe UI"/>
          <w:color w:val="212529"/>
          <w:lang w:eastAsia="en-GB"/>
        </w:rPr>
        <w:t>Tesco also has an Oracle software to handle HR, this software provides easy access to employee details and information regarding an employee’s progression within the company.</w:t>
      </w:r>
    </w:p>
    <w:p w14:paraId="202971D6" w14:textId="1AD81F1E" w:rsidR="00FA4A49" w:rsidRPr="00FA4A49" w:rsidRDefault="00FA4A49" w:rsidP="00FA4A49">
      <w:pPr>
        <w:shd w:val="clear" w:color="auto" w:fill="FFFFFF"/>
        <w:spacing w:after="100" w:afterAutospacing="1"/>
        <w:rPr>
          <w:rFonts w:ascii="Segoe UI" w:eastAsia="Times New Roman" w:hAnsi="Segoe UI" w:cs="Segoe UI"/>
          <w:color w:val="212529"/>
          <w:lang w:eastAsia="en-GB"/>
        </w:rPr>
      </w:pPr>
      <w:r>
        <w:rPr>
          <w:rFonts w:ascii="Segoe UI" w:eastAsia="Times New Roman" w:hAnsi="Segoe UI" w:cs="Segoe UI"/>
          <w:color w:val="212529"/>
          <w:lang w:eastAsia="en-GB"/>
        </w:rPr>
        <w:t xml:space="preserve">This Information handling system allows Tesco to calculate an </w:t>
      </w:r>
      <w:proofErr w:type="gramStart"/>
      <w:r>
        <w:rPr>
          <w:rFonts w:ascii="Segoe UI" w:eastAsia="Times New Roman" w:hAnsi="Segoe UI" w:cs="Segoe UI"/>
          <w:color w:val="212529"/>
          <w:lang w:eastAsia="en-GB"/>
        </w:rPr>
        <w:t>employees</w:t>
      </w:r>
      <w:proofErr w:type="gramEnd"/>
      <w:r>
        <w:rPr>
          <w:rFonts w:ascii="Segoe UI" w:eastAsia="Times New Roman" w:hAnsi="Segoe UI" w:cs="Segoe UI"/>
          <w:color w:val="212529"/>
          <w:lang w:eastAsia="en-GB"/>
        </w:rPr>
        <w:t xml:space="preserve"> wages very accurately and also the employees sick day and holiday entitlements.</w:t>
      </w:r>
    </w:p>
    <w:p w14:paraId="7066257C" w14:textId="77777777" w:rsidR="00FA4A49" w:rsidRPr="00FA4A49" w:rsidRDefault="00FA4A49" w:rsidP="00FA4A49">
      <w:pPr>
        <w:shd w:val="clear" w:color="auto" w:fill="FFFFFF"/>
        <w:spacing w:after="100" w:afterAutospacing="1"/>
        <w:outlineLvl w:val="2"/>
        <w:rPr>
          <w:rFonts w:ascii="Segoe UI" w:eastAsia="Times New Roman" w:hAnsi="Segoe UI" w:cs="Segoe UI"/>
          <w:color w:val="212529"/>
          <w:sz w:val="34"/>
          <w:szCs w:val="34"/>
          <w:lang w:eastAsia="en-GB"/>
        </w:rPr>
      </w:pPr>
      <w:r w:rsidRPr="00FA4A49">
        <w:rPr>
          <w:rFonts w:ascii="Segoe UI" w:eastAsia="Times New Roman" w:hAnsi="Segoe UI" w:cs="Segoe UI"/>
          <w:color w:val="212529"/>
          <w:sz w:val="34"/>
          <w:szCs w:val="34"/>
          <w:lang w:eastAsia="en-GB"/>
        </w:rPr>
        <w:t>Manufacturing and Production:</w:t>
      </w:r>
    </w:p>
    <w:p w14:paraId="140F0E1C" w14:textId="77777777" w:rsidR="00FA4A49" w:rsidRPr="00FA4A49" w:rsidRDefault="00FA4A49" w:rsidP="00FA4A49">
      <w:pPr>
        <w:shd w:val="clear" w:color="auto" w:fill="FFFFFF"/>
        <w:spacing w:after="100" w:afterAutospacing="1"/>
        <w:outlineLvl w:val="2"/>
        <w:rPr>
          <w:rFonts w:ascii="Segoe UI" w:eastAsia="Times New Roman" w:hAnsi="Segoe UI" w:cs="Segoe UI"/>
          <w:color w:val="212529"/>
          <w:sz w:val="34"/>
          <w:szCs w:val="34"/>
          <w:lang w:eastAsia="en-GB"/>
        </w:rPr>
      </w:pPr>
      <w:r w:rsidRPr="00FA4A49">
        <w:rPr>
          <w:rFonts w:ascii="Segoe UI" w:eastAsia="Times New Roman" w:hAnsi="Segoe UI" w:cs="Segoe UI"/>
          <w:color w:val="212529"/>
          <w:sz w:val="34"/>
          <w:szCs w:val="34"/>
          <w:lang w:eastAsia="en-GB"/>
        </w:rPr>
        <w:t>Production planning:</w:t>
      </w:r>
    </w:p>
    <w:p w14:paraId="209CF881" w14:textId="77777777" w:rsidR="00FA4A49" w:rsidRPr="00FA4A49" w:rsidRDefault="00FA4A49" w:rsidP="00FA4A49">
      <w:pPr>
        <w:shd w:val="clear" w:color="auto" w:fill="FFFFFF"/>
        <w:spacing w:after="100" w:afterAutospacing="1"/>
        <w:outlineLvl w:val="2"/>
        <w:rPr>
          <w:rFonts w:ascii="Segoe UI" w:eastAsia="Times New Roman" w:hAnsi="Segoe UI" w:cs="Segoe UI"/>
          <w:color w:val="212529"/>
          <w:sz w:val="34"/>
          <w:szCs w:val="34"/>
          <w:lang w:eastAsia="en-GB"/>
        </w:rPr>
      </w:pPr>
      <w:r w:rsidRPr="00FA4A49">
        <w:rPr>
          <w:rFonts w:ascii="Segoe UI" w:eastAsia="Times New Roman" w:hAnsi="Segoe UI" w:cs="Segoe UI"/>
          <w:color w:val="212529"/>
          <w:sz w:val="34"/>
          <w:szCs w:val="34"/>
          <w:lang w:eastAsia="en-GB"/>
        </w:rPr>
        <w:t>For example</w:t>
      </w:r>
    </w:p>
    <w:p w14:paraId="40F62669" w14:textId="241AFBF6" w:rsidR="00FA4A49" w:rsidRDefault="00FA4A49" w:rsidP="00FA4A49">
      <w:pPr>
        <w:shd w:val="clear" w:color="auto" w:fill="FFFFFF"/>
        <w:spacing w:after="100" w:afterAutospacing="1"/>
        <w:rPr>
          <w:rFonts w:ascii="Segoe UI" w:eastAsia="Times New Roman" w:hAnsi="Segoe UI" w:cs="Segoe UI"/>
          <w:color w:val="212529"/>
          <w:lang w:eastAsia="en-GB"/>
        </w:rPr>
      </w:pPr>
      <w:r w:rsidRPr="00FA4A49">
        <w:rPr>
          <w:rFonts w:ascii="Segoe UI" w:eastAsia="Times New Roman" w:hAnsi="Segoe UI" w:cs="Segoe UI"/>
          <w:color w:val="212529"/>
          <w:lang w:eastAsia="en-GB"/>
        </w:rPr>
        <w:lastRenderedPageBreak/>
        <w:t>When overtime levels at a production facility are in danger of exceeding budgeted levels, Oracle BI Analytics sends an alert to the plant manager and company controller. Armed with this information, they can quickly correct the deviation, preserve profit margins and examine alternatives to paying overtime such as hiring contractors or more full-time workers.</w:t>
      </w:r>
      <w:r>
        <w:rPr>
          <w:rFonts w:ascii="Segoe UI" w:eastAsia="Times New Roman" w:hAnsi="Segoe UI" w:cs="Segoe UI"/>
          <w:color w:val="212529"/>
          <w:lang w:eastAsia="en-GB"/>
        </w:rPr>
        <w:t xml:space="preserve"> The whole system is very robust and uniform, the use of oracle </w:t>
      </w:r>
      <w:proofErr w:type="spellStart"/>
      <w:r>
        <w:rPr>
          <w:rFonts w:ascii="Segoe UI" w:eastAsia="Times New Roman" w:hAnsi="Segoe UI" w:cs="Segoe UI"/>
          <w:color w:val="212529"/>
          <w:lang w:eastAsia="en-GB"/>
        </w:rPr>
        <w:t>sytems</w:t>
      </w:r>
      <w:proofErr w:type="spellEnd"/>
      <w:r>
        <w:rPr>
          <w:rFonts w:ascii="Segoe UI" w:eastAsia="Times New Roman" w:hAnsi="Segoe UI" w:cs="Segoe UI"/>
          <w:color w:val="212529"/>
          <w:lang w:eastAsia="en-GB"/>
        </w:rPr>
        <w:t xml:space="preserve"> throughout the structure helps with the flow of information due to the compatibility from department to department gathering information </w:t>
      </w:r>
      <w:proofErr w:type="spellStart"/>
      <w:r>
        <w:rPr>
          <w:rFonts w:ascii="Segoe UI" w:eastAsia="Times New Roman" w:hAnsi="Segoe UI" w:cs="Segoe UI"/>
          <w:color w:val="212529"/>
          <w:lang w:eastAsia="en-GB"/>
        </w:rPr>
        <w:t>contantly</w:t>
      </w:r>
      <w:proofErr w:type="spellEnd"/>
      <w:r>
        <w:rPr>
          <w:rFonts w:ascii="Segoe UI" w:eastAsia="Times New Roman" w:hAnsi="Segoe UI" w:cs="Segoe UI"/>
          <w:color w:val="212529"/>
          <w:lang w:eastAsia="en-GB"/>
        </w:rPr>
        <w:t xml:space="preserve"> from the customer and relaying it through the workforce to management then up to </w:t>
      </w:r>
      <w:proofErr w:type="spellStart"/>
      <w:r>
        <w:rPr>
          <w:rFonts w:ascii="Segoe UI" w:eastAsia="Times New Roman" w:hAnsi="Segoe UI" w:cs="Segoe UI"/>
          <w:color w:val="212529"/>
          <w:lang w:eastAsia="en-GB"/>
        </w:rPr>
        <w:t>boarde</w:t>
      </w:r>
      <w:proofErr w:type="spellEnd"/>
      <w:r>
        <w:rPr>
          <w:rFonts w:ascii="Segoe UI" w:eastAsia="Times New Roman" w:hAnsi="Segoe UI" w:cs="Segoe UI"/>
          <w:color w:val="212529"/>
          <w:lang w:eastAsia="en-GB"/>
        </w:rPr>
        <w:t xml:space="preserve"> of directors for decision making. </w:t>
      </w:r>
    </w:p>
    <w:p w14:paraId="55A30596" w14:textId="77777777" w:rsidR="00FA4A49" w:rsidRPr="00FA4A49" w:rsidRDefault="00FA4A49" w:rsidP="00FA4A49">
      <w:pPr>
        <w:shd w:val="clear" w:color="auto" w:fill="FFFFFF"/>
        <w:spacing w:after="100" w:afterAutospacing="1"/>
        <w:rPr>
          <w:rFonts w:ascii="Segoe UI" w:eastAsia="Times New Roman" w:hAnsi="Segoe UI" w:cs="Segoe UI"/>
          <w:color w:val="212529"/>
          <w:lang w:eastAsia="en-GB"/>
        </w:rPr>
      </w:pPr>
    </w:p>
    <w:p w14:paraId="784476FE" w14:textId="77777777" w:rsidR="00FA4A49" w:rsidRDefault="00FA4A49" w:rsidP="00FA4A49">
      <w:pPr>
        <w:rPr>
          <w:rFonts w:ascii="Times New Roman" w:eastAsia="Times New Roman" w:hAnsi="Times New Roman" w:cs="Times New Roman"/>
          <w:lang w:eastAsia="en-GB"/>
        </w:rPr>
      </w:pPr>
    </w:p>
    <w:p w14:paraId="5DCF19FA" w14:textId="77777777" w:rsidR="00FA4A49" w:rsidRDefault="00FA4A49" w:rsidP="00FA4A49">
      <w:pPr>
        <w:rPr>
          <w:rFonts w:ascii="Times New Roman" w:eastAsia="Times New Roman" w:hAnsi="Times New Roman" w:cs="Times New Roman"/>
          <w:lang w:eastAsia="en-GB"/>
        </w:rPr>
      </w:pPr>
    </w:p>
    <w:p w14:paraId="6D247C49" w14:textId="77777777" w:rsidR="00FA4A49" w:rsidRDefault="00FA4A49" w:rsidP="00FA4A49">
      <w:pPr>
        <w:rPr>
          <w:rFonts w:ascii="Times New Roman" w:eastAsia="Times New Roman" w:hAnsi="Times New Roman" w:cs="Times New Roman"/>
          <w:lang w:eastAsia="en-GB"/>
        </w:rPr>
      </w:pPr>
      <w:r w:rsidRPr="00AC7FEE">
        <w:rPr>
          <w:rFonts w:ascii="Times New Roman" w:eastAsia="Times New Roman" w:hAnsi="Times New Roman" w:cs="Times New Roman"/>
          <w:lang w:eastAsia="en-GB"/>
        </w:rPr>
        <w:t xml:space="preserve">3. Discuss Tesco’s potential knowledge management challenges and offer recommendations to strengthen their knowledge management practices from the knowledge acquisition-retention-transfer perspectives. </w:t>
      </w:r>
    </w:p>
    <w:p w14:paraId="2BC0EF03" w14:textId="77777777" w:rsidR="00FA4A49" w:rsidRDefault="00FA4A49" w:rsidP="00FA4A49">
      <w:pPr>
        <w:rPr>
          <w:rFonts w:ascii="Times New Roman" w:eastAsia="Times New Roman" w:hAnsi="Times New Roman" w:cs="Times New Roman"/>
          <w:lang w:eastAsia="en-GB"/>
        </w:rPr>
      </w:pPr>
    </w:p>
    <w:p w14:paraId="239E0E8C" w14:textId="77777777" w:rsidR="00FA4A49" w:rsidRDefault="00FA4A49" w:rsidP="00FA4A49">
      <w:pPr>
        <w:rPr>
          <w:rFonts w:ascii="Times New Roman" w:eastAsia="Times New Roman" w:hAnsi="Times New Roman" w:cs="Times New Roman"/>
          <w:lang w:eastAsia="en-GB"/>
        </w:rPr>
      </w:pPr>
      <w:r w:rsidRPr="00AC7FEE">
        <w:rPr>
          <w:rFonts w:ascii="Times New Roman" w:eastAsia="Times New Roman" w:hAnsi="Times New Roman" w:cs="Times New Roman"/>
          <w:lang w:eastAsia="en-GB"/>
        </w:rPr>
        <w:t xml:space="preserve">4. Discuss how the overall approach adopted by Tesco incorporates Porter’s generic competitive strategy and in what ways the use of IS/IT has enabled Tesco to achieve a competitive advantage? </w:t>
      </w:r>
    </w:p>
    <w:p w14:paraId="01A0DD24" w14:textId="77777777" w:rsidR="00FA4A49" w:rsidRDefault="00FA4A49" w:rsidP="00FA4A49">
      <w:pPr>
        <w:rPr>
          <w:rFonts w:ascii="Times New Roman" w:eastAsia="Times New Roman" w:hAnsi="Times New Roman" w:cs="Times New Roman"/>
          <w:lang w:eastAsia="en-GB"/>
        </w:rPr>
      </w:pPr>
    </w:p>
    <w:p w14:paraId="13505E1C" w14:textId="77777777" w:rsidR="00FA4A49" w:rsidRDefault="00FA4A49" w:rsidP="00FA4A49">
      <w:pPr>
        <w:rPr>
          <w:rFonts w:ascii="Times New Roman" w:eastAsia="Times New Roman" w:hAnsi="Times New Roman" w:cs="Times New Roman"/>
          <w:lang w:eastAsia="en-GB"/>
        </w:rPr>
      </w:pPr>
      <w:r w:rsidRPr="00AC7FEE">
        <w:rPr>
          <w:rFonts w:ascii="Times New Roman" w:eastAsia="Times New Roman" w:hAnsi="Times New Roman" w:cs="Times New Roman"/>
          <w:lang w:eastAsia="en-GB"/>
        </w:rPr>
        <w:t xml:space="preserve">5. How would Tesco implement enterprise resource planning (ERP) systems (explain both benefits and challenges of having ERP systems with example/s)? </w:t>
      </w:r>
    </w:p>
    <w:p w14:paraId="0D371C36" w14:textId="77777777" w:rsidR="00FA4A49" w:rsidRDefault="00FA4A49" w:rsidP="00FA4A49">
      <w:pPr>
        <w:rPr>
          <w:rFonts w:ascii="Times New Roman" w:eastAsia="Times New Roman" w:hAnsi="Times New Roman" w:cs="Times New Roman"/>
          <w:lang w:eastAsia="en-GB"/>
        </w:rPr>
      </w:pPr>
    </w:p>
    <w:p w14:paraId="6CD2A391" w14:textId="2A7D4F77" w:rsidR="00FA4A49" w:rsidRDefault="00FA4A49">
      <w:pPr>
        <w:sectPr w:rsidR="00FA4A49">
          <w:pgSz w:w="11906" w:h="16838"/>
          <w:pgMar w:top="1440" w:right="1440" w:bottom="1440" w:left="1440" w:header="708" w:footer="708" w:gutter="0"/>
          <w:cols w:space="708"/>
          <w:docGrid w:linePitch="360"/>
        </w:sectPr>
      </w:pPr>
    </w:p>
    <w:p w14:paraId="26822A44" w14:textId="3D785BED" w:rsidR="005C29C9" w:rsidRDefault="00FA4A49">
      <w:pPr>
        <w:rPr>
          <w:rFonts w:ascii="Times New Roman" w:eastAsia="Times New Roman" w:hAnsi="Times New Roman" w:cs="Times New Roman"/>
          <w:b/>
          <w:bCs/>
          <w:u w:val="single"/>
          <w:lang w:eastAsia="en-GB"/>
        </w:rPr>
      </w:pPr>
      <w:r w:rsidRPr="000C4B83">
        <w:rPr>
          <w:rFonts w:ascii="Times New Roman" w:eastAsia="Times New Roman" w:hAnsi="Times New Roman" w:cs="Times New Roman"/>
          <w:b/>
          <w:bCs/>
          <w:u w:val="single"/>
          <w:lang w:eastAsia="en-GB"/>
        </w:rPr>
        <w:lastRenderedPageBreak/>
        <w:t>The relationship between data, information, knowledge and wisdom</w:t>
      </w:r>
    </w:p>
    <w:p w14:paraId="4D6B6897" w14:textId="2C984C5D" w:rsidR="00FA4A49" w:rsidRDefault="00FA4A49">
      <w:pPr>
        <w:rPr>
          <w:rFonts w:ascii="Times New Roman" w:eastAsia="Times New Roman" w:hAnsi="Times New Roman" w:cs="Times New Roman"/>
          <w:b/>
          <w:bCs/>
          <w:u w:val="single"/>
          <w:lang w:eastAsia="en-GB"/>
        </w:rPr>
      </w:pPr>
    </w:p>
    <w:p w14:paraId="69B647A7" w14:textId="77777777" w:rsidR="00FA4A49" w:rsidRDefault="00FA4A49">
      <w:pPr>
        <w:rPr>
          <w:rFonts w:ascii="Times New Roman" w:eastAsia="Times New Roman" w:hAnsi="Times New Roman" w:cs="Times New Roman"/>
          <w:b/>
          <w:bCs/>
          <w:u w:val="single"/>
          <w:lang w:eastAsia="en-GB"/>
        </w:rPr>
      </w:pPr>
    </w:p>
    <w:p w14:paraId="61B864FF" w14:textId="77777777" w:rsidR="00FA4A49" w:rsidRDefault="00FA4A49" w:rsidP="00FA4A49">
      <w:pPr>
        <w:rPr>
          <w:rFonts w:ascii="Times New Roman" w:eastAsia="Times New Roman" w:hAnsi="Times New Roman" w:cs="Times New Roman"/>
          <w:b/>
          <w:bCs/>
          <w:u w:val="single"/>
          <w:lang w:eastAsia="en-GB"/>
        </w:rPr>
      </w:pPr>
    </w:p>
    <w:p w14:paraId="40EC79E8" w14:textId="705058A4" w:rsidR="00FA4A49" w:rsidRPr="00FA4A49" w:rsidRDefault="00FA4A49" w:rsidP="00FA4A49">
      <w:pPr>
        <w:rPr>
          <w:rFonts w:ascii="Times New Roman" w:eastAsia="Times New Roman" w:hAnsi="Times New Roman" w:cs="Times New Roman"/>
          <w:i/>
          <w:iCs/>
          <w:lang w:eastAsia="en-GB"/>
        </w:rPr>
      </w:pPr>
      <w:r w:rsidRPr="00FA4A49">
        <w:rPr>
          <w:rFonts w:ascii="Times New Roman" w:eastAsia="Times New Roman" w:hAnsi="Times New Roman" w:cs="Times New Roman"/>
          <w:i/>
          <w:iCs/>
          <w:lang w:eastAsia="en-GB"/>
        </w:rPr>
        <w:t>What is Data?</w:t>
      </w:r>
    </w:p>
    <w:p w14:paraId="5565839D" w14:textId="77777777" w:rsidR="00FA4A49" w:rsidRPr="00FA4A49" w:rsidRDefault="00FA4A49" w:rsidP="00FA4A49">
      <w:pPr>
        <w:rPr>
          <w:rFonts w:ascii="Times New Roman" w:eastAsia="Times New Roman" w:hAnsi="Times New Roman" w:cs="Times New Roman"/>
          <w:i/>
          <w:iCs/>
          <w:lang w:eastAsia="en-GB"/>
        </w:rPr>
      </w:pPr>
    </w:p>
    <w:p w14:paraId="09C5E110" w14:textId="77777777" w:rsidR="00FA4A49" w:rsidRPr="00FA4A49" w:rsidRDefault="00FA4A49" w:rsidP="00FA4A49">
      <w:pPr>
        <w:rPr>
          <w:rFonts w:ascii="Times New Roman" w:eastAsia="Times New Roman" w:hAnsi="Times New Roman" w:cs="Times New Roman"/>
          <w:i/>
          <w:iCs/>
          <w:lang w:eastAsia="en-GB"/>
        </w:rPr>
      </w:pPr>
    </w:p>
    <w:p w14:paraId="1B1E3127" w14:textId="19049E91" w:rsidR="00FA4A49" w:rsidRPr="00FA4A49" w:rsidRDefault="00FA4A49" w:rsidP="00FA4A49">
      <w:pPr>
        <w:rPr>
          <w:rFonts w:ascii="Times New Roman" w:eastAsia="Times New Roman" w:hAnsi="Times New Roman" w:cs="Times New Roman"/>
          <w:i/>
          <w:iCs/>
          <w:lang w:eastAsia="en-GB"/>
        </w:rPr>
      </w:pPr>
      <w:r w:rsidRPr="00FA4A49">
        <w:rPr>
          <w:rFonts w:ascii="Times New Roman" w:eastAsia="Times New Roman" w:hAnsi="Times New Roman" w:cs="Times New Roman"/>
          <w:i/>
          <w:iCs/>
          <w:lang w:eastAsia="en-GB"/>
        </w:rPr>
        <w:t>What is Information</w:t>
      </w:r>
      <w:r w:rsidRPr="00FA4A49">
        <w:rPr>
          <w:rFonts w:ascii="Times New Roman" w:eastAsia="Times New Roman" w:hAnsi="Times New Roman" w:cs="Times New Roman"/>
          <w:i/>
          <w:iCs/>
          <w:lang w:eastAsia="en-GB"/>
        </w:rPr>
        <w:t>?</w:t>
      </w:r>
    </w:p>
    <w:p w14:paraId="6143E42F" w14:textId="77777777" w:rsidR="00FA4A49" w:rsidRPr="00FA4A49" w:rsidRDefault="00FA4A49" w:rsidP="00FA4A49">
      <w:pPr>
        <w:rPr>
          <w:rFonts w:ascii="Times New Roman" w:eastAsia="Times New Roman" w:hAnsi="Times New Roman" w:cs="Times New Roman"/>
          <w:i/>
          <w:iCs/>
          <w:lang w:eastAsia="en-GB"/>
        </w:rPr>
      </w:pPr>
    </w:p>
    <w:p w14:paraId="2EBE2FF4" w14:textId="7B6487CC" w:rsidR="00FA4A49" w:rsidRPr="00FA4A49" w:rsidRDefault="00FA4A49">
      <w:pPr>
        <w:rPr>
          <w:rFonts w:ascii="Times New Roman" w:eastAsia="Times New Roman" w:hAnsi="Times New Roman" w:cs="Times New Roman"/>
          <w:i/>
          <w:iCs/>
          <w:lang w:eastAsia="en-GB"/>
        </w:rPr>
      </w:pPr>
    </w:p>
    <w:p w14:paraId="5ABA9F69" w14:textId="27AA5299" w:rsidR="00FA4A49" w:rsidRPr="00FA4A49" w:rsidRDefault="00FA4A49">
      <w:pPr>
        <w:rPr>
          <w:rFonts w:ascii="Times New Roman" w:eastAsia="Times New Roman" w:hAnsi="Times New Roman" w:cs="Times New Roman"/>
          <w:i/>
          <w:iCs/>
          <w:lang w:eastAsia="en-GB"/>
        </w:rPr>
      </w:pPr>
      <w:r w:rsidRPr="00FA4A49">
        <w:rPr>
          <w:rFonts w:ascii="Times New Roman" w:eastAsia="Times New Roman" w:hAnsi="Times New Roman" w:cs="Times New Roman"/>
          <w:i/>
          <w:iCs/>
          <w:lang w:eastAsia="en-GB"/>
        </w:rPr>
        <w:t>What is Knowledge?</w:t>
      </w:r>
    </w:p>
    <w:p w14:paraId="4BC496CC" w14:textId="4FD9DC76" w:rsidR="00FA4A49" w:rsidRPr="00FA4A49" w:rsidRDefault="00FA4A49">
      <w:pPr>
        <w:rPr>
          <w:rFonts w:ascii="Times New Roman" w:eastAsia="Times New Roman" w:hAnsi="Times New Roman" w:cs="Times New Roman"/>
          <w:i/>
          <w:iCs/>
          <w:lang w:eastAsia="en-GB"/>
        </w:rPr>
      </w:pPr>
    </w:p>
    <w:p w14:paraId="19911B26" w14:textId="6ECB418A" w:rsidR="00FA4A49" w:rsidRPr="00FA4A49" w:rsidRDefault="00FA4A49">
      <w:pPr>
        <w:rPr>
          <w:rFonts w:ascii="Times New Roman" w:eastAsia="Times New Roman" w:hAnsi="Times New Roman" w:cs="Times New Roman"/>
          <w:i/>
          <w:iCs/>
          <w:lang w:eastAsia="en-GB"/>
        </w:rPr>
      </w:pPr>
    </w:p>
    <w:p w14:paraId="069E48F1" w14:textId="72F5312C" w:rsidR="00FA4A49" w:rsidRPr="00FA4A49" w:rsidRDefault="00FA4A49">
      <w:pPr>
        <w:rPr>
          <w:rFonts w:ascii="Times New Roman" w:eastAsia="Times New Roman" w:hAnsi="Times New Roman" w:cs="Times New Roman"/>
          <w:i/>
          <w:iCs/>
          <w:lang w:eastAsia="en-GB"/>
        </w:rPr>
      </w:pPr>
      <w:r w:rsidRPr="00FA4A49">
        <w:rPr>
          <w:rFonts w:ascii="Times New Roman" w:eastAsia="Times New Roman" w:hAnsi="Times New Roman" w:cs="Times New Roman"/>
          <w:i/>
          <w:iCs/>
          <w:lang w:eastAsia="en-GB"/>
        </w:rPr>
        <w:t xml:space="preserve">What is </w:t>
      </w:r>
      <w:proofErr w:type="spellStart"/>
      <w:r w:rsidRPr="00FA4A49">
        <w:rPr>
          <w:rFonts w:ascii="Times New Roman" w:eastAsia="Times New Roman" w:hAnsi="Times New Roman" w:cs="Times New Roman"/>
          <w:i/>
          <w:iCs/>
          <w:lang w:eastAsia="en-GB"/>
        </w:rPr>
        <w:t>Widom</w:t>
      </w:r>
      <w:proofErr w:type="spellEnd"/>
      <w:r w:rsidRPr="00FA4A49">
        <w:rPr>
          <w:rFonts w:ascii="Times New Roman" w:eastAsia="Times New Roman" w:hAnsi="Times New Roman" w:cs="Times New Roman"/>
          <w:i/>
          <w:iCs/>
          <w:lang w:eastAsia="en-GB"/>
        </w:rPr>
        <w:t>?</w:t>
      </w:r>
    </w:p>
    <w:p w14:paraId="0CEFD265" w14:textId="77777777" w:rsidR="00FA4A49" w:rsidRDefault="00FA4A49" w:rsidP="00FA4A49">
      <w:pPr>
        <w:pStyle w:val="NormalWeb"/>
        <w:shd w:val="clear" w:color="auto" w:fill="FFFFFF"/>
        <w:rPr>
          <w:rFonts w:ascii="Lava Std" w:hAnsi="Lava Std"/>
          <w:color w:val="282828"/>
          <w:spacing w:val="-2"/>
        </w:rPr>
      </w:pPr>
      <w:r>
        <w:rPr>
          <w:rFonts w:ascii="Lava Std" w:hAnsi="Lava Std"/>
          <w:color w:val="282828"/>
          <w:spacing w:val="-2"/>
        </w:rPr>
        <w:t>Where is the Life we have lost in living?</w:t>
      </w:r>
      <w:r>
        <w:rPr>
          <w:rFonts w:ascii="Lava Std" w:hAnsi="Lava Std"/>
          <w:color w:val="282828"/>
          <w:spacing w:val="-2"/>
        </w:rPr>
        <w:br/>
        <w:t>Where is the wisdom we have lost in knowledge?</w:t>
      </w:r>
      <w:r>
        <w:rPr>
          <w:rFonts w:ascii="Lava Std" w:hAnsi="Lava Std"/>
          <w:color w:val="282828"/>
          <w:spacing w:val="-2"/>
        </w:rPr>
        <w:br/>
        <w:t>Where is the knowledge we have lost in the information?</w:t>
      </w:r>
    </w:p>
    <w:p w14:paraId="67671201" w14:textId="77777777" w:rsidR="00FA4A49" w:rsidRDefault="00FA4A49" w:rsidP="00FA4A49">
      <w:pPr>
        <w:pStyle w:val="NormalWeb"/>
        <w:shd w:val="clear" w:color="auto" w:fill="FFFFFF"/>
        <w:rPr>
          <w:rFonts w:ascii="Lava Std" w:hAnsi="Lava Std"/>
          <w:color w:val="282828"/>
          <w:spacing w:val="-2"/>
        </w:rPr>
      </w:pPr>
      <w:r>
        <w:rPr>
          <w:rFonts w:ascii="Lava Std" w:hAnsi="Lava Std"/>
          <w:color w:val="282828"/>
          <w:spacing w:val="-2"/>
        </w:rPr>
        <w:t>And it could be added; What information we have lost in the Data?</w:t>
      </w:r>
    </w:p>
    <w:p w14:paraId="753DD9BC" w14:textId="78A5CD5C" w:rsidR="00FA4A49" w:rsidRDefault="00FA4A49" w:rsidP="00FA4A49">
      <w:pPr>
        <w:pStyle w:val="NormalWeb"/>
        <w:shd w:val="clear" w:color="auto" w:fill="FFFFFF"/>
        <w:rPr>
          <w:rFonts w:ascii="Lava Std" w:hAnsi="Lava Std"/>
          <w:color w:val="282828"/>
          <w:spacing w:val="-2"/>
        </w:rPr>
      </w:pPr>
      <w:r>
        <w:rPr>
          <w:rFonts w:ascii="Lava Std" w:hAnsi="Lava Std"/>
          <w:color w:val="282828"/>
          <w:spacing w:val="-2"/>
        </w:rPr>
        <w:t>Those lines come from the poem “</w:t>
      </w:r>
      <w:hyperlink r:id="rId5" w:history="1">
        <w:r>
          <w:rPr>
            <w:rStyle w:val="Hyperlink"/>
            <w:rFonts w:ascii="Lava Std" w:hAnsi="Lava Std"/>
            <w:color w:val="282828"/>
            <w:spacing w:val="-2"/>
          </w:rPr>
          <w:t>The Rock</w:t>
        </w:r>
      </w:hyperlink>
      <w:r>
        <w:rPr>
          <w:rFonts w:ascii="Lava Std" w:hAnsi="Lava Std"/>
          <w:color w:val="282828"/>
          <w:spacing w:val="-2"/>
        </w:rPr>
        <w:t>” by </w:t>
      </w:r>
      <w:hyperlink r:id="rId6" w:history="1">
        <w:r>
          <w:rPr>
            <w:rStyle w:val="Hyperlink"/>
            <w:rFonts w:ascii="Lava Std" w:hAnsi="Lava Std"/>
            <w:color w:val="282828"/>
            <w:spacing w:val="-2"/>
          </w:rPr>
          <w:t>T.S. Eliot</w:t>
        </w:r>
      </w:hyperlink>
      <w:r>
        <w:rPr>
          <w:rFonts w:ascii="Lava Std" w:hAnsi="Lava Std"/>
          <w:color w:val="282828"/>
          <w:spacing w:val="-2"/>
        </w:rPr>
        <w:t xml:space="preserve">. (And for </w:t>
      </w:r>
      <w:proofErr w:type="gramStart"/>
      <w:r>
        <w:rPr>
          <w:rFonts w:ascii="Lava Std" w:hAnsi="Lava Std"/>
          <w:color w:val="282828"/>
          <w:spacing w:val="-2"/>
        </w:rPr>
        <w:t>now</w:t>
      </w:r>
      <w:proofErr w:type="gramEnd"/>
      <w:r>
        <w:rPr>
          <w:rFonts w:ascii="Lava Std" w:hAnsi="Lava Std"/>
          <w:color w:val="282828"/>
          <w:spacing w:val="-2"/>
        </w:rPr>
        <w:t xml:space="preserve"> we can skip over the 1979 reference in the song “</w:t>
      </w:r>
      <w:hyperlink r:id="rId7" w:history="1">
        <w:r>
          <w:rPr>
            <w:rStyle w:val="Hyperlink"/>
            <w:rFonts w:ascii="Lava Std" w:hAnsi="Lava Std"/>
            <w:color w:val="282828"/>
            <w:spacing w:val="-2"/>
          </w:rPr>
          <w:t>Packard Goose</w:t>
        </w:r>
      </w:hyperlink>
      <w:r>
        <w:rPr>
          <w:rFonts w:ascii="Lava Std" w:hAnsi="Lava Std"/>
          <w:color w:val="282828"/>
          <w:spacing w:val="-2"/>
        </w:rPr>
        <w:t>” by Frank Zappa.) The sequence seems to have been reinvented in the late 1980s, independent of these poetic invocations.</w:t>
      </w:r>
    </w:p>
    <w:p w14:paraId="68FEA373" w14:textId="0BD15490" w:rsidR="00FA4A49" w:rsidRDefault="00FA4A49" w:rsidP="00FA4A49">
      <w:pPr>
        <w:pStyle w:val="NormalWeb"/>
        <w:shd w:val="clear" w:color="auto" w:fill="FFFFFF"/>
        <w:rPr>
          <w:rFonts w:ascii="Lava Std" w:hAnsi="Lava Std"/>
          <w:color w:val="282828"/>
          <w:spacing w:val="-2"/>
        </w:rPr>
      </w:pPr>
      <w:r>
        <w:rPr>
          <w:rFonts w:ascii="Lava Std" w:hAnsi="Lava Std"/>
          <w:color w:val="282828"/>
          <w:spacing w:val="-2"/>
        </w:rPr>
        <w:t>The </w:t>
      </w:r>
      <w:hyperlink r:id="rId8" w:history="1">
        <w:r>
          <w:rPr>
            <w:rStyle w:val="Hyperlink"/>
            <w:rFonts w:ascii="Lava Std" w:hAnsi="Lava Std"/>
            <w:color w:val="282828"/>
            <w:spacing w:val="-2"/>
          </w:rPr>
          <w:t>DIKW </w:t>
        </w:r>
      </w:hyperlink>
      <w:r>
        <w:rPr>
          <w:rFonts w:ascii="Lava Std" w:hAnsi="Lava Std"/>
          <w:color w:val="282828"/>
          <w:spacing w:val="-2"/>
        </w:rPr>
        <w:t>hierarchy (as it came to be known) was brought to prominence by </w:t>
      </w:r>
      <w:hyperlink r:id="rId9" w:history="1">
        <w:r>
          <w:rPr>
            <w:rStyle w:val="Hyperlink"/>
            <w:rFonts w:ascii="Lava Std" w:hAnsi="Lava Std"/>
            <w:color w:val="282828"/>
            <w:spacing w:val="-2"/>
          </w:rPr>
          <w:t xml:space="preserve">Russell </w:t>
        </w:r>
        <w:proofErr w:type="spellStart"/>
        <w:r>
          <w:rPr>
            <w:rStyle w:val="Hyperlink"/>
            <w:rFonts w:ascii="Lava Std" w:hAnsi="Lava Std"/>
            <w:color w:val="282828"/>
            <w:spacing w:val="-2"/>
          </w:rPr>
          <w:t>Ackoff</w:t>
        </w:r>
        <w:proofErr w:type="spellEnd"/>
        <w:r>
          <w:rPr>
            <w:rStyle w:val="Hyperlink"/>
            <w:rFonts w:ascii="Lava Std" w:hAnsi="Lava Std"/>
            <w:color w:val="282828"/>
            <w:spacing w:val="-2"/>
          </w:rPr>
          <w:t> </w:t>
        </w:r>
      </w:hyperlink>
      <w:r>
        <w:rPr>
          <w:rFonts w:ascii="Lava Std" w:hAnsi="Lava Std"/>
          <w:color w:val="282828"/>
          <w:spacing w:val="-2"/>
        </w:rPr>
        <w:t>in his address accepting the presidency of the </w:t>
      </w:r>
      <w:hyperlink r:id="rId10" w:history="1">
        <w:r>
          <w:rPr>
            <w:rStyle w:val="Hyperlink"/>
            <w:rFonts w:ascii="Lava Std" w:hAnsi="Lava Std"/>
            <w:color w:val="282828"/>
            <w:spacing w:val="-2"/>
          </w:rPr>
          <w:t>International Society for General Systems Research </w:t>
        </w:r>
      </w:hyperlink>
      <w:r>
        <w:rPr>
          <w:rFonts w:ascii="Lava Std" w:hAnsi="Lava Std"/>
          <w:color w:val="282828"/>
          <w:spacing w:val="-2"/>
        </w:rPr>
        <w:t>in 1989. But the actual first recorded instance of it was in </w:t>
      </w:r>
      <w:hyperlink r:id="rId11" w:history="1">
        <w:r>
          <w:rPr>
            <w:rStyle w:val="Hyperlink"/>
            <w:rFonts w:ascii="Lava Std" w:hAnsi="Lava Std"/>
            <w:color w:val="282828"/>
            <w:spacing w:val="-2"/>
          </w:rPr>
          <w:t>1934</w:t>
        </w:r>
      </w:hyperlink>
      <w:r>
        <w:rPr>
          <w:rFonts w:ascii="Lava Std" w:hAnsi="Lava Std"/>
          <w:color w:val="282828"/>
          <w:spacing w:val="-2"/>
        </w:rPr>
        <w:t>:</w:t>
      </w:r>
    </w:p>
    <w:p w14:paraId="358C6476" w14:textId="6D637AAC" w:rsidR="00FA4A49" w:rsidRDefault="00FA4A49" w:rsidP="00FA4A49">
      <w:pPr>
        <w:pStyle w:val="NormalWeb"/>
        <w:shd w:val="clear" w:color="auto" w:fill="FFFFFF"/>
        <w:rPr>
          <w:rFonts w:ascii="Lava Std" w:hAnsi="Lava Std"/>
          <w:color w:val="282828"/>
          <w:spacing w:val="-2"/>
        </w:rPr>
      </w:pPr>
      <w:r>
        <w:rPr>
          <w:rFonts w:ascii="Lava Std" w:hAnsi="Lava Std"/>
          <w:color w:val="282828"/>
          <w:spacing w:val="-2"/>
        </w:rPr>
        <w:t>The </w:t>
      </w:r>
      <w:hyperlink r:id="rId12" w:history="1">
        <w:r>
          <w:rPr>
            <w:rStyle w:val="Hyperlink"/>
            <w:rFonts w:ascii="Lava Std" w:hAnsi="Lava Std"/>
            <w:color w:val="282828"/>
            <w:spacing w:val="-2"/>
          </w:rPr>
          <w:t>data-information-knowledge-wisdom</w:t>
        </w:r>
      </w:hyperlink>
      <w:r>
        <w:rPr>
          <w:rFonts w:ascii="Lava Std" w:hAnsi="Lava Std"/>
          <w:color w:val="282828"/>
          <w:spacing w:val="-2"/>
        </w:rPr>
        <w:t> hierarchy seemed like a really great idea when it was first proposed. But its rapid acceptance was in fact a sign of how worried we were about the real value of the information systems we had built at such great expense. What looks like a logical progression is actually a desperate cry for help.</w:t>
      </w:r>
    </w:p>
    <w:p w14:paraId="117DCFDE" w14:textId="77777777" w:rsidR="00FA4A49" w:rsidRDefault="00FA4A49" w:rsidP="00FA4A49">
      <w:pPr>
        <w:pStyle w:val="NormalWeb"/>
        <w:shd w:val="clear" w:color="auto" w:fill="FFFFFF"/>
        <w:rPr>
          <w:rFonts w:ascii="Lava Std" w:hAnsi="Lava Std"/>
          <w:color w:val="282828"/>
          <w:spacing w:val="-2"/>
        </w:rPr>
      </w:pPr>
      <w:r>
        <w:rPr>
          <w:rFonts w:ascii="Lava Std" w:hAnsi="Lava Std"/>
          <w:color w:val="282828"/>
          <w:spacing w:val="-2"/>
        </w:rPr>
        <w:t>The DIKW sequence made immediate sense because it extends what every Computer Science 101 class learns: information is a refinement of mere data. Information thus is the value we extract from data. But once the idea of information overload started taking root (popularized in </w:t>
      </w:r>
      <w:hyperlink r:id="rId13" w:history="1">
        <w:r>
          <w:rPr>
            <w:rStyle w:val="Hyperlink"/>
            <w:rFonts w:ascii="Lava Std" w:hAnsi="Lava Std"/>
            <w:color w:val="282828"/>
            <w:spacing w:val="-2"/>
          </w:rPr>
          <w:t>Alvin Toffler’s </w:t>
        </w:r>
      </w:hyperlink>
      <w:r>
        <w:rPr>
          <w:rFonts w:ascii="Lava Std" w:hAnsi="Lava Std"/>
          <w:color w:val="282828"/>
          <w:spacing w:val="-2"/>
        </w:rPr>
        <w:t>1970 </w:t>
      </w:r>
      <w:r>
        <w:rPr>
          <w:rStyle w:val="Emphasis"/>
          <w:rFonts w:ascii="Lava Std" w:hAnsi="Lava Std"/>
          <w:color w:val="282828"/>
          <w:spacing w:val="-2"/>
        </w:rPr>
        <w:t>Future Shock</w:t>
      </w:r>
      <w:r>
        <w:rPr>
          <w:rFonts w:ascii="Lava Std" w:hAnsi="Lava Std"/>
          <w:color w:val="282828"/>
          <w:spacing w:val="-2"/>
        </w:rPr>
        <w:t xml:space="preserve">), we needed a way to characterize the value we extract from information. </w:t>
      </w:r>
      <w:proofErr w:type="gramStart"/>
      <w:r>
        <w:rPr>
          <w:rFonts w:ascii="Lava Std" w:hAnsi="Lava Std"/>
          <w:color w:val="282828"/>
          <w:spacing w:val="-2"/>
        </w:rPr>
        <w:t>So</w:t>
      </w:r>
      <w:proofErr w:type="gramEnd"/>
      <w:r>
        <w:rPr>
          <w:rFonts w:ascii="Lava Std" w:hAnsi="Lava Std"/>
          <w:color w:val="282828"/>
          <w:spacing w:val="-2"/>
        </w:rPr>
        <w:t xml:space="preserve"> we looked for something that would do to information what information did to data. </w:t>
      </w:r>
      <w:proofErr w:type="spellStart"/>
      <w:r>
        <w:rPr>
          <w:rFonts w:ascii="Lava Std" w:hAnsi="Lava Std"/>
          <w:color w:val="282828"/>
          <w:spacing w:val="-2"/>
        </w:rPr>
        <w:t>Ackoff</w:t>
      </w:r>
      <w:proofErr w:type="spellEnd"/>
      <w:r>
        <w:rPr>
          <w:rFonts w:ascii="Lava Std" w:hAnsi="Lava Std"/>
          <w:color w:val="282828"/>
          <w:spacing w:val="-2"/>
        </w:rPr>
        <w:t xml:space="preserve"> suggested knowledge as the value of information, and we collectively nodded our heads.</w:t>
      </w:r>
    </w:p>
    <w:p w14:paraId="2B22718F" w14:textId="77777777" w:rsidR="00FA4A49" w:rsidRDefault="00FA4A49" w:rsidP="00FA4A49">
      <w:pPr>
        <w:pStyle w:val="NormalWeb"/>
        <w:shd w:val="clear" w:color="auto" w:fill="FFFFFF"/>
        <w:rPr>
          <w:rFonts w:ascii="Lava Std" w:hAnsi="Lava Std"/>
          <w:color w:val="282828"/>
          <w:spacing w:val="-2"/>
        </w:rPr>
      </w:pPr>
      <w:r>
        <w:rPr>
          <w:rFonts w:ascii="Lava Std" w:hAnsi="Lava Std"/>
          <w:color w:val="282828"/>
          <w:spacing w:val="-2"/>
        </w:rPr>
        <w:t xml:space="preserve">So, what is “knowledge” in the DIKW pyramid? For </w:t>
      </w:r>
      <w:proofErr w:type="spellStart"/>
      <w:r>
        <w:rPr>
          <w:rFonts w:ascii="Lava Std" w:hAnsi="Lava Std"/>
          <w:color w:val="282828"/>
          <w:spacing w:val="-2"/>
        </w:rPr>
        <w:t>Ackoff</w:t>
      </w:r>
      <w:proofErr w:type="spellEnd"/>
      <w:r>
        <w:rPr>
          <w:rFonts w:ascii="Lava Std" w:hAnsi="Lava Std"/>
          <w:color w:val="282828"/>
          <w:spacing w:val="-2"/>
        </w:rPr>
        <w:t>, knowledge transforms “information into instructions.” </w:t>
      </w:r>
      <w:hyperlink r:id="rId14" w:history="1">
        <w:r>
          <w:rPr>
            <w:rStyle w:val="Hyperlink"/>
            <w:rFonts w:ascii="Lava Std" w:hAnsi="Lava Std"/>
            <w:color w:val="282828"/>
            <w:spacing w:val="-2"/>
          </w:rPr>
          <w:t xml:space="preserve">Milan </w:t>
        </w:r>
        <w:proofErr w:type="spellStart"/>
        <w:r>
          <w:rPr>
            <w:rStyle w:val="Hyperlink"/>
            <w:rFonts w:ascii="Lava Std" w:hAnsi="Lava Std"/>
            <w:color w:val="282828"/>
            <w:spacing w:val="-2"/>
          </w:rPr>
          <w:t>Zeleny</w:t>
        </w:r>
        <w:proofErr w:type="spellEnd"/>
      </w:hyperlink>
      <w:r>
        <w:rPr>
          <w:rFonts w:ascii="Lava Std" w:hAnsi="Lava Std"/>
          <w:color w:val="282828"/>
          <w:spacing w:val="-2"/>
        </w:rPr>
        <w:t xml:space="preserve">, who came up with the hierarchy a couple of years before </w:t>
      </w:r>
      <w:proofErr w:type="spellStart"/>
      <w:r>
        <w:rPr>
          <w:rFonts w:ascii="Lava Std" w:hAnsi="Lava Std"/>
          <w:color w:val="282828"/>
          <w:spacing w:val="-2"/>
        </w:rPr>
        <w:t>Ackoff</w:t>
      </w:r>
      <w:proofErr w:type="spellEnd"/>
      <w:r>
        <w:rPr>
          <w:rFonts w:ascii="Lava Std" w:hAnsi="Lava Std"/>
          <w:color w:val="282828"/>
          <w:spacing w:val="-2"/>
        </w:rPr>
        <w:t>, says that knowledge is like the recipe that lets you make bread out of the information-ingredients of flour and yeast (with data as the atoms of the ingredients). The European Committee for Standardization’s official “Guide to Good Practice in Knowledge Management” says: “</w:t>
      </w:r>
      <w:hyperlink r:id="rId15" w:history="1">
        <w:r>
          <w:rPr>
            <w:rStyle w:val="Hyperlink"/>
            <w:rFonts w:ascii="Lava Std" w:hAnsi="Lava Std"/>
            <w:color w:val="282828"/>
            <w:spacing w:val="-2"/>
          </w:rPr>
          <w:t>Knowledge </w:t>
        </w:r>
      </w:hyperlink>
      <w:r>
        <w:rPr>
          <w:rFonts w:ascii="Lava Std" w:hAnsi="Lava Std"/>
          <w:color w:val="282828"/>
          <w:spacing w:val="-2"/>
        </w:rPr>
        <w:t xml:space="preserve">is the combination of data and information, </w:t>
      </w:r>
      <w:r>
        <w:rPr>
          <w:rFonts w:ascii="Lava Std" w:hAnsi="Lava Std"/>
          <w:color w:val="282828"/>
          <w:spacing w:val="-2"/>
        </w:rPr>
        <w:lastRenderedPageBreak/>
        <w:t>to which is added expert opinion, skills and experience, to result in a valuable asset which can be used to aid decision making.”</w:t>
      </w:r>
    </w:p>
    <w:p w14:paraId="05B9456E" w14:textId="270CFED9" w:rsidR="00FA4A49" w:rsidRDefault="00FA4A49" w:rsidP="00FA4A49">
      <w:pPr>
        <w:pStyle w:val="NormalWeb"/>
        <w:shd w:val="clear" w:color="auto" w:fill="FFFFFF"/>
        <w:rPr>
          <w:rFonts w:ascii="Lava Std" w:hAnsi="Lava Std"/>
          <w:color w:val="282828"/>
          <w:spacing w:val="-2"/>
        </w:rPr>
      </w:pPr>
      <w:r w:rsidRPr="00FA4A49">
        <w:rPr>
          <w:b/>
          <w:bCs/>
        </w:rPr>
        <w:t>I</w:t>
      </w:r>
      <w:r w:rsidRPr="000C4B83">
        <w:rPr>
          <w:b/>
          <w:bCs/>
        </w:rPr>
        <w:t>mportance of knowledge management in terms of an organisation’s knowledge assets and their management</w:t>
      </w:r>
    </w:p>
    <w:p w14:paraId="4DD334E5" w14:textId="77777777" w:rsidR="00FA4A49" w:rsidRDefault="00FA4A49" w:rsidP="00FA4A49">
      <w:pPr>
        <w:pStyle w:val="NormalWeb"/>
        <w:shd w:val="clear" w:color="auto" w:fill="FFFFFF"/>
        <w:rPr>
          <w:rFonts w:ascii="Lava Std" w:hAnsi="Lava Std"/>
          <w:color w:val="282828"/>
          <w:spacing w:val="-2"/>
        </w:rPr>
      </w:pPr>
      <w:r>
        <w:rPr>
          <w:rFonts w:ascii="Lava Std" w:hAnsi="Lava Std"/>
          <w:color w:val="282828"/>
          <w:spacing w:val="-2"/>
        </w:rPr>
        <w:t>For Drucker, the newest new world was marked, above all, by one dominant factor: “the shift to a knowledge society.”</w:t>
      </w:r>
    </w:p>
    <w:p w14:paraId="3AA10E0F" w14:textId="77777777" w:rsidR="00FA4A49" w:rsidRDefault="00FA4A49" w:rsidP="00FA4A49">
      <w:pPr>
        <w:pStyle w:val="NormalWeb"/>
        <w:shd w:val="clear" w:color="auto" w:fill="FFFFFF"/>
        <w:rPr>
          <w:rFonts w:ascii="Lava Std" w:hAnsi="Lava Std"/>
          <w:color w:val="282828"/>
          <w:spacing w:val="-2"/>
        </w:rPr>
      </w:pPr>
      <w:r>
        <w:rPr>
          <w:rFonts w:ascii="Lava Std" w:hAnsi="Lava Std"/>
          <w:color w:val="282828"/>
          <w:spacing w:val="-2"/>
        </w:rPr>
        <w:t>Indeed, Drucker had been anticipating this monumental leap – to an age when people would generate value with their minds more than with their muscle – since at least 1959, when in </w:t>
      </w:r>
      <w:r>
        <w:rPr>
          <w:rStyle w:val="Emphasis"/>
          <w:rFonts w:ascii="Lava Std" w:hAnsi="Lava Std"/>
          <w:i w:val="0"/>
          <w:iCs w:val="0"/>
          <w:color w:val="000000"/>
          <w:spacing w:val="-2"/>
        </w:rPr>
        <w:t>Landmarks of Tomorrow</w:t>
      </w:r>
      <w:r>
        <w:rPr>
          <w:rFonts w:ascii="Lava Std" w:hAnsi="Lava Std"/>
          <w:color w:val="282828"/>
          <w:spacing w:val="-2"/>
        </w:rPr>
        <w:t xml:space="preserve"> he first described the rise of “knowledge work.” Three decades later, Drucker had become convinced that knowledge was a more crucial economic resource than land, </w:t>
      </w:r>
      <w:proofErr w:type="spellStart"/>
      <w:r>
        <w:rPr>
          <w:rFonts w:ascii="Lava Std" w:hAnsi="Lava Std"/>
          <w:color w:val="282828"/>
          <w:spacing w:val="-2"/>
        </w:rPr>
        <w:t>labor</w:t>
      </w:r>
      <w:proofErr w:type="spellEnd"/>
      <w:r>
        <w:rPr>
          <w:rFonts w:ascii="Lava Std" w:hAnsi="Lava Std"/>
          <w:color w:val="282828"/>
          <w:spacing w:val="-2"/>
        </w:rPr>
        <w:t>, or financial assets, leading to what he called a “post-capitalist society.” And shortly thereafter (and not long before he died in 2005), Drucker declared that </w:t>
      </w:r>
      <w:hyperlink r:id="rId16" w:history="1">
        <w:r>
          <w:rPr>
            <w:rStyle w:val="Hyperlink"/>
            <w:rFonts w:ascii="Lava Std" w:hAnsi="Lava Std"/>
            <w:color w:val="282828"/>
            <w:spacing w:val="-2"/>
          </w:rPr>
          <w:t>increasing the productivity of knowledge workers</w:t>
        </w:r>
      </w:hyperlink>
      <w:r>
        <w:rPr>
          <w:rFonts w:ascii="Lava Std" w:hAnsi="Lava Std"/>
          <w:color w:val="282828"/>
          <w:spacing w:val="-2"/>
        </w:rPr>
        <w:t> was “the most important contribution management needs to make in the 21st century.”</w:t>
      </w:r>
    </w:p>
    <w:p w14:paraId="15789405" w14:textId="77777777" w:rsidR="00FA4A49" w:rsidRDefault="00FA4A49" w:rsidP="00FA4A49">
      <w:pPr>
        <w:pStyle w:val="NormalWeb"/>
        <w:shd w:val="clear" w:color="auto" w:fill="FFFFFF"/>
        <w:rPr>
          <w:b/>
          <w:bCs/>
          <w:u w:val="single"/>
        </w:rPr>
      </w:pPr>
    </w:p>
    <w:p w14:paraId="0A3C8452" w14:textId="4EACFB3B" w:rsidR="00FA4A49" w:rsidRDefault="00FA4A49">
      <w:pPr>
        <w:rPr>
          <w:rFonts w:ascii="Times New Roman" w:eastAsia="Times New Roman" w:hAnsi="Times New Roman" w:cs="Times New Roman"/>
          <w:b/>
          <w:bCs/>
          <w:u w:val="single"/>
          <w:lang w:eastAsia="en-GB"/>
        </w:rPr>
      </w:pPr>
    </w:p>
    <w:p w14:paraId="5D2EDE2C" w14:textId="6A0E32B8" w:rsidR="00FA4A49" w:rsidRDefault="00FA4A49">
      <w:pPr>
        <w:rPr>
          <w:rFonts w:ascii="Times New Roman" w:eastAsia="Times New Roman" w:hAnsi="Times New Roman" w:cs="Times New Roman"/>
          <w:b/>
          <w:bCs/>
          <w:u w:val="single"/>
          <w:lang w:eastAsia="en-GB"/>
        </w:rPr>
      </w:pPr>
    </w:p>
    <w:p w14:paraId="3DBCBCE6" w14:textId="0CA7874B" w:rsidR="00FA4A49" w:rsidRDefault="00FA4A49">
      <w:pPr>
        <w:rPr>
          <w:rFonts w:ascii="Times New Roman" w:eastAsia="Times New Roman" w:hAnsi="Times New Roman" w:cs="Times New Roman"/>
          <w:b/>
          <w:bCs/>
          <w:u w:val="single"/>
          <w:lang w:eastAsia="en-GB"/>
        </w:rPr>
      </w:pPr>
    </w:p>
    <w:p w14:paraId="5B3886BF" w14:textId="77777777" w:rsidR="00FA4A49" w:rsidRDefault="00FA4A49" w:rsidP="00FA4A49">
      <w:pPr>
        <w:rPr>
          <w:rFonts w:ascii="Times New Roman" w:eastAsia="Times New Roman" w:hAnsi="Times New Roman" w:cs="Times New Roman"/>
          <w:b/>
          <w:bCs/>
          <w:u w:val="single"/>
          <w:lang w:eastAsia="en-GB"/>
        </w:rPr>
      </w:pPr>
      <w:r w:rsidRPr="000C4B83">
        <w:rPr>
          <w:rFonts w:ascii="Times New Roman" w:eastAsia="Times New Roman" w:hAnsi="Times New Roman" w:cs="Times New Roman"/>
          <w:b/>
          <w:bCs/>
          <w:u w:val="single"/>
          <w:lang w:eastAsia="en-GB"/>
        </w:rPr>
        <w:t>Information sources</w:t>
      </w:r>
    </w:p>
    <w:p w14:paraId="75744D5A" w14:textId="77777777" w:rsidR="00FA4A49" w:rsidRDefault="00FA4A49" w:rsidP="00FA4A49">
      <w:pPr>
        <w:rPr>
          <w:rFonts w:ascii="Times New Roman" w:eastAsia="Times New Roman" w:hAnsi="Times New Roman" w:cs="Times New Roman"/>
          <w:b/>
          <w:bCs/>
          <w:u w:val="single"/>
          <w:lang w:eastAsia="en-GB"/>
        </w:rPr>
      </w:pPr>
    </w:p>
    <w:p w14:paraId="68744057" w14:textId="77777777" w:rsidR="00FA4A49" w:rsidRDefault="00FA4A49" w:rsidP="00FA4A49">
      <w:pPr>
        <w:rPr>
          <w:rFonts w:ascii="Times New Roman" w:eastAsia="Times New Roman" w:hAnsi="Times New Roman" w:cs="Times New Roman"/>
          <w:b/>
          <w:bCs/>
          <w:u w:val="single"/>
          <w:lang w:eastAsia="en-GB"/>
        </w:rPr>
      </w:pPr>
    </w:p>
    <w:p w14:paraId="63CBA66B" w14:textId="19B2DC6F" w:rsidR="00FA4A49" w:rsidRDefault="00FA4A49" w:rsidP="00FA4A49">
      <w:pPr>
        <w:rPr>
          <w:rFonts w:ascii="Times New Roman" w:eastAsia="Times New Roman" w:hAnsi="Times New Roman" w:cs="Times New Roman"/>
          <w:b/>
          <w:bCs/>
          <w:u w:val="single"/>
          <w:lang w:eastAsia="en-GB"/>
        </w:rPr>
      </w:pPr>
      <w:r w:rsidRPr="00F842C5">
        <w:rPr>
          <w:rFonts w:ascii="Times New Roman" w:eastAsia="Times New Roman" w:hAnsi="Times New Roman" w:cs="Times New Roman"/>
          <w:lang w:eastAsia="en-GB"/>
        </w:rPr>
        <w:drawing>
          <wp:inline distT="0" distB="0" distL="0" distR="0" wp14:anchorId="7DBF59A0" wp14:editId="30DE3E05">
            <wp:extent cx="5727700" cy="2603500"/>
            <wp:effectExtent l="0" t="0" r="0" b="0"/>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17"/>
                    <a:stretch>
                      <a:fillRect/>
                    </a:stretch>
                  </pic:blipFill>
                  <pic:spPr>
                    <a:xfrm>
                      <a:off x="0" y="0"/>
                      <a:ext cx="5727700" cy="2603500"/>
                    </a:xfrm>
                    <a:prstGeom prst="rect">
                      <a:avLst/>
                    </a:prstGeom>
                  </pic:spPr>
                </pic:pic>
              </a:graphicData>
            </a:graphic>
          </wp:inline>
        </w:drawing>
      </w:r>
    </w:p>
    <w:p w14:paraId="4E8B51EF" w14:textId="79F58ECC" w:rsidR="00FA4A49" w:rsidRDefault="00FA4A49" w:rsidP="00FA4A49">
      <w:pPr>
        <w:rPr>
          <w:rFonts w:ascii="Times New Roman" w:eastAsia="Times New Roman" w:hAnsi="Times New Roman" w:cs="Times New Roman"/>
          <w:b/>
          <w:bCs/>
          <w:u w:val="single"/>
          <w:lang w:eastAsia="en-GB"/>
        </w:rPr>
      </w:pPr>
      <w:r w:rsidRPr="00F842C5">
        <w:rPr>
          <w:rFonts w:ascii="Times New Roman" w:eastAsia="Times New Roman" w:hAnsi="Times New Roman" w:cs="Times New Roman"/>
          <w:lang w:eastAsia="en-GB"/>
        </w:rPr>
        <w:lastRenderedPageBreak/>
        <w:drawing>
          <wp:inline distT="0" distB="0" distL="0" distR="0" wp14:anchorId="5C741DBF" wp14:editId="69692920">
            <wp:extent cx="5731510" cy="1922780"/>
            <wp:effectExtent l="0" t="0" r="0" b="0"/>
            <wp:docPr id="9" name="Picture 9"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pic:nvPicPr>
                  <pic:blipFill>
                    <a:blip r:embed="rId18"/>
                    <a:stretch>
                      <a:fillRect/>
                    </a:stretch>
                  </pic:blipFill>
                  <pic:spPr>
                    <a:xfrm>
                      <a:off x="0" y="0"/>
                      <a:ext cx="5731510" cy="1922780"/>
                    </a:xfrm>
                    <a:prstGeom prst="rect">
                      <a:avLst/>
                    </a:prstGeom>
                  </pic:spPr>
                </pic:pic>
              </a:graphicData>
            </a:graphic>
          </wp:inline>
        </w:drawing>
      </w:r>
    </w:p>
    <w:p w14:paraId="294B516D" w14:textId="77777777" w:rsidR="00FA4A49" w:rsidRDefault="00FA4A49" w:rsidP="00FA4A49">
      <w:pPr>
        <w:rPr>
          <w:rFonts w:ascii="Times New Roman" w:eastAsia="Times New Roman" w:hAnsi="Times New Roman" w:cs="Times New Roman"/>
          <w:b/>
          <w:bCs/>
          <w:u w:val="single"/>
          <w:lang w:eastAsia="en-GB"/>
        </w:rPr>
      </w:pPr>
    </w:p>
    <w:p w14:paraId="3A90E0B0" w14:textId="77777777" w:rsidR="00FA4A49" w:rsidRDefault="00FA4A49" w:rsidP="00FA4A49">
      <w:pPr>
        <w:rPr>
          <w:rFonts w:ascii="Times New Roman" w:eastAsia="Times New Roman" w:hAnsi="Times New Roman" w:cs="Times New Roman"/>
          <w:b/>
          <w:bCs/>
          <w:u w:val="single"/>
          <w:lang w:eastAsia="en-GB"/>
        </w:rPr>
      </w:pPr>
    </w:p>
    <w:p w14:paraId="31B8CAC2" w14:textId="5390FBF4" w:rsidR="00FA4A49" w:rsidRDefault="00FA4A49" w:rsidP="00FA4A49">
      <w:pPr>
        <w:rPr>
          <w:rFonts w:ascii="Times New Roman" w:eastAsia="Times New Roman" w:hAnsi="Times New Roman" w:cs="Times New Roman"/>
          <w:b/>
          <w:bCs/>
          <w:u w:val="single"/>
          <w:lang w:eastAsia="en-GB"/>
        </w:rPr>
      </w:pPr>
      <w:r w:rsidRPr="000C4B83">
        <w:rPr>
          <w:rFonts w:ascii="Times New Roman" w:eastAsia="Times New Roman" w:hAnsi="Times New Roman" w:cs="Times New Roman"/>
          <w:b/>
          <w:bCs/>
          <w:u w:val="single"/>
          <w:lang w:eastAsia="en-GB"/>
        </w:rPr>
        <w:t>Capturing valuable information</w:t>
      </w:r>
    </w:p>
    <w:p w14:paraId="7C1E90C9" w14:textId="7C7BA8FB" w:rsidR="00FA4A49" w:rsidRDefault="00FA4A49" w:rsidP="00FA4A49">
      <w:pPr>
        <w:rPr>
          <w:rFonts w:ascii="Times New Roman" w:eastAsia="Times New Roman" w:hAnsi="Times New Roman" w:cs="Times New Roman"/>
          <w:b/>
          <w:bCs/>
          <w:u w:val="single"/>
          <w:lang w:eastAsia="en-GB"/>
        </w:rPr>
      </w:pPr>
    </w:p>
    <w:p w14:paraId="2F0E8CE3" w14:textId="5C3FA2ED" w:rsidR="00FA4A49" w:rsidRDefault="00FA4A49" w:rsidP="00FA4A49">
      <w:pPr>
        <w:rPr>
          <w:rFonts w:ascii="Times New Roman" w:eastAsia="Times New Roman" w:hAnsi="Times New Roman" w:cs="Times New Roman"/>
          <w:b/>
          <w:bCs/>
          <w:u w:val="single"/>
          <w:lang w:eastAsia="en-GB"/>
        </w:rPr>
      </w:pPr>
      <w:r w:rsidRPr="00F842C5">
        <w:rPr>
          <w:rFonts w:ascii="Times New Roman" w:eastAsia="Times New Roman" w:hAnsi="Times New Roman" w:cs="Times New Roman"/>
          <w:lang w:eastAsia="en-GB"/>
        </w:rPr>
        <w:drawing>
          <wp:inline distT="0" distB="0" distL="0" distR="0" wp14:anchorId="105A3C5C" wp14:editId="70CA5C3A">
            <wp:extent cx="5715000" cy="2501900"/>
            <wp:effectExtent l="0" t="0" r="0" b="0"/>
            <wp:docPr id="8" name="Picture 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hape&#10;&#10;Description automatically generated with medium confidence"/>
                    <pic:cNvPicPr/>
                  </pic:nvPicPr>
                  <pic:blipFill>
                    <a:blip r:embed="rId19"/>
                    <a:stretch>
                      <a:fillRect/>
                    </a:stretch>
                  </pic:blipFill>
                  <pic:spPr>
                    <a:xfrm>
                      <a:off x="0" y="0"/>
                      <a:ext cx="5715000" cy="2501900"/>
                    </a:xfrm>
                    <a:prstGeom prst="rect">
                      <a:avLst/>
                    </a:prstGeom>
                  </pic:spPr>
                </pic:pic>
              </a:graphicData>
            </a:graphic>
          </wp:inline>
        </w:drawing>
      </w:r>
    </w:p>
    <w:p w14:paraId="7080BB38" w14:textId="77777777" w:rsidR="00FA4A49" w:rsidRDefault="00FA4A49" w:rsidP="00FA4A49">
      <w:pPr>
        <w:pStyle w:val="NormalWeb"/>
        <w:spacing w:line="384" w:lineRule="atLeast"/>
        <w:rPr>
          <w:color w:val="1E242F"/>
        </w:rPr>
      </w:pPr>
      <w:r>
        <w:rPr>
          <w:color w:val="1E242F"/>
        </w:rPr>
        <w:t>In the workplace, tacit knowledge is the application of implicit knowledge that’s specific to your company. As employees move from job to job, the application of their implicit knowledge will change based on what’s unique about your business. An example of this is a sales rep who can not only give a great demo but has also learned specific buying signs while talking to prospects.</w:t>
      </w:r>
    </w:p>
    <w:p w14:paraId="5307E248" w14:textId="77777777" w:rsidR="00FA4A49" w:rsidRDefault="00FA4A49" w:rsidP="00FA4A49">
      <w:pPr>
        <w:rPr>
          <w:rFonts w:ascii="Times New Roman" w:eastAsia="Times New Roman" w:hAnsi="Times New Roman" w:cs="Times New Roman"/>
          <w:lang w:eastAsia="en-GB"/>
        </w:rPr>
      </w:pPr>
    </w:p>
    <w:p w14:paraId="26E6FCF4" w14:textId="0682F702" w:rsidR="00FA4A49" w:rsidRDefault="00FA4A49" w:rsidP="00FA4A49">
      <w:pPr>
        <w:rPr>
          <w:rFonts w:ascii="Times New Roman" w:eastAsia="Times New Roman" w:hAnsi="Times New Roman" w:cs="Times New Roman"/>
          <w:lang w:eastAsia="en-GB"/>
        </w:rPr>
      </w:pPr>
    </w:p>
    <w:p w14:paraId="694ABD73" w14:textId="77777777" w:rsidR="00FA4A49" w:rsidRPr="00FA4A49" w:rsidRDefault="00FA4A49" w:rsidP="00FA4A49">
      <w:pPr>
        <w:rPr>
          <w:rFonts w:ascii="Times New Roman" w:eastAsia="Times New Roman" w:hAnsi="Times New Roman" w:cs="Times New Roman"/>
          <w:b/>
          <w:bCs/>
          <w:u w:val="single"/>
          <w:lang w:eastAsia="en-GB"/>
        </w:rPr>
      </w:pPr>
    </w:p>
    <w:p w14:paraId="483EB662" w14:textId="77777777" w:rsidR="00FA4A49" w:rsidRDefault="00FA4A49" w:rsidP="00FA4A49">
      <w:pPr>
        <w:pStyle w:val="NormalWeb"/>
        <w:shd w:val="clear" w:color="auto" w:fill="FFFFFF"/>
        <w:rPr>
          <w:rFonts w:ascii="Lava Std" w:hAnsi="Lava Std"/>
          <w:color w:val="282828"/>
          <w:spacing w:val="-2"/>
        </w:rPr>
      </w:pPr>
      <w:r>
        <w:rPr>
          <w:rStyle w:val="Strong"/>
          <w:rFonts w:ascii="Lava Std" w:hAnsi="Lava Std"/>
          <w:color w:val="282828"/>
          <w:spacing w:val="-2"/>
        </w:rPr>
        <w:t>Actively prune what is past its prime.</w:t>
      </w:r>
      <w:r>
        <w:rPr>
          <w:rFonts w:ascii="Lava Std" w:hAnsi="Lava Std"/>
          <w:color w:val="282828"/>
          <w:spacing w:val="-2"/>
        </w:rPr>
        <w:t> Virtually every executive is eager to see his or her organization innovate. Through </w:t>
      </w:r>
      <w:hyperlink r:id="rId20" w:history="1">
        <w:r>
          <w:rPr>
            <w:rStyle w:val="Hyperlink"/>
            <w:rFonts w:ascii="Lava Std" w:hAnsi="Lava Std"/>
            <w:color w:val="282828"/>
            <w:spacing w:val="-2"/>
          </w:rPr>
          <w:t>our work at the Drucker Institute</w:t>
        </w:r>
      </w:hyperlink>
      <w:r>
        <w:rPr>
          <w:rFonts w:ascii="Lava Std" w:hAnsi="Lava Std"/>
          <w:color w:val="282828"/>
          <w:spacing w:val="-2"/>
        </w:rPr>
        <w:t xml:space="preserve">, however, it is clear that most are reluctant to take the necessary first step toward creating the new: continually winding down those products, services, programs, and procedures that are no longer making a real contribution. “Every organization will have to learn to innovate” on a constant basis, Drucker wrote. “And then, of course, one comes back to abandonment, and the process starts all over. Unless this is done, the knowledge-based organization will very soon find itself obsolescent, losing performance capacity and with it the ability to </w:t>
      </w:r>
      <w:r>
        <w:rPr>
          <w:rFonts w:ascii="Lava Std" w:hAnsi="Lava Std"/>
          <w:color w:val="282828"/>
          <w:spacing w:val="-2"/>
        </w:rPr>
        <w:lastRenderedPageBreak/>
        <w:t>attract and hold the skilled and knowledgeable people on whom its performance depends.”</w:t>
      </w:r>
    </w:p>
    <w:p w14:paraId="4F052D17" w14:textId="77777777" w:rsidR="00FA4A49" w:rsidRDefault="00FA4A49" w:rsidP="00FA4A49">
      <w:pPr>
        <w:rPr>
          <w:rFonts w:ascii="Times New Roman" w:eastAsia="Times New Roman" w:hAnsi="Times New Roman" w:cs="Times New Roman"/>
          <w:lang w:eastAsia="en-GB"/>
        </w:rPr>
      </w:pPr>
    </w:p>
    <w:p w14:paraId="4DF86529" w14:textId="77777777" w:rsidR="00FA4A49" w:rsidRDefault="00FA4A49" w:rsidP="00FA4A49">
      <w:pPr>
        <w:rPr>
          <w:rFonts w:ascii="Times New Roman" w:eastAsia="Times New Roman" w:hAnsi="Times New Roman" w:cs="Times New Roman"/>
          <w:lang w:eastAsia="en-GB"/>
        </w:rPr>
      </w:pPr>
    </w:p>
    <w:p w14:paraId="385B90F8" w14:textId="77777777" w:rsidR="00FA4A49" w:rsidRDefault="00FA4A49" w:rsidP="00FA4A49">
      <w:pPr>
        <w:rPr>
          <w:rFonts w:ascii="Times New Roman" w:eastAsia="Times New Roman" w:hAnsi="Times New Roman" w:cs="Times New Roman"/>
          <w:lang w:eastAsia="en-GB"/>
        </w:rPr>
      </w:pPr>
    </w:p>
    <w:p w14:paraId="31F08A46" w14:textId="77777777" w:rsidR="00FA4A49" w:rsidRDefault="00FA4A49" w:rsidP="00FA4A49">
      <w:pPr>
        <w:rPr>
          <w:rFonts w:ascii="Times New Roman" w:eastAsia="Times New Roman" w:hAnsi="Times New Roman" w:cs="Times New Roman"/>
          <w:lang w:eastAsia="en-GB"/>
        </w:rPr>
      </w:pPr>
    </w:p>
    <w:p w14:paraId="259F081D" w14:textId="77777777" w:rsidR="00FA4A49" w:rsidRDefault="00FA4A49" w:rsidP="00FA4A49">
      <w:pPr>
        <w:rPr>
          <w:rFonts w:ascii="Times New Roman" w:eastAsia="Times New Roman" w:hAnsi="Times New Roman" w:cs="Times New Roman"/>
          <w:b/>
          <w:bCs/>
          <w:u w:val="single"/>
          <w:lang w:eastAsia="en-GB"/>
        </w:rPr>
      </w:pPr>
    </w:p>
    <w:p w14:paraId="6538CCD3" w14:textId="77777777" w:rsidR="00FA4A49" w:rsidRDefault="00FA4A49" w:rsidP="00FA4A49">
      <w:pPr>
        <w:rPr>
          <w:rFonts w:ascii="Times New Roman" w:eastAsia="Times New Roman" w:hAnsi="Times New Roman" w:cs="Times New Roman"/>
          <w:b/>
          <w:bCs/>
          <w:u w:val="single"/>
          <w:lang w:eastAsia="en-GB"/>
        </w:rPr>
      </w:pPr>
    </w:p>
    <w:p w14:paraId="34CF0375" w14:textId="77777777" w:rsidR="00FA4A49" w:rsidRDefault="00FA4A49" w:rsidP="00FA4A49">
      <w:pPr>
        <w:rPr>
          <w:rFonts w:ascii="Times New Roman" w:eastAsia="Times New Roman" w:hAnsi="Times New Roman" w:cs="Times New Roman"/>
          <w:b/>
          <w:bCs/>
          <w:u w:val="single"/>
          <w:lang w:eastAsia="en-GB"/>
        </w:rPr>
      </w:pPr>
    </w:p>
    <w:p w14:paraId="7F508392" w14:textId="77777777" w:rsidR="00FA4A49" w:rsidRDefault="00FA4A49" w:rsidP="00FA4A49">
      <w:pPr>
        <w:rPr>
          <w:rFonts w:ascii="Times New Roman" w:eastAsia="Times New Roman" w:hAnsi="Times New Roman" w:cs="Times New Roman"/>
          <w:b/>
          <w:bCs/>
          <w:u w:val="single"/>
          <w:lang w:eastAsia="en-GB"/>
        </w:rPr>
      </w:pPr>
    </w:p>
    <w:p w14:paraId="4689061E" w14:textId="77777777" w:rsidR="00FA4A49" w:rsidRDefault="00FA4A49" w:rsidP="00FA4A49">
      <w:pPr>
        <w:rPr>
          <w:rFonts w:ascii="Times New Roman" w:eastAsia="Times New Roman" w:hAnsi="Times New Roman" w:cs="Times New Roman"/>
          <w:b/>
          <w:bCs/>
          <w:u w:val="single"/>
          <w:lang w:eastAsia="en-GB"/>
        </w:rPr>
      </w:pPr>
    </w:p>
    <w:p w14:paraId="1D7B647A" w14:textId="11BC8684" w:rsidR="00FA4A49" w:rsidRDefault="00FA4A49" w:rsidP="00FA4A49">
      <w:pPr>
        <w:rPr>
          <w:rFonts w:ascii="Times New Roman" w:eastAsia="Times New Roman" w:hAnsi="Times New Roman" w:cs="Times New Roman"/>
          <w:b/>
          <w:bCs/>
          <w:u w:val="single"/>
          <w:lang w:eastAsia="en-GB"/>
        </w:rPr>
      </w:pPr>
      <w:r w:rsidRPr="000C4B83">
        <w:rPr>
          <w:rFonts w:ascii="Times New Roman" w:eastAsia="Times New Roman" w:hAnsi="Times New Roman" w:cs="Times New Roman"/>
          <w:b/>
          <w:bCs/>
          <w:u w:val="single"/>
          <w:lang w:eastAsia="en-GB"/>
        </w:rPr>
        <w:t>Information flow and information overload</w:t>
      </w:r>
    </w:p>
    <w:p w14:paraId="6B3B8192" w14:textId="1035BCC3" w:rsidR="00FA4A49" w:rsidRDefault="00FA4A49" w:rsidP="00FA4A49">
      <w:pPr>
        <w:rPr>
          <w:rFonts w:ascii="Times New Roman" w:eastAsia="Times New Roman" w:hAnsi="Times New Roman" w:cs="Times New Roman"/>
          <w:b/>
          <w:bCs/>
          <w:u w:val="single"/>
          <w:lang w:eastAsia="en-GB"/>
        </w:rPr>
      </w:pPr>
    </w:p>
    <w:p w14:paraId="6D9BAC0D" w14:textId="793066DF" w:rsidR="00FA4A49" w:rsidRDefault="00FA4A49" w:rsidP="00FA4A49">
      <w:pPr>
        <w:rPr>
          <w:rFonts w:ascii="Times New Roman" w:eastAsia="Times New Roman" w:hAnsi="Times New Roman" w:cs="Times New Roman"/>
          <w:b/>
          <w:bCs/>
          <w:u w:val="single"/>
          <w:lang w:eastAsia="en-GB"/>
        </w:rPr>
      </w:pPr>
      <w:r w:rsidRPr="00F842C5">
        <w:rPr>
          <w:rFonts w:ascii="Times New Roman" w:eastAsia="Times New Roman" w:hAnsi="Times New Roman" w:cs="Times New Roman"/>
          <w:lang w:eastAsia="en-GB"/>
        </w:rPr>
        <w:drawing>
          <wp:inline distT="0" distB="0" distL="0" distR="0" wp14:anchorId="6AE4B067" wp14:editId="625054E7">
            <wp:extent cx="4267200" cy="2654300"/>
            <wp:effectExtent l="0" t="0" r="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21"/>
                    <a:stretch>
                      <a:fillRect/>
                    </a:stretch>
                  </pic:blipFill>
                  <pic:spPr>
                    <a:xfrm>
                      <a:off x="0" y="0"/>
                      <a:ext cx="4267200" cy="2654300"/>
                    </a:xfrm>
                    <a:prstGeom prst="rect">
                      <a:avLst/>
                    </a:prstGeom>
                  </pic:spPr>
                </pic:pic>
              </a:graphicData>
            </a:graphic>
          </wp:inline>
        </w:drawing>
      </w:r>
    </w:p>
    <w:p w14:paraId="50E77F6F" w14:textId="6631D9A1" w:rsidR="00FA4A49" w:rsidRDefault="00FA4A49" w:rsidP="00FA4A49">
      <w:pPr>
        <w:rPr>
          <w:rFonts w:ascii="Times New Roman" w:eastAsia="Times New Roman" w:hAnsi="Times New Roman" w:cs="Times New Roman"/>
          <w:b/>
          <w:bCs/>
          <w:u w:val="single"/>
          <w:lang w:eastAsia="en-GB"/>
        </w:rPr>
      </w:pPr>
    </w:p>
    <w:p w14:paraId="2176F0E6" w14:textId="72EE65EA" w:rsidR="00FA4A49" w:rsidRDefault="00FA4A49" w:rsidP="00FA4A49">
      <w:pPr>
        <w:rPr>
          <w:rFonts w:ascii="Times New Roman" w:eastAsia="Times New Roman" w:hAnsi="Times New Roman" w:cs="Times New Roman"/>
          <w:b/>
          <w:bCs/>
          <w:u w:val="single"/>
          <w:lang w:eastAsia="en-GB"/>
        </w:rPr>
      </w:pPr>
      <w:r>
        <w:rPr>
          <w:rFonts w:ascii="Times New Roman" w:eastAsia="Times New Roman" w:hAnsi="Times New Roman" w:cs="Times New Roman"/>
          <w:b/>
          <w:bCs/>
          <w:u w:val="single"/>
          <w:lang w:eastAsia="en-GB"/>
        </w:rPr>
        <w:t xml:space="preserve">A good example of information overload is the overwhelming of the government </w:t>
      </w:r>
      <w:proofErr w:type="spellStart"/>
      <w:r>
        <w:rPr>
          <w:rFonts w:ascii="Times New Roman" w:eastAsia="Times New Roman" w:hAnsi="Times New Roman" w:cs="Times New Roman"/>
          <w:b/>
          <w:bCs/>
          <w:u w:val="single"/>
          <w:lang w:eastAsia="en-GB"/>
        </w:rPr>
        <w:t>imitiative</w:t>
      </w:r>
      <w:proofErr w:type="spellEnd"/>
      <w:r>
        <w:rPr>
          <w:rFonts w:ascii="Times New Roman" w:eastAsia="Times New Roman" w:hAnsi="Times New Roman" w:cs="Times New Roman"/>
          <w:b/>
          <w:bCs/>
          <w:u w:val="single"/>
          <w:lang w:eastAsia="en-GB"/>
        </w:rPr>
        <w:t xml:space="preserve"> to let the banks offer BBL to companies effected by the pandemic. The banks where overloaded with information to the </w:t>
      </w:r>
      <w:proofErr w:type="spellStart"/>
      <w:r>
        <w:rPr>
          <w:rFonts w:ascii="Times New Roman" w:eastAsia="Times New Roman" w:hAnsi="Times New Roman" w:cs="Times New Roman"/>
          <w:b/>
          <w:bCs/>
          <w:u w:val="single"/>
          <w:lang w:eastAsia="en-GB"/>
        </w:rPr>
        <w:t>pont</w:t>
      </w:r>
      <w:proofErr w:type="spellEnd"/>
      <w:r>
        <w:rPr>
          <w:rFonts w:ascii="Times New Roman" w:eastAsia="Times New Roman" w:hAnsi="Times New Roman" w:cs="Times New Roman"/>
          <w:b/>
          <w:bCs/>
          <w:u w:val="single"/>
          <w:lang w:eastAsia="en-GB"/>
        </w:rPr>
        <w:t xml:space="preserve"> that some banks had to stop accepting </w:t>
      </w:r>
      <w:proofErr w:type="spellStart"/>
      <w:r>
        <w:rPr>
          <w:rFonts w:ascii="Times New Roman" w:eastAsia="Times New Roman" w:hAnsi="Times New Roman" w:cs="Times New Roman"/>
          <w:b/>
          <w:bCs/>
          <w:u w:val="single"/>
          <w:lang w:eastAsia="en-GB"/>
        </w:rPr>
        <w:t>newe</w:t>
      </w:r>
      <w:proofErr w:type="spellEnd"/>
      <w:r>
        <w:rPr>
          <w:rFonts w:ascii="Times New Roman" w:eastAsia="Times New Roman" w:hAnsi="Times New Roman" w:cs="Times New Roman"/>
          <w:b/>
          <w:bCs/>
          <w:u w:val="single"/>
          <w:lang w:eastAsia="en-GB"/>
        </w:rPr>
        <w:t xml:space="preserve"> business account application and some had to scrap the BBL scheme altogether.</w:t>
      </w:r>
    </w:p>
    <w:p w14:paraId="2213A8D9" w14:textId="67414327" w:rsidR="00FA4A49" w:rsidRDefault="00FA4A49" w:rsidP="00FA4A49">
      <w:pPr>
        <w:rPr>
          <w:rFonts w:ascii="Times New Roman" w:eastAsia="Times New Roman" w:hAnsi="Times New Roman" w:cs="Times New Roman"/>
          <w:b/>
          <w:bCs/>
          <w:u w:val="single"/>
          <w:lang w:eastAsia="en-GB"/>
        </w:rPr>
      </w:pPr>
    </w:p>
    <w:p w14:paraId="4DBA2375" w14:textId="77777777" w:rsidR="00FA4A49" w:rsidRDefault="00FA4A49" w:rsidP="00FA4A49">
      <w:pPr>
        <w:rPr>
          <w:rFonts w:ascii="Times New Roman" w:eastAsia="Times New Roman" w:hAnsi="Times New Roman" w:cs="Times New Roman"/>
          <w:b/>
          <w:bCs/>
          <w:u w:val="single"/>
          <w:lang w:eastAsia="en-GB"/>
        </w:rPr>
      </w:pPr>
    </w:p>
    <w:p w14:paraId="78974D5E" w14:textId="082471DA" w:rsidR="00FA4A49" w:rsidRDefault="00FA4A49" w:rsidP="00FA4A49">
      <w:pPr>
        <w:rPr>
          <w:rFonts w:ascii="Times New Roman" w:eastAsia="Times New Roman" w:hAnsi="Times New Roman" w:cs="Times New Roman"/>
          <w:b/>
          <w:bCs/>
          <w:u w:val="single"/>
          <w:lang w:eastAsia="en-GB"/>
        </w:rPr>
      </w:pPr>
      <w:r>
        <w:rPr>
          <w:rStyle w:val="Strong"/>
          <w:rFonts w:ascii="Lava Std" w:hAnsi="Lava Std"/>
          <w:color w:val="282828"/>
          <w:spacing w:val="-2"/>
        </w:rPr>
        <w:t>Build true learning organizations.</w:t>
      </w:r>
      <w:r>
        <w:rPr>
          <w:rFonts w:ascii="Lava Std" w:hAnsi="Lava Std"/>
          <w:color w:val="282828"/>
          <w:spacing w:val="-2"/>
        </w:rPr>
        <w:t> “If knowledge isn’t challenged to grow, it</w:t>
      </w:r>
    </w:p>
    <w:p w14:paraId="476A691C" w14:textId="39BEF3CC" w:rsidR="00FA4A49" w:rsidRDefault="00FA4A49" w:rsidP="00FA4A49">
      <w:pPr>
        <w:pStyle w:val="NormalWeb"/>
        <w:shd w:val="clear" w:color="auto" w:fill="FFFFFF"/>
        <w:rPr>
          <w:rFonts w:ascii="Lava Std" w:hAnsi="Lava Std"/>
          <w:color w:val="282828"/>
          <w:spacing w:val="-2"/>
        </w:rPr>
      </w:pPr>
      <w:r>
        <w:rPr>
          <w:rFonts w:ascii="Lava Std" w:hAnsi="Lava Std"/>
          <w:color w:val="282828"/>
          <w:spacing w:val="-2"/>
        </w:rPr>
        <w:t xml:space="preserve">disappears fast,” Drucker cautioned. “It’s infinitely more perishable than any other resource we have ever had.” To keep it fresh, John Hagel, co-chairman of Deloitte’s </w:t>
      </w:r>
      <w:proofErr w:type="spellStart"/>
      <w:r>
        <w:rPr>
          <w:rFonts w:ascii="Lava Std" w:hAnsi="Lava Std"/>
          <w:color w:val="282828"/>
          <w:spacing w:val="-2"/>
        </w:rPr>
        <w:t>Center</w:t>
      </w:r>
      <w:proofErr w:type="spellEnd"/>
      <w:r>
        <w:rPr>
          <w:rFonts w:ascii="Lava Std" w:hAnsi="Lava Std"/>
          <w:color w:val="282828"/>
          <w:spacing w:val="-2"/>
        </w:rPr>
        <w:t xml:space="preserve"> for the Edge, says that firms need “new architectures” designed to increase the flow of information and learning inside and outside the organization’s walls. Traditionally, the organizing principle for businesses was to achieve efficiencies of scale. Now, Hagel says, “</w:t>
      </w:r>
      <w:hyperlink r:id="rId22" w:history="1">
        <w:r>
          <w:rPr>
            <w:rStyle w:val="Hyperlink"/>
            <w:rFonts w:ascii="Lava Std" w:hAnsi="Lava Std"/>
            <w:color w:val="282828"/>
            <w:spacing w:val="-2"/>
          </w:rPr>
          <w:t>scalable learning” must be the aim</w:t>
        </w:r>
      </w:hyperlink>
      <w:r>
        <w:rPr>
          <w:rFonts w:ascii="Lava Std" w:hAnsi="Lava Std"/>
          <w:color w:val="282828"/>
          <w:spacing w:val="-2"/>
        </w:rPr>
        <w:t>. Pursuing it begins with </w:t>
      </w:r>
      <w:hyperlink r:id="rId23" w:history="1">
        <w:r>
          <w:rPr>
            <w:rStyle w:val="Hyperlink"/>
            <w:rFonts w:ascii="Lava Std" w:hAnsi="Lava Std"/>
            <w:color w:val="282828"/>
            <w:spacing w:val="-2"/>
          </w:rPr>
          <w:t>redesigning work environments</w:t>
        </w:r>
      </w:hyperlink>
      <w:r>
        <w:rPr>
          <w:rFonts w:ascii="Lava Std" w:hAnsi="Lava Std"/>
          <w:color w:val="282828"/>
          <w:spacing w:val="-2"/>
        </w:rPr>
        <w:t> to foster new knowledge creation – that is, to move beyond sharing what’s already known to helping workers make genuine discoveries more quickly by tackling performance challenges together. Unfortunately, there’s an awfully long way to go. Asked how many corporations have implemented this vision, Hagel says: “The answer is zero.”</w:t>
      </w:r>
    </w:p>
    <w:p w14:paraId="10B2EB6A" w14:textId="77777777" w:rsidR="00FA4A49" w:rsidRDefault="00FA4A49" w:rsidP="00FA4A49">
      <w:pPr>
        <w:rPr>
          <w:rFonts w:ascii="Times New Roman" w:eastAsia="Times New Roman" w:hAnsi="Times New Roman" w:cs="Times New Roman"/>
          <w:b/>
          <w:bCs/>
          <w:u w:val="single"/>
          <w:lang w:eastAsia="en-GB"/>
        </w:rPr>
      </w:pPr>
    </w:p>
    <w:p w14:paraId="3CD44BE6" w14:textId="77777777" w:rsidR="00FA4A49" w:rsidRDefault="00FA4A49" w:rsidP="00FA4A49">
      <w:pPr>
        <w:rPr>
          <w:rFonts w:ascii="Times New Roman" w:eastAsia="Times New Roman" w:hAnsi="Times New Roman" w:cs="Times New Roman"/>
          <w:b/>
          <w:bCs/>
          <w:u w:val="single"/>
          <w:lang w:eastAsia="en-GB"/>
        </w:rPr>
      </w:pPr>
    </w:p>
    <w:p w14:paraId="1947434E" w14:textId="3AFDFCB4" w:rsidR="00FA4A49" w:rsidRDefault="00FA4A49" w:rsidP="00FA4A49">
      <w:pPr>
        <w:rPr>
          <w:rFonts w:ascii="Times New Roman" w:eastAsia="Times New Roman" w:hAnsi="Times New Roman" w:cs="Times New Roman"/>
          <w:lang w:eastAsia="en-GB"/>
        </w:rPr>
      </w:pPr>
      <w:r w:rsidRPr="000C4B83">
        <w:rPr>
          <w:rFonts w:ascii="Times New Roman" w:eastAsia="Times New Roman" w:hAnsi="Times New Roman" w:cs="Times New Roman"/>
          <w:b/>
          <w:bCs/>
          <w:u w:val="single"/>
          <w:lang w:eastAsia="en-GB"/>
        </w:rPr>
        <w:t xml:space="preserve"> </w:t>
      </w:r>
    </w:p>
    <w:p w14:paraId="73DDF1C1" w14:textId="77777777" w:rsidR="00FA4A49" w:rsidRDefault="00FA4A49" w:rsidP="00FA4A49">
      <w:pPr>
        <w:rPr>
          <w:rFonts w:ascii="Times New Roman" w:eastAsia="Times New Roman" w:hAnsi="Times New Roman" w:cs="Times New Roman"/>
          <w:lang w:eastAsia="en-GB"/>
        </w:rPr>
      </w:pPr>
    </w:p>
    <w:p w14:paraId="6B2D49A6" w14:textId="77777777" w:rsidR="00FA4A49" w:rsidRDefault="00FA4A49" w:rsidP="00FA4A49">
      <w:pPr>
        <w:rPr>
          <w:rFonts w:ascii="Times New Roman" w:eastAsia="Times New Roman" w:hAnsi="Times New Roman" w:cs="Times New Roman"/>
          <w:b/>
          <w:bCs/>
          <w:u w:val="single"/>
          <w:lang w:eastAsia="en-GB"/>
        </w:rPr>
      </w:pPr>
    </w:p>
    <w:p w14:paraId="216E16CE" w14:textId="77777777" w:rsidR="00FA4A49" w:rsidRDefault="00FA4A49" w:rsidP="00FA4A49">
      <w:pPr>
        <w:rPr>
          <w:rFonts w:ascii="Times New Roman" w:eastAsia="Times New Roman" w:hAnsi="Times New Roman" w:cs="Times New Roman"/>
          <w:b/>
          <w:bCs/>
          <w:u w:val="single"/>
          <w:lang w:eastAsia="en-GB"/>
        </w:rPr>
      </w:pPr>
    </w:p>
    <w:p w14:paraId="65D80A19" w14:textId="77777777" w:rsidR="00FA4A49" w:rsidRDefault="00FA4A49" w:rsidP="00FA4A49">
      <w:pPr>
        <w:rPr>
          <w:rFonts w:ascii="Times New Roman" w:eastAsia="Times New Roman" w:hAnsi="Times New Roman" w:cs="Times New Roman"/>
          <w:b/>
          <w:bCs/>
          <w:u w:val="single"/>
          <w:lang w:eastAsia="en-GB"/>
        </w:rPr>
      </w:pPr>
    </w:p>
    <w:p w14:paraId="54530FB0" w14:textId="77777777" w:rsidR="00FA4A49" w:rsidRDefault="00FA4A49" w:rsidP="00FA4A49">
      <w:pPr>
        <w:rPr>
          <w:rFonts w:ascii="Times New Roman" w:eastAsia="Times New Roman" w:hAnsi="Times New Roman" w:cs="Times New Roman"/>
          <w:b/>
          <w:bCs/>
          <w:u w:val="single"/>
          <w:lang w:eastAsia="en-GB"/>
        </w:rPr>
      </w:pPr>
    </w:p>
    <w:p w14:paraId="04B9ADFE" w14:textId="77777777" w:rsidR="00FA4A49" w:rsidRDefault="00FA4A49" w:rsidP="00FA4A49">
      <w:pPr>
        <w:rPr>
          <w:rFonts w:ascii="Times New Roman" w:eastAsia="Times New Roman" w:hAnsi="Times New Roman" w:cs="Times New Roman"/>
          <w:b/>
          <w:bCs/>
          <w:u w:val="single"/>
          <w:lang w:eastAsia="en-GB"/>
        </w:rPr>
      </w:pPr>
    </w:p>
    <w:p w14:paraId="63619FAB" w14:textId="77777777" w:rsidR="00FA4A49" w:rsidRDefault="00FA4A49" w:rsidP="00FA4A49">
      <w:pPr>
        <w:rPr>
          <w:rFonts w:ascii="Times New Roman" w:eastAsia="Times New Roman" w:hAnsi="Times New Roman" w:cs="Times New Roman"/>
          <w:b/>
          <w:bCs/>
          <w:u w:val="single"/>
          <w:lang w:eastAsia="en-GB"/>
        </w:rPr>
      </w:pPr>
    </w:p>
    <w:p w14:paraId="6E2F613A" w14:textId="77777777" w:rsidR="00FA4A49" w:rsidRDefault="00FA4A49" w:rsidP="00FA4A49">
      <w:pPr>
        <w:rPr>
          <w:rFonts w:ascii="Times New Roman" w:eastAsia="Times New Roman" w:hAnsi="Times New Roman" w:cs="Times New Roman"/>
          <w:b/>
          <w:bCs/>
          <w:u w:val="single"/>
          <w:lang w:eastAsia="en-GB"/>
        </w:rPr>
      </w:pPr>
    </w:p>
    <w:p w14:paraId="06E3A70C" w14:textId="77777777" w:rsidR="00FA4A49" w:rsidRDefault="00FA4A49" w:rsidP="00FA4A49">
      <w:pPr>
        <w:rPr>
          <w:rFonts w:ascii="Times New Roman" w:eastAsia="Times New Roman" w:hAnsi="Times New Roman" w:cs="Times New Roman"/>
          <w:b/>
          <w:bCs/>
          <w:u w:val="single"/>
          <w:lang w:eastAsia="en-GB"/>
        </w:rPr>
      </w:pPr>
    </w:p>
    <w:p w14:paraId="580194AF" w14:textId="77777777" w:rsidR="00FA4A49" w:rsidRDefault="00FA4A49" w:rsidP="00FA4A49">
      <w:pPr>
        <w:rPr>
          <w:rFonts w:ascii="Times New Roman" w:eastAsia="Times New Roman" w:hAnsi="Times New Roman" w:cs="Times New Roman"/>
          <w:b/>
          <w:bCs/>
          <w:u w:val="single"/>
          <w:lang w:eastAsia="en-GB"/>
        </w:rPr>
      </w:pPr>
    </w:p>
    <w:p w14:paraId="5DEDBE1B" w14:textId="5F83A298" w:rsidR="00FA4A49" w:rsidRDefault="00FA4A49" w:rsidP="00FA4A49">
      <w:pPr>
        <w:rPr>
          <w:rFonts w:ascii="Times New Roman" w:eastAsia="Times New Roman" w:hAnsi="Times New Roman" w:cs="Times New Roman"/>
          <w:b/>
          <w:bCs/>
          <w:u w:val="single"/>
          <w:lang w:eastAsia="en-GB"/>
        </w:rPr>
      </w:pPr>
      <w:r w:rsidRPr="000C4B83">
        <w:rPr>
          <w:rFonts w:ascii="Times New Roman" w:eastAsia="Times New Roman" w:hAnsi="Times New Roman" w:cs="Times New Roman"/>
          <w:b/>
          <w:bCs/>
          <w:u w:val="single"/>
          <w:lang w:eastAsia="en-GB"/>
        </w:rPr>
        <w:t>Searching for and identifying valuable information</w:t>
      </w:r>
    </w:p>
    <w:p w14:paraId="3D36AE8F" w14:textId="75D3686E" w:rsidR="00FA4A49" w:rsidRDefault="00FA4A49" w:rsidP="00FA4A49">
      <w:pPr>
        <w:rPr>
          <w:rFonts w:ascii="Times New Roman" w:eastAsia="Times New Roman" w:hAnsi="Times New Roman" w:cs="Times New Roman"/>
          <w:b/>
          <w:bCs/>
          <w:u w:val="single"/>
          <w:lang w:eastAsia="en-GB"/>
        </w:rPr>
      </w:pPr>
    </w:p>
    <w:p w14:paraId="4A5A44EA" w14:textId="77777777" w:rsidR="00FA4A49" w:rsidRDefault="00FA4A49" w:rsidP="00FA4A49">
      <w:pPr>
        <w:rPr>
          <w:rFonts w:ascii="Times New Roman" w:eastAsia="Times New Roman" w:hAnsi="Times New Roman" w:cs="Times New Roman"/>
          <w:b/>
          <w:bCs/>
          <w:u w:val="single"/>
          <w:lang w:eastAsia="en-GB"/>
        </w:rPr>
      </w:pPr>
    </w:p>
    <w:p w14:paraId="61BCADD7" w14:textId="56275C52" w:rsidR="00FA4A49" w:rsidRDefault="00FA4A49" w:rsidP="00FA4A49">
      <w:pPr>
        <w:rPr>
          <w:rFonts w:ascii="Times New Roman" w:eastAsia="Times New Roman" w:hAnsi="Times New Roman" w:cs="Times New Roman"/>
          <w:b/>
          <w:bCs/>
          <w:u w:val="single"/>
          <w:lang w:eastAsia="en-GB"/>
        </w:rPr>
      </w:pPr>
      <w:r w:rsidRPr="00F842C5">
        <w:rPr>
          <w:rFonts w:ascii="Times New Roman" w:eastAsia="Times New Roman" w:hAnsi="Times New Roman" w:cs="Times New Roman"/>
          <w:lang w:eastAsia="en-GB"/>
        </w:rPr>
        <w:drawing>
          <wp:inline distT="0" distB="0" distL="0" distR="0" wp14:anchorId="3F0D94E0" wp14:editId="3BCB3BF8">
            <wp:extent cx="5731510" cy="2366010"/>
            <wp:effectExtent l="0" t="0" r="0" b="0"/>
            <wp:docPr id="7" name="Picture 7"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10;&#10;Description automatically generated with medium confidence"/>
                    <pic:cNvPicPr/>
                  </pic:nvPicPr>
                  <pic:blipFill>
                    <a:blip r:embed="rId24"/>
                    <a:stretch>
                      <a:fillRect/>
                    </a:stretch>
                  </pic:blipFill>
                  <pic:spPr>
                    <a:xfrm>
                      <a:off x="0" y="0"/>
                      <a:ext cx="5731510" cy="2366010"/>
                    </a:xfrm>
                    <a:prstGeom prst="rect">
                      <a:avLst/>
                    </a:prstGeom>
                  </pic:spPr>
                </pic:pic>
              </a:graphicData>
            </a:graphic>
          </wp:inline>
        </w:drawing>
      </w:r>
    </w:p>
    <w:p w14:paraId="741BFF11" w14:textId="77777777" w:rsidR="00FA4A49" w:rsidRDefault="00FA4A49" w:rsidP="00FA4A49">
      <w:pPr>
        <w:pStyle w:val="NormalWeb"/>
        <w:spacing w:line="384" w:lineRule="atLeast"/>
        <w:rPr>
          <w:color w:val="1E242F"/>
        </w:rPr>
      </w:pPr>
      <w:r>
        <w:rPr>
          <w:color w:val="1E242F"/>
        </w:rPr>
        <w:t>Most organizations misdiagnose a knowledge sharing problem at the implicit knowledge level and they build an intranet or deploy a </w:t>
      </w:r>
      <w:hyperlink r:id="rId25" w:history="1">
        <w:r>
          <w:rPr>
            <w:rStyle w:val="Hyperlink"/>
            <w:color w:val="ED5724"/>
          </w:rPr>
          <w:t>file sharing solution</w:t>
        </w:r>
      </w:hyperlink>
      <w:r>
        <w:rPr>
          <w:color w:val="1E242F"/>
        </w:rPr>
        <w:t> in an attempt to address their issues. However, these systems fall short when it comes to capturing the context and discussion around explicit knowledge because questions and discussion still have to </w:t>
      </w:r>
      <w:hyperlink r:id="rId26" w:history="1">
        <w:r>
          <w:rPr>
            <w:rStyle w:val="Hyperlink"/>
            <w:color w:val="ED5724"/>
          </w:rPr>
          <w:t>take place in a siloed system</w:t>
        </w:r>
      </w:hyperlink>
      <w:r>
        <w:rPr>
          <w:color w:val="1E242F"/>
        </w:rPr>
        <w:t>. To ask questions and collaborate, teams still need to rely on chat, email, and shoulder taps—which are not recorded for everyone’s benefit.</w:t>
      </w:r>
    </w:p>
    <w:p w14:paraId="4BA78166" w14:textId="77777777" w:rsidR="00FA4A49" w:rsidRDefault="00FA4A49" w:rsidP="00FA4A49">
      <w:pPr>
        <w:rPr>
          <w:rFonts w:ascii="Times New Roman" w:eastAsia="Times New Roman" w:hAnsi="Times New Roman" w:cs="Times New Roman"/>
          <w:b/>
          <w:bCs/>
          <w:u w:val="single"/>
          <w:lang w:eastAsia="en-GB"/>
        </w:rPr>
      </w:pPr>
    </w:p>
    <w:p w14:paraId="61F7C481" w14:textId="793A70EF" w:rsidR="00FA4A49" w:rsidRDefault="00FA4A49" w:rsidP="00FA4A49">
      <w:pPr>
        <w:rPr>
          <w:rFonts w:ascii="Times New Roman" w:eastAsia="Times New Roman" w:hAnsi="Times New Roman" w:cs="Times New Roman"/>
          <w:b/>
          <w:bCs/>
          <w:u w:val="single"/>
          <w:lang w:eastAsia="en-GB"/>
        </w:rPr>
      </w:pPr>
    </w:p>
    <w:p w14:paraId="520B8C7D" w14:textId="2019876E" w:rsidR="00FA4A49" w:rsidRDefault="00FA4A49" w:rsidP="00FA4A49">
      <w:pPr>
        <w:rPr>
          <w:rFonts w:ascii="Times New Roman" w:eastAsia="Times New Roman" w:hAnsi="Times New Roman" w:cs="Times New Roman"/>
          <w:b/>
          <w:bCs/>
          <w:u w:val="single"/>
          <w:lang w:eastAsia="en-GB"/>
        </w:rPr>
      </w:pPr>
    </w:p>
    <w:p w14:paraId="0E6D4FA5" w14:textId="2A5771DD" w:rsidR="00FA4A49" w:rsidRDefault="00FA4A49" w:rsidP="00FA4A49">
      <w:pPr>
        <w:rPr>
          <w:rFonts w:ascii="Times New Roman" w:eastAsia="Times New Roman" w:hAnsi="Times New Roman" w:cs="Times New Roman"/>
          <w:b/>
          <w:bCs/>
          <w:lang w:eastAsia="en-GB"/>
        </w:rPr>
      </w:pPr>
      <w:r>
        <w:rPr>
          <w:rFonts w:ascii="Times New Roman" w:eastAsia="Times New Roman" w:hAnsi="Times New Roman" w:cs="Times New Roman"/>
          <w:b/>
          <w:bCs/>
          <w:lang w:eastAsia="en-GB"/>
        </w:rPr>
        <w:t>K</w:t>
      </w:r>
      <w:r w:rsidRPr="000C4B83">
        <w:rPr>
          <w:rFonts w:ascii="Times New Roman" w:eastAsia="Times New Roman" w:hAnsi="Times New Roman" w:cs="Times New Roman"/>
          <w:b/>
          <w:bCs/>
          <w:lang w:eastAsia="en-GB"/>
        </w:rPr>
        <w:t>ey knowledge management processes required for organisational development</w:t>
      </w:r>
    </w:p>
    <w:p w14:paraId="77B7EBDF" w14:textId="12E0C808" w:rsidR="00FA4A49" w:rsidRDefault="00FA4A49" w:rsidP="00FA4A49">
      <w:pPr>
        <w:rPr>
          <w:rFonts w:ascii="Times New Roman" w:eastAsia="Times New Roman" w:hAnsi="Times New Roman" w:cs="Times New Roman"/>
          <w:b/>
          <w:bCs/>
          <w:lang w:eastAsia="en-GB"/>
        </w:rPr>
      </w:pPr>
    </w:p>
    <w:p w14:paraId="5466A742" w14:textId="08E30902" w:rsidR="00FA4A49" w:rsidRDefault="00FA4A49" w:rsidP="00FA4A49">
      <w:pPr>
        <w:rPr>
          <w:rFonts w:ascii="Times New Roman" w:eastAsia="Times New Roman" w:hAnsi="Times New Roman" w:cs="Times New Roman"/>
          <w:b/>
          <w:bCs/>
          <w:lang w:eastAsia="en-GB"/>
        </w:rPr>
      </w:pPr>
      <w:r w:rsidRPr="00F842C5">
        <w:rPr>
          <w:rFonts w:ascii="Times New Roman" w:eastAsia="Times New Roman" w:hAnsi="Times New Roman" w:cs="Times New Roman"/>
          <w:lang w:eastAsia="en-GB"/>
        </w:rPr>
        <w:lastRenderedPageBreak/>
        <w:drawing>
          <wp:inline distT="0" distB="0" distL="0" distR="0" wp14:anchorId="79E80584" wp14:editId="43B57642">
            <wp:extent cx="5731510" cy="1681480"/>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7"/>
                    <a:stretch>
                      <a:fillRect/>
                    </a:stretch>
                  </pic:blipFill>
                  <pic:spPr>
                    <a:xfrm>
                      <a:off x="0" y="0"/>
                      <a:ext cx="5731510" cy="1681480"/>
                    </a:xfrm>
                    <a:prstGeom prst="rect">
                      <a:avLst/>
                    </a:prstGeom>
                  </pic:spPr>
                </pic:pic>
              </a:graphicData>
            </a:graphic>
          </wp:inline>
        </w:drawing>
      </w:r>
    </w:p>
    <w:p w14:paraId="7947CDEB" w14:textId="237F6A9F" w:rsidR="00FA4A49" w:rsidRPr="00FA4A49" w:rsidRDefault="00FA4A49" w:rsidP="00FA4A49">
      <w:pPr>
        <w:rPr>
          <w:rFonts w:ascii="Times New Roman" w:eastAsia="Times New Roman" w:hAnsi="Times New Roman" w:cs="Times New Roman"/>
          <w:b/>
          <w:bCs/>
          <w:u w:val="single"/>
          <w:lang w:eastAsia="en-GB"/>
        </w:rPr>
      </w:pPr>
      <w:r w:rsidRPr="00F842C5">
        <w:rPr>
          <w:rFonts w:ascii="Times New Roman" w:eastAsia="Times New Roman" w:hAnsi="Times New Roman" w:cs="Times New Roman"/>
          <w:lang w:eastAsia="en-GB"/>
        </w:rPr>
        <w:drawing>
          <wp:inline distT="0" distB="0" distL="0" distR="0" wp14:anchorId="3F0A7594" wp14:editId="0F4D8F94">
            <wp:extent cx="5461000" cy="247650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8"/>
                    <a:stretch>
                      <a:fillRect/>
                    </a:stretch>
                  </pic:blipFill>
                  <pic:spPr>
                    <a:xfrm>
                      <a:off x="0" y="0"/>
                      <a:ext cx="5461000" cy="2476500"/>
                    </a:xfrm>
                    <a:prstGeom prst="rect">
                      <a:avLst/>
                    </a:prstGeom>
                  </pic:spPr>
                </pic:pic>
              </a:graphicData>
            </a:graphic>
          </wp:inline>
        </w:drawing>
      </w:r>
    </w:p>
    <w:p w14:paraId="7F232DDE" w14:textId="03A3892D" w:rsidR="00FA4A49" w:rsidRDefault="00FA4A49" w:rsidP="00FA4A49">
      <w:pPr>
        <w:rPr>
          <w:rFonts w:ascii="Times New Roman" w:eastAsia="Times New Roman" w:hAnsi="Times New Roman" w:cs="Times New Roman"/>
          <w:b/>
          <w:bCs/>
          <w:u w:val="single"/>
          <w:lang w:eastAsia="en-GB"/>
        </w:rPr>
      </w:pPr>
    </w:p>
    <w:p w14:paraId="70E05431" w14:textId="77777777" w:rsidR="00FA4A49" w:rsidRDefault="00FA4A49" w:rsidP="00FA4A49">
      <w:pPr>
        <w:pStyle w:val="NormalWeb"/>
        <w:shd w:val="clear" w:color="auto" w:fill="FFFFFF"/>
        <w:rPr>
          <w:rFonts w:ascii="Lava Std" w:hAnsi="Lava Std"/>
          <w:color w:val="282828"/>
          <w:spacing w:val="-2"/>
        </w:rPr>
      </w:pPr>
      <w:r>
        <w:rPr>
          <w:rStyle w:val="Strong"/>
          <w:rFonts w:ascii="Lava Std" w:hAnsi="Lava Std"/>
          <w:color w:val="282828"/>
          <w:spacing w:val="-2"/>
        </w:rPr>
        <w:t>Figure out what information is needed.</w:t>
      </w:r>
      <w:r>
        <w:rPr>
          <w:rFonts w:ascii="Lava Std" w:hAnsi="Lava Std"/>
          <w:color w:val="282828"/>
          <w:spacing w:val="-2"/>
        </w:rPr>
        <w:t> “It is information,” Drucker wrote, “that enables knowledge workers to do their job.” This is especially true for executives. The trouble is, even in a hyper-connected world where endless amounts of data are literally at our fingertips, many rely on the producers of the data – the bean counters, the sales force, the IT department – to serve up the numbers they believe are most relevant. And these folks don’t necessarily have a clue. A 2014 McKinsey &amp; Co. survey found, for example, that </w:t>
      </w:r>
      <w:hyperlink r:id="rId29" w:history="1">
        <w:r>
          <w:rPr>
            <w:rStyle w:val="Hyperlink"/>
            <w:rFonts w:ascii="Lava Std" w:hAnsi="Lava Std"/>
            <w:color w:val="282828"/>
            <w:spacing w:val="-2"/>
          </w:rPr>
          <w:t>fewer than 20% of IT professionals</w:t>
        </w:r>
      </w:hyperlink>
      <w:r>
        <w:rPr>
          <w:rFonts w:ascii="Lava Std" w:hAnsi="Lava Std"/>
          <w:color w:val="282828"/>
          <w:spacing w:val="-2"/>
        </w:rPr>
        <w:t> say they are effective at targeting where they can add the most value inside their organizations. “An adequate information system,” Drucker wrote, must lead executives “to ask the right questions, not just feed them the information they expect. That presupposes first that executives know what information they need.”</w:t>
      </w:r>
    </w:p>
    <w:p w14:paraId="690AD81B" w14:textId="77777777" w:rsidR="00FA4A49" w:rsidRDefault="00FA4A49" w:rsidP="00FA4A49">
      <w:pPr>
        <w:rPr>
          <w:rFonts w:ascii="Times New Roman" w:eastAsia="Times New Roman" w:hAnsi="Times New Roman" w:cs="Times New Roman"/>
          <w:b/>
          <w:bCs/>
          <w:u w:val="single"/>
          <w:lang w:eastAsia="en-GB"/>
        </w:rPr>
      </w:pPr>
    </w:p>
    <w:p w14:paraId="33D229A3" w14:textId="549BFA5E" w:rsidR="00FA4A49" w:rsidRDefault="00FA4A49" w:rsidP="00FA4A49">
      <w:pPr>
        <w:rPr>
          <w:rFonts w:ascii="Times New Roman" w:eastAsia="Times New Roman" w:hAnsi="Times New Roman" w:cs="Times New Roman"/>
          <w:b/>
          <w:bCs/>
          <w:u w:val="single"/>
          <w:lang w:eastAsia="en-GB"/>
        </w:rPr>
      </w:pPr>
    </w:p>
    <w:p w14:paraId="6E5F92C8" w14:textId="77777777" w:rsidR="00FA4A49" w:rsidRDefault="00FA4A49" w:rsidP="00FA4A49">
      <w:pPr>
        <w:rPr>
          <w:rFonts w:ascii="Times New Roman" w:eastAsia="Times New Roman" w:hAnsi="Times New Roman" w:cs="Times New Roman"/>
          <w:b/>
          <w:bCs/>
          <w:u w:val="single"/>
          <w:lang w:eastAsia="en-GB"/>
        </w:rPr>
      </w:pPr>
    </w:p>
    <w:p w14:paraId="74BE5576" w14:textId="44E193BE" w:rsidR="00FA4A49" w:rsidRDefault="00FA4A49" w:rsidP="00FA4A49">
      <w:pPr>
        <w:rPr>
          <w:rFonts w:ascii="Times New Roman" w:eastAsia="Times New Roman" w:hAnsi="Times New Roman" w:cs="Times New Roman"/>
          <w:b/>
          <w:bCs/>
          <w:u w:val="single"/>
          <w:lang w:eastAsia="en-GB"/>
        </w:rPr>
      </w:pPr>
    </w:p>
    <w:p w14:paraId="1CEDADE0" w14:textId="6701D82A" w:rsidR="00FA4A49" w:rsidRPr="00FA4A49" w:rsidRDefault="00FA4A49" w:rsidP="00FA4A49">
      <w:pPr>
        <w:rPr>
          <w:rFonts w:ascii="Times New Roman" w:eastAsia="Times New Roman" w:hAnsi="Times New Roman" w:cs="Times New Roman"/>
          <w:b/>
          <w:bCs/>
          <w:u w:val="single"/>
          <w:lang w:eastAsia="en-GB"/>
        </w:rPr>
      </w:pPr>
    </w:p>
    <w:p w14:paraId="04A3098C" w14:textId="5F715B70" w:rsidR="00FA4A49" w:rsidRPr="00FA4A49" w:rsidRDefault="00FA4A49" w:rsidP="00FA4A49">
      <w:pPr>
        <w:rPr>
          <w:rFonts w:ascii="Times New Roman" w:eastAsia="Times New Roman" w:hAnsi="Times New Roman" w:cs="Times New Roman"/>
          <w:b/>
          <w:bCs/>
          <w:u w:val="single"/>
          <w:lang w:eastAsia="en-GB"/>
        </w:rPr>
      </w:pPr>
      <w:r w:rsidRPr="000C4B83">
        <w:rPr>
          <w:rFonts w:ascii="Times New Roman" w:eastAsia="Times New Roman" w:hAnsi="Times New Roman" w:cs="Times New Roman"/>
          <w:b/>
          <w:bCs/>
          <w:u w:val="single"/>
          <w:lang w:eastAsia="en-GB"/>
        </w:rPr>
        <w:t>Information storage</w:t>
      </w:r>
    </w:p>
    <w:p w14:paraId="11FE0384" w14:textId="08FD95AA" w:rsidR="00FA4A49" w:rsidRDefault="00FA4A49">
      <w:pPr>
        <w:rPr>
          <w:b/>
          <w:bCs/>
          <w:u w:val="single"/>
        </w:rPr>
      </w:pPr>
    </w:p>
    <w:p w14:paraId="036343E6" w14:textId="12307752" w:rsidR="00FA4A49" w:rsidRDefault="00FA4A49">
      <w:pPr>
        <w:rPr>
          <w:b/>
          <w:bCs/>
          <w:u w:val="single"/>
        </w:rPr>
      </w:pPr>
    </w:p>
    <w:p w14:paraId="685E3112" w14:textId="008D66CB" w:rsidR="00FA4A49" w:rsidRDefault="00FA4A49">
      <w:pPr>
        <w:rPr>
          <w:b/>
          <w:bCs/>
          <w:u w:val="single"/>
        </w:rPr>
      </w:pPr>
    </w:p>
    <w:p w14:paraId="4BAD38C3" w14:textId="4C9D6635" w:rsidR="00FA4A49" w:rsidRDefault="00FA4A49">
      <w:pPr>
        <w:rPr>
          <w:b/>
          <w:bCs/>
          <w:u w:val="single"/>
        </w:rPr>
      </w:pPr>
    </w:p>
    <w:p w14:paraId="4D66DE1D" w14:textId="7E63D6B9" w:rsidR="00FA4A49" w:rsidRDefault="00FA4A49">
      <w:pPr>
        <w:rPr>
          <w:b/>
          <w:bCs/>
          <w:u w:val="single"/>
        </w:rPr>
      </w:pPr>
    </w:p>
    <w:p w14:paraId="57316F64" w14:textId="77777777" w:rsidR="00FA4A49" w:rsidRDefault="00FA4A49">
      <w:pPr>
        <w:rPr>
          <w:b/>
          <w:bCs/>
          <w:u w:val="single"/>
        </w:rPr>
      </w:pPr>
    </w:p>
    <w:p w14:paraId="0B7EB128" w14:textId="3D181C27" w:rsidR="00FA4A49" w:rsidRDefault="00FA4A49" w:rsidP="00FA4A49">
      <w:pPr>
        <w:rPr>
          <w:rFonts w:ascii="Times New Roman" w:eastAsia="Times New Roman" w:hAnsi="Times New Roman" w:cs="Times New Roman"/>
          <w:b/>
          <w:bCs/>
          <w:u w:val="single"/>
          <w:lang w:eastAsia="en-GB"/>
        </w:rPr>
      </w:pPr>
      <w:r w:rsidRPr="000C4B83">
        <w:rPr>
          <w:rFonts w:ascii="Times New Roman" w:eastAsia="Times New Roman" w:hAnsi="Times New Roman" w:cs="Times New Roman"/>
          <w:b/>
          <w:bCs/>
          <w:u w:val="single"/>
          <w:lang w:eastAsia="en-GB"/>
        </w:rPr>
        <w:t>Information life cycles</w:t>
      </w:r>
    </w:p>
    <w:p w14:paraId="60FCE546" w14:textId="60F497DA" w:rsidR="00FA4A49" w:rsidRDefault="00FA4A49" w:rsidP="00FA4A49">
      <w:pPr>
        <w:rPr>
          <w:rFonts w:ascii="Times New Roman" w:eastAsia="Times New Roman" w:hAnsi="Times New Roman" w:cs="Times New Roman"/>
          <w:b/>
          <w:bCs/>
          <w:u w:val="single"/>
          <w:lang w:eastAsia="en-GB"/>
        </w:rPr>
      </w:pPr>
    </w:p>
    <w:p w14:paraId="227275D7" w14:textId="1C1F854F" w:rsidR="00FA4A49" w:rsidRDefault="00FA4A49" w:rsidP="00FA4A49">
      <w:pPr>
        <w:rPr>
          <w:rFonts w:ascii="Times New Roman" w:eastAsia="Times New Roman" w:hAnsi="Times New Roman" w:cs="Times New Roman"/>
          <w:b/>
          <w:bCs/>
          <w:u w:val="single"/>
          <w:lang w:eastAsia="en-GB"/>
        </w:rPr>
      </w:pPr>
    </w:p>
    <w:p w14:paraId="0049F721" w14:textId="309A4EC8" w:rsidR="00FA4A49" w:rsidRDefault="00FA4A49" w:rsidP="00FA4A49">
      <w:pPr>
        <w:rPr>
          <w:rFonts w:ascii="Times New Roman" w:eastAsia="Times New Roman" w:hAnsi="Times New Roman" w:cs="Times New Roman"/>
          <w:b/>
          <w:bCs/>
          <w:u w:val="single"/>
          <w:lang w:eastAsia="en-GB"/>
        </w:rPr>
      </w:pPr>
    </w:p>
    <w:p w14:paraId="2ACD256D" w14:textId="1B219580" w:rsidR="00FA4A49" w:rsidRDefault="00FA4A49" w:rsidP="00FA4A49">
      <w:pPr>
        <w:rPr>
          <w:rFonts w:ascii="Times New Roman" w:eastAsia="Times New Roman" w:hAnsi="Times New Roman" w:cs="Times New Roman"/>
          <w:b/>
          <w:bCs/>
          <w:u w:val="single"/>
          <w:lang w:eastAsia="en-GB"/>
        </w:rPr>
      </w:pPr>
    </w:p>
    <w:p w14:paraId="72710D3D" w14:textId="7615D0C6" w:rsidR="00FA4A49" w:rsidRDefault="00FA4A49" w:rsidP="00FA4A49">
      <w:pPr>
        <w:rPr>
          <w:rFonts w:ascii="Times New Roman" w:eastAsia="Times New Roman" w:hAnsi="Times New Roman" w:cs="Times New Roman"/>
          <w:b/>
          <w:bCs/>
          <w:u w:val="single"/>
          <w:lang w:eastAsia="en-GB"/>
        </w:rPr>
      </w:pPr>
    </w:p>
    <w:p w14:paraId="3DF72042" w14:textId="77777777" w:rsidR="00FA4A49" w:rsidRPr="00FA4A49" w:rsidRDefault="00FA4A49" w:rsidP="00FA4A49">
      <w:pPr>
        <w:rPr>
          <w:rFonts w:ascii="Times New Roman" w:eastAsia="Times New Roman" w:hAnsi="Times New Roman" w:cs="Times New Roman"/>
          <w:b/>
          <w:bCs/>
          <w:u w:val="single"/>
          <w:lang w:eastAsia="en-GB"/>
        </w:rPr>
      </w:pPr>
    </w:p>
    <w:p w14:paraId="165F0155" w14:textId="7978A638" w:rsidR="00FA4A49" w:rsidRDefault="00FA4A49" w:rsidP="00FA4A49">
      <w:pPr>
        <w:rPr>
          <w:rFonts w:ascii="Times New Roman" w:eastAsia="Times New Roman" w:hAnsi="Times New Roman" w:cs="Times New Roman"/>
          <w:b/>
          <w:bCs/>
          <w:u w:val="single"/>
          <w:lang w:eastAsia="en-GB"/>
        </w:rPr>
      </w:pPr>
      <w:r w:rsidRPr="000C4B83">
        <w:rPr>
          <w:rFonts w:ascii="Times New Roman" w:eastAsia="Times New Roman" w:hAnsi="Times New Roman" w:cs="Times New Roman"/>
          <w:b/>
          <w:bCs/>
          <w:u w:val="single"/>
          <w:lang w:eastAsia="en-GB"/>
        </w:rPr>
        <w:t>Managing information risk</w:t>
      </w:r>
    </w:p>
    <w:p w14:paraId="248DB10D" w14:textId="4CCEABA2" w:rsidR="00FA4A49" w:rsidRDefault="00FA4A49" w:rsidP="00FA4A49">
      <w:pPr>
        <w:rPr>
          <w:rFonts w:ascii="Times New Roman" w:eastAsia="Times New Roman" w:hAnsi="Times New Roman" w:cs="Times New Roman"/>
          <w:b/>
          <w:bCs/>
          <w:u w:val="single"/>
          <w:lang w:eastAsia="en-GB"/>
        </w:rPr>
      </w:pPr>
    </w:p>
    <w:p w14:paraId="2F9B40AA" w14:textId="03BAD4D9" w:rsidR="00FA4A49" w:rsidRDefault="00FA4A49" w:rsidP="00FA4A49">
      <w:pPr>
        <w:rPr>
          <w:rFonts w:ascii="Times New Roman" w:eastAsia="Times New Roman" w:hAnsi="Times New Roman" w:cs="Times New Roman"/>
          <w:b/>
          <w:bCs/>
          <w:u w:val="single"/>
          <w:lang w:eastAsia="en-GB"/>
        </w:rPr>
      </w:pPr>
      <w:r w:rsidRPr="00F842C5">
        <w:rPr>
          <w:rFonts w:ascii="Times New Roman" w:eastAsia="Times New Roman" w:hAnsi="Times New Roman" w:cs="Times New Roman"/>
          <w:lang w:eastAsia="en-GB"/>
        </w:rPr>
        <w:drawing>
          <wp:inline distT="0" distB="0" distL="0" distR="0" wp14:anchorId="318434BE" wp14:editId="37E8216F">
            <wp:extent cx="4775200" cy="2717800"/>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30"/>
                    <a:stretch>
                      <a:fillRect/>
                    </a:stretch>
                  </pic:blipFill>
                  <pic:spPr>
                    <a:xfrm>
                      <a:off x="0" y="0"/>
                      <a:ext cx="4775200" cy="2717800"/>
                    </a:xfrm>
                    <a:prstGeom prst="rect">
                      <a:avLst/>
                    </a:prstGeom>
                  </pic:spPr>
                </pic:pic>
              </a:graphicData>
            </a:graphic>
          </wp:inline>
        </w:drawing>
      </w:r>
    </w:p>
    <w:p w14:paraId="7ADDB2DA" w14:textId="6A2A2B54" w:rsidR="00FA4A49" w:rsidRDefault="00FA4A49" w:rsidP="00FA4A49">
      <w:pPr>
        <w:rPr>
          <w:rFonts w:ascii="Times New Roman" w:eastAsia="Times New Roman" w:hAnsi="Times New Roman" w:cs="Times New Roman"/>
          <w:b/>
          <w:bCs/>
          <w:u w:val="single"/>
          <w:lang w:eastAsia="en-GB"/>
        </w:rPr>
      </w:pPr>
      <w:r w:rsidRPr="00F842C5">
        <w:rPr>
          <w:rFonts w:ascii="Times New Roman" w:eastAsia="Times New Roman" w:hAnsi="Times New Roman" w:cs="Times New Roman"/>
          <w:lang w:eastAsia="en-GB"/>
        </w:rPr>
        <w:drawing>
          <wp:inline distT="0" distB="0" distL="0" distR="0" wp14:anchorId="6ECD1FFC" wp14:editId="4E510B05">
            <wp:extent cx="5499100" cy="2286000"/>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31"/>
                    <a:stretch>
                      <a:fillRect/>
                    </a:stretch>
                  </pic:blipFill>
                  <pic:spPr>
                    <a:xfrm>
                      <a:off x="0" y="0"/>
                      <a:ext cx="5499100" cy="2286000"/>
                    </a:xfrm>
                    <a:prstGeom prst="rect">
                      <a:avLst/>
                    </a:prstGeom>
                  </pic:spPr>
                </pic:pic>
              </a:graphicData>
            </a:graphic>
          </wp:inline>
        </w:drawing>
      </w:r>
    </w:p>
    <w:p w14:paraId="311AA3A3" w14:textId="66046181" w:rsidR="00FA4A49" w:rsidRDefault="00FA4A49" w:rsidP="00FA4A49">
      <w:pPr>
        <w:rPr>
          <w:rFonts w:ascii="Times New Roman" w:eastAsia="Times New Roman" w:hAnsi="Times New Roman" w:cs="Times New Roman"/>
          <w:b/>
          <w:bCs/>
          <w:u w:val="single"/>
          <w:lang w:eastAsia="en-GB"/>
        </w:rPr>
      </w:pPr>
    </w:p>
    <w:p w14:paraId="511D8208" w14:textId="7EE0C38F" w:rsidR="00FA4A49" w:rsidRDefault="00FA4A49" w:rsidP="00FA4A49">
      <w:pPr>
        <w:rPr>
          <w:rFonts w:ascii="Times New Roman" w:eastAsia="Times New Roman" w:hAnsi="Times New Roman" w:cs="Times New Roman"/>
          <w:b/>
          <w:bCs/>
          <w:u w:val="single"/>
          <w:lang w:eastAsia="en-GB"/>
        </w:rPr>
      </w:pPr>
      <w:r w:rsidRPr="00F842C5">
        <w:rPr>
          <w:rFonts w:ascii="Times New Roman" w:eastAsia="Times New Roman" w:hAnsi="Times New Roman" w:cs="Times New Roman"/>
          <w:lang w:eastAsia="en-GB"/>
        </w:rPr>
        <w:lastRenderedPageBreak/>
        <w:drawing>
          <wp:inline distT="0" distB="0" distL="0" distR="0" wp14:anchorId="0FBB35DF" wp14:editId="1C0E554D">
            <wp:extent cx="5613400" cy="2400300"/>
            <wp:effectExtent l="0" t="0" r="0" b="0"/>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pic:cNvPicPr/>
                  </pic:nvPicPr>
                  <pic:blipFill>
                    <a:blip r:embed="rId32"/>
                    <a:stretch>
                      <a:fillRect/>
                    </a:stretch>
                  </pic:blipFill>
                  <pic:spPr>
                    <a:xfrm>
                      <a:off x="0" y="0"/>
                      <a:ext cx="5613400" cy="2400300"/>
                    </a:xfrm>
                    <a:prstGeom prst="rect">
                      <a:avLst/>
                    </a:prstGeom>
                  </pic:spPr>
                </pic:pic>
              </a:graphicData>
            </a:graphic>
          </wp:inline>
        </w:drawing>
      </w:r>
    </w:p>
    <w:p w14:paraId="7BB5449E" w14:textId="77777777" w:rsidR="00FA4A49" w:rsidRPr="00FA4A49" w:rsidRDefault="00FA4A49" w:rsidP="00FA4A49">
      <w:pPr>
        <w:rPr>
          <w:rFonts w:ascii="Times New Roman" w:eastAsia="Times New Roman" w:hAnsi="Times New Roman" w:cs="Times New Roman"/>
          <w:b/>
          <w:bCs/>
          <w:u w:val="single"/>
          <w:lang w:eastAsia="en-GB"/>
        </w:rPr>
      </w:pPr>
    </w:p>
    <w:p w14:paraId="38E17CAA" w14:textId="77777777" w:rsidR="00FA4A49" w:rsidRDefault="00FA4A49" w:rsidP="00FA4A49">
      <w:pPr>
        <w:rPr>
          <w:rFonts w:ascii="Times New Roman" w:eastAsia="Times New Roman" w:hAnsi="Times New Roman" w:cs="Times New Roman"/>
          <w:b/>
          <w:bCs/>
          <w:u w:val="single"/>
          <w:lang w:eastAsia="en-GB"/>
        </w:rPr>
        <w:sectPr w:rsidR="00FA4A49">
          <w:pgSz w:w="11906" w:h="16838"/>
          <w:pgMar w:top="1440" w:right="1440" w:bottom="1440" w:left="1440" w:header="708" w:footer="708" w:gutter="0"/>
          <w:cols w:space="708"/>
          <w:docGrid w:linePitch="360"/>
        </w:sectPr>
      </w:pPr>
    </w:p>
    <w:p w14:paraId="55C2DD63" w14:textId="5F5772F1" w:rsidR="00FA4A49" w:rsidRDefault="00FA4A49" w:rsidP="00FA4A49">
      <w:pPr>
        <w:rPr>
          <w:rFonts w:ascii="Times New Roman" w:eastAsia="Times New Roman" w:hAnsi="Times New Roman" w:cs="Times New Roman"/>
          <w:lang w:eastAsia="en-GB"/>
        </w:rPr>
      </w:pPr>
      <w:r w:rsidRPr="000C4B83">
        <w:rPr>
          <w:rFonts w:ascii="Times New Roman" w:eastAsia="Times New Roman" w:hAnsi="Times New Roman" w:cs="Times New Roman"/>
          <w:b/>
          <w:bCs/>
          <w:u w:val="single"/>
          <w:lang w:eastAsia="en-GB"/>
        </w:rPr>
        <w:lastRenderedPageBreak/>
        <w:t>External factors and sustainability within knowledge and information management</w:t>
      </w:r>
    </w:p>
    <w:p w14:paraId="2FB4120E" w14:textId="77777777" w:rsidR="00FA4A49" w:rsidRDefault="00FA4A49" w:rsidP="00FA4A49">
      <w:pPr>
        <w:rPr>
          <w:rFonts w:ascii="Times New Roman" w:eastAsia="Times New Roman" w:hAnsi="Times New Roman" w:cs="Times New Roman"/>
          <w:lang w:eastAsia="en-GB"/>
        </w:rPr>
      </w:pPr>
    </w:p>
    <w:p w14:paraId="4C12E241" w14:textId="21F47A51" w:rsidR="00FA4A49" w:rsidRDefault="00FA4A49">
      <w:pPr>
        <w:rPr>
          <w:b/>
          <w:bCs/>
          <w:u w:val="single"/>
        </w:rPr>
      </w:pPr>
    </w:p>
    <w:p w14:paraId="3B052BAD" w14:textId="09A8179E" w:rsidR="00FA4A49" w:rsidRPr="00FA4A49" w:rsidRDefault="00FA4A49">
      <w:pPr>
        <w:rPr>
          <w:b/>
          <w:bCs/>
          <w:u w:val="single"/>
        </w:rPr>
      </w:pPr>
      <w:r w:rsidRPr="00FA4A49">
        <w:rPr>
          <w:rFonts w:ascii="Times New Roman" w:eastAsia="Times New Roman" w:hAnsi="Times New Roman" w:cs="Times New Roman"/>
          <w:b/>
          <w:bCs/>
          <w:lang w:eastAsia="en-GB"/>
        </w:rPr>
        <w:t>F</w:t>
      </w:r>
      <w:r w:rsidRPr="000C4B83">
        <w:rPr>
          <w:rFonts w:ascii="Times New Roman" w:eastAsia="Times New Roman" w:hAnsi="Times New Roman" w:cs="Times New Roman"/>
          <w:b/>
          <w:bCs/>
          <w:lang w:eastAsia="en-GB"/>
        </w:rPr>
        <w:t>ramework for establishing a knowledge management culture</w:t>
      </w:r>
    </w:p>
    <w:sectPr w:rsidR="00FA4A49" w:rsidRPr="00FA4A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Lava St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262F2E"/>
    <w:multiLevelType w:val="hybridMultilevel"/>
    <w:tmpl w:val="70863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1C4153"/>
    <w:multiLevelType w:val="hybridMultilevel"/>
    <w:tmpl w:val="BB44D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6B4EDD"/>
    <w:multiLevelType w:val="hybridMultilevel"/>
    <w:tmpl w:val="6128A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A49"/>
    <w:rsid w:val="005C29C9"/>
    <w:rsid w:val="00FA4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2C04F6"/>
  <w15:chartTrackingRefBased/>
  <w15:docId w15:val="{7836247C-E406-8F44-9BAF-DDE78E729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A49"/>
  </w:style>
  <w:style w:type="paragraph" w:styleId="Heading3">
    <w:name w:val="heading 3"/>
    <w:basedOn w:val="Normal"/>
    <w:link w:val="Heading3Char"/>
    <w:uiPriority w:val="9"/>
    <w:qFormat/>
    <w:rsid w:val="00FA4A49"/>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A4A4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A4A49"/>
    <w:rPr>
      <w:color w:val="0563C1" w:themeColor="hyperlink"/>
      <w:u w:val="single"/>
    </w:rPr>
  </w:style>
  <w:style w:type="character" w:styleId="Emphasis">
    <w:name w:val="Emphasis"/>
    <w:basedOn w:val="DefaultParagraphFont"/>
    <w:uiPriority w:val="20"/>
    <w:qFormat/>
    <w:rsid w:val="00FA4A49"/>
    <w:rPr>
      <w:i/>
      <w:iCs/>
    </w:rPr>
  </w:style>
  <w:style w:type="character" w:styleId="Strong">
    <w:name w:val="Strong"/>
    <w:basedOn w:val="DefaultParagraphFont"/>
    <w:uiPriority w:val="22"/>
    <w:qFormat/>
    <w:rsid w:val="00FA4A49"/>
    <w:rPr>
      <w:b/>
      <w:bCs/>
    </w:rPr>
  </w:style>
  <w:style w:type="paragraph" w:styleId="ListParagraph">
    <w:name w:val="List Paragraph"/>
    <w:basedOn w:val="Normal"/>
    <w:uiPriority w:val="34"/>
    <w:qFormat/>
    <w:rsid w:val="00FA4A49"/>
    <w:pPr>
      <w:ind w:left="720"/>
      <w:contextualSpacing/>
    </w:pPr>
  </w:style>
  <w:style w:type="character" w:customStyle="1" w:styleId="Heading3Char">
    <w:name w:val="Heading 3 Char"/>
    <w:basedOn w:val="DefaultParagraphFont"/>
    <w:link w:val="Heading3"/>
    <w:uiPriority w:val="9"/>
    <w:rsid w:val="00FA4A49"/>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9668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en.wikipedia.org/wiki/Alvin_Toffler" TargetMode="External"/><Relationship Id="rId18" Type="http://schemas.openxmlformats.org/officeDocument/2006/relationships/image" Target="media/image2.png"/><Relationship Id="rId26" Type="http://schemas.openxmlformats.org/officeDocument/2006/relationships/hyperlink" Target="https://bloomfire.com/blog/5-ways-silo-busters-drive-digital-workforce/" TargetMode="External"/><Relationship Id="rId3" Type="http://schemas.openxmlformats.org/officeDocument/2006/relationships/settings" Target="settings.xml"/><Relationship Id="rId21" Type="http://schemas.openxmlformats.org/officeDocument/2006/relationships/image" Target="media/image4.png"/><Relationship Id="rId34" Type="http://schemas.openxmlformats.org/officeDocument/2006/relationships/theme" Target="theme/theme1.xml"/><Relationship Id="rId7" Type="http://schemas.openxmlformats.org/officeDocument/2006/relationships/hyperlink" Target="http://www.youtube.com/watch?v=F8FqeG4xGyY" TargetMode="External"/><Relationship Id="rId12" Type="http://schemas.openxmlformats.org/officeDocument/2006/relationships/hyperlink" Target="http://nsharma.people.si.umich.edu/dikw_origin.htm" TargetMode="External"/><Relationship Id="rId17" Type="http://schemas.openxmlformats.org/officeDocument/2006/relationships/image" Target="media/image1.png"/><Relationship Id="rId25" Type="http://schemas.openxmlformats.org/officeDocument/2006/relationships/hyperlink" Target="https://bloomfire.com/knowledge-sharing/bloomfire-vs-sharepoint-for-knowledge-managemen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forschungsnetzwerk.at/downloadpub/knowledge_workers_the_biggest_challenge.pdf" TargetMode="External"/><Relationship Id="rId20" Type="http://schemas.openxmlformats.org/officeDocument/2006/relationships/hyperlink" Target="http://www.druckerinstitute.com/un-workshops-for-executives/" TargetMode="External"/><Relationship Id="rId29" Type="http://schemas.openxmlformats.org/officeDocument/2006/relationships/hyperlink" Target="http://www.mckinsey.com/insights/business_technology/it_under_pressure_mckinsey_global_survey_results" TargetMode="External"/><Relationship Id="rId1" Type="http://schemas.openxmlformats.org/officeDocument/2006/relationships/numbering" Target="numbering.xml"/><Relationship Id="rId6" Type="http://schemas.openxmlformats.org/officeDocument/2006/relationships/hyperlink" Target="http://en.wikipedia.org/wiki/T._S._Eliot" TargetMode="External"/><Relationship Id="rId11" Type="http://schemas.openxmlformats.org/officeDocument/2006/relationships/hyperlink" Target="http://nsharma.people.si.umich.edu/dikw_origin.htm" TargetMode="External"/><Relationship Id="rId24" Type="http://schemas.openxmlformats.org/officeDocument/2006/relationships/image" Target="media/image5.png"/><Relationship Id="rId32" Type="http://schemas.openxmlformats.org/officeDocument/2006/relationships/image" Target="media/image10.png"/><Relationship Id="rId5" Type="http://schemas.openxmlformats.org/officeDocument/2006/relationships/hyperlink" Target="http://www.wisdomportal.com/Technology/TSEliot-TheRock.html" TargetMode="External"/><Relationship Id="rId15" Type="http://schemas.openxmlformats.org/officeDocument/2006/relationships/hyperlink" Target="http://www.library.nhs.uk/KnowledgeManagement/ViewResource.aspx?resID=286775" TargetMode="External"/><Relationship Id="rId23" Type="http://schemas.openxmlformats.org/officeDocument/2006/relationships/hyperlink" Target="http://dupress.com/articles/work-environment-redesign/" TargetMode="External"/><Relationship Id="rId28" Type="http://schemas.openxmlformats.org/officeDocument/2006/relationships/image" Target="media/image7.png"/><Relationship Id="rId10" Type="http://schemas.openxmlformats.org/officeDocument/2006/relationships/hyperlink" Target="http://en.wikipedia.org/wiki/International_Society_for_the_Systems_Sciences" TargetMode="External"/><Relationship Id="rId19" Type="http://schemas.openxmlformats.org/officeDocument/2006/relationships/image" Target="media/image3.png"/><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en.wikipedia.org/wiki/Russell_L._Ackoff" TargetMode="External"/><Relationship Id="rId14" Type="http://schemas.openxmlformats.org/officeDocument/2006/relationships/hyperlink" Target="http://www.bnet.fordham.edu/zeleny/" TargetMode="External"/><Relationship Id="rId22" Type="http://schemas.openxmlformats.org/officeDocument/2006/relationships/hyperlink" Target="http://dupress.com/articles/institutional-innovation/" TargetMode="External"/><Relationship Id="rId27" Type="http://schemas.openxmlformats.org/officeDocument/2006/relationships/image" Target="media/image6.png"/><Relationship Id="rId30" Type="http://schemas.openxmlformats.org/officeDocument/2006/relationships/image" Target="media/image8.png"/><Relationship Id="rId8" Type="http://schemas.openxmlformats.org/officeDocument/2006/relationships/hyperlink" Target="http://en.wikipedia.org/wiki/DIK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TotalTime>
  <Pages>14</Pages>
  <Words>2175</Words>
  <Characters>12400</Characters>
  <Application>Microsoft Office Word</Application>
  <DocSecurity>0</DocSecurity>
  <Lines>103</Lines>
  <Paragraphs>29</Paragraphs>
  <ScaleCrop>false</ScaleCrop>
  <Company/>
  <LinksUpToDate>false</LinksUpToDate>
  <CharactersWithSpaces>14546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Uanjuma Thompson (1713127)</dc:creator>
  <cp:keywords/>
  <dc:description/>
  <cp:lastModifiedBy>Uanjuma Thompson (1713127)</cp:lastModifiedBy>
  <cp:revision>1</cp:revision>
  <dcterms:created xsi:type="dcterms:W3CDTF">2021-04-01T10:28:00Z</dcterms:created>
  <dcterms:modified xsi:type="dcterms:W3CDTF">2021-04-01T13:38:00Z</dcterms:modified>
</cp:coreProperties>
</file>