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E13437" w14:textId="3A10660C" w:rsidR="009D756A" w:rsidRDefault="009D756A" w:rsidP="00F56CB5">
      <w:pPr>
        <w:jc w:val="center"/>
        <w:rPr>
          <w:b/>
          <w:bCs/>
          <w:sz w:val="52"/>
          <w:szCs w:val="52"/>
        </w:rPr>
      </w:pPr>
      <w:r w:rsidRPr="00F56CB5">
        <w:rPr>
          <w:b/>
          <w:bCs/>
          <w:sz w:val="52"/>
          <w:szCs w:val="52"/>
        </w:rPr>
        <w:t>Implementation of Lean Production Systems in Small and Medium Enterprises within the Construction Industry</w:t>
      </w:r>
    </w:p>
    <w:p w14:paraId="3BCF7260" w14:textId="77777777" w:rsidR="00F56CB5" w:rsidRDefault="00F56CB5" w:rsidP="00F56CB5">
      <w:pPr>
        <w:jc w:val="center"/>
        <w:rPr>
          <w:b/>
          <w:bCs/>
          <w:sz w:val="52"/>
          <w:szCs w:val="52"/>
        </w:rPr>
      </w:pPr>
    </w:p>
    <w:p w14:paraId="292DB598" w14:textId="77777777" w:rsidR="00F56CB5" w:rsidRPr="00F56CB5" w:rsidRDefault="00F56CB5" w:rsidP="00F56CB5">
      <w:pPr>
        <w:jc w:val="center"/>
        <w:rPr>
          <w:b/>
          <w:bCs/>
          <w:sz w:val="52"/>
          <w:szCs w:val="52"/>
        </w:rPr>
      </w:pPr>
    </w:p>
    <w:p w14:paraId="219D2794" w14:textId="77777777" w:rsidR="009D756A" w:rsidRDefault="009D756A" w:rsidP="009D756A"/>
    <w:p w14:paraId="25042D83" w14:textId="2227BCE4" w:rsidR="009D756A" w:rsidRDefault="009D756A" w:rsidP="00F56CB5">
      <w:pPr>
        <w:jc w:val="center"/>
        <w:rPr>
          <w:sz w:val="36"/>
          <w:szCs w:val="36"/>
        </w:rPr>
      </w:pPr>
      <w:r w:rsidRPr="00F56CB5">
        <w:rPr>
          <w:sz w:val="36"/>
          <w:szCs w:val="36"/>
        </w:rPr>
        <w:t>A Quantitative Study Based on Secondary Data Analysis</w:t>
      </w:r>
    </w:p>
    <w:p w14:paraId="5E70965F" w14:textId="77777777" w:rsidR="00F56CB5" w:rsidRPr="00F56CB5" w:rsidRDefault="00F56CB5" w:rsidP="00F56CB5">
      <w:pPr>
        <w:jc w:val="center"/>
        <w:rPr>
          <w:sz w:val="36"/>
          <w:szCs w:val="36"/>
        </w:rPr>
      </w:pPr>
    </w:p>
    <w:p w14:paraId="2C52BEC7" w14:textId="77777777" w:rsidR="009D756A" w:rsidRDefault="009D756A" w:rsidP="009D756A"/>
    <w:p w14:paraId="5FFFAB3B" w14:textId="1DAE7790" w:rsidR="00F56CB5" w:rsidRDefault="00F56CB5" w:rsidP="009D756A">
      <w:r>
        <w:t>By:</w:t>
      </w:r>
    </w:p>
    <w:p w14:paraId="7D6D9701" w14:textId="742A1818" w:rsidR="009D756A" w:rsidRDefault="009D756A" w:rsidP="009D756A">
      <w:pPr>
        <w:rPr>
          <w:rFonts w:ascii="Arial" w:hAnsi="Arial" w:cs="Arial"/>
          <w:sz w:val="32"/>
          <w:szCs w:val="32"/>
        </w:rPr>
      </w:pPr>
      <w:r w:rsidRPr="00F56CB5">
        <w:rPr>
          <w:rFonts w:ascii="Arial" w:hAnsi="Arial" w:cs="Arial"/>
          <w:sz w:val="32"/>
          <w:szCs w:val="32"/>
        </w:rPr>
        <w:t xml:space="preserve">Aurel Apopei  </w:t>
      </w:r>
    </w:p>
    <w:p w14:paraId="2A449C41" w14:textId="77777777" w:rsidR="00F56CB5" w:rsidRPr="00F56CB5" w:rsidRDefault="00F56CB5" w:rsidP="009D756A">
      <w:pPr>
        <w:rPr>
          <w:rFonts w:ascii="Arial" w:hAnsi="Arial" w:cs="Arial"/>
          <w:sz w:val="32"/>
          <w:szCs w:val="32"/>
        </w:rPr>
      </w:pPr>
    </w:p>
    <w:p w14:paraId="704702D6" w14:textId="77777777" w:rsidR="009D756A" w:rsidRPr="00F56CB5" w:rsidRDefault="009D756A" w:rsidP="009D756A">
      <w:pPr>
        <w:rPr>
          <w:rFonts w:ascii="Arial" w:hAnsi="Arial" w:cs="Arial"/>
          <w:sz w:val="32"/>
          <w:szCs w:val="32"/>
        </w:rPr>
      </w:pPr>
      <w:r w:rsidRPr="00F56CB5">
        <w:rPr>
          <w:rFonts w:ascii="Arial" w:hAnsi="Arial" w:cs="Arial"/>
          <w:sz w:val="32"/>
          <w:szCs w:val="32"/>
        </w:rPr>
        <w:t xml:space="preserve">Student ID: 2245793  </w:t>
      </w:r>
    </w:p>
    <w:p w14:paraId="6F44C726" w14:textId="77777777" w:rsidR="009D756A" w:rsidRPr="00F56CB5" w:rsidRDefault="009D756A" w:rsidP="009D756A">
      <w:pPr>
        <w:rPr>
          <w:rFonts w:ascii="Arial" w:hAnsi="Arial" w:cs="Arial"/>
          <w:sz w:val="32"/>
          <w:szCs w:val="32"/>
        </w:rPr>
      </w:pPr>
      <w:r w:rsidRPr="00F56CB5">
        <w:rPr>
          <w:rFonts w:ascii="Arial" w:hAnsi="Arial" w:cs="Arial"/>
          <w:sz w:val="32"/>
          <w:szCs w:val="32"/>
        </w:rPr>
        <w:t xml:space="preserve">Module: Dissertation (LCBB6000_BIRM)  </w:t>
      </w:r>
    </w:p>
    <w:p w14:paraId="3C98DCF0" w14:textId="77777777" w:rsidR="009D756A" w:rsidRDefault="009D756A" w:rsidP="009D756A">
      <w:pPr>
        <w:rPr>
          <w:rFonts w:ascii="Arial" w:hAnsi="Arial" w:cs="Arial"/>
          <w:sz w:val="32"/>
          <w:szCs w:val="32"/>
        </w:rPr>
      </w:pPr>
      <w:r w:rsidRPr="00F56CB5">
        <w:rPr>
          <w:rFonts w:ascii="Arial" w:hAnsi="Arial" w:cs="Arial"/>
          <w:sz w:val="32"/>
          <w:szCs w:val="32"/>
        </w:rPr>
        <w:t xml:space="preserve">Lecturer: Dr Sampath Rodrigo  </w:t>
      </w:r>
    </w:p>
    <w:p w14:paraId="134510D5" w14:textId="77777777" w:rsidR="00F56CB5" w:rsidRDefault="00F56CB5" w:rsidP="009D756A">
      <w:pPr>
        <w:rPr>
          <w:rFonts w:ascii="Arial" w:hAnsi="Arial" w:cs="Arial"/>
          <w:sz w:val="32"/>
          <w:szCs w:val="32"/>
        </w:rPr>
      </w:pPr>
    </w:p>
    <w:p w14:paraId="297BA6BD" w14:textId="77777777" w:rsidR="00F56CB5" w:rsidRDefault="00F56CB5" w:rsidP="009D756A">
      <w:pPr>
        <w:rPr>
          <w:rFonts w:ascii="Arial" w:hAnsi="Arial" w:cs="Arial"/>
          <w:sz w:val="32"/>
          <w:szCs w:val="32"/>
        </w:rPr>
      </w:pPr>
    </w:p>
    <w:p w14:paraId="491B4ADF" w14:textId="77777777" w:rsidR="00F56CB5" w:rsidRDefault="00F56CB5" w:rsidP="009D756A">
      <w:pPr>
        <w:rPr>
          <w:rFonts w:ascii="Arial" w:hAnsi="Arial" w:cs="Arial"/>
          <w:sz w:val="32"/>
          <w:szCs w:val="32"/>
        </w:rPr>
      </w:pPr>
    </w:p>
    <w:p w14:paraId="1E0BC960" w14:textId="77777777" w:rsidR="00F56CB5" w:rsidRPr="00F56CB5" w:rsidRDefault="00F56CB5" w:rsidP="009D756A">
      <w:pPr>
        <w:rPr>
          <w:rFonts w:ascii="Arial" w:hAnsi="Arial" w:cs="Arial"/>
          <w:sz w:val="32"/>
          <w:szCs w:val="32"/>
        </w:rPr>
      </w:pPr>
    </w:p>
    <w:p w14:paraId="4F60BED3" w14:textId="77777777" w:rsidR="009D756A" w:rsidRDefault="009D756A" w:rsidP="009D756A">
      <w:r>
        <w:t xml:space="preserve">University of Wales Trinity Saint David  </w:t>
      </w:r>
    </w:p>
    <w:p w14:paraId="531C24DE" w14:textId="252B34D8" w:rsidR="009D756A" w:rsidRDefault="009D756A" w:rsidP="009D756A">
      <w:r>
        <w:t>March 2026</w:t>
      </w:r>
    </w:p>
    <w:p w14:paraId="70145E3D" w14:textId="77777777" w:rsidR="009D756A" w:rsidRDefault="009D756A" w:rsidP="009D756A">
      <w:r>
        <w:lastRenderedPageBreak/>
        <w:t>## Abstract</w:t>
      </w:r>
    </w:p>
    <w:p w14:paraId="587031A3" w14:textId="77777777" w:rsidR="009D756A" w:rsidRDefault="009D756A" w:rsidP="009D756A"/>
    <w:p w14:paraId="632D0E35" w14:textId="77777777" w:rsidR="009D756A" w:rsidRDefault="009D756A" w:rsidP="009D756A">
      <w:r>
        <w:t>This dissertation investigates the implementation of Lean Production Systems (LPS) within Small and Medium Enterprises (SMEs) in the construction industry, using a quantitative approach based on secondary data analysis. The construction sector is widely recognised as inefficient, characterised by low productivity, cost overruns, and fragmented processes. Given that SMEs constitute over 99% of construction firms (ONS, 2023), understanding their ability to adopt Lean practices is critical for improving industry performance.</w:t>
      </w:r>
    </w:p>
    <w:p w14:paraId="5286F8D8" w14:textId="77777777" w:rsidR="009D756A" w:rsidRDefault="009D756A" w:rsidP="009D756A"/>
    <w:p w14:paraId="1F055E66" w14:textId="77777777" w:rsidR="009D756A" w:rsidRDefault="009D756A" w:rsidP="009D756A">
      <w:r>
        <w:t>The study examines the drivers, barriers, and performance impacts of Lean implementation in construction SMEs. A positivist research philosophy and deductive approach were adopted, utilising secondary quantitative data from Eurostat and the Office for National Statistics. All analyses were conducted in Microsoft Excel, with full transparency provided through detailed appendices showing all calculations (Pallant, 2020). Statistical analysis included descriptive statistics and correlation analysis using Excel's CORREL function.</w:t>
      </w:r>
    </w:p>
    <w:p w14:paraId="2C03200F" w14:textId="77777777" w:rsidR="009D756A" w:rsidRDefault="009D756A" w:rsidP="009D756A"/>
    <w:p w14:paraId="0EF1B159" w14:textId="77777777" w:rsidR="009D756A" w:rsidRDefault="009D756A" w:rsidP="009D756A">
      <w:r>
        <w:t>Findings indicate that Lean adoption is primarily driven by external pressures such as competition (r=0.68) and client demands (r=0.64). However, significant barriers hinder effective implementation, particularly skills shortages (r=-0.62), financial constraints (r=-0.59), and cultural resistance (r=-0.55). Among these, lack of knowledge and expertise emerged as the most critical barrier. Lean implementation positively impacts performance, especially productivity (r=0.72) and quality (r=0.74). The study contributes a conceptual framework linking drivers, barriers, and outcomes. Successful Lean requires investment in training, cultural change, and strategic planning.</w:t>
      </w:r>
    </w:p>
    <w:p w14:paraId="692D6B43" w14:textId="77777777" w:rsidR="009D756A" w:rsidRDefault="009D756A" w:rsidP="009D756A"/>
    <w:p w14:paraId="74A44FE1" w14:textId="3A8F4094" w:rsidR="00CB522D" w:rsidRDefault="00CB522D" w:rsidP="009D756A"/>
    <w:p w14:paraId="241A1415" w14:textId="77777777" w:rsidR="00CB522D" w:rsidRDefault="00CB522D" w:rsidP="009D756A"/>
    <w:p w14:paraId="502F3C01" w14:textId="77777777" w:rsidR="00CB522D" w:rsidRDefault="00CB522D" w:rsidP="009D756A"/>
    <w:p w14:paraId="772B226D" w14:textId="77777777" w:rsidR="009D756A" w:rsidRDefault="009D756A" w:rsidP="009D756A"/>
    <w:p w14:paraId="73445E34" w14:textId="77777777" w:rsidR="009D756A" w:rsidRDefault="009D756A" w:rsidP="009D756A"/>
    <w:p w14:paraId="56DE5F71" w14:textId="77777777" w:rsidR="009D756A" w:rsidRDefault="009D756A" w:rsidP="009D756A"/>
    <w:p w14:paraId="615CC9EA" w14:textId="77777777" w:rsidR="00F56CB5" w:rsidRDefault="00F56CB5" w:rsidP="009D756A"/>
    <w:p w14:paraId="4CD4B019" w14:textId="32E5A0A4" w:rsidR="009D756A" w:rsidRDefault="009D756A" w:rsidP="009D756A">
      <w:r>
        <w:lastRenderedPageBreak/>
        <w:t>Declaration</w:t>
      </w:r>
    </w:p>
    <w:p w14:paraId="16749CB4" w14:textId="77777777" w:rsidR="009D756A" w:rsidRDefault="009D756A" w:rsidP="009D756A"/>
    <w:p w14:paraId="12AC7544" w14:textId="77777777" w:rsidR="009D756A" w:rsidRDefault="009D756A" w:rsidP="009D756A">
      <w:r>
        <w:t>I declare that this dissertation is my own original work and has not been submitted previously for any academic award. All sources have been acknowledged in accordance with UWTSD Harvard referencing guidelines. All statistical analyses were conducted using Microsoft Excel, with complete datasets provided in appendices.</w:t>
      </w:r>
    </w:p>
    <w:p w14:paraId="7D1B7D4D" w14:textId="77777777" w:rsidR="009D756A" w:rsidRDefault="009D756A" w:rsidP="009D756A"/>
    <w:p w14:paraId="22A2FDBE" w14:textId="492C4538" w:rsidR="009D756A" w:rsidRDefault="009D756A" w:rsidP="009D756A">
      <w:r>
        <w:t>Signed</w:t>
      </w:r>
      <w:r w:rsidR="00F56CB5">
        <w:t>:</w:t>
      </w:r>
      <w:r>
        <w:t xml:space="preserve"> Aurel Apopei  </w:t>
      </w:r>
    </w:p>
    <w:p w14:paraId="61ED24C8" w14:textId="48BEB6A9" w:rsidR="009D756A" w:rsidRDefault="009D756A" w:rsidP="009D756A">
      <w:r>
        <w:t>Date</w:t>
      </w:r>
      <w:r w:rsidR="00F56CB5">
        <w:t>:</w:t>
      </w:r>
      <w:r>
        <w:t xml:space="preserve"> </w:t>
      </w:r>
      <w:r w:rsidR="00F56CB5">
        <w:t>23</w:t>
      </w:r>
      <w:r>
        <w:t xml:space="preserve"> March 2026</w:t>
      </w:r>
    </w:p>
    <w:p w14:paraId="6DDA9824" w14:textId="069E5E83" w:rsidR="009D756A" w:rsidRDefault="009D756A" w:rsidP="009D756A"/>
    <w:p w14:paraId="01EDAF91" w14:textId="77777777" w:rsidR="009D756A" w:rsidRDefault="009D756A" w:rsidP="009D756A"/>
    <w:p w14:paraId="232156AE" w14:textId="77777777" w:rsidR="009D756A" w:rsidRDefault="009D756A" w:rsidP="009D756A"/>
    <w:p w14:paraId="16375B02" w14:textId="77777777" w:rsidR="009D756A" w:rsidRDefault="009D756A" w:rsidP="009D756A"/>
    <w:p w14:paraId="127B83AB" w14:textId="77777777" w:rsidR="009D756A" w:rsidRDefault="009D756A" w:rsidP="009D756A"/>
    <w:p w14:paraId="18ADFA46" w14:textId="77777777" w:rsidR="009D756A" w:rsidRDefault="009D756A" w:rsidP="009D756A"/>
    <w:p w14:paraId="3CFB438A" w14:textId="77777777" w:rsidR="009D756A" w:rsidRDefault="009D756A" w:rsidP="009D756A"/>
    <w:p w14:paraId="4D4B9D99" w14:textId="77777777" w:rsidR="009D756A" w:rsidRDefault="009D756A" w:rsidP="009D756A"/>
    <w:p w14:paraId="6BE51CCD" w14:textId="77777777" w:rsidR="009D756A" w:rsidRDefault="009D756A" w:rsidP="009D756A"/>
    <w:p w14:paraId="3729DB21" w14:textId="77777777" w:rsidR="009D756A" w:rsidRDefault="009D756A" w:rsidP="009D756A"/>
    <w:p w14:paraId="31CF977D" w14:textId="77777777" w:rsidR="009D756A" w:rsidRDefault="009D756A" w:rsidP="009D756A"/>
    <w:p w14:paraId="2B6E4CB6" w14:textId="77777777" w:rsidR="009D756A" w:rsidRDefault="009D756A" w:rsidP="009D756A"/>
    <w:p w14:paraId="25C47DD4" w14:textId="77777777" w:rsidR="009D756A" w:rsidRDefault="009D756A" w:rsidP="009D756A"/>
    <w:p w14:paraId="128BE393" w14:textId="77777777" w:rsidR="009D756A" w:rsidRDefault="009D756A" w:rsidP="009D756A"/>
    <w:p w14:paraId="5030A94B" w14:textId="77777777" w:rsidR="009D756A" w:rsidRDefault="009D756A" w:rsidP="009D756A"/>
    <w:p w14:paraId="7E513F63" w14:textId="77777777" w:rsidR="009D756A" w:rsidRDefault="009D756A" w:rsidP="009D756A"/>
    <w:p w14:paraId="407AF5C8" w14:textId="77777777" w:rsidR="009D756A" w:rsidRDefault="009D756A" w:rsidP="009D756A"/>
    <w:p w14:paraId="07651F64" w14:textId="77777777" w:rsidR="009D756A" w:rsidRDefault="009D756A" w:rsidP="009D756A"/>
    <w:p w14:paraId="26600750" w14:textId="77777777" w:rsidR="009D756A" w:rsidRDefault="009D756A" w:rsidP="009D756A"/>
    <w:p w14:paraId="14A125FB" w14:textId="77777777" w:rsidR="009D756A" w:rsidRDefault="009D756A" w:rsidP="009D756A"/>
    <w:p w14:paraId="2EB4FB79" w14:textId="30E7BFA2" w:rsidR="009D756A" w:rsidRDefault="009D756A" w:rsidP="009D756A">
      <w:r>
        <w:lastRenderedPageBreak/>
        <w:t>Table of Contents</w:t>
      </w:r>
    </w:p>
    <w:p w14:paraId="70202D6A" w14:textId="77777777" w:rsidR="009D756A" w:rsidRDefault="009D756A" w:rsidP="009D756A"/>
    <w:p w14:paraId="1C833D4C" w14:textId="26F21A4D" w:rsidR="009D756A" w:rsidRDefault="009D756A" w:rsidP="009D756A"/>
    <w:p w14:paraId="71D3488D" w14:textId="71FBEFEC" w:rsidR="009D756A" w:rsidRDefault="009D756A" w:rsidP="009D756A">
      <w:r>
        <w:t>Chapter 1: Introduction</w:t>
      </w:r>
      <w:r w:rsidR="005E1A09">
        <w:t>…………………………………………………………………………5</w:t>
      </w:r>
    </w:p>
    <w:p w14:paraId="51932F0D" w14:textId="6FF8F31B" w:rsidR="009D756A" w:rsidRDefault="009D756A" w:rsidP="009D756A">
      <w:r>
        <w:t>Chapter 2: Literature Review</w:t>
      </w:r>
      <w:r w:rsidR="005E1A09">
        <w:t>………………………………………………………………</w:t>
      </w:r>
      <w:proofErr w:type="gramStart"/>
      <w:r w:rsidR="005E1A09">
        <w:t>…..</w:t>
      </w:r>
      <w:proofErr w:type="gramEnd"/>
      <w:r w:rsidR="005E1A09">
        <w:t>8</w:t>
      </w:r>
    </w:p>
    <w:p w14:paraId="1680D9DF" w14:textId="629ED1E4" w:rsidR="009D756A" w:rsidRDefault="009D756A" w:rsidP="009D756A">
      <w:r>
        <w:t>Chapter 3: Research Methodology</w:t>
      </w:r>
      <w:r w:rsidR="005E1A09">
        <w:t>………………………………………………………</w:t>
      </w:r>
      <w:proofErr w:type="gramStart"/>
      <w:r w:rsidR="005E1A09">
        <w:t>…..</w:t>
      </w:r>
      <w:proofErr w:type="gramEnd"/>
      <w:r>
        <w:t>12</w:t>
      </w:r>
    </w:p>
    <w:p w14:paraId="6832F2D0" w14:textId="68571030" w:rsidR="009D756A" w:rsidRDefault="009D756A" w:rsidP="009D756A">
      <w:r>
        <w:t xml:space="preserve">Chapter 4: Data Analysis and Findings </w:t>
      </w:r>
      <w:r w:rsidR="005E1A09">
        <w:t>…………………………………………………….</w:t>
      </w:r>
      <w:r>
        <w:t>1</w:t>
      </w:r>
      <w:r w:rsidR="005E1A09">
        <w:t>9</w:t>
      </w:r>
    </w:p>
    <w:p w14:paraId="0599F540" w14:textId="700F8D2A" w:rsidR="009D756A" w:rsidRDefault="009D756A" w:rsidP="009D756A">
      <w:r>
        <w:t>Chapter 5: Discussion and Conclusion</w:t>
      </w:r>
      <w:r w:rsidR="005E1A09">
        <w:t>…………………………………………………….</w:t>
      </w:r>
      <w:r>
        <w:t>2</w:t>
      </w:r>
      <w:r w:rsidR="005E1A09">
        <w:t>5</w:t>
      </w:r>
    </w:p>
    <w:p w14:paraId="7E624A00" w14:textId="04FF58B6" w:rsidR="009D756A" w:rsidRDefault="009D756A" w:rsidP="009D756A">
      <w:r>
        <w:t>References</w:t>
      </w:r>
      <w:r w:rsidR="005E1A09">
        <w:t>………………………………………………………………………………………</w:t>
      </w:r>
      <w:proofErr w:type="gramStart"/>
      <w:r w:rsidR="005E1A09">
        <w:t>…..</w:t>
      </w:r>
      <w:proofErr w:type="gramEnd"/>
      <w:r w:rsidR="005E1A09">
        <w:t>30</w:t>
      </w:r>
    </w:p>
    <w:p w14:paraId="1BBDD338" w14:textId="313DA816" w:rsidR="009D756A" w:rsidRDefault="009D756A" w:rsidP="009D756A">
      <w:r>
        <w:t>Appendices</w:t>
      </w:r>
      <w:r w:rsidR="005E1A09">
        <w:t>………………………………………………………………………………………….32</w:t>
      </w:r>
    </w:p>
    <w:p w14:paraId="3C26CAEB" w14:textId="77777777" w:rsidR="009D756A" w:rsidRDefault="009D756A" w:rsidP="009D756A"/>
    <w:p w14:paraId="30462033" w14:textId="77777777" w:rsidR="009D756A" w:rsidRDefault="009D756A" w:rsidP="009D756A"/>
    <w:p w14:paraId="045822B8" w14:textId="77777777" w:rsidR="009D756A" w:rsidRDefault="009D756A" w:rsidP="009D756A"/>
    <w:p w14:paraId="4AFB2081" w14:textId="77777777" w:rsidR="009D756A" w:rsidRDefault="009D756A" w:rsidP="009D756A"/>
    <w:p w14:paraId="637E354B" w14:textId="77777777" w:rsidR="009D756A" w:rsidRDefault="009D756A" w:rsidP="009D756A"/>
    <w:p w14:paraId="5DAC6791" w14:textId="77777777" w:rsidR="009D756A" w:rsidRDefault="009D756A" w:rsidP="009D756A"/>
    <w:p w14:paraId="47AE2A00" w14:textId="77777777" w:rsidR="009D756A" w:rsidRDefault="009D756A" w:rsidP="009D756A"/>
    <w:p w14:paraId="0CCB7661" w14:textId="77777777" w:rsidR="009D756A" w:rsidRDefault="009D756A" w:rsidP="009D756A"/>
    <w:p w14:paraId="4D3414BC" w14:textId="77777777" w:rsidR="009D756A" w:rsidRDefault="009D756A" w:rsidP="009D756A"/>
    <w:p w14:paraId="0DC6E3E8" w14:textId="77777777" w:rsidR="009D756A" w:rsidRDefault="009D756A" w:rsidP="009D756A"/>
    <w:p w14:paraId="0A921CFF" w14:textId="77777777" w:rsidR="009D756A" w:rsidRDefault="009D756A" w:rsidP="009D756A"/>
    <w:p w14:paraId="1CB590EE" w14:textId="77777777" w:rsidR="009D756A" w:rsidRDefault="009D756A" w:rsidP="009D756A"/>
    <w:p w14:paraId="332EB6AA" w14:textId="77777777" w:rsidR="009D756A" w:rsidRDefault="009D756A" w:rsidP="009D756A"/>
    <w:p w14:paraId="1F0DC504" w14:textId="77777777" w:rsidR="009D756A" w:rsidRDefault="009D756A" w:rsidP="009D756A"/>
    <w:p w14:paraId="6F6586F1" w14:textId="77777777" w:rsidR="009D756A" w:rsidRDefault="009D756A" w:rsidP="009D756A"/>
    <w:p w14:paraId="28081E7D" w14:textId="77777777" w:rsidR="009D756A" w:rsidRDefault="009D756A" w:rsidP="009D756A"/>
    <w:p w14:paraId="797B8D8C" w14:textId="77777777" w:rsidR="00F56CB5" w:rsidRDefault="00F56CB5" w:rsidP="009D756A"/>
    <w:p w14:paraId="751F07F3" w14:textId="4C605915" w:rsidR="009D756A" w:rsidRPr="009D756A" w:rsidRDefault="009D756A" w:rsidP="009D756A">
      <w:pPr>
        <w:rPr>
          <w:rFonts w:ascii="Arial" w:hAnsi="Arial" w:cs="Arial"/>
          <w:sz w:val="22"/>
          <w:szCs w:val="22"/>
        </w:rPr>
      </w:pPr>
    </w:p>
    <w:p w14:paraId="4280F5A1" w14:textId="0BC5564E" w:rsidR="009D756A" w:rsidRPr="009D756A" w:rsidRDefault="009D756A" w:rsidP="009D756A">
      <w:pPr>
        <w:spacing w:line="360" w:lineRule="auto"/>
        <w:jc w:val="center"/>
        <w:rPr>
          <w:rFonts w:ascii="Arial" w:hAnsi="Arial" w:cs="Arial"/>
          <w:b/>
          <w:bCs/>
          <w:sz w:val="22"/>
          <w:szCs w:val="22"/>
        </w:rPr>
      </w:pPr>
      <w:r w:rsidRPr="009D756A">
        <w:rPr>
          <w:rFonts w:ascii="Arial" w:hAnsi="Arial" w:cs="Arial"/>
          <w:b/>
          <w:bCs/>
          <w:sz w:val="22"/>
          <w:szCs w:val="22"/>
        </w:rPr>
        <w:lastRenderedPageBreak/>
        <w:t>Chapter 1: Introduction</w:t>
      </w:r>
    </w:p>
    <w:p w14:paraId="685C012B" w14:textId="77777777" w:rsidR="009D756A" w:rsidRPr="009D756A" w:rsidRDefault="009D756A" w:rsidP="009D756A">
      <w:pPr>
        <w:spacing w:line="360" w:lineRule="auto"/>
        <w:rPr>
          <w:rFonts w:ascii="Arial" w:hAnsi="Arial" w:cs="Arial"/>
          <w:sz w:val="22"/>
          <w:szCs w:val="22"/>
        </w:rPr>
      </w:pPr>
    </w:p>
    <w:p w14:paraId="6FBA294C" w14:textId="2C8CA1D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1.1 Introduction</w:t>
      </w:r>
    </w:p>
    <w:p w14:paraId="4F0CE935" w14:textId="3C113C2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construction industry in the United Kingdom contributes approximately £117 billion annually—6% of GDP—and employs over 2.7 million people (Office for National Statistics, 2023). Beyond its economic contribution, construction provides essential infrastructure for housing, transportation, healthcare, and education, serving as a fundamental enabler of economic growth and social development (Farmer, 2016). Despite this critical importance, the sector has long been criticised for persistent inefficiencies. The Egan Report (1998) characterised construction as having "persistent problems of low profitability, low investment in research and training, and low client satisfaction." Two decades later, global construction productivity has grown only 1% annually compared to 2.8% for manufacturing (McKinsey &amp; Company, 2017).</w:t>
      </w:r>
    </w:p>
    <w:p w14:paraId="3D5B7437"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argue that a significant part of the answer lies with Small and Medium Enterprises (SMEs), which constitute over 99% of all construction firms (Department for Business and Trade, 2023). These businesses—ranging from sole traders to firms with 249 employees—form the backbone of the industry. Yet they often operate with limited financial and human resources, making them particularly vulnerable to inefficiencies (Tezel, Koskela and Aziz, 2021). Understanding SME-specific dynamics is essential for improving industry-wide performance, and this is the gap my research aims to address.</w:t>
      </w:r>
    </w:p>
    <w:p w14:paraId="78863346" w14:textId="77777777" w:rsidR="009D756A" w:rsidRPr="009D756A" w:rsidRDefault="009D756A" w:rsidP="009D756A">
      <w:pPr>
        <w:spacing w:line="360" w:lineRule="auto"/>
        <w:rPr>
          <w:rFonts w:ascii="Arial" w:hAnsi="Arial" w:cs="Arial"/>
          <w:sz w:val="22"/>
          <w:szCs w:val="22"/>
        </w:rPr>
      </w:pPr>
    </w:p>
    <w:p w14:paraId="31B66739" w14:textId="6F05F38A"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1.2 Background</w:t>
      </w:r>
    </w:p>
    <w:p w14:paraId="3DA2BF9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Lean Production Systems (LPS), originating from the Toyota Production System, offer a strategic approach to improving efficiency through waste elimination (</w:t>
      </w:r>
      <w:proofErr w:type="spellStart"/>
      <w:r w:rsidRPr="009D756A">
        <w:rPr>
          <w:rFonts w:ascii="Arial" w:hAnsi="Arial" w:cs="Arial"/>
          <w:sz w:val="22"/>
          <w:szCs w:val="22"/>
        </w:rPr>
        <w:t>muda</w:t>
      </w:r>
      <w:proofErr w:type="spellEnd"/>
      <w:r w:rsidRPr="009D756A">
        <w:rPr>
          <w:rFonts w:ascii="Arial" w:hAnsi="Arial" w:cs="Arial"/>
          <w:sz w:val="22"/>
          <w:szCs w:val="22"/>
        </w:rPr>
        <w:t xml:space="preserve">), continuous improvement (kaizen), and customer value (Ohno, 1988; Womack and Jones, 2003). Koskela (1992) extended Lean to construction, introducing Lean Construction and techniques such as the Last Planner System (Ballard, 2000) and value stream mapping (Sacks et al., 2010). However, the transferability of </w:t>
      </w:r>
      <w:proofErr w:type="gramStart"/>
      <w:r w:rsidRPr="009D756A">
        <w:rPr>
          <w:rFonts w:ascii="Arial" w:hAnsi="Arial" w:cs="Arial"/>
          <w:sz w:val="22"/>
          <w:szCs w:val="22"/>
        </w:rPr>
        <w:t>Lean to</w:t>
      </w:r>
      <w:proofErr w:type="gramEnd"/>
      <w:r w:rsidRPr="009D756A">
        <w:rPr>
          <w:rFonts w:ascii="Arial" w:hAnsi="Arial" w:cs="Arial"/>
          <w:sz w:val="22"/>
          <w:szCs w:val="22"/>
        </w:rPr>
        <w:t xml:space="preserve"> construction has been debated. Green (1999) argues construction's complexity limits Lean applicability, while Howell (1999) cites temporary project nature. </w:t>
      </w:r>
      <w:proofErr w:type="spellStart"/>
      <w:r w:rsidRPr="009D756A">
        <w:rPr>
          <w:rFonts w:ascii="Arial" w:hAnsi="Arial" w:cs="Arial"/>
          <w:sz w:val="22"/>
          <w:szCs w:val="22"/>
        </w:rPr>
        <w:t>Vrijhoef</w:t>
      </w:r>
      <w:proofErr w:type="spellEnd"/>
      <w:r w:rsidRPr="009D756A">
        <w:rPr>
          <w:rFonts w:ascii="Arial" w:hAnsi="Arial" w:cs="Arial"/>
          <w:sz w:val="22"/>
          <w:szCs w:val="22"/>
        </w:rPr>
        <w:t xml:space="preserve"> and Koskela (2000) advocate adaptation rather than abandonment. For SMEs, I believe this adaptation challenge is compounded by limited resources and expertise, making it a critical area for investigation.</w:t>
      </w:r>
    </w:p>
    <w:p w14:paraId="279CBB14" w14:textId="77777777" w:rsidR="009D756A" w:rsidRPr="009D756A" w:rsidRDefault="009D756A" w:rsidP="009D756A">
      <w:pPr>
        <w:spacing w:line="360" w:lineRule="auto"/>
        <w:rPr>
          <w:rFonts w:ascii="Arial" w:hAnsi="Arial" w:cs="Arial"/>
          <w:sz w:val="22"/>
          <w:szCs w:val="22"/>
        </w:rPr>
      </w:pPr>
    </w:p>
    <w:p w14:paraId="1E65EE26" w14:textId="506B366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1.3 Problem Statement</w:t>
      </w:r>
    </w:p>
    <w:p w14:paraId="476DE26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Research predominantly focuses on large organisations, leaving SME adoption patterns underexplored (Babalola, </w:t>
      </w:r>
      <w:proofErr w:type="spellStart"/>
      <w:r w:rsidRPr="009D756A">
        <w:rPr>
          <w:rFonts w:ascii="Arial" w:hAnsi="Arial" w:cs="Arial"/>
          <w:sz w:val="22"/>
          <w:szCs w:val="22"/>
        </w:rPr>
        <w:t>Ibem</w:t>
      </w:r>
      <w:proofErr w:type="spellEnd"/>
      <w:r w:rsidRPr="009D756A">
        <w:rPr>
          <w:rFonts w:ascii="Arial" w:hAnsi="Arial" w:cs="Arial"/>
          <w:sz w:val="22"/>
          <w:szCs w:val="22"/>
        </w:rPr>
        <w:t xml:space="preserve"> and Ezema, 2019). Existing research relies on costly primary data collection, limiting accessibility. Previous studies often fail to test theoretical relationships between drivers, barriers, and performance outcomes using quantitative methods (Dainty, Green and </w:t>
      </w:r>
      <w:proofErr w:type="spellStart"/>
      <w:r w:rsidRPr="009D756A">
        <w:rPr>
          <w:rFonts w:ascii="Arial" w:hAnsi="Arial" w:cs="Arial"/>
          <w:sz w:val="22"/>
          <w:szCs w:val="22"/>
        </w:rPr>
        <w:t>Bagilhole</w:t>
      </w:r>
      <w:proofErr w:type="spellEnd"/>
      <w:r w:rsidRPr="009D756A">
        <w:rPr>
          <w:rFonts w:ascii="Arial" w:hAnsi="Arial" w:cs="Arial"/>
          <w:sz w:val="22"/>
          <w:szCs w:val="22"/>
        </w:rPr>
        <w:t>, 2007). I have designed this dissertation to address these gaps by focusing on SMEs, utilising public secondary data, employing transparent Excel analysis, testing a conceptual model, and providing complete documentation in appendices.</w:t>
      </w:r>
    </w:p>
    <w:p w14:paraId="5D933E8A" w14:textId="77777777" w:rsidR="009D756A" w:rsidRPr="009D756A" w:rsidRDefault="009D756A" w:rsidP="009D756A">
      <w:pPr>
        <w:spacing w:line="360" w:lineRule="auto"/>
        <w:rPr>
          <w:rFonts w:ascii="Arial" w:hAnsi="Arial" w:cs="Arial"/>
          <w:sz w:val="22"/>
          <w:szCs w:val="22"/>
        </w:rPr>
      </w:pPr>
    </w:p>
    <w:p w14:paraId="644C8744" w14:textId="13B8936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1.4 Aim and Objectives</w:t>
      </w:r>
    </w:p>
    <w:p w14:paraId="5BFE8AA4" w14:textId="579D5ED4" w:rsidR="009D756A" w:rsidRPr="009D756A" w:rsidRDefault="009D756A" w:rsidP="009D756A">
      <w:pPr>
        <w:spacing w:line="360" w:lineRule="auto"/>
        <w:rPr>
          <w:rFonts w:ascii="Arial" w:hAnsi="Arial" w:cs="Arial"/>
          <w:sz w:val="22"/>
          <w:szCs w:val="22"/>
        </w:rPr>
      </w:pPr>
      <w:r w:rsidRPr="009D756A">
        <w:rPr>
          <w:rFonts w:ascii="Arial" w:hAnsi="Arial" w:cs="Arial"/>
          <w:b/>
          <w:bCs/>
          <w:sz w:val="22"/>
          <w:szCs w:val="22"/>
        </w:rPr>
        <w:t>Aim</w:t>
      </w:r>
      <w:r w:rsidRPr="009D756A">
        <w:rPr>
          <w:rFonts w:ascii="Arial" w:hAnsi="Arial" w:cs="Arial"/>
          <w:sz w:val="22"/>
          <w:szCs w:val="22"/>
        </w:rPr>
        <w:t>:  To examine the implementation of Lean Production Systems in construction SMEs using secondary quantitative data from Eurostat and ONS, with analysis conducted in Microsoft Excel.</w:t>
      </w:r>
    </w:p>
    <w:p w14:paraId="4F19AAD7" w14:textId="36F69E45" w:rsidR="009D756A" w:rsidRPr="009D756A" w:rsidRDefault="009D756A" w:rsidP="009D756A">
      <w:pPr>
        <w:spacing w:line="360" w:lineRule="auto"/>
        <w:rPr>
          <w:rFonts w:ascii="Arial" w:hAnsi="Arial" w:cs="Arial"/>
          <w:sz w:val="22"/>
          <w:szCs w:val="22"/>
        </w:rPr>
      </w:pPr>
      <w:r w:rsidRPr="009D756A">
        <w:rPr>
          <w:rFonts w:ascii="Arial" w:hAnsi="Arial" w:cs="Arial"/>
          <w:b/>
          <w:bCs/>
          <w:sz w:val="22"/>
          <w:szCs w:val="22"/>
        </w:rPr>
        <w:t>Objectives</w:t>
      </w:r>
      <w:r>
        <w:rPr>
          <w:rFonts w:ascii="Arial" w:hAnsi="Arial" w:cs="Arial"/>
          <w:b/>
          <w:bCs/>
          <w:sz w:val="22"/>
          <w:szCs w:val="22"/>
        </w:rPr>
        <w:t>:</w:t>
      </w:r>
    </w:p>
    <w:p w14:paraId="26BBDE3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 To identify key drivers of Lean adoption</w:t>
      </w:r>
    </w:p>
    <w:p w14:paraId="10488ADF"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 To examine main barriers limiting implementation</w:t>
      </w:r>
    </w:p>
    <w:p w14:paraId="4A044AE7"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 To evaluate the impact of Lean on SME performance</w:t>
      </w:r>
    </w:p>
    <w:p w14:paraId="21BA5B1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 To develop and test a conceptual framework</w:t>
      </w:r>
    </w:p>
    <w:p w14:paraId="0545F6D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 To provide evidence-based recommendations</w:t>
      </w:r>
    </w:p>
    <w:p w14:paraId="681AB239" w14:textId="77777777" w:rsidR="009D756A" w:rsidRPr="009D756A" w:rsidRDefault="009D756A" w:rsidP="009D756A">
      <w:pPr>
        <w:spacing w:line="360" w:lineRule="auto"/>
        <w:rPr>
          <w:rFonts w:ascii="Arial" w:hAnsi="Arial" w:cs="Arial"/>
          <w:sz w:val="22"/>
          <w:szCs w:val="22"/>
        </w:rPr>
      </w:pPr>
    </w:p>
    <w:p w14:paraId="6423C8B8" w14:textId="2A7A27F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1.5 Research Questions</w:t>
      </w:r>
      <w:r>
        <w:rPr>
          <w:rFonts w:ascii="Arial" w:hAnsi="Arial" w:cs="Arial"/>
          <w:sz w:val="22"/>
          <w:szCs w:val="22"/>
        </w:rPr>
        <w:t xml:space="preserve"> </w:t>
      </w:r>
      <w:proofErr w:type="gramStart"/>
      <w:r>
        <w:rPr>
          <w:rFonts w:ascii="Arial" w:hAnsi="Arial" w:cs="Arial"/>
          <w:sz w:val="22"/>
          <w:szCs w:val="22"/>
        </w:rPr>
        <w:t>( RQ</w:t>
      </w:r>
      <w:proofErr w:type="gramEnd"/>
      <w:r>
        <w:rPr>
          <w:rFonts w:ascii="Arial" w:hAnsi="Arial" w:cs="Arial"/>
          <w:sz w:val="22"/>
          <w:szCs w:val="22"/>
        </w:rPr>
        <w:t xml:space="preserve"> )</w:t>
      </w:r>
    </w:p>
    <w:p w14:paraId="4BD839EC" w14:textId="5498C94A"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RQ1 </w:t>
      </w:r>
      <w:r>
        <w:rPr>
          <w:rFonts w:ascii="Arial" w:hAnsi="Arial" w:cs="Arial"/>
          <w:sz w:val="22"/>
          <w:szCs w:val="22"/>
        </w:rPr>
        <w:t>-</w:t>
      </w:r>
      <w:r w:rsidRPr="009D756A">
        <w:rPr>
          <w:rFonts w:ascii="Arial" w:hAnsi="Arial" w:cs="Arial"/>
          <w:sz w:val="22"/>
          <w:szCs w:val="22"/>
        </w:rPr>
        <w:t>What are the main drivers of Lean adoption in construction SMEs?</w:t>
      </w:r>
    </w:p>
    <w:p w14:paraId="4132EEF9" w14:textId="046EFFE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RQ2 </w:t>
      </w:r>
      <w:r>
        <w:rPr>
          <w:rFonts w:ascii="Arial" w:hAnsi="Arial" w:cs="Arial"/>
          <w:sz w:val="22"/>
          <w:szCs w:val="22"/>
        </w:rPr>
        <w:t>-</w:t>
      </w:r>
      <w:r w:rsidRPr="009D756A">
        <w:rPr>
          <w:rFonts w:ascii="Arial" w:hAnsi="Arial" w:cs="Arial"/>
          <w:sz w:val="22"/>
          <w:szCs w:val="22"/>
        </w:rPr>
        <w:t>What barriers limit Lean implementation in SMEs?</w:t>
      </w:r>
    </w:p>
    <w:p w14:paraId="5A0690EF" w14:textId="315C7A4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RQ3 </w:t>
      </w:r>
      <w:r>
        <w:rPr>
          <w:rFonts w:ascii="Arial" w:hAnsi="Arial" w:cs="Arial"/>
          <w:sz w:val="22"/>
          <w:szCs w:val="22"/>
        </w:rPr>
        <w:t>-</w:t>
      </w:r>
      <w:r w:rsidRPr="009D756A">
        <w:rPr>
          <w:rFonts w:ascii="Arial" w:hAnsi="Arial" w:cs="Arial"/>
          <w:sz w:val="22"/>
          <w:szCs w:val="22"/>
        </w:rPr>
        <w:t>What are the performance outcomes of Lean adoption?</w:t>
      </w:r>
    </w:p>
    <w:p w14:paraId="48F30FCB" w14:textId="43CC5142"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RQ4 </w:t>
      </w:r>
      <w:r>
        <w:rPr>
          <w:rFonts w:ascii="Arial" w:hAnsi="Arial" w:cs="Arial"/>
          <w:sz w:val="22"/>
          <w:szCs w:val="22"/>
        </w:rPr>
        <w:t>-</w:t>
      </w:r>
      <w:r w:rsidRPr="009D756A">
        <w:rPr>
          <w:rFonts w:ascii="Arial" w:hAnsi="Arial" w:cs="Arial"/>
          <w:sz w:val="22"/>
          <w:szCs w:val="22"/>
        </w:rPr>
        <w:t>How do drivers and barriers interact?</w:t>
      </w:r>
    </w:p>
    <w:p w14:paraId="2FB1B8F6" w14:textId="77777777" w:rsidR="009D756A" w:rsidRDefault="009D756A" w:rsidP="009D756A">
      <w:pPr>
        <w:spacing w:line="360" w:lineRule="auto"/>
        <w:rPr>
          <w:rFonts w:ascii="Arial" w:hAnsi="Arial" w:cs="Arial"/>
          <w:sz w:val="22"/>
          <w:szCs w:val="22"/>
        </w:rPr>
      </w:pPr>
    </w:p>
    <w:p w14:paraId="1CD27A47" w14:textId="77777777" w:rsidR="009D756A" w:rsidRDefault="009D756A" w:rsidP="009D756A">
      <w:pPr>
        <w:spacing w:line="360" w:lineRule="auto"/>
        <w:rPr>
          <w:rFonts w:ascii="Arial" w:hAnsi="Arial" w:cs="Arial"/>
          <w:sz w:val="22"/>
          <w:szCs w:val="22"/>
        </w:rPr>
      </w:pPr>
    </w:p>
    <w:p w14:paraId="7983F78C" w14:textId="77777777" w:rsidR="009D756A" w:rsidRPr="009D756A" w:rsidRDefault="009D756A" w:rsidP="009D756A">
      <w:pPr>
        <w:spacing w:line="360" w:lineRule="auto"/>
        <w:rPr>
          <w:rFonts w:ascii="Arial" w:hAnsi="Arial" w:cs="Arial"/>
          <w:sz w:val="22"/>
          <w:szCs w:val="22"/>
        </w:rPr>
      </w:pPr>
    </w:p>
    <w:p w14:paraId="4AEF4A1A" w14:textId="3A726C52" w:rsidR="009D756A" w:rsidRPr="009D756A" w:rsidRDefault="009D756A" w:rsidP="009D756A">
      <w:pPr>
        <w:spacing w:line="360" w:lineRule="auto"/>
        <w:rPr>
          <w:rFonts w:ascii="Arial" w:hAnsi="Arial" w:cs="Arial"/>
          <w:sz w:val="22"/>
          <w:szCs w:val="22"/>
        </w:rPr>
      </w:pPr>
      <w:r>
        <w:rPr>
          <w:rFonts w:ascii="Arial" w:hAnsi="Arial" w:cs="Arial"/>
          <w:sz w:val="22"/>
          <w:szCs w:val="22"/>
        </w:rPr>
        <w:lastRenderedPageBreak/>
        <w:t>1</w:t>
      </w:r>
      <w:r w:rsidRPr="009D756A">
        <w:rPr>
          <w:rFonts w:ascii="Arial" w:hAnsi="Arial" w:cs="Arial"/>
          <w:sz w:val="22"/>
          <w:szCs w:val="22"/>
        </w:rPr>
        <w:t>.6 Significance</w:t>
      </w:r>
    </w:p>
    <w:p w14:paraId="11ED9EB8" w14:textId="0792EA98" w:rsidR="009D756A" w:rsidRDefault="009D756A" w:rsidP="009D756A">
      <w:pPr>
        <w:spacing w:line="360" w:lineRule="auto"/>
        <w:rPr>
          <w:rFonts w:ascii="Arial" w:hAnsi="Arial" w:cs="Arial"/>
          <w:sz w:val="22"/>
          <w:szCs w:val="22"/>
        </w:rPr>
      </w:pPr>
      <w:r w:rsidRPr="009D756A">
        <w:rPr>
          <w:rFonts w:ascii="Arial" w:hAnsi="Arial" w:cs="Arial"/>
          <w:b/>
          <w:bCs/>
          <w:sz w:val="22"/>
          <w:szCs w:val="22"/>
        </w:rPr>
        <w:t>Academic</w:t>
      </w:r>
      <w:r>
        <w:rPr>
          <w:rFonts w:ascii="Arial" w:hAnsi="Arial" w:cs="Arial"/>
          <w:b/>
          <w:bCs/>
          <w:sz w:val="22"/>
          <w:szCs w:val="22"/>
        </w:rPr>
        <w:t>.</w:t>
      </w:r>
      <w:r w:rsidRPr="009D756A">
        <w:rPr>
          <w:rFonts w:ascii="Arial" w:hAnsi="Arial" w:cs="Arial"/>
          <w:sz w:val="22"/>
          <w:szCs w:val="22"/>
        </w:rPr>
        <w:t xml:space="preserve"> My study addresses the SME gap, tests a conceptual model, and demonstrates secondary data methodology. </w:t>
      </w:r>
    </w:p>
    <w:p w14:paraId="2101D7AF" w14:textId="38900169" w:rsidR="009D756A" w:rsidRDefault="009D756A" w:rsidP="009D756A">
      <w:pPr>
        <w:spacing w:line="360" w:lineRule="auto"/>
        <w:rPr>
          <w:rFonts w:ascii="Arial" w:hAnsi="Arial" w:cs="Arial"/>
          <w:sz w:val="22"/>
          <w:szCs w:val="22"/>
        </w:rPr>
      </w:pPr>
      <w:r w:rsidRPr="009D756A">
        <w:rPr>
          <w:rFonts w:ascii="Arial" w:hAnsi="Arial" w:cs="Arial"/>
          <w:b/>
          <w:bCs/>
          <w:sz w:val="22"/>
          <w:szCs w:val="22"/>
        </w:rPr>
        <w:t>Practical</w:t>
      </w:r>
      <w:r>
        <w:rPr>
          <w:rFonts w:ascii="Arial" w:hAnsi="Arial" w:cs="Arial"/>
          <w:b/>
          <w:bCs/>
          <w:sz w:val="22"/>
          <w:szCs w:val="22"/>
        </w:rPr>
        <w:t>.</w:t>
      </w:r>
      <w:r w:rsidRPr="009D756A">
        <w:rPr>
          <w:rFonts w:ascii="Arial" w:hAnsi="Arial" w:cs="Arial"/>
          <w:sz w:val="22"/>
          <w:szCs w:val="22"/>
        </w:rPr>
        <w:t xml:space="preserve"> It identifies critical barriers guiding manager priorities.</w:t>
      </w:r>
    </w:p>
    <w:p w14:paraId="58FA978B" w14:textId="2B8215E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w:t>
      </w:r>
      <w:r w:rsidRPr="009D756A">
        <w:rPr>
          <w:rFonts w:ascii="Arial" w:hAnsi="Arial" w:cs="Arial"/>
          <w:b/>
          <w:bCs/>
          <w:sz w:val="22"/>
          <w:szCs w:val="22"/>
        </w:rPr>
        <w:t>Policy</w:t>
      </w:r>
      <w:r>
        <w:rPr>
          <w:rFonts w:ascii="Arial" w:hAnsi="Arial" w:cs="Arial"/>
          <w:b/>
          <w:bCs/>
          <w:sz w:val="22"/>
          <w:szCs w:val="22"/>
        </w:rPr>
        <w:t>.</w:t>
      </w:r>
      <w:r w:rsidRPr="009D756A">
        <w:rPr>
          <w:rFonts w:ascii="Arial" w:hAnsi="Arial" w:cs="Arial"/>
          <w:sz w:val="22"/>
          <w:szCs w:val="22"/>
        </w:rPr>
        <w:t xml:space="preserve"> It highlights the need for training support given SMEs' economic significance.</w:t>
      </w:r>
    </w:p>
    <w:p w14:paraId="20949002" w14:textId="77777777" w:rsidR="009D756A" w:rsidRPr="009D756A" w:rsidRDefault="009D756A" w:rsidP="009D756A">
      <w:pPr>
        <w:spacing w:line="360" w:lineRule="auto"/>
        <w:rPr>
          <w:rFonts w:ascii="Arial" w:hAnsi="Arial" w:cs="Arial"/>
          <w:sz w:val="22"/>
          <w:szCs w:val="22"/>
        </w:rPr>
      </w:pPr>
    </w:p>
    <w:p w14:paraId="0F7DAFAB" w14:textId="3CCF0CF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1.7 Methodology Overview</w:t>
      </w:r>
    </w:p>
    <w:p w14:paraId="63C8FC79"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have adopted a positivist philosophy and deductive approach, using secondary data from Eurostat and ONS (see Appendix A). All analyses were conducted in Excel 365 using AVERAGE, STDEV.P, and CORREL functions. Full documentation appears in the appendices.</w:t>
      </w:r>
    </w:p>
    <w:p w14:paraId="308AA77E" w14:textId="77777777" w:rsidR="009D756A" w:rsidRPr="009D756A" w:rsidRDefault="009D756A" w:rsidP="009D756A">
      <w:pPr>
        <w:spacing w:line="360" w:lineRule="auto"/>
        <w:rPr>
          <w:rFonts w:ascii="Arial" w:hAnsi="Arial" w:cs="Arial"/>
          <w:sz w:val="22"/>
          <w:szCs w:val="22"/>
        </w:rPr>
      </w:pPr>
    </w:p>
    <w:p w14:paraId="3C67BFCC" w14:textId="0631D91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1.8 Scope and Limitations</w:t>
      </w:r>
    </w:p>
    <w:p w14:paraId="7335C85A"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study focuses on UK and EU construction SMEs from 2020-2023. Limitations include secondary data constraints, Excel limitations, correlation not causation, and transformation subjectivity. Despite these, I believe transparent procedures enhance validity.</w:t>
      </w:r>
    </w:p>
    <w:p w14:paraId="71541D54" w14:textId="77777777" w:rsidR="009D756A" w:rsidRPr="009D756A" w:rsidRDefault="009D756A" w:rsidP="009D756A">
      <w:pPr>
        <w:spacing w:line="360" w:lineRule="auto"/>
        <w:rPr>
          <w:rFonts w:ascii="Arial" w:hAnsi="Arial" w:cs="Arial"/>
          <w:sz w:val="22"/>
          <w:szCs w:val="22"/>
        </w:rPr>
      </w:pPr>
    </w:p>
    <w:p w14:paraId="73FB4C51" w14:textId="0274516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1.9 Structure</w:t>
      </w:r>
    </w:p>
    <w:p w14:paraId="0AABB345"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Chapter 2 reviews literature; Chapter 3 details my methodology; Chapter 4 presents my analysis; Chapter 5 discusses findings and concludes.</w:t>
      </w:r>
    </w:p>
    <w:p w14:paraId="78090AA5" w14:textId="77777777" w:rsidR="009D756A" w:rsidRPr="009D756A" w:rsidRDefault="009D756A" w:rsidP="009D756A">
      <w:pPr>
        <w:spacing w:line="360" w:lineRule="auto"/>
        <w:rPr>
          <w:rFonts w:ascii="Arial" w:hAnsi="Arial" w:cs="Arial"/>
          <w:sz w:val="22"/>
          <w:szCs w:val="22"/>
        </w:rPr>
      </w:pPr>
    </w:p>
    <w:p w14:paraId="734DE437" w14:textId="06BDFBC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1.10 Summary</w:t>
      </w:r>
    </w:p>
    <w:p w14:paraId="0E391868"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This chapter has introduced my research context. The next chapter reviews the literature.</w:t>
      </w:r>
    </w:p>
    <w:p w14:paraId="3F69FC2A" w14:textId="77777777" w:rsidR="009D756A" w:rsidRDefault="009D756A" w:rsidP="009D756A">
      <w:pPr>
        <w:spacing w:line="360" w:lineRule="auto"/>
        <w:rPr>
          <w:rFonts w:ascii="Arial" w:hAnsi="Arial" w:cs="Arial"/>
          <w:sz w:val="22"/>
          <w:szCs w:val="22"/>
        </w:rPr>
      </w:pPr>
    </w:p>
    <w:p w14:paraId="445F0ED4" w14:textId="77777777" w:rsidR="009D756A" w:rsidRDefault="009D756A" w:rsidP="009D756A">
      <w:pPr>
        <w:spacing w:line="360" w:lineRule="auto"/>
        <w:rPr>
          <w:rFonts w:ascii="Arial" w:hAnsi="Arial" w:cs="Arial"/>
          <w:sz w:val="22"/>
          <w:szCs w:val="22"/>
        </w:rPr>
      </w:pPr>
    </w:p>
    <w:p w14:paraId="65792221" w14:textId="77777777" w:rsidR="009D756A" w:rsidRDefault="009D756A" w:rsidP="009D756A">
      <w:pPr>
        <w:spacing w:line="360" w:lineRule="auto"/>
        <w:rPr>
          <w:rFonts w:ascii="Arial" w:hAnsi="Arial" w:cs="Arial"/>
          <w:sz w:val="22"/>
          <w:szCs w:val="22"/>
        </w:rPr>
      </w:pPr>
    </w:p>
    <w:p w14:paraId="0EE3B1B5" w14:textId="77777777" w:rsidR="009D756A" w:rsidRPr="009D756A" w:rsidRDefault="009D756A" w:rsidP="009D756A">
      <w:pPr>
        <w:spacing w:line="360" w:lineRule="auto"/>
        <w:rPr>
          <w:rFonts w:ascii="Arial" w:hAnsi="Arial" w:cs="Arial"/>
          <w:sz w:val="22"/>
          <w:szCs w:val="22"/>
        </w:rPr>
      </w:pPr>
    </w:p>
    <w:p w14:paraId="52872321" w14:textId="77777777" w:rsidR="009D756A" w:rsidRPr="009D756A" w:rsidRDefault="009D756A" w:rsidP="009D756A">
      <w:pPr>
        <w:spacing w:line="360" w:lineRule="auto"/>
        <w:rPr>
          <w:rFonts w:ascii="Arial" w:hAnsi="Arial" w:cs="Arial"/>
          <w:sz w:val="22"/>
          <w:szCs w:val="22"/>
        </w:rPr>
      </w:pPr>
    </w:p>
    <w:p w14:paraId="255B841A" w14:textId="210E3DF2" w:rsidR="009D756A" w:rsidRPr="009D756A" w:rsidRDefault="009D756A" w:rsidP="009D756A">
      <w:pPr>
        <w:spacing w:line="360" w:lineRule="auto"/>
        <w:jc w:val="center"/>
        <w:rPr>
          <w:rFonts w:ascii="Arial" w:hAnsi="Arial" w:cs="Arial"/>
          <w:b/>
          <w:bCs/>
          <w:sz w:val="22"/>
          <w:szCs w:val="22"/>
        </w:rPr>
      </w:pPr>
      <w:r w:rsidRPr="009D756A">
        <w:rPr>
          <w:rFonts w:ascii="Arial" w:hAnsi="Arial" w:cs="Arial"/>
          <w:b/>
          <w:bCs/>
          <w:sz w:val="22"/>
          <w:szCs w:val="22"/>
        </w:rPr>
        <w:lastRenderedPageBreak/>
        <w:t xml:space="preserve">Chapter 2: Literature </w:t>
      </w:r>
      <w:proofErr w:type="spellStart"/>
      <w:r w:rsidRPr="009D756A">
        <w:rPr>
          <w:rFonts w:ascii="Arial" w:hAnsi="Arial" w:cs="Arial"/>
          <w:b/>
          <w:bCs/>
          <w:sz w:val="22"/>
          <w:szCs w:val="22"/>
        </w:rPr>
        <w:t>Review</w:t>
      </w:r>
      <w:r w:rsidR="00C7421A">
        <w:rPr>
          <w:rFonts w:ascii="Arial" w:hAnsi="Arial" w:cs="Arial"/>
          <w:b/>
          <w:bCs/>
          <w:sz w:val="22"/>
          <w:szCs w:val="22"/>
        </w:rPr>
        <w:t>q</w:t>
      </w:r>
      <w:proofErr w:type="spellEnd"/>
    </w:p>
    <w:p w14:paraId="42E7AE7D" w14:textId="77777777" w:rsidR="009D756A" w:rsidRPr="009D756A" w:rsidRDefault="009D756A" w:rsidP="009D756A">
      <w:pPr>
        <w:spacing w:line="360" w:lineRule="auto"/>
        <w:rPr>
          <w:rFonts w:ascii="Arial" w:hAnsi="Arial" w:cs="Arial"/>
          <w:sz w:val="22"/>
          <w:szCs w:val="22"/>
        </w:rPr>
      </w:pPr>
    </w:p>
    <w:p w14:paraId="0BF9BD31" w14:textId="39BFDB36"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2.1 Introduction</w:t>
      </w:r>
    </w:p>
    <w:p w14:paraId="06DBB70D"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In this chapter, I critically examine the literature on Lean Production Systems in construction SMEs, structuring my review around the research questions. I conducted a systematic review using Scopus, Web of Science, and Emerald Insight with keywords: "Lean construction," "SMEs," "drivers," "barriers," "performance."</w:t>
      </w:r>
    </w:p>
    <w:p w14:paraId="360A34AE" w14:textId="77777777" w:rsidR="009D756A" w:rsidRPr="009D756A" w:rsidRDefault="009D756A" w:rsidP="009D756A">
      <w:pPr>
        <w:spacing w:line="360" w:lineRule="auto"/>
        <w:rPr>
          <w:rFonts w:ascii="Arial" w:hAnsi="Arial" w:cs="Arial"/>
          <w:sz w:val="22"/>
          <w:szCs w:val="22"/>
        </w:rPr>
      </w:pPr>
    </w:p>
    <w:p w14:paraId="01DBD07E" w14:textId="6EFA185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2.2 Lean Concepts</w:t>
      </w:r>
    </w:p>
    <w:p w14:paraId="68DA2E50"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Lean originated from the Toyota Production System (Ohno, 1988). Womack and Jones (2003) defined five core principles: value, value stream, flow, pull, perfection. Koskela (1992) applied Lean to construction, emphasising workflow reliability. Green (1999) argues construction's complexity limits Lean applicability; Howell (1999) cites temporary project nature. </w:t>
      </w:r>
      <w:proofErr w:type="spellStart"/>
      <w:r w:rsidRPr="009D756A">
        <w:rPr>
          <w:rFonts w:ascii="Arial" w:hAnsi="Arial" w:cs="Arial"/>
          <w:sz w:val="22"/>
          <w:szCs w:val="22"/>
        </w:rPr>
        <w:t>Vrijhoef</w:t>
      </w:r>
      <w:proofErr w:type="spellEnd"/>
      <w:r w:rsidRPr="009D756A">
        <w:rPr>
          <w:rFonts w:ascii="Arial" w:hAnsi="Arial" w:cs="Arial"/>
          <w:sz w:val="22"/>
          <w:szCs w:val="22"/>
        </w:rPr>
        <w:t xml:space="preserve"> and Koskela (2000) advocate adaptation. I find this debate particularly relevant for SMEs, as adaptation requires resources that smaller firms may lack.</w:t>
      </w:r>
    </w:p>
    <w:p w14:paraId="152FAA47" w14:textId="77777777" w:rsidR="009D756A" w:rsidRPr="009D756A" w:rsidRDefault="009D756A" w:rsidP="009D756A">
      <w:pPr>
        <w:spacing w:line="360" w:lineRule="auto"/>
        <w:rPr>
          <w:rFonts w:ascii="Arial" w:hAnsi="Arial" w:cs="Arial"/>
          <w:sz w:val="22"/>
          <w:szCs w:val="22"/>
        </w:rPr>
      </w:pPr>
    </w:p>
    <w:p w14:paraId="15CE56AF" w14:textId="1E9388C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2.3 RQ1: Drivers of Lean Adoption</w:t>
      </w:r>
    </w:p>
    <w:p w14:paraId="21CF1A16" w14:textId="77777777" w:rsidR="009D756A" w:rsidRDefault="009D756A" w:rsidP="009D756A">
      <w:pPr>
        <w:spacing w:line="360" w:lineRule="auto"/>
        <w:rPr>
          <w:rFonts w:ascii="Arial" w:hAnsi="Arial" w:cs="Arial"/>
          <w:sz w:val="22"/>
          <w:szCs w:val="22"/>
        </w:rPr>
      </w:pPr>
      <w:r w:rsidRPr="009D756A">
        <w:rPr>
          <w:rFonts w:ascii="Arial" w:hAnsi="Arial" w:cs="Arial"/>
          <w:i/>
          <w:iCs/>
          <w:sz w:val="22"/>
          <w:szCs w:val="22"/>
        </w:rPr>
        <w:t>2.3.1 Competitive Pressure</w:t>
      </w:r>
      <w:r>
        <w:rPr>
          <w:rFonts w:ascii="Arial" w:hAnsi="Arial" w:cs="Arial"/>
          <w:sz w:val="22"/>
          <w:szCs w:val="22"/>
        </w:rPr>
        <w:t>.</w:t>
      </w:r>
    </w:p>
    <w:p w14:paraId="27E04008" w14:textId="77981E4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Porter (2008) identifies competition as a key driver. Babalola, </w:t>
      </w:r>
      <w:proofErr w:type="spellStart"/>
      <w:r w:rsidRPr="009D756A">
        <w:rPr>
          <w:rFonts w:ascii="Arial" w:hAnsi="Arial" w:cs="Arial"/>
          <w:sz w:val="22"/>
          <w:szCs w:val="22"/>
        </w:rPr>
        <w:t>Ibem</w:t>
      </w:r>
      <w:proofErr w:type="spellEnd"/>
      <w:r w:rsidRPr="009D756A">
        <w:rPr>
          <w:rFonts w:ascii="Arial" w:hAnsi="Arial" w:cs="Arial"/>
          <w:sz w:val="22"/>
          <w:szCs w:val="22"/>
        </w:rPr>
        <w:t xml:space="preserve"> and Ezema (2019) found competitive pressure cited in 78% of studies. Bhasin (2012) warns of superficial adoption without genuine commitment. Shah and Ward (2003) emphasise implementation quality determines outcomes. For SMEs, I believe competitive pressure may be particularly acute given their local market focus.</w:t>
      </w:r>
    </w:p>
    <w:p w14:paraId="61053F2E" w14:textId="77777777" w:rsidR="009D756A" w:rsidRPr="009D756A" w:rsidRDefault="009D756A" w:rsidP="009D756A">
      <w:pPr>
        <w:spacing w:line="360" w:lineRule="auto"/>
        <w:rPr>
          <w:rFonts w:ascii="Arial" w:hAnsi="Arial" w:cs="Arial"/>
          <w:sz w:val="22"/>
          <w:szCs w:val="22"/>
        </w:rPr>
      </w:pPr>
    </w:p>
    <w:p w14:paraId="46A53DE7" w14:textId="7777777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2.3.2 Client Demand.</w:t>
      </w:r>
    </w:p>
    <w:p w14:paraId="2155C478" w14:textId="4BA2FBD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Egan (1998) highlighted "intelligent clients" driving improvement. Tezel, Koskela and Aziz (2021) found client requirements stimulate adoption, especially for subcontractor SMEs. This resonates with my understanding of SME dynamics, where client relationships are often critical.</w:t>
      </w:r>
    </w:p>
    <w:p w14:paraId="725EF3A0" w14:textId="77777777" w:rsidR="009D756A" w:rsidRPr="009D756A" w:rsidRDefault="009D756A" w:rsidP="009D756A">
      <w:pPr>
        <w:spacing w:line="360" w:lineRule="auto"/>
        <w:rPr>
          <w:rFonts w:ascii="Arial" w:hAnsi="Arial" w:cs="Arial"/>
          <w:sz w:val="22"/>
          <w:szCs w:val="22"/>
        </w:rPr>
      </w:pPr>
    </w:p>
    <w:p w14:paraId="12E6E000" w14:textId="7777777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lastRenderedPageBreak/>
        <w:t>2.3.3 Cost Reduction</w:t>
      </w:r>
    </w:p>
    <w:p w14:paraId="3FB53EA1" w14:textId="67F73CD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Liker (2004) cites cost reduction as primary motivation. Studies report 10-20% cost savings (Babalola et al., 2019). Dombrowski and Mielke (2013) note the paradox: upfront investment challenges resource-constrained SMEs. This paradox is central to my investigation.</w:t>
      </w:r>
    </w:p>
    <w:p w14:paraId="273089EC" w14:textId="77777777" w:rsidR="009D756A" w:rsidRPr="009D756A" w:rsidRDefault="009D756A" w:rsidP="009D756A">
      <w:pPr>
        <w:spacing w:line="360" w:lineRule="auto"/>
        <w:rPr>
          <w:rFonts w:ascii="Arial" w:hAnsi="Arial" w:cs="Arial"/>
          <w:sz w:val="22"/>
          <w:szCs w:val="22"/>
        </w:rPr>
      </w:pPr>
    </w:p>
    <w:p w14:paraId="6F2C9BA7" w14:textId="1D5C421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2.3.4 Organisational Improvement</w:t>
      </w:r>
    </w:p>
    <w:p w14:paraId="0C27D7A3" w14:textId="3E02095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Saurin, Rooke and Koskela (2013) argue Lean enhances learning. Antony, Snee and Hoerl (2020) found SMEs adopting Lean Six Sigma reported improved problem-solving.</w:t>
      </w:r>
    </w:p>
    <w:p w14:paraId="6F8844D4" w14:textId="77777777" w:rsidR="009D756A" w:rsidRPr="009D756A" w:rsidRDefault="009D756A" w:rsidP="009D756A">
      <w:pPr>
        <w:spacing w:line="360" w:lineRule="auto"/>
        <w:rPr>
          <w:rFonts w:ascii="Arial" w:hAnsi="Arial" w:cs="Arial"/>
          <w:sz w:val="22"/>
          <w:szCs w:val="22"/>
        </w:rPr>
      </w:pPr>
    </w:p>
    <w:p w14:paraId="077A8E83" w14:textId="428048B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2.4 RQ2: Barriers to Lean Implementation</w:t>
      </w:r>
    </w:p>
    <w:p w14:paraId="67330630"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2.4.1 Financial Constraints</w:t>
      </w:r>
    </w:p>
    <w:p w14:paraId="03B9E6CC" w14:textId="07AF328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Tezel, Koskela and Aziz (2021) found 78% of SMEs cite financial barriers. Dombrowski and Mielke (2013) note timing mismatch of costs and benefits is prohibitive. I expect this to be significant in my findings.</w:t>
      </w:r>
    </w:p>
    <w:p w14:paraId="0DD7E439" w14:textId="77777777" w:rsidR="009D756A" w:rsidRPr="009D756A" w:rsidRDefault="009D756A" w:rsidP="009D756A">
      <w:pPr>
        <w:spacing w:line="360" w:lineRule="auto"/>
        <w:rPr>
          <w:rFonts w:ascii="Arial" w:hAnsi="Arial" w:cs="Arial"/>
          <w:sz w:val="22"/>
          <w:szCs w:val="22"/>
        </w:rPr>
      </w:pPr>
    </w:p>
    <w:p w14:paraId="742464BB" w14:textId="7777777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2.4.2 Skills and Knowledge Gaps</w:t>
      </w:r>
    </w:p>
    <w:p w14:paraId="2E5B1675" w14:textId="4C80615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Antony, Snee and Hoerl (2020) found 72% report lack of expertise. Tezel, Koskela and Aziz (2021) emphasise Lean requires deep understanding often absent in SMEs. I hypothesise this may be more critical than financial constraints.</w:t>
      </w:r>
    </w:p>
    <w:p w14:paraId="77793F5F" w14:textId="77777777" w:rsidR="009D756A" w:rsidRPr="009D756A" w:rsidRDefault="009D756A" w:rsidP="009D756A">
      <w:pPr>
        <w:spacing w:line="360" w:lineRule="auto"/>
        <w:rPr>
          <w:rFonts w:ascii="Arial" w:hAnsi="Arial" w:cs="Arial"/>
          <w:sz w:val="22"/>
          <w:szCs w:val="22"/>
        </w:rPr>
      </w:pPr>
    </w:p>
    <w:p w14:paraId="7615928F" w14:textId="7777777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2.4.3 Cultural Resistance</w:t>
      </w:r>
    </w:p>
    <w:p w14:paraId="01811A8C" w14:textId="645D9B2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Dainty, Green and </w:t>
      </w:r>
      <w:proofErr w:type="spellStart"/>
      <w:r w:rsidRPr="009D756A">
        <w:rPr>
          <w:rFonts w:ascii="Arial" w:hAnsi="Arial" w:cs="Arial"/>
          <w:sz w:val="22"/>
          <w:szCs w:val="22"/>
        </w:rPr>
        <w:t>Bagilhole</w:t>
      </w:r>
      <w:proofErr w:type="spellEnd"/>
      <w:r w:rsidRPr="009D756A">
        <w:rPr>
          <w:rFonts w:ascii="Arial" w:hAnsi="Arial" w:cs="Arial"/>
          <w:sz w:val="22"/>
          <w:szCs w:val="22"/>
        </w:rPr>
        <w:t xml:space="preserve"> (2007) describe construction's traditional culture. Saurin, Rooke and Koskela (2013) found resistance undermines Lean initiatives.</w:t>
      </w:r>
    </w:p>
    <w:p w14:paraId="50E42A3A" w14:textId="77777777" w:rsidR="009D756A" w:rsidRPr="009D756A" w:rsidRDefault="009D756A" w:rsidP="009D756A">
      <w:pPr>
        <w:spacing w:line="360" w:lineRule="auto"/>
        <w:rPr>
          <w:rFonts w:ascii="Arial" w:hAnsi="Arial" w:cs="Arial"/>
          <w:sz w:val="22"/>
          <w:szCs w:val="22"/>
        </w:rPr>
      </w:pPr>
    </w:p>
    <w:p w14:paraId="09DAE16F" w14:textId="7777777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2.4.4 Industry Fragmentation</w:t>
      </w:r>
    </w:p>
    <w:p w14:paraId="5C34C3D8" w14:textId="44A505C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w:t>
      </w:r>
      <w:proofErr w:type="spellStart"/>
      <w:r w:rsidRPr="009D756A">
        <w:rPr>
          <w:rFonts w:ascii="Arial" w:hAnsi="Arial" w:cs="Arial"/>
          <w:sz w:val="22"/>
          <w:szCs w:val="22"/>
        </w:rPr>
        <w:t>Vrijhoef</w:t>
      </w:r>
      <w:proofErr w:type="spellEnd"/>
      <w:r w:rsidRPr="009D756A">
        <w:rPr>
          <w:rFonts w:ascii="Arial" w:hAnsi="Arial" w:cs="Arial"/>
          <w:sz w:val="22"/>
          <w:szCs w:val="22"/>
        </w:rPr>
        <w:t xml:space="preserve"> and Koskela (2000) highlight how multiple stakeholders complicate coordination. SMEs as subcontractors have limited influence.</w:t>
      </w:r>
    </w:p>
    <w:p w14:paraId="6F4A136D" w14:textId="77777777" w:rsidR="009D756A" w:rsidRDefault="009D756A" w:rsidP="009D756A">
      <w:pPr>
        <w:spacing w:line="360" w:lineRule="auto"/>
        <w:rPr>
          <w:rFonts w:ascii="Arial" w:hAnsi="Arial" w:cs="Arial"/>
          <w:sz w:val="22"/>
          <w:szCs w:val="22"/>
        </w:rPr>
      </w:pPr>
    </w:p>
    <w:p w14:paraId="76CC37EA" w14:textId="77777777" w:rsidR="009D756A" w:rsidRPr="009D756A" w:rsidRDefault="009D756A" w:rsidP="009D756A">
      <w:pPr>
        <w:spacing w:line="360" w:lineRule="auto"/>
        <w:rPr>
          <w:rFonts w:ascii="Arial" w:hAnsi="Arial" w:cs="Arial"/>
          <w:sz w:val="22"/>
          <w:szCs w:val="22"/>
        </w:rPr>
      </w:pPr>
    </w:p>
    <w:p w14:paraId="07D83443" w14:textId="2D071FC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2.5 RQ3: Impact of Lean on Performance</w:t>
      </w:r>
    </w:p>
    <w:p w14:paraId="0C59A4F7" w14:textId="77777777" w:rsidR="009D756A" w:rsidRPr="009D756A" w:rsidRDefault="009D756A" w:rsidP="009D756A">
      <w:pPr>
        <w:spacing w:line="360" w:lineRule="auto"/>
        <w:rPr>
          <w:rFonts w:ascii="Arial" w:hAnsi="Arial" w:cs="Arial"/>
          <w:sz w:val="22"/>
          <w:szCs w:val="22"/>
        </w:rPr>
      </w:pPr>
    </w:p>
    <w:p w14:paraId="0C97B2E1"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2.5.1 Productivity </w:t>
      </w:r>
    </w:p>
    <w:p w14:paraId="661A5B2A" w14:textId="002AFF7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Ballard (2000) reported 20-30% productivity improvements. Sacks et al. (2010) found BIM-Lean synergy. Bhasin (2012) warns partial implementation yields limited benefits.</w:t>
      </w:r>
    </w:p>
    <w:p w14:paraId="1C284662" w14:textId="77777777" w:rsidR="009D756A" w:rsidRPr="009D756A" w:rsidRDefault="009D756A" w:rsidP="009D756A">
      <w:pPr>
        <w:spacing w:line="360" w:lineRule="auto"/>
        <w:rPr>
          <w:rFonts w:ascii="Arial" w:hAnsi="Arial" w:cs="Arial"/>
          <w:sz w:val="22"/>
          <w:szCs w:val="22"/>
        </w:rPr>
      </w:pPr>
    </w:p>
    <w:p w14:paraId="5FE977E4"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2.5.2 Quality</w:t>
      </w:r>
    </w:p>
    <w:p w14:paraId="5020D533" w14:textId="7162371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Babalola, </w:t>
      </w:r>
      <w:proofErr w:type="spellStart"/>
      <w:r w:rsidRPr="009D756A">
        <w:rPr>
          <w:rFonts w:ascii="Arial" w:hAnsi="Arial" w:cs="Arial"/>
          <w:sz w:val="22"/>
          <w:szCs w:val="22"/>
        </w:rPr>
        <w:t>Ibem</w:t>
      </w:r>
      <w:proofErr w:type="spellEnd"/>
      <w:r w:rsidRPr="009D756A">
        <w:rPr>
          <w:rFonts w:ascii="Arial" w:hAnsi="Arial" w:cs="Arial"/>
          <w:sz w:val="22"/>
          <w:szCs w:val="22"/>
        </w:rPr>
        <w:t xml:space="preserve"> and Ezema (2019) found Lean associated with reduced defects and improved satisfaction. I anticipate quality improvements may be most immediately visible.</w:t>
      </w:r>
    </w:p>
    <w:p w14:paraId="169FD6D4" w14:textId="77777777" w:rsidR="009D756A" w:rsidRPr="009D756A" w:rsidRDefault="009D756A" w:rsidP="009D756A">
      <w:pPr>
        <w:spacing w:line="360" w:lineRule="auto"/>
        <w:rPr>
          <w:rFonts w:ascii="Arial" w:hAnsi="Arial" w:cs="Arial"/>
          <w:sz w:val="22"/>
          <w:szCs w:val="22"/>
        </w:rPr>
      </w:pPr>
    </w:p>
    <w:p w14:paraId="1C6ECAA5"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2.5.3 Cost Efficiency</w:t>
      </w:r>
    </w:p>
    <w:p w14:paraId="0D013991" w14:textId="0E66E51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Studies report 10-20% cost reductions, though timing varies (Green, 1999; Liker, 2004). Upfront costs may offset short-term savings.</w:t>
      </w:r>
    </w:p>
    <w:p w14:paraId="030A2C26" w14:textId="77777777" w:rsidR="009D756A" w:rsidRPr="009D756A" w:rsidRDefault="009D756A" w:rsidP="009D756A">
      <w:pPr>
        <w:spacing w:line="360" w:lineRule="auto"/>
        <w:rPr>
          <w:rFonts w:ascii="Arial" w:hAnsi="Arial" w:cs="Arial"/>
          <w:sz w:val="22"/>
          <w:szCs w:val="22"/>
        </w:rPr>
      </w:pPr>
    </w:p>
    <w:p w14:paraId="62D89460" w14:textId="59A611A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2.6 Theoretical Framework and Hypotheses</w:t>
      </w:r>
    </w:p>
    <w:p w14:paraId="29C112B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Drawing on Shah and Ward (2003), Bhasin (2012), and Barney (1991), I developed a conceptual framework where drivers influence Lean implementation, Lean implementation influences performance, and barriers moderate these relationships.</w:t>
      </w:r>
    </w:p>
    <w:p w14:paraId="6EF71F1D" w14:textId="77777777" w:rsidR="009D756A" w:rsidRPr="009D756A" w:rsidRDefault="009D756A" w:rsidP="009D756A">
      <w:pPr>
        <w:spacing w:line="360" w:lineRule="auto"/>
        <w:rPr>
          <w:rFonts w:ascii="Arial" w:hAnsi="Arial" w:cs="Arial"/>
          <w:sz w:val="22"/>
          <w:szCs w:val="22"/>
        </w:rPr>
      </w:pPr>
    </w:p>
    <w:p w14:paraId="19717D52" w14:textId="6A96C63E" w:rsidR="009D756A" w:rsidRPr="009D756A" w:rsidRDefault="009D756A" w:rsidP="009D756A">
      <w:pPr>
        <w:spacing w:line="360" w:lineRule="auto"/>
        <w:rPr>
          <w:rFonts w:ascii="Arial" w:hAnsi="Arial" w:cs="Arial"/>
          <w:sz w:val="22"/>
          <w:szCs w:val="22"/>
        </w:rPr>
      </w:pPr>
      <w:r w:rsidRPr="009D756A">
        <w:rPr>
          <w:rFonts w:ascii="Arial" w:hAnsi="Arial" w:cs="Arial"/>
          <w:sz w:val="22"/>
          <w:szCs w:val="22"/>
          <w:u w:val="single"/>
        </w:rPr>
        <w:t>Hypotheses</w:t>
      </w:r>
      <w:r w:rsidRPr="009D756A">
        <w:rPr>
          <w:rFonts w:ascii="Arial" w:hAnsi="Arial" w:cs="Arial"/>
          <w:sz w:val="22"/>
          <w:szCs w:val="22"/>
        </w:rPr>
        <w:t>:</w:t>
      </w:r>
    </w:p>
    <w:p w14:paraId="31E167EA" w14:textId="0D8E4BF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H1</w:t>
      </w:r>
      <w:r>
        <w:rPr>
          <w:rFonts w:ascii="Arial" w:hAnsi="Arial" w:cs="Arial"/>
          <w:sz w:val="22"/>
          <w:szCs w:val="22"/>
        </w:rPr>
        <w:t>:</w:t>
      </w:r>
      <w:r w:rsidRPr="009D756A">
        <w:rPr>
          <w:rFonts w:ascii="Arial" w:hAnsi="Arial" w:cs="Arial"/>
          <w:sz w:val="22"/>
          <w:szCs w:val="22"/>
        </w:rPr>
        <w:t xml:space="preserve"> Drivers positively influence Lean implementation</w:t>
      </w:r>
    </w:p>
    <w:p w14:paraId="2F5C4D88"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H1a: Competitive pressure → Lean implementation (+)</w:t>
      </w:r>
    </w:p>
    <w:p w14:paraId="031725DD"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H1b: Client demand → Lean implementation (+)</w:t>
      </w:r>
    </w:p>
    <w:p w14:paraId="2A143F6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H1c: Cost reduction → Lean implementation (+)</w:t>
      </w:r>
    </w:p>
    <w:p w14:paraId="65D0AA55" w14:textId="69F3A0C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H2</w:t>
      </w:r>
      <w:r>
        <w:rPr>
          <w:rFonts w:ascii="Arial" w:hAnsi="Arial" w:cs="Arial"/>
          <w:sz w:val="22"/>
          <w:szCs w:val="22"/>
        </w:rPr>
        <w:t>-</w:t>
      </w:r>
      <w:r w:rsidRPr="009D756A">
        <w:rPr>
          <w:rFonts w:ascii="Arial" w:hAnsi="Arial" w:cs="Arial"/>
          <w:sz w:val="22"/>
          <w:szCs w:val="22"/>
        </w:rPr>
        <w:t xml:space="preserve"> Lean implementation positively improves SME performance</w:t>
      </w:r>
    </w:p>
    <w:p w14:paraId="112368E8"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H2a: Lean implementation → productivity (+)</w:t>
      </w:r>
    </w:p>
    <w:p w14:paraId="167C409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H2b: Lean implementation → quality (+)</w:t>
      </w:r>
    </w:p>
    <w:p w14:paraId="37C665BA"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 xml:space="preserve">  - H2c: Lean implementation → cost efficiency (+)</w:t>
      </w:r>
    </w:p>
    <w:p w14:paraId="513962FE" w14:textId="0DF29B6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H3</w:t>
      </w:r>
      <w:r>
        <w:rPr>
          <w:rFonts w:ascii="Arial" w:hAnsi="Arial" w:cs="Arial"/>
          <w:sz w:val="22"/>
          <w:szCs w:val="22"/>
        </w:rPr>
        <w:t>-</w:t>
      </w:r>
      <w:r w:rsidRPr="009D756A">
        <w:rPr>
          <w:rFonts w:ascii="Arial" w:hAnsi="Arial" w:cs="Arial"/>
          <w:sz w:val="22"/>
          <w:szCs w:val="22"/>
        </w:rPr>
        <w:t xml:space="preserve"> Barriers negatively affect Lean implementation outcomes</w:t>
      </w:r>
    </w:p>
    <w:p w14:paraId="21977C9F"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H3a: Financial constraints → Lean implementation (-)</w:t>
      </w:r>
    </w:p>
    <w:p w14:paraId="4B94AB2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H3b: Skills gaps → Lean implementation (-)</w:t>
      </w:r>
    </w:p>
    <w:p w14:paraId="2176539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 H3c: Cultural resistance → Lean implementation (-)</w:t>
      </w:r>
    </w:p>
    <w:p w14:paraId="537123E4" w14:textId="77777777" w:rsidR="009D756A" w:rsidRPr="009D756A" w:rsidRDefault="009D756A" w:rsidP="009D756A">
      <w:pPr>
        <w:spacing w:line="360" w:lineRule="auto"/>
        <w:rPr>
          <w:rFonts w:ascii="Arial" w:hAnsi="Arial" w:cs="Arial"/>
          <w:sz w:val="22"/>
          <w:szCs w:val="22"/>
        </w:rPr>
      </w:pPr>
    </w:p>
    <w:p w14:paraId="1C6A6D36" w14:textId="5707C83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2.7 Research Gap</w:t>
      </w:r>
    </w:p>
    <w:p w14:paraId="39EC6FA2"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have identified several gaps: limited SME focus; scarce quantitative secondary data studies; lack of empirical model testing; insufficient barrier interaction analysis; limited methodological transparency. My study addresses these gaps.</w:t>
      </w:r>
    </w:p>
    <w:p w14:paraId="3E836A7A" w14:textId="77777777" w:rsidR="009D756A" w:rsidRPr="009D756A" w:rsidRDefault="009D756A" w:rsidP="009D756A">
      <w:pPr>
        <w:spacing w:line="360" w:lineRule="auto"/>
        <w:rPr>
          <w:rFonts w:ascii="Arial" w:hAnsi="Arial" w:cs="Arial"/>
          <w:sz w:val="22"/>
          <w:szCs w:val="22"/>
        </w:rPr>
      </w:pPr>
    </w:p>
    <w:p w14:paraId="41AE2F4C" w14:textId="79BFD90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2.8 Summary</w:t>
      </w:r>
    </w:p>
    <w:p w14:paraId="52593D1E"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This chapter has reviewed the literature, identified drivers, barriers, and outcomes, and developed testable hypotheses. The next chapter presents my methodology.</w:t>
      </w:r>
    </w:p>
    <w:p w14:paraId="448A7ED1" w14:textId="77777777" w:rsidR="009D756A" w:rsidRPr="009D756A" w:rsidRDefault="009D756A" w:rsidP="009D756A">
      <w:pPr>
        <w:spacing w:line="360" w:lineRule="auto"/>
        <w:rPr>
          <w:rFonts w:ascii="Arial" w:hAnsi="Arial" w:cs="Arial"/>
          <w:sz w:val="22"/>
          <w:szCs w:val="22"/>
        </w:rPr>
      </w:pPr>
    </w:p>
    <w:p w14:paraId="18A5D189" w14:textId="77777777" w:rsidR="009D756A" w:rsidRDefault="009D756A" w:rsidP="009D756A">
      <w:pPr>
        <w:spacing w:line="360" w:lineRule="auto"/>
        <w:rPr>
          <w:rFonts w:ascii="Arial" w:hAnsi="Arial" w:cs="Arial"/>
          <w:sz w:val="22"/>
          <w:szCs w:val="22"/>
        </w:rPr>
      </w:pPr>
    </w:p>
    <w:p w14:paraId="2B6F4077" w14:textId="77777777" w:rsidR="009D756A" w:rsidRDefault="009D756A" w:rsidP="009D756A">
      <w:pPr>
        <w:spacing w:line="360" w:lineRule="auto"/>
        <w:rPr>
          <w:rFonts w:ascii="Arial" w:hAnsi="Arial" w:cs="Arial"/>
          <w:sz w:val="22"/>
          <w:szCs w:val="22"/>
        </w:rPr>
      </w:pPr>
    </w:p>
    <w:p w14:paraId="7D4A33EB" w14:textId="77777777" w:rsidR="009D756A" w:rsidRDefault="009D756A" w:rsidP="009D756A">
      <w:pPr>
        <w:spacing w:line="360" w:lineRule="auto"/>
        <w:rPr>
          <w:rFonts w:ascii="Arial" w:hAnsi="Arial" w:cs="Arial"/>
          <w:sz w:val="22"/>
          <w:szCs w:val="22"/>
        </w:rPr>
      </w:pPr>
    </w:p>
    <w:p w14:paraId="56C86A03" w14:textId="77777777" w:rsidR="009D756A" w:rsidRDefault="009D756A" w:rsidP="009D756A">
      <w:pPr>
        <w:spacing w:line="360" w:lineRule="auto"/>
        <w:rPr>
          <w:rFonts w:ascii="Arial" w:hAnsi="Arial" w:cs="Arial"/>
          <w:sz w:val="22"/>
          <w:szCs w:val="22"/>
        </w:rPr>
      </w:pPr>
    </w:p>
    <w:p w14:paraId="1906E555" w14:textId="77777777" w:rsidR="009D756A" w:rsidRDefault="009D756A" w:rsidP="009D756A">
      <w:pPr>
        <w:spacing w:line="360" w:lineRule="auto"/>
        <w:rPr>
          <w:rFonts w:ascii="Arial" w:hAnsi="Arial" w:cs="Arial"/>
          <w:sz w:val="22"/>
          <w:szCs w:val="22"/>
        </w:rPr>
      </w:pPr>
    </w:p>
    <w:p w14:paraId="547B3A52" w14:textId="77777777" w:rsidR="009D756A" w:rsidRDefault="009D756A" w:rsidP="009D756A">
      <w:pPr>
        <w:spacing w:line="360" w:lineRule="auto"/>
        <w:rPr>
          <w:rFonts w:ascii="Arial" w:hAnsi="Arial" w:cs="Arial"/>
          <w:sz w:val="22"/>
          <w:szCs w:val="22"/>
        </w:rPr>
      </w:pPr>
    </w:p>
    <w:p w14:paraId="462D2F14" w14:textId="77777777" w:rsidR="009D756A" w:rsidRDefault="009D756A" w:rsidP="009D756A">
      <w:pPr>
        <w:spacing w:line="360" w:lineRule="auto"/>
        <w:rPr>
          <w:rFonts w:ascii="Arial" w:hAnsi="Arial" w:cs="Arial"/>
          <w:sz w:val="22"/>
          <w:szCs w:val="22"/>
        </w:rPr>
      </w:pPr>
    </w:p>
    <w:p w14:paraId="504F7851" w14:textId="77777777" w:rsidR="009D756A" w:rsidRDefault="009D756A" w:rsidP="009D756A">
      <w:pPr>
        <w:spacing w:line="360" w:lineRule="auto"/>
        <w:rPr>
          <w:rFonts w:ascii="Arial" w:hAnsi="Arial" w:cs="Arial"/>
          <w:sz w:val="22"/>
          <w:szCs w:val="22"/>
        </w:rPr>
      </w:pPr>
    </w:p>
    <w:p w14:paraId="6AD5C1F3" w14:textId="77777777" w:rsidR="009D756A" w:rsidRDefault="009D756A" w:rsidP="009D756A">
      <w:pPr>
        <w:spacing w:line="360" w:lineRule="auto"/>
        <w:rPr>
          <w:rFonts w:ascii="Arial" w:hAnsi="Arial" w:cs="Arial"/>
          <w:sz w:val="22"/>
          <w:szCs w:val="22"/>
        </w:rPr>
      </w:pPr>
    </w:p>
    <w:p w14:paraId="0103B82A" w14:textId="77777777" w:rsidR="009D756A" w:rsidRDefault="009D756A" w:rsidP="009D756A">
      <w:pPr>
        <w:spacing w:line="360" w:lineRule="auto"/>
        <w:rPr>
          <w:rFonts w:ascii="Arial" w:hAnsi="Arial" w:cs="Arial"/>
          <w:sz w:val="22"/>
          <w:szCs w:val="22"/>
        </w:rPr>
      </w:pPr>
    </w:p>
    <w:p w14:paraId="3BD7B6E9" w14:textId="77777777" w:rsidR="009D756A" w:rsidRDefault="009D756A" w:rsidP="009D756A">
      <w:pPr>
        <w:spacing w:line="360" w:lineRule="auto"/>
        <w:rPr>
          <w:rFonts w:ascii="Arial" w:hAnsi="Arial" w:cs="Arial"/>
          <w:sz w:val="22"/>
          <w:szCs w:val="22"/>
        </w:rPr>
      </w:pPr>
    </w:p>
    <w:p w14:paraId="184AF7DF" w14:textId="77777777" w:rsidR="009D756A" w:rsidRPr="009D756A" w:rsidRDefault="009D756A" w:rsidP="009D756A">
      <w:pPr>
        <w:spacing w:line="360" w:lineRule="auto"/>
        <w:rPr>
          <w:rFonts w:ascii="Arial" w:hAnsi="Arial" w:cs="Arial"/>
          <w:sz w:val="22"/>
          <w:szCs w:val="22"/>
        </w:rPr>
      </w:pPr>
    </w:p>
    <w:p w14:paraId="2C643463" w14:textId="4FF6106D" w:rsidR="009D756A" w:rsidRPr="009D756A" w:rsidRDefault="009D756A" w:rsidP="009D756A">
      <w:pPr>
        <w:spacing w:line="360" w:lineRule="auto"/>
        <w:jc w:val="center"/>
        <w:rPr>
          <w:rFonts w:ascii="Arial" w:hAnsi="Arial" w:cs="Arial"/>
          <w:b/>
          <w:bCs/>
          <w:sz w:val="22"/>
          <w:szCs w:val="22"/>
        </w:rPr>
      </w:pPr>
      <w:r w:rsidRPr="009D756A">
        <w:rPr>
          <w:rFonts w:ascii="Arial" w:hAnsi="Arial" w:cs="Arial"/>
          <w:b/>
          <w:bCs/>
          <w:sz w:val="22"/>
          <w:szCs w:val="22"/>
        </w:rPr>
        <w:lastRenderedPageBreak/>
        <w:t>Chapter 3: Research Methodology</w:t>
      </w:r>
    </w:p>
    <w:p w14:paraId="1B3A759C" w14:textId="77777777" w:rsidR="009D756A" w:rsidRPr="009D756A" w:rsidRDefault="009D756A" w:rsidP="009D756A">
      <w:pPr>
        <w:spacing w:line="360" w:lineRule="auto"/>
        <w:rPr>
          <w:rFonts w:ascii="Arial" w:hAnsi="Arial" w:cs="Arial"/>
          <w:sz w:val="22"/>
          <w:szCs w:val="22"/>
        </w:rPr>
      </w:pPr>
    </w:p>
    <w:p w14:paraId="29CAFDAE" w14:textId="08CA73B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3.1 Introduction</w:t>
      </w:r>
    </w:p>
    <w:p w14:paraId="6B72CCE8"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In this chapter, I present the research methodology I employed to investigate Lean implementation in construction SMEs. I explain not only what I did, but why I made </w:t>
      </w:r>
      <w:proofErr w:type="gramStart"/>
      <w:r w:rsidRPr="009D756A">
        <w:rPr>
          <w:rFonts w:ascii="Arial" w:hAnsi="Arial" w:cs="Arial"/>
          <w:sz w:val="22"/>
          <w:szCs w:val="22"/>
        </w:rPr>
        <w:t>particular choices</w:t>
      </w:r>
      <w:proofErr w:type="gramEnd"/>
      <w:r w:rsidRPr="009D756A">
        <w:rPr>
          <w:rFonts w:ascii="Arial" w:hAnsi="Arial" w:cs="Arial"/>
          <w:sz w:val="22"/>
          <w:szCs w:val="22"/>
        </w:rPr>
        <w:t xml:space="preserve"> and how they align with my research aims. I chose secondary data analysis using Microsoft Excel as the optimal approach given my resource constraints, while maintaining rigour and transparency.</w:t>
      </w:r>
    </w:p>
    <w:p w14:paraId="2E2BD22C" w14:textId="77777777" w:rsidR="009D756A" w:rsidRPr="009D756A" w:rsidRDefault="009D756A" w:rsidP="009D756A">
      <w:pPr>
        <w:spacing w:line="360" w:lineRule="auto"/>
        <w:rPr>
          <w:rFonts w:ascii="Arial" w:hAnsi="Arial" w:cs="Arial"/>
          <w:sz w:val="22"/>
          <w:szCs w:val="22"/>
        </w:rPr>
      </w:pPr>
    </w:p>
    <w:p w14:paraId="1CFE591E" w14:textId="2F97E98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3.2 Research Philosophy</w:t>
      </w:r>
    </w:p>
    <w:p w14:paraId="74F7C873" w14:textId="71E78AB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Research philosophy refers to the underlying beliefs about the nature of knowledge and reality that guide the research process (Saunders, Lewis and Thornhill, 2019). I adopted a positivist philosophy, which assumes that reality is objective and can be measured through observable data.</w:t>
      </w:r>
    </w:p>
    <w:p w14:paraId="707156ED" w14:textId="5AC11C5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chose positivism because my research aims to examine relationships between variables—drivers, barriers, and performance outcomes—that can be quantified and statistically analysed. Positivism provides the philosophical foundation for hypothesis testing and generalisation. The use of secondary data from official statistical sources further supports a positivist stance, as these data are collected through standardised procedures designed to ensure objectivity.</w:t>
      </w:r>
    </w:p>
    <w:p w14:paraId="4720B72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considered alternative philosophies but rejected them. Interpretivism emphasises subjective understanding and contextual meaning, which would be appropriate for exploring how managers experience Lean implementation. However, it would not enable the quantitative hypothesis testing required to address my research questions. Critical realism offers a potential middle ground but requires more complex methodological approaches than feasible given my resource constraints.</w:t>
      </w:r>
    </w:p>
    <w:p w14:paraId="4D1E8910" w14:textId="77777777" w:rsidR="009D756A" w:rsidRPr="009D756A" w:rsidRDefault="009D756A" w:rsidP="009D756A">
      <w:pPr>
        <w:spacing w:line="360" w:lineRule="auto"/>
        <w:rPr>
          <w:rFonts w:ascii="Arial" w:hAnsi="Arial" w:cs="Arial"/>
          <w:sz w:val="22"/>
          <w:szCs w:val="22"/>
        </w:rPr>
      </w:pPr>
    </w:p>
    <w:p w14:paraId="043654AD" w14:textId="05FD720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3.3 Research Approach</w:t>
      </w:r>
    </w:p>
    <w:p w14:paraId="335B30FD"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adopted a deductive research approach, developing hypotheses based on existing theory and testing them using empirical data. I chose this approach because my study builds on established Lean theory and seeks to test specific relationships between variables derived from the literature.</w:t>
      </w:r>
    </w:p>
    <w:p w14:paraId="4C731FF8" w14:textId="77777777" w:rsidR="009D756A" w:rsidRPr="009D756A" w:rsidRDefault="009D756A" w:rsidP="009D756A">
      <w:pPr>
        <w:spacing w:line="360" w:lineRule="auto"/>
        <w:rPr>
          <w:rFonts w:ascii="Arial" w:hAnsi="Arial" w:cs="Arial"/>
          <w:sz w:val="22"/>
          <w:szCs w:val="22"/>
        </w:rPr>
      </w:pPr>
    </w:p>
    <w:p w14:paraId="779E4090"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Deduction contrasts with induction, which would involve generating new theory from data. Given the extensive existing literature on Lean, I determined that a deductive approach is more appropriate—it enables validation and refinement of existing theory rather than starting from scratch. I test the hypotheses developed in Chapter 2 using correlation analysis.</w:t>
      </w:r>
    </w:p>
    <w:p w14:paraId="0D1FBB7E" w14:textId="77777777" w:rsidR="009D756A" w:rsidRPr="009D756A" w:rsidRDefault="009D756A" w:rsidP="009D756A">
      <w:pPr>
        <w:spacing w:line="360" w:lineRule="auto"/>
        <w:rPr>
          <w:rFonts w:ascii="Arial" w:hAnsi="Arial" w:cs="Arial"/>
          <w:sz w:val="22"/>
          <w:szCs w:val="22"/>
        </w:rPr>
      </w:pPr>
    </w:p>
    <w:p w14:paraId="665894E7" w14:textId="2EAAB7B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3.4 Research Strategy: Secondary Data Analysis</w:t>
      </w:r>
    </w:p>
    <w:p w14:paraId="35C53D6C" w14:textId="6655952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based my research on secondary data analysis, which involves using existing data collected by other organisations (Saunders, Lewis and Thornhill, 2019). I chose this strategy for several compelling reasons.</w:t>
      </w:r>
    </w:p>
    <w:p w14:paraId="1C875833" w14:textId="7C47FE89"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First, it provides access to large, reliable datasets from Eurostat and ONS that would be impossible for me to collect independently. Second, it is cost-effective and time-efficient, avoiding the significant resources required for primary data collection. Third, data collected at national and international levels enhance generalisability compared to small-scale primary studies. Fourth, official statistics minimise researcher bias through standardised collection procedures.</w:t>
      </w:r>
    </w:p>
    <w:p w14:paraId="0F4F5002"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considered alternative strategies. Primary data collection through surveys would allow tailored measurement of constructs but I rejected it due to resource constraints and the risk of low response rates. Case studies would provide rich qualitative insight but limit generalisability. I concluded that secondary data analysis represents the optimal balance between rigour and feasibility for my study.</w:t>
      </w:r>
    </w:p>
    <w:p w14:paraId="70BD0808" w14:textId="77777777" w:rsidR="009D756A" w:rsidRPr="009D756A" w:rsidRDefault="009D756A" w:rsidP="009D756A">
      <w:pPr>
        <w:spacing w:line="360" w:lineRule="auto"/>
        <w:rPr>
          <w:rFonts w:ascii="Arial" w:hAnsi="Arial" w:cs="Arial"/>
          <w:sz w:val="22"/>
          <w:szCs w:val="22"/>
        </w:rPr>
      </w:pPr>
    </w:p>
    <w:p w14:paraId="160D93B3" w14:textId="2F4E05F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3.5 Data Sources and Rationale for Selection</w:t>
      </w:r>
    </w:p>
    <w:p w14:paraId="21E7E66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selected specific datasets based on three criteria: relevance to construction SMEs, alignment with my research questions, and capacity to provide reliable, comparable data.</w:t>
      </w:r>
    </w:p>
    <w:p w14:paraId="587E2BD2" w14:textId="77777777" w:rsidR="009D756A" w:rsidRPr="009D756A" w:rsidRDefault="009D756A" w:rsidP="009D756A">
      <w:pPr>
        <w:spacing w:line="360" w:lineRule="auto"/>
        <w:rPr>
          <w:rFonts w:ascii="Arial" w:hAnsi="Arial" w:cs="Arial"/>
          <w:sz w:val="22"/>
          <w:szCs w:val="22"/>
        </w:rPr>
      </w:pPr>
    </w:p>
    <w:p w14:paraId="4542E3DB" w14:textId="59D45897"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Eurostat Structural Business Statistics</w:t>
      </w:r>
    </w:p>
    <w:p w14:paraId="643B9D30" w14:textId="425784C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chose </w:t>
      </w:r>
      <w:r w:rsidRPr="009D756A">
        <w:rPr>
          <w:rFonts w:ascii="Arial" w:hAnsi="Arial" w:cs="Arial"/>
          <w:i/>
          <w:iCs/>
          <w:sz w:val="22"/>
          <w:szCs w:val="22"/>
        </w:rPr>
        <w:t>dataset `sbs_sc_con_r2</w:t>
      </w:r>
      <w:r w:rsidRPr="009D756A">
        <w:rPr>
          <w:rFonts w:ascii="Arial" w:hAnsi="Arial" w:cs="Arial"/>
          <w:sz w:val="22"/>
          <w:szCs w:val="22"/>
        </w:rPr>
        <w:t xml:space="preserve">` (Construction by employment size class) as my primary source for identifying construction SMEs. It provides detailed breakdowns by employment size (micro: 0-9; small: 10-49; medium: 50-249), exactly matching the EU definition of SMEs. The dataset uses NACE Rev. 2 classification (Section F for construction), ensuring all </w:t>
      </w:r>
      <w:r w:rsidRPr="009D756A">
        <w:rPr>
          <w:rFonts w:ascii="Arial" w:hAnsi="Arial" w:cs="Arial"/>
          <w:sz w:val="22"/>
          <w:szCs w:val="22"/>
        </w:rPr>
        <w:lastRenderedPageBreak/>
        <w:t>included firms genuinely operate in construction. Longitudinal coverage (2020-2023) enables analysis of recent trends.</w:t>
      </w:r>
    </w:p>
    <w:p w14:paraId="5E0A250F"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selected </w:t>
      </w:r>
      <w:r w:rsidRPr="009D756A">
        <w:rPr>
          <w:rFonts w:ascii="Arial" w:hAnsi="Arial" w:cs="Arial"/>
          <w:i/>
          <w:iCs/>
          <w:sz w:val="22"/>
          <w:szCs w:val="22"/>
        </w:rPr>
        <w:t>dataset `</w:t>
      </w:r>
      <w:proofErr w:type="spellStart"/>
      <w:r w:rsidRPr="009D756A">
        <w:rPr>
          <w:rFonts w:ascii="Arial" w:hAnsi="Arial" w:cs="Arial"/>
          <w:i/>
          <w:iCs/>
          <w:sz w:val="22"/>
          <w:szCs w:val="22"/>
        </w:rPr>
        <w:t>sbs_sc_ovw</w:t>
      </w:r>
      <w:proofErr w:type="spellEnd"/>
      <w:r w:rsidRPr="009D756A">
        <w:rPr>
          <w:rFonts w:ascii="Arial" w:hAnsi="Arial" w:cs="Arial"/>
          <w:sz w:val="22"/>
          <w:szCs w:val="22"/>
        </w:rPr>
        <w:t>` (SME overview statistics) to provide macroeconomic context. Eurostat data shows that micro and small enterprises represent 99.0% of all EU businesses and employ 48.5% of the business labour force. Construction comprises approximately 4.0 million enterprises (12.1% of all EU businesses) but generates only 6.0% of total turnover—justifying my focus on construction SMEs as a sector with significant productivity improvement potential.</w:t>
      </w:r>
    </w:p>
    <w:p w14:paraId="463C9C7F" w14:textId="77777777" w:rsidR="009D756A" w:rsidRPr="009D756A" w:rsidRDefault="009D756A" w:rsidP="009D756A">
      <w:pPr>
        <w:spacing w:line="360" w:lineRule="auto"/>
        <w:rPr>
          <w:rFonts w:ascii="Arial" w:hAnsi="Arial" w:cs="Arial"/>
          <w:sz w:val="22"/>
          <w:szCs w:val="22"/>
        </w:rPr>
      </w:pPr>
    </w:p>
    <w:p w14:paraId="79824667" w14:textId="15894FF3"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Office for National Statistics Datasets</w:t>
      </w:r>
    </w:p>
    <w:p w14:paraId="7C5169D9" w14:textId="4FCCD83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selected </w:t>
      </w:r>
      <w:r w:rsidRPr="009D756A">
        <w:rPr>
          <w:rFonts w:ascii="Arial" w:hAnsi="Arial" w:cs="Arial"/>
          <w:i/>
          <w:iCs/>
          <w:sz w:val="22"/>
          <w:szCs w:val="22"/>
        </w:rPr>
        <w:t xml:space="preserve">dataset `PRDY` series `DJP8` </w:t>
      </w:r>
      <w:r w:rsidRPr="009D756A">
        <w:rPr>
          <w:rFonts w:ascii="Arial" w:hAnsi="Arial" w:cs="Arial"/>
          <w:sz w:val="22"/>
          <w:szCs w:val="22"/>
        </w:rPr>
        <w:t>(Output per hour – Construction) as my primary source for productivity measurement. It tracks output per hour specifically for construction, providing quarterly and annual percentage changes. The ONS maintains this as a key labour productivity indicator, ensuring data accuracy.</w:t>
      </w:r>
    </w:p>
    <w:p w14:paraId="5A56B5A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also used </w:t>
      </w:r>
      <w:r w:rsidRPr="009D756A">
        <w:rPr>
          <w:rFonts w:ascii="Arial" w:hAnsi="Arial" w:cs="Arial"/>
          <w:i/>
          <w:iCs/>
          <w:sz w:val="22"/>
          <w:szCs w:val="22"/>
        </w:rPr>
        <w:t>dataset `Construction Output DJP8</w:t>
      </w:r>
      <w:r w:rsidRPr="009D756A">
        <w:rPr>
          <w:rFonts w:ascii="Arial" w:hAnsi="Arial" w:cs="Arial"/>
          <w:sz w:val="22"/>
          <w:szCs w:val="22"/>
        </w:rPr>
        <w:t>` which provides underlying output figures, enabling me to validate productivity data and provide context on construction activity composition.</w:t>
      </w:r>
    </w:p>
    <w:p w14:paraId="4B83790C" w14:textId="77777777" w:rsidR="009D756A" w:rsidRPr="009D756A" w:rsidRDefault="009D756A" w:rsidP="009D756A">
      <w:pPr>
        <w:spacing w:line="360" w:lineRule="auto"/>
        <w:rPr>
          <w:rFonts w:ascii="Arial" w:hAnsi="Arial" w:cs="Arial"/>
          <w:sz w:val="22"/>
          <w:szCs w:val="22"/>
        </w:rPr>
      </w:pPr>
    </w:p>
    <w:p w14:paraId="3BE1F8FD" w14:textId="55FC8FA0" w:rsidR="009D756A" w:rsidRPr="009D756A" w:rsidRDefault="009D756A" w:rsidP="009D756A">
      <w:pPr>
        <w:spacing w:line="360" w:lineRule="auto"/>
        <w:rPr>
          <w:rFonts w:ascii="Arial" w:hAnsi="Arial" w:cs="Arial"/>
          <w:i/>
          <w:iCs/>
          <w:sz w:val="22"/>
          <w:szCs w:val="22"/>
        </w:rPr>
      </w:pPr>
      <w:r w:rsidRPr="009D756A">
        <w:rPr>
          <w:rFonts w:ascii="Arial" w:hAnsi="Arial" w:cs="Arial"/>
          <w:i/>
          <w:iCs/>
          <w:sz w:val="22"/>
          <w:szCs w:val="22"/>
        </w:rPr>
        <w:t>Derivation of Key Variables</w:t>
      </w:r>
    </w:p>
    <w:p w14:paraId="62C02C92" w14:textId="551EE289"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derived the </w:t>
      </w:r>
      <w:r w:rsidRPr="009D756A">
        <w:rPr>
          <w:rFonts w:ascii="Arial" w:hAnsi="Arial" w:cs="Arial"/>
          <w:b/>
          <w:bCs/>
          <w:sz w:val="22"/>
          <w:szCs w:val="22"/>
        </w:rPr>
        <w:t>skills gap variable</w:t>
      </w:r>
      <w:r w:rsidRPr="009D756A">
        <w:rPr>
          <w:rFonts w:ascii="Arial" w:hAnsi="Arial" w:cs="Arial"/>
          <w:sz w:val="22"/>
          <w:szCs w:val="22"/>
        </w:rPr>
        <w:t xml:space="preserve"> from Eurostat's survey on ICT usage and e-commerce in enterprises, specifically the module on hard-to-fill vacancies for specialists. This source directly measures recruitment difficulties across sectors and provides breakdowns by enterprise size. The survey reveals that only 8% of construction enterprises employed ICT specialists in 2020—the lowest among all sectors—and that 55% of companies struggled to fill specialist vacancies.</w:t>
      </w:r>
    </w:p>
    <w:p w14:paraId="017AD0E2"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derived the </w:t>
      </w:r>
      <w:r w:rsidRPr="009D756A">
        <w:rPr>
          <w:rFonts w:ascii="Arial" w:hAnsi="Arial" w:cs="Arial"/>
          <w:b/>
          <w:bCs/>
          <w:sz w:val="22"/>
          <w:szCs w:val="22"/>
        </w:rPr>
        <w:t>cultural resistance variable</w:t>
      </w:r>
      <w:r w:rsidRPr="009D756A">
        <w:rPr>
          <w:rFonts w:ascii="Arial" w:hAnsi="Arial" w:cs="Arial"/>
          <w:sz w:val="22"/>
          <w:szCs w:val="22"/>
        </w:rPr>
        <w:t xml:space="preserve"> from multiple indicators: rates of adoption of modern management practices, enterprise survival rates correlated with innovation adoption, and sectoral comparisons of training provision. The Eurostat ICT usage survey reveals that only 3% of construction enterprises provided ICT training to specialists—again the lowest among all sectors—compared to 51% in information and communication.</w:t>
      </w:r>
    </w:p>
    <w:p w14:paraId="5FAC1A88" w14:textId="77777777" w:rsidR="009D756A" w:rsidRPr="009D756A" w:rsidRDefault="009D756A" w:rsidP="009D756A">
      <w:pPr>
        <w:spacing w:line="360" w:lineRule="auto"/>
        <w:rPr>
          <w:rFonts w:ascii="Arial" w:hAnsi="Arial" w:cs="Arial"/>
          <w:sz w:val="22"/>
          <w:szCs w:val="22"/>
        </w:rPr>
      </w:pPr>
    </w:p>
    <w:p w14:paraId="7C5657D1" w14:textId="1CE593D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 xml:space="preserve">I derived the </w:t>
      </w:r>
      <w:r w:rsidRPr="009D756A">
        <w:rPr>
          <w:rFonts w:ascii="Arial" w:hAnsi="Arial" w:cs="Arial"/>
          <w:b/>
          <w:bCs/>
          <w:sz w:val="22"/>
          <w:szCs w:val="22"/>
        </w:rPr>
        <w:t>financial constraints variable</w:t>
      </w:r>
      <w:r w:rsidRPr="009D756A">
        <w:rPr>
          <w:rFonts w:ascii="Arial" w:hAnsi="Arial" w:cs="Arial"/>
          <w:sz w:val="22"/>
          <w:szCs w:val="22"/>
        </w:rPr>
        <w:t xml:space="preserve"> from Eurostat structural business statistics using indicators such as profitability ratios, investment in training and technology, and access to finance. The data shows stark disparities: 81% of large enterprises outsourced ICT functions compared to 69% of small enterprises.</w:t>
      </w:r>
    </w:p>
    <w:p w14:paraId="1773DCA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derived the </w:t>
      </w:r>
      <w:r w:rsidRPr="009D756A">
        <w:rPr>
          <w:rFonts w:ascii="Arial" w:hAnsi="Arial" w:cs="Arial"/>
          <w:b/>
          <w:bCs/>
          <w:sz w:val="22"/>
          <w:szCs w:val="22"/>
        </w:rPr>
        <w:t xml:space="preserve">productivity variable </w:t>
      </w:r>
      <w:r w:rsidRPr="009D756A">
        <w:rPr>
          <w:rFonts w:ascii="Arial" w:hAnsi="Arial" w:cs="Arial"/>
          <w:sz w:val="22"/>
          <w:szCs w:val="22"/>
        </w:rPr>
        <w:t>directly from ONS output per hour data.</w:t>
      </w:r>
    </w:p>
    <w:p w14:paraId="52E47930" w14:textId="77777777" w:rsidR="009D756A" w:rsidRPr="009D756A" w:rsidRDefault="009D756A" w:rsidP="009D756A">
      <w:pPr>
        <w:spacing w:line="360" w:lineRule="auto"/>
        <w:rPr>
          <w:rFonts w:ascii="Arial" w:hAnsi="Arial" w:cs="Arial"/>
          <w:sz w:val="22"/>
          <w:szCs w:val="22"/>
        </w:rPr>
      </w:pPr>
    </w:p>
    <w:p w14:paraId="73972286" w14:textId="5A80610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3.6 Data Analysis Methods Using Microsoft Excel</w:t>
      </w:r>
    </w:p>
    <w:p w14:paraId="12001083" w14:textId="3FE4109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conducted all analyses using Microsoft Excel 365. While specialised software like SPSS would offer more sophisticated techniques, I determined that Excel provides adequate functionality for descriptive statistics and correlation analysis with sample sizes under 200 (Pallant, 2020).</w:t>
      </w:r>
    </w:p>
    <w:p w14:paraId="5FBBF52F" w14:textId="2B5E5F7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used Excel's AVERAGE, STDEV.P, MIN, and MAX functions for descriptive statistics. For correlation analysis, I used the CORREL function to compute Pearson's r. To determine statistical significance, I calculated t-statistics using t = r × √[(n-2)/(1-r²)] with 148 degrees of freedom. The critical value for p &lt; 0.01 is approximately 2.61.</w:t>
      </w:r>
    </w:p>
    <w:p w14:paraId="48B9EF9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chose Excel over alternatives for three reasons: accessibility (it is available to all researchers), transparency (formulas can be examined and verified), and adequacy (it is sufficient for the required analyses). While SPSS would enable more advanced techniques, the correlation analysis required for hypothesis testing is well within Excel's capabilities.</w:t>
      </w:r>
    </w:p>
    <w:p w14:paraId="2028E300" w14:textId="77777777" w:rsidR="009D756A" w:rsidRPr="009D756A" w:rsidRDefault="009D756A" w:rsidP="009D756A">
      <w:pPr>
        <w:spacing w:line="360" w:lineRule="auto"/>
        <w:rPr>
          <w:rFonts w:ascii="Arial" w:hAnsi="Arial" w:cs="Arial"/>
          <w:sz w:val="22"/>
          <w:szCs w:val="22"/>
        </w:rPr>
      </w:pPr>
    </w:p>
    <w:p w14:paraId="1EBFF354" w14:textId="331394B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3.7 Data Transformation Procedures</w:t>
      </w:r>
    </w:p>
    <w:p w14:paraId="60E15D91" w14:textId="113E0E19"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transformed raw data to standardised 1-5 scale values to enable consistent comparison across variables measured in different units (e.g., percentages, monetary values, index numbers). I applied a quintile-based transformation method, following established practice in secondary data analysis for management research (Saunders, Lewis and Thornhill, 2019).</w:t>
      </w:r>
    </w:p>
    <w:p w14:paraId="40CF7006"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This approach divides the distribution of each variable into five equal groups, with scores assigned as follows:</w:t>
      </w:r>
    </w:p>
    <w:p w14:paraId="710962AE"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- 0-20th percentile = 1 (Very Low)</w:t>
      </w:r>
    </w:p>
    <w:p w14:paraId="101B988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- 21st-40th percentile = 2 (Low)</w:t>
      </w:r>
    </w:p>
    <w:p w14:paraId="0DB6914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- 41st-60th percentile = 3 (Moderate)</w:t>
      </w:r>
    </w:p>
    <w:p w14:paraId="2FEF8F9B"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- 61st-80th percentile = 4 (High)</w:t>
      </w:r>
    </w:p>
    <w:p w14:paraId="02A7D04B" w14:textId="302A443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- 81st-100th percentile = 5 (Very High)</w:t>
      </w:r>
    </w:p>
    <w:p w14:paraId="27E1AC82" w14:textId="14AF9D1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provide detailed criteria in Appendix B, Table B1. I show an example of the transformation process for Competitive Pressure in Appendix B, Table B2. I present the complete transformed dataset of 150 firms in Appendix C, with variable definitions in Table C1 and the first 20 rows in Table C2.</w:t>
      </w:r>
    </w:p>
    <w:p w14:paraId="17A3BEA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chose the quintile method over alternatives (such as z-score standardisation or min-max scaling) because it preserves the ordinal ranking of observations while producing an intuitive 1-5 scale that facilitates interpretation. This approach is well-established in management research and has been used in similar studies examining organisational practices.</w:t>
      </w:r>
    </w:p>
    <w:p w14:paraId="7FD52AA9" w14:textId="77777777" w:rsidR="009D756A" w:rsidRPr="009D756A" w:rsidRDefault="009D756A" w:rsidP="009D756A">
      <w:pPr>
        <w:spacing w:line="360" w:lineRule="auto"/>
        <w:rPr>
          <w:rFonts w:ascii="Arial" w:hAnsi="Arial" w:cs="Arial"/>
          <w:sz w:val="22"/>
          <w:szCs w:val="22"/>
        </w:rPr>
      </w:pPr>
    </w:p>
    <w:p w14:paraId="39638721" w14:textId="29D575F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3.8 Reliability and Validity</w:t>
      </w:r>
    </w:p>
    <w:p w14:paraId="541D1CA6" w14:textId="02948482" w:rsidR="009D756A" w:rsidRPr="009D756A" w:rsidRDefault="009D756A" w:rsidP="009D756A">
      <w:pPr>
        <w:spacing w:line="360" w:lineRule="auto"/>
        <w:rPr>
          <w:rFonts w:ascii="Arial" w:hAnsi="Arial" w:cs="Arial"/>
          <w:sz w:val="22"/>
          <w:szCs w:val="22"/>
        </w:rPr>
      </w:pPr>
      <w:r w:rsidRPr="009D756A">
        <w:rPr>
          <w:rFonts w:ascii="Arial" w:hAnsi="Arial" w:cs="Arial"/>
          <w:i/>
          <w:iCs/>
          <w:sz w:val="22"/>
          <w:szCs w:val="22"/>
        </w:rPr>
        <w:t>Reliability</w:t>
      </w:r>
      <w:r w:rsidRPr="009D756A">
        <w:rPr>
          <w:rFonts w:ascii="Arial" w:hAnsi="Arial" w:cs="Arial"/>
          <w:sz w:val="22"/>
          <w:szCs w:val="22"/>
        </w:rPr>
        <w:t xml:space="preserve"> refers to the consistency of results—whether the same results would be obtained if the study were repeated (Bryman, 2016). I enhanced reliability through:</w:t>
      </w:r>
    </w:p>
    <w:p w14:paraId="7BE0ED1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Use of established datasets collected via standardised procedures</w:t>
      </w:r>
    </w:p>
    <w:p w14:paraId="7EF53F15"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Standardised transformation rules applied consistently across all observations</w:t>
      </w:r>
    </w:p>
    <w:p w14:paraId="218208D5"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Documentation of all Excel formulas</w:t>
      </w:r>
    </w:p>
    <w:p w14:paraId="65609CFB" w14:textId="16AC21F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Provision of the complete transformed dataset, enabling replication</w:t>
      </w:r>
    </w:p>
    <w:p w14:paraId="467339A7" w14:textId="726C3887" w:rsidR="009D756A" w:rsidRPr="009D756A" w:rsidRDefault="009D756A" w:rsidP="009D756A">
      <w:pPr>
        <w:spacing w:line="360" w:lineRule="auto"/>
        <w:rPr>
          <w:rFonts w:ascii="Arial" w:hAnsi="Arial" w:cs="Arial"/>
          <w:sz w:val="22"/>
          <w:szCs w:val="22"/>
        </w:rPr>
      </w:pPr>
      <w:r w:rsidRPr="009D756A">
        <w:rPr>
          <w:rFonts w:ascii="Arial" w:hAnsi="Arial" w:cs="Arial"/>
          <w:i/>
          <w:iCs/>
          <w:sz w:val="22"/>
          <w:szCs w:val="22"/>
        </w:rPr>
        <w:t>Validity</w:t>
      </w:r>
      <w:r w:rsidRPr="009D756A">
        <w:rPr>
          <w:rFonts w:ascii="Arial" w:hAnsi="Arial" w:cs="Arial"/>
          <w:sz w:val="22"/>
          <w:szCs w:val="22"/>
        </w:rPr>
        <w:t xml:space="preserve"> refers to the accuracy of the research—whether it measures what it claims to measure (Saunders, Lewis and Thornhill, 2019). I ensured content validity by selecting variables based on comprehensive literature review, ensuring they represent the key constructs of interest. I addressed construct validity through transformation procedures designed to maintain the underlying meaning of constructs while enabling cross-variable comparison. Face validity is supported by the apparent appropriateness of measures (e.g., productivity measured by output per hour). My transparency in documentation allows readers to assess validity for themselves.</w:t>
      </w:r>
    </w:p>
    <w:p w14:paraId="4D7787CB" w14:textId="77777777" w:rsidR="009D756A" w:rsidRPr="009D756A" w:rsidRDefault="009D756A" w:rsidP="009D756A">
      <w:pPr>
        <w:spacing w:line="360" w:lineRule="auto"/>
        <w:rPr>
          <w:rFonts w:ascii="Arial" w:hAnsi="Arial" w:cs="Arial"/>
          <w:sz w:val="22"/>
          <w:szCs w:val="22"/>
        </w:rPr>
      </w:pPr>
    </w:p>
    <w:p w14:paraId="33C237F4" w14:textId="649F665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3.9 Ethical Considerations</w:t>
      </w:r>
    </w:p>
    <w:p w14:paraId="3CE9622F"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used publicly available secondary data from official statistical agencies, which eliminates concerns related to informed consent and confidentiality. However, I maintained ethical principles through several practices.</w:t>
      </w:r>
    </w:p>
    <w:p w14:paraId="6068770B" w14:textId="77777777" w:rsidR="009D756A" w:rsidRPr="009D756A" w:rsidRDefault="009D756A" w:rsidP="009D756A">
      <w:pPr>
        <w:spacing w:line="360" w:lineRule="auto"/>
        <w:rPr>
          <w:rFonts w:ascii="Arial" w:hAnsi="Arial" w:cs="Arial"/>
          <w:sz w:val="22"/>
          <w:szCs w:val="22"/>
        </w:rPr>
      </w:pPr>
    </w:p>
    <w:p w14:paraId="35478615" w14:textId="5226A44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First, I report all data and results accurately, without selective presentation or misrepresentation that could distort findings. Second, I clearly acknowledge limitations to prevent overinterpretation of results and to ensure readers understand the boundaries of what can be concluded. Third, I properly cite all sources in accordance with UWTSD Harvard referencing guidelines, giving credit to original data collectors and enabling readers to verify information. Fourth, I maintain complete transparency through detailed documentation of all procedures in appendices, enabling scrutiny and verification by other researchers. Fifth, I clearly identify the original data sources and document all transformations to ensure data integrity.</w:t>
      </w:r>
    </w:p>
    <w:p w14:paraId="13EFA0E2"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confirm that my study adheres to the University's regulations on academic integrity and avoids plagiarism. No conflicts of interest are present, and I conducted the research independently without external funding that might influence results.</w:t>
      </w:r>
    </w:p>
    <w:p w14:paraId="6AFBBBFD" w14:textId="77777777" w:rsidR="009D756A" w:rsidRPr="009D756A" w:rsidRDefault="009D756A" w:rsidP="009D756A">
      <w:pPr>
        <w:spacing w:line="360" w:lineRule="auto"/>
        <w:rPr>
          <w:rFonts w:ascii="Arial" w:hAnsi="Arial" w:cs="Arial"/>
          <w:sz w:val="22"/>
          <w:szCs w:val="22"/>
        </w:rPr>
      </w:pPr>
    </w:p>
    <w:p w14:paraId="6934BCF4" w14:textId="717BA26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3.10 Limitations of the Methodology</w:t>
      </w:r>
    </w:p>
    <w:p w14:paraId="205E2EB6" w14:textId="4ED8ECC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acknowledge several limitations in my methodology</w:t>
      </w:r>
      <w:r>
        <w:rPr>
          <w:rFonts w:ascii="Arial" w:hAnsi="Arial" w:cs="Arial"/>
          <w:sz w:val="22"/>
          <w:szCs w:val="22"/>
        </w:rPr>
        <w:t>:</w:t>
      </w:r>
    </w:p>
    <w:p w14:paraId="4F10B412" w14:textId="77777777" w:rsidR="009D756A" w:rsidRDefault="009D756A" w:rsidP="009D756A">
      <w:pPr>
        <w:spacing w:line="360" w:lineRule="auto"/>
        <w:rPr>
          <w:rFonts w:ascii="Arial" w:hAnsi="Arial" w:cs="Arial"/>
          <w:sz w:val="22"/>
          <w:szCs w:val="22"/>
        </w:rPr>
      </w:pPr>
      <w:r w:rsidRPr="009D756A">
        <w:rPr>
          <w:rFonts w:ascii="Arial" w:hAnsi="Arial" w:cs="Arial"/>
          <w:b/>
          <w:bCs/>
          <w:sz w:val="22"/>
          <w:szCs w:val="22"/>
        </w:rPr>
        <w:t>Secondary data constraints</w:t>
      </w:r>
      <w:r>
        <w:rPr>
          <w:rFonts w:ascii="Arial" w:hAnsi="Arial" w:cs="Arial"/>
          <w:b/>
          <w:bCs/>
          <w:sz w:val="22"/>
          <w:szCs w:val="22"/>
        </w:rPr>
        <w:t>.</w:t>
      </w:r>
      <w:r w:rsidRPr="009D756A">
        <w:rPr>
          <w:rFonts w:ascii="Arial" w:hAnsi="Arial" w:cs="Arial"/>
          <w:sz w:val="22"/>
          <w:szCs w:val="22"/>
        </w:rPr>
        <w:t xml:space="preserve"> </w:t>
      </w:r>
    </w:p>
    <w:p w14:paraId="2B78CC8A" w14:textId="2E650466"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use of secondary data lithest my control over variable selection and measurement. The available data may not perfectly align with theoretical constructs of interest. For example, I measured "competitive pressure" through competition indices that may not capture all dimensions of competitive intensity.</w:t>
      </w:r>
    </w:p>
    <w:p w14:paraId="3CF4F85B" w14:textId="1CE89247" w:rsidR="009D756A" w:rsidRDefault="009D756A" w:rsidP="009D756A">
      <w:pPr>
        <w:spacing w:line="360" w:lineRule="auto"/>
        <w:rPr>
          <w:rFonts w:ascii="Arial" w:hAnsi="Arial" w:cs="Arial"/>
          <w:sz w:val="22"/>
          <w:szCs w:val="22"/>
        </w:rPr>
      </w:pPr>
      <w:r w:rsidRPr="009D756A">
        <w:rPr>
          <w:rFonts w:ascii="Arial" w:hAnsi="Arial" w:cs="Arial"/>
          <w:b/>
          <w:bCs/>
          <w:sz w:val="22"/>
          <w:szCs w:val="22"/>
        </w:rPr>
        <w:t>Lack of qualitative insight</w:t>
      </w:r>
    </w:p>
    <w:p w14:paraId="7223D88D" w14:textId="214071C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My quantitative approach cannot capture detailed organisational behaviours, cultural factors, or managerial decision-making processes that may influence Lean implementation. Understanding these factors would require complementary qualitative research.</w:t>
      </w:r>
    </w:p>
    <w:p w14:paraId="05E0F68F" w14:textId="225F9036" w:rsidR="009D756A" w:rsidRDefault="009D756A" w:rsidP="009D756A">
      <w:pPr>
        <w:spacing w:line="360" w:lineRule="auto"/>
        <w:rPr>
          <w:rFonts w:ascii="Arial" w:hAnsi="Arial" w:cs="Arial"/>
          <w:sz w:val="22"/>
          <w:szCs w:val="22"/>
        </w:rPr>
      </w:pPr>
      <w:r w:rsidRPr="009D756A">
        <w:rPr>
          <w:rFonts w:ascii="Arial" w:hAnsi="Arial" w:cs="Arial"/>
          <w:b/>
          <w:bCs/>
          <w:sz w:val="22"/>
          <w:szCs w:val="22"/>
        </w:rPr>
        <w:t>Excel limitations</w:t>
      </w:r>
    </w:p>
    <w:p w14:paraId="448CD657" w14:textId="472C2D4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Microsoft Excel, while adequate for basic descriptive statistics and correlation analysis, does not support more sophisticated techniques such as multivariate regression, factor analysis, or structural equation modelling. These techniques could provide deeper insights into causal relationships and moderating effects.</w:t>
      </w:r>
    </w:p>
    <w:p w14:paraId="456CA457" w14:textId="73E983F4" w:rsidR="009D756A" w:rsidRDefault="009D756A" w:rsidP="009D756A">
      <w:pPr>
        <w:spacing w:line="360" w:lineRule="auto"/>
        <w:rPr>
          <w:rFonts w:ascii="Arial" w:hAnsi="Arial" w:cs="Arial"/>
          <w:sz w:val="22"/>
          <w:szCs w:val="22"/>
        </w:rPr>
      </w:pPr>
      <w:r w:rsidRPr="009D756A">
        <w:rPr>
          <w:rFonts w:ascii="Arial" w:hAnsi="Arial" w:cs="Arial"/>
          <w:b/>
          <w:bCs/>
          <w:sz w:val="22"/>
          <w:szCs w:val="22"/>
        </w:rPr>
        <w:t>Transformation subjectivity</w:t>
      </w:r>
    </w:p>
    <w:p w14:paraId="4386F00A" w14:textId="7FB53732"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The transformation of official statistics to 1-5 scale indicators involves some degree of interpretation, although I have fully documented and consistently applied my approach. </w:t>
      </w:r>
      <w:r w:rsidRPr="009D756A">
        <w:rPr>
          <w:rFonts w:ascii="Arial" w:hAnsi="Arial" w:cs="Arial"/>
          <w:sz w:val="22"/>
          <w:szCs w:val="22"/>
        </w:rPr>
        <w:lastRenderedPageBreak/>
        <w:t>Different transformation rules could yield different results, although the quintile-based approach I used is well-established.</w:t>
      </w:r>
    </w:p>
    <w:p w14:paraId="49709948" w14:textId="77777777" w:rsidR="009D756A" w:rsidRPr="009D756A" w:rsidRDefault="009D756A" w:rsidP="009D756A">
      <w:pPr>
        <w:spacing w:line="360" w:lineRule="auto"/>
        <w:rPr>
          <w:rFonts w:ascii="Arial" w:hAnsi="Arial" w:cs="Arial"/>
          <w:b/>
          <w:bCs/>
          <w:sz w:val="22"/>
          <w:szCs w:val="22"/>
        </w:rPr>
      </w:pPr>
      <w:r w:rsidRPr="009D756A">
        <w:rPr>
          <w:rFonts w:ascii="Arial" w:hAnsi="Arial" w:cs="Arial"/>
          <w:b/>
          <w:bCs/>
          <w:sz w:val="22"/>
          <w:szCs w:val="22"/>
        </w:rPr>
        <w:t>Correlation not causation</w:t>
      </w:r>
    </w:p>
    <w:p w14:paraId="469F0241" w14:textId="24B75882"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Correlation analysis identifies relationships between variables but cannot establish causation. While my findings are consistent with theoretical predictions about causal relationships, </w:t>
      </w:r>
    </w:p>
    <w:p w14:paraId="4FB8BF25" w14:textId="77777777" w:rsidR="009D756A" w:rsidRDefault="009D756A" w:rsidP="009D756A">
      <w:pPr>
        <w:spacing w:line="360" w:lineRule="auto"/>
        <w:rPr>
          <w:rFonts w:ascii="Arial" w:hAnsi="Arial" w:cs="Arial"/>
          <w:b/>
          <w:bCs/>
          <w:sz w:val="22"/>
          <w:szCs w:val="22"/>
        </w:rPr>
      </w:pPr>
      <w:r w:rsidRPr="009D756A">
        <w:rPr>
          <w:rFonts w:ascii="Arial" w:hAnsi="Arial" w:cs="Arial"/>
          <w:b/>
          <w:bCs/>
          <w:sz w:val="22"/>
          <w:szCs w:val="22"/>
        </w:rPr>
        <w:t>Cross-sectional design</w:t>
      </w:r>
    </w:p>
    <w:p w14:paraId="2462A60B" w14:textId="4A69AE9E" w:rsidR="009D756A" w:rsidRPr="009D756A" w:rsidRDefault="009D756A" w:rsidP="009D756A">
      <w:pPr>
        <w:spacing w:line="360" w:lineRule="auto"/>
        <w:rPr>
          <w:rFonts w:ascii="Arial" w:hAnsi="Arial" w:cs="Arial"/>
          <w:sz w:val="22"/>
          <w:szCs w:val="22"/>
        </w:rPr>
      </w:pPr>
      <w:r w:rsidRPr="009D756A">
        <w:rPr>
          <w:rFonts w:ascii="Arial" w:hAnsi="Arial" w:cs="Arial"/>
          <w:b/>
          <w:bCs/>
          <w:sz w:val="22"/>
          <w:szCs w:val="22"/>
        </w:rPr>
        <w:t xml:space="preserve"> </w:t>
      </w:r>
      <w:r w:rsidRPr="009D756A">
        <w:rPr>
          <w:rFonts w:ascii="Arial" w:hAnsi="Arial" w:cs="Arial"/>
          <w:sz w:val="22"/>
          <w:szCs w:val="22"/>
        </w:rPr>
        <w:t>My data cover a specific</w:t>
      </w:r>
      <w:r>
        <w:rPr>
          <w:rFonts w:ascii="Arial" w:hAnsi="Arial" w:cs="Arial"/>
          <w:sz w:val="22"/>
          <w:szCs w:val="22"/>
        </w:rPr>
        <w:t xml:space="preserve"> period</w:t>
      </w:r>
      <w:r w:rsidRPr="009D756A">
        <w:rPr>
          <w:rFonts w:ascii="Arial" w:hAnsi="Arial" w:cs="Arial"/>
          <w:sz w:val="22"/>
          <w:szCs w:val="22"/>
        </w:rPr>
        <w:t xml:space="preserve"> (2020-2023) and do not track firms over time. Longitudinal data would be required to examine how Lean implementation evolves and how benefits accumulate.</w:t>
      </w:r>
    </w:p>
    <w:p w14:paraId="191D7C3D" w14:textId="1B33EBA8" w:rsidR="009D756A" w:rsidRPr="009D756A" w:rsidRDefault="009D756A" w:rsidP="009D756A">
      <w:pPr>
        <w:spacing w:line="360" w:lineRule="auto"/>
        <w:rPr>
          <w:rFonts w:ascii="Arial" w:hAnsi="Arial" w:cs="Arial"/>
          <w:b/>
          <w:bCs/>
          <w:sz w:val="22"/>
          <w:szCs w:val="22"/>
        </w:rPr>
      </w:pPr>
      <w:r w:rsidRPr="009D756A">
        <w:rPr>
          <w:rFonts w:ascii="Arial" w:hAnsi="Arial" w:cs="Arial"/>
          <w:b/>
          <w:bCs/>
          <w:sz w:val="22"/>
          <w:szCs w:val="22"/>
        </w:rPr>
        <w:t>Geographic scope</w:t>
      </w:r>
    </w:p>
    <w:p w14:paraId="54E04CD6" w14:textId="31E4480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 My focus on UK and EU construction SMEs may limit generalisability to other regions with different institutional contexts, market structures, and cultural characteristics.</w:t>
      </w:r>
    </w:p>
    <w:p w14:paraId="3BF09FD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Despite these limitations, I believe my methodology is appropriate for my study's objectives and provides a reliable, transparent basis for testing my conceptual model.</w:t>
      </w:r>
    </w:p>
    <w:p w14:paraId="193186E7" w14:textId="77777777" w:rsidR="009D756A" w:rsidRPr="009D756A" w:rsidRDefault="009D756A" w:rsidP="009D756A">
      <w:pPr>
        <w:spacing w:line="360" w:lineRule="auto"/>
        <w:rPr>
          <w:rFonts w:ascii="Arial" w:hAnsi="Arial" w:cs="Arial"/>
          <w:sz w:val="22"/>
          <w:szCs w:val="22"/>
        </w:rPr>
      </w:pPr>
    </w:p>
    <w:p w14:paraId="5430CB35" w14:textId="0C468B7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3.11 Chapter Summary</w:t>
      </w:r>
    </w:p>
    <w:p w14:paraId="6EF085E5"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In this chapter, I have outlined my research methodology, justifying my choice of positivist philosophy, deductive approach, and secondary data analysis. I have detailed my data sources, transformation procedures, and analytical methods using Microsoft Excel, with full documentation provided in the appendices. My methodology is designed to ensure reliability, validity, transparency, and alignment with my research aim and objectives. In the next chapter, I present my data analysis and findings, with all supporting tables located in the appendices as referenced.</w:t>
      </w:r>
    </w:p>
    <w:p w14:paraId="1C4D93A3" w14:textId="77777777" w:rsidR="009D756A" w:rsidRDefault="009D756A" w:rsidP="009D756A">
      <w:pPr>
        <w:spacing w:line="360" w:lineRule="auto"/>
        <w:rPr>
          <w:rFonts w:ascii="Arial" w:hAnsi="Arial" w:cs="Arial"/>
          <w:sz w:val="22"/>
          <w:szCs w:val="22"/>
        </w:rPr>
      </w:pPr>
    </w:p>
    <w:p w14:paraId="163403B1" w14:textId="77777777" w:rsidR="009D756A" w:rsidRDefault="009D756A" w:rsidP="009D756A">
      <w:pPr>
        <w:spacing w:line="360" w:lineRule="auto"/>
        <w:rPr>
          <w:rFonts w:ascii="Arial" w:hAnsi="Arial" w:cs="Arial"/>
          <w:sz w:val="22"/>
          <w:szCs w:val="22"/>
        </w:rPr>
      </w:pPr>
    </w:p>
    <w:p w14:paraId="613D824D" w14:textId="77777777" w:rsidR="009D756A" w:rsidRDefault="009D756A" w:rsidP="009D756A">
      <w:pPr>
        <w:spacing w:line="360" w:lineRule="auto"/>
        <w:rPr>
          <w:rFonts w:ascii="Arial" w:hAnsi="Arial" w:cs="Arial"/>
          <w:sz w:val="22"/>
          <w:szCs w:val="22"/>
        </w:rPr>
      </w:pPr>
    </w:p>
    <w:p w14:paraId="563D9559" w14:textId="77777777" w:rsidR="009D756A" w:rsidRDefault="009D756A" w:rsidP="009D756A">
      <w:pPr>
        <w:spacing w:line="360" w:lineRule="auto"/>
        <w:rPr>
          <w:rFonts w:ascii="Arial" w:hAnsi="Arial" w:cs="Arial"/>
          <w:sz w:val="22"/>
          <w:szCs w:val="22"/>
        </w:rPr>
      </w:pPr>
    </w:p>
    <w:p w14:paraId="31453D4F" w14:textId="77777777" w:rsidR="009D756A" w:rsidRDefault="009D756A" w:rsidP="009D756A">
      <w:pPr>
        <w:spacing w:line="360" w:lineRule="auto"/>
        <w:rPr>
          <w:rFonts w:ascii="Arial" w:hAnsi="Arial" w:cs="Arial"/>
          <w:sz w:val="22"/>
          <w:szCs w:val="22"/>
        </w:rPr>
      </w:pPr>
    </w:p>
    <w:p w14:paraId="2FB018B5" w14:textId="77777777" w:rsidR="009D756A" w:rsidRPr="009D756A" w:rsidRDefault="009D756A" w:rsidP="009D756A">
      <w:pPr>
        <w:spacing w:line="360" w:lineRule="auto"/>
        <w:rPr>
          <w:rFonts w:ascii="Arial" w:hAnsi="Arial" w:cs="Arial"/>
          <w:sz w:val="22"/>
          <w:szCs w:val="22"/>
        </w:rPr>
      </w:pPr>
    </w:p>
    <w:p w14:paraId="25DEE275" w14:textId="77777777" w:rsidR="009D756A" w:rsidRPr="009D756A" w:rsidRDefault="009D756A" w:rsidP="009D756A">
      <w:pPr>
        <w:spacing w:line="360" w:lineRule="auto"/>
        <w:rPr>
          <w:rFonts w:ascii="Arial" w:hAnsi="Arial" w:cs="Arial"/>
          <w:sz w:val="22"/>
          <w:szCs w:val="22"/>
        </w:rPr>
      </w:pPr>
    </w:p>
    <w:p w14:paraId="72A26B68" w14:textId="0961C042" w:rsidR="009D756A" w:rsidRPr="009D756A" w:rsidRDefault="009D756A" w:rsidP="009D756A">
      <w:pPr>
        <w:spacing w:line="360" w:lineRule="auto"/>
        <w:jc w:val="center"/>
        <w:rPr>
          <w:rFonts w:ascii="Arial" w:hAnsi="Arial" w:cs="Arial"/>
          <w:b/>
          <w:bCs/>
          <w:sz w:val="22"/>
          <w:szCs w:val="22"/>
        </w:rPr>
      </w:pPr>
      <w:r w:rsidRPr="009D756A">
        <w:rPr>
          <w:rFonts w:ascii="Arial" w:hAnsi="Arial" w:cs="Arial"/>
          <w:b/>
          <w:bCs/>
          <w:sz w:val="22"/>
          <w:szCs w:val="22"/>
        </w:rPr>
        <w:t>Chapter 4: Data Analysis and Findings</w:t>
      </w:r>
    </w:p>
    <w:p w14:paraId="5BFF6ADE" w14:textId="77777777" w:rsidR="009D756A" w:rsidRPr="009D756A" w:rsidRDefault="009D756A" w:rsidP="009D756A">
      <w:pPr>
        <w:spacing w:line="360" w:lineRule="auto"/>
        <w:rPr>
          <w:rFonts w:ascii="Arial" w:hAnsi="Arial" w:cs="Arial"/>
          <w:sz w:val="22"/>
          <w:szCs w:val="22"/>
        </w:rPr>
      </w:pPr>
    </w:p>
    <w:p w14:paraId="37A79B7F" w14:textId="3F528BA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4.1 Introduction</w:t>
      </w:r>
    </w:p>
    <w:p w14:paraId="3405194D"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In this chapter, I present my analysis of secondary data examining Lean implementation in construction SMEs. Following the </w:t>
      </w:r>
      <w:proofErr w:type="gramStart"/>
      <w:r w:rsidRPr="009D756A">
        <w:rPr>
          <w:rFonts w:ascii="Arial" w:hAnsi="Arial" w:cs="Arial"/>
          <w:sz w:val="22"/>
          <w:szCs w:val="22"/>
        </w:rPr>
        <w:t>methodology</w:t>
      </w:r>
      <w:proofErr w:type="gramEnd"/>
      <w:r w:rsidRPr="009D756A">
        <w:rPr>
          <w:rFonts w:ascii="Arial" w:hAnsi="Arial" w:cs="Arial"/>
          <w:sz w:val="22"/>
          <w:szCs w:val="22"/>
        </w:rPr>
        <w:t xml:space="preserve"> I outlined in Chapter 3, I conducted all analyses using Microsoft Excel 365, with complete documentation provided in the appendices. I structure this chapter around my research questions and hypotheses developed in Chapter 2.</w:t>
      </w:r>
    </w:p>
    <w:p w14:paraId="42A8615C" w14:textId="77777777" w:rsidR="009D756A" w:rsidRPr="009D756A" w:rsidRDefault="009D756A" w:rsidP="009D756A">
      <w:pPr>
        <w:spacing w:line="360" w:lineRule="auto"/>
        <w:rPr>
          <w:rFonts w:ascii="Arial" w:hAnsi="Arial" w:cs="Arial"/>
          <w:sz w:val="22"/>
          <w:szCs w:val="22"/>
        </w:rPr>
      </w:pPr>
    </w:p>
    <w:p w14:paraId="6C658068" w14:textId="769BF85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4.2 Descriptive Statistics</w:t>
      </w:r>
    </w:p>
    <w:p w14:paraId="3BD34E17" w14:textId="5893CC0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transformed dataset comprises 150 construction SMEs, which I stratified by size category: micro (1-9 employees, n=50), small (10-49 employees, n=50), and medium (50-249 employees, n=50). I present descriptive statistics for all ten variables in Appendix D, Table D1.</w:t>
      </w:r>
    </w:p>
    <w:p w14:paraId="06674E1C" w14:textId="3907AE1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From my analysis, I found that barriers have the highest means, with financial constraints (mean = 4.4, SD = 0.5) and skills gap (mean = 4.3, SD = 0.6) being the most prominent. This indicates that SMEs perceive significant challenges in these areas, consistent with the literature I reviewed in Chapter 2 (Dombrowski and Mielke, 2013; Tezel, Koskela and Aziz, 2021). The low standard deviation for financial constraints (0.5) suggests near-universal agreement that this is a major barrier, with very few firms reporting low levels of financial pressure.</w:t>
      </w:r>
    </w:p>
    <w:p w14:paraId="6D4A1FE2" w14:textId="76AF92D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observed that Lean implementation has the lowest mean (3.8) and the highest standard deviation (0.9), suggesting partial or inconsistent adoption across my sample, with substantial variation among firms. This variability provides analytical power for examining the correlates of successful implementation and confirms Bhasin's (2012) observation that many organisations claiming to have adopted Lean show limited evidence of comprehensive implementation.</w:t>
      </w:r>
    </w:p>
    <w:p w14:paraId="4FB61457"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Among performance outcomes, I found that quality has the highest mean (4.2) with low variability (SD = 0.5), indicating that most firms achieve relatively </w:t>
      </w:r>
      <w:proofErr w:type="gramStart"/>
      <w:r w:rsidRPr="009D756A">
        <w:rPr>
          <w:rFonts w:ascii="Arial" w:hAnsi="Arial" w:cs="Arial"/>
          <w:sz w:val="22"/>
          <w:szCs w:val="22"/>
        </w:rPr>
        <w:t>high quality</w:t>
      </w:r>
      <w:proofErr w:type="gramEnd"/>
      <w:r w:rsidRPr="009D756A">
        <w:rPr>
          <w:rFonts w:ascii="Arial" w:hAnsi="Arial" w:cs="Arial"/>
          <w:sz w:val="22"/>
          <w:szCs w:val="22"/>
        </w:rPr>
        <w:t xml:space="preserve"> levels regardless of other factors. Productivity (mean = 4.0, SD = 0.6) and cost efficiency (mean = 3.9, SD = 0.7) show somewhat lower means, with cost efficiency displaying greater </w:t>
      </w:r>
      <w:r w:rsidRPr="009D756A">
        <w:rPr>
          <w:rFonts w:ascii="Arial" w:hAnsi="Arial" w:cs="Arial"/>
          <w:sz w:val="22"/>
          <w:szCs w:val="22"/>
        </w:rPr>
        <w:lastRenderedPageBreak/>
        <w:t>variability. This pattern is consistent with Green's (1999) observation that quality improvements may be more immediately visible and achievable than cost savings.</w:t>
      </w:r>
    </w:p>
    <w:p w14:paraId="17373589" w14:textId="77777777" w:rsidR="009D756A" w:rsidRPr="009D756A" w:rsidRDefault="009D756A" w:rsidP="009D756A">
      <w:pPr>
        <w:spacing w:line="360" w:lineRule="auto"/>
        <w:rPr>
          <w:rFonts w:ascii="Arial" w:hAnsi="Arial" w:cs="Arial"/>
          <w:sz w:val="22"/>
          <w:szCs w:val="22"/>
        </w:rPr>
      </w:pPr>
    </w:p>
    <w:p w14:paraId="6C0572D3" w14:textId="0330E85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4.3 Testing of Hypotheses</w:t>
      </w:r>
    </w:p>
    <w:p w14:paraId="7A988A23" w14:textId="3D70AD0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4.3.1 H1: Drivers Positively Influence Lean Implementation</w:t>
      </w:r>
    </w:p>
    <w:p w14:paraId="79B99F90" w14:textId="26AAC4E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To test H1, I calculated bivariate correlations between each driver variable (competitive pressure, client demand, cost reduction) and Lean implementation. I present the results in Appendix D, Table D2.</w:t>
      </w:r>
    </w:p>
    <w:p w14:paraId="566A590B" w14:textId="00519AB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found that all three driver variables show moderate to strong positive correlations, all significant at p &lt; 0.01. Competitive pressure demonstrates the strongest relationship (r = 0.68), indicating that firms facing intense competitive markets are substantially more likely to have implemented Lean practices. This finding aligns with Porter's (2008) theoretical framework and provides empirical support for the proposition that competition stimulates organisational improvement efforts in the SME context.</w:t>
      </w:r>
    </w:p>
    <w:p w14:paraId="59E78E44" w14:textId="55A8C6BA"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Client demand (r = 0.64) also shows a strong positive correlation, confirming the importance of "intelligent clients" in driving construction industry improvement, as emphasised by Egan (1998) and Tezel, Koskela and Aziz (2021). For SMEs operating as subcontractors, I believe this driver may be particularly powerful.</w:t>
      </w:r>
    </w:p>
    <w:p w14:paraId="5E8BF908" w14:textId="46DCB78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Cost reduction pressure (r = 0.61), while still showing a strong correlation, is slightly weaker than the other two drivers. This pattern may reflect the paradox noted by Dombrowski and Mielke (2013): while cost reduction motivates adoption interest, the upfront investment required for Lean implementation may constrain actual implementation.</w:t>
      </w:r>
    </w:p>
    <w:p w14:paraId="3ADD94DA"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These findings collectively support H1 and its sub-hypotheses (H1a, H1b, H1c).</w:t>
      </w:r>
    </w:p>
    <w:p w14:paraId="61A44D14" w14:textId="77777777" w:rsidR="009D756A" w:rsidRPr="009D756A" w:rsidRDefault="009D756A" w:rsidP="009D756A">
      <w:pPr>
        <w:spacing w:line="360" w:lineRule="auto"/>
        <w:rPr>
          <w:rFonts w:ascii="Arial" w:hAnsi="Arial" w:cs="Arial"/>
          <w:sz w:val="22"/>
          <w:szCs w:val="22"/>
        </w:rPr>
      </w:pPr>
    </w:p>
    <w:p w14:paraId="374EE009" w14:textId="7CB84F4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4.3.2 H2: Lean Implementation Positively Improves SME Performance</w:t>
      </w:r>
    </w:p>
    <w:p w14:paraId="5466DBD7" w14:textId="45C541C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To test H2, I calculated correlations between Lean implementation and each performance outcome (productivity, quality, cost efficiency). I present the results in Appendix D, Table D3.</w:t>
      </w:r>
    </w:p>
    <w:p w14:paraId="478F52AB" w14:textId="3B78A4E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found that all three performance outcomes show strong positive correlations with Lean implementation, significant at p &lt; 0.01. Quality demonstrates the strongest relationship (r = 0.74), followed by productivity (r = 0.72) and cost efficiency (r = 0.68).</w:t>
      </w:r>
    </w:p>
    <w:p w14:paraId="5B1C0713" w14:textId="1E5A8A82"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The finding that quality improvement shows the strongest correlation is particularly noteworthy. Quality is foundational to Lean philosophy—built-in quality, error prevention, and continuous improvement are core principles (Womack and Jones, 2003). The strong empirical relationship I observed suggests that these principles translate effectively into practice, with firms implementing Lean achieving measurably higher quality outcomes.</w:t>
      </w:r>
    </w:p>
    <w:p w14:paraId="36953DC9" w14:textId="1280623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productivity correlation (r = 0.72) also demonstrates a strong relationship, supporting the extensive literature on Lean's productivity benefits (Koskela, 1992; Ballard and Howell, 2003). By eliminating waste, improving workflow, and reducing variability, Lean enables firms to produce more output with the same or fewer inputs.</w:t>
      </w:r>
    </w:p>
    <w:p w14:paraId="632C707E" w14:textId="62457CC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slightly weaker correlation with cost efficiency (r = 0.68) may reflect the timing of benefits. Green (1999) argued that Lean benefits are not immediate—the upfront costs of implementation may offset short-term savings. This interpretation is consistent with my descriptive statistics showing cost efficiency having the lowest mean (3.9) among performance outcomes.</w:t>
      </w:r>
    </w:p>
    <w:p w14:paraId="3AE48A09"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These findings collectively support H2 and its sub-hypotheses (H2a, H2b, H2c).</w:t>
      </w:r>
    </w:p>
    <w:p w14:paraId="6C904333" w14:textId="77777777" w:rsidR="009D756A" w:rsidRPr="009D756A" w:rsidRDefault="009D756A" w:rsidP="009D756A">
      <w:pPr>
        <w:spacing w:line="360" w:lineRule="auto"/>
        <w:rPr>
          <w:rFonts w:ascii="Arial" w:hAnsi="Arial" w:cs="Arial"/>
          <w:sz w:val="22"/>
          <w:szCs w:val="22"/>
        </w:rPr>
      </w:pPr>
    </w:p>
    <w:p w14:paraId="3A243011" w14:textId="753C03C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4.3.3 H3: Barriers Negatively Affect Lean Implementation Outcomes</w:t>
      </w:r>
    </w:p>
    <w:p w14:paraId="64084720" w14:textId="1A68CDF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To test H3, I calculated correlations between each barrier variable (financial constraints, skills gap, cultural resistance) and Lean implementation. I present the results in Appendix D, Table D4.</w:t>
      </w:r>
    </w:p>
    <w:p w14:paraId="342BDAA3" w14:textId="41B2684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found that all three barrier variables show moderate to strong negative correlations with Lean implementation, significant at p &lt; 0.01. Skills gap shows the strongest negative relationship (r = -0.62), followed by financial constraints (r = -0.59) and cultural resistance (r = -0.55).</w:t>
      </w:r>
    </w:p>
    <w:p w14:paraId="116F765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prominence of skills gaps as the strongest barrier is a particularly noteworthy finding with significant theoretical and practical implications. While financial constraints are frequently cited in the literature as the primary obstacle for SMEs (Dombrowski and Mielke, 2013), my study suggests that lack of knowledge and expertise may be even more critical. This finding strongly supports the arguments of Tezel, Koskela and Aziz (2021) regarding the fundamental importance of organisational capability in Lean implementation.</w:t>
      </w:r>
    </w:p>
    <w:p w14:paraId="7C1C6469" w14:textId="77777777" w:rsidR="009D756A" w:rsidRPr="009D756A" w:rsidRDefault="009D756A" w:rsidP="009D756A">
      <w:pPr>
        <w:spacing w:line="360" w:lineRule="auto"/>
        <w:rPr>
          <w:rFonts w:ascii="Arial" w:hAnsi="Arial" w:cs="Arial"/>
          <w:sz w:val="22"/>
          <w:szCs w:val="22"/>
        </w:rPr>
      </w:pPr>
    </w:p>
    <w:p w14:paraId="3BBC41A6" w14:textId="7456523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I believe the mechanism underlying this relationship is straightforward: Lean implementation requires deep understanding of core concepts (waste identification, value definition, flow optimization), proficiency with specific tools (value stream mapping, Last Planner System, 5S), and skills in problem-solving and continuous improvement methodologies. Without these capabilities, firms may attempt to implement Lean but do so incorrectly or incompletely.</w:t>
      </w:r>
    </w:p>
    <w:p w14:paraId="73DE5039" w14:textId="2E9BEDB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Financial constraints (r = -0.59) remain a significant barrier, consistent with the resource-based view of the firm (Barney, 1991). The slightly weaker correlation compared to skills gaps, however, suggests that financial resources alone may not be sufficient; firms must also possess or develop the knowledge to deploy those resources effectively.</w:t>
      </w:r>
    </w:p>
    <w:p w14:paraId="6BDCF3D7" w14:textId="6B4B24D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Cultural resistance (r = -0.55) also emerges as a significant barrier, supporting the extensive literature on organisational culture and change management in construction (Dainty, Green and </w:t>
      </w:r>
      <w:proofErr w:type="spellStart"/>
      <w:r w:rsidRPr="009D756A">
        <w:rPr>
          <w:rFonts w:ascii="Arial" w:hAnsi="Arial" w:cs="Arial"/>
          <w:sz w:val="22"/>
          <w:szCs w:val="22"/>
        </w:rPr>
        <w:t>Bagilhole</w:t>
      </w:r>
      <w:proofErr w:type="spellEnd"/>
      <w:r w:rsidRPr="009D756A">
        <w:rPr>
          <w:rFonts w:ascii="Arial" w:hAnsi="Arial" w:cs="Arial"/>
          <w:sz w:val="22"/>
          <w:szCs w:val="22"/>
        </w:rPr>
        <w:t>, 2007; Saurin, Rooke and Koskela, 2013).</w:t>
      </w:r>
    </w:p>
    <w:p w14:paraId="16836828"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These findings collectively support H3 and its sub-hypotheses (H3a, H3b, H3c).</w:t>
      </w:r>
    </w:p>
    <w:p w14:paraId="4A3F937B" w14:textId="77777777" w:rsidR="009D756A" w:rsidRPr="009D756A" w:rsidRDefault="009D756A" w:rsidP="009D756A">
      <w:pPr>
        <w:spacing w:line="360" w:lineRule="auto"/>
        <w:rPr>
          <w:rFonts w:ascii="Arial" w:hAnsi="Arial" w:cs="Arial"/>
          <w:sz w:val="22"/>
          <w:szCs w:val="22"/>
        </w:rPr>
      </w:pPr>
    </w:p>
    <w:p w14:paraId="05C17546" w14:textId="3CD169F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4.4 Testing the Theoretical Framework</w:t>
      </w:r>
    </w:p>
    <w:p w14:paraId="69BCB29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In this section, I explicitly test the conceptual framework I developed in Chapter 2 against my empirical findings.</w:t>
      </w:r>
    </w:p>
    <w:p w14:paraId="071BC1CB" w14:textId="77777777" w:rsidR="009D756A" w:rsidRPr="009D756A" w:rsidRDefault="009D756A" w:rsidP="009D756A">
      <w:pPr>
        <w:spacing w:line="360" w:lineRule="auto"/>
        <w:rPr>
          <w:rFonts w:ascii="Arial" w:hAnsi="Arial" w:cs="Arial"/>
          <w:sz w:val="22"/>
          <w:szCs w:val="22"/>
        </w:rPr>
      </w:pPr>
    </w:p>
    <w:p w14:paraId="71C0C6F4" w14:textId="2B50EB5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4.4.1 Testing the Driver → Lean Implementation Pathway</w:t>
      </w:r>
    </w:p>
    <w:p w14:paraId="0B9D776E"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framework proposed that three driver variables would positively influence Lean implementation. My findings strongly support this pathway, with all three correlations significant and in the predicted direction. Competitive pressure (r=0.68) shows the strongest relationship, consistent with Porter's (2008) theory that competition stimulates organisational improvement. The magnitude of these correlations (0.61-0.68) suggests that drivers collectively explain between 37% and 46% of variance in Lean implementation (r² values). This provides empirical validation for the driver component of my framework.</w:t>
      </w:r>
    </w:p>
    <w:p w14:paraId="32FB62F2" w14:textId="77777777" w:rsidR="009D756A" w:rsidRPr="009D756A" w:rsidRDefault="009D756A" w:rsidP="009D756A">
      <w:pPr>
        <w:spacing w:line="360" w:lineRule="auto"/>
        <w:rPr>
          <w:rFonts w:ascii="Arial" w:hAnsi="Arial" w:cs="Arial"/>
          <w:sz w:val="22"/>
          <w:szCs w:val="22"/>
        </w:rPr>
      </w:pPr>
    </w:p>
    <w:p w14:paraId="00DE71C0" w14:textId="6FCE2C0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4.4.2 Testing the Lean → Performance Pathway</w:t>
      </w:r>
    </w:p>
    <w:p w14:paraId="70BE7B95"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My framework proposed that Lean implementation would positively impact three performance dimensions. My findings strongly support this pathway, with quality (r=0.74) showing the strongest relationship, followed by productivity (0.72) and cost efficiency (0.68). </w:t>
      </w:r>
      <w:r w:rsidRPr="009D756A">
        <w:rPr>
          <w:rFonts w:ascii="Arial" w:hAnsi="Arial" w:cs="Arial"/>
          <w:sz w:val="22"/>
          <w:szCs w:val="22"/>
        </w:rPr>
        <w:lastRenderedPageBreak/>
        <w:t>The r² values indicate that Lean implementation explains 55% of variance in quality, 52% in productivity, and 46% in cost efficiency. This supports Womack and Jones' (2003) emphasis on quality as foundational to Lean philosophy. The slightly weaker relationship with cost efficiency is consistent with Green's (1999) observation that cost benefits may require longer time horizons.</w:t>
      </w:r>
    </w:p>
    <w:p w14:paraId="5698031B" w14:textId="77777777" w:rsidR="009D756A" w:rsidRPr="009D756A" w:rsidRDefault="009D756A" w:rsidP="009D756A">
      <w:pPr>
        <w:spacing w:line="360" w:lineRule="auto"/>
        <w:rPr>
          <w:rFonts w:ascii="Arial" w:hAnsi="Arial" w:cs="Arial"/>
          <w:sz w:val="22"/>
          <w:szCs w:val="22"/>
        </w:rPr>
      </w:pPr>
    </w:p>
    <w:p w14:paraId="69F75A06" w14:textId="4FA4912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4.4.3 Testing the Barrier Moderation Pathway</w:t>
      </w:r>
    </w:p>
    <w:p w14:paraId="514576D0"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framework proposed that barriers would negatively affect Lean implementation outcomes. My findings strongly support this pathway, with skills gap (r=-0.62) showing the strongest negative relationship. This challenges the common assumption that financial constraints are the primary barrier, supporting Tezel, Koskela and Aziz's (2021) emphasis on organisational capability. The r² values indicate that barriers explain between 30% and 38% of variance in Lean implementation.</w:t>
      </w:r>
    </w:p>
    <w:p w14:paraId="70EBF335" w14:textId="77777777" w:rsidR="009D756A" w:rsidRPr="009D756A" w:rsidRDefault="009D756A" w:rsidP="009D756A">
      <w:pPr>
        <w:spacing w:line="360" w:lineRule="auto"/>
        <w:rPr>
          <w:rFonts w:ascii="Arial" w:hAnsi="Arial" w:cs="Arial"/>
          <w:sz w:val="22"/>
          <w:szCs w:val="22"/>
        </w:rPr>
      </w:pPr>
    </w:p>
    <w:p w14:paraId="36CF6AC0" w14:textId="44378C0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4.4.4 Testing Framework Coherence</w:t>
      </w:r>
    </w:p>
    <w:p w14:paraId="669F5389" w14:textId="2204A19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complete correlation matrix (Appendix D, Table D5) reveals patterns consistent with framework coherence. I observed positive intercorrelations among drivers (0.48-0.58), suggesting they are distinct but related constructs. I also found positive intercorrelations among barriers (0.48-0.62), indicating they form a syndrome of challenges. The strong correlation between financial constraints and skills gaps (0.62) is particularly significant, suggesting these barriers are causally linked—resource-constrained firms cannot afford training, perpetuating skills gaps.</w:t>
      </w:r>
    </w:p>
    <w:p w14:paraId="095494D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found negative correlations between drivers and barriers (-0.25 to -0.41), suggesting firms facing stronger drivers experience somewhat lower barriers, though the relatively weak relationships indicate drivers and barriers are largely independent. This supports my framework's treatment of barriers as moderators rather than simply inverse drivers.</w:t>
      </w:r>
    </w:p>
    <w:p w14:paraId="0CDE2544" w14:textId="77777777" w:rsidR="009D756A" w:rsidRPr="009D756A" w:rsidRDefault="009D756A" w:rsidP="009D756A">
      <w:pPr>
        <w:spacing w:line="360" w:lineRule="auto"/>
        <w:rPr>
          <w:rFonts w:ascii="Arial" w:hAnsi="Arial" w:cs="Arial"/>
          <w:sz w:val="22"/>
          <w:szCs w:val="22"/>
        </w:rPr>
      </w:pPr>
    </w:p>
    <w:p w14:paraId="11B8D7B3" w14:textId="1FEBE38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4.4.5 Theoretical Implications</w:t>
      </w:r>
    </w:p>
    <w:p w14:paraId="7B37BB33"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My findings validate my conceptual framework while suggesting refinements. First, the relative strength of skills gap as a barrier indicates that human capital theory (Becker, 1964) may be particularly relevant for understanding Lean implementation in SMEs. Second, the interconnectedness of barriers supports the resource-based view's (Barney, 1991) emphasis </w:t>
      </w:r>
      <w:r w:rsidRPr="009D756A">
        <w:rPr>
          <w:rFonts w:ascii="Arial" w:hAnsi="Arial" w:cs="Arial"/>
          <w:sz w:val="22"/>
          <w:szCs w:val="22"/>
        </w:rPr>
        <w:lastRenderedPageBreak/>
        <w:t>on capability bundles rather than isolated resources. Third, the differential performance impacts across dimensions suggest that theories of organisational learning (Senge, 1990) may help explain why quality benefits manifest more quickly than cost efficiency.</w:t>
      </w:r>
    </w:p>
    <w:p w14:paraId="2415972E" w14:textId="77777777" w:rsidR="009D756A" w:rsidRPr="009D756A" w:rsidRDefault="009D756A" w:rsidP="009D756A">
      <w:pPr>
        <w:spacing w:line="360" w:lineRule="auto"/>
        <w:rPr>
          <w:rFonts w:ascii="Arial" w:hAnsi="Arial" w:cs="Arial"/>
          <w:sz w:val="22"/>
          <w:szCs w:val="22"/>
        </w:rPr>
      </w:pPr>
    </w:p>
    <w:p w14:paraId="4905808A" w14:textId="1C3253E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4.5 Summary of Findings</w:t>
      </w:r>
    </w:p>
    <w:p w14:paraId="55752A8B" w14:textId="51C919D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From my analysis, I have derived several key findings:</w:t>
      </w:r>
    </w:p>
    <w:p w14:paraId="0AEDEA58" w14:textId="7F0C6B1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1. Competitive pressure</w:t>
      </w:r>
      <w:r>
        <w:rPr>
          <w:rFonts w:ascii="Arial" w:hAnsi="Arial" w:cs="Arial"/>
          <w:sz w:val="22"/>
          <w:szCs w:val="22"/>
        </w:rPr>
        <w:t>:</w:t>
      </w:r>
      <w:r w:rsidRPr="009D756A">
        <w:rPr>
          <w:rFonts w:ascii="Arial" w:hAnsi="Arial" w:cs="Arial"/>
          <w:sz w:val="22"/>
          <w:szCs w:val="22"/>
        </w:rPr>
        <w:t xml:space="preserve"> is the strongest driver of Lean adoption (r = 0.68)</w:t>
      </w:r>
    </w:p>
    <w:p w14:paraId="6443EF42" w14:textId="1AD8825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2. Skills gap</w:t>
      </w:r>
      <w:r>
        <w:rPr>
          <w:rFonts w:ascii="Arial" w:hAnsi="Arial" w:cs="Arial"/>
          <w:sz w:val="22"/>
          <w:szCs w:val="22"/>
        </w:rPr>
        <w:t>:</w:t>
      </w:r>
      <w:r w:rsidRPr="009D756A">
        <w:rPr>
          <w:rFonts w:ascii="Arial" w:hAnsi="Arial" w:cs="Arial"/>
          <w:sz w:val="22"/>
          <w:szCs w:val="22"/>
        </w:rPr>
        <w:t xml:space="preserve"> is the strongest barrier (r = -0.62)</w:t>
      </w:r>
    </w:p>
    <w:p w14:paraId="1D3EA726" w14:textId="03F1FBF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3. Quality</w:t>
      </w:r>
      <w:r>
        <w:rPr>
          <w:rFonts w:ascii="Arial" w:hAnsi="Arial" w:cs="Arial"/>
          <w:sz w:val="22"/>
          <w:szCs w:val="22"/>
        </w:rPr>
        <w:t>:</w:t>
      </w:r>
      <w:r w:rsidRPr="009D756A">
        <w:rPr>
          <w:rFonts w:ascii="Arial" w:hAnsi="Arial" w:cs="Arial"/>
          <w:sz w:val="22"/>
          <w:szCs w:val="22"/>
        </w:rPr>
        <w:t xml:space="preserve"> is the strongest performance outcome (r = 0.74)</w:t>
      </w:r>
    </w:p>
    <w:p w14:paraId="7BC4D163" w14:textId="2898C78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 Financial constraints and skills gaps are strongly correlated (r = 0.62), indicating interconnected barriers requiring comprehensive solutions</w:t>
      </w:r>
    </w:p>
    <w:p w14:paraId="48A1B41B"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All three main hypotheses (H1, H2, H3) are supported by my data. My findings provide empirical validation for the conceptual framework I developed in Chapter 2 while also suggesting important refinements—particularly regarding the relative importance of skills gaps versus financial constraints as barriers to Lean implementation in SMEs.</w:t>
      </w:r>
    </w:p>
    <w:p w14:paraId="7E87546F" w14:textId="77777777" w:rsidR="009D756A" w:rsidRDefault="009D756A" w:rsidP="009D756A">
      <w:pPr>
        <w:spacing w:line="360" w:lineRule="auto"/>
        <w:rPr>
          <w:rFonts w:ascii="Arial" w:hAnsi="Arial" w:cs="Arial"/>
          <w:sz w:val="22"/>
          <w:szCs w:val="22"/>
        </w:rPr>
      </w:pPr>
    </w:p>
    <w:p w14:paraId="7315C3B5" w14:textId="77777777" w:rsidR="009D756A" w:rsidRDefault="009D756A" w:rsidP="009D756A">
      <w:pPr>
        <w:spacing w:line="360" w:lineRule="auto"/>
        <w:rPr>
          <w:rFonts w:ascii="Arial" w:hAnsi="Arial" w:cs="Arial"/>
          <w:sz w:val="22"/>
          <w:szCs w:val="22"/>
        </w:rPr>
      </w:pPr>
    </w:p>
    <w:p w14:paraId="54D104C1" w14:textId="77777777" w:rsidR="009D756A" w:rsidRDefault="009D756A" w:rsidP="009D756A">
      <w:pPr>
        <w:spacing w:line="360" w:lineRule="auto"/>
        <w:rPr>
          <w:rFonts w:ascii="Arial" w:hAnsi="Arial" w:cs="Arial"/>
          <w:sz w:val="22"/>
          <w:szCs w:val="22"/>
        </w:rPr>
      </w:pPr>
    </w:p>
    <w:p w14:paraId="1133313D" w14:textId="77777777" w:rsidR="009D756A" w:rsidRDefault="009D756A" w:rsidP="009D756A">
      <w:pPr>
        <w:spacing w:line="360" w:lineRule="auto"/>
        <w:rPr>
          <w:rFonts w:ascii="Arial" w:hAnsi="Arial" w:cs="Arial"/>
          <w:sz w:val="22"/>
          <w:szCs w:val="22"/>
        </w:rPr>
      </w:pPr>
    </w:p>
    <w:p w14:paraId="0B0696C5" w14:textId="77777777" w:rsidR="009D756A" w:rsidRDefault="009D756A" w:rsidP="009D756A">
      <w:pPr>
        <w:spacing w:line="360" w:lineRule="auto"/>
        <w:rPr>
          <w:rFonts w:ascii="Arial" w:hAnsi="Arial" w:cs="Arial"/>
          <w:sz w:val="22"/>
          <w:szCs w:val="22"/>
        </w:rPr>
      </w:pPr>
    </w:p>
    <w:p w14:paraId="2DFB64B4" w14:textId="77777777" w:rsidR="009D756A" w:rsidRDefault="009D756A" w:rsidP="009D756A">
      <w:pPr>
        <w:spacing w:line="360" w:lineRule="auto"/>
        <w:rPr>
          <w:rFonts w:ascii="Arial" w:hAnsi="Arial" w:cs="Arial"/>
          <w:sz w:val="22"/>
          <w:szCs w:val="22"/>
        </w:rPr>
      </w:pPr>
    </w:p>
    <w:p w14:paraId="2D8E3CB7" w14:textId="77777777" w:rsidR="009D756A" w:rsidRDefault="009D756A" w:rsidP="009D756A">
      <w:pPr>
        <w:spacing w:line="360" w:lineRule="auto"/>
        <w:rPr>
          <w:rFonts w:ascii="Arial" w:hAnsi="Arial" w:cs="Arial"/>
          <w:sz w:val="22"/>
          <w:szCs w:val="22"/>
        </w:rPr>
      </w:pPr>
    </w:p>
    <w:p w14:paraId="7C79B815" w14:textId="77777777" w:rsidR="009D756A" w:rsidRDefault="009D756A" w:rsidP="009D756A">
      <w:pPr>
        <w:spacing w:line="360" w:lineRule="auto"/>
        <w:rPr>
          <w:rFonts w:ascii="Arial" w:hAnsi="Arial" w:cs="Arial"/>
          <w:sz w:val="22"/>
          <w:szCs w:val="22"/>
        </w:rPr>
      </w:pPr>
    </w:p>
    <w:p w14:paraId="32D28A14" w14:textId="77777777" w:rsidR="009D756A" w:rsidRDefault="009D756A" w:rsidP="009D756A">
      <w:pPr>
        <w:spacing w:line="360" w:lineRule="auto"/>
        <w:rPr>
          <w:rFonts w:ascii="Arial" w:hAnsi="Arial" w:cs="Arial"/>
          <w:sz w:val="22"/>
          <w:szCs w:val="22"/>
        </w:rPr>
      </w:pPr>
    </w:p>
    <w:p w14:paraId="1769EA49" w14:textId="77777777" w:rsidR="009D756A" w:rsidRDefault="009D756A" w:rsidP="009D756A">
      <w:pPr>
        <w:spacing w:line="360" w:lineRule="auto"/>
        <w:rPr>
          <w:rFonts w:ascii="Arial" w:hAnsi="Arial" w:cs="Arial"/>
          <w:sz w:val="22"/>
          <w:szCs w:val="22"/>
        </w:rPr>
      </w:pPr>
    </w:p>
    <w:p w14:paraId="70AC04BE" w14:textId="77777777" w:rsidR="009D756A" w:rsidRDefault="009D756A" w:rsidP="009D756A">
      <w:pPr>
        <w:spacing w:line="360" w:lineRule="auto"/>
        <w:rPr>
          <w:rFonts w:ascii="Arial" w:hAnsi="Arial" w:cs="Arial"/>
          <w:sz w:val="22"/>
          <w:szCs w:val="22"/>
        </w:rPr>
      </w:pPr>
    </w:p>
    <w:p w14:paraId="11313210" w14:textId="77777777" w:rsidR="009D756A" w:rsidRPr="009D756A" w:rsidRDefault="009D756A" w:rsidP="009D756A">
      <w:pPr>
        <w:spacing w:line="360" w:lineRule="auto"/>
        <w:rPr>
          <w:rFonts w:ascii="Arial" w:hAnsi="Arial" w:cs="Arial"/>
          <w:sz w:val="22"/>
          <w:szCs w:val="22"/>
        </w:rPr>
      </w:pPr>
    </w:p>
    <w:p w14:paraId="47E27E9D" w14:textId="77777777" w:rsidR="009D756A" w:rsidRPr="009D756A" w:rsidRDefault="009D756A" w:rsidP="009D756A">
      <w:pPr>
        <w:spacing w:line="360" w:lineRule="auto"/>
        <w:rPr>
          <w:rFonts w:ascii="Arial" w:hAnsi="Arial" w:cs="Arial"/>
          <w:sz w:val="22"/>
          <w:szCs w:val="22"/>
        </w:rPr>
      </w:pPr>
    </w:p>
    <w:p w14:paraId="572038C8" w14:textId="082AA697" w:rsidR="009D756A" w:rsidRPr="009D756A" w:rsidRDefault="009D756A" w:rsidP="009D756A">
      <w:pPr>
        <w:spacing w:line="360" w:lineRule="auto"/>
        <w:jc w:val="center"/>
        <w:rPr>
          <w:rFonts w:ascii="Arial" w:hAnsi="Arial" w:cs="Arial"/>
          <w:b/>
          <w:bCs/>
          <w:sz w:val="22"/>
          <w:szCs w:val="22"/>
        </w:rPr>
      </w:pPr>
      <w:r w:rsidRPr="009D756A">
        <w:rPr>
          <w:rFonts w:ascii="Arial" w:hAnsi="Arial" w:cs="Arial"/>
          <w:b/>
          <w:bCs/>
          <w:sz w:val="22"/>
          <w:szCs w:val="22"/>
        </w:rPr>
        <w:lastRenderedPageBreak/>
        <w:t>Chapter 5: Discussion and Conclusion</w:t>
      </w:r>
    </w:p>
    <w:p w14:paraId="0A2F3224" w14:textId="77777777" w:rsidR="009D756A" w:rsidRPr="009D756A" w:rsidRDefault="009D756A" w:rsidP="009D756A">
      <w:pPr>
        <w:spacing w:line="360" w:lineRule="auto"/>
        <w:rPr>
          <w:rFonts w:ascii="Arial" w:hAnsi="Arial" w:cs="Arial"/>
          <w:sz w:val="22"/>
          <w:szCs w:val="22"/>
        </w:rPr>
      </w:pPr>
    </w:p>
    <w:p w14:paraId="470BDE70" w14:textId="508BB4B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5.1 Introduction</w:t>
      </w:r>
    </w:p>
    <w:p w14:paraId="2D613CC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In this chapter, I discuss my findings presented in Chapter 4, interpreting their meaning in relation to my research questions, theoretical framework, and the existing literature. I synthesise my key insights, outline contributions to knowledge, acknowledge limitations, and provide recommendations for practice and future research.</w:t>
      </w:r>
    </w:p>
    <w:p w14:paraId="0664E906" w14:textId="77777777" w:rsidR="009D756A" w:rsidRPr="009D756A" w:rsidRDefault="009D756A" w:rsidP="009D756A">
      <w:pPr>
        <w:spacing w:line="360" w:lineRule="auto"/>
        <w:rPr>
          <w:rFonts w:ascii="Arial" w:hAnsi="Arial" w:cs="Arial"/>
          <w:sz w:val="22"/>
          <w:szCs w:val="22"/>
        </w:rPr>
      </w:pPr>
    </w:p>
    <w:p w14:paraId="4F34EE67" w14:textId="512C0F29"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5.2 Discussion of Findings</w:t>
      </w:r>
    </w:p>
    <w:p w14:paraId="7DBA35AC" w14:textId="6B962D9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5.2.1 RQ1: Drivers of Lean Adoption</w:t>
      </w:r>
    </w:p>
    <w:p w14:paraId="722FBC8D" w14:textId="7B601E0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found that competitive pressure (r = 0.68) is the strongest driver, supporting Porter (2008) and Babalola et al. (2019). Why does this matter? It suggests that SMEs are primarily reactive rather than proactive in adopting Lean. They respond to market pressures rather than pursuing Lean as a strategic choice. This reactivity has implications: Bhasin (2012) found that organisations adopting Lean in response to pressure often implement superficially, limiting benefits.</w:t>
      </w:r>
    </w:p>
    <w:p w14:paraId="2DF25FE7" w14:textId="316CA51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Client demand (r = 0.64) confirms the importance of "intelligent clients" that Egan (1998) and Tezel, Koskela and Aziz (2021) emphasised. I believe this suggests that public procurement policies could stimulate Lean adoption by incorporating efficiency requirements.</w:t>
      </w:r>
    </w:p>
    <w:p w14:paraId="4655E301"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Cost reduction (r = 0.61) aligns with Liker (2004) but reflects the paradox Dombrowski and Mielke (2013) identified: while cost reduction motivates adoption, the upfront investment required may constrain implementation.</w:t>
      </w:r>
    </w:p>
    <w:p w14:paraId="67F27F25" w14:textId="77777777" w:rsidR="009D756A" w:rsidRPr="009D756A" w:rsidRDefault="009D756A" w:rsidP="009D756A">
      <w:pPr>
        <w:spacing w:line="360" w:lineRule="auto"/>
        <w:rPr>
          <w:rFonts w:ascii="Arial" w:hAnsi="Arial" w:cs="Arial"/>
          <w:sz w:val="22"/>
          <w:szCs w:val="22"/>
        </w:rPr>
      </w:pPr>
    </w:p>
    <w:p w14:paraId="1229611E" w14:textId="07D20929"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5.2.2 RQ2: Barriers to Lean Implementation</w:t>
      </w:r>
    </w:p>
    <w:p w14:paraId="2A56B944" w14:textId="1FB6138F"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most striking finding is that skills gap (r = -0.62) is the strongest barrier—stronger than financial constraints (r = -0.59). This challenges conventional wisdom that providing money is the primary solution. I believe this finding redirects attention from financial support to knowledge building.</w:t>
      </w:r>
    </w:p>
    <w:p w14:paraId="27F67CB3" w14:textId="2719082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The mechanism is clear: Lean requires understanding of concepts, proficiency with tools, and skills in problem-solving. Without these capabilities, firms cannot implement effectively. </w:t>
      </w:r>
      <w:r w:rsidRPr="009D756A">
        <w:rPr>
          <w:rFonts w:ascii="Arial" w:hAnsi="Arial" w:cs="Arial"/>
          <w:sz w:val="22"/>
          <w:szCs w:val="22"/>
        </w:rPr>
        <w:lastRenderedPageBreak/>
        <w:t>Financial constraints remain significant, and the strong correlation between financial constraints and skills gaps (0.62) indicates these barriers are interconnected.</w:t>
      </w:r>
    </w:p>
    <w:p w14:paraId="361A9A85"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Cultural resistance (r = -0.55) confirms Dainty, Green and </w:t>
      </w:r>
      <w:proofErr w:type="spellStart"/>
      <w:r w:rsidRPr="009D756A">
        <w:rPr>
          <w:rFonts w:ascii="Arial" w:hAnsi="Arial" w:cs="Arial"/>
          <w:sz w:val="22"/>
          <w:szCs w:val="22"/>
        </w:rPr>
        <w:t>Bagilhole</w:t>
      </w:r>
      <w:proofErr w:type="spellEnd"/>
      <w:r w:rsidRPr="009D756A">
        <w:rPr>
          <w:rFonts w:ascii="Arial" w:hAnsi="Arial" w:cs="Arial"/>
          <w:sz w:val="22"/>
          <w:szCs w:val="22"/>
        </w:rPr>
        <w:t xml:space="preserve"> (2007). Construction's traditional culture resists change, and Lean requires fundamental shifts in how work is conceptualised and managed.</w:t>
      </w:r>
    </w:p>
    <w:p w14:paraId="35A6C2B3" w14:textId="77777777" w:rsidR="009D756A" w:rsidRPr="009D756A" w:rsidRDefault="009D756A" w:rsidP="009D756A">
      <w:pPr>
        <w:spacing w:line="360" w:lineRule="auto"/>
        <w:rPr>
          <w:rFonts w:ascii="Arial" w:hAnsi="Arial" w:cs="Arial"/>
          <w:sz w:val="22"/>
          <w:szCs w:val="22"/>
        </w:rPr>
      </w:pPr>
    </w:p>
    <w:p w14:paraId="545F65D1" w14:textId="28E54CEB"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5.2.3 RQ3: Performance Outcomes</w:t>
      </w:r>
    </w:p>
    <w:p w14:paraId="0EF8496C" w14:textId="7FC4AD3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found that quality shows the strongest relationship (r = 0.74). Why quality? Because quality is foundational to Lean philosophy—built-in quality, error prevention, and continuous improvement are core principles (Womack and Jones, 2003). The strong relationship suggests these principles translate effectively into practice.</w:t>
      </w:r>
    </w:p>
    <w:p w14:paraId="466427A1" w14:textId="3735C24A"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Productivity (r = 0.72) confirms Koskela (1992) and Ballard and Howell (2003). By eliminating waste and improving workflow, Lean enables firms to produce more with the same inputs—critical for margin-constrained SMEs.</w:t>
      </w:r>
    </w:p>
    <w:p w14:paraId="0B5135D1"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Cost efficiency (r = 0.68) is slightly weaker. Green (1999) argued that Lean benefits are not immediate—upfront costs may offset short-term savings.</w:t>
      </w:r>
    </w:p>
    <w:p w14:paraId="458A3CBC" w14:textId="77777777" w:rsidR="009D756A" w:rsidRPr="009D756A" w:rsidRDefault="009D756A" w:rsidP="009D756A">
      <w:pPr>
        <w:spacing w:line="360" w:lineRule="auto"/>
        <w:rPr>
          <w:rFonts w:ascii="Arial" w:hAnsi="Arial" w:cs="Arial"/>
          <w:sz w:val="22"/>
          <w:szCs w:val="22"/>
        </w:rPr>
      </w:pPr>
    </w:p>
    <w:p w14:paraId="7DBD82D9" w14:textId="3FE3459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5.2.4 RQ4: Interactions</w:t>
      </w:r>
    </w:p>
    <w:p w14:paraId="59DEB343" w14:textId="0CF0986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found negative correlations between drivers and barriers (-0.25 to -0.41), suggesting firms facing stronger drivers experience somewhat lower barriers. However, the relatively weak correlations indicate drivers and barriers are largely </w:t>
      </w:r>
      <w:proofErr w:type="gramStart"/>
      <w:r w:rsidRPr="009D756A">
        <w:rPr>
          <w:rFonts w:ascii="Arial" w:hAnsi="Arial" w:cs="Arial"/>
          <w:sz w:val="22"/>
          <w:szCs w:val="22"/>
        </w:rPr>
        <w:t>independent—firms</w:t>
      </w:r>
      <w:proofErr w:type="gramEnd"/>
      <w:r w:rsidRPr="009D756A">
        <w:rPr>
          <w:rFonts w:ascii="Arial" w:hAnsi="Arial" w:cs="Arial"/>
          <w:sz w:val="22"/>
          <w:szCs w:val="22"/>
        </w:rPr>
        <w:t xml:space="preserve"> can face strong drivers while confronting significant barriers.</w:t>
      </w:r>
    </w:p>
    <w:p w14:paraId="4F8FEF4D"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The strong intercorrelations among barriers (0.48 to 0.62) suggest they form a syndrome of challenges. This interconnectedness means isolated interventions may be ineffective—comprehensive approaches addressing multiple barriers simultaneously are required.</w:t>
      </w:r>
    </w:p>
    <w:p w14:paraId="5FDC2E45" w14:textId="77777777" w:rsidR="009D756A" w:rsidRPr="009D756A" w:rsidRDefault="009D756A" w:rsidP="009D756A">
      <w:pPr>
        <w:spacing w:line="360" w:lineRule="auto"/>
        <w:rPr>
          <w:rFonts w:ascii="Arial" w:hAnsi="Arial" w:cs="Arial"/>
          <w:sz w:val="22"/>
          <w:szCs w:val="22"/>
        </w:rPr>
      </w:pPr>
    </w:p>
    <w:p w14:paraId="0807FEA8" w14:textId="585292A6"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5.3 Testing My Theory: Summary</w:t>
      </w:r>
    </w:p>
    <w:p w14:paraId="35C1168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theory test in Section 4.4 confirms that the conceptual framework I developed from literature is empirically valid. All hypothesised relationships are supported, with three particularly significant insights:</w:t>
      </w:r>
    </w:p>
    <w:p w14:paraId="4B8AD672" w14:textId="77777777" w:rsidR="009D756A" w:rsidRPr="009D756A" w:rsidRDefault="009D756A" w:rsidP="009D756A">
      <w:pPr>
        <w:spacing w:line="360" w:lineRule="auto"/>
        <w:rPr>
          <w:rFonts w:ascii="Arial" w:hAnsi="Arial" w:cs="Arial"/>
          <w:sz w:val="22"/>
          <w:szCs w:val="22"/>
        </w:rPr>
      </w:pPr>
    </w:p>
    <w:p w14:paraId="2851A83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First, my framework correctly identified the direction and significance of driver and barrier effects. Second, the relative strength of skills gaps as a barrier was not predicted by the literature but emerged clearly from my data—a refinement to the framework. Third, the interconnectedness of barriers, particularly the strong correlation between financial constraints and skills gaps, suggests my framework should conceptualise barriers as a system rather than independent obstacles.</w:t>
      </w:r>
    </w:p>
    <w:p w14:paraId="5FAFD0F3" w14:textId="77777777" w:rsidR="009D756A" w:rsidRPr="009D756A" w:rsidRDefault="009D756A" w:rsidP="009D756A">
      <w:pPr>
        <w:spacing w:line="360" w:lineRule="auto"/>
        <w:rPr>
          <w:rFonts w:ascii="Arial" w:hAnsi="Arial" w:cs="Arial"/>
          <w:sz w:val="22"/>
          <w:szCs w:val="22"/>
        </w:rPr>
      </w:pPr>
    </w:p>
    <w:p w14:paraId="6ABA6848" w14:textId="4DF051E4"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5.4 Contributions</w:t>
      </w:r>
    </w:p>
    <w:p w14:paraId="7CA27351" w14:textId="430A47B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5.4.1 Theoretical Contributions</w:t>
      </w:r>
    </w:p>
    <w:p w14:paraId="44CC812B" w14:textId="7C6D25D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study makes several theoretical contributions. First, I empirically validate a conceptual framework linking drivers, barriers, and performance outcomes specifically in the SME context. While previous research identified these factors, few studies have tested their relationships using quantitative methods with SME samples.</w:t>
      </w:r>
    </w:p>
    <w:p w14:paraId="0C928E3C" w14:textId="70E1892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Second, I challenge the common assumption that financial constraints are the primary barrier for SMEs. My finding that skills gaps show the strongest negative correlation suggests that human capital may be more critical than financial capital in determining Lean success</w:t>
      </w:r>
    </w:p>
    <w:p w14:paraId="6D673C7B"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Third, I contribute to understanding the Lean-performance relationship by examining multiple performance dimensions. My finding that quality improvement shows the strongest correlation, while cost efficiency shows the weakest, suggests that benefits manifest differently across dimensions and over different time horizons.</w:t>
      </w:r>
    </w:p>
    <w:p w14:paraId="2C882CBA" w14:textId="77777777" w:rsidR="009D756A" w:rsidRPr="009D756A" w:rsidRDefault="009D756A" w:rsidP="009D756A">
      <w:pPr>
        <w:spacing w:line="360" w:lineRule="auto"/>
        <w:rPr>
          <w:rFonts w:ascii="Arial" w:hAnsi="Arial" w:cs="Arial"/>
          <w:sz w:val="22"/>
          <w:szCs w:val="22"/>
        </w:rPr>
      </w:pPr>
    </w:p>
    <w:p w14:paraId="54AAF282" w14:textId="1B99F632"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5.4.2 Methodological Contributions</w:t>
      </w:r>
    </w:p>
    <w:p w14:paraId="3D2657A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demonstrate how publicly available secondary data can be used for management research, providing an alternative to resource-intensive primary data collection. My transparent documentation of all transformation procedures and Excel-based analyses provides a replicable template for future researchers with limited access to specialised software.</w:t>
      </w:r>
    </w:p>
    <w:p w14:paraId="02FD166F" w14:textId="77777777" w:rsidR="009D756A" w:rsidRPr="009D756A" w:rsidRDefault="009D756A" w:rsidP="009D756A">
      <w:pPr>
        <w:spacing w:line="360" w:lineRule="auto"/>
        <w:rPr>
          <w:rFonts w:ascii="Arial" w:hAnsi="Arial" w:cs="Arial"/>
          <w:sz w:val="22"/>
          <w:szCs w:val="22"/>
        </w:rPr>
      </w:pPr>
    </w:p>
    <w:p w14:paraId="69FB8171" w14:textId="346A548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5.4.3 Practical Contributions</w:t>
      </w:r>
    </w:p>
    <w:p w14:paraId="70A1AA9C"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 xml:space="preserve">For SME managers, my identification of skills gaps as the most critical barrier highlights the importance of investing in training and knowledge development. The strong relationship </w:t>
      </w:r>
      <w:r w:rsidRPr="009D756A">
        <w:rPr>
          <w:rFonts w:ascii="Arial" w:hAnsi="Arial" w:cs="Arial"/>
          <w:sz w:val="22"/>
          <w:szCs w:val="22"/>
        </w:rPr>
        <w:lastRenderedPageBreak/>
        <w:t>between Lean implementation and quality improvement suggests SMEs can expect relatively rapid quality benefits, which can build momentum.</w:t>
      </w:r>
    </w:p>
    <w:p w14:paraId="051B055B" w14:textId="77777777" w:rsidR="009D756A" w:rsidRPr="009D756A" w:rsidRDefault="009D756A" w:rsidP="009D756A">
      <w:pPr>
        <w:spacing w:line="360" w:lineRule="auto"/>
        <w:rPr>
          <w:rFonts w:ascii="Arial" w:hAnsi="Arial" w:cs="Arial"/>
          <w:sz w:val="22"/>
          <w:szCs w:val="22"/>
        </w:rPr>
      </w:pPr>
    </w:p>
    <w:p w14:paraId="0DA635B4" w14:textId="74511EBE"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5.4.4 Policy Contributions</w:t>
      </w:r>
    </w:p>
    <w:p w14:paraId="3C66E3FA"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My findings suggest that training investment should be prioritised. The interconnectedness of barriers suggests comprehensive programmes combining financial support with training may be more effective than single interventions.</w:t>
      </w:r>
    </w:p>
    <w:p w14:paraId="5244C064" w14:textId="77777777" w:rsidR="009D756A" w:rsidRPr="009D756A" w:rsidRDefault="009D756A" w:rsidP="009D756A">
      <w:pPr>
        <w:spacing w:line="360" w:lineRule="auto"/>
        <w:rPr>
          <w:rFonts w:ascii="Arial" w:hAnsi="Arial" w:cs="Arial"/>
          <w:sz w:val="22"/>
          <w:szCs w:val="22"/>
        </w:rPr>
      </w:pPr>
    </w:p>
    <w:p w14:paraId="30A5F62C" w14:textId="36F9482A"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5.5 Recommendations</w:t>
      </w:r>
    </w:p>
    <w:p w14:paraId="157EB3E1" w14:textId="0CE6223C"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5.5.1 For SME Managers</w:t>
      </w:r>
    </w:p>
    <w:p w14:paraId="528633A1"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Based on my findings, I recommend that SME managers: </w:t>
      </w:r>
    </w:p>
    <w:p w14:paraId="6372251D" w14:textId="048F3E31"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1) prioritise skills development through investment in training. </w:t>
      </w:r>
    </w:p>
    <w:p w14:paraId="423679D7" w14:textId="434D38F7"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2) start with quality-focused initiatives to generate early wins. </w:t>
      </w:r>
    </w:p>
    <w:p w14:paraId="68334839" w14:textId="578C7ABB"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3) adopt a strategic approach, integrating Lean into organisational </w:t>
      </w:r>
      <w:proofErr w:type="gramStart"/>
      <w:r w:rsidRPr="009D756A">
        <w:rPr>
          <w:rFonts w:ascii="Arial" w:hAnsi="Arial" w:cs="Arial"/>
          <w:sz w:val="22"/>
          <w:szCs w:val="22"/>
        </w:rPr>
        <w:t>strategy;</w:t>
      </w:r>
      <w:proofErr w:type="gramEnd"/>
      <w:r w:rsidRPr="009D756A">
        <w:rPr>
          <w:rFonts w:ascii="Arial" w:hAnsi="Arial" w:cs="Arial"/>
          <w:sz w:val="22"/>
          <w:szCs w:val="22"/>
        </w:rPr>
        <w:t xml:space="preserve"> </w:t>
      </w:r>
    </w:p>
    <w:p w14:paraId="06D69E3F"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4) address barriers systematically, recognising their interconnectedness; and </w:t>
      </w:r>
    </w:p>
    <w:p w14:paraId="38C78E8A" w14:textId="6DD9CCA3"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 leverage client relationships as impetus for change.</w:t>
      </w:r>
    </w:p>
    <w:p w14:paraId="5AB408C4" w14:textId="77777777" w:rsidR="009D756A" w:rsidRPr="009D756A" w:rsidRDefault="009D756A" w:rsidP="009D756A">
      <w:pPr>
        <w:spacing w:line="360" w:lineRule="auto"/>
        <w:rPr>
          <w:rFonts w:ascii="Arial" w:hAnsi="Arial" w:cs="Arial"/>
          <w:sz w:val="22"/>
          <w:szCs w:val="22"/>
        </w:rPr>
      </w:pPr>
    </w:p>
    <w:p w14:paraId="5950DB52" w14:textId="49715EC5"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5.5.2 For Policymakers</w:t>
      </w:r>
    </w:p>
    <w:p w14:paraId="4F297518"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I recommend that policymakers: </w:t>
      </w:r>
    </w:p>
    <w:p w14:paraId="70726572" w14:textId="09BFA0DD" w:rsidR="009D756A" w:rsidRDefault="009D756A" w:rsidP="009D756A">
      <w:pPr>
        <w:spacing w:line="360" w:lineRule="auto"/>
        <w:rPr>
          <w:rFonts w:ascii="Arial" w:hAnsi="Arial" w:cs="Arial"/>
          <w:sz w:val="22"/>
          <w:szCs w:val="22"/>
        </w:rPr>
      </w:pPr>
      <w:r w:rsidRPr="009D756A">
        <w:rPr>
          <w:rFonts w:ascii="Arial" w:hAnsi="Arial" w:cs="Arial"/>
          <w:sz w:val="22"/>
          <w:szCs w:val="22"/>
        </w:rPr>
        <w:t>(1) invest in training and capability building through funding for Lean programmes.</w:t>
      </w:r>
    </w:p>
    <w:p w14:paraId="03A40365" w14:textId="56AF05A4"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 (2) combine financial and technical support, as interconnected barriers require comprehensive solutions. </w:t>
      </w:r>
    </w:p>
    <w:p w14:paraId="70EC0E50" w14:textId="0A0CCD63"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(3) support knowledge-sharing networks among SMEs. </w:t>
      </w:r>
    </w:p>
    <w:p w14:paraId="0DFAB015" w14:textId="42EBF392"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(4) leverage public procurement by incorporating Lean requirements.</w:t>
      </w:r>
    </w:p>
    <w:p w14:paraId="6541E08E" w14:textId="77777777" w:rsidR="009D756A" w:rsidRDefault="009D756A" w:rsidP="009D756A">
      <w:pPr>
        <w:spacing w:line="360" w:lineRule="auto"/>
        <w:rPr>
          <w:rFonts w:ascii="Arial" w:hAnsi="Arial" w:cs="Arial"/>
          <w:sz w:val="22"/>
          <w:szCs w:val="22"/>
        </w:rPr>
      </w:pPr>
    </w:p>
    <w:p w14:paraId="4683CD5E" w14:textId="77777777" w:rsidR="009D756A" w:rsidRDefault="009D756A" w:rsidP="009D756A">
      <w:pPr>
        <w:spacing w:line="360" w:lineRule="auto"/>
        <w:rPr>
          <w:rFonts w:ascii="Arial" w:hAnsi="Arial" w:cs="Arial"/>
          <w:sz w:val="22"/>
          <w:szCs w:val="22"/>
        </w:rPr>
      </w:pPr>
    </w:p>
    <w:p w14:paraId="131C5A25" w14:textId="77777777" w:rsidR="009D756A" w:rsidRPr="009D756A" w:rsidRDefault="009D756A" w:rsidP="009D756A">
      <w:pPr>
        <w:spacing w:line="360" w:lineRule="auto"/>
        <w:rPr>
          <w:rFonts w:ascii="Arial" w:hAnsi="Arial" w:cs="Arial"/>
          <w:sz w:val="22"/>
          <w:szCs w:val="22"/>
        </w:rPr>
      </w:pPr>
    </w:p>
    <w:p w14:paraId="4E30D9DA" w14:textId="0311B98D"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lastRenderedPageBreak/>
        <w:t>5.5.3 For Future Research</w:t>
      </w:r>
    </w:p>
    <w:p w14:paraId="3C90CF58"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I recommend that future researchers:</w:t>
      </w:r>
    </w:p>
    <w:p w14:paraId="38180766" w14:textId="77777777"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 (1) conduct longitudinal studies to track SMEs over </w:t>
      </w:r>
      <w:proofErr w:type="gramStart"/>
      <w:r w:rsidRPr="009D756A">
        <w:rPr>
          <w:rFonts w:ascii="Arial" w:hAnsi="Arial" w:cs="Arial"/>
          <w:sz w:val="22"/>
          <w:szCs w:val="22"/>
        </w:rPr>
        <w:t>time;</w:t>
      </w:r>
      <w:proofErr w:type="gramEnd"/>
      <w:r w:rsidRPr="009D756A">
        <w:rPr>
          <w:rFonts w:ascii="Arial" w:hAnsi="Arial" w:cs="Arial"/>
          <w:sz w:val="22"/>
          <w:szCs w:val="22"/>
        </w:rPr>
        <w:t xml:space="preserve"> </w:t>
      </w:r>
    </w:p>
    <w:p w14:paraId="21092C8C" w14:textId="0DEE4951"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(2) use qualitative research to understand how SMEs navigate barriers. </w:t>
      </w:r>
    </w:p>
    <w:p w14:paraId="04B61EEB" w14:textId="097F64E6" w:rsidR="009D756A" w:rsidRDefault="009D756A" w:rsidP="009D756A">
      <w:pPr>
        <w:spacing w:line="360" w:lineRule="auto"/>
        <w:rPr>
          <w:rFonts w:ascii="Arial" w:hAnsi="Arial" w:cs="Arial"/>
          <w:sz w:val="22"/>
          <w:szCs w:val="22"/>
        </w:rPr>
      </w:pPr>
      <w:r w:rsidRPr="009D756A">
        <w:rPr>
          <w:rFonts w:ascii="Arial" w:hAnsi="Arial" w:cs="Arial"/>
          <w:sz w:val="22"/>
          <w:szCs w:val="22"/>
        </w:rPr>
        <w:t>(3) compare across sectors and regions to illuminate contextual factors</w:t>
      </w:r>
    </w:p>
    <w:p w14:paraId="243246F3" w14:textId="24A11785" w:rsidR="009D756A" w:rsidRDefault="009D756A" w:rsidP="009D756A">
      <w:pPr>
        <w:spacing w:line="360" w:lineRule="auto"/>
        <w:rPr>
          <w:rFonts w:ascii="Arial" w:hAnsi="Arial" w:cs="Arial"/>
          <w:sz w:val="22"/>
          <w:szCs w:val="22"/>
        </w:rPr>
      </w:pPr>
      <w:r w:rsidRPr="009D756A">
        <w:rPr>
          <w:rFonts w:ascii="Arial" w:hAnsi="Arial" w:cs="Arial"/>
          <w:sz w:val="22"/>
          <w:szCs w:val="22"/>
        </w:rPr>
        <w:t xml:space="preserve"> (4) employ advanced statistical analysis to test more complex models</w:t>
      </w:r>
    </w:p>
    <w:p w14:paraId="43225098" w14:textId="59CCE321"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 develop measures of implementation quality.</w:t>
      </w:r>
    </w:p>
    <w:p w14:paraId="167AAD3D" w14:textId="77777777" w:rsidR="009D756A" w:rsidRPr="009D756A" w:rsidRDefault="009D756A" w:rsidP="009D756A">
      <w:pPr>
        <w:spacing w:line="360" w:lineRule="auto"/>
        <w:rPr>
          <w:rFonts w:ascii="Arial" w:hAnsi="Arial" w:cs="Arial"/>
          <w:sz w:val="22"/>
          <w:szCs w:val="22"/>
        </w:rPr>
      </w:pPr>
    </w:p>
    <w:p w14:paraId="7E0B8C39" w14:textId="2BF97486"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5.6 Limitations</w:t>
      </w:r>
    </w:p>
    <w:p w14:paraId="1C0F6EB4" w14:textId="77777777"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 acknowledge several limitations in my study. Secondary data constraints limit control over variable selection. Excel limits the sophistication of statistical techniques available. Transformation involves some degree of interpretation. Correlation does not imply causation. The cross-sectional design limits temporal insights. Geographic focus may limit generalisability.</w:t>
      </w:r>
    </w:p>
    <w:p w14:paraId="1716BCF2" w14:textId="77777777" w:rsidR="009D756A" w:rsidRPr="009D756A" w:rsidRDefault="009D756A" w:rsidP="009D756A">
      <w:pPr>
        <w:spacing w:line="360" w:lineRule="auto"/>
        <w:rPr>
          <w:rFonts w:ascii="Arial" w:hAnsi="Arial" w:cs="Arial"/>
          <w:sz w:val="22"/>
          <w:szCs w:val="22"/>
        </w:rPr>
      </w:pPr>
    </w:p>
    <w:p w14:paraId="6E324520" w14:textId="1738E680"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5.7 Final Summary</w:t>
      </w:r>
    </w:p>
    <w:p w14:paraId="32BB5C5A" w14:textId="7CEF7358" w:rsidR="009D756A" w:rsidRPr="009D756A" w:rsidRDefault="009D756A" w:rsidP="009D756A">
      <w:pPr>
        <w:spacing w:line="360" w:lineRule="auto"/>
        <w:rPr>
          <w:rFonts w:ascii="Arial" w:hAnsi="Arial" w:cs="Arial"/>
          <w:sz w:val="22"/>
          <w:szCs w:val="22"/>
        </w:rPr>
      </w:pPr>
      <w:r w:rsidRPr="009D756A">
        <w:rPr>
          <w:rFonts w:ascii="Arial" w:hAnsi="Arial" w:cs="Arial"/>
          <w:sz w:val="22"/>
          <w:szCs w:val="22"/>
        </w:rPr>
        <w:t>In this study, I examined Lean implementation in construction SMEs using secondary data analysed in Excel. My findings demonstrate that Lean adoption is driven by external pressures, significantly impeded by skills gaps (the strongest barrier), and positively impacts performance, particularly quality. My research validates a conceptual framework linking drivers, barriers, and outcomes while revealing that skills gaps are more critical than financial constraints and that barriers are interconnected.</w:t>
      </w:r>
    </w:p>
    <w:p w14:paraId="58D2B7F8" w14:textId="77777777" w:rsidR="009D756A" w:rsidRDefault="009D756A" w:rsidP="009D756A">
      <w:pPr>
        <w:spacing w:line="360" w:lineRule="auto"/>
      </w:pPr>
      <w:r w:rsidRPr="009D756A">
        <w:rPr>
          <w:rFonts w:ascii="Arial" w:hAnsi="Arial" w:cs="Arial"/>
          <w:sz w:val="22"/>
          <w:szCs w:val="22"/>
        </w:rPr>
        <w:t>The punchline from my research is clear: skills gaps matter more than money. Investment in training, not just financial support, holds the key to successful Lean implementation. The barriers are interconnected—addressing one without addressing others may be ineffective. Given that SMEs constitute over 99% of construction firms and employ millions, policies and practices that successfully support Lean adoption could generate substantial benefits for individual firms, the construction sector, and the broader</w:t>
      </w:r>
      <w:r>
        <w:t xml:space="preserve"> economy.</w:t>
      </w:r>
    </w:p>
    <w:p w14:paraId="26E885AE" w14:textId="77777777" w:rsidR="009D756A" w:rsidRDefault="009D756A" w:rsidP="009D756A"/>
    <w:p w14:paraId="2C28E3B0" w14:textId="77777777" w:rsidR="009D756A" w:rsidRDefault="009D756A" w:rsidP="009D756A"/>
    <w:p w14:paraId="37B3A085" w14:textId="0928F5AD" w:rsidR="009D756A" w:rsidRDefault="009D756A" w:rsidP="009D756A">
      <w:r>
        <w:lastRenderedPageBreak/>
        <w:t>References</w:t>
      </w:r>
    </w:p>
    <w:p w14:paraId="0121D008" w14:textId="77777777" w:rsidR="009D756A" w:rsidRDefault="009D756A" w:rsidP="009D756A"/>
    <w:p w14:paraId="0B202B7E" w14:textId="0365A752" w:rsidR="009D756A" w:rsidRDefault="009D756A" w:rsidP="009D756A">
      <w:r>
        <w:t>Alinaitwe, H. (2023) 'Improving efficiency in the construction industry', *Construction Management Review*, 12(3), pp. 88-102.</w:t>
      </w:r>
    </w:p>
    <w:p w14:paraId="35D546B0" w14:textId="6DD0B47A" w:rsidR="009D756A" w:rsidRDefault="009D756A" w:rsidP="009D756A">
      <w:r>
        <w:t>Antony, J., Snee, R. and Hoerl, R. (2020) 'Lean Six Sigma for SMEs', *International Journal of Quality &amp; Reliability Management*, 37(1), pp. 1-15.</w:t>
      </w:r>
    </w:p>
    <w:p w14:paraId="3BB7E959" w14:textId="7AA8954B" w:rsidR="009D756A" w:rsidRDefault="009D756A" w:rsidP="009D756A">
      <w:r>
        <w:t>Aziz, R. and Hafez, S. (2013) 'Applying lean thinking in construction', *Alexandria Engineering Journal*, 52(4), pp. 679-695.</w:t>
      </w:r>
    </w:p>
    <w:p w14:paraId="5792111F" w14:textId="30744A85" w:rsidR="009D756A" w:rsidRDefault="009D756A" w:rsidP="009D756A">
      <w:r>
        <w:t xml:space="preserve">Babalola, O., </w:t>
      </w:r>
      <w:proofErr w:type="spellStart"/>
      <w:r>
        <w:t>Ibem</w:t>
      </w:r>
      <w:proofErr w:type="spellEnd"/>
      <w:r>
        <w:t>, E. and Ezema, I. (2019) 'Lean construction practices', *Built Environment Project and Asset Management*, 9(1), pp. 85-102.</w:t>
      </w:r>
    </w:p>
    <w:p w14:paraId="52931B52" w14:textId="785B95EC" w:rsidR="009D756A" w:rsidRDefault="009D756A" w:rsidP="009D756A">
      <w:r>
        <w:t>Ballard, G. (2000) *The Last Planner System*. PhD Thesis. University of Birmingham.</w:t>
      </w:r>
    </w:p>
    <w:p w14:paraId="452F8D6B" w14:textId="6C93751E" w:rsidR="009D756A" w:rsidRDefault="009D756A" w:rsidP="009D756A">
      <w:r>
        <w:t>Ballard, G. and Howell, G. (2003) 'Lean project management', *Building Research &amp; Information*, 31(2), pp. 119-133.</w:t>
      </w:r>
    </w:p>
    <w:p w14:paraId="5D2577DC" w14:textId="7000FFCC" w:rsidR="009D756A" w:rsidRDefault="009D756A" w:rsidP="009D756A">
      <w:r>
        <w:t>Barney, J. (1991) 'Firm resources and sustained competitive advantage', *Journal of Management*, 17(1), pp. 99-120.</w:t>
      </w:r>
    </w:p>
    <w:p w14:paraId="5D119B63" w14:textId="716237B5" w:rsidR="009D756A" w:rsidRDefault="009D756A" w:rsidP="009D756A">
      <w:r>
        <w:t>Becker, G. (1964) *Human Capital*. Chicago: University of Chicago Press.</w:t>
      </w:r>
    </w:p>
    <w:p w14:paraId="4BC5D04F" w14:textId="60000BAB" w:rsidR="009D756A" w:rsidRDefault="009D756A" w:rsidP="009D756A">
      <w:r>
        <w:t>Bhasin, S. (2012) 'An appropriate change strategy for lean success', *Management Decision*, 50(3), pp. 439-458.</w:t>
      </w:r>
    </w:p>
    <w:p w14:paraId="5924BCC2" w14:textId="7CCC9521" w:rsidR="009D756A" w:rsidRDefault="009D756A" w:rsidP="009D756A">
      <w:r>
        <w:t xml:space="preserve">Bryman, A. (2016) *Social research methods*. 5th </w:t>
      </w:r>
      <w:proofErr w:type="spellStart"/>
      <w:r>
        <w:t>edn</w:t>
      </w:r>
      <w:proofErr w:type="spellEnd"/>
      <w:r>
        <w:t>. Oxford: Oxford University Press.</w:t>
      </w:r>
    </w:p>
    <w:p w14:paraId="124D151E" w14:textId="4F821669" w:rsidR="009D756A" w:rsidRDefault="009D756A" w:rsidP="009D756A">
      <w:r>
        <w:t xml:space="preserve">Dainty, A., Green, S. and </w:t>
      </w:r>
      <w:proofErr w:type="spellStart"/>
      <w:r>
        <w:t>Bagilhole</w:t>
      </w:r>
      <w:proofErr w:type="spellEnd"/>
      <w:r>
        <w:t>, B. (2007) *People and culture in construction*. London: Taylor &amp; Francis.</w:t>
      </w:r>
    </w:p>
    <w:p w14:paraId="7387309C" w14:textId="4CA2AB10" w:rsidR="009D756A" w:rsidRDefault="009D756A" w:rsidP="009D756A">
      <w:r>
        <w:t>Department for Business and Trade (2023) *Business population estimates 2023*. London: HMSO.</w:t>
      </w:r>
    </w:p>
    <w:p w14:paraId="2D575FDF" w14:textId="17895464" w:rsidR="009D756A" w:rsidRDefault="009D756A" w:rsidP="009D756A">
      <w:r>
        <w:t>Dombrowski, U. and Mielke, T. (2013) 'Lean leadership in SMEs', *Production Engineering*, 7(5), pp. 565-574.</w:t>
      </w:r>
    </w:p>
    <w:p w14:paraId="510253B5" w14:textId="0A773010" w:rsidR="009D756A" w:rsidRDefault="009D756A" w:rsidP="009D756A">
      <w:r>
        <w:t>Egan, J. (1998) *Rethinking construction*. London: DETR.</w:t>
      </w:r>
    </w:p>
    <w:p w14:paraId="290C3E1F" w14:textId="197B7DFA" w:rsidR="009D756A" w:rsidRDefault="009D756A" w:rsidP="009D756A">
      <w:r>
        <w:t>Eurostat (2026a) *Structural business statistics* [sbs_sc_con_r2]. Available at: https://ec.europa.eu/eurostat (Accessed: 15 January 2026).</w:t>
      </w:r>
    </w:p>
    <w:p w14:paraId="0E3B788B" w14:textId="319CA116" w:rsidR="009D756A" w:rsidRDefault="009D756A" w:rsidP="009D756A">
      <w:r>
        <w:t>Eurostat (2026b) *SME overview statistics* [</w:t>
      </w:r>
      <w:proofErr w:type="spellStart"/>
      <w:r>
        <w:t>sbs_sc_ovw</w:t>
      </w:r>
      <w:proofErr w:type="spellEnd"/>
      <w:r>
        <w:t>]. Available at: https://ec.europa.eu/eurostat (Accessed: 15 January 2026).</w:t>
      </w:r>
    </w:p>
    <w:p w14:paraId="1A8C382D" w14:textId="77777777" w:rsidR="009D756A" w:rsidRDefault="009D756A" w:rsidP="009D756A">
      <w:r>
        <w:t>Farmer, M. (2016) *The Farmer Review*. London: Construction Leadership Council.</w:t>
      </w:r>
    </w:p>
    <w:p w14:paraId="1053DB5C" w14:textId="77777777" w:rsidR="009D756A" w:rsidRDefault="009D756A" w:rsidP="009D756A"/>
    <w:p w14:paraId="036894F6" w14:textId="60DC847C" w:rsidR="009D756A" w:rsidRDefault="009D756A" w:rsidP="009D756A">
      <w:r>
        <w:lastRenderedPageBreak/>
        <w:t>Green, S. (1999) 'The dark side of lean construction', *Proceedings IGLC*, pp. 21-32.</w:t>
      </w:r>
    </w:p>
    <w:p w14:paraId="25D7B52D" w14:textId="06D36B6E" w:rsidR="009D756A" w:rsidRDefault="009D756A" w:rsidP="009D756A">
      <w:r>
        <w:t>Howell, G. (1999) 'What is lean construction?', *Proceedings IGLC*, pp. 1-10.</w:t>
      </w:r>
    </w:p>
    <w:p w14:paraId="5AE02232" w14:textId="77CD2164" w:rsidR="009D756A" w:rsidRDefault="009D756A" w:rsidP="009D756A">
      <w:r>
        <w:t>Koskela, L. (1992) *Application of the new production philosophy*. Stanford University.</w:t>
      </w:r>
    </w:p>
    <w:p w14:paraId="29B209B9" w14:textId="1386EFA5" w:rsidR="009D756A" w:rsidRDefault="009D756A" w:rsidP="009D756A">
      <w:r>
        <w:t>Liker, J. (2004) *The Toyota way*. New York: McGraw-Hill.</w:t>
      </w:r>
    </w:p>
    <w:p w14:paraId="61DB63BD" w14:textId="3AA4393A" w:rsidR="009D756A" w:rsidRDefault="009D756A" w:rsidP="009D756A">
      <w:r>
        <w:t>McKinsey &amp; Company (2017) *Reinventing construction*. London: McKinsey Global Institute.</w:t>
      </w:r>
    </w:p>
    <w:p w14:paraId="421C9E57" w14:textId="493426F5" w:rsidR="009D756A" w:rsidRDefault="009D756A" w:rsidP="009D756A">
      <w:r>
        <w:t>Office for National Statistics (2023) *Construction statistics*. Available at: www.ons.gov.uk (Accessed: 20 January 2026).</w:t>
      </w:r>
    </w:p>
    <w:p w14:paraId="386C1408" w14:textId="70C76A61" w:rsidR="009D756A" w:rsidRDefault="009D756A" w:rsidP="009D756A">
      <w:r>
        <w:t>Ohno, T. (1988) *Toyota Production System*. New York: Productivity Press.</w:t>
      </w:r>
    </w:p>
    <w:p w14:paraId="08B7008C" w14:textId="2D49023A" w:rsidR="009D756A" w:rsidRDefault="009D756A" w:rsidP="009D756A">
      <w:r>
        <w:t xml:space="preserve">Pallant, J. (2020) *SPSS survival manual*. 7th </w:t>
      </w:r>
      <w:proofErr w:type="spellStart"/>
      <w:r>
        <w:t>edn</w:t>
      </w:r>
      <w:proofErr w:type="spellEnd"/>
      <w:r>
        <w:t>. London: McGraw-Hill.</w:t>
      </w:r>
    </w:p>
    <w:p w14:paraId="664F4824" w14:textId="64E72FA1" w:rsidR="009D756A" w:rsidRDefault="009D756A" w:rsidP="009D756A">
      <w:r>
        <w:t>Porter, M. (2008) 'The five competitive forces', *Harvard Business Review*, 86(1), pp. 78-93.</w:t>
      </w:r>
    </w:p>
    <w:p w14:paraId="3BF30575" w14:textId="141B150C" w:rsidR="009D756A" w:rsidRDefault="009D756A" w:rsidP="009D756A">
      <w:r>
        <w:t>Sacks, R. et al. (2010) 'Interaction of lean and BIM', *Journal of Construction Engineering*, 136(9), pp. 968-980.</w:t>
      </w:r>
    </w:p>
    <w:p w14:paraId="2B9D71C5" w14:textId="6E0333DD" w:rsidR="009D756A" w:rsidRDefault="009D756A" w:rsidP="009D756A">
      <w:r>
        <w:t xml:space="preserve">Saunders, M., Lewis, P. and Thornhill, A. (2019) *Research methods*. 8th </w:t>
      </w:r>
      <w:proofErr w:type="spellStart"/>
      <w:r>
        <w:t>edn</w:t>
      </w:r>
      <w:proofErr w:type="spellEnd"/>
      <w:r>
        <w:t>. Harlow: Pearson.</w:t>
      </w:r>
    </w:p>
    <w:p w14:paraId="08C05BD8" w14:textId="0BE9A292" w:rsidR="009D756A" w:rsidRDefault="009D756A" w:rsidP="009D756A">
      <w:r>
        <w:t>Saurin, T., Rooke, J. and Koskela, L. (2013) 'A complex systems theory perspective', *International Journal of Production Research*, 51(19), pp. 5824-5838.</w:t>
      </w:r>
    </w:p>
    <w:p w14:paraId="714A0139" w14:textId="1D0E6321" w:rsidR="009D756A" w:rsidRDefault="009D756A" w:rsidP="009D756A">
      <w:r>
        <w:t>Senge, P. (1990) *The Fifth Discipline*. New York: Doubleday.</w:t>
      </w:r>
    </w:p>
    <w:p w14:paraId="775CBE26" w14:textId="4BFDA348" w:rsidR="009D756A" w:rsidRDefault="009D756A" w:rsidP="009D756A">
      <w:r>
        <w:t>Shah, R. and Ward, P. (2003) 'Lean manufacturing', *Journal of Operations Management*, 21(2), pp. 129-149.</w:t>
      </w:r>
    </w:p>
    <w:p w14:paraId="29CB1182" w14:textId="5C6DE722" w:rsidR="009D756A" w:rsidRDefault="009D756A" w:rsidP="009D756A">
      <w:r>
        <w:t>Tezel, A., Koskela, L. and Aziz, Z. (2021) 'Lean construction in SMEs', *Production Planning &amp; Control*, 32(3), pp. 198-218.</w:t>
      </w:r>
    </w:p>
    <w:p w14:paraId="28986F55" w14:textId="7F48E55B" w:rsidR="009D756A" w:rsidRDefault="009D756A" w:rsidP="009D756A">
      <w:proofErr w:type="spellStart"/>
      <w:r>
        <w:t>Vrijhoef</w:t>
      </w:r>
      <w:proofErr w:type="spellEnd"/>
      <w:r>
        <w:t>, R. and Koskela, L. (2000) 'Supply chain management in construction', *European Journal of Purchasing*, 6(3), pp. 169-178.</w:t>
      </w:r>
    </w:p>
    <w:p w14:paraId="750786D0" w14:textId="2A93C461" w:rsidR="009D756A" w:rsidRDefault="009D756A" w:rsidP="009D756A">
      <w:r>
        <w:t xml:space="preserve">Womack, J. and Jones, D. (2003) *Lean thinking*. 2nd </w:t>
      </w:r>
      <w:proofErr w:type="spellStart"/>
      <w:r>
        <w:t>edn</w:t>
      </w:r>
      <w:proofErr w:type="spellEnd"/>
      <w:r>
        <w:t>. London: Free Press.</w:t>
      </w:r>
    </w:p>
    <w:p w14:paraId="3CCBD62B" w14:textId="77777777" w:rsidR="009D756A" w:rsidRDefault="009D756A" w:rsidP="009D756A">
      <w:r>
        <w:t xml:space="preserve">Womack, J., Jones, D. and </w:t>
      </w:r>
      <w:proofErr w:type="spellStart"/>
      <w:r>
        <w:t>Roos</w:t>
      </w:r>
      <w:proofErr w:type="spellEnd"/>
      <w:r>
        <w:t>, D. (1990) *The machine that changed the world*. New York: Rawson Associates.</w:t>
      </w:r>
    </w:p>
    <w:p w14:paraId="72E40C28" w14:textId="77777777" w:rsidR="009D756A" w:rsidRDefault="009D756A" w:rsidP="009D756A"/>
    <w:p w14:paraId="44CCFCBC" w14:textId="77777777" w:rsidR="009D756A" w:rsidRDefault="009D756A" w:rsidP="009D756A"/>
    <w:p w14:paraId="2525A63B" w14:textId="71399F19" w:rsidR="009D756A" w:rsidRDefault="009D756A" w:rsidP="009D756A"/>
    <w:p w14:paraId="164DC970" w14:textId="77777777" w:rsidR="00D01FBB" w:rsidRDefault="00D01FBB" w:rsidP="00D01FBB">
      <w:pPr>
        <w:rPr>
          <w:b/>
          <w:bCs/>
        </w:rPr>
      </w:pPr>
      <w:r w:rsidRPr="00A05630">
        <w:rPr>
          <w:b/>
          <w:bCs/>
        </w:rPr>
        <w:lastRenderedPageBreak/>
        <w:t>7.APENDIX</w:t>
      </w:r>
    </w:p>
    <w:p w14:paraId="436C335E" w14:textId="77777777" w:rsidR="00650C18" w:rsidRPr="00E80E52" w:rsidRDefault="00650C18" w:rsidP="00650C18">
      <w:pPr>
        <w:rPr>
          <w:b/>
          <w:bCs/>
        </w:rPr>
      </w:pPr>
      <w:r>
        <w:rPr>
          <w:b/>
          <w:bCs/>
        </w:rPr>
        <w:t>A</w:t>
      </w:r>
      <w:r w:rsidRPr="00E80E52">
        <w:rPr>
          <w:b/>
          <w:bCs/>
        </w:rPr>
        <w:t>ppendix A: Data Sources</w:t>
      </w:r>
    </w:p>
    <w:p w14:paraId="478B5DEA" w14:textId="03B79F76" w:rsidR="00650C18" w:rsidRDefault="00650C18" w:rsidP="00650C18">
      <w:r w:rsidRPr="00E80E52">
        <w:t>Primary datasets used for this study, obtained from Eurostat and the Office for National Statistics (ONS</w:t>
      </w:r>
    </w:p>
    <w:p w14:paraId="0C12D5BF" w14:textId="6DE55254" w:rsidR="00650C18" w:rsidRDefault="00650C18" w:rsidP="00650C18">
      <w:pPr>
        <w:rPr>
          <w:b/>
          <w:bCs/>
        </w:rPr>
      </w:pPr>
      <w:r w:rsidRPr="00650C18">
        <w:rPr>
          <w:b/>
          <w:bCs/>
        </w:rPr>
        <w:drawing>
          <wp:inline distT="0" distB="0" distL="0" distR="0" wp14:anchorId="11944C57" wp14:editId="2B822C61">
            <wp:extent cx="5731510" cy="3096895"/>
            <wp:effectExtent l="0" t="0" r="2540" b="8255"/>
            <wp:docPr id="1720216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1639" name=""/>
                    <pic:cNvPicPr/>
                  </pic:nvPicPr>
                  <pic:blipFill>
                    <a:blip r:embed="rId6"/>
                    <a:stretch>
                      <a:fillRect/>
                    </a:stretch>
                  </pic:blipFill>
                  <pic:spPr>
                    <a:xfrm>
                      <a:off x="0" y="0"/>
                      <a:ext cx="5731510" cy="3096895"/>
                    </a:xfrm>
                    <a:prstGeom prst="rect">
                      <a:avLst/>
                    </a:prstGeom>
                  </pic:spPr>
                </pic:pic>
              </a:graphicData>
            </a:graphic>
          </wp:inline>
        </w:drawing>
      </w:r>
    </w:p>
    <w:p w14:paraId="1BFDD899" w14:textId="77777777" w:rsidR="00650C18" w:rsidRDefault="00650C18" w:rsidP="00650C18">
      <w:pPr>
        <w:rPr>
          <w:b/>
          <w:bCs/>
        </w:rPr>
      </w:pPr>
    </w:p>
    <w:p w14:paraId="3491948F" w14:textId="77777777" w:rsidR="00650C18" w:rsidRPr="00E80E52" w:rsidRDefault="00650C18" w:rsidP="00650C18">
      <w:pPr>
        <w:rPr>
          <w:b/>
          <w:bCs/>
        </w:rPr>
      </w:pPr>
      <w:r w:rsidRPr="00E80E52">
        <w:rPr>
          <w:b/>
          <w:bCs/>
        </w:rPr>
        <w:t>Appendix B: Data Transformation Criteria and Examples</w:t>
      </w:r>
    </w:p>
    <w:p w14:paraId="4AD86FB1" w14:textId="31A0DFD4" w:rsidR="00650C18" w:rsidRDefault="00650C18" w:rsidP="00650C18">
      <w:pPr>
        <w:rPr>
          <w:b/>
          <w:bCs/>
        </w:rPr>
      </w:pPr>
      <w:r w:rsidRPr="00E80E52">
        <w:rPr>
          <w:b/>
          <w:bCs/>
        </w:rPr>
        <w:t>Table B1: Quintile Transformation Criteria</w:t>
      </w:r>
    </w:p>
    <w:p w14:paraId="044F9C02" w14:textId="6C65CEA7" w:rsidR="00650C18" w:rsidRDefault="00650C18" w:rsidP="00650C18">
      <w:pPr>
        <w:rPr>
          <w:b/>
          <w:bCs/>
        </w:rPr>
      </w:pPr>
      <w:r w:rsidRPr="00650C18">
        <w:rPr>
          <w:b/>
          <w:bCs/>
        </w:rPr>
        <w:drawing>
          <wp:inline distT="0" distB="0" distL="0" distR="0" wp14:anchorId="18B5C6FE" wp14:editId="7C7BBA24">
            <wp:extent cx="5731510" cy="2285365"/>
            <wp:effectExtent l="0" t="0" r="2540" b="635"/>
            <wp:docPr id="1304735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35327" name=""/>
                    <pic:cNvPicPr/>
                  </pic:nvPicPr>
                  <pic:blipFill>
                    <a:blip r:embed="rId7"/>
                    <a:stretch>
                      <a:fillRect/>
                    </a:stretch>
                  </pic:blipFill>
                  <pic:spPr>
                    <a:xfrm>
                      <a:off x="0" y="0"/>
                      <a:ext cx="5731510" cy="2285365"/>
                    </a:xfrm>
                    <a:prstGeom prst="rect">
                      <a:avLst/>
                    </a:prstGeom>
                  </pic:spPr>
                </pic:pic>
              </a:graphicData>
            </a:graphic>
          </wp:inline>
        </w:drawing>
      </w:r>
    </w:p>
    <w:p w14:paraId="14191453" w14:textId="77777777" w:rsidR="00650C18" w:rsidRDefault="00650C18" w:rsidP="00650C18">
      <w:pPr>
        <w:rPr>
          <w:b/>
          <w:bCs/>
        </w:rPr>
      </w:pPr>
    </w:p>
    <w:p w14:paraId="6823A3AE" w14:textId="77777777" w:rsidR="00650C18" w:rsidRDefault="00650C18" w:rsidP="00650C18">
      <w:pPr>
        <w:rPr>
          <w:b/>
          <w:bCs/>
        </w:rPr>
      </w:pPr>
    </w:p>
    <w:p w14:paraId="7472C1B0" w14:textId="77777777" w:rsidR="00650C18" w:rsidRDefault="00650C18" w:rsidP="00650C18">
      <w:pPr>
        <w:rPr>
          <w:b/>
          <w:bCs/>
        </w:rPr>
      </w:pPr>
    </w:p>
    <w:p w14:paraId="4EC7E89C" w14:textId="51E10489" w:rsidR="00650C18" w:rsidRDefault="00650C18" w:rsidP="00650C18">
      <w:pPr>
        <w:rPr>
          <w:b/>
          <w:bCs/>
        </w:rPr>
      </w:pPr>
      <w:r w:rsidRPr="00E80E52">
        <w:rPr>
          <w:b/>
          <w:bCs/>
        </w:rPr>
        <w:lastRenderedPageBreak/>
        <w:t xml:space="preserve">Table B2: Transformation Example for Competitive Pressure (20 </w:t>
      </w:r>
      <w:proofErr w:type="gramStart"/>
      <w:r w:rsidRPr="00E80E52">
        <w:rPr>
          <w:b/>
          <w:bCs/>
        </w:rPr>
        <w:t>firms</w:t>
      </w:r>
      <w:proofErr w:type="gramEnd"/>
      <w:r w:rsidRPr="00E80E52">
        <w:rPr>
          <w:b/>
          <w:bCs/>
        </w:rPr>
        <w:t xml:space="preserve"> </w:t>
      </w:r>
      <w:r>
        <w:rPr>
          <w:b/>
          <w:bCs/>
        </w:rPr>
        <w:t>exam[le</w:t>
      </w:r>
      <w:r w:rsidRPr="00E80E52">
        <w:rPr>
          <w:b/>
          <w:bCs/>
        </w:rPr>
        <w:t>)</w:t>
      </w:r>
    </w:p>
    <w:p w14:paraId="4EEBE31F" w14:textId="2BC6E699" w:rsidR="00650C18" w:rsidRDefault="00650C18" w:rsidP="00650C18">
      <w:pPr>
        <w:rPr>
          <w:b/>
          <w:bCs/>
        </w:rPr>
      </w:pPr>
      <w:r w:rsidRPr="00650C18">
        <w:rPr>
          <w:b/>
          <w:bCs/>
        </w:rPr>
        <w:drawing>
          <wp:inline distT="0" distB="0" distL="0" distR="0" wp14:anchorId="08894889" wp14:editId="75EE6614">
            <wp:extent cx="5731510" cy="6983095"/>
            <wp:effectExtent l="0" t="0" r="2540" b="8255"/>
            <wp:docPr id="456669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669889" name=""/>
                    <pic:cNvPicPr/>
                  </pic:nvPicPr>
                  <pic:blipFill>
                    <a:blip r:embed="rId8"/>
                    <a:stretch>
                      <a:fillRect/>
                    </a:stretch>
                  </pic:blipFill>
                  <pic:spPr>
                    <a:xfrm>
                      <a:off x="0" y="0"/>
                      <a:ext cx="5731510" cy="6983095"/>
                    </a:xfrm>
                    <a:prstGeom prst="rect">
                      <a:avLst/>
                    </a:prstGeom>
                  </pic:spPr>
                </pic:pic>
              </a:graphicData>
            </a:graphic>
          </wp:inline>
        </w:drawing>
      </w:r>
    </w:p>
    <w:p w14:paraId="02085492" w14:textId="77777777" w:rsidR="00650C18" w:rsidRDefault="00650C18" w:rsidP="00650C18">
      <w:pPr>
        <w:rPr>
          <w:b/>
          <w:bCs/>
        </w:rPr>
      </w:pPr>
    </w:p>
    <w:p w14:paraId="39BEB1AE" w14:textId="77777777" w:rsidR="00650C18" w:rsidRDefault="00650C18" w:rsidP="00650C18">
      <w:pPr>
        <w:rPr>
          <w:b/>
          <w:bCs/>
        </w:rPr>
      </w:pPr>
    </w:p>
    <w:p w14:paraId="6BEF6B9A" w14:textId="77777777" w:rsidR="00650C18" w:rsidRDefault="00650C18" w:rsidP="00650C18">
      <w:pPr>
        <w:rPr>
          <w:b/>
          <w:bCs/>
        </w:rPr>
      </w:pPr>
    </w:p>
    <w:p w14:paraId="03223289" w14:textId="77777777" w:rsidR="00650C18" w:rsidRPr="00E80E52" w:rsidRDefault="00650C18" w:rsidP="00650C18">
      <w:pPr>
        <w:rPr>
          <w:b/>
          <w:bCs/>
        </w:rPr>
      </w:pPr>
    </w:p>
    <w:p w14:paraId="61709C4C" w14:textId="77777777" w:rsidR="00650C18" w:rsidRPr="00E80E52" w:rsidRDefault="00650C18" w:rsidP="00650C18">
      <w:pPr>
        <w:rPr>
          <w:b/>
          <w:bCs/>
        </w:rPr>
      </w:pPr>
      <w:r w:rsidRPr="00E80E52">
        <w:rPr>
          <w:b/>
          <w:bCs/>
        </w:rPr>
        <w:lastRenderedPageBreak/>
        <w:t>Appendix C: Transformed Dataset (Excerpt)</w:t>
      </w:r>
    </w:p>
    <w:p w14:paraId="3828FC8E" w14:textId="77777777" w:rsidR="00650C18" w:rsidRDefault="00650C18" w:rsidP="00650C18">
      <w:pPr>
        <w:rPr>
          <w:b/>
          <w:bCs/>
        </w:rPr>
      </w:pPr>
      <w:r w:rsidRPr="00E80E52">
        <w:rPr>
          <w:b/>
          <w:bCs/>
        </w:rPr>
        <w:t>Table C1: Variable Definitions</w:t>
      </w:r>
    </w:p>
    <w:p w14:paraId="25DB24AD" w14:textId="77777777" w:rsidR="00650C18" w:rsidRPr="00E80E52" w:rsidRDefault="00650C18" w:rsidP="00650C18">
      <w:pPr>
        <w:rPr>
          <w:b/>
          <w:bCs/>
        </w:rPr>
      </w:pPr>
    </w:p>
    <w:p w14:paraId="739E9D9F" w14:textId="65769C47" w:rsidR="00650C18" w:rsidRDefault="00650C18" w:rsidP="00650C18">
      <w:pPr>
        <w:rPr>
          <w:b/>
          <w:bCs/>
        </w:rPr>
      </w:pPr>
      <w:r w:rsidRPr="00650C18">
        <w:rPr>
          <w:b/>
          <w:bCs/>
        </w:rPr>
        <w:drawing>
          <wp:inline distT="0" distB="0" distL="0" distR="0" wp14:anchorId="12564416" wp14:editId="60D1B9F4">
            <wp:extent cx="5731510" cy="5381625"/>
            <wp:effectExtent l="0" t="0" r="2540" b="9525"/>
            <wp:docPr id="427916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916957" name=""/>
                    <pic:cNvPicPr/>
                  </pic:nvPicPr>
                  <pic:blipFill>
                    <a:blip r:embed="rId9"/>
                    <a:stretch>
                      <a:fillRect/>
                    </a:stretch>
                  </pic:blipFill>
                  <pic:spPr>
                    <a:xfrm>
                      <a:off x="0" y="0"/>
                      <a:ext cx="5731510" cy="5381625"/>
                    </a:xfrm>
                    <a:prstGeom prst="rect">
                      <a:avLst/>
                    </a:prstGeom>
                  </pic:spPr>
                </pic:pic>
              </a:graphicData>
            </a:graphic>
          </wp:inline>
        </w:drawing>
      </w:r>
    </w:p>
    <w:p w14:paraId="5B61F877" w14:textId="77777777" w:rsidR="00650C18" w:rsidRDefault="00650C18" w:rsidP="00650C18">
      <w:pPr>
        <w:rPr>
          <w:b/>
          <w:bCs/>
        </w:rPr>
      </w:pPr>
    </w:p>
    <w:p w14:paraId="22072E9F" w14:textId="77777777" w:rsidR="00650C18" w:rsidRDefault="00650C18" w:rsidP="00650C18">
      <w:pPr>
        <w:rPr>
          <w:b/>
          <w:bCs/>
        </w:rPr>
      </w:pPr>
    </w:p>
    <w:p w14:paraId="3F45220D" w14:textId="77777777" w:rsidR="00650C18" w:rsidRDefault="00650C18" w:rsidP="00650C18">
      <w:pPr>
        <w:rPr>
          <w:b/>
          <w:bCs/>
        </w:rPr>
      </w:pPr>
    </w:p>
    <w:p w14:paraId="344C5518" w14:textId="77777777" w:rsidR="00650C18" w:rsidRDefault="00650C18" w:rsidP="00650C18">
      <w:pPr>
        <w:rPr>
          <w:b/>
          <w:bCs/>
        </w:rPr>
      </w:pPr>
    </w:p>
    <w:p w14:paraId="33C64881" w14:textId="77777777" w:rsidR="00650C18" w:rsidRDefault="00650C18" w:rsidP="00650C18">
      <w:pPr>
        <w:rPr>
          <w:b/>
          <w:bCs/>
        </w:rPr>
      </w:pPr>
    </w:p>
    <w:p w14:paraId="7F468044" w14:textId="77777777" w:rsidR="00650C18" w:rsidRDefault="00650C18" w:rsidP="00650C18">
      <w:pPr>
        <w:rPr>
          <w:b/>
          <w:bCs/>
        </w:rPr>
      </w:pPr>
    </w:p>
    <w:p w14:paraId="3578078D" w14:textId="77777777" w:rsidR="00650C18" w:rsidRDefault="00650C18" w:rsidP="00650C18">
      <w:pPr>
        <w:rPr>
          <w:b/>
          <w:bCs/>
        </w:rPr>
      </w:pPr>
    </w:p>
    <w:p w14:paraId="5CC4DAFA" w14:textId="01C0F9D6" w:rsidR="00650C18" w:rsidRDefault="00650C18" w:rsidP="00650C18">
      <w:pPr>
        <w:rPr>
          <w:b/>
          <w:bCs/>
        </w:rPr>
      </w:pPr>
      <w:r w:rsidRPr="00E80E52">
        <w:rPr>
          <w:b/>
          <w:bCs/>
        </w:rPr>
        <w:lastRenderedPageBreak/>
        <w:t>Table C2: Excerpt of Transformed Dataset (First 20 of 150 Firms)</w:t>
      </w:r>
      <w:r w:rsidR="003F2422" w:rsidRPr="003F2422">
        <w:rPr>
          <w:b/>
          <w:bCs/>
        </w:rPr>
        <w:drawing>
          <wp:inline distT="0" distB="0" distL="0" distR="0" wp14:anchorId="315A3107" wp14:editId="6C17BA33">
            <wp:extent cx="4963218" cy="7097115"/>
            <wp:effectExtent l="0" t="0" r="8890" b="8890"/>
            <wp:docPr id="1984633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633099" name=""/>
                    <pic:cNvPicPr/>
                  </pic:nvPicPr>
                  <pic:blipFill>
                    <a:blip r:embed="rId10"/>
                    <a:stretch>
                      <a:fillRect/>
                    </a:stretch>
                  </pic:blipFill>
                  <pic:spPr>
                    <a:xfrm>
                      <a:off x="0" y="0"/>
                      <a:ext cx="4963218" cy="7097115"/>
                    </a:xfrm>
                    <a:prstGeom prst="rect">
                      <a:avLst/>
                    </a:prstGeom>
                  </pic:spPr>
                </pic:pic>
              </a:graphicData>
            </a:graphic>
          </wp:inline>
        </w:drawing>
      </w:r>
    </w:p>
    <w:p w14:paraId="7F8D282C" w14:textId="480819A6" w:rsidR="003F2422" w:rsidRDefault="003F2422" w:rsidP="00650C18">
      <w:pPr>
        <w:rPr>
          <w:b/>
          <w:bCs/>
        </w:rPr>
      </w:pPr>
      <w:r w:rsidRPr="003F2422">
        <w:rPr>
          <w:b/>
          <w:bCs/>
        </w:rPr>
        <w:lastRenderedPageBreak/>
        <w:drawing>
          <wp:inline distT="0" distB="0" distL="0" distR="0" wp14:anchorId="79CCD61C" wp14:editId="423EE416">
            <wp:extent cx="4753638" cy="1781424"/>
            <wp:effectExtent l="0" t="0" r="0" b="9525"/>
            <wp:docPr id="764469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469159" name=""/>
                    <pic:cNvPicPr/>
                  </pic:nvPicPr>
                  <pic:blipFill>
                    <a:blip r:embed="rId11"/>
                    <a:stretch>
                      <a:fillRect/>
                    </a:stretch>
                  </pic:blipFill>
                  <pic:spPr>
                    <a:xfrm>
                      <a:off x="0" y="0"/>
                      <a:ext cx="4753638" cy="1781424"/>
                    </a:xfrm>
                    <a:prstGeom prst="rect">
                      <a:avLst/>
                    </a:prstGeom>
                  </pic:spPr>
                </pic:pic>
              </a:graphicData>
            </a:graphic>
          </wp:inline>
        </w:drawing>
      </w:r>
    </w:p>
    <w:p w14:paraId="3DB5F61D" w14:textId="77777777" w:rsidR="003F2422" w:rsidRDefault="003F2422" w:rsidP="00650C18">
      <w:pPr>
        <w:rPr>
          <w:b/>
          <w:bCs/>
        </w:rPr>
      </w:pPr>
    </w:p>
    <w:p w14:paraId="5F335197" w14:textId="77777777" w:rsidR="003F2422" w:rsidRPr="00E80E52" w:rsidRDefault="003F2422" w:rsidP="003F2422">
      <w:pPr>
        <w:rPr>
          <w:b/>
          <w:bCs/>
        </w:rPr>
      </w:pPr>
      <w:r w:rsidRPr="00E80E52">
        <w:rPr>
          <w:b/>
          <w:bCs/>
        </w:rPr>
        <w:t>Appendix D: Statistical Analysis Results</w:t>
      </w:r>
    </w:p>
    <w:p w14:paraId="4ECE0212" w14:textId="77777777" w:rsidR="003F2422" w:rsidRPr="00E80E52" w:rsidRDefault="003F2422" w:rsidP="003F2422">
      <w:pPr>
        <w:rPr>
          <w:b/>
          <w:bCs/>
        </w:rPr>
      </w:pPr>
      <w:r w:rsidRPr="00E80E52">
        <w:rPr>
          <w:b/>
          <w:bCs/>
        </w:rPr>
        <w:t>Table D1: Descriptive Statistics for All Variables (n=150)</w:t>
      </w:r>
    </w:p>
    <w:p w14:paraId="53F770E3" w14:textId="6594399D" w:rsidR="003F2422" w:rsidRDefault="003F2422" w:rsidP="00650C18">
      <w:pPr>
        <w:rPr>
          <w:b/>
          <w:bCs/>
        </w:rPr>
      </w:pPr>
      <w:r w:rsidRPr="003F2422">
        <w:rPr>
          <w:b/>
          <w:bCs/>
        </w:rPr>
        <w:drawing>
          <wp:inline distT="0" distB="0" distL="0" distR="0" wp14:anchorId="02732577" wp14:editId="75BF0E5A">
            <wp:extent cx="5731510" cy="3747135"/>
            <wp:effectExtent l="0" t="0" r="2540" b="5715"/>
            <wp:docPr id="218908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908934" name=""/>
                    <pic:cNvPicPr/>
                  </pic:nvPicPr>
                  <pic:blipFill>
                    <a:blip r:embed="rId12"/>
                    <a:stretch>
                      <a:fillRect/>
                    </a:stretch>
                  </pic:blipFill>
                  <pic:spPr>
                    <a:xfrm>
                      <a:off x="0" y="0"/>
                      <a:ext cx="5731510" cy="3747135"/>
                    </a:xfrm>
                    <a:prstGeom prst="rect">
                      <a:avLst/>
                    </a:prstGeom>
                  </pic:spPr>
                </pic:pic>
              </a:graphicData>
            </a:graphic>
          </wp:inline>
        </w:drawing>
      </w:r>
    </w:p>
    <w:p w14:paraId="5279072C" w14:textId="26EA4D25" w:rsidR="003F2422" w:rsidRDefault="003F2422" w:rsidP="00650C18">
      <w:pPr>
        <w:rPr>
          <w:b/>
          <w:bCs/>
        </w:rPr>
      </w:pPr>
      <w:r w:rsidRPr="00E80E52">
        <w:rPr>
          <w:b/>
          <w:bCs/>
        </w:rPr>
        <w:t>Table D2: H1 - Correlations: Drivers and Lean Implementation (n=150)</w:t>
      </w:r>
    </w:p>
    <w:p w14:paraId="2A1406BA" w14:textId="29DD9B1F" w:rsidR="003F2422" w:rsidRDefault="003F2422" w:rsidP="00650C18">
      <w:pPr>
        <w:rPr>
          <w:b/>
          <w:bCs/>
        </w:rPr>
      </w:pPr>
      <w:r w:rsidRPr="003F2422">
        <w:rPr>
          <w:b/>
          <w:bCs/>
        </w:rPr>
        <w:drawing>
          <wp:inline distT="0" distB="0" distL="0" distR="0" wp14:anchorId="3594C004" wp14:editId="440CB8AA">
            <wp:extent cx="5731510" cy="1743710"/>
            <wp:effectExtent l="0" t="0" r="2540" b="8890"/>
            <wp:docPr id="1371983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983678" name=""/>
                    <pic:cNvPicPr/>
                  </pic:nvPicPr>
                  <pic:blipFill>
                    <a:blip r:embed="rId13"/>
                    <a:stretch>
                      <a:fillRect/>
                    </a:stretch>
                  </pic:blipFill>
                  <pic:spPr>
                    <a:xfrm>
                      <a:off x="0" y="0"/>
                      <a:ext cx="5731510" cy="1743710"/>
                    </a:xfrm>
                    <a:prstGeom prst="rect">
                      <a:avLst/>
                    </a:prstGeom>
                  </pic:spPr>
                </pic:pic>
              </a:graphicData>
            </a:graphic>
          </wp:inline>
        </w:drawing>
      </w:r>
    </w:p>
    <w:p w14:paraId="65F2C41B" w14:textId="77777777" w:rsidR="003F2422" w:rsidRPr="00E80E52" w:rsidRDefault="003F2422" w:rsidP="003F2422">
      <w:pPr>
        <w:rPr>
          <w:b/>
          <w:bCs/>
        </w:rPr>
      </w:pPr>
      <w:r w:rsidRPr="00E80E52">
        <w:rPr>
          <w:b/>
          <w:bCs/>
        </w:rPr>
        <w:lastRenderedPageBreak/>
        <w:t>Table D3: H2 - Correlations: Lean Implementation and Performance (n=150)</w:t>
      </w:r>
    </w:p>
    <w:p w14:paraId="270562F2" w14:textId="62A55BFA" w:rsidR="003F2422" w:rsidRDefault="003F2422" w:rsidP="00650C18">
      <w:pPr>
        <w:rPr>
          <w:b/>
          <w:bCs/>
        </w:rPr>
      </w:pPr>
      <w:r w:rsidRPr="003F2422">
        <w:rPr>
          <w:b/>
          <w:bCs/>
        </w:rPr>
        <w:drawing>
          <wp:inline distT="0" distB="0" distL="0" distR="0" wp14:anchorId="7CC66B7F" wp14:editId="2C43AB6C">
            <wp:extent cx="5731510" cy="1751965"/>
            <wp:effectExtent l="0" t="0" r="2540" b="635"/>
            <wp:docPr id="10147199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719911" name=""/>
                    <pic:cNvPicPr/>
                  </pic:nvPicPr>
                  <pic:blipFill>
                    <a:blip r:embed="rId14"/>
                    <a:stretch>
                      <a:fillRect/>
                    </a:stretch>
                  </pic:blipFill>
                  <pic:spPr>
                    <a:xfrm>
                      <a:off x="0" y="0"/>
                      <a:ext cx="5731510" cy="1751965"/>
                    </a:xfrm>
                    <a:prstGeom prst="rect">
                      <a:avLst/>
                    </a:prstGeom>
                  </pic:spPr>
                </pic:pic>
              </a:graphicData>
            </a:graphic>
          </wp:inline>
        </w:drawing>
      </w:r>
    </w:p>
    <w:p w14:paraId="6417C914" w14:textId="77777777" w:rsidR="003F2422" w:rsidRPr="00E80E52" w:rsidRDefault="003F2422" w:rsidP="003F2422">
      <w:pPr>
        <w:rPr>
          <w:b/>
          <w:bCs/>
        </w:rPr>
      </w:pPr>
      <w:r w:rsidRPr="00E80E52">
        <w:rPr>
          <w:b/>
          <w:bCs/>
        </w:rPr>
        <w:t>Table D4: H3 - Correlations: Barriers and Lean Implementation (n=150)</w:t>
      </w:r>
    </w:p>
    <w:p w14:paraId="0D808787" w14:textId="4A16258E" w:rsidR="003F2422" w:rsidRDefault="003F2422" w:rsidP="00650C18">
      <w:pPr>
        <w:rPr>
          <w:b/>
          <w:bCs/>
        </w:rPr>
      </w:pPr>
      <w:r w:rsidRPr="003F2422">
        <w:rPr>
          <w:b/>
          <w:bCs/>
        </w:rPr>
        <w:drawing>
          <wp:inline distT="0" distB="0" distL="0" distR="0" wp14:anchorId="4EAB828A" wp14:editId="702127D2">
            <wp:extent cx="5731510" cy="1743075"/>
            <wp:effectExtent l="0" t="0" r="2540" b="9525"/>
            <wp:docPr id="732188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188547" name=""/>
                    <pic:cNvPicPr/>
                  </pic:nvPicPr>
                  <pic:blipFill>
                    <a:blip r:embed="rId15"/>
                    <a:stretch>
                      <a:fillRect/>
                    </a:stretch>
                  </pic:blipFill>
                  <pic:spPr>
                    <a:xfrm>
                      <a:off x="0" y="0"/>
                      <a:ext cx="5731510" cy="1743075"/>
                    </a:xfrm>
                    <a:prstGeom prst="rect">
                      <a:avLst/>
                    </a:prstGeom>
                  </pic:spPr>
                </pic:pic>
              </a:graphicData>
            </a:graphic>
          </wp:inline>
        </w:drawing>
      </w:r>
    </w:p>
    <w:p w14:paraId="5A91903A" w14:textId="77777777" w:rsidR="00CB522D" w:rsidRDefault="00CB522D" w:rsidP="003F2422">
      <w:pPr>
        <w:rPr>
          <w:b/>
          <w:bCs/>
        </w:rPr>
      </w:pPr>
    </w:p>
    <w:p w14:paraId="2C8B3B1B" w14:textId="77777777" w:rsidR="00CB522D" w:rsidRDefault="00CB522D" w:rsidP="003F2422">
      <w:pPr>
        <w:rPr>
          <w:b/>
          <w:bCs/>
        </w:rPr>
      </w:pPr>
    </w:p>
    <w:p w14:paraId="37FC9A72" w14:textId="77777777" w:rsidR="00CB522D" w:rsidRDefault="00CB522D" w:rsidP="003F2422">
      <w:pPr>
        <w:rPr>
          <w:b/>
          <w:bCs/>
        </w:rPr>
      </w:pPr>
    </w:p>
    <w:p w14:paraId="411539AA" w14:textId="77777777" w:rsidR="00CB522D" w:rsidRDefault="00CB522D" w:rsidP="003F2422">
      <w:pPr>
        <w:rPr>
          <w:b/>
          <w:bCs/>
        </w:rPr>
      </w:pPr>
    </w:p>
    <w:p w14:paraId="716346CF" w14:textId="77777777" w:rsidR="00CB522D" w:rsidRDefault="00CB522D" w:rsidP="003F2422">
      <w:pPr>
        <w:rPr>
          <w:b/>
          <w:bCs/>
        </w:rPr>
      </w:pPr>
    </w:p>
    <w:p w14:paraId="09DD7D31" w14:textId="77777777" w:rsidR="00CB522D" w:rsidRDefault="00CB522D" w:rsidP="003F2422">
      <w:pPr>
        <w:rPr>
          <w:b/>
          <w:bCs/>
        </w:rPr>
      </w:pPr>
    </w:p>
    <w:p w14:paraId="736AEB5E" w14:textId="77777777" w:rsidR="00CB522D" w:rsidRDefault="00CB522D" w:rsidP="003F2422">
      <w:pPr>
        <w:rPr>
          <w:b/>
          <w:bCs/>
        </w:rPr>
      </w:pPr>
    </w:p>
    <w:p w14:paraId="58821F3D" w14:textId="77777777" w:rsidR="00CB522D" w:rsidRDefault="00CB522D" w:rsidP="003F2422">
      <w:pPr>
        <w:rPr>
          <w:b/>
          <w:bCs/>
        </w:rPr>
      </w:pPr>
    </w:p>
    <w:p w14:paraId="65BD0F51" w14:textId="77777777" w:rsidR="00CB522D" w:rsidRDefault="00CB522D" w:rsidP="003F2422">
      <w:pPr>
        <w:rPr>
          <w:b/>
          <w:bCs/>
        </w:rPr>
      </w:pPr>
    </w:p>
    <w:p w14:paraId="5241EF96" w14:textId="77777777" w:rsidR="00CB522D" w:rsidRDefault="00CB522D" w:rsidP="003F2422">
      <w:pPr>
        <w:rPr>
          <w:b/>
          <w:bCs/>
        </w:rPr>
      </w:pPr>
    </w:p>
    <w:p w14:paraId="4A25D379" w14:textId="77777777" w:rsidR="00CB522D" w:rsidRDefault="00CB522D" w:rsidP="003F2422">
      <w:pPr>
        <w:rPr>
          <w:b/>
          <w:bCs/>
        </w:rPr>
      </w:pPr>
    </w:p>
    <w:p w14:paraId="1FCF21CB" w14:textId="77777777" w:rsidR="00CB522D" w:rsidRDefault="00CB522D" w:rsidP="003F2422">
      <w:pPr>
        <w:rPr>
          <w:b/>
          <w:bCs/>
        </w:rPr>
      </w:pPr>
    </w:p>
    <w:p w14:paraId="662C134C" w14:textId="77777777" w:rsidR="00CB522D" w:rsidRDefault="00CB522D" w:rsidP="003F2422">
      <w:pPr>
        <w:rPr>
          <w:b/>
          <w:bCs/>
        </w:rPr>
      </w:pPr>
    </w:p>
    <w:p w14:paraId="7E5C61C3" w14:textId="77777777" w:rsidR="00CB522D" w:rsidRDefault="00CB522D" w:rsidP="003F2422">
      <w:pPr>
        <w:rPr>
          <w:b/>
          <w:bCs/>
        </w:rPr>
      </w:pPr>
    </w:p>
    <w:p w14:paraId="4D7C8919" w14:textId="43ED36CE" w:rsidR="003F2422" w:rsidRPr="00E80E52" w:rsidRDefault="003F2422" w:rsidP="003F2422">
      <w:pPr>
        <w:rPr>
          <w:b/>
          <w:bCs/>
        </w:rPr>
      </w:pPr>
      <w:r w:rsidRPr="00E80E52">
        <w:rPr>
          <w:b/>
          <w:bCs/>
        </w:rPr>
        <w:lastRenderedPageBreak/>
        <w:t>Table D5: Complete Correlation Matrix for All Variables (n=150)</w:t>
      </w:r>
    </w:p>
    <w:p w14:paraId="30FE09B1" w14:textId="08AD2581" w:rsidR="003F2422" w:rsidRDefault="003F2422" w:rsidP="00650C18">
      <w:pPr>
        <w:rPr>
          <w:b/>
          <w:bCs/>
        </w:rPr>
      </w:pPr>
      <w:r w:rsidRPr="003F2422">
        <w:rPr>
          <w:b/>
          <w:bCs/>
        </w:rPr>
        <w:drawing>
          <wp:inline distT="0" distB="0" distL="0" distR="0" wp14:anchorId="75847C7C" wp14:editId="514B9282">
            <wp:extent cx="5731510" cy="5244465"/>
            <wp:effectExtent l="0" t="0" r="2540" b="0"/>
            <wp:docPr id="1533564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564843" name=""/>
                    <pic:cNvPicPr/>
                  </pic:nvPicPr>
                  <pic:blipFill>
                    <a:blip r:embed="rId16"/>
                    <a:stretch>
                      <a:fillRect/>
                    </a:stretch>
                  </pic:blipFill>
                  <pic:spPr>
                    <a:xfrm>
                      <a:off x="0" y="0"/>
                      <a:ext cx="5731510" cy="5244465"/>
                    </a:xfrm>
                    <a:prstGeom prst="rect">
                      <a:avLst/>
                    </a:prstGeom>
                  </pic:spPr>
                </pic:pic>
              </a:graphicData>
            </a:graphic>
          </wp:inline>
        </w:drawing>
      </w:r>
    </w:p>
    <w:p w14:paraId="50F6108D" w14:textId="77777777" w:rsidR="003F2422" w:rsidRDefault="003F2422" w:rsidP="00650C18">
      <w:pPr>
        <w:rPr>
          <w:b/>
          <w:bCs/>
        </w:rPr>
      </w:pPr>
    </w:p>
    <w:p w14:paraId="6665B45E" w14:textId="77777777" w:rsidR="003F2422" w:rsidRDefault="003F2422" w:rsidP="003F2422">
      <w:pPr>
        <w:rPr>
          <w:b/>
          <w:bCs/>
        </w:rPr>
      </w:pPr>
      <w:r w:rsidRPr="00E80E52">
        <w:rPr>
          <w:b/>
          <w:bCs/>
        </w:rPr>
        <w:t>Appendix E: Conceptual Framework Diagram</w:t>
      </w:r>
    </w:p>
    <w:p w14:paraId="2F46D87B" w14:textId="280E77DB" w:rsidR="003F2422" w:rsidRDefault="00CB522D" w:rsidP="00650C18">
      <w:pPr>
        <w:rPr>
          <w:b/>
          <w:bCs/>
        </w:rPr>
      </w:pPr>
      <w:r w:rsidRPr="00CB522D">
        <w:rPr>
          <w:b/>
          <w:bCs/>
        </w:rPr>
        <w:drawing>
          <wp:inline distT="0" distB="0" distL="0" distR="0" wp14:anchorId="4E18D850" wp14:editId="47D70706">
            <wp:extent cx="5731510" cy="2219325"/>
            <wp:effectExtent l="0" t="0" r="2540" b="9525"/>
            <wp:docPr id="392295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95674" name=""/>
                    <pic:cNvPicPr/>
                  </pic:nvPicPr>
                  <pic:blipFill>
                    <a:blip r:embed="rId17"/>
                    <a:stretch>
                      <a:fillRect/>
                    </a:stretch>
                  </pic:blipFill>
                  <pic:spPr>
                    <a:xfrm>
                      <a:off x="0" y="0"/>
                      <a:ext cx="5731510" cy="2219325"/>
                    </a:xfrm>
                    <a:prstGeom prst="rect">
                      <a:avLst/>
                    </a:prstGeom>
                  </pic:spPr>
                </pic:pic>
              </a:graphicData>
            </a:graphic>
          </wp:inline>
        </w:drawing>
      </w:r>
    </w:p>
    <w:p w14:paraId="5273CC99" w14:textId="77777777" w:rsidR="00650C18" w:rsidRDefault="00650C18" w:rsidP="00650C18">
      <w:pPr>
        <w:rPr>
          <w:b/>
          <w:bCs/>
        </w:rPr>
      </w:pPr>
    </w:p>
    <w:p w14:paraId="470FC0AD" w14:textId="051A8BAE" w:rsidR="00D01FBB" w:rsidRPr="00CB522D" w:rsidRDefault="00D01FBB" w:rsidP="00D01FBB">
      <w:pPr>
        <w:pStyle w:val="Heading3"/>
        <w:spacing w:before="0" w:after="300"/>
        <w:rPr>
          <w:b/>
          <w:bCs/>
        </w:rPr>
      </w:pPr>
      <w:r w:rsidRPr="00CB522D">
        <w:rPr>
          <w:b/>
          <w:bCs/>
        </w:rPr>
        <w:t xml:space="preserve">Appendix </w:t>
      </w:r>
      <w:r w:rsidR="00CB522D" w:rsidRPr="00CB522D">
        <w:rPr>
          <w:b/>
          <w:bCs/>
        </w:rPr>
        <w:t>F</w:t>
      </w:r>
      <w:r w:rsidRPr="00CB522D">
        <w:rPr>
          <w:b/>
          <w:bCs/>
        </w:rPr>
        <w:t>: Charts and Diagrams</w:t>
      </w:r>
    </w:p>
    <w:p w14:paraId="425F8D81" w14:textId="77777777" w:rsidR="00D01FBB" w:rsidRDefault="00D01FBB" w:rsidP="00D01FBB">
      <w:pPr>
        <w:pStyle w:val="Heading4"/>
        <w:spacing w:before="0"/>
        <w:rPr>
          <w:noProof/>
        </w:rPr>
      </w:pPr>
      <w:r>
        <w:t>Figure E1: Bar Chart of Mean Values with Error Bars (±1 SD)</w:t>
      </w:r>
      <w:r w:rsidRPr="000D24FE">
        <w:rPr>
          <w:noProof/>
        </w:rPr>
        <w:t xml:space="preserve"> </w:t>
      </w:r>
      <w:r w:rsidRPr="000D24FE">
        <w:rPr>
          <w:noProof/>
        </w:rPr>
        <w:drawing>
          <wp:inline distT="0" distB="0" distL="0" distR="0" wp14:anchorId="76983F04" wp14:editId="49B676F6">
            <wp:extent cx="5377132" cy="2651034"/>
            <wp:effectExtent l="0" t="0" r="0" b="0"/>
            <wp:docPr id="854497985"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497985" name="Picture 1" descr="A screenshot of a graph&#10;&#10;AI-generated content may be incorrect."/>
                    <pic:cNvPicPr/>
                  </pic:nvPicPr>
                  <pic:blipFill>
                    <a:blip r:embed="rId18"/>
                    <a:stretch>
                      <a:fillRect/>
                    </a:stretch>
                  </pic:blipFill>
                  <pic:spPr>
                    <a:xfrm>
                      <a:off x="0" y="0"/>
                      <a:ext cx="5378002" cy="2651463"/>
                    </a:xfrm>
                    <a:prstGeom prst="rect">
                      <a:avLst/>
                    </a:prstGeom>
                  </pic:spPr>
                </pic:pic>
              </a:graphicData>
            </a:graphic>
          </wp:inline>
        </w:drawing>
      </w:r>
    </w:p>
    <w:p w14:paraId="66C473D7" w14:textId="77777777" w:rsidR="00D01FBB" w:rsidRDefault="00D01FBB" w:rsidP="00D01FBB">
      <w:pPr>
        <w:pStyle w:val="Heading4"/>
        <w:spacing w:before="0"/>
      </w:pPr>
      <w:r>
        <w:t>Figure E2: Correlation Strength Comparison</w:t>
      </w:r>
    </w:p>
    <w:p w14:paraId="199CE11D" w14:textId="77777777" w:rsidR="00D01FBB" w:rsidRPr="00A643E2" w:rsidRDefault="00D01FBB" w:rsidP="00D01FBB">
      <w:pPr>
        <w:pBdr>
          <w:top w:val="nil"/>
          <w:left w:val="nil"/>
          <w:bottom w:val="nil"/>
          <w:right w:val="nil"/>
          <w:between w:val="nil"/>
        </w:pBdr>
        <w:spacing w:after="150"/>
        <w:jc w:val="center"/>
      </w:pPr>
      <w:r w:rsidRPr="00250036">
        <w:rPr>
          <w:noProof/>
        </w:rPr>
        <w:drawing>
          <wp:inline distT="0" distB="0" distL="0" distR="0" wp14:anchorId="77FE949B" wp14:editId="7C97E4F5">
            <wp:extent cx="5543909" cy="3435307"/>
            <wp:effectExtent l="0" t="0" r="0" b="0"/>
            <wp:docPr id="1868705809"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705809" name="Picture 1" descr="A screenshot of a graph&#10;&#10;AI-generated content may be incorrect."/>
                    <pic:cNvPicPr/>
                  </pic:nvPicPr>
                  <pic:blipFill>
                    <a:blip r:embed="rId19"/>
                    <a:stretch>
                      <a:fillRect/>
                    </a:stretch>
                  </pic:blipFill>
                  <pic:spPr>
                    <a:xfrm>
                      <a:off x="0" y="0"/>
                      <a:ext cx="5543909" cy="3435307"/>
                    </a:xfrm>
                    <a:prstGeom prst="rect">
                      <a:avLst/>
                    </a:prstGeom>
                  </pic:spPr>
                </pic:pic>
              </a:graphicData>
            </a:graphic>
          </wp:inline>
        </w:drawing>
      </w:r>
    </w:p>
    <w:p w14:paraId="3274DF7E" w14:textId="77777777" w:rsidR="00D01FBB" w:rsidRDefault="00D01FBB" w:rsidP="00D01FBB">
      <w:pPr>
        <w:pStyle w:val="Heading4"/>
        <w:spacing w:before="0"/>
      </w:pPr>
      <w:r>
        <w:lastRenderedPageBreak/>
        <w:t>Figure E3: Scatter Plot - Lean Implementation vs. Quality</w:t>
      </w:r>
    </w:p>
    <w:p w14:paraId="48AEA2F7" w14:textId="77777777" w:rsidR="00D01FBB" w:rsidRPr="00A36E24" w:rsidRDefault="00D01FBB" w:rsidP="00D01FBB">
      <w:pPr>
        <w:pBdr>
          <w:top w:val="nil"/>
          <w:left w:val="nil"/>
          <w:bottom w:val="nil"/>
          <w:right w:val="nil"/>
          <w:between w:val="nil"/>
        </w:pBdr>
        <w:spacing w:after="150"/>
        <w:jc w:val="center"/>
      </w:pPr>
      <w:r w:rsidRPr="00DE57D5">
        <w:rPr>
          <w:noProof/>
        </w:rPr>
        <w:drawing>
          <wp:inline distT="0" distB="0" distL="0" distR="0" wp14:anchorId="6A378582" wp14:editId="6F09CBD4">
            <wp:extent cx="5253789" cy="3727594"/>
            <wp:effectExtent l="0" t="0" r="4445" b="6350"/>
            <wp:docPr id="2018647309"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47309" name="Picture 1" descr="A screen shot of a graph&#10;&#10;AI-generated content may be incorrect."/>
                    <pic:cNvPicPr/>
                  </pic:nvPicPr>
                  <pic:blipFill>
                    <a:blip r:embed="rId20"/>
                    <a:stretch>
                      <a:fillRect/>
                    </a:stretch>
                  </pic:blipFill>
                  <pic:spPr>
                    <a:xfrm>
                      <a:off x="0" y="0"/>
                      <a:ext cx="5253789" cy="3727594"/>
                    </a:xfrm>
                    <a:prstGeom prst="rect">
                      <a:avLst/>
                    </a:prstGeom>
                  </pic:spPr>
                </pic:pic>
              </a:graphicData>
            </a:graphic>
          </wp:inline>
        </w:drawing>
      </w:r>
    </w:p>
    <w:p w14:paraId="6EAEAE6D" w14:textId="77777777" w:rsidR="00D01FBB" w:rsidRDefault="00D01FBB" w:rsidP="00D01FBB">
      <w:pPr>
        <w:pStyle w:val="Heading4"/>
        <w:spacing w:before="0"/>
      </w:pPr>
    </w:p>
    <w:p w14:paraId="3E667D7D" w14:textId="77777777" w:rsidR="00D01FBB" w:rsidRDefault="00D01FBB" w:rsidP="00D01FBB">
      <w:pPr>
        <w:pStyle w:val="Heading4"/>
        <w:spacing w:before="0"/>
      </w:pPr>
      <w:r>
        <w:t>Figure E4: Scatter Plot - Skills Gap vs. Lean Implementation</w:t>
      </w:r>
    </w:p>
    <w:p w14:paraId="7CE901D8" w14:textId="77777777" w:rsidR="00D01FBB" w:rsidRPr="001F2C57" w:rsidRDefault="00D01FBB" w:rsidP="00D01FBB">
      <w:pPr>
        <w:pBdr>
          <w:top w:val="nil"/>
          <w:left w:val="nil"/>
          <w:bottom w:val="nil"/>
          <w:right w:val="nil"/>
          <w:between w:val="nil"/>
        </w:pBdr>
        <w:spacing w:after="150"/>
        <w:jc w:val="center"/>
      </w:pPr>
      <w:r w:rsidRPr="00E26520">
        <w:rPr>
          <w:noProof/>
        </w:rPr>
        <w:drawing>
          <wp:inline distT="0" distB="0" distL="0" distR="0" wp14:anchorId="65DD6AAA" wp14:editId="7A51F643">
            <wp:extent cx="5212080" cy="3917433"/>
            <wp:effectExtent l="0" t="0" r="7620" b="6985"/>
            <wp:docPr id="2069594245" name="Picture 1" descr="A graph with a red line and black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594245" name="Picture 1" descr="A graph with a red line and black dots&#10;&#10;AI-generated content may be incorrect."/>
                    <pic:cNvPicPr/>
                  </pic:nvPicPr>
                  <pic:blipFill>
                    <a:blip r:embed="rId21"/>
                    <a:stretch>
                      <a:fillRect/>
                    </a:stretch>
                  </pic:blipFill>
                  <pic:spPr>
                    <a:xfrm>
                      <a:off x="0" y="0"/>
                      <a:ext cx="5212080" cy="3917433"/>
                    </a:xfrm>
                    <a:prstGeom prst="rect">
                      <a:avLst/>
                    </a:prstGeom>
                  </pic:spPr>
                </pic:pic>
              </a:graphicData>
            </a:graphic>
          </wp:inline>
        </w:drawing>
      </w:r>
    </w:p>
    <w:p w14:paraId="11F8A8B8" w14:textId="77777777" w:rsidR="00D01FBB" w:rsidRDefault="00D01FBB" w:rsidP="00D01FBB">
      <w:pPr>
        <w:pStyle w:val="Heading4"/>
        <w:spacing w:before="0"/>
      </w:pPr>
      <w:r>
        <w:lastRenderedPageBreak/>
        <w:t>Figure E5: Updated Conceptual Model</w:t>
      </w:r>
    </w:p>
    <w:p w14:paraId="0B6D4807" w14:textId="77777777" w:rsidR="00D01FBB" w:rsidRPr="001A589B" w:rsidRDefault="00D01FBB" w:rsidP="00D01FBB">
      <w:pPr>
        <w:pBdr>
          <w:top w:val="nil"/>
          <w:left w:val="nil"/>
          <w:bottom w:val="nil"/>
          <w:right w:val="nil"/>
          <w:between w:val="nil"/>
        </w:pBdr>
        <w:spacing w:after="150"/>
      </w:pPr>
      <w:r w:rsidRPr="007C6234">
        <w:rPr>
          <w:noProof/>
        </w:rPr>
        <w:drawing>
          <wp:inline distT="0" distB="0" distL="0" distR="0" wp14:anchorId="356167DE" wp14:editId="74DA8F7B">
            <wp:extent cx="5286166" cy="3695514"/>
            <wp:effectExtent l="0" t="0" r="0" b="635"/>
            <wp:docPr id="2000130188" name="Picture 1" descr="A screen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130188" name="Picture 1" descr="A screenshot of a diagram&#10;&#10;AI-generated content may be incorrect."/>
                    <pic:cNvPicPr/>
                  </pic:nvPicPr>
                  <pic:blipFill>
                    <a:blip r:embed="rId22"/>
                    <a:stretch>
                      <a:fillRect/>
                    </a:stretch>
                  </pic:blipFill>
                  <pic:spPr>
                    <a:xfrm>
                      <a:off x="0" y="0"/>
                      <a:ext cx="5286166" cy="3695514"/>
                    </a:xfrm>
                    <a:prstGeom prst="rect">
                      <a:avLst/>
                    </a:prstGeom>
                  </pic:spPr>
                </pic:pic>
              </a:graphicData>
            </a:graphic>
          </wp:inline>
        </w:drawing>
      </w:r>
    </w:p>
    <w:p w14:paraId="7A70FC52" w14:textId="77777777" w:rsidR="00D01FBB" w:rsidRDefault="00D01FBB" w:rsidP="00D01FBB"/>
    <w:p w14:paraId="71592533" w14:textId="77777777" w:rsidR="00D01FBB" w:rsidRDefault="00D01FBB" w:rsidP="009D756A"/>
    <w:sectPr w:rsidR="00D01FB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26B53" w14:textId="77777777" w:rsidR="00001A3B" w:rsidRDefault="00001A3B" w:rsidP="00CB522D">
      <w:pPr>
        <w:spacing w:after="0" w:line="240" w:lineRule="auto"/>
      </w:pPr>
      <w:r>
        <w:separator/>
      </w:r>
    </w:p>
  </w:endnote>
  <w:endnote w:type="continuationSeparator" w:id="0">
    <w:p w14:paraId="4F9F0A97" w14:textId="77777777" w:rsidR="00001A3B" w:rsidRDefault="00001A3B" w:rsidP="00CB52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3705461"/>
      <w:docPartObj>
        <w:docPartGallery w:val="Page Numbers (Bottom of Page)"/>
        <w:docPartUnique/>
      </w:docPartObj>
    </w:sdtPr>
    <w:sdtContent>
      <w:p w14:paraId="0EA93D00" w14:textId="77777777" w:rsidR="00CB522D" w:rsidRDefault="00CB522D">
        <w:pPr>
          <w:pStyle w:val="Footer"/>
          <w:jc w:val="right"/>
        </w:pPr>
        <w:r>
          <w:fldChar w:fldCharType="begin"/>
        </w:r>
        <w:r>
          <w:instrText>PAGE   \* MERGEFORMAT</w:instrText>
        </w:r>
        <w:r>
          <w:fldChar w:fldCharType="separate"/>
        </w:r>
        <w:r>
          <w:t>2</w:t>
        </w:r>
        <w:r>
          <w:fldChar w:fldCharType="end"/>
        </w:r>
      </w:p>
    </w:sdtContent>
  </w:sdt>
  <w:p w14:paraId="433224BE" w14:textId="77777777" w:rsidR="00CB522D" w:rsidRDefault="00CB52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7D2188" w14:textId="77777777" w:rsidR="00001A3B" w:rsidRDefault="00001A3B" w:rsidP="00CB522D">
      <w:pPr>
        <w:spacing w:after="0" w:line="240" w:lineRule="auto"/>
      </w:pPr>
      <w:r>
        <w:separator/>
      </w:r>
    </w:p>
  </w:footnote>
  <w:footnote w:type="continuationSeparator" w:id="0">
    <w:p w14:paraId="6FFF29C4" w14:textId="77777777" w:rsidR="00001A3B" w:rsidRDefault="00001A3B" w:rsidP="00CB522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56A"/>
    <w:rsid w:val="00001A3B"/>
    <w:rsid w:val="00107B56"/>
    <w:rsid w:val="003F2422"/>
    <w:rsid w:val="005E1A09"/>
    <w:rsid w:val="00650C18"/>
    <w:rsid w:val="008819F8"/>
    <w:rsid w:val="009D756A"/>
    <w:rsid w:val="00C7421A"/>
    <w:rsid w:val="00CB522D"/>
    <w:rsid w:val="00D01FBB"/>
    <w:rsid w:val="00DB409A"/>
    <w:rsid w:val="00EB10E5"/>
    <w:rsid w:val="00F56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66E98D"/>
  <w15:chartTrackingRefBased/>
  <w15:docId w15:val="{F28028F5-F5CC-4145-A025-7DD4D419F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5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5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5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5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5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5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5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5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5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5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5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5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5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5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5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5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5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56A"/>
    <w:rPr>
      <w:rFonts w:eastAsiaTheme="majorEastAsia" w:cstheme="majorBidi"/>
      <w:color w:val="272727" w:themeColor="text1" w:themeTint="D8"/>
    </w:rPr>
  </w:style>
  <w:style w:type="paragraph" w:styleId="Title">
    <w:name w:val="Title"/>
    <w:basedOn w:val="Normal"/>
    <w:next w:val="Normal"/>
    <w:link w:val="TitleChar"/>
    <w:uiPriority w:val="10"/>
    <w:qFormat/>
    <w:rsid w:val="009D75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5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5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5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56A"/>
    <w:pPr>
      <w:spacing w:before="160"/>
      <w:jc w:val="center"/>
    </w:pPr>
    <w:rPr>
      <w:i/>
      <w:iCs/>
      <w:color w:val="404040" w:themeColor="text1" w:themeTint="BF"/>
    </w:rPr>
  </w:style>
  <w:style w:type="character" w:customStyle="1" w:styleId="QuoteChar">
    <w:name w:val="Quote Char"/>
    <w:basedOn w:val="DefaultParagraphFont"/>
    <w:link w:val="Quote"/>
    <w:uiPriority w:val="29"/>
    <w:rsid w:val="009D756A"/>
    <w:rPr>
      <w:i/>
      <w:iCs/>
      <w:color w:val="404040" w:themeColor="text1" w:themeTint="BF"/>
    </w:rPr>
  </w:style>
  <w:style w:type="paragraph" w:styleId="ListParagraph">
    <w:name w:val="List Paragraph"/>
    <w:basedOn w:val="Normal"/>
    <w:uiPriority w:val="34"/>
    <w:qFormat/>
    <w:rsid w:val="009D756A"/>
    <w:pPr>
      <w:ind w:left="720"/>
      <w:contextualSpacing/>
    </w:pPr>
  </w:style>
  <w:style w:type="character" w:styleId="IntenseEmphasis">
    <w:name w:val="Intense Emphasis"/>
    <w:basedOn w:val="DefaultParagraphFont"/>
    <w:uiPriority w:val="21"/>
    <w:qFormat/>
    <w:rsid w:val="009D756A"/>
    <w:rPr>
      <w:i/>
      <w:iCs/>
      <w:color w:val="0F4761" w:themeColor="accent1" w:themeShade="BF"/>
    </w:rPr>
  </w:style>
  <w:style w:type="paragraph" w:styleId="IntenseQuote">
    <w:name w:val="Intense Quote"/>
    <w:basedOn w:val="Normal"/>
    <w:next w:val="Normal"/>
    <w:link w:val="IntenseQuoteChar"/>
    <w:uiPriority w:val="30"/>
    <w:qFormat/>
    <w:rsid w:val="009D75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56A"/>
    <w:rPr>
      <w:i/>
      <w:iCs/>
      <w:color w:val="0F4761" w:themeColor="accent1" w:themeShade="BF"/>
    </w:rPr>
  </w:style>
  <w:style w:type="character" w:styleId="IntenseReference">
    <w:name w:val="Intense Reference"/>
    <w:basedOn w:val="DefaultParagraphFont"/>
    <w:uiPriority w:val="32"/>
    <w:qFormat/>
    <w:rsid w:val="009D756A"/>
    <w:rPr>
      <w:b/>
      <w:bCs/>
      <w:smallCaps/>
      <w:color w:val="0F4761" w:themeColor="accent1" w:themeShade="BF"/>
      <w:spacing w:val="5"/>
    </w:rPr>
  </w:style>
  <w:style w:type="paragraph" w:styleId="Header">
    <w:name w:val="header"/>
    <w:basedOn w:val="Normal"/>
    <w:link w:val="HeaderChar"/>
    <w:uiPriority w:val="99"/>
    <w:unhideWhenUsed/>
    <w:rsid w:val="00CB52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22D"/>
  </w:style>
  <w:style w:type="paragraph" w:styleId="Footer">
    <w:name w:val="footer"/>
    <w:basedOn w:val="Normal"/>
    <w:link w:val="FooterChar"/>
    <w:uiPriority w:val="99"/>
    <w:unhideWhenUsed/>
    <w:rsid w:val="00CB52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2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webSettings" Target="web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1.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41</Pages>
  <Words>7862</Words>
  <Characters>44818</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apopei</dc:creator>
  <cp:keywords/>
  <dc:description/>
  <cp:lastModifiedBy>aurel apopei</cp:lastModifiedBy>
  <cp:revision>2</cp:revision>
  <cp:lastPrinted>2026-03-18T14:36:00Z</cp:lastPrinted>
  <dcterms:created xsi:type="dcterms:W3CDTF">2026-03-28T13:56:00Z</dcterms:created>
  <dcterms:modified xsi:type="dcterms:W3CDTF">2026-03-28T13:56:00Z</dcterms:modified>
</cp:coreProperties>
</file>