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81A68B" w14:textId="77777777" w:rsidR="000423BD" w:rsidRDefault="000423BD" w:rsidP="005438B1">
      <w:pPr>
        <w:jc w:val="center"/>
        <w:rPr>
          <w:b/>
          <w:sz w:val="28"/>
        </w:rPr>
      </w:pPr>
    </w:p>
    <w:p w14:paraId="72B4801A" w14:textId="77777777" w:rsidR="009B274B" w:rsidRDefault="009B274B"/>
    <w:p w14:paraId="43A0880D" w14:textId="1EA66E7B" w:rsidR="009B7823" w:rsidRDefault="009B7823" w:rsidP="009B7823">
      <w:pPr>
        <w:rPr>
          <w:b/>
          <w:sz w:val="24"/>
        </w:rPr>
      </w:pPr>
      <w:r>
        <w:rPr>
          <w:b/>
          <w:sz w:val="24"/>
        </w:rPr>
        <w:t>Participant Observation – Field Note Example 1</w:t>
      </w:r>
    </w:p>
    <w:p w14:paraId="71E9171C" w14:textId="77777777" w:rsidR="009B7823" w:rsidRDefault="009B7823" w:rsidP="009B7823">
      <w:pPr>
        <w:rPr>
          <w:b/>
          <w:sz w:val="24"/>
        </w:rPr>
      </w:pPr>
    </w:p>
    <w:p w14:paraId="16287061" w14:textId="1922C5BD" w:rsidR="009B7823" w:rsidRDefault="00B765C4" w:rsidP="009B7823">
      <w:pPr>
        <w:rPr>
          <w:b/>
          <w:sz w:val="24"/>
        </w:rPr>
      </w:pPr>
      <w:r>
        <w:rPr>
          <w:b/>
          <w:sz w:val="24"/>
        </w:rPr>
        <w:t>FN1</w:t>
      </w:r>
      <w:proofErr w:type="gramStart"/>
      <w:r>
        <w:rPr>
          <w:b/>
          <w:sz w:val="24"/>
        </w:rPr>
        <w:t>,</w:t>
      </w:r>
      <w:r w:rsidR="009B7823">
        <w:rPr>
          <w:b/>
          <w:sz w:val="24"/>
        </w:rPr>
        <w:t>PE</w:t>
      </w:r>
      <w:proofErr w:type="gramEnd"/>
      <w:r w:rsidR="009B7823">
        <w:rPr>
          <w:b/>
          <w:sz w:val="24"/>
        </w:rPr>
        <w:t xml:space="preserve"> lesson - Badminton, school A</w:t>
      </w:r>
      <w:r w:rsidR="000423BD">
        <w:rPr>
          <w:b/>
          <w:sz w:val="24"/>
        </w:rPr>
        <w:t>,</w:t>
      </w:r>
      <w:r w:rsidR="009B7823">
        <w:rPr>
          <w:b/>
          <w:sz w:val="24"/>
        </w:rPr>
        <w:t xml:space="preserve"> sport</w:t>
      </w:r>
      <w:r>
        <w:rPr>
          <w:b/>
          <w:sz w:val="24"/>
        </w:rPr>
        <w:t>s hall, year 9, 5-10-96</w:t>
      </w:r>
      <w:r w:rsidR="009B7823">
        <w:rPr>
          <w:b/>
          <w:sz w:val="24"/>
        </w:rPr>
        <w:t xml:space="preserve">. </w:t>
      </w:r>
    </w:p>
    <w:p w14:paraId="009027D4" w14:textId="77777777" w:rsidR="009B7823" w:rsidRDefault="009B7823" w:rsidP="009B7823">
      <w:pPr>
        <w:rPr>
          <w:b/>
          <w:sz w:val="24"/>
        </w:rPr>
      </w:pPr>
    </w:p>
    <w:p w14:paraId="10E3CFB8" w14:textId="77777777" w:rsidR="009B7823" w:rsidRPr="00B765C4" w:rsidRDefault="009B7823" w:rsidP="009B7823">
      <w:pPr>
        <w:ind w:left="360" w:right="-162"/>
        <w:rPr>
          <w:sz w:val="28"/>
          <w:szCs w:val="28"/>
        </w:rPr>
      </w:pPr>
      <w:r w:rsidRPr="00B765C4">
        <w:rPr>
          <w:sz w:val="28"/>
          <w:szCs w:val="28"/>
        </w:rPr>
        <w:t xml:space="preserve">This is the second badminton lesson Freda has had with this class. As we walk into the hall at the start, she points out to me that the boys have been watching </w:t>
      </w:r>
      <w:r w:rsidRPr="00B765C4">
        <w:rPr>
          <w:i/>
          <w:sz w:val="28"/>
          <w:szCs w:val="28"/>
        </w:rPr>
        <w:t>Karate Kid</w:t>
      </w:r>
      <w:r w:rsidRPr="00B765C4">
        <w:rPr>
          <w:sz w:val="28"/>
          <w:szCs w:val="28"/>
        </w:rPr>
        <w:t xml:space="preserve"> on the weekend; five of them are standing together with arms raised above their heads, hopping from one foot to balance on the other, sending out a kick in mid-air in between. </w:t>
      </w:r>
    </w:p>
    <w:p w14:paraId="0EA47C9F" w14:textId="77777777" w:rsidR="009B7823" w:rsidRPr="00B765C4" w:rsidRDefault="009B7823" w:rsidP="009B7823">
      <w:pPr>
        <w:ind w:left="360" w:right="-162"/>
        <w:rPr>
          <w:sz w:val="28"/>
          <w:szCs w:val="28"/>
        </w:rPr>
      </w:pPr>
      <w:r w:rsidRPr="00B765C4">
        <w:rPr>
          <w:sz w:val="28"/>
          <w:szCs w:val="28"/>
        </w:rPr>
        <w:tab/>
        <w:t xml:space="preserve">Freda begins the lesson with a lecture about uniform. The boys are dressed with the greatest variation (vests, t-shirts, different </w:t>
      </w:r>
      <w:proofErr w:type="spellStart"/>
      <w:r w:rsidRPr="00B765C4">
        <w:rPr>
          <w:sz w:val="28"/>
          <w:szCs w:val="28"/>
        </w:rPr>
        <w:t>colour</w:t>
      </w:r>
      <w:proofErr w:type="spellEnd"/>
      <w:r w:rsidRPr="00B765C4">
        <w:rPr>
          <w:sz w:val="28"/>
          <w:szCs w:val="28"/>
        </w:rPr>
        <w:t xml:space="preserve"> and kinds of shorts), all of the girls except for three sitting out are in different </w:t>
      </w:r>
      <w:proofErr w:type="spellStart"/>
      <w:r w:rsidRPr="00B765C4">
        <w:rPr>
          <w:sz w:val="28"/>
          <w:szCs w:val="28"/>
        </w:rPr>
        <w:t>coloured</w:t>
      </w:r>
      <w:proofErr w:type="spellEnd"/>
      <w:r w:rsidRPr="00B765C4">
        <w:rPr>
          <w:sz w:val="28"/>
          <w:szCs w:val="28"/>
        </w:rPr>
        <w:t xml:space="preserve"> tracksuit pants and long, baggy sweatshirts that come down to the tops of their legs. Then on to the warm up, the girls going down one side of the hall, the boys down the other, running, hopping, </w:t>
      </w:r>
      <w:proofErr w:type="gramStart"/>
      <w:r w:rsidRPr="00B765C4">
        <w:rPr>
          <w:sz w:val="28"/>
          <w:szCs w:val="28"/>
        </w:rPr>
        <w:t>side-stepping</w:t>
      </w:r>
      <w:proofErr w:type="gramEnd"/>
      <w:r w:rsidRPr="00B765C4">
        <w:rPr>
          <w:sz w:val="28"/>
          <w:szCs w:val="28"/>
        </w:rPr>
        <w:t xml:space="preserve">, &amp; etc. Then some press ups and </w:t>
      </w:r>
      <w:proofErr w:type="gramStart"/>
      <w:r w:rsidRPr="00B765C4">
        <w:rPr>
          <w:sz w:val="28"/>
          <w:szCs w:val="28"/>
        </w:rPr>
        <w:t>sit ups</w:t>
      </w:r>
      <w:proofErr w:type="gramEnd"/>
      <w:r w:rsidRPr="00B765C4">
        <w:rPr>
          <w:sz w:val="28"/>
          <w:szCs w:val="28"/>
        </w:rPr>
        <w:t>, and some stretching. All students are working fairly hard, huffing and puffing by the end of the running part.</w:t>
      </w:r>
    </w:p>
    <w:p w14:paraId="574D8AC5" w14:textId="77777777" w:rsidR="009B7823" w:rsidRPr="00B765C4" w:rsidRDefault="009B7823" w:rsidP="009B7823">
      <w:pPr>
        <w:ind w:left="360" w:right="-162"/>
        <w:rPr>
          <w:sz w:val="28"/>
          <w:szCs w:val="28"/>
        </w:rPr>
      </w:pPr>
      <w:r w:rsidRPr="00B765C4">
        <w:rPr>
          <w:sz w:val="28"/>
          <w:szCs w:val="28"/>
        </w:rPr>
        <w:tab/>
        <w:t xml:space="preserve">Freda then seats class, selects two girls and two boys (boy/girl in each team) and proceeds to set up a demonstration of some elementary principles of the game, </w:t>
      </w:r>
      <w:proofErr w:type="spellStart"/>
      <w:r w:rsidRPr="00B765C4">
        <w:rPr>
          <w:sz w:val="28"/>
          <w:szCs w:val="28"/>
        </w:rPr>
        <w:t>eg</w:t>
      </w:r>
      <w:proofErr w:type="spellEnd"/>
      <w:r w:rsidRPr="00B765C4">
        <w:rPr>
          <w:sz w:val="28"/>
          <w:szCs w:val="28"/>
        </w:rPr>
        <w:t xml:space="preserve">. </w:t>
      </w:r>
      <w:proofErr w:type="gramStart"/>
      <w:r w:rsidRPr="00B765C4">
        <w:rPr>
          <w:sz w:val="28"/>
          <w:szCs w:val="28"/>
        </w:rPr>
        <w:t>how</w:t>
      </w:r>
      <w:proofErr w:type="gramEnd"/>
      <w:r w:rsidRPr="00B765C4">
        <w:rPr>
          <w:sz w:val="28"/>
          <w:szCs w:val="28"/>
        </w:rPr>
        <w:t xml:space="preserve"> to start, where the court markings are, how to score, who serves and when. She also introduces some new terms like 'side away' and 'first hand down'. The kids on court play and she points out each rule, </w:t>
      </w:r>
      <w:proofErr w:type="spellStart"/>
      <w:r w:rsidRPr="00B765C4">
        <w:rPr>
          <w:sz w:val="28"/>
          <w:szCs w:val="28"/>
        </w:rPr>
        <w:t>etc</w:t>
      </w:r>
      <w:proofErr w:type="spellEnd"/>
      <w:r w:rsidRPr="00B765C4">
        <w:rPr>
          <w:sz w:val="28"/>
          <w:szCs w:val="28"/>
        </w:rPr>
        <w:t xml:space="preserve"> as they go. (One of the boys, Tom, slashes the air in short, sharp strokes the whole time the shuttle is out of play or while Freda is talking, and clearly finds this very pleasurable.) The students sitting down seem attentive. But when, after about fifteen minutes of instruction in this demonstration mode they set up a game themselves, only the demonstrators try to continue to play as they've just been shown. Freda sits down along side the girls sitting out (no boys are sitting out) and busily begins to write notes in her folder. She gives no further instruction, and simply supervises the play very loosely it seems. The students' abilities range widely, more girls generally at the less able end of the scale. The games settle down, but still only the middle group shows any real enthusiasm for the rules they've just been taught. On another court, the boys there hit the shuttle with gusto, but mostly with little serious intent (in terms of playing the game). The act of hitting hard, of swiping the shuttle seems to be the main pleasure to be gained here.</w:t>
      </w:r>
    </w:p>
    <w:p w14:paraId="54D18B72" w14:textId="77777777" w:rsidR="009B7823" w:rsidRPr="00B765C4" w:rsidRDefault="009B7823" w:rsidP="009B7823">
      <w:pPr>
        <w:ind w:left="360" w:right="-162"/>
        <w:rPr>
          <w:sz w:val="28"/>
          <w:szCs w:val="28"/>
        </w:rPr>
      </w:pPr>
      <w:r w:rsidRPr="00B765C4">
        <w:rPr>
          <w:sz w:val="28"/>
          <w:szCs w:val="28"/>
        </w:rPr>
        <w:lastRenderedPageBreak/>
        <w:tab/>
        <w:t xml:space="preserve">The kids are extremely vocal. This is especially so with the boys, who argue and bicker constantly among themselves over whether shots were in or out. When the games finish and new games begin, four of the boys are together. The style of their game contrasts sharply with an all female game on the middle court. The boys throw themselves around and take the competition very seriously. Even so, their shots are often wild, hit hard for the sake of being hit hard. In this game, the boys seem to have little sense of fair play. No quarter is given to their opponents; if the outcome of a play is marginally contestable, they will do so vigorously. There is no logic or reasonableness in these disputes most of the time. In fact, the pair who triumph are often the boys who can shout the others down. </w:t>
      </w:r>
    </w:p>
    <w:p w14:paraId="05DF7321" w14:textId="77777777" w:rsidR="009B7823" w:rsidRPr="00B765C4" w:rsidRDefault="009B7823" w:rsidP="009B7823">
      <w:pPr>
        <w:ind w:left="360" w:right="-140"/>
        <w:rPr>
          <w:sz w:val="28"/>
          <w:szCs w:val="28"/>
        </w:rPr>
      </w:pPr>
      <w:r w:rsidRPr="00B765C4">
        <w:rPr>
          <w:sz w:val="28"/>
          <w:szCs w:val="28"/>
        </w:rPr>
        <w:tab/>
        <w:t xml:space="preserve">The all-girl game has none of these features. The girls' play at a very sedate rate, and clearly it is not cool to show that you are serious, trying hard or moving vigorously. They are compliant but not enthusiastic when playing together. They are also tolerant of each </w:t>
      </w:r>
      <w:proofErr w:type="gramStart"/>
      <w:r w:rsidRPr="00B765C4">
        <w:rPr>
          <w:sz w:val="28"/>
          <w:szCs w:val="28"/>
        </w:rPr>
        <w:t>others'</w:t>
      </w:r>
      <w:proofErr w:type="gramEnd"/>
      <w:r w:rsidRPr="00B765C4">
        <w:rPr>
          <w:sz w:val="28"/>
          <w:szCs w:val="28"/>
        </w:rPr>
        <w:t xml:space="preserve"> failings, in contrast to the boys who frequently verbally abuse each other on the same team. Each of these girls is dressed well, two of them almost elegantly, with hair neatly tied in a </w:t>
      </w:r>
      <w:proofErr w:type="gramStart"/>
      <w:r w:rsidRPr="00B765C4">
        <w:rPr>
          <w:sz w:val="28"/>
          <w:szCs w:val="28"/>
        </w:rPr>
        <w:t>pony-tail</w:t>
      </w:r>
      <w:proofErr w:type="gramEnd"/>
      <w:r w:rsidRPr="00B765C4">
        <w:rPr>
          <w:sz w:val="28"/>
          <w:szCs w:val="28"/>
        </w:rPr>
        <w:t xml:space="preserve">. I doubt of they would have broken sweat, at least not since the warm up. Their game is played at half the speed of the boys'. The girls seem keen not to display more than a low level of interest and ability, enough to get through the lesson and still be on friendly terms with Freda. </w:t>
      </w:r>
    </w:p>
    <w:p w14:paraId="68505CE0" w14:textId="77777777" w:rsidR="009B7823" w:rsidRPr="00B765C4" w:rsidRDefault="009B7823" w:rsidP="009B7823">
      <w:pPr>
        <w:ind w:left="360" w:right="-140"/>
        <w:rPr>
          <w:sz w:val="28"/>
          <w:szCs w:val="28"/>
        </w:rPr>
      </w:pPr>
    </w:p>
    <w:p w14:paraId="68D6C423" w14:textId="77777777" w:rsidR="00B765C4" w:rsidRDefault="00B765C4" w:rsidP="009B7823">
      <w:pPr>
        <w:ind w:right="-140"/>
        <w:rPr>
          <w:b/>
          <w:sz w:val="28"/>
          <w:szCs w:val="28"/>
        </w:rPr>
      </w:pPr>
    </w:p>
    <w:p w14:paraId="4631FD0A" w14:textId="3FD7D9D6" w:rsidR="009B7823" w:rsidRPr="00B765C4" w:rsidRDefault="009B7823" w:rsidP="009B7823">
      <w:pPr>
        <w:ind w:right="-140"/>
        <w:rPr>
          <w:sz w:val="28"/>
          <w:szCs w:val="28"/>
        </w:rPr>
      </w:pPr>
      <w:r w:rsidRPr="00B765C4">
        <w:rPr>
          <w:b/>
          <w:sz w:val="28"/>
          <w:szCs w:val="28"/>
        </w:rPr>
        <w:t>Analysis</w:t>
      </w:r>
    </w:p>
    <w:p w14:paraId="6E07FDCD" w14:textId="56CCB471" w:rsidR="009B7823" w:rsidRPr="00B765C4" w:rsidRDefault="009B7823" w:rsidP="009B7823">
      <w:pPr>
        <w:ind w:right="-700"/>
        <w:rPr>
          <w:sz w:val="28"/>
          <w:szCs w:val="28"/>
        </w:rPr>
      </w:pPr>
      <w:r w:rsidRPr="00B765C4">
        <w:rPr>
          <w:sz w:val="28"/>
          <w:szCs w:val="28"/>
        </w:rPr>
        <w:t xml:space="preserve">We can note in this example that, in an activity which might be regarded as gender-neutral, the boys' participation shows all of the characteristics Connell attributes to hegemonic masculinity, the overt display of physicality and force, the dynamic invasion and occupation of space, and accompanying boisterousness, </w:t>
      </w:r>
      <w:proofErr w:type="spellStart"/>
      <w:r w:rsidRPr="00B765C4">
        <w:rPr>
          <w:sz w:val="28"/>
          <w:szCs w:val="28"/>
        </w:rPr>
        <w:t>behaviours</w:t>
      </w:r>
      <w:proofErr w:type="spellEnd"/>
      <w:r w:rsidRPr="00B765C4">
        <w:rPr>
          <w:sz w:val="28"/>
          <w:szCs w:val="28"/>
        </w:rPr>
        <w:t xml:space="preserve"> that were also noted by Griffin (1985) in relation to boys participation styles in physical education. It is also interesting to note that the teacher saw nothing out of the ordinary in this form of engagement, commenting after the lesson that 'this group of boys always throw themselves in to it (the activity)... they come to phys. ed. from a whole morning of </w:t>
      </w:r>
      <w:proofErr w:type="spellStart"/>
      <w:r w:rsidRPr="00B765C4">
        <w:rPr>
          <w:sz w:val="28"/>
          <w:szCs w:val="28"/>
        </w:rPr>
        <w:t>maths</w:t>
      </w:r>
      <w:proofErr w:type="spellEnd"/>
      <w:r w:rsidRPr="00B765C4">
        <w:rPr>
          <w:sz w:val="28"/>
          <w:szCs w:val="28"/>
        </w:rPr>
        <w:t xml:space="preserve"> and science, so its not surprising that they have some energy to get rid of' (Interview, Freda). The girls also came to physical education from the same </w:t>
      </w:r>
      <w:proofErr w:type="spellStart"/>
      <w:r w:rsidRPr="00B765C4">
        <w:rPr>
          <w:sz w:val="28"/>
          <w:szCs w:val="28"/>
        </w:rPr>
        <w:t>maths</w:t>
      </w:r>
      <w:proofErr w:type="spellEnd"/>
      <w:r w:rsidRPr="00B765C4">
        <w:rPr>
          <w:sz w:val="28"/>
          <w:szCs w:val="28"/>
        </w:rPr>
        <w:t xml:space="preserve"> and science classes, but Freda made no mention of their pent up energy requiring release. Freda's expectations will have been influenced by her experience of teaching boys and girls over time. </w:t>
      </w:r>
    </w:p>
    <w:p w14:paraId="326D29E6" w14:textId="77777777" w:rsidR="009B7823" w:rsidRDefault="009B7823"/>
    <w:p w14:paraId="6131F2A3" w14:textId="77777777" w:rsidR="000423BD" w:rsidRDefault="000423BD" w:rsidP="000423BD"/>
    <w:p w14:paraId="122F6F19" w14:textId="77777777" w:rsidR="00B765C4" w:rsidRDefault="00B765C4" w:rsidP="000423BD">
      <w:pPr>
        <w:rPr>
          <w:b/>
          <w:sz w:val="24"/>
        </w:rPr>
      </w:pPr>
    </w:p>
    <w:p w14:paraId="54365338" w14:textId="758E9D63" w:rsidR="000423BD" w:rsidRDefault="000423BD" w:rsidP="000423BD">
      <w:pPr>
        <w:rPr>
          <w:b/>
          <w:sz w:val="24"/>
        </w:rPr>
      </w:pPr>
      <w:r>
        <w:rPr>
          <w:b/>
          <w:sz w:val="24"/>
        </w:rPr>
        <w:t>Participant Observation – Field Note Example 2</w:t>
      </w:r>
    </w:p>
    <w:p w14:paraId="43237CC9" w14:textId="77777777" w:rsidR="000423BD" w:rsidRDefault="000423BD" w:rsidP="000423BD">
      <w:pPr>
        <w:rPr>
          <w:b/>
          <w:sz w:val="24"/>
        </w:rPr>
      </w:pPr>
    </w:p>
    <w:p w14:paraId="43770502" w14:textId="003AB461" w:rsidR="000423BD" w:rsidRDefault="00B765C4" w:rsidP="000423BD">
      <w:pPr>
        <w:rPr>
          <w:b/>
          <w:sz w:val="24"/>
        </w:rPr>
      </w:pPr>
      <w:proofErr w:type="gramStart"/>
      <w:r>
        <w:rPr>
          <w:b/>
          <w:sz w:val="24"/>
        </w:rPr>
        <w:t xml:space="preserve">FN2, </w:t>
      </w:r>
      <w:r w:rsidR="000423BD">
        <w:rPr>
          <w:b/>
          <w:sz w:val="24"/>
        </w:rPr>
        <w:t>Pupil profile (Tony) – alternative masculinities in PE &amp; Sport</w:t>
      </w:r>
      <w:r>
        <w:rPr>
          <w:b/>
          <w:sz w:val="24"/>
        </w:rPr>
        <w:t>, 14-9-96.</w:t>
      </w:r>
      <w:proofErr w:type="gramEnd"/>
    </w:p>
    <w:p w14:paraId="49131296" w14:textId="77777777" w:rsidR="000423BD" w:rsidRDefault="000423BD"/>
    <w:p w14:paraId="57AC2346" w14:textId="77777777" w:rsidR="000423BD" w:rsidRPr="00B765C4" w:rsidRDefault="000423BD" w:rsidP="000423BD">
      <w:pPr>
        <w:ind w:left="280" w:right="-440"/>
        <w:rPr>
          <w:sz w:val="28"/>
          <w:szCs w:val="28"/>
        </w:rPr>
      </w:pPr>
      <w:r w:rsidRPr="00B765C4">
        <w:rPr>
          <w:sz w:val="28"/>
          <w:szCs w:val="28"/>
        </w:rPr>
        <w:t>Tony is a 15 year old who spends much of his free time gardening, an activi</w:t>
      </w:r>
      <w:bookmarkStart w:id="0" w:name="_GoBack"/>
      <w:bookmarkEnd w:id="0"/>
      <w:r w:rsidRPr="00B765C4">
        <w:rPr>
          <w:sz w:val="28"/>
          <w:szCs w:val="28"/>
        </w:rPr>
        <w:t>ty he has been involved in increasingly since he was about 7 years old. His parents are divorced but he sees his father on a regular basis, usually helping out in the nursery where he works as a gardener and cleaner. Tony's ambition is to own a nursery. He also enjoys going to his Aunt's farm where he helps look after the animals. Much of his time is spent alone ('I can get along without having someone to knock around with. Most people are friendly') and likes to be outside, although usually this means pottering around in the garden or in the backyard. He likes to use his hands, and enjoys activities like woodwork and electrical work at school.</w:t>
      </w:r>
    </w:p>
    <w:p w14:paraId="01D221AE" w14:textId="77777777" w:rsidR="000423BD" w:rsidRPr="00B765C4" w:rsidRDefault="000423BD" w:rsidP="000423BD">
      <w:pPr>
        <w:ind w:left="280" w:right="-440"/>
        <w:rPr>
          <w:sz w:val="28"/>
          <w:szCs w:val="28"/>
        </w:rPr>
      </w:pPr>
      <w:r w:rsidRPr="00B765C4">
        <w:rPr>
          <w:sz w:val="28"/>
          <w:szCs w:val="28"/>
        </w:rPr>
        <w:tab/>
        <w:t xml:space="preserve">Tony has some health problems, including chronic back pain and regular blood noses. </w:t>
      </w:r>
      <w:proofErr w:type="gramStart"/>
      <w:r w:rsidRPr="00B765C4">
        <w:rPr>
          <w:sz w:val="28"/>
          <w:szCs w:val="28"/>
        </w:rPr>
        <w:t>Beside</w:t>
      </w:r>
      <w:proofErr w:type="gramEnd"/>
      <w:r w:rsidRPr="00B765C4">
        <w:rPr>
          <w:sz w:val="28"/>
          <w:szCs w:val="28"/>
        </w:rPr>
        <w:t xml:space="preserve"> gardening, he cycles to school and back each day, but does not enjoy physical education and particularly dislikes games ('With basketball they keep on saying oh that's not how you do it'). He also has a difficult home life at times. His family have financial problems which create tensions for everyone, and he is sometimes the victim of his father's violence ('He kicked me the other night. Kicked me there and on the leg'). When he has 'a blue' with his Dad, Tony is also subjected to emotional as well as physical violence, since he is often denied the right to help his father in the nursery on weekends. Consequently, Tony tends to see life as a series of ongoing problems and he has little faith that things will go his way ('Probably rain on Saturday and I won't be able to get the tree done, knowing my luck'). </w:t>
      </w:r>
      <w:proofErr w:type="spellStart"/>
      <w:r w:rsidRPr="00B765C4">
        <w:rPr>
          <w:sz w:val="28"/>
          <w:szCs w:val="28"/>
        </w:rPr>
        <w:t>Organised</w:t>
      </w:r>
      <w:proofErr w:type="spellEnd"/>
      <w:r w:rsidRPr="00B765C4">
        <w:rPr>
          <w:sz w:val="28"/>
          <w:szCs w:val="28"/>
        </w:rPr>
        <w:t xml:space="preserve"> physical activities and sport are just one of a series of potentially hazardous situations to be avoided whenever possible.</w:t>
      </w:r>
    </w:p>
    <w:p w14:paraId="7562BD3D" w14:textId="77777777" w:rsidR="000423BD" w:rsidRPr="00B765C4" w:rsidRDefault="000423BD" w:rsidP="000423BD">
      <w:pPr>
        <w:ind w:left="540" w:right="-180"/>
        <w:rPr>
          <w:sz w:val="28"/>
          <w:szCs w:val="28"/>
        </w:rPr>
      </w:pPr>
    </w:p>
    <w:p w14:paraId="40C5D9A4" w14:textId="77777777" w:rsidR="00B765C4" w:rsidRDefault="00B765C4" w:rsidP="000423BD">
      <w:pPr>
        <w:rPr>
          <w:b/>
          <w:sz w:val="28"/>
          <w:szCs w:val="28"/>
        </w:rPr>
      </w:pPr>
    </w:p>
    <w:p w14:paraId="739EADD7" w14:textId="77777777" w:rsidR="000423BD" w:rsidRPr="00B765C4" w:rsidRDefault="000423BD" w:rsidP="000423BD">
      <w:pPr>
        <w:rPr>
          <w:b/>
          <w:sz w:val="28"/>
          <w:szCs w:val="28"/>
        </w:rPr>
      </w:pPr>
      <w:r w:rsidRPr="00B765C4">
        <w:rPr>
          <w:b/>
          <w:sz w:val="28"/>
          <w:szCs w:val="28"/>
        </w:rPr>
        <w:t>Analysis</w:t>
      </w:r>
    </w:p>
    <w:p w14:paraId="6802D3BB" w14:textId="297FF489" w:rsidR="000423BD" w:rsidRPr="00B765C4" w:rsidRDefault="000423BD" w:rsidP="000423BD">
      <w:pPr>
        <w:rPr>
          <w:sz w:val="28"/>
          <w:szCs w:val="28"/>
        </w:rPr>
      </w:pPr>
      <w:r w:rsidRPr="00B765C4">
        <w:rPr>
          <w:sz w:val="28"/>
          <w:szCs w:val="28"/>
        </w:rPr>
        <w:t xml:space="preserve">Tony's fatalistic view of the world identified sport as a site for the demonstration of his repeated inability to measure up to the standards set by hegemonic masculinity. But Tony felt these to be the values of others. He did not consider sport to be a measure of anything worthwhile to him. This does not mean that he is left </w:t>
      </w:r>
      <w:proofErr w:type="spellStart"/>
      <w:r w:rsidRPr="00B765C4">
        <w:rPr>
          <w:sz w:val="28"/>
          <w:szCs w:val="28"/>
        </w:rPr>
        <w:t>resourceless</w:t>
      </w:r>
      <w:proofErr w:type="spellEnd"/>
      <w:r w:rsidRPr="00B765C4">
        <w:rPr>
          <w:sz w:val="28"/>
          <w:szCs w:val="28"/>
        </w:rPr>
        <w:t xml:space="preserve"> in terms of constructing his own sense of embodied masculinity. Tony feels that he knows himself. He </w:t>
      </w:r>
      <w:r w:rsidRPr="00B765C4">
        <w:rPr>
          <w:i/>
          <w:sz w:val="28"/>
          <w:szCs w:val="28"/>
        </w:rPr>
        <w:t>likes</w:t>
      </w:r>
      <w:r w:rsidRPr="00B765C4">
        <w:rPr>
          <w:sz w:val="28"/>
          <w:szCs w:val="28"/>
        </w:rPr>
        <w:t xml:space="preserve"> to be alone, he has ambitions, he has interests which absorb him and in which he has considerable expertise. Like anyone else he has problems, with his health and at home, but even in respect to these he demonstrates a level of self-awareness which does not suggest a deficient or less masculine character than either Stephen or Jeff. Physical dexterity is an element of Tony's self-identity, but its application to gardening, looking after animals, and working with wood </w:t>
      </w:r>
      <w:proofErr w:type="gramStart"/>
      <w:r w:rsidRPr="00B765C4">
        <w:rPr>
          <w:sz w:val="28"/>
          <w:szCs w:val="28"/>
        </w:rPr>
        <w:t>reveals</w:t>
      </w:r>
      <w:proofErr w:type="gramEnd"/>
      <w:r w:rsidRPr="00B765C4">
        <w:rPr>
          <w:sz w:val="28"/>
          <w:szCs w:val="28"/>
        </w:rPr>
        <w:t xml:space="preserve"> the existence of other masculinities which do not pivot around specific combinations of physical size, strength and prowess. </w:t>
      </w:r>
    </w:p>
    <w:p w14:paraId="056BC1A5" w14:textId="77777777" w:rsidR="000423BD" w:rsidRPr="00B765C4" w:rsidRDefault="000423BD" w:rsidP="000423BD">
      <w:pPr>
        <w:rPr>
          <w:sz w:val="28"/>
          <w:szCs w:val="28"/>
        </w:rPr>
      </w:pPr>
    </w:p>
    <w:p w14:paraId="34A4D982" w14:textId="77777777" w:rsidR="00F31E0E" w:rsidRDefault="00F31E0E" w:rsidP="000423BD">
      <w:pPr>
        <w:rPr>
          <w:sz w:val="28"/>
          <w:szCs w:val="28"/>
        </w:rPr>
      </w:pPr>
    </w:p>
    <w:p w14:paraId="534BA46E" w14:textId="1EA4D5A5" w:rsidR="000423BD" w:rsidRPr="00F31E0E" w:rsidRDefault="000423BD" w:rsidP="000423BD">
      <w:pPr>
        <w:rPr>
          <w:b/>
          <w:sz w:val="28"/>
          <w:szCs w:val="28"/>
        </w:rPr>
      </w:pPr>
      <w:r w:rsidRPr="00F31E0E">
        <w:rPr>
          <w:sz w:val="28"/>
          <w:szCs w:val="28"/>
        </w:rPr>
        <w:t>Extracts taken from:</w:t>
      </w:r>
    </w:p>
    <w:p w14:paraId="0956AB6F" w14:textId="6D056B52" w:rsidR="000423BD" w:rsidRPr="00F31E0E" w:rsidRDefault="000423BD" w:rsidP="000423BD">
      <w:pPr>
        <w:rPr>
          <w:i/>
          <w:sz w:val="28"/>
          <w:szCs w:val="28"/>
        </w:rPr>
      </w:pPr>
      <w:r w:rsidRPr="00F31E0E">
        <w:rPr>
          <w:sz w:val="28"/>
          <w:szCs w:val="28"/>
        </w:rPr>
        <w:t xml:space="preserve">Kirk, D. (1997) </w:t>
      </w:r>
      <w:r w:rsidRPr="00F31E0E">
        <w:rPr>
          <w:i/>
          <w:sz w:val="28"/>
          <w:szCs w:val="28"/>
        </w:rPr>
        <w:t xml:space="preserve">Hegemonic Masculinity, the Body and Health in </w:t>
      </w:r>
    </w:p>
    <w:p w14:paraId="34F9C0DD" w14:textId="77C4F874" w:rsidR="000423BD" w:rsidRPr="00F31E0E" w:rsidRDefault="000423BD" w:rsidP="00F31E0E">
      <w:pPr>
        <w:rPr>
          <w:b/>
          <w:sz w:val="28"/>
          <w:szCs w:val="28"/>
        </w:rPr>
      </w:pPr>
      <w:r w:rsidRPr="00F31E0E">
        <w:rPr>
          <w:i/>
          <w:sz w:val="28"/>
          <w:szCs w:val="28"/>
        </w:rPr>
        <w:t>School Physical Education</w:t>
      </w:r>
      <w:r w:rsidR="00F31E0E" w:rsidRPr="00F31E0E">
        <w:rPr>
          <w:i/>
          <w:sz w:val="28"/>
          <w:szCs w:val="28"/>
        </w:rPr>
        <w:t>,</w:t>
      </w:r>
      <w:r w:rsidR="00F31E0E" w:rsidRPr="00F31E0E">
        <w:rPr>
          <w:b/>
          <w:sz w:val="28"/>
          <w:szCs w:val="28"/>
        </w:rPr>
        <w:t xml:space="preserve"> </w:t>
      </w:r>
      <w:r w:rsidRPr="00F31E0E">
        <w:rPr>
          <w:sz w:val="28"/>
          <w:szCs w:val="28"/>
        </w:rPr>
        <w:t>Roundtable presentation to the American Educational Research Association Annual Meeting, Chicago, March 25 1997.</w:t>
      </w:r>
    </w:p>
    <w:p w14:paraId="1B3CDF7E" w14:textId="77777777" w:rsidR="000423BD" w:rsidRPr="00F31E0E" w:rsidRDefault="000423BD">
      <w:pPr>
        <w:rPr>
          <w:sz w:val="28"/>
          <w:szCs w:val="28"/>
        </w:rPr>
      </w:pPr>
    </w:p>
    <w:sectPr w:rsidR="000423BD" w:rsidRPr="00F31E0E" w:rsidSect="00FC3F9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Palatino">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A2C"/>
    <w:rsid w:val="000423BD"/>
    <w:rsid w:val="005438B1"/>
    <w:rsid w:val="009B274B"/>
    <w:rsid w:val="009B7823"/>
    <w:rsid w:val="00B765C4"/>
    <w:rsid w:val="00D63A2C"/>
    <w:rsid w:val="00F31E0E"/>
    <w:rsid w:val="00FC3F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A56F5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38B1"/>
    <w:pPr>
      <w:overflowPunct w:val="0"/>
      <w:autoSpaceDE w:val="0"/>
      <w:autoSpaceDN w:val="0"/>
      <w:adjustRightInd w:val="0"/>
      <w:ind w:right="-720"/>
      <w:jc w:val="both"/>
      <w:textAlignment w:val="baseline"/>
    </w:pPr>
    <w:rPr>
      <w:rFonts w:ascii="Palatino" w:eastAsia="Times New Roman" w:hAnsi="Palatino"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38B1"/>
    <w:pPr>
      <w:overflowPunct w:val="0"/>
      <w:autoSpaceDE w:val="0"/>
      <w:autoSpaceDN w:val="0"/>
      <w:adjustRightInd w:val="0"/>
      <w:ind w:right="-720"/>
      <w:jc w:val="both"/>
      <w:textAlignment w:val="baseline"/>
    </w:pPr>
    <w:rPr>
      <w:rFonts w:ascii="Palatino" w:eastAsia="Times New Roman" w:hAnsi="Palatino"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1242</Words>
  <Characters>7083</Characters>
  <Application>Microsoft Macintosh Word</Application>
  <DocSecurity>0</DocSecurity>
  <Lines>59</Lines>
  <Paragraphs>16</Paragraphs>
  <ScaleCrop>false</ScaleCrop>
  <Company>Trinity Saint David</Company>
  <LinksUpToDate>false</LinksUpToDate>
  <CharactersWithSpaces>8309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SHOE3</dc:creator>
  <cp:keywords/>
  <dc:description/>
  <cp:lastModifiedBy>SHOE3</cp:lastModifiedBy>
  <cp:revision>3</cp:revision>
  <dcterms:created xsi:type="dcterms:W3CDTF">2014-01-18T21:49:00Z</dcterms:created>
  <dcterms:modified xsi:type="dcterms:W3CDTF">2014-01-18T21:54:00Z</dcterms:modified>
</cp:coreProperties>
</file>