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40E11" w14:textId="38CDE948" w:rsidR="001E3A57" w:rsidRPr="001E3A57" w:rsidRDefault="00350480" w:rsidP="00C311F3">
      <w:pPr>
        <w:spacing w:line="360" w:lineRule="auto"/>
        <w:jc w:val="both"/>
        <w:rPr>
          <w:u w:val="single"/>
        </w:rPr>
      </w:pPr>
      <w:r>
        <w:rPr>
          <w:u w:val="single"/>
        </w:rPr>
        <w:t xml:space="preserve"> </w:t>
      </w:r>
      <w:r w:rsidR="001E3A57" w:rsidRPr="001E3A57">
        <w:rPr>
          <w:u w:val="single"/>
        </w:rPr>
        <w:t xml:space="preserve">Section 1 </w:t>
      </w:r>
    </w:p>
    <w:p w14:paraId="72693E2A" w14:textId="77777777" w:rsidR="001E3A57" w:rsidRDefault="001E3A57" w:rsidP="00C311F3">
      <w:pPr>
        <w:spacing w:line="360" w:lineRule="auto"/>
        <w:jc w:val="both"/>
      </w:pPr>
    </w:p>
    <w:p w14:paraId="0E027A37" w14:textId="1465658E" w:rsidR="007E0160" w:rsidRDefault="00F92926" w:rsidP="00C311F3">
      <w:pPr>
        <w:spacing w:line="360" w:lineRule="auto"/>
        <w:jc w:val="both"/>
      </w:pPr>
      <w:r>
        <w:t xml:space="preserve">According to </w:t>
      </w:r>
      <w:r w:rsidRPr="00B60976">
        <w:t>Welsh Government</w:t>
      </w:r>
      <w:r w:rsidR="00A94224">
        <w:t xml:space="preserve"> (W</w:t>
      </w:r>
      <w:r w:rsidR="00663E8C">
        <w:t>G</w:t>
      </w:r>
      <w:r w:rsidR="00A94224">
        <w:t>)</w:t>
      </w:r>
      <w:r w:rsidRPr="00B60976">
        <w:t xml:space="preserve"> </w:t>
      </w:r>
      <w:r>
        <w:t>(2012</w:t>
      </w:r>
      <w:r w:rsidRPr="00C311F3">
        <w:t>),</w:t>
      </w:r>
      <w:r>
        <w:t xml:space="preserve"> </w:t>
      </w:r>
      <w:r w:rsidR="00A94224">
        <w:t>t</w:t>
      </w:r>
      <w:r w:rsidRPr="00C311F3">
        <w:t xml:space="preserve">he Foundation Phase Profile </w:t>
      </w:r>
      <w:r w:rsidR="00E80159">
        <w:t xml:space="preserve">was introduced </w:t>
      </w:r>
      <w:r>
        <w:t xml:space="preserve">in </w:t>
      </w:r>
      <w:r w:rsidR="00287EB1">
        <w:t>2008</w:t>
      </w:r>
      <w:r w:rsidR="00E134D7" w:rsidRPr="00C311F3">
        <w:t xml:space="preserve"> in line with the United Nations Convention on the Rights of the Child</w:t>
      </w:r>
      <w:r w:rsidR="0008685E" w:rsidRPr="00C311F3">
        <w:t xml:space="preserve"> </w:t>
      </w:r>
      <w:r w:rsidR="00C311F3" w:rsidRPr="00C311F3">
        <w:t xml:space="preserve">(UNCRC) </w:t>
      </w:r>
      <w:r w:rsidR="00421412" w:rsidRPr="00C311F3">
        <w:t>(</w:t>
      </w:r>
      <w:proofErr w:type="spellStart"/>
      <w:r w:rsidR="00CC2375">
        <w:t>Unicef</w:t>
      </w:r>
      <w:proofErr w:type="spellEnd"/>
      <w:r w:rsidR="00CC2375">
        <w:t xml:space="preserve">, </w:t>
      </w:r>
      <w:r w:rsidR="00421412" w:rsidRPr="00C311F3">
        <w:t xml:space="preserve">1989) </w:t>
      </w:r>
      <w:r w:rsidR="0008685E" w:rsidRPr="00C311F3">
        <w:t xml:space="preserve">to </w:t>
      </w:r>
      <w:r w:rsidR="00802CAB" w:rsidRPr="00C311F3">
        <w:t>focus on children’s developmental outcomes from age three to seven</w:t>
      </w:r>
      <w:r>
        <w:t>.</w:t>
      </w:r>
      <w:r w:rsidR="00802CAB" w:rsidRPr="00C311F3">
        <w:t xml:space="preserve"> </w:t>
      </w:r>
      <w:r>
        <w:t xml:space="preserve">It </w:t>
      </w:r>
      <w:r w:rsidR="0008685E" w:rsidRPr="00C311F3">
        <w:t>chang</w:t>
      </w:r>
      <w:r>
        <w:t>ed</w:t>
      </w:r>
      <w:r w:rsidR="0008685E" w:rsidRPr="00C311F3">
        <w:t xml:space="preserve"> the curriculum from a more competency based, formal approach </w:t>
      </w:r>
      <w:r w:rsidR="00802CAB" w:rsidRPr="00C311F3">
        <w:t>to one that</w:t>
      </w:r>
      <w:r w:rsidR="0008685E" w:rsidRPr="00C311F3">
        <w:t xml:space="preserve"> </w:t>
      </w:r>
      <w:r w:rsidR="00802CAB" w:rsidRPr="00C311F3">
        <w:t xml:space="preserve">develops children’s individual needs through experiential learning, promoting their </w:t>
      </w:r>
      <w:r w:rsidR="002113BA">
        <w:t xml:space="preserve">creativity </w:t>
      </w:r>
      <w:r w:rsidR="00802CAB" w:rsidRPr="00C311F3">
        <w:t>y, problem solving and risk taking to enable consolidation of their skills, individually and in groups of various sizes</w:t>
      </w:r>
      <w:r w:rsidR="001E3A57">
        <w:t xml:space="preserve"> </w:t>
      </w:r>
      <w:r w:rsidR="00C311F3" w:rsidRPr="001E3A57">
        <w:t>(W</w:t>
      </w:r>
      <w:r w:rsidR="00663E8C">
        <w:t>G</w:t>
      </w:r>
      <w:r w:rsidR="00A94224">
        <w:t xml:space="preserve">, </w:t>
      </w:r>
      <w:r w:rsidR="00C311F3" w:rsidRPr="001E3A57">
        <w:t>2016</w:t>
      </w:r>
      <w:r w:rsidR="00B94C97">
        <w:t>; W</w:t>
      </w:r>
      <w:r w:rsidR="00663E8C">
        <w:t>G</w:t>
      </w:r>
      <w:r w:rsidR="00CC2375">
        <w:t>,</w:t>
      </w:r>
      <w:r w:rsidR="00B94C97">
        <w:t xml:space="preserve"> 2013</w:t>
      </w:r>
      <w:r w:rsidR="00C311F3" w:rsidRPr="001E3A57">
        <w:t>)</w:t>
      </w:r>
      <w:r w:rsidR="001E3A57">
        <w:t>.</w:t>
      </w:r>
      <w:r w:rsidR="007E0160">
        <w:t xml:space="preserve"> </w:t>
      </w:r>
    </w:p>
    <w:p w14:paraId="7AA2002E" w14:textId="33EDD6D4" w:rsidR="007E0160" w:rsidRDefault="007E0160" w:rsidP="00C311F3">
      <w:pPr>
        <w:spacing w:line="360" w:lineRule="auto"/>
        <w:jc w:val="both"/>
      </w:pPr>
    </w:p>
    <w:p w14:paraId="47E9853B" w14:textId="607F6B2F" w:rsidR="00334B5F" w:rsidRDefault="007E0160" w:rsidP="00334B5F">
      <w:pPr>
        <w:pStyle w:val="NoSpacing"/>
        <w:spacing w:line="360" w:lineRule="auto"/>
        <w:jc w:val="both"/>
      </w:pPr>
      <w:r>
        <w:t xml:space="preserve">However, </w:t>
      </w:r>
      <w:bookmarkStart w:id="0" w:name="_Hlk67728223"/>
      <w:r w:rsidR="00334B5F">
        <w:t>W</w:t>
      </w:r>
      <w:r w:rsidR="00663E8C">
        <w:t>G</w:t>
      </w:r>
      <w:r w:rsidR="00334B5F">
        <w:t xml:space="preserve"> (2014</w:t>
      </w:r>
      <w:r w:rsidR="00334B5F" w:rsidRPr="00C311F3">
        <w:t>)</w:t>
      </w:r>
      <w:r w:rsidR="00334B5F">
        <w:t xml:space="preserve"> </w:t>
      </w:r>
      <w:bookmarkEnd w:id="0"/>
      <w:r w:rsidR="00334B5F">
        <w:t>reported in</w:t>
      </w:r>
      <w:r w:rsidR="00334B5F" w:rsidRPr="00C311F3">
        <w:t xml:space="preserve"> </w:t>
      </w:r>
      <w:r w:rsidR="00334B5F">
        <w:t>an</w:t>
      </w:r>
      <w:r w:rsidR="00334B5F" w:rsidRPr="00C311F3">
        <w:t xml:space="preserve"> </w:t>
      </w:r>
      <w:r w:rsidR="00334B5F">
        <w:t>I</w:t>
      </w:r>
      <w:r w:rsidR="00334B5F" w:rsidRPr="00C311F3">
        <w:t xml:space="preserve">ndependent </w:t>
      </w:r>
      <w:r w:rsidR="00334B5F">
        <w:t>S</w:t>
      </w:r>
      <w:r w:rsidR="00334B5F" w:rsidRPr="00C311F3">
        <w:t>tocktake</w:t>
      </w:r>
      <w:r w:rsidR="00334B5F" w:rsidRPr="009D4ACE">
        <w:t xml:space="preserve"> </w:t>
      </w:r>
      <w:r w:rsidR="00334B5F" w:rsidRPr="002757E5">
        <w:t>of the Foundation Phase in Wales</w:t>
      </w:r>
      <w:r w:rsidR="00334B5F">
        <w:t>,</w:t>
      </w:r>
      <w:r w:rsidR="00334B5F" w:rsidRPr="00C311F3">
        <w:t xml:space="preserve"> that improvements should be made to the curriculum</w:t>
      </w:r>
      <w:r w:rsidR="00334B5F">
        <w:t>. It identified that</w:t>
      </w:r>
      <w:r w:rsidR="00334B5F" w:rsidRPr="00C311F3">
        <w:t xml:space="preserve"> where the implementation of the Foundation Phase Profile was </w:t>
      </w:r>
      <w:r w:rsidR="00334B5F">
        <w:t>perceived as</w:t>
      </w:r>
      <w:r w:rsidR="00334B5F" w:rsidRPr="00C311F3">
        <w:t xml:space="preserve"> poor</w:t>
      </w:r>
      <w:r w:rsidR="00334B5F">
        <w:t>, the</w:t>
      </w:r>
      <w:r w:rsidR="00334B5F" w:rsidRPr="00C311F3">
        <w:t xml:space="preserve"> practitioners </w:t>
      </w:r>
      <w:r w:rsidR="00334B5F">
        <w:t>appeared to</w:t>
      </w:r>
      <w:r w:rsidR="00334B5F" w:rsidRPr="00C311F3">
        <w:t xml:space="preserve"> lack clear understanding and knowledge of the theoretical underpinning of how experiential play</w:t>
      </w:r>
      <w:r w:rsidR="0000246C">
        <w:t xml:space="preserve"> promotes learning</w:t>
      </w:r>
      <w:r w:rsidR="00334B5F">
        <w:t>. As</w:t>
      </w:r>
      <w:r w:rsidR="00CC5E55">
        <w:t xml:space="preserve"> </w:t>
      </w:r>
      <w:r w:rsidR="00CC5E55" w:rsidRPr="00C311F3">
        <w:t>W</w:t>
      </w:r>
      <w:r w:rsidR="00663E8C">
        <w:t>G</w:t>
      </w:r>
      <w:r w:rsidR="00CC5E55">
        <w:t xml:space="preserve"> (</w:t>
      </w:r>
      <w:r w:rsidR="00CC5E55" w:rsidRPr="00C311F3">
        <w:t>2015</w:t>
      </w:r>
      <w:r w:rsidR="004F4F1C">
        <w:t>a</w:t>
      </w:r>
      <w:r w:rsidR="00CC5E55">
        <w:t>) state</w:t>
      </w:r>
      <w:r w:rsidR="00CC2375">
        <w:t>s</w:t>
      </w:r>
      <w:r w:rsidR="00334B5F">
        <w:t xml:space="preserve"> this is the basis of </w:t>
      </w:r>
      <w:r w:rsidR="00CC2375">
        <w:t xml:space="preserve">the </w:t>
      </w:r>
      <w:r w:rsidR="00334B5F" w:rsidRPr="00C311F3">
        <w:t xml:space="preserve">Foundation Phase </w:t>
      </w:r>
      <w:r w:rsidR="00334B5F">
        <w:t xml:space="preserve">Profile, </w:t>
      </w:r>
      <w:r w:rsidR="00CC5E55">
        <w:t xml:space="preserve">therefore </w:t>
      </w:r>
      <w:r w:rsidR="00334B5F">
        <w:t xml:space="preserve">this analysis will discuss how </w:t>
      </w:r>
      <w:r w:rsidR="00CC5E55">
        <w:t>practitioners</w:t>
      </w:r>
      <w:r w:rsidR="00334B5F">
        <w:t xml:space="preserve"> could affec</w:t>
      </w:r>
      <w:r w:rsidR="002113BA">
        <w:t>t</w:t>
      </w:r>
      <w:r w:rsidR="00334B5F">
        <w:t xml:space="preserve"> the delivery </w:t>
      </w:r>
      <w:r w:rsidR="00CC5E55">
        <w:t>of a play</w:t>
      </w:r>
      <w:r w:rsidR="004F0D42">
        <w:t>-</w:t>
      </w:r>
      <w:r w:rsidR="00CC5E55">
        <w:t xml:space="preserve">based curriculum </w:t>
      </w:r>
      <w:r w:rsidR="00334B5F">
        <w:t>and compar</w:t>
      </w:r>
      <w:r w:rsidR="00CC2375">
        <w:t xml:space="preserve">e this </w:t>
      </w:r>
      <w:r w:rsidR="00334B5F">
        <w:t xml:space="preserve">with </w:t>
      </w:r>
      <w:r w:rsidR="00CC2375">
        <w:t xml:space="preserve">countries </w:t>
      </w:r>
      <w:r w:rsidR="00334B5F">
        <w:t xml:space="preserve">that </w:t>
      </w:r>
      <w:r w:rsidR="00CC5E55">
        <w:t xml:space="preserve">score highly on the PISA Scale. </w:t>
      </w:r>
    </w:p>
    <w:p w14:paraId="42F9E6E7" w14:textId="77777777" w:rsidR="00334B5F" w:rsidRDefault="00334B5F" w:rsidP="00334B5F">
      <w:pPr>
        <w:pStyle w:val="NoSpacing"/>
        <w:spacing w:line="360" w:lineRule="auto"/>
        <w:jc w:val="both"/>
      </w:pPr>
    </w:p>
    <w:p w14:paraId="03F6E55A" w14:textId="62513F63" w:rsidR="00225C5B" w:rsidRDefault="00CC5E55" w:rsidP="001E3A57">
      <w:pPr>
        <w:pStyle w:val="NoSpacing"/>
        <w:spacing w:line="360" w:lineRule="auto"/>
        <w:jc w:val="both"/>
      </w:pPr>
      <w:r>
        <w:t xml:space="preserve">Firstly, </w:t>
      </w:r>
      <w:bookmarkStart w:id="1" w:name="_Hlk67819706"/>
      <w:r>
        <w:t>W</w:t>
      </w:r>
      <w:r w:rsidR="00663E8C">
        <w:t>G</w:t>
      </w:r>
      <w:r>
        <w:t xml:space="preserve"> (2014</w:t>
      </w:r>
      <w:r w:rsidRPr="00C311F3">
        <w:t>)</w:t>
      </w:r>
      <w:r>
        <w:t xml:space="preserve"> </w:t>
      </w:r>
      <w:bookmarkEnd w:id="1"/>
      <w:r>
        <w:t>identified that</w:t>
      </w:r>
      <w:r w:rsidR="00334B5F" w:rsidRPr="00C311F3">
        <w:t xml:space="preserve"> </w:t>
      </w:r>
      <w:r w:rsidR="0000246C">
        <w:t>al</w:t>
      </w:r>
      <w:r w:rsidR="00334B5F" w:rsidRPr="00C311F3">
        <w:t>though practitioners were familiar with the concept of the Foundation Phase it was identified that the implementation varied</w:t>
      </w:r>
      <w:r w:rsidR="0000246C">
        <w:t>.</w:t>
      </w:r>
      <w:r w:rsidR="00334B5F">
        <w:t xml:space="preserve"> </w:t>
      </w:r>
      <w:r w:rsidR="0000246C">
        <w:t>This may be</w:t>
      </w:r>
      <w:r w:rsidR="0038266B">
        <w:t xml:space="preserve"> due to previous long</w:t>
      </w:r>
      <w:r w:rsidR="004270F1">
        <w:t>-</w:t>
      </w:r>
      <w:r w:rsidR="0038266B">
        <w:t>standing methods of teaching, or perception</w:t>
      </w:r>
      <w:r w:rsidR="0000246C">
        <w:t>s</w:t>
      </w:r>
      <w:r w:rsidR="0038266B">
        <w:t xml:space="preserve"> of age</w:t>
      </w:r>
      <w:r w:rsidR="004270F1">
        <w:t>-</w:t>
      </w:r>
      <w:r w:rsidR="0038266B">
        <w:t>appropriate activities, leading to a more structured approach for older age groups</w:t>
      </w:r>
      <w:r w:rsidR="0000246C">
        <w:t xml:space="preserve">. </w:t>
      </w:r>
      <w:r w:rsidR="00BF11C4">
        <w:t>WG (2014</w:t>
      </w:r>
      <w:r w:rsidR="00BF11C4" w:rsidRPr="00C311F3">
        <w:t>)</w:t>
      </w:r>
      <w:r w:rsidR="00BF11C4">
        <w:t xml:space="preserve"> </w:t>
      </w:r>
      <w:r w:rsidR="0000246C">
        <w:t>suggested</w:t>
      </w:r>
      <w:r w:rsidR="00BF11C4">
        <w:t xml:space="preserve"> that</w:t>
      </w:r>
      <w:r w:rsidR="00334B5F" w:rsidRPr="00C311F3">
        <w:t xml:space="preserve"> practitioners should receive further training</w:t>
      </w:r>
      <w:r w:rsidR="00BF11C4">
        <w:t xml:space="preserve"> as</w:t>
      </w:r>
      <w:r w:rsidR="004270F1">
        <w:t xml:space="preserve"> it was reported that the</w:t>
      </w:r>
      <w:r w:rsidR="00BF11C4">
        <w:t>ir</w:t>
      </w:r>
      <w:r w:rsidR="004270F1">
        <w:t xml:space="preserve"> possible lack of understanding of a play-based curriculum </w:t>
      </w:r>
      <w:r w:rsidR="00BF11C4">
        <w:t xml:space="preserve">had </w:t>
      </w:r>
      <w:r w:rsidR="004270F1">
        <w:t xml:space="preserve">led to a drop in literacy and numeracy standards. </w:t>
      </w:r>
      <w:r w:rsidR="00BF11C4">
        <w:t>I</w:t>
      </w:r>
      <w:r w:rsidR="00DC7CD1">
        <w:t>t c</w:t>
      </w:r>
      <w:r w:rsidR="00274475" w:rsidRPr="00C311F3">
        <w:t>ould be considered that</w:t>
      </w:r>
      <w:r w:rsidR="00BF11C4">
        <w:t xml:space="preserve"> this </w:t>
      </w:r>
      <w:proofErr w:type="gramStart"/>
      <w:r w:rsidR="00BF11C4">
        <w:t>drop</w:t>
      </w:r>
      <w:proofErr w:type="gramEnd"/>
      <w:r w:rsidR="00BF11C4">
        <w:t xml:space="preserve"> in standards, falsely consolidated </w:t>
      </w:r>
      <w:r w:rsidR="00225C5B">
        <w:t>any</w:t>
      </w:r>
      <w:r w:rsidR="00BF11C4">
        <w:t xml:space="preserve"> negative perception</w:t>
      </w:r>
      <w:r w:rsidR="00225C5B">
        <w:t>s</w:t>
      </w:r>
      <w:r w:rsidR="00BF11C4">
        <w:t xml:space="preserve"> of children learning through play</w:t>
      </w:r>
      <w:r w:rsidR="004E4236" w:rsidRPr="00C311F3">
        <w:t>.</w:t>
      </w:r>
      <w:r w:rsidR="007C3E4E" w:rsidRPr="00C311F3">
        <w:t xml:space="preserve"> </w:t>
      </w:r>
      <w:r w:rsidR="00225C5B">
        <w:t>Therefore,</w:t>
      </w:r>
      <w:r w:rsidR="00225C5B" w:rsidRPr="00C311F3">
        <w:t xml:space="preserve"> if practitioners are unable to see an immediate benefit from the children’s experiential learning</w:t>
      </w:r>
      <w:r w:rsidR="00225C5B">
        <w:t>,</w:t>
      </w:r>
      <w:r w:rsidR="00225C5B" w:rsidRPr="00C311F3">
        <w:t xml:space="preserve"> then they may possibly return to their previous teaching methods too quickly</w:t>
      </w:r>
      <w:r w:rsidR="00225C5B">
        <w:t xml:space="preserve">. </w:t>
      </w:r>
      <w:r w:rsidR="00225C5B" w:rsidRPr="005D1D17">
        <w:t>N</w:t>
      </w:r>
      <w:r w:rsidR="00225C5B" w:rsidRPr="005D1D17">
        <w:rPr>
          <w:shd w:val="clear" w:color="auto" w:fill="FDFDFD"/>
        </w:rPr>
        <w:t>gan (2018</w:t>
      </w:r>
      <w:r w:rsidR="00225C5B">
        <w:rPr>
          <w:shd w:val="clear" w:color="auto" w:fill="FDFDFD"/>
        </w:rPr>
        <w:t>)</w:t>
      </w:r>
      <w:r w:rsidR="00225C5B" w:rsidRPr="00C311F3">
        <w:t xml:space="preserve"> believes that this may be</w:t>
      </w:r>
      <w:r w:rsidR="00225C5B">
        <w:t xml:space="preserve"> because they do not understand that children learn through play and are</w:t>
      </w:r>
      <w:r w:rsidR="00225C5B" w:rsidRPr="00C311F3">
        <w:t xml:space="preserve"> concern</w:t>
      </w:r>
      <w:r w:rsidR="00225C5B">
        <w:t>ed</w:t>
      </w:r>
      <w:r w:rsidR="00225C5B" w:rsidRPr="00C311F3">
        <w:t xml:space="preserve"> that children are not developing their cognitive skills sufficiently </w:t>
      </w:r>
      <w:r w:rsidR="00225C5B">
        <w:t>if</w:t>
      </w:r>
      <w:r w:rsidR="00225C5B" w:rsidRPr="00C311F3">
        <w:t xml:space="preserve"> they are merely playing.</w:t>
      </w:r>
    </w:p>
    <w:p w14:paraId="15374B72" w14:textId="77777777" w:rsidR="00225C5B" w:rsidRDefault="00225C5B" w:rsidP="001E3A57">
      <w:pPr>
        <w:pStyle w:val="NoSpacing"/>
        <w:spacing w:line="360" w:lineRule="auto"/>
        <w:jc w:val="both"/>
      </w:pPr>
    </w:p>
    <w:p w14:paraId="171D690B" w14:textId="3DCE5F23" w:rsidR="006A4178" w:rsidRDefault="00225C5B" w:rsidP="001E3A57">
      <w:pPr>
        <w:pStyle w:val="NoSpacing"/>
        <w:spacing w:line="360" w:lineRule="auto"/>
        <w:jc w:val="both"/>
      </w:pPr>
      <w:r w:rsidRPr="00C311F3">
        <w:rPr>
          <w:shd w:val="clear" w:color="auto" w:fill="FDFDFD"/>
        </w:rPr>
        <w:t xml:space="preserve"> </w:t>
      </w:r>
      <w:r w:rsidR="004E4236" w:rsidRPr="00CC2375">
        <w:t>Egan (2017</w:t>
      </w:r>
      <w:r w:rsidR="004E4236" w:rsidRPr="00C311F3">
        <w:t xml:space="preserve">) suggests that Welsh education is becoming </w:t>
      </w:r>
      <w:r w:rsidR="004F0D42">
        <w:t>concerned with accountability, and the results of assessments in numeracy and literacy. Practitioner’s may focus on data collection that can</w:t>
      </w:r>
      <w:r w:rsidR="004E4236" w:rsidRPr="00C311F3">
        <w:t xml:space="preserve"> prove progression</w:t>
      </w:r>
      <w:r w:rsidR="004F0D42">
        <w:t xml:space="preserve"> </w:t>
      </w:r>
      <w:r w:rsidR="004E4236" w:rsidRPr="00C311F3">
        <w:t>to achieve target</w:t>
      </w:r>
      <w:r w:rsidR="002268C0" w:rsidRPr="00C311F3">
        <w:t>s</w:t>
      </w:r>
      <w:r w:rsidR="007C3E4E" w:rsidRPr="00C311F3">
        <w:t xml:space="preserve">. </w:t>
      </w:r>
      <w:proofErr w:type="spellStart"/>
      <w:r w:rsidR="004E4236" w:rsidRPr="005D1D17">
        <w:t>Bousted</w:t>
      </w:r>
      <w:proofErr w:type="spellEnd"/>
      <w:r w:rsidR="004E4236" w:rsidRPr="005D1D17">
        <w:t xml:space="preserve"> (</w:t>
      </w:r>
      <w:r w:rsidR="00C86CBF" w:rsidRPr="005D1D17">
        <w:t>2019</w:t>
      </w:r>
      <w:r w:rsidR="004E4236" w:rsidRPr="005D1D17">
        <w:t>)</w:t>
      </w:r>
      <w:r w:rsidR="004E4236" w:rsidRPr="00C311F3">
        <w:t xml:space="preserve"> believes that it is understandable </w:t>
      </w:r>
      <w:r w:rsidR="007C3E4E" w:rsidRPr="00C311F3">
        <w:lastRenderedPageBreak/>
        <w:t xml:space="preserve">that </w:t>
      </w:r>
      <w:r w:rsidR="004E4236" w:rsidRPr="00C311F3">
        <w:t>practitioners in the United Kingdom are teaching children to memorise imparted knowledge</w:t>
      </w:r>
      <w:r w:rsidR="002113BA">
        <w:t xml:space="preserve"> as i</w:t>
      </w:r>
      <w:r>
        <w:t>t is their perception that a</w:t>
      </w:r>
      <w:r w:rsidR="002268C0" w:rsidRPr="00C311F3">
        <w:t xml:space="preserve"> </w:t>
      </w:r>
      <w:r w:rsidR="004E4236" w:rsidRPr="00C311F3">
        <w:t xml:space="preserve">high volume of information </w:t>
      </w:r>
      <w:r>
        <w:t>is</w:t>
      </w:r>
      <w:r w:rsidR="002268C0" w:rsidRPr="00C311F3">
        <w:t xml:space="preserve"> need</w:t>
      </w:r>
      <w:r>
        <w:t>ed</w:t>
      </w:r>
      <w:r w:rsidR="008B3832" w:rsidRPr="00C311F3">
        <w:t xml:space="preserve"> for</w:t>
      </w:r>
      <w:r>
        <w:t xml:space="preserve"> achieving</w:t>
      </w:r>
      <w:r w:rsidR="007C3E4E" w:rsidRPr="00C311F3">
        <w:t xml:space="preserve"> assessment</w:t>
      </w:r>
      <w:r>
        <w:t xml:space="preserve"> targets</w:t>
      </w:r>
      <w:r w:rsidR="00DB2E04">
        <w:t>.</w:t>
      </w:r>
    </w:p>
    <w:p w14:paraId="08CDFA9A" w14:textId="77777777" w:rsidR="00DC7CD1" w:rsidRPr="00C311F3" w:rsidRDefault="00DC7CD1" w:rsidP="001E3A57">
      <w:pPr>
        <w:pStyle w:val="NoSpacing"/>
        <w:spacing w:line="360" w:lineRule="auto"/>
        <w:jc w:val="both"/>
      </w:pPr>
    </w:p>
    <w:p w14:paraId="5710E11D" w14:textId="6F1CA122" w:rsidR="001814D8" w:rsidRDefault="007C3E4E" w:rsidP="00C311F3">
      <w:pPr>
        <w:spacing w:line="360" w:lineRule="auto"/>
        <w:jc w:val="both"/>
      </w:pPr>
      <w:r w:rsidRPr="0035586B">
        <w:rPr>
          <w:shd w:val="clear" w:color="auto" w:fill="FDFDFD"/>
        </w:rPr>
        <w:t>H</w:t>
      </w:r>
      <w:r w:rsidR="00AC6C04" w:rsidRPr="0035586B">
        <w:t xml:space="preserve">owever, </w:t>
      </w:r>
      <w:r w:rsidR="0035586B" w:rsidRPr="00370D4F">
        <w:t xml:space="preserve">Morrison Gutman and </w:t>
      </w:r>
      <w:proofErr w:type="spellStart"/>
      <w:r w:rsidR="0035586B" w:rsidRPr="00370D4F">
        <w:t>Vorhaus</w:t>
      </w:r>
      <w:proofErr w:type="spellEnd"/>
      <w:r w:rsidR="0035586B" w:rsidRPr="00370D4F">
        <w:t xml:space="preserve"> (</w:t>
      </w:r>
      <w:r w:rsidR="0035586B">
        <w:t>2012</w:t>
      </w:r>
      <w:r w:rsidR="0035586B" w:rsidRPr="00370D4F">
        <w:t>)</w:t>
      </w:r>
      <w:r w:rsidR="0035586B">
        <w:t xml:space="preserve"> believe that</w:t>
      </w:r>
      <w:r w:rsidR="0035586B" w:rsidRPr="00D174F4">
        <w:t xml:space="preserve"> </w:t>
      </w:r>
      <w:r w:rsidR="0035586B">
        <w:t>children with high levels of well-being achieve better academic skills.</w:t>
      </w:r>
      <w:r w:rsidR="005D1D17">
        <w:t xml:space="preserve"> </w:t>
      </w:r>
      <w:r w:rsidR="00225C5B">
        <w:t>P</w:t>
      </w:r>
      <w:r w:rsidR="003539BA" w:rsidRPr="00C311F3">
        <w:t xml:space="preserve">articipating in their </w:t>
      </w:r>
      <w:r w:rsidRPr="00C311F3">
        <w:t xml:space="preserve">own </w:t>
      </w:r>
      <w:r w:rsidR="003539BA" w:rsidRPr="00C311F3">
        <w:t>perception of play increases feelings of self-esteem leading to positive effects on their physical, social, and emotional health</w:t>
      </w:r>
      <w:r w:rsidR="00F278F9" w:rsidRPr="00F278F9">
        <w:t xml:space="preserve"> </w:t>
      </w:r>
      <w:r w:rsidR="00F278F9">
        <w:t>(</w:t>
      </w:r>
      <w:r w:rsidR="00F278F9" w:rsidRPr="00F278F9">
        <w:t>Mathews et al. 2011</w:t>
      </w:r>
      <w:r w:rsidR="00F278F9">
        <w:t xml:space="preserve">; </w:t>
      </w:r>
      <w:r w:rsidR="00F278F9" w:rsidRPr="00F278F9">
        <w:t>Play England</w:t>
      </w:r>
      <w:r w:rsidR="00F278F9">
        <w:t xml:space="preserve">, </w:t>
      </w:r>
      <w:r w:rsidR="00F278F9" w:rsidRPr="00F278F9">
        <w:t>no date)</w:t>
      </w:r>
      <w:r w:rsidR="00DC7CD1">
        <w:t>.</w:t>
      </w:r>
      <w:r w:rsidR="00D174F4">
        <w:t xml:space="preserve"> </w:t>
      </w:r>
      <w:r w:rsidR="00DC7CD1">
        <w:t>T</w:t>
      </w:r>
      <w:r w:rsidR="003539BA" w:rsidRPr="00C311F3">
        <w:t>herefore</w:t>
      </w:r>
      <w:r w:rsidR="00DC7CD1">
        <w:t>,</w:t>
      </w:r>
      <w:r w:rsidR="002268C0" w:rsidRPr="00C311F3">
        <w:t xml:space="preserve"> lack of play opportunit</w:t>
      </w:r>
      <w:r w:rsidR="002E4725">
        <w:t>ies</w:t>
      </w:r>
      <w:r w:rsidR="002268C0" w:rsidRPr="00C311F3">
        <w:t xml:space="preserve"> and pressure to produce results</w:t>
      </w:r>
      <w:r w:rsidR="00AC6C04" w:rsidRPr="00C311F3">
        <w:t xml:space="preserve"> may be reason</w:t>
      </w:r>
      <w:r w:rsidR="002E4725">
        <w:t>s</w:t>
      </w:r>
      <w:r w:rsidR="00AC6C04" w:rsidRPr="00C311F3">
        <w:t xml:space="preserve"> that</w:t>
      </w:r>
      <w:r w:rsidR="002268C0" w:rsidRPr="00C311F3">
        <w:t>,</w:t>
      </w:r>
      <w:r w:rsidR="00AC6C04" w:rsidRPr="00C311F3">
        <w:t xml:space="preserve"> children </w:t>
      </w:r>
      <w:r w:rsidRPr="00C311F3">
        <w:t>in Wales</w:t>
      </w:r>
      <w:r w:rsidR="00AC6C04" w:rsidRPr="00C311F3">
        <w:t xml:space="preserve"> scor</w:t>
      </w:r>
      <w:r w:rsidR="002E4725">
        <w:t>e</w:t>
      </w:r>
      <w:r w:rsidR="00AC6C04" w:rsidRPr="00C311F3">
        <w:t xml:space="preserve"> low </w:t>
      </w:r>
      <w:r w:rsidR="002E4725">
        <w:t xml:space="preserve">on </w:t>
      </w:r>
      <w:r w:rsidR="002E4725" w:rsidRPr="00C311F3">
        <w:t>the PISA tests</w:t>
      </w:r>
      <w:r w:rsidR="002E4725">
        <w:t xml:space="preserve"> </w:t>
      </w:r>
      <w:r w:rsidR="00AC6C04" w:rsidRPr="00C311F3">
        <w:t>for life satisfaction</w:t>
      </w:r>
      <w:bookmarkStart w:id="2" w:name="_Hlk29412226"/>
      <w:r w:rsidR="004D59A9">
        <w:t xml:space="preserve"> (</w:t>
      </w:r>
      <w:r w:rsidR="0079369F" w:rsidRPr="00F278F9">
        <w:t xml:space="preserve">Crew and Hughes, 2020; </w:t>
      </w:r>
      <w:r w:rsidR="004D59A9" w:rsidRPr="00F278F9">
        <w:t>Adam and Barr, 2019).</w:t>
      </w:r>
    </w:p>
    <w:bookmarkEnd w:id="2"/>
    <w:p w14:paraId="4C5B7B04" w14:textId="77777777" w:rsidR="0077164C" w:rsidRPr="00C311F3" w:rsidRDefault="0077164C" w:rsidP="00C311F3">
      <w:pPr>
        <w:spacing w:line="360" w:lineRule="auto"/>
        <w:jc w:val="both"/>
      </w:pPr>
    </w:p>
    <w:p w14:paraId="35419959" w14:textId="649C1598" w:rsidR="004D3D42" w:rsidRPr="00C311F3" w:rsidRDefault="00954BDE" w:rsidP="00C311F3">
      <w:pPr>
        <w:spacing w:line="360" w:lineRule="auto"/>
        <w:jc w:val="both"/>
      </w:pPr>
      <w:r w:rsidRPr="00C311F3">
        <w:t xml:space="preserve">According to </w:t>
      </w:r>
      <w:r w:rsidR="00C00907" w:rsidRPr="00370D4F">
        <w:t xml:space="preserve">Tovey </w:t>
      </w:r>
      <w:r w:rsidRPr="00370D4F">
        <w:t>(</w:t>
      </w:r>
      <w:r w:rsidR="00C00907" w:rsidRPr="00370D4F">
        <w:t>201</w:t>
      </w:r>
      <w:r w:rsidR="00176992">
        <w:t>7</w:t>
      </w:r>
      <w:r w:rsidRPr="00370D4F">
        <w:t>)</w:t>
      </w:r>
      <w:r w:rsidR="003D572E" w:rsidRPr="00370D4F">
        <w:t>,</w:t>
      </w:r>
      <w:r w:rsidR="00C00907" w:rsidRPr="00C311F3">
        <w:t xml:space="preserve"> </w:t>
      </w:r>
      <w:r w:rsidR="002044BD" w:rsidRPr="00C311F3">
        <w:t xml:space="preserve">target driven </w:t>
      </w:r>
      <w:r w:rsidR="00833B9A" w:rsidRPr="00C311F3">
        <w:t xml:space="preserve">learning </w:t>
      </w:r>
      <w:r w:rsidR="002044BD" w:rsidRPr="00C311F3">
        <w:t>is not developing children’s urge to learn</w:t>
      </w:r>
      <w:r w:rsidR="00184A43">
        <w:t>,</w:t>
      </w:r>
      <w:r w:rsidR="002044BD" w:rsidRPr="00C311F3">
        <w:t xml:space="preserve"> and they may </w:t>
      </w:r>
      <w:r w:rsidR="00AC6C04" w:rsidRPr="00C311F3">
        <w:t xml:space="preserve">also </w:t>
      </w:r>
      <w:r w:rsidR="002044BD" w:rsidRPr="00C311F3">
        <w:t>feel hurried onto the next tasks without fully understanding what is being learnt</w:t>
      </w:r>
      <w:r w:rsidR="003D572E">
        <w:t xml:space="preserve">. </w:t>
      </w:r>
      <w:r w:rsidR="008153C2">
        <w:t xml:space="preserve">Therefore, </w:t>
      </w:r>
      <w:r w:rsidR="002113BA">
        <w:t xml:space="preserve">they </w:t>
      </w:r>
      <w:r w:rsidR="003D572E">
        <w:t xml:space="preserve">may </w:t>
      </w:r>
      <w:r w:rsidR="00833B9A" w:rsidRPr="00C311F3">
        <w:t xml:space="preserve">not </w:t>
      </w:r>
      <w:r w:rsidR="003D572E">
        <w:t xml:space="preserve">be </w:t>
      </w:r>
      <w:r w:rsidR="002E4725">
        <w:t xml:space="preserve">allowed </w:t>
      </w:r>
      <w:r w:rsidR="00833B9A" w:rsidRPr="00C311F3">
        <w:t xml:space="preserve">to master </w:t>
      </w:r>
      <w:r w:rsidR="007C3E4E" w:rsidRPr="00C311F3">
        <w:t>tasks or skills</w:t>
      </w:r>
      <w:r w:rsidR="00833B9A" w:rsidRPr="00C311F3">
        <w:t xml:space="preserve"> as </w:t>
      </w:r>
      <w:r w:rsidRPr="00C311F3">
        <w:t>supported by</w:t>
      </w:r>
      <w:r w:rsidR="00833B9A" w:rsidRPr="00C311F3">
        <w:t xml:space="preserve"> Bruner’s spiral curriculum</w:t>
      </w:r>
      <w:r w:rsidR="00C311F3" w:rsidRPr="00C311F3">
        <w:t xml:space="preserve"> </w:t>
      </w:r>
      <w:r w:rsidRPr="00C311F3">
        <w:t>(</w:t>
      </w:r>
      <w:r w:rsidR="00825A12">
        <w:t>1960)</w:t>
      </w:r>
      <w:r w:rsidR="008153C2">
        <w:t xml:space="preserve"> (</w:t>
      </w:r>
      <w:r w:rsidR="008153C2" w:rsidRPr="00370D4F">
        <w:t>Johnston</w:t>
      </w:r>
      <w:r w:rsidR="00370D4F" w:rsidRPr="00370D4F">
        <w:t xml:space="preserve">, </w:t>
      </w:r>
      <w:r w:rsidR="008153C2" w:rsidRPr="00370D4F">
        <w:t>2012</w:t>
      </w:r>
      <w:r w:rsidR="00370D4F" w:rsidRPr="00370D4F">
        <w:t>;</w:t>
      </w:r>
      <w:r w:rsidR="008153C2" w:rsidRPr="00370D4F">
        <w:t xml:space="preserve"> Walker</w:t>
      </w:r>
      <w:r w:rsidR="00370D4F" w:rsidRPr="00370D4F">
        <w:t xml:space="preserve">, </w:t>
      </w:r>
      <w:r w:rsidR="008153C2" w:rsidRPr="00370D4F">
        <w:t>2014</w:t>
      </w:r>
      <w:r w:rsidR="008153C2">
        <w:t>)</w:t>
      </w:r>
      <w:r w:rsidR="00370D4F">
        <w:t>.</w:t>
      </w:r>
      <w:r w:rsidR="008153C2">
        <w:t xml:space="preserve"> </w:t>
      </w:r>
      <w:r w:rsidR="002113BA">
        <w:t>T</w:t>
      </w:r>
      <w:r w:rsidR="008153C2">
        <w:t xml:space="preserve">he </w:t>
      </w:r>
      <w:r w:rsidR="008153C2" w:rsidRPr="00C311F3">
        <w:t xml:space="preserve">Foundation </w:t>
      </w:r>
      <w:r w:rsidR="008153C2">
        <w:t>P</w:t>
      </w:r>
      <w:r w:rsidR="008153C2" w:rsidRPr="00C311F3">
        <w:t>hase</w:t>
      </w:r>
      <w:r w:rsidR="008153C2">
        <w:t xml:space="preserve"> Profile</w:t>
      </w:r>
      <w:r w:rsidR="008153C2" w:rsidRPr="00C311F3">
        <w:t xml:space="preserve"> </w:t>
      </w:r>
      <w:r w:rsidR="008153C2">
        <w:t xml:space="preserve">play-based curriculum should enable children to have time to consolidate what they have learnt. </w:t>
      </w:r>
      <w:r w:rsidR="002113BA">
        <w:t>A</w:t>
      </w:r>
      <w:r w:rsidR="005F09BA" w:rsidRPr="00C311F3">
        <w:t>ccess</w:t>
      </w:r>
      <w:r w:rsidR="002113BA">
        <w:t>ing</w:t>
      </w:r>
      <w:r w:rsidRPr="00C311F3">
        <w:t xml:space="preserve"> </w:t>
      </w:r>
      <w:r w:rsidR="00833B9A" w:rsidRPr="00C311F3">
        <w:t>continuous provisio</w:t>
      </w:r>
      <w:r w:rsidRPr="00C311F3">
        <w:t>n</w:t>
      </w:r>
      <w:r w:rsidR="00833B9A" w:rsidRPr="00C311F3">
        <w:t xml:space="preserve"> </w:t>
      </w:r>
      <w:r w:rsidR="00CD7A4D" w:rsidRPr="00C311F3">
        <w:t xml:space="preserve">that </w:t>
      </w:r>
      <w:r w:rsidR="00833B9A" w:rsidRPr="00C311F3">
        <w:t>allow</w:t>
      </w:r>
      <w:r w:rsidR="002044BD" w:rsidRPr="00C311F3">
        <w:t>s them</w:t>
      </w:r>
      <w:r w:rsidR="00833B9A" w:rsidRPr="00C311F3">
        <w:t xml:space="preserve"> </w:t>
      </w:r>
      <w:r w:rsidR="008153C2">
        <w:t xml:space="preserve">time </w:t>
      </w:r>
      <w:r w:rsidR="00833B9A" w:rsidRPr="00C311F3">
        <w:t>to practice what they have learnt</w:t>
      </w:r>
      <w:r w:rsidR="00F31409">
        <w:t xml:space="preserve">. </w:t>
      </w:r>
      <w:r w:rsidR="0035586B">
        <w:t>B</w:t>
      </w:r>
      <w:r w:rsidR="008153C2">
        <w:t>uild</w:t>
      </w:r>
      <w:r w:rsidR="0035586B">
        <w:t>ing their knowledge</w:t>
      </w:r>
      <w:r w:rsidR="008153C2">
        <w:t xml:space="preserve"> with practitioner support, for example if child</w:t>
      </w:r>
      <w:r w:rsidR="008153C2" w:rsidRPr="00EA617B">
        <w:t xml:space="preserve">ren are learning about </w:t>
      </w:r>
      <w:r w:rsidR="0035586B" w:rsidRPr="00EA617B">
        <w:t>capacity</w:t>
      </w:r>
      <w:r w:rsidR="008153C2" w:rsidRPr="00EA617B">
        <w:t xml:space="preserve"> then a water tray in the setting can allow them to experience filling containers</w:t>
      </w:r>
      <w:r w:rsidR="00F31409" w:rsidRPr="00EA617B">
        <w:t>. T</w:t>
      </w:r>
      <w:r w:rsidR="008153C2" w:rsidRPr="00EA617B">
        <w:t>his could also then be enhanced to progress development by adding containers</w:t>
      </w:r>
      <w:r w:rsidR="008153C2">
        <w:t xml:space="preserve"> of different sizes and measurements</w:t>
      </w:r>
      <w:r w:rsidR="00F31409">
        <w:t xml:space="preserve"> so children can compare</w:t>
      </w:r>
      <w:r w:rsidR="002113BA" w:rsidRPr="002113BA">
        <w:t xml:space="preserve"> </w:t>
      </w:r>
      <w:r w:rsidR="002113BA">
        <w:t xml:space="preserve">as supported by </w:t>
      </w:r>
      <w:r w:rsidR="002113BA" w:rsidRPr="00C311F3">
        <w:t>W</w:t>
      </w:r>
      <w:r w:rsidR="002113BA">
        <w:t>G (</w:t>
      </w:r>
      <w:r w:rsidR="002113BA" w:rsidRPr="00C311F3">
        <w:t>2015</w:t>
      </w:r>
      <w:r w:rsidR="002113BA">
        <w:t>a</w:t>
      </w:r>
      <w:r w:rsidR="002113BA" w:rsidRPr="00C311F3">
        <w:t>)</w:t>
      </w:r>
      <w:r w:rsidR="00F31409">
        <w:t>.</w:t>
      </w:r>
      <w:r w:rsidR="008153C2">
        <w:t xml:space="preserve"> </w:t>
      </w:r>
    </w:p>
    <w:p w14:paraId="77EE21E4" w14:textId="77777777" w:rsidR="00274475" w:rsidRPr="00C311F3" w:rsidRDefault="00274475" w:rsidP="00C311F3">
      <w:pPr>
        <w:spacing w:line="360" w:lineRule="auto"/>
        <w:jc w:val="both"/>
      </w:pPr>
    </w:p>
    <w:p w14:paraId="55FAE2CC" w14:textId="01FDE2CF" w:rsidR="001F0AF2" w:rsidRPr="001E3A57" w:rsidRDefault="00993F5A" w:rsidP="00C311F3">
      <w:pPr>
        <w:spacing w:line="360" w:lineRule="auto"/>
        <w:jc w:val="both"/>
      </w:pPr>
      <w:r w:rsidRPr="00370D4F">
        <w:t>HM Treasury (2003)</w:t>
      </w:r>
      <w:r w:rsidRPr="00C311F3">
        <w:t xml:space="preserve"> and UNCRC</w:t>
      </w:r>
      <w:r w:rsidR="003D572E">
        <w:t>’s A</w:t>
      </w:r>
      <w:r w:rsidRPr="001E3A57">
        <w:t>rticle 3</w:t>
      </w:r>
      <w:r w:rsidRPr="00C311F3">
        <w:t xml:space="preserve"> state that practitioner</w:t>
      </w:r>
      <w:r w:rsidR="0079369F">
        <w:t>s</w:t>
      </w:r>
      <w:r w:rsidRPr="00C311F3">
        <w:t xml:space="preserve"> should do their best for children to reach their full potential</w:t>
      </w:r>
      <w:r w:rsidR="006B705A">
        <w:t xml:space="preserve"> </w:t>
      </w:r>
      <w:r w:rsidR="006B705A" w:rsidRPr="00C311F3">
        <w:t>(</w:t>
      </w:r>
      <w:proofErr w:type="spellStart"/>
      <w:r w:rsidR="006B705A" w:rsidRPr="00C311F3">
        <w:t>Unicef</w:t>
      </w:r>
      <w:proofErr w:type="spellEnd"/>
      <w:r w:rsidR="006B705A" w:rsidRPr="00C311F3">
        <w:t>, 1989</w:t>
      </w:r>
      <w:r w:rsidR="006B705A">
        <w:t xml:space="preserve">). </w:t>
      </w:r>
      <w:r w:rsidRPr="00C311F3">
        <w:t xml:space="preserve">Therefore, </w:t>
      </w:r>
      <w:r w:rsidR="0079369F">
        <w:t xml:space="preserve">they </w:t>
      </w:r>
      <w:r w:rsidR="00274475" w:rsidRPr="00C311F3">
        <w:t xml:space="preserve">should receive training and guidance </w:t>
      </w:r>
      <w:r w:rsidR="00CD7A4D" w:rsidRPr="00C311F3">
        <w:t xml:space="preserve">to </w:t>
      </w:r>
      <w:r w:rsidR="00274475" w:rsidRPr="00C311F3">
        <w:t>fully understand how to structure their planning</w:t>
      </w:r>
      <w:r w:rsidR="00274475" w:rsidRPr="00C311F3">
        <w:rPr>
          <w:shd w:val="clear" w:color="auto" w:fill="FDFDFD"/>
        </w:rPr>
        <w:t xml:space="preserve"> to include self-directed play</w:t>
      </w:r>
      <w:r w:rsidR="002113BA">
        <w:rPr>
          <w:shd w:val="clear" w:color="auto" w:fill="FDFDFD"/>
        </w:rPr>
        <w:t xml:space="preserve"> (</w:t>
      </w:r>
      <w:r w:rsidR="00274475" w:rsidRPr="00C311F3">
        <w:rPr>
          <w:shd w:val="clear" w:color="auto" w:fill="FDFDFD"/>
        </w:rPr>
        <w:t>Ngan</w:t>
      </w:r>
      <w:r w:rsidR="002113BA">
        <w:rPr>
          <w:shd w:val="clear" w:color="auto" w:fill="FDFDFD"/>
        </w:rPr>
        <w:t>,</w:t>
      </w:r>
      <w:r w:rsidR="00274475" w:rsidRPr="00C311F3">
        <w:rPr>
          <w:shd w:val="clear" w:color="auto" w:fill="FDFDFD"/>
        </w:rPr>
        <w:t xml:space="preserve"> 2018</w:t>
      </w:r>
      <w:r w:rsidR="002113BA">
        <w:rPr>
          <w:shd w:val="clear" w:color="auto" w:fill="FDFDFD"/>
        </w:rPr>
        <w:t>;</w:t>
      </w:r>
      <w:r w:rsidR="00274475" w:rsidRPr="00C311F3">
        <w:rPr>
          <w:shd w:val="clear" w:color="auto" w:fill="FDFDFD"/>
        </w:rPr>
        <w:t xml:space="preserve"> </w:t>
      </w:r>
      <w:proofErr w:type="spellStart"/>
      <w:r w:rsidR="00274475" w:rsidRPr="00370D4F">
        <w:rPr>
          <w:shd w:val="clear" w:color="auto" w:fill="FDFDFD"/>
        </w:rPr>
        <w:t>Grindheim</w:t>
      </w:r>
      <w:proofErr w:type="spellEnd"/>
      <w:r w:rsidR="00274475" w:rsidRPr="00370D4F">
        <w:rPr>
          <w:shd w:val="clear" w:color="auto" w:fill="FDFDFD"/>
        </w:rPr>
        <w:t>, 2017)</w:t>
      </w:r>
      <w:bookmarkStart w:id="3" w:name="_Hlk66042751"/>
      <w:r w:rsidRPr="00370D4F">
        <w:rPr>
          <w:shd w:val="clear" w:color="auto" w:fill="FDFDFD"/>
        </w:rPr>
        <w:t>.</w:t>
      </w:r>
      <w:r w:rsidR="00CD7A4D" w:rsidRPr="00C311F3">
        <w:rPr>
          <w:shd w:val="clear" w:color="auto" w:fill="FDFDFD"/>
        </w:rPr>
        <w:t xml:space="preserve"> </w:t>
      </w:r>
      <w:r w:rsidRPr="00C311F3">
        <w:rPr>
          <w:shd w:val="clear" w:color="auto" w:fill="FDFDFD"/>
        </w:rPr>
        <w:t>A</w:t>
      </w:r>
      <w:r w:rsidR="00CD7A4D" w:rsidRPr="00C311F3">
        <w:rPr>
          <w:shd w:val="clear" w:color="auto" w:fill="FDFDFD"/>
        </w:rPr>
        <w:t xml:space="preserve">s stated by </w:t>
      </w:r>
      <w:r w:rsidR="00CD7A4D" w:rsidRPr="00C311F3">
        <w:t xml:space="preserve">UNICEF (1989) </w:t>
      </w:r>
      <w:r w:rsidR="00CD7A4D" w:rsidRPr="00C311F3">
        <w:rPr>
          <w:shd w:val="clear" w:color="auto" w:fill="FDFDFD"/>
        </w:rPr>
        <w:t xml:space="preserve">under </w:t>
      </w:r>
      <w:r w:rsidR="00CD7A4D" w:rsidRPr="001E3A57">
        <w:t>article 31</w:t>
      </w:r>
      <w:r w:rsidR="00922B91" w:rsidRPr="001E3A57">
        <w:t xml:space="preserve"> </w:t>
      </w:r>
      <w:r w:rsidR="00CD7A4D" w:rsidRPr="00C311F3">
        <w:t>of the UNCRC</w:t>
      </w:r>
      <w:r w:rsidRPr="00C311F3">
        <w:t>,</w:t>
      </w:r>
      <w:r w:rsidR="00CD7A4D" w:rsidRPr="00C311F3">
        <w:t xml:space="preserve"> children have the right to access experiential play so </w:t>
      </w:r>
      <w:r w:rsidR="003D572E">
        <w:t xml:space="preserve">they can develop holistically, </w:t>
      </w:r>
      <w:r w:rsidR="00CD7A4D" w:rsidRPr="00C311F3">
        <w:t>becoming competent in their d</w:t>
      </w:r>
      <w:r w:rsidR="003D572E">
        <w:t xml:space="preserve">evelopment. </w:t>
      </w:r>
      <w:proofErr w:type="spellStart"/>
      <w:r w:rsidR="00274475" w:rsidRPr="003C1E32">
        <w:t>Chatzipantel</w:t>
      </w:r>
      <w:r w:rsidR="00C311F3" w:rsidRPr="003C1E32">
        <w:t>i</w:t>
      </w:r>
      <w:proofErr w:type="spellEnd"/>
      <w:r w:rsidR="00274475" w:rsidRPr="003C1E32">
        <w:t xml:space="preserve"> </w:t>
      </w:r>
      <w:proofErr w:type="spellStart"/>
      <w:r w:rsidR="00274475" w:rsidRPr="003C1E32">
        <w:t>Grammatikopoulos</w:t>
      </w:r>
      <w:proofErr w:type="spellEnd"/>
      <w:r w:rsidR="00274475" w:rsidRPr="003C1E32">
        <w:t xml:space="preserve"> and </w:t>
      </w:r>
      <w:proofErr w:type="spellStart"/>
      <w:r w:rsidR="00274475" w:rsidRPr="003C1E32">
        <w:t>Gregoriadis</w:t>
      </w:r>
      <w:proofErr w:type="spellEnd"/>
      <w:r w:rsidR="00274475" w:rsidRPr="003C1E32">
        <w:t xml:space="preserve"> (2013)</w:t>
      </w:r>
      <w:r w:rsidR="00274475" w:rsidRPr="00C311F3">
        <w:t xml:space="preserve"> </w:t>
      </w:r>
      <w:bookmarkEnd w:id="3"/>
      <w:r w:rsidR="00274475" w:rsidRPr="00C311F3">
        <w:t>believe that practitioners have a responsibility to</w:t>
      </w:r>
      <w:r w:rsidR="00274475" w:rsidRPr="00C311F3">
        <w:rPr>
          <w:shd w:val="clear" w:color="auto" w:fill="FDFDFD"/>
        </w:rPr>
        <w:t xml:space="preserve"> creat</w:t>
      </w:r>
      <w:r w:rsidR="00C672B1">
        <w:rPr>
          <w:shd w:val="clear" w:color="auto" w:fill="FDFDFD"/>
        </w:rPr>
        <w:t xml:space="preserve">e </w:t>
      </w:r>
      <w:r w:rsidR="00274475" w:rsidRPr="00C311F3">
        <w:rPr>
          <w:shd w:val="clear" w:color="auto" w:fill="FDFDFD"/>
        </w:rPr>
        <w:t>optimal learning environment</w:t>
      </w:r>
      <w:r w:rsidRPr="00C311F3">
        <w:rPr>
          <w:shd w:val="clear" w:color="auto" w:fill="FDFDFD"/>
        </w:rPr>
        <w:t>s</w:t>
      </w:r>
      <w:r w:rsidR="002044BD" w:rsidRPr="00C311F3">
        <w:rPr>
          <w:shd w:val="clear" w:color="auto" w:fill="FDFDFD"/>
        </w:rPr>
        <w:t xml:space="preserve">. </w:t>
      </w:r>
      <w:r w:rsidR="0035586B">
        <w:rPr>
          <w:shd w:val="clear" w:color="auto" w:fill="FDFDFD"/>
        </w:rPr>
        <w:t>If p</w:t>
      </w:r>
      <w:r w:rsidR="002044BD" w:rsidRPr="00C311F3">
        <w:rPr>
          <w:shd w:val="clear" w:color="auto" w:fill="FDFDFD"/>
        </w:rPr>
        <w:t>ractitioners b</w:t>
      </w:r>
      <w:r w:rsidR="00274475" w:rsidRPr="00C311F3">
        <w:rPr>
          <w:shd w:val="clear" w:color="auto" w:fill="FDFDFD"/>
        </w:rPr>
        <w:t>ecom</w:t>
      </w:r>
      <w:r w:rsidR="00D413B2">
        <w:rPr>
          <w:shd w:val="clear" w:color="auto" w:fill="FDFDFD"/>
        </w:rPr>
        <w:t>e</w:t>
      </w:r>
      <w:r w:rsidR="00274475" w:rsidRPr="00C311F3">
        <w:rPr>
          <w:shd w:val="clear" w:color="auto" w:fill="FDFDFD"/>
        </w:rPr>
        <w:t xml:space="preserve"> partners of play</w:t>
      </w:r>
      <w:r w:rsidR="002044BD" w:rsidRPr="00C311F3">
        <w:rPr>
          <w:shd w:val="clear" w:color="auto" w:fill="FDFDFD"/>
        </w:rPr>
        <w:t xml:space="preserve"> </w:t>
      </w:r>
      <w:r w:rsidR="0035586B">
        <w:rPr>
          <w:shd w:val="clear" w:color="auto" w:fill="FDFDFD"/>
        </w:rPr>
        <w:t xml:space="preserve">it </w:t>
      </w:r>
      <w:r w:rsidR="00357FCB" w:rsidRPr="00C311F3">
        <w:rPr>
          <w:shd w:val="clear" w:color="auto" w:fill="FDFDFD"/>
        </w:rPr>
        <w:t>could</w:t>
      </w:r>
      <w:r w:rsidR="00CD7A4D" w:rsidRPr="00C311F3">
        <w:rPr>
          <w:shd w:val="clear" w:color="auto" w:fill="FDFDFD"/>
        </w:rPr>
        <w:t xml:space="preserve"> promote</w:t>
      </w:r>
      <w:r w:rsidR="0035586B">
        <w:rPr>
          <w:shd w:val="clear" w:color="auto" w:fill="FDFDFD"/>
        </w:rPr>
        <w:t xml:space="preserve"> </w:t>
      </w:r>
      <w:r w:rsidR="00CD7A4D" w:rsidRPr="00C311F3">
        <w:rPr>
          <w:shd w:val="clear" w:color="auto" w:fill="FDFDFD"/>
        </w:rPr>
        <w:t>children’s willingness to learn</w:t>
      </w:r>
      <w:r w:rsidRPr="00C311F3">
        <w:rPr>
          <w:shd w:val="clear" w:color="auto" w:fill="FDFDFD"/>
        </w:rPr>
        <w:t xml:space="preserve"> and </w:t>
      </w:r>
      <w:r w:rsidR="00274475" w:rsidRPr="00C311F3">
        <w:rPr>
          <w:shd w:val="clear" w:color="auto" w:fill="FDFDFD"/>
        </w:rPr>
        <w:t>encoura</w:t>
      </w:r>
      <w:r w:rsidR="00555DFE" w:rsidRPr="00C311F3">
        <w:rPr>
          <w:shd w:val="clear" w:color="auto" w:fill="FDFDFD"/>
        </w:rPr>
        <w:t>g</w:t>
      </w:r>
      <w:r w:rsidR="0035586B">
        <w:rPr>
          <w:shd w:val="clear" w:color="auto" w:fill="FDFDFD"/>
        </w:rPr>
        <w:t>e</w:t>
      </w:r>
      <w:r w:rsidR="00274475" w:rsidRPr="00C311F3">
        <w:rPr>
          <w:shd w:val="clear" w:color="auto" w:fill="FDFDFD"/>
        </w:rPr>
        <w:t xml:space="preserve"> exciting involvement rather than imparting</w:t>
      </w:r>
      <w:r w:rsidR="002044BD" w:rsidRPr="00C311F3">
        <w:rPr>
          <w:shd w:val="clear" w:color="auto" w:fill="FDFDFD"/>
        </w:rPr>
        <w:t xml:space="preserve"> </w:t>
      </w:r>
      <w:r w:rsidR="00274475" w:rsidRPr="00C311F3">
        <w:rPr>
          <w:shd w:val="clear" w:color="auto" w:fill="FDFDFD"/>
        </w:rPr>
        <w:t xml:space="preserve">knowledge </w:t>
      </w:r>
      <w:r w:rsidR="002044BD" w:rsidRPr="00C311F3">
        <w:rPr>
          <w:shd w:val="clear" w:color="auto" w:fill="FDFDFD"/>
        </w:rPr>
        <w:t>on</w:t>
      </w:r>
      <w:r w:rsidR="00274475" w:rsidRPr="00C311F3">
        <w:rPr>
          <w:shd w:val="clear" w:color="auto" w:fill="FDFDFD"/>
        </w:rPr>
        <w:t>to children</w:t>
      </w:r>
      <w:r w:rsidR="004C466E">
        <w:rPr>
          <w:shd w:val="clear" w:color="auto" w:fill="FDFDFD"/>
        </w:rPr>
        <w:t>.</w:t>
      </w:r>
      <w:r w:rsidR="0035586B">
        <w:rPr>
          <w:shd w:val="clear" w:color="auto" w:fill="FDFDFD"/>
        </w:rPr>
        <w:t xml:space="preserve"> </w:t>
      </w:r>
      <w:r w:rsidR="004C466E">
        <w:rPr>
          <w:shd w:val="clear" w:color="auto" w:fill="FDFDFD"/>
        </w:rPr>
        <w:t>P</w:t>
      </w:r>
      <w:r w:rsidR="002044BD" w:rsidRPr="00C311F3">
        <w:rPr>
          <w:shd w:val="clear" w:color="auto" w:fill="FDFDFD"/>
        </w:rPr>
        <w:t>romot</w:t>
      </w:r>
      <w:r w:rsidR="004C466E">
        <w:rPr>
          <w:shd w:val="clear" w:color="auto" w:fill="FDFDFD"/>
        </w:rPr>
        <w:t>ing</w:t>
      </w:r>
      <w:r w:rsidR="002044BD" w:rsidRPr="00C311F3">
        <w:rPr>
          <w:shd w:val="clear" w:color="auto" w:fill="FDFDFD"/>
        </w:rPr>
        <w:t xml:space="preserve"> their </w:t>
      </w:r>
      <w:r w:rsidR="00274475" w:rsidRPr="00C311F3">
        <w:rPr>
          <w:shd w:val="clear" w:color="auto" w:fill="FDFDFD"/>
        </w:rPr>
        <w:t>well-being</w:t>
      </w:r>
      <w:r w:rsidR="00555DFE" w:rsidRPr="00C311F3">
        <w:rPr>
          <w:shd w:val="clear" w:color="auto" w:fill="FDFDFD"/>
        </w:rPr>
        <w:t xml:space="preserve"> and</w:t>
      </w:r>
      <w:r w:rsidR="002044BD" w:rsidRPr="00C311F3">
        <w:rPr>
          <w:shd w:val="clear" w:color="auto" w:fill="FDFDFD"/>
        </w:rPr>
        <w:t xml:space="preserve"> </w:t>
      </w:r>
      <w:r w:rsidR="00274475" w:rsidRPr="00C311F3">
        <w:rPr>
          <w:shd w:val="clear" w:color="auto" w:fill="FDFDFD"/>
        </w:rPr>
        <w:t>afford</w:t>
      </w:r>
      <w:r w:rsidR="004C466E">
        <w:rPr>
          <w:shd w:val="clear" w:color="auto" w:fill="FDFDFD"/>
        </w:rPr>
        <w:t>ing</w:t>
      </w:r>
      <w:r w:rsidR="00274475" w:rsidRPr="00C311F3">
        <w:rPr>
          <w:shd w:val="clear" w:color="auto" w:fill="FDFDFD"/>
        </w:rPr>
        <w:t xml:space="preserve"> the</w:t>
      </w:r>
      <w:r w:rsidR="002044BD" w:rsidRPr="00C311F3">
        <w:rPr>
          <w:shd w:val="clear" w:color="auto" w:fill="FDFDFD"/>
        </w:rPr>
        <w:t>m</w:t>
      </w:r>
      <w:r w:rsidR="00274475" w:rsidRPr="00C311F3">
        <w:rPr>
          <w:shd w:val="clear" w:color="auto" w:fill="FDFDFD"/>
        </w:rPr>
        <w:t xml:space="preserve"> opportunities </w:t>
      </w:r>
      <w:r w:rsidR="002044BD" w:rsidRPr="00C311F3">
        <w:rPr>
          <w:shd w:val="clear" w:color="auto" w:fill="FDFDFD"/>
        </w:rPr>
        <w:t xml:space="preserve">for </w:t>
      </w:r>
      <w:r w:rsidR="00274475" w:rsidRPr="00C311F3">
        <w:rPr>
          <w:shd w:val="clear" w:color="auto" w:fill="FDFDFD"/>
        </w:rPr>
        <w:t>holistic</w:t>
      </w:r>
      <w:r w:rsidR="002044BD" w:rsidRPr="00C311F3">
        <w:rPr>
          <w:shd w:val="clear" w:color="auto" w:fill="FDFDFD"/>
        </w:rPr>
        <w:t xml:space="preserve"> learning</w:t>
      </w:r>
      <w:r w:rsidR="003C1E32">
        <w:rPr>
          <w:shd w:val="clear" w:color="auto" w:fill="FDFDFD"/>
        </w:rPr>
        <w:t xml:space="preserve">. </w:t>
      </w:r>
      <w:r w:rsidR="004C466E">
        <w:t xml:space="preserve">Developing </w:t>
      </w:r>
      <w:r w:rsidR="003C1E32" w:rsidRPr="001E3A57">
        <w:t>their metacognition allow</w:t>
      </w:r>
      <w:r w:rsidR="00D413B2">
        <w:t>s</w:t>
      </w:r>
      <w:r w:rsidR="003C1E32" w:rsidRPr="001E3A57">
        <w:t xml:space="preserve"> them to become self-regulated autonomous learners for life</w:t>
      </w:r>
      <w:r w:rsidR="003C1E32">
        <w:rPr>
          <w:shd w:val="clear" w:color="auto" w:fill="FDFDFD"/>
        </w:rPr>
        <w:t xml:space="preserve"> </w:t>
      </w:r>
      <w:r w:rsidR="003C1E32" w:rsidRPr="003C1E32">
        <w:rPr>
          <w:shd w:val="clear" w:color="auto" w:fill="FDFDFD"/>
        </w:rPr>
        <w:t>(</w:t>
      </w:r>
      <w:r w:rsidR="00274475" w:rsidRPr="003C1E32">
        <w:rPr>
          <w:shd w:val="clear" w:color="auto" w:fill="FDFDFD"/>
        </w:rPr>
        <w:t>McInnes</w:t>
      </w:r>
      <w:r w:rsidR="00F8526C">
        <w:rPr>
          <w:shd w:val="clear" w:color="auto" w:fill="FDFDFD"/>
        </w:rPr>
        <w:t xml:space="preserve"> et al.</w:t>
      </w:r>
      <w:r w:rsidR="003C1E32">
        <w:rPr>
          <w:shd w:val="clear" w:color="auto" w:fill="FDFDFD"/>
        </w:rPr>
        <w:t xml:space="preserve"> </w:t>
      </w:r>
      <w:r w:rsidR="00274475" w:rsidRPr="001E3A57">
        <w:rPr>
          <w:shd w:val="clear" w:color="auto" w:fill="FDFDFD"/>
        </w:rPr>
        <w:t>201</w:t>
      </w:r>
      <w:r w:rsidR="00F8526C">
        <w:rPr>
          <w:shd w:val="clear" w:color="auto" w:fill="FDFDFD"/>
        </w:rPr>
        <w:t>3</w:t>
      </w:r>
      <w:r w:rsidR="00274475" w:rsidRPr="001E3A57">
        <w:rPr>
          <w:shd w:val="clear" w:color="auto" w:fill="FDFDFD"/>
        </w:rPr>
        <w:t>)</w:t>
      </w:r>
      <w:r w:rsidR="003D572E">
        <w:rPr>
          <w:shd w:val="clear" w:color="auto" w:fill="FDFDFD"/>
        </w:rPr>
        <w:t>.</w:t>
      </w:r>
      <w:r w:rsidR="00DB2E04" w:rsidRPr="001E3A57">
        <w:t xml:space="preserve"> </w:t>
      </w:r>
      <w:r w:rsidR="003D572E">
        <w:t>However, as stated</w:t>
      </w:r>
      <w:r w:rsidR="001F0AF2" w:rsidRPr="001E3A57">
        <w:t xml:space="preserve"> by </w:t>
      </w:r>
      <w:r w:rsidR="00DB2E04" w:rsidRPr="003C1E32">
        <w:t>Hoskins and Smedley</w:t>
      </w:r>
      <w:r w:rsidR="00DB2E04" w:rsidRPr="001E3A57">
        <w:t xml:space="preserve"> </w:t>
      </w:r>
      <w:r w:rsidR="003D572E">
        <w:t>(</w:t>
      </w:r>
      <w:r w:rsidR="00DB2E04" w:rsidRPr="001E3A57">
        <w:t>2018</w:t>
      </w:r>
      <w:r w:rsidR="003D572E">
        <w:t>),</w:t>
      </w:r>
      <w:r w:rsidR="00DB2E04" w:rsidRPr="001E3A57">
        <w:t xml:space="preserve"> even if practitioners understand </w:t>
      </w:r>
      <w:r w:rsidR="00DB2E04" w:rsidRPr="001E3A57">
        <w:lastRenderedPageBreak/>
        <w:t>the value of play</w:t>
      </w:r>
      <w:r w:rsidR="0060442B">
        <w:t>-</w:t>
      </w:r>
      <w:r w:rsidR="00DB2E04" w:rsidRPr="001E3A57">
        <w:t xml:space="preserve">based </w:t>
      </w:r>
      <w:r w:rsidR="006B705A" w:rsidRPr="001E3A57">
        <w:t>learning,</w:t>
      </w:r>
      <w:r w:rsidR="00DB2E04" w:rsidRPr="001E3A57">
        <w:t xml:space="preserve"> they may find that they are restricted with space and time to provide </w:t>
      </w:r>
      <w:r w:rsidR="006B705A" w:rsidRPr="001E3A57">
        <w:t xml:space="preserve">children with </w:t>
      </w:r>
      <w:r w:rsidR="00DB2E04" w:rsidRPr="001E3A57">
        <w:t>opportunities.</w:t>
      </w:r>
    </w:p>
    <w:p w14:paraId="0C1FF2D4" w14:textId="77777777" w:rsidR="004F4F1C" w:rsidRDefault="004F4F1C" w:rsidP="00E8230D">
      <w:pPr>
        <w:spacing w:line="360" w:lineRule="auto"/>
        <w:jc w:val="both"/>
      </w:pPr>
    </w:p>
    <w:p w14:paraId="68548FB7" w14:textId="336046FA" w:rsidR="00E8230D" w:rsidRPr="001E3A57" w:rsidRDefault="004F4F1C" w:rsidP="00E8230D">
      <w:pPr>
        <w:spacing w:line="360" w:lineRule="auto"/>
        <w:jc w:val="both"/>
        <w:rPr>
          <w:rFonts w:ascii="Arial" w:eastAsiaTheme="minorHAnsi" w:hAnsi="Arial" w:cs="Arial"/>
          <w:sz w:val="22"/>
          <w:szCs w:val="22"/>
          <w:shd w:val="clear" w:color="auto" w:fill="FFFFFF"/>
          <w:lang w:eastAsia="en-US"/>
        </w:rPr>
      </w:pPr>
      <w:r>
        <w:t>W</w:t>
      </w:r>
      <w:r w:rsidR="00663E8C">
        <w:t>G</w:t>
      </w:r>
      <w:r w:rsidR="00B41CB7" w:rsidRPr="001E3A57">
        <w:t xml:space="preserve"> (2015</w:t>
      </w:r>
      <w:r>
        <w:t>b</w:t>
      </w:r>
      <w:r w:rsidR="00B41CB7" w:rsidRPr="001E3A57">
        <w:t xml:space="preserve">) supports the development of children’s metacognition </w:t>
      </w:r>
      <w:r w:rsidR="00555DFE" w:rsidRPr="001E3A57">
        <w:t xml:space="preserve">in the new curriculum </w:t>
      </w:r>
      <w:r w:rsidR="00B41CB7" w:rsidRPr="001E3A57">
        <w:t>as it enables children to take control of their learning</w:t>
      </w:r>
      <w:r w:rsidR="00D413B2">
        <w:t>. D</w:t>
      </w:r>
      <w:r w:rsidR="00B41CB7" w:rsidRPr="001E3A57">
        <w:t>evelop</w:t>
      </w:r>
      <w:r w:rsidR="00D413B2">
        <w:t>ing</w:t>
      </w:r>
      <w:r w:rsidR="00B41CB7" w:rsidRPr="001E3A57">
        <w:t xml:space="preserve"> planning</w:t>
      </w:r>
      <w:r w:rsidR="00555DFE" w:rsidRPr="001E3A57">
        <w:t>,</w:t>
      </w:r>
      <w:r w:rsidR="00B41CB7" w:rsidRPr="001E3A57">
        <w:t xml:space="preserve"> monitoring</w:t>
      </w:r>
      <w:r w:rsidR="00D413B2">
        <w:t>,</w:t>
      </w:r>
      <w:r w:rsidR="00B41CB7" w:rsidRPr="001E3A57">
        <w:t xml:space="preserve"> and evaluation skills</w:t>
      </w:r>
      <w:r w:rsidR="00D413B2">
        <w:t xml:space="preserve"> to become capable learners.</w:t>
      </w:r>
      <w:r w:rsidR="00B41CB7" w:rsidRPr="001E3A57">
        <w:t xml:space="preserve"> </w:t>
      </w:r>
      <w:r w:rsidR="00E8230D" w:rsidRPr="008A64FE">
        <w:t xml:space="preserve">Kangas </w:t>
      </w:r>
      <w:proofErr w:type="spellStart"/>
      <w:r w:rsidR="00E8230D" w:rsidRPr="008A64FE">
        <w:t>Ojala</w:t>
      </w:r>
      <w:proofErr w:type="spellEnd"/>
      <w:r w:rsidR="00E8230D" w:rsidRPr="008A64FE">
        <w:t xml:space="preserve"> and </w:t>
      </w:r>
      <w:proofErr w:type="spellStart"/>
      <w:r w:rsidR="00E8230D" w:rsidRPr="008A64FE">
        <w:t>Venninen</w:t>
      </w:r>
      <w:proofErr w:type="spellEnd"/>
      <w:r w:rsidR="00E8230D" w:rsidRPr="008A64FE">
        <w:t xml:space="preserve"> (2015</w:t>
      </w:r>
      <w:r w:rsidR="00E8230D" w:rsidRPr="001E3A57">
        <w:t>) state that practitioners in Finland take a participatory approach to learning and</w:t>
      </w:r>
      <w:r w:rsidR="003D572E">
        <w:t>,</w:t>
      </w:r>
      <w:r w:rsidR="00E8230D" w:rsidRPr="001E3A57">
        <w:t xml:space="preserve"> according to </w:t>
      </w:r>
      <w:r w:rsidR="00E8230D" w:rsidRPr="008A64FE">
        <w:t>Butler (2016)</w:t>
      </w:r>
      <w:r w:rsidR="003D572E" w:rsidRPr="008A64FE">
        <w:t>,</w:t>
      </w:r>
      <w:r w:rsidR="00E8230D" w:rsidRPr="001E3A57">
        <w:t xml:space="preserve"> Finnish schools score highly in the PISA scores. Opportunities are provided for children in Finnish schools to be part of informal interact</w:t>
      </w:r>
      <w:r w:rsidR="0035586B">
        <w:t>ive</w:t>
      </w:r>
      <w:r w:rsidR="00E8230D" w:rsidRPr="001E3A57">
        <w:t xml:space="preserve"> situations</w:t>
      </w:r>
      <w:r w:rsidR="004C466E">
        <w:t xml:space="preserve"> and </w:t>
      </w:r>
      <w:r w:rsidR="00E8230D" w:rsidRPr="001E3A57">
        <w:t>practitioners guide children through activities such as breakfast, lunch or dressing for outdoor</w:t>
      </w:r>
      <w:r w:rsidR="00C672B1">
        <w:t>s</w:t>
      </w:r>
      <w:r w:rsidR="00E8230D" w:rsidRPr="001E3A57">
        <w:t xml:space="preserve"> as </w:t>
      </w:r>
      <w:r w:rsidR="00C672B1">
        <w:t xml:space="preserve">they are </w:t>
      </w:r>
      <w:r w:rsidR="00E8230D" w:rsidRPr="001E3A57">
        <w:t>considered educationally valuable opportunities</w:t>
      </w:r>
      <w:r w:rsidR="004C466E" w:rsidRPr="004C466E">
        <w:rPr>
          <w:spacing w:val="3"/>
        </w:rPr>
        <w:t xml:space="preserve"> </w:t>
      </w:r>
      <w:r w:rsidR="004C466E">
        <w:rPr>
          <w:spacing w:val="3"/>
        </w:rPr>
        <w:t>(</w:t>
      </w:r>
      <w:proofErr w:type="spellStart"/>
      <w:r w:rsidR="004C466E" w:rsidRPr="008A64FE">
        <w:rPr>
          <w:spacing w:val="3"/>
        </w:rPr>
        <w:t>Venninen</w:t>
      </w:r>
      <w:proofErr w:type="spellEnd"/>
      <w:r w:rsidR="004C466E" w:rsidRPr="008A64FE">
        <w:rPr>
          <w:spacing w:val="3"/>
        </w:rPr>
        <w:t xml:space="preserve"> et al. 2012)</w:t>
      </w:r>
      <w:r w:rsidR="00E8230D" w:rsidRPr="001E3A57">
        <w:t>. This relates to the Reggio Emilia approach that believes children to be capable learners that should have reciprocal relationships with adults (</w:t>
      </w:r>
      <w:r w:rsidR="00E8230D" w:rsidRPr="008A64FE">
        <w:rPr>
          <w:bCs/>
          <w:iCs/>
          <w:shd w:val="clear" w:color="auto" w:fill="FFFFFF"/>
        </w:rPr>
        <w:t>Nutbrown</w:t>
      </w:r>
      <w:r w:rsidR="003D572E" w:rsidRPr="008A64FE">
        <w:rPr>
          <w:bCs/>
          <w:iCs/>
          <w:shd w:val="clear" w:color="auto" w:fill="FFFFFF"/>
        </w:rPr>
        <w:t>,</w:t>
      </w:r>
      <w:r w:rsidR="00E8230D" w:rsidRPr="008A64FE">
        <w:rPr>
          <w:bCs/>
          <w:iCs/>
          <w:shd w:val="clear" w:color="auto" w:fill="FFFFFF"/>
        </w:rPr>
        <w:t xml:space="preserve"> 201</w:t>
      </w:r>
      <w:r w:rsidR="008A64FE" w:rsidRPr="008A64FE">
        <w:rPr>
          <w:bCs/>
          <w:iCs/>
          <w:shd w:val="clear" w:color="auto" w:fill="FFFFFF"/>
        </w:rPr>
        <w:t>1</w:t>
      </w:r>
      <w:r w:rsidR="00E8230D" w:rsidRPr="008A64FE">
        <w:rPr>
          <w:bCs/>
          <w:iCs/>
          <w:shd w:val="clear" w:color="auto" w:fill="FFFFFF"/>
        </w:rPr>
        <w:t>).</w:t>
      </w:r>
      <w:r w:rsidR="00E8230D" w:rsidRPr="001E3A57">
        <w:rPr>
          <w:rFonts w:ascii="Arial" w:eastAsiaTheme="minorHAnsi" w:hAnsi="Arial" w:cs="Arial"/>
          <w:sz w:val="22"/>
          <w:szCs w:val="22"/>
          <w:shd w:val="clear" w:color="auto" w:fill="FFFFFF"/>
          <w:lang w:eastAsia="en-US"/>
        </w:rPr>
        <w:t xml:space="preserve"> </w:t>
      </w:r>
    </w:p>
    <w:p w14:paraId="23AE3FA7" w14:textId="77777777" w:rsidR="00B41CB7" w:rsidRPr="001E3A57" w:rsidRDefault="00B41CB7" w:rsidP="00E8230D">
      <w:pPr>
        <w:spacing w:line="360" w:lineRule="auto"/>
        <w:jc w:val="both"/>
      </w:pPr>
    </w:p>
    <w:p w14:paraId="51BE0954" w14:textId="46F819A7" w:rsidR="00E8230D" w:rsidRPr="001E3A57" w:rsidRDefault="00661321" w:rsidP="00E8230D">
      <w:pPr>
        <w:spacing w:line="360" w:lineRule="auto"/>
        <w:jc w:val="both"/>
      </w:pPr>
      <w:r>
        <w:t>C</w:t>
      </w:r>
      <w:r w:rsidR="00421412" w:rsidRPr="001E3A57">
        <w:t>hildren’s learning</w:t>
      </w:r>
      <w:r w:rsidR="00DB2E04" w:rsidRPr="001E3A57">
        <w:t xml:space="preserve"> in Finland</w:t>
      </w:r>
      <w:r w:rsidR="00421412" w:rsidRPr="001E3A57">
        <w:t xml:space="preserve"> </w:t>
      </w:r>
      <w:r w:rsidR="001D6BF8">
        <w:t>is</w:t>
      </w:r>
      <w:r w:rsidR="001F0AF2" w:rsidRPr="001E3A57">
        <w:t xml:space="preserve"> </w:t>
      </w:r>
      <w:r w:rsidR="00421412" w:rsidRPr="001E3A57">
        <w:t>play based</w:t>
      </w:r>
      <w:r w:rsidR="0035586B">
        <w:t xml:space="preserve"> developed from</w:t>
      </w:r>
      <w:r w:rsidR="00421412" w:rsidRPr="001E3A57">
        <w:t xml:space="preserve"> Froebel</w:t>
      </w:r>
      <w:r>
        <w:t xml:space="preserve"> </w:t>
      </w:r>
      <w:r w:rsidR="00421412" w:rsidRPr="001E3A57">
        <w:t>(</w:t>
      </w:r>
      <w:bookmarkStart w:id="4" w:name="_Hlk67837368"/>
      <w:r>
        <w:t>1850</w:t>
      </w:r>
      <w:bookmarkEnd w:id="4"/>
      <w:r w:rsidR="00421412" w:rsidRPr="001E3A57">
        <w:t xml:space="preserve">) </w:t>
      </w:r>
      <w:r>
        <w:t>and the creation of Kindergartens</w:t>
      </w:r>
      <w:r w:rsidRPr="00661321">
        <w:t xml:space="preserve"> </w:t>
      </w:r>
      <w:r w:rsidR="001D6BF8">
        <w:t>(</w:t>
      </w:r>
      <w:r w:rsidRPr="008A64FE">
        <w:t>Butler</w:t>
      </w:r>
      <w:r w:rsidR="001D6BF8">
        <w:t xml:space="preserve">, </w:t>
      </w:r>
      <w:r w:rsidRPr="008A64FE">
        <w:t>2016</w:t>
      </w:r>
      <w:r w:rsidR="001D6BF8">
        <w:t>;</w:t>
      </w:r>
      <w:r>
        <w:t xml:space="preserve"> </w:t>
      </w:r>
      <w:proofErr w:type="spellStart"/>
      <w:r w:rsidRPr="001D6BF8">
        <w:rPr>
          <w:shd w:val="clear" w:color="auto" w:fill="FCFCFC"/>
        </w:rPr>
        <w:t>Oberhuemer</w:t>
      </w:r>
      <w:proofErr w:type="spellEnd"/>
      <w:r w:rsidRPr="001D6BF8">
        <w:rPr>
          <w:shd w:val="clear" w:color="auto" w:fill="FCFCFC"/>
        </w:rPr>
        <w:t>, Schreyer &amp; Neuman</w:t>
      </w:r>
      <w:r w:rsidR="001D6BF8" w:rsidRPr="001D6BF8">
        <w:rPr>
          <w:shd w:val="clear" w:color="auto" w:fill="FCFCFC"/>
        </w:rPr>
        <w:t>,</w:t>
      </w:r>
      <w:r w:rsidRPr="001D6BF8">
        <w:rPr>
          <w:shd w:val="clear" w:color="auto" w:fill="FCFCFC"/>
        </w:rPr>
        <w:t xml:space="preserve"> 2010 cited in </w:t>
      </w:r>
      <w:hyperlink r:id="rId8" w:anchor="auth-Pirjo_L_-P_lkki" w:history="1">
        <w:proofErr w:type="spellStart"/>
        <w:r w:rsidRPr="001D6BF8">
          <w:rPr>
            <w:rStyle w:val="Hyperlink"/>
            <w:color w:val="auto"/>
          </w:rPr>
          <w:t>Pölkki</w:t>
        </w:r>
        <w:proofErr w:type="spellEnd"/>
      </w:hyperlink>
      <w:r w:rsidRPr="001D6BF8">
        <w:t xml:space="preserve"> and </w:t>
      </w:r>
      <w:hyperlink r:id="rId9" w:anchor="auth-Riitta_H_-Vornanen" w:history="1">
        <w:proofErr w:type="spellStart"/>
        <w:r w:rsidRPr="001D6BF8">
          <w:rPr>
            <w:rStyle w:val="Hyperlink"/>
            <w:color w:val="auto"/>
          </w:rPr>
          <w:t>Vornanen</w:t>
        </w:r>
        <w:proofErr w:type="spellEnd"/>
      </w:hyperlink>
      <w:r w:rsidR="001D6BF8" w:rsidRPr="001D6BF8">
        <w:t xml:space="preserve">, </w:t>
      </w:r>
      <w:r w:rsidRPr="001D6BF8">
        <w:t>2016)</w:t>
      </w:r>
      <w:r w:rsidR="00421412" w:rsidRPr="001D6BF8">
        <w:t>.</w:t>
      </w:r>
      <w:r w:rsidR="00E8230D" w:rsidRPr="001E3A57">
        <w:t xml:space="preserve"> </w:t>
      </w:r>
      <w:r w:rsidR="00E80159" w:rsidRPr="001E3A57">
        <w:t>Accordin</w:t>
      </w:r>
      <w:r w:rsidR="004D31BA">
        <w:t xml:space="preserve">g to Hoskins and Smedley (2018), </w:t>
      </w:r>
      <w:r w:rsidR="00E8230D" w:rsidRPr="001E3A57">
        <w:t>Froebel</w:t>
      </w:r>
      <w:r w:rsidR="00C44847">
        <w:t xml:space="preserve"> (1850)</w:t>
      </w:r>
      <w:r w:rsidR="00E8230D" w:rsidRPr="001E3A57">
        <w:t xml:space="preserve"> intended </w:t>
      </w:r>
      <w:r w:rsidR="00E80159" w:rsidRPr="001E3A57">
        <w:t>for</w:t>
      </w:r>
      <w:r w:rsidR="00E8230D" w:rsidRPr="001E3A57">
        <w:t xml:space="preserve"> practitioners</w:t>
      </w:r>
      <w:r w:rsidR="00E80159" w:rsidRPr="001E3A57">
        <w:t xml:space="preserve"> to</w:t>
      </w:r>
      <w:r w:rsidR="00E8230D" w:rsidRPr="001E3A57">
        <w:t xml:space="preserve"> </w:t>
      </w:r>
      <w:r w:rsidR="00E80159" w:rsidRPr="001E3A57">
        <w:t xml:space="preserve">develop their </w:t>
      </w:r>
      <w:r w:rsidR="00E8230D" w:rsidRPr="001E3A57">
        <w:t>knowledge of how children learn so that they could support their development</w:t>
      </w:r>
      <w:r w:rsidR="00E80159" w:rsidRPr="001E3A57">
        <w:t>.</w:t>
      </w:r>
      <w:r w:rsidR="004D31BA">
        <w:t xml:space="preserve"> However, </w:t>
      </w:r>
      <w:r w:rsidR="009D4ACE" w:rsidRPr="001E3A57">
        <w:t>W</w:t>
      </w:r>
      <w:r w:rsidR="00663E8C">
        <w:t>G</w:t>
      </w:r>
      <w:r w:rsidR="009D4ACE" w:rsidRPr="001E3A57">
        <w:t xml:space="preserve"> (2014)</w:t>
      </w:r>
      <w:r w:rsidR="004D31BA">
        <w:t xml:space="preserve"> suggests that</w:t>
      </w:r>
      <w:r w:rsidR="00E8230D" w:rsidRPr="001E3A57">
        <w:t xml:space="preserve"> if practitioners are uneducated on the underpinning theories of child development</w:t>
      </w:r>
      <w:r w:rsidR="004D31BA">
        <w:t>,</w:t>
      </w:r>
      <w:r w:rsidR="00E8230D" w:rsidRPr="001E3A57">
        <w:t xml:space="preserve"> then it should be considered that they may not realise that children learn from a more knowledgeable other that is also seen in </w:t>
      </w:r>
      <w:r w:rsidR="00E8230D" w:rsidRPr="001E3A57">
        <w:rPr>
          <w:rFonts w:eastAsia="Calibri"/>
          <w:shd w:val="clear" w:color="auto" w:fill="FDFDFD"/>
          <w:lang w:eastAsia="en-US"/>
        </w:rPr>
        <w:t xml:space="preserve">Vygotsky’s </w:t>
      </w:r>
      <w:r w:rsidR="00313139">
        <w:rPr>
          <w:rFonts w:eastAsia="Calibri"/>
          <w:shd w:val="clear" w:color="auto" w:fill="FDFDFD"/>
          <w:lang w:eastAsia="en-US"/>
        </w:rPr>
        <w:t xml:space="preserve">(1978) </w:t>
      </w:r>
      <w:r w:rsidR="00E8230D" w:rsidRPr="001E3A57">
        <w:rPr>
          <w:rFonts w:eastAsia="Calibri"/>
          <w:shd w:val="clear" w:color="auto" w:fill="FDFDFD"/>
          <w:lang w:eastAsia="en-US"/>
        </w:rPr>
        <w:t>theory</w:t>
      </w:r>
      <w:r w:rsidR="004D31BA">
        <w:rPr>
          <w:rFonts w:eastAsia="Calibri"/>
          <w:shd w:val="clear" w:color="auto" w:fill="FDFDFD"/>
          <w:lang w:eastAsia="en-US"/>
        </w:rPr>
        <w:t xml:space="preserve">. </w:t>
      </w:r>
      <w:r w:rsidR="00E8230D" w:rsidRPr="001E3A57">
        <w:rPr>
          <w:rFonts w:eastAsia="Calibri"/>
          <w:shd w:val="clear" w:color="auto" w:fill="FDFDFD"/>
          <w:lang w:eastAsia="en-US"/>
        </w:rPr>
        <w:t xml:space="preserve"> </w:t>
      </w:r>
      <w:r w:rsidR="004D31BA">
        <w:t>A</w:t>
      </w:r>
      <w:r w:rsidR="00E8230D" w:rsidRPr="001E3A57">
        <w:t xml:space="preserve">s stated by </w:t>
      </w:r>
      <w:hyperlink r:id="rId10" w:history="1">
        <w:proofErr w:type="spellStart"/>
        <w:r w:rsidR="00E8230D" w:rsidRPr="001D6BF8">
          <w:rPr>
            <w:rFonts w:eastAsia="Calibri"/>
            <w:u w:val="single"/>
            <w:bdr w:val="none" w:sz="0" w:space="0" w:color="auto" w:frame="1"/>
            <w:lang w:eastAsia="en-US"/>
          </w:rPr>
          <w:t>Hakkarainen</w:t>
        </w:r>
        <w:proofErr w:type="spellEnd"/>
      </w:hyperlink>
      <w:r w:rsidR="00E8230D" w:rsidRPr="001D6BF8">
        <w:rPr>
          <w:rFonts w:eastAsia="Calibri"/>
          <w:bdr w:val="none" w:sz="0" w:space="0" w:color="auto" w:frame="1"/>
          <w:lang w:eastAsia="en-US"/>
        </w:rPr>
        <w:t xml:space="preserve"> and</w:t>
      </w:r>
      <w:hyperlink r:id="rId11" w:history="1">
        <w:r w:rsidR="00E8230D" w:rsidRPr="001D6BF8">
          <w:rPr>
            <w:rFonts w:eastAsia="Calibri"/>
            <w:u w:val="single"/>
            <w:bdr w:val="none" w:sz="0" w:space="0" w:color="auto" w:frame="1"/>
            <w:lang w:eastAsia="en-US"/>
          </w:rPr>
          <w:t xml:space="preserve"> </w:t>
        </w:r>
        <w:proofErr w:type="spellStart"/>
        <w:r w:rsidR="00E8230D" w:rsidRPr="001D6BF8">
          <w:rPr>
            <w:rFonts w:eastAsia="Calibri"/>
            <w:u w:val="single"/>
            <w:bdr w:val="none" w:sz="0" w:space="0" w:color="auto" w:frame="1"/>
            <w:lang w:eastAsia="en-US"/>
          </w:rPr>
          <w:t>Brėdikytė</w:t>
        </w:r>
        <w:proofErr w:type="spellEnd"/>
      </w:hyperlink>
      <w:r w:rsidR="00E8230D" w:rsidRPr="001D6BF8">
        <w:rPr>
          <w:rFonts w:eastAsia="Calibri"/>
          <w:lang w:eastAsia="en-US"/>
        </w:rPr>
        <w:t xml:space="preserve"> (2014, p32)</w:t>
      </w:r>
      <w:r w:rsidR="00E8230D" w:rsidRPr="001E3A57">
        <w:rPr>
          <w:rFonts w:eastAsia="Calibri"/>
          <w:lang w:eastAsia="en-US"/>
        </w:rPr>
        <w:t xml:space="preserve"> </w:t>
      </w:r>
      <w:r w:rsidR="00E8230D" w:rsidRPr="001E3A57">
        <w:rPr>
          <w:rFonts w:eastAsia="Calibri"/>
          <w:shd w:val="clear" w:color="auto" w:fill="FFFFFF"/>
          <w:lang w:eastAsia="en-US"/>
        </w:rPr>
        <w:t>“</w:t>
      </w:r>
      <w:r w:rsidR="00E8230D" w:rsidRPr="001E3A57">
        <w:rPr>
          <w:rFonts w:eastAsia="Calibri"/>
          <w:shd w:val="clear" w:color="auto" w:fill="FDFDFD"/>
          <w:lang w:eastAsia="en-US"/>
        </w:rPr>
        <w:t>Play is the source of development and creates the zone of proximal dev</w:t>
      </w:r>
      <w:r w:rsidR="004D31BA">
        <w:rPr>
          <w:rFonts w:eastAsia="Calibri"/>
          <w:shd w:val="clear" w:color="auto" w:fill="FDFDFD"/>
          <w:lang w:eastAsia="en-US"/>
        </w:rPr>
        <w:t xml:space="preserve">elopment” </w:t>
      </w:r>
      <w:r w:rsidR="00E8230D" w:rsidRPr="001E3A57">
        <w:rPr>
          <w:rFonts w:eastAsia="Calibri"/>
          <w:shd w:val="clear" w:color="auto" w:fill="FDFDFD"/>
          <w:lang w:eastAsia="en-US"/>
        </w:rPr>
        <w:t xml:space="preserve">that enables </w:t>
      </w:r>
      <w:r w:rsidR="00E8230D" w:rsidRPr="001E3A57">
        <w:t>children to learn through scaffolded activities (</w:t>
      </w:r>
      <w:r w:rsidR="00E8230D" w:rsidRPr="001D6BF8">
        <w:t xml:space="preserve">Abtahi, Graven and </w:t>
      </w:r>
      <w:proofErr w:type="spellStart"/>
      <w:r w:rsidR="00E8230D" w:rsidRPr="001D6BF8">
        <w:t>Lerman</w:t>
      </w:r>
      <w:proofErr w:type="spellEnd"/>
      <w:r w:rsidR="00E8230D" w:rsidRPr="001D6BF8">
        <w:t>, 2017).</w:t>
      </w:r>
    </w:p>
    <w:p w14:paraId="197EBAB1" w14:textId="77777777" w:rsidR="007E0160" w:rsidRDefault="007E0160" w:rsidP="007E0160">
      <w:pPr>
        <w:spacing w:line="360" w:lineRule="auto"/>
        <w:jc w:val="both"/>
        <w:rPr>
          <w:rStyle w:val="Emphasis"/>
          <w:i w:val="0"/>
          <w:iCs w:val="0"/>
        </w:rPr>
      </w:pPr>
    </w:p>
    <w:p w14:paraId="6B181B9C" w14:textId="48FABCF1" w:rsidR="00D63EE7" w:rsidRPr="00C311F3" w:rsidRDefault="001F0AF2" w:rsidP="00C311F3">
      <w:pPr>
        <w:spacing w:line="360" w:lineRule="auto"/>
        <w:jc w:val="both"/>
      </w:pPr>
      <w:r w:rsidRPr="001E3A57">
        <w:t xml:space="preserve">Butler </w:t>
      </w:r>
      <w:r w:rsidR="00DB2E04" w:rsidRPr="001E3A57">
        <w:t>(</w:t>
      </w:r>
      <w:r w:rsidRPr="001E3A57">
        <w:t>2016</w:t>
      </w:r>
      <w:r w:rsidR="00DB2E04" w:rsidRPr="001E3A57">
        <w:t>)</w:t>
      </w:r>
      <w:r w:rsidRPr="001E3A57">
        <w:t xml:space="preserve"> suggests that Finland’s laid-back</w:t>
      </w:r>
      <w:r w:rsidR="004D31BA">
        <w:t>, creative approach</w:t>
      </w:r>
      <w:r w:rsidRPr="001E3A57">
        <w:t xml:space="preserve"> differs from the UK’s competitive goals of meeting targets</w:t>
      </w:r>
      <w:r w:rsidR="002D6A75">
        <w:t>.</w:t>
      </w:r>
      <w:r w:rsidRPr="001E3A57">
        <w:t xml:space="preserve"> Hoskins and Smedley </w:t>
      </w:r>
      <w:r w:rsidR="00DB2E04" w:rsidRPr="001E3A57">
        <w:t>(</w:t>
      </w:r>
      <w:r w:rsidRPr="001E3A57">
        <w:t>2018</w:t>
      </w:r>
      <w:r w:rsidR="00DB2E04" w:rsidRPr="001E3A57">
        <w:t>)</w:t>
      </w:r>
      <w:r w:rsidRPr="001E3A57">
        <w:t xml:space="preserve"> state </w:t>
      </w:r>
      <w:r w:rsidR="002D6A75">
        <w:t>this is</w:t>
      </w:r>
      <w:r w:rsidRPr="001E3A57">
        <w:t xml:space="preserve"> incongruent to Froebel’s </w:t>
      </w:r>
      <w:r w:rsidR="008B1330">
        <w:t xml:space="preserve">(1850) </w:t>
      </w:r>
      <w:r w:rsidRPr="001E3A57">
        <w:t>approach</w:t>
      </w:r>
      <w:r w:rsidR="00DB2E04" w:rsidRPr="001E3A57">
        <w:t xml:space="preserve"> of focussing on experiences and play to understand the world around them, believing that children should be liberated from learning by imparted knowledge</w:t>
      </w:r>
      <w:r w:rsidR="00DB2E04">
        <w:rPr>
          <w:color w:val="333333"/>
        </w:rPr>
        <w:t xml:space="preserve">. </w:t>
      </w:r>
      <w:r w:rsidR="00D63EE7" w:rsidRPr="00C311F3">
        <w:t xml:space="preserve">Kangas </w:t>
      </w:r>
      <w:proofErr w:type="spellStart"/>
      <w:r w:rsidR="00D63EE7" w:rsidRPr="00C311F3">
        <w:t>Ojala</w:t>
      </w:r>
      <w:proofErr w:type="spellEnd"/>
      <w:r w:rsidR="00D63EE7" w:rsidRPr="00C311F3">
        <w:t xml:space="preserve"> and </w:t>
      </w:r>
      <w:proofErr w:type="spellStart"/>
      <w:r w:rsidR="00D63EE7" w:rsidRPr="00C311F3">
        <w:t>Venninen</w:t>
      </w:r>
      <w:proofErr w:type="spellEnd"/>
      <w:r w:rsidR="00D63EE7" w:rsidRPr="00C311F3">
        <w:t xml:space="preserve"> (</w:t>
      </w:r>
      <w:r w:rsidR="00640E45">
        <w:t>2015</w:t>
      </w:r>
      <w:r w:rsidR="00D63EE7" w:rsidRPr="00C311F3">
        <w:t>) believe that</w:t>
      </w:r>
      <w:r w:rsidR="00421412" w:rsidRPr="00C311F3">
        <w:t xml:space="preserve"> </w:t>
      </w:r>
      <w:r w:rsidR="00D63EE7" w:rsidRPr="00C311F3">
        <w:t xml:space="preserve">activities </w:t>
      </w:r>
      <w:r w:rsidR="00421412" w:rsidRPr="00C311F3">
        <w:t xml:space="preserve">used in play </w:t>
      </w:r>
      <w:r w:rsidR="00D63EE7" w:rsidRPr="00C311F3">
        <w:t>such as t</w:t>
      </w:r>
      <w:r w:rsidR="00D63EE7" w:rsidRPr="00C311F3">
        <w:rPr>
          <w:shd w:val="clear" w:color="auto" w:fill="FFFFFF"/>
        </w:rPr>
        <w:t>aking turns, persisting on a task, or remembering the directions for an activity</w:t>
      </w:r>
      <w:r w:rsidR="00D63EE7" w:rsidRPr="00C311F3">
        <w:t xml:space="preserve"> promote children’s self-regulation that is needed for learning at a later age and</w:t>
      </w:r>
      <w:r w:rsidR="00640E45">
        <w:t xml:space="preserve"> as stated by</w:t>
      </w:r>
      <w:r w:rsidR="00D63EE7" w:rsidRPr="00C311F3">
        <w:t xml:space="preserve"> </w:t>
      </w:r>
      <w:bookmarkStart w:id="5" w:name="_Hlk67144835"/>
      <w:r w:rsidR="00640E45" w:rsidRPr="00C311F3">
        <w:t>Butler (2016)</w:t>
      </w:r>
      <w:r w:rsidR="00CE21D6">
        <w:t>,</w:t>
      </w:r>
      <w:r w:rsidR="00640E45">
        <w:t xml:space="preserve"> </w:t>
      </w:r>
      <w:bookmarkEnd w:id="5"/>
      <w:r w:rsidR="00D63EE7" w:rsidRPr="00C311F3">
        <w:t xml:space="preserve">children in Finland do not begin instruction in literacy and </w:t>
      </w:r>
      <w:r w:rsidR="00CE21D6">
        <w:t>numeracy until they are</w:t>
      </w:r>
      <w:r w:rsidR="00D63EE7" w:rsidRPr="00C311F3">
        <w:t xml:space="preserve"> age</w:t>
      </w:r>
      <w:r w:rsidR="00CE21D6">
        <w:t>d</w:t>
      </w:r>
      <w:r w:rsidR="00D63EE7" w:rsidRPr="00C311F3">
        <w:t xml:space="preserve"> seven. </w:t>
      </w:r>
    </w:p>
    <w:p w14:paraId="379E7843" w14:textId="77777777" w:rsidR="00BC0B86" w:rsidRPr="00C311F3" w:rsidRDefault="00BC0B86" w:rsidP="00C311F3">
      <w:pPr>
        <w:spacing w:line="360" w:lineRule="auto"/>
        <w:jc w:val="both"/>
      </w:pPr>
    </w:p>
    <w:p w14:paraId="456CE73E" w14:textId="6C637027" w:rsidR="00B25774" w:rsidRPr="00C311F3" w:rsidRDefault="00B25774" w:rsidP="00C311F3">
      <w:pPr>
        <w:pStyle w:val="NormalWeb"/>
        <w:spacing w:after="375" w:line="360" w:lineRule="auto"/>
        <w:jc w:val="both"/>
      </w:pPr>
      <w:r w:rsidRPr="00C311F3">
        <w:lastRenderedPageBreak/>
        <w:t xml:space="preserve">According to </w:t>
      </w:r>
      <w:bookmarkStart w:id="6" w:name="_Hlk67772994"/>
      <w:r w:rsidRPr="00D174F4">
        <w:t>Republic of Estonia Ministry o</w:t>
      </w:r>
      <w:r w:rsidR="00CE21D6" w:rsidRPr="00D174F4">
        <w:t>f Education and Research (2019),</w:t>
      </w:r>
      <w:r w:rsidR="00CE21D6">
        <w:t xml:space="preserve"> </w:t>
      </w:r>
      <w:bookmarkEnd w:id="6"/>
      <w:r w:rsidRPr="00C311F3">
        <w:t>a play</w:t>
      </w:r>
      <w:r w:rsidR="00D63EE7" w:rsidRPr="00C311F3">
        <w:t>-</w:t>
      </w:r>
      <w:r w:rsidRPr="00C311F3">
        <w:t>base</w:t>
      </w:r>
      <w:r w:rsidR="00D63EE7" w:rsidRPr="00C311F3">
        <w:t>d</w:t>
      </w:r>
      <w:r w:rsidRPr="00C311F3">
        <w:t xml:space="preserve"> approach is also used </w:t>
      </w:r>
      <w:r w:rsidR="00D63EE7" w:rsidRPr="00C311F3">
        <w:t xml:space="preserve">in Estonia </w:t>
      </w:r>
      <w:r w:rsidRPr="00C311F3">
        <w:t>until they begin school at seven</w:t>
      </w:r>
      <w:r w:rsidR="00421412" w:rsidRPr="00C311F3">
        <w:t xml:space="preserve"> </w:t>
      </w:r>
      <w:r w:rsidR="00CE21D6">
        <w:t xml:space="preserve">years, </w:t>
      </w:r>
      <w:r w:rsidR="00421412" w:rsidRPr="00C311F3">
        <w:t>and a</w:t>
      </w:r>
      <w:r w:rsidR="00D63EE7" w:rsidRPr="00C311F3">
        <w:t xml:space="preserve">ccording to </w:t>
      </w:r>
      <w:bookmarkStart w:id="7" w:name="_Hlk67842280"/>
      <w:r w:rsidR="00D63EE7" w:rsidRPr="008420B2">
        <w:t>Roberts</w:t>
      </w:r>
      <w:r w:rsidR="00D63EE7" w:rsidRPr="00C311F3">
        <w:t xml:space="preserve"> (2019)</w:t>
      </w:r>
      <w:r w:rsidR="00CE21D6">
        <w:t>,</w:t>
      </w:r>
      <w:r w:rsidR="00D63EE7" w:rsidRPr="00C311F3">
        <w:t xml:space="preserve"> </w:t>
      </w:r>
      <w:bookmarkEnd w:id="7"/>
      <w:r w:rsidR="00D63EE7" w:rsidRPr="00C311F3">
        <w:t>Estonia</w:t>
      </w:r>
      <w:r w:rsidRPr="00C311F3">
        <w:t xml:space="preserve"> has steadily improved its ranking position on the PISA scores to become the highest in Europe since it entered 15 years ago</w:t>
      </w:r>
      <w:r w:rsidR="00CE21D6">
        <w:t>. A</w:t>
      </w:r>
      <w:r w:rsidR="00D63EE7" w:rsidRPr="00C311F3">
        <w:t xml:space="preserve">s </w:t>
      </w:r>
      <w:r w:rsidRPr="00C311F3">
        <w:t>there are no inspections in Estonia</w:t>
      </w:r>
      <w:r w:rsidR="00CE21D6">
        <w:t>,</w:t>
      </w:r>
      <w:r w:rsidRPr="00C311F3">
        <w:t xml:space="preserve"> this suggests that their practitioners </w:t>
      </w:r>
      <w:r w:rsidR="00D63EE7" w:rsidRPr="00C311F3">
        <w:t>may</w:t>
      </w:r>
      <w:r w:rsidRPr="00C311F3">
        <w:t xml:space="preserve"> not feel the pressure of accountability to meet targets that they may do in Wales</w:t>
      </w:r>
      <w:r w:rsidR="005A5EAE" w:rsidRPr="005A5EAE">
        <w:t xml:space="preserve"> </w:t>
      </w:r>
      <w:r w:rsidR="005A5EAE">
        <w:t>(</w:t>
      </w:r>
      <w:r w:rsidR="005A5EAE" w:rsidRPr="008420B2">
        <w:t>Roberts</w:t>
      </w:r>
      <w:r w:rsidR="005A5EAE">
        <w:t xml:space="preserve">, </w:t>
      </w:r>
      <w:r w:rsidR="005A5EAE" w:rsidRPr="00C311F3">
        <w:t>2019)</w:t>
      </w:r>
      <w:r w:rsidRPr="00C311F3">
        <w:t>.</w:t>
      </w:r>
    </w:p>
    <w:p w14:paraId="5BCD87A1" w14:textId="76D90AF2" w:rsidR="004C466E" w:rsidRDefault="004C466E" w:rsidP="004C466E">
      <w:pPr>
        <w:spacing w:line="360" w:lineRule="auto"/>
        <w:jc w:val="both"/>
        <w:rPr>
          <w:rStyle w:val="Emphasis"/>
          <w:i w:val="0"/>
          <w:iCs w:val="0"/>
        </w:rPr>
      </w:pPr>
      <w:r w:rsidRPr="00C311F3">
        <w:t>W</w:t>
      </w:r>
      <w:r>
        <w:t>G</w:t>
      </w:r>
      <w:r w:rsidRPr="00C311F3">
        <w:t xml:space="preserve"> (2017b) and Egan (2017) state that according to PISA scores</w:t>
      </w:r>
      <w:r>
        <w:t>,</w:t>
      </w:r>
      <w:r w:rsidRPr="00C311F3">
        <w:t xml:space="preserve"> Wales was identified as not achieving at the </w:t>
      </w:r>
      <w:r>
        <w:t xml:space="preserve">high </w:t>
      </w:r>
      <w:r w:rsidRPr="00C311F3">
        <w:t>levels</w:t>
      </w:r>
      <w:r w:rsidRPr="00335017">
        <w:t xml:space="preserve"> </w:t>
      </w:r>
      <w:r>
        <w:t xml:space="preserve">in </w:t>
      </w:r>
      <w:r w:rsidRPr="00D174F4">
        <w:t>science</w:t>
      </w:r>
      <w:r>
        <w:t>,</w:t>
      </w:r>
      <w:r w:rsidRPr="00D174F4">
        <w:t xml:space="preserve"> mathematics and reading</w:t>
      </w:r>
      <w:r w:rsidRPr="00C311F3">
        <w:t xml:space="preserve"> </w:t>
      </w:r>
      <w:r w:rsidRPr="00335017">
        <w:t xml:space="preserve">compared to the OECD </w:t>
      </w:r>
      <w:r w:rsidRPr="002E4725">
        <w:t>average.</w:t>
      </w:r>
      <w:r>
        <w:t xml:space="preserve"> The </w:t>
      </w:r>
      <w:r w:rsidRPr="00C311F3">
        <w:t>perception that Wales may be falling behind other countries was a drive for change</w:t>
      </w:r>
      <w:r>
        <w:t xml:space="preserve">. Although it should be considered that </w:t>
      </w:r>
      <w:r w:rsidRPr="00C311F3">
        <w:t xml:space="preserve">according to </w:t>
      </w:r>
      <w:proofErr w:type="spellStart"/>
      <w:r w:rsidRPr="001D6BF8">
        <w:t>Wightwick</w:t>
      </w:r>
      <w:proofErr w:type="spellEnd"/>
      <w:r w:rsidRPr="00C311F3">
        <w:t xml:space="preserve"> (2019)</w:t>
      </w:r>
      <w:r>
        <w:t xml:space="preserve"> even though </w:t>
      </w:r>
      <w:r w:rsidRPr="00C311F3">
        <w:t xml:space="preserve">Wales </w:t>
      </w:r>
      <w:r>
        <w:t xml:space="preserve">currently </w:t>
      </w:r>
      <w:r w:rsidRPr="00C311F3">
        <w:t>has the lowest score within the United Kingdom, it has been improving</w:t>
      </w:r>
      <w:r>
        <w:t>.</w:t>
      </w:r>
      <w:r w:rsidRPr="00C311F3">
        <w:t xml:space="preserve"> </w:t>
      </w:r>
      <w:r>
        <w:t xml:space="preserve">However, </w:t>
      </w:r>
      <w:r w:rsidRPr="001D6BF8">
        <w:t>Egan (2017)</w:t>
      </w:r>
      <w:r w:rsidRPr="00C311F3">
        <w:t xml:space="preserve"> </w:t>
      </w:r>
      <w:r>
        <w:t xml:space="preserve">disputes the </w:t>
      </w:r>
      <w:r w:rsidRPr="00C311F3">
        <w:t>reliab</w:t>
      </w:r>
      <w:r>
        <w:t>ility of</w:t>
      </w:r>
      <w:r w:rsidRPr="00C311F3">
        <w:t xml:space="preserve"> the PISA scores, as there may be situations when only children that are believed will do well are taking the tests</w:t>
      </w:r>
      <w:r>
        <w:t xml:space="preserve"> and his </w:t>
      </w:r>
      <w:r w:rsidRPr="00C311F3">
        <w:t>mean</w:t>
      </w:r>
      <w:r>
        <w:t>s</w:t>
      </w:r>
      <w:r w:rsidRPr="00C311F3">
        <w:t xml:space="preserve"> that the figures could be inaccurate</w:t>
      </w:r>
      <w:r>
        <w:t>. The</w:t>
      </w:r>
      <w:r w:rsidRPr="00C311F3">
        <w:rPr>
          <w:color w:val="A7A7A7"/>
        </w:rPr>
        <w:t xml:space="preserve"> </w:t>
      </w:r>
      <w:r w:rsidRPr="00335017">
        <w:rPr>
          <w:shd w:val="clear" w:color="auto" w:fill="FFFFFF"/>
        </w:rPr>
        <w:t xml:space="preserve">PISA </w:t>
      </w:r>
      <w:r w:rsidRPr="00911767">
        <w:rPr>
          <w:shd w:val="clear" w:color="auto" w:fill="FFFFFF"/>
        </w:rPr>
        <w:t>scale is not the only determining factor of Welsh school’s effectiveness</w:t>
      </w:r>
      <w:r>
        <w:rPr>
          <w:b/>
          <w:bCs/>
          <w:shd w:val="clear" w:color="auto" w:fill="FFFFFF"/>
        </w:rPr>
        <w:t xml:space="preserve"> </w:t>
      </w:r>
      <w:r w:rsidRPr="002D6A75">
        <w:rPr>
          <w:shd w:val="clear" w:color="auto" w:fill="FFFFFF"/>
        </w:rPr>
        <w:t xml:space="preserve">and </w:t>
      </w:r>
      <w:r w:rsidRPr="00911767">
        <w:rPr>
          <w:shd w:val="clear" w:color="auto" w:fill="FFFFFF"/>
        </w:rPr>
        <w:t>a</w:t>
      </w:r>
      <w:r>
        <w:rPr>
          <w:b/>
          <w:bCs/>
          <w:shd w:val="clear" w:color="auto" w:fill="FFFFFF"/>
        </w:rPr>
        <w:t xml:space="preserve"> </w:t>
      </w:r>
      <w:r w:rsidRPr="00C311F3">
        <w:rPr>
          <w:rStyle w:val="Emphasis"/>
          <w:i w:val="0"/>
          <w:iCs w:val="0"/>
        </w:rPr>
        <w:t>country’s performance on the scale may not reflect an accurate result of their education system</w:t>
      </w:r>
      <w:r>
        <w:rPr>
          <w:rStyle w:val="Emphasis"/>
          <w:i w:val="0"/>
          <w:iCs w:val="0"/>
        </w:rPr>
        <w:t>. It</w:t>
      </w:r>
      <w:r w:rsidRPr="00C311F3">
        <w:rPr>
          <w:rStyle w:val="Emphasis"/>
          <w:i w:val="0"/>
          <w:iCs w:val="0"/>
        </w:rPr>
        <w:t xml:space="preserve"> could be affected by other factors such as levels of children that live in poverty or a cultures attitude to learning in different subjects</w:t>
      </w:r>
      <w:r w:rsidRPr="00911767">
        <w:rPr>
          <w:shd w:val="clear" w:color="auto" w:fill="FFFFFF"/>
        </w:rPr>
        <w:t xml:space="preserve"> </w:t>
      </w:r>
      <w:r>
        <w:rPr>
          <w:shd w:val="clear" w:color="auto" w:fill="FFFFFF"/>
        </w:rPr>
        <w:t>(</w:t>
      </w:r>
      <w:r w:rsidRPr="00867E3F">
        <w:rPr>
          <w:shd w:val="clear" w:color="auto" w:fill="FFFFFF"/>
        </w:rPr>
        <w:t>Hughes</w:t>
      </w:r>
      <w:r>
        <w:rPr>
          <w:shd w:val="clear" w:color="auto" w:fill="FFFFFF"/>
        </w:rPr>
        <w:t xml:space="preserve">, </w:t>
      </w:r>
      <w:r w:rsidRPr="00867E3F">
        <w:rPr>
          <w:shd w:val="clear" w:color="auto" w:fill="FFFFFF"/>
        </w:rPr>
        <w:t>2019</w:t>
      </w:r>
      <w:r>
        <w:rPr>
          <w:shd w:val="clear" w:color="auto" w:fill="FFFFFF"/>
        </w:rPr>
        <w:t xml:space="preserve">; </w:t>
      </w:r>
      <w:proofErr w:type="spellStart"/>
      <w:r w:rsidRPr="00867E3F">
        <w:rPr>
          <w:rStyle w:val="Emphasis"/>
          <w:i w:val="0"/>
          <w:iCs w:val="0"/>
        </w:rPr>
        <w:t>Bousted</w:t>
      </w:r>
      <w:proofErr w:type="spellEnd"/>
      <w:r>
        <w:rPr>
          <w:rStyle w:val="Emphasis"/>
          <w:i w:val="0"/>
          <w:iCs w:val="0"/>
        </w:rPr>
        <w:t xml:space="preserve">, </w:t>
      </w:r>
      <w:r w:rsidRPr="00867E3F">
        <w:rPr>
          <w:rStyle w:val="Emphasis"/>
          <w:i w:val="0"/>
          <w:iCs w:val="0"/>
        </w:rPr>
        <w:t>2019)</w:t>
      </w:r>
      <w:r>
        <w:rPr>
          <w:rStyle w:val="Emphasis"/>
          <w:i w:val="0"/>
          <w:iCs w:val="0"/>
        </w:rPr>
        <w:t>.</w:t>
      </w:r>
    </w:p>
    <w:p w14:paraId="7F85CF7C" w14:textId="77777777" w:rsidR="004C466E" w:rsidRPr="00911767" w:rsidRDefault="004C466E" w:rsidP="004C466E">
      <w:pPr>
        <w:spacing w:line="360" w:lineRule="auto"/>
        <w:jc w:val="both"/>
        <w:rPr>
          <w:rStyle w:val="Emphasis"/>
          <w:b/>
          <w:bCs/>
          <w:i w:val="0"/>
          <w:iCs w:val="0"/>
          <w:shd w:val="clear" w:color="auto" w:fill="FFFFFF"/>
        </w:rPr>
      </w:pPr>
    </w:p>
    <w:p w14:paraId="4350678A" w14:textId="77777777" w:rsidR="00C15BE1" w:rsidRDefault="00250DA5" w:rsidP="00C311F3">
      <w:pPr>
        <w:spacing w:line="360" w:lineRule="auto"/>
        <w:jc w:val="both"/>
      </w:pPr>
      <w:r w:rsidRPr="00C311F3">
        <w:t>Although W</w:t>
      </w:r>
      <w:r w:rsidR="00663E8C">
        <w:t>G</w:t>
      </w:r>
      <w:r w:rsidRPr="00C311F3">
        <w:t xml:space="preserve"> </w:t>
      </w:r>
      <w:r w:rsidR="00A0426C" w:rsidRPr="00C311F3">
        <w:t>(</w:t>
      </w:r>
      <w:r w:rsidRPr="00C311F3">
        <w:t>2016</w:t>
      </w:r>
      <w:r w:rsidR="00A0426C" w:rsidRPr="00C311F3">
        <w:t>)</w:t>
      </w:r>
      <w:r w:rsidRPr="00C311F3">
        <w:t xml:space="preserve"> stat</w:t>
      </w:r>
      <w:r w:rsidR="00CE21D6">
        <w:t>es that Graham Donaldson</w:t>
      </w:r>
      <w:r w:rsidR="004F4F1C">
        <w:t xml:space="preserve"> (2015)</w:t>
      </w:r>
      <w:r w:rsidR="004F4F1C" w:rsidRPr="00C311F3">
        <w:t xml:space="preserve"> </w:t>
      </w:r>
      <w:r w:rsidRPr="00C311F3">
        <w:t>supports the effectiveness of the Foundation Phase, he reviewed the curriculum arrangements in Wales, and proposed change</w:t>
      </w:r>
      <w:r w:rsidR="002D6A75">
        <w:t>s</w:t>
      </w:r>
      <w:r w:rsidRPr="00C311F3">
        <w:t xml:space="preserve">, </w:t>
      </w:r>
      <w:r w:rsidR="002D6A75">
        <w:t>that will be</w:t>
      </w:r>
      <w:r w:rsidRPr="00C311F3">
        <w:t xml:space="preserve"> implemented in 2022. It will maintain the principles of the Foundation Phase</w:t>
      </w:r>
      <w:r w:rsidR="00421412" w:rsidRPr="00C311F3">
        <w:t xml:space="preserve"> </w:t>
      </w:r>
      <w:r w:rsidR="00A0426C" w:rsidRPr="00C311F3">
        <w:t xml:space="preserve">such as </w:t>
      </w:r>
      <w:r w:rsidR="00922B91" w:rsidRPr="00C311F3">
        <w:t>experiential learning</w:t>
      </w:r>
      <w:r w:rsidR="00A0426C" w:rsidRPr="00C311F3">
        <w:t xml:space="preserve"> through play </w:t>
      </w:r>
      <w:r w:rsidRPr="00C311F3">
        <w:t xml:space="preserve">at its centre, but the phases and stages of development will be redesigned to be </w:t>
      </w:r>
      <w:r w:rsidRPr="00640E45">
        <w:t>child</w:t>
      </w:r>
      <w:r w:rsidR="00640E45">
        <w:t xml:space="preserve"> focussed </w:t>
      </w:r>
      <w:r w:rsidR="00A0426C" w:rsidRPr="00C311F3">
        <w:t xml:space="preserve">with </w:t>
      </w:r>
      <w:r w:rsidRPr="00C311F3">
        <w:t xml:space="preserve">progression steps evaluated at ages 5, 8, 11, 14, and 16 so children can develop at their own pace within four core purposes that should guide future education in Wales </w:t>
      </w:r>
      <w:r w:rsidR="00421412" w:rsidRPr="00C311F3">
        <w:t>(</w:t>
      </w:r>
      <w:r w:rsidR="004F4F1C">
        <w:t>W</w:t>
      </w:r>
      <w:r w:rsidR="00663E8C">
        <w:t>G</w:t>
      </w:r>
      <w:r w:rsidR="00421412" w:rsidRPr="00C311F3">
        <w:t>,</w:t>
      </w:r>
      <w:r w:rsidRPr="00C311F3">
        <w:t xml:space="preserve"> 2015</w:t>
      </w:r>
      <w:r w:rsidR="004F4F1C">
        <w:t>b</w:t>
      </w:r>
      <w:r w:rsidRPr="00C311F3">
        <w:t>).</w:t>
      </w:r>
    </w:p>
    <w:p w14:paraId="7F904C62" w14:textId="77777777" w:rsidR="00C15BE1" w:rsidRDefault="00C15BE1" w:rsidP="00C311F3">
      <w:pPr>
        <w:spacing w:line="360" w:lineRule="auto"/>
        <w:jc w:val="both"/>
      </w:pPr>
    </w:p>
    <w:p w14:paraId="7AA1F47A" w14:textId="5DCF5398" w:rsidR="00421412" w:rsidRPr="00C311F3" w:rsidRDefault="00250DA5" w:rsidP="00C311F3">
      <w:pPr>
        <w:spacing w:line="360" w:lineRule="auto"/>
        <w:jc w:val="both"/>
        <w:rPr>
          <w:shd w:val="clear" w:color="auto" w:fill="FDFDFD"/>
        </w:rPr>
      </w:pPr>
      <w:r w:rsidRPr="00C311F3">
        <w:rPr>
          <w:shd w:val="clear" w:color="auto" w:fill="FDFDFD"/>
        </w:rPr>
        <w:t xml:space="preserve">However, </w:t>
      </w:r>
      <w:r w:rsidRPr="002E4725">
        <w:rPr>
          <w:shd w:val="clear" w:color="auto" w:fill="FDFDFD"/>
        </w:rPr>
        <w:t>OECDiLibrary.org (2020)</w:t>
      </w:r>
      <w:r w:rsidRPr="00C311F3">
        <w:rPr>
          <w:shd w:val="clear" w:color="auto" w:fill="FDFDFD"/>
        </w:rPr>
        <w:t xml:space="preserve"> states for the new curriculum to be effective the lack of clarity surrounding accountability and assessment measures should be considered</w:t>
      </w:r>
      <w:r w:rsidR="002D6A75">
        <w:rPr>
          <w:shd w:val="clear" w:color="auto" w:fill="FDFDFD"/>
        </w:rPr>
        <w:t>. T</w:t>
      </w:r>
      <w:r w:rsidRPr="00C311F3">
        <w:rPr>
          <w:shd w:val="clear" w:color="auto" w:fill="FDFDFD"/>
        </w:rPr>
        <w:t>o avoid these undermining what the curriculum is striving for</w:t>
      </w:r>
      <w:r w:rsidR="00421412" w:rsidRPr="00C311F3">
        <w:rPr>
          <w:shd w:val="clear" w:color="auto" w:fill="FDFDFD"/>
        </w:rPr>
        <w:t>,</w:t>
      </w:r>
      <w:r w:rsidRPr="00C311F3">
        <w:rPr>
          <w:shd w:val="clear" w:color="auto" w:fill="FDFDFD"/>
        </w:rPr>
        <w:t xml:space="preserve"> </w:t>
      </w:r>
      <w:r w:rsidR="00C311F3" w:rsidRPr="00C311F3">
        <w:rPr>
          <w:shd w:val="clear" w:color="auto" w:fill="FDFDFD"/>
        </w:rPr>
        <w:t>practitioners</w:t>
      </w:r>
      <w:r w:rsidRPr="00C311F3">
        <w:rPr>
          <w:shd w:val="clear" w:color="auto" w:fill="FDFDFD"/>
        </w:rPr>
        <w:t xml:space="preserve"> should develop their skills and competency </w:t>
      </w:r>
      <w:r w:rsidR="00421412" w:rsidRPr="00C311F3">
        <w:rPr>
          <w:shd w:val="clear" w:color="auto" w:fill="FDFDFD"/>
        </w:rPr>
        <w:t xml:space="preserve">sufficiently </w:t>
      </w:r>
      <w:r w:rsidR="00922B91" w:rsidRPr="00C311F3">
        <w:rPr>
          <w:shd w:val="clear" w:color="auto" w:fill="FDFDFD"/>
        </w:rPr>
        <w:t xml:space="preserve">to </w:t>
      </w:r>
      <w:r w:rsidRPr="00C311F3">
        <w:rPr>
          <w:shd w:val="clear" w:color="auto" w:fill="FDFDFD"/>
        </w:rPr>
        <w:t xml:space="preserve">be trusted </w:t>
      </w:r>
      <w:r w:rsidR="00922B91" w:rsidRPr="00C311F3">
        <w:rPr>
          <w:shd w:val="clear" w:color="auto" w:fill="FDFDFD"/>
        </w:rPr>
        <w:t>in</w:t>
      </w:r>
      <w:r w:rsidRPr="00C311F3">
        <w:rPr>
          <w:shd w:val="clear" w:color="auto" w:fill="FDFDFD"/>
        </w:rPr>
        <w:t xml:space="preserve"> deliver</w:t>
      </w:r>
      <w:r w:rsidR="00922B91" w:rsidRPr="00C311F3">
        <w:rPr>
          <w:shd w:val="clear" w:color="auto" w:fill="FDFDFD"/>
        </w:rPr>
        <w:t>ing</w:t>
      </w:r>
      <w:r w:rsidRPr="00C311F3">
        <w:rPr>
          <w:shd w:val="clear" w:color="auto" w:fill="FDFDFD"/>
        </w:rPr>
        <w:t xml:space="preserve"> the new curriculum</w:t>
      </w:r>
      <w:r w:rsidR="00922B91" w:rsidRPr="00C311F3">
        <w:rPr>
          <w:shd w:val="clear" w:color="auto" w:fill="FDFDFD"/>
        </w:rPr>
        <w:t xml:space="preserve">. </w:t>
      </w:r>
      <w:r w:rsidR="00A0426C" w:rsidRPr="008420B2">
        <w:t>W</w:t>
      </w:r>
      <w:r w:rsidR="00663E8C">
        <w:t>G</w:t>
      </w:r>
      <w:r w:rsidR="00A0426C" w:rsidRPr="008420B2">
        <w:t xml:space="preserve"> (202</w:t>
      </w:r>
      <w:r w:rsidR="008420B2" w:rsidRPr="008420B2">
        <w:t>0</w:t>
      </w:r>
      <w:r w:rsidR="00A0426C" w:rsidRPr="008420B2">
        <w:t>)</w:t>
      </w:r>
      <w:r w:rsidR="00A0426C" w:rsidRPr="00C311F3">
        <w:t xml:space="preserve"> states that learner progression </w:t>
      </w:r>
      <w:r w:rsidR="00421412" w:rsidRPr="00C311F3">
        <w:t xml:space="preserve">steps </w:t>
      </w:r>
      <w:r w:rsidR="00A0426C" w:rsidRPr="00C311F3">
        <w:t xml:space="preserve">may deter identification of practitioner accountability, </w:t>
      </w:r>
      <w:r w:rsidR="002D6A75">
        <w:t xml:space="preserve">therefore </w:t>
      </w:r>
      <w:r w:rsidR="00A0426C" w:rsidRPr="00C311F3">
        <w:t>support</w:t>
      </w:r>
      <w:r w:rsidR="002D6A75">
        <w:t>ing</w:t>
      </w:r>
      <w:r w:rsidR="00A0426C" w:rsidRPr="00C311F3">
        <w:t xml:space="preserve"> their autonomy with self -evaluation that may enable schools improv</w:t>
      </w:r>
      <w:r w:rsidR="002D6A75">
        <w:t>e</w:t>
      </w:r>
      <w:r w:rsidR="00A0426C" w:rsidRPr="00C311F3">
        <w:t xml:space="preserve"> their teaching </w:t>
      </w:r>
      <w:r w:rsidR="00A0426C" w:rsidRPr="00C311F3">
        <w:lastRenderedPageBreak/>
        <w:t>practice.</w:t>
      </w:r>
      <w:r w:rsidR="006A4178" w:rsidRPr="00C311F3">
        <w:t xml:space="preserve"> </w:t>
      </w:r>
      <w:r w:rsidR="00922B91" w:rsidRPr="00C311F3">
        <w:rPr>
          <w:shd w:val="clear" w:color="auto" w:fill="FDFDFD"/>
        </w:rPr>
        <w:t xml:space="preserve">According to </w:t>
      </w:r>
      <w:r w:rsidR="00922B91" w:rsidRPr="00E0212D">
        <w:t>Roberts (2019)</w:t>
      </w:r>
      <w:r w:rsidR="00922B91" w:rsidRPr="00C311F3">
        <w:t xml:space="preserve"> this is </w:t>
      </w:r>
      <w:r w:rsidRPr="00C311F3">
        <w:rPr>
          <w:shd w:val="clear" w:color="auto" w:fill="FDFDFD"/>
        </w:rPr>
        <w:t xml:space="preserve">something that can be seen within </w:t>
      </w:r>
      <w:r w:rsidR="0096646C" w:rsidRPr="00C311F3">
        <w:rPr>
          <w:shd w:val="clear" w:color="auto" w:fill="FDFDFD"/>
        </w:rPr>
        <w:t xml:space="preserve">European </w:t>
      </w:r>
      <w:r w:rsidRPr="00C311F3">
        <w:rPr>
          <w:shd w:val="clear" w:color="auto" w:fill="FDFDFD"/>
        </w:rPr>
        <w:t xml:space="preserve">schools </w:t>
      </w:r>
      <w:r w:rsidR="00922B91" w:rsidRPr="00C311F3">
        <w:rPr>
          <w:shd w:val="clear" w:color="auto" w:fill="FDFDFD"/>
        </w:rPr>
        <w:t xml:space="preserve">that score </w:t>
      </w:r>
      <w:r w:rsidRPr="00C311F3">
        <w:rPr>
          <w:shd w:val="clear" w:color="auto" w:fill="FDFDFD"/>
        </w:rPr>
        <w:t>high</w:t>
      </w:r>
      <w:r w:rsidR="00922B91" w:rsidRPr="00C311F3">
        <w:rPr>
          <w:shd w:val="clear" w:color="auto" w:fill="FDFDFD"/>
        </w:rPr>
        <w:t>ly on</w:t>
      </w:r>
      <w:r w:rsidRPr="00C311F3">
        <w:rPr>
          <w:shd w:val="clear" w:color="auto" w:fill="FDFDFD"/>
        </w:rPr>
        <w:t xml:space="preserve"> Pisa </w:t>
      </w:r>
      <w:r w:rsidR="0096646C" w:rsidRPr="00C311F3">
        <w:rPr>
          <w:shd w:val="clear" w:color="auto" w:fill="FDFDFD"/>
        </w:rPr>
        <w:t>scal</w:t>
      </w:r>
      <w:r w:rsidR="00E76189" w:rsidRPr="00C311F3">
        <w:rPr>
          <w:shd w:val="clear" w:color="auto" w:fill="FDFDFD"/>
        </w:rPr>
        <w:t>es.</w:t>
      </w:r>
      <w:r w:rsidR="0096646C" w:rsidRPr="00C311F3">
        <w:rPr>
          <w:shd w:val="clear" w:color="auto" w:fill="FDFDFD"/>
        </w:rPr>
        <w:t xml:space="preserve"> </w:t>
      </w:r>
    </w:p>
    <w:p w14:paraId="4A99304C" w14:textId="77777777" w:rsidR="00C311F3" w:rsidRPr="00C311F3" w:rsidRDefault="00C311F3" w:rsidP="00C311F3">
      <w:pPr>
        <w:spacing w:line="360" w:lineRule="auto"/>
        <w:jc w:val="both"/>
        <w:rPr>
          <w:shd w:val="clear" w:color="auto" w:fill="FDFDFD"/>
        </w:rPr>
      </w:pPr>
    </w:p>
    <w:p w14:paraId="013E6F42" w14:textId="32CF23B4" w:rsidR="001C0112" w:rsidRPr="00C311F3" w:rsidRDefault="00E76189" w:rsidP="00C311F3">
      <w:pPr>
        <w:spacing w:line="360" w:lineRule="auto"/>
        <w:jc w:val="both"/>
        <w:rPr>
          <w:shd w:val="clear" w:color="auto" w:fill="FDFDFD"/>
        </w:rPr>
      </w:pPr>
      <w:r w:rsidRPr="00C311F3">
        <w:t xml:space="preserve">Estonia and Finland </w:t>
      </w:r>
      <w:r w:rsidR="00012312">
        <w:t xml:space="preserve">are identified </w:t>
      </w:r>
      <w:r w:rsidRPr="00C311F3">
        <w:t xml:space="preserve">as </w:t>
      </w:r>
      <w:r w:rsidR="0096646C" w:rsidRPr="00C311F3">
        <w:t>countries</w:t>
      </w:r>
      <w:r w:rsidRPr="00C311F3">
        <w:t xml:space="preserve"> that support</w:t>
      </w:r>
      <w:r w:rsidR="0096646C" w:rsidRPr="00C311F3">
        <w:t xml:space="preserve"> </w:t>
      </w:r>
      <w:r w:rsidR="00C36FE8">
        <w:t>practitioner</w:t>
      </w:r>
      <w:r w:rsidR="0096646C" w:rsidRPr="00C311F3">
        <w:t xml:space="preserve"> autonomy</w:t>
      </w:r>
      <w:r w:rsidRPr="00C311F3">
        <w:t xml:space="preserve">. </w:t>
      </w:r>
      <w:r w:rsidR="002D6A75">
        <w:t>Practitioners</w:t>
      </w:r>
      <w:r w:rsidR="00012312">
        <w:t xml:space="preserve"> are </w:t>
      </w:r>
      <w:r w:rsidR="0096646C" w:rsidRPr="00C311F3">
        <w:t xml:space="preserve">regarded </w:t>
      </w:r>
      <w:r w:rsidR="003541B4" w:rsidRPr="00C311F3">
        <w:t>with esteem in their communities and</w:t>
      </w:r>
      <w:r w:rsidR="00012312">
        <w:t xml:space="preserve"> schools are not inspected</w:t>
      </w:r>
      <w:r w:rsidR="002D6A75">
        <w:t>. P</w:t>
      </w:r>
      <w:r w:rsidR="00012312">
        <w:t>ractitioners</w:t>
      </w:r>
      <w:r w:rsidR="00012312" w:rsidRPr="00C311F3">
        <w:t xml:space="preserve"> </w:t>
      </w:r>
      <w:r w:rsidR="0096646C" w:rsidRPr="00C311F3">
        <w:t xml:space="preserve">are </w:t>
      </w:r>
      <w:r w:rsidR="00250DA5" w:rsidRPr="00C311F3">
        <w:t xml:space="preserve">trusted to deliver the curriculum </w:t>
      </w:r>
      <w:r w:rsidR="0096646C" w:rsidRPr="00C311F3">
        <w:t>effectivel</w:t>
      </w:r>
      <w:r w:rsidR="00012312">
        <w:t>y</w:t>
      </w:r>
      <w:r w:rsidR="002D6A75">
        <w:t xml:space="preserve">. </w:t>
      </w:r>
      <w:r w:rsidR="00C36FE8">
        <w:t xml:space="preserve">Practitioners in Finland for example are required to complete a competitively sought five-year master’s degree </w:t>
      </w:r>
      <w:r w:rsidR="00012312">
        <w:t>(</w:t>
      </w:r>
      <w:proofErr w:type="spellStart"/>
      <w:r w:rsidR="00012312" w:rsidRPr="00C311F3">
        <w:t>Busson</w:t>
      </w:r>
      <w:proofErr w:type="spellEnd"/>
      <w:r w:rsidR="00012312">
        <w:t>, 2</w:t>
      </w:r>
      <w:r w:rsidR="00012312" w:rsidRPr="00C311F3">
        <w:t>017a</w:t>
      </w:r>
      <w:r w:rsidR="00012312">
        <w:t xml:space="preserve">; </w:t>
      </w:r>
      <w:proofErr w:type="spellStart"/>
      <w:r w:rsidR="00012312" w:rsidRPr="00C311F3">
        <w:t>Busson</w:t>
      </w:r>
      <w:proofErr w:type="spellEnd"/>
      <w:r w:rsidR="00012312">
        <w:t xml:space="preserve">, </w:t>
      </w:r>
      <w:r w:rsidR="00012312" w:rsidRPr="00C311F3">
        <w:t>2017b</w:t>
      </w:r>
      <w:r w:rsidR="00012312">
        <w:t>;</w:t>
      </w:r>
      <w:r w:rsidR="00012312" w:rsidRPr="00C311F3">
        <w:t xml:space="preserve"> </w:t>
      </w:r>
      <w:r w:rsidR="00012312">
        <w:t xml:space="preserve">Crouch, 2015) </w:t>
      </w:r>
      <w:r w:rsidR="002D6A75">
        <w:t xml:space="preserve">Therefore, they are well educated and understand the underpinning knowledge required to implement their own curriculum. </w:t>
      </w:r>
      <w:r w:rsidR="006A4178" w:rsidRPr="00C311F3">
        <w:t xml:space="preserve">It should be considered that these countries also promote practitioner training </w:t>
      </w:r>
      <w:r w:rsidR="00C45F3B">
        <w:t>with</w:t>
      </w:r>
      <w:r w:rsidRPr="00C311F3">
        <w:rPr>
          <w:color w:val="222222"/>
          <w:spacing w:val="3"/>
        </w:rPr>
        <w:t xml:space="preserve"> self</w:t>
      </w:r>
      <w:r w:rsidR="00A0426C" w:rsidRPr="00C311F3">
        <w:rPr>
          <w:color w:val="222222"/>
          <w:spacing w:val="3"/>
        </w:rPr>
        <w:t>-</w:t>
      </w:r>
      <w:r w:rsidRPr="00C311F3">
        <w:rPr>
          <w:color w:val="222222"/>
          <w:spacing w:val="3"/>
        </w:rPr>
        <w:t>reflection and life</w:t>
      </w:r>
      <w:r w:rsidR="00A0426C" w:rsidRPr="00C311F3">
        <w:rPr>
          <w:color w:val="222222"/>
          <w:spacing w:val="3"/>
        </w:rPr>
        <w:t>-</w:t>
      </w:r>
      <w:r w:rsidRPr="00C311F3">
        <w:rPr>
          <w:color w:val="222222"/>
          <w:spacing w:val="3"/>
        </w:rPr>
        <w:t>long learning</w:t>
      </w:r>
      <w:r w:rsidR="00C45F3B">
        <w:rPr>
          <w:color w:val="222222"/>
          <w:spacing w:val="3"/>
        </w:rPr>
        <w:t xml:space="preserve">. In </w:t>
      </w:r>
      <w:r w:rsidRPr="00C311F3">
        <w:rPr>
          <w:color w:val="222222"/>
          <w:spacing w:val="3"/>
        </w:rPr>
        <w:t xml:space="preserve">Finland support is regularly received for </w:t>
      </w:r>
      <w:r w:rsidR="00C45F3B" w:rsidRPr="00C311F3">
        <w:rPr>
          <w:color w:val="222222"/>
          <w:spacing w:val="3"/>
        </w:rPr>
        <w:t xml:space="preserve">continuous </w:t>
      </w:r>
      <w:r w:rsidRPr="00C311F3">
        <w:rPr>
          <w:color w:val="222222"/>
          <w:spacing w:val="3"/>
        </w:rPr>
        <w:t>improve</w:t>
      </w:r>
      <w:r w:rsidR="00C15BE1">
        <w:rPr>
          <w:color w:val="222222"/>
          <w:spacing w:val="3"/>
        </w:rPr>
        <w:t>ment of</w:t>
      </w:r>
      <w:r w:rsidRPr="00C311F3">
        <w:rPr>
          <w:color w:val="222222"/>
          <w:spacing w:val="3"/>
        </w:rPr>
        <w:t xml:space="preserve"> </w:t>
      </w:r>
      <w:r w:rsidR="00CE21D6">
        <w:rPr>
          <w:color w:val="222222"/>
          <w:spacing w:val="3"/>
        </w:rPr>
        <w:t>practice from an outside mentor</w:t>
      </w:r>
      <w:r w:rsidR="00C45F3B">
        <w:rPr>
          <w:color w:val="222222"/>
          <w:spacing w:val="3"/>
        </w:rPr>
        <w:t xml:space="preserve"> to</w:t>
      </w:r>
      <w:r w:rsidR="00CE21D6">
        <w:rPr>
          <w:color w:val="222222"/>
          <w:spacing w:val="3"/>
        </w:rPr>
        <w:t xml:space="preserve"> m</w:t>
      </w:r>
      <w:r w:rsidRPr="00C311F3">
        <w:rPr>
          <w:color w:val="222222"/>
          <w:spacing w:val="3"/>
        </w:rPr>
        <w:t>otivat</w:t>
      </w:r>
      <w:r w:rsidR="00C45F3B">
        <w:rPr>
          <w:color w:val="222222"/>
          <w:spacing w:val="3"/>
        </w:rPr>
        <w:t>e</w:t>
      </w:r>
      <w:r w:rsidRPr="00C311F3">
        <w:rPr>
          <w:color w:val="222222"/>
          <w:spacing w:val="3"/>
        </w:rPr>
        <w:t xml:space="preserve"> develop</w:t>
      </w:r>
      <w:r w:rsidR="00C15BE1">
        <w:rPr>
          <w:color w:val="222222"/>
          <w:spacing w:val="3"/>
        </w:rPr>
        <w:t>ment of</w:t>
      </w:r>
      <w:r w:rsidRPr="00C311F3">
        <w:rPr>
          <w:color w:val="222222"/>
          <w:spacing w:val="3"/>
        </w:rPr>
        <w:t xml:space="preserve"> their skills and suppor</w:t>
      </w:r>
      <w:r w:rsidR="00C45F3B">
        <w:rPr>
          <w:color w:val="222222"/>
          <w:spacing w:val="3"/>
        </w:rPr>
        <w:t>t</w:t>
      </w:r>
      <w:r w:rsidRPr="00C311F3">
        <w:rPr>
          <w:color w:val="222222"/>
          <w:spacing w:val="3"/>
        </w:rPr>
        <w:t xml:space="preserve"> them to put </w:t>
      </w:r>
      <w:r w:rsidR="00C15BE1">
        <w:rPr>
          <w:color w:val="222222"/>
          <w:spacing w:val="3"/>
        </w:rPr>
        <w:t xml:space="preserve">this </w:t>
      </w:r>
      <w:r w:rsidRPr="00C311F3">
        <w:rPr>
          <w:color w:val="222222"/>
          <w:spacing w:val="3"/>
        </w:rPr>
        <w:t>into practice</w:t>
      </w:r>
      <w:r w:rsidR="00012312" w:rsidRPr="00012312">
        <w:t xml:space="preserve"> </w:t>
      </w:r>
      <w:r w:rsidR="00012312">
        <w:t>(</w:t>
      </w:r>
      <w:proofErr w:type="spellStart"/>
      <w:r w:rsidR="00012312" w:rsidRPr="00BB5EFA">
        <w:t>Bousted</w:t>
      </w:r>
      <w:proofErr w:type="spellEnd"/>
      <w:r w:rsidR="00C45F3B" w:rsidRPr="00BB5EFA">
        <w:t xml:space="preserve">, </w:t>
      </w:r>
      <w:r w:rsidR="00012312" w:rsidRPr="00BB5EFA">
        <w:t>2019</w:t>
      </w:r>
      <w:r w:rsidR="00C45F3B" w:rsidRPr="00BB5EFA">
        <w:t>;</w:t>
      </w:r>
      <w:r w:rsidR="00012312" w:rsidRPr="00C311F3">
        <w:t xml:space="preserve"> </w:t>
      </w:r>
      <w:proofErr w:type="spellStart"/>
      <w:r w:rsidR="00012312" w:rsidRPr="00C311F3">
        <w:t>Hoinville</w:t>
      </w:r>
      <w:proofErr w:type="spellEnd"/>
      <w:r w:rsidR="00C45F3B">
        <w:t xml:space="preserve">, </w:t>
      </w:r>
      <w:r w:rsidR="00012312" w:rsidRPr="00C311F3">
        <w:t xml:space="preserve">2017 and </w:t>
      </w:r>
      <w:proofErr w:type="spellStart"/>
      <w:r w:rsidR="00012312" w:rsidRPr="00C311F3">
        <w:rPr>
          <w:color w:val="222222"/>
          <w:spacing w:val="3"/>
        </w:rPr>
        <w:t>Venninen</w:t>
      </w:r>
      <w:proofErr w:type="spellEnd"/>
      <w:r w:rsidR="00012312" w:rsidRPr="00C311F3">
        <w:rPr>
          <w:color w:val="222222"/>
          <w:spacing w:val="3"/>
        </w:rPr>
        <w:t xml:space="preserve"> et al</w:t>
      </w:r>
      <w:r w:rsidR="00012312">
        <w:rPr>
          <w:color w:val="222222"/>
          <w:spacing w:val="3"/>
        </w:rPr>
        <w:t>.</w:t>
      </w:r>
      <w:r w:rsidR="00012312" w:rsidRPr="00C311F3">
        <w:rPr>
          <w:color w:val="222222"/>
          <w:spacing w:val="3"/>
        </w:rPr>
        <w:t xml:space="preserve"> 2012</w:t>
      </w:r>
      <w:r w:rsidR="00012312">
        <w:rPr>
          <w:color w:val="222222"/>
          <w:spacing w:val="3"/>
        </w:rPr>
        <w:t>)</w:t>
      </w:r>
      <w:r w:rsidR="00A0426C" w:rsidRPr="00C311F3">
        <w:rPr>
          <w:color w:val="222222"/>
          <w:spacing w:val="3"/>
        </w:rPr>
        <w:t>.</w:t>
      </w:r>
      <w:r w:rsidR="001C0112" w:rsidRPr="00C311F3">
        <w:rPr>
          <w:color w:val="222222"/>
          <w:spacing w:val="3"/>
        </w:rPr>
        <w:t xml:space="preserve"> </w:t>
      </w:r>
      <w:proofErr w:type="spellStart"/>
      <w:r w:rsidR="001C0112" w:rsidRPr="00C311F3">
        <w:rPr>
          <w:color w:val="222222"/>
          <w:spacing w:val="3"/>
        </w:rPr>
        <w:t>Rillo</w:t>
      </w:r>
      <w:proofErr w:type="spellEnd"/>
      <w:r w:rsidR="001C0112" w:rsidRPr="00C311F3">
        <w:rPr>
          <w:color w:val="222222"/>
          <w:spacing w:val="3"/>
        </w:rPr>
        <w:t xml:space="preserve"> </w:t>
      </w:r>
      <w:r w:rsidR="001C7236">
        <w:rPr>
          <w:color w:val="222222"/>
          <w:spacing w:val="3"/>
        </w:rPr>
        <w:t>(2018)</w:t>
      </w:r>
      <w:r w:rsidR="00BB5EFA">
        <w:rPr>
          <w:color w:val="222222"/>
          <w:spacing w:val="3"/>
        </w:rPr>
        <w:t xml:space="preserve"> states in</w:t>
      </w:r>
      <w:r w:rsidR="001C7236">
        <w:rPr>
          <w:color w:val="222222"/>
          <w:spacing w:val="3"/>
        </w:rPr>
        <w:t xml:space="preserve"> </w:t>
      </w:r>
      <w:proofErr w:type="spellStart"/>
      <w:r w:rsidR="00BB5EFA">
        <w:rPr>
          <w:color w:val="222222"/>
          <w:spacing w:val="3"/>
        </w:rPr>
        <w:t>Confent</w:t>
      </w:r>
      <w:proofErr w:type="spellEnd"/>
      <w:r w:rsidR="00BB5EFA">
        <w:rPr>
          <w:color w:val="222222"/>
          <w:spacing w:val="3"/>
        </w:rPr>
        <w:t xml:space="preserve"> Video (2018) </w:t>
      </w:r>
      <w:r w:rsidR="001C0112" w:rsidRPr="00C311F3">
        <w:rPr>
          <w:color w:val="222222"/>
          <w:spacing w:val="3"/>
        </w:rPr>
        <w:t xml:space="preserve">that practitioners in Estonia </w:t>
      </w:r>
      <w:r w:rsidR="00C36FE8">
        <w:rPr>
          <w:color w:val="222222"/>
          <w:spacing w:val="3"/>
        </w:rPr>
        <w:t xml:space="preserve">have </w:t>
      </w:r>
      <w:r w:rsidR="001C0112" w:rsidRPr="00C311F3">
        <w:rPr>
          <w:color w:val="222222"/>
          <w:spacing w:val="3"/>
        </w:rPr>
        <w:t xml:space="preserve">access </w:t>
      </w:r>
      <w:r w:rsidR="00C36FE8">
        <w:rPr>
          <w:color w:val="222222"/>
          <w:spacing w:val="3"/>
        </w:rPr>
        <w:t xml:space="preserve">to </w:t>
      </w:r>
      <w:r w:rsidR="001C0112" w:rsidRPr="00C311F3">
        <w:rPr>
          <w:color w:val="222222"/>
          <w:spacing w:val="3"/>
        </w:rPr>
        <w:t>free training for their practitioners</w:t>
      </w:r>
      <w:r w:rsidR="00CE21D6">
        <w:rPr>
          <w:color w:val="222222"/>
          <w:spacing w:val="3"/>
        </w:rPr>
        <w:t>,</w:t>
      </w:r>
      <w:r w:rsidR="001C0112" w:rsidRPr="00C311F3">
        <w:rPr>
          <w:color w:val="222222"/>
          <w:spacing w:val="3"/>
        </w:rPr>
        <w:t xml:space="preserve"> and schools provide education technologists to promote the holistic use of digital media within the </w:t>
      </w:r>
      <w:bookmarkStart w:id="8" w:name="_Hlk66819731"/>
      <w:r w:rsidR="001C0112" w:rsidRPr="00C311F3">
        <w:rPr>
          <w:color w:val="222222"/>
          <w:spacing w:val="3"/>
        </w:rPr>
        <w:t>curriculum</w:t>
      </w:r>
      <w:r w:rsidR="00BB5EFA">
        <w:rPr>
          <w:color w:val="222222"/>
          <w:spacing w:val="3"/>
        </w:rPr>
        <w:t>.</w:t>
      </w:r>
      <w:r w:rsidR="001C7236">
        <w:rPr>
          <w:color w:val="222222"/>
          <w:spacing w:val="3"/>
        </w:rPr>
        <w:t xml:space="preserve"> </w:t>
      </w:r>
      <w:r w:rsidR="00CE21D6">
        <w:rPr>
          <w:color w:val="222222"/>
          <w:spacing w:val="3"/>
        </w:rPr>
        <w:t>T</w:t>
      </w:r>
      <w:bookmarkEnd w:id="8"/>
      <w:r w:rsidR="001C0112" w:rsidRPr="00C311F3">
        <w:rPr>
          <w:color w:val="222222"/>
          <w:spacing w:val="3"/>
        </w:rPr>
        <w:t xml:space="preserve">his is an ongoing position </w:t>
      </w:r>
      <w:r w:rsidR="00BB5EFA">
        <w:rPr>
          <w:color w:val="222222"/>
          <w:spacing w:val="3"/>
        </w:rPr>
        <w:t xml:space="preserve">as the </w:t>
      </w:r>
      <w:r w:rsidR="001C0112" w:rsidRPr="00C311F3">
        <w:rPr>
          <w:color w:val="222222"/>
          <w:spacing w:val="3"/>
        </w:rPr>
        <w:t xml:space="preserve">more a person </w:t>
      </w:r>
      <w:r w:rsidR="00C15BE1">
        <w:rPr>
          <w:color w:val="222222"/>
          <w:spacing w:val="3"/>
        </w:rPr>
        <w:t xml:space="preserve">learns, the more they </w:t>
      </w:r>
      <w:r w:rsidR="001C0112" w:rsidRPr="00C311F3">
        <w:rPr>
          <w:color w:val="222222"/>
          <w:spacing w:val="3"/>
        </w:rPr>
        <w:t>become digitally competent, therefore increasing what they need to learn about</w:t>
      </w:r>
      <w:r w:rsidR="001C7236">
        <w:rPr>
          <w:color w:val="222222"/>
          <w:spacing w:val="3"/>
        </w:rPr>
        <w:t xml:space="preserve"> </w:t>
      </w:r>
      <w:r w:rsidR="001C7236" w:rsidRPr="00C311F3">
        <w:rPr>
          <w:color w:val="222222"/>
          <w:spacing w:val="3"/>
        </w:rPr>
        <w:t>(</w:t>
      </w:r>
      <w:proofErr w:type="spellStart"/>
      <w:r w:rsidR="001C7236">
        <w:rPr>
          <w:color w:val="222222"/>
          <w:spacing w:val="3"/>
        </w:rPr>
        <w:t>Confent</w:t>
      </w:r>
      <w:proofErr w:type="spellEnd"/>
      <w:r w:rsidR="001C7236">
        <w:rPr>
          <w:color w:val="222222"/>
          <w:spacing w:val="3"/>
        </w:rPr>
        <w:t xml:space="preserve"> Video, 2018</w:t>
      </w:r>
      <w:r w:rsidR="001C7236" w:rsidRPr="00C311F3">
        <w:rPr>
          <w:color w:val="222222"/>
          <w:spacing w:val="3"/>
        </w:rPr>
        <w:t>)</w:t>
      </w:r>
      <w:r w:rsidR="001C7236">
        <w:rPr>
          <w:color w:val="222222"/>
          <w:spacing w:val="3"/>
        </w:rPr>
        <w:t>.</w:t>
      </w:r>
    </w:p>
    <w:p w14:paraId="595A9030" w14:textId="77777777" w:rsidR="00B41CB7" w:rsidRPr="00C311F3" w:rsidRDefault="00B41CB7" w:rsidP="00C311F3">
      <w:pPr>
        <w:spacing w:line="360" w:lineRule="auto"/>
        <w:jc w:val="both"/>
      </w:pPr>
    </w:p>
    <w:p w14:paraId="6743DF03" w14:textId="0A25947C" w:rsidR="003541B4" w:rsidRDefault="001D2B67" w:rsidP="00C311F3">
      <w:pPr>
        <w:spacing w:line="360" w:lineRule="auto"/>
        <w:jc w:val="both"/>
      </w:pPr>
      <w:r>
        <w:t xml:space="preserve">According to </w:t>
      </w:r>
      <w:r w:rsidRPr="00E0212D">
        <w:t>Roberts (2019</w:t>
      </w:r>
      <w:r w:rsidR="00E0212D">
        <w:t>)</w:t>
      </w:r>
      <w:r w:rsidR="00421412" w:rsidRPr="00C311F3">
        <w:t xml:space="preserve"> Estonia </w:t>
      </w:r>
      <w:r>
        <w:t>include</w:t>
      </w:r>
      <w:r w:rsidR="00C15BE1">
        <w:t>s</w:t>
      </w:r>
      <w:r>
        <w:t xml:space="preserve"> digital skills as part of the curriculum since 2014</w:t>
      </w:r>
      <w:r w:rsidR="00D413B2">
        <w:t xml:space="preserve">. This has </w:t>
      </w:r>
      <w:r w:rsidR="00421412" w:rsidRPr="00C311F3">
        <w:t>le</w:t>
      </w:r>
      <w:r w:rsidR="00D413B2">
        <w:t>d</w:t>
      </w:r>
      <w:r w:rsidR="00421412" w:rsidRPr="00C311F3">
        <w:t xml:space="preserve"> to on average twice as many ICT careers being pursued by students than in any other OECD country</w:t>
      </w:r>
      <w:r w:rsidR="00CE21D6">
        <w:t xml:space="preserve">. </w:t>
      </w:r>
      <w:proofErr w:type="spellStart"/>
      <w:r w:rsidRPr="00C311F3">
        <w:t>Bousted</w:t>
      </w:r>
      <w:proofErr w:type="spellEnd"/>
      <w:r w:rsidRPr="00C311F3">
        <w:t xml:space="preserve"> </w:t>
      </w:r>
      <w:r>
        <w:t>(</w:t>
      </w:r>
      <w:r w:rsidRPr="00C311F3">
        <w:t>2019</w:t>
      </w:r>
      <w:r>
        <w:t>)</w:t>
      </w:r>
      <w:r w:rsidRPr="00C311F3">
        <w:t xml:space="preserve"> and </w:t>
      </w:r>
      <w:proofErr w:type="spellStart"/>
      <w:r w:rsidRPr="00C311F3">
        <w:t>Busson</w:t>
      </w:r>
      <w:proofErr w:type="spellEnd"/>
      <w:r w:rsidRPr="00C311F3">
        <w:t xml:space="preserve"> </w:t>
      </w:r>
      <w:r w:rsidR="00CE21D6">
        <w:t>(</w:t>
      </w:r>
      <w:r w:rsidRPr="00C311F3">
        <w:t>2017a</w:t>
      </w:r>
      <w:r w:rsidR="00CE21D6">
        <w:t>)</w:t>
      </w:r>
      <w:r w:rsidRPr="00C311F3">
        <w:t xml:space="preserve"> </w:t>
      </w:r>
      <w:r>
        <w:t xml:space="preserve">state that </w:t>
      </w:r>
      <w:r w:rsidRPr="00C311F3">
        <w:t>although Finland is not generally known for its education through digital me</w:t>
      </w:r>
      <w:r>
        <w:t>dia,</w:t>
      </w:r>
      <w:r w:rsidRPr="00C311F3">
        <w:t xml:space="preserve"> </w:t>
      </w:r>
      <w:r>
        <w:t>the</w:t>
      </w:r>
      <w:r w:rsidRPr="00C311F3">
        <w:t xml:space="preserve"> inclusion of technology such as coding and robotics is now also imbedded in their curriculum.</w:t>
      </w:r>
      <w:r>
        <w:t xml:space="preserve"> </w:t>
      </w:r>
      <w:r w:rsidR="0000246C">
        <w:t>T</w:t>
      </w:r>
      <w:r w:rsidR="003541B4" w:rsidRPr="00C311F3">
        <w:t>o become capable citizens in a world of developing technology children need to develop their transferable digital media skills</w:t>
      </w:r>
      <w:r w:rsidR="00C15BE1">
        <w:t>.</w:t>
      </w:r>
      <w:r w:rsidR="003541B4" w:rsidRPr="00C311F3">
        <w:t xml:space="preserve"> </w:t>
      </w:r>
      <w:r w:rsidR="0052526E">
        <w:t>D</w:t>
      </w:r>
      <w:r w:rsidR="003541B4" w:rsidRPr="00C311F3">
        <w:t xml:space="preserve">igital competency </w:t>
      </w:r>
      <w:r w:rsidR="0052526E">
        <w:t>will be</w:t>
      </w:r>
      <w:r w:rsidR="003541B4" w:rsidRPr="00C311F3">
        <w:t xml:space="preserve"> used holistically when learning as part of the new curriculum</w:t>
      </w:r>
      <w:r w:rsidR="004D3D42" w:rsidRPr="00C311F3">
        <w:t xml:space="preserve"> </w:t>
      </w:r>
      <w:r w:rsidR="003541B4" w:rsidRPr="00C311F3">
        <w:t>(</w:t>
      </w:r>
      <w:r w:rsidR="00BB5EFA" w:rsidRPr="0055469D">
        <w:t>W</w:t>
      </w:r>
      <w:r w:rsidR="00663E8C">
        <w:t>G</w:t>
      </w:r>
      <w:r w:rsidR="0055469D">
        <w:t>,</w:t>
      </w:r>
      <w:r w:rsidR="00BB5EFA" w:rsidRPr="0055469D">
        <w:t xml:space="preserve"> 2018</w:t>
      </w:r>
      <w:r w:rsidR="0000246C">
        <w:t>;</w:t>
      </w:r>
      <w:r w:rsidR="0000246C" w:rsidRPr="0000246C">
        <w:t xml:space="preserve"> </w:t>
      </w:r>
      <w:r w:rsidR="0000246C">
        <w:t xml:space="preserve">WG, </w:t>
      </w:r>
      <w:r w:rsidR="0000246C" w:rsidRPr="00C311F3">
        <w:t>2015</w:t>
      </w:r>
      <w:r w:rsidR="0000246C">
        <w:t>b</w:t>
      </w:r>
      <w:r w:rsidR="0055469D" w:rsidRPr="0055469D">
        <w:t>)</w:t>
      </w:r>
      <w:r w:rsidR="003541B4" w:rsidRPr="0055469D">
        <w:t>.</w:t>
      </w:r>
      <w:r w:rsidR="003541B4" w:rsidRPr="00C311F3">
        <w:t xml:space="preserve"> </w:t>
      </w:r>
    </w:p>
    <w:p w14:paraId="349560BC" w14:textId="61ACDD84" w:rsidR="000D4B84" w:rsidRDefault="000D4B84" w:rsidP="00C311F3">
      <w:pPr>
        <w:spacing w:line="360" w:lineRule="auto"/>
        <w:jc w:val="both"/>
      </w:pPr>
    </w:p>
    <w:p w14:paraId="3FBB0D42" w14:textId="320964FC" w:rsidR="000D4B84" w:rsidRPr="00C311F3" w:rsidRDefault="000D4B84" w:rsidP="00C36FE8">
      <w:pPr>
        <w:spacing w:line="360" w:lineRule="auto"/>
        <w:jc w:val="both"/>
      </w:pPr>
      <w:r>
        <w:t>However</w:t>
      </w:r>
      <w:r w:rsidR="002866D1">
        <w:t>,</w:t>
      </w:r>
      <w:r>
        <w:t xml:space="preserve"> as it has been suggested that practitioners </w:t>
      </w:r>
      <w:r w:rsidR="00D413B2">
        <w:t xml:space="preserve">in Wales may </w:t>
      </w:r>
      <w:r>
        <w:t>need support to develop their understanding of play within the Foundation Phase</w:t>
      </w:r>
      <w:r w:rsidR="00C57C62">
        <w:t xml:space="preserve">, it may transpire that they also need support to understand how to deliver a digitally competent curriculum. </w:t>
      </w:r>
      <w:r w:rsidR="00C57C62" w:rsidRPr="00BB5EFA">
        <w:t>Estyn (2018)</w:t>
      </w:r>
      <w:r w:rsidR="00C57C62">
        <w:t xml:space="preserve"> state that </w:t>
      </w:r>
      <w:r w:rsidR="0052526E">
        <w:t xml:space="preserve">digital leads have been appointed to support practitioners that already </w:t>
      </w:r>
      <w:r w:rsidR="00C57C62">
        <w:t>feel</w:t>
      </w:r>
      <w:r w:rsidR="0052526E">
        <w:t xml:space="preserve"> able to </w:t>
      </w:r>
      <w:r w:rsidR="00C57C62">
        <w:t xml:space="preserve">support children’s digital competency. However, </w:t>
      </w:r>
      <w:r w:rsidR="009D4ACE" w:rsidRPr="00BB5EFA">
        <w:t>Vidal-Hall (2020)</w:t>
      </w:r>
      <w:r w:rsidR="009D4ACE">
        <w:t xml:space="preserve"> </w:t>
      </w:r>
      <w:r>
        <w:t xml:space="preserve">states that there is a notable lack of effective strategies </w:t>
      </w:r>
      <w:r w:rsidR="002866D1">
        <w:t xml:space="preserve">and practitioners </w:t>
      </w:r>
      <w:r>
        <w:t xml:space="preserve">may require training to implement this digital </w:t>
      </w:r>
      <w:r>
        <w:lastRenderedPageBreak/>
        <w:t>component of the new curriculum into a play</w:t>
      </w:r>
      <w:r w:rsidR="001E3A57">
        <w:t>-</w:t>
      </w:r>
      <w:r>
        <w:t>based pedagogy</w:t>
      </w:r>
      <w:r w:rsidR="002866D1">
        <w:t>.</w:t>
      </w:r>
      <w:r w:rsidR="00C57C62">
        <w:t xml:space="preserve"> Estyn (2018) state that they will </w:t>
      </w:r>
      <w:r w:rsidR="0060442B">
        <w:t>inspect an</w:t>
      </w:r>
      <w:r w:rsidR="00D413B2">
        <w:t>d</w:t>
      </w:r>
      <w:r w:rsidR="0060442B">
        <w:t xml:space="preserve"> identify schools that portray good practice, but this could suggest that it will be another part of the curriculum that practitioners may feel they have to be accountable for, leading to them meeting targets and not the children’s needs. Although it is </w:t>
      </w:r>
      <w:r w:rsidR="002866D1">
        <w:t xml:space="preserve">interesting to note that according to </w:t>
      </w:r>
      <w:r w:rsidR="009D4ACE">
        <w:t xml:space="preserve">Vidal-Hall (2020) </w:t>
      </w:r>
      <w:r w:rsidR="002866D1">
        <w:t>it is the practitioners that have a good understanding of the value of play on children’s development that may find integrating digital media into their planning more difficult as it could seem incompatible to them with their belief of experiential learning.</w:t>
      </w:r>
      <w:r w:rsidR="001E3A57">
        <w:t xml:space="preserve"> </w:t>
      </w:r>
    </w:p>
    <w:p w14:paraId="5B244999" w14:textId="77777777" w:rsidR="006B705A" w:rsidRPr="00C311F3" w:rsidRDefault="006B705A" w:rsidP="00C311F3">
      <w:pPr>
        <w:spacing w:line="360" w:lineRule="auto"/>
        <w:jc w:val="both"/>
      </w:pPr>
    </w:p>
    <w:p w14:paraId="337FFBAB" w14:textId="75C6E221" w:rsidR="00BF3007" w:rsidRPr="00C311F3" w:rsidRDefault="0077164C" w:rsidP="00C311F3">
      <w:pPr>
        <w:spacing w:line="360" w:lineRule="auto"/>
        <w:jc w:val="both"/>
      </w:pPr>
      <w:r w:rsidRPr="00C311F3">
        <w:t>To conclude</w:t>
      </w:r>
      <w:r w:rsidR="00E80159">
        <w:t xml:space="preserve"> the analysis</w:t>
      </w:r>
      <w:r w:rsidRPr="00C311F3">
        <w:t xml:space="preserve">, the curriculum </w:t>
      </w:r>
      <w:r w:rsidR="00BF3007" w:rsidRPr="00C311F3">
        <w:t xml:space="preserve">in Wales </w:t>
      </w:r>
      <w:r w:rsidR="002866D1">
        <w:t xml:space="preserve">is maintaining positive aspects of the Foundation Phase Profile and is making changes that </w:t>
      </w:r>
      <w:r w:rsidRPr="00C311F3">
        <w:t xml:space="preserve">reflect practices that can be seen in curriculums from countries that score highly on the PISA scale, however, it should be considered that </w:t>
      </w:r>
      <w:r w:rsidR="00BF3007" w:rsidRPr="00C311F3">
        <w:t>for it to reveal the same results</w:t>
      </w:r>
      <w:r w:rsidR="002866D1">
        <w:t>,</w:t>
      </w:r>
      <w:r w:rsidR="00BF3007" w:rsidRPr="00C311F3">
        <w:t xml:space="preserve"> practitioners should be supported to continue building their knowledge on the benefits and implementation of a </w:t>
      </w:r>
      <w:r w:rsidR="002866D1">
        <w:t xml:space="preserve">digitally integrated, </w:t>
      </w:r>
      <w:r w:rsidR="00BF3007" w:rsidRPr="00C311F3">
        <w:t>play</w:t>
      </w:r>
      <w:r w:rsidR="00421412" w:rsidRPr="00C311F3">
        <w:t>-</w:t>
      </w:r>
      <w:r w:rsidR="00BF3007" w:rsidRPr="00C311F3">
        <w:t xml:space="preserve">based curriculum </w:t>
      </w:r>
      <w:r w:rsidR="002866D1">
        <w:t xml:space="preserve">and be trusted to do this </w:t>
      </w:r>
      <w:r w:rsidR="00BF3007" w:rsidRPr="00C311F3">
        <w:t>without the pressure of being accountable for meeting targets.</w:t>
      </w:r>
      <w:r w:rsidR="00F9255F">
        <w:t xml:space="preserve"> </w:t>
      </w:r>
    </w:p>
    <w:p w14:paraId="53AC41EC" w14:textId="637F7108" w:rsidR="003541B4" w:rsidRDefault="003541B4" w:rsidP="003541B4">
      <w:pPr>
        <w:rPr>
          <w:rFonts w:ascii="Georgia" w:hAnsi="Georgia"/>
          <w:sz w:val="32"/>
          <w:szCs w:val="32"/>
          <w:highlight w:val="yellow"/>
        </w:rPr>
      </w:pPr>
    </w:p>
    <w:p w14:paraId="2B203ACA" w14:textId="0E7C2D07" w:rsidR="002E4725" w:rsidRDefault="002E4725" w:rsidP="003541B4">
      <w:pPr>
        <w:rPr>
          <w:rFonts w:ascii="Georgia" w:hAnsi="Georgia"/>
          <w:sz w:val="32"/>
          <w:szCs w:val="32"/>
          <w:highlight w:val="yellow"/>
        </w:rPr>
      </w:pPr>
    </w:p>
    <w:p w14:paraId="4CD8309F" w14:textId="1CCE1DC1" w:rsidR="002E4725" w:rsidRDefault="002E4725" w:rsidP="003541B4">
      <w:pPr>
        <w:rPr>
          <w:rFonts w:ascii="Georgia" w:hAnsi="Georgia"/>
          <w:sz w:val="32"/>
          <w:szCs w:val="32"/>
          <w:highlight w:val="yellow"/>
        </w:rPr>
      </w:pPr>
    </w:p>
    <w:p w14:paraId="2A582E5C" w14:textId="13F75092" w:rsidR="002E4725" w:rsidRDefault="002E4725" w:rsidP="003541B4">
      <w:pPr>
        <w:rPr>
          <w:rFonts w:ascii="Georgia" w:hAnsi="Georgia"/>
          <w:sz w:val="32"/>
          <w:szCs w:val="32"/>
          <w:highlight w:val="yellow"/>
        </w:rPr>
      </w:pPr>
    </w:p>
    <w:p w14:paraId="11DAC004" w14:textId="10051E2A" w:rsidR="002E4725" w:rsidRDefault="002E4725" w:rsidP="003541B4">
      <w:pPr>
        <w:rPr>
          <w:rFonts w:ascii="Georgia" w:hAnsi="Georgia"/>
          <w:sz w:val="32"/>
          <w:szCs w:val="32"/>
          <w:highlight w:val="yellow"/>
        </w:rPr>
      </w:pPr>
    </w:p>
    <w:p w14:paraId="2F62FA64" w14:textId="032C8C99" w:rsidR="002E4725" w:rsidRDefault="002E4725" w:rsidP="003541B4">
      <w:pPr>
        <w:rPr>
          <w:rFonts w:ascii="Georgia" w:hAnsi="Georgia"/>
          <w:sz w:val="32"/>
          <w:szCs w:val="32"/>
          <w:highlight w:val="yellow"/>
        </w:rPr>
      </w:pPr>
    </w:p>
    <w:p w14:paraId="5F1A7AE2" w14:textId="15E91DE0" w:rsidR="002E4725" w:rsidRDefault="002E4725" w:rsidP="003541B4">
      <w:pPr>
        <w:rPr>
          <w:rFonts w:ascii="Georgia" w:hAnsi="Georgia"/>
          <w:sz w:val="32"/>
          <w:szCs w:val="32"/>
          <w:highlight w:val="yellow"/>
        </w:rPr>
      </w:pPr>
    </w:p>
    <w:p w14:paraId="2B2BE8D4" w14:textId="4E8FC74F" w:rsidR="002E4725" w:rsidRDefault="002E4725" w:rsidP="003541B4">
      <w:pPr>
        <w:rPr>
          <w:rFonts w:ascii="Georgia" w:hAnsi="Georgia"/>
          <w:sz w:val="32"/>
          <w:szCs w:val="32"/>
          <w:highlight w:val="yellow"/>
        </w:rPr>
      </w:pPr>
    </w:p>
    <w:p w14:paraId="7CDE07AC" w14:textId="6CD959DA" w:rsidR="002E4725" w:rsidRDefault="002E4725" w:rsidP="003541B4">
      <w:pPr>
        <w:rPr>
          <w:rFonts w:ascii="Georgia" w:hAnsi="Georgia"/>
          <w:sz w:val="32"/>
          <w:szCs w:val="32"/>
          <w:highlight w:val="yellow"/>
        </w:rPr>
      </w:pPr>
    </w:p>
    <w:p w14:paraId="6958F083" w14:textId="140FB639" w:rsidR="002E4725" w:rsidRDefault="002E4725" w:rsidP="003541B4">
      <w:pPr>
        <w:rPr>
          <w:rFonts w:ascii="Georgia" w:hAnsi="Georgia"/>
          <w:sz w:val="32"/>
          <w:szCs w:val="32"/>
          <w:highlight w:val="yellow"/>
        </w:rPr>
      </w:pPr>
    </w:p>
    <w:p w14:paraId="39CE5A03" w14:textId="3C5FEC7F" w:rsidR="002E4725" w:rsidRDefault="002E4725" w:rsidP="003541B4">
      <w:pPr>
        <w:rPr>
          <w:rFonts w:ascii="Georgia" w:hAnsi="Georgia"/>
          <w:sz w:val="32"/>
          <w:szCs w:val="32"/>
          <w:highlight w:val="yellow"/>
        </w:rPr>
      </w:pPr>
    </w:p>
    <w:p w14:paraId="4700A1F2" w14:textId="7E51AAA2" w:rsidR="002E4725" w:rsidRDefault="002E4725" w:rsidP="003541B4">
      <w:pPr>
        <w:rPr>
          <w:rFonts w:ascii="Georgia" w:hAnsi="Georgia"/>
          <w:sz w:val="32"/>
          <w:szCs w:val="32"/>
          <w:highlight w:val="yellow"/>
        </w:rPr>
      </w:pPr>
    </w:p>
    <w:p w14:paraId="1E0C145F" w14:textId="133FD60D" w:rsidR="002E4725" w:rsidRDefault="002E4725" w:rsidP="003541B4">
      <w:pPr>
        <w:rPr>
          <w:rFonts w:ascii="Georgia" w:hAnsi="Georgia"/>
          <w:sz w:val="32"/>
          <w:szCs w:val="32"/>
          <w:highlight w:val="yellow"/>
        </w:rPr>
      </w:pPr>
    </w:p>
    <w:p w14:paraId="13035A63" w14:textId="77777777" w:rsidR="002113BA" w:rsidRDefault="002113BA" w:rsidP="003541B4">
      <w:pPr>
        <w:rPr>
          <w:rFonts w:ascii="Georgia" w:hAnsi="Georgia"/>
          <w:sz w:val="32"/>
          <w:szCs w:val="32"/>
          <w:highlight w:val="yellow"/>
        </w:rPr>
      </w:pPr>
    </w:p>
    <w:p w14:paraId="62F73418" w14:textId="40967B46" w:rsidR="002E4725" w:rsidRDefault="002E4725" w:rsidP="003541B4">
      <w:pPr>
        <w:rPr>
          <w:rFonts w:ascii="Georgia" w:hAnsi="Georgia"/>
          <w:sz w:val="32"/>
          <w:szCs w:val="32"/>
          <w:highlight w:val="yellow"/>
        </w:rPr>
      </w:pPr>
    </w:p>
    <w:p w14:paraId="6803FE40" w14:textId="7C3DC493" w:rsidR="002E4725" w:rsidRDefault="002E4725" w:rsidP="003541B4">
      <w:pPr>
        <w:rPr>
          <w:rFonts w:ascii="Georgia" w:hAnsi="Georgia"/>
          <w:sz w:val="32"/>
          <w:szCs w:val="32"/>
          <w:highlight w:val="yellow"/>
        </w:rPr>
      </w:pPr>
    </w:p>
    <w:p w14:paraId="68AB27BF" w14:textId="0920BD68" w:rsidR="002E4725" w:rsidRDefault="002E4725" w:rsidP="003541B4">
      <w:pPr>
        <w:rPr>
          <w:rFonts w:ascii="Georgia" w:hAnsi="Georgia"/>
          <w:sz w:val="32"/>
          <w:szCs w:val="32"/>
          <w:highlight w:val="yellow"/>
        </w:rPr>
      </w:pPr>
    </w:p>
    <w:p w14:paraId="480EEB4A" w14:textId="7F654BAC" w:rsidR="002E4725" w:rsidRDefault="002E4725" w:rsidP="003541B4">
      <w:pPr>
        <w:rPr>
          <w:rFonts w:ascii="Georgia" w:hAnsi="Georgia"/>
          <w:sz w:val="32"/>
          <w:szCs w:val="32"/>
          <w:highlight w:val="yellow"/>
        </w:rPr>
      </w:pPr>
    </w:p>
    <w:p w14:paraId="6C1504DC" w14:textId="7D686407" w:rsidR="002E4725" w:rsidRDefault="002E4725" w:rsidP="003541B4">
      <w:pPr>
        <w:rPr>
          <w:rFonts w:ascii="Georgia" w:hAnsi="Georgia"/>
          <w:sz w:val="32"/>
          <w:szCs w:val="32"/>
          <w:highlight w:val="yellow"/>
        </w:rPr>
      </w:pPr>
    </w:p>
    <w:p w14:paraId="28D26757" w14:textId="77777777" w:rsidR="002E4725" w:rsidRDefault="002E4725" w:rsidP="003541B4">
      <w:pPr>
        <w:rPr>
          <w:rFonts w:ascii="Georgia" w:hAnsi="Georgia"/>
          <w:sz w:val="32"/>
          <w:szCs w:val="32"/>
          <w:highlight w:val="yellow"/>
        </w:rPr>
      </w:pPr>
    </w:p>
    <w:p w14:paraId="4AF85B2A" w14:textId="60F96D14" w:rsidR="00C311F3" w:rsidRDefault="005B0754" w:rsidP="00250DA5">
      <w:pPr>
        <w:spacing w:line="360" w:lineRule="auto"/>
        <w:jc w:val="both"/>
        <w:rPr>
          <w:color w:val="222222"/>
          <w:spacing w:val="3"/>
          <w:u w:val="single"/>
          <w:shd w:val="clear" w:color="auto" w:fill="FFFFFF"/>
        </w:rPr>
      </w:pPr>
      <w:r w:rsidRPr="00D413B2">
        <w:rPr>
          <w:color w:val="222222"/>
          <w:spacing w:val="3"/>
          <w:u w:val="single"/>
          <w:shd w:val="clear" w:color="auto" w:fill="FFFFFF"/>
        </w:rPr>
        <w:lastRenderedPageBreak/>
        <w:t>Section 2</w:t>
      </w:r>
    </w:p>
    <w:p w14:paraId="5BDA783F" w14:textId="77777777" w:rsidR="00E133FF" w:rsidRPr="00D413B2" w:rsidRDefault="00E133FF" w:rsidP="00250DA5">
      <w:pPr>
        <w:spacing w:line="360" w:lineRule="auto"/>
        <w:jc w:val="both"/>
        <w:rPr>
          <w:color w:val="222222"/>
          <w:spacing w:val="3"/>
          <w:u w:val="single"/>
          <w:shd w:val="clear" w:color="auto" w:fill="FFFFFF"/>
        </w:rPr>
      </w:pPr>
    </w:p>
    <w:p w14:paraId="1B4FB62E" w14:textId="3AB1830B" w:rsidR="00523212" w:rsidRDefault="0092276A" w:rsidP="0092276A">
      <w:pPr>
        <w:spacing w:line="360" w:lineRule="auto"/>
        <w:jc w:val="both"/>
      </w:pPr>
      <w:bookmarkStart w:id="9" w:name="_Hlk67515830"/>
      <w:r>
        <w:t>T</w:t>
      </w:r>
      <w:r w:rsidR="00E07AF6">
        <w:t>his</w:t>
      </w:r>
      <w:r>
        <w:t xml:space="preserve"> critical evaluat</w:t>
      </w:r>
      <w:r w:rsidR="00E07AF6">
        <w:t>ion of</w:t>
      </w:r>
      <w:r>
        <w:t xml:space="preserve"> methods of assessment </w:t>
      </w:r>
      <w:r w:rsidR="00E07AF6">
        <w:t xml:space="preserve">to </w:t>
      </w:r>
      <w:r>
        <w:t>progress and track</w:t>
      </w:r>
      <w:r w:rsidR="00E07AF6">
        <w:t xml:space="preserve"> children’s development</w:t>
      </w:r>
      <w:r>
        <w:t xml:space="preserve"> within play-based curricula, </w:t>
      </w:r>
      <w:r w:rsidR="00E07AF6">
        <w:t xml:space="preserve">will consider </w:t>
      </w:r>
      <w:r w:rsidR="00523212">
        <w:t>The Foundation Phase Profile that is the current framework used</w:t>
      </w:r>
      <w:r w:rsidR="00E07AF6">
        <w:t xml:space="preserve"> in Wales</w:t>
      </w:r>
      <w:r w:rsidR="00A372C2">
        <w:t xml:space="preserve"> (W</w:t>
      </w:r>
      <w:r w:rsidR="00663E8C">
        <w:t>G,</w:t>
      </w:r>
      <w:r w:rsidR="00A372C2">
        <w:t xml:space="preserve"> 2015</w:t>
      </w:r>
      <w:r w:rsidR="004F4F1C">
        <w:t>a</w:t>
      </w:r>
      <w:r w:rsidR="00A372C2">
        <w:t>)</w:t>
      </w:r>
      <w:r w:rsidR="00BB5EFA">
        <w:t>. T</w:t>
      </w:r>
      <w:r w:rsidR="002742B6">
        <w:t>he</w:t>
      </w:r>
      <w:r w:rsidR="00523212">
        <w:t xml:space="preserve"> role practitioners have in delivering it</w:t>
      </w:r>
      <w:r w:rsidR="002742B6">
        <w:t xml:space="preserve"> to assess children’s </w:t>
      </w:r>
      <w:r w:rsidR="00412D23">
        <w:t xml:space="preserve">individual </w:t>
      </w:r>
      <w:r w:rsidR="002742B6">
        <w:t>development</w:t>
      </w:r>
      <w:r w:rsidR="008756B3">
        <w:t xml:space="preserve"> considering inclusion</w:t>
      </w:r>
      <w:r w:rsidR="00E07AF6">
        <w:t xml:space="preserve">. </w:t>
      </w:r>
      <w:r w:rsidR="00412D23">
        <w:t xml:space="preserve">It will also discuss and compare how </w:t>
      </w:r>
      <w:r w:rsidR="00523212">
        <w:t xml:space="preserve">other countries assess children’s development </w:t>
      </w:r>
      <w:r w:rsidR="00412D23">
        <w:t xml:space="preserve">and </w:t>
      </w:r>
      <w:r w:rsidR="00E07AF6">
        <w:t>relat</w:t>
      </w:r>
      <w:r w:rsidR="00412D23">
        <w:t>e this</w:t>
      </w:r>
      <w:r w:rsidR="00E07AF6">
        <w:t xml:space="preserve"> to </w:t>
      </w:r>
      <w:r w:rsidR="002742B6">
        <w:t xml:space="preserve">the new curriculum </w:t>
      </w:r>
      <w:r w:rsidR="00E07AF6">
        <w:t xml:space="preserve">being introduced </w:t>
      </w:r>
      <w:r w:rsidR="002742B6">
        <w:t>in 2022.</w:t>
      </w:r>
    </w:p>
    <w:p w14:paraId="41CD8CD8" w14:textId="77777777" w:rsidR="002742B6" w:rsidRDefault="002742B6" w:rsidP="0092276A">
      <w:pPr>
        <w:spacing w:line="360" w:lineRule="auto"/>
        <w:jc w:val="both"/>
      </w:pPr>
    </w:p>
    <w:p w14:paraId="397DC12B" w14:textId="29D1498C" w:rsidR="0092276A" w:rsidRDefault="002742B6" w:rsidP="0092276A">
      <w:pPr>
        <w:spacing w:line="360" w:lineRule="auto"/>
        <w:jc w:val="both"/>
      </w:pPr>
      <w:r>
        <w:t xml:space="preserve">Firstly, </w:t>
      </w:r>
      <w:r w:rsidR="00E07AF6">
        <w:t xml:space="preserve">according to </w:t>
      </w:r>
      <w:r w:rsidR="00E07AF6" w:rsidRPr="008133CA">
        <w:t>W</w:t>
      </w:r>
      <w:r w:rsidR="00663E8C">
        <w:t>G</w:t>
      </w:r>
      <w:r w:rsidR="00E07AF6" w:rsidRPr="008133CA">
        <w:t xml:space="preserve"> (2017</w:t>
      </w:r>
      <w:r w:rsidR="004F4F1C">
        <w:t>a</w:t>
      </w:r>
      <w:r w:rsidR="00E07AF6" w:rsidRPr="008133CA">
        <w:t xml:space="preserve">) </w:t>
      </w:r>
      <w:r w:rsidR="0092276A">
        <w:t>T</w:t>
      </w:r>
      <w:r w:rsidR="0092276A" w:rsidRPr="008133CA">
        <w:t>he Foundation Phase</w:t>
      </w:r>
      <w:r w:rsidR="0092276A">
        <w:t xml:space="preserve"> Profile</w:t>
      </w:r>
      <w:r w:rsidR="0092276A" w:rsidRPr="008133CA">
        <w:t xml:space="preserve"> was revised in 2015</w:t>
      </w:r>
      <w:r w:rsidR="00E07AF6">
        <w:t xml:space="preserve"> </w:t>
      </w:r>
      <w:r w:rsidR="0092276A" w:rsidRPr="008133CA">
        <w:t xml:space="preserve">to provide practitioners with a nationally consistent way of tracking children’s progress. </w:t>
      </w:r>
      <w:r w:rsidR="0092276A">
        <w:t>O</w:t>
      </w:r>
      <w:r w:rsidR="0092276A" w:rsidRPr="008133CA">
        <w:t xml:space="preserve">n </w:t>
      </w:r>
      <w:r w:rsidR="00636290">
        <w:t xml:space="preserve">children’s </w:t>
      </w:r>
      <w:r w:rsidR="0092276A" w:rsidRPr="008133CA">
        <w:t xml:space="preserve">entry into Reception class a baseline assessment is completed </w:t>
      </w:r>
      <w:r w:rsidR="00636290" w:rsidRPr="008133CA">
        <w:t>after a settling in period of six weeks</w:t>
      </w:r>
      <w:r w:rsidR="00636290">
        <w:t>. This is to</w:t>
      </w:r>
      <w:r w:rsidR="00E07AF6">
        <w:t xml:space="preserve"> provide </w:t>
      </w:r>
      <w:r w:rsidR="0092276A" w:rsidRPr="008133CA">
        <w:t xml:space="preserve">practitioners </w:t>
      </w:r>
      <w:r w:rsidR="00E07AF6">
        <w:t>with an</w:t>
      </w:r>
      <w:r w:rsidR="0092276A" w:rsidRPr="008133CA">
        <w:t xml:space="preserve"> understand</w:t>
      </w:r>
      <w:r w:rsidR="00E07AF6">
        <w:t>ing of</w:t>
      </w:r>
      <w:r w:rsidR="0092276A" w:rsidRPr="008133CA">
        <w:t xml:space="preserve"> what children </w:t>
      </w:r>
      <w:r w:rsidR="00E07AF6">
        <w:t xml:space="preserve">are capable of by comparing them to age related developmental outcomes </w:t>
      </w:r>
      <w:r w:rsidR="00E07AF6" w:rsidRPr="008133CA">
        <w:t xml:space="preserve">using the compact </w:t>
      </w:r>
      <w:r w:rsidR="00E07AF6">
        <w:t>Foundation Phase P</w:t>
      </w:r>
      <w:r w:rsidR="00E07AF6" w:rsidRPr="008133CA">
        <w:t>rofile</w:t>
      </w:r>
      <w:r w:rsidR="00636290">
        <w:t>. This a</w:t>
      </w:r>
      <w:r w:rsidR="0092276A" w:rsidRPr="008133CA">
        <w:t>llow</w:t>
      </w:r>
      <w:r w:rsidR="00636290">
        <w:t>s</w:t>
      </w:r>
      <w:r w:rsidR="0092276A" w:rsidRPr="008133CA">
        <w:t xml:space="preserve"> practitioners to plan for </w:t>
      </w:r>
      <w:r w:rsidR="00636290">
        <w:t xml:space="preserve">children’s </w:t>
      </w:r>
      <w:r w:rsidR="0092276A" w:rsidRPr="008133CA">
        <w:t xml:space="preserve">progression. </w:t>
      </w:r>
      <w:r w:rsidR="00E70713">
        <w:t>I</w:t>
      </w:r>
      <w:r w:rsidR="0092276A" w:rsidRPr="008133CA">
        <w:t xml:space="preserve">t is designed to assess children’s abilities with a set of skills ladders, within 7 </w:t>
      </w:r>
      <w:r w:rsidR="0092276A">
        <w:t>a</w:t>
      </w:r>
      <w:r w:rsidR="0092276A" w:rsidRPr="008133CA">
        <w:t>reas of learning</w:t>
      </w:r>
      <w:r w:rsidR="0092276A" w:rsidRPr="006A286A">
        <w:t xml:space="preserve"> </w:t>
      </w:r>
      <w:r w:rsidR="0092276A">
        <w:t>as the</w:t>
      </w:r>
      <w:r w:rsidR="00636290">
        <w:t xml:space="preserve">y </w:t>
      </w:r>
      <w:r w:rsidR="0092276A">
        <w:t xml:space="preserve">progress through the full profile until they reach the </w:t>
      </w:r>
      <w:r w:rsidR="0092276A" w:rsidRPr="008133CA">
        <w:t>end of year two when the</w:t>
      </w:r>
      <w:r w:rsidR="0092276A">
        <w:t>ir</w:t>
      </w:r>
      <w:r w:rsidR="0092276A" w:rsidRPr="008133CA">
        <w:t xml:space="preserve"> end of phase outcomes can be established.</w:t>
      </w:r>
      <w:r w:rsidR="0092276A">
        <w:t xml:space="preserve"> </w:t>
      </w:r>
      <w:r w:rsidR="0092276A" w:rsidRPr="008133CA">
        <w:t>(W</w:t>
      </w:r>
      <w:r w:rsidR="00663E8C">
        <w:t>G</w:t>
      </w:r>
      <w:r w:rsidR="00A372C2">
        <w:t xml:space="preserve">, </w:t>
      </w:r>
      <w:r w:rsidR="0092276A" w:rsidRPr="008133CA">
        <w:t>2017</w:t>
      </w:r>
      <w:r w:rsidR="00C06860">
        <w:t>a</w:t>
      </w:r>
      <w:r w:rsidR="00A372C2">
        <w:t>; W</w:t>
      </w:r>
      <w:r w:rsidR="00663E8C">
        <w:t xml:space="preserve">G, </w:t>
      </w:r>
      <w:r w:rsidR="00A372C2">
        <w:t>2015</w:t>
      </w:r>
      <w:r w:rsidR="004F4F1C">
        <w:t>b</w:t>
      </w:r>
      <w:r w:rsidR="0092276A" w:rsidRPr="008133CA">
        <w:t>).</w:t>
      </w:r>
      <w:r w:rsidR="0092276A" w:rsidRPr="0092276A">
        <w:t xml:space="preserve"> </w:t>
      </w:r>
    </w:p>
    <w:p w14:paraId="0F3DE259" w14:textId="77777777" w:rsidR="0092276A" w:rsidRDefault="0092276A" w:rsidP="0092276A">
      <w:pPr>
        <w:spacing w:line="360" w:lineRule="auto"/>
        <w:jc w:val="both"/>
      </w:pPr>
    </w:p>
    <w:p w14:paraId="49762E5F" w14:textId="0FBF2202" w:rsidR="00DA13A6" w:rsidRDefault="00DA13A6" w:rsidP="00DA13A6">
      <w:pPr>
        <w:spacing w:line="360" w:lineRule="auto"/>
        <w:jc w:val="both"/>
      </w:pPr>
      <w:r>
        <w:t xml:space="preserve">According </w:t>
      </w:r>
      <w:r w:rsidRPr="00E0212D">
        <w:t xml:space="preserve">to Roberts-Holmes </w:t>
      </w:r>
      <w:r w:rsidR="00E0212D" w:rsidRPr="00E0212D">
        <w:t xml:space="preserve">and Bradbury </w:t>
      </w:r>
      <w:r w:rsidRPr="00E0212D">
        <w:t>(2017)</w:t>
      </w:r>
      <w:r>
        <w:t xml:space="preserve"> it </w:t>
      </w:r>
      <w:r w:rsidR="00C672B1">
        <w:t xml:space="preserve">could </w:t>
      </w:r>
      <w:r>
        <w:t xml:space="preserve">be considered that a baseline assessment may set low expectations for children’s development. If they score low in their initial assessment, then they </w:t>
      </w:r>
      <w:r w:rsidR="00C672B1">
        <w:t>could</w:t>
      </w:r>
      <w:r>
        <w:t xml:space="preserve"> continue to be considered as children with low attainment targets. Therefore, practitioners may not support them to achieve more, accepting their scores as a limit to what they are capable of. </w:t>
      </w:r>
      <w:r w:rsidR="00C672B1">
        <w:t>E</w:t>
      </w:r>
      <w:r>
        <w:t xml:space="preserve">xpectations </w:t>
      </w:r>
      <w:r w:rsidR="00C672B1">
        <w:t xml:space="preserve">may be lowered </w:t>
      </w:r>
      <w:r>
        <w:t xml:space="preserve">for those children, and this could possibly have a negative effect on their future outcomes as the targets planned for them may not promote their development fully. </w:t>
      </w:r>
      <w:r w:rsidRPr="00DF701E">
        <w:t>Jarvis (2017)</w:t>
      </w:r>
      <w:r>
        <w:t xml:space="preserve"> suggests that children who are born in the summer are sometimes identified as having additional needs when it could be that they have not had as much time to develop their skills as their peers at the time of the baseline assessment.</w:t>
      </w:r>
    </w:p>
    <w:p w14:paraId="55DDCBFA" w14:textId="77777777" w:rsidR="00DA13A6" w:rsidRPr="007C5AD7" w:rsidRDefault="00DA13A6" w:rsidP="00DA13A6">
      <w:pPr>
        <w:spacing w:line="360" w:lineRule="auto"/>
        <w:jc w:val="both"/>
      </w:pPr>
    </w:p>
    <w:p w14:paraId="38E70B04" w14:textId="04B96BFC" w:rsidR="00DA13A6" w:rsidRDefault="00DA13A6" w:rsidP="00DA13A6">
      <w:pPr>
        <w:spacing w:line="360" w:lineRule="auto"/>
        <w:jc w:val="both"/>
      </w:pPr>
      <w:r w:rsidRPr="001268BF">
        <w:t xml:space="preserve">Jarvis (2017) also believes that the baseline assessment does not consider human development and that children aged four years old may not yet have the necessary vocabulary skills that are needed </w:t>
      </w:r>
      <w:r w:rsidR="00C672B1">
        <w:t>to</w:t>
      </w:r>
      <w:r w:rsidRPr="001268BF">
        <w:t xml:space="preserve"> </w:t>
      </w:r>
      <w:r w:rsidR="00C672B1" w:rsidRPr="001268BF">
        <w:t xml:space="preserve">accurately </w:t>
      </w:r>
      <w:r w:rsidRPr="001268BF">
        <w:t xml:space="preserve">convey their thoughts. Also consider as stated by </w:t>
      </w:r>
      <w:r w:rsidRPr="00DF701E">
        <w:t>Children’s Commissioner for Wales (2020)</w:t>
      </w:r>
      <w:r w:rsidRPr="001268BF">
        <w:t xml:space="preserve"> that not all children from low socioeconomic areas may have had access to flying start nursery provision, suggesting they may not have had the same </w:t>
      </w:r>
      <w:r w:rsidRPr="001268BF">
        <w:lastRenderedPageBreak/>
        <w:t>opportunities to develop their skills as the children who have already attended at the time of the baseline assessment.</w:t>
      </w:r>
      <w:r>
        <w:t xml:space="preserve"> Also, </w:t>
      </w:r>
      <w:r w:rsidRPr="007C5AD7">
        <w:rPr>
          <w:color w:val="2E2E2E"/>
          <w:shd w:val="clear" w:color="auto" w:fill="FFFFFF"/>
        </w:rPr>
        <w:t xml:space="preserve">He </w:t>
      </w:r>
      <w:r w:rsidRPr="00DF701E">
        <w:rPr>
          <w:color w:val="2E2E2E"/>
          <w:shd w:val="clear" w:color="auto" w:fill="FFFFFF"/>
        </w:rPr>
        <w:t>et al</w:t>
      </w:r>
      <w:r w:rsidR="00DF701E" w:rsidRPr="00DF701E">
        <w:rPr>
          <w:color w:val="2E2E2E"/>
          <w:shd w:val="clear" w:color="auto" w:fill="FFFFFF"/>
        </w:rPr>
        <w:t>.</w:t>
      </w:r>
      <w:r w:rsidRPr="00DF701E">
        <w:rPr>
          <w:color w:val="2E2E2E"/>
          <w:shd w:val="clear" w:color="auto" w:fill="FFFFFF"/>
        </w:rPr>
        <w:t xml:space="preserve"> (2021)</w:t>
      </w:r>
      <w:r>
        <w:rPr>
          <w:color w:val="2E2E2E"/>
          <w:shd w:val="clear" w:color="auto" w:fill="FFFFFF"/>
        </w:rPr>
        <w:t xml:space="preserve"> suggests that children’s disposition can mask </w:t>
      </w:r>
      <w:r w:rsidR="00C672B1">
        <w:rPr>
          <w:color w:val="2E2E2E"/>
          <w:shd w:val="clear" w:color="auto" w:fill="FFFFFF"/>
        </w:rPr>
        <w:t>ability.</w:t>
      </w:r>
      <w:r>
        <w:rPr>
          <w:color w:val="2E2E2E"/>
          <w:shd w:val="clear" w:color="auto" w:fill="FFFFFF"/>
        </w:rPr>
        <w:t xml:space="preserve"> </w:t>
      </w:r>
      <w:r w:rsidR="00C672B1">
        <w:rPr>
          <w:color w:val="2E2E2E"/>
          <w:shd w:val="clear" w:color="auto" w:fill="FFFFFF"/>
        </w:rPr>
        <w:t>I</w:t>
      </w:r>
      <w:r>
        <w:rPr>
          <w:color w:val="2E2E2E"/>
          <w:shd w:val="clear" w:color="auto" w:fill="FFFFFF"/>
        </w:rPr>
        <w:t xml:space="preserve">f they do not feel determination to complete the baseline assessment, it may not reflect their true abilities. </w:t>
      </w:r>
      <w:r>
        <w:t xml:space="preserve">Jarvis (2017) </w:t>
      </w:r>
      <w:r w:rsidR="005A5EAE">
        <w:t xml:space="preserve">also </w:t>
      </w:r>
      <w:r>
        <w:t xml:space="preserve">believes that </w:t>
      </w:r>
      <w:r w:rsidR="00C672B1">
        <w:t xml:space="preserve">adult led </w:t>
      </w:r>
      <w:r>
        <w:t xml:space="preserve">activities or assessments may not interest children and therefore they may not link their understanding to concepts they have stored in their memory, this again supports </w:t>
      </w:r>
      <w:r w:rsidR="00F8526C">
        <w:t>McInnes et al.</w:t>
      </w:r>
      <w:r>
        <w:t xml:space="preserve"> </w:t>
      </w:r>
      <w:r w:rsidRPr="00F8526C">
        <w:t>(201</w:t>
      </w:r>
      <w:r w:rsidR="00F8526C" w:rsidRPr="00F8526C">
        <w:t>3</w:t>
      </w:r>
      <w:r w:rsidR="00F8526C">
        <w:t>)</w:t>
      </w:r>
      <w:r>
        <w:t xml:space="preserve"> that children develop better when activities are </w:t>
      </w:r>
      <w:r w:rsidR="00F84A30">
        <w:t>child led.</w:t>
      </w:r>
    </w:p>
    <w:p w14:paraId="129E6016" w14:textId="77777777" w:rsidR="00DA13A6" w:rsidRDefault="00DA13A6" w:rsidP="00DA13A6">
      <w:pPr>
        <w:spacing w:line="360" w:lineRule="auto"/>
        <w:jc w:val="both"/>
      </w:pPr>
    </w:p>
    <w:p w14:paraId="60D8F858" w14:textId="6AC8C499" w:rsidR="00DA13A6" w:rsidRDefault="00DA13A6" w:rsidP="00DA13A6">
      <w:pPr>
        <w:spacing w:line="360" w:lineRule="auto"/>
        <w:jc w:val="both"/>
      </w:pPr>
      <w:r>
        <w:t xml:space="preserve">Therefore, </w:t>
      </w:r>
      <w:r w:rsidRPr="00E0212D">
        <w:t>Roberts-Ho</w:t>
      </w:r>
      <w:r w:rsidR="0089118A" w:rsidRPr="00E0212D">
        <w:t>l</w:t>
      </w:r>
      <w:r w:rsidRPr="00E0212D">
        <w:t xml:space="preserve">mes </w:t>
      </w:r>
      <w:r w:rsidR="00E0212D" w:rsidRPr="00E0212D">
        <w:t xml:space="preserve">and Bradbury </w:t>
      </w:r>
      <w:r w:rsidRPr="00E0212D">
        <w:t>(2017)</w:t>
      </w:r>
      <w:r>
        <w:t xml:space="preserve"> believe that collecting information from young children may be a cause for concern as it could reduce children to items of evidence for the government t</w:t>
      </w:r>
      <w:r w:rsidR="00F84A30">
        <w:t>o</w:t>
      </w:r>
      <w:r>
        <w:t xml:space="preserve"> show that a school is improving.  As stated by </w:t>
      </w:r>
      <w:r w:rsidRPr="00F8526C">
        <w:t>Tovey</w:t>
      </w:r>
      <w:r>
        <w:t xml:space="preserve"> (201</w:t>
      </w:r>
      <w:r w:rsidR="00176992">
        <w:t>7</w:t>
      </w:r>
      <w:r>
        <w:t>) this does not promote children’s independent learning</w:t>
      </w:r>
      <w:r w:rsidR="00F84A30">
        <w:t xml:space="preserve"> and </w:t>
      </w:r>
      <w:r>
        <w:t xml:space="preserve">practitioners </w:t>
      </w:r>
      <w:r w:rsidR="00F84A30">
        <w:t xml:space="preserve">may </w:t>
      </w:r>
      <w:r>
        <w:t>focus on what children cannot do rather than what they can, as they may not be developmentally ready to meet the targets expected of them at the stages identified</w:t>
      </w:r>
      <w:r w:rsidR="00F84A30" w:rsidRPr="00F84A30">
        <w:t xml:space="preserve"> </w:t>
      </w:r>
      <w:r w:rsidR="00F84A30">
        <w:t>(</w:t>
      </w:r>
      <w:r w:rsidR="00F84A30" w:rsidRPr="0065221D">
        <w:t>Roberts-Holmes and Bradbury</w:t>
      </w:r>
      <w:r w:rsidR="00F84A30">
        <w:t xml:space="preserve">, </w:t>
      </w:r>
      <w:r w:rsidR="00F84A30" w:rsidRPr="0065221D">
        <w:t>2017)</w:t>
      </w:r>
      <w:r>
        <w:t>. This will be addressed in the new curriculum that states assessments will comprise of positive outcome statements such as I have, or I can</w:t>
      </w:r>
      <w:r w:rsidR="00EA646A">
        <w:t xml:space="preserve"> (WG, </w:t>
      </w:r>
      <w:r w:rsidR="00EA646A" w:rsidRPr="004F4F1C">
        <w:t>2015c)</w:t>
      </w:r>
      <w:r>
        <w:t xml:space="preserve">. </w:t>
      </w:r>
    </w:p>
    <w:p w14:paraId="65014276" w14:textId="77777777" w:rsidR="001D6A89" w:rsidRDefault="001D6A89" w:rsidP="00DA13A6">
      <w:pPr>
        <w:spacing w:line="360" w:lineRule="auto"/>
        <w:jc w:val="both"/>
      </w:pPr>
    </w:p>
    <w:p w14:paraId="7DB2C64F" w14:textId="4BAAE75C" w:rsidR="0092276A" w:rsidRDefault="0092276A" w:rsidP="0092276A">
      <w:pPr>
        <w:spacing w:line="360" w:lineRule="auto"/>
        <w:jc w:val="both"/>
      </w:pPr>
      <w:r w:rsidRPr="00197C75">
        <w:rPr>
          <w:bCs/>
          <w:iCs/>
          <w:shd w:val="clear" w:color="auto" w:fill="FFFFFF"/>
        </w:rPr>
        <w:t>T</w:t>
      </w:r>
      <w:r>
        <w:rPr>
          <w:bCs/>
          <w:iCs/>
          <w:shd w:val="clear" w:color="auto" w:fill="FFFFFF"/>
        </w:rPr>
        <w:t>he</w:t>
      </w:r>
      <w:r w:rsidRPr="00197C75">
        <w:rPr>
          <w:bCs/>
          <w:iCs/>
          <w:shd w:val="clear" w:color="auto" w:fill="FFFFFF"/>
        </w:rPr>
        <w:t xml:space="preserve"> adult’s role</w:t>
      </w:r>
      <w:r w:rsidR="00F251A3">
        <w:rPr>
          <w:bCs/>
          <w:iCs/>
          <w:shd w:val="clear" w:color="auto" w:fill="FFFFFF"/>
        </w:rPr>
        <w:t xml:space="preserve"> </w:t>
      </w:r>
      <w:r w:rsidR="005A5EAE">
        <w:rPr>
          <w:bCs/>
          <w:iCs/>
          <w:shd w:val="clear" w:color="auto" w:fill="FFFFFF"/>
        </w:rPr>
        <w:t xml:space="preserve">includes </w:t>
      </w:r>
      <w:r w:rsidR="00F251A3">
        <w:rPr>
          <w:bCs/>
          <w:iCs/>
          <w:shd w:val="clear" w:color="auto" w:fill="FFFFFF"/>
        </w:rPr>
        <w:t>plan</w:t>
      </w:r>
      <w:r w:rsidR="005A5EAE">
        <w:rPr>
          <w:bCs/>
          <w:iCs/>
          <w:shd w:val="clear" w:color="auto" w:fill="FFFFFF"/>
        </w:rPr>
        <w:t>ning</w:t>
      </w:r>
      <w:r w:rsidR="00F251A3">
        <w:rPr>
          <w:bCs/>
          <w:iCs/>
          <w:shd w:val="clear" w:color="auto" w:fill="FFFFFF"/>
        </w:rPr>
        <w:t xml:space="preserve"> opportunities for experiential play activities</w:t>
      </w:r>
      <w:r w:rsidR="00636290">
        <w:rPr>
          <w:bCs/>
          <w:iCs/>
          <w:shd w:val="clear" w:color="auto" w:fill="FFFFFF"/>
        </w:rPr>
        <w:t xml:space="preserve"> that can be observed</w:t>
      </w:r>
      <w:r w:rsidR="00F251A3">
        <w:rPr>
          <w:bCs/>
          <w:iCs/>
          <w:shd w:val="clear" w:color="auto" w:fill="FFFFFF"/>
        </w:rPr>
        <w:t xml:space="preserve"> to </w:t>
      </w:r>
      <w:r>
        <w:rPr>
          <w:bCs/>
          <w:iCs/>
          <w:shd w:val="clear" w:color="auto" w:fill="FFFFFF"/>
        </w:rPr>
        <w:t>promote children’s development within the Foundation Phase Profile</w:t>
      </w:r>
      <w:r w:rsidR="00636290">
        <w:rPr>
          <w:bCs/>
          <w:iCs/>
          <w:shd w:val="clear" w:color="auto" w:fill="FFFFFF"/>
        </w:rPr>
        <w:t xml:space="preserve"> outcomes</w:t>
      </w:r>
      <w:r w:rsidR="00F251A3">
        <w:rPr>
          <w:bCs/>
          <w:iCs/>
          <w:shd w:val="clear" w:color="auto" w:fill="FFFFFF"/>
        </w:rPr>
        <w:t xml:space="preserve"> </w:t>
      </w:r>
      <w:r w:rsidR="00130174">
        <w:rPr>
          <w:bCs/>
          <w:iCs/>
          <w:shd w:val="clear" w:color="auto" w:fill="FFFFFF"/>
        </w:rPr>
        <w:t>(</w:t>
      </w:r>
      <w:r w:rsidR="00A372C2">
        <w:rPr>
          <w:bCs/>
          <w:iCs/>
          <w:shd w:val="clear" w:color="auto" w:fill="FFFFFF"/>
        </w:rPr>
        <w:t>W</w:t>
      </w:r>
      <w:r w:rsidR="00663E8C">
        <w:rPr>
          <w:bCs/>
          <w:iCs/>
          <w:shd w:val="clear" w:color="auto" w:fill="FFFFFF"/>
        </w:rPr>
        <w:t>G</w:t>
      </w:r>
      <w:r w:rsidR="00176992">
        <w:rPr>
          <w:bCs/>
          <w:iCs/>
          <w:shd w:val="clear" w:color="auto" w:fill="FFFFFF"/>
        </w:rPr>
        <w:t>,</w:t>
      </w:r>
      <w:r w:rsidR="00A372C2">
        <w:rPr>
          <w:bCs/>
          <w:iCs/>
          <w:shd w:val="clear" w:color="auto" w:fill="FFFFFF"/>
        </w:rPr>
        <w:t xml:space="preserve"> 2015</w:t>
      </w:r>
      <w:r w:rsidR="004F4F1C">
        <w:rPr>
          <w:bCs/>
          <w:iCs/>
          <w:shd w:val="clear" w:color="auto" w:fill="FFFFFF"/>
        </w:rPr>
        <w:t>a</w:t>
      </w:r>
      <w:r w:rsidR="00F84A30">
        <w:rPr>
          <w:bCs/>
          <w:iCs/>
          <w:shd w:val="clear" w:color="auto" w:fill="FFFFFF"/>
        </w:rPr>
        <w:t>;</w:t>
      </w:r>
      <w:r w:rsidR="00F84A30" w:rsidRPr="00F84A30">
        <w:rPr>
          <w:bCs/>
          <w:iCs/>
          <w:shd w:val="clear" w:color="auto" w:fill="FFFFFF"/>
        </w:rPr>
        <w:t xml:space="preserve"> </w:t>
      </w:r>
      <w:r w:rsidR="00F84A30">
        <w:rPr>
          <w:bCs/>
          <w:iCs/>
          <w:shd w:val="clear" w:color="auto" w:fill="FFFFFF"/>
        </w:rPr>
        <w:t>WG, 2014</w:t>
      </w:r>
      <w:r w:rsidR="00130174">
        <w:rPr>
          <w:bCs/>
          <w:iCs/>
          <w:shd w:val="clear" w:color="auto" w:fill="FFFFFF"/>
        </w:rPr>
        <w:t xml:space="preserve">). </w:t>
      </w:r>
      <w:r w:rsidR="00636290">
        <w:rPr>
          <w:bCs/>
          <w:iCs/>
          <w:shd w:val="clear" w:color="auto" w:fill="FFFFFF"/>
        </w:rPr>
        <w:t>O</w:t>
      </w:r>
      <w:r w:rsidRPr="00197C75">
        <w:rPr>
          <w:bCs/>
          <w:iCs/>
          <w:shd w:val="clear" w:color="auto" w:fill="FFFFFF"/>
        </w:rPr>
        <w:t>ffer</w:t>
      </w:r>
      <w:r w:rsidR="00636290">
        <w:rPr>
          <w:bCs/>
          <w:iCs/>
          <w:shd w:val="clear" w:color="auto" w:fill="FFFFFF"/>
        </w:rPr>
        <w:t>ing</w:t>
      </w:r>
      <w:r w:rsidRPr="00197C75">
        <w:rPr>
          <w:bCs/>
          <w:iCs/>
          <w:shd w:val="clear" w:color="auto" w:fill="FFFFFF"/>
        </w:rPr>
        <w:t xml:space="preserve"> content from the environment</w:t>
      </w:r>
      <w:r>
        <w:rPr>
          <w:bCs/>
          <w:iCs/>
          <w:shd w:val="clear" w:color="auto" w:fill="FFFFFF"/>
        </w:rPr>
        <w:t xml:space="preserve"> promotes learning within</w:t>
      </w:r>
      <w:r w:rsidRPr="00197C75">
        <w:rPr>
          <w:bCs/>
          <w:iCs/>
          <w:shd w:val="clear" w:color="auto" w:fill="FFFFFF"/>
        </w:rPr>
        <w:t xml:space="preserve"> the curriculum </w:t>
      </w:r>
      <w:r>
        <w:rPr>
          <w:bCs/>
          <w:iCs/>
          <w:shd w:val="clear" w:color="auto" w:fill="FFFFFF"/>
        </w:rPr>
        <w:t xml:space="preserve">and </w:t>
      </w:r>
      <w:r w:rsidR="00636290" w:rsidRPr="00197C75">
        <w:rPr>
          <w:bCs/>
          <w:iCs/>
          <w:shd w:val="clear" w:color="auto" w:fill="FFFFFF"/>
        </w:rPr>
        <w:t xml:space="preserve">if received </w:t>
      </w:r>
      <w:r w:rsidR="00636290">
        <w:rPr>
          <w:bCs/>
          <w:iCs/>
          <w:shd w:val="clear" w:color="auto" w:fill="FFFFFF"/>
        </w:rPr>
        <w:t xml:space="preserve">well by the children can </w:t>
      </w:r>
      <w:r>
        <w:rPr>
          <w:bCs/>
          <w:iCs/>
          <w:shd w:val="clear" w:color="auto" w:fill="FFFFFF"/>
        </w:rPr>
        <w:t>extend</w:t>
      </w:r>
      <w:r w:rsidR="00636290">
        <w:rPr>
          <w:bCs/>
          <w:iCs/>
          <w:shd w:val="clear" w:color="auto" w:fill="FFFFFF"/>
        </w:rPr>
        <w:t xml:space="preserve"> their</w:t>
      </w:r>
      <w:r>
        <w:rPr>
          <w:bCs/>
          <w:iCs/>
          <w:shd w:val="clear" w:color="auto" w:fill="FFFFFF"/>
        </w:rPr>
        <w:t xml:space="preserve"> knowledge </w:t>
      </w:r>
      <w:r w:rsidRPr="00197C75">
        <w:t xml:space="preserve">with sustained shared thinking </w:t>
      </w:r>
      <w:r w:rsidR="001D6A89">
        <w:t>(Roberts-Holmes</w:t>
      </w:r>
      <w:r w:rsidR="00764B1A">
        <w:t>,</w:t>
      </w:r>
      <w:r w:rsidR="001D6A89">
        <w:t xml:space="preserve"> 2012; </w:t>
      </w:r>
      <w:r w:rsidR="001D6A89" w:rsidRPr="001D6A89">
        <w:t>Siraj-Blatchford et al. 2002</w:t>
      </w:r>
      <w:r w:rsidRPr="00197C75">
        <w:t>).</w:t>
      </w:r>
      <w:r>
        <w:t xml:space="preserve"> </w:t>
      </w:r>
      <w:r w:rsidR="00A372C2">
        <w:t>According to W</w:t>
      </w:r>
      <w:r w:rsidR="00663E8C">
        <w:t>G</w:t>
      </w:r>
      <w:r w:rsidR="00A372C2">
        <w:t xml:space="preserve"> (2015</w:t>
      </w:r>
      <w:r w:rsidR="004F4F1C">
        <w:t>a</w:t>
      </w:r>
      <w:r w:rsidR="00A372C2">
        <w:t>) t</w:t>
      </w:r>
      <w:r>
        <w:t xml:space="preserve">his can be through teacher led activities or continuous and enhanced provision </w:t>
      </w:r>
      <w:r w:rsidR="00636290">
        <w:t>It should be considered by p</w:t>
      </w:r>
      <w:r w:rsidR="00F251A3">
        <w:t xml:space="preserve">ractitioners </w:t>
      </w:r>
      <w:r w:rsidR="00636290">
        <w:t xml:space="preserve">that </w:t>
      </w:r>
      <w:r w:rsidR="00F251A3">
        <w:t>provid</w:t>
      </w:r>
      <w:r w:rsidR="00636290">
        <w:t>ing</w:t>
      </w:r>
      <w:r w:rsidR="00F251A3">
        <w:t xml:space="preserve"> content that interests children </w:t>
      </w:r>
      <w:r w:rsidR="00E70713">
        <w:t xml:space="preserve">promotes </w:t>
      </w:r>
      <w:r w:rsidR="00636290">
        <w:t>their</w:t>
      </w:r>
      <w:r w:rsidR="00F251A3">
        <w:t xml:space="preserve"> involve</w:t>
      </w:r>
      <w:r w:rsidR="00E70713">
        <w:t>ment</w:t>
      </w:r>
      <w:r w:rsidR="00F84A30">
        <w:t>.</w:t>
      </w:r>
      <w:r w:rsidR="00F251A3">
        <w:t xml:space="preserve"> McInnes et al. (201</w:t>
      </w:r>
      <w:r w:rsidR="00F8526C">
        <w:t>3</w:t>
      </w:r>
      <w:r w:rsidR="00F251A3">
        <w:t xml:space="preserve">) </w:t>
      </w:r>
      <w:r w:rsidR="00636290">
        <w:t xml:space="preserve">believes that when children are deeply engaged in this self-directed play </w:t>
      </w:r>
      <w:r w:rsidR="00F251A3">
        <w:t xml:space="preserve">the practitioner </w:t>
      </w:r>
      <w:r w:rsidR="00E70713">
        <w:t xml:space="preserve">may </w:t>
      </w:r>
      <w:r w:rsidR="00F251A3">
        <w:t>observe a better reflection of the children’s abilities</w:t>
      </w:r>
      <w:r w:rsidR="00E70713">
        <w:t xml:space="preserve"> than in an activity that they </w:t>
      </w:r>
      <w:r w:rsidR="006C7BFC">
        <w:t xml:space="preserve">are </w:t>
      </w:r>
      <w:r w:rsidR="00E70713">
        <w:t>not interested</w:t>
      </w:r>
      <w:r w:rsidR="005A5EAE">
        <w:t xml:space="preserve"> in,</w:t>
      </w:r>
      <w:r w:rsidR="00E70713">
        <w:t xml:space="preserve"> </w:t>
      </w:r>
      <w:r w:rsidR="006C7BFC">
        <w:t xml:space="preserve">possibly leading children to </w:t>
      </w:r>
      <w:r w:rsidR="00E70713">
        <w:t xml:space="preserve">complete the bare minimum so they can rush to </w:t>
      </w:r>
      <w:r w:rsidR="006C7BFC">
        <w:t>another activity</w:t>
      </w:r>
      <w:r w:rsidR="00E70713">
        <w:t xml:space="preserve"> that they prefer.</w:t>
      </w:r>
    </w:p>
    <w:p w14:paraId="3607D7A0" w14:textId="77777777" w:rsidR="00A372C2" w:rsidRDefault="00A372C2" w:rsidP="0092276A">
      <w:pPr>
        <w:spacing w:line="360" w:lineRule="auto"/>
        <w:jc w:val="both"/>
      </w:pPr>
    </w:p>
    <w:p w14:paraId="3DF95F1E" w14:textId="15520BAC" w:rsidR="00857578" w:rsidRDefault="00F251A3" w:rsidP="00857578">
      <w:pPr>
        <w:spacing w:line="360" w:lineRule="auto"/>
        <w:jc w:val="both"/>
      </w:pPr>
      <w:r>
        <w:t xml:space="preserve">The Foundation Phase Profile </w:t>
      </w:r>
      <w:r w:rsidR="00F84A30">
        <w:t xml:space="preserve">(2015) </w:t>
      </w:r>
      <w:r>
        <w:t xml:space="preserve">also </w:t>
      </w:r>
      <w:r w:rsidR="006C7BFC">
        <w:t xml:space="preserve">aims for </w:t>
      </w:r>
      <w:r>
        <w:t xml:space="preserve">practitioners </w:t>
      </w:r>
      <w:r w:rsidR="006C7BFC">
        <w:t xml:space="preserve">to </w:t>
      </w:r>
      <w:r>
        <w:t xml:space="preserve">effectively plan for the progression of children’s development, </w:t>
      </w:r>
      <w:r w:rsidR="00E70713">
        <w:t xml:space="preserve">by </w:t>
      </w:r>
      <w:r>
        <w:t xml:space="preserve">supporting differentiation and providing information at transitions </w:t>
      </w:r>
      <w:r w:rsidR="00A42BD3">
        <w:t>(</w:t>
      </w:r>
      <w:r w:rsidR="00220386" w:rsidRPr="0055469D">
        <w:t>W</w:t>
      </w:r>
      <w:r w:rsidR="00663E8C">
        <w:t>G</w:t>
      </w:r>
      <w:r w:rsidR="00220386" w:rsidRPr="0055469D">
        <w:t>, 2017</w:t>
      </w:r>
      <w:r w:rsidR="0055469D" w:rsidRPr="0055469D">
        <w:t>a</w:t>
      </w:r>
      <w:r w:rsidR="00A42BD3" w:rsidRPr="0055469D">
        <w:t>)</w:t>
      </w:r>
      <w:r w:rsidR="00F84A30">
        <w:t>.</w:t>
      </w:r>
      <w:r w:rsidR="00A42BD3">
        <w:t xml:space="preserve"> This is supported by Bruner</w:t>
      </w:r>
      <w:r w:rsidR="00A372C2">
        <w:t xml:space="preserve"> (1960) and his</w:t>
      </w:r>
      <w:r w:rsidR="00A42BD3">
        <w:t xml:space="preserve"> spiral curriculum that suggests practitioners build on children’s knowledge as they progress through the stages of the Foundation Phase </w:t>
      </w:r>
      <w:r w:rsidR="0055469D">
        <w:t>P</w:t>
      </w:r>
      <w:r w:rsidR="00A42BD3">
        <w:t>rofile</w:t>
      </w:r>
      <w:r w:rsidR="00F84A30">
        <w:t>.</w:t>
      </w:r>
      <w:r w:rsidR="006C7BFC">
        <w:t xml:space="preserve"> </w:t>
      </w:r>
      <w:r w:rsidR="00F84A30">
        <w:t>F</w:t>
      </w:r>
      <w:r w:rsidR="006C7BFC">
        <w:t>or example</w:t>
      </w:r>
      <w:r w:rsidR="00764B1A">
        <w:t>,</w:t>
      </w:r>
      <w:r w:rsidR="006C7BFC">
        <w:t xml:space="preserve"> when a child begins a new class, the </w:t>
      </w:r>
      <w:r w:rsidR="006C7BFC">
        <w:lastRenderedPageBreak/>
        <w:t>practitioner should build on what they have already learnt</w:t>
      </w:r>
      <w:r w:rsidR="00F84A30">
        <w:t>,</w:t>
      </w:r>
      <w:r w:rsidR="006C7BFC">
        <w:t xml:space="preserve"> not just teach</w:t>
      </w:r>
      <w:r w:rsidR="00F84A30">
        <w:t xml:space="preserve"> all children f</w:t>
      </w:r>
      <w:r w:rsidR="006C7BFC">
        <w:t xml:space="preserve">rom the basic </w:t>
      </w:r>
      <w:r w:rsidR="00412D23">
        <w:t xml:space="preserve">entry </w:t>
      </w:r>
      <w:r w:rsidR="006C7BFC">
        <w:t xml:space="preserve">level of outcomes for </w:t>
      </w:r>
      <w:r w:rsidR="00F71B70">
        <w:t xml:space="preserve">that </w:t>
      </w:r>
      <w:r w:rsidR="00F84A30">
        <w:t xml:space="preserve">perceived stage </w:t>
      </w:r>
      <w:r w:rsidR="00A372C2" w:rsidRPr="00197C75">
        <w:t>(</w:t>
      </w:r>
      <w:r w:rsidR="00A372C2" w:rsidRPr="00220386">
        <w:t>Taylor, 2013;</w:t>
      </w:r>
      <w:r w:rsidR="00A372C2" w:rsidRPr="00197C75">
        <w:t xml:space="preserve"> Johnston, 2012).</w:t>
      </w:r>
      <w:r w:rsidR="002341AD">
        <w:t xml:space="preserve"> </w:t>
      </w:r>
      <w:r w:rsidR="00F71B70">
        <w:t>However, Gibbs (</w:t>
      </w:r>
      <w:r w:rsidR="00A372C2">
        <w:t>2014</w:t>
      </w:r>
      <w:r w:rsidR="00F71B70">
        <w:t>) state</w:t>
      </w:r>
      <w:r w:rsidR="00220386">
        <w:t>s</w:t>
      </w:r>
      <w:r w:rsidR="00F71B70">
        <w:t xml:space="preserve"> that it should not be assumed that practitioners will offer continuity for children’s transitions as they progress through classes at their setting</w:t>
      </w:r>
      <w:r w:rsidR="00724373">
        <w:t xml:space="preserve">. </w:t>
      </w:r>
      <w:r w:rsidR="004F4F1C">
        <w:t>W</w:t>
      </w:r>
      <w:r w:rsidR="00663E8C">
        <w:t>G</w:t>
      </w:r>
      <w:r w:rsidR="004F4F1C">
        <w:t xml:space="preserve"> (</w:t>
      </w:r>
      <w:r w:rsidR="00857578" w:rsidRPr="004F4F1C">
        <w:t>2015</w:t>
      </w:r>
      <w:r w:rsidR="004F4F1C" w:rsidRPr="004F4F1C">
        <w:t>b</w:t>
      </w:r>
      <w:r w:rsidR="00857578" w:rsidRPr="004F4F1C">
        <w:t>)</w:t>
      </w:r>
      <w:r w:rsidR="00857578">
        <w:t xml:space="preserve"> </w:t>
      </w:r>
      <w:r w:rsidR="004F4F1C">
        <w:t xml:space="preserve">states that </w:t>
      </w:r>
      <w:r w:rsidR="00857578">
        <w:t>practitioners would need time and professional development to deliver effective transitions as they require discussion about each pupil’s strengths and weaknesses and not just transference of information on those who may need additional support.</w:t>
      </w:r>
    </w:p>
    <w:p w14:paraId="0677AB9C" w14:textId="77777777" w:rsidR="00857578" w:rsidRDefault="00857578" w:rsidP="00F71B70">
      <w:pPr>
        <w:spacing w:line="360" w:lineRule="auto"/>
        <w:jc w:val="both"/>
      </w:pPr>
    </w:p>
    <w:p w14:paraId="3E1AD1F5" w14:textId="0F703415" w:rsidR="00620624" w:rsidRDefault="000859E0" w:rsidP="00F71B70">
      <w:pPr>
        <w:spacing w:line="360" w:lineRule="auto"/>
        <w:jc w:val="both"/>
      </w:pPr>
      <w:r w:rsidRPr="00B93FB5">
        <w:t>Donaldson (</w:t>
      </w:r>
      <w:r w:rsidR="00B93FB5" w:rsidRPr="00B93FB5">
        <w:t>2018</w:t>
      </w:r>
      <w:r w:rsidRPr="00B93FB5">
        <w:t>)</w:t>
      </w:r>
      <w:r>
        <w:t xml:space="preserve"> </w:t>
      </w:r>
      <w:r w:rsidR="00857578">
        <w:t xml:space="preserve">also </w:t>
      </w:r>
      <w:r>
        <w:t xml:space="preserve">cited the OECD report </w:t>
      </w:r>
      <w:r w:rsidR="00220386">
        <w:t xml:space="preserve">(2014) </w:t>
      </w:r>
      <w:r>
        <w:t>that found Wales had difficulty responding to all students learning needs relating to differentiation and formative assessment</w:t>
      </w:r>
      <w:r w:rsidR="00724373">
        <w:t xml:space="preserve">. </w:t>
      </w:r>
      <w:r w:rsidR="00724373" w:rsidRPr="00220386">
        <w:t>W</w:t>
      </w:r>
      <w:r w:rsidR="00663E8C">
        <w:t>G</w:t>
      </w:r>
      <w:r w:rsidR="00724373" w:rsidRPr="00220386">
        <w:t xml:space="preserve"> (2015</w:t>
      </w:r>
      <w:r w:rsidR="00B90C9C" w:rsidRPr="00220386">
        <w:t>b</w:t>
      </w:r>
      <w:r w:rsidR="00724373" w:rsidRPr="00220386">
        <w:t>)</w:t>
      </w:r>
      <w:r w:rsidR="00724373">
        <w:t xml:space="preserve"> states that practitioners should be supported to develop their professional learning to enable them to differentiate for all children’s individual needs.</w:t>
      </w:r>
      <w:r w:rsidR="00B90C9C">
        <w:t xml:space="preserve"> </w:t>
      </w:r>
      <w:r w:rsidR="00620624">
        <w:t xml:space="preserve">Children can be grouped for differentiation </w:t>
      </w:r>
      <w:r w:rsidR="00857578">
        <w:t xml:space="preserve">by practitioners to deliver the curriculum at a faster pace. However, this could </w:t>
      </w:r>
      <w:r w:rsidR="002341AD">
        <w:t>affect</w:t>
      </w:r>
      <w:r w:rsidR="00857578">
        <w:t xml:space="preserve"> some children’s development</w:t>
      </w:r>
      <w:r w:rsidR="002341AD">
        <w:t>.</w:t>
      </w:r>
      <w:r w:rsidR="00857578">
        <w:t xml:space="preserve"> </w:t>
      </w:r>
      <w:r w:rsidR="002341AD">
        <w:t>For example</w:t>
      </w:r>
      <w:r w:rsidR="005A5EAE">
        <w:t>,</w:t>
      </w:r>
      <w:r w:rsidR="002341AD">
        <w:t xml:space="preserve"> re</w:t>
      </w:r>
      <w:r w:rsidR="00857578">
        <w:t>al</w:t>
      </w:r>
      <w:r w:rsidR="001D6A89">
        <w:t>i</w:t>
      </w:r>
      <w:r w:rsidR="00857578">
        <w:t>sing they are in a lower ability group</w:t>
      </w:r>
      <w:r w:rsidR="002341AD">
        <w:t xml:space="preserve"> </w:t>
      </w:r>
      <w:r w:rsidR="00857578">
        <w:t xml:space="preserve">could negatively impact their self-esteem or children who are considered more able may </w:t>
      </w:r>
      <w:r w:rsidR="002341AD">
        <w:t xml:space="preserve">not receive sufficient support </w:t>
      </w:r>
      <w:r w:rsidR="00857578">
        <w:t xml:space="preserve">to develop </w:t>
      </w:r>
      <w:r w:rsidR="002341AD">
        <w:t xml:space="preserve">in areas they find more difficult </w:t>
      </w:r>
      <w:r w:rsidR="00857578" w:rsidRPr="000D2CE6">
        <w:t xml:space="preserve">(Coupland, 2019; </w:t>
      </w:r>
      <w:r w:rsidR="001D6A89">
        <w:t xml:space="preserve">UCL </w:t>
      </w:r>
      <w:r w:rsidR="00857578" w:rsidRPr="002341AD">
        <w:t>Institute of Education, 2017).</w:t>
      </w:r>
      <w:r w:rsidR="00857578" w:rsidRPr="002341AD">
        <w:rPr>
          <w:color w:val="222222"/>
          <w:spacing w:val="3"/>
          <w:shd w:val="clear" w:color="auto" w:fill="FFFFFF"/>
        </w:rPr>
        <w:t xml:space="preserve"> It should be considered therefore</w:t>
      </w:r>
      <w:r w:rsidR="002341AD">
        <w:rPr>
          <w:color w:val="222222"/>
          <w:spacing w:val="3"/>
          <w:shd w:val="clear" w:color="auto" w:fill="FFFFFF"/>
        </w:rPr>
        <w:t>,</w:t>
      </w:r>
      <w:r w:rsidR="00857578" w:rsidRPr="002341AD">
        <w:rPr>
          <w:color w:val="222222"/>
          <w:spacing w:val="3"/>
          <w:shd w:val="clear" w:color="auto" w:fill="FFFFFF"/>
        </w:rPr>
        <w:t xml:space="preserve"> that in Estonia the highest-ranking European Country in the PISA scale</w:t>
      </w:r>
      <w:r w:rsidR="002341AD">
        <w:rPr>
          <w:color w:val="222222"/>
          <w:spacing w:val="3"/>
          <w:shd w:val="clear" w:color="auto" w:fill="FFFFFF"/>
        </w:rPr>
        <w:t>,</w:t>
      </w:r>
      <w:r w:rsidR="00857578" w:rsidRPr="002341AD">
        <w:rPr>
          <w:color w:val="222222"/>
          <w:spacing w:val="3"/>
          <w:shd w:val="clear" w:color="auto" w:fill="FFFFFF"/>
        </w:rPr>
        <w:t xml:space="preserve"> children are taught in mixed ability groups throughout school</w:t>
      </w:r>
      <w:r w:rsidR="00487F7E" w:rsidRPr="00487F7E">
        <w:rPr>
          <w:color w:val="222222"/>
          <w:spacing w:val="3"/>
          <w:shd w:val="clear" w:color="auto" w:fill="FFFFFF"/>
        </w:rPr>
        <w:t xml:space="preserve"> </w:t>
      </w:r>
      <w:r w:rsidR="00487F7E">
        <w:rPr>
          <w:color w:val="222222"/>
          <w:spacing w:val="3"/>
          <w:shd w:val="clear" w:color="auto" w:fill="FFFFFF"/>
        </w:rPr>
        <w:t>(</w:t>
      </w:r>
      <w:proofErr w:type="spellStart"/>
      <w:r w:rsidR="00487F7E" w:rsidRPr="002341AD">
        <w:rPr>
          <w:color w:val="222222"/>
          <w:spacing w:val="3"/>
          <w:shd w:val="clear" w:color="auto" w:fill="FFFFFF"/>
        </w:rPr>
        <w:t>Bousted</w:t>
      </w:r>
      <w:proofErr w:type="spellEnd"/>
      <w:r w:rsidR="00487F7E">
        <w:rPr>
          <w:color w:val="222222"/>
          <w:spacing w:val="3"/>
          <w:shd w:val="clear" w:color="auto" w:fill="FFFFFF"/>
        </w:rPr>
        <w:t xml:space="preserve">, </w:t>
      </w:r>
      <w:r w:rsidR="00487F7E" w:rsidRPr="002341AD">
        <w:rPr>
          <w:color w:val="222222"/>
          <w:spacing w:val="3"/>
          <w:shd w:val="clear" w:color="auto" w:fill="FFFFFF"/>
        </w:rPr>
        <w:t>201</w:t>
      </w:r>
      <w:r w:rsidR="00487F7E">
        <w:rPr>
          <w:color w:val="222222"/>
          <w:spacing w:val="3"/>
          <w:shd w:val="clear" w:color="auto" w:fill="FFFFFF"/>
        </w:rPr>
        <w:t>9)</w:t>
      </w:r>
      <w:r w:rsidR="002341AD">
        <w:rPr>
          <w:color w:val="222222"/>
          <w:spacing w:val="3"/>
          <w:shd w:val="clear" w:color="auto" w:fill="FFFFFF"/>
        </w:rPr>
        <w:t>. This could</w:t>
      </w:r>
      <w:r w:rsidR="00857578" w:rsidRPr="002341AD">
        <w:rPr>
          <w:color w:val="222222"/>
          <w:spacing w:val="3"/>
          <w:shd w:val="clear" w:color="auto" w:fill="FFFFFF"/>
        </w:rPr>
        <w:t xml:space="preserve"> possibly promo</w:t>
      </w:r>
      <w:r w:rsidR="002341AD">
        <w:rPr>
          <w:color w:val="222222"/>
          <w:spacing w:val="3"/>
          <w:shd w:val="clear" w:color="auto" w:fill="FFFFFF"/>
        </w:rPr>
        <w:t>te</w:t>
      </w:r>
      <w:r w:rsidR="00857578" w:rsidRPr="002341AD">
        <w:rPr>
          <w:color w:val="222222"/>
          <w:spacing w:val="3"/>
          <w:shd w:val="clear" w:color="auto" w:fill="FFFFFF"/>
        </w:rPr>
        <w:t xml:space="preserve"> children</w:t>
      </w:r>
      <w:r w:rsidR="002341AD">
        <w:rPr>
          <w:color w:val="222222"/>
          <w:spacing w:val="3"/>
          <w:shd w:val="clear" w:color="auto" w:fill="FFFFFF"/>
        </w:rPr>
        <w:t>’s</w:t>
      </w:r>
      <w:r w:rsidR="00857578" w:rsidRPr="002341AD">
        <w:rPr>
          <w:color w:val="222222"/>
          <w:spacing w:val="3"/>
          <w:shd w:val="clear" w:color="auto" w:fill="FFFFFF"/>
        </w:rPr>
        <w:t xml:space="preserve"> </w:t>
      </w:r>
      <w:r w:rsidR="002341AD" w:rsidRPr="002341AD">
        <w:rPr>
          <w:color w:val="222222"/>
          <w:spacing w:val="3"/>
          <w:shd w:val="clear" w:color="auto" w:fill="FFFFFF"/>
        </w:rPr>
        <w:t xml:space="preserve">development </w:t>
      </w:r>
      <w:r w:rsidR="002341AD">
        <w:rPr>
          <w:color w:val="222222"/>
          <w:spacing w:val="3"/>
          <w:shd w:val="clear" w:color="auto" w:fill="FFFFFF"/>
        </w:rPr>
        <w:t xml:space="preserve">to </w:t>
      </w:r>
      <w:r w:rsidR="00857578" w:rsidRPr="002341AD">
        <w:rPr>
          <w:color w:val="222222"/>
          <w:spacing w:val="3"/>
          <w:shd w:val="clear" w:color="auto" w:fill="FFFFFF"/>
        </w:rPr>
        <w:t>achiev</w:t>
      </w:r>
      <w:r w:rsidR="002341AD">
        <w:rPr>
          <w:color w:val="222222"/>
          <w:spacing w:val="3"/>
          <w:shd w:val="clear" w:color="auto" w:fill="FFFFFF"/>
        </w:rPr>
        <w:t>e</w:t>
      </w:r>
      <w:r w:rsidR="00857578" w:rsidRPr="002341AD">
        <w:rPr>
          <w:color w:val="222222"/>
          <w:spacing w:val="3"/>
          <w:shd w:val="clear" w:color="auto" w:fill="FFFFFF"/>
        </w:rPr>
        <w:t xml:space="preserve"> </w:t>
      </w:r>
      <w:r w:rsidR="002341AD">
        <w:rPr>
          <w:color w:val="222222"/>
          <w:spacing w:val="3"/>
          <w:shd w:val="clear" w:color="auto" w:fill="FFFFFF"/>
        </w:rPr>
        <w:t>higher</w:t>
      </w:r>
      <w:r w:rsidR="00857578" w:rsidRPr="002341AD">
        <w:rPr>
          <w:color w:val="222222"/>
          <w:spacing w:val="3"/>
          <w:shd w:val="clear" w:color="auto" w:fill="FFFFFF"/>
        </w:rPr>
        <w:t xml:space="preserve"> outcomes as they learn from their more knowledgeable peers</w:t>
      </w:r>
      <w:r w:rsidR="007C5AD7" w:rsidRPr="002341AD">
        <w:t xml:space="preserve"> </w:t>
      </w:r>
      <w:r w:rsidR="002341AD">
        <w:rPr>
          <w:color w:val="222222"/>
          <w:spacing w:val="3"/>
          <w:shd w:val="clear" w:color="auto" w:fill="FFFFFF"/>
        </w:rPr>
        <w:t xml:space="preserve">as </w:t>
      </w:r>
      <w:r w:rsidR="00857578" w:rsidRPr="002341AD">
        <w:rPr>
          <w:color w:val="222222"/>
          <w:spacing w:val="3"/>
          <w:shd w:val="clear" w:color="auto" w:fill="FFFFFF"/>
        </w:rPr>
        <w:t xml:space="preserve">supported by Vygotsky (1962) and the theory of the zone of proximal development </w:t>
      </w:r>
      <w:r w:rsidR="002341AD">
        <w:rPr>
          <w:color w:val="222222"/>
          <w:spacing w:val="3"/>
          <w:shd w:val="clear" w:color="auto" w:fill="FFFFFF"/>
        </w:rPr>
        <w:t xml:space="preserve">that can support children in areas of development </w:t>
      </w:r>
      <w:r w:rsidR="002341AD" w:rsidRPr="002341AD">
        <w:t xml:space="preserve">such as in the acquisition of language </w:t>
      </w:r>
      <w:r w:rsidR="004014DC" w:rsidRPr="002341AD">
        <w:rPr>
          <w:color w:val="222222"/>
          <w:spacing w:val="3"/>
          <w:shd w:val="clear" w:color="auto" w:fill="FFFFFF"/>
        </w:rPr>
        <w:t>(</w:t>
      </w:r>
      <w:r w:rsidR="00857578" w:rsidRPr="002341AD">
        <w:t>Abtahi,</w:t>
      </w:r>
      <w:r w:rsidR="007C5AD7" w:rsidRPr="002341AD">
        <w:t xml:space="preserve"> Graven</w:t>
      </w:r>
      <w:r w:rsidR="00857578" w:rsidRPr="002341AD">
        <w:t xml:space="preserve"> and</w:t>
      </w:r>
      <w:r w:rsidR="007C5AD7" w:rsidRPr="002341AD">
        <w:t xml:space="preserve"> </w:t>
      </w:r>
      <w:proofErr w:type="spellStart"/>
      <w:r w:rsidR="007C5AD7" w:rsidRPr="002341AD">
        <w:t>Lerman</w:t>
      </w:r>
      <w:proofErr w:type="spellEnd"/>
      <w:r w:rsidR="004014DC" w:rsidRPr="002341AD">
        <w:t xml:space="preserve">, </w:t>
      </w:r>
      <w:r w:rsidR="007C5AD7" w:rsidRPr="002341AD">
        <w:t>2017</w:t>
      </w:r>
      <w:r w:rsidR="002341AD">
        <w:t>;</w:t>
      </w:r>
      <w:r w:rsidR="002341AD" w:rsidRPr="002341AD">
        <w:rPr>
          <w:color w:val="222222"/>
          <w:spacing w:val="3"/>
          <w:shd w:val="clear" w:color="auto" w:fill="FFFFFF"/>
        </w:rPr>
        <w:t xml:space="preserve"> </w:t>
      </w:r>
      <w:proofErr w:type="spellStart"/>
      <w:r w:rsidR="002341AD">
        <w:rPr>
          <w:color w:val="222222"/>
          <w:spacing w:val="3"/>
          <w:shd w:val="clear" w:color="auto" w:fill="FFFFFF"/>
        </w:rPr>
        <w:t>B</w:t>
      </w:r>
      <w:r w:rsidR="002341AD" w:rsidRPr="002341AD">
        <w:t>arrouillet</w:t>
      </w:r>
      <w:proofErr w:type="spellEnd"/>
      <w:r w:rsidR="002341AD">
        <w:t xml:space="preserve">, </w:t>
      </w:r>
      <w:r w:rsidR="002341AD" w:rsidRPr="002341AD">
        <w:t>2015)</w:t>
      </w:r>
      <w:r w:rsidR="002341AD">
        <w:t>.</w:t>
      </w:r>
    </w:p>
    <w:p w14:paraId="53A7D322" w14:textId="590D60BB" w:rsidR="00620624" w:rsidRDefault="00620624" w:rsidP="00F71B70">
      <w:pPr>
        <w:spacing w:line="360" w:lineRule="auto"/>
        <w:jc w:val="both"/>
      </w:pPr>
    </w:p>
    <w:p w14:paraId="04BFFA26" w14:textId="3A735700" w:rsidR="00F71B70" w:rsidRDefault="00F71B70" w:rsidP="00F71B70">
      <w:pPr>
        <w:spacing w:line="360" w:lineRule="auto"/>
        <w:jc w:val="both"/>
      </w:pPr>
      <w:r>
        <w:t xml:space="preserve">However, as stated by </w:t>
      </w:r>
      <w:r w:rsidRPr="00A64773">
        <w:t xml:space="preserve">Bhagat, Haque, </w:t>
      </w:r>
      <w:proofErr w:type="spellStart"/>
      <w:r w:rsidRPr="00A64773">
        <w:t>Jaalam</w:t>
      </w:r>
      <w:proofErr w:type="spellEnd"/>
      <w:r w:rsidRPr="00A64773">
        <w:t xml:space="preserve"> (2018)</w:t>
      </w:r>
      <w:r>
        <w:t xml:space="preserve"> Piaget (1976) supported </w:t>
      </w:r>
      <w:r w:rsidR="007C5AD7">
        <w:t xml:space="preserve">the </w:t>
      </w:r>
      <w:r>
        <w:t xml:space="preserve">age related outcomes that is used in </w:t>
      </w:r>
      <w:r w:rsidR="007C5AD7">
        <w:t xml:space="preserve">the </w:t>
      </w:r>
      <w:r>
        <w:t xml:space="preserve">Foundation Phase Profile </w:t>
      </w:r>
      <w:r w:rsidR="007C5AD7">
        <w:t>(W</w:t>
      </w:r>
      <w:r w:rsidR="00663E8C">
        <w:t>G</w:t>
      </w:r>
      <w:r w:rsidR="007C5AD7">
        <w:t>, 2015</w:t>
      </w:r>
      <w:r w:rsidR="004F4F1C">
        <w:t>a</w:t>
      </w:r>
      <w:r w:rsidR="007C5AD7">
        <w:t xml:space="preserve">) He believed </w:t>
      </w:r>
      <w:r>
        <w:t xml:space="preserve">that children assimilate what they learn in experiential play to understand and expand upon what they already know within their age-related concepts using reflective abstraction and </w:t>
      </w:r>
      <w:proofErr w:type="spellStart"/>
      <w:r w:rsidRPr="00E16F49">
        <w:t>Zelazo</w:t>
      </w:r>
      <w:proofErr w:type="spellEnd"/>
      <w:r>
        <w:t xml:space="preserve"> (2015) suggests that with practice children can develop their cognition with interventions that hope to improve their reflective ability </w:t>
      </w:r>
      <w:r w:rsidR="002341AD">
        <w:t xml:space="preserve">to </w:t>
      </w:r>
      <w:r>
        <w:t>promote the development of children that may be finding it difficult to achieve the suggested developmental outcomes.</w:t>
      </w:r>
    </w:p>
    <w:p w14:paraId="7F4E7E97" w14:textId="77777777" w:rsidR="00DF2C07" w:rsidRDefault="00DF2C07" w:rsidP="00BE1CDE">
      <w:pPr>
        <w:spacing w:line="360" w:lineRule="auto"/>
        <w:jc w:val="both"/>
      </w:pPr>
    </w:p>
    <w:p w14:paraId="038EB102" w14:textId="5380287E" w:rsidR="00920F2F" w:rsidRDefault="00A36013" w:rsidP="00BE1CDE">
      <w:pPr>
        <w:spacing w:line="360" w:lineRule="auto"/>
        <w:jc w:val="both"/>
      </w:pPr>
      <w:r w:rsidRPr="00663E8C">
        <w:t xml:space="preserve">Donaldson </w:t>
      </w:r>
      <w:r w:rsidR="007904B8" w:rsidRPr="00663E8C">
        <w:t>(</w:t>
      </w:r>
      <w:r w:rsidRPr="00663E8C">
        <w:t>2018</w:t>
      </w:r>
      <w:r w:rsidR="007904B8" w:rsidRPr="00663E8C">
        <w:t>)</w:t>
      </w:r>
      <w:r>
        <w:t xml:space="preserve"> </w:t>
      </w:r>
      <w:r w:rsidR="00576A0B">
        <w:t>states that the</w:t>
      </w:r>
      <w:r w:rsidR="00485885">
        <w:t>re is a</w:t>
      </w:r>
      <w:r w:rsidR="00576A0B">
        <w:t xml:space="preserve"> culture reported in Wales of focusing on </w:t>
      </w:r>
      <w:r w:rsidR="00FB39DF">
        <w:t>performance measures, therefore practitioners may find that the</w:t>
      </w:r>
      <w:r w:rsidR="00485885">
        <w:t>y</w:t>
      </w:r>
      <w:r w:rsidR="00FB39DF">
        <w:t xml:space="preserve"> focus on the children that could negatively </w:t>
      </w:r>
      <w:r w:rsidR="00FB39DF">
        <w:lastRenderedPageBreak/>
        <w:t xml:space="preserve">affect </w:t>
      </w:r>
      <w:r w:rsidR="00485885">
        <w:t>th</w:t>
      </w:r>
      <w:r w:rsidR="009862CF">
        <w:t>is</w:t>
      </w:r>
      <w:r w:rsidR="00487F7E">
        <w:t>,</w:t>
      </w:r>
      <w:r w:rsidR="00FB39DF">
        <w:t xml:space="preserve"> therefore the children who have already reached the developmental outcome may then be neglected and not challenged to progress.</w:t>
      </w:r>
      <w:r w:rsidR="00E508A3">
        <w:t xml:space="preserve"> </w:t>
      </w:r>
      <w:r w:rsidR="00485885">
        <w:t>I</w:t>
      </w:r>
      <w:r w:rsidR="009C3886">
        <w:t>n comparison other European countries do not begin formal schooling until seven years of age</w:t>
      </w:r>
      <w:r w:rsidR="00487F7E">
        <w:t>. F</w:t>
      </w:r>
      <w:r w:rsidR="009C3886">
        <w:t xml:space="preserve">ocusing </w:t>
      </w:r>
      <w:r w:rsidR="00487F7E">
        <w:t xml:space="preserve">instead </w:t>
      </w:r>
      <w:r w:rsidR="009C3886">
        <w:t xml:space="preserve">on </w:t>
      </w:r>
      <w:r w:rsidR="00E508A3">
        <w:t xml:space="preserve">promoting </w:t>
      </w:r>
      <w:r w:rsidR="009C3886">
        <w:t>children’s ability to learn through play and their well-being</w:t>
      </w:r>
      <w:r w:rsidR="007904B8">
        <w:t xml:space="preserve"> (</w:t>
      </w:r>
      <w:r w:rsidR="009C3886" w:rsidRPr="004014DC">
        <w:t>Butler</w:t>
      </w:r>
      <w:r w:rsidR="007904B8" w:rsidRPr="004014DC">
        <w:t xml:space="preserve">, </w:t>
      </w:r>
      <w:r w:rsidR="009C3886" w:rsidRPr="004014DC">
        <w:t>2016</w:t>
      </w:r>
      <w:r w:rsidR="007904B8" w:rsidRPr="00E0212D">
        <w:t>;</w:t>
      </w:r>
      <w:r w:rsidR="009C3886" w:rsidRPr="00E0212D">
        <w:t xml:space="preserve"> Roberts</w:t>
      </w:r>
      <w:r w:rsidR="007904B8" w:rsidRPr="00E0212D">
        <w:t xml:space="preserve">, </w:t>
      </w:r>
      <w:r w:rsidR="009C3886" w:rsidRPr="00E0212D">
        <w:t>2019)</w:t>
      </w:r>
      <w:r w:rsidR="007904B8" w:rsidRPr="00E0212D">
        <w:t>.</w:t>
      </w:r>
      <w:r w:rsidR="00920F2F">
        <w:t xml:space="preserve"> </w:t>
      </w:r>
      <w:r w:rsidR="00920F2F" w:rsidRPr="00920F2F">
        <w:t>Morrison Gutman</w:t>
      </w:r>
      <w:r w:rsidR="004014DC">
        <w:t xml:space="preserve"> and</w:t>
      </w:r>
      <w:r w:rsidR="00920F2F" w:rsidRPr="00920F2F">
        <w:t xml:space="preserve"> </w:t>
      </w:r>
      <w:proofErr w:type="spellStart"/>
      <w:r w:rsidR="00920F2F" w:rsidRPr="00920F2F">
        <w:t>Vorhaus</w:t>
      </w:r>
      <w:proofErr w:type="spellEnd"/>
      <w:r w:rsidR="00920F2F">
        <w:t xml:space="preserve"> (</w:t>
      </w:r>
      <w:r w:rsidR="004014DC">
        <w:t>2012</w:t>
      </w:r>
      <w:r w:rsidR="00920F2F">
        <w:t xml:space="preserve">) reported that children with high levels of well-being </w:t>
      </w:r>
      <w:r w:rsidR="0074291E">
        <w:t>show better progression</w:t>
      </w:r>
      <w:r w:rsidR="006E2B87" w:rsidRPr="006E2B87">
        <w:t xml:space="preserve"> </w:t>
      </w:r>
      <w:r w:rsidR="006E2B87">
        <w:t>of their academic skills.</w:t>
      </w:r>
    </w:p>
    <w:p w14:paraId="769E57FD" w14:textId="77777777" w:rsidR="00487F7E" w:rsidRDefault="00487F7E" w:rsidP="00BE1CDE">
      <w:pPr>
        <w:spacing w:line="360" w:lineRule="auto"/>
        <w:jc w:val="both"/>
      </w:pPr>
    </w:p>
    <w:p w14:paraId="7F9BF790" w14:textId="1FDD0314" w:rsidR="00DF2C07" w:rsidRDefault="00920F2F" w:rsidP="00917DE6">
      <w:pPr>
        <w:spacing w:before="200" w:line="360" w:lineRule="auto"/>
        <w:jc w:val="both"/>
        <w:rPr>
          <w:rFonts w:eastAsiaTheme="minorEastAsia"/>
          <w:color w:val="000000" w:themeColor="text1"/>
          <w:kern w:val="24"/>
        </w:rPr>
      </w:pPr>
      <w:bookmarkStart w:id="10" w:name="_Hlk67143748"/>
      <w:r>
        <w:t xml:space="preserve">Therefore, </w:t>
      </w:r>
      <w:r w:rsidR="0074291E">
        <w:t>as</w:t>
      </w:r>
      <w:r w:rsidR="00E508A3">
        <w:t xml:space="preserve"> </w:t>
      </w:r>
      <w:r w:rsidR="0074291E" w:rsidRPr="00917DE6">
        <w:t xml:space="preserve">Waldron and </w:t>
      </w:r>
      <w:proofErr w:type="spellStart"/>
      <w:r w:rsidR="0074291E" w:rsidRPr="00917DE6">
        <w:t>Mcleskey</w:t>
      </w:r>
      <w:proofErr w:type="spellEnd"/>
      <w:r w:rsidR="0074291E" w:rsidRPr="00917DE6">
        <w:t xml:space="preserve"> </w:t>
      </w:r>
      <w:r w:rsidR="0074291E">
        <w:t>(</w:t>
      </w:r>
      <w:r w:rsidR="0074291E" w:rsidRPr="00917DE6">
        <w:t>2010</w:t>
      </w:r>
      <w:r w:rsidR="0074291E">
        <w:t xml:space="preserve">) </w:t>
      </w:r>
      <w:r w:rsidR="00E508A3">
        <w:t>argue</w:t>
      </w:r>
      <w:r w:rsidR="0074291E">
        <w:t>,</w:t>
      </w:r>
      <w:r w:rsidR="00E508A3">
        <w:t xml:space="preserve"> rather than schools being target driven environments,</w:t>
      </w:r>
      <w:bookmarkEnd w:id="10"/>
      <w:r w:rsidR="0074291E">
        <w:t xml:space="preserve"> </w:t>
      </w:r>
      <w:r w:rsidR="00326ABD" w:rsidRPr="00917DE6">
        <w:t>schools need re-culturing to become collaborative environment</w:t>
      </w:r>
      <w:r w:rsidR="00E508A3">
        <w:t>s.</w:t>
      </w:r>
      <w:r w:rsidR="00326ABD" w:rsidRPr="00917DE6">
        <w:t xml:space="preserve"> </w:t>
      </w:r>
      <w:r w:rsidR="0010660B" w:rsidRPr="00B93FB5">
        <w:rPr>
          <w:rFonts w:eastAsiaTheme="minorEastAsia"/>
          <w:color w:val="000000" w:themeColor="text1"/>
          <w:kern w:val="24"/>
        </w:rPr>
        <w:t>Donaldson</w:t>
      </w:r>
      <w:r w:rsidR="007904B8">
        <w:rPr>
          <w:rFonts w:eastAsiaTheme="minorEastAsia"/>
          <w:color w:val="000000" w:themeColor="text1"/>
          <w:kern w:val="24"/>
        </w:rPr>
        <w:t xml:space="preserve"> (</w:t>
      </w:r>
      <w:r w:rsidR="00B93FB5">
        <w:rPr>
          <w:rFonts w:eastAsiaTheme="minorEastAsia"/>
          <w:color w:val="000000" w:themeColor="text1"/>
          <w:kern w:val="24"/>
        </w:rPr>
        <w:t>2018</w:t>
      </w:r>
      <w:r w:rsidR="007904B8">
        <w:rPr>
          <w:rFonts w:eastAsiaTheme="minorEastAsia"/>
          <w:color w:val="000000" w:themeColor="text1"/>
          <w:kern w:val="24"/>
        </w:rPr>
        <w:t xml:space="preserve">) cites </w:t>
      </w:r>
      <w:r w:rsidR="0010660B" w:rsidRPr="00B93FB5">
        <w:rPr>
          <w:rFonts w:eastAsiaTheme="minorEastAsia"/>
          <w:color w:val="000000" w:themeColor="text1"/>
          <w:kern w:val="24"/>
        </w:rPr>
        <w:t xml:space="preserve">The Action Plan </w:t>
      </w:r>
      <w:r w:rsidR="00B93FB5">
        <w:rPr>
          <w:rFonts w:eastAsiaTheme="minorEastAsia"/>
          <w:color w:val="000000" w:themeColor="text1"/>
          <w:kern w:val="24"/>
        </w:rPr>
        <w:t>(</w:t>
      </w:r>
      <w:r w:rsidR="0010660B" w:rsidRPr="00B93FB5">
        <w:rPr>
          <w:rFonts w:eastAsiaTheme="minorEastAsia"/>
          <w:color w:val="000000" w:themeColor="text1"/>
          <w:kern w:val="24"/>
        </w:rPr>
        <w:t>2017-2021</w:t>
      </w:r>
      <w:r w:rsidR="00B93FB5">
        <w:rPr>
          <w:rFonts w:eastAsiaTheme="minorEastAsia"/>
          <w:color w:val="000000" w:themeColor="text1"/>
          <w:kern w:val="24"/>
        </w:rPr>
        <w:t>)</w:t>
      </w:r>
      <w:r w:rsidR="0010660B" w:rsidRPr="00917DE6">
        <w:rPr>
          <w:rFonts w:eastAsiaTheme="minorEastAsia"/>
          <w:color w:val="000000" w:themeColor="text1"/>
          <w:kern w:val="24"/>
        </w:rPr>
        <w:t xml:space="preserve"> stat</w:t>
      </w:r>
      <w:r w:rsidR="007904B8">
        <w:rPr>
          <w:rFonts w:eastAsiaTheme="minorEastAsia"/>
          <w:color w:val="000000" w:themeColor="text1"/>
          <w:kern w:val="24"/>
        </w:rPr>
        <w:t>ing</w:t>
      </w:r>
      <w:r w:rsidR="0010660B" w:rsidRPr="00917DE6">
        <w:rPr>
          <w:rFonts w:eastAsiaTheme="minorEastAsia"/>
          <w:color w:val="000000" w:themeColor="text1"/>
          <w:kern w:val="24"/>
        </w:rPr>
        <w:t xml:space="preserve"> that </w:t>
      </w:r>
      <w:r w:rsidR="00B93FB5">
        <w:t>p</w:t>
      </w:r>
      <w:r w:rsidR="00326ABD" w:rsidRPr="00917DE6">
        <w:t>ractitioners need support and high</w:t>
      </w:r>
      <w:r w:rsidR="00E508A3">
        <w:t>-</w:t>
      </w:r>
      <w:r w:rsidR="00326ABD" w:rsidRPr="00917DE6">
        <w:t>quality professional development to enable effective reflection on their practice, to improve children’s outcomes with an inclusive approach, resulting in a high level of trust</w:t>
      </w:r>
      <w:r w:rsidR="00E508A3">
        <w:t>,</w:t>
      </w:r>
      <w:r w:rsidR="00326ABD" w:rsidRPr="00917DE6">
        <w:t xml:space="preserve"> better working relationships and enjoyment at work.</w:t>
      </w:r>
      <w:r w:rsidR="00E508A3">
        <w:t xml:space="preserve"> U</w:t>
      </w:r>
      <w:r w:rsidR="00875755" w:rsidRPr="00917DE6">
        <w:rPr>
          <w:rFonts w:eastAsiaTheme="minorEastAsia"/>
          <w:color w:val="000000" w:themeColor="text1"/>
          <w:kern w:val="24"/>
        </w:rPr>
        <w:t>nderstand</w:t>
      </w:r>
      <w:r w:rsidR="00E508A3">
        <w:rPr>
          <w:rFonts w:eastAsiaTheme="minorEastAsia"/>
          <w:color w:val="000000" w:themeColor="text1"/>
          <w:kern w:val="24"/>
        </w:rPr>
        <w:t>ing how to effectively observe</w:t>
      </w:r>
      <w:r w:rsidR="00875755" w:rsidRPr="00917DE6">
        <w:rPr>
          <w:rFonts w:eastAsiaTheme="minorEastAsia"/>
          <w:color w:val="000000" w:themeColor="text1"/>
          <w:kern w:val="24"/>
        </w:rPr>
        <w:t xml:space="preserve"> children</w:t>
      </w:r>
      <w:r w:rsidR="00E508A3">
        <w:rPr>
          <w:rFonts w:eastAsiaTheme="minorEastAsia"/>
          <w:color w:val="000000" w:themeColor="text1"/>
          <w:kern w:val="24"/>
        </w:rPr>
        <w:t>’s individuality</w:t>
      </w:r>
      <w:r w:rsidR="00875755" w:rsidRPr="00917DE6">
        <w:rPr>
          <w:rFonts w:eastAsiaTheme="minorEastAsia"/>
          <w:color w:val="000000" w:themeColor="text1"/>
          <w:kern w:val="24"/>
        </w:rPr>
        <w:t xml:space="preserve"> </w:t>
      </w:r>
      <w:r w:rsidR="00E508A3">
        <w:rPr>
          <w:rFonts w:eastAsiaTheme="minorEastAsia"/>
          <w:color w:val="000000" w:themeColor="text1"/>
          <w:kern w:val="24"/>
        </w:rPr>
        <w:t>and use the</w:t>
      </w:r>
      <w:r w:rsidR="00875755" w:rsidRPr="00917DE6">
        <w:rPr>
          <w:rFonts w:eastAsiaTheme="minorEastAsia"/>
          <w:color w:val="000000" w:themeColor="text1"/>
          <w:kern w:val="24"/>
        </w:rPr>
        <w:t xml:space="preserve"> evidence to identify strengths and areas that could be developed.</w:t>
      </w:r>
      <w:r w:rsidR="0010660B" w:rsidRPr="00917DE6">
        <w:rPr>
          <w:rFonts w:eastAsiaTheme="minorEastAsia"/>
          <w:color w:val="000000" w:themeColor="text1"/>
          <w:kern w:val="24"/>
        </w:rPr>
        <w:t xml:space="preserve"> </w:t>
      </w:r>
    </w:p>
    <w:p w14:paraId="2C2FB8BC" w14:textId="63992C8F" w:rsidR="0010660B" w:rsidRPr="00917DE6" w:rsidRDefault="000E7A39" w:rsidP="00917DE6">
      <w:pPr>
        <w:spacing w:before="200" w:line="360" w:lineRule="auto"/>
        <w:jc w:val="both"/>
        <w:rPr>
          <w:rFonts w:eastAsiaTheme="minorEastAsia"/>
          <w:color w:val="000000" w:themeColor="text1"/>
          <w:kern w:val="24"/>
        </w:rPr>
      </w:pPr>
      <w:r w:rsidRPr="00A02800">
        <w:t>Donaldson (</w:t>
      </w:r>
      <w:r w:rsidR="00663E8C" w:rsidRPr="00A02800">
        <w:t>2018</w:t>
      </w:r>
      <w:r w:rsidRPr="00A02800">
        <w:t>)</w:t>
      </w:r>
      <w:r w:rsidR="0060442B">
        <w:t xml:space="preserve"> identified Wales as being committed to inclusion and ha</w:t>
      </w:r>
      <w:r>
        <w:t>ving</w:t>
      </w:r>
      <w:r w:rsidR="0060442B">
        <w:t xml:space="preserve"> a strong commitment to promoting Welsh culture</w:t>
      </w:r>
      <w:r>
        <w:t xml:space="preserve">. This relates to the </w:t>
      </w:r>
      <w:bookmarkStart w:id="11" w:name="_Hlk67747012"/>
      <w:proofErr w:type="spellStart"/>
      <w:r w:rsidRPr="00917DE6">
        <w:rPr>
          <w:rFonts w:eastAsiaTheme="minorEastAsia"/>
          <w:color w:val="000000" w:themeColor="text1"/>
          <w:kern w:val="24"/>
        </w:rPr>
        <w:t>Te</w:t>
      </w:r>
      <w:proofErr w:type="spellEnd"/>
      <w:r w:rsidRPr="00917DE6">
        <w:rPr>
          <w:rFonts w:eastAsiaTheme="minorEastAsia"/>
          <w:color w:val="000000" w:themeColor="text1"/>
          <w:kern w:val="24"/>
        </w:rPr>
        <w:t xml:space="preserve"> </w:t>
      </w:r>
      <w:proofErr w:type="spellStart"/>
      <w:r w:rsidRPr="00917DE6">
        <w:rPr>
          <w:rFonts w:eastAsiaTheme="minorEastAsia"/>
          <w:color w:val="000000" w:themeColor="text1"/>
          <w:kern w:val="24"/>
        </w:rPr>
        <w:t>Whāriki</w:t>
      </w:r>
      <w:proofErr w:type="spellEnd"/>
      <w:r>
        <w:t xml:space="preserve"> </w:t>
      </w:r>
      <w:bookmarkEnd w:id="11"/>
      <w:r>
        <w:t xml:space="preserve">curriculum. According to </w:t>
      </w:r>
      <w:r w:rsidR="0010660B" w:rsidRPr="00917DE6">
        <w:rPr>
          <w:rFonts w:eastAsiaTheme="minorEastAsia"/>
          <w:color w:val="000000" w:themeColor="text1"/>
          <w:kern w:val="24"/>
        </w:rPr>
        <w:t xml:space="preserve">Jenkin (2016) </w:t>
      </w:r>
      <w:r w:rsidR="00DF2C07">
        <w:rPr>
          <w:rFonts w:eastAsiaTheme="minorEastAsia"/>
          <w:color w:val="000000" w:themeColor="text1"/>
          <w:kern w:val="24"/>
        </w:rPr>
        <w:t xml:space="preserve">practitioners </w:t>
      </w:r>
      <w:r>
        <w:rPr>
          <w:rFonts w:eastAsiaTheme="minorEastAsia"/>
          <w:color w:val="000000" w:themeColor="text1"/>
          <w:kern w:val="24"/>
        </w:rPr>
        <w:t xml:space="preserve">in </w:t>
      </w:r>
      <w:r>
        <w:t xml:space="preserve">New Zealand </w:t>
      </w:r>
      <w:r w:rsidR="00DF2C07">
        <w:rPr>
          <w:rFonts w:eastAsiaTheme="minorEastAsia"/>
          <w:color w:val="000000" w:themeColor="text1"/>
          <w:kern w:val="24"/>
        </w:rPr>
        <w:t>are required to</w:t>
      </w:r>
      <w:r w:rsidR="0010660B" w:rsidRPr="00917DE6">
        <w:rPr>
          <w:rFonts w:eastAsiaTheme="minorEastAsia"/>
          <w:color w:val="000000" w:themeColor="text1"/>
          <w:kern w:val="24"/>
        </w:rPr>
        <w:t xml:space="preserve"> promote </w:t>
      </w:r>
      <w:r w:rsidR="00DF2C07">
        <w:rPr>
          <w:rFonts w:eastAsiaTheme="minorEastAsia"/>
          <w:color w:val="000000" w:themeColor="text1"/>
          <w:kern w:val="24"/>
        </w:rPr>
        <w:t xml:space="preserve">the </w:t>
      </w:r>
      <w:r w:rsidR="0010660B" w:rsidRPr="00917DE6">
        <w:rPr>
          <w:rFonts w:eastAsiaTheme="minorEastAsia"/>
          <w:color w:val="000000" w:themeColor="text1"/>
          <w:kern w:val="24"/>
        </w:rPr>
        <w:t xml:space="preserve">effective delivery of </w:t>
      </w:r>
      <w:r w:rsidR="00E508A3">
        <w:rPr>
          <w:rFonts w:eastAsiaTheme="minorEastAsia"/>
          <w:color w:val="000000" w:themeColor="text1"/>
          <w:kern w:val="24"/>
        </w:rPr>
        <w:t>t</w:t>
      </w:r>
      <w:r w:rsidR="0010660B" w:rsidRPr="00917DE6">
        <w:rPr>
          <w:rFonts w:eastAsiaTheme="minorEastAsia"/>
          <w:color w:val="000000" w:themeColor="text1"/>
          <w:kern w:val="24"/>
        </w:rPr>
        <w:t xml:space="preserve">he national bicultural early childhood </w:t>
      </w:r>
      <w:proofErr w:type="spellStart"/>
      <w:r w:rsidRPr="00917DE6">
        <w:rPr>
          <w:rFonts w:eastAsiaTheme="minorEastAsia"/>
          <w:color w:val="000000" w:themeColor="text1"/>
          <w:kern w:val="24"/>
        </w:rPr>
        <w:t>Te</w:t>
      </w:r>
      <w:proofErr w:type="spellEnd"/>
      <w:r w:rsidRPr="00917DE6">
        <w:rPr>
          <w:rFonts w:eastAsiaTheme="minorEastAsia"/>
          <w:color w:val="000000" w:themeColor="text1"/>
          <w:kern w:val="24"/>
        </w:rPr>
        <w:t xml:space="preserve"> </w:t>
      </w:r>
      <w:proofErr w:type="spellStart"/>
      <w:r w:rsidRPr="00917DE6">
        <w:rPr>
          <w:rFonts w:eastAsiaTheme="minorEastAsia"/>
          <w:color w:val="000000" w:themeColor="text1"/>
          <w:kern w:val="24"/>
        </w:rPr>
        <w:t>Whāriki</w:t>
      </w:r>
      <w:proofErr w:type="spellEnd"/>
      <w:r>
        <w:t xml:space="preserve"> </w:t>
      </w:r>
      <w:r w:rsidR="0010660B" w:rsidRPr="00917DE6">
        <w:rPr>
          <w:rFonts w:eastAsiaTheme="minorEastAsia"/>
          <w:color w:val="000000" w:themeColor="text1"/>
          <w:kern w:val="24"/>
        </w:rPr>
        <w:t>curriculum</w:t>
      </w:r>
      <w:r>
        <w:rPr>
          <w:rFonts w:eastAsiaTheme="minorEastAsia"/>
          <w:color w:val="000000" w:themeColor="text1"/>
          <w:kern w:val="24"/>
        </w:rPr>
        <w:t xml:space="preserve">. </w:t>
      </w:r>
      <w:r w:rsidR="00DF2C07">
        <w:rPr>
          <w:rFonts w:eastAsiaTheme="minorEastAsia"/>
          <w:color w:val="000000" w:themeColor="text1"/>
          <w:kern w:val="24"/>
        </w:rPr>
        <w:t xml:space="preserve">During their </w:t>
      </w:r>
      <w:r w:rsidR="00E508A3" w:rsidRPr="00917DE6">
        <w:rPr>
          <w:rFonts w:eastAsiaTheme="minorEastAsia"/>
          <w:color w:val="000000" w:themeColor="text1"/>
          <w:kern w:val="24"/>
        </w:rPr>
        <w:t>training,</w:t>
      </w:r>
      <w:r w:rsidR="0010660B" w:rsidRPr="00917DE6">
        <w:rPr>
          <w:rFonts w:eastAsiaTheme="minorEastAsia"/>
          <w:color w:val="000000" w:themeColor="text1"/>
          <w:kern w:val="24"/>
        </w:rPr>
        <w:t xml:space="preserve"> they are taught to develop their cultural understanding and </w:t>
      </w:r>
      <w:r w:rsidR="00DF2C07">
        <w:rPr>
          <w:rFonts w:eastAsiaTheme="minorEastAsia"/>
          <w:color w:val="000000" w:themeColor="text1"/>
          <w:kern w:val="24"/>
        </w:rPr>
        <w:t>to become</w:t>
      </w:r>
      <w:r w:rsidR="0010660B" w:rsidRPr="00917DE6">
        <w:rPr>
          <w:rFonts w:eastAsiaTheme="minorEastAsia"/>
          <w:color w:val="000000" w:themeColor="text1"/>
          <w:kern w:val="24"/>
        </w:rPr>
        <w:t xml:space="preserve"> competent at speaking both English and Maori and have a sound understanding of their customs. However, </w:t>
      </w:r>
      <w:r w:rsidR="0010660B" w:rsidRPr="000D6385">
        <w:rPr>
          <w:rFonts w:eastAsiaTheme="minorEastAsia"/>
          <w:color w:val="000000" w:themeColor="text1"/>
          <w:kern w:val="24"/>
        </w:rPr>
        <w:t>Jenkin (2016)</w:t>
      </w:r>
      <w:r w:rsidR="0010660B" w:rsidRPr="00917DE6">
        <w:rPr>
          <w:rFonts w:eastAsiaTheme="minorEastAsia"/>
          <w:color w:val="000000" w:themeColor="text1"/>
          <w:kern w:val="24"/>
        </w:rPr>
        <w:t xml:space="preserve"> suggests that </w:t>
      </w:r>
      <w:r w:rsidR="00084915">
        <w:rPr>
          <w:rFonts w:eastAsiaTheme="minorEastAsia"/>
          <w:color w:val="000000" w:themeColor="text1"/>
          <w:kern w:val="24"/>
        </w:rPr>
        <w:t xml:space="preserve">if </w:t>
      </w:r>
      <w:r w:rsidR="0010660B" w:rsidRPr="00917DE6">
        <w:rPr>
          <w:rFonts w:eastAsiaTheme="minorEastAsia"/>
          <w:color w:val="000000" w:themeColor="text1"/>
          <w:kern w:val="24"/>
        </w:rPr>
        <w:t xml:space="preserve">practitioners </w:t>
      </w:r>
      <w:r w:rsidR="00084915">
        <w:rPr>
          <w:rFonts w:eastAsiaTheme="minorEastAsia"/>
          <w:color w:val="000000" w:themeColor="text1"/>
          <w:kern w:val="24"/>
        </w:rPr>
        <w:t>are not competent in their</w:t>
      </w:r>
      <w:r w:rsidR="0010660B" w:rsidRPr="00917DE6">
        <w:rPr>
          <w:rFonts w:eastAsiaTheme="minorEastAsia"/>
          <w:color w:val="000000" w:themeColor="text1"/>
          <w:kern w:val="24"/>
        </w:rPr>
        <w:t xml:space="preserve"> understand</w:t>
      </w:r>
      <w:r w:rsidR="00084915">
        <w:rPr>
          <w:rFonts w:eastAsiaTheme="minorEastAsia"/>
          <w:color w:val="000000" w:themeColor="text1"/>
          <w:kern w:val="24"/>
        </w:rPr>
        <w:t>ing of t</w:t>
      </w:r>
      <w:r w:rsidR="0010660B" w:rsidRPr="00917DE6">
        <w:rPr>
          <w:rFonts w:eastAsiaTheme="minorEastAsia"/>
          <w:color w:val="000000" w:themeColor="text1"/>
          <w:kern w:val="24"/>
        </w:rPr>
        <w:t>he language and customs of the children</w:t>
      </w:r>
      <w:r w:rsidR="00084915">
        <w:rPr>
          <w:rFonts w:eastAsiaTheme="minorEastAsia"/>
          <w:color w:val="000000" w:themeColor="text1"/>
          <w:kern w:val="24"/>
        </w:rPr>
        <w:t>,</w:t>
      </w:r>
      <w:r w:rsidR="0010660B" w:rsidRPr="00917DE6">
        <w:rPr>
          <w:rFonts w:eastAsiaTheme="minorEastAsia"/>
          <w:color w:val="000000" w:themeColor="text1"/>
          <w:kern w:val="24"/>
        </w:rPr>
        <w:t xml:space="preserve"> it could be argued that they may be unable to adequately assess all the children within a bicultural curriculum. Some children for example may have difficulty understanding what is required of them during the assessments, if their background and language is not fully considered by the practitioner.</w:t>
      </w:r>
    </w:p>
    <w:p w14:paraId="2BA694E3" w14:textId="735C3747" w:rsidR="0010660B" w:rsidRPr="00917DE6" w:rsidRDefault="0010660B" w:rsidP="00917DE6">
      <w:pPr>
        <w:spacing w:before="200" w:line="360" w:lineRule="auto"/>
        <w:jc w:val="both"/>
      </w:pPr>
      <w:r w:rsidRPr="00917DE6">
        <w:t xml:space="preserve">According to </w:t>
      </w:r>
      <w:r w:rsidRPr="0010567E">
        <w:t xml:space="preserve">Duncan Eaton and </w:t>
      </w:r>
      <w:proofErr w:type="spellStart"/>
      <w:r w:rsidRPr="0010567E">
        <w:t>Te</w:t>
      </w:r>
      <w:proofErr w:type="spellEnd"/>
      <w:r w:rsidRPr="0010567E">
        <w:t xml:space="preserve"> One </w:t>
      </w:r>
      <w:r w:rsidR="00DF2C07" w:rsidRPr="0010567E">
        <w:t>(</w:t>
      </w:r>
      <w:r w:rsidRPr="0010567E">
        <w:t>2013</w:t>
      </w:r>
      <w:r w:rsidR="00DF2C07" w:rsidRPr="0010567E">
        <w:t>)</w:t>
      </w:r>
      <w:r w:rsidRPr="00917DE6">
        <w:t xml:space="preserve"> the </w:t>
      </w:r>
      <w:proofErr w:type="spellStart"/>
      <w:r w:rsidRPr="00917DE6">
        <w:t>Te</w:t>
      </w:r>
      <w:proofErr w:type="spellEnd"/>
      <w:r w:rsidRPr="00917DE6">
        <w:t xml:space="preserve"> </w:t>
      </w:r>
      <w:proofErr w:type="spellStart"/>
      <w:r w:rsidRPr="00917DE6">
        <w:t>Whariki</w:t>
      </w:r>
      <w:proofErr w:type="spellEnd"/>
      <w:r w:rsidRPr="00917DE6">
        <w:t xml:space="preserve"> approach involves collective thinking and discussion </w:t>
      </w:r>
      <w:r w:rsidR="009862CF" w:rsidRPr="00917DE6">
        <w:t>regarding</w:t>
      </w:r>
      <w:r w:rsidRPr="00917DE6">
        <w:t xml:space="preserve"> children’s assessment in the form of narratives that can identify opportunities for learning not only at their setting but with their families and a collaboration of these narratives enable an understanding of children’s individuality and </w:t>
      </w:r>
      <w:r w:rsidR="00084915">
        <w:t>their development of learning skills can</w:t>
      </w:r>
      <w:r w:rsidRPr="00917DE6">
        <w:t xml:space="preserve"> be identified</w:t>
      </w:r>
      <w:r w:rsidR="002E4725">
        <w:t>.</w:t>
      </w:r>
    </w:p>
    <w:p w14:paraId="30AA8289" w14:textId="77777777" w:rsidR="0010660B" w:rsidRPr="00917DE6" w:rsidRDefault="0010660B" w:rsidP="00917DE6">
      <w:pPr>
        <w:spacing w:line="360" w:lineRule="auto"/>
        <w:jc w:val="both"/>
      </w:pPr>
    </w:p>
    <w:p w14:paraId="3A265B76" w14:textId="0FF72E70" w:rsidR="00A15EAA" w:rsidRDefault="00A15EAA" w:rsidP="00A15EAA">
      <w:pPr>
        <w:spacing w:line="360" w:lineRule="auto"/>
        <w:jc w:val="both"/>
      </w:pPr>
      <w:r>
        <w:lastRenderedPageBreak/>
        <w:t xml:space="preserve">This is something that is supported in the new curriculum </w:t>
      </w:r>
      <w:r w:rsidR="004F4F1C">
        <w:t xml:space="preserve">that </w:t>
      </w:r>
      <w:r>
        <w:t>suggests that digital media can allow for more frequent reports and better engagement with families, and this supports the idea of a more collaborative school environment, that involves the children’s family life into their learning. Children can develop their self-evaluation and digital competency skills by being encouraged to keep a record of their notable achievements and progression towards the four purposes</w:t>
      </w:r>
      <w:r w:rsidR="007904B8">
        <w:t xml:space="preserve"> (</w:t>
      </w:r>
      <w:r w:rsidR="004014DC" w:rsidRPr="004F4F1C">
        <w:t>W</w:t>
      </w:r>
      <w:r w:rsidR="00663E8C">
        <w:t>G</w:t>
      </w:r>
      <w:r w:rsidR="004F4F1C" w:rsidRPr="004F4F1C">
        <w:t>,</w:t>
      </w:r>
      <w:r w:rsidR="004014DC" w:rsidRPr="004F4F1C">
        <w:t xml:space="preserve"> 2018</w:t>
      </w:r>
      <w:r w:rsidR="004F4F1C" w:rsidRPr="004F4F1C">
        <w:t>; W</w:t>
      </w:r>
      <w:r w:rsidR="00663E8C">
        <w:t>G</w:t>
      </w:r>
      <w:r w:rsidR="004F4F1C" w:rsidRPr="004F4F1C">
        <w:t>, 2015b</w:t>
      </w:r>
      <w:r w:rsidR="007904B8" w:rsidRPr="004F4F1C">
        <w:t>).</w:t>
      </w:r>
      <w:r w:rsidR="0060442B">
        <w:t xml:space="preserve"> </w:t>
      </w:r>
    </w:p>
    <w:p w14:paraId="5FB7DD64" w14:textId="77777777" w:rsidR="0060442B" w:rsidRDefault="0060442B" w:rsidP="00A15EAA">
      <w:pPr>
        <w:spacing w:line="360" w:lineRule="auto"/>
        <w:jc w:val="both"/>
      </w:pPr>
    </w:p>
    <w:p w14:paraId="15C5F9AA" w14:textId="03474C0B" w:rsidR="009051A7" w:rsidRPr="00917DE6" w:rsidRDefault="0010660B" w:rsidP="00917DE6">
      <w:pPr>
        <w:spacing w:line="360" w:lineRule="auto"/>
        <w:jc w:val="both"/>
      </w:pPr>
      <w:r w:rsidRPr="00917DE6">
        <w:t>However,</w:t>
      </w:r>
      <w:r w:rsidR="009051A7" w:rsidRPr="00917DE6">
        <w:t xml:space="preserve"> </w:t>
      </w:r>
      <w:bookmarkStart w:id="12" w:name="_Hlk67250923"/>
      <w:r w:rsidR="009051A7" w:rsidRPr="0010567E">
        <w:t xml:space="preserve">Blaiklock </w:t>
      </w:r>
      <w:r w:rsidR="00084915" w:rsidRPr="0010567E">
        <w:t>(</w:t>
      </w:r>
      <w:r w:rsidR="009051A7" w:rsidRPr="0010567E">
        <w:t>2013</w:t>
      </w:r>
      <w:r w:rsidR="00084915" w:rsidRPr="0010567E">
        <w:t>)</w:t>
      </w:r>
      <w:r w:rsidR="009051A7" w:rsidRPr="00917DE6">
        <w:t xml:space="preserve"> </w:t>
      </w:r>
      <w:bookmarkEnd w:id="12"/>
      <w:r w:rsidR="009051A7" w:rsidRPr="00917DE6">
        <w:t xml:space="preserve">states that although </w:t>
      </w:r>
      <w:proofErr w:type="spellStart"/>
      <w:r w:rsidR="009051A7" w:rsidRPr="00917DE6">
        <w:t>Te</w:t>
      </w:r>
      <w:proofErr w:type="spellEnd"/>
      <w:r w:rsidR="009051A7" w:rsidRPr="00917DE6">
        <w:t xml:space="preserve"> </w:t>
      </w:r>
      <w:proofErr w:type="spellStart"/>
      <w:r w:rsidR="009051A7" w:rsidRPr="00917DE6">
        <w:t>Whariki</w:t>
      </w:r>
      <w:proofErr w:type="spellEnd"/>
      <w:r w:rsidR="009051A7" w:rsidRPr="00917DE6">
        <w:t xml:space="preserve"> is considered a model of good practice, their holistic approach is broad and there is a possibility that this limits the use of learning outcomes to identify what children are learning</w:t>
      </w:r>
      <w:r w:rsidR="009862CF">
        <w:t>. T</w:t>
      </w:r>
      <w:r w:rsidR="009051A7" w:rsidRPr="00917DE6">
        <w:t xml:space="preserve">he lack of guidance given to settings could lead to a false understanding that a setting is doing well when it could be neglecting some areas of learning </w:t>
      </w:r>
      <w:r w:rsidR="00917DE6" w:rsidRPr="00917DE6">
        <w:t>as it is directed in recognising children’s di</w:t>
      </w:r>
      <w:r w:rsidR="003839CB">
        <w:t>s</w:t>
      </w:r>
      <w:r w:rsidR="00917DE6" w:rsidRPr="00917DE6">
        <w:t>positions to learn rather than their skills and knowledge acquisition.</w:t>
      </w:r>
    </w:p>
    <w:p w14:paraId="33B316DA" w14:textId="05E3FD37" w:rsidR="00A55A2A" w:rsidRDefault="00A55A2A" w:rsidP="00A55A2A">
      <w:pPr>
        <w:spacing w:line="360" w:lineRule="auto"/>
        <w:jc w:val="both"/>
      </w:pPr>
    </w:p>
    <w:p w14:paraId="33554699" w14:textId="77777777" w:rsidR="00487F7E" w:rsidRDefault="003839CB" w:rsidP="00A55A2A">
      <w:pPr>
        <w:spacing w:line="360" w:lineRule="auto"/>
        <w:jc w:val="both"/>
      </w:pPr>
      <w:r w:rsidRPr="00B93FB5">
        <w:t>Carrington et al (2015)</w:t>
      </w:r>
      <w:r>
        <w:t xml:space="preserve"> suggests that China </w:t>
      </w:r>
      <w:r w:rsidR="00112CA7">
        <w:t>is another curriculum that promotes inclusion and is a country that scores highly on the Pisa scale.</w:t>
      </w:r>
      <w:r>
        <w:t xml:space="preserve"> </w:t>
      </w:r>
      <w:r w:rsidR="00112CA7">
        <w:t xml:space="preserve">Carrington et al (2015) states that </w:t>
      </w:r>
      <w:r>
        <w:t>every student’s independent differences are valued</w:t>
      </w:r>
      <w:r w:rsidR="00112CA7">
        <w:t>, and</w:t>
      </w:r>
      <w:r>
        <w:t xml:space="preserve"> practitioners </w:t>
      </w:r>
      <w:r w:rsidR="00112CA7">
        <w:t xml:space="preserve">in China </w:t>
      </w:r>
      <w:r>
        <w:t xml:space="preserve">are required to understand multiple approaches to assessment </w:t>
      </w:r>
      <w:r w:rsidR="007F20B1">
        <w:t>and promote strategies</w:t>
      </w:r>
      <w:r w:rsidR="007F20B1" w:rsidRPr="007F20B1">
        <w:t xml:space="preserve"> </w:t>
      </w:r>
      <w:r w:rsidR="007F20B1">
        <w:t>that support evaluation of children’ individual development.</w:t>
      </w:r>
      <w:r w:rsidR="009862CF">
        <w:t xml:space="preserve"> </w:t>
      </w:r>
      <w:r w:rsidR="007F20B1" w:rsidRPr="00C0322D">
        <w:t>However, He et al</w:t>
      </w:r>
      <w:r w:rsidR="004014DC">
        <w:t>.</w:t>
      </w:r>
      <w:r w:rsidR="007F20B1" w:rsidRPr="00C0322D">
        <w:t xml:space="preserve"> (2021) and </w:t>
      </w:r>
      <w:r w:rsidR="007F20B1" w:rsidRPr="007C5C71">
        <w:t>Muñoz-</w:t>
      </w:r>
      <w:proofErr w:type="spellStart"/>
      <w:r w:rsidR="007F20B1" w:rsidRPr="007C5C71">
        <w:t>Chereau</w:t>
      </w:r>
      <w:proofErr w:type="spellEnd"/>
      <w:r w:rsidR="007F20B1" w:rsidRPr="00C0322D">
        <w:t xml:space="preserve">, (2019) argue that China could be described as lacking in </w:t>
      </w:r>
      <w:r w:rsidR="007F20B1" w:rsidRPr="00A02800">
        <w:t>inclusion</w:t>
      </w:r>
      <w:r w:rsidR="007F20B1" w:rsidRPr="00C0322D">
        <w:t xml:space="preserve"> and </w:t>
      </w:r>
      <w:r w:rsidR="00C0322D">
        <w:t xml:space="preserve">that </w:t>
      </w:r>
      <w:r w:rsidR="007F20B1" w:rsidRPr="00C0322D">
        <w:t>some children are limited in their early education development by rural location</w:t>
      </w:r>
      <w:r w:rsidR="009862CF">
        <w:t>s</w:t>
      </w:r>
      <w:r w:rsidR="007F20B1" w:rsidRPr="00C0322D">
        <w:t>, disabilities</w:t>
      </w:r>
      <w:r w:rsidR="009862CF">
        <w:t>,</w:t>
      </w:r>
      <w:r w:rsidR="007F20B1" w:rsidRPr="00C0322D">
        <w:t xml:space="preserve"> or </w:t>
      </w:r>
      <w:r w:rsidR="009862CF">
        <w:t xml:space="preserve">their </w:t>
      </w:r>
      <w:r w:rsidR="007F20B1" w:rsidRPr="00C0322D">
        <w:t>ethnic</w:t>
      </w:r>
      <w:r w:rsidR="009862CF">
        <w:t>ity</w:t>
      </w:r>
      <w:r w:rsidR="007F20B1" w:rsidRPr="00C0322D">
        <w:t xml:space="preserve">. </w:t>
      </w:r>
    </w:p>
    <w:p w14:paraId="405FC367" w14:textId="77777777" w:rsidR="00487F7E" w:rsidRDefault="00487F7E" w:rsidP="00A55A2A">
      <w:pPr>
        <w:spacing w:line="360" w:lineRule="auto"/>
        <w:jc w:val="both"/>
      </w:pPr>
    </w:p>
    <w:p w14:paraId="69AAC7F0" w14:textId="0F349312" w:rsidR="00A15EAA" w:rsidRDefault="007F20B1" w:rsidP="00A55A2A">
      <w:pPr>
        <w:spacing w:line="360" w:lineRule="auto"/>
        <w:jc w:val="both"/>
      </w:pPr>
      <w:r w:rsidRPr="00C0322D">
        <w:rPr>
          <w:color w:val="2E2E2E"/>
          <w:shd w:val="clear" w:color="auto" w:fill="FFFFFF"/>
        </w:rPr>
        <w:t xml:space="preserve">According to </w:t>
      </w:r>
      <w:proofErr w:type="spellStart"/>
      <w:r w:rsidRPr="00C0322D">
        <w:rPr>
          <w:color w:val="2E2E2E"/>
          <w:shd w:val="clear" w:color="auto" w:fill="FFFFFF"/>
        </w:rPr>
        <w:t>He</w:t>
      </w:r>
      <w:proofErr w:type="spellEnd"/>
      <w:r w:rsidRPr="00C0322D">
        <w:rPr>
          <w:color w:val="2E2E2E"/>
          <w:shd w:val="clear" w:color="auto" w:fill="FFFFFF"/>
        </w:rPr>
        <w:t xml:space="preserve"> et al</w:t>
      </w:r>
      <w:r w:rsidR="004014DC">
        <w:rPr>
          <w:color w:val="2E2E2E"/>
          <w:shd w:val="clear" w:color="auto" w:fill="FFFFFF"/>
        </w:rPr>
        <w:t>.</w:t>
      </w:r>
      <w:r w:rsidRPr="00C0322D">
        <w:rPr>
          <w:color w:val="2E2E2E"/>
          <w:shd w:val="clear" w:color="auto" w:fill="FFFFFF"/>
        </w:rPr>
        <w:t xml:space="preserve"> </w:t>
      </w:r>
      <w:r w:rsidR="00A15EAA">
        <w:rPr>
          <w:color w:val="2E2E2E"/>
          <w:shd w:val="clear" w:color="auto" w:fill="FFFFFF"/>
        </w:rPr>
        <w:t>(</w:t>
      </w:r>
      <w:r w:rsidRPr="00C0322D">
        <w:rPr>
          <w:color w:val="2E2E2E"/>
          <w:shd w:val="clear" w:color="auto" w:fill="FFFFFF"/>
        </w:rPr>
        <w:t>2021</w:t>
      </w:r>
      <w:r w:rsidR="00A15EAA">
        <w:rPr>
          <w:color w:val="2E2E2E"/>
          <w:shd w:val="clear" w:color="auto" w:fill="FFFFFF"/>
        </w:rPr>
        <w:t>)</w:t>
      </w:r>
      <w:r w:rsidRPr="00C0322D">
        <w:rPr>
          <w:color w:val="2E2E2E"/>
          <w:shd w:val="clear" w:color="auto" w:fill="FFFFFF"/>
        </w:rPr>
        <w:t xml:space="preserve"> </w:t>
      </w:r>
      <w:r w:rsidR="005A4391" w:rsidRPr="00C0322D">
        <w:rPr>
          <w:color w:val="2E2E2E"/>
          <w:shd w:val="clear" w:color="auto" w:fill="FFFFFF"/>
        </w:rPr>
        <w:t xml:space="preserve">children from rural areas in China </w:t>
      </w:r>
      <w:r w:rsidR="00C0322D">
        <w:rPr>
          <w:color w:val="2E2E2E"/>
          <w:shd w:val="clear" w:color="auto" w:fill="FFFFFF"/>
        </w:rPr>
        <w:t xml:space="preserve">usually </w:t>
      </w:r>
      <w:r w:rsidR="005A4391" w:rsidRPr="00C0322D">
        <w:rPr>
          <w:color w:val="2E2E2E"/>
          <w:shd w:val="clear" w:color="auto" w:fill="FFFFFF"/>
        </w:rPr>
        <w:t xml:space="preserve">have poorer cognition skills leading to them not achieving their </w:t>
      </w:r>
      <w:r w:rsidR="00112CA7">
        <w:rPr>
          <w:color w:val="2E2E2E"/>
          <w:shd w:val="clear" w:color="auto" w:fill="FFFFFF"/>
        </w:rPr>
        <w:t xml:space="preserve">developmental </w:t>
      </w:r>
      <w:r w:rsidR="005A4391" w:rsidRPr="00C0322D">
        <w:rPr>
          <w:color w:val="2E2E2E"/>
          <w:shd w:val="clear" w:color="auto" w:fill="FFFFFF"/>
        </w:rPr>
        <w:t>outcomes, but as He et al</w:t>
      </w:r>
      <w:r w:rsidR="004014DC">
        <w:rPr>
          <w:color w:val="2E2E2E"/>
          <w:shd w:val="clear" w:color="auto" w:fill="FFFFFF"/>
        </w:rPr>
        <w:t>.</w:t>
      </w:r>
      <w:r w:rsidR="005A4391" w:rsidRPr="00C0322D">
        <w:rPr>
          <w:color w:val="2E2E2E"/>
          <w:shd w:val="clear" w:color="auto" w:fill="FFFFFF"/>
        </w:rPr>
        <w:t xml:space="preserve"> </w:t>
      </w:r>
      <w:r w:rsidR="004014DC">
        <w:rPr>
          <w:color w:val="2E2E2E"/>
          <w:shd w:val="clear" w:color="auto" w:fill="FFFFFF"/>
        </w:rPr>
        <w:t>(</w:t>
      </w:r>
      <w:r w:rsidR="005A4391" w:rsidRPr="00C0322D">
        <w:rPr>
          <w:color w:val="2E2E2E"/>
          <w:shd w:val="clear" w:color="auto" w:fill="FFFFFF"/>
        </w:rPr>
        <w:t>2021</w:t>
      </w:r>
      <w:r w:rsidR="004014DC">
        <w:rPr>
          <w:color w:val="2E2E2E"/>
          <w:shd w:val="clear" w:color="auto" w:fill="FFFFFF"/>
        </w:rPr>
        <w:t>)</w:t>
      </w:r>
      <w:r w:rsidR="005A4391" w:rsidRPr="00C0322D">
        <w:rPr>
          <w:color w:val="2E2E2E"/>
          <w:shd w:val="clear" w:color="auto" w:fill="FFFFFF"/>
        </w:rPr>
        <w:t xml:space="preserve"> </w:t>
      </w:r>
      <w:r w:rsidR="00C0322D">
        <w:rPr>
          <w:color w:val="2E2E2E"/>
          <w:shd w:val="clear" w:color="auto" w:fill="FFFFFF"/>
        </w:rPr>
        <w:t xml:space="preserve">also </w:t>
      </w:r>
      <w:r w:rsidR="005A4391" w:rsidRPr="00C0322D">
        <w:rPr>
          <w:color w:val="2E2E2E"/>
          <w:shd w:val="clear" w:color="auto" w:fill="FFFFFF"/>
        </w:rPr>
        <w:t>suggest</w:t>
      </w:r>
      <w:r w:rsidR="00C0322D">
        <w:rPr>
          <w:color w:val="2E2E2E"/>
          <w:shd w:val="clear" w:color="auto" w:fill="FFFFFF"/>
        </w:rPr>
        <w:t>s</w:t>
      </w:r>
      <w:r w:rsidR="005A4391" w:rsidRPr="00C0322D">
        <w:rPr>
          <w:color w:val="2E2E2E"/>
          <w:shd w:val="clear" w:color="auto" w:fill="FFFFFF"/>
        </w:rPr>
        <w:t xml:space="preserve"> that </w:t>
      </w:r>
      <w:r w:rsidR="00DF2C07" w:rsidRPr="00C0322D">
        <w:rPr>
          <w:color w:val="2E2E2E"/>
          <w:shd w:val="clear" w:color="auto" w:fill="FFFFFF"/>
        </w:rPr>
        <w:t>many</w:t>
      </w:r>
      <w:r w:rsidR="005A4391" w:rsidRPr="00C0322D">
        <w:rPr>
          <w:color w:val="2E2E2E"/>
          <w:shd w:val="clear" w:color="auto" w:fill="FFFFFF"/>
        </w:rPr>
        <w:t xml:space="preserve"> rural children do not attend school then this may be why China leads the Pisa scale scores</w:t>
      </w:r>
      <w:r w:rsidR="00A15EAA">
        <w:rPr>
          <w:color w:val="2E2E2E"/>
          <w:shd w:val="clear" w:color="auto" w:fill="FFFFFF"/>
        </w:rPr>
        <w:t xml:space="preserve"> as they are mainly attended by higher achieving students from cities that have had more education</w:t>
      </w:r>
      <w:r w:rsidR="005A4391" w:rsidRPr="00C0322D">
        <w:rPr>
          <w:color w:val="2E2E2E"/>
          <w:shd w:val="clear" w:color="auto" w:fill="FFFFFF"/>
        </w:rPr>
        <w:t>. He et al (2021) believes that China’s growing economy may fac</w:t>
      </w:r>
      <w:r w:rsidR="009862CF">
        <w:rPr>
          <w:color w:val="2E2E2E"/>
          <w:shd w:val="clear" w:color="auto" w:fill="FFFFFF"/>
        </w:rPr>
        <w:t>e</w:t>
      </w:r>
      <w:r w:rsidR="005A4391" w:rsidRPr="00C0322D">
        <w:rPr>
          <w:color w:val="2E2E2E"/>
          <w:shd w:val="clear" w:color="auto" w:fill="FFFFFF"/>
        </w:rPr>
        <w:t xml:space="preserve"> future trouble if children are not supported to raise their outcomes</w:t>
      </w:r>
      <w:r w:rsidR="009862CF">
        <w:rPr>
          <w:color w:val="2E2E2E"/>
          <w:shd w:val="clear" w:color="auto" w:fill="FFFFFF"/>
        </w:rPr>
        <w:t xml:space="preserve"> and</w:t>
      </w:r>
      <w:r w:rsidR="005A4391" w:rsidRPr="00C0322D">
        <w:rPr>
          <w:color w:val="2E2E2E"/>
          <w:shd w:val="clear" w:color="auto" w:fill="FFFFFF"/>
        </w:rPr>
        <w:t xml:space="preserve"> inclusion in an early years</w:t>
      </w:r>
      <w:r w:rsidR="00C0322D">
        <w:rPr>
          <w:color w:val="2E2E2E"/>
          <w:shd w:val="clear" w:color="auto" w:fill="FFFFFF"/>
        </w:rPr>
        <w:t>’</w:t>
      </w:r>
      <w:r w:rsidR="005A4391" w:rsidRPr="00C0322D">
        <w:rPr>
          <w:color w:val="2E2E2E"/>
          <w:shd w:val="clear" w:color="auto" w:fill="FFFFFF"/>
        </w:rPr>
        <w:t xml:space="preserve"> environment </w:t>
      </w:r>
      <w:r w:rsidR="009862CF">
        <w:rPr>
          <w:color w:val="2E2E2E"/>
          <w:shd w:val="clear" w:color="auto" w:fill="FFFFFF"/>
        </w:rPr>
        <w:t xml:space="preserve">should be considered </w:t>
      </w:r>
      <w:r w:rsidR="005A4391" w:rsidRPr="00C0322D">
        <w:rPr>
          <w:color w:val="2E2E2E"/>
          <w:shd w:val="clear" w:color="auto" w:fill="FFFFFF"/>
        </w:rPr>
        <w:t>t</w:t>
      </w:r>
      <w:r w:rsidR="00C0322D">
        <w:rPr>
          <w:color w:val="2E2E2E"/>
          <w:shd w:val="clear" w:color="auto" w:fill="FFFFFF"/>
        </w:rPr>
        <w:t>o</w:t>
      </w:r>
      <w:r w:rsidR="005A4391" w:rsidRPr="00C0322D">
        <w:rPr>
          <w:color w:val="2E2E2E"/>
          <w:shd w:val="clear" w:color="auto" w:fill="FFFFFF"/>
        </w:rPr>
        <w:t xml:space="preserve"> rais</w:t>
      </w:r>
      <w:r w:rsidR="00C0322D">
        <w:rPr>
          <w:color w:val="2E2E2E"/>
          <w:shd w:val="clear" w:color="auto" w:fill="FFFFFF"/>
        </w:rPr>
        <w:t>e</w:t>
      </w:r>
      <w:r w:rsidR="005A4391" w:rsidRPr="00C0322D">
        <w:rPr>
          <w:color w:val="2E2E2E"/>
          <w:shd w:val="clear" w:color="auto" w:fill="FFFFFF"/>
        </w:rPr>
        <w:t xml:space="preserve"> </w:t>
      </w:r>
      <w:r w:rsidR="009862CF">
        <w:rPr>
          <w:color w:val="2E2E2E"/>
          <w:shd w:val="clear" w:color="auto" w:fill="FFFFFF"/>
        </w:rPr>
        <w:t xml:space="preserve">all children’s </w:t>
      </w:r>
      <w:r w:rsidR="005A4391" w:rsidRPr="00C0322D">
        <w:rPr>
          <w:color w:val="2E2E2E"/>
          <w:shd w:val="clear" w:color="auto" w:fill="FFFFFF"/>
        </w:rPr>
        <w:t xml:space="preserve">chance of achieving. </w:t>
      </w:r>
      <w:r w:rsidR="00C06860">
        <w:t xml:space="preserve">WG </w:t>
      </w:r>
      <w:r w:rsidR="008756B3">
        <w:t>(</w:t>
      </w:r>
      <w:r w:rsidR="00C06860">
        <w:t>2015b</w:t>
      </w:r>
      <w:r w:rsidR="008756B3">
        <w:t>)</w:t>
      </w:r>
      <w:r w:rsidR="00A15EAA">
        <w:t xml:space="preserve"> </w:t>
      </w:r>
      <w:r w:rsidR="00487F7E">
        <w:t xml:space="preserve">supports inclusion raises outcomes in assessments. Therefore, </w:t>
      </w:r>
      <w:r w:rsidR="00A15EAA">
        <w:t>the new curriculum in Wales should aim to prepare children</w:t>
      </w:r>
      <w:r w:rsidR="00487F7E">
        <w:t xml:space="preserve"> to be</w:t>
      </w:r>
      <w:r w:rsidR="00A15EAA">
        <w:t xml:space="preserve"> successful </w:t>
      </w:r>
      <w:r w:rsidR="00487F7E">
        <w:t xml:space="preserve">for the future </w:t>
      </w:r>
      <w:r w:rsidR="00A15EAA">
        <w:t>in our changing world</w:t>
      </w:r>
      <w:r w:rsidR="00B76BC1">
        <w:t xml:space="preserve">. </w:t>
      </w:r>
      <w:r w:rsidR="000E7A39" w:rsidRPr="00B53595">
        <w:t xml:space="preserve">However, </w:t>
      </w:r>
      <w:r w:rsidR="00B93FB5" w:rsidRPr="00B53595">
        <w:t>RSA Animate (2010)</w:t>
      </w:r>
      <w:r w:rsidR="000E7A39" w:rsidRPr="00B53595">
        <w:t xml:space="preserve"> states that Robinson (</w:t>
      </w:r>
      <w:r w:rsidR="00B53595" w:rsidRPr="00B53595">
        <w:t>2010</w:t>
      </w:r>
      <w:r w:rsidR="000E7A39" w:rsidRPr="00B53595">
        <w:t>)</w:t>
      </w:r>
      <w:r w:rsidR="000E7A39">
        <w:t xml:space="preserve"> suggests that we should educate children to learn well for their future as we do not know what our future economic environment may be.</w:t>
      </w:r>
    </w:p>
    <w:p w14:paraId="70CF6C70" w14:textId="77777777" w:rsidR="00607A12" w:rsidRDefault="00607A12" w:rsidP="00A55A2A">
      <w:pPr>
        <w:spacing w:line="360" w:lineRule="auto"/>
        <w:jc w:val="both"/>
      </w:pPr>
    </w:p>
    <w:p w14:paraId="2EB8B76B" w14:textId="6EFAD9C0" w:rsidR="0077163E" w:rsidRDefault="002F626B" w:rsidP="0077163E">
      <w:pPr>
        <w:spacing w:line="360" w:lineRule="auto"/>
        <w:jc w:val="both"/>
      </w:pPr>
      <w:r w:rsidRPr="002F626B">
        <w:lastRenderedPageBreak/>
        <w:t>The Achievement Outcomes and Progression Steps</w:t>
      </w:r>
      <w:r w:rsidR="0077163E">
        <w:t xml:space="preserve"> within the new curriculum</w:t>
      </w:r>
      <w:r>
        <w:t xml:space="preserve"> aim</w:t>
      </w:r>
      <w:r w:rsidR="00487F7E">
        <w:t>s</w:t>
      </w:r>
      <w:r>
        <w:t xml:space="preserve"> to report children’s progress for each area of learning and experience and what their next step will be to develop their skills further. This can be done holistically and not just in focussed classroom activities</w:t>
      </w:r>
      <w:r w:rsidR="00934F2E">
        <w:t xml:space="preserve"> and enables children to develop at their own pace</w:t>
      </w:r>
      <w:r w:rsidR="007C7FA9">
        <w:t>,</w:t>
      </w:r>
      <w:r w:rsidR="00934F2E">
        <w:t xml:space="preserve"> providing individual children with the support they need to progress rather than aiming for all children to achieve an age</w:t>
      </w:r>
      <w:r w:rsidR="007C7FA9">
        <w:t>-</w:t>
      </w:r>
      <w:r w:rsidR="00934F2E">
        <w:t>related outcome</w:t>
      </w:r>
      <w:r w:rsidR="007C7FA9">
        <w:t xml:space="preserve"> </w:t>
      </w:r>
      <w:r w:rsidR="00C06860">
        <w:t>(</w:t>
      </w:r>
      <w:r w:rsidR="00C06860" w:rsidRPr="002E4725">
        <w:t>WG, 202</w:t>
      </w:r>
      <w:r w:rsidR="0022748D" w:rsidRPr="002E4725">
        <w:t>0</w:t>
      </w:r>
      <w:r w:rsidR="00C06860" w:rsidRPr="002E4725">
        <w:t xml:space="preserve">; </w:t>
      </w:r>
      <w:r w:rsidR="0077163E" w:rsidRPr="002E4725">
        <w:t>W</w:t>
      </w:r>
      <w:r w:rsidR="00C06860" w:rsidRPr="002E4725">
        <w:t>G</w:t>
      </w:r>
      <w:r w:rsidR="006E2B87" w:rsidRPr="002E4725">
        <w:t xml:space="preserve">, </w:t>
      </w:r>
      <w:r w:rsidR="00C06860" w:rsidRPr="002E4725">
        <w:t>2015c</w:t>
      </w:r>
      <w:r w:rsidR="0077163E" w:rsidRPr="002E4725">
        <w:t xml:space="preserve">) </w:t>
      </w:r>
      <w:r w:rsidR="002E4725" w:rsidRPr="002E4725">
        <w:t>T</w:t>
      </w:r>
      <w:r w:rsidR="0077163E" w:rsidRPr="002E4725">
        <w:t>his</w:t>
      </w:r>
      <w:r w:rsidR="0077163E">
        <w:t xml:space="preserve"> </w:t>
      </w:r>
      <w:r w:rsidR="006E2B87">
        <w:t>should</w:t>
      </w:r>
      <w:r w:rsidR="0077163E">
        <w:t xml:space="preserve"> therefore support learner progression that does not identify accountability but can support self-evaluation to enable schools to improve on their teaching practice and relieve pressures possibly felt by some practitioners to achieve children’s outcomes and focus on children’s developmental needs</w:t>
      </w:r>
      <w:r w:rsidR="002E4725" w:rsidRPr="002E4725">
        <w:t xml:space="preserve"> </w:t>
      </w:r>
      <w:proofErr w:type="spellStart"/>
      <w:r w:rsidR="002E4725">
        <w:t>OECDiLibrary</w:t>
      </w:r>
      <w:proofErr w:type="spellEnd"/>
      <w:r w:rsidR="002E4725">
        <w:t xml:space="preserve"> (2021)</w:t>
      </w:r>
      <w:r w:rsidR="0077163E">
        <w:t>.</w:t>
      </w:r>
    </w:p>
    <w:p w14:paraId="3CB2D0C3" w14:textId="1AE51F78" w:rsidR="000E7A39" w:rsidRDefault="000E7A39" w:rsidP="0077163E">
      <w:pPr>
        <w:spacing w:line="360" w:lineRule="auto"/>
        <w:jc w:val="both"/>
      </w:pPr>
    </w:p>
    <w:p w14:paraId="62F500E7" w14:textId="6C30949A" w:rsidR="002E4725" w:rsidRDefault="002E4725" w:rsidP="0077163E">
      <w:pPr>
        <w:spacing w:line="360" w:lineRule="auto"/>
        <w:jc w:val="both"/>
      </w:pPr>
    </w:p>
    <w:p w14:paraId="1EC1CD5C" w14:textId="2AD345C1" w:rsidR="002E4725" w:rsidRDefault="002E4725" w:rsidP="0077163E">
      <w:pPr>
        <w:spacing w:line="360" w:lineRule="auto"/>
        <w:jc w:val="both"/>
      </w:pPr>
    </w:p>
    <w:p w14:paraId="0627CC17" w14:textId="3FCD5311" w:rsidR="002E4725" w:rsidRDefault="002E4725" w:rsidP="0077163E">
      <w:pPr>
        <w:spacing w:line="360" w:lineRule="auto"/>
        <w:jc w:val="both"/>
      </w:pPr>
    </w:p>
    <w:p w14:paraId="42F87C4E" w14:textId="51C5A0F7" w:rsidR="002E4725" w:rsidRDefault="002E4725" w:rsidP="0077163E">
      <w:pPr>
        <w:spacing w:line="360" w:lineRule="auto"/>
        <w:jc w:val="both"/>
      </w:pPr>
    </w:p>
    <w:p w14:paraId="25BCFB66" w14:textId="5E053F76" w:rsidR="002E4725" w:rsidRDefault="002E4725" w:rsidP="0077163E">
      <w:pPr>
        <w:spacing w:line="360" w:lineRule="auto"/>
        <w:jc w:val="both"/>
      </w:pPr>
    </w:p>
    <w:p w14:paraId="0A606FAE" w14:textId="30A92993" w:rsidR="002E4725" w:rsidRDefault="002E4725" w:rsidP="0077163E">
      <w:pPr>
        <w:spacing w:line="360" w:lineRule="auto"/>
        <w:jc w:val="both"/>
      </w:pPr>
    </w:p>
    <w:p w14:paraId="64ACAB31" w14:textId="4F3058E2" w:rsidR="002E4725" w:rsidRDefault="002E4725" w:rsidP="0077163E">
      <w:pPr>
        <w:spacing w:line="360" w:lineRule="auto"/>
        <w:jc w:val="both"/>
      </w:pPr>
    </w:p>
    <w:p w14:paraId="0CCEA707" w14:textId="6EEA719C" w:rsidR="002E4725" w:rsidRDefault="002E4725" w:rsidP="0077163E">
      <w:pPr>
        <w:spacing w:line="360" w:lineRule="auto"/>
        <w:jc w:val="both"/>
      </w:pPr>
    </w:p>
    <w:p w14:paraId="3315651C" w14:textId="56D4AB54" w:rsidR="002E4725" w:rsidRDefault="002E4725" w:rsidP="0077163E">
      <w:pPr>
        <w:spacing w:line="360" w:lineRule="auto"/>
        <w:jc w:val="both"/>
      </w:pPr>
    </w:p>
    <w:p w14:paraId="37BD8C49" w14:textId="7DBB8D08" w:rsidR="002E4725" w:rsidRDefault="002E4725" w:rsidP="0077163E">
      <w:pPr>
        <w:spacing w:line="360" w:lineRule="auto"/>
        <w:jc w:val="both"/>
      </w:pPr>
    </w:p>
    <w:p w14:paraId="1F1E54CF" w14:textId="69A84810" w:rsidR="002E4725" w:rsidRDefault="002E4725" w:rsidP="0077163E">
      <w:pPr>
        <w:spacing w:line="360" w:lineRule="auto"/>
        <w:jc w:val="both"/>
      </w:pPr>
    </w:p>
    <w:p w14:paraId="77E176DC" w14:textId="1F99C917" w:rsidR="002E4725" w:rsidRDefault="002E4725" w:rsidP="0077163E">
      <w:pPr>
        <w:spacing w:line="360" w:lineRule="auto"/>
        <w:jc w:val="both"/>
      </w:pPr>
    </w:p>
    <w:p w14:paraId="69C431DF" w14:textId="26BA32E5" w:rsidR="002E4725" w:rsidRDefault="002E4725" w:rsidP="0077163E">
      <w:pPr>
        <w:spacing w:line="360" w:lineRule="auto"/>
        <w:jc w:val="both"/>
      </w:pPr>
    </w:p>
    <w:p w14:paraId="503F50D5" w14:textId="280CECD2" w:rsidR="002E4725" w:rsidRDefault="002E4725" w:rsidP="0077163E">
      <w:pPr>
        <w:spacing w:line="360" w:lineRule="auto"/>
        <w:jc w:val="both"/>
      </w:pPr>
    </w:p>
    <w:p w14:paraId="12E60E48" w14:textId="1EBE9967" w:rsidR="002E4725" w:rsidRDefault="002E4725" w:rsidP="0077163E">
      <w:pPr>
        <w:spacing w:line="360" w:lineRule="auto"/>
        <w:jc w:val="both"/>
      </w:pPr>
    </w:p>
    <w:p w14:paraId="110FD592" w14:textId="2780EAA7" w:rsidR="002E4725" w:rsidRDefault="002E4725" w:rsidP="0077163E">
      <w:pPr>
        <w:spacing w:line="360" w:lineRule="auto"/>
        <w:jc w:val="both"/>
      </w:pPr>
    </w:p>
    <w:p w14:paraId="17B6CD61" w14:textId="230AF22D" w:rsidR="002E4725" w:rsidRDefault="002E4725" w:rsidP="0077163E">
      <w:pPr>
        <w:spacing w:line="360" w:lineRule="auto"/>
        <w:jc w:val="both"/>
      </w:pPr>
    </w:p>
    <w:p w14:paraId="75F95E98" w14:textId="7AAEE60A" w:rsidR="007900CF" w:rsidRDefault="007900CF" w:rsidP="0077163E">
      <w:pPr>
        <w:spacing w:line="360" w:lineRule="auto"/>
        <w:jc w:val="both"/>
      </w:pPr>
    </w:p>
    <w:p w14:paraId="22BBF6C2" w14:textId="1FF64453" w:rsidR="007900CF" w:rsidRDefault="007900CF" w:rsidP="0077163E">
      <w:pPr>
        <w:spacing w:line="360" w:lineRule="auto"/>
        <w:jc w:val="both"/>
      </w:pPr>
    </w:p>
    <w:p w14:paraId="45A7E172" w14:textId="77777777" w:rsidR="007900CF" w:rsidRDefault="007900CF" w:rsidP="0077163E">
      <w:pPr>
        <w:spacing w:line="360" w:lineRule="auto"/>
        <w:jc w:val="both"/>
      </w:pPr>
    </w:p>
    <w:p w14:paraId="0913B9C8" w14:textId="54CADEF5" w:rsidR="002E4725" w:rsidRDefault="002E4725" w:rsidP="0077163E">
      <w:pPr>
        <w:spacing w:line="360" w:lineRule="auto"/>
        <w:jc w:val="both"/>
      </w:pPr>
    </w:p>
    <w:p w14:paraId="05D84AC7" w14:textId="55B96BBD" w:rsidR="002E4725" w:rsidRDefault="002E4725" w:rsidP="0077163E">
      <w:pPr>
        <w:spacing w:line="360" w:lineRule="auto"/>
        <w:jc w:val="both"/>
      </w:pPr>
    </w:p>
    <w:p w14:paraId="45671B62" w14:textId="77777777" w:rsidR="002E4725" w:rsidRDefault="002E4725" w:rsidP="0077163E">
      <w:pPr>
        <w:spacing w:line="360" w:lineRule="auto"/>
        <w:jc w:val="both"/>
      </w:pPr>
    </w:p>
    <w:p w14:paraId="135CA054" w14:textId="77777777" w:rsidR="002E4725" w:rsidRDefault="002E4725" w:rsidP="0077163E">
      <w:pPr>
        <w:spacing w:line="360" w:lineRule="auto"/>
        <w:jc w:val="both"/>
      </w:pPr>
    </w:p>
    <w:p w14:paraId="4E146E98" w14:textId="38DAB284" w:rsidR="000E7A39" w:rsidRPr="000E7A39" w:rsidRDefault="000E7A39" w:rsidP="0077163E">
      <w:pPr>
        <w:spacing w:line="360" w:lineRule="auto"/>
        <w:jc w:val="both"/>
        <w:rPr>
          <w:u w:val="single"/>
        </w:rPr>
      </w:pPr>
      <w:r w:rsidRPr="000E7A39">
        <w:rPr>
          <w:u w:val="single"/>
        </w:rPr>
        <w:lastRenderedPageBreak/>
        <w:t>Section 3.</w:t>
      </w:r>
    </w:p>
    <w:bookmarkEnd w:id="9"/>
    <w:p w14:paraId="764F672A" w14:textId="30A7BECE" w:rsidR="00225B54" w:rsidRDefault="00225B54"/>
    <w:p w14:paraId="2E4FACC5" w14:textId="6744C379" w:rsidR="005B5BB0" w:rsidRDefault="005507DC" w:rsidP="00DE7B25">
      <w:pPr>
        <w:spacing w:line="360" w:lineRule="auto"/>
        <w:rPr>
          <w:b/>
          <w:bCs/>
          <w:u w:val="single"/>
        </w:rPr>
      </w:pPr>
      <w:r w:rsidRPr="00A32931">
        <w:rPr>
          <w:b/>
          <w:bCs/>
          <w:u w:val="single"/>
        </w:rPr>
        <w:t>P</w:t>
      </w:r>
      <w:r w:rsidR="004A7372" w:rsidRPr="00A32931">
        <w:rPr>
          <w:b/>
          <w:bCs/>
          <w:u w:val="single"/>
        </w:rPr>
        <w:t>romot</w:t>
      </w:r>
      <w:r w:rsidRPr="00A32931">
        <w:rPr>
          <w:b/>
          <w:bCs/>
          <w:u w:val="single"/>
        </w:rPr>
        <w:t>ing</w:t>
      </w:r>
      <w:r w:rsidR="004A7372" w:rsidRPr="00A32931">
        <w:rPr>
          <w:b/>
          <w:bCs/>
          <w:u w:val="single"/>
        </w:rPr>
        <w:t xml:space="preserve"> divergent thinking</w:t>
      </w:r>
      <w:r w:rsidRPr="00A32931">
        <w:rPr>
          <w:b/>
          <w:bCs/>
          <w:u w:val="single"/>
        </w:rPr>
        <w:t xml:space="preserve"> with loose parts </w:t>
      </w:r>
      <w:r w:rsidR="004A7372" w:rsidRPr="00A32931">
        <w:rPr>
          <w:b/>
          <w:bCs/>
          <w:u w:val="single"/>
        </w:rPr>
        <w:t xml:space="preserve">when implementing a </w:t>
      </w:r>
      <w:r w:rsidR="002E25F9">
        <w:rPr>
          <w:b/>
          <w:bCs/>
          <w:u w:val="single"/>
        </w:rPr>
        <w:t xml:space="preserve">modern </w:t>
      </w:r>
      <w:r w:rsidR="004A7372" w:rsidRPr="00A32931">
        <w:rPr>
          <w:b/>
          <w:bCs/>
          <w:u w:val="single"/>
        </w:rPr>
        <w:t>play</w:t>
      </w:r>
      <w:r w:rsidRPr="00A32931">
        <w:rPr>
          <w:b/>
          <w:bCs/>
          <w:u w:val="single"/>
        </w:rPr>
        <w:t>-</w:t>
      </w:r>
      <w:r w:rsidR="004A7372" w:rsidRPr="00A32931">
        <w:rPr>
          <w:b/>
          <w:bCs/>
          <w:u w:val="single"/>
        </w:rPr>
        <w:t>based curriculum</w:t>
      </w:r>
      <w:r w:rsidRPr="00A32931">
        <w:rPr>
          <w:b/>
          <w:bCs/>
          <w:u w:val="single"/>
        </w:rPr>
        <w:t>.</w:t>
      </w:r>
    </w:p>
    <w:p w14:paraId="47055E4D" w14:textId="77777777" w:rsidR="00DE7B25" w:rsidRDefault="00DE7B25" w:rsidP="00A32931">
      <w:pPr>
        <w:spacing w:line="360" w:lineRule="auto"/>
        <w:jc w:val="both"/>
        <w:rPr>
          <w:b/>
          <w:bCs/>
          <w:u w:val="single"/>
        </w:rPr>
      </w:pPr>
    </w:p>
    <w:p w14:paraId="154BDEFB" w14:textId="54809C38" w:rsidR="00954849" w:rsidRPr="00A32931" w:rsidRDefault="005B5BB0" w:rsidP="00E133FF">
      <w:pPr>
        <w:pStyle w:val="NoSpacing"/>
        <w:spacing w:line="360" w:lineRule="auto"/>
        <w:jc w:val="both"/>
      </w:pPr>
      <w:r w:rsidRPr="00A32931">
        <w:t xml:space="preserve">The new curriculum </w:t>
      </w:r>
      <w:r w:rsidR="005507DC" w:rsidRPr="00A32931">
        <w:t xml:space="preserve">being </w:t>
      </w:r>
      <w:r w:rsidRPr="00A32931">
        <w:t>implemented in Wales in 2022</w:t>
      </w:r>
      <w:r w:rsidR="005507DC" w:rsidRPr="00A32931">
        <w:t xml:space="preserve"> </w:t>
      </w:r>
      <w:r w:rsidRPr="00A32931">
        <w:t xml:space="preserve">aims to promote children’s development within four core purposes </w:t>
      </w:r>
      <w:r w:rsidR="005163FB" w:rsidRPr="00A32931">
        <w:t>enabling them to</w:t>
      </w:r>
      <w:r w:rsidRPr="00A32931">
        <w:t xml:space="preserve"> become capable, confident, informed</w:t>
      </w:r>
      <w:r w:rsidR="00CD6622" w:rsidRPr="00A32931">
        <w:t>,</w:t>
      </w:r>
      <w:r w:rsidRPr="00A32931">
        <w:t xml:space="preserve"> and creative contributors to society</w:t>
      </w:r>
      <w:r w:rsidR="00CB0A10" w:rsidRPr="00A32931">
        <w:t xml:space="preserve">. </w:t>
      </w:r>
      <w:r w:rsidR="00CD6622" w:rsidRPr="00A32931">
        <w:t>W</w:t>
      </w:r>
      <w:r w:rsidR="00C06860">
        <w:t>G</w:t>
      </w:r>
      <w:r w:rsidR="00CD6622" w:rsidRPr="00A32931">
        <w:t xml:space="preserve"> (2016) states that it will maintain the current Foundation Phase principles of a play-based pedagogy</w:t>
      </w:r>
      <w:r w:rsidR="00C961F5" w:rsidRPr="00A32931">
        <w:t>.</w:t>
      </w:r>
      <w:r w:rsidR="00CD6622" w:rsidRPr="00A32931">
        <w:t xml:space="preserve"> </w:t>
      </w:r>
      <w:r w:rsidR="00C961F5" w:rsidRPr="00A32931">
        <w:t>C</w:t>
      </w:r>
      <w:r w:rsidR="00CD6622" w:rsidRPr="00A32931">
        <w:t xml:space="preserve">hildren </w:t>
      </w:r>
      <w:r w:rsidR="00C961F5" w:rsidRPr="00A32931">
        <w:t xml:space="preserve">will </w:t>
      </w:r>
      <w:r w:rsidR="00CD6622" w:rsidRPr="00A32931">
        <w:t xml:space="preserve">learn through self-directed play </w:t>
      </w:r>
      <w:r w:rsidR="00954849" w:rsidRPr="00A32931">
        <w:t xml:space="preserve">that </w:t>
      </w:r>
      <w:r w:rsidR="00CD6622" w:rsidRPr="00A32931">
        <w:t>enables experiential learning</w:t>
      </w:r>
      <w:r w:rsidR="00C961F5" w:rsidRPr="00A32931">
        <w:t xml:space="preserve"> and they will be encouraged to evaluate their own development in a positive way. This</w:t>
      </w:r>
      <w:r w:rsidR="00936851" w:rsidRPr="00A32931">
        <w:t xml:space="preserve"> is regarded as </w:t>
      </w:r>
      <w:r w:rsidR="000D36F5" w:rsidRPr="00A32931">
        <w:t xml:space="preserve">a </w:t>
      </w:r>
      <w:r w:rsidR="00936851" w:rsidRPr="00A32931">
        <w:t xml:space="preserve">beneficial </w:t>
      </w:r>
      <w:r w:rsidR="000D36F5" w:rsidRPr="00A32931">
        <w:t xml:space="preserve">way </w:t>
      </w:r>
      <w:r w:rsidR="00936851" w:rsidRPr="00A32931">
        <w:t xml:space="preserve">for children to learn </w:t>
      </w:r>
      <w:r w:rsidR="00C961F5" w:rsidRPr="00A32931">
        <w:t xml:space="preserve">as it </w:t>
      </w:r>
      <w:r w:rsidR="000F4BFA" w:rsidRPr="004F4F1C">
        <w:rPr>
          <w:bCs/>
          <w:iCs/>
          <w:shd w:val="clear" w:color="auto" w:fill="FFFFFF"/>
        </w:rPr>
        <w:t>promot</w:t>
      </w:r>
      <w:r w:rsidR="00C961F5" w:rsidRPr="004F4F1C">
        <w:rPr>
          <w:bCs/>
          <w:iCs/>
          <w:shd w:val="clear" w:color="auto" w:fill="FFFFFF"/>
        </w:rPr>
        <w:t xml:space="preserve">es </w:t>
      </w:r>
      <w:r w:rsidR="000F4BFA" w:rsidRPr="004F4F1C">
        <w:rPr>
          <w:bCs/>
          <w:iCs/>
          <w:shd w:val="clear" w:color="auto" w:fill="FFFFFF"/>
        </w:rPr>
        <w:t xml:space="preserve">creativity and </w:t>
      </w:r>
      <w:r w:rsidR="005507DC" w:rsidRPr="004F4F1C">
        <w:rPr>
          <w:bCs/>
          <w:iCs/>
          <w:shd w:val="clear" w:color="auto" w:fill="FFFFFF"/>
        </w:rPr>
        <w:t xml:space="preserve">their </w:t>
      </w:r>
      <w:r w:rsidR="00C961F5" w:rsidRPr="004F4F1C">
        <w:rPr>
          <w:bCs/>
          <w:iCs/>
          <w:shd w:val="clear" w:color="auto" w:fill="FFFFFF"/>
        </w:rPr>
        <w:t xml:space="preserve">ability </w:t>
      </w:r>
      <w:r w:rsidR="000F4BFA" w:rsidRPr="004F4F1C">
        <w:rPr>
          <w:bCs/>
          <w:iCs/>
          <w:shd w:val="clear" w:color="auto" w:fill="FFFFFF"/>
        </w:rPr>
        <w:t>to envisage alternative outcomes</w:t>
      </w:r>
      <w:r w:rsidR="00663E8C">
        <w:rPr>
          <w:bCs/>
          <w:iCs/>
          <w:shd w:val="clear" w:color="auto" w:fill="FFFFFF"/>
        </w:rPr>
        <w:t xml:space="preserve"> (</w:t>
      </w:r>
      <w:r w:rsidR="000F4BFA" w:rsidRPr="004F4F1C">
        <w:t>W</w:t>
      </w:r>
      <w:r w:rsidR="00C06860">
        <w:t>G,</w:t>
      </w:r>
      <w:r w:rsidR="000F4BFA" w:rsidRPr="004F4F1C">
        <w:t xml:space="preserve"> 2015</w:t>
      </w:r>
      <w:r w:rsidR="004F4F1C" w:rsidRPr="004F4F1C">
        <w:t xml:space="preserve">a; </w:t>
      </w:r>
      <w:r w:rsidR="00C961F5" w:rsidRPr="004F4F1C">
        <w:t>W</w:t>
      </w:r>
      <w:r w:rsidR="00C06860">
        <w:t xml:space="preserve">G, </w:t>
      </w:r>
      <w:r w:rsidR="00C961F5" w:rsidRPr="004F4F1C">
        <w:t>2015</w:t>
      </w:r>
      <w:r w:rsidR="004F4F1C" w:rsidRPr="004F4F1C">
        <w:t>b</w:t>
      </w:r>
      <w:r w:rsidR="00C961F5" w:rsidRPr="004F4F1C">
        <w:t>)</w:t>
      </w:r>
      <w:r w:rsidR="007900CF">
        <w:t>.</w:t>
      </w:r>
    </w:p>
    <w:p w14:paraId="3C32AB0B" w14:textId="77777777" w:rsidR="000F4BFA" w:rsidRPr="00A32931" w:rsidRDefault="000F4BFA" w:rsidP="00E133FF">
      <w:pPr>
        <w:pStyle w:val="NoSpacing"/>
        <w:spacing w:line="360" w:lineRule="auto"/>
        <w:jc w:val="both"/>
      </w:pPr>
    </w:p>
    <w:p w14:paraId="62F179BF" w14:textId="75F20405" w:rsidR="000D36F5" w:rsidRPr="00A32931" w:rsidRDefault="00AE604E" w:rsidP="00E133FF">
      <w:pPr>
        <w:pStyle w:val="NoSpacing"/>
        <w:spacing w:line="360" w:lineRule="auto"/>
        <w:jc w:val="both"/>
      </w:pPr>
      <w:r w:rsidRPr="000253DC">
        <w:rPr>
          <w:bCs/>
          <w:iCs/>
          <w:shd w:val="clear" w:color="auto" w:fill="FFFFFF"/>
        </w:rPr>
        <w:t xml:space="preserve">Spencer et al. </w:t>
      </w:r>
      <w:r>
        <w:rPr>
          <w:bCs/>
          <w:iCs/>
          <w:shd w:val="clear" w:color="auto" w:fill="FFFFFF"/>
        </w:rPr>
        <w:t>(</w:t>
      </w:r>
      <w:r w:rsidRPr="000253DC">
        <w:rPr>
          <w:bCs/>
          <w:iCs/>
          <w:shd w:val="clear" w:color="auto" w:fill="FFFFFF"/>
        </w:rPr>
        <w:t>2019</w:t>
      </w:r>
      <w:r>
        <w:rPr>
          <w:bCs/>
          <w:iCs/>
          <w:shd w:val="clear" w:color="auto" w:fill="FFFFFF"/>
        </w:rPr>
        <w:t>)</w:t>
      </w:r>
      <w:r w:rsidRPr="00A32931">
        <w:rPr>
          <w:bCs/>
          <w:iCs/>
          <w:shd w:val="clear" w:color="auto" w:fill="FFFFFF"/>
        </w:rPr>
        <w:t xml:space="preserve"> </w:t>
      </w:r>
      <w:r>
        <w:rPr>
          <w:bCs/>
          <w:iCs/>
          <w:shd w:val="clear" w:color="auto" w:fill="FFFFFF"/>
        </w:rPr>
        <w:t>believes</w:t>
      </w:r>
      <w:r w:rsidRPr="00A32931">
        <w:rPr>
          <w:bCs/>
          <w:iCs/>
          <w:shd w:val="clear" w:color="auto" w:fill="FFFFFF"/>
        </w:rPr>
        <w:t xml:space="preserve"> that l</w:t>
      </w:r>
      <w:r w:rsidRPr="00A32931">
        <w:t>oose parts are a beneficial resource that can develop children’s divergent thinking as part of a play</w:t>
      </w:r>
      <w:r>
        <w:t>-</w:t>
      </w:r>
      <w:r w:rsidRPr="00A32931">
        <w:t>based curriculum.</w:t>
      </w:r>
      <w:r>
        <w:t xml:space="preserve"> </w:t>
      </w:r>
      <w:r w:rsidR="000D36F5" w:rsidRPr="00A32931">
        <w:t>According to</w:t>
      </w:r>
      <w:r w:rsidR="000D36F5" w:rsidRPr="0032661E">
        <w:t xml:space="preserve"> Robinson (</w:t>
      </w:r>
      <w:r w:rsidR="00B53595" w:rsidRPr="0032661E">
        <w:t>2012</w:t>
      </w:r>
      <w:r w:rsidR="000D36F5" w:rsidRPr="0032661E">
        <w:t>)</w:t>
      </w:r>
      <w:r w:rsidR="000D36F5" w:rsidRPr="00A32931">
        <w:t xml:space="preserve"> </w:t>
      </w:r>
      <w:r w:rsidR="000253DC">
        <w:t xml:space="preserve">cited in </w:t>
      </w:r>
      <w:r w:rsidR="000253DC" w:rsidRPr="00B93FB5">
        <w:rPr>
          <w:color w:val="111111"/>
          <w:spacing w:val="-5"/>
          <w:shd w:val="clear" w:color="auto" w:fill="FFFFFF"/>
        </w:rPr>
        <w:t>RSA Animate (2010)</w:t>
      </w:r>
      <w:r w:rsidR="000253DC" w:rsidRPr="00A32931">
        <w:rPr>
          <w:bCs/>
          <w:iCs/>
          <w:shd w:val="clear" w:color="auto" w:fill="FFFFFF"/>
        </w:rPr>
        <w:t xml:space="preserve"> </w:t>
      </w:r>
      <w:r w:rsidR="000D36F5" w:rsidRPr="00A32931">
        <w:t xml:space="preserve">children </w:t>
      </w:r>
      <w:r w:rsidR="000253DC" w:rsidRPr="00A32931">
        <w:t xml:space="preserve">need to develop their divergent thinking skills </w:t>
      </w:r>
      <w:r w:rsidR="000D36F5" w:rsidRPr="00A32931">
        <w:t xml:space="preserve">to </w:t>
      </w:r>
      <w:r w:rsidR="007900CF">
        <w:t>improve</w:t>
      </w:r>
      <w:r w:rsidR="000D36F5" w:rsidRPr="00A32931">
        <w:t xml:space="preserve"> creativ</w:t>
      </w:r>
      <w:r w:rsidR="007900CF">
        <w:t>it</w:t>
      </w:r>
      <w:r w:rsidR="000253DC">
        <w:t>y</w:t>
      </w:r>
      <w:r w:rsidR="000D36F5" w:rsidRPr="00A32931">
        <w:t xml:space="preserve">. He believes that children </w:t>
      </w:r>
      <w:r w:rsidRPr="00A32931">
        <w:t xml:space="preserve">are </w:t>
      </w:r>
      <w:r w:rsidR="0027064A">
        <w:t>told</w:t>
      </w:r>
      <w:r w:rsidRPr="00A32931">
        <w:t xml:space="preserve"> how to accomplish things </w:t>
      </w:r>
      <w:r w:rsidR="0027064A">
        <w:t>but are</w:t>
      </w:r>
      <w:r w:rsidRPr="00A32931">
        <w:t xml:space="preserve"> not encouraged to learn for themselves</w:t>
      </w:r>
      <w:bookmarkStart w:id="13" w:name="_Hlk67600703"/>
      <w:r>
        <w:t>.</w:t>
      </w:r>
      <w:r w:rsidRPr="00A32931">
        <w:t xml:space="preserve"> </w:t>
      </w:r>
      <w:bookmarkEnd w:id="13"/>
      <w:r>
        <w:t xml:space="preserve">They </w:t>
      </w:r>
      <w:r w:rsidR="000D36F5" w:rsidRPr="00A32931">
        <w:t xml:space="preserve">need to be encouraged to develop their divergent thinking skills </w:t>
      </w:r>
      <w:r>
        <w:t xml:space="preserve">rather than the </w:t>
      </w:r>
      <w:r w:rsidR="000D36F5" w:rsidRPr="00A32931">
        <w:t xml:space="preserve">current education methods </w:t>
      </w:r>
      <w:r>
        <w:t xml:space="preserve">that </w:t>
      </w:r>
      <w:r w:rsidR="000D36F5" w:rsidRPr="00A32931">
        <w:t xml:space="preserve">discourage collaboration. </w:t>
      </w:r>
    </w:p>
    <w:p w14:paraId="613CB3E2" w14:textId="77777777" w:rsidR="000D36F5" w:rsidRPr="00A32931" w:rsidRDefault="000D36F5" w:rsidP="00E133FF">
      <w:pPr>
        <w:pStyle w:val="NoSpacing"/>
        <w:spacing w:line="360" w:lineRule="auto"/>
        <w:jc w:val="both"/>
        <w:rPr>
          <w:b/>
          <w:bCs/>
          <w:color w:val="111111"/>
          <w:spacing w:val="-5"/>
          <w:shd w:val="clear" w:color="auto" w:fill="FFFFFF"/>
        </w:rPr>
      </w:pPr>
    </w:p>
    <w:p w14:paraId="0A1BE428" w14:textId="02528B9F" w:rsidR="000D36F5" w:rsidRPr="00A32931" w:rsidRDefault="000F4BFA" w:rsidP="00E133FF">
      <w:pPr>
        <w:pStyle w:val="NoSpacing"/>
        <w:spacing w:line="360" w:lineRule="auto"/>
        <w:jc w:val="both"/>
      </w:pPr>
      <w:r w:rsidRPr="00A32931">
        <w:t xml:space="preserve">A play based experiential approach is implemented </w:t>
      </w:r>
      <w:r w:rsidR="00936851" w:rsidRPr="00A32931">
        <w:t xml:space="preserve">in Scandinavian countries </w:t>
      </w:r>
      <w:r w:rsidR="00EA617B">
        <w:t xml:space="preserve">that </w:t>
      </w:r>
      <w:r w:rsidR="00936851" w:rsidRPr="00A32931">
        <w:t>are born from Froebelian principles</w:t>
      </w:r>
      <w:r w:rsidR="00DF2042" w:rsidRPr="00DF2042">
        <w:t xml:space="preserve"> </w:t>
      </w:r>
      <w:r w:rsidR="00DF2042">
        <w:t>(</w:t>
      </w:r>
      <w:r w:rsidR="00DF2042" w:rsidRPr="00A32931">
        <w:t>Williams</w:t>
      </w:r>
      <w:r w:rsidR="00EA617B">
        <w:t>-</w:t>
      </w:r>
      <w:proofErr w:type="spellStart"/>
      <w:r w:rsidR="00DF2042" w:rsidRPr="00A32931">
        <w:t>Siegfred</w:t>
      </w:r>
      <w:r w:rsidR="00DF2042">
        <w:t>sen</w:t>
      </w:r>
      <w:proofErr w:type="spellEnd"/>
      <w:r w:rsidR="00DF2042">
        <w:t>, 2012</w:t>
      </w:r>
      <w:r w:rsidR="00DF2042" w:rsidRPr="00A32931">
        <w:t>)</w:t>
      </w:r>
      <w:r w:rsidR="00DF2042">
        <w:t>.</w:t>
      </w:r>
      <w:r w:rsidR="00DF2042" w:rsidRPr="00A32931">
        <w:t xml:space="preserve"> </w:t>
      </w:r>
      <w:r w:rsidR="0035338C" w:rsidRPr="00A32931">
        <w:t>Froebel</w:t>
      </w:r>
      <w:r w:rsidR="009640DA">
        <w:t xml:space="preserve"> </w:t>
      </w:r>
      <w:r w:rsidR="00DF2042">
        <w:t>(</w:t>
      </w:r>
      <w:r w:rsidR="00C44847">
        <w:t>1850</w:t>
      </w:r>
      <w:r w:rsidR="00DF2042">
        <w:t xml:space="preserve">) </w:t>
      </w:r>
      <w:r w:rsidR="0035338C" w:rsidRPr="00A32931">
        <w:t>believed that children needed experiential learning and time to develop their independent thinking skills. He</w:t>
      </w:r>
      <w:r w:rsidR="006B4B0A" w:rsidRPr="00A32931">
        <w:t xml:space="preserve"> </w:t>
      </w:r>
      <w:r w:rsidR="0035338C" w:rsidRPr="00A32931">
        <w:t xml:space="preserve">promoted </w:t>
      </w:r>
      <w:r w:rsidR="006B4B0A" w:rsidRPr="00A32931">
        <w:t xml:space="preserve">open ended materials </w:t>
      </w:r>
      <w:r w:rsidR="0035338C" w:rsidRPr="00A32931">
        <w:t xml:space="preserve">and devised resources for learning </w:t>
      </w:r>
      <w:r w:rsidR="006B4B0A" w:rsidRPr="00A32931">
        <w:t>such as coloured balls of wool</w:t>
      </w:r>
      <w:r w:rsidR="00EA617B">
        <w:t xml:space="preserve"> that can be used in multiple ways by children such as throwing, rolling</w:t>
      </w:r>
      <w:r w:rsidR="007900CF">
        <w:t>,</w:t>
      </w:r>
      <w:r w:rsidR="00EA617B">
        <w:t xml:space="preserve"> or hiding</w:t>
      </w:r>
      <w:r w:rsidR="00DF2042">
        <w:t xml:space="preserve"> </w:t>
      </w:r>
      <w:r w:rsidR="000253DC">
        <w:t>(L</w:t>
      </w:r>
      <w:r w:rsidR="0035338C" w:rsidRPr="00A32931">
        <w:t xml:space="preserve">ouis and </w:t>
      </w:r>
      <w:r w:rsidR="000253DC">
        <w:t>P</w:t>
      </w:r>
      <w:r w:rsidR="0035338C" w:rsidRPr="00A32931">
        <w:t>owell</w:t>
      </w:r>
      <w:r w:rsidR="000253DC">
        <w:t>,</w:t>
      </w:r>
      <w:r w:rsidR="0035338C" w:rsidRPr="00A32931">
        <w:t xml:space="preserve"> 2020</w:t>
      </w:r>
      <w:r w:rsidR="000253DC">
        <w:t>;</w:t>
      </w:r>
      <w:r w:rsidR="0035338C" w:rsidRPr="00A32931">
        <w:t xml:space="preserve"> </w:t>
      </w:r>
      <w:r w:rsidRPr="00A32931">
        <w:t>Smith</w:t>
      </w:r>
      <w:r w:rsidR="00EA646A">
        <w:t>-</w:t>
      </w:r>
      <w:r w:rsidRPr="00A32931">
        <w:t>Gilman</w:t>
      </w:r>
      <w:r w:rsidR="000253DC">
        <w:t>,</w:t>
      </w:r>
      <w:r w:rsidRPr="00A32931">
        <w:t xml:space="preserve"> 2018</w:t>
      </w:r>
      <w:r w:rsidR="000253DC">
        <w:t>).</w:t>
      </w:r>
      <w:r w:rsidR="000D36F5" w:rsidRPr="00A32931">
        <w:t xml:space="preserve"> </w:t>
      </w:r>
    </w:p>
    <w:p w14:paraId="5B77E125" w14:textId="77777777" w:rsidR="000D36F5" w:rsidRPr="00A32931" w:rsidRDefault="000D36F5" w:rsidP="00A32931">
      <w:pPr>
        <w:spacing w:line="360" w:lineRule="auto"/>
        <w:jc w:val="both"/>
      </w:pPr>
    </w:p>
    <w:p w14:paraId="625C256A" w14:textId="3086CED2" w:rsidR="0035338C" w:rsidRPr="00A32931" w:rsidRDefault="00EA617B" w:rsidP="00E133FF">
      <w:pPr>
        <w:pStyle w:val="NoSpacing"/>
        <w:spacing w:line="360" w:lineRule="auto"/>
        <w:jc w:val="both"/>
      </w:pPr>
      <w:r>
        <w:t>A</w:t>
      </w:r>
      <w:r w:rsidR="000D36F5" w:rsidRPr="00A32931">
        <w:t>s l</w:t>
      </w:r>
      <w:r w:rsidR="0035338C" w:rsidRPr="00A32931">
        <w:t>oose parts</w:t>
      </w:r>
      <w:r w:rsidR="000F4BFA" w:rsidRPr="00A32931">
        <w:t xml:space="preserve"> </w:t>
      </w:r>
      <w:r w:rsidR="000D36F5" w:rsidRPr="00A32931">
        <w:rPr>
          <w:bCs/>
          <w:iCs/>
          <w:shd w:val="clear" w:color="auto" w:fill="FFFFFF"/>
        </w:rPr>
        <w:t xml:space="preserve">are open ended and allow children to express their creativity in </w:t>
      </w:r>
      <w:r w:rsidR="000D36F5" w:rsidRPr="00A32931">
        <w:t>self-directed play they</w:t>
      </w:r>
      <w:r w:rsidR="000D36F5" w:rsidRPr="00A32931">
        <w:rPr>
          <w:bCs/>
          <w:iCs/>
          <w:shd w:val="clear" w:color="auto" w:fill="FFFFFF"/>
        </w:rPr>
        <w:t xml:space="preserve"> </w:t>
      </w:r>
      <w:r w:rsidR="00954849" w:rsidRPr="00A32931">
        <w:t xml:space="preserve">should be promoted by </w:t>
      </w:r>
      <w:r w:rsidR="000D36F5" w:rsidRPr="00A32931">
        <w:t>adults with</w:t>
      </w:r>
      <w:r w:rsidR="000F4BFA" w:rsidRPr="00A32931">
        <w:t xml:space="preserve">in </w:t>
      </w:r>
      <w:r w:rsidR="000D36F5" w:rsidRPr="00A32931">
        <w:t>the</w:t>
      </w:r>
      <w:r w:rsidR="000F4BFA" w:rsidRPr="00A32931">
        <w:t xml:space="preserve"> play</w:t>
      </w:r>
      <w:r w:rsidR="009F0960" w:rsidRPr="00A32931">
        <w:t>-</w:t>
      </w:r>
      <w:r w:rsidR="000F4BFA" w:rsidRPr="00A32931">
        <w:t>based curriculum</w:t>
      </w:r>
      <w:r w:rsidR="000D36F5" w:rsidRPr="00A32931">
        <w:t>.</w:t>
      </w:r>
      <w:r w:rsidR="00AE604E">
        <w:t xml:space="preserve"> Play Wales (2021) states that</w:t>
      </w:r>
      <w:r w:rsidR="000D36F5" w:rsidRPr="00A32931">
        <w:t xml:space="preserve"> </w:t>
      </w:r>
      <w:r w:rsidR="009F0960" w:rsidRPr="00A32931">
        <w:t xml:space="preserve">Nicholson (1971) </w:t>
      </w:r>
      <w:r w:rsidR="009F0960" w:rsidRPr="00AE604E">
        <w:t>believed</w:t>
      </w:r>
      <w:r w:rsidR="009F0960" w:rsidRPr="00A32931">
        <w:t xml:space="preserve"> </w:t>
      </w:r>
      <w:r w:rsidR="00E218A3" w:rsidRPr="00A32931">
        <w:t xml:space="preserve">the most important </w:t>
      </w:r>
      <w:r w:rsidR="009F0960" w:rsidRPr="00A32931">
        <w:t xml:space="preserve">loose parts </w:t>
      </w:r>
      <w:r w:rsidR="00E218A3">
        <w:t xml:space="preserve">are those found </w:t>
      </w:r>
      <w:r w:rsidR="009F0960" w:rsidRPr="00A32931">
        <w:t xml:space="preserve">in everyday surroundings </w:t>
      </w:r>
      <w:r w:rsidR="00E218A3">
        <w:t xml:space="preserve">as they </w:t>
      </w:r>
      <w:r w:rsidR="009F0960" w:rsidRPr="00A32931">
        <w:t>allow children to repeat</w:t>
      </w:r>
      <w:r w:rsidR="00E218A3">
        <w:t xml:space="preserve"> their</w:t>
      </w:r>
      <w:r w:rsidR="009F0960" w:rsidRPr="00A32931">
        <w:t xml:space="preserve"> actions </w:t>
      </w:r>
      <w:r w:rsidR="00E218A3">
        <w:t>and</w:t>
      </w:r>
      <w:r w:rsidR="009F0960" w:rsidRPr="00A32931">
        <w:t xml:space="preserve"> figure out how things work which is promoted </w:t>
      </w:r>
      <w:r w:rsidR="000D36F5" w:rsidRPr="00A32931">
        <w:t>with</w:t>
      </w:r>
      <w:r w:rsidR="0035338C" w:rsidRPr="00A32931">
        <w:t>in</w:t>
      </w:r>
      <w:r w:rsidR="009F0960" w:rsidRPr="00A32931">
        <w:t xml:space="preserve"> the new curriculum (W</w:t>
      </w:r>
      <w:r w:rsidR="00C06860">
        <w:t>G</w:t>
      </w:r>
      <w:r w:rsidR="009F0960" w:rsidRPr="00A32931">
        <w:t>, 2015</w:t>
      </w:r>
      <w:r w:rsidR="00663E8C">
        <w:t>b</w:t>
      </w:r>
      <w:r w:rsidR="009F0960" w:rsidRPr="00A32931">
        <w:t>)</w:t>
      </w:r>
      <w:r w:rsidR="00DF2042">
        <w:t>.</w:t>
      </w:r>
      <w:r w:rsidR="009F0960" w:rsidRPr="00A32931">
        <w:t xml:space="preserve"> Children can use loose parts to </w:t>
      </w:r>
      <w:r w:rsidR="009F0960" w:rsidRPr="00A32931">
        <w:lastRenderedPageBreak/>
        <w:t xml:space="preserve">practice and consolidate what they have learnt through continuous provision </w:t>
      </w:r>
      <w:r w:rsidR="00F50C0E">
        <w:t xml:space="preserve">without worrying about wrong </w:t>
      </w:r>
      <w:r w:rsidR="00DF2042">
        <w:t>outcomes (</w:t>
      </w:r>
      <w:r w:rsidR="009F0960" w:rsidRPr="00A32931">
        <w:t>W</w:t>
      </w:r>
      <w:r w:rsidR="00C06860">
        <w:t>G</w:t>
      </w:r>
      <w:r w:rsidR="009F0863">
        <w:t>,</w:t>
      </w:r>
      <w:r w:rsidR="009F0960" w:rsidRPr="00A32931">
        <w:t xml:space="preserve"> 2015</w:t>
      </w:r>
      <w:r w:rsidR="00663E8C">
        <w:t>a</w:t>
      </w:r>
      <w:r w:rsidR="00B93FB5">
        <w:t>;</w:t>
      </w:r>
      <w:r w:rsidR="009F0960" w:rsidRPr="00A32931">
        <w:t xml:space="preserve"> </w:t>
      </w:r>
      <w:proofErr w:type="spellStart"/>
      <w:r w:rsidR="00F50C0E" w:rsidRPr="00B93FB5">
        <w:rPr>
          <w:shd w:val="clear" w:color="auto" w:fill="FDFDFD"/>
        </w:rPr>
        <w:t>Juster</w:t>
      </w:r>
      <w:proofErr w:type="spellEnd"/>
      <w:r w:rsidR="00F50C0E" w:rsidRPr="00B93FB5">
        <w:rPr>
          <w:shd w:val="clear" w:color="auto" w:fill="FDFDFD"/>
        </w:rPr>
        <w:t>, 2015).</w:t>
      </w:r>
    </w:p>
    <w:p w14:paraId="1A6F03B5" w14:textId="77777777" w:rsidR="0035338C" w:rsidRPr="00A32931" w:rsidRDefault="0035338C" w:rsidP="00E133FF">
      <w:pPr>
        <w:pStyle w:val="NoSpacing"/>
        <w:spacing w:line="360" w:lineRule="auto"/>
        <w:jc w:val="both"/>
      </w:pPr>
    </w:p>
    <w:p w14:paraId="6CE47C14" w14:textId="590C4AD4" w:rsidR="00F50C0E" w:rsidRPr="00F50C0E" w:rsidRDefault="0035338C" w:rsidP="00E133FF">
      <w:pPr>
        <w:pStyle w:val="NoSpacing"/>
        <w:spacing w:line="360" w:lineRule="auto"/>
        <w:jc w:val="both"/>
        <w:rPr>
          <w:color w:val="0D0D0D" w:themeColor="text1" w:themeTint="F2"/>
        </w:rPr>
      </w:pPr>
      <w:r w:rsidRPr="009F0863">
        <w:rPr>
          <w:bCs/>
          <w:iCs/>
          <w:shd w:val="clear" w:color="auto" w:fill="FFFFFF"/>
        </w:rPr>
        <w:t>N</w:t>
      </w:r>
      <w:r w:rsidR="000A18F7" w:rsidRPr="009F0863">
        <w:rPr>
          <w:bCs/>
          <w:iCs/>
          <w:shd w:val="clear" w:color="auto" w:fill="FFFFFF"/>
        </w:rPr>
        <w:t xml:space="preserve">eill </w:t>
      </w:r>
      <w:r w:rsidR="00663E8C">
        <w:rPr>
          <w:bCs/>
          <w:iCs/>
          <w:shd w:val="clear" w:color="auto" w:fill="FFFFFF"/>
        </w:rPr>
        <w:t>(</w:t>
      </w:r>
      <w:r w:rsidR="000A18F7" w:rsidRPr="009F0863">
        <w:rPr>
          <w:bCs/>
          <w:iCs/>
          <w:shd w:val="clear" w:color="auto" w:fill="FFFFFF"/>
        </w:rPr>
        <w:t>2013</w:t>
      </w:r>
      <w:r w:rsidR="00663E8C">
        <w:rPr>
          <w:bCs/>
          <w:iCs/>
          <w:shd w:val="clear" w:color="auto" w:fill="FFFFFF"/>
        </w:rPr>
        <w:t>)</w:t>
      </w:r>
      <w:r w:rsidR="000A18F7" w:rsidRPr="009F0863">
        <w:rPr>
          <w:bCs/>
          <w:iCs/>
          <w:shd w:val="clear" w:color="auto" w:fill="FFFFFF"/>
        </w:rPr>
        <w:t xml:space="preserve"> cited in Spencer et al</w:t>
      </w:r>
      <w:r w:rsidR="009F0863">
        <w:rPr>
          <w:bCs/>
          <w:iCs/>
          <w:shd w:val="clear" w:color="auto" w:fill="FFFFFF"/>
        </w:rPr>
        <w:t>. (2019)</w:t>
      </w:r>
      <w:r w:rsidR="000A18F7" w:rsidRPr="009F0863">
        <w:rPr>
          <w:bCs/>
          <w:iCs/>
          <w:shd w:val="clear" w:color="auto" w:fill="FFFFFF"/>
        </w:rPr>
        <w:t xml:space="preserve"> found that children </w:t>
      </w:r>
      <w:r w:rsidR="00DF2042">
        <w:rPr>
          <w:bCs/>
          <w:iCs/>
          <w:shd w:val="clear" w:color="auto" w:fill="FFFFFF"/>
        </w:rPr>
        <w:t xml:space="preserve">may </w:t>
      </w:r>
      <w:r w:rsidR="000A18F7" w:rsidRPr="009F0863">
        <w:rPr>
          <w:bCs/>
          <w:iCs/>
          <w:shd w:val="clear" w:color="auto" w:fill="FFFFFF"/>
        </w:rPr>
        <w:t>prefer loose parts to structured toys</w:t>
      </w:r>
      <w:r w:rsidR="0027064A">
        <w:rPr>
          <w:bCs/>
          <w:iCs/>
          <w:shd w:val="clear" w:color="auto" w:fill="FFFFFF"/>
        </w:rPr>
        <w:t xml:space="preserve">, </w:t>
      </w:r>
      <w:r w:rsidR="00DF2042">
        <w:rPr>
          <w:bCs/>
          <w:iCs/>
          <w:shd w:val="clear" w:color="auto" w:fill="FFFFFF"/>
        </w:rPr>
        <w:t xml:space="preserve">possibly </w:t>
      </w:r>
      <w:r w:rsidR="000A18F7" w:rsidRPr="009F0863">
        <w:rPr>
          <w:bCs/>
          <w:iCs/>
          <w:shd w:val="clear" w:color="auto" w:fill="FFFFFF"/>
        </w:rPr>
        <w:t xml:space="preserve">because </w:t>
      </w:r>
      <w:r w:rsidR="00527C3B" w:rsidRPr="009F0863">
        <w:rPr>
          <w:bCs/>
          <w:iCs/>
          <w:shd w:val="clear" w:color="auto" w:fill="FFFFFF"/>
        </w:rPr>
        <w:t>t</w:t>
      </w:r>
      <w:r w:rsidR="000A18F7" w:rsidRPr="009F0863">
        <w:rPr>
          <w:bCs/>
          <w:iCs/>
          <w:shd w:val="clear" w:color="auto" w:fill="FFFFFF"/>
        </w:rPr>
        <w:t>hey</w:t>
      </w:r>
      <w:r w:rsidR="000A18F7" w:rsidRPr="00F50C0E">
        <w:rPr>
          <w:bCs/>
          <w:iCs/>
          <w:shd w:val="clear" w:color="auto" w:fill="FFFFFF"/>
        </w:rPr>
        <w:t xml:space="preserve"> can use loose parts </w:t>
      </w:r>
      <w:r w:rsidR="000D36F5" w:rsidRPr="00F50C0E">
        <w:rPr>
          <w:bCs/>
          <w:iCs/>
          <w:shd w:val="clear" w:color="auto" w:fill="FFFFFF"/>
        </w:rPr>
        <w:t>in any way that they choose</w:t>
      </w:r>
      <w:r w:rsidR="00DF2042">
        <w:rPr>
          <w:bCs/>
          <w:iCs/>
          <w:shd w:val="clear" w:color="auto" w:fill="FFFFFF"/>
        </w:rPr>
        <w:t xml:space="preserve"> enabl</w:t>
      </w:r>
      <w:r w:rsidR="0027064A">
        <w:rPr>
          <w:bCs/>
          <w:iCs/>
          <w:shd w:val="clear" w:color="auto" w:fill="FFFFFF"/>
        </w:rPr>
        <w:t>ing</w:t>
      </w:r>
      <w:r w:rsidR="00DF2042">
        <w:rPr>
          <w:bCs/>
          <w:iCs/>
          <w:shd w:val="clear" w:color="auto" w:fill="FFFFFF"/>
        </w:rPr>
        <w:t xml:space="preserve"> them to</w:t>
      </w:r>
      <w:r w:rsidR="000A18F7" w:rsidRPr="00F50C0E">
        <w:rPr>
          <w:bCs/>
          <w:iCs/>
          <w:shd w:val="clear" w:color="auto" w:fill="FFFFFF"/>
        </w:rPr>
        <w:t xml:space="preserve"> learn holistically</w:t>
      </w:r>
      <w:r w:rsidR="00527C3B" w:rsidRPr="00F50C0E">
        <w:rPr>
          <w:bCs/>
          <w:iCs/>
          <w:shd w:val="clear" w:color="auto" w:fill="FFFFFF"/>
        </w:rPr>
        <w:t xml:space="preserve">. </w:t>
      </w:r>
      <w:r w:rsidR="00DF2042">
        <w:rPr>
          <w:bCs/>
          <w:iCs/>
          <w:shd w:val="clear" w:color="auto" w:fill="FFFFFF"/>
        </w:rPr>
        <w:t xml:space="preserve">Using </w:t>
      </w:r>
      <w:r w:rsidRPr="00F50C0E">
        <w:rPr>
          <w:bCs/>
          <w:iCs/>
          <w:shd w:val="clear" w:color="auto" w:fill="FFFFFF"/>
        </w:rPr>
        <w:t xml:space="preserve">loose parts to promote </w:t>
      </w:r>
      <w:r w:rsidR="000D36F5" w:rsidRPr="00F50C0E">
        <w:rPr>
          <w:bCs/>
          <w:iCs/>
          <w:shd w:val="clear" w:color="auto" w:fill="FFFFFF"/>
        </w:rPr>
        <w:t xml:space="preserve">children’s </w:t>
      </w:r>
      <w:r w:rsidR="00527C3B" w:rsidRPr="00F50C0E">
        <w:rPr>
          <w:bCs/>
          <w:iCs/>
          <w:shd w:val="clear" w:color="auto" w:fill="FFFFFF"/>
        </w:rPr>
        <w:t xml:space="preserve">learning </w:t>
      </w:r>
      <w:r w:rsidRPr="00F50C0E">
        <w:rPr>
          <w:bCs/>
          <w:iCs/>
          <w:shd w:val="clear" w:color="auto" w:fill="FFFFFF"/>
        </w:rPr>
        <w:t xml:space="preserve">is supported by Froebel </w:t>
      </w:r>
      <w:r w:rsidR="00DF2042">
        <w:rPr>
          <w:bCs/>
          <w:iCs/>
          <w:shd w:val="clear" w:color="auto" w:fill="FFFFFF"/>
        </w:rPr>
        <w:t>(</w:t>
      </w:r>
      <w:r w:rsidR="00C44847">
        <w:t>1850</w:t>
      </w:r>
      <w:r w:rsidR="00DF2042">
        <w:rPr>
          <w:bCs/>
          <w:iCs/>
          <w:shd w:val="clear" w:color="auto" w:fill="FFFFFF"/>
        </w:rPr>
        <w:t xml:space="preserve">) </w:t>
      </w:r>
      <w:r w:rsidRPr="00F50C0E">
        <w:rPr>
          <w:bCs/>
          <w:iCs/>
          <w:shd w:val="clear" w:color="auto" w:fill="FFFFFF"/>
        </w:rPr>
        <w:t xml:space="preserve">who believed that </w:t>
      </w:r>
      <w:r w:rsidR="00DF2042">
        <w:rPr>
          <w:bCs/>
          <w:iCs/>
          <w:shd w:val="clear" w:color="auto" w:fill="FFFFFF"/>
        </w:rPr>
        <w:t>children</w:t>
      </w:r>
      <w:r w:rsidR="000D36F5" w:rsidRPr="00F50C0E">
        <w:rPr>
          <w:bCs/>
          <w:iCs/>
          <w:shd w:val="clear" w:color="auto" w:fill="FFFFFF"/>
        </w:rPr>
        <w:t xml:space="preserve"> </w:t>
      </w:r>
      <w:r w:rsidRPr="00F50C0E">
        <w:rPr>
          <w:bCs/>
          <w:iCs/>
          <w:shd w:val="clear" w:color="auto" w:fill="FFFFFF"/>
        </w:rPr>
        <w:t xml:space="preserve">use </w:t>
      </w:r>
      <w:r w:rsidR="00527C3B" w:rsidRPr="00F50C0E">
        <w:rPr>
          <w:bCs/>
          <w:iCs/>
          <w:shd w:val="clear" w:color="auto" w:fill="FFFFFF"/>
        </w:rPr>
        <w:t xml:space="preserve">symbols </w:t>
      </w:r>
      <w:r w:rsidRPr="00F50C0E">
        <w:rPr>
          <w:bCs/>
          <w:iCs/>
          <w:shd w:val="clear" w:color="auto" w:fill="FFFFFF"/>
        </w:rPr>
        <w:t>to express themselves</w:t>
      </w:r>
      <w:r w:rsidR="00527C3B" w:rsidRPr="00F50C0E">
        <w:rPr>
          <w:bCs/>
          <w:iCs/>
          <w:shd w:val="clear" w:color="auto" w:fill="FFFFFF"/>
        </w:rPr>
        <w:t>, for example a stick can become a sword, a wand or a walking stick and they can be used to develop any area of the curriculum</w:t>
      </w:r>
      <w:r w:rsidR="00DF2042">
        <w:rPr>
          <w:bCs/>
          <w:iCs/>
          <w:shd w:val="clear" w:color="auto" w:fill="FFFFFF"/>
        </w:rPr>
        <w:t xml:space="preserve"> (Play Wales, 2021). </w:t>
      </w:r>
      <w:r w:rsidR="007900CF">
        <w:rPr>
          <w:bCs/>
          <w:iCs/>
          <w:shd w:val="clear" w:color="auto" w:fill="FFFFFF"/>
        </w:rPr>
        <w:t>T</w:t>
      </w:r>
      <w:r w:rsidR="0027064A">
        <w:rPr>
          <w:bCs/>
          <w:iCs/>
          <w:shd w:val="clear" w:color="auto" w:fill="FFFFFF"/>
        </w:rPr>
        <w:t>hey can</w:t>
      </w:r>
      <w:r w:rsidR="00DF2042">
        <w:rPr>
          <w:bCs/>
          <w:iCs/>
          <w:shd w:val="clear" w:color="auto" w:fill="FFFFFF"/>
        </w:rPr>
        <w:t xml:space="preserve"> </w:t>
      </w:r>
      <w:r w:rsidR="007900CF">
        <w:rPr>
          <w:bCs/>
          <w:iCs/>
          <w:shd w:val="clear" w:color="auto" w:fill="FFFFFF"/>
        </w:rPr>
        <w:t xml:space="preserve">use these loose parts to </w:t>
      </w:r>
      <w:r w:rsidR="00527C3B" w:rsidRPr="00F50C0E">
        <w:rPr>
          <w:bCs/>
          <w:iCs/>
          <w:shd w:val="clear" w:color="auto" w:fill="FFFFFF"/>
        </w:rPr>
        <w:t>promot</w:t>
      </w:r>
      <w:r w:rsidR="00DF2042">
        <w:rPr>
          <w:bCs/>
          <w:iCs/>
          <w:shd w:val="clear" w:color="auto" w:fill="FFFFFF"/>
        </w:rPr>
        <w:t>e</w:t>
      </w:r>
      <w:r w:rsidR="007900CF">
        <w:rPr>
          <w:bCs/>
          <w:iCs/>
          <w:shd w:val="clear" w:color="auto" w:fill="FFFFFF"/>
        </w:rPr>
        <w:t xml:space="preserve"> their </w:t>
      </w:r>
      <w:r w:rsidR="00527C3B" w:rsidRPr="00F50C0E">
        <w:rPr>
          <w:bCs/>
          <w:iCs/>
          <w:shd w:val="clear" w:color="auto" w:fill="FFFFFF"/>
        </w:rPr>
        <w:t xml:space="preserve">literacy with discussion and collaboration within role play, </w:t>
      </w:r>
      <w:r w:rsidR="00DF2042">
        <w:rPr>
          <w:bCs/>
          <w:iCs/>
          <w:shd w:val="clear" w:color="auto" w:fill="FFFFFF"/>
        </w:rPr>
        <w:t>or</w:t>
      </w:r>
      <w:r w:rsidR="00527C3B" w:rsidRPr="00F50C0E">
        <w:rPr>
          <w:bCs/>
          <w:iCs/>
          <w:shd w:val="clear" w:color="auto" w:fill="FFFFFF"/>
        </w:rPr>
        <w:t xml:space="preserve"> counting or sorting materials within numeracy, or for creating art to name a few </w:t>
      </w:r>
      <w:r w:rsidR="00663E8C">
        <w:rPr>
          <w:bCs/>
          <w:iCs/>
          <w:shd w:val="clear" w:color="auto" w:fill="FFFFFF"/>
        </w:rPr>
        <w:t>(</w:t>
      </w:r>
      <w:r w:rsidR="00F50C0E" w:rsidRPr="00F50C0E">
        <w:rPr>
          <w:bCs/>
          <w:iCs/>
          <w:shd w:val="clear" w:color="auto" w:fill="FFFFFF"/>
        </w:rPr>
        <w:t>Louis and Powell</w:t>
      </w:r>
      <w:r w:rsidR="00663E8C">
        <w:rPr>
          <w:bCs/>
          <w:iCs/>
          <w:shd w:val="clear" w:color="auto" w:fill="FFFFFF"/>
        </w:rPr>
        <w:t>,</w:t>
      </w:r>
      <w:r w:rsidR="00F50C0E" w:rsidRPr="00F50C0E">
        <w:rPr>
          <w:bCs/>
          <w:iCs/>
          <w:shd w:val="clear" w:color="auto" w:fill="FFFFFF"/>
        </w:rPr>
        <w:t xml:space="preserve"> 2020</w:t>
      </w:r>
      <w:r w:rsidR="00663E8C">
        <w:rPr>
          <w:bCs/>
          <w:iCs/>
          <w:shd w:val="clear" w:color="auto" w:fill="FFFFFF"/>
        </w:rPr>
        <w:t>;</w:t>
      </w:r>
      <w:r w:rsidR="00F50C0E" w:rsidRPr="00F50C0E">
        <w:rPr>
          <w:color w:val="0D0D0D" w:themeColor="text1" w:themeTint="F2"/>
        </w:rPr>
        <w:t xml:space="preserve"> Bruce, 2012).</w:t>
      </w:r>
    </w:p>
    <w:p w14:paraId="06E1013C" w14:textId="77777777" w:rsidR="009F0960" w:rsidRPr="00A32931" w:rsidRDefault="009F0960" w:rsidP="00E133FF">
      <w:pPr>
        <w:pStyle w:val="NoSpacing"/>
        <w:spacing w:line="360" w:lineRule="auto"/>
        <w:jc w:val="both"/>
        <w:rPr>
          <w:bCs/>
          <w:iCs/>
          <w:shd w:val="clear" w:color="auto" w:fill="FFFFFF"/>
        </w:rPr>
      </w:pPr>
    </w:p>
    <w:p w14:paraId="3FB64A4B" w14:textId="7D494C7F" w:rsidR="00587E43" w:rsidRPr="00A32931" w:rsidRDefault="00527C3B" w:rsidP="00E133FF">
      <w:pPr>
        <w:pStyle w:val="NoSpacing"/>
        <w:spacing w:line="360" w:lineRule="auto"/>
        <w:jc w:val="both"/>
        <w:rPr>
          <w:bCs/>
          <w:iCs/>
          <w:shd w:val="clear" w:color="auto" w:fill="FFFFFF"/>
        </w:rPr>
      </w:pPr>
      <w:r w:rsidRPr="00A32931">
        <w:t>Loose parts also encourage children to explore the outdoor environment without adult intervention and this</w:t>
      </w:r>
      <w:r w:rsidR="00817806" w:rsidRPr="00A32931">
        <w:rPr>
          <w:bCs/>
          <w:iCs/>
          <w:shd w:val="clear" w:color="auto" w:fill="FFFFFF"/>
        </w:rPr>
        <w:t xml:space="preserve"> </w:t>
      </w:r>
      <w:r w:rsidRPr="00A32931">
        <w:rPr>
          <w:bCs/>
          <w:iCs/>
          <w:shd w:val="clear" w:color="auto" w:fill="FFFFFF"/>
        </w:rPr>
        <w:t>c</w:t>
      </w:r>
      <w:r w:rsidR="00810D9B" w:rsidRPr="00A32931">
        <w:rPr>
          <w:bCs/>
          <w:iCs/>
          <w:shd w:val="clear" w:color="auto" w:fill="FFFFFF"/>
        </w:rPr>
        <w:t>an promote risk taking</w:t>
      </w:r>
      <w:r w:rsidR="00CC0386" w:rsidRPr="00A32931">
        <w:rPr>
          <w:bCs/>
          <w:iCs/>
          <w:shd w:val="clear" w:color="auto" w:fill="FFFFFF"/>
        </w:rPr>
        <w:t xml:space="preserve"> </w:t>
      </w:r>
      <w:r w:rsidRPr="00A32931">
        <w:rPr>
          <w:bCs/>
          <w:iCs/>
          <w:shd w:val="clear" w:color="auto" w:fill="FFFFFF"/>
        </w:rPr>
        <w:t>such as balancing on logs (</w:t>
      </w:r>
      <w:r w:rsidR="00C06860" w:rsidRPr="00A32931">
        <w:rPr>
          <w:bCs/>
          <w:iCs/>
          <w:shd w:val="clear" w:color="auto" w:fill="FFFFFF"/>
        </w:rPr>
        <w:t>Spencer et al</w:t>
      </w:r>
      <w:r w:rsidR="00C06860">
        <w:rPr>
          <w:bCs/>
          <w:iCs/>
          <w:shd w:val="clear" w:color="auto" w:fill="FFFFFF"/>
        </w:rPr>
        <w:t>.</w:t>
      </w:r>
      <w:r w:rsidR="00C06860" w:rsidRPr="00A32931">
        <w:rPr>
          <w:bCs/>
          <w:iCs/>
          <w:shd w:val="clear" w:color="auto" w:fill="FFFFFF"/>
        </w:rPr>
        <w:t xml:space="preserve"> 2019</w:t>
      </w:r>
      <w:r w:rsidR="00C06860">
        <w:rPr>
          <w:bCs/>
          <w:iCs/>
          <w:shd w:val="clear" w:color="auto" w:fill="FFFFFF"/>
        </w:rPr>
        <w:t xml:space="preserve">; </w:t>
      </w:r>
      <w:r w:rsidR="00C06860" w:rsidRPr="00A32931">
        <w:rPr>
          <w:bCs/>
          <w:iCs/>
          <w:shd w:val="clear" w:color="auto" w:fill="FFFFFF"/>
        </w:rPr>
        <w:t>Smith Gilman</w:t>
      </w:r>
      <w:r w:rsidR="00C06860">
        <w:rPr>
          <w:bCs/>
          <w:iCs/>
          <w:shd w:val="clear" w:color="auto" w:fill="FFFFFF"/>
        </w:rPr>
        <w:t>,</w:t>
      </w:r>
      <w:r w:rsidR="00C06860" w:rsidRPr="00A32931">
        <w:rPr>
          <w:bCs/>
          <w:iCs/>
          <w:shd w:val="clear" w:color="auto" w:fill="FFFFFF"/>
        </w:rPr>
        <w:t xml:space="preserve"> 2018</w:t>
      </w:r>
      <w:r w:rsidR="00C06860">
        <w:rPr>
          <w:bCs/>
          <w:iCs/>
          <w:shd w:val="clear" w:color="auto" w:fill="FFFFFF"/>
        </w:rPr>
        <w:t xml:space="preserve">; </w:t>
      </w:r>
      <w:r w:rsidR="00C06860" w:rsidRPr="009F0863">
        <w:rPr>
          <w:bCs/>
          <w:iCs/>
          <w:shd w:val="clear" w:color="auto" w:fill="FFFFFF"/>
        </w:rPr>
        <w:t>White</w:t>
      </w:r>
      <w:r w:rsidR="00C06860">
        <w:rPr>
          <w:bCs/>
          <w:iCs/>
          <w:shd w:val="clear" w:color="auto" w:fill="FFFFFF"/>
        </w:rPr>
        <w:t xml:space="preserve">, </w:t>
      </w:r>
      <w:r w:rsidR="00C06860" w:rsidRPr="009F0863">
        <w:rPr>
          <w:bCs/>
          <w:iCs/>
          <w:shd w:val="clear" w:color="auto" w:fill="FFFFFF"/>
        </w:rPr>
        <w:t>2013</w:t>
      </w:r>
      <w:r w:rsidR="00C06860">
        <w:rPr>
          <w:bCs/>
          <w:iCs/>
          <w:shd w:val="clear" w:color="auto" w:fill="FFFFFF"/>
        </w:rPr>
        <w:t>;</w:t>
      </w:r>
      <w:r w:rsidR="00C06860" w:rsidRPr="00C06860">
        <w:rPr>
          <w:bCs/>
          <w:iCs/>
          <w:shd w:val="clear" w:color="auto" w:fill="FFFFFF"/>
        </w:rPr>
        <w:t xml:space="preserve"> </w:t>
      </w:r>
      <w:r w:rsidR="00C06860" w:rsidRPr="00A32931">
        <w:rPr>
          <w:bCs/>
          <w:iCs/>
          <w:shd w:val="clear" w:color="auto" w:fill="FFFFFF"/>
        </w:rPr>
        <w:t>William</w:t>
      </w:r>
      <w:r w:rsidR="00C06860">
        <w:rPr>
          <w:bCs/>
          <w:iCs/>
          <w:shd w:val="clear" w:color="auto" w:fill="FFFFFF"/>
        </w:rPr>
        <w:t>s</w:t>
      </w:r>
      <w:r w:rsidR="00C06860" w:rsidRPr="00A32931">
        <w:rPr>
          <w:bCs/>
          <w:iCs/>
          <w:shd w:val="clear" w:color="auto" w:fill="FFFFFF"/>
        </w:rPr>
        <w:t xml:space="preserve"> </w:t>
      </w:r>
      <w:proofErr w:type="spellStart"/>
      <w:r w:rsidR="00C06860" w:rsidRPr="00A32931">
        <w:rPr>
          <w:bCs/>
          <w:iCs/>
          <w:shd w:val="clear" w:color="auto" w:fill="FFFFFF"/>
        </w:rPr>
        <w:t>Siegfred</w:t>
      </w:r>
      <w:r w:rsidR="00C06860">
        <w:rPr>
          <w:bCs/>
          <w:iCs/>
          <w:shd w:val="clear" w:color="auto" w:fill="FFFFFF"/>
        </w:rPr>
        <w:t>sen</w:t>
      </w:r>
      <w:proofErr w:type="spellEnd"/>
      <w:r w:rsidR="00C06860">
        <w:rPr>
          <w:bCs/>
          <w:iCs/>
          <w:shd w:val="clear" w:color="auto" w:fill="FFFFFF"/>
        </w:rPr>
        <w:t xml:space="preserve"> 2012).</w:t>
      </w:r>
      <w:r w:rsidR="00DF2042">
        <w:rPr>
          <w:bCs/>
          <w:iCs/>
          <w:shd w:val="clear" w:color="auto" w:fill="FFFFFF"/>
        </w:rPr>
        <w:t xml:space="preserve"> </w:t>
      </w:r>
      <w:r w:rsidR="003B3852" w:rsidRPr="00AA6E04">
        <w:t>Williams-</w:t>
      </w:r>
      <w:proofErr w:type="spellStart"/>
      <w:r w:rsidR="003B3852" w:rsidRPr="00AA6E04">
        <w:t>Siegfredsen</w:t>
      </w:r>
      <w:proofErr w:type="spellEnd"/>
      <w:r w:rsidR="003B3852">
        <w:t xml:space="preserve"> (</w:t>
      </w:r>
      <w:r w:rsidR="003B3852" w:rsidRPr="00AA6E04">
        <w:t>2012</w:t>
      </w:r>
      <w:r w:rsidR="003B3852">
        <w:t xml:space="preserve">) state that taking risks are important for children as it promotes resilience and teaches them </w:t>
      </w:r>
      <w:r w:rsidR="00EA617B">
        <w:t>to evaluate</w:t>
      </w:r>
      <w:r w:rsidR="003B3852">
        <w:t xml:space="preserve"> their </w:t>
      </w:r>
      <w:r w:rsidR="00EA617B">
        <w:t xml:space="preserve">own </w:t>
      </w:r>
      <w:r w:rsidR="003B3852">
        <w:t xml:space="preserve">capabilities within their experiential learning. </w:t>
      </w:r>
      <w:r w:rsidR="00EA617B">
        <w:t>Playing with loose parts in an</w:t>
      </w:r>
      <w:r w:rsidRPr="00A32931">
        <w:t xml:space="preserve"> outdoor </w:t>
      </w:r>
      <w:r w:rsidR="00DF2042">
        <w:t xml:space="preserve">environment is </w:t>
      </w:r>
      <w:r w:rsidR="0027064A">
        <w:t xml:space="preserve">also </w:t>
      </w:r>
      <w:r w:rsidR="00DF2042">
        <w:t xml:space="preserve">inclusive as it </w:t>
      </w:r>
      <w:r w:rsidRPr="00A32931">
        <w:t xml:space="preserve">also </w:t>
      </w:r>
      <w:r w:rsidR="00587E43" w:rsidRPr="00A32931">
        <w:t xml:space="preserve">accommodates </w:t>
      </w:r>
      <w:r w:rsidRPr="00A32931">
        <w:t xml:space="preserve">for </w:t>
      </w:r>
      <w:r w:rsidR="00587E43" w:rsidRPr="00A32931">
        <w:t xml:space="preserve">children’s choice, </w:t>
      </w:r>
      <w:r w:rsidRPr="00A32931">
        <w:t xml:space="preserve">as they have space to choose </w:t>
      </w:r>
      <w:r w:rsidR="00587E43" w:rsidRPr="00A32931">
        <w:t xml:space="preserve">to run around noisily, or </w:t>
      </w:r>
      <w:r w:rsidR="00416E44" w:rsidRPr="00A32931">
        <w:t xml:space="preserve">they can </w:t>
      </w:r>
      <w:r w:rsidR="00587E43" w:rsidRPr="00A32931">
        <w:t xml:space="preserve">find a quiet spot to investigate </w:t>
      </w:r>
      <w:r w:rsidR="00416E44" w:rsidRPr="00A32931">
        <w:t>their loose parts (</w:t>
      </w:r>
      <w:r w:rsidR="006A7542">
        <w:rPr>
          <w:bCs/>
          <w:iCs/>
          <w:shd w:val="clear" w:color="auto" w:fill="FFFFFF"/>
        </w:rPr>
        <w:t>White, 2013</w:t>
      </w:r>
      <w:r w:rsidR="00C06860">
        <w:rPr>
          <w:bCs/>
          <w:iCs/>
          <w:shd w:val="clear" w:color="auto" w:fill="FFFFFF"/>
        </w:rPr>
        <w:t>)</w:t>
      </w:r>
      <w:r w:rsidRPr="000253DC">
        <w:rPr>
          <w:highlight w:val="yellow"/>
        </w:rPr>
        <w:t xml:space="preserve"> </w:t>
      </w:r>
    </w:p>
    <w:p w14:paraId="78E50C84" w14:textId="77777777" w:rsidR="00DF2042" w:rsidRDefault="00DF2042" w:rsidP="00A32931">
      <w:pPr>
        <w:spacing w:line="360" w:lineRule="auto"/>
        <w:jc w:val="both"/>
        <w:rPr>
          <w:bCs/>
          <w:iCs/>
          <w:shd w:val="clear" w:color="auto" w:fill="FFFFFF"/>
        </w:rPr>
      </w:pPr>
    </w:p>
    <w:p w14:paraId="1433259C" w14:textId="4968A49A" w:rsidR="0027064A" w:rsidRDefault="00416E44" w:rsidP="0027064A">
      <w:pPr>
        <w:spacing w:line="360" w:lineRule="auto"/>
        <w:jc w:val="both"/>
      </w:pPr>
      <w:r w:rsidRPr="00A32931">
        <w:rPr>
          <w:bCs/>
          <w:iCs/>
          <w:shd w:val="clear" w:color="auto" w:fill="FFFFFF"/>
        </w:rPr>
        <w:t>McInnes et al. (</w:t>
      </w:r>
      <w:r w:rsidR="00F8526C">
        <w:rPr>
          <w:bCs/>
          <w:iCs/>
          <w:shd w:val="clear" w:color="auto" w:fill="FFFFFF"/>
        </w:rPr>
        <w:t>2013</w:t>
      </w:r>
      <w:r w:rsidRPr="00A32931">
        <w:rPr>
          <w:bCs/>
          <w:iCs/>
          <w:shd w:val="clear" w:color="auto" w:fill="FFFFFF"/>
        </w:rPr>
        <w:t xml:space="preserve">) states </w:t>
      </w:r>
      <w:r w:rsidR="00DF2042">
        <w:rPr>
          <w:bCs/>
          <w:iCs/>
          <w:shd w:val="clear" w:color="auto" w:fill="FFFFFF"/>
        </w:rPr>
        <w:t xml:space="preserve">that </w:t>
      </w:r>
      <w:r w:rsidRPr="00A32931">
        <w:rPr>
          <w:bCs/>
          <w:iCs/>
          <w:shd w:val="clear" w:color="auto" w:fill="FFFFFF"/>
        </w:rPr>
        <w:t>children perceive</w:t>
      </w:r>
      <w:r w:rsidR="00A32931" w:rsidRPr="00A32931">
        <w:rPr>
          <w:bCs/>
          <w:iCs/>
          <w:shd w:val="clear" w:color="auto" w:fill="FFFFFF"/>
        </w:rPr>
        <w:t xml:space="preserve"> </w:t>
      </w:r>
      <w:r w:rsidRPr="00A32931">
        <w:rPr>
          <w:bCs/>
          <w:iCs/>
          <w:shd w:val="clear" w:color="auto" w:fill="FFFFFF"/>
        </w:rPr>
        <w:t xml:space="preserve">child led activities as play </w:t>
      </w:r>
      <w:r w:rsidR="007900CF">
        <w:rPr>
          <w:bCs/>
          <w:iCs/>
          <w:shd w:val="clear" w:color="auto" w:fill="FFFFFF"/>
        </w:rPr>
        <w:t>allowing them to become</w:t>
      </w:r>
      <w:r w:rsidRPr="00A32931">
        <w:rPr>
          <w:bCs/>
          <w:iCs/>
          <w:shd w:val="clear" w:color="auto" w:fill="FFFFFF"/>
        </w:rPr>
        <w:t xml:space="preserve"> fully engaged. Therefore,</w:t>
      </w:r>
      <w:r w:rsidR="00A32931" w:rsidRPr="00A32931">
        <w:t xml:space="preserve"> adults</w:t>
      </w:r>
      <w:r w:rsidRPr="00A32931">
        <w:t xml:space="preserve"> can use these opportunities to observe the children </w:t>
      </w:r>
      <w:r w:rsidR="00A32931" w:rsidRPr="00A32931">
        <w:t xml:space="preserve">playing with loose parts </w:t>
      </w:r>
      <w:r w:rsidRPr="00A32931">
        <w:t xml:space="preserve">to gain a more accurate understanding of their development than those witnessed that are led by an adult. </w:t>
      </w:r>
      <w:r w:rsidR="00A32931" w:rsidRPr="00A32931">
        <w:t xml:space="preserve">Adults </w:t>
      </w:r>
      <w:r w:rsidRPr="00A32931">
        <w:t>should only become involved if invited as otherwise it may no longer be perceived as play by the children, and they may lose interest in the activity</w:t>
      </w:r>
      <w:r w:rsidR="009F0863">
        <w:t xml:space="preserve"> (Mc</w:t>
      </w:r>
      <w:r w:rsidR="00C06860">
        <w:t>I</w:t>
      </w:r>
      <w:r w:rsidR="009F0863">
        <w:t>nnes et al.</w:t>
      </w:r>
      <w:r w:rsidR="006A7542">
        <w:t xml:space="preserve"> 2013).</w:t>
      </w:r>
      <w:r w:rsidR="0027064A" w:rsidRPr="0027064A">
        <w:t xml:space="preserve"> </w:t>
      </w:r>
      <w:r w:rsidR="0027064A">
        <w:t>It is also important to remember that children play with a resource until it is no longer interesting to them, therefore they should have a continuous supply of loose parts such as conkers, acorns</w:t>
      </w:r>
      <w:r w:rsidR="00EA617B">
        <w:t>,</w:t>
      </w:r>
      <w:r w:rsidR="0027064A">
        <w:t xml:space="preserve"> or pebbles, that they can choose how long they choose to play with them (</w:t>
      </w:r>
      <w:proofErr w:type="spellStart"/>
      <w:r w:rsidR="0027064A" w:rsidRPr="007E1E10">
        <w:t>Kilvington</w:t>
      </w:r>
      <w:proofErr w:type="spellEnd"/>
      <w:r w:rsidR="0027064A" w:rsidRPr="007E1E10">
        <w:t xml:space="preserve"> and Wood</w:t>
      </w:r>
      <w:r w:rsidR="0027064A">
        <w:t>, 2010).</w:t>
      </w:r>
    </w:p>
    <w:p w14:paraId="79D598AE" w14:textId="77777777" w:rsidR="00416E44" w:rsidRPr="00A32931" w:rsidRDefault="00416E44" w:rsidP="00A32931">
      <w:pPr>
        <w:spacing w:line="360" w:lineRule="auto"/>
        <w:jc w:val="both"/>
      </w:pPr>
    </w:p>
    <w:p w14:paraId="69F357DE" w14:textId="6DB38480" w:rsidR="009F6E7D" w:rsidRPr="00A32931" w:rsidRDefault="00416E44" w:rsidP="00A32931">
      <w:pPr>
        <w:spacing w:line="360" w:lineRule="auto"/>
        <w:jc w:val="both"/>
        <w:rPr>
          <w:color w:val="555555"/>
          <w:shd w:val="clear" w:color="auto" w:fill="FFFFFF"/>
        </w:rPr>
      </w:pPr>
      <w:r w:rsidRPr="006A7542">
        <w:rPr>
          <w:bCs/>
          <w:iCs/>
          <w:shd w:val="clear" w:color="auto" w:fill="FFFFFF"/>
        </w:rPr>
        <w:t xml:space="preserve">Adults can </w:t>
      </w:r>
      <w:r w:rsidR="0027064A">
        <w:rPr>
          <w:bCs/>
          <w:iCs/>
          <w:shd w:val="clear" w:color="auto" w:fill="FFFFFF"/>
        </w:rPr>
        <w:t xml:space="preserve">use these natural materials to </w:t>
      </w:r>
      <w:r w:rsidRPr="006A7542">
        <w:rPr>
          <w:bCs/>
          <w:iCs/>
          <w:shd w:val="clear" w:color="auto" w:fill="FFFFFF"/>
        </w:rPr>
        <w:t xml:space="preserve">promote the development of children’s skills with sustained shared thinking </w:t>
      </w:r>
      <w:r w:rsidR="006A7542">
        <w:rPr>
          <w:bCs/>
          <w:iCs/>
          <w:shd w:val="clear" w:color="auto" w:fill="FFFFFF"/>
        </w:rPr>
        <w:t>(</w:t>
      </w:r>
      <w:r w:rsidR="006A7542">
        <w:t>Roberts-Holmes</w:t>
      </w:r>
      <w:r w:rsidR="00E64B4F">
        <w:t>,</w:t>
      </w:r>
      <w:r w:rsidR="006A7542">
        <w:t xml:space="preserve"> 2012; </w:t>
      </w:r>
      <w:r w:rsidR="006A7542" w:rsidRPr="001D6A89">
        <w:t>Siraj-Blatchford et al. 2002</w:t>
      </w:r>
      <w:r w:rsidR="006A7542">
        <w:t>)</w:t>
      </w:r>
      <w:r w:rsidR="00DF2042">
        <w:t>.</w:t>
      </w:r>
      <w:r w:rsidRPr="00A32931">
        <w:rPr>
          <w:bCs/>
          <w:iCs/>
          <w:shd w:val="clear" w:color="auto" w:fill="FFFFFF"/>
        </w:rPr>
        <w:t xml:space="preserve"> They can </w:t>
      </w:r>
      <w:r w:rsidR="00587E43" w:rsidRPr="00A32931">
        <w:rPr>
          <w:bCs/>
          <w:iCs/>
          <w:shd w:val="clear" w:color="auto" w:fill="FFFFFF"/>
        </w:rPr>
        <w:t xml:space="preserve">model the use of loose parts to </w:t>
      </w:r>
      <w:r w:rsidRPr="00A32931">
        <w:rPr>
          <w:bCs/>
          <w:iCs/>
          <w:shd w:val="clear" w:color="auto" w:fill="FFFFFF"/>
        </w:rPr>
        <w:t xml:space="preserve">demonstrate a skill to children that they may like to observe, </w:t>
      </w:r>
      <w:r w:rsidRPr="00A32931">
        <w:rPr>
          <w:bCs/>
          <w:iCs/>
          <w:shd w:val="clear" w:color="auto" w:fill="FFFFFF"/>
        </w:rPr>
        <w:lastRenderedPageBreak/>
        <w:t>perhaps sorting their loose parts or designing a symmetrical pattern for example.</w:t>
      </w:r>
      <w:r w:rsidR="003776EF" w:rsidRPr="00A32931">
        <w:rPr>
          <w:bCs/>
          <w:iCs/>
          <w:shd w:val="clear" w:color="auto" w:fill="FFFFFF"/>
        </w:rPr>
        <w:t xml:space="preserve"> They should also be aware that they</w:t>
      </w:r>
      <w:r w:rsidR="00EA617B">
        <w:rPr>
          <w:bCs/>
          <w:iCs/>
          <w:shd w:val="clear" w:color="auto" w:fill="FFFFFF"/>
        </w:rPr>
        <w:t xml:space="preserve"> should</w:t>
      </w:r>
      <w:r w:rsidRPr="00A32931">
        <w:rPr>
          <w:bCs/>
          <w:iCs/>
          <w:shd w:val="clear" w:color="auto" w:fill="FFFFFF"/>
        </w:rPr>
        <w:t xml:space="preserve"> </w:t>
      </w:r>
      <w:r w:rsidR="00587E43" w:rsidRPr="00A32931">
        <w:rPr>
          <w:bCs/>
          <w:iCs/>
          <w:shd w:val="clear" w:color="auto" w:fill="FFFFFF"/>
        </w:rPr>
        <w:t>p</w:t>
      </w:r>
      <w:r w:rsidR="007900CF">
        <w:rPr>
          <w:bCs/>
          <w:iCs/>
          <w:shd w:val="clear" w:color="auto" w:fill="FFFFFF"/>
        </w:rPr>
        <w:t>ortray</w:t>
      </w:r>
      <w:r w:rsidR="00587E43" w:rsidRPr="00A32931">
        <w:rPr>
          <w:bCs/>
          <w:iCs/>
          <w:shd w:val="clear" w:color="auto" w:fill="FFFFFF"/>
        </w:rPr>
        <w:t xml:space="preserve"> feeling</w:t>
      </w:r>
      <w:r w:rsidR="003776EF" w:rsidRPr="00A32931">
        <w:rPr>
          <w:bCs/>
          <w:iCs/>
          <w:shd w:val="clear" w:color="auto" w:fill="FFFFFF"/>
        </w:rPr>
        <w:t>s</w:t>
      </w:r>
      <w:r w:rsidR="00587E43" w:rsidRPr="00A32931">
        <w:rPr>
          <w:bCs/>
          <w:iCs/>
          <w:shd w:val="clear" w:color="auto" w:fill="FFFFFF"/>
        </w:rPr>
        <w:t xml:space="preserve"> of enjoyment </w:t>
      </w:r>
      <w:r w:rsidR="003776EF" w:rsidRPr="00A32931">
        <w:rPr>
          <w:bCs/>
          <w:iCs/>
          <w:shd w:val="clear" w:color="auto" w:fill="FFFFFF"/>
        </w:rPr>
        <w:t>while modelling the loose parts</w:t>
      </w:r>
      <w:r w:rsidR="00EA617B">
        <w:rPr>
          <w:bCs/>
          <w:iCs/>
          <w:shd w:val="clear" w:color="auto" w:fill="FFFFFF"/>
        </w:rPr>
        <w:t>.</w:t>
      </w:r>
      <w:r w:rsidR="003776EF" w:rsidRPr="00A32931">
        <w:rPr>
          <w:bCs/>
          <w:iCs/>
          <w:shd w:val="clear" w:color="auto" w:fill="FFFFFF"/>
        </w:rPr>
        <w:t xml:space="preserve"> </w:t>
      </w:r>
      <w:r w:rsidR="00EA617B">
        <w:rPr>
          <w:bCs/>
          <w:iCs/>
          <w:shd w:val="clear" w:color="auto" w:fill="FFFFFF"/>
        </w:rPr>
        <w:t>T</w:t>
      </w:r>
      <w:r w:rsidR="003776EF" w:rsidRPr="00A32931">
        <w:rPr>
          <w:bCs/>
          <w:iCs/>
          <w:shd w:val="clear" w:color="auto" w:fill="FFFFFF"/>
        </w:rPr>
        <w:t>his c</w:t>
      </w:r>
      <w:r w:rsidR="007900CF">
        <w:rPr>
          <w:bCs/>
          <w:iCs/>
          <w:shd w:val="clear" w:color="auto" w:fill="FFFFFF"/>
        </w:rPr>
        <w:t>an</w:t>
      </w:r>
      <w:r w:rsidR="003776EF" w:rsidRPr="00A32931">
        <w:rPr>
          <w:bCs/>
          <w:iCs/>
          <w:shd w:val="clear" w:color="auto" w:fill="FFFFFF"/>
        </w:rPr>
        <w:t xml:space="preserve"> promote </w:t>
      </w:r>
      <w:r w:rsidR="00587E43" w:rsidRPr="00A32931">
        <w:t xml:space="preserve">an affinity with the outdoors that will engage children to care about the environment for the future </w:t>
      </w:r>
      <w:r w:rsidR="00C06860">
        <w:t>(</w:t>
      </w:r>
      <w:r w:rsidR="00C06860" w:rsidRPr="00BE3531">
        <w:rPr>
          <w:bCs/>
          <w:iCs/>
          <w:shd w:val="clear" w:color="auto" w:fill="FFFFFF"/>
        </w:rPr>
        <w:t>Spencer et al</w:t>
      </w:r>
      <w:r w:rsidR="00764B1A">
        <w:rPr>
          <w:bCs/>
          <w:iCs/>
          <w:shd w:val="clear" w:color="auto" w:fill="FFFFFF"/>
        </w:rPr>
        <w:t>.</w:t>
      </w:r>
      <w:r w:rsidR="00C06860" w:rsidRPr="00BE3531">
        <w:rPr>
          <w:bCs/>
          <w:iCs/>
          <w:shd w:val="clear" w:color="auto" w:fill="FFFFFF"/>
        </w:rPr>
        <w:t xml:space="preserve"> 2019; </w:t>
      </w:r>
      <w:r w:rsidR="006A7542">
        <w:t>Clarke, 2013</w:t>
      </w:r>
      <w:r w:rsidR="00C06860">
        <w:t>)</w:t>
      </w:r>
      <w:r w:rsidR="00BE3531">
        <w:t>.</w:t>
      </w:r>
      <w:r w:rsidR="002E25F9">
        <w:t xml:space="preserve"> </w:t>
      </w:r>
      <w:r w:rsidR="003B3852">
        <w:t>WG (2008) states that schools</w:t>
      </w:r>
      <w:r w:rsidR="002E25F9">
        <w:t xml:space="preserve"> should promote this enjoyment of outdoor learning and </w:t>
      </w:r>
      <w:r w:rsidR="003B3852">
        <w:t xml:space="preserve">will </w:t>
      </w:r>
      <w:r w:rsidR="002E25F9">
        <w:t xml:space="preserve">be </w:t>
      </w:r>
      <w:r w:rsidR="003B3852">
        <w:t>assess</w:t>
      </w:r>
      <w:r w:rsidR="002E25F9">
        <w:t xml:space="preserve">ed by Estyn </w:t>
      </w:r>
      <w:r w:rsidR="00BE3531">
        <w:t xml:space="preserve">on its whole school delivery of </w:t>
      </w:r>
      <w:r w:rsidR="00BE3531" w:rsidRPr="00BE3531">
        <w:t>Education for Sustainable Development and Global Citizenship</w:t>
      </w:r>
      <w:r w:rsidR="00EA617B">
        <w:t>.</w:t>
      </w:r>
      <w:r w:rsidR="00BE3531">
        <w:t xml:space="preserve"> </w:t>
      </w:r>
      <w:r w:rsidR="00EA617B">
        <w:t>E</w:t>
      </w:r>
      <w:r w:rsidR="00BE3531">
        <w:t>nabl</w:t>
      </w:r>
      <w:r w:rsidR="00EA617B">
        <w:t>ing</w:t>
      </w:r>
      <w:r w:rsidR="00BE3531">
        <w:t xml:space="preserve"> Welsh schools to promote children’s awareness of a more sustainable future.</w:t>
      </w:r>
      <w:r w:rsidR="002E25F9" w:rsidRPr="002E25F9">
        <w:t xml:space="preserve"> </w:t>
      </w:r>
      <w:r w:rsidR="002E25F9">
        <w:t>This is important to consider</w:t>
      </w:r>
      <w:r w:rsidR="002E25F9" w:rsidRPr="00A32931">
        <w:rPr>
          <w:bCs/>
          <w:iCs/>
          <w:shd w:val="clear" w:color="auto" w:fill="FFFFFF"/>
        </w:rPr>
        <w:t xml:space="preserve"> as children are believed to be spending more time</w:t>
      </w:r>
      <w:r w:rsidR="002E25F9">
        <w:rPr>
          <w:bCs/>
          <w:iCs/>
          <w:shd w:val="clear" w:color="auto" w:fill="FFFFFF"/>
        </w:rPr>
        <w:t xml:space="preserve"> than ever</w:t>
      </w:r>
      <w:r w:rsidR="002E25F9" w:rsidRPr="00A32931">
        <w:rPr>
          <w:bCs/>
          <w:iCs/>
          <w:shd w:val="clear" w:color="auto" w:fill="FFFFFF"/>
        </w:rPr>
        <w:t xml:space="preserve"> indoors on digital media games</w:t>
      </w:r>
      <w:bookmarkStart w:id="14" w:name="_Hlk64734093"/>
      <w:r w:rsidR="002E25F9" w:rsidRPr="00A32931">
        <w:t xml:space="preserve"> </w:t>
      </w:r>
      <w:r w:rsidR="002E25F9">
        <w:t>(</w:t>
      </w:r>
      <w:r w:rsidR="002E25F9" w:rsidRPr="00DE7B25">
        <w:t>Wakefield</w:t>
      </w:r>
      <w:r w:rsidR="002E25F9">
        <w:t xml:space="preserve">, </w:t>
      </w:r>
      <w:r w:rsidR="002E25F9" w:rsidRPr="00DE7B25">
        <w:t>2015</w:t>
      </w:r>
      <w:bookmarkEnd w:id="14"/>
      <w:r w:rsidR="002E25F9">
        <w:t xml:space="preserve">; </w:t>
      </w:r>
      <w:r w:rsidR="002E25F9" w:rsidRPr="00DE7B25">
        <w:t>Open Access Government</w:t>
      </w:r>
      <w:r w:rsidR="002E25F9">
        <w:t xml:space="preserve">, </w:t>
      </w:r>
      <w:r w:rsidR="002E25F9" w:rsidRPr="00DE7B25">
        <w:t>2019</w:t>
      </w:r>
      <w:r w:rsidR="002E25F9">
        <w:t xml:space="preserve"> </w:t>
      </w:r>
      <w:r w:rsidR="002E25F9" w:rsidRPr="00DE7B25">
        <w:t xml:space="preserve">and </w:t>
      </w:r>
      <w:proofErr w:type="spellStart"/>
      <w:r w:rsidR="002E25F9" w:rsidRPr="00DE7B25">
        <w:t>Chassiakos</w:t>
      </w:r>
      <w:proofErr w:type="spellEnd"/>
      <w:r w:rsidR="002E25F9" w:rsidRPr="00DE7B25">
        <w:t xml:space="preserve"> et</w:t>
      </w:r>
      <w:r w:rsidR="002E25F9">
        <w:rPr>
          <w:bCs/>
          <w:iCs/>
          <w:shd w:val="clear" w:color="auto" w:fill="FFFFFF"/>
        </w:rPr>
        <w:t xml:space="preserve"> al.</w:t>
      </w:r>
      <w:r w:rsidR="00C44847">
        <w:rPr>
          <w:bCs/>
          <w:iCs/>
          <w:shd w:val="clear" w:color="auto" w:fill="FFFFFF"/>
        </w:rPr>
        <w:t xml:space="preserve"> </w:t>
      </w:r>
      <w:r w:rsidR="002E25F9">
        <w:rPr>
          <w:bCs/>
          <w:iCs/>
          <w:shd w:val="clear" w:color="auto" w:fill="FFFFFF"/>
        </w:rPr>
        <w:t xml:space="preserve">2016). </w:t>
      </w:r>
      <w:r w:rsidR="0072379D" w:rsidRPr="007C5011">
        <w:rPr>
          <w:bCs/>
          <w:iCs/>
          <w:shd w:val="clear" w:color="auto" w:fill="FFFFFF"/>
        </w:rPr>
        <w:t>Beery and Jorgensen (2016)</w:t>
      </w:r>
      <w:r w:rsidR="0072379D" w:rsidRPr="00A32931">
        <w:rPr>
          <w:bCs/>
          <w:iCs/>
          <w:shd w:val="clear" w:color="auto" w:fill="FFFFFF"/>
        </w:rPr>
        <w:t xml:space="preserve"> suggest that this can lead to children not accessing </w:t>
      </w:r>
      <w:r w:rsidR="00C64DD8" w:rsidRPr="00A32931">
        <w:rPr>
          <w:bCs/>
          <w:iCs/>
          <w:shd w:val="clear" w:color="auto" w:fill="FFFFFF"/>
        </w:rPr>
        <w:t xml:space="preserve">outdoor sensory experiences and </w:t>
      </w:r>
      <w:r w:rsidR="0072379D" w:rsidRPr="00A32931">
        <w:rPr>
          <w:bCs/>
          <w:iCs/>
          <w:shd w:val="clear" w:color="auto" w:fill="FFFFFF"/>
        </w:rPr>
        <w:t xml:space="preserve">the </w:t>
      </w:r>
      <w:r w:rsidR="00C64DD8" w:rsidRPr="00A32931">
        <w:rPr>
          <w:bCs/>
          <w:iCs/>
          <w:shd w:val="clear" w:color="auto" w:fill="FFFFFF"/>
        </w:rPr>
        <w:t xml:space="preserve">opportunity to play with </w:t>
      </w:r>
      <w:r w:rsidR="00EA617B" w:rsidRPr="00A32931">
        <w:rPr>
          <w:bCs/>
          <w:iCs/>
          <w:shd w:val="clear" w:color="auto" w:fill="FFFFFF"/>
        </w:rPr>
        <w:t xml:space="preserve">natural </w:t>
      </w:r>
      <w:r w:rsidR="0072379D" w:rsidRPr="00A32931">
        <w:rPr>
          <w:bCs/>
          <w:iCs/>
          <w:shd w:val="clear" w:color="auto" w:fill="FFFFFF"/>
        </w:rPr>
        <w:t xml:space="preserve">open ended loose </w:t>
      </w:r>
      <w:r w:rsidR="00C64DD8" w:rsidRPr="00A32931">
        <w:rPr>
          <w:bCs/>
          <w:iCs/>
          <w:shd w:val="clear" w:color="auto" w:fill="FFFFFF"/>
        </w:rPr>
        <w:t>parts. Digital media games</w:t>
      </w:r>
      <w:r w:rsidR="00587E43" w:rsidRPr="00A32931">
        <w:rPr>
          <w:bCs/>
          <w:iCs/>
          <w:shd w:val="clear" w:color="auto" w:fill="FFFFFF"/>
        </w:rPr>
        <w:t xml:space="preserve"> are often not open ended</w:t>
      </w:r>
      <w:r w:rsidR="009F6E7D" w:rsidRPr="00A32931">
        <w:rPr>
          <w:bCs/>
          <w:iCs/>
          <w:shd w:val="clear" w:color="auto" w:fill="FFFFFF"/>
        </w:rPr>
        <w:t xml:space="preserve"> </w:t>
      </w:r>
      <w:r w:rsidR="00C64DD8" w:rsidRPr="00A32931">
        <w:rPr>
          <w:bCs/>
          <w:iCs/>
          <w:shd w:val="clear" w:color="auto" w:fill="FFFFFF"/>
        </w:rPr>
        <w:t>and this can lead t</w:t>
      </w:r>
      <w:r w:rsidR="009F6E7D" w:rsidRPr="00A32931">
        <w:rPr>
          <w:bCs/>
          <w:iCs/>
          <w:shd w:val="clear" w:color="auto" w:fill="FFFFFF"/>
        </w:rPr>
        <w:t>o children becoming consumers rather than creators</w:t>
      </w:r>
      <w:r w:rsidR="009F6E7D" w:rsidRPr="00A32931">
        <w:t xml:space="preserve"> </w:t>
      </w:r>
      <w:r w:rsidR="00C64DD8" w:rsidRPr="00A32931">
        <w:t xml:space="preserve">that the use of loose parts can afford them </w:t>
      </w:r>
      <w:r w:rsidR="006A7542">
        <w:t>(</w:t>
      </w:r>
      <w:proofErr w:type="spellStart"/>
      <w:r w:rsidR="009F6E7D" w:rsidRPr="00663E8C">
        <w:t>Rijnbout</w:t>
      </w:r>
      <w:proofErr w:type="spellEnd"/>
      <w:r w:rsidR="009F6E7D" w:rsidRPr="00663E8C">
        <w:t xml:space="preserve">, </w:t>
      </w:r>
      <w:hyperlink r:id="rId12" w:tooltip="Click to search for more items by this author" w:history="1">
        <w:r w:rsidR="009F6E7D" w:rsidRPr="00DE7B25">
          <w:t xml:space="preserve">Graaf, </w:t>
        </w:r>
      </w:hyperlink>
      <w:r w:rsidR="000253DC" w:rsidRPr="00DE7B25">
        <w:t>and</w:t>
      </w:r>
      <w:r w:rsidR="009F6E7D" w:rsidRPr="00DE7B25">
        <w:rPr>
          <w:shd w:val="clear" w:color="auto" w:fill="FFFFFF"/>
        </w:rPr>
        <w:t xml:space="preserve"> </w:t>
      </w:r>
      <w:hyperlink r:id="rId13" w:tooltip="Click to search for more items by this author" w:history="1">
        <w:r w:rsidR="009F6E7D" w:rsidRPr="00DE7B25">
          <w:t>Schouten</w:t>
        </w:r>
        <w:r w:rsidR="006A7542" w:rsidRPr="00DE7B25">
          <w:t>,</w:t>
        </w:r>
        <w:r w:rsidR="009F6E7D" w:rsidRPr="00DE7B25">
          <w:t xml:space="preserve"> </w:t>
        </w:r>
      </w:hyperlink>
      <w:r w:rsidR="009F6E7D" w:rsidRPr="006A7542">
        <w:rPr>
          <w:color w:val="555555"/>
          <w:shd w:val="clear" w:color="auto" w:fill="FFFFFF"/>
        </w:rPr>
        <w:t>2015</w:t>
      </w:r>
      <w:r w:rsidR="006A7542">
        <w:rPr>
          <w:color w:val="555555"/>
          <w:shd w:val="clear" w:color="auto" w:fill="FFFFFF"/>
        </w:rPr>
        <w:t>)</w:t>
      </w:r>
    </w:p>
    <w:p w14:paraId="5C29B703" w14:textId="475ED710" w:rsidR="009F6E7D" w:rsidRPr="00A32931" w:rsidRDefault="009F6E7D" w:rsidP="00A32931">
      <w:pPr>
        <w:spacing w:line="360" w:lineRule="auto"/>
        <w:jc w:val="both"/>
        <w:rPr>
          <w:rFonts w:eastAsiaTheme="minorHAnsi"/>
          <w:color w:val="333333"/>
          <w:shd w:val="clear" w:color="auto" w:fill="FFFFFF"/>
          <w:lang w:eastAsia="en-US"/>
        </w:rPr>
      </w:pPr>
    </w:p>
    <w:p w14:paraId="64A13705" w14:textId="4A021B37" w:rsidR="00F80ABF" w:rsidRPr="00A32931" w:rsidRDefault="009F6E7D" w:rsidP="00A32931">
      <w:pPr>
        <w:spacing w:line="360" w:lineRule="auto"/>
        <w:jc w:val="both"/>
        <w:rPr>
          <w:bCs/>
          <w:iCs/>
          <w:shd w:val="clear" w:color="auto" w:fill="FFFFFF"/>
        </w:rPr>
      </w:pPr>
      <w:r w:rsidRPr="00A32931">
        <w:rPr>
          <w:rFonts w:eastAsiaTheme="minorHAnsi"/>
          <w:color w:val="333333"/>
          <w:shd w:val="clear" w:color="auto" w:fill="FFFFFF"/>
          <w:lang w:eastAsia="en-US"/>
        </w:rPr>
        <w:t>However,</w:t>
      </w:r>
      <w:r w:rsidR="00C64DD8" w:rsidRPr="00A32931">
        <w:rPr>
          <w:rFonts w:eastAsiaTheme="minorHAnsi"/>
          <w:color w:val="333333"/>
          <w:shd w:val="clear" w:color="auto" w:fill="FFFFFF"/>
          <w:lang w:eastAsia="en-US"/>
        </w:rPr>
        <w:t xml:space="preserve"> </w:t>
      </w:r>
      <w:r w:rsidR="007900CF">
        <w:rPr>
          <w:rFonts w:eastAsiaTheme="minorHAnsi"/>
          <w:color w:val="333333"/>
          <w:shd w:val="clear" w:color="auto" w:fill="FFFFFF"/>
          <w:lang w:eastAsia="en-US"/>
        </w:rPr>
        <w:t xml:space="preserve">according to </w:t>
      </w:r>
      <w:r w:rsidR="007900CF" w:rsidRPr="00663E8C">
        <w:rPr>
          <w:rFonts w:eastAsiaTheme="minorHAnsi"/>
          <w:color w:val="333333"/>
          <w:shd w:val="clear" w:color="auto" w:fill="FFFFFF"/>
          <w:lang w:eastAsia="en-US"/>
        </w:rPr>
        <w:t>W</w:t>
      </w:r>
      <w:r w:rsidR="007900CF">
        <w:rPr>
          <w:rFonts w:eastAsiaTheme="minorHAnsi"/>
          <w:color w:val="333333"/>
          <w:shd w:val="clear" w:color="auto" w:fill="FFFFFF"/>
          <w:lang w:eastAsia="en-US"/>
        </w:rPr>
        <w:t>G</w:t>
      </w:r>
      <w:r w:rsidR="007900CF" w:rsidRPr="00663E8C">
        <w:rPr>
          <w:rFonts w:eastAsiaTheme="minorHAnsi"/>
          <w:color w:val="333333"/>
          <w:shd w:val="clear" w:color="auto" w:fill="FFFFFF"/>
          <w:lang w:eastAsia="en-US"/>
        </w:rPr>
        <w:t xml:space="preserve"> </w:t>
      </w:r>
      <w:r w:rsidR="007900CF">
        <w:rPr>
          <w:rFonts w:eastAsiaTheme="minorHAnsi"/>
          <w:color w:val="333333"/>
          <w:shd w:val="clear" w:color="auto" w:fill="FFFFFF"/>
          <w:lang w:eastAsia="en-US"/>
        </w:rPr>
        <w:t>(</w:t>
      </w:r>
      <w:r w:rsidR="007900CF" w:rsidRPr="00663E8C">
        <w:rPr>
          <w:rFonts w:eastAsiaTheme="minorHAnsi"/>
          <w:color w:val="333333"/>
          <w:shd w:val="clear" w:color="auto" w:fill="FFFFFF"/>
          <w:lang w:eastAsia="en-US"/>
        </w:rPr>
        <w:t>2018</w:t>
      </w:r>
      <w:r w:rsidR="007900CF">
        <w:rPr>
          <w:rFonts w:eastAsiaTheme="minorHAnsi"/>
          <w:color w:val="333333"/>
          <w:shd w:val="clear" w:color="auto" w:fill="FFFFFF"/>
          <w:lang w:eastAsia="en-US"/>
        </w:rPr>
        <w:t xml:space="preserve">) </w:t>
      </w:r>
      <w:r w:rsidRPr="00A32931">
        <w:rPr>
          <w:rFonts w:eastAsiaTheme="minorHAnsi"/>
          <w:color w:val="333333"/>
          <w:shd w:val="clear" w:color="auto" w:fill="FFFFFF"/>
          <w:lang w:eastAsia="en-US"/>
        </w:rPr>
        <w:t xml:space="preserve">the new curriculum </w:t>
      </w:r>
      <w:r w:rsidR="00C64DD8" w:rsidRPr="00A32931">
        <w:rPr>
          <w:rFonts w:eastAsiaTheme="minorHAnsi"/>
          <w:color w:val="333333"/>
          <w:shd w:val="clear" w:color="auto" w:fill="FFFFFF"/>
          <w:lang w:eastAsia="en-US"/>
        </w:rPr>
        <w:t xml:space="preserve">has introduced the digital competency framework. It aims to </w:t>
      </w:r>
      <w:r w:rsidRPr="00A32931">
        <w:rPr>
          <w:rFonts w:eastAsiaTheme="minorHAnsi"/>
          <w:color w:val="333333"/>
          <w:shd w:val="clear" w:color="auto" w:fill="FFFFFF"/>
          <w:lang w:eastAsia="en-US"/>
        </w:rPr>
        <w:t xml:space="preserve">promote </w:t>
      </w:r>
      <w:r w:rsidR="00C64DD8" w:rsidRPr="00A32931">
        <w:rPr>
          <w:rFonts w:eastAsiaTheme="minorHAnsi"/>
          <w:color w:val="333333"/>
          <w:shd w:val="clear" w:color="auto" w:fill="FFFFFF"/>
          <w:lang w:eastAsia="en-US"/>
        </w:rPr>
        <w:t>children’s development using</w:t>
      </w:r>
      <w:r w:rsidRPr="00A32931">
        <w:rPr>
          <w:rFonts w:eastAsiaTheme="minorHAnsi"/>
          <w:color w:val="333333"/>
          <w:shd w:val="clear" w:color="auto" w:fill="FFFFFF"/>
          <w:lang w:eastAsia="en-US"/>
        </w:rPr>
        <w:t xml:space="preserve"> digital media</w:t>
      </w:r>
      <w:r w:rsidR="00C64DD8" w:rsidRPr="00A32931">
        <w:rPr>
          <w:rFonts w:eastAsiaTheme="minorHAnsi"/>
          <w:color w:val="333333"/>
          <w:shd w:val="clear" w:color="auto" w:fill="FFFFFF"/>
          <w:lang w:eastAsia="en-US"/>
        </w:rPr>
        <w:t xml:space="preserve">. It states that it can encourage </w:t>
      </w:r>
      <w:r w:rsidRPr="00A32931">
        <w:rPr>
          <w:rFonts w:eastAsiaTheme="minorHAnsi"/>
          <w:color w:val="333333"/>
          <w:shd w:val="clear" w:color="auto" w:fill="FFFFFF"/>
          <w:lang w:eastAsia="en-US"/>
        </w:rPr>
        <w:t>collaborat</w:t>
      </w:r>
      <w:r w:rsidR="00C64DD8" w:rsidRPr="00A32931">
        <w:rPr>
          <w:rFonts w:eastAsiaTheme="minorHAnsi"/>
          <w:color w:val="333333"/>
          <w:shd w:val="clear" w:color="auto" w:fill="FFFFFF"/>
          <w:lang w:eastAsia="en-US"/>
        </w:rPr>
        <w:t xml:space="preserve">ion to </w:t>
      </w:r>
      <w:r w:rsidR="00C961F5" w:rsidRPr="00A32931">
        <w:rPr>
          <w:rFonts w:eastAsiaTheme="minorHAnsi"/>
          <w:color w:val="333333"/>
          <w:shd w:val="clear" w:color="auto" w:fill="FFFFFF"/>
          <w:lang w:eastAsia="en-US"/>
        </w:rPr>
        <w:t xml:space="preserve">develop </w:t>
      </w:r>
      <w:r w:rsidR="00C64DD8" w:rsidRPr="00A32931">
        <w:rPr>
          <w:rFonts w:eastAsiaTheme="minorHAnsi"/>
          <w:color w:val="333333"/>
          <w:shd w:val="clear" w:color="auto" w:fill="FFFFFF"/>
          <w:lang w:eastAsia="en-US"/>
        </w:rPr>
        <w:t xml:space="preserve">children’s </w:t>
      </w:r>
      <w:r w:rsidR="00C961F5" w:rsidRPr="00A32931">
        <w:rPr>
          <w:rFonts w:eastAsiaTheme="minorHAnsi"/>
          <w:color w:val="333333"/>
          <w:shd w:val="clear" w:color="auto" w:fill="FFFFFF"/>
          <w:lang w:eastAsia="en-US"/>
        </w:rPr>
        <w:t>communication, decision-making and thinking skills</w:t>
      </w:r>
      <w:r w:rsidR="00C64DD8" w:rsidRPr="00663E8C">
        <w:rPr>
          <w:rFonts w:eastAsiaTheme="minorHAnsi"/>
          <w:color w:val="333333"/>
          <w:shd w:val="clear" w:color="auto" w:fill="FFFFFF"/>
          <w:lang w:eastAsia="en-US"/>
        </w:rPr>
        <w:t>.</w:t>
      </w:r>
      <w:r w:rsidR="002E25F9">
        <w:rPr>
          <w:rFonts w:eastAsiaTheme="minorHAnsi"/>
          <w:color w:val="333333"/>
          <w:shd w:val="clear" w:color="auto" w:fill="FFFFFF"/>
          <w:lang w:eastAsia="en-US"/>
        </w:rPr>
        <w:t xml:space="preserve"> </w:t>
      </w:r>
      <w:r w:rsidR="003776EF" w:rsidRPr="00A32931">
        <w:rPr>
          <w:bCs/>
          <w:iCs/>
          <w:shd w:val="clear" w:color="auto" w:fill="FFFFFF"/>
        </w:rPr>
        <w:t xml:space="preserve">Therefore, it should be considered that it </w:t>
      </w:r>
      <w:r w:rsidR="002E25F9">
        <w:rPr>
          <w:bCs/>
          <w:iCs/>
          <w:shd w:val="clear" w:color="auto" w:fill="FFFFFF"/>
        </w:rPr>
        <w:t>is</w:t>
      </w:r>
      <w:r w:rsidR="003776EF" w:rsidRPr="00A32931">
        <w:rPr>
          <w:bCs/>
          <w:iCs/>
          <w:shd w:val="clear" w:color="auto" w:fill="FFFFFF"/>
        </w:rPr>
        <w:t xml:space="preserve"> beneficial for adults to provide children with digital media while using loose parts </w:t>
      </w:r>
      <w:r w:rsidR="004A7372" w:rsidRPr="00A32931">
        <w:rPr>
          <w:bCs/>
          <w:iCs/>
          <w:shd w:val="clear" w:color="auto" w:fill="FFFFFF"/>
        </w:rPr>
        <w:t xml:space="preserve">to </w:t>
      </w:r>
      <w:r w:rsidR="003776EF" w:rsidRPr="00A32931">
        <w:rPr>
          <w:bCs/>
          <w:iCs/>
          <w:shd w:val="clear" w:color="auto" w:fill="FFFFFF"/>
        </w:rPr>
        <w:t>creat</w:t>
      </w:r>
      <w:r w:rsidR="004A7372" w:rsidRPr="00A32931">
        <w:rPr>
          <w:bCs/>
          <w:iCs/>
          <w:shd w:val="clear" w:color="auto" w:fill="FFFFFF"/>
        </w:rPr>
        <w:t>e</w:t>
      </w:r>
      <w:r w:rsidR="003776EF" w:rsidRPr="00A32931">
        <w:rPr>
          <w:bCs/>
          <w:iCs/>
          <w:shd w:val="clear" w:color="auto" w:fill="FFFFFF"/>
        </w:rPr>
        <w:t xml:space="preserve"> opportunit</w:t>
      </w:r>
      <w:r w:rsidR="004A7372" w:rsidRPr="00A32931">
        <w:rPr>
          <w:bCs/>
          <w:iCs/>
          <w:shd w:val="clear" w:color="auto" w:fill="FFFFFF"/>
        </w:rPr>
        <w:t>ies</w:t>
      </w:r>
      <w:r w:rsidR="003776EF" w:rsidRPr="00A32931">
        <w:rPr>
          <w:bCs/>
          <w:iCs/>
          <w:shd w:val="clear" w:color="auto" w:fill="FFFFFF"/>
        </w:rPr>
        <w:t xml:space="preserve"> for children to be able to use it in a creative way rather than just be a consumer of digital media games</w:t>
      </w:r>
      <w:r w:rsidR="0072379D" w:rsidRPr="00A32931">
        <w:rPr>
          <w:bCs/>
          <w:iCs/>
          <w:shd w:val="clear" w:color="auto" w:fill="FFFFFF"/>
        </w:rPr>
        <w:t xml:space="preserve"> as stated within the new curriculum</w:t>
      </w:r>
      <w:r w:rsidR="002E25F9">
        <w:rPr>
          <w:bCs/>
          <w:iCs/>
          <w:shd w:val="clear" w:color="auto" w:fill="FFFFFF"/>
        </w:rPr>
        <w:t>, further promoting children’s divergent thinking in a way that develops them within a modern era</w:t>
      </w:r>
      <w:r w:rsidR="0072379D" w:rsidRPr="00A32931">
        <w:rPr>
          <w:bCs/>
          <w:iCs/>
          <w:shd w:val="clear" w:color="auto" w:fill="FFFFFF"/>
        </w:rPr>
        <w:t xml:space="preserve"> (</w:t>
      </w:r>
      <w:r w:rsidR="00C06860">
        <w:rPr>
          <w:bCs/>
          <w:iCs/>
          <w:shd w:val="clear" w:color="auto" w:fill="FFFFFF"/>
        </w:rPr>
        <w:t>WG</w:t>
      </w:r>
      <w:r w:rsidR="00C453BE" w:rsidRPr="00663E8C">
        <w:rPr>
          <w:bCs/>
          <w:iCs/>
          <w:shd w:val="clear" w:color="auto" w:fill="FFFFFF"/>
        </w:rPr>
        <w:t xml:space="preserve">, </w:t>
      </w:r>
      <w:r w:rsidR="0072379D" w:rsidRPr="00663E8C">
        <w:rPr>
          <w:bCs/>
          <w:iCs/>
          <w:shd w:val="clear" w:color="auto" w:fill="FFFFFF"/>
        </w:rPr>
        <w:t>2015</w:t>
      </w:r>
      <w:r w:rsidR="00663E8C" w:rsidRPr="00663E8C">
        <w:rPr>
          <w:bCs/>
          <w:iCs/>
          <w:shd w:val="clear" w:color="auto" w:fill="FFFFFF"/>
        </w:rPr>
        <w:t>b</w:t>
      </w:r>
      <w:r w:rsidR="0072379D" w:rsidRPr="00663E8C">
        <w:rPr>
          <w:bCs/>
          <w:iCs/>
          <w:shd w:val="clear" w:color="auto" w:fill="FFFFFF"/>
        </w:rPr>
        <w:t>)</w:t>
      </w:r>
      <w:r w:rsidR="00C06860">
        <w:rPr>
          <w:bCs/>
          <w:iCs/>
          <w:shd w:val="clear" w:color="auto" w:fill="FFFFFF"/>
        </w:rPr>
        <w:t>.</w:t>
      </w:r>
      <w:r w:rsidR="0072379D" w:rsidRPr="00A32931">
        <w:rPr>
          <w:bCs/>
          <w:iCs/>
          <w:shd w:val="clear" w:color="auto" w:fill="FFFFFF"/>
        </w:rPr>
        <w:t xml:space="preserve"> </w:t>
      </w:r>
    </w:p>
    <w:p w14:paraId="48D5C703" w14:textId="4C4087E5" w:rsidR="003776EF" w:rsidRDefault="003776EF">
      <w:pPr>
        <w:rPr>
          <w:bCs/>
          <w:iCs/>
          <w:shd w:val="clear" w:color="auto" w:fill="FFFFFF"/>
        </w:rPr>
      </w:pPr>
    </w:p>
    <w:p w14:paraId="62AA32CF" w14:textId="7CDAB52B" w:rsidR="003776EF" w:rsidRDefault="003776EF">
      <w:pPr>
        <w:rPr>
          <w:bCs/>
          <w:iCs/>
          <w:shd w:val="clear" w:color="auto" w:fill="FFFFFF"/>
        </w:rPr>
      </w:pPr>
    </w:p>
    <w:p w14:paraId="6D6521AA" w14:textId="5BC95817" w:rsidR="005B0754" w:rsidRDefault="005B0754">
      <w:pPr>
        <w:rPr>
          <w:bCs/>
          <w:iCs/>
          <w:shd w:val="clear" w:color="auto" w:fill="FFFFFF"/>
        </w:rPr>
      </w:pPr>
    </w:p>
    <w:p w14:paraId="56454265" w14:textId="77777777" w:rsidR="005B0754" w:rsidRDefault="005B0754">
      <w:pPr>
        <w:rPr>
          <w:bCs/>
          <w:iCs/>
          <w:shd w:val="clear" w:color="auto" w:fill="FFFFFF"/>
        </w:rPr>
      </w:pPr>
    </w:p>
    <w:p w14:paraId="6AE9EDD5" w14:textId="77777777" w:rsidR="00810D9B" w:rsidRDefault="00810D9B"/>
    <w:p w14:paraId="5693037E" w14:textId="60F9DED3" w:rsidR="00850217" w:rsidRDefault="00850217" w:rsidP="00E64B4F">
      <w:pPr>
        <w:jc w:val="right"/>
      </w:pPr>
    </w:p>
    <w:p w14:paraId="749711B7" w14:textId="079685B4" w:rsidR="00850217" w:rsidRDefault="00850217"/>
    <w:p w14:paraId="3493F10E" w14:textId="2A937570" w:rsidR="00764B1A" w:rsidRDefault="00764B1A"/>
    <w:p w14:paraId="760D0ADF" w14:textId="6D670E43" w:rsidR="00764B1A" w:rsidRDefault="00764B1A"/>
    <w:p w14:paraId="259B06EB" w14:textId="47653279" w:rsidR="00764B1A" w:rsidRDefault="00764B1A"/>
    <w:p w14:paraId="104E2247" w14:textId="2085BADD" w:rsidR="00764B1A" w:rsidRDefault="00764B1A"/>
    <w:p w14:paraId="455E652F" w14:textId="088FDF0B" w:rsidR="00764B1A" w:rsidRDefault="00764B1A"/>
    <w:p w14:paraId="126C54AF" w14:textId="77777777" w:rsidR="00E133FF" w:rsidRDefault="00E133FF"/>
    <w:p w14:paraId="694EB3E6" w14:textId="0E8DBD85" w:rsidR="00764B1A" w:rsidRDefault="00764B1A"/>
    <w:p w14:paraId="6EAC5847" w14:textId="64C38823" w:rsidR="007900CF" w:rsidRDefault="007900CF"/>
    <w:p w14:paraId="3C4A99BB" w14:textId="14F86DCF" w:rsidR="007900CF" w:rsidRDefault="007900CF"/>
    <w:p w14:paraId="19994DA2" w14:textId="77777777" w:rsidR="007900CF" w:rsidRDefault="007900CF"/>
    <w:p w14:paraId="53B7710C" w14:textId="77777777" w:rsidR="00764B1A" w:rsidRDefault="00764B1A" w:rsidP="00764B1A">
      <w:pPr>
        <w:spacing w:line="360" w:lineRule="auto"/>
        <w:jc w:val="both"/>
        <w:textAlignment w:val="baseline"/>
        <w:rPr>
          <w:vanish/>
        </w:rPr>
      </w:pPr>
      <w:r>
        <w:rPr>
          <w:u w:val="single"/>
        </w:rPr>
        <w:lastRenderedPageBreak/>
        <w:t>Reference List.</w:t>
      </w:r>
      <w:r>
        <w:rPr>
          <w:vanish/>
        </w:rPr>
        <w:t>Bottom of Form</w:t>
      </w:r>
    </w:p>
    <w:p w14:paraId="3F78B55F" w14:textId="77777777" w:rsidR="00764B1A" w:rsidRDefault="00764B1A" w:rsidP="00764B1A">
      <w:pPr>
        <w:shd w:val="clear" w:color="auto" w:fill="FFFFFF"/>
        <w:spacing w:line="360" w:lineRule="auto"/>
        <w:ind w:left="1665"/>
        <w:jc w:val="both"/>
        <w:rPr>
          <w:lang w:val="en"/>
        </w:rPr>
      </w:pPr>
    </w:p>
    <w:p w14:paraId="14D2D974" w14:textId="77777777" w:rsidR="00764B1A" w:rsidRDefault="00764B1A" w:rsidP="00764B1A">
      <w:pPr>
        <w:shd w:val="clear" w:color="auto" w:fill="FFFFFF"/>
        <w:spacing w:line="360" w:lineRule="auto"/>
        <w:ind w:left="1665"/>
        <w:jc w:val="both"/>
        <w:rPr>
          <w:lang w:val="en"/>
        </w:rPr>
      </w:pPr>
    </w:p>
    <w:p w14:paraId="77ECE5BE" w14:textId="77777777" w:rsidR="00764B1A" w:rsidRDefault="00764B1A" w:rsidP="00764B1A">
      <w:pPr>
        <w:pStyle w:val="NoSpacing"/>
        <w:spacing w:line="360" w:lineRule="auto"/>
        <w:jc w:val="both"/>
        <w:rPr>
          <w:rFonts w:eastAsiaTheme="minorHAnsi"/>
        </w:rPr>
      </w:pPr>
      <w:r>
        <w:t xml:space="preserve">Abtahi, Y; Graven, M. and </w:t>
      </w:r>
      <w:proofErr w:type="spellStart"/>
      <w:r>
        <w:t>Lerman</w:t>
      </w:r>
      <w:proofErr w:type="spellEnd"/>
      <w:r>
        <w:t xml:space="preserve">, S. (2017) ‘Conceptualising the more knowledgeable other within a multi-directional ZPD. </w:t>
      </w:r>
      <w:r>
        <w:rPr>
          <w:i/>
          <w:iCs/>
        </w:rPr>
        <w:t xml:space="preserve">Educational Studies in Mathematics, </w:t>
      </w:r>
      <w:r>
        <w:t xml:space="preserve">96, pp. 275-287. Available at: </w:t>
      </w:r>
      <w:hyperlink r:id="rId14" w:anchor="citeas" w:history="1">
        <w:r>
          <w:rPr>
            <w:rStyle w:val="Hyperlink"/>
          </w:rPr>
          <w:t>https://link-springer-com.ezproxy.uwtsd.ac.uk/article/10.1007/s10649-017-9768-1#citeas</w:t>
        </w:r>
      </w:hyperlink>
      <w:r>
        <w:t xml:space="preserve"> (Accessed: 16</w:t>
      </w:r>
      <w:r>
        <w:rPr>
          <w:vertAlign w:val="superscript"/>
        </w:rPr>
        <w:t>th</w:t>
      </w:r>
      <w:r>
        <w:t xml:space="preserve"> March 2021).</w:t>
      </w:r>
    </w:p>
    <w:p w14:paraId="5636A97A" w14:textId="77777777" w:rsidR="00764B1A" w:rsidRDefault="00764B1A" w:rsidP="00764B1A">
      <w:pPr>
        <w:pStyle w:val="NoSpacing"/>
        <w:spacing w:line="360" w:lineRule="auto"/>
        <w:jc w:val="both"/>
      </w:pPr>
    </w:p>
    <w:p w14:paraId="0A10861D" w14:textId="77777777" w:rsidR="00764B1A" w:rsidRDefault="00764B1A" w:rsidP="00764B1A">
      <w:pPr>
        <w:pStyle w:val="NoSpacing"/>
        <w:spacing w:line="360" w:lineRule="auto"/>
        <w:jc w:val="both"/>
        <w:rPr>
          <w:color w:val="121212"/>
          <w:shd w:val="clear" w:color="auto" w:fill="FFFFFF"/>
          <w:lang w:eastAsia="en-US"/>
        </w:rPr>
      </w:pPr>
      <w:r>
        <w:rPr>
          <w:color w:val="141414"/>
          <w:spacing w:val="-15"/>
          <w:shd w:val="clear" w:color="auto" w:fill="FFFFFF"/>
        </w:rPr>
        <w:t>Adams, R. and Barr, C. (2019)</w:t>
      </w:r>
      <w:r>
        <w:rPr>
          <w:color w:val="121212"/>
          <w:shd w:val="clear" w:color="auto" w:fill="FFFFFF"/>
        </w:rPr>
        <w:t xml:space="preserve"> ‘British schoolchildren among least satisfied, says OECD report’, </w:t>
      </w:r>
      <w:r>
        <w:rPr>
          <w:i/>
          <w:iCs/>
          <w:color w:val="121212"/>
          <w:shd w:val="clear" w:color="auto" w:fill="FFFFFF"/>
        </w:rPr>
        <w:t>The Guardian,</w:t>
      </w:r>
      <w:r>
        <w:rPr>
          <w:color w:val="121212"/>
          <w:shd w:val="clear" w:color="auto" w:fill="FFFFFF"/>
        </w:rPr>
        <w:t xml:space="preserve"> </w:t>
      </w:r>
      <w:r>
        <w:t>3</w:t>
      </w:r>
      <w:r>
        <w:rPr>
          <w:vertAlign w:val="superscript"/>
        </w:rPr>
        <w:t>rd</w:t>
      </w:r>
      <w:r>
        <w:t xml:space="preserve"> December. Available at: </w:t>
      </w:r>
      <w:hyperlink r:id="rId15" w:history="1">
        <w:r>
          <w:rPr>
            <w:rStyle w:val="Hyperlink"/>
            <w:shd w:val="clear" w:color="auto" w:fill="FFFFFF"/>
          </w:rPr>
          <w:t>https://www.theguardian.com/education/2019/dec/03/british-schoolchildren-among-least-satisfied-with-their-lives-says-oecd-report</w:t>
        </w:r>
      </w:hyperlink>
      <w:r>
        <w:rPr>
          <w:color w:val="121212"/>
          <w:shd w:val="clear" w:color="auto" w:fill="FFFFFF"/>
        </w:rPr>
        <w:t xml:space="preserve"> (Accessed: 12</w:t>
      </w:r>
      <w:r>
        <w:rPr>
          <w:color w:val="121212"/>
          <w:shd w:val="clear" w:color="auto" w:fill="FFFFFF"/>
          <w:vertAlign w:val="superscript"/>
        </w:rPr>
        <w:t>th</w:t>
      </w:r>
      <w:r>
        <w:rPr>
          <w:color w:val="121212"/>
          <w:shd w:val="clear" w:color="auto" w:fill="FFFFFF"/>
        </w:rPr>
        <w:t xml:space="preserve"> March 2021).</w:t>
      </w:r>
    </w:p>
    <w:p w14:paraId="36F5C361" w14:textId="77777777" w:rsidR="00764B1A" w:rsidRDefault="00764B1A" w:rsidP="00764B1A">
      <w:pPr>
        <w:pStyle w:val="NoSpacing"/>
        <w:spacing w:line="360" w:lineRule="auto"/>
        <w:jc w:val="both"/>
        <w:rPr>
          <w:shd w:val="clear" w:color="auto" w:fill="FFFFFF"/>
        </w:rPr>
      </w:pPr>
    </w:p>
    <w:p w14:paraId="0D552699" w14:textId="77777777" w:rsidR="00764B1A" w:rsidRDefault="00764B1A" w:rsidP="00764B1A">
      <w:pPr>
        <w:pStyle w:val="NoSpacing"/>
        <w:spacing w:line="360" w:lineRule="auto"/>
        <w:jc w:val="both"/>
        <w:rPr>
          <w:color w:val="E9711C"/>
          <w:u w:val="single"/>
        </w:rPr>
      </w:pPr>
      <w:proofErr w:type="spellStart"/>
      <w:r>
        <w:rPr>
          <w:kern w:val="36"/>
        </w:rPr>
        <w:t>Barrouillet</w:t>
      </w:r>
      <w:proofErr w:type="spellEnd"/>
      <w:r>
        <w:rPr>
          <w:kern w:val="36"/>
        </w:rPr>
        <w:t xml:space="preserve">, P. (2015) ‘Theories of cognitive development: From Piaget to today’, </w:t>
      </w:r>
      <w:hyperlink r:id="rId16" w:tooltip="Go to Developmental Review on ScienceDirect" w:history="1">
        <w:r>
          <w:rPr>
            <w:rStyle w:val="Hyperlink"/>
            <w:i/>
            <w:iCs/>
          </w:rPr>
          <w:t>Developmental Review</w:t>
        </w:r>
      </w:hyperlink>
      <w:r>
        <w:rPr>
          <w:i/>
          <w:iCs/>
        </w:rPr>
        <w:t>, 38, pp.1-12.</w:t>
      </w:r>
      <w:r>
        <w:t xml:space="preserve"> DOI: </w:t>
      </w:r>
      <w:hyperlink r:id="rId17" w:history="1">
        <w:r>
          <w:rPr>
            <w:rStyle w:val="Hyperlink"/>
          </w:rPr>
          <w:t>https://doi.org/10.1016/j.dr.2015.07.004</w:t>
        </w:r>
      </w:hyperlink>
      <w:r>
        <w:rPr>
          <w:color w:val="E9711C"/>
          <w:u w:val="single"/>
        </w:rPr>
        <w:t>.</w:t>
      </w:r>
    </w:p>
    <w:p w14:paraId="16B68491" w14:textId="77777777" w:rsidR="00764B1A" w:rsidRDefault="00764B1A" w:rsidP="00764B1A">
      <w:pPr>
        <w:pStyle w:val="NoSpacing"/>
        <w:spacing w:line="360" w:lineRule="auto"/>
        <w:jc w:val="both"/>
        <w:rPr>
          <w:color w:val="505050"/>
        </w:rPr>
      </w:pPr>
    </w:p>
    <w:p w14:paraId="73085F00" w14:textId="77777777" w:rsidR="00764B1A" w:rsidRDefault="00764B1A" w:rsidP="00764B1A">
      <w:pPr>
        <w:spacing w:line="360" w:lineRule="auto"/>
        <w:jc w:val="both"/>
        <w:rPr>
          <w:color w:val="006DB4"/>
          <w:u w:val="single"/>
          <w:lang w:eastAsia="en-US"/>
        </w:rPr>
      </w:pPr>
      <w:r>
        <w:rPr>
          <w:color w:val="3A3A3A"/>
          <w:shd w:val="clear" w:color="auto" w:fill="FFFFFF"/>
        </w:rPr>
        <w:t xml:space="preserve">Beery, T and </w:t>
      </w:r>
      <w:proofErr w:type="spellStart"/>
      <w:r>
        <w:rPr>
          <w:color w:val="3A3A3A"/>
          <w:shd w:val="clear" w:color="auto" w:fill="FFFFFF"/>
        </w:rPr>
        <w:t>Jørgensen</w:t>
      </w:r>
      <w:proofErr w:type="spellEnd"/>
      <w:r>
        <w:rPr>
          <w:color w:val="3A3A3A"/>
          <w:shd w:val="clear" w:color="auto" w:fill="FFFFFF"/>
        </w:rPr>
        <w:t xml:space="preserve">, K. A. (2018) ‘Children in nature: sensory engagement and the experience of biodiversity’, </w:t>
      </w:r>
      <w:r>
        <w:rPr>
          <w:i/>
          <w:iCs/>
          <w:color w:val="3A3A3A"/>
        </w:rPr>
        <w:t>Environmental education research</w:t>
      </w:r>
      <w:r>
        <w:rPr>
          <w:color w:val="3A3A3A"/>
          <w:shd w:val="clear" w:color="auto" w:fill="FFFFFF"/>
        </w:rPr>
        <w:t>, 24(1), pp.13–25.</w:t>
      </w:r>
      <w:r>
        <w:t xml:space="preserve"> DOI: </w:t>
      </w:r>
      <w:hyperlink r:id="rId18" w:history="1">
        <w:r>
          <w:rPr>
            <w:rStyle w:val="Hyperlink"/>
          </w:rPr>
          <w:t>https://doi-org.ezproxy.uwtsd.ac.uk/10.1080/13504622.2016.1250149</w:t>
        </w:r>
      </w:hyperlink>
    </w:p>
    <w:p w14:paraId="23318946" w14:textId="77777777" w:rsidR="00764B1A" w:rsidRDefault="00764B1A" w:rsidP="00764B1A">
      <w:pPr>
        <w:pStyle w:val="NoSpacing"/>
        <w:spacing w:line="360" w:lineRule="auto"/>
        <w:jc w:val="both"/>
      </w:pPr>
    </w:p>
    <w:p w14:paraId="3E6C0916" w14:textId="77777777" w:rsidR="00764B1A" w:rsidRDefault="00764B1A" w:rsidP="00764B1A">
      <w:pPr>
        <w:pStyle w:val="NoSpacing"/>
        <w:spacing w:line="360" w:lineRule="auto"/>
        <w:jc w:val="both"/>
      </w:pPr>
      <w:r>
        <w:t xml:space="preserve">Bhagat, V., Haque, M. and </w:t>
      </w:r>
      <w:proofErr w:type="spellStart"/>
      <w:r>
        <w:t>Jaalam</w:t>
      </w:r>
      <w:proofErr w:type="spellEnd"/>
      <w:r>
        <w:t xml:space="preserve">, K. (2018) ‘Enrich Schematization in Children: Play as The Tool for Cognitive Development’, </w:t>
      </w:r>
      <w:r>
        <w:rPr>
          <w:i/>
          <w:iCs/>
        </w:rPr>
        <w:t xml:space="preserve">Pharmaceutical Science, </w:t>
      </w:r>
      <w:r>
        <w:t>8(7), pp. 128-131. DOI: 10.7324/JAPS.2018.8720 ISSN 2231-3354.</w:t>
      </w:r>
    </w:p>
    <w:p w14:paraId="51A575D8" w14:textId="77777777" w:rsidR="00764B1A" w:rsidRDefault="00764B1A" w:rsidP="00764B1A">
      <w:pPr>
        <w:pStyle w:val="NoSpacing"/>
        <w:spacing w:line="360" w:lineRule="auto"/>
        <w:jc w:val="both"/>
      </w:pPr>
    </w:p>
    <w:p w14:paraId="53A6CC0A" w14:textId="77777777" w:rsidR="00764B1A" w:rsidRDefault="00764B1A" w:rsidP="00764B1A">
      <w:pPr>
        <w:pStyle w:val="NoSpacing"/>
        <w:spacing w:line="360" w:lineRule="auto"/>
        <w:jc w:val="both"/>
        <w:rPr>
          <w:shd w:val="clear" w:color="auto" w:fill="FFFFFF"/>
        </w:rPr>
      </w:pPr>
      <w:r>
        <w:rPr>
          <w:color w:val="3A3A3A"/>
          <w:shd w:val="clear" w:color="auto" w:fill="FFFFFF"/>
        </w:rPr>
        <w:t xml:space="preserve">Blaiklock, Ken. (2013) ‘What are children learning in early childhood education in New Zealand?’, </w:t>
      </w:r>
      <w:r>
        <w:rPr>
          <w:i/>
          <w:iCs/>
          <w:color w:val="3A3A3A"/>
        </w:rPr>
        <w:t>Australasian Journal of Early Childhood</w:t>
      </w:r>
      <w:r>
        <w:rPr>
          <w:color w:val="3A3A3A"/>
          <w:shd w:val="clear" w:color="auto" w:fill="FFFFFF"/>
        </w:rPr>
        <w:t>, 38(2), pp.51–56.</w:t>
      </w:r>
      <w:r>
        <w:t xml:space="preserve"> </w:t>
      </w:r>
      <w:r>
        <w:rPr>
          <w:color w:val="3A3A3A"/>
          <w:shd w:val="clear" w:color="auto" w:fill="FFFFFF"/>
        </w:rPr>
        <w:t xml:space="preserve">Available at: </w:t>
      </w:r>
      <w:hyperlink r:id="rId19" w:history="1">
        <w:r>
          <w:rPr>
            <w:rStyle w:val="Hyperlink"/>
            <w:shd w:val="clear" w:color="auto" w:fill="FFFFFF"/>
          </w:rPr>
          <w:t>https://web-a-ebscohost-com.ezproxy.uwtsd.ac.uk/ehost/pdfviewer/pdfviewer?vid=1&amp;sid=41f7e07e-77ca-4701-a4d6-97e0d2e640cd%40sdc-v-sessmgr01</w:t>
        </w:r>
      </w:hyperlink>
      <w:r>
        <w:rPr>
          <w:color w:val="0563C1" w:themeColor="hyperlink"/>
          <w:u w:val="single"/>
          <w:shd w:val="clear" w:color="auto" w:fill="FFFFFF"/>
        </w:rPr>
        <w:t xml:space="preserve"> </w:t>
      </w:r>
      <w:r>
        <w:rPr>
          <w:shd w:val="clear" w:color="auto" w:fill="FFFFFF"/>
        </w:rPr>
        <w:t>(Accessed: 15</w:t>
      </w:r>
      <w:r>
        <w:rPr>
          <w:shd w:val="clear" w:color="auto" w:fill="FFFFFF"/>
          <w:vertAlign w:val="superscript"/>
        </w:rPr>
        <w:t>th</w:t>
      </w:r>
      <w:r>
        <w:rPr>
          <w:shd w:val="clear" w:color="auto" w:fill="FFFFFF"/>
        </w:rPr>
        <w:t xml:space="preserve"> March 2021).</w:t>
      </w:r>
    </w:p>
    <w:p w14:paraId="40EE7D0A" w14:textId="77777777" w:rsidR="00764B1A" w:rsidRDefault="00764B1A" w:rsidP="00764B1A">
      <w:pPr>
        <w:pStyle w:val="NoSpacing"/>
        <w:spacing w:line="360" w:lineRule="auto"/>
        <w:jc w:val="both"/>
        <w:rPr>
          <w:shd w:val="clear" w:color="auto" w:fill="FFFFFF"/>
        </w:rPr>
      </w:pPr>
    </w:p>
    <w:p w14:paraId="183FC792" w14:textId="77777777" w:rsidR="00764B1A" w:rsidRDefault="00764B1A" w:rsidP="00764B1A">
      <w:pPr>
        <w:pStyle w:val="NoSpacing"/>
        <w:spacing w:line="360" w:lineRule="auto"/>
        <w:jc w:val="both"/>
        <w:rPr>
          <w:shd w:val="clear" w:color="auto" w:fill="FFFFFF"/>
        </w:rPr>
      </w:pPr>
      <w:proofErr w:type="spellStart"/>
      <w:r>
        <w:t>Bousted</w:t>
      </w:r>
      <w:proofErr w:type="spellEnd"/>
      <w:r>
        <w:t xml:space="preserve"> (2019) </w:t>
      </w:r>
      <w:r>
        <w:rPr>
          <w:i/>
          <w:iCs/>
          <w:color w:val="222222"/>
          <w:shd w:val="clear" w:color="auto" w:fill="FFFFFF"/>
        </w:rPr>
        <w:t>Overworked teachers + high stakes tests ≠ Pisa success.</w:t>
      </w:r>
      <w:r>
        <w:rPr>
          <w:color w:val="222222"/>
          <w:shd w:val="clear" w:color="auto" w:fill="FFFFFF"/>
        </w:rPr>
        <w:t xml:space="preserve"> Available at: </w:t>
      </w:r>
      <w:hyperlink r:id="rId20" w:history="1">
        <w:r>
          <w:rPr>
            <w:rStyle w:val="Hyperlink"/>
          </w:rPr>
          <w:t>https://www.tes.com/news/overworked-teachers-high-stakes-tests-pisa-success</w:t>
        </w:r>
      </w:hyperlink>
      <w:r>
        <w:t xml:space="preserve"> (Accessed: 12</w:t>
      </w:r>
      <w:r>
        <w:rPr>
          <w:vertAlign w:val="superscript"/>
        </w:rPr>
        <w:t>th</w:t>
      </w:r>
      <w:r>
        <w:t xml:space="preserve"> March 2021).</w:t>
      </w:r>
    </w:p>
    <w:p w14:paraId="61D7E4D5" w14:textId="77777777" w:rsidR="00764B1A" w:rsidRDefault="00764B1A" w:rsidP="00764B1A">
      <w:pPr>
        <w:pStyle w:val="NoSpacing"/>
        <w:spacing w:line="360" w:lineRule="auto"/>
        <w:jc w:val="both"/>
      </w:pPr>
    </w:p>
    <w:p w14:paraId="3272B372" w14:textId="77777777" w:rsidR="00764B1A" w:rsidRDefault="00764B1A" w:rsidP="00764B1A">
      <w:pPr>
        <w:pStyle w:val="NoSpacing"/>
        <w:spacing w:line="360" w:lineRule="auto"/>
        <w:jc w:val="both"/>
        <w:rPr>
          <w:spacing w:val="-2"/>
        </w:rPr>
      </w:pPr>
      <w:proofErr w:type="spellStart"/>
      <w:r>
        <w:rPr>
          <w:color w:val="000000"/>
          <w:shd w:val="clear" w:color="auto" w:fill="FFFFFF"/>
        </w:rPr>
        <w:lastRenderedPageBreak/>
        <w:t>Busson</w:t>
      </w:r>
      <w:proofErr w:type="spellEnd"/>
      <w:r>
        <w:rPr>
          <w:color w:val="000000"/>
          <w:shd w:val="clear" w:color="auto" w:fill="FFFFFF"/>
        </w:rPr>
        <w:t xml:space="preserve"> (2017a)</w:t>
      </w:r>
      <w:r>
        <w:rPr>
          <w:spacing w:val="-2"/>
        </w:rPr>
        <w:t xml:space="preserve"> ‘</w:t>
      </w:r>
      <w:proofErr w:type="spellStart"/>
      <w:r>
        <w:rPr>
          <w:spacing w:val="-2"/>
        </w:rPr>
        <w:t>Edtech</w:t>
      </w:r>
      <w:proofErr w:type="spellEnd"/>
      <w:r>
        <w:rPr>
          <w:spacing w:val="-2"/>
        </w:rPr>
        <w:t xml:space="preserve"> in Finland’, [blog] 8</w:t>
      </w:r>
      <w:r>
        <w:rPr>
          <w:spacing w:val="-2"/>
          <w:vertAlign w:val="superscript"/>
        </w:rPr>
        <w:t>th</w:t>
      </w:r>
      <w:r>
        <w:rPr>
          <w:spacing w:val="-2"/>
        </w:rPr>
        <w:t xml:space="preserve"> June. Available at: </w:t>
      </w:r>
      <w:hyperlink r:id="rId21" w:history="1">
        <w:r>
          <w:rPr>
            <w:rStyle w:val="Hyperlink"/>
            <w:spacing w:val="-2"/>
          </w:rPr>
          <w:t>https://medium.com/edtech-tours/edtech-in-finland-e66252d6e8f6</w:t>
        </w:r>
      </w:hyperlink>
      <w:r>
        <w:rPr>
          <w:spacing w:val="-2"/>
        </w:rPr>
        <w:t xml:space="preserve"> (Accessed: 15</w:t>
      </w:r>
      <w:r>
        <w:rPr>
          <w:spacing w:val="-2"/>
          <w:vertAlign w:val="superscript"/>
        </w:rPr>
        <w:t>th</w:t>
      </w:r>
      <w:r>
        <w:rPr>
          <w:spacing w:val="-2"/>
        </w:rPr>
        <w:t xml:space="preserve"> March 2021).</w:t>
      </w:r>
    </w:p>
    <w:p w14:paraId="755ADDC0" w14:textId="77777777" w:rsidR="00764B1A" w:rsidRDefault="00764B1A" w:rsidP="00764B1A">
      <w:pPr>
        <w:pStyle w:val="NoSpacing"/>
        <w:spacing w:line="360" w:lineRule="auto"/>
        <w:jc w:val="both"/>
        <w:rPr>
          <w:color w:val="000000"/>
          <w:shd w:val="clear" w:color="auto" w:fill="FFFFFF"/>
        </w:rPr>
      </w:pPr>
    </w:p>
    <w:p w14:paraId="39F9F793" w14:textId="77777777" w:rsidR="00764B1A" w:rsidRDefault="00764B1A" w:rsidP="00764B1A">
      <w:pPr>
        <w:pStyle w:val="NoSpacing"/>
        <w:spacing w:line="360" w:lineRule="auto"/>
        <w:jc w:val="both"/>
        <w:rPr>
          <w:spacing w:val="-2"/>
        </w:rPr>
      </w:pPr>
      <w:proofErr w:type="spellStart"/>
      <w:r>
        <w:rPr>
          <w:color w:val="000000"/>
          <w:shd w:val="clear" w:color="auto" w:fill="FFFFFF"/>
        </w:rPr>
        <w:t>Busson</w:t>
      </w:r>
      <w:proofErr w:type="spellEnd"/>
      <w:r>
        <w:rPr>
          <w:color w:val="000000"/>
          <w:shd w:val="clear" w:color="auto" w:fill="FFFFFF"/>
        </w:rPr>
        <w:t xml:space="preserve"> (2017b) ‘</w:t>
      </w:r>
      <w:proofErr w:type="spellStart"/>
      <w:r>
        <w:rPr>
          <w:spacing w:val="-2"/>
        </w:rPr>
        <w:t>Edtech</w:t>
      </w:r>
      <w:proofErr w:type="spellEnd"/>
      <w:r>
        <w:rPr>
          <w:spacing w:val="-2"/>
        </w:rPr>
        <w:t xml:space="preserve"> in Estonia’, [</w:t>
      </w:r>
      <w:r>
        <w:rPr>
          <w:color w:val="000000"/>
          <w:shd w:val="clear" w:color="auto" w:fill="FFFFFF"/>
        </w:rPr>
        <w:t>blog] 4</w:t>
      </w:r>
      <w:r>
        <w:rPr>
          <w:color w:val="000000"/>
          <w:shd w:val="clear" w:color="auto" w:fill="FFFFFF"/>
          <w:vertAlign w:val="superscript"/>
        </w:rPr>
        <w:t>th</w:t>
      </w:r>
      <w:r>
        <w:rPr>
          <w:color w:val="000000"/>
          <w:shd w:val="clear" w:color="auto" w:fill="FFFFFF"/>
        </w:rPr>
        <w:t xml:space="preserve"> July. Available at: </w:t>
      </w:r>
      <w:hyperlink r:id="rId22" w:history="1">
        <w:r>
          <w:rPr>
            <w:rStyle w:val="Hyperlink"/>
            <w:spacing w:val="-2"/>
          </w:rPr>
          <w:t>https://medium.com/edtech-tours/edtech-in-estonia-244b312035e3</w:t>
        </w:r>
      </w:hyperlink>
      <w:r>
        <w:rPr>
          <w:spacing w:val="-2"/>
        </w:rPr>
        <w:t xml:space="preserve"> (Accessed: 15</w:t>
      </w:r>
      <w:r>
        <w:rPr>
          <w:spacing w:val="-2"/>
          <w:vertAlign w:val="superscript"/>
        </w:rPr>
        <w:t>th</w:t>
      </w:r>
      <w:r>
        <w:rPr>
          <w:spacing w:val="-2"/>
        </w:rPr>
        <w:t xml:space="preserve"> March 2021).</w:t>
      </w:r>
    </w:p>
    <w:p w14:paraId="459BA0BD" w14:textId="77777777" w:rsidR="00764B1A" w:rsidRDefault="00764B1A" w:rsidP="00764B1A">
      <w:pPr>
        <w:pStyle w:val="NoSpacing"/>
        <w:spacing w:line="360" w:lineRule="auto"/>
        <w:jc w:val="both"/>
        <w:rPr>
          <w:spacing w:val="-2"/>
        </w:rPr>
      </w:pPr>
    </w:p>
    <w:p w14:paraId="7E72406F" w14:textId="77777777" w:rsidR="00764B1A" w:rsidRDefault="00764B1A" w:rsidP="00764B1A">
      <w:pPr>
        <w:pStyle w:val="NoSpacing"/>
        <w:spacing w:line="360" w:lineRule="auto"/>
        <w:jc w:val="both"/>
        <w:rPr>
          <w:shd w:val="clear" w:color="auto" w:fill="FFFFFF"/>
        </w:rPr>
      </w:pPr>
      <w:r>
        <w:rPr>
          <w:color w:val="333333"/>
          <w:shd w:val="clear" w:color="auto" w:fill="FFFFFF"/>
        </w:rPr>
        <w:t>Butler, P. (2016) ‘</w:t>
      </w:r>
      <w:r>
        <w:rPr>
          <w:shd w:val="clear" w:color="auto" w:fill="FFFFFF"/>
        </w:rPr>
        <w:t xml:space="preserve">No grammar schools, lots of play: the secrets of Europe’s top education system’ </w:t>
      </w:r>
      <w:r>
        <w:rPr>
          <w:i/>
          <w:iCs/>
          <w:shd w:val="clear" w:color="auto" w:fill="FFFFFF"/>
        </w:rPr>
        <w:t xml:space="preserve">The Guardian, </w:t>
      </w:r>
      <w:r>
        <w:rPr>
          <w:shd w:val="clear" w:color="auto" w:fill="FFFFFF"/>
        </w:rPr>
        <w:t>20</w:t>
      </w:r>
      <w:r>
        <w:rPr>
          <w:shd w:val="clear" w:color="auto" w:fill="FFFFFF"/>
          <w:vertAlign w:val="superscript"/>
        </w:rPr>
        <w:t>th</w:t>
      </w:r>
      <w:r>
        <w:rPr>
          <w:shd w:val="clear" w:color="auto" w:fill="FFFFFF"/>
        </w:rPr>
        <w:t xml:space="preserve"> September. Available at: </w:t>
      </w:r>
      <w:hyperlink r:id="rId23" w:history="1">
        <w:r>
          <w:rPr>
            <w:rStyle w:val="Hyperlink"/>
            <w:shd w:val="clear" w:color="auto" w:fill="FFFFFF"/>
          </w:rPr>
          <w:t>https://www.theguardian.com/education/2016/sep/20/grammar-schools-play-europe-top-education-system-finland-daycare</w:t>
        </w:r>
      </w:hyperlink>
      <w:r>
        <w:rPr>
          <w:color w:val="0563C1" w:themeColor="hyperlink"/>
          <w:shd w:val="clear" w:color="auto" w:fill="FFFFFF"/>
        </w:rPr>
        <w:t xml:space="preserve"> </w:t>
      </w:r>
      <w:r>
        <w:rPr>
          <w:shd w:val="clear" w:color="auto" w:fill="FFFFFF"/>
        </w:rPr>
        <w:t>(Accessed: 18</w:t>
      </w:r>
      <w:r>
        <w:rPr>
          <w:shd w:val="clear" w:color="auto" w:fill="FFFFFF"/>
          <w:vertAlign w:val="superscript"/>
        </w:rPr>
        <w:t>th</w:t>
      </w:r>
      <w:r>
        <w:rPr>
          <w:shd w:val="clear" w:color="auto" w:fill="FFFFFF"/>
        </w:rPr>
        <w:t xml:space="preserve"> March 2021).</w:t>
      </w:r>
    </w:p>
    <w:p w14:paraId="001ED0FF" w14:textId="77777777" w:rsidR="00764B1A" w:rsidRDefault="00764B1A" w:rsidP="00764B1A">
      <w:pPr>
        <w:pStyle w:val="NoSpacing"/>
        <w:spacing w:line="360" w:lineRule="auto"/>
        <w:jc w:val="both"/>
        <w:rPr>
          <w:b/>
          <w:bCs/>
          <w:color w:val="0563C1" w:themeColor="hyperlink"/>
          <w:u w:val="single"/>
          <w:shd w:val="clear" w:color="auto" w:fill="FFFFFF"/>
        </w:rPr>
      </w:pPr>
    </w:p>
    <w:p w14:paraId="3944850D" w14:textId="77777777" w:rsidR="00764B1A" w:rsidRDefault="00764B1A" w:rsidP="00764B1A">
      <w:pPr>
        <w:pStyle w:val="NoSpacing"/>
        <w:spacing w:line="360" w:lineRule="auto"/>
        <w:jc w:val="both"/>
        <w:rPr>
          <w:shd w:val="clear" w:color="auto" w:fill="FFFFFF"/>
        </w:rPr>
      </w:pPr>
      <w:r>
        <w:rPr>
          <w:shd w:val="clear" w:color="auto" w:fill="FFFFFF"/>
        </w:rPr>
        <w:t>Carrington et al. (2015) ‘</w:t>
      </w:r>
      <w:r>
        <w:rPr>
          <w:color w:val="333333"/>
          <w:shd w:val="clear" w:color="auto" w:fill="FFFFFF"/>
        </w:rPr>
        <w:t xml:space="preserve">International Representations of Inclusive Education: How is Inclusive Practice Reflected in the Professional Teaching Standards of China </w:t>
      </w:r>
      <w:r>
        <w:rPr>
          <w:shd w:val="clear" w:color="auto" w:fill="FFFFFF"/>
        </w:rPr>
        <w:t xml:space="preserve">and Australia?’, </w:t>
      </w:r>
      <w:hyperlink r:id="rId24" w:tooltip="Search for International Journal of Disability, Development &amp; Education" w:history="1">
        <w:r>
          <w:rPr>
            <w:rStyle w:val="Hyperlink"/>
            <w:i/>
            <w:iCs/>
            <w:bdr w:val="none" w:sz="0" w:space="0" w:color="auto" w:frame="1"/>
          </w:rPr>
          <w:t>International Journal of Disability Development &amp; Education</w:t>
        </w:r>
      </w:hyperlink>
      <w:r>
        <w:rPr>
          <w:i/>
          <w:iCs/>
          <w:shd w:val="clear" w:color="auto" w:fill="FFFFFF"/>
        </w:rPr>
        <w:t xml:space="preserve">, </w:t>
      </w:r>
      <w:r>
        <w:rPr>
          <w:shd w:val="clear" w:color="auto" w:fill="FFFFFF"/>
        </w:rPr>
        <w:t xml:space="preserve">62(6) pp. 556-570. DOI: 10.1080/1034912X.2015.1077933. </w:t>
      </w:r>
    </w:p>
    <w:p w14:paraId="14B12954" w14:textId="77777777" w:rsidR="00764B1A" w:rsidRDefault="00764B1A" w:rsidP="00764B1A">
      <w:pPr>
        <w:pStyle w:val="NoSpacing"/>
        <w:spacing w:line="360" w:lineRule="auto"/>
        <w:jc w:val="both"/>
        <w:rPr>
          <w:color w:val="595959"/>
          <w:shd w:val="clear" w:color="auto" w:fill="FFFFFF"/>
        </w:rPr>
      </w:pPr>
    </w:p>
    <w:p w14:paraId="6B8B4910" w14:textId="77777777" w:rsidR="00764B1A" w:rsidRDefault="00764B1A" w:rsidP="00764B1A">
      <w:pPr>
        <w:pStyle w:val="NoSpacing"/>
        <w:spacing w:line="360" w:lineRule="auto"/>
        <w:jc w:val="both"/>
        <w:rPr>
          <w:rStyle w:val="Hyperlink"/>
          <w:bdr w:val="none" w:sz="0" w:space="0" w:color="auto" w:frame="1"/>
        </w:rPr>
      </w:pPr>
      <w:proofErr w:type="spellStart"/>
      <w:r>
        <w:t>Chassiakos</w:t>
      </w:r>
      <w:proofErr w:type="spellEnd"/>
      <w:r>
        <w:t xml:space="preserve"> et al. (2016)</w:t>
      </w:r>
      <w:r>
        <w:rPr>
          <w:color w:val="131313"/>
          <w:spacing w:val="-7"/>
          <w:shd w:val="clear" w:color="auto" w:fill="FFFFFF"/>
        </w:rPr>
        <w:t xml:space="preserve"> ‘Children and Adolescents and Digital Media’</w:t>
      </w:r>
      <w:r>
        <w:t xml:space="preserve"> </w:t>
      </w:r>
      <w:r>
        <w:rPr>
          <w:i/>
          <w:iCs/>
          <w:shd w:val="clear" w:color="auto" w:fill="FFFFFF"/>
        </w:rPr>
        <w:t xml:space="preserve">American Academy of </w:t>
      </w:r>
      <w:proofErr w:type="spellStart"/>
      <w:r>
        <w:rPr>
          <w:i/>
          <w:iCs/>
          <w:shd w:val="clear" w:color="auto" w:fill="FFFFFF"/>
        </w:rPr>
        <w:t>Pediatrics</w:t>
      </w:r>
      <w:proofErr w:type="spellEnd"/>
      <w:r>
        <w:t xml:space="preserve">, 138(5). DOI: </w:t>
      </w:r>
      <w:hyperlink r:id="rId25" w:history="1">
        <w:r>
          <w:rPr>
            <w:rStyle w:val="Hyperlink"/>
            <w:bdr w:val="none" w:sz="0" w:space="0" w:color="auto" w:frame="1"/>
          </w:rPr>
          <w:t>https://doi.org/10.1542/peds.2016-2593</w:t>
        </w:r>
      </w:hyperlink>
    </w:p>
    <w:p w14:paraId="597EEAF0" w14:textId="77777777" w:rsidR="00764B1A" w:rsidRDefault="00764B1A" w:rsidP="00764B1A">
      <w:pPr>
        <w:pStyle w:val="NoSpacing"/>
        <w:spacing w:line="360" w:lineRule="auto"/>
        <w:jc w:val="both"/>
        <w:rPr>
          <w:rFonts w:eastAsiaTheme="minorHAnsi"/>
          <w:color w:val="595959"/>
          <w:shd w:val="clear" w:color="auto" w:fill="FFFFFF"/>
        </w:rPr>
      </w:pPr>
    </w:p>
    <w:p w14:paraId="7507EA67" w14:textId="77777777" w:rsidR="00764B1A" w:rsidRDefault="00764B1A" w:rsidP="00764B1A">
      <w:pPr>
        <w:pStyle w:val="NoSpacing"/>
        <w:spacing w:line="360" w:lineRule="auto"/>
        <w:jc w:val="both"/>
      </w:pPr>
      <w:proofErr w:type="spellStart"/>
      <w:r>
        <w:t>Chatzipanteli</w:t>
      </w:r>
      <w:proofErr w:type="spellEnd"/>
      <w:r>
        <w:t xml:space="preserve"> </w:t>
      </w:r>
      <w:proofErr w:type="spellStart"/>
      <w:r>
        <w:t>Grammatikopoulos</w:t>
      </w:r>
      <w:proofErr w:type="spellEnd"/>
      <w:r>
        <w:t xml:space="preserve"> and </w:t>
      </w:r>
      <w:proofErr w:type="spellStart"/>
      <w:r>
        <w:t>Gregoriadis</w:t>
      </w:r>
      <w:proofErr w:type="spellEnd"/>
      <w:r>
        <w:t xml:space="preserve"> (2013) ‘</w:t>
      </w:r>
      <w:r>
        <w:rPr>
          <w:color w:val="111111"/>
          <w:shd w:val="clear" w:color="auto" w:fill="FFFFFF"/>
        </w:rPr>
        <w:t xml:space="preserve">Development and evaluation of metacognition in early childhood education’ </w:t>
      </w:r>
      <w:r>
        <w:rPr>
          <w:i/>
          <w:iCs/>
          <w:color w:val="111111"/>
          <w:shd w:val="clear" w:color="auto" w:fill="FFFFFF"/>
        </w:rPr>
        <w:t>Early Child Development and Care,</w:t>
      </w:r>
      <w:r>
        <w:rPr>
          <w:color w:val="111111"/>
          <w:shd w:val="clear" w:color="auto" w:fill="FFFFFF"/>
        </w:rPr>
        <w:t xml:space="preserve"> 184(8) pp. 1223-1232. Available at: </w:t>
      </w:r>
      <w:hyperlink r:id="rId26" w:history="1">
        <w:r>
          <w:rPr>
            <w:rStyle w:val="Hyperlink"/>
          </w:rPr>
          <w:t>https://www.researchgate.net/publication/262115959_Development_and_evaluation_of_metacognition_in_early_childhood_education</w:t>
        </w:r>
      </w:hyperlink>
      <w:r>
        <w:rPr>
          <w:color w:val="0563C1" w:themeColor="hyperlink"/>
          <w:u w:val="single"/>
        </w:rPr>
        <w:t xml:space="preserve">  </w:t>
      </w:r>
      <w:r>
        <w:t>(Accessed: 11</w:t>
      </w:r>
      <w:r>
        <w:rPr>
          <w:vertAlign w:val="superscript"/>
        </w:rPr>
        <w:t>th</w:t>
      </w:r>
      <w:r>
        <w:t xml:space="preserve"> March 2021).</w:t>
      </w:r>
    </w:p>
    <w:p w14:paraId="4BB85CDD" w14:textId="77777777" w:rsidR="00764B1A" w:rsidRDefault="00764B1A" w:rsidP="00764B1A">
      <w:pPr>
        <w:pStyle w:val="NoSpacing"/>
        <w:spacing w:line="360" w:lineRule="auto"/>
        <w:jc w:val="both"/>
      </w:pPr>
    </w:p>
    <w:p w14:paraId="7ACF7667" w14:textId="77777777" w:rsidR="00764B1A" w:rsidRDefault="00764B1A" w:rsidP="00764B1A">
      <w:pPr>
        <w:pStyle w:val="NoSpacing"/>
        <w:spacing w:line="360" w:lineRule="auto"/>
        <w:jc w:val="both"/>
      </w:pPr>
      <w:r>
        <w:t xml:space="preserve">Children’s Commissioner for Wales (2020) </w:t>
      </w:r>
      <w:r>
        <w:rPr>
          <w:i/>
          <w:iCs/>
        </w:rPr>
        <w:t>Childcare</w:t>
      </w:r>
      <w:r>
        <w:t xml:space="preserve">. Available at: </w:t>
      </w:r>
      <w:hyperlink r:id="rId27" w:history="1">
        <w:r>
          <w:rPr>
            <w:rStyle w:val="Hyperlink"/>
          </w:rPr>
          <w:t>https://www.childcomwales.org.uk/our-work/policy-positions/childcare/</w:t>
        </w:r>
      </w:hyperlink>
      <w:r>
        <w:t xml:space="preserve"> (Accessed: 19</w:t>
      </w:r>
      <w:r>
        <w:rPr>
          <w:vertAlign w:val="superscript"/>
        </w:rPr>
        <w:t>th</w:t>
      </w:r>
      <w:r>
        <w:t xml:space="preserve"> March 2021).</w:t>
      </w:r>
    </w:p>
    <w:p w14:paraId="03FE51BF" w14:textId="77777777" w:rsidR="00764B1A" w:rsidRDefault="00764B1A" w:rsidP="00764B1A">
      <w:pPr>
        <w:pStyle w:val="NoSpacing"/>
        <w:spacing w:line="360" w:lineRule="auto"/>
        <w:jc w:val="both"/>
      </w:pPr>
    </w:p>
    <w:p w14:paraId="4E92B778" w14:textId="77777777" w:rsidR="00764B1A" w:rsidRDefault="00764B1A" w:rsidP="00764B1A">
      <w:pPr>
        <w:pStyle w:val="NoSpacing"/>
        <w:spacing w:line="360" w:lineRule="auto"/>
        <w:jc w:val="both"/>
        <w:rPr>
          <w:bCs/>
          <w:iCs/>
          <w:shd w:val="clear" w:color="auto" w:fill="FFFFFF"/>
          <w:lang w:eastAsia="en-US"/>
        </w:rPr>
      </w:pPr>
      <w:r>
        <w:rPr>
          <w:bCs/>
          <w:iCs/>
          <w:shd w:val="clear" w:color="auto" w:fill="FFFFFF"/>
        </w:rPr>
        <w:t xml:space="preserve">Clarke, M. (2013) </w:t>
      </w:r>
      <w:r>
        <w:rPr>
          <w:bCs/>
          <w:i/>
          <w:shd w:val="clear" w:color="auto" w:fill="FFFFFF"/>
        </w:rPr>
        <w:t>Connecting with Nature</w:t>
      </w:r>
      <w:r>
        <w:rPr>
          <w:i/>
        </w:rPr>
        <w:t>.</w:t>
      </w:r>
      <w:r>
        <w:t xml:space="preserve"> Available at: </w:t>
      </w:r>
      <w:hyperlink r:id="rId28" w:history="1">
        <w:r>
          <w:rPr>
            <w:rStyle w:val="Hyperlink"/>
            <w:bCs/>
            <w:iCs/>
            <w:shd w:val="clear" w:color="auto" w:fill="FFFFFF"/>
          </w:rPr>
          <w:t>https://www.rspb.org.uk/globalassets/downloads/documents/positions/education/connecting-with-nature-report.pdf</w:t>
        </w:r>
      </w:hyperlink>
      <w:r>
        <w:rPr>
          <w:bCs/>
          <w:iCs/>
          <w:color w:val="002060"/>
          <w:shd w:val="clear" w:color="auto" w:fill="FFFFFF"/>
        </w:rPr>
        <w:t xml:space="preserve"> </w:t>
      </w:r>
      <w:r>
        <w:rPr>
          <w:bCs/>
          <w:iCs/>
          <w:shd w:val="clear" w:color="auto" w:fill="FFFFFF"/>
        </w:rPr>
        <w:t>(Accessed: 10</w:t>
      </w:r>
      <w:r>
        <w:rPr>
          <w:bCs/>
          <w:iCs/>
          <w:shd w:val="clear" w:color="auto" w:fill="FFFFFF"/>
          <w:vertAlign w:val="superscript"/>
        </w:rPr>
        <w:t>th</w:t>
      </w:r>
      <w:r>
        <w:rPr>
          <w:bCs/>
          <w:iCs/>
          <w:shd w:val="clear" w:color="auto" w:fill="FFFFFF"/>
        </w:rPr>
        <w:t xml:space="preserve"> March 2021).</w:t>
      </w:r>
    </w:p>
    <w:p w14:paraId="6D956170" w14:textId="77777777" w:rsidR="00764B1A" w:rsidRDefault="00764B1A" w:rsidP="00764B1A">
      <w:pPr>
        <w:pStyle w:val="NoSpacing"/>
        <w:spacing w:line="360" w:lineRule="auto"/>
        <w:jc w:val="both"/>
        <w:rPr>
          <w:bCs/>
          <w:iCs/>
          <w:color w:val="002060"/>
          <w:shd w:val="clear" w:color="auto" w:fill="FFFFFF"/>
        </w:rPr>
      </w:pPr>
    </w:p>
    <w:p w14:paraId="16C806A4" w14:textId="77777777" w:rsidR="00764B1A" w:rsidRDefault="00764B1A" w:rsidP="00764B1A">
      <w:pPr>
        <w:pStyle w:val="NoSpacing"/>
        <w:spacing w:line="360" w:lineRule="auto"/>
        <w:jc w:val="both"/>
      </w:pPr>
      <w:proofErr w:type="spellStart"/>
      <w:r>
        <w:rPr>
          <w:color w:val="404042"/>
          <w:shd w:val="clear" w:color="auto" w:fill="FFFFFF"/>
        </w:rPr>
        <w:lastRenderedPageBreak/>
        <w:t>Confent</w:t>
      </w:r>
      <w:proofErr w:type="spellEnd"/>
      <w:r>
        <w:rPr>
          <w:color w:val="404042"/>
          <w:shd w:val="clear" w:color="auto" w:fill="FFFFFF"/>
        </w:rPr>
        <w:t xml:space="preserve"> Video (2018) </w:t>
      </w:r>
      <w:hyperlink r:id="rId29" w:tgtFrame="_blank" w:tooltip="View original video: Kristel Rillo - The Estonian E-governance Experience in Education. ESHA2018" w:history="1">
        <w:r>
          <w:rPr>
            <w:rStyle w:val="Hyperlink"/>
            <w:i/>
            <w:iCs/>
            <w:color w:val="111111"/>
          </w:rPr>
          <w:t>Kristel Rillo - The Estonian E-governance Experience in Education.</w:t>
        </w:r>
      </w:hyperlink>
      <w:r>
        <w:rPr>
          <w:i/>
          <w:iCs/>
          <w:color w:val="111111"/>
        </w:rPr>
        <w:t xml:space="preserve"> </w:t>
      </w:r>
      <w:r>
        <w:rPr>
          <w:color w:val="111111"/>
        </w:rPr>
        <w:t xml:space="preserve">[video] Available at: </w:t>
      </w:r>
      <w:hyperlink r:id="rId30" w:history="1">
        <w:r>
          <w:rPr>
            <w:rStyle w:val="Hyperlink"/>
          </w:rPr>
          <w:t>https://www.bing.com/videos/search?q=kristel+rillo&amp;docid=608018660870980774&amp;mid=4E72D50F143E38B219A84E72D50F143E38B219A8&amp;view=detail&amp;FORM=VIRE</w:t>
        </w:r>
      </w:hyperlink>
      <w:r>
        <w:rPr>
          <w:color w:val="666666"/>
        </w:rPr>
        <w:t xml:space="preserve"> </w:t>
      </w:r>
      <w:r>
        <w:t>(Accessed: 19</w:t>
      </w:r>
      <w:r>
        <w:rPr>
          <w:vertAlign w:val="superscript"/>
        </w:rPr>
        <w:t>th</w:t>
      </w:r>
      <w:r>
        <w:t xml:space="preserve"> March 2021).</w:t>
      </w:r>
    </w:p>
    <w:p w14:paraId="12B38C49" w14:textId="77777777" w:rsidR="00764B1A" w:rsidRDefault="00764B1A" w:rsidP="00764B1A">
      <w:pPr>
        <w:pStyle w:val="NoSpacing"/>
        <w:spacing w:line="360" w:lineRule="auto"/>
        <w:jc w:val="both"/>
      </w:pPr>
    </w:p>
    <w:p w14:paraId="0D1983AC" w14:textId="77777777" w:rsidR="00764B1A" w:rsidRDefault="00764B1A" w:rsidP="00764B1A">
      <w:pPr>
        <w:pStyle w:val="NoSpacing"/>
        <w:spacing w:line="360" w:lineRule="auto"/>
        <w:jc w:val="both"/>
        <w:rPr>
          <w:lang w:eastAsia="en-US"/>
        </w:rPr>
      </w:pPr>
      <w:r>
        <w:rPr>
          <w:color w:val="000000"/>
        </w:rPr>
        <w:t>Coupland, L. (2019) ‘</w:t>
      </w:r>
      <w:r>
        <w:t xml:space="preserve">Differentiation in the classroom: breaking away from ability groups’, </w:t>
      </w:r>
      <w:r>
        <w:rPr>
          <w:i/>
          <w:iCs/>
        </w:rPr>
        <w:t xml:space="preserve">Primary Science, </w:t>
      </w:r>
      <w:r>
        <w:t>May/June, pp. 11-13. Available at: https://www.ase.org.uk/system/files/11-13_3.pdf (Accessed: 18thn March 2021).</w:t>
      </w:r>
    </w:p>
    <w:p w14:paraId="26DD04F9" w14:textId="77777777" w:rsidR="00764B1A" w:rsidRDefault="00764B1A" w:rsidP="00764B1A">
      <w:pPr>
        <w:pStyle w:val="NoSpacing"/>
        <w:spacing w:line="360" w:lineRule="auto"/>
        <w:jc w:val="both"/>
      </w:pPr>
    </w:p>
    <w:p w14:paraId="081493BC" w14:textId="77777777" w:rsidR="00764B1A" w:rsidRDefault="00764B1A" w:rsidP="00764B1A">
      <w:pPr>
        <w:pStyle w:val="NoSpacing"/>
        <w:spacing w:line="360" w:lineRule="auto"/>
        <w:jc w:val="both"/>
        <w:rPr>
          <w:color w:val="141414"/>
          <w:spacing w:val="-15"/>
          <w:shd w:val="clear" w:color="auto" w:fill="FFFFFF"/>
        </w:rPr>
      </w:pPr>
      <w:r>
        <w:rPr>
          <w:shd w:val="clear" w:color="auto" w:fill="FFFFFF"/>
        </w:rPr>
        <w:t>Crew, J. and Hughes, S. (2020)</w:t>
      </w:r>
      <w:r>
        <w:rPr>
          <w:spacing w:val="-15"/>
          <w:shd w:val="clear" w:color="auto" w:fill="FFFFFF"/>
        </w:rPr>
        <w:t xml:space="preserve"> ‘Poverty and fear of failure 'fuelling low life satisfaction for UK teens’, </w:t>
      </w:r>
      <w:r>
        <w:rPr>
          <w:i/>
          <w:iCs/>
          <w:spacing w:val="-15"/>
          <w:shd w:val="clear" w:color="auto" w:fill="FFFFFF"/>
        </w:rPr>
        <w:t>Wales Online</w:t>
      </w:r>
      <w:r>
        <w:t>, 28</w:t>
      </w:r>
      <w:r>
        <w:rPr>
          <w:vertAlign w:val="superscript"/>
        </w:rPr>
        <w:t>th</w:t>
      </w:r>
      <w:r>
        <w:t xml:space="preserve"> August. Available at: </w:t>
      </w:r>
      <w:hyperlink r:id="rId31" w:history="1">
        <w:r>
          <w:rPr>
            <w:rStyle w:val="Hyperlink"/>
            <w:spacing w:val="-15"/>
            <w:shd w:val="clear" w:color="auto" w:fill="FFFFFF"/>
          </w:rPr>
          <w:t>https://www.walesonline.co.uk/news/uk-news/poverty-fear-failure-fuelling-low-18838841</w:t>
        </w:r>
      </w:hyperlink>
      <w:r>
        <w:rPr>
          <w:color w:val="141414"/>
          <w:spacing w:val="-15"/>
          <w:shd w:val="clear" w:color="auto" w:fill="FFFFFF"/>
        </w:rPr>
        <w:t xml:space="preserve"> (Accessed: 13</w:t>
      </w:r>
      <w:r>
        <w:rPr>
          <w:color w:val="141414"/>
          <w:spacing w:val="-15"/>
          <w:shd w:val="clear" w:color="auto" w:fill="FFFFFF"/>
          <w:vertAlign w:val="superscript"/>
        </w:rPr>
        <w:t>th</w:t>
      </w:r>
      <w:r>
        <w:rPr>
          <w:color w:val="141414"/>
          <w:spacing w:val="-15"/>
          <w:shd w:val="clear" w:color="auto" w:fill="FFFFFF"/>
        </w:rPr>
        <w:t xml:space="preserve"> March 2021).</w:t>
      </w:r>
    </w:p>
    <w:p w14:paraId="18744D85" w14:textId="77777777" w:rsidR="00764B1A" w:rsidRDefault="00764B1A" w:rsidP="00764B1A">
      <w:pPr>
        <w:pStyle w:val="NoSpacing"/>
        <w:spacing w:line="360" w:lineRule="auto"/>
        <w:jc w:val="both"/>
        <w:rPr>
          <w:color w:val="141414"/>
          <w:spacing w:val="-15"/>
          <w:shd w:val="clear" w:color="auto" w:fill="FFFFFF"/>
        </w:rPr>
      </w:pPr>
    </w:p>
    <w:p w14:paraId="40CE9FF6" w14:textId="77777777" w:rsidR="00764B1A" w:rsidRDefault="00764B1A" w:rsidP="00764B1A">
      <w:pPr>
        <w:pStyle w:val="NoSpacing"/>
        <w:spacing w:line="360" w:lineRule="auto"/>
        <w:jc w:val="both"/>
        <w:rPr>
          <w:i/>
          <w:iCs/>
          <w:shd w:val="clear" w:color="auto" w:fill="FFFFFF"/>
        </w:rPr>
      </w:pPr>
      <w:r>
        <w:rPr>
          <w:color w:val="404042"/>
          <w:shd w:val="clear" w:color="auto" w:fill="FFFFFF"/>
        </w:rPr>
        <w:t>Crouch, D. (2015) ‘</w:t>
      </w:r>
      <w:r>
        <w:rPr>
          <w:shd w:val="clear" w:color="auto" w:fill="FFFFFF"/>
        </w:rPr>
        <w:t>Highly trained, respected and free: why Finland's teachers are different’,</w:t>
      </w:r>
      <w:r>
        <w:rPr>
          <w:i/>
          <w:iCs/>
          <w:shd w:val="clear" w:color="auto" w:fill="FFFFFF"/>
        </w:rPr>
        <w:t xml:space="preserve"> The Guardian, </w:t>
      </w:r>
      <w:r>
        <w:rPr>
          <w:shd w:val="clear" w:color="auto" w:fill="FFFFFF"/>
        </w:rPr>
        <w:t>17</w:t>
      </w:r>
      <w:r>
        <w:rPr>
          <w:shd w:val="clear" w:color="auto" w:fill="FFFFFF"/>
          <w:vertAlign w:val="superscript"/>
        </w:rPr>
        <w:t>th</w:t>
      </w:r>
      <w:r>
        <w:rPr>
          <w:shd w:val="clear" w:color="auto" w:fill="FFFFFF"/>
        </w:rPr>
        <w:t xml:space="preserve"> June. Available at: </w:t>
      </w:r>
      <w:hyperlink r:id="rId32" w:history="1">
        <w:r>
          <w:rPr>
            <w:rStyle w:val="Hyperlink"/>
            <w:shd w:val="clear" w:color="auto" w:fill="FFFFFF"/>
          </w:rPr>
          <w:t>https://www.theguardian.com/education/2015/jun/17/highly-trained-respected-and-free-why-finlands-teachers-are-different</w:t>
        </w:r>
      </w:hyperlink>
      <w:r>
        <w:rPr>
          <w:shd w:val="clear" w:color="auto" w:fill="FFFFFF"/>
        </w:rPr>
        <w:t xml:space="preserve"> (Accessed: 21</w:t>
      </w:r>
      <w:r>
        <w:rPr>
          <w:shd w:val="clear" w:color="auto" w:fill="FFFFFF"/>
          <w:vertAlign w:val="superscript"/>
        </w:rPr>
        <w:t>st</w:t>
      </w:r>
      <w:r>
        <w:rPr>
          <w:shd w:val="clear" w:color="auto" w:fill="FFFFFF"/>
        </w:rPr>
        <w:t xml:space="preserve"> March 2021).</w:t>
      </w:r>
      <w:r>
        <w:rPr>
          <w:i/>
          <w:iCs/>
          <w:shd w:val="clear" w:color="auto" w:fill="FFFFFF"/>
        </w:rPr>
        <w:t xml:space="preserve"> </w:t>
      </w:r>
    </w:p>
    <w:p w14:paraId="51DB867E" w14:textId="77777777" w:rsidR="00764B1A" w:rsidRDefault="00764B1A" w:rsidP="00764B1A">
      <w:pPr>
        <w:pStyle w:val="NoSpacing"/>
        <w:spacing w:line="360" w:lineRule="auto"/>
        <w:jc w:val="both"/>
        <w:rPr>
          <w:i/>
          <w:iCs/>
          <w:shd w:val="clear" w:color="auto" w:fill="FFFFFF"/>
        </w:rPr>
      </w:pPr>
    </w:p>
    <w:p w14:paraId="6DC37FB7" w14:textId="77777777" w:rsidR="00764B1A" w:rsidRDefault="00764B1A" w:rsidP="00764B1A">
      <w:pPr>
        <w:pStyle w:val="NoSpacing"/>
        <w:spacing w:line="360" w:lineRule="auto"/>
        <w:jc w:val="both"/>
      </w:pPr>
      <w:r>
        <w:t xml:space="preserve">Donaldson, G. (2018) </w:t>
      </w:r>
      <w:r>
        <w:rPr>
          <w:i/>
          <w:iCs/>
        </w:rPr>
        <w:t>Independent review of Estyn</w:t>
      </w:r>
      <w:r>
        <w:t xml:space="preserve">. Available at: </w:t>
      </w:r>
      <w:hyperlink r:id="rId33" w:history="1">
        <w:r>
          <w:rPr>
            <w:rStyle w:val="Hyperlink"/>
          </w:rPr>
          <w:t>https://www.estyn.gov.wales/system/files/2020-07/A%2520Learning%2520Inspectorate%2520-%2520en%2520-%2520June%25202018.pdf</w:t>
        </w:r>
      </w:hyperlink>
      <w:r>
        <w:t xml:space="preserve"> (Accessed: 12</w:t>
      </w:r>
      <w:r>
        <w:rPr>
          <w:vertAlign w:val="superscript"/>
        </w:rPr>
        <w:t>th</w:t>
      </w:r>
      <w:r>
        <w:t xml:space="preserve"> March 2021).</w:t>
      </w:r>
    </w:p>
    <w:p w14:paraId="0007778F" w14:textId="77777777" w:rsidR="00764B1A" w:rsidRDefault="00764B1A" w:rsidP="00764B1A">
      <w:pPr>
        <w:pStyle w:val="NoSpacing"/>
        <w:spacing w:line="360" w:lineRule="auto"/>
        <w:jc w:val="both"/>
      </w:pPr>
    </w:p>
    <w:p w14:paraId="398267F7" w14:textId="77777777" w:rsidR="00764B1A" w:rsidRDefault="00764B1A" w:rsidP="00764B1A">
      <w:pPr>
        <w:pStyle w:val="NoSpacing"/>
        <w:spacing w:line="360" w:lineRule="auto"/>
        <w:jc w:val="both"/>
      </w:pPr>
      <w:r>
        <w:t xml:space="preserve">Duncan, J., Eaton, S. and </w:t>
      </w:r>
      <w:proofErr w:type="spellStart"/>
      <w:r>
        <w:t>Te</w:t>
      </w:r>
      <w:proofErr w:type="spellEnd"/>
      <w:r>
        <w:t xml:space="preserve"> One, S. (2013) ‘The Golden Thread: Rethinking Learning Outcomes in Early Childhood Education’, </w:t>
      </w:r>
      <w:r>
        <w:rPr>
          <w:i/>
          <w:iCs/>
        </w:rPr>
        <w:t xml:space="preserve">New Zealand Journal of Teachers’ Work, </w:t>
      </w:r>
      <w:r>
        <w:t xml:space="preserve">10(2), pp. 196-208. Available at: </w:t>
      </w:r>
      <w:hyperlink r:id="rId34" w:history="1">
        <w:r>
          <w:rPr>
            <w:rStyle w:val="Hyperlink"/>
          </w:rPr>
          <w:t>https://web-b-ebscohost-com.ezproxy.uwtsd.ac.uk/ehost/pdfviewer/pdfviewer?vid=1&amp;sid=31f42319-5ab2-47b6-8f00-c07310ada36b%40pdc-v-sessmgr03</w:t>
        </w:r>
      </w:hyperlink>
      <w:r>
        <w:t xml:space="preserve"> (Accessed: 18</w:t>
      </w:r>
      <w:r>
        <w:rPr>
          <w:vertAlign w:val="superscript"/>
        </w:rPr>
        <w:t>th</w:t>
      </w:r>
      <w:r>
        <w:t xml:space="preserve"> March 2021).</w:t>
      </w:r>
    </w:p>
    <w:p w14:paraId="5ADB3F5A" w14:textId="77777777" w:rsidR="00764B1A" w:rsidRDefault="00764B1A" w:rsidP="00764B1A">
      <w:pPr>
        <w:pStyle w:val="NoSpacing"/>
        <w:spacing w:line="360" w:lineRule="auto"/>
        <w:jc w:val="both"/>
      </w:pPr>
    </w:p>
    <w:p w14:paraId="281A5842" w14:textId="77777777" w:rsidR="00764B1A" w:rsidRDefault="00764B1A" w:rsidP="00764B1A">
      <w:pPr>
        <w:pStyle w:val="NoSpacing"/>
        <w:spacing w:line="360" w:lineRule="auto"/>
        <w:jc w:val="both"/>
      </w:pPr>
      <w:r>
        <w:t xml:space="preserve">Egan (2017) </w:t>
      </w:r>
      <w:r>
        <w:rPr>
          <w:i/>
          <w:iCs/>
        </w:rPr>
        <w:t>After PISA: A way forward for education in Wales?</w:t>
      </w:r>
      <w:r>
        <w:t xml:space="preserve"> Available at: </w:t>
      </w:r>
      <w:hyperlink r:id="rId35" w:history="1">
        <w:r>
          <w:rPr>
            <w:rStyle w:val="Hyperlink"/>
          </w:rPr>
          <w:t>https://www.bevanfoundation.org/wp-content/uploads/2017/01/After-PISA-Report.pdf</w:t>
        </w:r>
      </w:hyperlink>
      <w:r>
        <w:t xml:space="preserve"> (Accessed: 15</w:t>
      </w:r>
      <w:r>
        <w:rPr>
          <w:vertAlign w:val="superscript"/>
        </w:rPr>
        <w:t>th</w:t>
      </w:r>
      <w:r>
        <w:t xml:space="preserve"> March 2021).</w:t>
      </w:r>
    </w:p>
    <w:p w14:paraId="15B8996C" w14:textId="77777777" w:rsidR="00764B1A" w:rsidRDefault="00764B1A" w:rsidP="00764B1A">
      <w:pPr>
        <w:pStyle w:val="NoSpacing"/>
        <w:spacing w:line="360" w:lineRule="auto"/>
        <w:jc w:val="both"/>
      </w:pPr>
    </w:p>
    <w:p w14:paraId="65E2759C" w14:textId="77777777" w:rsidR="00764B1A" w:rsidRDefault="00764B1A" w:rsidP="00764B1A">
      <w:pPr>
        <w:pStyle w:val="NoSpacing"/>
        <w:spacing w:line="360" w:lineRule="auto"/>
        <w:jc w:val="both"/>
        <w:rPr>
          <w:shd w:val="clear" w:color="auto" w:fill="FFFFFF"/>
          <w:lang w:eastAsia="en-US"/>
        </w:rPr>
      </w:pPr>
      <w:r>
        <w:rPr>
          <w:shd w:val="clear" w:color="auto" w:fill="FFFFFF"/>
        </w:rPr>
        <w:lastRenderedPageBreak/>
        <w:t>Estyn</w:t>
      </w:r>
      <w:r>
        <w:rPr>
          <w:i/>
          <w:iCs/>
          <w:shd w:val="clear" w:color="auto" w:fill="FFFFFF"/>
        </w:rPr>
        <w:t xml:space="preserve"> (2018) Preparing for the Digital Competence Framework (DCF). </w:t>
      </w:r>
      <w:r>
        <w:rPr>
          <w:shd w:val="clear" w:color="auto" w:fill="FFFFFF"/>
        </w:rPr>
        <w:t>Available at:</w:t>
      </w:r>
      <w:r>
        <w:t xml:space="preserve"> </w:t>
      </w:r>
      <w:hyperlink r:id="rId36" w:history="1">
        <w:r>
          <w:rPr>
            <w:rStyle w:val="Hyperlink"/>
            <w:shd w:val="clear" w:color="auto" w:fill="FFFFFF"/>
          </w:rPr>
          <w:t>https://www.estyn.gov.wales/system/files/2020-07/Preparing%2520for%2520the%2520DCF%2520eng.pdf</w:t>
        </w:r>
      </w:hyperlink>
      <w:r>
        <w:rPr>
          <w:shd w:val="clear" w:color="auto" w:fill="FFFFFF"/>
        </w:rPr>
        <w:t xml:space="preserve"> (Accessed: 25</w:t>
      </w:r>
      <w:r>
        <w:rPr>
          <w:shd w:val="clear" w:color="auto" w:fill="FFFFFF"/>
          <w:vertAlign w:val="superscript"/>
        </w:rPr>
        <w:t>th</w:t>
      </w:r>
      <w:r>
        <w:rPr>
          <w:shd w:val="clear" w:color="auto" w:fill="FFFFFF"/>
        </w:rPr>
        <w:t xml:space="preserve"> March 2021).</w:t>
      </w:r>
    </w:p>
    <w:p w14:paraId="3BC6D669" w14:textId="77777777" w:rsidR="00764B1A" w:rsidRDefault="00764B1A" w:rsidP="00764B1A">
      <w:pPr>
        <w:pStyle w:val="NoSpacing"/>
        <w:spacing w:line="360" w:lineRule="auto"/>
        <w:jc w:val="both"/>
      </w:pPr>
    </w:p>
    <w:p w14:paraId="561C53D5" w14:textId="77777777" w:rsidR="00764B1A" w:rsidRDefault="00764B1A" w:rsidP="00764B1A">
      <w:pPr>
        <w:pStyle w:val="NoSpacing"/>
        <w:spacing w:line="360" w:lineRule="auto"/>
        <w:jc w:val="both"/>
        <w:rPr>
          <w:rFonts w:asciiTheme="minorHAnsi" w:hAnsiTheme="minorHAnsi" w:cstheme="minorBidi"/>
          <w:i/>
          <w:iCs/>
          <w:sz w:val="22"/>
          <w:szCs w:val="22"/>
        </w:rPr>
      </w:pPr>
      <w:r>
        <w:t xml:space="preserve">Gibbs, B. C. (2014) ‘Reconfiguring Bruner: Compressing the Spiral Curriculum’, </w:t>
      </w:r>
      <w:r>
        <w:rPr>
          <w:i/>
          <w:iCs/>
        </w:rPr>
        <w:t xml:space="preserve">Phi Delta </w:t>
      </w:r>
      <w:proofErr w:type="spellStart"/>
      <w:r>
        <w:rPr>
          <w:i/>
          <w:iCs/>
        </w:rPr>
        <w:t>Kappan</w:t>
      </w:r>
      <w:proofErr w:type="spellEnd"/>
      <w:r>
        <w:rPr>
          <w:i/>
          <w:iCs/>
        </w:rPr>
        <w:t xml:space="preserve">, </w:t>
      </w:r>
      <w:r>
        <w:rPr>
          <w:color w:val="3A3A3A"/>
          <w:shd w:val="clear" w:color="auto" w:fill="FFFFFF"/>
        </w:rPr>
        <w:t>95(7), pp.41–44.</w:t>
      </w:r>
      <w:r>
        <w:t xml:space="preserve"> DOI: </w:t>
      </w:r>
      <w:hyperlink r:id="rId37" w:history="1">
        <w:r>
          <w:rPr>
            <w:rStyle w:val="Hyperlink"/>
          </w:rPr>
          <w:t>https://doi-org.ezproxy.uwtsd.ac.uk/10.1177/003172171409500710</w:t>
        </w:r>
      </w:hyperlink>
    </w:p>
    <w:p w14:paraId="17C8FC7B" w14:textId="77777777" w:rsidR="00764B1A" w:rsidRDefault="00764B1A" w:rsidP="00764B1A">
      <w:pPr>
        <w:pStyle w:val="NoSpacing"/>
        <w:spacing w:line="360" w:lineRule="auto"/>
        <w:jc w:val="both"/>
        <w:rPr>
          <w:i/>
          <w:iCs/>
        </w:rPr>
      </w:pPr>
    </w:p>
    <w:p w14:paraId="148AB5F4" w14:textId="77777777" w:rsidR="00764B1A" w:rsidRDefault="00764B1A" w:rsidP="00764B1A">
      <w:pPr>
        <w:pStyle w:val="NoSpacing"/>
        <w:spacing w:line="360" w:lineRule="auto"/>
        <w:jc w:val="both"/>
        <w:rPr>
          <w:color w:val="000000" w:themeColor="text1"/>
        </w:rPr>
      </w:pPr>
      <w:proofErr w:type="spellStart"/>
      <w:r>
        <w:rPr>
          <w:color w:val="000000" w:themeColor="text1"/>
        </w:rPr>
        <w:t>Grindheim</w:t>
      </w:r>
      <w:proofErr w:type="spellEnd"/>
      <w:r>
        <w:rPr>
          <w:color w:val="000000" w:themeColor="text1"/>
        </w:rPr>
        <w:t>, L. T. (2017) ‘</w:t>
      </w:r>
      <w:r>
        <w:rPr>
          <w:i/>
          <w:iCs/>
          <w:color w:val="000000" w:themeColor="text1"/>
        </w:rPr>
        <w:t>Children as playing citizens’, European Early Childhood Education Research Journal,</w:t>
      </w:r>
      <w:r>
        <w:rPr>
          <w:color w:val="000000" w:themeColor="text1"/>
        </w:rPr>
        <w:t xml:space="preserve"> 25(4), pp. 624-636. DOI: 10.1080/1350293X.2017.1331076. (Accessed: 21</w:t>
      </w:r>
      <w:r>
        <w:rPr>
          <w:color w:val="000000" w:themeColor="text1"/>
          <w:vertAlign w:val="superscript"/>
        </w:rPr>
        <w:t>st</w:t>
      </w:r>
      <w:r>
        <w:rPr>
          <w:color w:val="000000" w:themeColor="text1"/>
        </w:rPr>
        <w:t xml:space="preserve"> March 2021).</w:t>
      </w:r>
    </w:p>
    <w:p w14:paraId="28731F1E" w14:textId="77777777" w:rsidR="00764B1A" w:rsidRDefault="00764B1A" w:rsidP="00764B1A">
      <w:pPr>
        <w:pStyle w:val="NoSpacing"/>
        <w:spacing w:line="360" w:lineRule="auto"/>
        <w:jc w:val="both"/>
      </w:pPr>
    </w:p>
    <w:p w14:paraId="637D94B1" w14:textId="77777777" w:rsidR="00764B1A" w:rsidRDefault="00764B1A" w:rsidP="00764B1A">
      <w:pPr>
        <w:pStyle w:val="NoSpacing"/>
        <w:spacing w:line="360" w:lineRule="auto"/>
        <w:jc w:val="both"/>
        <w:rPr>
          <w:color w:val="000000" w:themeColor="text1"/>
          <w:shd w:val="clear" w:color="auto" w:fill="FDFDFD"/>
          <w:lang w:eastAsia="en-US"/>
        </w:rPr>
      </w:pPr>
      <w:proofErr w:type="spellStart"/>
      <w:r>
        <w:rPr>
          <w:kern w:val="36"/>
        </w:rPr>
        <w:t>Hakkarainen</w:t>
      </w:r>
      <w:proofErr w:type="spellEnd"/>
      <w:r>
        <w:rPr>
          <w:kern w:val="36"/>
        </w:rPr>
        <w:t>, P. and</w:t>
      </w:r>
      <w:hyperlink r:id="rId38" w:history="1">
        <w:r>
          <w:rPr>
            <w:rStyle w:val="Hyperlink"/>
            <w:bdr w:val="none" w:sz="0" w:space="0" w:color="auto" w:frame="1"/>
          </w:rPr>
          <w:t xml:space="preserve"> </w:t>
        </w:r>
        <w:proofErr w:type="spellStart"/>
        <w:r>
          <w:rPr>
            <w:rStyle w:val="Hyperlink"/>
            <w:bdr w:val="none" w:sz="0" w:space="0" w:color="auto" w:frame="1"/>
          </w:rPr>
          <w:t>Brėdikytė</w:t>
        </w:r>
        <w:proofErr w:type="spellEnd"/>
      </w:hyperlink>
      <w:r>
        <w:rPr>
          <w:bdr w:val="none" w:sz="0" w:space="0" w:color="auto" w:frame="1"/>
        </w:rPr>
        <w:t>, M.</w:t>
      </w:r>
      <w:r>
        <w:t xml:space="preserve"> (2014) </w:t>
      </w:r>
      <w:r>
        <w:rPr>
          <w:i/>
          <w:iCs/>
          <w:shd w:val="clear" w:color="auto" w:fill="FDFDFD"/>
        </w:rPr>
        <w:t xml:space="preserve">The Routledge International Handbook of Young </w:t>
      </w:r>
      <w:r>
        <w:rPr>
          <w:i/>
          <w:iCs/>
          <w:color w:val="000000" w:themeColor="text1"/>
          <w:shd w:val="clear" w:color="auto" w:fill="FDFDFD"/>
        </w:rPr>
        <w:t xml:space="preserve">Children's Thinking and Understanding. </w:t>
      </w:r>
      <w:r>
        <w:rPr>
          <w:color w:val="000000" w:themeColor="text1"/>
          <w:shd w:val="clear" w:color="auto" w:fill="FDFDFD"/>
        </w:rPr>
        <w:t>Oxon: Routledge.</w:t>
      </w:r>
    </w:p>
    <w:p w14:paraId="63BE3F7D" w14:textId="77777777" w:rsidR="00764B1A" w:rsidRDefault="00764B1A" w:rsidP="00764B1A">
      <w:pPr>
        <w:pStyle w:val="NoSpacing"/>
        <w:spacing w:line="360" w:lineRule="auto"/>
        <w:jc w:val="both"/>
        <w:rPr>
          <w:shd w:val="clear" w:color="auto" w:fill="FDFDFD"/>
        </w:rPr>
      </w:pPr>
    </w:p>
    <w:p w14:paraId="14967B8D" w14:textId="77777777" w:rsidR="00764B1A" w:rsidRDefault="00764B1A" w:rsidP="00764B1A">
      <w:pPr>
        <w:pStyle w:val="NoSpacing"/>
        <w:spacing w:line="360" w:lineRule="auto"/>
        <w:jc w:val="both"/>
        <w:rPr>
          <w:color w:val="E9711C"/>
          <w:u w:val="single"/>
        </w:rPr>
      </w:pPr>
      <w:r>
        <w:t>He, X. et al. (2021)</w:t>
      </w:r>
      <w:r>
        <w:rPr>
          <w:kern w:val="36"/>
        </w:rPr>
        <w:t xml:space="preserve"> ‘IQ, grit, and academic achievement: Evidence from rural China’, </w:t>
      </w:r>
      <w:r>
        <w:rPr>
          <w:i/>
          <w:iCs/>
        </w:rPr>
        <w:t>International journal of educational development</w:t>
      </w:r>
      <w:r>
        <w:rPr>
          <w:shd w:val="clear" w:color="auto" w:fill="FFFFFF"/>
        </w:rPr>
        <w:t>, 80.</w:t>
      </w:r>
      <w:r>
        <w:t xml:space="preserve"> DOI: </w:t>
      </w:r>
      <w:hyperlink r:id="rId39" w:history="1">
        <w:r>
          <w:rPr>
            <w:rStyle w:val="Hyperlink"/>
          </w:rPr>
          <w:t>https://doi.org/10.1016/j.ijedudev.2020.102306</w:t>
        </w:r>
      </w:hyperlink>
      <w:r>
        <w:rPr>
          <w:color w:val="E9711C"/>
          <w:u w:val="single"/>
        </w:rPr>
        <w:t>.</w:t>
      </w:r>
    </w:p>
    <w:p w14:paraId="6C0E7B3B" w14:textId="77777777" w:rsidR="00764B1A" w:rsidRDefault="00764B1A" w:rsidP="00764B1A">
      <w:pPr>
        <w:pStyle w:val="NoSpacing"/>
        <w:spacing w:line="360" w:lineRule="auto"/>
        <w:jc w:val="both"/>
        <w:rPr>
          <w:color w:val="505050"/>
          <w:kern w:val="36"/>
        </w:rPr>
      </w:pPr>
    </w:p>
    <w:p w14:paraId="029A6A51" w14:textId="77777777" w:rsidR="00764B1A" w:rsidRDefault="00764B1A" w:rsidP="00764B1A">
      <w:pPr>
        <w:pStyle w:val="NoSpacing"/>
        <w:spacing w:line="360" w:lineRule="auto"/>
        <w:jc w:val="both"/>
      </w:pPr>
      <w:r>
        <w:t xml:space="preserve">HM Treasury (2003) </w:t>
      </w:r>
      <w:r>
        <w:rPr>
          <w:i/>
          <w:iCs/>
        </w:rPr>
        <w:t>Every Child Matters</w:t>
      </w:r>
      <w:r>
        <w:t xml:space="preserve"> (Cm 5860). Available at: </w:t>
      </w:r>
      <w:hyperlink r:id="rId40" w:history="1">
        <w:r>
          <w:rPr>
            <w:rStyle w:val="Hyperlink"/>
          </w:rPr>
          <w:t>https://assets.publishing.service.gov.uk/government/uploads/system/uploads/attachment_data/file/272064/5860.pdf</w:t>
        </w:r>
      </w:hyperlink>
      <w:r>
        <w:t xml:space="preserve"> (Accessed: 21</w:t>
      </w:r>
      <w:r>
        <w:rPr>
          <w:vertAlign w:val="superscript"/>
        </w:rPr>
        <w:t>st</w:t>
      </w:r>
      <w:r>
        <w:t xml:space="preserve"> March 2021).</w:t>
      </w:r>
    </w:p>
    <w:p w14:paraId="78ED5DD8" w14:textId="77777777" w:rsidR="00764B1A" w:rsidRDefault="00764B1A" w:rsidP="00764B1A">
      <w:pPr>
        <w:pStyle w:val="NoSpacing"/>
        <w:spacing w:line="360" w:lineRule="auto"/>
        <w:jc w:val="both"/>
      </w:pPr>
    </w:p>
    <w:p w14:paraId="45361F0F" w14:textId="77777777" w:rsidR="00764B1A" w:rsidRDefault="00764B1A" w:rsidP="00764B1A">
      <w:pPr>
        <w:pStyle w:val="NoSpacing"/>
        <w:spacing w:line="360" w:lineRule="auto"/>
        <w:jc w:val="both"/>
        <w:rPr>
          <w:lang w:eastAsia="en-US"/>
        </w:rPr>
      </w:pPr>
      <w:proofErr w:type="spellStart"/>
      <w:r>
        <w:rPr>
          <w:color w:val="3A3A3A"/>
          <w:shd w:val="clear" w:color="auto" w:fill="FFFFFF"/>
        </w:rPr>
        <w:t>Hoinville</w:t>
      </w:r>
      <w:proofErr w:type="spellEnd"/>
      <w:r>
        <w:rPr>
          <w:color w:val="3A3A3A"/>
          <w:shd w:val="clear" w:color="auto" w:fill="FFFFFF"/>
        </w:rPr>
        <w:t xml:space="preserve">, K. (2017) ‘Pedagogies from Finland’, </w:t>
      </w:r>
      <w:r>
        <w:rPr>
          <w:i/>
          <w:iCs/>
          <w:color w:val="3A3A3A"/>
        </w:rPr>
        <w:t>Teacher learning network</w:t>
      </w:r>
      <w:r>
        <w:rPr>
          <w:color w:val="3A3A3A"/>
          <w:shd w:val="clear" w:color="auto" w:fill="FFFFFF"/>
        </w:rPr>
        <w:t>, 24(3), pp. 24–26.</w:t>
      </w:r>
      <w:r>
        <w:t xml:space="preserve"> Available at: </w:t>
      </w:r>
      <w:hyperlink r:id="rId41" w:anchor="AN=128489379&amp;db=eue" w:history="1">
        <w:r>
          <w:rPr>
            <w:rStyle w:val="Hyperlink"/>
          </w:rPr>
          <w:t>https://web-b-ebscohost-com.ezproxy.uwtsd.ac.uk/ehost/detail/detail?vid=0&amp;sid=39ec72e3-fc5a-490f-bd49-170cad05c0e2%40sessionmgr103&amp;bdata=JnNpdGU9ZWhvc3QtbGl2ZQ%3d%3d#AN=128489379&amp;db=eue</w:t>
        </w:r>
      </w:hyperlink>
      <w:r>
        <w:t xml:space="preserve"> (Accessed: 13</w:t>
      </w:r>
      <w:r>
        <w:rPr>
          <w:vertAlign w:val="superscript"/>
        </w:rPr>
        <w:t>th</w:t>
      </w:r>
      <w:r>
        <w:t xml:space="preserve"> March).</w:t>
      </w:r>
    </w:p>
    <w:p w14:paraId="4852491B" w14:textId="77777777" w:rsidR="00764B1A" w:rsidRDefault="00764B1A" w:rsidP="00764B1A">
      <w:pPr>
        <w:pStyle w:val="NoSpacing"/>
        <w:spacing w:line="360" w:lineRule="auto"/>
        <w:jc w:val="both"/>
      </w:pPr>
    </w:p>
    <w:p w14:paraId="17CB75AA" w14:textId="77777777" w:rsidR="00764B1A" w:rsidRDefault="00764B1A" w:rsidP="00764B1A">
      <w:pPr>
        <w:pStyle w:val="NoSpacing"/>
        <w:spacing w:line="360" w:lineRule="auto"/>
        <w:jc w:val="both"/>
        <w:rPr>
          <w:color w:val="006ACC"/>
          <w:u w:val="single"/>
        </w:rPr>
      </w:pPr>
      <w:r>
        <w:t>Hoskins, K. and Smedley, S. (2018) ‘</w:t>
      </w:r>
      <w:r>
        <w:rPr>
          <w:color w:val="555555"/>
          <w:kern w:val="36"/>
        </w:rPr>
        <w:t xml:space="preserve">Protecting and extending Froebelian principles in practice: Exploring the importance of learning through play’, </w:t>
      </w:r>
      <w:r>
        <w:rPr>
          <w:i/>
          <w:iCs/>
          <w:color w:val="555555"/>
          <w:kern w:val="36"/>
        </w:rPr>
        <w:t>Journal of Early Childhood Research,</w:t>
      </w:r>
      <w:r>
        <w:rPr>
          <w:color w:val="555555"/>
          <w:kern w:val="36"/>
        </w:rPr>
        <w:t xml:space="preserve"> 17(2). DOI:</w:t>
      </w:r>
      <w:r>
        <w:t xml:space="preserve"> </w:t>
      </w:r>
      <w:hyperlink r:id="rId42" w:history="1">
        <w:r>
          <w:rPr>
            <w:rStyle w:val="Hyperlink"/>
            <w:color w:val="006ACC"/>
          </w:rPr>
          <w:t>https://doi-org.ezproxy.uwtsd.ac.uk/10.1177/1476718X18809114</w:t>
        </w:r>
      </w:hyperlink>
      <w:r>
        <w:rPr>
          <w:color w:val="006ACC"/>
          <w:u w:val="single"/>
        </w:rPr>
        <w:t>.</w:t>
      </w:r>
    </w:p>
    <w:p w14:paraId="736DC0F6" w14:textId="77777777" w:rsidR="00764B1A" w:rsidRDefault="00764B1A" w:rsidP="00764B1A">
      <w:pPr>
        <w:pStyle w:val="NoSpacing"/>
        <w:spacing w:line="360" w:lineRule="auto"/>
        <w:jc w:val="both"/>
        <w:rPr>
          <w:color w:val="767676"/>
        </w:rPr>
      </w:pPr>
    </w:p>
    <w:p w14:paraId="5490A523" w14:textId="77777777" w:rsidR="00764B1A" w:rsidRDefault="00764B1A" w:rsidP="00764B1A">
      <w:pPr>
        <w:pStyle w:val="NoSpacing"/>
        <w:spacing w:line="360" w:lineRule="auto"/>
        <w:jc w:val="both"/>
        <w:rPr>
          <w:lang w:eastAsia="en-US"/>
        </w:rPr>
      </w:pPr>
      <w:r>
        <w:lastRenderedPageBreak/>
        <w:t xml:space="preserve">Hughes, E. (2019) </w:t>
      </w:r>
      <w:r>
        <w:rPr>
          <w:i/>
          <w:iCs/>
          <w:shd w:val="clear" w:color="auto" w:fill="FFFFFF"/>
        </w:rPr>
        <w:t>ASCL Comment on PISA Results in Wales.</w:t>
      </w:r>
      <w:r>
        <w:rPr>
          <w:shd w:val="clear" w:color="auto" w:fill="FFFFFF"/>
        </w:rPr>
        <w:t xml:space="preserve"> Available at: </w:t>
      </w:r>
      <w:hyperlink r:id="rId43" w:history="1">
        <w:r>
          <w:rPr>
            <w:rStyle w:val="Hyperlink"/>
          </w:rPr>
          <w:t>https://www.ascl.org.uk/News/Our-news-and-press-releases/ASCL-comment-on-PISA-results-in-Wales</w:t>
        </w:r>
      </w:hyperlink>
      <w:r>
        <w:t xml:space="preserve"> (Accessed: 13</w:t>
      </w:r>
      <w:r>
        <w:rPr>
          <w:vertAlign w:val="superscript"/>
        </w:rPr>
        <w:t>th</w:t>
      </w:r>
      <w:r>
        <w:t xml:space="preserve"> March 2021).</w:t>
      </w:r>
    </w:p>
    <w:p w14:paraId="4C1C0EA6" w14:textId="77777777" w:rsidR="00764B1A" w:rsidRPr="00764B1A" w:rsidRDefault="00764B1A" w:rsidP="00764B1A">
      <w:pPr>
        <w:pStyle w:val="NoSpacing"/>
        <w:spacing w:line="360" w:lineRule="auto"/>
        <w:jc w:val="both"/>
      </w:pPr>
    </w:p>
    <w:p w14:paraId="6B6AD576" w14:textId="77777777" w:rsidR="00764B1A" w:rsidRDefault="004654E6" w:rsidP="00764B1A">
      <w:pPr>
        <w:pStyle w:val="NoSpacing"/>
        <w:spacing w:line="360" w:lineRule="auto"/>
        <w:jc w:val="both"/>
      </w:pPr>
      <w:hyperlink r:id="rId44" w:tooltip="Click to search for more items by this author" w:history="1">
        <w:r w:rsidR="00764B1A" w:rsidRPr="00764B1A">
          <w:rPr>
            <w:rStyle w:val="Hyperlink"/>
            <w:color w:val="auto"/>
            <w:u w:val="none"/>
          </w:rPr>
          <w:t>Jarvis, P</w:t>
        </w:r>
      </w:hyperlink>
      <w:r w:rsidR="00764B1A" w:rsidRPr="00764B1A">
        <w:t>. (2017)</w:t>
      </w:r>
      <w:r w:rsidR="00764B1A" w:rsidRPr="00764B1A">
        <w:rPr>
          <w:kern w:val="36"/>
        </w:rPr>
        <w:t xml:space="preserve"> ‘Is baseline missing the bigger picture</w:t>
      </w:r>
      <w:r w:rsidR="00764B1A">
        <w:rPr>
          <w:kern w:val="36"/>
        </w:rPr>
        <w:t>?’,</w:t>
      </w:r>
      <w:r w:rsidR="00764B1A">
        <w:rPr>
          <w:b/>
          <w:bCs/>
        </w:rPr>
        <w:t xml:space="preserve"> </w:t>
      </w:r>
      <w:hyperlink r:id="rId45" w:history="1">
        <w:r w:rsidR="00764B1A">
          <w:rPr>
            <w:rStyle w:val="Hyperlink"/>
            <w:i/>
            <w:iCs/>
          </w:rPr>
          <w:t>The Times Educational Supplement</w:t>
        </w:r>
      </w:hyperlink>
      <w:r w:rsidR="00764B1A">
        <w:rPr>
          <w:i/>
          <w:iCs/>
        </w:rPr>
        <w:t xml:space="preserve">, </w:t>
      </w:r>
      <w:r w:rsidR="00764B1A">
        <w:t>5275</w:t>
      </w:r>
      <w:r w:rsidR="00764B1A">
        <w:rPr>
          <w:color w:val="555555"/>
        </w:rPr>
        <w:t>.</w:t>
      </w:r>
      <w:r w:rsidR="00764B1A">
        <w:t xml:space="preserve"> Available at: </w:t>
      </w:r>
      <w:hyperlink r:id="rId46" w:history="1">
        <w:r w:rsidR="00764B1A">
          <w:rPr>
            <w:rStyle w:val="Hyperlink"/>
          </w:rPr>
          <w:t>https://search-proquest-com.ezproxy.uwtsd.ac.uk/docview/1986361802?accountid=130472&amp;pq-origsite=primo</w:t>
        </w:r>
      </w:hyperlink>
      <w:r w:rsidR="00764B1A">
        <w:rPr>
          <w:color w:val="0563C1" w:themeColor="hyperlink"/>
          <w:u w:val="single"/>
        </w:rPr>
        <w:t xml:space="preserve"> </w:t>
      </w:r>
      <w:r w:rsidR="00764B1A">
        <w:t>(Accessed: 18</w:t>
      </w:r>
      <w:r w:rsidR="00764B1A">
        <w:rPr>
          <w:vertAlign w:val="superscript"/>
        </w:rPr>
        <w:t>th</w:t>
      </w:r>
      <w:r w:rsidR="00764B1A">
        <w:t xml:space="preserve"> March 2021).</w:t>
      </w:r>
    </w:p>
    <w:p w14:paraId="7C8C03EE" w14:textId="77777777" w:rsidR="00764B1A" w:rsidRDefault="00764B1A" w:rsidP="00764B1A">
      <w:pPr>
        <w:pStyle w:val="NoSpacing"/>
        <w:spacing w:line="360" w:lineRule="auto"/>
        <w:jc w:val="both"/>
      </w:pPr>
    </w:p>
    <w:p w14:paraId="227FA93D" w14:textId="77777777" w:rsidR="00764B1A" w:rsidRDefault="00764B1A" w:rsidP="00764B1A">
      <w:pPr>
        <w:pStyle w:val="NoSpacing"/>
        <w:spacing w:line="360" w:lineRule="auto"/>
        <w:jc w:val="both"/>
        <w:rPr>
          <w:rStyle w:val="Hyperlink"/>
          <w:lang w:eastAsia="en-US"/>
        </w:rPr>
      </w:pPr>
      <w:r>
        <w:t xml:space="preserve">Jenkin, C. J. (2016) ‘Investigation of Teacher Education Delivery of Bicultural Education’, </w:t>
      </w:r>
      <w:r>
        <w:rPr>
          <w:i/>
          <w:iCs/>
        </w:rPr>
        <w:t>Australian Journal of Teacher Education,</w:t>
      </w:r>
      <w:r>
        <w:t xml:space="preserve"> 41(6). DOI: </w:t>
      </w:r>
      <w:hyperlink r:id="rId47" w:history="1">
        <w:r>
          <w:rPr>
            <w:rStyle w:val="Hyperlink"/>
          </w:rPr>
          <w:t>http://ro.ecu.edu.au/ajte/vol41/iss6/10</w:t>
        </w:r>
      </w:hyperlink>
    </w:p>
    <w:p w14:paraId="168C52AB" w14:textId="77777777" w:rsidR="00764B1A" w:rsidRDefault="00764B1A" w:rsidP="00764B1A">
      <w:pPr>
        <w:pStyle w:val="NoSpacing"/>
        <w:spacing w:line="360" w:lineRule="auto"/>
        <w:jc w:val="both"/>
      </w:pPr>
    </w:p>
    <w:p w14:paraId="204C24DE" w14:textId="77777777" w:rsidR="00764B1A" w:rsidRDefault="00764B1A" w:rsidP="00764B1A">
      <w:pPr>
        <w:pStyle w:val="NoSpacing"/>
        <w:spacing w:line="360" w:lineRule="auto"/>
        <w:jc w:val="both"/>
      </w:pPr>
      <w:r>
        <w:t xml:space="preserve">Johnston, H. (2012) </w:t>
      </w:r>
      <w:r>
        <w:rPr>
          <w:i/>
          <w:iCs/>
        </w:rPr>
        <w:t>The Spiral Curriculum</w:t>
      </w:r>
      <w:r>
        <w:t xml:space="preserve">. Available at: </w:t>
      </w:r>
      <w:hyperlink r:id="rId48" w:history="1">
        <w:r>
          <w:rPr>
            <w:rStyle w:val="Hyperlink"/>
          </w:rPr>
          <w:t>https://files.eric.ed.gov/fulltext/ED538282.pdf</w:t>
        </w:r>
      </w:hyperlink>
      <w:r>
        <w:t xml:space="preserve"> (Accessed:10</w:t>
      </w:r>
      <w:r>
        <w:rPr>
          <w:vertAlign w:val="superscript"/>
        </w:rPr>
        <w:t>th</w:t>
      </w:r>
      <w:r>
        <w:t xml:space="preserve"> June 2020).</w:t>
      </w:r>
    </w:p>
    <w:p w14:paraId="242F1BB6" w14:textId="77777777" w:rsidR="00764B1A" w:rsidRDefault="00764B1A" w:rsidP="00764B1A">
      <w:pPr>
        <w:pStyle w:val="NoSpacing"/>
        <w:spacing w:line="360" w:lineRule="auto"/>
        <w:jc w:val="both"/>
      </w:pPr>
    </w:p>
    <w:p w14:paraId="3E46DE66" w14:textId="77777777" w:rsidR="00764B1A" w:rsidRDefault="00764B1A" w:rsidP="00764B1A">
      <w:pPr>
        <w:spacing w:line="360" w:lineRule="auto"/>
        <w:jc w:val="both"/>
      </w:pPr>
      <w:proofErr w:type="spellStart"/>
      <w:r>
        <w:t>Juster</w:t>
      </w:r>
      <w:proofErr w:type="spellEnd"/>
      <w:r>
        <w:t xml:space="preserve">, A. H. (2015) </w:t>
      </w:r>
      <w:r>
        <w:rPr>
          <w:i/>
          <w:iCs/>
        </w:rPr>
        <w:t>The Amazing Benefits of Self-Directed Play Excerpt from Pop-Up Adventure Play's P.L.A.Y.</w:t>
      </w:r>
      <w:r>
        <w:t xml:space="preserve"> Available at: </w:t>
      </w:r>
      <w:hyperlink r:id="rId49" w:history="1">
        <w:r>
          <w:rPr>
            <w:rStyle w:val="Hyperlink"/>
          </w:rPr>
          <w:t>http://www.beactivekids.org/assets/pdf/MorganLeichterSaxby.pdf</w:t>
        </w:r>
      </w:hyperlink>
      <w:r>
        <w:t xml:space="preserve">  (Accessed: 12</w:t>
      </w:r>
      <w:r>
        <w:rPr>
          <w:vertAlign w:val="superscript"/>
        </w:rPr>
        <w:t>th</w:t>
      </w:r>
      <w:r>
        <w:t xml:space="preserve"> March 2020).</w:t>
      </w:r>
    </w:p>
    <w:p w14:paraId="3FCEBB42" w14:textId="77777777" w:rsidR="00764B1A" w:rsidRDefault="00764B1A" w:rsidP="00764B1A">
      <w:pPr>
        <w:spacing w:line="360" w:lineRule="auto"/>
        <w:jc w:val="both"/>
      </w:pPr>
    </w:p>
    <w:p w14:paraId="78F2A266" w14:textId="77777777" w:rsidR="00764B1A" w:rsidRDefault="00764B1A" w:rsidP="00764B1A">
      <w:pPr>
        <w:pStyle w:val="NoSpacing"/>
        <w:spacing w:line="360" w:lineRule="auto"/>
        <w:jc w:val="both"/>
        <w:rPr>
          <w:rFonts w:eastAsiaTheme="minorHAnsi"/>
          <w:color w:val="006ACC"/>
          <w:u w:val="single"/>
          <w:lang w:eastAsia="en-US"/>
        </w:rPr>
      </w:pPr>
      <w:r>
        <w:rPr>
          <w:lang w:val="en"/>
        </w:rPr>
        <w:t xml:space="preserve">Kangas, J., </w:t>
      </w:r>
      <w:proofErr w:type="spellStart"/>
      <w:r>
        <w:rPr>
          <w:lang w:val="en"/>
        </w:rPr>
        <w:t>Venninen</w:t>
      </w:r>
      <w:proofErr w:type="spellEnd"/>
      <w:r>
        <w:rPr>
          <w:lang w:val="en"/>
        </w:rPr>
        <w:t xml:space="preserve">, T. and </w:t>
      </w:r>
      <w:proofErr w:type="spellStart"/>
      <w:r>
        <w:rPr>
          <w:lang w:val="en"/>
        </w:rPr>
        <w:t>Ojala</w:t>
      </w:r>
      <w:proofErr w:type="spellEnd"/>
      <w:r>
        <w:rPr>
          <w:lang w:val="en"/>
        </w:rPr>
        <w:t>, M. (2015) ‘</w:t>
      </w:r>
      <w:hyperlink r:id="rId50" w:history="1">
        <w:r>
          <w:rPr>
            <w:rStyle w:val="Hyperlink"/>
            <w:lang w:val="en"/>
          </w:rPr>
          <w:t>Distributed leadership as administrative practice in Finnish early childhood education and care</w:t>
        </w:r>
      </w:hyperlink>
      <w:r>
        <w:rPr>
          <w:lang w:val="en"/>
        </w:rPr>
        <w:t xml:space="preserve">’, </w:t>
      </w:r>
      <w:r>
        <w:rPr>
          <w:i/>
          <w:iCs/>
          <w:lang w:val="en"/>
        </w:rPr>
        <w:t xml:space="preserve">Educational Management Administration and Leadership, </w:t>
      </w:r>
      <w:r>
        <w:rPr>
          <w:lang w:val="en"/>
        </w:rPr>
        <w:t xml:space="preserve">44(4). DOI: </w:t>
      </w:r>
      <w:hyperlink r:id="rId51" w:history="1">
        <w:r>
          <w:rPr>
            <w:rStyle w:val="Hyperlink"/>
            <w:color w:val="006ACC"/>
          </w:rPr>
          <w:t>https://doi.org/10.1177/1741143214559226</w:t>
        </w:r>
      </w:hyperlink>
      <w:r>
        <w:rPr>
          <w:color w:val="006ACC"/>
          <w:u w:val="single"/>
        </w:rPr>
        <w:t>.</w:t>
      </w:r>
    </w:p>
    <w:p w14:paraId="0F4D1194" w14:textId="77777777" w:rsidR="00764B1A" w:rsidRDefault="00764B1A" w:rsidP="00764B1A">
      <w:pPr>
        <w:pStyle w:val="NoSpacing"/>
        <w:spacing w:line="360" w:lineRule="auto"/>
        <w:jc w:val="both"/>
        <w:rPr>
          <w:color w:val="006ACC"/>
          <w:u w:val="single"/>
        </w:rPr>
      </w:pPr>
    </w:p>
    <w:p w14:paraId="1AA80B3F" w14:textId="77777777" w:rsidR="00764B1A" w:rsidRDefault="00764B1A" w:rsidP="00764B1A">
      <w:pPr>
        <w:pStyle w:val="NoSpacing"/>
        <w:spacing w:line="360" w:lineRule="auto"/>
        <w:jc w:val="both"/>
        <w:rPr>
          <w:color w:val="333333"/>
          <w:shd w:val="clear" w:color="auto" w:fill="FFFFFF"/>
        </w:rPr>
      </w:pPr>
      <w:r>
        <w:rPr>
          <w:shd w:val="clear" w:color="auto" w:fill="FFFFFF"/>
        </w:rPr>
        <w:t xml:space="preserve">Louis, S. and Powell, S. (2020) </w:t>
      </w:r>
      <w:r>
        <w:rPr>
          <w:i/>
          <w:iCs/>
          <w:color w:val="333333"/>
          <w:shd w:val="clear" w:color="auto" w:fill="FFFFFF"/>
        </w:rPr>
        <w:t>About Friedrich Froebel, Who Invented Kindergarten.</w:t>
      </w:r>
      <w:r>
        <w:rPr>
          <w:color w:val="333333"/>
          <w:shd w:val="clear" w:color="auto" w:fill="FFFFFF"/>
        </w:rPr>
        <w:t xml:space="preserve"> Available at: </w:t>
      </w:r>
      <w:hyperlink r:id="rId52" w:history="1">
        <w:r>
          <w:rPr>
            <w:rStyle w:val="Hyperlink"/>
            <w:shd w:val="clear" w:color="auto" w:fill="FFFFFF"/>
          </w:rPr>
          <w:t>https://www.froebel.org.uk/about-friedrich-froebel</w:t>
        </w:r>
      </w:hyperlink>
      <w:r>
        <w:rPr>
          <w:color w:val="333333"/>
          <w:shd w:val="clear" w:color="auto" w:fill="FFFFFF"/>
        </w:rPr>
        <w:t xml:space="preserve"> (Accessed: 19</w:t>
      </w:r>
      <w:r>
        <w:rPr>
          <w:color w:val="333333"/>
          <w:shd w:val="clear" w:color="auto" w:fill="FFFFFF"/>
          <w:vertAlign w:val="superscript"/>
        </w:rPr>
        <w:t>th</w:t>
      </w:r>
      <w:r>
        <w:rPr>
          <w:color w:val="333333"/>
          <w:shd w:val="clear" w:color="auto" w:fill="FFFFFF"/>
        </w:rPr>
        <w:t xml:space="preserve"> February 2021).</w:t>
      </w:r>
    </w:p>
    <w:p w14:paraId="3BC4375E" w14:textId="77777777" w:rsidR="00764B1A" w:rsidRDefault="00764B1A" w:rsidP="00764B1A">
      <w:pPr>
        <w:pStyle w:val="NoSpacing"/>
        <w:spacing w:line="360" w:lineRule="auto"/>
        <w:jc w:val="both"/>
        <w:rPr>
          <w:color w:val="333333"/>
          <w:shd w:val="clear" w:color="auto" w:fill="FFFFFF"/>
        </w:rPr>
      </w:pPr>
    </w:p>
    <w:p w14:paraId="718CF5ED" w14:textId="77777777" w:rsidR="00764B1A" w:rsidRDefault="00764B1A" w:rsidP="00764B1A">
      <w:pPr>
        <w:pStyle w:val="NoSpacing"/>
        <w:spacing w:line="360" w:lineRule="auto"/>
        <w:jc w:val="both"/>
        <w:rPr>
          <w:shd w:val="clear" w:color="auto" w:fill="FDFDFD"/>
        </w:rPr>
      </w:pPr>
      <w:r>
        <w:rPr>
          <w:shd w:val="clear" w:color="auto" w:fill="FDFDFD"/>
        </w:rPr>
        <w:t xml:space="preserve">Matthews et al. (2011). </w:t>
      </w:r>
      <w:r>
        <w:rPr>
          <w:i/>
          <w:iCs/>
          <w:shd w:val="clear" w:color="auto" w:fill="FDFDFD"/>
        </w:rPr>
        <w:t>Literature review to investigate the evidence underpinning the role of play for holistic health: Final Report</w:t>
      </w:r>
      <w:r>
        <w:rPr>
          <w:shd w:val="clear" w:color="auto" w:fill="FDFDFD"/>
        </w:rPr>
        <w:t xml:space="preserve">. Available at: </w:t>
      </w:r>
      <w:hyperlink r:id="rId53" w:history="1">
        <w:r>
          <w:rPr>
            <w:rStyle w:val="Hyperlink"/>
            <w:shd w:val="clear" w:color="auto" w:fill="FDFDFD"/>
          </w:rPr>
          <w:t>http://www.playwork.co.uk/media/9234/matthews_et_al_play_and_health_report_executive_summary.pdf</w:t>
        </w:r>
      </w:hyperlink>
      <w:r>
        <w:rPr>
          <w:shd w:val="clear" w:color="auto" w:fill="FDFDFD"/>
        </w:rPr>
        <w:t xml:space="preserve"> (Accessed: 12</w:t>
      </w:r>
      <w:r>
        <w:rPr>
          <w:shd w:val="clear" w:color="auto" w:fill="FDFDFD"/>
          <w:vertAlign w:val="superscript"/>
        </w:rPr>
        <w:t>th</w:t>
      </w:r>
      <w:r>
        <w:rPr>
          <w:shd w:val="clear" w:color="auto" w:fill="FDFDFD"/>
        </w:rPr>
        <w:t xml:space="preserve"> March 2021).</w:t>
      </w:r>
    </w:p>
    <w:p w14:paraId="47C36AB3" w14:textId="77777777" w:rsidR="00764B1A" w:rsidRDefault="00764B1A" w:rsidP="00764B1A">
      <w:pPr>
        <w:pStyle w:val="NoSpacing"/>
        <w:spacing w:line="360" w:lineRule="auto"/>
        <w:jc w:val="both"/>
        <w:rPr>
          <w:shd w:val="clear" w:color="auto" w:fill="FDFDFD"/>
        </w:rPr>
      </w:pPr>
    </w:p>
    <w:p w14:paraId="2EE13A8E" w14:textId="77777777" w:rsidR="00764B1A" w:rsidRDefault="00764B1A" w:rsidP="00764B1A">
      <w:pPr>
        <w:pStyle w:val="NoSpacing"/>
        <w:spacing w:line="360" w:lineRule="auto"/>
        <w:jc w:val="both"/>
        <w:rPr>
          <w:i/>
          <w:iCs/>
          <w:lang w:eastAsia="en-US"/>
        </w:rPr>
      </w:pPr>
      <w:r>
        <w:lastRenderedPageBreak/>
        <w:t xml:space="preserve">McInnes, K. et al. (2013) ‘The nature of adult–child interaction in the early years classroom: Implications for children's perceptions of play and subsequent learning behaviour’, </w:t>
      </w:r>
      <w:r>
        <w:rPr>
          <w:i/>
          <w:iCs/>
        </w:rPr>
        <w:t xml:space="preserve">European Early Childhood Education Research Journal, </w:t>
      </w:r>
      <w:r>
        <w:t>21(2) pp. 268-282. DOI: 10.1080/1350293X.2013.789194.</w:t>
      </w:r>
    </w:p>
    <w:p w14:paraId="11903826" w14:textId="77777777" w:rsidR="00764B1A" w:rsidRDefault="00764B1A" w:rsidP="00764B1A">
      <w:pPr>
        <w:pStyle w:val="NoSpacing"/>
        <w:spacing w:line="360" w:lineRule="auto"/>
        <w:jc w:val="both"/>
        <w:rPr>
          <w:shd w:val="clear" w:color="auto" w:fill="FDFDFD"/>
        </w:rPr>
      </w:pPr>
    </w:p>
    <w:p w14:paraId="64C6C61F" w14:textId="77777777" w:rsidR="00764B1A" w:rsidRDefault="00764B1A" w:rsidP="00764B1A">
      <w:pPr>
        <w:pStyle w:val="NoSpacing"/>
        <w:spacing w:line="360" w:lineRule="auto"/>
        <w:jc w:val="both"/>
        <w:rPr>
          <w:lang w:eastAsia="en-US"/>
        </w:rPr>
      </w:pPr>
      <w:r>
        <w:t xml:space="preserve">Morrison Gutman, L. and </w:t>
      </w:r>
      <w:proofErr w:type="spellStart"/>
      <w:r>
        <w:t>Vorhaus</w:t>
      </w:r>
      <w:proofErr w:type="spellEnd"/>
      <w:r>
        <w:t xml:space="preserve">, J. (2012) </w:t>
      </w:r>
      <w:r>
        <w:rPr>
          <w:i/>
          <w:iCs/>
        </w:rPr>
        <w:t>The Impact of Pupil Behaviour and Wellbeing on Educational Outcomes</w:t>
      </w:r>
      <w:r>
        <w:t>. London: Childhood Wellbeing Research Centre.</w:t>
      </w:r>
    </w:p>
    <w:p w14:paraId="38AB7592" w14:textId="77777777" w:rsidR="00764B1A" w:rsidRDefault="00764B1A" w:rsidP="00764B1A">
      <w:pPr>
        <w:pStyle w:val="NoSpacing"/>
        <w:spacing w:line="360" w:lineRule="auto"/>
        <w:jc w:val="both"/>
      </w:pPr>
    </w:p>
    <w:p w14:paraId="24CA2181" w14:textId="77777777" w:rsidR="00764B1A" w:rsidRDefault="00764B1A" w:rsidP="00764B1A">
      <w:pPr>
        <w:spacing w:line="360" w:lineRule="auto"/>
        <w:jc w:val="both"/>
      </w:pPr>
      <w:bookmarkStart w:id="15" w:name="_Hlk67257669"/>
      <w:r>
        <w:t>Muñoz-</w:t>
      </w:r>
      <w:proofErr w:type="spellStart"/>
      <w:r>
        <w:t>Chereau</w:t>
      </w:r>
      <w:proofErr w:type="spellEnd"/>
      <w:r>
        <w:t xml:space="preserve"> B, (2019) </w:t>
      </w:r>
      <w:bookmarkEnd w:id="15"/>
      <w:r>
        <w:rPr>
          <w:i/>
          <w:iCs/>
        </w:rPr>
        <w:t>Rapid Evidence Assessment on Quality Issues in Early Years Education in China</w:t>
      </w:r>
      <w:r>
        <w:t>. London: UCL Centre for Teacher and Early Years Education.</w:t>
      </w:r>
    </w:p>
    <w:p w14:paraId="797425EE" w14:textId="77777777" w:rsidR="00764B1A" w:rsidRDefault="00764B1A" w:rsidP="00764B1A">
      <w:pPr>
        <w:pStyle w:val="NoSpacing"/>
        <w:spacing w:line="360" w:lineRule="auto"/>
        <w:jc w:val="both"/>
      </w:pPr>
    </w:p>
    <w:p w14:paraId="77E01404" w14:textId="77777777" w:rsidR="00764B1A" w:rsidRDefault="00764B1A" w:rsidP="00764B1A">
      <w:pPr>
        <w:pStyle w:val="NoSpacing"/>
        <w:spacing w:line="360" w:lineRule="auto"/>
        <w:jc w:val="both"/>
      </w:pPr>
      <w:r>
        <w:t xml:space="preserve">Ngan, K. L. et al (2018) ‘The Impact of Play on Child Development - a Literature Review’, </w:t>
      </w:r>
      <w:r>
        <w:rPr>
          <w:i/>
          <w:iCs/>
        </w:rPr>
        <w:t>European Early Childhood Education Research Journal</w:t>
      </w:r>
      <w:r>
        <w:t>, 26(5) pp. 625-643, DOI: 10.1080/1350293X.2018.1522479.</w:t>
      </w:r>
    </w:p>
    <w:p w14:paraId="6A6CE7B2" w14:textId="77777777" w:rsidR="00764B1A" w:rsidRDefault="00764B1A" w:rsidP="00764B1A">
      <w:pPr>
        <w:pStyle w:val="NoSpacing"/>
        <w:spacing w:line="360" w:lineRule="auto"/>
        <w:jc w:val="both"/>
      </w:pPr>
      <w:r>
        <w:t xml:space="preserve">  </w:t>
      </w:r>
    </w:p>
    <w:p w14:paraId="6F017672" w14:textId="77777777" w:rsidR="00764B1A" w:rsidRDefault="00764B1A" w:rsidP="00764B1A">
      <w:pPr>
        <w:pStyle w:val="NoSpacing"/>
        <w:spacing w:line="360" w:lineRule="auto"/>
        <w:jc w:val="both"/>
      </w:pPr>
      <w:r>
        <w:t xml:space="preserve">Nutbrown, C. (2011) </w:t>
      </w:r>
      <w:r>
        <w:rPr>
          <w:i/>
          <w:iCs/>
        </w:rPr>
        <w:t xml:space="preserve">Key Concepts in Early Childhood Education and Care. </w:t>
      </w:r>
      <w:r>
        <w:t>2</w:t>
      </w:r>
      <w:r>
        <w:rPr>
          <w:vertAlign w:val="superscript"/>
        </w:rPr>
        <w:t>nd</w:t>
      </w:r>
      <w:r>
        <w:t xml:space="preserve"> Ed. London: Sage Publications Ltd.</w:t>
      </w:r>
    </w:p>
    <w:p w14:paraId="2629EB00" w14:textId="77777777" w:rsidR="00764B1A" w:rsidRDefault="00764B1A" w:rsidP="00764B1A">
      <w:pPr>
        <w:pStyle w:val="NoSpacing"/>
        <w:spacing w:line="360" w:lineRule="auto"/>
        <w:jc w:val="both"/>
        <w:rPr>
          <w:color w:val="000000"/>
          <w:shd w:val="clear" w:color="auto" w:fill="FFFFFF"/>
          <w:lang w:eastAsia="en-US"/>
        </w:rPr>
      </w:pPr>
    </w:p>
    <w:p w14:paraId="312934F2" w14:textId="77777777" w:rsidR="00764B1A" w:rsidRDefault="00764B1A" w:rsidP="00764B1A">
      <w:pPr>
        <w:pStyle w:val="NoSpacing"/>
        <w:spacing w:line="360" w:lineRule="auto"/>
        <w:jc w:val="both"/>
        <w:rPr>
          <w:shd w:val="clear" w:color="auto" w:fill="FFFFFF"/>
        </w:rPr>
      </w:pPr>
      <w:bookmarkStart w:id="16" w:name="_Hlk67833526"/>
      <w:proofErr w:type="spellStart"/>
      <w:r>
        <w:t>OECDiLibrary</w:t>
      </w:r>
      <w:proofErr w:type="spellEnd"/>
      <w:r>
        <w:t xml:space="preserve"> (2021) </w:t>
      </w:r>
      <w:bookmarkEnd w:id="16"/>
      <w:r>
        <w:rPr>
          <w:i/>
          <w:iCs/>
        </w:rPr>
        <w:t xml:space="preserve">Executive Summary. </w:t>
      </w:r>
      <w:r>
        <w:t xml:space="preserve">Available at: </w:t>
      </w:r>
      <w:hyperlink r:id="rId54" w:history="1">
        <w:r>
          <w:rPr>
            <w:rStyle w:val="Hyperlink"/>
          </w:rPr>
          <w:t>https://www.oecd-ilibrary.org/sites/4b483953-en/index.html?itemId=/content/publication/4b483953-en</w:t>
        </w:r>
      </w:hyperlink>
      <w:r>
        <w:rPr>
          <w:color w:val="0563C1" w:themeColor="hyperlink"/>
          <w:u w:val="single"/>
        </w:rPr>
        <w:t xml:space="preserve">. </w:t>
      </w:r>
      <w:r>
        <w:t>(Accessed: 15</w:t>
      </w:r>
      <w:r>
        <w:rPr>
          <w:vertAlign w:val="superscript"/>
        </w:rPr>
        <w:t>th</w:t>
      </w:r>
      <w:r>
        <w:t xml:space="preserve"> March 2021).</w:t>
      </w:r>
    </w:p>
    <w:p w14:paraId="14E0E881" w14:textId="77777777" w:rsidR="00764B1A" w:rsidRDefault="00764B1A" w:rsidP="00764B1A">
      <w:pPr>
        <w:pStyle w:val="NoSpacing"/>
        <w:spacing w:line="360" w:lineRule="auto"/>
        <w:jc w:val="both"/>
      </w:pPr>
      <w:r>
        <w:t xml:space="preserve"> </w:t>
      </w:r>
    </w:p>
    <w:p w14:paraId="1344665F" w14:textId="77777777" w:rsidR="00764B1A" w:rsidRDefault="00764B1A" w:rsidP="00764B1A">
      <w:pPr>
        <w:pStyle w:val="NoSpacing"/>
        <w:spacing w:line="360" w:lineRule="auto"/>
        <w:jc w:val="both"/>
      </w:pPr>
      <w:r>
        <w:t xml:space="preserve">Play England (no date) </w:t>
      </w:r>
      <w:r>
        <w:rPr>
          <w:i/>
          <w:iCs/>
        </w:rPr>
        <w:t xml:space="preserve">The importance of play in children’s lives. </w:t>
      </w:r>
      <w:r>
        <w:t xml:space="preserve">Available at: </w:t>
      </w:r>
      <w:hyperlink r:id="rId55" w:history="1">
        <w:r>
          <w:rPr>
            <w:rStyle w:val="Hyperlink"/>
          </w:rPr>
          <w:t>http://www.playengland.net/wp-content/uploads/2015/09/play-for-a-change-chapter-3.pdf</w:t>
        </w:r>
      </w:hyperlink>
      <w:r>
        <w:t xml:space="preserve"> (Accessed: 18</w:t>
      </w:r>
      <w:r>
        <w:rPr>
          <w:vertAlign w:val="superscript"/>
        </w:rPr>
        <w:t>th</w:t>
      </w:r>
      <w:r>
        <w:t xml:space="preserve"> January 2020).</w:t>
      </w:r>
      <w:bookmarkStart w:id="17" w:name="_Hlk67751728"/>
    </w:p>
    <w:p w14:paraId="42180541" w14:textId="77777777" w:rsidR="00764B1A" w:rsidRDefault="00764B1A" w:rsidP="00764B1A">
      <w:pPr>
        <w:pStyle w:val="NoSpacing"/>
        <w:spacing w:line="360" w:lineRule="auto"/>
        <w:jc w:val="both"/>
      </w:pPr>
    </w:p>
    <w:p w14:paraId="2E8E780A" w14:textId="77777777" w:rsidR="00764B1A" w:rsidRDefault="00764B1A" w:rsidP="00764B1A">
      <w:pPr>
        <w:pStyle w:val="NoSpacing"/>
        <w:spacing w:line="360" w:lineRule="auto"/>
        <w:jc w:val="both"/>
        <w:rPr>
          <w:color w:val="000000"/>
          <w:shd w:val="clear" w:color="auto" w:fill="FFFFFF"/>
        </w:rPr>
      </w:pPr>
      <w:r>
        <w:rPr>
          <w:color w:val="000000"/>
          <w:shd w:val="clear" w:color="auto" w:fill="FFFFFF"/>
        </w:rPr>
        <w:t xml:space="preserve">Play Wales (2021) </w:t>
      </w:r>
      <w:r>
        <w:rPr>
          <w:i/>
          <w:iCs/>
          <w:color w:val="000000"/>
          <w:shd w:val="clear" w:color="auto" w:fill="FFFFFF"/>
        </w:rPr>
        <w:t>Loose Parts Play Toolkit.</w:t>
      </w:r>
      <w:r>
        <w:rPr>
          <w:color w:val="000000"/>
          <w:shd w:val="clear" w:color="auto" w:fill="FFFFFF"/>
        </w:rPr>
        <w:t xml:space="preserve"> Available at: </w:t>
      </w:r>
      <w:hyperlink r:id="rId56" w:history="1">
        <w:r>
          <w:rPr>
            <w:rStyle w:val="Hyperlink"/>
            <w:shd w:val="clear" w:color="auto" w:fill="FFFFFF"/>
          </w:rPr>
          <w:t>https://hwb.gov.wales/storage/eaf467e6-30fe-45c9-93ef-cb30f31f1c90/common-understanding-for-school.pdf</w:t>
        </w:r>
      </w:hyperlink>
      <w:r>
        <w:rPr>
          <w:color w:val="000000"/>
          <w:shd w:val="clear" w:color="auto" w:fill="FFFFFF"/>
        </w:rPr>
        <w:t xml:space="preserve"> (accessed: 24</w:t>
      </w:r>
      <w:r>
        <w:rPr>
          <w:color w:val="000000"/>
          <w:shd w:val="clear" w:color="auto" w:fill="FFFFFF"/>
          <w:vertAlign w:val="superscript"/>
        </w:rPr>
        <w:t>th</w:t>
      </w:r>
      <w:r>
        <w:rPr>
          <w:color w:val="000000"/>
          <w:shd w:val="clear" w:color="auto" w:fill="FFFFFF"/>
        </w:rPr>
        <w:t xml:space="preserve"> March 2021).</w:t>
      </w:r>
    </w:p>
    <w:p w14:paraId="362D100B" w14:textId="77777777" w:rsidR="00764B1A" w:rsidRDefault="00764B1A" w:rsidP="00764B1A">
      <w:pPr>
        <w:pStyle w:val="NoSpacing"/>
        <w:spacing w:line="360" w:lineRule="auto"/>
        <w:jc w:val="both"/>
        <w:rPr>
          <w:color w:val="000000"/>
          <w:shd w:val="clear" w:color="auto" w:fill="FFFFFF"/>
        </w:rPr>
      </w:pPr>
    </w:p>
    <w:p w14:paraId="79CD3E26" w14:textId="77777777" w:rsidR="00764B1A" w:rsidRDefault="00764B1A" w:rsidP="00764B1A">
      <w:pPr>
        <w:pStyle w:val="NoSpacing"/>
        <w:spacing w:line="360" w:lineRule="auto"/>
        <w:jc w:val="both"/>
        <w:rPr>
          <w:shd w:val="clear" w:color="auto" w:fill="FCFCFC"/>
        </w:rPr>
      </w:pPr>
      <w:proofErr w:type="spellStart"/>
      <w:r>
        <w:rPr>
          <w:shd w:val="clear" w:color="auto" w:fill="FCFCFC"/>
        </w:rPr>
        <w:t>Pölkki</w:t>
      </w:r>
      <w:proofErr w:type="spellEnd"/>
      <w:r>
        <w:rPr>
          <w:shd w:val="clear" w:color="auto" w:fill="FCFCFC"/>
        </w:rPr>
        <w:t xml:space="preserve">, P. L. and </w:t>
      </w:r>
      <w:proofErr w:type="spellStart"/>
      <w:r>
        <w:rPr>
          <w:shd w:val="clear" w:color="auto" w:fill="FCFCFC"/>
        </w:rPr>
        <w:t>Vornanen</w:t>
      </w:r>
      <w:proofErr w:type="spellEnd"/>
      <w:r>
        <w:rPr>
          <w:shd w:val="clear" w:color="auto" w:fill="FCFCFC"/>
        </w:rPr>
        <w:t xml:space="preserve">, R. H. ‘Role and Success of Finnish Early Childhood Education and Care in Supporting Child Welfare Clients: Perspectives from Parents and Professionals,’ </w:t>
      </w:r>
      <w:r>
        <w:rPr>
          <w:i/>
          <w:iCs/>
        </w:rPr>
        <w:t>Early Childhood Education Journal,</w:t>
      </w:r>
      <w:r>
        <w:rPr>
          <w:shd w:val="clear" w:color="auto" w:fill="FCFCFC"/>
        </w:rPr>
        <w:t xml:space="preserve"> </w:t>
      </w:r>
      <w:r>
        <w:t>44, pp.</w:t>
      </w:r>
      <w:r>
        <w:rPr>
          <w:b/>
          <w:bCs/>
        </w:rPr>
        <w:t xml:space="preserve"> </w:t>
      </w:r>
      <w:r>
        <w:rPr>
          <w:shd w:val="clear" w:color="auto" w:fill="FCFCFC"/>
        </w:rPr>
        <w:t xml:space="preserve">581–594 Available at: </w:t>
      </w:r>
      <w:hyperlink r:id="rId57" w:history="1">
        <w:r>
          <w:rPr>
            <w:rStyle w:val="Hyperlink"/>
            <w:shd w:val="clear" w:color="auto" w:fill="FCFCFC"/>
          </w:rPr>
          <w:t>https://link.springer.com/article/10.1007/s10643-015-0746-x</w:t>
        </w:r>
      </w:hyperlink>
      <w:r>
        <w:rPr>
          <w:shd w:val="clear" w:color="auto" w:fill="FCFCFC"/>
        </w:rPr>
        <w:t xml:space="preserve"> </w:t>
      </w:r>
      <w:bookmarkEnd w:id="17"/>
      <w:r>
        <w:rPr>
          <w:shd w:val="clear" w:color="auto" w:fill="FCFCFC"/>
        </w:rPr>
        <w:t>(Accessed: 15</w:t>
      </w:r>
      <w:r>
        <w:rPr>
          <w:shd w:val="clear" w:color="auto" w:fill="FCFCFC"/>
          <w:vertAlign w:val="superscript"/>
        </w:rPr>
        <w:t>th</w:t>
      </w:r>
      <w:r>
        <w:rPr>
          <w:shd w:val="clear" w:color="auto" w:fill="FCFCFC"/>
        </w:rPr>
        <w:t xml:space="preserve"> March 2021).</w:t>
      </w:r>
    </w:p>
    <w:p w14:paraId="21B99BDA" w14:textId="77777777" w:rsidR="00764B1A" w:rsidRDefault="00764B1A" w:rsidP="00764B1A">
      <w:pPr>
        <w:pStyle w:val="NoSpacing"/>
        <w:spacing w:line="360" w:lineRule="auto"/>
        <w:jc w:val="both"/>
      </w:pPr>
      <w:r>
        <w:lastRenderedPageBreak/>
        <w:t xml:space="preserve">Republic of Estonia Ministry of Education and Research (2019) </w:t>
      </w:r>
      <w:r>
        <w:rPr>
          <w:i/>
          <w:iCs/>
          <w:shd w:val="clear" w:color="auto" w:fill="FFFFFF"/>
        </w:rPr>
        <w:t>Pre-school, basic and secondary education.</w:t>
      </w:r>
      <w:r>
        <w:rPr>
          <w:shd w:val="clear" w:color="auto" w:fill="FFFFFF"/>
        </w:rPr>
        <w:t xml:space="preserve"> Available at: </w:t>
      </w:r>
      <w:r>
        <w:t xml:space="preserve"> </w:t>
      </w:r>
      <w:hyperlink r:id="rId58" w:history="1">
        <w:r>
          <w:rPr>
            <w:rStyle w:val="Hyperlink"/>
            <w:shd w:val="clear" w:color="auto" w:fill="FFFFFF"/>
          </w:rPr>
          <w:t>https://www.hm.ee/en/activities/pre-school-basic-and-secondary-education</w:t>
        </w:r>
      </w:hyperlink>
      <w:r>
        <w:rPr>
          <w:color w:val="00668C"/>
          <w:shd w:val="clear" w:color="auto" w:fill="FFFFFF"/>
        </w:rPr>
        <w:t xml:space="preserve"> </w:t>
      </w:r>
      <w:r>
        <w:rPr>
          <w:shd w:val="clear" w:color="auto" w:fill="FFFFFF"/>
        </w:rPr>
        <w:t>(Accessed: 18</w:t>
      </w:r>
      <w:r>
        <w:rPr>
          <w:shd w:val="clear" w:color="auto" w:fill="FFFFFF"/>
          <w:vertAlign w:val="superscript"/>
        </w:rPr>
        <w:t>th</w:t>
      </w:r>
      <w:r>
        <w:rPr>
          <w:shd w:val="clear" w:color="auto" w:fill="FFFFFF"/>
        </w:rPr>
        <w:t xml:space="preserve"> March 2021).</w:t>
      </w:r>
    </w:p>
    <w:p w14:paraId="689CCAAB" w14:textId="77777777" w:rsidR="00764B1A" w:rsidRDefault="00764B1A" w:rsidP="00764B1A">
      <w:pPr>
        <w:pStyle w:val="NoSpacing"/>
        <w:spacing w:line="360" w:lineRule="auto"/>
        <w:jc w:val="both"/>
        <w:rPr>
          <w:shd w:val="clear" w:color="auto" w:fill="FCFCFC"/>
        </w:rPr>
      </w:pPr>
    </w:p>
    <w:p w14:paraId="6217DF1B" w14:textId="77777777" w:rsidR="00764B1A" w:rsidRDefault="00764B1A" w:rsidP="00764B1A">
      <w:pPr>
        <w:pStyle w:val="NoSpacing"/>
        <w:spacing w:line="360" w:lineRule="auto"/>
        <w:jc w:val="both"/>
      </w:pPr>
      <w:proofErr w:type="spellStart"/>
      <w:r>
        <w:t>Rijnbout</w:t>
      </w:r>
      <w:proofErr w:type="spellEnd"/>
      <w:r>
        <w:t>, P., Graaf, M. and Schouten, B. (2015) ‘</w:t>
      </w:r>
      <w:r>
        <w:rPr>
          <w:kern w:val="36"/>
        </w:rPr>
        <w:t>The Richness of Open-ended Play - Rules, feedback and adaptation mechanisms in intelligent play environments’,</w:t>
      </w:r>
      <w:r>
        <w:t xml:space="preserve"> </w:t>
      </w:r>
      <w:hyperlink r:id="rId59" w:tooltip="Click to search for more items from this journal" w:history="1">
        <w:r>
          <w:rPr>
            <w:rStyle w:val="Hyperlink"/>
            <w:i/>
            <w:iCs/>
          </w:rPr>
          <w:t>EAI Endorsed Transactions on Collaborative Computing</w:t>
        </w:r>
      </w:hyperlink>
      <w:r>
        <w:rPr>
          <w:i/>
          <w:iCs/>
        </w:rPr>
        <w:t xml:space="preserve">, </w:t>
      </w:r>
      <w:r>
        <w:t>(1)3. DOI: 10.4108/icst.intetain.2015.259742.</w:t>
      </w:r>
    </w:p>
    <w:p w14:paraId="48D6F89B" w14:textId="77777777" w:rsidR="00764B1A" w:rsidRDefault="00764B1A" w:rsidP="00764B1A">
      <w:pPr>
        <w:pStyle w:val="NoSpacing"/>
        <w:spacing w:line="360" w:lineRule="auto"/>
        <w:jc w:val="both"/>
        <w:rPr>
          <w:kern w:val="36"/>
        </w:rPr>
      </w:pPr>
    </w:p>
    <w:p w14:paraId="7A0C3E6D" w14:textId="77777777" w:rsidR="00764B1A" w:rsidRDefault="00764B1A" w:rsidP="00764B1A">
      <w:pPr>
        <w:pStyle w:val="NoSpacing"/>
        <w:spacing w:line="360" w:lineRule="auto"/>
        <w:jc w:val="both"/>
      </w:pPr>
      <w:r>
        <w:t>Roberts-Holmes (2012)</w:t>
      </w:r>
      <w:r>
        <w:rPr>
          <w:b/>
          <w:bCs/>
          <w:kern w:val="36"/>
          <w:bdr w:val="none" w:sz="0" w:space="0" w:color="auto" w:frame="1"/>
        </w:rPr>
        <w:t xml:space="preserve"> ‘</w:t>
      </w:r>
      <w:r>
        <w:rPr>
          <w:kern w:val="36"/>
          <w:bdr w:val="none" w:sz="0" w:space="0" w:color="auto" w:frame="1"/>
        </w:rPr>
        <w:t xml:space="preserve">It's the bread and butter of our practice’: experiencing the Early Years Foundation Stage’, </w:t>
      </w:r>
      <w:hyperlink r:id="rId60" w:tooltip="Search for International Journal of Early Years Education" w:history="1">
        <w:r>
          <w:rPr>
            <w:rStyle w:val="Hyperlink"/>
            <w:i/>
            <w:iCs/>
            <w:bdr w:val="none" w:sz="0" w:space="0" w:color="auto" w:frame="1"/>
          </w:rPr>
          <w:t>International Journal of Early Years Education</w:t>
        </w:r>
      </w:hyperlink>
      <w:r>
        <w:rPr>
          <w:i/>
          <w:iCs/>
        </w:rPr>
        <w:t xml:space="preserve">, 20(1), pp.30-42. </w:t>
      </w:r>
      <w:r>
        <w:t>DOI:</w:t>
      </w:r>
      <w:r>
        <w:rPr>
          <w:i/>
          <w:iCs/>
        </w:rPr>
        <w:t xml:space="preserve"> </w:t>
      </w:r>
      <w:r>
        <w:t>10.1080/09669760.2012.664473.</w:t>
      </w:r>
    </w:p>
    <w:p w14:paraId="42C3DFEC" w14:textId="77777777" w:rsidR="00764B1A" w:rsidRDefault="00764B1A" w:rsidP="00764B1A">
      <w:pPr>
        <w:pStyle w:val="NoSpacing"/>
        <w:spacing w:line="360" w:lineRule="auto"/>
        <w:jc w:val="both"/>
      </w:pPr>
    </w:p>
    <w:p w14:paraId="6F72322E" w14:textId="77777777" w:rsidR="00764B1A" w:rsidRDefault="00764B1A" w:rsidP="00764B1A">
      <w:pPr>
        <w:pStyle w:val="NoSpacing"/>
        <w:spacing w:line="360" w:lineRule="auto"/>
        <w:jc w:val="both"/>
        <w:rPr>
          <w:color w:val="767676"/>
        </w:rPr>
      </w:pPr>
      <w:r>
        <w:t xml:space="preserve">Roberts-Holmes, G. and Bradbury, A. (2017) ‘Primary Schools and Network Governance: A Policy Analysis of Reception Baseline Assessment’, </w:t>
      </w:r>
      <w:r>
        <w:rPr>
          <w:i/>
          <w:iCs/>
        </w:rPr>
        <w:t xml:space="preserve">British Educational Research Journal, </w:t>
      </w:r>
      <w:r>
        <w:t xml:space="preserve">43(4) pp. </w:t>
      </w:r>
      <w:r>
        <w:rPr>
          <w:shd w:val="clear" w:color="auto" w:fill="FFFFFF"/>
        </w:rPr>
        <w:t>671-682</w:t>
      </w:r>
      <w:r>
        <w:rPr>
          <w:color w:val="767676"/>
          <w:shd w:val="clear" w:color="auto" w:fill="FFFFFF"/>
        </w:rPr>
        <w:t>.</w:t>
      </w:r>
      <w:r>
        <w:rPr>
          <w:color w:val="767676"/>
        </w:rPr>
        <w:t xml:space="preserve"> </w:t>
      </w:r>
      <w:r>
        <w:t>DOI</w:t>
      </w:r>
      <w:r>
        <w:rPr>
          <w:color w:val="767676"/>
        </w:rPr>
        <w:t xml:space="preserve">: </w:t>
      </w:r>
      <w:hyperlink r:id="rId61" w:history="1">
        <w:r>
          <w:rPr>
            <w:rStyle w:val="Hyperlink"/>
          </w:rPr>
          <w:t>https://doi-org.ezproxy.uwtsd.ac.uk/10.1002/berj.3285</w:t>
        </w:r>
      </w:hyperlink>
    </w:p>
    <w:p w14:paraId="0AFBF990" w14:textId="77777777" w:rsidR="00764B1A" w:rsidRDefault="00764B1A" w:rsidP="00764B1A">
      <w:pPr>
        <w:pStyle w:val="NoSpacing"/>
        <w:spacing w:line="360" w:lineRule="auto"/>
        <w:jc w:val="both"/>
        <w:rPr>
          <w:color w:val="767676"/>
        </w:rPr>
      </w:pPr>
    </w:p>
    <w:p w14:paraId="7FA1BDAF" w14:textId="77777777" w:rsidR="00764B1A" w:rsidRDefault="00764B1A" w:rsidP="00764B1A">
      <w:pPr>
        <w:pStyle w:val="NoSpacing"/>
        <w:spacing w:line="360" w:lineRule="auto"/>
        <w:jc w:val="both"/>
        <w:rPr>
          <w:rFonts w:eastAsiaTheme="minorHAnsi"/>
          <w:color w:val="222222"/>
          <w:shd w:val="clear" w:color="auto" w:fill="FFFFFF"/>
          <w:lang w:eastAsia="en-US"/>
        </w:rPr>
      </w:pPr>
      <w:r>
        <w:t>Roberts, J. (2019)</w:t>
      </w:r>
      <w:r>
        <w:rPr>
          <w:color w:val="222222"/>
          <w:shd w:val="clear" w:color="auto" w:fill="FFFFFF"/>
        </w:rPr>
        <w:t xml:space="preserve"> </w:t>
      </w:r>
      <w:r>
        <w:rPr>
          <w:i/>
          <w:iCs/>
          <w:color w:val="222222"/>
          <w:shd w:val="clear" w:color="auto" w:fill="FFFFFF"/>
        </w:rPr>
        <w:t xml:space="preserve">Estonia: Pisa's European success story. </w:t>
      </w:r>
      <w:r>
        <w:rPr>
          <w:color w:val="222222"/>
          <w:shd w:val="clear" w:color="auto" w:fill="FFFFFF"/>
        </w:rPr>
        <w:t xml:space="preserve">Available at: </w:t>
      </w:r>
      <w:hyperlink r:id="rId62" w:history="1">
        <w:r>
          <w:rPr>
            <w:rStyle w:val="Hyperlink"/>
            <w:shd w:val="clear" w:color="auto" w:fill="FFFFFF"/>
          </w:rPr>
          <w:t>https://www.tes.com/news/estonia-pisas-european-success-story</w:t>
        </w:r>
      </w:hyperlink>
      <w:r>
        <w:rPr>
          <w:color w:val="222222"/>
          <w:shd w:val="clear" w:color="auto" w:fill="FFFFFF"/>
        </w:rPr>
        <w:t xml:space="preserve"> (Accessed: 19</w:t>
      </w:r>
      <w:r>
        <w:rPr>
          <w:color w:val="222222"/>
          <w:shd w:val="clear" w:color="auto" w:fill="FFFFFF"/>
          <w:vertAlign w:val="superscript"/>
        </w:rPr>
        <w:t>th</w:t>
      </w:r>
      <w:r>
        <w:rPr>
          <w:color w:val="222222"/>
          <w:shd w:val="clear" w:color="auto" w:fill="FFFFFF"/>
        </w:rPr>
        <w:t xml:space="preserve"> March 2021).</w:t>
      </w:r>
    </w:p>
    <w:p w14:paraId="7AF6E180" w14:textId="77777777" w:rsidR="00764B1A" w:rsidRDefault="00764B1A" w:rsidP="00764B1A">
      <w:pPr>
        <w:pStyle w:val="NoSpacing"/>
        <w:spacing w:line="360" w:lineRule="auto"/>
        <w:jc w:val="both"/>
      </w:pPr>
    </w:p>
    <w:p w14:paraId="6C35E050" w14:textId="77777777" w:rsidR="00764B1A" w:rsidRDefault="00764B1A" w:rsidP="00764B1A">
      <w:pPr>
        <w:pStyle w:val="NoSpacing"/>
        <w:spacing w:line="360" w:lineRule="auto"/>
        <w:jc w:val="both"/>
        <w:rPr>
          <w:color w:val="111111"/>
          <w:spacing w:val="-5"/>
          <w:shd w:val="clear" w:color="auto" w:fill="FFFFFF"/>
        </w:rPr>
      </w:pPr>
      <w:r>
        <w:rPr>
          <w:color w:val="111111"/>
          <w:spacing w:val="-5"/>
          <w:shd w:val="clear" w:color="auto" w:fill="FFFFFF"/>
        </w:rPr>
        <w:t xml:space="preserve">RSA Animate (2010) </w:t>
      </w:r>
      <w:r>
        <w:rPr>
          <w:i/>
          <w:iCs/>
          <w:color w:val="111111"/>
          <w:spacing w:val="-5"/>
          <w:shd w:val="clear" w:color="auto" w:fill="FFFFFF"/>
        </w:rPr>
        <w:t>Changing Education Paradigms.</w:t>
      </w:r>
      <w:r>
        <w:rPr>
          <w:i/>
          <w:iCs/>
        </w:rPr>
        <w:t xml:space="preserve"> </w:t>
      </w:r>
      <w:r>
        <w:t xml:space="preserve">[video] Available at: </w:t>
      </w:r>
      <w:hyperlink r:id="rId63" w:history="1">
        <w:r>
          <w:rPr>
            <w:rStyle w:val="Hyperlink"/>
            <w:spacing w:val="-5"/>
            <w:shd w:val="clear" w:color="auto" w:fill="FFFFFF"/>
          </w:rPr>
          <w:t>https://www.ted.com/talks/sir_ken_robinson_changing_education_paradigms</w:t>
        </w:r>
      </w:hyperlink>
      <w:r>
        <w:rPr>
          <w:color w:val="111111"/>
          <w:spacing w:val="-5"/>
          <w:shd w:val="clear" w:color="auto" w:fill="FFFFFF"/>
        </w:rPr>
        <w:t xml:space="preserve"> (Accessed: 25</w:t>
      </w:r>
      <w:r>
        <w:rPr>
          <w:color w:val="111111"/>
          <w:spacing w:val="-5"/>
          <w:shd w:val="clear" w:color="auto" w:fill="FFFFFF"/>
          <w:vertAlign w:val="superscript"/>
        </w:rPr>
        <w:t>th</w:t>
      </w:r>
      <w:r>
        <w:rPr>
          <w:color w:val="111111"/>
          <w:spacing w:val="-5"/>
          <w:shd w:val="clear" w:color="auto" w:fill="FFFFFF"/>
        </w:rPr>
        <w:t xml:space="preserve"> March 2021).</w:t>
      </w:r>
    </w:p>
    <w:p w14:paraId="69EB3DCB" w14:textId="77777777" w:rsidR="00764B1A" w:rsidRDefault="00764B1A" w:rsidP="00764B1A">
      <w:pPr>
        <w:pStyle w:val="NoSpacing"/>
        <w:spacing w:line="360" w:lineRule="auto"/>
        <w:jc w:val="both"/>
      </w:pPr>
    </w:p>
    <w:p w14:paraId="00AE81C5" w14:textId="77777777" w:rsidR="00764B1A" w:rsidRDefault="00764B1A" w:rsidP="00764B1A">
      <w:pPr>
        <w:pStyle w:val="NoSpacing"/>
        <w:spacing w:line="360" w:lineRule="auto"/>
        <w:jc w:val="both"/>
        <w:rPr>
          <w:rStyle w:val="Hyperlink"/>
          <w:color w:val="auto"/>
          <w:u w:val="none"/>
        </w:rPr>
      </w:pPr>
      <w:r>
        <w:rPr>
          <w:color w:val="333333"/>
          <w:shd w:val="clear" w:color="auto" w:fill="FFFFFF"/>
        </w:rPr>
        <w:t>Smith</w:t>
      </w:r>
      <w:r>
        <w:t>–Gilman</w:t>
      </w:r>
      <w:r>
        <w:rPr>
          <w:color w:val="333333"/>
          <w:shd w:val="clear" w:color="auto" w:fill="FFFFFF"/>
        </w:rPr>
        <w:t>, S. (2018) ‘</w:t>
      </w:r>
      <w:r>
        <w:t xml:space="preserve">The Arts, Loose Parts and Conversations’, </w:t>
      </w:r>
      <w:r>
        <w:rPr>
          <w:i/>
          <w:iCs/>
        </w:rPr>
        <w:t>Journal of the Canadian Association for Curriculum Studies (JCACS),</w:t>
      </w:r>
      <w:r>
        <w:t xml:space="preserve"> 16(1), pp. 90-103. Available at: </w:t>
      </w:r>
      <w:hyperlink r:id="rId64" w:history="1">
        <w:r>
          <w:rPr>
            <w:rStyle w:val="Hyperlink"/>
          </w:rPr>
          <w:t>file:///C:/Users/rhian/AppData/Local/Packages/Microsoft.MicrosoftEdge_8wekyb3d8bbwe/TempState/Downloads/40356-50935-1-PB%20(1).pdf</w:t>
        </w:r>
      </w:hyperlink>
      <w:r>
        <w:rPr>
          <w:rStyle w:val="Hyperlink"/>
        </w:rPr>
        <w:t xml:space="preserve"> (Accessed: 20</w:t>
      </w:r>
      <w:r>
        <w:rPr>
          <w:rStyle w:val="Hyperlink"/>
          <w:vertAlign w:val="superscript"/>
        </w:rPr>
        <w:t>th</w:t>
      </w:r>
      <w:r>
        <w:rPr>
          <w:rStyle w:val="Hyperlink"/>
        </w:rPr>
        <w:t xml:space="preserve"> March 2021).</w:t>
      </w:r>
    </w:p>
    <w:p w14:paraId="41B5210F" w14:textId="77777777" w:rsidR="00764B1A" w:rsidRDefault="00764B1A" w:rsidP="00764B1A">
      <w:pPr>
        <w:pStyle w:val="NoSpacing"/>
        <w:spacing w:line="360" w:lineRule="auto"/>
        <w:jc w:val="both"/>
        <w:rPr>
          <w:rFonts w:eastAsiaTheme="minorHAnsi"/>
        </w:rPr>
      </w:pPr>
    </w:p>
    <w:p w14:paraId="5CC202A8" w14:textId="77777777" w:rsidR="00764B1A" w:rsidRDefault="00764B1A" w:rsidP="00764B1A">
      <w:pPr>
        <w:pStyle w:val="NoSpacing"/>
        <w:spacing w:line="360" w:lineRule="auto"/>
        <w:jc w:val="both"/>
        <w:rPr>
          <w:color w:val="0178D6"/>
          <w:u w:val="single"/>
        </w:rPr>
      </w:pPr>
      <w:r>
        <w:t>Spencer, R. A. et al (2019) ‘</w:t>
      </w:r>
      <w:r>
        <w:rPr>
          <w:color w:val="333333"/>
          <w:shd w:val="clear" w:color="auto" w:fill="FFFFFF"/>
        </w:rPr>
        <w:t xml:space="preserve">Educator perceptions on the benefits and challenges of loose parts play in the outdoor environments of childcare centres’, </w:t>
      </w:r>
      <w:r>
        <w:rPr>
          <w:i/>
          <w:iCs/>
          <w:color w:val="333333"/>
          <w:shd w:val="clear" w:color="auto" w:fill="FFFFFF"/>
        </w:rPr>
        <w:t xml:space="preserve">AIMS Public Health, </w:t>
      </w:r>
      <w:r>
        <w:rPr>
          <w:color w:val="333333"/>
          <w:shd w:val="clear" w:color="auto" w:fill="FFFFFF"/>
        </w:rPr>
        <w:t xml:space="preserve">6(4), pp. 461-476. DOI: </w:t>
      </w:r>
      <w:hyperlink r:id="rId65" w:tgtFrame="_blank" w:history="1">
        <w:r>
          <w:rPr>
            <w:rStyle w:val="Hyperlink"/>
            <w:color w:val="0178D6"/>
          </w:rPr>
          <w:t>10.3934/publichealth.2019.4.461</w:t>
        </w:r>
      </w:hyperlink>
      <w:r>
        <w:rPr>
          <w:color w:val="0178D6"/>
          <w:u w:val="single"/>
        </w:rPr>
        <w:t>.</w:t>
      </w:r>
    </w:p>
    <w:p w14:paraId="19ECD3E8" w14:textId="77777777" w:rsidR="00764B1A" w:rsidRDefault="00764B1A" w:rsidP="00764B1A">
      <w:pPr>
        <w:pStyle w:val="NoSpacing"/>
        <w:spacing w:line="360" w:lineRule="auto"/>
        <w:jc w:val="both"/>
      </w:pPr>
    </w:p>
    <w:p w14:paraId="2D8A1BD6" w14:textId="77777777" w:rsidR="00764B1A" w:rsidRDefault="00764B1A" w:rsidP="00764B1A">
      <w:pPr>
        <w:pStyle w:val="NoSpacing"/>
        <w:spacing w:line="360" w:lineRule="auto"/>
        <w:jc w:val="both"/>
        <w:rPr>
          <w:lang w:eastAsia="en-US"/>
        </w:rPr>
      </w:pPr>
      <w:r>
        <w:rPr>
          <w:rFonts w:eastAsia="Calibri"/>
        </w:rPr>
        <w:lastRenderedPageBreak/>
        <w:t xml:space="preserve">Taylor, H. (2013) ‘How Children Learn Mathematics and the Implications for Teaching’, in </w:t>
      </w:r>
      <w:r>
        <w:t>Taylor, H. and Harris, A. (ed.)</w:t>
      </w:r>
      <w:r>
        <w:rPr>
          <w:i/>
          <w:iCs/>
        </w:rPr>
        <w:t xml:space="preserve"> Learning and Teaching Mathematics 0-8</w:t>
      </w:r>
      <w:r>
        <w:t>. London: Sage Publications Ltd.</w:t>
      </w:r>
    </w:p>
    <w:p w14:paraId="265AAF32" w14:textId="77777777" w:rsidR="00764B1A" w:rsidRDefault="00764B1A" w:rsidP="00764B1A">
      <w:pPr>
        <w:pStyle w:val="NoSpacing"/>
        <w:spacing w:line="360" w:lineRule="auto"/>
        <w:jc w:val="both"/>
      </w:pPr>
    </w:p>
    <w:p w14:paraId="7FFFCB74" w14:textId="77777777" w:rsidR="00764B1A" w:rsidRDefault="00764B1A" w:rsidP="00764B1A">
      <w:pPr>
        <w:pStyle w:val="NoSpacing"/>
        <w:spacing w:line="360" w:lineRule="auto"/>
        <w:jc w:val="both"/>
      </w:pPr>
      <w:r>
        <w:t xml:space="preserve">Tovey, H. (2017) </w:t>
      </w:r>
      <w:r>
        <w:rPr>
          <w:i/>
          <w:iCs/>
        </w:rPr>
        <w:t xml:space="preserve">Bringing the Froebel Approach to your Early Years Practice. </w:t>
      </w:r>
      <w:r>
        <w:t>2</w:t>
      </w:r>
      <w:r>
        <w:rPr>
          <w:vertAlign w:val="superscript"/>
        </w:rPr>
        <w:t>nd</w:t>
      </w:r>
      <w:r>
        <w:t xml:space="preserve"> Ed. Oxon: Routledge.</w:t>
      </w:r>
    </w:p>
    <w:p w14:paraId="132D2D7C" w14:textId="77777777" w:rsidR="00764B1A" w:rsidRDefault="00764B1A" w:rsidP="00764B1A">
      <w:pPr>
        <w:pStyle w:val="NoSpacing"/>
        <w:spacing w:line="360" w:lineRule="auto"/>
        <w:jc w:val="both"/>
      </w:pPr>
    </w:p>
    <w:p w14:paraId="4736A9C4" w14:textId="77777777" w:rsidR="00764B1A" w:rsidRDefault="00764B1A" w:rsidP="00764B1A">
      <w:pPr>
        <w:spacing w:after="120" w:line="360" w:lineRule="auto"/>
        <w:jc w:val="both"/>
        <w:textAlignment w:val="baseline"/>
        <w:outlineLvl w:val="0"/>
        <w:rPr>
          <w:color w:val="000000"/>
        </w:rPr>
      </w:pPr>
      <w:r>
        <w:rPr>
          <w:color w:val="000000"/>
        </w:rPr>
        <w:t>UCL Institute of Education (2017</w:t>
      </w:r>
      <w:r>
        <w:rPr>
          <w:i/>
          <w:iCs/>
          <w:color w:val="000000"/>
        </w:rPr>
        <w:t xml:space="preserve">) </w:t>
      </w:r>
      <w:r>
        <w:rPr>
          <w:i/>
          <w:iCs/>
          <w:color w:val="000000"/>
          <w:kern w:val="36"/>
        </w:rPr>
        <w:t xml:space="preserve">Children as young as three grouped by 'ability' for high-stakes tests. </w:t>
      </w:r>
      <w:r>
        <w:rPr>
          <w:color w:val="000000"/>
          <w:kern w:val="36"/>
        </w:rPr>
        <w:t>Available at</w:t>
      </w:r>
      <w:r>
        <w:rPr>
          <w:i/>
          <w:iCs/>
          <w:color w:val="000000"/>
          <w:kern w:val="36"/>
        </w:rPr>
        <w:t xml:space="preserve">: </w:t>
      </w:r>
      <w:hyperlink r:id="rId66" w:history="1">
        <w:r>
          <w:rPr>
            <w:rStyle w:val="Hyperlink"/>
          </w:rPr>
          <w:t>https://www.ucl.ac.uk/ioe/news/2017/dec/children-young-three-grouped-ability-high-stakes-tests</w:t>
        </w:r>
      </w:hyperlink>
      <w:r>
        <w:rPr>
          <w:color w:val="000000"/>
        </w:rPr>
        <w:t xml:space="preserve"> (Accessed: 20</w:t>
      </w:r>
      <w:r>
        <w:rPr>
          <w:color w:val="000000"/>
          <w:vertAlign w:val="superscript"/>
        </w:rPr>
        <w:t>th</w:t>
      </w:r>
      <w:r>
        <w:rPr>
          <w:color w:val="000000"/>
        </w:rPr>
        <w:t xml:space="preserve"> March 2021).</w:t>
      </w:r>
    </w:p>
    <w:p w14:paraId="171B9521" w14:textId="77777777" w:rsidR="00764B1A" w:rsidRDefault="00764B1A" w:rsidP="00764B1A">
      <w:pPr>
        <w:pStyle w:val="NoSpacing"/>
        <w:spacing w:line="360" w:lineRule="auto"/>
        <w:jc w:val="both"/>
        <w:rPr>
          <w:rFonts w:eastAsiaTheme="minorHAnsi"/>
          <w:i/>
          <w:iCs/>
          <w:lang w:eastAsia="en-US"/>
        </w:rPr>
      </w:pPr>
    </w:p>
    <w:p w14:paraId="1834CD0F" w14:textId="77777777" w:rsidR="00764B1A" w:rsidRDefault="00764B1A" w:rsidP="00764B1A">
      <w:pPr>
        <w:pStyle w:val="NoSpacing"/>
        <w:spacing w:line="360" w:lineRule="auto"/>
        <w:jc w:val="both"/>
      </w:pPr>
      <w:proofErr w:type="spellStart"/>
      <w:r>
        <w:t>Unicef</w:t>
      </w:r>
      <w:proofErr w:type="spellEnd"/>
      <w:r>
        <w:t xml:space="preserve"> (1989) </w:t>
      </w:r>
      <w:r>
        <w:rPr>
          <w:i/>
          <w:iCs/>
        </w:rPr>
        <w:t xml:space="preserve">The United Nations Convention on the Rights of the Child. </w:t>
      </w:r>
      <w:r>
        <w:t xml:space="preserve">Available at: </w:t>
      </w:r>
      <w:hyperlink r:id="rId67" w:history="1">
        <w:r>
          <w:rPr>
            <w:rStyle w:val="Hyperlink"/>
          </w:rPr>
          <w:t>https://www.unicef.org.uk/wpcontent/uploads/2010/05/UNCRC_united_nations_convention_on_the_rights_of_the_child.pdf</w:t>
        </w:r>
      </w:hyperlink>
      <w:r>
        <w:t xml:space="preserve">  (Accessed: 9</w:t>
      </w:r>
      <w:r>
        <w:rPr>
          <w:vertAlign w:val="superscript"/>
        </w:rPr>
        <w:t>th</w:t>
      </w:r>
      <w:r>
        <w:t xml:space="preserve"> March 2021).</w:t>
      </w:r>
    </w:p>
    <w:p w14:paraId="3CAB8986" w14:textId="77777777" w:rsidR="00764B1A" w:rsidRDefault="00764B1A" w:rsidP="00764B1A">
      <w:pPr>
        <w:pStyle w:val="NoSpacing"/>
        <w:spacing w:line="360" w:lineRule="auto"/>
        <w:jc w:val="both"/>
      </w:pPr>
    </w:p>
    <w:p w14:paraId="1BC7A1B0" w14:textId="77777777" w:rsidR="00764B1A" w:rsidRDefault="00764B1A" w:rsidP="00764B1A">
      <w:pPr>
        <w:pStyle w:val="NoSpacing"/>
        <w:spacing w:line="360" w:lineRule="auto"/>
        <w:jc w:val="both"/>
        <w:rPr>
          <w:color w:val="0061A9"/>
          <w:u w:val="single"/>
        </w:rPr>
      </w:pPr>
      <w:proofErr w:type="spellStart"/>
      <w:r>
        <w:t>Venninen</w:t>
      </w:r>
      <w:proofErr w:type="spellEnd"/>
      <w:r>
        <w:t xml:space="preserve"> et al. (2012) ‘</w:t>
      </w:r>
      <w:r>
        <w:rPr>
          <w:color w:val="333333"/>
          <w:shd w:val="clear" w:color="auto" w:fill="FCFCFC"/>
        </w:rPr>
        <w:t xml:space="preserve">Creating Conditions for Reflective Practice in Early Childhood Education’, </w:t>
      </w:r>
      <w:hyperlink r:id="rId68" w:history="1">
        <w:r>
          <w:rPr>
            <w:rStyle w:val="Hyperlink"/>
            <w:i/>
            <w:iCs/>
          </w:rPr>
          <w:t>International Journal of Child Care and Education Policy</w:t>
        </w:r>
      </w:hyperlink>
      <w:r>
        <w:rPr>
          <w:i/>
          <w:iCs/>
        </w:rPr>
        <w:t xml:space="preserve">, </w:t>
      </w:r>
      <w:r>
        <w:t xml:space="preserve">6, pp. 1-15. DOI: </w:t>
      </w:r>
      <w:hyperlink r:id="rId69" w:history="1">
        <w:r>
          <w:rPr>
            <w:rStyle w:val="Hyperlink"/>
            <w:color w:val="0061A9"/>
          </w:rPr>
          <w:t>https://doi.org/10.1007/2288-6729-6-1-1</w:t>
        </w:r>
      </w:hyperlink>
      <w:r>
        <w:rPr>
          <w:color w:val="0061A9"/>
          <w:u w:val="single"/>
        </w:rPr>
        <w:t>.</w:t>
      </w:r>
    </w:p>
    <w:p w14:paraId="5492A5C4" w14:textId="77777777" w:rsidR="00764B1A" w:rsidRDefault="00764B1A" w:rsidP="00764B1A">
      <w:pPr>
        <w:pStyle w:val="NoSpacing"/>
        <w:spacing w:line="360" w:lineRule="auto"/>
        <w:jc w:val="both"/>
        <w:rPr>
          <w:color w:val="0061A9"/>
          <w:u w:val="single"/>
        </w:rPr>
      </w:pPr>
    </w:p>
    <w:p w14:paraId="18EE3F53" w14:textId="77777777" w:rsidR="00764B1A" w:rsidRDefault="00764B1A" w:rsidP="00764B1A">
      <w:pPr>
        <w:pStyle w:val="NoSpacing"/>
        <w:spacing w:line="360" w:lineRule="auto"/>
        <w:jc w:val="both"/>
        <w:rPr>
          <w:color w:val="000000"/>
          <w:shd w:val="clear" w:color="auto" w:fill="FFFFFF"/>
          <w:lang w:eastAsia="en-US"/>
        </w:rPr>
      </w:pPr>
      <w:r>
        <w:rPr>
          <w:color w:val="3A3A3A"/>
          <w:shd w:val="clear" w:color="auto" w:fill="FFFFFF"/>
        </w:rPr>
        <w:t xml:space="preserve">Vidal-Hall, C. (2020) </w:t>
      </w:r>
      <w:r>
        <w:rPr>
          <w:i/>
          <w:iCs/>
          <w:color w:val="3A3A3A"/>
        </w:rPr>
        <w:t>Early years practitioner beliefs about digital media: from pedagogical incompatibility to new pedagogy</w:t>
      </w:r>
      <w:r>
        <w:rPr>
          <w:color w:val="3A3A3A"/>
          <w:shd w:val="clear" w:color="auto" w:fill="FFFFFF"/>
        </w:rPr>
        <w:t>. Unpublished PhD thesis.</w:t>
      </w:r>
      <w:r>
        <w:rPr>
          <w:color w:val="000000"/>
          <w:shd w:val="clear" w:color="auto" w:fill="FFFFFF"/>
        </w:rPr>
        <w:t xml:space="preserve"> University College London.</w:t>
      </w:r>
    </w:p>
    <w:p w14:paraId="070014F1" w14:textId="77777777" w:rsidR="00764B1A" w:rsidRDefault="00764B1A" w:rsidP="00764B1A">
      <w:pPr>
        <w:pStyle w:val="NoSpacing"/>
        <w:spacing w:line="360" w:lineRule="auto"/>
        <w:jc w:val="both"/>
        <w:rPr>
          <w:color w:val="3A3A3A"/>
          <w:shd w:val="clear" w:color="auto" w:fill="FFFFFF"/>
        </w:rPr>
      </w:pPr>
    </w:p>
    <w:p w14:paraId="29302776" w14:textId="77777777" w:rsidR="00764B1A" w:rsidRDefault="00764B1A" w:rsidP="00764B1A">
      <w:pPr>
        <w:pStyle w:val="NoSpacing"/>
        <w:spacing w:line="360" w:lineRule="auto"/>
        <w:jc w:val="both"/>
      </w:pPr>
      <w:r>
        <w:t xml:space="preserve">Wakefield, J. (2015) </w:t>
      </w:r>
      <w:r>
        <w:rPr>
          <w:i/>
          <w:iCs/>
        </w:rPr>
        <w:t xml:space="preserve">Children Spend Six Hours or More a Day on Screens. </w:t>
      </w:r>
      <w:r>
        <w:t xml:space="preserve">Available at: </w:t>
      </w:r>
      <w:hyperlink r:id="rId70" w:history="1">
        <w:r>
          <w:rPr>
            <w:rStyle w:val="Hyperlink"/>
          </w:rPr>
          <w:t>https://www.bbc.co.uk/news/technology-32067158</w:t>
        </w:r>
      </w:hyperlink>
      <w:r>
        <w:t xml:space="preserve"> (Accessed: 18</w:t>
      </w:r>
      <w:r>
        <w:rPr>
          <w:vertAlign w:val="superscript"/>
        </w:rPr>
        <w:t>th</w:t>
      </w:r>
      <w:r>
        <w:t xml:space="preserve"> March 2021).</w:t>
      </w:r>
    </w:p>
    <w:p w14:paraId="37669F67" w14:textId="77777777" w:rsidR="00764B1A" w:rsidRDefault="00764B1A" w:rsidP="00764B1A">
      <w:pPr>
        <w:pStyle w:val="NoSpacing"/>
        <w:spacing w:line="360" w:lineRule="auto"/>
        <w:jc w:val="both"/>
      </w:pPr>
    </w:p>
    <w:p w14:paraId="76FDFB78" w14:textId="2742BDC1" w:rsidR="00764B1A" w:rsidRDefault="00764B1A" w:rsidP="00764B1A">
      <w:pPr>
        <w:pStyle w:val="NoSpacing"/>
        <w:spacing w:line="360" w:lineRule="auto"/>
        <w:jc w:val="both"/>
        <w:rPr>
          <w:color w:val="595959"/>
          <w:shd w:val="clear" w:color="auto" w:fill="FFFFFF"/>
        </w:rPr>
      </w:pPr>
      <w:r>
        <w:rPr>
          <w:color w:val="3A3A3A"/>
          <w:shd w:val="clear" w:color="auto" w:fill="FFFFFF"/>
        </w:rPr>
        <w:t xml:space="preserve">Waldron, N. L. &amp; </w:t>
      </w:r>
      <w:proofErr w:type="spellStart"/>
      <w:r>
        <w:rPr>
          <w:color w:val="3A3A3A"/>
          <w:shd w:val="clear" w:color="auto" w:fill="FFFFFF"/>
        </w:rPr>
        <w:t>McLeskey</w:t>
      </w:r>
      <w:proofErr w:type="spellEnd"/>
      <w:r>
        <w:rPr>
          <w:color w:val="3A3A3A"/>
          <w:shd w:val="clear" w:color="auto" w:fill="FFFFFF"/>
        </w:rPr>
        <w:t xml:space="preserve">, J. (2010) ‘Establishing a Collaborative School Culture Through Comprehensive School Reform’, </w:t>
      </w:r>
      <w:r>
        <w:rPr>
          <w:i/>
          <w:iCs/>
          <w:color w:val="3A3A3A"/>
        </w:rPr>
        <w:t>Journal of educational and psychological consultation</w:t>
      </w:r>
      <w:r>
        <w:rPr>
          <w:color w:val="3A3A3A"/>
          <w:shd w:val="clear" w:color="auto" w:fill="FFFFFF"/>
        </w:rPr>
        <w:t xml:space="preserve">, </w:t>
      </w:r>
      <w:r>
        <w:rPr>
          <w:shd w:val="clear" w:color="auto" w:fill="FFFFFF"/>
        </w:rPr>
        <w:t>20(1), pp. 58–74. DOI:10.1080/10474410903535364</w:t>
      </w:r>
      <w:r>
        <w:rPr>
          <w:color w:val="595959"/>
          <w:shd w:val="clear" w:color="auto" w:fill="FFFFFF"/>
        </w:rPr>
        <w:t>.</w:t>
      </w:r>
    </w:p>
    <w:p w14:paraId="46765BFF" w14:textId="77777777" w:rsidR="00764B1A" w:rsidRDefault="00764B1A" w:rsidP="00764B1A">
      <w:pPr>
        <w:pStyle w:val="NoSpacing"/>
        <w:spacing w:line="360" w:lineRule="auto"/>
        <w:jc w:val="both"/>
        <w:rPr>
          <w:color w:val="595959"/>
          <w:shd w:val="clear" w:color="auto" w:fill="FFFFFF"/>
        </w:rPr>
      </w:pPr>
    </w:p>
    <w:p w14:paraId="08A52E9F" w14:textId="77777777" w:rsidR="00764B1A" w:rsidRDefault="00764B1A" w:rsidP="00764B1A">
      <w:pPr>
        <w:pStyle w:val="NoSpacing"/>
        <w:spacing w:line="360" w:lineRule="auto"/>
        <w:jc w:val="both"/>
      </w:pPr>
      <w:r>
        <w:t xml:space="preserve">Walker, G. (2014) ‘The Significance of Jerome Bruner’, </w:t>
      </w:r>
      <w:hyperlink r:id="rId71" w:tooltip="Click to search for more items from this journal" w:history="1">
        <w:r>
          <w:rPr>
            <w:rStyle w:val="Hyperlink"/>
            <w:i/>
            <w:iCs/>
          </w:rPr>
          <w:t>The International Schools Journal</w:t>
        </w:r>
      </w:hyperlink>
      <w:r>
        <w:rPr>
          <w:i/>
          <w:iCs/>
        </w:rPr>
        <w:t>, Athens</w:t>
      </w:r>
      <w:hyperlink r:id="rId72" w:history="1">
        <w:r>
          <w:rPr>
            <w:rStyle w:val="Hyperlink"/>
            <w:i/>
            <w:iCs/>
          </w:rPr>
          <w:t>,</w:t>
        </w:r>
        <w:r>
          <w:rPr>
            <w:rStyle w:val="Hyperlink"/>
          </w:rPr>
          <w:t> 33(2),</w:t>
        </w:r>
      </w:hyperlink>
      <w:r>
        <w:rPr>
          <w:i/>
          <w:iCs/>
        </w:rPr>
        <w:t xml:space="preserve"> pp.</w:t>
      </w:r>
      <w:r>
        <w:rPr>
          <w:color w:val="555555"/>
          <w:shd w:val="clear" w:color="auto" w:fill="FFFFFF"/>
        </w:rPr>
        <w:t xml:space="preserve"> </w:t>
      </w:r>
      <w:r>
        <w:rPr>
          <w:shd w:val="clear" w:color="auto" w:fill="FFFFFF"/>
        </w:rPr>
        <w:t xml:space="preserve">8-15. </w:t>
      </w:r>
      <w:r>
        <w:t xml:space="preserve">Available at: </w:t>
      </w:r>
      <w:hyperlink r:id="rId73" w:history="1">
        <w:r>
          <w:rPr>
            <w:rStyle w:val="Hyperlink"/>
          </w:rPr>
          <w:t>https://search-proquest-com.ezproxy.uwtsd.ac.uk/docview/1523933267?accountid=130472&amp;pq-origsite=primo</w:t>
        </w:r>
      </w:hyperlink>
      <w:r>
        <w:t xml:space="preserve"> (Accessed: 16</w:t>
      </w:r>
      <w:r>
        <w:rPr>
          <w:vertAlign w:val="superscript"/>
        </w:rPr>
        <w:t>th</w:t>
      </w:r>
      <w:r>
        <w:t xml:space="preserve"> March 2021).</w:t>
      </w:r>
    </w:p>
    <w:p w14:paraId="725C9B35" w14:textId="77777777" w:rsidR="00764B1A" w:rsidRDefault="00764B1A" w:rsidP="00764B1A">
      <w:pPr>
        <w:pStyle w:val="NoSpacing"/>
        <w:spacing w:line="360" w:lineRule="auto"/>
        <w:jc w:val="both"/>
      </w:pPr>
      <w:r>
        <w:lastRenderedPageBreak/>
        <w:t xml:space="preserve">Welsh Government (2008) </w:t>
      </w:r>
      <w:r>
        <w:rPr>
          <w:i/>
          <w:iCs/>
        </w:rPr>
        <w:t xml:space="preserve">Education for Sustainable Development and Global Citizenship A Common Understanding for Schools. </w:t>
      </w:r>
      <w:r>
        <w:t xml:space="preserve">Available at: </w:t>
      </w:r>
      <w:hyperlink r:id="rId74" w:history="1">
        <w:r>
          <w:rPr>
            <w:rStyle w:val="Hyperlink"/>
          </w:rPr>
          <w:t>https://hwb.gov.wales/storage/eaf467e6-30fe-45c9-93ef-cb30f31f1c90/common-understanding-for-school.pdf</w:t>
        </w:r>
      </w:hyperlink>
      <w:r>
        <w:t xml:space="preserve"> (Accessed: 25</w:t>
      </w:r>
      <w:r>
        <w:rPr>
          <w:vertAlign w:val="superscript"/>
        </w:rPr>
        <w:t>th</w:t>
      </w:r>
      <w:r>
        <w:t xml:space="preserve"> March 2021).</w:t>
      </w:r>
    </w:p>
    <w:p w14:paraId="65BB3FB4" w14:textId="77777777" w:rsidR="00764B1A" w:rsidRDefault="00764B1A" w:rsidP="00764B1A">
      <w:pPr>
        <w:pStyle w:val="NoSpacing"/>
        <w:spacing w:line="360" w:lineRule="auto"/>
        <w:jc w:val="both"/>
      </w:pPr>
    </w:p>
    <w:p w14:paraId="5B87DB8B" w14:textId="77777777" w:rsidR="00764B1A" w:rsidRDefault="00764B1A" w:rsidP="00764B1A">
      <w:pPr>
        <w:pStyle w:val="NoSpacing"/>
        <w:spacing w:line="360" w:lineRule="auto"/>
        <w:jc w:val="both"/>
      </w:pPr>
      <w:r>
        <w:t xml:space="preserve">Welsh Government (2012) </w:t>
      </w:r>
      <w:r>
        <w:rPr>
          <w:i/>
          <w:iCs/>
        </w:rPr>
        <w:t xml:space="preserve">Evaluating the Foundation Phase: Policy Logic Model and Programme Theory. </w:t>
      </w:r>
      <w:r>
        <w:t xml:space="preserve">Available at: </w:t>
      </w:r>
      <w:hyperlink r:id="rId75" w:history="1">
        <w:r>
          <w:rPr>
            <w:rStyle w:val="Hyperlink"/>
          </w:rPr>
          <w:t>https://dera.ioe.ac.uk/18414/20/130318-evaluating-foundation-phase-policy-logic-model-programme-theory-en_Redacted.pdf</w:t>
        </w:r>
      </w:hyperlink>
      <w:r>
        <w:t xml:space="preserve"> (Accessed: 10</w:t>
      </w:r>
      <w:r>
        <w:rPr>
          <w:vertAlign w:val="superscript"/>
        </w:rPr>
        <w:t>th</w:t>
      </w:r>
      <w:r>
        <w:t xml:space="preserve"> March 2021).</w:t>
      </w:r>
    </w:p>
    <w:p w14:paraId="05FE46B4" w14:textId="77777777" w:rsidR="00764B1A" w:rsidRDefault="00764B1A" w:rsidP="00764B1A">
      <w:pPr>
        <w:pStyle w:val="NoSpacing"/>
        <w:spacing w:line="360" w:lineRule="auto"/>
        <w:jc w:val="both"/>
      </w:pPr>
    </w:p>
    <w:p w14:paraId="06EB2DC1" w14:textId="77777777" w:rsidR="00764B1A" w:rsidRDefault="00764B1A" w:rsidP="00764B1A">
      <w:pPr>
        <w:pStyle w:val="NoSpacing"/>
        <w:spacing w:line="360" w:lineRule="auto"/>
        <w:jc w:val="both"/>
        <w:rPr>
          <w:shd w:val="clear" w:color="auto" w:fill="FFFFFF"/>
        </w:rPr>
      </w:pPr>
      <w:r>
        <w:rPr>
          <w:shd w:val="clear" w:color="auto" w:fill="FFFFFF"/>
        </w:rPr>
        <w:t xml:space="preserve">Welsh Government (2013) </w:t>
      </w:r>
      <w:r>
        <w:rPr>
          <w:i/>
          <w:iCs/>
          <w:shd w:val="clear" w:color="auto" w:fill="FFFFFF"/>
        </w:rPr>
        <w:t>Evaluating the Foundation Phase: The Outcomes of Foundation Phase Pupils (Report 1)</w:t>
      </w:r>
      <w:r>
        <w:t xml:space="preserve">. Available at: </w:t>
      </w:r>
      <w:hyperlink r:id="rId76" w:history="1">
        <w:r>
          <w:rPr>
            <w:rStyle w:val="Hyperlink"/>
            <w:shd w:val="clear" w:color="auto" w:fill="FFFFFF"/>
          </w:rPr>
          <w:t>https://dera.ioe.ac.uk/18414/2/130717-evaluating-foundation-phase-outcomes-pupils-report-1-en.pdf</w:t>
        </w:r>
      </w:hyperlink>
      <w:r>
        <w:rPr>
          <w:shd w:val="clear" w:color="auto" w:fill="FFFFFF"/>
        </w:rPr>
        <w:t xml:space="preserve"> (Accessed: 11</w:t>
      </w:r>
      <w:r>
        <w:rPr>
          <w:shd w:val="clear" w:color="auto" w:fill="FFFFFF"/>
          <w:vertAlign w:val="superscript"/>
        </w:rPr>
        <w:t>th</w:t>
      </w:r>
      <w:r>
        <w:rPr>
          <w:shd w:val="clear" w:color="auto" w:fill="FFFFFF"/>
        </w:rPr>
        <w:t xml:space="preserve"> March 2021).</w:t>
      </w:r>
    </w:p>
    <w:p w14:paraId="0746E7BC" w14:textId="77777777" w:rsidR="00764B1A" w:rsidRDefault="00764B1A" w:rsidP="00764B1A">
      <w:pPr>
        <w:pStyle w:val="NoSpacing"/>
        <w:spacing w:line="360" w:lineRule="auto"/>
        <w:jc w:val="both"/>
        <w:rPr>
          <w:shd w:val="clear" w:color="auto" w:fill="FFFFFF"/>
        </w:rPr>
      </w:pPr>
    </w:p>
    <w:p w14:paraId="4634C7A0" w14:textId="77777777" w:rsidR="00764B1A" w:rsidRDefault="00764B1A" w:rsidP="00764B1A">
      <w:pPr>
        <w:pStyle w:val="NoSpacing"/>
        <w:spacing w:line="360" w:lineRule="auto"/>
        <w:jc w:val="both"/>
      </w:pPr>
      <w:r>
        <w:t xml:space="preserve">Welsh Government (2014) </w:t>
      </w:r>
      <w:r>
        <w:rPr>
          <w:i/>
          <w:iCs/>
        </w:rPr>
        <w:t xml:space="preserve">An independent stocktake </w:t>
      </w:r>
      <w:bookmarkStart w:id="18" w:name="_Hlk66827352"/>
      <w:r>
        <w:rPr>
          <w:i/>
          <w:iCs/>
        </w:rPr>
        <w:t>of the Foundation Phase in Wales</w:t>
      </w:r>
      <w:bookmarkEnd w:id="18"/>
      <w:r>
        <w:t xml:space="preserve">. Available at: </w:t>
      </w:r>
      <w:hyperlink r:id="rId77" w:history="1">
        <w:r>
          <w:rPr>
            <w:rStyle w:val="Hyperlink"/>
          </w:rPr>
          <w:t>https://gov.wales/sites/default/files/publications/2018-03/an-independent-stocktake-of-the-foundation-phase-in-wales-final-report.pdf</w:t>
        </w:r>
      </w:hyperlink>
      <w:r>
        <w:t xml:space="preserve"> (Accessed: 8</w:t>
      </w:r>
      <w:r>
        <w:rPr>
          <w:vertAlign w:val="superscript"/>
        </w:rPr>
        <w:t>th</w:t>
      </w:r>
      <w:r>
        <w:t xml:space="preserve"> March 2021). </w:t>
      </w:r>
    </w:p>
    <w:p w14:paraId="71DB2508" w14:textId="77777777" w:rsidR="00764B1A" w:rsidRDefault="00764B1A" w:rsidP="00764B1A">
      <w:pPr>
        <w:pStyle w:val="NoSpacing"/>
        <w:spacing w:line="360" w:lineRule="auto"/>
        <w:jc w:val="both"/>
      </w:pPr>
    </w:p>
    <w:p w14:paraId="7F2890EC" w14:textId="77777777" w:rsidR="00764B1A" w:rsidRDefault="00764B1A" w:rsidP="00764B1A">
      <w:pPr>
        <w:pStyle w:val="NoSpacing"/>
        <w:spacing w:line="360" w:lineRule="auto"/>
        <w:jc w:val="both"/>
      </w:pPr>
      <w:r>
        <w:t xml:space="preserve">Welsh Government (2015a) </w:t>
      </w:r>
      <w:r>
        <w:rPr>
          <w:i/>
          <w:iCs/>
        </w:rPr>
        <w:t xml:space="preserve">Foundation Phase Framework. </w:t>
      </w:r>
      <w:r>
        <w:t xml:space="preserve">Available at: </w:t>
      </w:r>
      <w:hyperlink r:id="rId78" w:history="1">
        <w:r>
          <w:rPr>
            <w:rStyle w:val="Hyperlink"/>
          </w:rPr>
          <w:t>https://gov.wales/sites/default/files/publications/2018-02/foundation-phase-framework-revised-2015.pdf</w:t>
        </w:r>
      </w:hyperlink>
      <w:r>
        <w:t xml:space="preserve"> (Accessed: 15</w:t>
      </w:r>
      <w:r>
        <w:rPr>
          <w:vertAlign w:val="superscript"/>
        </w:rPr>
        <w:t>th</w:t>
      </w:r>
      <w:r>
        <w:t xml:space="preserve"> March 2021).</w:t>
      </w:r>
    </w:p>
    <w:p w14:paraId="524CB906" w14:textId="77777777" w:rsidR="00764B1A" w:rsidRDefault="00764B1A" w:rsidP="00764B1A">
      <w:pPr>
        <w:pStyle w:val="NoSpacing"/>
        <w:spacing w:line="360" w:lineRule="auto"/>
        <w:jc w:val="both"/>
      </w:pPr>
    </w:p>
    <w:p w14:paraId="64630ECB" w14:textId="77777777" w:rsidR="00764B1A" w:rsidRDefault="00764B1A" w:rsidP="00764B1A">
      <w:pPr>
        <w:pStyle w:val="NoSpacing"/>
        <w:spacing w:line="360" w:lineRule="auto"/>
        <w:jc w:val="both"/>
      </w:pPr>
      <w:r>
        <w:t xml:space="preserve">Welsh Government (2015b) ‘Successful Futures’. Independent Review of </w:t>
      </w:r>
      <w:r>
        <w:rPr>
          <w:i/>
          <w:iCs/>
        </w:rPr>
        <w:t xml:space="preserve">Curriculum and Assessment Arrangements in Wales, </w:t>
      </w:r>
      <w:r>
        <w:t>by Donaldson, G.</w:t>
      </w:r>
      <w:r>
        <w:rPr>
          <w:i/>
          <w:iCs/>
        </w:rPr>
        <w:t xml:space="preserve"> Available at:  </w:t>
      </w:r>
      <w:hyperlink r:id="rId79" w:history="1">
        <w:r>
          <w:rPr>
            <w:rStyle w:val="Hyperlink"/>
          </w:rPr>
          <w:t>https://gov.wales/sites/default/files/publications/2018-03/successful-futures.pdf</w:t>
        </w:r>
      </w:hyperlink>
      <w:r>
        <w:rPr>
          <w:color w:val="FF0000"/>
        </w:rPr>
        <w:t xml:space="preserve"> </w:t>
      </w:r>
      <w:r>
        <w:t>(Accessed: 11</w:t>
      </w:r>
      <w:r>
        <w:rPr>
          <w:vertAlign w:val="superscript"/>
        </w:rPr>
        <w:t>th</w:t>
      </w:r>
      <w:r>
        <w:t xml:space="preserve"> March 2021).</w:t>
      </w:r>
    </w:p>
    <w:p w14:paraId="4CC4E930" w14:textId="77777777" w:rsidR="00764B1A" w:rsidRDefault="00764B1A" w:rsidP="00764B1A">
      <w:pPr>
        <w:pStyle w:val="NoSpacing"/>
        <w:spacing w:line="360" w:lineRule="auto"/>
        <w:jc w:val="both"/>
      </w:pPr>
    </w:p>
    <w:p w14:paraId="3932B273" w14:textId="77777777" w:rsidR="00764B1A" w:rsidRDefault="00764B1A" w:rsidP="00764B1A">
      <w:pPr>
        <w:pStyle w:val="NoSpacing"/>
        <w:spacing w:line="360" w:lineRule="auto"/>
        <w:jc w:val="both"/>
      </w:pPr>
      <w:r>
        <w:t xml:space="preserve">Welsh Government (2015c) </w:t>
      </w:r>
      <w:r>
        <w:rPr>
          <w:i/>
          <w:iCs/>
        </w:rPr>
        <w:t xml:space="preserve">Successful Futures Looking at the Curriculum and Assessment Arrangements in Wales A summary of Professor Graham Donaldson’s report. </w:t>
      </w:r>
      <w:r>
        <w:t xml:space="preserve">Available at: </w:t>
      </w:r>
      <w:hyperlink r:id="rId80" w:history="1">
        <w:r>
          <w:rPr>
            <w:rStyle w:val="Hyperlink"/>
          </w:rPr>
          <w:t>https://gov.wales/sites/default/files/publications/2018-03/succesful-futures-a-summary-of-professor-graham-donaldsons-report.pdf</w:t>
        </w:r>
      </w:hyperlink>
      <w:r>
        <w:t xml:space="preserve"> (Accessed: 9</w:t>
      </w:r>
      <w:r>
        <w:rPr>
          <w:vertAlign w:val="superscript"/>
        </w:rPr>
        <w:t>th</w:t>
      </w:r>
      <w:r>
        <w:t xml:space="preserve"> March 2021).</w:t>
      </w:r>
    </w:p>
    <w:p w14:paraId="68F4C1B6" w14:textId="77777777" w:rsidR="00764B1A" w:rsidRDefault="00764B1A" w:rsidP="00764B1A">
      <w:pPr>
        <w:pStyle w:val="NoSpacing"/>
        <w:spacing w:line="360" w:lineRule="auto"/>
        <w:jc w:val="both"/>
      </w:pPr>
    </w:p>
    <w:p w14:paraId="10B85E74" w14:textId="77777777" w:rsidR="00764B1A" w:rsidRDefault="00764B1A" w:rsidP="00764B1A">
      <w:pPr>
        <w:pStyle w:val="NoSpacing"/>
        <w:spacing w:line="360" w:lineRule="auto"/>
        <w:jc w:val="both"/>
        <w:rPr>
          <w:lang w:eastAsia="en-US"/>
        </w:rPr>
      </w:pPr>
      <w:r>
        <w:lastRenderedPageBreak/>
        <w:t xml:space="preserve">Welsh Government (2016) </w:t>
      </w:r>
      <w:r>
        <w:rPr>
          <w:i/>
          <w:iCs/>
        </w:rPr>
        <w:t xml:space="preserve">Foundation Phase Action Plan. </w:t>
      </w:r>
      <w:r>
        <w:t xml:space="preserve">Available at: </w:t>
      </w:r>
      <w:hyperlink r:id="rId81" w:history="1">
        <w:r>
          <w:rPr>
            <w:rStyle w:val="Hyperlink"/>
          </w:rPr>
          <w:t>https://gov.wales/sites/default/files/publications/2018-03/foundation-phase-action-plan.pdf</w:t>
        </w:r>
      </w:hyperlink>
      <w:r>
        <w:t xml:space="preserve"> (Accessed: 7</w:t>
      </w:r>
      <w:r>
        <w:rPr>
          <w:vertAlign w:val="superscript"/>
        </w:rPr>
        <w:t>th</w:t>
      </w:r>
      <w:r>
        <w:t xml:space="preserve"> March 2021).</w:t>
      </w:r>
    </w:p>
    <w:p w14:paraId="0C0C3ADF" w14:textId="77777777" w:rsidR="00764B1A" w:rsidRDefault="00764B1A" w:rsidP="00764B1A">
      <w:pPr>
        <w:pStyle w:val="NoSpacing"/>
        <w:spacing w:line="360" w:lineRule="auto"/>
        <w:jc w:val="both"/>
      </w:pPr>
    </w:p>
    <w:p w14:paraId="4C3B2F5D" w14:textId="77777777" w:rsidR="00764B1A" w:rsidRDefault="00764B1A" w:rsidP="00764B1A">
      <w:pPr>
        <w:pStyle w:val="NoSpacing"/>
        <w:spacing w:line="360" w:lineRule="auto"/>
        <w:jc w:val="both"/>
      </w:pPr>
      <w:r>
        <w:t xml:space="preserve">Welsh Government (2017a) </w:t>
      </w:r>
      <w:r>
        <w:rPr>
          <w:i/>
          <w:iCs/>
        </w:rPr>
        <w:t xml:space="preserve">Foundation Phase Profile Handbook. </w:t>
      </w:r>
      <w:r>
        <w:t xml:space="preserve">Available at: </w:t>
      </w:r>
      <w:hyperlink r:id="rId82" w:history="1">
        <w:r>
          <w:rPr>
            <w:rStyle w:val="Hyperlink"/>
          </w:rPr>
          <w:t>https://gov.wales/sites/default/files/publications/2018-03/foundation-phase-profile-handbook-revised-september-2017.pdf</w:t>
        </w:r>
      </w:hyperlink>
      <w:r>
        <w:t xml:space="preserve">  (Accessed:8</w:t>
      </w:r>
      <w:r>
        <w:rPr>
          <w:vertAlign w:val="superscript"/>
        </w:rPr>
        <w:t>th</w:t>
      </w:r>
      <w:r>
        <w:t xml:space="preserve"> March 2021).</w:t>
      </w:r>
    </w:p>
    <w:p w14:paraId="1594DF06" w14:textId="77777777" w:rsidR="00764B1A" w:rsidRDefault="00764B1A" w:rsidP="00764B1A">
      <w:pPr>
        <w:pStyle w:val="NoSpacing"/>
        <w:spacing w:line="360" w:lineRule="auto"/>
        <w:jc w:val="both"/>
      </w:pPr>
    </w:p>
    <w:p w14:paraId="0B3CB3A9" w14:textId="77777777" w:rsidR="00764B1A" w:rsidRDefault="00764B1A" w:rsidP="00764B1A">
      <w:pPr>
        <w:pStyle w:val="NoSpacing"/>
        <w:spacing w:line="360" w:lineRule="auto"/>
        <w:jc w:val="both"/>
        <w:rPr>
          <w:lang w:eastAsia="en-US"/>
        </w:rPr>
      </w:pPr>
      <w:r>
        <w:t xml:space="preserve">Welsh Government (2017b) </w:t>
      </w:r>
      <w:r>
        <w:rPr>
          <w:i/>
          <w:iCs/>
        </w:rPr>
        <w:t xml:space="preserve">PISA 2015 high and low achievers. </w:t>
      </w:r>
      <w:r>
        <w:t xml:space="preserve">Available at: </w:t>
      </w:r>
      <w:hyperlink r:id="rId83" w:history="1">
        <w:r>
          <w:rPr>
            <w:rStyle w:val="Hyperlink"/>
          </w:rPr>
          <w:t>https://gov.wales/sites/default/files/publications/2018-04/171205-pisa-2015-high-and-low-achievers-en.pdf</w:t>
        </w:r>
      </w:hyperlink>
      <w:r>
        <w:t xml:space="preserve"> (Accessed: 7</w:t>
      </w:r>
      <w:r>
        <w:rPr>
          <w:vertAlign w:val="superscript"/>
        </w:rPr>
        <w:t>th</w:t>
      </w:r>
      <w:r>
        <w:t xml:space="preserve"> March 2021).</w:t>
      </w:r>
    </w:p>
    <w:p w14:paraId="32C52300" w14:textId="77777777" w:rsidR="00764B1A" w:rsidRDefault="00764B1A" w:rsidP="00764B1A">
      <w:pPr>
        <w:pStyle w:val="NoSpacing"/>
        <w:spacing w:line="360" w:lineRule="auto"/>
        <w:jc w:val="both"/>
        <w:rPr>
          <w:highlight w:val="yellow"/>
        </w:rPr>
      </w:pPr>
    </w:p>
    <w:p w14:paraId="4FDC9137" w14:textId="77777777" w:rsidR="00764B1A" w:rsidRDefault="00764B1A" w:rsidP="00764B1A">
      <w:pPr>
        <w:pStyle w:val="NoSpacing"/>
        <w:spacing w:line="360" w:lineRule="auto"/>
        <w:jc w:val="both"/>
        <w:rPr>
          <w:lang w:val="en"/>
        </w:rPr>
      </w:pPr>
      <w:r>
        <w:rPr>
          <w:lang w:val="en"/>
        </w:rPr>
        <w:t xml:space="preserve">Welsh Government (2018) </w:t>
      </w:r>
      <w:r>
        <w:rPr>
          <w:i/>
          <w:iCs/>
          <w:lang w:val="en"/>
        </w:rPr>
        <w:t xml:space="preserve">Digital Competence Framework guidance. </w:t>
      </w:r>
      <w:r>
        <w:rPr>
          <w:lang w:val="en"/>
        </w:rPr>
        <w:t xml:space="preserve">Available at: </w:t>
      </w:r>
      <w:hyperlink r:id="rId84" w:history="1">
        <w:r>
          <w:rPr>
            <w:rStyle w:val="Hyperlink"/>
            <w:lang w:val="en"/>
          </w:rPr>
          <w:t>https://hwb.gov.wales/storage/337437b8-cfe3-4305-ae32-f47ad2f3e76/digital-competence-framework-guidance-2018.pdf</w:t>
        </w:r>
      </w:hyperlink>
      <w:r>
        <w:rPr>
          <w:lang w:val="en"/>
        </w:rPr>
        <w:t xml:space="preserve"> (Accessed: 24</w:t>
      </w:r>
      <w:r>
        <w:rPr>
          <w:vertAlign w:val="superscript"/>
          <w:lang w:val="en"/>
        </w:rPr>
        <w:t>th</w:t>
      </w:r>
      <w:r>
        <w:rPr>
          <w:lang w:val="en"/>
        </w:rPr>
        <w:t xml:space="preserve"> March 2021). </w:t>
      </w:r>
    </w:p>
    <w:p w14:paraId="5BBBB921" w14:textId="77777777" w:rsidR="00764B1A" w:rsidRDefault="00764B1A" w:rsidP="00764B1A">
      <w:pPr>
        <w:pStyle w:val="NoSpacing"/>
        <w:spacing w:line="360" w:lineRule="auto"/>
        <w:jc w:val="both"/>
        <w:rPr>
          <w:lang w:val="en"/>
        </w:rPr>
      </w:pPr>
    </w:p>
    <w:p w14:paraId="4BBA1223" w14:textId="77777777" w:rsidR="00764B1A" w:rsidRDefault="00764B1A" w:rsidP="00764B1A">
      <w:pPr>
        <w:pStyle w:val="NoSpacing"/>
        <w:spacing w:line="360" w:lineRule="auto"/>
        <w:jc w:val="both"/>
        <w:rPr>
          <w:lang w:val="en"/>
        </w:rPr>
      </w:pPr>
      <w:r>
        <w:rPr>
          <w:lang w:val="en"/>
        </w:rPr>
        <w:t xml:space="preserve">Welsh Government (2020) </w:t>
      </w:r>
      <w:r>
        <w:rPr>
          <w:i/>
          <w:iCs/>
          <w:lang w:val="en"/>
        </w:rPr>
        <w:t xml:space="preserve">Supporting Learner Progression: Assessment Guidance. </w:t>
      </w:r>
      <w:r>
        <w:rPr>
          <w:lang w:val="en"/>
        </w:rPr>
        <w:t xml:space="preserve">Available at: </w:t>
      </w:r>
      <w:hyperlink r:id="rId85" w:history="1">
        <w:r>
          <w:rPr>
            <w:rStyle w:val="Hyperlink"/>
            <w:lang w:val="en"/>
          </w:rPr>
          <w:t>https://hwb.gov.wales/curriculum-for-wales/supporting-learner-progression-assessment-guidance/</w:t>
        </w:r>
      </w:hyperlink>
      <w:r>
        <w:rPr>
          <w:lang w:val="en"/>
        </w:rPr>
        <w:t xml:space="preserve"> (Accessed: 19</w:t>
      </w:r>
      <w:r>
        <w:rPr>
          <w:vertAlign w:val="superscript"/>
          <w:lang w:val="en"/>
        </w:rPr>
        <w:t>th</w:t>
      </w:r>
      <w:r>
        <w:rPr>
          <w:lang w:val="en"/>
        </w:rPr>
        <w:t xml:space="preserve"> March 2021).</w:t>
      </w:r>
    </w:p>
    <w:p w14:paraId="3C5698D0" w14:textId="77777777" w:rsidR="00764B1A" w:rsidRDefault="00764B1A" w:rsidP="00764B1A">
      <w:pPr>
        <w:pStyle w:val="NoSpacing"/>
        <w:spacing w:line="360" w:lineRule="auto"/>
        <w:jc w:val="both"/>
        <w:rPr>
          <w:lang w:val="en"/>
        </w:rPr>
      </w:pPr>
      <w:r>
        <w:rPr>
          <w:lang w:val="en"/>
        </w:rPr>
        <w:t xml:space="preserve"> </w:t>
      </w:r>
    </w:p>
    <w:p w14:paraId="61314412" w14:textId="77777777" w:rsidR="00764B1A" w:rsidRDefault="00764B1A" w:rsidP="00764B1A">
      <w:pPr>
        <w:pStyle w:val="NoSpacing"/>
        <w:spacing w:line="360" w:lineRule="auto"/>
        <w:jc w:val="both"/>
      </w:pPr>
      <w:r>
        <w:t>White, J. (2013) Playing and Learning Outdoors: Making Provision for High Quality Experiences in the Outdoor Environment with Children 3-7. 2</w:t>
      </w:r>
      <w:r>
        <w:rPr>
          <w:vertAlign w:val="superscript"/>
        </w:rPr>
        <w:t>nd</w:t>
      </w:r>
      <w:r>
        <w:t xml:space="preserve"> Ed. Oxon: Routledge.</w:t>
      </w:r>
    </w:p>
    <w:p w14:paraId="3A0D3E95" w14:textId="77777777" w:rsidR="00764B1A" w:rsidRDefault="00764B1A" w:rsidP="00764B1A">
      <w:pPr>
        <w:pStyle w:val="NoSpacing"/>
        <w:spacing w:line="360" w:lineRule="auto"/>
        <w:jc w:val="both"/>
      </w:pPr>
    </w:p>
    <w:p w14:paraId="29269E04" w14:textId="77777777" w:rsidR="00764B1A" w:rsidRDefault="00764B1A" w:rsidP="00764B1A">
      <w:pPr>
        <w:pStyle w:val="NoSpacing"/>
        <w:spacing w:line="360" w:lineRule="auto"/>
        <w:jc w:val="both"/>
      </w:pPr>
      <w:proofErr w:type="spellStart"/>
      <w:r>
        <w:t>Wightwick</w:t>
      </w:r>
      <w:proofErr w:type="spellEnd"/>
      <w:r>
        <w:t>, A. (2019)</w:t>
      </w:r>
      <w:r>
        <w:rPr>
          <w:color w:val="141414"/>
          <w:spacing w:val="-15"/>
          <w:shd w:val="clear" w:color="auto" w:fill="FFFFFF"/>
        </w:rPr>
        <w:t xml:space="preserve"> ‘New international Pisa schools tables show Wales remains behind other UK nations but is improving’, Wales Online,</w:t>
      </w:r>
      <w:r>
        <w:t xml:space="preserve"> 3</w:t>
      </w:r>
      <w:r>
        <w:rPr>
          <w:vertAlign w:val="superscript"/>
        </w:rPr>
        <w:t>rd</w:t>
      </w:r>
      <w:r>
        <w:t xml:space="preserve"> December. Available at: </w:t>
      </w:r>
      <w:hyperlink r:id="rId86" w:history="1">
        <w:r>
          <w:rPr>
            <w:rStyle w:val="Hyperlink"/>
          </w:rPr>
          <w:t>https://www.walesonline.co.uk/news/education/pisa-wales-international-schools-2019-17346247</w:t>
        </w:r>
      </w:hyperlink>
      <w:r>
        <w:t xml:space="preserve"> (Accessed: 10</w:t>
      </w:r>
      <w:r>
        <w:rPr>
          <w:vertAlign w:val="superscript"/>
        </w:rPr>
        <w:t>th</w:t>
      </w:r>
      <w:r>
        <w:t xml:space="preserve"> March 2021).</w:t>
      </w:r>
    </w:p>
    <w:p w14:paraId="4988C8A8" w14:textId="77777777" w:rsidR="00764B1A" w:rsidRDefault="00764B1A" w:rsidP="00764B1A">
      <w:pPr>
        <w:pStyle w:val="NoSpacing"/>
        <w:spacing w:line="360" w:lineRule="auto"/>
        <w:jc w:val="both"/>
      </w:pPr>
    </w:p>
    <w:p w14:paraId="1F86C0A1" w14:textId="77777777" w:rsidR="00764B1A" w:rsidRDefault="00764B1A" w:rsidP="00764B1A">
      <w:pPr>
        <w:pStyle w:val="NoSpacing"/>
        <w:spacing w:line="360" w:lineRule="auto"/>
        <w:jc w:val="both"/>
      </w:pPr>
      <w:r>
        <w:t>Williams-</w:t>
      </w:r>
      <w:proofErr w:type="spellStart"/>
      <w:r>
        <w:t>Siegfredsen</w:t>
      </w:r>
      <w:proofErr w:type="spellEnd"/>
      <w:r>
        <w:t xml:space="preserve">, J. (2012) </w:t>
      </w:r>
      <w:r>
        <w:rPr>
          <w:i/>
          <w:iCs/>
        </w:rPr>
        <w:t xml:space="preserve">Understanding the Danish Forest School Approach Early Years Education in Practice. </w:t>
      </w:r>
      <w:r>
        <w:t>Oxon: Routledge.</w:t>
      </w:r>
    </w:p>
    <w:p w14:paraId="0F98B409" w14:textId="77777777" w:rsidR="00764B1A" w:rsidRDefault="00764B1A" w:rsidP="00764B1A">
      <w:pPr>
        <w:pStyle w:val="NoSpacing"/>
        <w:spacing w:line="360" w:lineRule="auto"/>
        <w:jc w:val="both"/>
      </w:pPr>
    </w:p>
    <w:p w14:paraId="7DF27938" w14:textId="45B41908" w:rsidR="00764B1A" w:rsidRPr="00764B1A" w:rsidRDefault="00764B1A" w:rsidP="00764B1A">
      <w:pPr>
        <w:pStyle w:val="NoSpacing"/>
        <w:spacing w:line="360" w:lineRule="auto"/>
        <w:jc w:val="both"/>
        <w:rPr>
          <w:rFonts w:eastAsiaTheme="majorEastAsia"/>
          <w:color w:val="0563C1" w:themeColor="hyperlink"/>
          <w:u w:val="single"/>
        </w:rPr>
      </w:pPr>
      <w:proofErr w:type="spellStart"/>
      <w:r>
        <w:rPr>
          <w:rFonts w:eastAsiaTheme="majorEastAsia"/>
        </w:rPr>
        <w:t>Zelazo</w:t>
      </w:r>
      <w:proofErr w:type="spellEnd"/>
      <w:r>
        <w:rPr>
          <w:rFonts w:eastAsiaTheme="majorEastAsia"/>
        </w:rPr>
        <w:t xml:space="preserve">, P. D. (2015) </w:t>
      </w:r>
      <w:r>
        <w:rPr>
          <w:rFonts w:eastAsiaTheme="majorEastAsia"/>
          <w:color w:val="2F5496" w:themeColor="accent1" w:themeShade="BF"/>
        </w:rPr>
        <w:t>‘</w:t>
      </w:r>
      <w:r>
        <w:rPr>
          <w:color w:val="505050"/>
          <w:kern w:val="36"/>
        </w:rPr>
        <w:t xml:space="preserve">Executive function: Reflection, iterative reprocessing, complexity, and the developing brain’, </w:t>
      </w:r>
      <w:hyperlink r:id="rId87" w:tooltip="Go to Developmental Review on ScienceDirect" w:history="1">
        <w:r>
          <w:rPr>
            <w:rStyle w:val="Hyperlink"/>
            <w:i/>
            <w:iCs/>
            <w:color w:val="505050"/>
          </w:rPr>
          <w:t>Developmental Review</w:t>
        </w:r>
      </w:hyperlink>
      <w:r>
        <w:rPr>
          <w:i/>
          <w:iCs/>
          <w:color w:val="505050"/>
        </w:rPr>
        <w:t xml:space="preserve">, </w:t>
      </w:r>
      <w:r>
        <w:rPr>
          <w:color w:val="505050"/>
        </w:rPr>
        <w:t xml:space="preserve">38, pp. 55-68. DOI: </w:t>
      </w:r>
      <w:hyperlink r:id="rId88" w:history="1">
        <w:r>
          <w:rPr>
            <w:rStyle w:val="Hyperlink"/>
            <w:rFonts w:eastAsiaTheme="majorEastAsia"/>
          </w:rPr>
          <w:t>https://doi.org/10.1016/j.dr.2015.07.001</w:t>
        </w:r>
      </w:hyperlink>
      <w:r>
        <w:rPr>
          <w:rStyle w:val="Hyperlink"/>
          <w:rFonts w:eastAsiaTheme="majorEastAsia"/>
        </w:rPr>
        <w:t>.</w:t>
      </w:r>
    </w:p>
    <w:sectPr w:rsidR="00764B1A" w:rsidRPr="00764B1A">
      <w:headerReference w:type="default" r:id="rId89"/>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1F201C" w14:textId="77777777" w:rsidR="00764B1A" w:rsidRDefault="00764B1A" w:rsidP="001E3A57">
      <w:r>
        <w:separator/>
      </w:r>
    </w:p>
  </w:endnote>
  <w:endnote w:type="continuationSeparator" w:id="0">
    <w:p w14:paraId="4267BFAC" w14:textId="77777777" w:rsidR="00764B1A" w:rsidRDefault="00764B1A" w:rsidP="001E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2923672"/>
      <w:docPartObj>
        <w:docPartGallery w:val="Page Numbers (Bottom of Page)"/>
        <w:docPartUnique/>
      </w:docPartObj>
    </w:sdtPr>
    <w:sdtEndPr>
      <w:rPr>
        <w:noProof/>
      </w:rPr>
    </w:sdtEndPr>
    <w:sdtContent>
      <w:p w14:paraId="71718A3D" w14:textId="13BF2F67" w:rsidR="00764B1A" w:rsidRDefault="00764B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84E279" w14:textId="77777777" w:rsidR="00764B1A" w:rsidRDefault="00764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45D3A6" w14:textId="77777777" w:rsidR="00764B1A" w:rsidRDefault="00764B1A" w:rsidP="001E3A57">
      <w:r>
        <w:separator/>
      </w:r>
    </w:p>
  </w:footnote>
  <w:footnote w:type="continuationSeparator" w:id="0">
    <w:p w14:paraId="6B3E8BA0" w14:textId="77777777" w:rsidR="00764B1A" w:rsidRDefault="00764B1A" w:rsidP="001E3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7842F" w14:textId="52718001" w:rsidR="00764B1A" w:rsidRDefault="00764B1A">
    <w:pPr>
      <w:pStyle w:val="Header"/>
    </w:pPr>
    <w:r>
      <w:t>Student Number: 1905069</w:t>
    </w:r>
    <w:r>
      <w:tab/>
      <w:t xml:space="preserve">Module Number: </w:t>
    </w:r>
    <w:bookmarkStart w:id="19" w:name="_Hlk67516993"/>
    <w:r>
      <w:t xml:space="preserve">ECEY6001 </w:t>
    </w:r>
    <w:bookmarkEnd w:id="19"/>
    <w:r>
      <w:tab/>
      <w:t>Word Count: 5</w:t>
    </w:r>
    <w:r w:rsidR="007900CF">
      <w:t>39</w:t>
    </w:r>
    <w:r w:rsidR="00E218A3">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092D36"/>
    <w:multiLevelType w:val="multilevel"/>
    <w:tmpl w:val="6822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E03993"/>
    <w:multiLevelType w:val="hybridMultilevel"/>
    <w:tmpl w:val="44BC737A"/>
    <w:lvl w:ilvl="0" w:tplc="08090001">
      <w:start w:val="1"/>
      <w:numFmt w:val="bullet"/>
      <w:lvlText w:val=""/>
      <w:lvlJc w:val="left"/>
      <w:pPr>
        <w:ind w:left="607" w:hanging="360"/>
      </w:pPr>
      <w:rPr>
        <w:rFonts w:ascii="Symbol" w:hAnsi="Symbol" w:hint="default"/>
      </w:rPr>
    </w:lvl>
    <w:lvl w:ilvl="1" w:tplc="08090003">
      <w:start w:val="1"/>
      <w:numFmt w:val="bullet"/>
      <w:lvlText w:val="o"/>
      <w:lvlJc w:val="left"/>
      <w:pPr>
        <w:ind w:left="1327" w:hanging="360"/>
      </w:pPr>
      <w:rPr>
        <w:rFonts w:ascii="Courier New" w:hAnsi="Courier New" w:cs="Courier New" w:hint="default"/>
      </w:rPr>
    </w:lvl>
    <w:lvl w:ilvl="2" w:tplc="08090005">
      <w:start w:val="1"/>
      <w:numFmt w:val="bullet"/>
      <w:lvlText w:val=""/>
      <w:lvlJc w:val="left"/>
      <w:pPr>
        <w:ind w:left="2047" w:hanging="360"/>
      </w:pPr>
      <w:rPr>
        <w:rFonts w:ascii="Wingdings" w:hAnsi="Wingdings" w:hint="default"/>
      </w:rPr>
    </w:lvl>
    <w:lvl w:ilvl="3" w:tplc="08090001">
      <w:start w:val="1"/>
      <w:numFmt w:val="bullet"/>
      <w:lvlText w:val=""/>
      <w:lvlJc w:val="left"/>
      <w:pPr>
        <w:ind w:left="2767" w:hanging="360"/>
      </w:pPr>
      <w:rPr>
        <w:rFonts w:ascii="Symbol" w:hAnsi="Symbol" w:hint="default"/>
      </w:rPr>
    </w:lvl>
    <w:lvl w:ilvl="4" w:tplc="08090003">
      <w:start w:val="1"/>
      <w:numFmt w:val="bullet"/>
      <w:lvlText w:val="o"/>
      <w:lvlJc w:val="left"/>
      <w:pPr>
        <w:ind w:left="3487" w:hanging="360"/>
      </w:pPr>
      <w:rPr>
        <w:rFonts w:ascii="Courier New" w:hAnsi="Courier New" w:cs="Courier New" w:hint="default"/>
      </w:rPr>
    </w:lvl>
    <w:lvl w:ilvl="5" w:tplc="08090005">
      <w:start w:val="1"/>
      <w:numFmt w:val="bullet"/>
      <w:lvlText w:val=""/>
      <w:lvlJc w:val="left"/>
      <w:pPr>
        <w:ind w:left="4207" w:hanging="360"/>
      </w:pPr>
      <w:rPr>
        <w:rFonts w:ascii="Wingdings" w:hAnsi="Wingdings" w:hint="default"/>
      </w:rPr>
    </w:lvl>
    <w:lvl w:ilvl="6" w:tplc="08090001">
      <w:start w:val="1"/>
      <w:numFmt w:val="bullet"/>
      <w:lvlText w:val=""/>
      <w:lvlJc w:val="left"/>
      <w:pPr>
        <w:ind w:left="4927" w:hanging="360"/>
      </w:pPr>
      <w:rPr>
        <w:rFonts w:ascii="Symbol" w:hAnsi="Symbol" w:hint="default"/>
      </w:rPr>
    </w:lvl>
    <w:lvl w:ilvl="7" w:tplc="08090003">
      <w:start w:val="1"/>
      <w:numFmt w:val="bullet"/>
      <w:lvlText w:val="o"/>
      <w:lvlJc w:val="left"/>
      <w:pPr>
        <w:ind w:left="5647" w:hanging="360"/>
      </w:pPr>
      <w:rPr>
        <w:rFonts w:ascii="Courier New" w:hAnsi="Courier New" w:cs="Courier New" w:hint="default"/>
      </w:rPr>
    </w:lvl>
    <w:lvl w:ilvl="8" w:tplc="08090005">
      <w:start w:val="1"/>
      <w:numFmt w:val="bullet"/>
      <w:lvlText w:val=""/>
      <w:lvlJc w:val="left"/>
      <w:pPr>
        <w:ind w:left="636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6D6"/>
    <w:rsid w:val="0000246C"/>
    <w:rsid w:val="00012312"/>
    <w:rsid w:val="00013EE5"/>
    <w:rsid w:val="000253DC"/>
    <w:rsid w:val="0005334B"/>
    <w:rsid w:val="000544B7"/>
    <w:rsid w:val="00072124"/>
    <w:rsid w:val="00084915"/>
    <w:rsid w:val="000859E0"/>
    <w:rsid w:val="0008685E"/>
    <w:rsid w:val="00095ECB"/>
    <w:rsid w:val="000A18F7"/>
    <w:rsid w:val="000A2962"/>
    <w:rsid w:val="000A527C"/>
    <w:rsid w:val="000C1DDF"/>
    <w:rsid w:val="000D2CE6"/>
    <w:rsid w:val="000D36F5"/>
    <w:rsid w:val="000D4B84"/>
    <w:rsid w:val="000D6385"/>
    <w:rsid w:val="000E7A39"/>
    <w:rsid w:val="000F4BFA"/>
    <w:rsid w:val="00100714"/>
    <w:rsid w:val="0010567E"/>
    <w:rsid w:val="0010660B"/>
    <w:rsid w:val="00112CA7"/>
    <w:rsid w:val="001159DB"/>
    <w:rsid w:val="0012420D"/>
    <w:rsid w:val="001268BF"/>
    <w:rsid w:val="00130174"/>
    <w:rsid w:val="001606D6"/>
    <w:rsid w:val="00176992"/>
    <w:rsid w:val="001814D8"/>
    <w:rsid w:val="00184A43"/>
    <w:rsid w:val="001A1999"/>
    <w:rsid w:val="001A2F22"/>
    <w:rsid w:val="001A5D3A"/>
    <w:rsid w:val="001A7710"/>
    <w:rsid w:val="001C0112"/>
    <w:rsid w:val="001C5799"/>
    <w:rsid w:val="001C7236"/>
    <w:rsid w:val="001D2B67"/>
    <w:rsid w:val="001D6A89"/>
    <w:rsid w:val="001D6BF8"/>
    <w:rsid w:val="001E3A57"/>
    <w:rsid w:val="001E518F"/>
    <w:rsid w:val="001F0AF2"/>
    <w:rsid w:val="00201537"/>
    <w:rsid w:val="002044BD"/>
    <w:rsid w:val="002077BD"/>
    <w:rsid w:val="002113BA"/>
    <w:rsid w:val="00215764"/>
    <w:rsid w:val="00220386"/>
    <w:rsid w:val="00225B54"/>
    <w:rsid w:val="00225C5B"/>
    <w:rsid w:val="002268C0"/>
    <w:rsid w:val="0022702F"/>
    <w:rsid w:val="0022748D"/>
    <w:rsid w:val="002341AD"/>
    <w:rsid w:val="00237E7D"/>
    <w:rsid w:val="00240516"/>
    <w:rsid w:val="002471E7"/>
    <w:rsid w:val="00250DA5"/>
    <w:rsid w:val="0027064A"/>
    <w:rsid w:val="002742B6"/>
    <w:rsid w:val="00274475"/>
    <w:rsid w:val="002866D1"/>
    <w:rsid w:val="00287EB1"/>
    <w:rsid w:val="002B7B27"/>
    <w:rsid w:val="002D6A75"/>
    <w:rsid w:val="002E25F9"/>
    <w:rsid w:val="002E4725"/>
    <w:rsid w:val="002F626B"/>
    <w:rsid w:val="00310D2C"/>
    <w:rsid w:val="00313139"/>
    <w:rsid w:val="00322AE3"/>
    <w:rsid w:val="0032661E"/>
    <w:rsid w:val="00326ABD"/>
    <w:rsid w:val="00334B5F"/>
    <w:rsid w:val="00335017"/>
    <w:rsid w:val="0034212C"/>
    <w:rsid w:val="00342DBB"/>
    <w:rsid w:val="00350480"/>
    <w:rsid w:val="0035338C"/>
    <w:rsid w:val="003539BA"/>
    <w:rsid w:val="003541B4"/>
    <w:rsid w:val="0035586B"/>
    <w:rsid w:val="00357FCB"/>
    <w:rsid w:val="00370D4F"/>
    <w:rsid w:val="00371A67"/>
    <w:rsid w:val="00375468"/>
    <w:rsid w:val="00376C59"/>
    <w:rsid w:val="003776EF"/>
    <w:rsid w:val="0038266B"/>
    <w:rsid w:val="003839CB"/>
    <w:rsid w:val="00391339"/>
    <w:rsid w:val="003B3852"/>
    <w:rsid w:val="003C1E32"/>
    <w:rsid w:val="003C2FF8"/>
    <w:rsid w:val="003C5C2B"/>
    <w:rsid w:val="003D572E"/>
    <w:rsid w:val="003E314D"/>
    <w:rsid w:val="003E3540"/>
    <w:rsid w:val="003F49DF"/>
    <w:rsid w:val="004002B6"/>
    <w:rsid w:val="004014DC"/>
    <w:rsid w:val="00410FEF"/>
    <w:rsid w:val="00412D23"/>
    <w:rsid w:val="00415C55"/>
    <w:rsid w:val="00416E44"/>
    <w:rsid w:val="00421412"/>
    <w:rsid w:val="004270F1"/>
    <w:rsid w:val="00447E8C"/>
    <w:rsid w:val="00452822"/>
    <w:rsid w:val="00460508"/>
    <w:rsid w:val="00484B1A"/>
    <w:rsid w:val="004855B4"/>
    <w:rsid w:val="00485885"/>
    <w:rsid w:val="00487F7E"/>
    <w:rsid w:val="00493E95"/>
    <w:rsid w:val="004A50D8"/>
    <w:rsid w:val="004A7372"/>
    <w:rsid w:val="004C3532"/>
    <w:rsid w:val="004C3790"/>
    <w:rsid w:val="004C466E"/>
    <w:rsid w:val="004D31BA"/>
    <w:rsid w:val="004D3D42"/>
    <w:rsid w:val="004D414B"/>
    <w:rsid w:val="004D59A9"/>
    <w:rsid w:val="004E4236"/>
    <w:rsid w:val="004F0D42"/>
    <w:rsid w:val="004F4F1C"/>
    <w:rsid w:val="005163FB"/>
    <w:rsid w:val="00523212"/>
    <w:rsid w:val="0052526E"/>
    <w:rsid w:val="00527C3B"/>
    <w:rsid w:val="00541957"/>
    <w:rsid w:val="00544565"/>
    <w:rsid w:val="005507DC"/>
    <w:rsid w:val="0055469D"/>
    <w:rsid w:val="00555DFE"/>
    <w:rsid w:val="005734E3"/>
    <w:rsid w:val="00576A0B"/>
    <w:rsid w:val="005845D8"/>
    <w:rsid w:val="00587E43"/>
    <w:rsid w:val="005A4391"/>
    <w:rsid w:val="005A5EAE"/>
    <w:rsid w:val="005B0754"/>
    <w:rsid w:val="005B5BB0"/>
    <w:rsid w:val="005D1D17"/>
    <w:rsid w:val="005E2B98"/>
    <w:rsid w:val="005F09BA"/>
    <w:rsid w:val="0060303C"/>
    <w:rsid w:val="0060442B"/>
    <w:rsid w:val="00605245"/>
    <w:rsid w:val="00607A12"/>
    <w:rsid w:val="00620624"/>
    <w:rsid w:val="00636290"/>
    <w:rsid w:val="00640E45"/>
    <w:rsid w:val="0065221D"/>
    <w:rsid w:val="0066022C"/>
    <w:rsid w:val="00661321"/>
    <w:rsid w:val="00663E8C"/>
    <w:rsid w:val="00670DE5"/>
    <w:rsid w:val="00684A76"/>
    <w:rsid w:val="006948ED"/>
    <w:rsid w:val="00696B77"/>
    <w:rsid w:val="006A4178"/>
    <w:rsid w:val="006A7542"/>
    <w:rsid w:val="006B4B0A"/>
    <w:rsid w:val="006B705A"/>
    <w:rsid w:val="006B7A72"/>
    <w:rsid w:val="006C7BFC"/>
    <w:rsid w:val="006D1FCD"/>
    <w:rsid w:val="006D286C"/>
    <w:rsid w:val="006E2B87"/>
    <w:rsid w:val="0072379D"/>
    <w:rsid w:val="00724373"/>
    <w:rsid w:val="0074291E"/>
    <w:rsid w:val="00764B1A"/>
    <w:rsid w:val="0077163E"/>
    <w:rsid w:val="0077164C"/>
    <w:rsid w:val="00780BF3"/>
    <w:rsid w:val="007900CF"/>
    <w:rsid w:val="007904B8"/>
    <w:rsid w:val="0079369F"/>
    <w:rsid w:val="007A4876"/>
    <w:rsid w:val="007C3E4E"/>
    <w:rsid w:val="007C5011"/>
    <w:rsid w:val="007C5AD7"/>
    <w:rsid w:val="007C5C71"/>
    <w:rsid w:val="007C7FA9"/>
    <w:rsid w:val="007E0160"/>
    <w:rsid w:val="007E0FD3"/>
    <w:rsid w:val="007E2630"/>
    <w:rsid w:val="007E4D0F"/>
    <w:rsid w:val="007F20B1"/>
    <w:rsid w:val="00802CAB"/>
    <w:rsid w:val="00810D9B"/>
    <w:rsid w:val="008133CA"/>
    <w:rsid w:val="008153C2"/>
    <w:rsid w:val="00817806"/>
    <w:rsid w:val="008178D7"/>
    <w:rsid w:val="00825A12"/>
    <w:rsid w:val="00833B9A"/>
    <w:rsid w:val="008420B2"/>
    <w:rsid w:val="00850217"/>
    <w:rsid w:val="00852956"/>
    <w:rsid w:val="00857578"/>
    <w:rsid w:val="008674D8"/>
    <w:rsid w:val="00867E3F"/>
    <w:rsid w:val="008756B3"/>
    <w:rsid w:val="00875755"/>
    <w:rsid w:val="0089118A"/>
    <w:rsid w:val="008A07D1"/>
    <w:rsid w:val="008A1A0A"/>
    <w:rsid w:val="008A64FE"/>
    <w:rsid w:val="008A6E16"/>
    <w:rsid w:val="008B1235"/>
    <w:rsid w:val="008B1330"/>
    <w:rsid w:val="008B3832"/>
    <w:rsid w:val="008B3ABC"/>
    <w:rsid w:val="008B5409"/>
    <w:rsid w:val="008B5B61"/>
    <w:rsid w:val="008C1EC4"/>
    <w:rsid w:val="008D130C"/>
    <w:rsid w:val="008D280E"/>
    <w:rsid w:val="008D2DA4"/>
    <w:rsid w:val="008D2E3A"/>
    <w:rsid w:val="008E3D37"/>
    <w:rsid w:val="009051A7"/>
    <w:rsid w:val="00911767"/>
    <w:rsid w:val="00917DE6"/>
    <w:rsid w:val="00920F2F"/>
    <w:rsid w:val="0092276A"/>
    <w:rsid w:val="00922B91"/>
    <w:rsid w:val="00934F2E"/>
    <w:rsid w:val="00936851"/>
    <w:rsid w:val="00954849"/>
    <w:rsid w:val="00954BDE"/>
    <w:rsid w:val="009640DA"/>
    <w:rsid w:val="009650E1"/>
    <w:rsid w:val="0096646C"/>
    <w:rsid w:val="00966E36"/>
    <w:rsid w:val="009757CE"/>
    <w:rsid w:val="009845E6"/>
    <w:rsid w:val="009862CF"/>
    <w:rsid w:val="00993F5A"/>
    <w:rsid w:val="009A0527"/>
    <w:rsid w:val="009C3886"/>
    <w:rsid w:val="009D4ACE"/>
    <w:rsid w:val="009F0863"/>
    <w:rsid w:val="009F0960"/>
    <w:rsid w:val="009F6E7D"/>
    <w:rsid w:val="00A02800"/>
    <w:rsid w:val="00A0426C"/>
    <w:rsid w:val="00A15EAA"/>
    <w:rsid w:val="00A1622A"/>
    <w:rsid w:val="00A164BA"/>
    <w:rsid w:val="00A164CC"/>
    <w:rsid w:val="00A32931"/>
    <w:rsid w:val="00A36013"/>
    <w:rsid w:val="00A372C2"/>
    <w:rsid w:val="00A42BD3"/>
    <w:rsid w:val="00A55A2A"/>
    <w:rsid w:val="00A64773"/>
    <w:rsid w:val="00A669C5"/>
    <w:rsid w:val="00A94224"/>
    <w:rsid w:val="00A97280"/>
    <w:rsid w:val="00AC6C04"/>
    <w:rsid w:val="00AE604E"/>
    <w:rsid w:val="00AE629F"/>
    <w:rsid w:val="00AF2E5C"/>
    <w:rsid w:val="00B020DA"/>
    <w:rsid w:val="00B05BA5"/>
    <w:rsid w:val="00B25774"/>
    <w:rsid w:val="00B41CB7"/>
    <w:rsid w:val="00B4210F"/>
    <w:rsid w:val="00B442EC"/>
    <w:rsid w:val="00B53595"/>
    <w:rsid w:val="00B60976"/>
    <w:rsid w:val="00B64042"/>
    <w:rsid w:val="00B675D9"/>
    <w:rsid w:val="00B74C31"/>
    <w:rsid w:val="00B76BC1"/>
    <w:rsid w:val="00B86BFB"/>
    <w:rsid w:val="00B90C9C"/>
    <w:rsid w:val="00B937C8"/>
    <w:rsid w:val="00B93FB5"/>
    <w:rsid w:val="00B94C97"/>
    <w:rsid w:val="00BB5EFA"/>
    <w:rsid w:val="00BC0B86"/>
    <w:rsid w:val="00BC14E3"/>
    <w:rsid w:val="00BE1CDE"/>
    <w:rsid w:val="00BE3531"/>
    <w:rsid w:val="00BF01C8"/>
    <w:rsid w:val="00BF11C4"/>
    <w:rsid w:val="00BF3007"/>
    <w:rsid w:val="00C00907"/>
    <w:rsid w:val="00C0322D"/>
    <w:rsid w:val="00C036DE"/>
    <w:rsid w:val="00C0412C"/>
    <w:rsid w:val="00C05B18"/>
    <w:rsid w:val="00C06860"/>
    <w:rsid w:val="00C15BE1"/>
    <w:rsid w:val="00C311F3"/>
    <w:rsid w:val="00C36FE8"/>
    <w:rsid w:val="00C44847"/>
    <w:rsid w:val="00C44D65"/>
    <w:rsid w:val="00C453BE"/>
    <w:rsid w:val="00C45F3B"/>
    <w:rsid w:val="00C57C62"/>
    <w:rsid w:val="00C64DD8"/>
    <w:rsid w:val="00C672B1"/>
    <w:rsid w:val="00C86CBF"/>
    <w:rsid w:val="00C961F5"/>
    <w:rsid w:val="00CB0A10"/>
    <w:rsid w:val="00CC0386"/>
    <w:rsid w:val="00CC2375"/>
    <w:rsid w:val="00CC45B1"/>
    <w:rsid w:val="00CC5E55"/>
    <w:rsid w:val="00CC6FF4"/>
    <w:rsid w:val="00CD6622"/>
    <w:rsid w:val="00CD7A4D"/>
    <w:rsid w:val="00CE21D6"/>
    <w:rsid w:val="00CE75B5"/>
    <w:rsid w:val="00CE7B94"/>
    <w:rsid w:val="00D15ACB"/>
    <w:rsid w:val="00D174F4"/>
    <w:rsid w:val="00D33F02"/>
    <w:rsid w:val="00D413B2"/>
    <w:rsid w:val="00D44FB9"/>
    <w:rsid w:val="00D508F9"/>
    <w:rsid w:val="00D63EE7"/>
    <w:rsid w:val="00D65779"/>
    <w:rsid w:val="00D728BC"/>
    <w:rsid w:val="00DA13A6"/>
    <w:rsid w:val="00DB2E04"/>
    <w:rsid w:val="00DB7821"/>
    <w:rsid w:val="00DC7CD1"/>
    <w:rsid w:val="00DD68B3"/>
    <w:rsid w:val="00DE7B25"/>
    <w:rsid w:val="00DF1C9B"/>
    <w:rsid w:val="00DF2042"/>
    <w:rsid w:val="00DF2C07"/>
    <w:rsid w:val="00DF701E"/>
    <w:rsid w:val="00E00811"/>
    <w:rsid w:val="00E0212D"/>
    <w:rsid w:val="00E07AF6"/>
    <w:rsid w:val="00E133FF"/>
    <w:rsid w:val="00E134D7"/>
    <w:rsid w:val="00E16F49"/>
    <w:rsid w:val="00E218A3"/>
    <w:rsid w:val="00E33F2F"/>
    <w:rsid w:val="00E44169"/>
    <w:rsid w:val="00E46B67"/>
    <w:rsid w:val="00E478F1"/>
    <w:rsid w:val="00E508A3"/>
    <w:rsid w:val="00E64B4F"/>
    <w:rsid w:val="00E70713"/>
    <w:rsid w:val="00E76189"/>
    <w:rsid w:val="00E80159"/>
    <w:rsid w:val="00E8230D"/>
    <w:rsid w:val="00EA4AB8"/>
    <w:rsid w:val="00EA617B"/>
    <w:rsid w:val="00EA646A"/>
    <w:rsid w:val="00EA7096"/>
    <w:rsid w:val="00EB5ECD"/>
    <w:rsid w:val="00EE30A3"/>
    <w:rsid w:val="00F123B1"/>
    <w:rsid w:val="00F2255B"/>
    <w:rsid w:val="00F251A3"/>
    <w:rsid w:val="00F278F9"/>
    <w:rsid w:val="00F31409"/>
    <w:rsid w:val="00F50C0E"/>
    <w:rsid w:val="00F71B70"/>
    <w:rsid w:val="00F80ABF"/>
    <w:rsid w:val="00F84A30"/>
    <w:rsid w:val="00F8526C"/>
    <w:rsid w:val="00F9255F"/>
    <w:rsid w:val="00F92926"/>
    <w:rsid w:val="00FB3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68292"/>
  <w15:chartTrackingRefBased/>
  <w15:docId w15:val="{FA15B7CD-B803-445C-8DD7-77B636BE1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6D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34D7"/>
  </w:style>
  <w:style w:type="character" w:styleId="Emphasis">
    <w:name w:val="Emphasis"/>
    <w:basedOn w:val="DefaultParagraphFont"/>
    <w:uiPriority w:val="20"/>
    <w:qFormat/>
    <w:rsid w:val="006D286C"/>
    <w:rPr>
      <w:i/>
      <w:iCs/>
    </w:rPr>
  </w:style>
  <w:style w:type="paragraph" w:customStyle="1" w:styleId="c-author-listitem">
    <w:name w:val="c-author-list__item"/>
    <w:basedOn w:val="Normal"/>
    <w:rsid w:val="00C00907"/>
    <w:pPr>
      <w:spacing w:before="100" w:beforeAutospacing="1" w:after="100" w:afterAutospacing="1"/>
    </w:pPr>
  </w:style>
  <w:style w:type="character" w:styleId="Hyperlink">
    <w:name w:val="Hyperlink"/>
    <w:basedOn w:val="DefaultParagraphFont"/>
    <w:uiPriority w:val="99"/>
    <w:unhideWhenUsed/>
    <w:rsid w:val="00C00907"/>
    <w:rPr>
      <w:color w:val="0000FF"/>
      <w:u w:val="single"/>
    </w:rPr>
  </w:style>
  <w:style w:type="paragraph" w:styleId="Header">
    <w:name w:val="header"/>
    <w:basedOn w:val="Normal"/>
    <w:link w:val="HeaderChar"/>
    <w:uiPriority w:val="99"/>
    <w:unhideWhenUsed/>
    <w:rsid w:val="001E3A57"/>
    <w:pPr>
      <w:tabs>
        <w:tab w:val="center" w:pos="4513"/>
        <w:tab w:val="right" w:pos="9026"/>
      </w:tabs>
    </w:pPr>
  </w:style>
  <w:style w:type="character" w:customStyle="1" w:styleId="HeaderChar">
    <w:name w:val="Header Char"/>
    <w:basedOn w:val="DefaultParagraphFont"/>
    <w:link w:val="Header"/>
    <w:uiPriority w:val="99"/>
    <w:rsid w:val="001E3A5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A57"/>
    <w:pPr>
      <w:tabs>
        <w:tab w:val="center" w:pos="4513"/>
        <w:tab w:val="right" w:pos="9026"/>
      </w:tabs>
    </w:pPr>
  </w:style>
  <w:style w:type="character" w:customStyle="1" w:styleId="FooterChar">
    <w:name w:val="Footer Char"/>
    <w:basedOn w:val="DefaultParagraphFont"/>
    <w:link w:val="Footer"/>
    <w:uiPriority w:val="99"/>
    <w:rsid w:val="001E3A57"/>
    <w:rPr>
      <w:rFonts w:ascii="Times New Roman" w:eastAsia="Times New Roman" w:hAnsi="Times New Roman" w:cs="Times New Roman"/>
      <w:sz w:val="24"/>
      <w:szCs w:val="24"/>
      <w:lang w:eastAsia="en-GB"/>
    </w:rPr>
  </w:style>
  <w:style w:type="paragraph" w:styleId="NoSpacing">
    <w:name w:val="No Spacing"/>
    <w:uiPriority w:val="1"/>
    <w:qFormat/>
    <w:rsid w:val="001E3A57"/>
    <w:pPr>
      <w:spacing w:after="0"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5334B"/>
    <w:rPr>
      <w:color w:val="605E5C"/>
      <w:shd w:val="clear" w:color="auto" w:fill="E1DFDD"/>
    </w:rPr>
  </w:style>
  <w:style w:type="character" w:styleId="FollowedHyperlink">
    <w:name w:val="FollowedHyperlink"/>
    <w:basedOn w:val="DefaultParagraphFont"/>
    <w:uiPriority w:val="99"/>
    <w:semiHidden/>
    <w:unhideWhenUsed/>
    <w:rsid w:val="008D130C"/>
    <w:rPr>
      <w:color w:val="954F72" w:themeColor="followedHyperlink"/>
      <w:u w:val="single"/>
    </w:rPr>
  </w:style>
  <w:style w:type="paragraph" w:styleId="ListParagraph">
    <w:name w:val="List Paragraph"/>
    <w:basedOn w:val="Normal"/>
    <w:uiPriority w:val="34"/>
    <w:qFormat/>
    <w:rsid w:val="00F50C0E"/>
    <w:pPr>
      <w:spacing w:after="160" w:line="25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653085">
      <w:bodyDiv w:val="1"/>
      <w:marLeft w:val="0"/>
      <w:marRight w:val="0"/>
      <w:marTop w:val="0"/>
      <w:marBottom w:val="0"/>
      <w:divBdr>
        <w:top w:val="none" w:sz="0" w:space="0" w:color="auto"/>
        <w:left w:val="none" w:sz="0" w:space="0" w:color="auto"/>
        <w:bottom w:val="none" w:sz="0" w:space="0" w:color="auto"/>
        <w:right w:val="none" w:sz="0" w:space="0" w:color="auto"/>
      </w:divBdr>
    </w:div>
    <w:div w:id="573003983">
      <w:bodyDiv w:val="1"/>
      <w:marLeft w:val="0"/>
      <w:marRight w:val="0"/>
      <w:marTop w:val="0"/>
      <w:marBottom w:val="0"/>
      <w:divBdr>
        <w:top w:val="none" w:sz="0" w:space="0" w:color="auto"/>
        <w:left w:val="none" w:sz="0" w:space="0" w:color="auto"/>
        <w:bottom w:val="none" w:sz="0" w:space="0" w:color="auto"/>
        <w:right w:val="none" w:sz="0" w:space="0" w:color="auto"/>
      </w:divBdr>
    </w:div>
    <w:div w:id="599486047">
      <w:bodyDiv w:val="1"/>
      <w:marLeft w:val="0"/>
      <w:marRight w:val="0"/>
      <w:marTop w:val="0"/>
      <w:marBottom w:val="0"/>
      <w:divBdr>
        <w:top w:val="none" w:sz="0" w:space="0" w:color="auto"/>
        <w:left w:val="none" w:sz="0" w:space="0" w:color="auto"/>
        <w:bottom w:val="none" w:sz="0" w:space="0" w:color="auto"/>
        <w:right w:val="none" w:sz="0" w:space="0" w:color="auto"/>
      </w:divBdr>
    </w:div>
    <w:div w:id="634992263">
      <w:bodyDiv w:val="1"/>
      <w:marLeft w:val="0"/>
      <w:marRight w:val="0"/>
      <w:marTop w:val="0"/>
      <w:marBottom w:val="0"/>
      <w:divBdr>
        <w:top w:val="none" w:sz="0" w:space="0" w:color="auto"/>
        <w:left w:val="none" w:sz="0" w:space="0" w:color="auto"/>
        <w:bottom w:val="none" w:sz="0" w:space="0" w:color="auto"/>
        <w:right w:val="none" w:sz="0" w:space="0" w:color="auto"/>
      </w:divBdr>
    </w:div>
    <w:div w:id="700980203">
      <w:bodyDiv w:val="1"/>
      <w:marLeft w:val="0"/>
      <w:marRight w:val="0"/>
      <w:marTop w:val="0"/>
      <w:marBottom w:val="0"/>
      <w:divBdr>
        <w:top w:val="none" w:sz="0" w:space="0" w:color="auto"/>
        <w:left w:val="none" w:sz="0" w:space="0" w:color="auto"/>
        <w:bottom w:val="none" w:sz="0" w:space="0" w:color="auto"/>
        <w:right w:val="none" w:sz="0" w:space="0" w:color="auto"/>
      </w:divBdr>
    </w:div>
    <w:div w:id="708844610">
      <w:bodyDiv w:val="1"/>
      <w:marLeft w:val="0"/>
      <w:marRight w:val="0"/>
      <w:marTop w:val="0"/>
      <w:marBottom w:val="0"/>
      <w:divBdr>
        <w:top w:val="none" w:sz="0" w:space="0" w:color="auto"/>
        <w:left w:val="none" w:sz="0" w:space="0" w:color="auto"/>
        <w:bottom w:val="none" w:sz="0" w:space="0" w:color="auto"/>
        <w:right w:val="none" w:sz="0" w:space="0" w:color="auto"/>
      </w:divBdr>
    </w:div>
    <w:div w:id="750202423">
      <w:bodyDiv w:val="1"/>
      <w:marLeft w:val="0"/>
      <w:marRight w:val="0"/>
      <w:marTop w:val="0"/>
      <w:marBottom w:val="0"/>
      <w:divBdr>
        <w:top w:val="none" w:sz="0" w:space="0" w:color="auto"/>
        <w:left w:val="none" w:sz="0" w:space="0" w:color="auto"/>
        <w:bottom w:val="none" w:sz="0" w:space="0" w:color="auto"/>
        <w:right w:val="none" w:sz="0" w:space="0" w:color="auto"/>
      </w:divBdr>
    </w:div>
    <w:div w:id="811289054">
      <w:bodyDiv w:val="1"/>
      <w:marLeft w:val="0"/>
      <w:marRight w:val="0"/>
      <w:marTop w:val="0"/>
      <w:marBottom w:val="0"/>
      <w:divBdr>
        <w:top w:val="none" w:sz="0" w:space="0" w:color="auto"/>
        <w:left w:val="none" w:sz="0" w:space="0" w:color="auto"/>
        <w:bottom w:val="none" w:sz="0" w:space="0" w:color="auto"/>
        <w:right w:val="none" w:sz="0" w:space="0" w:color="auto"/>
      </w:divBdr>
    </w:div>
    <w:div w:id="1189292272">
      <w:bodyDiv w:val="1"/>
      <w:marLeft w:val="0"/>
      <w:marRight w:val="0"/>
      <w:marTop w:val="0"/>
      <w:marBottom w:val="0"/>
      <w:divBdr>
        <w:top w:val="none" w:sz="0" w:space="0" w:color="auto"/>
        <w:left w:val="none" w:sz="0" w:space="0" w:color="auto"/>
        <w:bottom w:val="none" w:sz="0" w:space="0" w:color="auto"/>
        <w:right w:val="none" w:sz="0" w:space="0" w:color="auto"/>
      </w:divBdr>
    </w:div>
    <w:div w:id="1194268341">
      <w:bodyDiv w:val="1"/>
      <w:marLeft w:val="0"/>
      <w:marRight w:val="0"/>
      <w:marTop w:val="0"/>
      <w:marBottom w:val="0"/>
      <w:divBdr>
        <w:top w:val="none" w:sz="0" w:space="0" w:color="auto"/>
        <w:left w:val="none" w:sz="0" w:space="0" w:color="auto"/>
        <w:bottom w:val="none" w:sz="0" w:space="0" w:color="auto"/>
        <w:right w:val="none" w:sz="0" w:space="0" w:color="auto"/>
      </w:divBdr>
    </w:div>
    <w:div w:id="1214537962">
      <w:bodyDiv w:val="1"/>
      <w:marLeft w:val="0"/>
      <w:marRight w:val="0"/>
      <w:marTop w:val="0"/>
      <w:marBottom w:val="0"/>
      <w:divBdr>
        <w:top w:val="none" w:sz="0" w:space="0" w:color="auto"/>
        <w:left w:val="none" w:sz="0" w:space="0" w:color="auto"/>
        <w:bottom w:val="none" w:sz="0" w:space="0" w:color="auto"/>
        <w:right w:val="none" w:sz="0" w:space="0" w:color="auto"/>
      </w:divBdr>
    </w:div>
    <w:div w:id="1282883638">
      <w:bodyDiv w:val="1"/>
      <w:marLeft w:val="0"/>
      <w:marRight w:val="0"/>
      <w:marTop w:val="0"/>
      <w:marBottom w:val="0"/>
      <w:divBdr>
        <w:top w:val="none" w:sz="0" w:space="0" w:color="auto"/>
        <w:left w:val="none" w:sz="0" w:space="0" w:color="auto"/>
        <w:bottom w:val="none" w:sz="0" w:space="0" w:color="auto"/>
        <w:right w:val="none" w:sz="0" w:space="0" w:color="auto"/>
      </w:divBdr>
    </w:div>
    <w:div w:id="1350336047">
      <w:bodyDiv w:val="1"/>
      <w:marLeft w:val="0"/>
      <w:marRight w:val="0"/>
      <w:marTop w:val="0"/>
      <w:marBottom w:val="0"/>
      <w:divBdr>
        <w:top w:val="none" w:sz="0" w:space="0" w:color="auto"/>
        <w:left w:val="none" w:sz="0" w:space="0" w:color="auto"/>
        <w:bottom w:val="none" w:sz="0" w:space="0" w:color="auto"/>
        <w:right w:val="none" w:sz="0" w:space="0" w:color="auto"/>
      </w:divBdr>
    </w:div>
    <w:div w:id="1498299322">
      <w:bodyDiv w:val="1"/>
      <w:marLeft w:val="0"/>
      <w:marRight w:val="0"/>
      <w:marTop w:val="0"/>
      <w:marBottom w:val="0"/>
      <w:divBdr>
        <w:top w:val="none" w:sz="0" w:space="0" w:color="auto"/>
        <w:left w:val="none" w:sz="0" w:space="0" w:color="auto"/>
        <w:bottom w:val="none" w:sz="0" w:space="0" w:color="auto"/>
        <w:right w:val="none" w:sz="0" w:space="0" w:color="auto"/>
      </w:divBdr>
    </w:div>
    <w:div w:id="1531718281">
      <w:bodyDiv w:val="1"/>
      <w:marLeft w:val="0"/>
      <w:marRight w:val="0"/>
      <w:marTop w:val="0"/>
      <w:marBottom w:val="0"/>
      <w:divBdr>
        <w:top w:val="none" w:sz="0" w:space="0" w:color="auto"/>
        <w:left w:val="none" w:sz="0" w:space="0" w:color="auto"/>
        <w:bottom w:val="none" w:sz="0" w:space="0" w:color="auto"/>
        <w:right w:val="none" w:sz="0" w:space="0" w:color="auto"/>
      </w:divBdr>
    </w:div>
    <w:div w:id="1643730399">
      <w:bodyDiv w:val="1"/>
      <w:marLeft w:val="0"/>
      <w:marRight w:val="0"/>
      <w:marTop w:val="0"/>
      <w:marBottom w:val="0"/>
      <w:divBdr>
        <w:top w:val="none" w:sz="0" w:space="0" w:color="auto"/>
        <w:left w:val="none" w:sz="0" w:space="0" w:color="auto"/>
        <w:bottom w:val="none" w:sz="0" w:space="0" w:color="auto"/>
        <w:right w:val="none" w:sz="0" w:space="0" w:color="auto"/>
      </w:divBdr>
    </w:div>
    <w:div w:id="1687290316">
      <w:bodyDiv w:val="1"/>
      <w:marLeft w:val="0"/>
      <w:marRight w:val="0"/>
      <w:marTop w:val="0"/>
      <w:marBottom w:val="0"/>
      <w:divBdr>
        <w:top w:val="none" w:sz="0" w:space="0" w:color="auto"/>
        <w:left w:val="none" w:sz="0" w:space="0" w:color="auto"/>
        <w:bottom w:val="none" w:sz="0" w:space="0" w:color="auto"/>
        <w:right w:val="none" w:sz="0" w:space="0" w:color="auto"/>
      </w:divBdr>
    </w:div>
    <w:div w:id="212291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ezproxy.uwtsd.ac.uk/indexinglinkhandler/sng/au/Schouten,+Ben/$N?accountid=130472" TargetMode="External"/><Relationship Id="rId18" Type="http://schemas.openxmlformats.org/officeDocument/2006/relationships/hyperlink" Target="https://doi-org.ezproxy.uwtsd.ac.uk/10.1080/13504622.2016.1250149" TargetMode="External"/><Relationship Id="rId26" Type="http://schemas.openxmlformats.org/officeDocument/2006/relationships/hyperlink" Target="https://www.researchgate.net/publication/262115959_Development_and_evaluation_of_metacognition_in_early_childhood_education" TargetMode="External"/><Relationship Id="rId39" Type="http://schemas.openxmlformats.org/officeDocument/2006/relationships/hyperlink" Target="https://doi.org/10.1016/j.ijedudev.2020.102306" TargetMode="External"/><Relationship Id="rId21" Type="http://schemas.openxmlformats.org/officeDocument/2006/relationships/hyperlink" Target="https://medium.com/edtech-tours/edtech-in-finland-e66252d6e8f6" TargetMode="External"/><Relationship Id="rId34" Type="http://schemas.openxmlformats.org/officeDocument/2006/relationships/hyperlink" Target="https://web-b-ebscohost-com.ezproxy.uwtsd.ac.uk/ehost/pdfviewer/pdfviewer?vid=1&amp;sid=31f42319-5ab2-47b6-8f00-c07310ada36b%40pdc-v-sessmgr03" TargetMode="External"/><Relationship Id="rId42" Type="http://schemas.openxmlformats.org/officeDocument/2006/relationships/hyperlink" Target="https://doi-org.ezproxy.uwtsd.ac.uk/10.1177%2F1476718X18809114" TargetMode="External"/><Relationship Id="rId47" Type="http://schemas.openxmlformats.org/officeDocument/2006/relationships/hyperlink" Target="http://ro.ecu.edu.au/ajte/vol41/iss6/10" TargetMode="External"/><Relationship Id="rId50" Type="http://schemas.openxmlformats.org/officeDocument/2006/relationships/hyperlink" Target="https://journals.sagepub.com/doi/full/10.1177/1741143214559226" TargetMode="External"/><Relationship Id="rId55" Type="http://schemas.openxmlformats.org/officeDocument/2006/relationships/hyperlink" Target="http://www.playengland.net/wp-content/uploads/2015/09/play-for-a-change-chapter-3.pdf" TargetMode="External"/><Relationship Id="rId63" Type="http://schemas.openxmlformats.org/officeDocument/2006/relationships/hyperlink" Target="https://www.ted.com/talks/sir_ken_robinson_changing_education_paradigms" TargetMode="External"/><Relationship Id="rId68" Type="http://schemas.openxmlformats.org/officeDocument/2006/relationships/hyperlink" Target="https://ijccep.springeropen.com/" TargetMode="External"/><Relationship Id="rId76" Type="http://schemas.openxmlformats.org/officeDocument/2006/relationships/hyperlink" Target="https://dera.ioe.ac.uk/18414/2/130717-evaluating-foundation-phase-outcomes-pupils-report-1-en.pdf" TargetMode="External"/><Relationship Id="rId84" Type="http://schemas.openxmlformats.org/officeDocument/2006/relationships/hyperlink" Target="https://hwb.gov.wales/storage/337437b8-cfe3-4305-ae32-f47ad2f3e76/digital-competence-framework-guidance-2018.pdf" TargetMode="External"/><Relationship Id="rId89"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search-proquest-com.ezproxy.uwtsd.ac.uk/pubidlinkhandler/sng/pubtitle/The+International+Schools+Journal/$N/2029238/DocView/1523933267/fulltext/5370BC28E3504188PQ/1?accountid=130472"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ezproxy.uwtsd.ac.uk/science/journal/02732297" TargetMode="External"/><Relationship Id="rId29" Type="http://schemas.openxmlformats.org/officeDocument/2006/relationships/hyperlink" Target="https://vimeo.com/297059972" TargetMode="External"/><Relationship Id="rId11" Type="http://schemas.openxmlformats.org/officeDocument/2006/relationships/hyperlink" Target="https://www.routledgehandbooks.com/author/Milda_Br&#279;dikyt&#279;" TargetMode="External"/><Relationship Id="rId24" Type="http://schemas.openxmlformats.org/officeDocument/2006/relationships/hyperlink" Target="javascript:__doLinkPostBack('','mdb~~eue%7C%7Cjdb~~euejnh%7C%7Css~~JN%20%22International%20Journal%20of%20Disability%2C%20Development%20%26%20Education%22%7C%7Csl~~jh','');" TargetMode="External"/><Relationship Id="rId32" Type="http://schemas.openxmlformats.org/officeDocument/2006/relationships/hyperlink" Target="https://www.theguardian.com/education/2015/jun/17/highly-trained-respected-and-free-why-finlands-teachers-are-different" TargetMode="External"/><Relationship Id="rId37" Type="http://schemas.openxmlformats.org/officeDocument/2006/relationships/hyperlink" Target="https://doi-org.ezproxy.uwtsd.ac.uk/10.1177/003172171409500710" TargetMode="External"/><Relationship Id="rId40" Type="http://schemas.openxmlformats.org/officeDocument/2006/relationships/hyperlink" Target="https://assets.publishing.service.gov.uk/government/uploads/system/uploads/attachment_data/file/272064/5860.pdf" TargetMode="External"/><Relationship Id="rId45" Type="http://schemas.openxmlformats.org/officeDocument/2006/relationships/hyperlink" Target="file:///C:\Users\rhian\Documents\The%20Times%20Educational%20Supplement" TargetMode="External"/><Relationship Id="rId53" Type="http://schemas.openxmlformats.org/officeDocument/2006/relationships/hyperlink" Target="http://www.playwork.co.uk/media/9234/matthews_et_al_play_and_health_report_executive_summary.pdf" TargetMode="External"/><Relationship Id="rId58" Type="http://schemas.openxmlformats.org/officeDocument/2006/relationships/hyperlink" Target="https://www.hm.ee/en/activities/pre-school-basic-and-secondary-education" TargetMode="External"/><Relationship Id="rId66" Type="http://schemas.openxmlformats.org/officeDocument/2006/relationships/hyperlink" Target="https://www.ucl.ac.uk/ioe/news/2017/dec/children-young-three-grouped-ability-high-stakes-tests" TargetMode="External"/><Relationship Id="rId74" Type="http://schemas.openxmlformats.org/officeDocument/2006/relationships/hyperlink" Target="https://hwb.gov.wales/storage/eaf467e6-30fe-45c9-93ef-cb30f31f1c90/common-understanding-for-school.pdf" TargetMode="External"/><Relationship Id="rId79" Type="http://schemas.openxmlformats.org/officeDocument/2006/relationships/hyperlink" Target="https://gov.wales/sites/default/files/publications/2018-03/successful-futures.pdf" TargetMode="External"/><Relationship Id="rId87" Type="http://schemas.openxmlformats.org/officeDocument/2006/relationships/hyperlink" Target="https://www-sciencedirect-com.ezproxy.uwtsd.ac.uk/science/journal/02732297" TargetMode="External"/><Relationship Id="rId5" Type="http://schemas.openxmlformats.org/officeDocument/2006/relationships/webSettings" Target="webSettings.xml"/><Relationship Id="rId61" Type="http://schemas.openxmlformats.org/officeDocument/2006/relationships/hyperlink" Target="https://doi-org.ezproxy.uwtsd.ac.uk/10.1002/berj.3285" TargetMode="External"/><Relationship Id="rId82" Type="http://schemas.openxmlformats.org/officeDocument/2006/relationships/hyperlink" Target="https://gov.wales/sites/default/files/publications/2018-03/foundation-phase-profile-handbook-revised-september-2017.pdf" TargetMode="External"/><Relationship Id="rId90" Type="http://schemas.openxmlformats.org/officeDocument/2006/relationships/footer" Target="footer1.xml"/><Relationship Id="rId19" Type="http://schemas.openxmlformats.org/officeDocument/2006/relationships/hyperlink" Target="https://web-a-ebscohost-com.ezproxy.uwtsd.ac.uk/ehost/pdfviewer/pdfviewer?vid=1&amp;sid=41f7e07e-77ca-4701-a4d6-97e0d2e640cd%40sdc-v-sessmgr01" TargetMode="External"/><Relationship Id="rId14" Type="http://schemas.openxmlformats.org/officeDocument/2006/relationships/hyperlink" Target="https://link-springer-com.ezproxy.uwtsd.ac.uk/article/10.1007/s10649-017-9768-1" TargetMode="External"/><Relationship Id="rId22" Type="http://schemas.openxmlformats.org/officeDocument/2006/relationships/hyperlink" Target="https://medium.com/edtech-tours/edtech-in-estonia-244b312035e3" TargetMode="External"/><Relationship Id="rId27" Type="http://schemas.openxmlformats.org/officeDocument/2006/relationships/hyperlink" Target="https://www.childcomwales.org.uk/our-work/policy-positions/childcare/" TargetMode="External"/><Relationship Id="rId30" Type="http://schemas.openxmlformats.org/officeDocument/2006/relationships/hyperlink" Target="https://www.bing.com/videos/search?q=kristel+rillo&amp;docid=608018660870980774&amp;mid=4E72D50F143E38B219A84E72D50F143E38B219A8&amp;view=detail&amp;FORM=VIRE" TargetMode="External"/><Relationship Id="rId35" Type="http://schemas.openxmlformats.org/officeDocument/2006/relationships/hyperlink" Target="https://www.bevanfoundation.org/wp-content/uploads/2017/01/After-PISA-Report.pdf" TargetMode="External"/><Relationship Id="rId43" Type="http://schemas.openxmlformats.org/officeDocument/2006/relationships/hyperlink" Target="https://www.ascl.org.uk/News/Our-news-and-press-releases/ASCL-comment-on-PISA-results-in-Wales" TargetMode="External"/><Relationship Id="rId48" Type="http://schemas.openxmlformats.org/officeDocument/2006/relationships/hyperlink" Target="https://files.eric.ed.gov/fulltext/ED538282.pdf" TargetMode="External"/><Relationship Id="rId56" Type="http://schemas.openxmlformats.org/officeDocument/2006/relationships/hyperlink" Target="https://hwb.gov.wales/storage/eaf467e6-30fe-45c9-93ef-cb30f31f1c90/common-understanding-for-school.pdf" TargetMode="External"/><Relationship Id="rId64" Type="http://schemas.openxmlformats.org/officeDocument/2006/relationships/hyperlink" Target="file:///C:\Users\rhian\AppData\Local\Packages\Microsoft.MicrosoftEdge_8wekyb3d8bbwe\TempState\Downloads\40356-50935-1-PB%20(1).pdf" TargetMode="External"/><Relationship Id="rId69" Type="http://schemas.openxmlformats.org/officeDocument/2006/relationships/hyperlink" Target="https://doi.org/10.1007/2288-6729-6-1-1" TargetMode="External"/><Relationship Id="rId77" Type="http://schemas.openxmlformats.org/officeDocument/2006/relationships/hyperlink" Target="https://gov.wales/sites/default/files/publications/2018-03/an-independent-stocktake-of-the-foundation-phase-in-wales-final-report.pdf" TargetMode="External"/><Relationship Id="rId8" Type="http://schemas.openxmlformats.org/officeDocument/2006/relationships/hyperlink" Target="https://link.springer.com/article/10.1007/s10643-015-0746-x" TargetMode="External"/><Relationship Id="rId51" Type="http://schemas.openxmlformats.org/officeDocument/2006/relationships/hyperlink" Target="https://doi.org/10.1177%2F1741143214559226" TargetMode="External"/><Relationship Id="rId72" Type="http://schemas.openxmlformats.org/officeDocument/2006/relationships/hyperlink" Target="file:///C:\Users\rhian\Documents\,&#160;33(2)," TargetMode="External"/><Relationship Id="rId80" Type="http://schemas.openxmlformats.org/officeDocument/2006/relationships/hyperlink" Target="https://gov.wales/sites/default/files/publications/2018-03/succesful-futures-a-summary-of-professor-graham-donaldsons-report.pdf" TargetMode="External"/><Relationship Id="rId85" Type="http://schemas.openxmlformats.org/officeDocument/2006/relationships/hyperlink" Target="https://hwb.gov.wales/curriculum-for-wales/supporting-learner-progression-assessment-guidance/" TargetMode="External"/><Relationship Id="rId3" Type="http://schemas.openxmlformats.org/officeDocument/2006/relationships/styles" Target="styles.xml"/><Relationship Id="rId12" Type="http://schemas.openxmlformats.org/officeDocument/2006/relationships/hyperlink" Target="https://search-proquest-com.ezproxy.uwtsd.ac.uk/indexinglinkhandler/sng/au/Graaf,+Mark/$N?accountid=130472" TargetMode="External"/><Relationship Id="rId17" Type="http://schemas.openxmlformats.org/officeDocument/2006/relationships/hyperlink" Target="https://doi.org/10.1016/j.dr.2015.07.004" TargetMode="External"/><Relationship Id="rId25" Type="http://schemas.openxmlformats.org/officeDocument/2006/relationships/hyperlink" Target="https://doi.org/10.1542/peds.2016-2593" TargetMode="External"/><Relationship Id="rId33" Type="http://schemas.openxmlformats.org/officeDocument/2006/relationships/hyperlink" Target="https://www.estyn.gov.wales/system/files/2020-07/A%2520Learning%2520Inspectorate%2520-%2520en%2520-%2520June%25202018.pdf" TargetMode="External"/><Relationship Id="rId38" Type="http://schemas.openxmlformats.org/officeDocument/2006/relationships/hyperlink" Target="https://www.routledgehandbooks.com/author/Milda_Br&#279;dikyt&#279;" TargetMode="External"/><Relationship Id="rId46" Type="http://schemas.openxmlformats.org/officeDocument/2006/relationships/hyperlink" Target="https://search-proquest-com.ezproxy.uwtsd.ac.uk/docview/1986361802?accountid=130472&amp;pq-origsite=primo" TargetMode="External"/><Relationship Id="rId59" Type="http://schemas.openxmlformats.org/officeDocument/2006/relationships/hyperlink" Target="https://search-proquest-com.ezproxy.uwtsd.ac.uk/pubidlinkhandler/sng/pubtitle/EAI+Endorsed+Transactions+on+Collaborative+Computing/$N/4477234/PagePdf/2306220104/fulltextPDF/F64B3DD209DC4BACPQ/1?accountid=130472" TargetMode="External"/><Relationship Id="rId67" Type="http://schemas.openxmlformats.org/officeDocument/2006/relationships/hyperlink" Target="https://www.unicef.org.uk/wpcontent/uploads/2010/05/UNCRC_united_nations_convention_on_the_rights_of_the_child.pdf" TargetMode="External"/><Relationship Id="rId20" Type="http://schemas.openxmlformats.org/officeDocument/2006/relationships/hyperlink" Target="https://www.tes.com/news/overworked-teachers-high-stakes-tests-pisa-success" TargetMode="External"/><Relationship Id="rId41" Type="http://schemas.openxmlformats.org/officeDocument/2006/relationships/hyperlink" Target="https://web-b-ebscohost-com.ezproxy.uwtsd.ac.uk/ehost/detail/detail?vid=0&amp;sid=39ec72e3-fc5a-490f-bd49-170cad05c0e2%40sessionmgr103&amp;bdata=JnNpdGU9ZWhvc3QtbGl2ZQ%3d%3d" TargetMode="External"/><Relationship Id="rId54" Type="http://schemas.openxmlformats.org/officeDocument/2006/relationships/hyperlink" Target="https://www.oecd-ilibrary.org/sites/4b483953-en/index.html?itemId=/content/publication/4b483953-en" TargetMode="External"/><Relationship Id="rId62" Type="http://schemas.openxmlformats.org/officeDocument/2006/relationships/hyperlink" Target="https://www.tes.com/news/estonia-pisas-european-success-story" TargetMode="External"/><Relationship Id="rId70" Type="http://schemas.openxmlformats.org/officeDocument/2006/relationships/hyperlink" Target="https://www.bbc.co.uk/news/technology-32067158" TargetMode="External"/><Relationship Id="rId75" Type="http://schemas.openxmlformats.org/officeDocument/2006/relationships/hyperlink" Target="https://dera.ioe.ac.uk/18414/20/130318-evaluating-foundation-phase-policy-logic-model-programme-theory-en_Redacted.pdf" TargetMode="External"/><Relationship Id="rId83" Type="http://schemas.openxmlformats.org/officeDocument/2006/relationships/hyperlink" Target="https://gov.wales/sites/default/files/publications/2018-04/171205-pisa-2015-high-and-low-achievers-en.pdf" TargetMode="External"/><Relationship Id="rId88" Type="http://schemas.openxmlformats.org/officeDocument/2006/relationships/hyperlink" Target="https://doi.org/10.1016/j.dr.2015.07.001"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eguardian.com/education/2019/dec/03/british-schoolchildren-among-least-satisfied-with-their-lives-says-oecd-report" TargetMode="External"/><Relationship Id="rId23" Type="http://schemas.openxmlformats.org/officeDocument/2006/relationships/hyperlink" Target="https://www.theguardian.com/education/2016/sep/20/grammar-schools-play-europe-top-education-system-finland-daycare" TargetMode="External"/><Relationship Id="rId28" Type="http://schemas.openxmlformats.org/officeDocument/2006/relationships/hyperlink" Target="https://www.rspb.org.uk/globalassets/downloads/documents/positions/education/connecting-with-nature-report.pdf" TargetMode="External"/><Relationship Id="rId36" Type="http://schemas.openxmlformats.org/officeDocument/2006/relationships/hyperlink" Target="https://www.estyn.gov.wales/system/files/2020-07/Preparing%2520for%2520the%2520DCF%2520eng.pdf" TargetMode="External"/><Relationship Id="rId49" Type="http://schemas.openxmlformats.org/officeDocument/2006/relationships/hyperlink" Target="http://www.beactivekids.org/assets/pdf/MorganLeichterSaxby.pdf" TargetMode="External"/><Relationship Id="rId57" Type="http://schemas.openxmlformats.org/officeDocument/2006/relationships/hyperlink" Target="https://link.springer.com/article/10.1007/s10643-015-0746-x" TargetMode="External"/><Relationship Id="rId10" Type="http://schemas.openxmlformats.org/officeDocument/2006/relationships/hyperlink" Target="https://www.routledgehandbooks.com/author/Pentti_Hakkarainen" TargetMode="External"/><Relationship Id="rId31" Type="http://schemas.openxmlformats.org/officeDocument/2006/relationships/hyperlink" Target="https://www.walesonline.co.uk/news/uk-news/poverty-fear-failure-fuelling-low-18838841" TargetMode="External"/><Relationship Id="rId44" Type="http://schemas.openxmlformats.org/officeDocument/2006/relationships/hyperlink" Target="https://search-proquest-com.ezproxy.uwtsd.ac.uk/indexinglinkhandler/sng/au/Jarvis,+Pam/$N?accountid=130472" TargetMode="External"/><Relationship Id="rId52" Type="http://schemas.openxmlformats.org/officeDocument/2006/relationships/hyperlink" Target="https://www.froebel.org.uk/about-friedrich-froebel" TargetMode="External"/><Relationship Id="rId60" Type="http://schemas.openxmlformats.org/officeDocument/2006/relationships/hyperlink" Target="javascript:__doLinkPostBack('','mdb~~eue%7C%7Cjdb~~euejnh%7C%7Css~~JN%20%22International%20Journal%20of%20Early%20Years%20Education%22%7C%7Csl~~jh','');" TargetMode="External"/><Relationship Id="rId65" Type="http://schemas.openxmlformats.org/officeDocument/2006/relationships/hyperlink" Target="https://doi.org/10.3934/publichealth.2019.4.461" TargetMode="External"/><Relationship Id="rId73" Type="http://schemas.openxmlformats.org/officeDocument/2006/relationships/hyperlink" Target="https://search-proquest-com.ezproxy.uwtsd.ac.uk/docview/1523933267?accountid=130472&amp;pq-origsite=primo" TargetMode="External"/><Relationship Id="rId78" Type="http://schemas.openxmlformats.org/officeDocument/2006/relationships/hyperlink" Target="https://gov.wales/sites/default/files/publications/2018-02/foundation-phase-framework-revised-2015.pdf" TargetMode="External"/><Relationship Id="rId81" Type="http://schemas.openxmlformats.org/officeDocument/2006/relationships/hyperlink" Target="https://gov.wales/sites/default/files/publications/2018-03/foundation-phase-action-plan.pdf" TargetMode="External"/><Relationship Id="rId86" Type="http://schemas.openxmlformats.org/officeDocument/2006/relationships/hyperlink" Target="https://www.walesonline.co.uk/news/education/pisa-wales-international-schools-2019-17346247" TargetMode="External"/><Relationship Id="rId4" Type="http://schemas.openxmlformats.org/officeDocument/2006/relationships/settings" Target="settings.xml"/><Relationship Id="rId9" Type="http://schemas.openxmlformats.org/officeDocument/2006/relationships/hyperlink" Target="https://link.springer.com/article/10.1007/s10643-015-074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32FA16-675A-4740-8CB7-E160AA2E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25</Pages>
  <Words>9363</Words>
  <Characters>53375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Louise Evans</dc:creator>
  <cp:keywords/>
  <dc:description/>
  <cp:lastModifiedBy>Rhian Louise Evans (1905069)</cp:lastModifiedBy>
  <cp:revision>5</cp:revision>
  <dcterms:created xsi:type="dcterms:W3CDTF">2021-03-28T16:18:00Z</dcterms:created>
  <dcterms:modified xsi:type="dcterms:W3CDTF">2021-03-28T16:51:00Z</dcterms:modified>
</cp:coreProperties>
</file>