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06E202" w14:textId="77777777" w:rsidR="00287C33" w:rsidRPr="00287C33" w:rsidRDefault="00287C33" w:rsidP="00287C33">
      <w:pPr>
        <w:jc w:val="center"/>
        <w:rPr>
          <w:b/>
          <w:bCs/>
          <w:sz w:val="32"/>
          <w:szCs w:val="32"/>
        </w:rPr>
      </w:pPr>
      <w:r w:rsidRPr="00287C33">
        <w:rPr>
          <w:b/>
          <w:bCs/>
          <w:sz w:val="32"/>
          <w:szCs w:val="32"/>
        </w:rPr>
        <w:t xml:space="preserve">Strategic and Action Plans </w:t>
      </w:r>
    </w:p>
    <w:p w14:paraId="6E77AB1D" w14:textId="77777777" w:rsidR="00287C33" w:rsidRPr="00287C33" w:rsidRDefault="00287C33" w:rsidP="00287C33">
      <w:pPr>
        <w:jc w:val="center"/>
        <w:rPr>
          <w:b/>
          <w:bCs/>
          <w:sz w:val="32"/>
          <w:szCs w:val="32"/>
        </w:rPr>
      </w:pPr>
      <w:r w:rsidRPr="00287C33">
        <w:rPr>
          <w:b/>
          <w:bCs/>
          <w:sz w:val="32"/>
          <w:szCs w:val="32"/>
        </w:rPr>
        <w:t>To support</w:t>
      </w:r>
    </w:p>
    <w:p w14:paraId="635E069F" w14:textId="77777777" w:rsidR="00287C33" w:rsidRDefault="00287C33" w:rsidP="00287C33">
      <w:pPr>
        <w:jc w:val="center"/>
        <w:rPr>
          <w:b/>
          <w:bCs/>
          <w:sz w:val="32"/>
          <w:szCs w:val="32"/>
        </w:rPr>
      </w:pPr>
      <w:r w:rsidRPr="00287C33">
        <w:rPr>
          <w:b/>
          <w:bCs/>
          <w:sz w:val="32"/>
          <w:szCs w:val="32"/>
        </w:rPr>
        <w:t>A Proposal for a New Key Stage 3 Science Curriculum</w:t>
      </w:r>
    </w:p>
    <w:p w14:paraId="55BB2E35" w14:textId="77777777" w:rsidR="00287C33" w:rsidRDefault="00287C33" w:rsidP="00287C33">
      <w:pPr>
        <w:jc w:val="center"/>
        <w:rPr>
          <w:b/>
          <w:bCs/>
          <w:sz w:val="32"/>
          <w:szCs w:val="32"/>
        </w:rPr>
      </w:pPr>
    </w:p>
    <w:p w14:paraId="5B28E1D4" w14:textId="4B21CA60" w:rsidR="00287C33" w:rsidRDefault="001B41E0" w:rsidP="00287C33">
      <w:pPr>
        <w:jc w:val="center"/>
        <w:rPr>
          <w:b/>
          <w:bCs/>
          <w:sz w:val="32"/>
          <w:szCs w:val="32"/>
          <w:u w:val="single"/>
        </w:rPr>
      </w:pPr>
      <w:r w:rsidRPr="001B41E0">
        <w:rPr>
          <w:b/>
          <w:bCs/>
          <w:sz w:val="32"/>
          <w:szCs w:val="32"/>
          <w:u w:val="single"/>
        </w:rPr>
        <w:t>Contents</w:t>
      </w:r>
    </w:p>
    <w:p w14:paraId="6A5DAEE5" w14:textId="4DAD9AC5" w:rsidR="001B41E0" w:rsidRDefault="001B41E0" w:rsidP="00287C33">
      <w:pPr>
        <w:jc w:val="center"/>
        <w:rPr>
          <w:b/>
          <w:bCs/>
          <w:sz w:val="32"/>
          <w:szCs w:val="32"/>
        </w:rPr>
      </w:pPr>
      <w:r>
        <w:rPr>
          <w:b/>
          <w:bCs/>
          <w:sz w:val="32"/>
          <w:szCs w:val="32"/>
        </w:rPr>
        <w:t>Strategic Plan-p.2</w:t>
      </w:r>
    </w:p>
    <w:p w14:paraId="164DFC32" w14:textId="52325845" w:rsidR="001B41E0" w:rsidRDefault="001B41E0" w:rsidP="00287C33">
      <w:pPr>
        <w:jc w:val="center"/>
        <w:rPr>
          <w:b/>
          <w:bCs/>
          <w:sz w:val="32"/>
          <w:szCs w:val="32"/>
        </w:rPr>
      </w:pPr>
      <w:r>
        <w:rPr>
          <w:b/>
          <w:bCs/>
          <w:sz w:val="32"/>
          <w:szCs w:val="32"/>
        </w:rPr>
        <w:t xml:space="preserve">Action Plan-p.3 </w:t>
      </w:r>
    </w:p>
    <w:p w14:paraId="0C348415" w14:textId="49B0FEA7" w:rsidR="001B41E0" w:rsidRDefault="001B41E0" w:rsidP="00287C33">
      <w:pPr>
        <w:jc w:val="center"/>
        <w:rPr>
          <w:b/>
          <w:bCs/>
          <w:sz w:val="32"/>
          <w:szCs w:val="32"/>
        </w:rPr>
      </w:pPr>
      <w:r>
        <w:rPr>
          <w:b/>
          <w:bCs/>
          <w:sz w:val="32"/>
          <w:szCs w:val="32"/>
        </w:rPr>
        <w:t>SWOT Analysis-p.5</w:t>
      </w:r>
    </w:p>
    <w:p w14:paraId="7A77B117" w14:textId="279F12F7" w:rsidR="001B41E0" w:rsidRPr="001B41E0" w:rsidRDefault="001B41E0" w:rsidP="00287C33">
      <w:pPr>
        <w:jc w:val="center"/>
        <w:rPr>
          <w:b/>
          <w:bCs/>
          <w:sz w:val="32"/>
          <w:szCs w:val="32"/>
        </w:rPr>
      </w:pPr>
      <w:r>
        <w:rPr>
          <w:b/>
          <w:bCs/>
          <w:sz w:val="32"/>
          <w:szCs w:val="32"/>
        </w:rPr>
        <w:t>PESTLE Analysis-p.6</w:t>
      </w:r>
    </w:p>
    <w:p w14:paraId="1ED479BC" w14:textId="66B0CA38" w:rsidR="00287C33" w:rsidRDefault="00287C33">
      <w:pPr>
        <w:rPr>
          <w:b/>
          <w:bCs/>
          <w:sz w:val="32"/>
          <w:szCs w:val="32"/>
        </w:rPr>
      </w:pPr>
      <w:r>
        <w:rPr>
          <w:b/>
          <w:bCs/>
          <w:sz w:val="32"/>
          <w:szCs w:val="32"/>
        </w:rPr>
        <w:br w:type="page"/>
      </w:r>
    </w:p>
    <w:p w14:paraId="274ABE15" w14:textId="0F572456" w:rsidR="00287C33" w:rsidRPr="00287C33" w:rsidRDefault="00287C33" w:rsidP="00287C33">
      <w:pPr>
        <w:pStyle w:val="ListParagraph"/>
        <w:numPr>
          <w:ilvl w:val="0"/>
          <w:numId w:val="3"/>
        </w:numPr>
        <w:rPr>
          <w:b/>
          <w:bCs/>
          <w:sz w:val="32"/>
          <w:szCs w:val="32"/>
        </w:rPr>
      </w:pPr>
      <w:r>
        <w:rPr>
          <w:b/>
          <w:bCs/>
          <w:sz w:val="32"/>
          <w:szCs w:val="32"/>
        </w:rPr>
        <w:lastRenderedPageBreak/>
        <w:t xml:space="preserve">Strategic plan </w:t>
      </w:r>
    </w:p>
    <w:p w14:paraId="4B4761DC" w14:textId="414B4EFA" w:rsidR="00C81B23" w:rsidRDefault="00287C33" w:rsidP="00287C33">
      <w:pPr>
        <w:jc w:val="center"/>
      </w:pPr>
      <w:r w:rsidRPr="00287C33">
        <w:drawing>
          <wp:inline distT="0" distB="0" distL="0" distR="0" wp14:anchorId="0121A0E5" wp14:editId="1BD3BB6A">
            <wp:extent cx="8863330" cy="4591050"/>
            <wp:effectExtent l="0" t="0" r="13970" b="0"/>
            <wp:docPr id="1" name="Chart 1">
              <a:extLst xmlns:a="http://schemas.openxmlformats.org/drawingml/2006/main">
                <a:ext uri="{FF2B5EF4-FFF2-40B4-BE49-F238E27FC236}">
                  <a16:creationId xmlns:a16="http://schemas.microsoft.com/office/drawing/2014/main" id="{2990E150-CCB6-43CA-A875-3926FE6870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C81B23">
        <w:br w:type="page"/>
      </w:r>
    </w:p>
    <w:p w14:paraId="75335902" w14:textId="78FF9EB8" w:rsidR="00287C33" w:rsidRPr="00287C33" w:rsidRDefault="00287C33" w:rsidP="00287C33">
      <w:pPr>
        <w:pStyle w:val="ListParagraph"/>
        <w:numPr>
          <w:ilvl w:val="0"/>
          <w:numId w:val="3"/>
        </w:numPr>
        <w:rPr>
          <w:b/>
          <w:bCs/>
          <w:sz w:val="32"/>
          <w:szCs w:val="32"/>
        </w:rPr>
      </w:pPr>
      <w:r w:rsidRPr="00287C33">
        <w:rPr>
          <w:b/>
          <w:bCs/>
          <w:sz w:val="32"/>
          <w:szCs w:val="32"/>
        </w:rPr>
        <w:lastRenderedPageBreak/>
        <w:t xml:space="preserve"> Action Plan</w:t>
      </w:r>
    </w:p>
    <w:tbl>
      <w:tblPr>
        <w:tblStyle w:val="TableGrid"/>
        <w:tblW w:w="0" w:type="auto"/>
        <w:tblLook w:val="04A0" w:firstRow="1" w:lastRow="0" w:firstColumn="1" w:lastColumn="0" w:noHBand="0" w:noVBand="1"/>
      </w:tblPr>
      <w:tblGrid>
        <w:gridCol w:w="2263"/>
        <w:gridCol w:w="3654"/>
        <w:gridCol w:w="2867"/>
        <w:gridCol w:w="2551"/>
        <w:gridCol w:w="2613"/>
      </w:tblGrid>
      <w:tr w:rsidR="00997362" w:rsidRPr="004B5CF8" w14:paraId="11187271" w14:textId="77777777" w:rsidTr="004B5CF8">
        <w:tc>
          <w:tcPr>
            <w:tcW w:w="2263" w:type="dxa"/>
            <w:shd w:val="clear" w:color="auto" w:fill="AEAAAA" w:themeFill="background2" w:themeFillShade="BF"/>
          </w:tcPr>
          <w:p w14:paraId="096D78C3" w14:textId="6FB69A39" w:rsidR="00997362" w:rsidRPr="004B5CF8" w:rsidRDefault="00997362">
            <w:pPr>
              <w:rPr>
                <w:rFonts w:cstheme="minorHAnsi"/>
                <w:b/>
                <w:bCs/>
                <w:sz w:val="24"/>
                <w:szCs w:val="24"/>
              </w:rPr>
            </w:pPr>
            <w:r w:rsidRPr="004B5CF8">
              <w:rPr>
                <w:rFonts w:cstheme="minorHAnsi"/>
                <w:b/>
                <w:bCs/>
                <w:sz w:val="24"/>
                <w:szCs w:val="24"/>
              </w:rPr>
              <w:t>Task</w:t>
            </w:r>
          </w:p>
        </w:tc>
        <w:tc>
          <w:tcPr>
            <w:tcW w:w="3654" w:type="dxa"/>
            <w:shd w:val="clear" w:color="auto" w:fill="AEAAAA" w:themeFill="background2" w:themeFillShade="BF"/>
          </w:tcPr>
          <w:p w14:paraId="47BE9972" w14:textId="54803687" w:rsidR="00997362" w:rsidRPr="004B5CF8" w:rsidRDefault="00997362" w:rsidP="00997362">
            <w:pPr>
              <w:tabs>
                <w:tab w:val="right" w:pos="3271"/>
              </w:tabs>
              <w:rPr>
                <w:rFonts w:cstheme="minorHAnsi"/>
                <w:b/>
                <w:bCs/>
                <w:sz w:val="24"/>
                <w:szCs w:val="24"/>
              </w:rPr>
            </w:pPr>
            <w:r w:rsidRPr="004B5CF8">
              <w:rPr>
                <w:rFonts w:cstheme="minorHAnsi"/>
                <w:b/>
                <w:bCs/>
                <w:sz w:val="24"/>
                <w:szCs w:val="24"/>
              </w:rPr>
              <w:t>Action points</w:t>
            </w:r>
            <w:r w:rsidRPr="004B5CF8">
              <w:rPr>
                <w:rFonts w:cstheme="minorHAnsi"/>
                <w:b/>
                <w:bCs/>
                <w:sz w:val="24"/>
                <w:szCs w:val="24"/>
              </w:rPr>
              <w:tab/>
            </w:r>
          </w:p>
        </w:tc>
        <w:tc>
          <w:tcPr>
            <w:tcW w:w="2867" w:type="dxa"/>
            <w:shd w:val="clear" w:color="auto" w:fill="AEAAAA" w:themeFill="background2" w:themeFillShade="BF"/>
          </w:tcPr>
          <w:p w14:paraId="1DBD700D" w14:textId="4D9F989F" w:rsidR="00997362" w:rsidRPr="004B5CF8" w:rsidRDefault="00997362">
            <w:pPr>
              <w:rPr>
                <w:rFonts w:cstheme="minorHAnsi"/>
                <w:b/>
                <w:bCs/>
                <w:sz w:val="24"/>
                <w:szCs w:val="24"/>
              </w:rPr>
            </w:pPr>
            <w:r w:rsidRPr="004B5CF8">
              <w:rPr>
                <w:rFonts w:cstheme="minorHAnsi"/>
                <w:b/>
                <w:bCs/>
                <w:sz w:val="24"/>
                <w:szCs w:val="24"/>
              </w:rPr>
              <w:t>Completion date</w:t>
            </w:r>
          </w:p>
        </w:tc>
        <w:tc>
          <w:tcPr>
            <w:tcW w:w="2551" w:type="dxa"/>
            <w:shd w:val="clear" w:color="auto" w:fill="AEAAAA" w:themeFill="background2" w:themeFillShade="BF"/>
          </w:tcPr>
          <w:p w14:paraId="761184A0" w14:textId="5178AE24" w:rsidR="00997362" w:rsidRPr="004B5CF8" w:rsidRDefault="00997362">
            <w:pPr>
              <w:rPr>
                <w:rFonts w:cstheme="minorHAnsi"/>
                <w:b/>
                <w:bCs/>
                <w:sz w:val="24"/>
                <w:szCs w:val="24"/>
              </w:rPr>
            </w:pPr>
            <w:r w:rsidRPr="004B5CF8">
              <w:rPr>
                <w:rFonts w:cstheme="minorHAnsi"/>
                <w:b/>
                <w:bCs/>
                <w:sz w:val="24"/>
                <w:szCs w:val="24"/>
              </w:rPr>
              <w:t>Teachers involved</w:t>
            </w:r>
          </w:p>
        </w:tc>
        <w:tc>
          <w:tcPr>
            <w:tcW w:w="2613" w:type="dxa"/>
            <w:shd w:val="clear" w:color="auto" w:fill="AEAAAA" w:themeFill="background2" w:themeFillShade="BF"/>
          </w:tcPr>
          <w:p w14:paraId="1919E2A4" w14:textId="1DE3FFD7" w:rsidR="00997362" w:rsidRPr="004B5CF8" w:rsidRDefault="00997362">
            <w:pPr>
              <w:rPr>
                <w:rFonts w:cstheme="minorHAnsi"/>
                <w:b/>
                <w:bCs/>
                <w:sz w:val="24"/>
                <w:szCs w:val="24"/>
              </w:rPr>
            </w:pPr>
            <w:r w:rsidRPr="004B5CF8">
              <w:rPr>
                <w:rFonts w:cstheme="minorHAnsi"/>
                <w:b/>
                <w:bCs/>
                <w:sz w:val="24"/>
                <w:szCs w:val="24"/>
              </w:rPr>
              <w:t xml:space="preserve">Teacher </w:t>
            </w:r>
            <w:r w:rsidR="003D6865" w:rsidRPr="004B5CF8">
              <w:rPr>
                <w:rFonts w:cstheme="minorHAnsi"/>
                <w:b/>
                <w:bCs/>
                <w:sz w:val="24"/>
                <w:szCs w:val="24"/>
              </w:rPr>
              <w:t xml:space="preserve">with overall responsibility </w:t>
            </w:r>
          </w:p>
        </w:tc>
      </w:tr>
      <w:tr w:rsidR="00E135CD" w:rsidRPr="004B5CF8" w14:paraId="18413907" w14:textId="77777777" w:rsidTr="004B5CF8">
        <w:tc>
          <w:tcPr>
            <w:tcW w:w="2263" w:type="dxa"/>
            <w:shd w:val="clear" w:color="auto" w:fill="F7CAAC" w:themeFill="accent2" w:themeFillTint="66"/>
          </w:tcPr>
          <w:p w14:paraId="5D28AA03" w14:textId="006A0295" w:rsidR="00E135CD" w:rsidRPr="004B5CF8" w:rsidRDefault="00E135CD" w:rsidP="00E135CD">
            <w:pPr>
              <w:rPr>
                <w:rFonts w:cstheme="minorHAnsi"/>
                <w:i/>
                <w:iCs/>
                <w:sz w:val="24"/>
                <w:szCs w:val="24"/>
              </w:rPr>
            </w:pPr>
            <w:r w:rsidRPr="004B5CF8">
              <w:rPr>
                <w:rFonts w:cstheme="minorHAnsi"/>
                <w:i/>
                <w:iCs/>
                <w:sz w:val="24"/>
                <w:szCs w:val="24"/>
              </w:rPr>
              <w:t>Planning</w:t>
            </w:r>
          </w:p>
        </w:tc>
        <w:tc>
          <w:tcPr>
            <w:tcW w:w="3654" w:type="dxa"/>
            <w:shd w:val="clear" w:color="auto" w:fill="F7CAAC" w:themeFill="accent2" w:themeFillTint="66"/>
          </w:tcPr>
          <w:p w14:paraId="032CC40F" w14:textId="0AB18A82" w:rsidR="003D6865" w:rsidRPr="004B5CF8" w:rsidRDefault="003D6865" w:rsidP="00E135CD">
            <w:pPr>
              <w:rPr>
                <w:rFonts w:cstheme="minorHAnsi"/>
                <w:sz w:val="24"/>
                <w:szCs w:val="24"/>
              </w:rPr>
            </w:pPr>
            <w:r w:rsidRPr="004B5CF8">
              <w:rPr>
                <w:rFonts w:cstheme="minorHAnsi"/>
                <w:sz w:val="24"/>
                <w:szCs w:val="24"/>
              </w:rPr>
              <w:t>Delegation of modules to specialist Science teachers (hereafter called module leads)</w:t>
            </w:r>
          </w:p>
          <w:p w14:paraId="0663266D" w14:textId="00D00E24" w:rsidR="003D6865" w:rsidRPr="004B5CF8" w:rsidRDefault="003D6865" w:rsidP="00E135CD">
            <w:pPr>
              <w:rPr>
                <w:rFonts w:cstheme="minorHAnsi"/>
                <w:sz w:val="24"/>
                <w:szCs w:val="24"/>
              </w:rPr>
            </w:pPr>
          </w:p>
          <w:p w14:paraId="48BB3B24" w14:textId="77777777" w:rsidR="00537402" w:rsidRPr="004B5CF8" w:rsidRDefault="00537402" w:rsidP="00E135CD">
            <w:pPr>
              <w:rPr>
                <w:rFonts w:cstheme="minorHAnsi"/>
                <w:sz w:val="24"/>
                <w:szCs w:val="24"/>
              </w:rPr>
            </w:pPr>
          </w:p>
          <w:p w14:paraId="7C0F11C6" w14:textId="0F245B52" w:rsidR="00E135CD" w:rsidRPr="004B5CF8" w:rsidRDefault="00E135CD" w:rsidP="00E135CD">
            <w:pPr>
              <w:rPr>
                <w:rFonts w:cstheme="minorHAnsi"/>
                <w:sz w:val="24"/>
                <w:szCs w:val="24"/>
              </w:rPr>
            </w:pPr>
            <w:r w:rsidRPr="004B5CF8">
              <w:rPr>
                <w:rFonts w:cstheme="minorHAnsi"/>
                <w:sz w:val="24"/>
                <w:szCs w:val="24"/>
              </w:rPr>
              <w:t>Each module to be mapped out and the over-arching topics and themes decided.</w:t>
            </w:r>
            <w:r w:rsidR="00537402" w:rsidRPr="004B5CF8">
              <w:rPr>
                <w:rFonts w:cstheme="minorHAnsi"/>
                <w:sz w:val="24"/>
                <w:szCs w:val="24"/>
              </w:rPr>
              <w:t xml:space="preserve"> Order of teaching within a module decided. </w:t>
            </w:r>
            <w:r w:rsidRPr="004B5CF8">
              <w:rPr>
                <w:rFonts w:cstheme="minorHAnsi"/>
                <w:sz w:val="24"/>
                <w:szCs w:val="24"/>
              </w:rPr>
              <w:t xml:space="preserve">Key skills to be taught, </w:t>
            </w:r>
            <w:proofErr w:type="gramStart"/>
            <w:r w:rsidRPr="004B5CF8">
              <w:rPr>
                <w:rFonts w:cstheme="minorHAnsi"/>
                <w:sz w:val="24"/>
                <w:szCs w:val="24"/>
              </w:rPr>
              <w:t>developed</w:t>
            </w:r>
            <w:proofErr w:type="gramEnd"/>
            <w:r w:rsidRPr="004B5CF8">
              <w:rPr>
                <w:rFonts w:cstheme="minorHAnsi"/>
                <w:sz w:val="24"/>
                <w:szCs w:val="24"/>
              </w:rPr>
              <w:t xml:space="preserve"> and assessed within a module decided.</w:t>
            </w:r>
          </w:p>
        </w:tc>
        <w:tc>
          <w:tcPr>
            <w:tcW w:w="2867" w:type="dxa"/>
            <w:shd w:val="clear" w:color="auto" w:fill="F7CAAC" w:themeFill="accent2" w:themeFillTint="66"/>
          </w:tcPr>
          <w:p w14:paraId="54714A3B" w14:textId="4AC7DB5D" w:rsidR="003D6865" w:rsidRPr="004B5CF8" w:rsidRDefault="003D6865" w:rsidP="00E135CD">
            <w:pPr>
              <w:rPr>
                <w:rFonts w:cstheme="minorHAnsi"/>
                <w:sz w:val="24"/>
                <w:szCs w:val="24"/>
              </w:rPr>
            </w:pPr>
            <w:r w:rsidRPr="004B5CF8">
              <w:rPr>
                <w:rFonts w:cstheme="minorHAnsi"/>
                <w:sz w:val="24"/>
                <w:szCs w:val="24"/>
              </w:rPr>
              <w:t>May 2020</w:t>
            </w:r>
          </w:p>
          <w:p w14:paraId="4FFEFFAC" w14:textId="77777777" w:rsidR="003D6865" w:rsidRPr="004B5CF8" w:rsidRDefault="003D6865" w:rsidP="00E135CD">
            <w:pPr>
              <w:rPr>
                <w:rFonts w:cstheme="minorHAnsi"/>
                <w:sz w:val="24"/>
                <w:szCs w:val="24"/>
              </w:rPr>
            </w:pPr>
          </w:p>
          <w:p w14:paraId="05FE9CF7" w14:textId="59420FA4" w:rsidR="003D6865" w:rsidRPr="004B5CF8" w:rsidRDefault="003D6865" w:rsidP="00E135CD">
            <w:pPr>
              <w:rPr>
                <w:rFonts w:cstheme="minorHAnsi"/>
                <w:sz w:val="24"/>
                <w:szCs w:val="24"/>
              </w:rPr>
            </w:pPr>
          </w:p>
          <w:p w14:paraId="565EE5D0" w14:textId="51D8B988" w:rsidR="003D6865" w:rsidRPr="004B5CF8" w:rsidRDefault="003D6865" w:rsidP="00E135CD">
            <w:pPr>
              <w:rPr>
                <w:rFonts w:cstheme="minorHAnsi"/>
                <w:sz w:val="24"/>
                <w:szCs w:val="24"/>
              </w:rPr>
            </w:pPr>
          </w:p>
          <w:p w14:paraId="02527977" w14:textId="77777777" w:rsidR="00537402" w:rsidRPr="004B5CF8" w:rsidRDefault="00537402" w:rsidP="00E135CD">
            <w:pPr>
              <w:rPr>
                <w:rFonts w:cstheme="minorHAnsi"/>
                <w:sz w:val="24"/>
                <w:szCs w:val="24"/>
              </w:rPr>
            </w:pPr>
          </w:p>
          <w:p w14:paraId="6929CD37" w14:textId="04A340EE" w:rsidR="00E135CD" w:rsidRPr="004B5CF8" w:rsidRDefault="00E135CD" w:rsidP="00E135CD">
            <w:pPr>
              <w:rPr>
                <w:rFonts w:cstheme="minorHAnsi"/>
                <w:sz w:val="24"/>
                <w:szCs w:val="24"/>
              </w:rPr>
            </w:pPr>
            <w:r w:rsidRPr="004B5CF8">
              <w:rPr>
                <w:rFonts w:cstheme="minorHAnsi"/>
                <w:sz w:val="24"/>
                <w:szCs w:val="24"/>
              </w:rPr>
              <w:t xml:space="preserve">May-July in the year of implementation of that scheme. </w:t>
            </w:r>
          </w:p>
        </w:tc>
        <w:tc>
          <w:tcPr>
            <w:tcW w:w="2551" w:type="dxa"/>
            <w:shd w:val="clear" w:color="auto" w:fill="F7CAAC" w:themeFill="accent2" w:themeFillTint="66"/>
          </w:tcPr>
          <w:p w14:paraId="7B4311E4" w14:textId="77777777" w:rsidR="00E135CD" w:rsidRPr="004B5CF8" w:rsidRDefault="003D6865" w:rsidP="00E135CD">
            <w:pPr>
              <w:rPr>
                <w:rFonts w:cstheme="minorHAnsi"/>
                <w:sz w:val="24"/>
                <w:szCs w:val="24"/>
              </w:rPr>
            </w:pPr>
            <w:r w:rsidRPr="004B5CF8">
              <w:rPr>
                <w:rFonts w:cstheme="minorHAnsi"/>
                <w:sz w:val="24"/>
                <w:szCs w:val="24"/>
              </w:rPr>
              <w:t>Module leads (</w:t>
            </w:r>
            <w:proofErr w:type="gramStart"/>
            <w:r w:rsidRPr="004B5CF8">
              <w:rPr>
                <w:rFonts w:cstheme="minorHAnsi"/>
                <w:sz w:val="24"/>
                <w:szCs w:val="24"/>
              </w:rPr>
              <w:t>AW,AH</w:t>
            </w:r>
            <w:proofErr w:type="gramEnd"/>
            <w:r w:rsidRPr="004B5CF8">
              <w:rPr>
                <w:rFonts w:cstheme="minorHAnsi"/>
                <w:sz w:val="24"/>
                <w:szCs w:val="24"/>
              </w:rPr>
              <w:t>, CJ, MC, AM, JL, ZG, JG)</w:t>
            </w:r>
          </w:p>
          <w:p w14:paraId="72E53DF6" w14:textId="77777777" w:rsidR="00537402" w:rsidRPr="004B5CF8" w:rsidRDefault="00537402" w:rsidP="00E135CD">
            <w:pPr>
              <w:rPr>
                <w:rFonts w:cstheme="minorHAnsi"/>
                <w:sz w:val="24"/>
                <w:szCs w:val="24"/>
              </w:rPr>
            </w:pPr>
          </w:p>
          <w:p w14:paraId="59D78393" w14:textId="77777777" w:rsidR="00537402" w:rsidRPr="004B5CF8" w:rsidRDefault="00537402" w:rsidP="00E135CD">
            <w:pPr>
              <w:rPr>
                <w:rFonts w:cstheme="minorHAnsi"/>
                <w:sz w:val="24"/>
                <w:szCs w:val="24"/>
              </w:rPr>
            </w:pPr>
          </w:p>
          <w:p w14:paraId="0A92ABFB" w14:textId="77777777" w:rsidR="00537402" w:rsidRPr="004B5CF8" w:rsidRDefault="00537402" w:rsidP="00E135CD">
            <w:pPr>
              <w:rPr>
                <w:rFonts w:cstheme="minorHAnsi"/>
                <w:sz w:val="24"/>
                <w:szCs w:val="24"/>
              </w:rPr>
            </w:pPr>
          </w:p>
          <w:p w14:paraId="03B2B397" w14:textId="0714386A" w:rsidR="00537402" w:rsidRPr="004B5CF8" w:rsidRDefault="00537402" w:rsidP="00E135CD">
            <w:pPr>
              <w:rPr>
                <w:rFonts w:cstheme="minorHAnsi"/>
                <w:sz w:val="24"/>
                <w:szCs w:val="24"/>
              </w:rPr>
            </w:pPr>
            <w:r w:rsidRPr="004B5CF8">
              <w:rPr>
                <w:rFonts w:cstheme="minorHAnsi"/>
                <w:sz w:val="24"/>
                <w:szCs w:val="24"/>
              </w:rPr>
              <w:t xml:space="preserve">Module leads </w:t>
            </w:r>
          </w:p>
        </w:tc>
        <w:tc>
          <w:tcPr>
            <w:tcW w:w="2613" w:type="dxa"/>
            <w:shd w:val="clear" w:color="auto" w:fill="F7CAAC" w:themeFill="accent2" w:themeFillTint="66"/>
          </w:tcPr>
          <w:p w14:paraId="49CE15DF" w14:textId="77777777" w:rsidR="00E135CD" w:rsidRPr="004B5CF8" w:rsidRDefault="003D6865" w:rsidP="00E135CD">
            <w:pPr>
              <w:rPr>
                <w:rFonts w:cstheme="minorHAnsi"/>
                <w:sz w:val="24"/>
                <w:szCs w:val="24"/>
              </w:rPr>
            </w:pPr>
            <w:r w:rsidRPr="004B5CF8">
              <w:rPr>
                <w:rFonts w:cstheme="minorHAnsi"/>
                <w:sz w:val="24"/>
                <w:szCs w:val="24"/>
              </w:rPr>
              <w:t>CJ (Head of Science)</w:t>
            </w:r>
          </w:p>
          <w:p w14:paraId="60A9F94D" w14:textId="77777777" w:rsidR="003D6865" w:rsidRPr="004B5CF8" w:rsidRDefault="003D6865" w:rsidP="00E135CD">
            <w:pPr>
              <w:rPr>
                <w:rFonts w:cstheme="minorHAnsi"/>
                <w:sz w:val="24"/>
                <w:szCs w:val="24"/>
              </w:rPr>
            </w:pPr>
            <w:r w:rsidRPr="004B5CF8">
              <w:rPr>
                <w:rFonts w:cstheme="minorHAnsi"/>
                <w:sz w:val="24"/>
                <w:szCs w:val="24"/>
              </w:rPr>
              <w:t>AW (Head of KS3 Science)</w:t>
            </w:r>
          </w:p>
          <w:p w14:paraId="74C886CA" w14:textId="77777777" w:rsidR="003D6865" w:rsidRPr="004B5CF8" w:rsidRDefault="003D6865" w:rsidP="00E135CD">
            <w:pPr>
              <w:rPr>
                <w:rFonts w:cstheme="minorHAnsi"/>
                <w:sz w:val="24"/>
                <w:szCs w:val="24"/>
              </w:rPr>
            </w:pPr>
            <w:r w:rsidRPr="004B5CF8">
              <w:rPr>
                <w:rFonts w:cstheme="minorHAnsi"/>
                <w:sz w:val="24"/>
                <w:szCs w:val="24"/>
              </w:rPr>
              <w:t>AH (Head of KS4 and second in Science)</w:t>
            </w:r>
          </w:p>
          <w:p w14:paraId="19033B13" w14:textId="77777777" w:rsidR="00537402" w:rsidRPr="004B5CF8" w:rsidRDefault="00537402" w:rsidP="00537402">
            <w:pPr>
              <w:rPr>
                <w:rFonts w:cstheme="minorHAnsi"/>
                <w:sz w:val="24"/>
                <w:szCs w:val="24"/>
              </w:rPr>
            </w:pPr>
          </w:p>
          <w:p w14:paraId="79A05DF3" w14:textId="6F5A3933" w:rsidR="00537402" w:rsidRPr="004B5CF8" w:rsidRDefault="00537402" w:rsidP="00537402">
            <w:pPr>
              <w:rPr>
                <w:rFonts w:cstheme="minorHAnsi"/>
                <w:sz w:val="24"/>
                <w:szCs w:val="24"/>
              </w:rPr>
            </w:pPr>
            <w:r w:rsidRPr="004B5CF8">
              <w:rPr>
                <w:rFonts w:cstheme="minorHAnsi"/>
                <w:sz w:val="24"/>
                <w:szCs w:val="24"/>
              </w:rPr>
              <w:t xml:space="preserve">Module leads with support from AW, </w:t>
            </w:r>
            <w:proofErr w:type="gramStart"/>
            <w:r w:rsidRPr="004B5CF8">
              <w:rPr>
                <w:rFonts w:cstheme="minorHAnsi"/>
                <w:sz w:val="24"/>
                <w:szCs w:val="24"/>
              </w:rPr>
              <w:t>CJ</w:t>
            </w:r>
            <w:proofErr w:type="gramEnd"/>
            <w:r w:rsidRPr="004B5CF8">
              <w:rPr>
                <w:rFonts w:cstheme="minorHAnsi"/>
                <w:sz w:val="24"/>
                <w:szCs w:val="24"/>
              </w:rPr>
              <w:t xml:space="preserve"> and AH. </w:t>
            </w:r>
          </w:p>
        </w:tc>
      </w:tr>
      <w:tr w:rsidR="00E135CD" w:rsidRPr="004B5CF8" w14:paraId="28AB2327" w14:textId="77777777" w:rsidTr="004B5CF8">
        <w:tc>
          <w:tcPr>
            <w:tcW w:w="2263" w:type="dxa"/>
            <w:shd w:val="clear" w:color="auto" w:fill="C5E0B3" w:themeFill="accent6" w:themeFillTint="66"/>
          </w:tcPr>
          <w:p w14:paraId="71EB09C0" w14:textId="6CCD14B4" w:rsidR="00E135CD" w:rsidRPr="004B5CF8" w:rsidRDefault="00E135CD" w:rsidP="00E135CD">
            <w:pPr>
              <w:rPr>
                <w:rFonts w:cstheme="minorHAnsi"/>
                <w:i/>
                <w:iCs/>
                <w:sz w:val="24"/>
                <w:szCs w:val="24"/>
              </w:rPr>
            </w:pPr>
            <w:r w:rsidRPr="004B5CF8">
              <w:rPr>
                <w:rFonts w:cstheme="minorHAnsi"/>
                <w:i/>
                <w:iCs/>
                <w:sz w:val="24"/>
                <w:szCs w:val="24"/>
              </w:rPr>
              <w:t>Production of paper and online resources</w:t>
            </w:r>
          </w:p>
        </w:tc>
        <w:tc>
          <w:tcPr>
            <w:tcW w:w="3654" w:type="dxa"/>
            <w:shd w:val="clear" w:color="auto" w:fill="C5E0B3" w:themeFill="accent6" w:themeFillTint="66"/>
          </w:tcPr>
          <w:p w14:paraId="70F3CE2B" w14:textId="146719C9" w:rsidR="00E135CD" w:rsidRPr="004B5CF8" w:rsidRDefault="00E135CD" w:rsidP="00E135CD">
            <w:pPr>
              <w:rPr>
                <w:rFonts w:cstheme="minorHAnsi"/>
                <w:sz w:val="24"/>
                <w:szCs w:val="24"/>
              </w:rPr>
            </w:pPr>
            <w:r w:rsidRPr="004B5CF8">
              <w:rPr>
                <w:rFonts w:cstheme="minorHAnsi"/>
                <w:sz w:val="24"/>
                <w:szCs w:val="24"/>
              </w:rPr>
              <w:t>Production of high</w:t>
            </w:r>
            <w:r w:rsidR="003D6865" w:rsidRPr="004B5CF8">
              <w:rPr>
                <w:rFonts w:cstheme="minorHAnsi"/>
                <w:sz w:val="24"/>
                <w:szCs w:val="24"/>
              </w:rPr>
              <w:t>-</w:t>
            </w:r>
            <w:r w:rsidRPr="004B5CF8">
              <w:rPr>
                <w:rFonts w:cstheme="minorHAnsi"/>
                <w:sz w:val="24"/>
                <w:szCs w:val="24"/>
              </w:rPr>
              <w:t xml:space="preserve">quality readers, knowledge organisers, lesson </w:t>
            </w:r>
            <w:proofErr w:type="spellStart"/>
            <w:r w:rsidRPr="004B5CF8">
              <w:rPr>
                <w:rFonts w:cstheme="minorHAnsi"/>
                <w:sz w:val="24"/>
                <w:szCs w:val="24"/>
              </w:rPr>
              <w:t>powerpoints</w:t>
            </w:r>
            <w:proofErr w:type="spellEnd"/>
            <w:r w:rsidRPr="004B5CF8">
              <w:rPr>
                <w:rFonts w:cstheme="minorHAnsi"/>
                <w:sz w:val="24"/>
                <w:szCs w:val="24"/>
              </w:rPr>
              <w:t>, low stakes tests and end of topic tests for all KS3 modules.</w:t>
            </w:r>
          </w:p>
          <w:p w14:paraId="0DA2AA8E" w14:textId="77777777" w:rsidR="00E135CD" w:rsidRPr="004B5CF8" w:rsidRDefault="00E135CD" w:rsidP="00E135CD">
            <w:pPr>
              <w:rPr>
                <w:rFonts w:cstheme="minorHAnsi"/>
                <w:sz w:val="24"/>
                <w:szCs w:val="24"/>
              </w:rPr>
            </w:pPr>
          </w:p>
          <w:p w14:paraId="76E514F8" w14:textId="3475C5E7" w:rsidR="00E135CD" w:rsidRPr="004B5CF8" w:rsidRDefault="00E135CD" w:rsidP="00E135CD">
            <w:pPr>
              <w:rPr>
                <w:rFonts w:cstheme="minorHAnsi"/>
                <w:sz w:val="24"/>
                <w:szCs w:val="24"/>
              </w:rPr>
            </w:pPr>
            <w:r w:rsidRPr="004B5CF8">
              <w:rPr>
                <w:rFonts w:cstheme="minorHAnsi"/>
                <w:sz w:val="24"/>
                <w:szCs w:val="24"/>
              </w:rPr>
              <w:t>Quality assurance.</w:t>
            </w:r>
          </w:p>
          <w:p w14:paraId="2536113A" w14:textId="39A15950" w:rsidR="00E135CD" w:rsidRPr="004B5CF8" w:rsidRDefault="00E135CD" w:rsidP="00E135CD">
            <w:pPr>
              <w:rPr>
                <w:rFonts w:cstheme="minorHAnsi"/>
                <w:sz w:val="24"/>
                <w:szCs w:val="24"/>
              </w:rPr>
            </w:pPr>
          </w:p>
          <w:p w14:paraId="7DEC2AED" w14:textId="73515DEC" w:rsidR="003D6865" w:rsidRPr="004B5CF8" w:rsidRDefault="003D6865" w:rsidP="00E135CD">
            <w:pPr>
              <w:rPr>
                <w:rFonts w:cstheme="minorHAnsi"/>
                <w:sz w:val="24"/>
                <w:szCs w:val="24"/>
              </w:rPr>
            </w:pPr>
          </w:p>
          <w:p w14:paraId="138D2571" w14:textId="77777777" w:rsidR="00537402" w:rsidRPr="004B5CF8" w:rsidRDefault="00537402" w:rsidP="00E135CD">
            <w:pPr>
              <w:rPr>
                <w:rFonts w:cstheme="minorHAnsi"/>
                <w:sz w:val="24"/>
                <w:szCs w:val="24"/>
              </w:rPr>
            </w:pPr>
          </w:p>
          <w:p w14:paraId="60E20D80" w14:textId="1250FD60" w:rsidR="00E135CD" w:rsidRPr="004B5CF8" w:rsidRDefault="00E135CD" w:rsidP="00E135CD">
            <w:pPr>
              <w:rPr>
                <w:rFonts w:cstheme="minorHAnsi"/>
                <w:sz w:val="24"/>
                <w:szCs w:val="24"/>
              </w:rPr>
            </w:pPr>
            <w:r w:rsidRPr="004B5CF8">
              <w:rPr>
                <w:rFonts w:cstheme="minorHAnsi"/>
                <w:sz w:val="24"/>
                <w:szCs w:val="24"/>
              </w:rPr>
              <w:t>Printing and organisation on Science drive.</w:t>
            </w:r>
          </w:p>
        </w:tc>
        <w:tc>
          <w:tcPr>
            <w:tcW w:w="2867" w:type="dxa"/>
            <w:shd w:val="clear" w:color="auto" w:fill="C5E0B3" w:themeFill="accent6" w:themeFillTint="66"/>
          </w:tcPr>
          <w:p w14:paraId="53A4E112" w14:textId="4E3771A0" w:rsidR="00E135CD" w:rsidRPr="004B5CF8" w:rsidRDefault="00E135CD" w:rsidP="00E135CD">
            <w:pPr>
              <w:rPr>
                <w:rFonts w:cstheme="minorHAnsi"/>
                <w:sz w:val="24"/>
                <w:szCs w:val="24"/>
              </w:rPr>
            </w:pPr>
            <w:r w:rsidRPr="004B5CF8">
              <w:rPr>
                <w:rFonts w:cstheme="minorHAnsi"/>
                <w:sz w:val="24"/>
                <w:szCs w:val="24"/>
              </w:rPr>
              <w:t xml:space="preserve">One month prior to the module starting although dedicated time available in May-July. </w:t>
            </w:r>
          </w:p>
          <w:p w14:paraId="5BD0F601" w14:textId="7A7A7DD2" w:rsidR="00E135CD" w:rsidRPr="004B5CF8" w:rsidRDefault="00E135CD" w:rsidP="00E135CD">
            <w:pPr>
              <w:rPr>
                <w:rFonts w:cstheme="minorHAnsi"/>
                <w:sz w:val="24"/>
                <w:szCs w:val="24"/>
              </w:rPr>
            </w:pPr>
          </w:p>
          <w:p w14:paraId="31C36568" w14:textId="3016104A" w:rsidR="00E135CD" w:rsidRPr="004B5CF8" w:rsidRDefault="00E135CD" w:rsidP="00E135CD">
            <w:pPr>
              <w:rPr>
                <w:rFonts w:cstheme="minorHAnsi"/>
                <w:sz w:val="24"/>
                <w:szCs w:val="24"/>
              </w:rPr>
            </w:pPr>
          </w:p>
          <w:p w14:paraId="597BA1A0" w14:textId="3ED5B32E" w:rsidR="00E135CD" w:rsidRPr="004B5CF8" w:rsidRDefault="00E135CD" w:rsidP="00E135CD">
            <w:pPr>
              <w:rPr>
                <w:rFonts w:cstheme="minorHAnsi"/>
                <w:sz w:val="24"/>
                <w:szCs w:val="24"/>
              </w:rPr>
            </w:pPr>
            <w:r w:rsidRPr="004B5CF8">
              <w:rPr>
                <w:rFonts w:cstheme="minorHAnsi"/>
                <w:sz w:val="24"/>
                <w:szCs w:val="24"/>
              </w:rPr>
              <w:t>Two weeks prior to the start of the module.</w:t>
            </w:r>
          </w:p>
          <w:p w14:paraId="2747B84A" w14:textId="28E21986" w:rsidR="003D6865" w:rsidRPr="004B5CF8" w:rsidRDefault="003D6865" w:rsidP="00E135CD">
            <w:pPr>
              <w:rPr>
                <w:rFonts w:cstheme="minorHAnsi"/>
                <w:sz w:val="24"/>
                <w:szCs w:val="24"/>
              </w:rPr>
            </w:pPr>
          </w:p>
          <w:p w14:paraId="04F9E95F" w14:textId="77777777" w:rsidR="00537402" w:rsidRPr="004B5CF8" w:rsidRDefault="00537402" w:rsidP="00E135CD">
            <w:pPr>
              <w:rPr>
                <w:rFonts w:cstheme="minorHAnsi"/>
                <w:sz w:val="24"/>
                <w:szCs w:val="24"/>
              </w:rPr>
            </w:pPr>
          </w:p>
          <w:p w14:paraId="57E4F986" w14:textId="7FFD6B79" w:rsidR="00E135CD" w:rsidRPr="004B5CF8" w:rsidRDefault="00E135CD" w:rsidP="00E135CD">
            <w:pPr>
              <w:rPr>
                <w:rFonts w:cstheme="minorHAnsi"/>
                <w:sz w:val="24"/>
                <w:szCs w:val="24"/>
              </w:rPr>
            </w:pPr>
            <w:r w:rsidRPr="004B5CF8">
              <w:rPr>
                <w:rFonts w:cstheme="minorHAnsi"/>
                <w:sz w:val="24"/>
                <w:szCs w:val="24"/>
              </w:rPr>
              <w:t xml:space="preserve">One week prior to the start of the module. </w:t>
            </w:r>
          </w:p>
          <w:p w14:paraId="615AF57E" w14:textId="73DFC178" w:rsidR="00E135CD" w:rsidRPr="004B5CF8" w:rsidRDefault="00E135CD" w:rsidP="00E135CD">
            <w:pPr>
              <w:rPr>
                <w:rFonts w:cstheme="minorHAnsi"/>
                <w:sz w:val="24"/>
                <w:szCs w:val="24"/>
              </w:rPr>
            </w:pPr>
            <w:r w:rsidRPr="004B5CF8">
              <w:rPr>
                <w:rFonts w:cstheme="minorHAnsi"/>
                <w:sz w:val="24"/>
                <w:szCs w:val="24"/>
              </w:rPr>
              <w:t xml:space="preserve"> </w:t>
            </w:r>
          </w:p>
        </w:tc>
        <w:tc>
          <w:tcPr>
            <w:tcW w:w="2551" w:type="dxa"/>
            <w:shd w:val="clear" w:color="auto" w:fill="C5E0B3" w:themeFill="accent6" w:themeFillTint="66"/>
          </w:tcPr>
          <w:p w14:paraId="2EA28165" w14:textId="34E78F1B" w:rsidR="00E135CD" w:rsidRPr="004B5CF8" w:rsidRDefault="003D6865" w:rsidP="00E135CD">
            <w:pPr>
              <w:rPr>
                <w:rFonts w:cstheme="minorHAnsi"/>
                <w:sz w:val="24"/>
                <w:szCs w:val="24"/>
              </w:rPr>
            </w:pPr>
            <w:r w:rsidRPr="004B5CF8">
              <w:rPr>
                <w:rFonts w:cstheme="minorHAnsi"/>
                <w:sz w:val="24"/>
                <w:szCs w:val="24"/>
              </w:rPr>
              <w:t>Module leads</w:t>
            </w:r>
          </w:p>
          <w:p w14:paraId="6FBC1CC5" w14:textId="77777777" w:rsidR="003D6865" w:rsidRPr="004B5CF8" w:rsidRDefault="003D6865" w:rsidP="00E135CD">
            <w:pPr>
              <w:rPr>
                <w:rFonts w:cstheme="minorHAnsi"/>
                <w:sz w:val="24"/>
                <w:szCs w:val="24"/>
              </w:rPr>
            </w:pPr>
          </w:p>
          <w:p w14:paraId="43FB9AE4" w14:textId="3269BE93" w:rsidR="003D6865" w:rsidRPr="004B5CF8" w:rsidRDefault="003D6865" w:rsidP="00E135CD">
            <w:pPr>
              <w:rPr>
                <w:rFonts w:cstheme="minorHAnsi"/>
                <w:sz w:val="24"/>
                <w:szCs w:val="24"/>
              </w:rPr>
            </w:pPr>
          </w:p>
          <w:p w14:paraId="1DC0D6FC" w14:textId="0A044343" w:rsidR="003D6865" w:rsidRPr="004B5CF8" w:rsidRDefault="003D6865" w:rsidP="00E135CD">
            <w:pPr>
              <w:rPr>
                <w:rFonts w:cstheme="minorHAnsi"/>
                <w:sz w:val="24"/>
                <w:szCs w:val="24"/>
              </w:rPr>
            </w:pPr>
          </w:p>
          <w:p w14:paraId="60952047" w14:textId="77777777" w:rsidR="003D6865" w:rsidRPr="004B5CF8" w:rsidRDefault="003D6865" w:rsidP="00E135CD">
            <w:pPr>
              <w:rPr>
                <w:rFonts w:cstheme="minorHAnsi"/>
                <w:sz w:val="24"/>
                <w:szCs w:val="24"/>
              </w:rPr>
            </w:pPr>
          </w:p>
          <w:p w14:paraId="7A33D0C5" w14:textId="77777777" w:rsidR="003D6865" w:rsidRPr="004B5CF8" w:rsidRDefault="003D6865" w:rsidP="00E135CD">
            <w:pPr>
              <w:rPr>
                <w:rFonts w:cstheme="minorHAnsi"/>
                <w:sz w:val="24"/>
                <w:szCs w:val="24"/>
              </w:rPr>
            </w:pPr>
          </w:p>
          <w:p w14:paraId="2909C163" w14:textId="13B99D83" w:rsidR="003D6865" w:rsidRPr="004B5CF8" w:rsidRDefault="003D6865" w:rsidP="00E135CD">
            <w:pPr>
              <w:rPr>
                <w:rFonts w:cstheme="minorHAnsi"/>
                <w:sz w:val="24"/>
                <w:szCs w:val="24"/>
              </w:rPr>
            </w:pPr>
            <w:r w:rsidRPr="004B5CF8">
              <w:rPr>
                <w:rFonts w:cstheme="minorHAnsi"/>
                <w:sz w:val="24"/>
                <w:szCs w:val="24"/>
              </w:rPr>
              <w:t>Teacher responsible for module conducts initial checks</w:t>
            </w:r>
          </w:p>
          <w:p w14:paraId="6841951E" w14:textId="77777777" w:rsidR="003D6865" w:rsidRPr="004B5CF8" w:rsidRDefault="003D6865" w:rsidP="00E135CD">
            <w:pPr>
              <w:rPr>
                <w:rFonts w:cstheme="minorHAnsi"/>
                <w:sz w:val="24"/>
                <w:szCs w:val="24"/>
              </w:rPr>
            </w:pPr>
          </w:p>
          <w:p w14:paraId="5B2CBFFD" w14:textId="76C461D0" w:rsidR="00537402" w:rsidRPr="004B5CF8" w:rsidRDefault="00537402" w:rsidP="00E135CD">
            <w:pPr>
              <w:rPr>
                <w:rFonts w:cstheme="minorHAnsi"/>
                <w:sz w:val="24"/>
                <w:szCs w:val="24"/>
              </w:rPr>
            </w:pPr>
            <w:r w:rsidRPr="004B5CF8">
              <w:rPr>
                <w:rFonts w:cstheme="minorHAnsi"/>
                <w:sz w:val="24"/>
                <w:szCs w:val="24"/>
              </w:rPr>
              <w:t>Module leads</w:t>
            </w:r>
          </w:p>
        </w:tc>
        <w:tc>
          <w:tcPr>
            <w:tcW w:w="2613" w:type="dxa"/>
            <w:shd w:val="clear" w:color="auto" w:fill="C5E0B3" w:themeFill="accent6" w:themeFillTint="66"/>
          </w:tcPr>
          <w:p w14:paraId="01B4FF3C" w14:textId="200B0AA3" w:rsidR="00E135CD" w:rsidRPr="004B5CF8" w:rsidRDefault="003D6865" w:rsidP="00E135CD">
            <w:pPr>
              <w:rPr>
                <w:rFonts w:cstheme="minorHAnsi"/>
                <w:sz w:val="24"/>
                <w:szCs w:val="24"/>
              </w:rPr>
            </w:pPr>
            <w:r w:rsidRPr="004B5CF8">
              <w:rPr>
                <w:rFonts w:cstheme="minorHAnsi"/>
                <w:sz w:val="24"/>
                <w:szCs w:val="24"/>
              </w:rPr>
              <w:t>Module leads</w:t>
            </w:r>
          </w:p>
          <w:p w14:paraId="62FCAED6" w14:textId="77777777" w:rsidR="003D6865" w:rsidRPr="004B5CF8" w:rsidRDefault="003D6865" w:rsidP="00E135CD">
            <w:pPr>
              <w:rPr>
                <w:rFonts w:cstheme="minorHAnsi"/>
                <w:sz w:val="24"/>
                <w:szCs w:val="24"/>
              </w:rPr>
            </w:pPr>
          </w:p>
          <w:p w14:paraId="3C705FF5" w14:textId="540433CF" w:rsidR="003D6865" w:rsidRPr="004B5CF8" w:rsidRDefault="003D6865" w:rsidP="00E135CD">
            <w:pPr>
              <w:rPr>
                <w:rFonts w:cstheme="minorHAnsi"/>
                <w:sz w:val="24"/>
                <w:szCs w:val="24"/>
              </w:rPr>
            </w:pPr>
          </w:p>
          <w:p w14:paraId="062B1BC9" w14:textId="77777777" w:rsidR="003D6865" w:rsidRPr="004B5CF8" w:rsidRDefault="003D6865" w:rsidP="00E135CD">
            <w:pPr>
              <w:rPr>
                <w:rFonts w:cstheme="minorHAnsi"/>
                <w:sz w:val="24"/>
                <w:szCs w:val="24"/>
              </w:rPr>
            </w:pPr>
          </w:p>
          <w:p w14:paraId="20C42FF9" w14:textId="77777777" w:rsidR="003D6865" w:rsidRPr="004B5CF8" w:rsidRDefault="003D6865" w:rsidP="00E135CD">
            <w:pPr>
              <w:rPr>
                <w:rFonts w:cstheme="minorHAnsi"/>
                <w:sz w:val="24"/>
                <w:szCs w:val="24"/>
              </w:rPr>
            </w:pPr>
          </w:p>
          <w:p w14:paraId="0E1037E4" w14:textId="77777777" w:rsidR="003D6865" w:rsidRPr="004B5CF8" w:rsidRDefault="003D6865" w:rsidP="00E135CD">
            <w:pPr>
              <w:rPr>
                <w:rFonts w:cstheme="minorHAnsi"/>
                <w:sz w:val="24"/>
                <w:szCs w:val="24"/>
              </w:rPr>
            </w:pPr>
          </w:p>
          <w:p w14:paraId="07738DB0" w14:textId="77777777" w:rsidR="003D6865" w:rsidRPr="004B5CF8" w:rsidRDefault="003D6865" w:rsidP="00E135CD">
            <w:pPr>
              <w:rPr>
                <w:rFonts w:cstheme="minorHAnsi"/>
                <w:sz w:val="24"/>
                <w:szCs w:val="24"/>
              </w:rPr>
            </w:pPr>
            <w:r w:rsidRPr="004B5CF8">
              <w:rPr>
                <w:rFonts w:cstheme="minorHAnsi"/>
                <w:sz w:val="24"/>
                <w:szCs w:val="24"/>
              </w:rPr>
              <w:t>CJ, AW, AH</w:t>
            </w:r>
          </w:p>
          <w:p w14:paraId="223541B3" w14:textId="77777777" w:rsidR="00537402" w:rsidRPr="004B5CF8" w:rsidRDefault="00537402" w:rsidP="00E135CD">
            <w:pPr>
              <w:rPr>
                <w:rFonts w:cstheme="minorHAnsi"/>
                <w:sz w:val="24"/>
                <w:szCs w:val="24"/>
              </w:rPr>
            </w:pPr>
          </w:p>
          <w:p w14:paraId="01F36020" w14:textId="77777777" w:rsidR="00537402" w:rsidRPr="004B5CF8" w:rsidRDefault="00537402" w:rsidP="00E135CD">
            <w:pPr>
              <w:rPr>
                <w:rFonts w:cstheme="minorHAnsi"/>
                <w:sz w:val="24"/>
                <w:szCs w:val="24"/>
              </w:rPr>
            </w:pPr>
          </w:p>
          <w:p w14:paraId="600B30CE" w14:textId="77777777" w:rsidR="00537402" w:rsidRPr="004B5CF8" w:rsidRDefault="00537402" w:rsidP="00E135CD">
            <w:pPr>
              <w:rPr>
                <w:rFonts w:cstheme="minorHAnsi"/>
                <w:sz w:val="24"/>
                <w:szCs w:val="24"/>
              </w:rPr>
            </w:pPr>
          </w:p>
          <w:p w14:paraId="5ECE3A9B" w14:textId="777C4DDF" w:rsidR="00537402" w:rsidRPr="004B5CF8" w:rsidRDefault="00537402" w:rsidP="00E135CD">
            <w:pPr>
              <w:rPr>
                <w:rFonts w:cstheme="minorHAnsi"/>
                <w:sz w:val="24"/>
                <w:szCs w:val="24"/>
              </w:rPr>
            </w:pPr>
            <w:r w:rsidRPr="004B5CF8">
              <w:rPr>
                <w:rFonts w:cstheme="minorHAnsi"/>
                <w:sz w:val="24"/>
                <w:szCs w:val="24"/>
              </w:rPr>
              <w:t>AW</w:t>
            </w:r>
          </w:p>
        </w:tc>
      </w:tr>
      <w:tr w:rsidR="00E135CD" w:rsidRPr="004B5CF8" w14:paraId="77ABB9EC" w14:textId="77777777" w:rsidTr="004B5CF8">
        <w:tc>
          <w:tcPr>
            <w:tcW w:w="2263" w:type="dxa"/>
            <w:shd w:val="clear" w:color="auto" w:fill="FFE599" w:themeFill="accent4" w:themeFillTint="66"/>
          </w:tcPr>
          <w:p w14:paraId="487056A6" w14:textId="0B94C145" w:rsidR="00E135CD" w:rsidRPr="004B5CF8" w:rsidRDefault="00E135CD" w:rsidP="00E135CD">
            <w:pPr>
              <w:rPr>
                <w:rFonts w:cstheme="minorHAnsi"/>
                <w:i/>
                <w:iCs/>
                <w:sz w:val="24"/>
                <w:szCs w:val="24"/>
              </w:rPr>
            </w:pPr>
            <w:r w:rsidRPr="004B5CF8">
              <w:rPr>
                <w:rFonts w:cstheme="minorHAnsi"/>
                <w:i/>
                <w:iCs/>
                <w:sz w:val="24"/>
                <w:szCs w:val="24"/>
              </w:rPr>
              <w:lastRenderedPageBreak/>
              <w:t>Teaching and Learning</w:t>
            </w:r>
          </w:p>
        </w:tc>
        <w:tc>
          <w:tcPr>
            <w:tcW w:w="3654" w:type="dxa"/>
            <w:shd w:val="clear" w:color="auto" w:fill="FFE599" w:themeFill="accent4" w:themeFillTint="66"/>
          </w:tcPr>
          <w:p w14:paraId="11887CDF" w14:textId="2EE7B548" w:rsidR="00E135CD" w:rsidRPr="004B5CF8" w:rsidRDefault="00E135CD" w:rsidP="00E135CD">
            <w:pPr>
              <w:rPr>
                <w:rFonts w:cstheme="minorHAnsi"/>
                <w:sz w:val="24"/>
                <w:szCs w:val="24"/>
              </w:rPr>
            </w:pPr>
            <w:r w:rsidRPr="004B5CF8">
              <w:rPr>
                <w:rFonts w:cstheme="minorHAnsi"/>
                <w:sz w:val="24"/>
                <w:szCs w:val="24"/>
              </w:rPr>
              <w:t>All department staff (specialist and non-specialist) to be upskilled didactic teaching methods.</w:t>
            </w:r>
          </w:p>
          <w:p w14:paraId="5FE44540" w14:textId="77777777" w:rsidR="00E135CD" w:rsidRPr="004B5CF8" w:rsidRDefault="00E135CD" w:rsidP="00E135CD">
            <w:pPr>
              <w:rPr>
                <w:rFonts w:cstheme="minorHAnsi"/>
                <w:sz w:val="24"/>
                <w:szCs w:val="24"/>
              </w:rPr>
            </w:pPr>
          </w:p>
          <w:p w14:paraId="0033CD19" w14:textId="77777777" w:rsidR="00E135CD" w:rsidRPr="004B5CF8" w:rsidRDefault="00E135CD" w:rsidP="00E135CD">
            <w:pPr>
              <w:rPr>
                <w:rFonts w:cstheme="minorHAnsi"/>
                <w:sz w:val="24"/>
                <w:szCs w:val="24"/>
              </w:rPr>
            </w:pPr>
            <w:r w:rsidRPr="004B5CF8">
              <w:rPr>
                <w:rFonts w:cstheme="minorHAnsi"/>
                <w:sz w:val="24"/>
                <w:szCs w:val="24"/>
              </w:rPr>
              <w:t>Subject specialists to model didactic teaching methods for topics.</w:t>
            </w:r>
          </w:p>
          <w:p w14:paraId="38B3D9A7" w14:textId="77777777" w:rsidR="00E135CD" w:rsidRPr="004B5CF8" w:rsidRDefault="00E135CD" w:rsidP="00E135CD">
            <w:pPr>
              <w:rPr>
                <w:rFonts w:cstheme="minorHAnsi"/>
                <w:sz w:val="24"/>
                <w:szCs w:val="24"/>
              </w:rPr>
            </w:pPr>
          </w:p>
          <w:p w14:paraId="18B90316" w14:textId="08AA17DA" w:rsidR="00E135CD" w:rsidRPr="004B5CF8" w:rsidRDefault="00E135CD" w:rsidP="00E135CD">
            <w:pPr>
              <w:rPr>
                <w:rFonts w:cstheme="minorHAnsi"/>
                <w:sz w:val="24"/>
                <w:szCs w:val="24"/>
              </w:rPr>
            </w:pPr>
            <w:r w:rsidRPr="004B5CF8">
              <w:rPr>
                <w:rFonts w:cstheme="minorHAnsi"/>
                <w:sz w:val="24"/>
                <w:szCs w:val="24"/>
              </w:rPr>
              <w:t>Non-specialist teachers to be upskilled in subject knowledge and pedagogic subject knowledge</w:t>
            </w:r>
          </w:p>
        </w:tc>
        <w:tc>
          <w:tcPr>
            <w:tcW w:w="2867" w:type="dxa"/>
            <w:shd w:val="clear" w:color="auto" w:fill="FFE599" w:themeFill="accent4" w:themeFillTint="66"/>
          </w:tcPr>
          <w:p w14:paraId="2C207171" w14:textId="77777777" w:rsidR="00E135CD" w:rsidRPr="004B5CF8" w:rsidRDefault="00537402" w:rsidP="00E135CD">
            <w:pPr>
              <w:rPr>
                <w:rFonts w:cstheme="minorHAnsi"/>
                <w:sz w:val="24"/>
                <w:szCs w:val="24"/>
              </w:rPr>
            </w:pPr>
            <w:r w:rsidRPr="004B5CF8">
              <w:rPr>
                <w:rFonts w:cstheme="minorHAnsi"/>
                <w:sz w:val="24"/>
                <w:szCs w:val="24"/>
              </w:rPr>
              <w:t xml:space="preserve">Initial training during May-July 2020 and then ongoing. </w:t>
            </w:r>
          </w:p>
          <w:p w14:paraId="737C66F5" w14:textId="77777777" w:rsidR="00537402" w:rsidRPr="004B5CF8" w:rsidRDefault="00537402" w:rsidP="00E135CD">
            <w:pPr>
              <w:rPr>
                <w:rFonts w:cstheme="minorHAnsi"/>
                <w:sz w:val="24"/>
                <w:szCs w:val="24"/>
              </w:rPr>
            </w:pPr>
          </w:p>
          <w:p w14:paraId="3C64C61C" w14:textId="5FB9C51A" w:rsidR="00537402" w:rsidRPr="004B5CF8" w:rsidRDefault="00537402" w:rsidP="00537402">
            <w:pPr>
              <w:rPr>
                <w:rFonts w:cstheme="minorHAnsi"/>
                <w:sz w:val="24"/>
                <w:szCs w:val="24"/>
              </w:rPr>
            </w:pPr>
            <w:r w:rsidRPr="004B5CF8">
              <w:rPr>
                <w:rFonts w:cstheme="minorHAnsi"/>
                <w:sz w:val="24"/>
                <w:szCs w:val="24"/>
              </w:rPr>
              <w:t xml:space="preserve">Initial training during May-July 2020 and then ongoing. </w:t>
            </w:r>
          </w:p>
          <w:p w14:paraId="74CB5441" w14:textId="1AD139BF" w:rsidR="00537402" w:rsidRPr="004B5CF8" w:rsidRDefault="00537402" w:rsidP="00537402">
            <w:pPr>
              <w:rPr>
                <w:rFonts w:cstheme="minorHAnsi"/>
                <w:sz w:val="24"/>
                <w:szCs w:val="24"/>
              </w:rPr>
            </w:pPr>
          </w:p>
          <w:p w14:paraId="28C2CEEE" w14:textId="77777777" w:rsidR="00537402" w:rsidRPr="004B5CF8" w:rsidRDefault="00537402" w:rsidP="00537402">
            <w:pPr>
              <w:rPr>
                <w:rFonts w:cstheme="minorHAnsi"/>
                <w:sz w:val="24"/>
                <w:szCs w:val="24"/>
              </w:rPr>
            </w:pPr>
            <w:r w:rsidRPr="004B5CF8">
              <w:rPr>
                <w:rFonts w:cstheme="minorHAnsi"/>
                <w:sz w:val="24"/>
                <w:szCs w:val="24"/>
              </w:rPr>
              <w:t xml:space="preserve">Initial training during May-July 2020 and then ongoing. </w:t>
            </w:r>
          </w:p>
          <w:p w14:paraId="67A10ED4" w14:textId="77777777" w:rsidR="00537402" w:rsidRPr="004B5CF8" w:rsidRDefault="00537402" w:rsidP="00537402">
            <w:pPr>
              <w:rPr>
                <w:rFonts w:cstheme="minorHAnsi"/>
                <w:sz w:val="24"/>
                <w:szCs w:val="24"/>
              </w:rPr>
            </w:pPr>
          </w:p>
          <w:p w14:paraId="4BC76778" w14:textId="77777777" w:rsidR="00537402" w:rsidRPr="004B5CF8" w:rsidRDefault="00537402" w:rsidP="00537402">
            <w:pPr>
              <w:rPr>
                <w:rFonts w:cstheme="minorHAnsi"/>
                <w:sz w:val="24"/>
                <w:szCs w:val="24"/>
              </w:rPr>
            </w:pPr>
          </w:p>
          <w:p w14:paraId="0E14A092" w14:textId="4B11587C" w:rsidR="00537402" w:rsidRPr="004B5CF8" w:rsidRDefault="00537402" w:rsidP="00E135CD">
            <w:pPr>
              <w:rPr>
                <w:rFonts w:cstheme="minorHAnsi"/>
                <w:sz w:val="24"/>
                <w:szCs w:val="24"/>
              </w:rPr>
            </w:pPr>
          </w:p>
        </w:tc>
        <w:tc>
          <w:tcPr>
            <w:tcW w:w="2551" w:type="dxa"/>
            <w:shd w:val="clear" w:color="auto" w:fill="FFE599" w:themeFill="accent4" w:themeFillTint="66"/>
          </w:tcPr>
          <w:p w14:paraId="6A6E7D28" w14:textId="77777777" w:rsidR="00E135CD" w:rsidRPr="004B5CF8" w:rsidRDefault="00537402" w:rsidP="00E135CD">
            <w:pPr>
              <w:rPr>
                <w:rFonts w:cstheme="minorHAnsi"/>
                <w:sz w:val="24"/>
                <w:szCs w:val="24"/>
              </w:rPr>
            </w:pPr>
            <w:r w:rsidRPr="004B5CF8">
              <w:rPr>
                <w:rFonts w:cstheme="minorHAnsi"/>
                <w:sz w:val="24"/>
                <w:szCs w:val="24"/>
              </w:rPr>
              <w:t>Module leads and non-specialist teachers.</w:t>
            </w:r>
          </w:p>
          <w:p w14:paraId="247C9AA2" w14:textId="77777777" w:rsidR="00537402" w:rsidRPr="004B5CF8" w:rsidRDefault="00537402" w:rsidP="00E135CD">
            <w:pPr>
              <w:rPr>
                <w:rFonts w:cstheme="minorHAnsi"/>
                <w:sz w:val="24"/>
                <w:szCs w:val="24"/>
              </w:rPr>
            </w:pPr>
          </w:p>
          <w:p w14:paraId="5DD2BB3F" w14:textId="77777777" w:rsidR="00537402" w:rsidRPr="004B5CF8" w:rsidRDefault="00537402" w:rsidP="00E135CD">
            <w:pPr>
              <w:rPr>
                <w:rFonts w:cstheme="minorHAnsi"/>
                <w:sz w:val="24"/>
                <w:szCs w:val="24"/>
              </w:rPr>
            </w:pPr>
          </w:p>
          <w:p w14:paraId="34572DC6" w14:textId="77777777" w:rsidR="00537402" w:rsidRPr="004B5CF8" w:rsidRDefault="00537402" w:rsidP="00E135CD">
            <w:pPr>
              <w:rPr>
                <w:rFonts w:cstheme="minorHAnsi"/>
                <w:sz w:val="24"/>
                <w:szCs w:val="24"/>
              </w:rPr>
            </w:pPr>
            <w:r w:rsidRPr="004B5CF8">
              <w:rPr>
                <w:rFonts w:cstheme="minorHAnsi"/>
                <w:sz w:val="24"/>
                <w:szCs w:val="24"/>
              </w:rPr>
              <w:t>Module leads.</w:t>
            </w:r>
          </w:p>
          <w:p w14:paraId="5192D6E7" w14:textId="77777777" w:rsidR="00537402" w:rsidRPr="004B5CF8" w:rsidRDefault="00537402" w:rsidP="00E135CD">
            <w:pPr>
              <w:rPr>
                <w:rFonts w:cstheme="minorHAnsi"/>
                <w:sz w:val="24"/>
                <w:szCs w:val="24"/>
              </w:rPr>
            </w:pPr>
          </w:p>
          <w:p w14:paraId="23C4D763" w14:textId="77777777" w:rsidR="00537402" w:rsidRPr="004B5CF8" w:rsidRDefault="00537402" w:rsidP="00E135CD">
            <w:pPr>
              <w:rPr>
                <w:rFonts w:cstheme="minorHAnsi"/>
                <w:sz w:val="24"/>
                <w:szCs w:val="24"/>
              </w:rPr>
            </w:pPr>
          </w:p>
          <w:p w14:paraId="5C82ABCC" w14:textId="77777777" w:rsidR="00537402" w:rsidRPr="004B5CF8" w:rsidRDefault="00537402" w:rsidP="00E135CD">
            <w:pPr>
              <w:rPr>
                <w:rFonts w:cstheme="minorHAnsi"/>
                <w:sz w:val="24"/>
                <w:szCs w:val="24"/>
              </w:rPr>
            </w:pPr>
          </w:p>
          <w:p w14:paraId="0CB8223C" w14:textId="0232FCFE" w:rsidR="00537402" w:rsidRPr="004B5CF8" w:rsidRDefault="00537402" w:rsidP="00E135CD">
            <w:pPr>
              <w:rPr>
                <w:rFonts w:cstheme="minorHAnsi"/>
                <w:sz w:val="24"/>
                <w:szCs w:val="24"/>
              </w:rPr>
            </w:pPr>
            <w:r w:rsidRPr="004B5CF8">
              <w:rPr>
                <w:rFonts w:cstheme="minorHAnsi"/>
                <w:sz w:val="24"/>
                <w:szCs w:val="24"/>
              </w:rPr>
              <w:t>Non-specialist teachers</w:t>
            </w:r>
          </w:p>
        </w:tc>
        <w:tc>
          <w:tcPr>
            <w:tcW w:w="2613" w:type="dxa"/>
            <w:shd w:val="clear" w:color="auto" w:fill="FFE599" w:themeFill="accent4" w:themeFillTint="66"/>
          </w:tcPr>
          <w:p w14:paraId="1EDF5B1D" w14:textId="77777777" w:rsidR="00E135CD" w:rsidRPr="004B5CF8" w:rsidRDefault="00537402" w:rsidP="00E135CD">
            <w:pPr>
              <w:rPr>
                <w:rFonts w:cstheme="minorHAnsi"/>
                <w:sz w:val="24"/>
                <w:szCs w:val="24"/>
              </w:rPr>
            </w:pPr>
            <w:r w:rsidRPr="004B5CF8">
              <w:rPr>
                <w:rFonts w:cstheme="minorHAnsi"/>
                <w:sz w:val="24"/>
                <w:szCs w:val="24"/>
              </w:rPr>
              <w:t>CJ, AW, AH</w:t>
            </w:r>
          </w:p>
          <w:p w14:paraId="006615D6" w14:textId="77777777" w:rsidR="00537402" w:rsidRPr="004B5CF8" w:rsidRDefault="00537402" w:rsidP="00E135CD">
            <w:pPr>
              <w:rPr>
                <w:rFonts w:cstheme="minorHAnsi"/>
                <w:sz w:val="24"/>
                <w:szCs w:val="24"/>
              </w:rPr>
            </w:pPr>
          </w:p>
          <w:p w14:paraId="7694D727" w14:textId="77777777" w:rsidR="00537402" w:rsidRPr="004B5CF8" w:rsidRDefault="00537402" w:rsidP="00E135CD">
            <w:pPr>
              <w:rPr>
                <w:rFonts w:cstheme="minorHAnsi"/>
                <w:sz w:val="24"/>
                <w:szCs w:val="24"/>
              </w:rPr>
            </w:pPr>
          </w:p>
          <w:p w14:paraId="16A6E4CA" w14:textId="77777777" w:rsidR="00537402" w:rsidRPr="004B5CF8" w:rsidRDefault="00537402" w:rsidP="00E135CD">
            <w:pPr>
              <w:rPr>
                <w:rFonts w:cstheme="minorHAnsi"/>
                <w:sz w:val="24"/>
                <w:szCs w:val="24"/>
              </w:rPr>
            </w:pPr>
          </w:p>
          <w:p w14:paraId="67F9666A" w14:textId="77777777" w:rsidR="00537402" w:rsidRPr="004B5CF8" w:rsidRDefault="00537402" w:rsidP="00E135CD">
            <w:pPr>
              <w:rPr>
                <w:rFonts w:cstheme="minorHAnsi"/>
                <w:sz w:val="24"/>
                <w:szCs w:val="24"/>
              </w:rPr>
            </w:pPr>
            <w:r w:rsidRPr="004B5CF8">
              <w:rPr>
                <w:rFonts w:cstheme="minorHAnsi"/>
                <w:sz w:val="24"/>
                <w:szCs w:val="24"/>
              </w:rPr>
              <w:t xml:space="preserve">Module leads with CJ and AW to facilitate. </w:t>
            </w:r>
          </w:p>
          <w:p w14:paraId="170CF8F0" w14:textId="77777777" w:rsidR="00537402" w:rsidRPr="004B5CF8" w:rsidRDefault="00537402" w:rsidP="00E135CD">
            <w:pPr>
              <w:rPr>
                <w:rFonts w:cstheme="minorHAnsi"/>
                <w:sz w:val="24"/>
                <w:szCs w:val="24"/>
              </w:rPr>
            </w:pPr>
          </w:p>
          <w:p w14:paraId="683D121A" w14:textId="77777777" w:rsidR="00537402" w:rsidRPr="004B5CF8" w:rsidRDefault="00537402" w:rsidP="00E135CD">
            <w:pPr>
              <w:rPr>
                <w:rFonts w:cstheme="minorHAnsi"/>
                <w:sz w:val="24"/>
                <w:szCs w:val="24"/>
              </w:rPr>
            </w:pPr>
          </w:p>
          <w:p w14:paraId="0F0616F7" w14:textId="5AE9678E" w:rsidR="00537402" w:rsidRPr="004B5CF8" w:rsidRDefault="00537402" w:rsidP="00E135CD">
            <w:pPr>
              <w:rPr>
                <w:rFonts w:cstheme="minorHAnsi"/>
                <w:sz w:val="24"/>
                <w:szCs w:val="24"/>
              </w:rPr>
            </w:pPr>
            <w:r w:rsidRPr="004B5CF8">
              <w:rPr>
                <w:rFonts w:cstheme="minorHAnsi"/>
                <w:sz w:val="24"/>
                <w:szCs w:val="24"/>
              </w:rPr>
              <w:t>AW</w:t>
            </w:r>
          </w:p>
        </w:tc>
      </w:tr>
      <w:tr w:rsidR="00E135CD" w:rsidRPr="004B5CF8" w14:paraId="6FEFFCBD" w14:textId="77777777" w:rsidTr="004B5CF8">
        <w:tc>
          <w:tcPr>
            <w:tcW w:w="2263" w:type="dxa"/>
            <w:shd w:val="clear" w:color="auto" w:fill="9CC2E5" w:themeFill="accent5" w:themeFillTint="99"/>
          </w:tcPr>
          <w:p w14:paraId="101ACB65" w14:textId="396B08F7" w:rsidR="00E135CD" w:rsidRPr="004B5CF8" w:rsidRDefault="00E135CD" w:rsidP="00E135CD">
            <w:pPr>
              <w:rPr>
                <w:rFonts w:cstheme="minorHAnsi"/>
                <w:i/>
                <w:iCs/>
                <w:sz w:val="24"/>
                <w:szCs w:val="24"/>
              </w:rPr>
            </w:pPr>
            <w:r w:rsidRPr="004B5CF8">
              <w:rPr>
                <w:rFonts w:cstheme="minorHAnsi"/>
                <w:i/>
                <w:iCs/>
                <w:sz w:val="24"/>
                <w:szCs w:val="24"/>
              </w:rPr>
              <w:t>Reflection</w:t>
            </w:r>
          </w:p>
        </w:tc>
        <w:tc>
          <w:tcPr>
            <w:tcW w:w="3654" w:type="dxa"/>
            <w:shd w:val="clear" w:color="auto" w:fill="9CC2E5" w:themeFill="accent5" w:themeFillTint="99"/>
          </w:tcPr>
          <w:p w14:paraId="6EEAE680" w14:textId="77777777" w:rsidR="00E135CD" w:rsidRPr="004B5CF8" w:rsidRDefault="00E135CD" w:rsidP="00E135CD">
            <w:pPr>
              <w:rPr>
                <w:rFonts w:cstheme="minorHAnsi"/>
                <w:sz w:val="24"/>
                <w:szCs w:val="24"/>
              </w:rPr>
            </w:pPr>
            <w:r w:rsidRPr="004B5CF8">
              <w:rPr>
                <w:rFonts w:cstheme="minorHAnsi"/>
                <w:sz w:val="24"/>
                <w:szCs w:val="24"/>
              </w:rPr>
              <w:t xml:space="preserve">Readers, knowledge organisers, lesson </w:t>
            </w:r>
            <w:proofErr w:type="spellStart"/>
            <w:r w:rsidRPr="004B5CF8">
              <w:rPr>
                <w:rFonts w:cstheme="minorHAnsi"/>
                <w:sz w:val="24"/>
                <w:szCs w:val="24"/>
              </w:rPr>
              <w:t>powerpoints</w:t>
            </w:r>
            <w:proofErr w:type="spellEnd"/>
            <w:r w:rsidRPr="004B5CF8">
              <w:rPr>
                <w:rFonts w:cstheme="minorHAnsi"/>
                <w:sz w:val="24"/>
                <w:szCs w:val="24"/>
              </w:rPr>
              <w:t xml:space="preserve"> and end of topic tests to be assessed by teachers for their impact. Reflective questions used to structure discussion in termly departmental meetings.</w:t>
            </w:r>
          </w:p>
          <w:p w14:paraId="55DB3A50" w14:textId="77777777" w:rsidR="00E135CD" w:rsidRPr="004B5CF8" w:rsidRDefault="00E135CD" w:rsidP="00E135CD">
            <w:pPr>
              <w:rPr>
                <w:rFonts w:cstheme="minorHAnsi"/>
                <w:sz w:val="24"/>
                <w:szCs w:val="24"/>
              </w:rPr>
            </w:pPr>
          </w:p>
          <w:p w14:paraId="5CDE5314" w14:textId="77777777" w:rsidR="00E135CD" w:rsidRPr="004B5CF8" w:rsidRDefault="00E135CD" w:rsidP="00E135CD">
            <w:pPr>
              <w:rPr>
                <w:rFonts w:cstheme="minorHAnsi"/>
                <w:sz w:val="24"/>
                <w:szCs w:val="24"/>
              </w:rPr>
            </w:pPr>
            <w:r w:rsidRPr="004B5CF8">
              <w:rPr>
                <w:rFonts w:cstheme="minorHAnsi"/>
                <w:sz w:val="24"/>
                <w:szCs w:val="24"/>
              </w:rPr>
              <w:t xml:space="preserve">Review of pupil voice survey. </w:t>
            </w:r>
          </w:p>
          <w:p w14:paraId="46CD473C" w14:textId="340778BE" w:rsidR="00E135CD" w:rsidRPr="004B5CF8" w:rsidRDefault="00E135CD" w:rsidP="00E135CD">
            <w:pPr>
              <w:rPr>
                <w:rFonts w:cstheme="minorHAnsi"/>
                <w:sz w:val="24"/>
                <w:szCs w:val="24"/>
              </w:rPr>
            </w:pPr>
          </w:p>
          <w:p w14:paraId="1DAFEFF6" w14:textId="77777777" w:rsidR="00B47935" w:rsidRPr="004B5CF8" w:rsidRDefault="00B47935" w:rsidP="00E135CD">
            <w:pPr>
              <w:rPr>
                <w:rFonts w:cstheme="minorHAnsi"/>
                <w:sz w:val="24"/>
                <w:szCs w:val="24"/>
              </w:rPr>
            </w:pPr>
          </w:p>
          <w:p w14:paraId="0022E78E" w14:textId="77777777" w:rsidR="00E135CD" w:rsidRPr="004B5CF8" w:rsidRDefault="00E135CD" w:rsidP="00E135CD">
            <w:pPr>
              <w:rPr>
                <w:rFonts w:cstheme="minorHAnsi"/>
                <w:sz w:val="24"/>
                <w:szCs w:val="24"/>
              </w:rPr>
            </w:pPr>
            <w:r w:rsidRPr="004B5CF8">
              <w:rPr>
                <w:rFonts w:cstheme="minorHAnsi"/>
                <w:sz w:val="24"/>
                <w:szCs w:val="24"/>
              </w:rPr>
              <w:t>Analysis of end of topic tests results.</w:t>
            </w:r>
          </w:p>
          <w:p w14:paraId="6EF9A0B4" w14:textId="338E9625" w:rsidR="00E135CD" w:rsidRPr="004B5CF8" w:rsidRDefault="00E135CD" w:rsidP="00E135CD">
            <w:pPr>
              <w:rPr>
                <w:rFonts w:cstheme="minorHAnsi"/>
                <w:sz w:val="24"/>
                <w:szCs w:val="24"/>
              </w:rPr>
            </w:pPr>
          </w:p>
        </w:tc>
        <w:tc>
          <w:tcPr>
            <w:tcW w:w="2867" w:type="dxa"/>
            <w:shd w:val="clear" w:color="auto" w:fill="9CC2E5" w:themeFill="accent5" w:themeFillTint="99"/>
          </w:tcPr>
          <w:p w14:paraId="59414060" w14:textId="77777777" w:rsidR="00E135CD" w:rsidRPr="004B5CF8" w:rsidRDefault="00537402" w:rsidP="00E135CD">
            <w:pPr>
              <w:rPr>
                <w:rFonts w:cstheme="minorHAnsi"/>
                <w:sz w:val="24"/>
                <w:szCs w:val="24"/>
              </w:rPr>
            </w:pPr>
            <w:r w:rsidRPr="004B5CF8">
              <w:rPr>
                <w:rFonts w:cstheme="minorHAnsi"/>
                <w:sz w:val="24"/>
                <w:szCs w:val="24"/>
              </w:rPr>
              <w:t xml:space="preserve">Departmental meetings that follow end of topic assessments. </w:t>
            </w:r>
            <w:r w:rsidR="00B47935" w:rsidRPr="004B5CF8">
              <w:rPr>
                <w:rFonts w:cstheme="minorHAnsi"/>
                <w:sz w:val="24"/>
                <w:szCs w:val="24"/>
              </w:rPr>
              <w:t xml:space="preserve">May-July gain time. </w:t>
            </w:r>
          </w:p>
          <w:p w14:paraId="00815DDF" w14:textId="77777777" w:rsidR="00B47935" w:rsidRPr="004B5CF8" w:rsidRDefault="00B47935" w:rsidP="00E135CD">
            <w:pPr>
              <w:rPr>
                <w:rFonts w:cstheme="minorHAnsi"/>
                <w:sz w:val="24"/>
                <w:szCs w:val="24"/>
              </w:rPr>
            </w:pPr>
          </w:p>
          <w:p w14:paraId="1C506671" w14:textId="77777777" w:rsidR="00B47935" w:rsidRPr="004B5CF8" w:rsidRDefault="00B47935" w:rsidP="00E135CD">
            <w:pPr>
              <w:rPr>
                <w:rFonts w:cstheme="minorHAnsi"/>
                <w:sz w:val="24"/>
                <w:szCs w:val="24"/>
              </w:rPr>
            </w:pPr>
          </w:p>
          <w:p w14:paraId="0C9B2E7E" w14:textId="77777777" w:rsidR="00B47935" w:rsidRPr="004B5CF8" w:rsidRDefault="00B47935" w:rsidP="00E135CD">
            <w:pPr>
              <w:rPr>
                <w:rFonts w:cstheme="minorHAnsi"/>
                <w:sz w:val="24"/>
                <w:szCs w:val="24"/>
              </w:rPr>
            </w:pPr>
          </w:p>
          <w:p w14:paraId="6F779C8A" w14:textId="77777777" w:rsidR="00B47935" w:rsidRPr="004B5CF8" w:rsidRDefault="00B47935" w:rsidP="00E135CD">
            <w:pPr>
              <w:rPr>
                <w:rFonts w:cstheme="minorHAnsi"/>
                <w:sz w:val="24"/>
                <w:szCs w:val="24"/>
              </w:rPr>
            </w:pPr>
          </w:p>
          <w:p w14:paraId="2A9345C5" w14:textId="562D3BA6" w:rsidR="00B47935" w:rsidRPr="004B5CF8" w:rsidRDefault="00B47935" w:rsidP="00E135CD">
            <w:pPr>
              <w:rPr>
                <w:rFonts w:cstheme="minorHAnsi"/>
                <w:sz w:val="24"/>
                <w:szCs w:val="24"/>
              </w:rPr>
            </w:pPr>
            <w:r w:rsidRPr="004B5CF8">
              <w:rPr>
                <w:rFonts w:cstheme="minorHAnsi"/>
                <w:sz w:val="24"/>
                <w:szCs w:val="24"/>
              </w:rPr>
              <w:t>Disseminated at the end of each topic.</w:t>
            </w:r>
          </w:p>
          <w:p w14:paraId="64A908E9" w14:textId="77777777" w:rsidR="00B47935" w:rsidRPr="004B5CF8" w:rsidRDefault="00B47935" w:rsidP="00E135CD">
            <w:pPr>
              <w:rPr>
                <w:rFonts w:cstheme="minorHAnsi"/>
                <w:sz w:val="24"/>
                <w:szCs w:val="24"/>
              </w:rPr>
            </w:pPr>
          </w:p>
          <w:p w14:paraId="6E8CDBC3" w14:textId="361720F1" w:rsidR="00B47935" w:rsidRPr="004B5CF8" w:rsidRDefault="00B47935" w:rsidP="00E135CD">
            <w:pPr>
              <w:rPr>
                <w:rFonts w:cstheme="minorHAnsi"/>
                <w:sz w:val="24"/>
                <w:szCs w:val="24"/>
              </w:rPr>
            </w:pPr>
            <w:r w:rsidRPr="004B5CF8">
              <w:rPr>
                <w:rFonts w:cstheme="minorHAnsi"/>
                <w:sz w:val="24"/>
                <w:szCs w:val="24"/>
              </w:rPr>
              <w:t>Initially once all classes have completed the test and again at the end of the academic year to review progress.</w:t>
            </w:r>
          </w:p>
        </w:tc>
        <w:tc>
          <w:tcPr>
            <w:tcW w:w="2551" w:type="dxa"/>
            <w:shd w:val="clear" w:color="auto" w:fill="9CC2E5" w:themeFill="accent5" w:themeFillTint="99"/>
          </w:tcPr>
          <w:p w14:paraId="283E4CB2" w14:textId="20562EB1" w:rsidR="00E135CD" w:rsidRPr="004B5CF8" w:rsidRDefault="00B47935" w:rsidP="00E135CD">
            <w:pPr>
              <w:rPr>
                <w:rFonts w:cstheme="minorHAnsi"/>
                <w:sz w:val="24"/>
                <w:szCs w:val="24"/>
              </w:rPr>
            </w:pPr>
            <w:r w:rsidRPr="004B5CF8">
              <w:rPr>
                <w:rFonts w:cstheme="minorHAnsi"/>
                <w:sz w:val="24"/>
                <w:szCs w:val="24"/>
              </w:rPr>
              <w:t>All teaching staff (specialist and non-specialist)</w:t>
            </w:r>
          </w:p>
          <w:p w14:paraId="2549F88C" w14:textId="21D0C7D6" w:rsidR="00B47935" w:rsidRPr="004B5CF8" w:rsidRDefault="00B47935" w:rsidP="00E135CD">
            <w:pPr>
              <w:rPr>
                <w:rFonts w:cstheme="minorHAnsi"/>
                <w:sz w:val="24"/>
                <w:szCs w:val="24"/>
              </w:rPr>
            </w:pPr>
          </w:p>
          <w:p w14:paraId="618F2053" w14:textId="4AD80A36" w:rsidR="00B47935" w:rsidRPr="004B5CF8" w:rsidRDefault="00B47935" w:rsidP="00E135CD">
            <w:pPr>
              <w:rPr>
                <w:rFonts w:cstheme="minorHAnsi"/>
                <w:sz w:val="24"/>
                <w:szCs w:val="24"/>
              </w:rPr>
            </w:pPr>
          </w:p>
          <w:p w14:paraId="5D0C8F55" w14:textId="77777777" w:rsidR="00B47935" w:rsidRPr="004B5CF8" w:rsidRDefault="00B47935" w:rsidP="00E135CD">
            <w:pPr>
              <w:rPr>
                <w:rFonts w:cstheme="minorHAnsi"/>
                <w:sz w:val="24"/>
                <w:szCs w:val="24"/>
              </w:rPr>
            </w:pPr>
          </w:p>
          <w:p w14:paraId="2D586A68" w14:textId="77777777" w:rsidR="00B47935" w:rsidRPr="004B5CF8" w:rsidRDefault="00B47935" w:rsidP="00E135CD">
            <w:pPr>
              <w:rPr>
                <w:rFonts w:cstheme="minorHAnsi"/>
                <w:sz w:val="24"/>
                <w:szCs w:val="24"/>
              </w:rPr>
            </w:pPr>
          </w:p>
          <w:p w14:paraId="21F105D6" w14:textId="77777777" w:rsidR="00B47935" w:rsidRPr="004B5CF8" w:rsidRDefault="00B47935" w:rsidP="00E135CD">
            <w:pPr>
              <w:rPr>
                <w:rFonts w:cstheme="minorHAnsi"/>
                <w:sz w:val="24"/>
                <w:szCs w:val="24"/>
              </w:rPr>
            </w:pPr>
          </w:p>
          <w:p w14:paraId="055A5410" w14:textId="4FA8DF6C" w:rsidR="00B47935" w:rsidRPr="004B5CF8" w:rsidRDefault="00B47935" w:rsidP="00E135CD">
            <w:pPr>
              <w:rPr>
                <w:rFonts w:cstheme="minorHAnsi"/>
                <w:sz w:val="24"/>
                <w:szCs w:val="24"/>
              </w:rPr>
            </w:pPr>
            <w:r w:rsidRPr="004B5CF8">
              <w:rPr>
                <w:rFonts w:cstheme="minorHAnsi"/>
                <w:sz w:val="24"/>
                <w:szCs w:val="24"/>
              </w:rPr>
              <w:t>Class teacher</w:t>
            </w:r>
          </w:p>
          <w:p w14:paraId="1C90003D" w14:textId="5B65DB02" w:rsidR="00B47935" w:rsidRPr="004B5CF8" w:rsidRDefault="00B47935" w:rsidP="00E135CD">
            <w:pPr>
              <w:rPr>
                <w:rFonts w:cstheme="minorHAnsi"/>
                <w:sz w:val="24"/>
                <w:szCs w:val="24"/>
              </w:rPr>
            </w:pPr>
          </w:p>
          <w:p w14:paraId="2364E30F" w14:textId="77777777" w:rsidR="00B47935" w:rsidRPr="004B5CF8" w:rsidRDefault="00B47935" w:rsidP="00E135CD">
            <w:pPr>
              <w:rPr>
                <w:rFonts w:cstheme="minorHAnsi"/>
                <w:sz w:val="24"/>
                <w:szCs w:val="24"/>
              </w:rPr>
            </w:pPr>
          </w:p>
          <w:p w14:paraId="79971060" w14:textId="40B6FBE5" w:rsidR="00B47935" w:rsidRPr="004B5CF8" w:rsidRDefault="00B47935" w:rsidP="00E135CD">
            <w:pPr>
              <w:rPr>
                <w:rFonts w:cstheme="minorHAnsi"/>
                <w:sz w:val="24"/>
                <w:szCs w:val="24"/>
              </w:rPr>
            </w:pPr>
            <w:r w:rsidRPr="004B5CF8">
              <w:rPr>
                <w:rFonts w:cstheme="minorHAnsi"/>
                <w:sz w:val="24"/>
                <w:szCs w:val="24"/>
              </w:rPr>
              <w:t>AM (data lead)</w:t>
            </w:r>
          </w:p>
        </w:tc>
        <w:tc>
          <w:tcPr>
            <w:tcW w:w="2613" w:type="dxa"/>
            <w:shd w:val="clear" w:color="auto" w:fill="9CC2E5" w:themeFill="accent5" w:themeFillTint="99"/>
          </w:tcPr>
          <w:p w14:paraId="4F50E17A" w14:textId="5893A0E2" w:rsidR="00E135CD" w:rsidRPr="004B5CF8" w:rsidRDefault="00B47935" w:rsidP="00E135CD">
            <w:pPr>
              <w:rPr>
                <w:rFonts w:cstheme="minorHAnsi"/>
                <w:sz w:val="24"/>
                <w:szCs w:val="24"/>
              </w:rPr>
            </w:pPr>
            <w:r w:rsidRPr="004B5CF8">
              <w:rPr>
                <w:rFonts w:cstheme="minorHAnsi"/>
                <w:sz w:val="24"/>
                <w:szCs w:val="24"/>
              </w:rPr>
              <w:t>CJ,</w:t>
            </w:r>
            <w:r w:rsidR="004B5CF8">
              <w:rPr>
                <w:rFonts w:cstheme="minorHAnsi"/>
                <w:sz w:val="24"/>
                <w:szCs w:val="24"/>
              </w:rPr>
              <w:t xml:space="preserve"> </w:t>
            </w:r>
            <w:r w:rsidRPr="004B5CF8">
              <w:rPr>
                <w:rFonts w:cstheme="minorHAnsi"/>
                <w:sz w:val="24"/>
                <w:szCs w:val="24"/>
              </w:rPr>
              <w:t>AW, AH</w:t>
            </w:r>
          </w:p>
          <w:p w14:paraId="725C1EEC" w14:textId="77777777" w:rsidR="00B47935" w:rsidRPr="004B5CF8" w:rsidRDefault="00B47935" w:rsidP="00E135CD">
            <w:pPr>
              <w:rPr>
                <w:rFonts w:cstheme="minorHAnsi"/>
                <w:sz w:val="24"/>
                <w:szCs w:val="24"/>
              </w:rPr>
            </w:pPr>
          </w:p>
          <w:p w14:paraId="573B293F" w14:textId="77777777" w:rsidR="00B47935" w:rsidRPr="004B5CF8" w:rsidRDefault="00B47935" w:rsidP="00E135CD">
            <w:pPr>
              <w:rPr>
                <w:rFonts w:cstheme="minorHAnsi"/>
                <w:sz w:val="24"/>
                <w:szCs w:val="24"/>
              </w:rPr>
            </w:pPr>
          </w:p>
          <w:p w14:paraId="0268EA95" w14:textId="77777777" w:rsidR="00B47935" w:rsidRPr="004B5CF8" w:rsidRDefault="00B47935" w:rsidP="00E135CD">
            <w:pPr>
              <w:rPr>
                <w:rFonts w:cstheme="minorHAnsi"/>
                <w:sz w:val="24"/>
                <w:szCs w:val="24"/>
              </w:rPr>
            </w:pPr>
          </w:p>
          <w:p w14:paraId="1A7C204D" w14:textId="77777777" w:rsidR="00B47935" w:rsidRPr="004B5CF8" w:rsidRDefault="00B47935" w:rsidP="00E135CD">
            <w:pPr>
              <w:rPr>
                <w:rFonts w:cstheme="minorHAnsi"/>
                <w:sz w:val="24"/>
                <w:szCs w:val="24"/>
              </w:rPr>
            </w:pPr>
          </w:p>
          <w:p w14:paraId="5F426614" w14:textId="77777777" w:rsidR="00B47935" w:rsidRPr="004B5CF8" w:rsidRDefault="00B47935" w:rsidP="00E135CD">
            <w:pPr>
              <w:rPr>
                <w:rFonts w:cstheme="minorHAnsi"/>
                <w:sz w:val="24"/>
                <w:szCs w:val="24"/>
              </w:rPr>
            </w:pPr>
          </w:p>
          <w:p w14:paraId="392492AE" w14:textId="77777777" w:rsidR="00B47935" w:rsidRPr="004B5CF8" w:rsidRDefault="00B47935" w:rsidP="00E135CD">
            <w:pPr>
              <w:rPr>
                <w:rFonts w:cstheme="minorHAnsi"/>
                <w:sz w:val="24"/>
                <w:szCs w:val="24"/>
              </w:rPr>
            </w:pPr>
          </w:p>
          <w:p w14:paraId="0C9C2B7B" w14:textId="77777777" w:rsidR="00B47935" w:rsidRPr="004B5CF8" w:rsidRDefault="00B47935" w:rsidP="00E135CD">
            <w:pPr>
              <w:rPr>
                <w:rFonts w:cstheme="minorHAnsi"/>
                <w:sz w:val="24"/>
                <w:szCs w:val="24"/>
              </w:rPr>
            </w:pPr>
          </w:p>
          <w:p w14:paraId="5BF03DF5" w14:textId="77777777" w:rsidR="00B47935" w:rsidRPr="004B5CF8" w:rsidRDefault="00B47935" w:rsidP="00E135CD">
            <w:pPr>
              <w:rPr>
                <w:rFonts w:cstheme="minorHAnsi"/>
                <w:sz w:val="24"/>
                <w:szCs w:val="24"/>
              </w:rPr>
            </w:pPr>
            <w:r w:rsidRPr="004B5CF8">
              <w:rPr>
                <w:rFonts w:cstheme="minorHAnsi"/>
                <w:sz w:val="24"/>
                <w:szCs w:val="24"/>
              </w:rPr>
              <w:t>AW with feedback to all teaching staff</w:t>
            </w:r>
          </w:p>
          <w:p w14:paraId="694B38AD" w14:textId="77777777" w:rsidR="00B47935" w:rsidRPr="004B5CF8" w:rsidRDefault="00B47935" w:rsidP="00E135CD">
            <w:pPr>
              <w:rPr>
                <w:rFonts w:cstheme="minorHAnsi"/>
                <w:sz w:val="24"/>
                <w:szCs w:val="24"/>
              </w:rPr>
            </w:pPr>
          </w:p>
          <w:p w14:paraId="335C1DCC" w14:textId="24330162" w:rsidR="00B47935" w:rsidRPr="004B5CF8" w:rsidRDefault="00B47935" w:rsidP="00E135CD">
            <w:pPr>
              <w:rPr>
                <w:rFonts w:cstheme="minorHAnsi"/>
                <w:sz w:val="24"/>
                <w:szCs w:val="24"/>
              </w:rPr>
            </w:pPr>
            <w:r w:rsidRPr="004B5CF8">
              <w:rPr>
                <w:rFonts w:cstheme="minorHAnsi"/>
                <w:sz w:val="24"/>
                <w:szCs w:val="24"/>
              </w:rPr>
              <w:t xml:space="preserve">AM, </w:t>
            </w:r>
            <w:proofErr w:type="gramStart"/>
            <w:r w:rsidRPr="004B5CF8">
              <w:rPr>
                <w:rFonts w:cstheme="minorHAnsi"/>
                <w:sz w:val="24"/>
                <w:szCs w:val="24"/>
              </w:rPr>
              <w:t>AW</w:t>
            </w:r>
            <w:proofErr w:type="gramEnd"/>
            <w:r w:rsidRPr="004B5CF8">
              <w:rPr>
                <w:rFonts w:cstheme="minorHAnsi"/>
                <w:sz w:val="24"/>
                <w:szCs w:val="24"/>
              </w:rPr>
              <w:t xml:space="preserve"> and CJ</w:t>
            </w:r>
          </w:p>
        </w:tc>
      </w:tr>
    </w:tbl>
    <w:tbl>
      <w:tblPr>
        <w:tblStyle w:val="TableGrid"/>
        <w:tblpPr w:leftFromText="180" w:rightFromText="180" w:vertAnchor="page" w:horzAnchor="margin" w:tblpXSpec="center" w:tblpY="1381"/>
        <w:tblW w:w="15451" w:type="dxa"/>
        <w:tblLook w:val="04A0" w:firstRow="1" w:lastRow="0" w:firstColumn="1" w:lastColumn="0" w:noHBand="0" w:noVBand="1"/>
      </w:tblPr>
      <w:tblGrid>
        <w:gridCol w:w="7513"/>
        <w:gridCol w:w="7938"/>
      </w:tblGrid>
      <w:tr w:rsidR="001B41E0" w14:paraId="627BD565" w14:textId="77777777" w:rsidTr="001B41E0">
        <w:tc>
          <w:tcPr>
            <w:tcW w:w="7513" w:type="dxa"/>
            <w:shd w:val="clear" w:color="auto" w:fill="538135" w:themeFill="accent6" w:themeFillShade="BF"/>
          </w:tcPr>
          <w:p w14:paraId="0D99CEFE" w14:textId="77777777" w:rsidR="001B41E0" w:rsidRPr="00667A2A" w:rsidRDefault="001B41E0" w:rsidP="001B41E0">
            <w:pPr>
              <w:rPr>
                <w:sz w:val="40"/>
                <w:szCs w:val="40"/>
              </w:rPr>
            </w:pPr>
            <w:r w:rsidRPr="00667A2A">
              <w:rPr>
                <w:sz w:val="40"/>
                <w:szCs w:val="40"/>
              </w:rPr>
              <w:lastRenderedPageBreak/>
              <w:t>Strengths</w:t>
            </w:r>
          </w:p>
          <w:p w14:paraId="60A69C98" w14:textId="77777777" w:rsidR="001B41E0" w:rsidRPr="00667A2A" w:rsidRDefault="001B41E0" w:rsidP="001B41E0">
            <w:pPr>
              <w:rPr>
                <w:i/>
                <w:iCs/>
                <w:sz w:val="24"/>
                <w:szCs w:val="24"/>
              </w:rPr>
            </w:pPr>
            <w:r w:rsidRPr="00667A2A">
              <w:rPr>
                <w:i/>
                <w:iCs/>
                <w:sz w:val="24"/>
                <w:szCs w:val="24"/>
              </w:rPr>
              <w:t>What is the department currently doing well?</w:t>
            </w:r>
          </w:p>
          <w:p w14:paraId="72D26781" w14:textId="77777777" w:rsidR="001B41E0" w:rsidRPr="00667A2A" w:rsidRDefault="001B41E0" w:rsidP="001B41E0">
            <w:pPr>
              <w:rPr>
                <w:i/>
                <w:iCs/>
                <w:sz w:val="24"/>
                <w:szCs w:val="24"/>
              </w:rPr>
            </w:pPr>
            <w:r w:rsidRPr="00667A2A">
              <w:rPr>
                <w:i/>
                <w:iCs/>
                <w:sz w:val="24"/>
                <w:szCs w:val="24"/>
              </w:rPr>
              <w:t>What resources/procedures do we already have in place to support the changes?</w:t>
            </w:r>
          </w:p>
          <w:p w14:paraId="0CD9BC79" w14:textId="77777777" w:rsidR="001B41E0" w:rsidRDefault="001B41E0" w:rsidP="001B41E0">
            <w:r w:rsidRPr="00667A2A">
              <w:rPr>
                <w:i/>
                <w:iCs/>
                <w:sz w:val="24"/>
                <w:szCs w:val="24"/>
              </w:rPr>
              <w:t xml:space="preserve">What skills/specialisms do </w:t>
            </w:r>
            <w:proofErr w:type="gramStart"/>
            <w:r w:rsidRPr="00667A2A">
              <w:rPr>
                <w:i/>
                <w:iCs/>
                <w:sz w:val="24"/>
                <w:szCs w:val="24"/>
              </w:rPr>
              <w:t>teaching</w:t>
            </w:r>
            <w:proofErr w:type="gramEnd"/>
            <w:r w:rsidRPr="00667A2A">
              <w:rPr>
                <w:i/>
                <w:iCs/>
                <w:sz w:val="24"/>
                <w:szCs w:val="24"/>
              </w:rPr>
              <w:t xml:space="preserve"> staff possess?</w:t>
            </w:r>
          </w:p>
        </w:tc>
        <w:tc>
          <w:tcPr>
            <w:tcW w:w="7938" w:type="dxa"/>
            <w:shd w:val="clear" w:color="auto" w:fill="2F5496" w:themeFill="accent1" w:themeFillShade="BF"/>
          </w:tcPr>
          <w:p w14:paraId="18202422" w14:textId="77777777" w:rsidR="001B41E0" w:rsidRPr="00667A2A" w:rsidRDefault="001B41E0" w:rsidP="001B41E0">
            <w:pPr>
              <w:rPr>
                <w:sz w:val="40"/>
                <w:szCs w:val="40"/>
              </w:rPr>
            </w:pPr>
            <w:r w:rsidRPr="00667A2A">
              <w:rPr>
                <w:sz w:val="40"/>
                <w:szCs w:val="40"/>
              </w:rPr>
              <w:t>Weaknesses</w:t>
            </w:r>
          </w:p>
          <w:p w14:paraId="2416EC58" w14:textId="77777777" w:rsidR="001B41E0" w:rsidRDefault="001B41E0" w:rsidP="001B41E0">
            <w:pPr>
              <w:rPr>
                <w:i/>
                <w:iCs/>
                <w:sz w:val="24"/>
                <w:szCs w:val="24"/>
              </w:rPr>
            </w:pPr>
            <w:r w:rsidRPr="00667A2A">
              <w:rPr>
                <w:i/>
                <w:iCs/>
                <w:sz w:val="24"/>
                <w:szCs w:val="24"/>
              </w:rPr>
              <w:t>What are the current gaps in attainment between different groups of pupils?</w:t>
            </w:r>
          </w:p>
          <w:p w14:paraId="1E75A418" w14:textId="77777777" w:rsidR="001B41E0" w:rsidRDefault="001B41E0" w:rsidP="001B41E0">
            <w:pPr>
              <w:rPr>
                <w:i/>
                <w:iCs/>
                <w:sz w:val="24"/>
                <w:szCs w:val="24"/>
              </w:rPr>
            </w:pPr>
            <w:r>
              <w:rPr>
                <w:i/>
                <w:iCs/>
                <w:sz w:val="24"/>
                <w:szCs w:val="24"/>
              </w:rPr>
              <w:t>How do we use assessment for learning to support pupil progress?</w:t>
            </w:r>
          </w:p>
          <w:p w14:paraId="2224E212" w14:textId="77777777" w:rsidR="001B41E0" w:rsidRPr="00667A2A" w:rsidRDefault="001B41E0" w:rsidP="001B41E0">
            <w:pPr>
              <w:rPr>
                <w:i/>
                <w:iCs/>
                <w:sz w:val="24"/>
                <w:szCs w:val="24"/>
              </w:rPr>
            </w:pPr>
            <w:r>
              <w:rPr>
                <w:i/>
                <w:iCs/>
                <w:sz w:val="24"/>
                <w:szCs w:val="24"/>
              </w:rPr>
              <w:t>How do we ensure consistency of planning and delivery between modules and classes?</w:t>
            </w:r>
          </w:p>
          <w:p w14:paraId="7C018C99" w14:textId="77777777" w:rsidR="001B41E0" w:rsidRDefault="001B41E0" w:rsidP="001B41E0"/>
        </w:tc>
      </w:tr>
      <w:tr w:rsidR="001B41E0" w14:paraId="3E0964CE" w14:textId="77777777" w:rsidTr="001B41E0">
        <w:tc>
          <w:tcPr>
            <w:tcW w:w="7513" w:type="dxa"/>
            <w:shd w:val="clear" w:color="auto" w:fill="A8D08D" w:themeFill="accent6" w:themeFillTint="99"/>
          </w:tcPr>
          <w:p w14:paraId="43B681CC" w14:textId="656049BD" w:rsidR="001B41E0" w:rsidRPr="009401BF" w:rsidRDefault="001B41E0" w:rsidP="001B41E0">
            <w:pPr>
              <w:pStyle w:val="ListParagraph"/>
              <w:numPr>
                <w:ilvl w:val="0"/>
                <w:numId w:val="4"/>
              </w:numPr>
            </w:pPr>
            <w:r w:rsidRPr="009401BF">
              <w:t>Teaching staff are experienced in teaching across the three sciences at KS3, with subject specialists at KS4.</w:t>
            </w:r>
          </w:p>
          <w:p w14:paraId="4B9E3D7C" w14:textId="77777777" w:rsidR="001B41E0" w:rsidRPr="009401BF" w:rsidRDefault="001B41E0" w:rsidP="001B41E0">
            <w:pPr>
              <w:pStyle w:val="ListParagraph"/>
              <w:numPr>
                <w:ilvl w:val="0"/>
                <w:numId w:val="4"/>
              </w:numPr>
            </w:pPr>
            <w:r w:rsidRPr="009401BF">
              <w:t>Regular sharing of effective teaching and learning strategies via departmental meetings.</w:t>
            </w:r>
          </w:p>
          <w:p w14:paraId="10A997BD" w14:textId="77777777" w:rsidR="001B41E0" w:rsidRPr="009401BF" w:rsidRDefault="001B41E0" w:rsidP="001B41E0">
            <w:pPr>
              <w:pStyle w:val="ListParagraph"/>
              <w:numPr>
                <w:ilvl w:val="0"/>
                <w:numId w:val="4"/>
              </w:numPr>
            </w:pPr>
            <w:r w:rsidRPr="009401BF">
              <w:t>Rigorous recording and analysis of assessment data.</w:t>
            </w:r>
          </w:p>
          <w:p w14:paraId="552EF165" w14:textId="77777777" w:rsidR="001B41E0" w:rsidRPr="009401BF" w:rsidRDefault="001B41E0" w:rsidP="001B41E0">
            <w:pPr>
              <w:pStyle w:val="ListParagraph"/>
              <w:numPr>
                <w:ilvl w:val="0"/>
                <w:numId w:val="4"/>
              </w:numPr>
            </w:pPr>
            <w:r w:rsidRPr="009401BF">
              <w:t xml:space="preserve">Pupils learn through a combination of written and practical work. </w:t>
            </w:r>
          </w:p>
          <w:p w14:paraId="04EF9154" w14:textId="77777777" w:rsidR="001B41E0" w:rsidRPr="009401BF" w:rsidRDefault="001B41E0" w:rsidP="001B41E0">
            <w:pPr>
              <w:pStyle w:val="ListParagraph"/>
              <w:numPr>
                <w:ilvl w:val="0"/>
                <w:numId w:val="4"/>
              </w:numPr>
            </w:pPr>
            <w:r w:rsidRPr="009401BF">
              <w:t xml:space="preserve">Pupils regularly complete pupil voice questionnaires to feedback on their experiences. </w:t>
            </w:r>
          </w:p>
          <w:p w14:paraId="75A6EAA0" w14:textId="77777777" w:rsidR="001B41E0" w:rsidRPr="009401BF" w:rsidRDefault="001B41E0" w:rsidP="001B41E0">
            <w:pPr>
              <w:pStyle w:val="ListParagraph"/>
              <w:numPr>
                <w:ilvl w:val="0"/>
                <w:numId w:val="4"/>
              </w:numPr>
            </w:pPr>
            <w:r w:rsidRPr="009401BF">
              <w:t xml:space="preserve">Effective leadership in place </w:t>
            </w:r>
          </w:p>
        </w:tc>
        <w:tc>
          <w:tcPr>
            <w:tcW w:w="7938" w:type="dxa"/>
            <w:shd w:val="clear" w:color="auto" w:fill="8EAADB" w:themeFill="accent1" w:themeFillTint="99"/>
          </w:tcPr>
          <w:p w14:paraId="1F83F549" w14:textId="77777777" w:rsidR="001B41E0" w:rsidRPr="009401BF" w:rsidRDefault="001B41E0" w:rsidP="001B41E0">
            <w:pPr>
              <w:pStyle w:val="ListParagraph"/>
              <w:numPr>
                <w:ilvl w:val="0"/>
                <w:numId w:val="4"/>
              </w:numPr>
            </w:pPr>
            <w:r w:rsidRPr="009401BF">
              <w:t>Gap between percentage of FSM and non-FSM pupils attaining at least one A*-C grade in a Science GCSE.</w:t>
            </w:r>
          </w:p>
          <w:p w14:paraId="2465C06C" w14:textId="77777777" w:rsidR="001B41E0" w:rsidRPr="009401BF" w:rsidRDefault="001B41E0" w:rsidP="001B41E0">
            <w:pPr>
              <w:pStyle w:val="ListParagraph"/>
              <w:numPr>
                <w:ilvl w:val="0"/>
                <w:numId w:val="4"/>
              </w:numPr>
            </w:pPr>
            <w:r w:rsidRPr="009401BF">
              <w:t>Attainment gap between boys and girls.</w:t>
            </w:r>
          </w:p>
          <w:p w14:paraId="6E93ACF9" w14:textId="77777777" w:rsidR="001B41E0" w:rsidRPr="009401BF" w:rsidRDefault="001B41E0" w:rsidP="001B41E0">
            <w:pPr>
              <w:pStyle w:val="ListParagraph"/>
              <w:numPr>
                <w:ilvl w:val="0"/>
                <w:numId w:val="4"/>
              </w:numPr>
            </w:pPr>
            <w:r w:rsidRPr="009401BF">
              <w:t>Summative assessment is the primary form of assessment with less emphasis on assessment for learning.</w:t>
            </w:r>
          </w:p>
          <w:p w14:paraId="325FC013" w14:textId="77777777" w:rsidR="001B41E0" w:rsidRPr="009401BF" w:rsidRDefault="001B41E0" w:rsidP="001B41E0">
            <w:pPr>
              <w:pStyle w:val="ListParagraph"/>
              <w:numPr>
                <w:ilvl w:val="0"/>
                <w:numId w:val="4"/>
              </w:numPr>
            </w:pPr>
            <w:r w:rsidRPr="009401BF">
              <w:t xml:space="preserve">Pupils view assessment </w:t>
            </w:r>
            <w:proofErr w:type="gramStart"/>
            <w:r w:rsidRPr="009401BF">
              <w:t>as a means to</w:t>
            </w:r>
            <w:proofErr w:type="gramEnd"/>
            <w:r w:rsidRPr="009401BF">
              <w:t xml:space="preserve"> generating a progress grade at the end of a term. </w:t>
            </w:r>
          </w:p>
          <w:p w14:paraId="1E5856DF" w14:textId="77777777" w:rsidR="001B41E0" w:rsidRPr="009401BF" w:rsidRDefault="001B41E0" w:rsidP="001B41E0">
            <w:pPr>
              <w:pStyle w:val="ListParagraph"/>
              <w:numPr>
                <w:ilvl w:val="0"/>
                <w:numId w:val="4"/>
              </w:numPr>
            </w:pPr>
            <w:r w:rsidRPr="009401BF">
              <w:t xml:space="preserve">KS3 modules vary in length and opportunity for assessing investigative skills. </w:t>
            </w:r>
          </w:p>
        </w:tc>
      </w:tr>
      <w:tr w:rsidR="001B41E0" w14:paraId="4353AEAF" w14:textId="77777777" w:rsidTr="001B41E0">
        <w:tc>
          <w:tcPr>
            <w:tcW w:w="7513" w:type="dxa"/>
            <w:shd w:val="clear" w:color="auto" w:fill="BF8F00" w:themeFill="accent4" w:themeFillShade="BF"/>
          </w:tcPr>
          <w:p w14:paraId="096D0ABB" w14:textId="77777777" w:rsidR="001B41E0" w:rsidRPr="00667A2A" w:rsidRDefault="001B41E0" w:rsidP="001B41E0">
            <w:pPr>
              <w:rPr>
                <w:sz w:val="40"/>
                <w:szCs w:val="40"/>
              </w:rPr>
            </w:pPr>
            <w:r w:rsidRPr="00667A2A">
              <w:rPr>
                <w:sz w:val="40"/>
                <w:szCs w:val="40"/>
              </w:rPr>
              <w:t>Opportunities</w:t>
            </w:r>
          </w:p>
          <w:p w14:paraId="37415DE2" w14:textId="77777777" w:rsidR="001B41E0" w:rsidRPr="00667A2A" w:rsidRDefault="001B41E0" w:rsidP="001B41E0">
            <w:pPr>
              <w:rPr>
                <w:i/>
                <w:iCs/>
                <w:sz w:val="24"/>
                <w:szCs w:val="24"/>
              </w:rPr>
            </w:pPr>
            <w:r w:rsidRPr="00667A2A">
              <w:rPr>
                <w:i/>
                <w:iCs/>
                <w:sz w:val="24"/>
                <w:szCs w:val="24"/>
              </w:rPr>
              <w:t>How might the development of resources support teaching and learning?</w:t>
            </w:r>
          </w:p>
          <w:p w14:paraId="61BB788C" w14:textId="77777777" w:rsidR="001B41E0" w:rsidRPr="00667A2A" w:rsidRDefault="001B41E0" w:rsidP="001B41E0">
            <w:pPr>
              <w:rPr>
                <w:i/>
                <w:iCs/>
                <w:sz w:val="24"/>
                <w:szCs w:val="24"/>
              </w:rPr>
            </w:pPr>
            <w:r w:rsidRPr="00667A2A">
              <w:rPr>
                <w:i/>
                <w:iCs/>
                <w:sz w:val="24"/>
                <w:szCs w:val="24"/>
              </w:rPr>
              <w:t>How might pupils from disadvantaged groups be supported further and MAT pupils challenged?</w:t>
            </w:r>
          </w:p>
          <w:p w14:paraId="700C7DB4" w14:textId="77777777" w:rsidR="001B41E0" w:rsidRDefault="001B41E0" w:rsidP="001B41E0">
            <w:r w:rsidRPr="00667A2A">
              <w:rPr>
                <w:i/>
                <w:iCs/>
                <w:sz w:val="24"/>
                <w:szCs w:val="24"/>
              </w:rPr>
              <w:t>What are the opportunities for collaboration and CPD?</w:t>
            </w:r>
          </w:p>
        </w:tc>
        <w:tc>
          <w:tcPr>
            <w:tcW w:w="7938" w:type="dxa"/>
            <w:shd w:val="clear" w:color="auto" w:fill="C45911" w:themeFill="accent2" w:themeFillShade="BF"/>
          </w:tcPr>
          <w:p w14:paraId="2A3F6358" w14:textId="77777777" w:rsidR="001B41E0" w:rsidRPr="00667A2A" w:rsidRDefault="001B41E0" w:rsidP="001B41E0">
            <w:pPr>
              <w:rPr>
                <w:sz w:val="40"/>
                <w:szCs w:val="40"/>
              </w:rPr>
            </w:pPr>
            <w:r w:rsidRPr="00667A2A">
              <w:rPr>
                <w:sz w:val="40"/>
                <w:szCs w:val="40"/>
              </w:rPr>
              <w:t>Threats</w:t>
            </w:r>
          </w:p>
          <w:p w14:paraId="5CD2F1AC" w14:textId="77777777" w:rsidR="001B41E0" w:rsidRPr="00667A2A" w:rsidRDefault="001B41E0" w:rsidP="001B41E0">
            <w:pPr>
              <w:rPr>
                <w:i/>
                <w:iCs/>
                <w:sz w:val="24"/>
                <w:szCs w:val="24"/>
              </w:rPr>
            </w:pPr>
            <w:r w:rsidRPr="00667A2A">
              <w:rPr>
                <w:i/>
                <w:iCs/>
                <w:sz w:val="24"/>
                <w:szCs w:val="24"/>
              </w:rPr>
              <w:t>How could the proposed changes be affected by the schools’ financial position?</w:t>
            </w:r>
          </w:p>
          <w:p w14:paraId="238E30FF" w14:textId="77777777" w:rsidR="001B41E0" w:rsidRPr="00667A2A" w:rsidRDefault="001B41E0" w:rsidP="001B41E0">
            <w:pPr>
              <w:rPr>
                <w:i/>
                <w:iCs/>
                <w:sz w:val="24"/>
                <w:szCs w:val="24"/>
              </w:rPr>
            </w:pPr>
            <w:r w:rsidRPr="00667A2A">
              <w:rPr>
                <w:i/>
                <w:iCs/>
                <w:sz w:val="24"/>
                <w:szCs w:val="24"/>
              </w:rPr>
              <w:t>How might the structure of the department impact the changes?</w:t>
            </w:r>
          </w:p>
          <w:p w14:paraId="20FA747D" w14:textId="77777777" w:rsidR="001B41E0" w:rsidRDefault="001B41E0" w:rsidP="001B41E0">
            <w:r w:rsidRPr="00667A2A">
              <w:rPr>
                <w:i/>
                <w:iCs/>
                <w:sz w:val="24"/>
                <w:szCs w:val="24"/>
              </w:rPr>
              <w:t>How well do national changes to education align with the proposed changes?</w:t>
            </w:r>
          </w:p>
        </w:tc>
      </w:tr>
      <w:tr w:rsidR="001B41E0" w14:paraId="31EBA3E3" w14:textId="77777777" w:rsidTr="001B41E0">
        <w:tc>
          <w:tcPr>
            <w:tcW w:w="7513" w:type="dxa"/>
            <w:shd w:val="clear" w:color="auto" w:fill="FFD966" w:themeFill="accent4" w:themeFillTint="99"/>
          </w:tcPr>
          <w:p w14:paraId="7C615027" w14:textId="77777777" w:rsidR="001B41E0" w:rsidRPr="009401BF" w:rsidRDefault="001B41E0" w:rsidP="001B41E0">
            <w:pPr>
              <w:pStyle w:val="ListParagraph"/>
              <w:numPr>
                <w:ilvl w:val="0"/>
                <w:numId w:val="5"/>
              </w:numPr>
            </w:pPr>
            <w:r w:rsidRPr="009401BF">
              <w:t>All pupils have access to high quality texts that expose them to new vocabulary.</w:t>
            </w:r>
          </w:p>
          <w:p w14:paraId="3C4CED8A" w14:textId="77777777" w:rsidR="001B41E0" w:rsidRPr="009401BF" w:rsidRDefault="001B41E0" w:rsidP="001B41E0">
            <w:pPr>
              <w:pStyle w:val="ListParagraph"/>
              <w:numPr>
                <w:ilvl w:val="0"/>
                <w:numId w:val="5"/>
              </w:numPr>
            </w:pPr>
            <w:r w:rsidRPr="009401BF">
              <w:t>All pupils given an opportunity to enhance literacy.</w:t>
            </w:r>
          </w:p>
          <w:p w14:paraId="6E41AD42" w14:textId="77777777" w:rsidR="001B41E0" w:rsidRPr="009401BF" w:rsidRDefault="001B41E0" w:rsidP="001B41E0">
            <w:pPr>
              <w:pStyle w:val="ListParagraph"/>
              <w:numPr>
                <w:ilvl w:val="0"/>
                <w:numId w:val="5"/>
              </w:numPr>
            </w:pPr>
            <w:r w:rsidRPr="009401BF">
              <w:t xml:space="preserve">Pupils develop effective independent revision techniques that can be applied to any newly acquired knowledge. </w:t>
            </w:r>
          </w:p>
          <w:p w14:paraId="68A0ACEB" w14:textId="77777777" w:rsidR="001B41E0" w:rsidRPr="009401BF" w:rsidRDefault="001B41E0" w:rsidP="001B41E0">
            <w:pPr>
              <w:pStyle w:val="ListParagraph"/>
              <w:numPr>
                <w:ilvl w:val="0"/>
                <w:numId w:val="5"/>
              </w:numPr>
            </w:pPr>
            <w:r w:rsidRPr="009401BF">
              <w:t>Pupils view assessment as a tool for learning.</w:t>
            </w:r>
          </w:p>
          <w:p w14:paraId="77169B98" w14:textId="77777777" w:rsidR="001B41E0" w:rsidRPr="009401BF" w:rsidRDefault="001B41E0" w:rsidP="001B41E0">
            <w:pPr>
              <w:pStyle w:val="ListParagraph"/>
              <w:numPr>
                <w:ilvl w:val="0"/>
                <w:numId w:val="5"/>
              </w:numPr>
            </w:pPr>
            <w:r w:rsidRPr="009401BF">
              <w:t xml:space="preserve">Assessment as a more frequent feature of lessons becomes less threatening. </w:t>
            </w:r>
          </w:p>
          <w:p w14:paraId="395C0976" w14:textId="77777777" w:rsidR="001B41E0" w:rsidRPr="009401BF" w:rsidRDefault="001B41E0" w:rsidP="001B41E0">
            <w:pPr>
              <w:pStyle w:val="ListParagraph"/>
              <w:numPr>
                <w:ilvl w:val="0"/>
                <w:numId w:val="5"/>
              </w:numPr>
            </w:pPr>
            <w:r w:rsidRPr="009401BF">
              <w:t xml:space="preserve">Teachers given the opportunity to develop schemes of work and share expertise with colleagues. </w:t>
            </w:r>
          </w:p>
        </w:tc>
        <w:tc>
          <w:tcPr>
            <w:tcW w:w="7938" w:type="dxa"/>
            <w:shd w:val="clear" w:color="auto" w:fill="F4B083" w:themeFill="accent2" w:themeFillTint="99"/>
          </w:tcPr>
          <w:p w14:paraId="1AE3B56F" w14:textId="77777777" w:rsidR="001B41E0" w:rsidRPr="009401BF" w:rsidRDefault="001B41E0" w:rsidP="001B41E0">
            <w:pPr>
              <w:pStyle w:val="ListParagraph"/>
              <w:numPr>
                <w:ilvl w:val="0"/>
                <w:numId w:val="5"/>
              </w:numPr>
            </w:pPr>
            <w:r w:rsidRPr="009401BF">
              <w:t>The production of readers and knowledge organisers would incur larger printing costs.</w:t>
            </w:r>
          </w:p>
          <w:p w14:paraId="2CB41454" w14:textId="77777777" w:rsidR="001B41E0" w:rsidRPr="009401BF" w:rsidRDefault="001B41E0" w:rsidP="001B41E0">
            <w:pPr>
              <w:pStyle w:val="ListParagraph"/>
              <w:numPr>
                <w:ilvl w:val="0"/>
                <w:numId w:val="5"/>
              </w:numPr>
            </w:pPr>
            <w:r w:rsidRPr="009401BF">
              <w:t xml:space="preserve">There are currently </w:t>
            </w:r>
            <w:proofErr w:type="gramStart"/>
            <w:r w:rsidRPr="009401BF">
              <w:t>a number of</w:t>
            </w:r>
            <w:proofErr w:type="gramEnd"/>
            <w:r w:rsidRPr="009401BF">
              <w:t xml:space="preserve"> non-specialist teachers delivering KS3 science lessons. This is likely to continue for the foreseeable future.</w:t>
            </w:r>
          </w:p>
          <w:p w14:paraId="137CAC6A" w14:textId="77777777" w:rsidR="001B41E0" w:rsidRPr="009401BF" w:rsidRDefault="001B41E0" w:rsidP="001B41E0">
            <w:pPr>
              <w:pStyle w:val="ListParagraph"/>
              <w:numPr>
                <w:ilvl w:val="0"/>
                <w:numId w:val="5"/>
              </w:numPr>
            </w:pPr>
            <w:r w:rsidRPr="009401BF">
              <w:t xml:space="preserve">Many KS3 classes have two Science teachers, enhancing the need for consistency of approach. </w:t>
            </w:r>
          </w:p>
          <w:p w14:paraId="30EF2671" w14:textId="77777777" w:rsidR="001B41E0" w:rsidRPr="009401BF" w:rsidRDefault="001B41E0" w:rsidP="001B41E0">
            <w:pPr>
              <w:pStyle w:val="ListParagraph"/>
              <w:numPr>
                <w:ilvl w:val="0"/>
                <w:numId w:val="5"/>
              </w:numPr>
            </w:pPr>
            <w:r w:rsidRPr="009401BF">
              <w:t xml:space="preserve">Time costs </w:t>
            </w:r>
            <w:proofErr w:type="spellStart"/>
            <w:r w:rsidRPr="009401BF">
              <w:t>off</w:t>
            </w:r>
            <w:proofErr w:type="spellEnd"/>
            <w:r w:rsidRPr="009401BF">
              <w:t xml:space="preserve"> developing schemes and resources to facilitate the new approach.</w:t>
            </w:r>
          </w:p>
          <w:p w14:paraId="61A27EE9" w14:textId="77777777" w:rsidR="001B41E0" w:rsidRPr="002148F0" w:rsidRDefault="001B41E0" w:rsidP="001B41E0">
            <w:pPr>
              <w:pStyle w:val="ListParagraph"/>
              <w:rPr>
                <w:sz w:val="24"/>
                <w:szCs w:val="24"/>
              </w:rPr>
            </w:pPr>
          </w:p>
        </w:tc>
      </w:tr>
    </w:tbl>
    <w:tbl>
      <w:tblPr>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28"/>
        <w:gridCol w:w="3003"/>
        <w:gridCol w:w="5549"/>
        <w:gridCol w:w="3868"/>
      </w:tblGrid>
      <w:tr w:rsidR="001B41E0" w14:paraId="7A276D24" w14:textId="77777777" w:rsidTr="00B42300">
        <w:tc>
          <w:tcPr>
            <w:tcW w:w="1528" w:type="dxa"/>
          </w:tcPr>
          <w:p w14:paraId="1759F239" w14:textId="77777777" w:rsidR="001B41E0" w:rsidRDefault="001B41E0" w:rsidP="00B42300"/>
        </w:tc>
        <w:tc>
          <w:tcPr>
            <w:tcW w:w="3003" w:type="dxa"/>
            <w:shd w:val="clear" w:color="auto" w:fill="F4B083" w:themeFill="accent2" w:themeFillTint="99"/>
          </w:tcPr>
          <w:p w14:paraId="70AE2E53" w14:textId="77777777" w:rsidR="001B41E0" w:rsidRPr="001209A7" w:rsidRDefault="001B41E0" w:rsidP="00B42300">
            <w:pPr>
              <w:rPr>
                <w:b/>
                <w:bCs/>
              </w:rPr>
            </w:pPr>
            <w:r w:rsidRPr="001209A7">
              <w:rPr>
                <w:b/>
                <w:bCs/>
              </w:rPr>
              <w:t>External factors to consider</w:t>
            </w:r>
          </w:p>
        </w:tc>
        <w:tc>
          <w:tcPr>
            <w:tcW w:w="5549" w:type="dxa"/>
            <w:shd w:val="clear" w:color="auto" w:fill="F4B083" w:themeFill="accent2" w:themeFillTint="99"/>
          </w:tcPr>
          <w:p w14:paraId="65341A24" w14:textId="77777777" w:rsidR="001B41E0" w:rsidRPr="001209A7" w:rsidRDefault="001B41E0" w:rsidP="00B42300">
            <w:pPr>
              <w:rPr>
                <w:b/>
                <w:bCs/>
              </w:rPr>
            </w:pPr>
            <w:r w:rsidRPr="001209A7">
              <w:rPr>
                <w:b/>
                <w:bCs/>
              </w:rPr>
              <w:t>Factors affected within my school/department</w:t>
            </w:r>
          </w:p>
        </w:tc>
        <w:tc>
          <w:tcPr>
            <w:tcW w:w="3868" w:type="dxa"/>
            <w:shd w:val="clear" w:color="auto" w:fill="F4B083" w:themeFill="accent2" w:themeFillTint="99"/>
          </w:tcPr>
          <w:p w14:paraId="1ADBB7D0" w14:textId="77777777" w:rsidR="001B41E0" w:rsidRPr="001209A7" w:rsidRDefault="001B41E0" w:rsidP="00B42300">
            <w:pPr>
              <w:rPr>
                <w:b/>
                <w:bCs/>
              </w:rPr>
            </w:pPr>
            <w:r w:rsidRPr="001209A7">
              <w:rPr>
                <w:b/>
                <w:bCs/>
              </w:rPr>
              <w:t>How will adverse factors be mitigated</w:t>
            </w:r>
          </w:p>
        </w:tc>
      </w:tr>
      <w:tr w:rsidR="001B41E0" w14:paraId="1E40724A" w14:textId="77777777" w:rsidTr="00B42300">
        <w:tc>
          <w:tcPr>
            <w:tcW w:w="1528" w:type="dxa"/>
            <w:shd w:val="clear" w:color="auto" w:fill="9CC2E5" w:themeFill="accent5" w:themeFillTint="99"/>
          </w:tcPr>
          <w:p w14:paraId="55930253" w14:textId="77777777" w:rsidR="001B41E0" w:rsidRPr="001209A7" w:rsidRDefault="001B41E0" w:rsidP="00B42300">
            <w:pPr>
              <w:rPr>
                <w:i/>
                <w:iCs/>
              </w:rPr>
            </w:pPr>
            <w:r w:rsidRPr="001209A7">
              <w:rPr>
                <w:i/>
                <w:iCs/>
              </w:rPr>
              <w:t>Political</w:t>
            </w:r>
          </w:p>
        </w:tc>
        <w:tc>
          <w:tcPr>
            <w:tcW w:w="3003" w:type="dxa"/>
            <w:shd w:val="clear" w:color="auto" w:fill="C5E0B3" w:themeFill="accent6" w:themeFillTint="66"/>
          </w:tcPr>
          <w:p w14:paraId="03CD1AEC" w14:textId="77777777" w:rsidR="001B41E0" w:rsidRDefault="001B41E0" w:rsidP="00B42300">
            <w:r>
              <w:t>Government policy</w:t>
            </w:r>
          </w:p>
          <w:p w14:paraId="6E8E915E" w14:textId="77777777" w:rsidR="001B41E0" w:rsidRDefault="001B41E0" w:rsidP="00B42300">
            <w:pPr>
              <w:rPr>
                <w:highlight w:val="yellow"/>
              </w:rPr>
            </w:pPr>
          </w:p>
          <w:p w14:paraId="6E6BC7D8" w14:textId="77777777" w:rsidR="001B41E0" w:rsidRDefault="001B41E0" w:rsidP="00B42300">
            <w:pPr>
              <w:rPr>
                <w:highlight w:val="yellow"/>
              </w:rPr>
            </w:pPr>
          </w:p>
        </w:tc>
        <w:tc>
          <w:tcPr>
            <w:tcW w:w="5549" w:type="dxa"/>
            <w:shd w:val="clear" w:color="auto" w:fill="C5E0B3" w:themeFill="accent6" w:themeFillTint="66"/>
          </w:tcPr>
          <w:p w14:paraId="37DE9DAF" w14:textId="77777777" w:rsidR="001B41E0" w:rsidRDefault="001B41E0" w:rsidP="00B42300">
            <w:r>
              <w:t>All staff are currently working towards the implementation of Curriculum 2022. Teaching staff and TLR holders are working collaboratively across departments to develop a new curriculum that is in line with the Curriculum for Wales framework. The Science curriculum proposed here must complement and enhance the broader curriculum reforms being undertaken.</w:t>
            </w:r>
          </w:p>
        </w:tc>
        <w:tc>
          <w:tcPr>
            <w:tcW w:w="3868" w:type="dxa"/>
            <w:shd w:val="clear" w:color="auto" w:fill="C5E0B3" w:themeFill="accent6" w:themeFillTint="66"/>
          </w:tcPr>
          <w:p w14:paraId="725411EC" w14:textId="77777777" w:rsidR="001B41E0" w:rsidRDefault="001B41E0" w:rsidP="00B42300">
            <w:r>
              <w:t>A key aim of Curriculum 2022 is to improve the literacy of young people in Wales. The proposed Science curriculum aims to do just that, primarily through the extensive use of readers. Furthermore, Curriculum 2022 and the proposed Science curriculum have the common aim of closing the wealth attainment gap</w:t>
            </w:r>
          </w:p>
        </w:tc>
      </w:tr>
      <w:tr w:rsidR="001B41E0" w14:paraId="10268B64" w14:textId="77777777" w:rsidTr="00B42300">
        <w:tc>
          <w:tcPr>
            <w:tcW w:w="1528" w:type="dxa"/>
            <w:shd w:val="clear" w:color="auto" w:fill="9CC2E5" w:themeFill="accent5" w:themeFillTint="99"/>
          </w:tcPr>
          <w:p w14:paraId="296D358F" w14:textId="77777777" w:rsidR="001B41E0" w:rsidRPr="001209A7" w:rsidRDefault="001B41E0" w:rsidP="00B42300">
            <w:pPr>
              <w:rPr>
                <w:i/>
                <w:iCs/>
              </w:rPr>
            </w:pPr>
            <w:r w:rsidRPr="001209A7">
              <w:rPr>
                <w:i/>
                <w:iCs/>
              </w:rPr>
              <w:t>Economic</w:t>
            </w:r>
          </w:p>
        </w:tc>
        <w:tc>
          <w:tcPr>
            <w:tcW w:w="3003" w:type="dxa"/>
            <w:shd w:val="clear" w:color="auto" w:fill="C5E0B3" w:themeFill="accent6" w:themeFillTint="66"/>
          </w:tcPr>
          <w:p w14:paraId="5DAC7D06" w14:textId="77777777" w:rsidR="001B41E0" w:rsidRDefault="001B41E0" w:rsidP="00B42300">
            <w:r>
              <w:t>School financial year</w:t>
            </w:r>
          </w:p>
          <w:p w14:paraId="3D45335C" w14:textId="77777777" w:rsidR="001B41E0" w:rsidRDefault="001B41E0" w:rsidP="00B42300">
            <w:r>
              <w:t>School budget</w:t>
            </w:r>
          </w:p>
          <w:p w14:paraId="22D024A5" w14:textId="77777777" w:rsidR="001B41E0" w:rsidRDefault="001B41E0" w:rsidP="00B42300">
            <w:pPr>
              <w:rPr>
                <w:highlight w:val="yellow"/>
              </w:rPr>
            </w:pPr>
          </w:p>
        </w:tc>
        <w:tc>
          <w:tcPr>
            <w:tcW w:w="5549" w:type="dxa"/>
            <w:shd w:val="clear" w:color="auto" w:fill="C5E0B3" w:themeFill="accent6" w:themeFillTint="66"/>
          </w:tcPr>
          <w:p w14:paraId="261A87B7" w14:textId="77777777" w:rsidR="001B41E0" w:rsidRDefault="001B41E0" w:rsidP="00B42300">
            <w:r>
              <w:t xml:space="preserve">The school’s financial year runs April-March. All financial forecasting must be completed by the department in time for the start of each financial year. The implementation of a new Science curriculum would require the printing of resources during the summer term, by which time the budget may have already been stretched by unforeseen factors. </w:t>
            </w:r>
          </w:p>
          <w:p w14:paraId="62D52CAE" w14:textId="77777777" w:rsidR="001B41E0" w:rsidRDefault="001B41E0" w:rsidP="00B42300"/>
          <w:p w14:paraId="271FE7B4" w14:textId="77777777" w:rsidR="001B41E0" w:rsidRDefault="001B41E0" w:rsidP="00B42300">
            <w:r>
              <w:t xml:space="preserve">The Science budget is allocated predominantly to the printing of KS4 workbooks, tests and mock exams, and the remainder allocated to KS3 and 5 resources. The proposed Science curriculum would require a notable increase in budget to accommodate the additional resources i.e. readers and knowledge organisers. </w:t>
            </w:r>
          </w:p>
          <w:p w14:paraId="0E08ABBA" w14:textId="77777777" w:rsidR="001B41E0" w:rsidRDefault="001B41E0" w:rsidP="00B42300">
            <w:pPr>
              <w:rPr>
                <w:highlight w:val="yellow"/>
              </w:rPr>
            </w:pPr>
          </w:p>
          <w:p w14:paraId="7DB0AF0C" w14:textId="77777777" w:rsidR="001B41E0" w:rsidRDefault="001B41E0" w:rsidP="00B42300">
            <w:r>
              <w:t xml:space="preserve">A significant part of science learning is achieved through practical work. Indeed, this is an assessed skill at KS4 and </w:t>
            </w:r>
            <w:r>
              <w:lastRenderedPageBreak/>
              <w:t>the KS3 curriculum proposed here plans for improved attainment through practical lessons with direct instruction of practical methods. These lessons need to be well resourced with, for example, basic chemicals, the replenishment of which will also need to be fully accounted for in the science budget.</w:t>
            </w:r>
          </w:p>
          <w:p w14:paraId="7E384D33" w14:textId="77777777" w:rsidR="001B41E0" w:rsidRDefault="001B41E0" w:rsidP="00B42300"/>
        </w:tc>
        <w:tc>
          <w:tcPr>
            <w:tcW w:w="3868" w:type="dxa"/>
            <w:shd w:val="clear" w:color="auto" w:fill="C5E0B3" w:themeFill="accent6" w:themeFillTint="66"/>
          </w:tcPr>
          <w:p w14:paraId="50F6A8D1" w14:textId="77777777" w:rsidR="001B41E0" w:rsidRDefault="001B41E0" w:rsidP="00B42300">
            <w:r>
              <w:lastRenderedPageBreak/>
              <w:t xml:space="preserve">The additional cost of paper resources is deemed essential to the success of the new curriculum. It is the belief of the author that the potential benefits to pupils far outweigh the costs incurred. </w:t>
            </w:r>
          </w:p>
          <w:p w14:paraId="21B74D8B" w14:textId="77777777" w:rsidR="001B41E0" w:rsidRDefault="001B41E0" w:rsidP="00B42300">
            <w:r>
              <w:t>This is also true of the practical resources which will go toward increasing attainment at KS3 and KS4.</w:t>
            </w:r>
          </w:p>
        </w:tc>
      </w:tr>
      <w:tr w:rsidR="001B41E0" w14:paraId="17D1E54F" w14:textId="77777777" w:rsidTr="00B42300">
        <w:tc>
          <w:tcPr>
            <w:tcW w:w="1528" w:type="dxa"/>
            <w:shd w:val="clear" w:color="auto" w:fill="9CC2E5" w:themeFill="accent5" w:themeFillTint="99"/>
          </w:tcPr>
          <w:p w14:paraId="31BE3027" w14:textId="77777777" w:rsidR="001B41E0" w:rsidRPr="001209A7" w:rsidRDefault="001B41E0" w:rsidP="00B42300">
            <w:pPr>
              <w:rPr>
                <w:i/>
                <w:iCs/>
              </w:rPr>
            </w:pPr>
            <w:r w:rsidRPr="001209A7">
              <w:rPr>
                <w:i/>
                <w:iCs/>
              </w:rPr>
              <w:t>Social</w:t>
            </w:r>
          </w:p>
        </w:tc>
        <w:tc>
          <w:tcPr>
            <w:tcW w:w="3003" w:type="dxa"/>
            <w:shd w:val="clear" w:color="auto" w:fill="C5E0B3" w:themeFill="accent6" w:themeFillTint="66"/>
          </w:tcPr>
          <w:p w14:paraId="684A242E" w14:textId="77777777" w:rsidR="001B41E0" w:rsidRDefault="001B41E0" w:rsidP="00B42300">
            <w:r>
              <w:t>Teacher attitudes</w:t>
            </w:r>
          </w:p>
          <w:p w14:paraId="7F5AD4A5" w14:textId="77777777" w:rsidR="001B41E0" w:rsidRDefault="001B41E0" w:rsidP="00B42300">
            <w:r>
              <w:t>Work-life balance</w:t>
            </w:r>
          </w:p>
          <w:p w14:paraId="5A9CB946" w14:textId="77777777" w:rsidR="001B41E0" w:rsidRDefault="001B41E0" w:rsidP="00B42300">
            <w:r>
              <w:t>Non-specialist teachers</w:t>
            </w:r>
          </w:p>
          <w:p w14:paraId="497C8BAB" w14:textId="77777777" w:rsidR="001B41E0" w:rsidRDefault="001B41E0" w:rsidP="00B42300">
            <w:pPr>
              <w:rPr>
                <w:highlight w:val="yellow"/>
              </w:rPr>
            </w:pPr>
          </w:p>
        </w:tc>
        <w:tc>
          <w:tcPr>
            <w:tcW w:w="5549" w:type="dxa"/>
            <w:shd w:val="clear" w:color="auto" w:fill="C5E0B3" w:themeFill="accent6" w:themeFillTint="66"/>
          </w:tcPr>
          <w:p w14:paraId="4A0705C6" w14:textId="77777777" w:rsidR="001B41E0" w:rsidRDefault="001B41E0" w:rsidP="00B42300">
            <w:r>
              <w:t xml:space="preserve">Some members of the department have already been involved in numerous curriculum reforms and potentially express limited enthusiasm at the prospect of developing new resources and adapting their teaching style. </w:t>
            </w:r>
          </w:p>
          <w:p w14:paraId="0A7550EE" w14:textId="77777777" w:rsidR="001B41E0" w:rsidRDefault="001B41E0" w:rsidP="00B42300">
            <w:r>
              <w:t xml:space="preserve">The development of the proposed curriculum will require the production of new teaching resources, namely readers, knowledge organisers, </w:t>
            </w:r>
            <w:proofErr w:type="spellStart"/>
            <w:r>
              <w:t>powerpoints</w:t>
            </w:r>
            <w:proofErr w:type="spellEnd"/>
            <w:r>
              <w:t xml:space="preserve"> and tests, for each of the three KS3 year groups. This will add to teachers’ already sizable workloads. </w:t>
            </w:r>
          </w:p>
          <w:p w14:paraId="51AE5F53" w14:textId="77777777" w:rsidR="001B41E0" w:rsidRDefault="001B41E0" w:rsidP="00B42300">
            <w:r>
              <w:t>There are several non-specialist teachers delivering KS3 Science lessons at present.</w:t>
            </w:r>
          </w:p>
          <w:p w14:paraId="298BDB14" w14:textId="77777777" w:rsidR="001B41E0" w:rsidRDefault="001B41E0" w:rsidP="00B42300">
            <w:r>
              <w:t xml:space="preserve"> </w:t>
            </w:r>
          </w:p>
        </w:tc>
        <w:tc>
          <w:tcPr>
            <w:tcW w:w="3868" w:type="dxa"/>
            <w:shd w:val="clear" w:color="auto" w:fill="C5E0B3" w:themeFill="accent6" w:themeFillTint="66"/>
          </w:tcPr>
          <w:p w14:paraId="756065A1" w14:textId="77777777" w:rsidR="001B41E0" w:rsidRDefault="001B41E0" w:rsidP="00B42300">
            <w:r>
              <w:t>Research will be disseminated during departmental meetings, highlighting the effectiveness of the approaches. Teachers will also be given feedback from trial classes prior to implementing the new schemes of work.</w:t>
            </w:r>
          </w:p>
          <w:p w14:paraId="0E27C9C0" w14:textId="77777777" w:rsidR="001B41E0" w:rsidRDefault="001B41E0" w:rsidP="00B42300">
            <w:r>
              <w:t xml:space="preserve">Resources will be produced during the summer term when staff gain time back from the departure of years 11 and 13. The department will be allocated resources to make in a manner that is proportional to their gain time allocation. </w:t>
            </w:r>
          </w:p>
          <w:p w14:paraId="277392C2" w14:textId="77777777" w:rsidR="001B41E0" w:rsidRDefault="001B41E0" w:rsidP="00B42300">
            <w:r>
              <w:t xml:space="preserve">The involvement of non-specialist teachers has been a feature of Science lessons for the last few years and TLR holders are now proficient in the upskilling of non-specialist teachers. </w:t>
            </w:r>
          </w:p>
        </w:tc>
      </w:tr>
      <w:tr w:rsidR="001B41E0" w14:paraId="01ED7555" w14:textId="77777777" w:rsidTr="00B42300">
        <w:tc>
          <w:tcPr>
            <w:tcW w:w="1528" w:type="dxa"/>
            <w:shd w:val="clear" w:color="auto" w:fill="9CC2E5" w:themeFill="accent5" w:themeFillTint="99"/>
          </w:tcPr>
          <w:p w14:paraId="6A56D074" w14:textId="77777777" w:rsidR="001B41E0" w:rsidRPr="001209A7" w:rsidRDefault="001B41E0" w:rsidP="00B42300">
            <w:pPr>
              <w:rPr>
                <w:i/>
                <w:iCs/>
              </w:rPr>
            </w:pPr>
            <w:r w:rsidRPr="001209A7">
              <w:rPr>
                <w:i/>
                <w:iCs/>
              </w:rPr>
              <w:lastRenderedPageBreak/>
              <w:t>Technology</w:t>
            </w:r>
          </w:p>
        </w:tc>
        <w:tc>
          <w:tcPr>
            <w:tcW w:w="3003" w:type="dxa"/>
            <w:shd w:val="clear" w:color="auto" w:fill="C5E0B3" w:themeFill="accent6" w:themeFillTint="66"/>
          </w:tcPr>
          <w:p w14:paraId="1F87DA4B" w14:textId="77777777" w:rsidR="001B41E0" w:rsidRDefault="001B41E0" w:rsidP="00B42300">
            <w:r>
              <w:t>Innovation</w:t>
            </w:r>
          </w:p>
          <w:p w14:paraId="39CE3528" w14:textId="77777777" w:rsidR="001B41E0" w:rsidRDefault="001B41E0" w:rsidP="00B42300">
            <w:r>
              <w:t>Competence</w:t>
            </w:r>
          </w:p>
          <w:p w14:paraId="36DA0511" w14:textId="77777777" w:rsidR="001B41E0" w:rsidRDefault="001B41E0" w:rsidP="00B42300">
            <w:r>
              <w:t xml:space="preserve">Access </w:t>
            </w:r>
          </w:p>
        </w:tc>
        <w:tc>
          <w:tcPr>
            <w:tcW w:w="5549" w:type="dxa"/>
            <w:shd w:val="clear" w:color="auto" w:fill="C5E0B3" w:themeFill="accent6" w:themeFillTint="66"/>
          </w:tcPr>
          <w:p w14:paraId="6501263B" w14:textId="77777777" w:rsidR="001B41E0" w:rsidRDefault="001B41E0" w:rsidP="00B42300">
            <w:r>
              <w:t xml:space="preserve">Where pupils are required to complete revision quizzes that build on the low </w:t>
            </w:r>
            <w:proofErr w:type="gramStart"/>
            <w:r>
              <w:t>stakes</w:t>
            </w:r>
            <w:proofErr w:type="gramEnd"/>
            <w:r>
              <w:t xml:space="preserve"> quizzes in lessons, access to IT at home is desirable and therefore advantageous. </w:t>
            </w:r>
          </w:p>
          <w:p w14:paraId="78248317" w14:textId="77777777" w:rsidR="001B41E0" w:rsidRDefault="001B41E0" w:rsidP="00B42300"/>
          <w:p w14:paraId="2BC60B82" w14:textId="77777777" w:rsidR="001B41E0" w:rsidRDefault="001B41E0" w:rsidP="00B42300">
            <w:r>
              <w:t xml:space="preserve">Some teachers are proficient in the use of Google Classroom to set and assess work, however some are not. Pupils should have a consistent experience across classes and year groups. </w:t>
            </w:r>
          </w:p>
          <w:p w14:paraId="67B44155" w14:textId="77777777" w:rsidR="001B41E0" w:rsidRDefault="001B41E0" w:rsidP="00B42300"/>
        </w:tc>
        <w:tc>
          <w:tcPr>
            <w:tcW w:w="3868" w:type="dxa"/>
            <w:shd w:val="clear" w:color="auto" w:fill="C5E0B3" w:themeFill="accent6" w:themeFillTint="66"/>
          </w:tcPr>
          <w:p w14:paraId="093B422F" w14:textId="77777777" w:rsidR="001B41E0" w:rsidRDefault="001B41E0" w:rsidP="00B42300">
            <w:r>
              <w:t xml:space="preserve">IT facilities are available to pupils during their morning and lunch breaks. Revision lessons will be highly </w:t>
            </w:r>
            <w:proofErr w:type="gramStart"/>
            <w:r>
              <w:t>structured</w:t>
            </w:r>
            <w:proofErr w:type="gramEnd"/>
            <w:r>
              <w:t xml:space="preserve"> and teachers encouraged, where possible, to book IT facilities for those lessons, to enable all pupils to engage in the learning.  </w:t>
            </w:r>
          </w:p>
          <w:p w14:paraId="4166B28E" w14:textId="77777777" w:rsidR="001B41E0" w:rsidRDefault="001B41E0" w:rsidP="00B42300"/>
          <w:p w14:paraId="1BDCD53E" w14:textId="77777777" w:rsidR="001B41E0" w:rsidRDefault="001B41E0" w:rsidP="00B42300">
            <w:r>
              <w:t xml:space="preserve">Teachers will receive training in the effective use of Google Classroom to set and assess work. A common approach will be clearly specified and the KS3 coordinator will quality assure the work set. </w:t>
            </w:r>
          </w:p>
        </w:tc>
      </w:tr>
      <w:tr w:rsidR="001B41E0" w14:paraId="15DB89C6" w14:textId="77777777" w:rsidTr="00B42300">
        <w:tc>
          <w:tcPr>
            <w:tcW w:w="1528" w:type="dxa"/>
            <w:shd w:val="clear" w:color="auto" w:fill="9CC2E5" w:themeFill="accent5" w:themeFillTint="99"/>
          </w:tcPr>
          <w:p w14:paraId="0DBAEE23" w14:textId="77777777" w:rsidR="001B41E0" w:rsidRPr="001209A7" w:rsidRDefault="001B41E0" w:rsidP="00B42300">
            <w:pPr>
              <w:rPr>
                <w:i/>
                <w:iCs/>
              </w:rPr>
            </w:pPr>
            <w:r w:rsidRPr="001209A7">
              <w:rPr>
                <w:i/>
                <w:iCs/>
              </w:rPr>
              <w:t>Legal</w:t>
            </w:r>
          </w:p>
          <w:p w14:paraId="574E674B" w14:textId="77777777" w:rsidR="001B41E0" w:rsidRDefault="001B41E0" w:rsidP="00B42300">
            <w:pPr>
              <w:rPr>
                <w:highlight w:val="yellow"/>
              </w:rPr>
            </w:pPr>
          </w:p>
          <w:p w14:paraId="75DD8A06" w14:textId="77777777" w:rsidR="001B41E0" w:rsidRDefault="001B41E0" w:rsidP="00B42300">
            <w:pPr>
              <w:rPr>
                <w:highlight w:val="yellow"/>
              </w:rPr>
            </w:pPr>
          </w:p>
        </w:tc>
        <w:tc>
          <w:tcPr>
            <w:tcW w:w="3003" w:type="dxa"/>
            <w:shd w:val="clear" w:color="auto" w:fill="C5E0B3" w:themeFill="accent6" w:themeFillTint="66"/>
          </w:tcPr>
          <w:p w14:paraId="4F0509F4" w14:textId="77777777" w:rsidR="001B41E0" w:rsidRDefault="001B41E0" w:rsidP="00B42300">
            <w:pPr>
              <w:rPr>
                <w:highlight w:val="yellow"/>
              </w:rPr>
            </w:pPr>
            <w:r w:rsidRPr="00A3356E">
              <w:t>Education Act 2002</w:t>
            </w:r>
          </w:p>
        </w:tc>
        <w:tc>
          <w:tcPr>
            <w:tcW w:w="5549" w:type="dxa"/>
            <w:shd w:val="clear" w:color="auto" w:fill="C5E0B3" w:themeFill="accent6" w:themeFillTint="66"/>
          </w:tcPr>
          <w:p w14:paraId="0F5BC690" w14:textId="77777777" w:rsidR="001B41E0" w:rsidRDefault="001B41E0" w:rsidP="00B42300">
            <w:r>
              <w:t xml:space="preserve">Schools and school staff have a legal requirement under the Education Act of 2002 to implement the national curriculum of Wales. </w:t>
            </w:r>
          </w:p>
        </w:tc>
        <w:tc>
          <w:tcPr>
            <w:tcW w:w="3868" w:type="dxa"/>
            <w:shd w:val="clear" w:color="auto" w:fill="C5E0B3" w:themeFill="accent6" w:themeFillTint="66"/>
          </w:tcPr>
          <w:p w14:paraId="4EDD2B86" w14:textId="77777777" w:rsidR="001B41E0" w:rsidRDefault="001B41E0" w:rsidP="00B42300"/>
        </w:tc>
      </w:tr>
      <w:tr w:rsidR="001B41E0" w14:paraId="4C0F0E29" w14:textId="77777777" w:rsidTr="00B42300">
        <w:tc>
          <w:tcPr>
            <w:tcW w:w="1528" w:type="dxa"/>
            <w:shd w:val="clear" w:color="auto" w:fill="9CC2E5" w:themeFill="accent5" w:themeFillTint="99"/>
          </w:tcPr>
          <w:p w14:paraId="22413F75" w14:textId="77777777" w:rsidR="001B41E0" w:rsidRPr="001209A7" w:rsidRDefault="001B41E0" w:rsidP="00B42300">
            <w:pPr>
              <w:rPr>
                <w:i/>
                <w:iCs/>
              </w:rPr>
            </w:pPr>
            <w:r w:rsidRPr="001209A7">
              <w:rPr>
                <w:i/>
                <w:iCs/>
              </w:rPr>
              <w:t>Environmental</w:t>
            </w:r>
          </w:p>
        </w:tc>
        <w:tc>
          <w:tcPr>
            <w:tcW w:w="3003" w:type="dxa"/>
            <w:shd w:val="clear" w:color="auto" w:fill="C5E0B3" w:themeFill="accent6" w:themeFillTint="66"/>
          </w:tcPr>
          <w:p w14:paraId="3C2C2CC4" w14:textId="77777777" w:rsidR="001B41E0" w:rsidRDefault="001B41E0" w:rsidP="00B42300">
            <w:r>
              <w:t>Resource management</w:t>
            </w:r>
          </w:p>
          <w:p w14:paraId="05BE3D10" w14:textId="77777777" w:rsidR="001B41E0" w:rsidRDefault="001B41E0" w:rsidP="00B42300">
            <w:pPr>
              <w:rPr>
                <w:highlight w:val="yellow"/>
              </w:rPr>
            </w:pPr>
          </w:p>
          <w:p w14:paraId="6E394AD4" w14:textId="77777777" w:rsidR="001B41E0" w:rsidRDefault="001B41E0" w:rsidP="00B42300">
            <w:pPr>
              <w:rPr>
                <w:highlight w:val="yellow"/>
              </w:rPr>
            </w:pPr>
          </w:p>
        </w:tc>
        <w:tc>
          <w:tcPr>
            <w:tcW w:w="5549" w:type="dxa"/>
            <w:shd w:val="clear" w:color="auto" w:fill="C5E0B3" w:themeFill="accent6" w:themeFillTint="66"/>
          </w:tcPr>
          <w:p w14:paraId="26F893D0" w14:textId="77777777" w:rsidR="001B41E0" w:rsidRDefault="001B41E0" w:rsidP="00B42300">
            <w:r>
              <w:t xml:space="preserve">The proposed Science curriculum requires significant paper resources. Paper is not currently recycled by the school. </w:t>
            </w:r>
          </w:p>
        </w:tc>
        <w:tc>
          <w:tcPr>
            <w:tcW w:w="3868" w:type="dxa"/>
            <w:shd w:val="clear" w:color="auto" w:fill="C5E0B3" w:themeFill="accent6" w:themeFillTint="66"/>
          </w:tcPr>
          <w:p w14:paraId="294B6283" w14:textId="77777777" w:rsidR="001B41E0" w:rsidRDefault="001B41E0" w:rsidP="00B42300">
            <w:r>
              <w:t xml:space="preserve">Readers will be produced to a high standard and will be re-usable year upon year. It is acknowledged that the production of large quantities of readers is unavoidable and would contribute to the department’s carbon footprint. </w:t>
            </w:r>
          </w:p>
        </w:tc>
      </w:tr>
    </w:tbl>
    <w:p w14:paraId="1D68E159" w14:textId="18026598" w:rsidR="001B41E0" w:rsidRPr="001B41E0" w:rsidRDefault="001B41E0" w:rsidP="001B41E0"/>
    <w:sectPr w:rsidR="001B41E0" w:rsidRPr="001B41E0" w:rsidSect="00094CB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2BE88D" w14:textId="77777777" w:rsidR="00883A5D" w:rsidRDefault="00883A5D" w:rsidP="00287C33">
      <w:pPr>
        <w:spacing w:after="0" w:line="240" w:lineRule="auto"/>
      </w:pPr>
      <w:r>
        <w:separator/>
      </w:r>
    </w:p>
  </w:endnote>
  <w:endnote w:type="continuationSeparator" w:id="0">
    <w:p w14:paraId="4079705E" w14:textId="77777777" w:rsidR="00883A5D" w:rsidRDefault="00883A5D" w:rsidP="00287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1005005"/>
      <w:docPartObj>
        <w:docPartGallery w:val="Page Numbers (Bottom of Page)"/>
        <w:docPartUnique/>
      </w:docPartObj>
    </w:sdtPr>
    <w:sdtEndPr>
      <w:rPr>
        <w:noProof/>
      </w:rPr>
    </w:sdtEndPr>
    <w:sdtContent>
      <w:p w14:paraId="150F36FA" w14:textId="7B54692D" w:rsidR="001B41E0" w:rsidRDefault="001B41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4F2185" w14:textId="77777777" w:rsidR="001B41E0" w:rsidRDefault="001B4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D96D04" w14:textId="77777777" w:rsidR="00883A5D" w:rsidRDefault="00883A5D" w:rsidP="00287C33">
      <w:pPr>
        <w:spacing w:after="0" w:line="240" w:lineRule="auto"/>
      </w:pPr>
      <w:r>
        <w:separator/>
      </w:r>
    </w:p>
  </w:footnote>
  <w:footnote w:type="continuationSeparator" w:id="0">
    <w:p w14:paraId="31C3B05A" w14:textId="77777777" w:rsidR="00883A5D" w:rsidRDefault="00883A5D" w:rsidP="00287C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6D76E8"/>
    <w:multiLevelType w:val="hybridMultilevel"/>
    <w:tmpl w:val="FE70B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682605"/>
    <w:multiLevelType w:val="hybridMultilevel"/>
    <w:tmpl w:val="19063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B66675"/>
    <w:multiLevelType w:val="hybridMultilevel"/>
    <w:tmpl w:val="11A43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DB0902"/>
    <w:multiLevelType w:val="hybridMultilevel"/>
    <w:tmpl w:val="92C4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D747BD"/>
    <w:multiLevelType w:val="hybridMultilevel"/>
    <w:tmpl w:val="0CF67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CB7"/>
    <w:rsid w:val="00094CB7"/>
    <w:rsid w:val="001469C7"/>
    <w:rsid w:val="001B41E0"/>
    <w:rsid w:val="00287C33"/>
    <w:rsid w:val="002A3E53"/>
    <w:rsid w:val="002C5712"/>
    <w:rsid w:val="003D6865"/>
    <w:rsid w:val="004661CF"/>
    <w:rsid w:val="004B5CF8"/>
    <w:rsid w:val="00537402"/>
    <w:rsid w:val="00627EC1"/>
    <w:rsid w:val="006E5EC0"/>
    <w:rsid w:val="0079337D"/>
    <w:rsid w:val="00883A5D"/>
    <w:rsid w:val="00915DB6"/>
    <w:rsid w:val="00997362"/>
    <w:rsid w:val="00B47935"/>
    <w:rsid w:val="00B61993"/>
    <w:rsid w:val="00B76798"/>
    <w:rsid w:val="00BA1B41"/>
    <w:rsid w:val="00BB3B2C"/>
    <w:rsid w:val="00BF171E"/>
    <w:rsid w:val="00BF5444"/>
    <w:rsid w:val="00C81B23"/>
    <w:rsid w:val="00CB1409"/>
    <w:rsid w:val="00CD10A5"/>
    <w:rsid w:val="00CF224A"/>
    <w:rsid w:val="00D70B7A"/>
    <w:rsid w:val="00E135CD"/>
    <w:rsid w:val="00E81424"/>
    <w:rsid w:val="00F75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AE7A7"/>
  <w15:chartTrackingRefBased/>
  <w15:docId w15:val="{BDABB7DB-1EFA-4E21-8852-0519F0A5D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94C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4CB7"/>
    <w:pPr>
      <w:ind w:left="720"/>
      <w:contextualSpacing/>
    </w:pPr>
  </w:style>
  <w:style w:type="paragraph" w:styleId="Header">
    <w:name w:val="header"/>
    <w:basedOn w:val="Normal"/>
    <w:link w:val="HeaderChar"/>
    <w:uiPriority w:val="99"/>
    <w:unhideWhenUsed/>
    <w:rsid w:val="00287C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C33"/>
  </w:style>
  <w:style w:type="paragraph" w:styleId="Footer">
    <w:name w:val="footer"/>
    <w:basedOn w:val="Normal"/>
    <w:link w:val="FooterChar"/>
    <w:uiPriority w:val="99"/>
    <w:unhideWhenUsed/>
    <w:rsid w:val="00287C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C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accent6">
                    <a:lumMod val="50000"/>
                  </a:schemeClr>
                </a:solidFill>
                <a:latin typeface="+mn-lt"/>
                <a:ea typeface="+mn-ea"/>
                <a:cs typeface="+mn-cs"/>
              </a:defRPr>
            </a:pPr>
            <a:r>
              <a:rPr lang="en-GB" baseline="0">
                <a:solidFill>
                  <a:schemeClr val="accent6">
                    <a:lumMod val="50000"/>
                  </a:schemeClr>
                </a:solidFill>
                <a:latin typeface="+mj-lt"/>
              </a:rPr>
              <a:t>New</a:t>
            </a:r>
            <a:r>
              <a:rPr lang="en-GB" baseline="0">
                <a:solidFill>
                  <a:schemeClr val="accent6">
                    <a:lumMod val="50000"/>
                  </a:schemeClr>
                </a:solidFill>
              </a:rPr>
              <a:t> Science Curriculum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accent6">
                  <a:lumMod val="50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Sheet1!$A$2:$A$9</c:f>
              <c:strCache>
                <c:ptCount val="8"/>
                <c:pt idx="0">
                  <c:v>Staff training</c:v>
                </c:pt>
                <c:pt idx="1">
                  <c:v>Planning for Year 7 SoWs</c:v>
                </c:pt>
                <c:pt idx="2">
                  <c:v>Implementation with Year 7</c:v>
                </c:pt>
                <c:pt idx="3">
                  <c:v>Planning for Year 8 SoWs</c:v>
                </c:pt>
                <c:pt idx="4">
                  <c:v>Implementation with Year 8</c:v>
                </c:pt>
                <c:pt idx="5">
                  <c:v>Planning for Year 9 SoWs</c:v>
                </c:pt>
                <c:pt idx="6">
                  <c:v>Implementation with Year 9</c:v>
                </c:pt>
                <c:pt idx="7">
                  <c:v>All three KS3 year groups working within new curriculum </c:v>
                </c:pt>
              </c:strCache>
            </c:strRef>
          </c:cat>
          <c:val>
            <c:numRef>
              <c:f>Sheet1!$B$2:$B$9</c:f>
              <c:numCache>
                <c:formatCode>mmm\-yy</c:formatCode>
                <c:ptCount val="8"/>
                <c:pt idx="0">
                  <c:v>43952</c:v>
                </c:pt>
                <c:pt idx="1">
                  <c:v>43952</c:v>
                </c:pt>
                <c:pt idx="2">
                  <c:v>44075</c:v>
                </c:pt>
                <c:pt idx="3">
                  <c:v>44317</c:v>
                </c:pt>
                <c:pt idx="4">
                  <c:v>44440</c:v>
                </c:pt>
                <c:pt idx="5">
                  <c:v>44682</c:v>
                </c:pt>
                <c:pt idx="6">
                  <c:v>44805</c:v>
                </c:pt>
                <c:pt idx="7">
                  <c:v>44805</c:v>
                </c:pt>
              </c:numCache>
            </c:numRef>
          </c:val>
          <c:extLst>
            <c:ext xmlns:c16="http://schemas.microsoft.com/office/drawing/2014/chart" uri="{C3380CC4-5D6E-409C-BE32-E72D297353CC}">
              <c16:uniqueId val="{00000000-B731-4ED2-A22C-D11456733BB3}"/>
            </c:ext>
          </c:extLst>
        </c:ser>
        <c:ser>
          <c:idx val="1"/>
          <c:order val="1"/>
          <c:tx>
            <c:strRef>
              <c:f>Sheet1!$C$1</c:f>
              <c:strCache>
                <c:ptCount val="1"/>
                <c:pt idx="0">
                  <c:v>Days to complete</c:v>
                </c:pt>
              </c:strCache>
            </c:strRef>
          </c:tx>
          <c:spPr>
            <a:solidFill>
              <a:schemeClr val="accent2"/>
            </a:solidFill>
            <a:ln>
              <a:noFill/>
            </a:ln>
            <a:effectLst/>
          </c:spPr>
          <c:invertIfNegative val="0"/>
          <c:cat>
            <c:strRef>
              <c:f>Sheet1!$A$2:$A$9</c:f>
              <c:strCache>
                <c:ptCount val="8"/>
                <c:pt idx="0">
                  <c:v>Staff training</c:v>
                </c:pt>
                <c:pt idx="1">
                  <c:v>Planning for Year 7 SoWs</c:v>
                </c:pt>
                <c:pt idx="2">
                  <c:v>Implementation with Year 7</c:v>
                </c:pt>
                <c:pt idx="3">
                  <c:v>Planning for Year 8 SoWs</c:v>
                </c:pt>
                <c:pt idx="4">
                  <c:v>Implementation with Year 8</c:v>
                </c:pt>
                <c:pt idx="5">
                  <c:v>Planning for Year 9 SoWs</c:v>
                </c:pt>
                <c:pt idx="6">
                  <c:v>Implementation with Year 9</c:v>
                </c:pt>
                <c:pt idx="7">
                  <c:v>All three KS3 year groups working within new curriculum </c:v>
                </c:pt>
              </c:strCache>
            </c:strRef>
          </c:cat>
          <c:val>
            <c:numRef>
              <c:f>Sheet1!$C$2:$C$9</c:f>
              <c:numCache>
                <c:formatCode>General</c:formatCode>
                <c:ptCount val="8"/>
                <c:pt idx="0">
                  <c:v>480</c:v>
                </c:pt>
                <c:pt idx="1">
                  <c:v>120</c:v>
                </c:pt>
                <c:pt idx="2">
                  <c:v>330</c:v>
                </c:pt>
                <c:pt idx="3">
                  <c:v>120</c:v>
                </c:pt>
                <c:pt idx="4">
                  <c:v>330</c:v>
                </c:pt>
                <c:pt idx="5">
                  <c:v>120</c:v>
                </c:pt>
                <c:pt idx="6">
                  <c:v>330</c:v>
                </c:pt>
                <c:pt idx="7">
                  <c:v>330</c:v>
                </c:pt>
              </c:numCache>
            </c:numRef>
          </c:val>
          <c:extLst>
            <c:ext xmlns:c16="http://schemas.microsoft.com/office/drawing/2014/chart" uri="{C3380CC4-5D6E-409C-BE32-E72D297353CC}">
              <c16:uniqueId val="{00000001-B731-4ED2-A22C-D11456733BB3}"/>
            </c:ext>
          </c:extLst>
        </c:ser>
        <c:dLbls>
          <c:showLegendKey val="0"/>
          <c:showVal val="0"/>
          <c:showCatName val="0"/>
          <c:showSerName val="0"/>
          <c:showPercent val="0"/>
          <c:showBubbleSize val="0"/>
        </c:dLbls>
        <c:gapWidth val="75"/>
        <c:overlap val="100"/>
        <c:axId val="351884848"/>
        <c:axId val="352169160"/>
      </c:barChart>
      <c:catAx>
        <c:axId val="35188484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75000"/>
                    <a:lumOff val="25000"/>
                  </a:schemeClr>
                </a:solidFill>
                <a:latin typeface="+mn-lt"/>
                <a:ea typeface="+mn-ea"/>
                <a:cs typeface="+mn-cs"/>
              </a:defRPr>
            </a:pPr>
            <a:endParaRPr lang="en-US"/>
          </a:p>
        </c:txPr>
        <c:crossAx val="352169160"/>
        <c:crosses val="autoZero"/>
        <c:auto val="1"/>
        <c:lblAlgn val="ctr"/>
        <c:lblOffset val="100"/>
        <c:noMultiLvlLbl val="0"/>
      </c:catAx>
      <c:valAx>
        <c:axId val="352169160"/>
        <c:scaling>
          <c:orientation val="minMax"/>
          <c:max val="45170"/>
          <c:min val="43952"/>
        </c:scaling>
        <c:delete val="0"/>
        <c:axPos val="t"/>
        <c:majorGridlines>
          <c:spPr>
            <a:ln w="9525" cap="flat" cmpd="sng" algn="ctr">
              <a:solidFill>
                <a:schemeClr val="tx1">
                  <a:lumMod val="15000"/>
                  <a:lumOff val="85000"/>
                </a:schemeClr>
              </a:solidFill>
              <a:round/>
            </a:ln>
            <a:effectLst/>
          </c:spPr>
        </c:majorGridlines>
        <c:numFmt formatCode="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75000"/>
                    <a:lumOff val="25000"/>
                  </a:schemeClr>
                </a:solidFill>
                <a:latin typeface="+mn-lt"/>
                <a:ea typeface="+mn-ea"/>
                <a:cs typeface="+mn-cs"/>
              </a:defRPr>
            </a:pPr>
            <a:endParaRPr lang="en-US"/>
          </a:p>
        </c:txPr>
        <c:crossAx val="351884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accent6">
            <a:lumMod val="5000"/>
            <a:lumOff val="95000"/>
          </a:schemeClr>
        </a:gs>
        <a:gs pos="74000">
          <a:schemeClr val="accent6">
            <a:lumMod val="45000"/>
            <a:lumOff val="55000"/>
          </a:schemeClr>
        </a:gs>
        <a:gs pos="83000">
          <a:schemeClr val="accent6">
            <a:lumMod val="45000"/>
            <a:lumOff val="55000"/>
          </a:schemeClr>
        </a:gs>
        <a:gs pos="100000">
          <a:schemeClr val="accent6">
            <a:lumMod val="30000"/>
            <a:lumOff val="70000"/>
          </a:schemeClr>
        </a:gs>
      </a:gsLst>
      <a:lin ang="5400000" scaled="1"/>
      <a:tileRect/>
    </a:gradFill>
    <a:ln w="9525" cap="flat" cmpd="sng" algn="ctr">
      <a:solidFill>
        <a:schemeClr val="tx1">
          <a:lumMod val="15000"/>
          <a:lumOff val="85000"/>
        </a:schemeClr>
      </a:solidFill>
      <a:round/>
    </a:ln>
    <a:effectLst>
      <a:innerShdw blurRad="114300">
        <a:prstClr val="black"/>
      </a:innerShdw>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1517</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2</cp:revision>
  <dcterms:created xsi:type="dcterms:W3CDTF">2020-10-29T19:09:00Z</dcterms:created>
  <dcterms:modified xsi:type="dcterms:W3CDTF">2020-10-29T19:09:00Z</dcterms:modified>
</cp:coreProperties>
</file>