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91F7D" w14:textId="77777777" w:rsidR="00C33485" w:rsidRDefault="00C33485" w:rsidP="00C33485">
      <w:pPr>
        <w:ind w:left="2880" w:firstLine="720"/>
        <w:rPr>
          <w:rFonts w:ascii="Arial" w:hAnsi="Arial" w:cs="Arial"/>
          <w:b/>
          <w:bCs/>
        </w:rPr>
      </w:pPr>
    </w:p>
    <w:p w14:paraId="1B935A16" w14:textId="77777777" w:rsidR="00C33485" w:rsidRDefault="00C33485" w:rsidP="00C33485">
      <w:pPr>
        <w:ind w:left="2880" w:firstLine="720"/>
        <w:rPr>
          <w:rFonts w:ascii="Arial" w:hAnsi="Arial" w:cs="Arial"/>
          <w:b/>
          <w:bCs/>
        </w:rPr>
      </w:pPr>
    </w:p>
    <w:p w14:paraId="689DFB3A" w14:textId="77777777" w:rsidR="00C33485" w:rsidRDefault="00C33485" w:rsidP="00C33485">
      <w:pPr>
        <w:ind w:left="2880" w:firstLine="720"/>
        <w:rPr>
          <w:rFonts w:ascii="Arial" w:hAnsi="Arial" w:cs="Arial"/>
          <w:b/>
          <w:bCs/>
        </w:rPr>
      </w:pPr>
    </w:p>
    <w:p w14:paraId="310E635A" w14:textId="77777777" w:rsidR="00C33485" w:rsidRDefault="00C33485" w:rsidP="00C33485">
      <w:pPr>
        <w:ind w:left="2880" w:firstLine="720"/>
        <w:rPr>
          <w:rFonts w:ascii="Arial" w:hAnsi="Arial" w:cs="Arial"/>
          <w:b/>
          <w:bCs/>
        </w:rPr>
      </w:pPr>
    </w:p>
    <w:p w14:paraId="5952BB0C" w14:textId="77777777" w:rsidR="00C33485" w:rsidRDefault="00C33485" w:rsidP="00C33485">
      <w:pPr>
        <w:ind w:left="2880" w:firstLine="720"/>
        <w:rPr>
          <w:rFonts w:ascii="Arial" w:hAnsi="Arial" w:cs="Arial"/>
          <w:b/>
          <w:bCs/>
        </w:rPr>
      </w:pPr>
    </w:p>
    <w:p w14:paraId="2557EF4D" w14:textId="05D52315" w:rsidR="00C33485" w:rsidRDefault="00C33485" w:rsidP="00C33485">
      <w:pPr>
        <w:ind w:left="2880" w:firstLine="720"/>
        <w:rPr>
          <w:rFonts w:ascii="Arial" w:hAnsi="Arial" w:cs="Arial"/>
          <w:b/>
          <w:bCs/>
        </w:rPr>
      </w:pPr>
      <w:r>
        <w:fldChar w:fldCharType="begin"/>
      </w:r>
      <w:r w:rsidR="004E7DE1">
        <w:instrText xml:space="preserve"> INCLUDEPICTURE "https://d.docs.live.net/Users/AzZedin01/Library/Group%20Containers/UBF8T346G9.ms/WebArchiveCopyPasteTempFiles/com.microsoft.Word/8P2xdp3q1g646AAAAAElFTkSuQmCC" \* MERGEFORMAT </w:instrText>
      </w:r>
      <w:r>
        <w:fldChar w:fldCharType="separate"/>
      </w:r>
      <w:r>
        <w:rPr>
          <w:noProof/>
        </w:rPr>
        <w:drawing>
          <wp:inline distT="0" distB="0" distL="0" distR="0" wp14:anchorId="662E350D" wp14:editId="15B622B2">
            <wp:extent cx="1005016" cy="1021080"/>
            <wp:effectExtent l="0" t="0" r="0" b="0"/>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9172" cy="1045622"/>
                    </a:xfrm>
                    <a:prstGeom prst="rect">
                      <a:avLst/>
                    </a:prstGeom>
                    <a:noFill/>
                    <a:ln>
                      <a:noFill/>
                    </a:ln>
                  </pic:spPr>
                </pic:pic>
              </a:graphicData>
            </a:graphic>
          </wp:inline>
        </w:drawing>
      </w:r>
      <w:r>
        <w:fldChar w:fldCharType="end"/>
      </w:r>
    </w:p>
    <w:p w14:paraId="1F68A48C" w14:textId="77777777" w:rsidR="00C33485" w:rsidRDefault="00C33485" w:rsidP="00C33485">
      <w:pPr>
        <w:ind w:left="2880" w:firstLine="720"/>
        <w:rPr>
          <w:rFonts w:ascii="Arial" w:hAnsi="Arial" w:cs="Arial"/>
          <w:b/>
          <w:bCs/>
        </w:rPr>
      </w:pPr>
    </w:p>
    <w:p w14:paraId="408E3F10" w14:textId="77777777" w:rsidR="00C33485" w:rsidRDefault="00C33485" w:rsidP="00C33485">
      <w:pPr>
        <w:ind w:left="2880" w:firstLine="720"/>
        <w:rPr>
          <w:rFonts w:ascii="Arial" w:hAnsi="Arial" w:cs="Arial"/>
          <w:b/>
          <w:bCs/>
        </w:rPr>
      </w:pPr>
    </w:p>
    <w:p w14:paraId="12EC741B" w14:textId="77777777" w:rsidR="00C33485" w:rsidRDefault="00C33485" w:rsidP="00C33485">
      <w:pPr>
        <w:ind w:left="2880" w:firstLine="720"/>
        <w:rPr>
          <w:rFonts w:ascii="Arial" w:hAnsi="Arial" w:cs="Arial"/>
          <w:b/>
          <w:bCs/>
        </w:rPr>
      </w:pPr>
    </w:p>
    <w:p w14:paraId="3A39E776" w14:textId="7CBE9A75" w:rsidR="00C33485" w:rsidRPr="00C33485" w:rsidRDefault="00B106DF" w:rsidP="00B106DF">
      <w:r>
        <w:rPr>
          <w:rFonts w:ascii="Arial" w:hAnsi="Arial" w:cs="Arial"/>
          <w:b/>
          <w:bCs/>
        </w:rPr>
        <w:t xml:space="preserve">                                                  </w:t>
      </w:r>
      <w:r w:rsidR="00C33485" w:rsidRPr="00646406">
        <w:rPr>
          <w:rFonts w:ascii="Arial" w:hAnsi="Arial" w:cs="Arial"/>
          <w:b/>
          <w:bCs/>
        </w:rPr>
        <w:t>Student Name:</w:t>
      </w:r>
      <w:r w:rsidR="00F1761E">
        <w:rPr>
          <w:rFonts w:ascii="Arial" w:hAnsi="Arial" w:cs="Arial"/>
          <w:b/>
          <w:bCs/>
        </w:rPr>
        <w:t xml:space="preserve"> Aditya Vaniya</w:t>
      </w:r>
    </w:p>
    <w:p w14:paraId="5A7164F2" w14:textId="77777777" w:rsidR="00C33485" w:rsidRPr="00646406" w:rsidRDefault="00C33485" w:rsidP="00C33485">
      <w:pPr>
        <w:jc w:val="center"/>
        <w:rPr>
          <w:rFonts w:ascii="Arial" w:hAnsi="Arial" w:cs="Arial"/>
          <w:b/>
          <w:bCs/>
        </w:rPr>
      </w:pPr>
    </w:p>
    <w:p w14:paraId="4B3A71E7" w14:textId="156FCA0D" w:rsidR="00C33485" w:rsidRPr="00646406" w:rsidRDefault="00C33485" w:rsidP="00C33485">
      <w:pPr>
        <w:jc w:val="center"/>
        <w:rPr>
          <w:rFonts w:ascii="Arial" w:hAnsi="Arial" w:cs="Arial"/>
          <w:b/>
          <w:bCs/>
        </w:rPr>
      </w:pPr>
      <w:r w:rsidRPr="00646406">
        <w:rPr>
          <w:rFonts w:ascii="Arial" w:hAnsi="Arial" w:cs="Arial"/>
          <w:b/>
          <w:bCs/>
        </w:rPr>
        <w:t>Student ID:</w:t>
      </w:r>
      <w:r w:rsidR="00B106DF">
        <w:rPr>
          <w:rFonts w:ascii="Arial" w:hAnsi="Arial" w:cs="Arial"/>
          <w:b/>
          <w:bCs/>
        </w:rPr>
        <w:t xml:space="preserve"> </w:t>
      </w:r>
      <w:r w:rsidR="00F1761E">
        <w:rPr>
          <w:rFonts w:ascii="Arial" w:hAnsi="Arial" w:cs="Arial"/>
          <w:b/>
          <w:bCs/>
        </w:rPr>
        <w:t xml:space="preserve"> 2421861</w:t>
      </w:r>
    </w:p>
    <w:p w14:paraId="1C308A87" w14:textId="77777777" w:rsidR="00C33485" w:rsidRDefault="00C33485" w:rsidP="00C33485">
      <w:pPr>
        <w:jc w:val="center"/>
        <w:rPr>
          <w:rFonts w:ascii="Arial" w:hAnsi="Arial" w:cs="Arial"/>
        </w:rPr>
      </w:pPr>
    </w:p>
    <w:p w14:paraId="280BF1EB" w14:textId="77777777" w:rsidR="00C33485" w:rsidRDefault="00C33485" w:rsidP="00C33485">
      <w:pPr>
        <w:jc w:val="center"/>
        <w:rPr>
          <w:rFonts w:ascii="Arial" w:hAnsi="Arial" w:cs="Arial"/>
        </w:rPr>
      </w:pPr>
    </w:p>
    <w:p w14:paraId="2E169E09" w14:textId="77777777" w:rsidR="00C33485" w:rsidRDefault="00C33485" w:rsidP="00C33485">
      <w:pPr>
        <w:jc w:val="center"/>
        <w:rPr>
          <w:rFonts w:ascii="Arial" w:hAnsi="Arial" w:cs="Arial"/>
        </w:rPr>
      </w:pPr>
    </w:p>
    <w:p w14:paraId="4ACCCB8A" w14:textId="77777777" w:rsidR="00C33485" w:rsidRPr="00646406" w:rsidRDefault="00C33485" w:rsidP="00C33485">
      <w:pPr>
        <w:jc w:val="center"/>
        <w:rPr>
          <w:rFonts w:ascii="Arial" w:hAnsi="Arial" w:cs="Arial"/>
        </w:rPr>
      </w:pPr>
    </w:p>
    <w:p w14:paraId="0D3F2E32" w14:textId="77777777" w:rsidR="00C33485" w:rsidRPr="00646406" w:rsidRDefault="00C33485" w:rsidP="00C33485">
      <w:pPr>
        <w:jc w:val="center"/>
        <w:rPr>
          <w:rFonts w:ascii="Arial" w:hAnsi="Arial" w:cs="Arial"/>
        </w:rPr>
      </w:pPr>
    </w:p>
    <w:p w14:paraId="4BDBDCC6" w14:textId="77777777" w:rsidR="00C33485" w:rsidRPr="00646406" w:rsidRDefault="00C33485" w:rsidP="00C33485">
      <w:pPr>
        <w:jc w:val="center"/>
        <w:rPr>
          <w:rFonts w:ascii="Arial" w:hAnsi="Arial" w:cs="Arial"/>
          <w:b/>
          <w:bCs/>
        </w:rPr>
      </w:pPr>
      <w:r w:rsidRPr="00646406">
        <w:rPr>
          <w:rFonts w:ascii="Arial" w:hAnsi="Arial" w:cs="Arial"/>
          <w:b/>
          <w:bCs/>
        </w:rPr>
        <w:t>Module Name: Marketing Management</w:t>
      </w:r>
    </w:p>
    <w:p w14:paraId="4CB18300" w14:textId="77777777" w:rsidR="00C33485" w:rsidRPr="00646406" w:rsidRDefault="00C33485" w:rsidP="00C33485">
      <w:pPr>
        <w:jc w:val="center"/>
        <w:rPr>
          <w:rFonts w:ascii="Arial" w:hAnsi="Arial" w:cs="Arial"/>
          <w:b/>
          <w:bCs/>
        </w:rPr>
      </w:pPr>
    </w:p>
    <w:p w14:paraId="50FB867E" w14:textId="77777777" w:rsidR="00C33485" w:rsidRPr="00646406" w:rsidRDefault="00C33485" w:rsidP="00C33485">
      <w:pPr>
        <w:jc w:val="center"/>
        <w:rPr>
          <w:rFonts w:ascii="Arial" w:hAnsi="Arial" w:cs="Arial"/>
          <w:b/>
          <w:bCs/>
        </w:rPr>
      </w:pPr>
      <w:r w:rsidRPr="00646406">
        <w:rPr>
          <w:rFonts w:ascii="Arial" w:hAnsi="Arial" w:cs="Arial"/>
          <w:b/>
          <w:bCs/>
        </w:rPr>
        <w:t>Module Code: LCMB7024</w:t>
      </w:r>
    </w:p>
    <w:p w14:paraId="5C637467" w14:textId="77777777" w:rsidR="00C33485" w:rsidRPr="00646406" w:rsidRDefault="00C33485" w:rsidP="00C33485">
      <w:pPr>
        <w:jc w:val="center"/>
        <w:rPr>
          <w:rFonts w:ascii="Arial" w:hAnsi="Arial" w:cs="Arial"/>
          <w:b/>
          <w:bCs/>
        </w:rPr>
      </w:pPr>
    </w:p>
    <w:p w14:paraId="6E756B15" w14:textId="77777777" w:rsidR="00C33485" w:rsidRPr="00646406" w:rsidRDefault="00C33485" w:rsidP="00C33485">
      <w:pPr>
        <w:jc w:val="center"/>
        <w:rPr>
          <w:rFonts w:ascii="Arial" w:hAnsi="Arial" w:cs="Arial"/>
          <w:b/>
          <w:bCs/>
        </w:rPr>
      </w:pPr>
    </w:p>
    <w:p w14:paraId="2999F267" w14:textId="77777777" w:rsidR="00C33485" w:rsidRPr="00646406" w:rsidRDefault="00C33485" w:rsidP="00C33485">
      <w:pPr>
        <w:jc w:val="center"/>
        <w:rPr>
          <w:rFonts w:ascii="Arial" w:hAnsi="Arial" w:cs="Arial"/>
          <w:b/>
          <w:bCs/>
        </w:rPr>
      </w:pPr>
    </w:p>
    <w:p w14:paraId="11F510F1" w14:textId="77777777" w:rsidR="00C33485" w:rsidRPr="00646406" w:rsidRDefault="00C33485" w:rsidP="00C33485">
      <w:pPr>
        <w:jc w:val="center"/>
        <w:rPr>
          <w:rFonts w:ascii="Arial" w:hAnsi="Arial" w:cs="Arial"/>
          <w:b/>
          <w:bCs/>
        </w:rPr>
      </w:pPr>
    </w:p>
    <w:p w14:paraId="0197B7E2" w14:textId="2A59DDE2" w:rsidR="00C33485" w:rsidRPr="00646406" w:rsidRDefault="00C33485" w:rsidP="00C33485">
      <w:pPr>
        <w:jc w:val="center"/>
        <w:rPr>
          <w:rFonts w:ascii="Arial" w:hAnsi="Arial" w:cs="Arial"/>
          <w:b/>
          <w:bCs/>
        </w:rPr>
      </w:pPr>
      <w:r w:rsidRPr="00646406">
        <w:rPr>
          <w:rFonts w:ascii="Arial" w:hAnsi="Arial" w:cs="Arial"/>
          <w:b/>
          <w:bCs/>
        </w:rPr>
        <w:t>Lecturer’s Name:</w:t>
      </w:r>
      <w:r w:rsidR="005F0880">
        <w:rPr>
          <w:rFonts w:ascii="Arial" w:hAnsi="Arial" w:cs="Arial"/>
          <w:b/>
          <w:bCs/>
        </w:rPr>
        <w:t xml:space="preserve"> </w:t>
      </w:r>
      <w:r w:rsidR="00874898">
        <w:rPr>
          <w:rFonts w:ascii="Arial" w:hAnsi="Arial" w:cs="Arial"/>
          <w:b/>
          <w:bCs/>
        </w:rPr>
        <w:t>Ha</w:t>
      </w:r>
      <w:r w:rsidR="005F0880">
        <w:rPr>
          <w:rFonts w:ascii="Arial" w:hAnsi="Arial" w:cs="Arial"/>
          <w:b/>
          <w:bCs/>
        </w:rPr>
        <w:t>oran Liu</w:t>
      </w:r>
    </w:p>
    <w:p w14:paraId="347613C5" w14:textId="77777777" w:rsidR="00C33485" w:rsidRPr="00646406" w:rsidRDefault="00C33485" w:rsidP="00C33485">
      <w:pPr>
        <w:jc w:val="center"/>
        <w:rPr>
          <w:rFonts w:ascii="Arial" w:hAnsi="Arial" w:cs="Arial"/>
          <w:b/>
          <w:bCs/>
        </w:rPr>
      </w:pPr>
    </w:p>
    <w:p w14:paraId="30E14F06" w14:textId="77777777" w:rsidR="00C33485" w:rsidRPr="00646406" w:rsidRDefault="00C33485" w:rsidP="00C33485">
      <w:pPr>
        <w:jc w:val="center"/>
        <w:rPr>
          <w:rFonts w:ascii="Arial" w:hAnsi="Arial" w:cs="Arial"/>
          <w:b/>
          <w:bCs/>
        </w:rPr>
      </w:pPr>
    </w:p>
    <w:p w14:paraId="4EA17215" w14:textId="77777777" w:rsidR="00C33485" w:rsidRPr="00646406" w:rsidRDefault="00C33485" w:rsidP="00C33485">
      <w:pPr>
        <w:rPr>
          <w:rFonts w:ascii="Arial" w:hAnsi="Arial" w:cs="Arial"/>
          <w:b/>
          <w:bCs/>
        </w:rPr>
      </w:pPr>
    </w:p>
    <w:p w14:paraId="22A26A1B" w14:textId="46DABE86" w:rsidR="00C33485" w:rsidRPr="00646406" w:rsidRDefault="00C33485" w:rsidP="00C33485">
      <w:pPr>
        <w:jc w:val="center"/>
        <w:rPr>
          <w:rFonts w:ascii="Arial" w:hAnsi="Arial" w:cs="Arial"/>
          <w:b/>
          <w:bCs/>
        </w:rPr>
      </w:pPr>
      <w:r w:rsidRPr="00646406">
        <w:rPr>
          <w:rFonts w:ascii="Arial" w:hAnsi="Arial" w:cs="Arial"/>
          <w:b/>
          <w:bCs/>
        </w:rPr>
        <w:t>Work Count:</w:t>
      </w:r>
      <w:r w:rsidR="00FD4FF5">
        <w:rPr>
          <w:rFonts w:ascii="Arial" w:hAnsi="Arial" w:cs="Arial"/>
          <w:b/>
          <w:bCs/>
        </w:rPr>
        <w:t xml:space="preserve"> 2500</w:t>
      </w:r>
    </w:p>
    <w:p w14:paraId="4BCD6121" w14:textId="77777777" w:rsidR="00C33485" w:rsidRPr="00646406" w:rsidRDefault="00C33485" w:rsidP="00C33485">
      <w:pPr>
        <w:jc w:val="center"/>
        <w:rPr>
          <w:rFonts w:ascii="Arial" w:hAnsi="Arial" w:cs="Arial"/>
          <w:b/>
          <w:bCs/>
        </w:rPr>
      </w:pPr>
    </w:p>
    <w:p w14:paraId="2114083B" w14:textId="77777777" w:rsidR="00C33485" w:rsidRPr="00646406" w:rsidRDefault="00C33485" w:rsidP="00C33485">
      <w:pPr>
        <w:jc w:val="center"/>
        <w:rPr>
          <w:rFonts w:ascii="Arial" w:hAnsi="Arial" w:cs="Arial"/>
          <w:b/>
          <w:bCs/>
        </w:rPr>
      </w:pPr>
    </w:p>
    <w:p w14:paraId="188C7FBA" w14:textId="77777777" w:rsidR="00C33485" w:rsidRDefault="00C33485" w:rsidP="00C33485">
      <w:pPr>
        <w:jc w:val="center"/>
        <w:rPr>
          <w:rFonts w:ascii="Arial" w:hAnsi="Arial" w:cs="Arial"/>
          <w:b/>
          <w:bCs/>
        </w:rPr>
      </w:pPr>
    </w:p>
    <w:p w14:paraId="610CB033" w14:textId="77777777" w:rsidR="00C33485" w:rsidRDefault="00C33485" w:rsidP="00C33485">
      <w:pPr>
        <w:jc w:val="center"/>
        <w:rPr>
          <w:rFonts w:ascii="Arial" w:hAnsi="Arial" w:cs="Arial"/>
          <w:b/>
          <w:bCs/>
        </w:rPr>
      </w:pPr>
    </w:p>
    <w:p w14:paraId="3ED0861E" w14:textId="77777777" w:rsidR="00C33485" w:rsidRDefault="00C33485" w:rsidP="00C33485">
      <w:pPr>
        <w:jc w:val="center"/>
        <w:rPr>
          <w:rFonts w:ascii="Arial" w:hAnsi="Arial" w:cs="Arial"/>
          <w:b/>
          <w:bCs/>
        </w:rPr>
      </w:pPr>
    </w:p>
    <w:p w14:paraId="60B614D3" w14:textId="77777777" w:rsidR="00C33485" w:rsidRPr="00646406" w:rsidRDefault="00C33485" w:rsidP="00C33485">
      <w:pPr>
        <w:jc w:val="center"/>
        <w:rPr>
          <w:rFonts w:ascii="Arial" w:hAnsi="Arial" w:cs="Arial"/>
          <w:b/>
          <w:bCs/>
        </w:rPr>
      </w:pPr>
      <w:r w:rsidRPr="00646406">
        <w:rPr>
          <w:rFonts w:ascii="Arial" w:hAnsi="Arial" w:cs="Arial"/>
          <w:b/>
          <w:bCs/>
        </w:rPr>
        <w:t>Term 1</w:t>
      </w:r>
    </w:p>
    <w:p w14:paraId="2134AE2A" w14:textId="10AEE742" w:rsidR="00CD6CA9" w:rsidRDefault="00CD6CA9" w:rsidP="00CD6CA9">
      <w:pPr>
        <w:tabs>
          <w:tab w:val="left" w:pos="5805"/>
        </w:tabs>
        <w:rPr>
          <w:rFonts w:ascii="Arial" w:hAnsi="Arial" w:cs="Arial"/>
          <w:b/>
          <w:bCs/>
        </w:rPr>
      </w:pPr>
      <w:r>
        <w:rPr>
          <w:rFonts w:ascii="Arial" w:hAnsi="Arial" w:cs="Arial"/>
          <w:b/>
          <w:bCs/>
        </w:rPr>
        <w:tab/>
        <w:t xml:space="preserve"> </w:t>
      </w:r>
    </w:p>
    <w:p w14:paraId="60DD5F54" w14:textId="77777777" w:rsidR="00CD6CA9" w:rsidRDefault="00CD6CA9" w:rsidP="00CD6CA9">
      <w:pPr>
        <w:tabs>
          <w:tab w:val="left" w:pos="5805"/>
        </w:tabs>
        <w:rPr>
          <w:rFonts w:ascii="Arial" w:hAnsi="Arial" w:cs="Arial"/>
          <w:b/>
          <w:bCs/>
        </w:rPr>
      </w:pPr>
    </w:p>
    <w:p w14:paraId="17AB7E94" w14:textId="77777777" w:rsidR="00CD6CA9" w:rsidRDefault="00CD6CA9" w:rsidP="00CD6CA9">
      <w:pPr>
        <w:tabs>
          <w:tab w:val="left" w:pos="5805"/>
        </w:tabs>
        <w:rPr>
          <w:rFonts w:ascii="Arial" w:hAnsi="Arial" w:cs="Arial"/>
          <w:b/>
          <w:bCs/>
        </w:rPr>
      </w:pPr>
    </w:p>
    <w:p w14:paraId="59D92FEA" w14:textId="77777777" w:rsidR="00CD6CA9" w:rsidRDefault="00CD6CA9" w:rsidP="00CD6CA9">
      <w:pPr>
        <w:tabs>
          <w:tab w:val="left" w:pos="5805"/>
        </w:tabs>
        <w:rPr>
          <w:rFonts w:ascii="Arial" w:hAnsi="Arial" w:cs="Arial"/>
          <w:b/>
          <w:bCs/>
        </w:rPr>
      </w:pPr>
    </w:p>
    <w:p w14:paraId="104A5450" w14:textId="77777777" w:rsidR="00CD6CA9" w:rsidRDefault="00CD6CA9" w:rsidP="00CD6CA9">
      <w:pPr>
        <w:tabs>
          <w:tab w:val="left" w:pos="5805"/>
        </w:tabs>
        <w:rPr>
          <w:rFonts w:ascii="Arial" w:hAnsi="Arial" w:cs="Arial"/>
          <w:b/>
          <w:bCs/>
        </w:rPr>
      </w:pPr>
    </w:p>
    <w:p w14:paraId="743A5C8F" w14:textId="77777777" w:rsidR="00CD6CA9" w:rsidRDefault="00CD6CA9" w:rsidP="00CD6CA9">
      <w:pPr>
        <w:tabs>
          <w:tab w:val="left" w:pos="5805"/>
        </w:tabs>
        <w:rPr>
          <w:rFonts w:ascii="Arial" w:hAnsi="Arial" w:cs="Arial"/>
          <w:b/>
          <w:bCs/>
        </w:rPr>
      </w:pPr>
    </w:p>
    <w:p w14:paraId="0E7E9DBB" w14:textId="77777777" w:rsidR="00CD6CA9" w:rsidRDefault="00CD6CA9" w:rsidP="00CD6CA9">
      <w:pPr>
        <w:tabs>
          <w:tab w:val="left" w:pos="5805"/>
        </w:tabs>
        <w:rPr>
          <w:rFonts w:ascii="Arial" w:hAnsi="Arial" w:cs="Arial"/>
          <w:b/>
          <w:bCs/>
        </w:rPr>
      </w:pPr>
    </w:p>
    <w:p w14:paraId="00D2DD4A" w14:textId="77777777" w:rsidR="00CD6CA9" w:rsidRDefault="00CD6CA9" w:rsidP="00CD6CA9">
      <w:pPr>
        <w:tabs>
          <w:tab w:val="left" w:pos="5805"/>
        </w:tabs>
        <w:rPr>
          <w:rFonts w:ascii="Arial" w:hAnsi="Arial" w:cs="Arial"/>
          <w:b/>
          <w:bCs/>
        </w:rPr>
      </w:pPr>
    </w:p>
    <w:p w14:paraId="2F6B0DFF" w14:textId="77777777" w:rsidR="00CD6CA9" w:rsidRDefault="00CD6CA9" w:rsidP="00CD6CA9">
      <w:pPr>
        <w:tabs>
          <w:tab w:val="left" w:pos="5805"/>
        </w:tabs>
        <w:rPr>
          <w:rFonts w:ascii="Arial" w:hAnsi="Arial" w:cs="Arial"/>
          <w:b/>
          <w:bCs/>
        </w:rPr>
      </w:pPr>
    </w:p>
    <w:p w14:paraId="49E6715C" w14:textId="77777777" w:rsidR="00CD6CA9" w:rsidRDefault="00CD6CA9" w:rsidP="00CD6CA9">
      <w:pPr>
        <w:tabs>
          <w:tab w:val="left" w:pos="5805"/>
        </w:tabs>
        <w:rPr>
          <w:rFonts w:ascii="Arial" w:hAnsi="Arial" w:cs="Arial"/>
          <w:b/>
          <w:bCs/>
        </w:rPr>
      </w:pPr>
    </w:p>
    <w:p w14:paraId="3E694163" w14:textId="77777777" w:rsidR="00CD6CA9" w:rsidRPr="00CC5188" w:rsidRDefault="00CD6CA9">
      <w:pPr>
        <w:spacing w:line="360" w:lineRule="auto"/>
        <w:jc w:val="center"/>
        <w:rPr>
          <w:rFonts w:eastAsia="Times New Roman"/>
          <w:b/>
          <w:sz w:val="40"/>
          <w:szCs w:val="40"/>
        </w:rPr>
      </w:pPr>
    </w:p>
    <w:p w14:paraId="66FE465A" w14:textId="77777777" w:rsidR="00CD6CA9" w:rsidRPr="00CC5188" w:rsidRDefault="00CD6CA9">
      <w:pPr>
        <w:spacing w:line="360" w:lineRule="auto"/>
        <w:jc w:val="center"/>
        <w:rPr>
          <w:rFonts w:eastAsia="Times New Roman"/>
          <w:b/>
          <w:sz w:val="40"/>
          <w:szCs w:val="40"/>
        </w:rPr>
      </w:pPr>
    </w:p>
    <w:p w14:paraId="43DDE102" w14:textId="77777777" w:rsidR="00CD6CA9" w:rsidRPr="00CC5188" w:rsidRDefault="00CD6CA9">
      <w:pPr>
        <w:spacing w:line="360" w:lineRule="auto"/>
        <w:jc w:val="center"/>
        <w:rPr>
          <w:rFonts w:eastAsia="Times New Roman"/>
          <w:b/>
          <w:sz w:val="40"/>
          <w:szCs w:val="40"/>
        </w:rPr>
      </w:pPr>
    </w:p>
    <w:p w14:paraId="320DDC4C" w14:textId="77777777" w:rsidR="00CD6CA9" w:rsidRPr="00CC5188" w:rsidRDefault="00CD6CA9" w:rsidP="00E768AB">
      <w:pPr>
        <w:spacing w:line="360" w:lineRule="auto"/>
        <w:jc w:val="center"/>
        <w:rPr>
          <w:b/>
          <w:sz w:val="40"/>
        </w:rPr>
      </w:pPr>
    </w:p>
    <w:p w14:paraId="58C92FE4" w14:textId="77777777" w:rsidR="00CD6CA9" w:rsidRPr="00CC5188" w:rsidRDefault="00CD6CA9" w:rsidP="00E768AB">
      <w:pPr>
        <w:spacing w:line="360" w:lineRule="auto"/>
        <w:jc w:val="center"/>
        <w:rPr>
          <w:b/>
          <w:sz w:val="40"/>
        </w:rPr>
      </w:pPr>
    </w:p>
    <w:p w14:paraId="393F2754" w14:textId="77777777" w:rsidR="00CD6CA9" w:rsidRPr="00CC5188" w:rsidRDefault="00CD6CA9" w:rsidP="00E768AB">
      <w:pPr>
        <w:spacing w:line="360" w:lineRule="auto"/>
        <w:jc w:val="center"/>
        <w:rPr>
          <w:b/>
          <w:sz w:val="40"/>
        </w:rPr>
      </w:pPr>
    </w:p>
    <w:p w14:paraId="46D491C4" w14:textId="77777777" w:rsidR="00CD6CA9" w:rsidRPr="00CC5188" w:rsidRDefault="00CD6CA9" w:rsidP="00E768AB">
      <w:pPr>
        <w:spacing w:line="360" w:lineRule="auto"/>
        <w:jc w:val="center"/>
        <w:rPr>
          <w:b/>
          <w:sz w:val="28"/>
        </w:rPr>
      </w:pPr>
      <w:r w:rsidRPr="00CC5188">
        <w:rPr>
          <w:b/>
          <w:sz w:val="40"/>
        </w:rPr>
        <w:t>Assessment 2: Portfolio: Brand Extension</w:t>
      </w:r>
      <w:r w:rsidRPr="00CC5188">
        <w:br w:type="page"/>
      </w:r>
    </w:p>
    <w:sdt>
      <w:sdtPr>
        <w:rPr>
          <w:rFonts w:ascii="Arial" w:eastAsia="Arial" w:hAnsi="Arial" w:cs="Arial"/>
          <w:color w:val="auto"/>
          <w:sz w:val="22"/>
          <w:szCs w:val="22"/>
          <w:lang w:val="en"/>
        </w:rPr>
        <w:id w:val="113028762"/>
        <w:docPartObj>
          <w:docPartGallery w:val="Table of Contents"/>
          <w:docPartUnique/>
        </w:docPartObj>
      </w:sdtPr>
      <w:sdtEndPr>
        <w:rPr>
          <w:rFonts w:asciiTheme="minorHAnsi" w:eastAsiaTheme="minorHAnsi" w:hAnsiTheme="minorHAnsi" w:cstheme="minorBidi"/>
          <w:noProof/>
          <w:kern w:val="2"/>
          <w:sz w:val="24"/>
          <w:szCs w:val="24"/>
          <w:lang w:val="en-GB"/>
          <w14:ligatures w14:val="standardContextual"/>
        </w:rPr>
      </w:sdtEndPr>
      <w:sdtContent>
        <w:p w14:paraId="63E8D448" w14:textId="77777777" w:rsidR="00CD6CA9" w:rsidRPr="00CC5188" w:rsidRDefault="00CD6CA9" w:rsidP="00E75627">
          <w:pPr>
            <w:pStyle w:val="TOCHeading"/>
            <w:spacing w:line="360" w:lineRule="auto"/>
            <w:jc w:val="center"/>
            <w:rPr>
              <w:rFonts w:ascii="Arial" w:hAnsi="Arial" w:cs="Arial"/>
              <w:b w:val="0"/>
              <w:color w:val="auto"/>
              <w:szCs w:val="24"/>
            </w:rPr>
          </w:pPr>
          <w:r w:rsidRPr="00CC5188">
            <w:rPr>
              <w:rFonts w:ascii="Arial" w:hAnsi="Arial" w:cs="Arial"/>
              <w:color w:val="auto"/>
              <w:szCs w:val="24"/>
            </w:rPr>
            <w:t>Table of Contents</w:t>
          </w:r>
        </w:p>
        <w:p w14:paraId="7624C451" w14:textId="77777777" w:rsidR="00CD6CA9" w:rsidRPr="00CC5188" w:rsidRDefault="00CD6CA9" w:rsidP="00E75627">
          <w:pPr>
            <w:pStyle w:val="TOC1"/>
            <w:tabs>
              <w:tab w:val="right" w:leader="dot" w:pos="9350"/>
            </w:tabs>
            <w:spacing w:line="360" w:lineRule="auto"/>
            <w:jc w:val="both"/>
            <w:rPr>
              <w:noProof/>
            </w:rPr>
          </w:pPr>
          <w:r w:rsidRPr="00CC5188">
            <w:rPr>
              <w:b w:val="0"/>
              <w:bCs w:val="0"/>
            </w:rPr>
            <w:fldChar w:fldCharType="begin"/>
          </w:r>
          <w:r w:rsidRPr="00CC5188">
            <w:instrText xml:space="preserve"> TOC \o "1-3" \h \z \u </w:instrText>
          </w:r>
          <w:r w:rsidRPr="00CC5188">
            <w:rPr>
              <w:b w:val="0"/>
              <w:bCs w:val="0"/>
            </w:rPr>
            <w:fldChar w:fldCharType="separate"/>
          </w:r>
          <w:hyperlink w:anchor="_Toc195529069" w:history="1">
            <w:r w:rsidRPr="00CC5188">
              <w:rPr>
                <w:rStyle w:val="Hyperlink"/>
                <w:noProof/>
              </w:rPr>
              <w:t>Introduction</w:t>
            </w:r>
            <w:r w:rsidRPr="00CC5188">
              <w:rPr>
                <w:noProof/>
                <w:webHidden/>
              </w:rPr>
              <w:tab/>
            </w:r>
            <w:r w:rsidRPr="00CC5188">
              <w:rPr>
                <w:noProof/>
                <w:webHidden/>
              </w:rPr>
              <w:fldChar w:fldCharType="begin"/>
            </w:r>
            <w:r w:rsidRPr="00CC5188">
              <w:rPr>
                <w:noProof/>
                <w:webHidden/>
              </w:rPr>
              <w:instrText xml:space="preserve"> PAGEREF _Toc195529069 \h </w:instrText>
            </w:r>
            <w:r w:rsidRPr="00CC5188">
              <w:rPr>
                <w:noProof/>
                <w:webHidden/>
              </w:rPr>
            </w:r>
            <w:r w:rsidRPr="00CC5188">
              <w:rPr>
                <w:noProof/>
                <w:webHidden/>
              </w:rPr>
              <w:fldChar w:fldCharType="separate"/>
            </w:r>
            <w:r w:rsidRPr="00CC5188">
              <w:rPr>
                <w:noProof/>
                <w:webHidden/>
              </w:rPr>
              <w:t>3</w:t>
            </w:r>
            <w:r w:rsidRPr="00CC5188">
              <w:rPr>
                <w:noProof/>
                <w:webHidden/>
              </w:rPr>
              <w:fldChar w:fldCharType="end"/>
            </w:r>
          </w:hyperlink>
        </w:p>
        <w:p w14:paraId="7B8C426C" w14:textId="77777777" w:rsidR="00CD6CA9" w:rsidRPr="00CC5188" w:rsidRDefault="00CD6CA9" w:rsidP="00E75627">
          <w:pPr>
            <w:pStyle w:val="TOC1"/>
            <w:tabs>
              <w:tab w:val="right" w:leader="dot" w:pos="9350"/>
            </w:tabs>
            <w:spacing w:line="360" w:lineRule="auto"/>
            <w:jc w:val="both"/>
            <w:rPr>
              <w:noProof/>
            </w:rPr>
          </w:pPr>
          <w:hyperlink w:anchor="_Toc195529070" w:history="1">
            <w:r w:rsidRPr="00CC5188">
              <w:rPr>
                <w:rStyle w:val="Hyperlink"/>
                <w:noProof/>
              </w:rPr>
              <w:t>Develop a new brand extension for the organisation you have selected for one of their product</w:t>
            </w:r>
            <w:r w:rsidRPr="00CC5188">
              <w:rPr>
                <w:noProof/>
                <w:webHidden/>
              </w:rPr>
              <w:tab/>
            </w:r>
            <w:r w:rsidRPr="00CC5188">
              <w:rPr>
                <w:noProof/>
                <w:webHidden/>
              </w:rPr>
              <w:fldChar w:fldCharType="begin"/>
            </w:r>
            <w:r w:rsidRPr="00CC5188">
              <w:rPr>
                <w:noProof/>
                <w:webHidden/>
              </w:rPr>
              <w:instrText xml:space="preserve"> PAGEREF _Toc195529070 \h </w:instrText>
            </w:r>
            <w:r w:rsidRPr="00CC5188">
              <w:rPr>
                <w:noProof/>
                <w:webHidden/>
              </w:rPr>
            </w:r>
            <w:r w:rsidRPr="00CC5188">
              <w:rPr>
                <w:noProof/>
                <w:webHidden/>
              </w:rPr>
              <w:fldChar w:fldCharType="separate"/>
            </w:r>
            <w:r w:rsidRPr="00CC5188">
              <w:rPr>
                <w:noProof/>
                <w:webHidden/>
              </w:rPr>
              <w:t>3</w:t>
            </w:r>
            <w:r w:rsidRPr="00CC5188">
              <w:rPr>
                <w:noProof/>
                <w:webHidden/>
              </w:rPr>
              <w:fldChar w:fldCharType="end"/>
            </w:r>
          </w:hyperlink>
        </w:p>
        <w:p w14:paraId="4EDD11C2" w14:textId="77777777" w:rsidR="00CD6CA9" w:rsidRPr="00CC5188" w:rsidRDefault="00CD6CA9" w:rsidP="00E75627">
          <w:pPr>
            <w:pStyle w:val="TOC2"/>
            <w:tabs>
              <w:tab w:val="right" w:leader="dot" w:pos="9350"/>
            </w:tabs>
            <w:spacing w:line="360" w:lineRule="auto"/>
            <w:jc w:val="both"/>
            <w:rPr>
              <w:noProof/>
              <w:sz w:val="24"/>
              <w:szCs w:val="24"/>
            </w:rPr>
          </w:pPr>
          <w:hyperlink w:anchor="_Toc195529071" w:history="1">
            <w:r w:rsidRPr="00CC5188">
              <w:rPr>
                <w:rStyle w:val="Hyperlink"/>
                <w:noProof/>
                <w:sz w:val="24"/>
                <w:szCs w:val="24"/>
              </w:rPr>
              <w:t>Overview of the brand</w:t>
            </w:r>
            <w:r w:rsidRPr="00CC5188">
              <w:rPr>
                <w:noProof/>
                <w:webHidden/>
                <w:sz w:val="24"/>
                <w:szCs w:val="24"/>
              </w:rPr>
              <w:tab/>
            </w:r>
            <w:r w:rsidRPr="00CC5188">
              <w:rPr>
                <w:noProof/>
                <w:webHidden/>
                <w:sz w:val="24"/>
                <w:szCs w:val="24"/>
              </w:rPr>
              <w:fldChar w:fldCharType="begin"/>
            </w:r>
            <w:r w:rsidRPr="00CC5188">
              <w:rPr>
                <w:noProof/>
                <w:webHidden/>
                <w:sz w:val="24"/>
                <w:szCs w:val="24"/>
              </w:rPr>
              <w:instrText xml:space="preserve"> PAGEREF _Toc195529071 \h </w:instrText>
            </w:r>
            <w:r w:rsidRPr="00CC5188">
              <w:rPr>
                <w:noProof/>
                <w:webHidden/>
                <w:sz w:val="24"/>
                <w:szCs w:val="24"/>
              </w:rPr>
            </w:r>
            <w:r w:rsidRPr="00CC5188">
              <w:rPr>
                <w:noProof/>
                <w:webHidden/>
                <w:sz w:val="24"/>
                <w:szCs w:val="24"/>
              </w:rPr>
              <w:fldChar w:fldCharType="separate"/>
            </w:r>
            <w:r w:rsidRPr="00CC5188">
              <w:rPr>
                <w:noProof/>
                <w:webHidden/>
                <w:sz w:val="24"/>
                <w:szCs w:val="24"/>
              </w:rPr>
              <w:t>3</w:t>
            </w:r>
            <w:r w:rsidRPr="00CC5188">
              <w:rPr>
                <w:noProof/>
                <w:webHidden/>
                <w:sz w:val="24"/>
                <w:szCs w:val="24"/>
              </w:rPr>
              <w:fldChar w:fldCharType="end"/>
            </w:r>
          </w:hyperlink>
        </w:p>
        <w:p w14:paraId="11FF284E" w14:textId="77777777" w:rsidR="00CD6CA9" w:rsidRPr="00CC5188" w:rsidRDefault="00CD6CA9" w:rsidP="00E75627">
          <w:pPr>
            <w:pStyle w:val="TOC2"/>
            <w:tabs>
              <w:tab w:val="right" w:leader="dot" w:pos="9350"/>
            </w:tabs>
            <w:spacing w:line="360" w:lineRule="auto"/>
            <w:jc w:val="both"/>
            <w:rPr>
              <w:noProof/>
              <w:sz w:val="24"/>
              <w:szCs w:val="24"/>
            </w:rPr>
          </w:pPr>
          <w:hyperlink w:anchor="_Toc195529072" w:history="1">
            <w:r w:rsidRPr="00CC5188">
              <w:rPr>
                <w:rStyle w:val="Hyperlink"/>
                <w:noProof/>
                <w:sz w:val="24"/>
                <w:szCs w:val="24"/>
              </w:rPr>
              <w:t>New product offerings</w:t>
            </w:r>
            <w:r w:rsidRPr="00CC5188">
              <w:rPr>
                <w:noProof/>
                <w:webHidden/>
                <w:sz w:val="24"/>
                <w:szCs w:val="24"/>
              </w:rPr>
              <w:tab/>
            </w:r>
            <w:r w:rsidRPr="00CC5188">
              <w:rPr>
                <w:noProof/>
                <w:webHidden/>
                <w:sz w:val="24"/>
                <w:szCs w:val="24"/>
              </w:rPr>
              <w:fldChar w:fldCharType="begin"/>
            </w:r>
            <w:r w:rsidRPr="00CC5188">
              <w:rPr>
                <w:noProof/>
                <w:webHidden/>
                <w:sz w:val="24"/>
                <w:szCs w:val="24"/>
              </w:rPr>
              <w:instrText xml:space="preserve"> PAGEREF _Toc195529072 \h </w:instrText>
            </w:r>
            <w:r w:rsidRPr="00CC5188">
              <w:rPr>
                <w:noProof/>
                <w:webHidden/>
                <w:sz w:val="24"/>
                <w:szCs w:val="24"/>
              </w:rPr>
            </w:r>
            <w:r w:rsidRPr="00CC5188">
              <w:rPr>
                <w:noProof/>
                <w:webHidden/>
                <w:sz w:val="24"/>
                <w:szCs w:val="24"/>
              </w:rPr>
              <w:fldChar w:fldCharType="separate"/>
            </w:r>
            <w:r w:rsidRPr="00CC5188">
              <w:rPr>
                <w:noProof/>
                <w:webHidden/>
                <w:sz w:val="24"/>
                <w:szCs w:val="24"/>
              </w:rPr>
              <w:t>4</w:t>
            </w:r>
            <w:r w:rsidRPr="00CC5188">
              <w:rPr>
                <w:noProof/>
                <w:webHidden/>
                <w:sz w:val="24"/>
                <w:szCs w:val="24"/>
              </w:rPr>
              <w:fldChar w:fldCharType="end"/>
            </w:r>
          </w:hyperlink>
        </w:p>
        <w:p w14:paraId="04B9F03D" w14:textId="77777777" w:rsidR="00CD6CA9" w:rsidRPr="00CC5188" w:rsidRDefault="00CD6CA9" w:rsidP="00E75627">
          <w:pPr>
            <w:pStyle w:val="TOC2"/>
            <w:tabs>
              <w:tab w:val="right" w:leader="dot" w:pos="9350"/>
            </w:tabs>
            <w:spacing w:line="360" w:lineRule="auto"/>
            <w:jc w:val="both"/>
            <w:rPr>
              <w:noProof/>
              <w:sz w:val="24"/>
              <w:szCs w:val="24"/>
            </w:rPr>
          </w:pPr>
          <w:hyperlink w:anchor="_Toc195529073" w:history="1">
            <w:r w:rsidRPr="00CC5188">
              <w:rPr>
                <w:rStyle w:val="Hyperlink"/>
                <w:noProof/>
                <w:sz w:val="24"/>
                <w:szCs w:val="24"/>
              </w:rPr>
              <w:t>Importance of this new product</w:t>
            </w:r>
            <w:r w:rsidRPr="00CC5188">
              <w:rPr>
                <w:noProof/>
                <w:webHidden/>
                <w:sz w:val="24"/>
                <w:szCs w:val="24"/>
              </w:rPr>
              <w:tab/>
            </w:r>
            <w:r w:rsidRPr="00CC5188">
              <w:rPr>
                <w:noProof/>
                <w:webHidden/>
                <w:sz w:val="24"/>
                <w:szCs w:val="24"/>
              </w:rPr>
              <w:fldChar w:fldCharType="begin"/>
            </w:r>
            <w:r w:rsidRPr="00CC5188">
              <w:rPr>
                <w:noProof/>
                <w:webHidden/>
                <w:sz w:val="24"/>
                <w:szCs w:val="24"/>
              </w:rPr>
              <w:instrText xml:space="preserve"> PAGEREF _Toc195529073 \h </w:instrText>
            </w:r>
            <w:r w:rsidRPr="00CC5188">
              <w:rPr>
                <w:noProof/>
                <w:webHidden/>
                <w:sz w:val="24"/>
                <w:szCs w:val="24"/>
              </w:rPr>
            </w:r>
            <w:r w:rsidRPr="00CC5188">
              <w:rPr>
                <w:noProof/>
                <w:webHidden/>
                <w:sz w:val="24"/>
                <w:szCs w:val="24"/>
              </w:rPr>
              <w:fldChar w:fldCharType="separate"/>
            </w:r>
            <w:r w:rsidRPr="00CC5188">
              <w:rPr>
                <w:noProof/>
                <w:webHidden/>
                <w:sz w:val="24"/>
                <w:szCs w:val="24"/>
              </w:rPr>
              <w:t>5</w:t>
            </w:r>
            <w:r w:rsidRPr="00CC5188">
              <w:rPr>
                <w:noProof/>
                <w:webHidden/>
                <w:sz w:val="24"/>
                <w:szCs w:val="24"/>
              </w:rPr>
              <w:fldChar w:fldCharType="end"/>
            </w:r>
          </w:hyperlink>
        </w:p>
        <w:p w14:paraId="6C41F49A" w14:textId="77777777" w:rsidR="00CD6CA9" w:rsidRPr="00CC5188" w:rsidRDefault="00CD6CA9" w:rsidP="00E75627">
          <w:pPr>
            <w:pStyle w:val="TOC1"/>
            <w:tabs>
              <w:tab w:val="right" w:leader="dot" w:pos="9350"/>
            </w:tabs>
            <w:spacing w:line="360" w:lineRule="auto"/>
            <w:jc w:val="both"/>
            <w:rPr>
              <w:noProof/>
            </w:rPr>
          </w:pPr>
          <w:hyperlink w:anchor="_Toc195529074" w:history="1">
            <w:r w:rsidRPr="00CC5188">
              <w:rPr>
                <w:rStyle w:val="Hyperlink"/>
                <w:noProof/>
              </w:rPr>
              <w:t>Determine segmentation, targeting and positioning for the new brand extension</w:t>
            </w:r>
            <w:r w:rsidRPr="00CC5188">
              <w:rPr>
                <w:noProof/>
                <w:webHidden/>
              </w:rPr>
              <w:tab/>
            </w:r>
            <w:r w:rsidRPr="00CC5188">
              <w:rPr>
                <w:noProof/>
                <w:webHidden/>
              </w:rPr>
              <w:fldChar w:fldCharType="begin"/>
            </w:r>
            <w:r w:rsidRPr="00CC5188">
              <w:rPr>
                <w:noProof/>
                <w:webHidden/>
              </w:rPr>
              <w:instrText xml:space="preserve"> PAGEREF _Toc195529074 \h </w:instrText>
            </w:r>
            <w:r w:rsidRPr="00CC5188">
              <w:rPr>
                <w:noProof/>
                <w:webHidden/>
              </w:rPr>
            </w:r>
            <w:r w:rsidRPr="00CC5188">
              <w:rPr>
                <w:noProof/>
                <w:webHidden/>
              </w:rPr>
              <w:fldChar w:fldCharType="separate"/>
            </w:r>
            <w:r w:rsidRPr="00CC5188">
              <w:rPr>
                <w:noProof/>
                <w:webHidden/>
              </w:rPr>
              <w:t>7</w:t>
            </w:r>
            <w:r w:rsidRPr="00CC5188">
              <w:rPr>
                <w:noProof/>
                <w:webHidden/>
              </w:rPr>
              <w:fldChar w:fldCharType="end"/>
            </w:r>
          </w:hyperlink>
        </w:p>
        <w:p w14:paraId="3951AABC" w14:textId="77777777" w:rsidR="00CD6CA9" w:rsidRPr="00CC5188" w:rsidRDefault="00CD6CA9" w:rsidP="00E75627">
          <w:pPr>
            <w:pStyle w:val="TOC1"/>
            <w:tabs>
              <w:tab w:val="right" w:leader="dot" w:pos="9350"/>
            </w:tabs>
            <w:spacing w:line="360" w:lineRule="auto"/>
            <w:jc w:val="both"/>
            <w:rPr>
              <w:noProof/>
            </w:rPr>
          </w:pPr>
          <w:hyperlink w:anchor="_Toc195529075" w:history="1">
            <w:r w:rsidRPr="00CC5188">
              <w:rPr>
                <w:rStyle w:val="Hyperlink"/>
                <w:noProof/>
              </w:rPr>
              <w:t>Develop a detailed customer personal profile for the new brand extension, including demographic and psychographic information</w:t>
            </w:r>
            <w:r w:rsidRPr="00CC5188">
              <w:rPr>
                <w:noProof/>
                <w:webHidden/>
              </w:rPr>
              <w:tab/>
            </w:r>
            <w:r w:rsidRPr="00CC5188">
              <w:rPr>
                <w:noProof/>
                <w:webHidden/>
              </w:rPr>
              <w:fldChar w:fldCharType="begin"/>
            </w:r>
            <w:r w:rsidRPr="00CC5188">
              <w:rPr>
                <w:noProof/>
                <w:webHidden/>
              </w:rPr>
              <w:instrText xml:space="preserve"> PAGEREF _Toc195529075 \h </w:instrText>
            </w:r>
            <w:r w:rsidRPr="00CC5188">
              <w:rPr>
                <w:noProof/>
                <w:webHidden/>
              </w:rPr>
            </w:r>
            <w:r w:rsidRPr="00CC5188">
              <w:rPr>
                <w:noProof/>
                <w:webHidden/>
              </w:rPr>
              <w:fldChar w:fldCharType="separate"/>
            </w:r>
            <w:r w:rsidRPr="00CC5188">
              <w:rPr>
                <w:noProof/>
                <w:webHidden/>
              </w:rPr>
              <w:t>8</w:t>
            </w:r>
            <w:r w:rsidRPr="00CC5188">
              <w:rPr>
                <w:noProof/>
                <w:webHidden/>
              </w:rPr>
              <w:fldChar w:fldCharType="end"/>
            </w:r>
          </w:hyperlink>
        </w:p>
        <w:p w14:paraId="0D0FD2A1" w14:textId="77777777" w:rsidR="00CD6CA9" w:rsidRPr="00CC5188" w:rsidRDefault="00CD6CA9" w:rsidP="00E75627">
          <w:pPr>
            <w:pStyle w:val="TOC1"/>
            <w:tabs>
              <w:tab w:val="right" w:leader="dot" w:pos="9350"/>
            </w:tabs>
            <w:spacing w:line="360" w:lineRule="auto"/>
            <w:jc w:val="both"/>
            <w:rPr>
              <w:noProof/>
            </w:rPr>
          </w:pPr>
          <w:hyperlink w:anchor="_Toc195529076" w:history="1">
            <w:r w:rsidRPr="00CC5188">
              <w:rPr>
                <w:rStyle w:val="Hyperlink"/>
                <w:noProof/>
              </w:rPr>
              <w:t>Conclusion</w:t>
            </w:r>
            <w:r w:rsidRPr="00CC5188">
              <w:rPr>
                <w:noProof/>
                <w:webHidden/>
              </w:rPr>
              <w:tab/>
            </w:r>
            <w:r w:rsidRPr="00CC5188">
              <w:rPr>
                <w:noProof/>
                <w:webHidden/>
              </w:rPr>
              <w:fldChar w:fldCharType="begin"/>
            </w:r>
            <w:r w:rsidRPr="00CC5188">
              <w:rPr>
                <w:noProof/>
                <w:webHidden/>
              </w:rPr>
              <w:instrText xml:space="preserve"> PAGEREF _Toc195529076 \h </w:instrText>
            </w:r>
            <w:r w:rsidRPr="00CC5188">
              <w:rPr>
                <w:noProof/>
                <w:webHidden/>
              </w:rPr>
            </w:r>
            <w:r w:rsidRPr="00CC5188">
              <w:rPr>
                <w:noProof/>
                <w:webHidden/>
              </w:rPr>
              <w:fldChar w:fldCharType="separate"/>
            </w:r>
            <w:r w:rsidRPr="00CC5188">
              <w:rPr>
                <w:noProof/>
                <w:webHidden/>
              </w:rPr>
              <w:t>10</w:t>
            </w:r>
            <w:r w:rsidRPr="00CC5188">
              <w:rPr>
                <w:noProof/>
                <w:webHidden/>
              </w:rPr>
              <w:fldChar w:fldCharType="end"/>
            </w:r>
          </w:hyperlink>
        </w:p>
        <w:p w14:paraId="33102648" w14:textId="77777777" w:rsidR="00CD6CA9" w:rsidRPr="00CC5188" w:rsidRDefault="00CD6CA9" w:rsidP="00E75627">
          <w:pPr>
            <w:pStyle w:val="TOC1"/>
            <w:tabs>
              <w:tab w:val="right" w:leader="dot" w:pos="9350"/>
            </w:tabs>
            <w:spacing w:line="360" w:lineRule="auto"/>
            <w:jc w:val="both"/>
            <w:rPr>
              <w:noProof/>
            </w:rPr>
          </w:pPr>
          <w:hyperlink w:anchor="_Toc195529077" w:history="1">
            <w:r w:rsidRPr="00CC5188">
              <w:rPr>
                <w:rStyle w:val="Hyperlink"/>
                <w:noProof/>
              </w:rPr>
              <w:t>References</w:t>
            </w:r>
            <w:r w:rsidRPr="00CC5188">
              <w:rPr>
                <w:noProof/>
                <w:webHidden/>
              </w:rPr>
              <w:tab/>
            </w:r>
            <w:r w:rsidRPr="00CC5188">
              <w:rPr>
                <w:noProof/>
                <w:webHidden/>
              </w:rPr>
              <w:fldChar w:fldCharType="begin"/>
            </w:r>
            <w:r w:rsidRPr="00CC5188">
              <w:rPr>
                <w:noProof/>
                <w:webHidden/>
              </w:rPr>
              <w:instrText xml:space="preserve"> PAGEREF _Toc195529077 \h </w:instrText>
            </w:r>
            <w:r w:rsidRPr="00CC5188">
              <w:rPr>
                <w:noProof/>
                <w:webHidden/>
              </w:rPr>
            </w:r>
            <w:r w:rsidRPr="00CC5188">
              <w:rPr>
                <w:noProof/>
                <w:webHidden/>
              </w:rPr>
              <w:fldChar w:fldCharType="separate"/>
            </w:r>
            <w:r w:rsidRPr="00CC5188">
              <w:rPr>
                <w:noProof/>
                <w:webHidden/>
              </w:rPr>
              <w:t>12</w:t>
            </w:r>
            <w:r w:rsidRPr="00CC5188">
              <w:rPr>
                <w:noProof/>
                <w:webHidden/>
              </w:rPr>
              <w:fldChar w:fldCharType="end"/>
            </w:r>
          </w:hyperlink>
        </w:p>
        <w:p w14:paraId="0D99700D" w14:textId="77777777" w:rsidR="00CD6CA9" w:rsidRPr="00CC5188" w:rsidRDefault="00CD6CA9" w:rsidP="00E75627">
          <w:pPr>
            <w:spacing w:line="360" w:lineRule="auto"/>
            <w:jc w:val="both"/>
          </w:pPr>
          <w:r w:rsidRPr="00CC5188">
            <w:rPr>
              <w:b/>
              <w:bCs/>
              <w:noProof/>
            </w:rPr>
            <w:fldChar w:fldCharType="end"/>
          </w:r>
        </w:p>
      </w:sdtContent>
    </w:sdt>
    <w:p w14:paraId="526C58AC" w14:textId="77777777" w:rsidR="00CD6CA9" w:rsidRPr="00CC5188" w:rsidRDefault="00CD6CA9">
      <w:pPr>
        <w:rPr>
          <w:rFonts w:eastAsia="Times New Roman"/>
          <w:b/>
          <w:sz w:val="28"/>
          <w:szCs w:val="28"/>
        </w:rPr>
      </w:pPr>
      <w:r w:rsidRPr="00CC5188">
        <w:rPr>
          <w:rFonts w:eastAsia="Times New Roman"/>
          <w:b/>
          <w:sz w:val="28"/>
          <w:szCs w:val="28"/>
        </w:rPr>
        <w:br w:type="page"/>
      </w:r>
    </w:p>
    <w:p w14:paraId="21928FEF" w14:textId="77777777" w:rsidR="00CD6CA9" w:rsidRPr="00CC5188" w:rsidRDefault="00CD6CA9" w:rsidP="00E768AB">
      <w:pPr>
        <w:pStyle w:val="Heading1"/>
      </w:pPr>
      <w:bookmarkStart w:id="0" w:name="_Toc195529069"/>
      <w:r w:rsidRPr="00CC5188">
        <w:lastRenderedPageBreak/>
        <w:t>Introduction</w:t>
      </w:r>
      <w:bookmarkEnd w:id="0"/>
      <w:r w:rsidRPr="00CC5188">
        <w:t xml:space="preserve"> </w:t>
      </w:r>
    </w:p>
    <w:p w14:paraId="0EA88850" w14:textId="77777777" w:rsidR="00CD6CA9" w:rsidRDefault="00CD6CA9">
      <w:pPr>
        <w:spacing w:line="360" w:lineRule="auto"/>
        <w:jc w:val="both"/>
        <w:rPr>
          <w:rFonts w:eastAsia="Times New Roman"/>
        </w:rPr>
      </w:pPr>
      <w:r w:rsidRPr="00CC5188">
        <w:rPr>
          <w:rFonts w:eastAsia="Times New Roman"/>
        </w:rPr>
        <w:t>Effective marketing is essential for achieving business success by implementing the following strategies: identifying consumer n</w:t>
      </w:r>
    </w:p>
    <w:p w14:paraId="72821949" w14:textId="77777777" w:rsidR="00CD6CA9" w:rsidRPr="00CC5188" w:rsidRDefault="00CD6CA9">
      <w:pPr>
        <w:spacing w:line="360" w:lineRule="auto"/>
        <w:jc w:val="both"/>
        <w:rPr>
          <w:rFonts w:eastAsia="Times New Roman"/>
        </w:rPr>
      </w:pPr>
      <w:proofErr w:type="spellStart"/>
      <w:r w:rsidRPr="00CC5188">
        <w:rPr>
          <w:rFonts w:eastAsia="Times New Roman"/>
        </w:rPr>
        <w:t>eeds</w:t>
      </w:r>
      <w:proofErr w:type="spellEnd"/>
      <w:r w:rsidRPr="00CC5188">
        <w:rPr>
          <w:rFonts w:eastAsia="Times New Roman"/>
        </w:rPr>
        <w:t xml:space="preserve">, creating value, and fostering a robust brand presence (Hidayat </w:t>
      </w:r>
      <w:r w:rsidRPr="00CC5188">
        <w:rPr>
          <w:rFonts w:eastAsia="Times New Roman"/>
          <w:i/>
        </w:rPr>
        <w:t>et al.</w:t>
      </w:r>
      <w:r w:rsidRPr="00CC5188">
        <w:rPr>
          <w:rFonts w:eastAsia="Times New Roman"/>
        </w:rPr>
        <w:t xml:space="preserve"> 2023). In today's market, businesses have no choice but to relentlessly innovate and diversify their products according to evolving consumer preferences (Okonkwo </w:t>
      </w:r>
      <w:r w:rsidRPr="00CC5188">
        <w:rPr>
          <w:rFonts w:eastAsia="Times New Roman"/>
          <w:i/>
        </w:rPr>
        <w:t>et al.</w:t>
      </w:r>
      <w:r w:rsidRPr="00CC5188">
        <w:rPr>
          <w:rFonts w:eastAsia="Times New Roman"/>
        </w:rPr>
        <w:t xml:space="preserve"> 2024). Diversification served as a strategic method to sustain in the market by accessing new markets, reducing risk exposures, and building strong brand equity (</w:t>
      </w:r>
      <w:proofErr w:type="spellStart"/>
      <w:r w:rsidRPr="00CC5188">
        <w:rPr>
          <w:rFonts w:eastAsia="Times New Roman"/>
        </w:rPr>
        <w:t>Wardhana</w:t>
      </w:r>
      <w:proofErr w:type="spellEnd"/>
      <w:r w:rsidRPr="00CC5188">
        <w:rPr>
          <w:rFonts w:eastAsia="Times New Roman"/>
        </w:rPr>
        <w:t xml:space="preserve">, 2024). Mama Earth, known for its sustainable personal care products, is expanding its brand into the furniture market by introducing its eco-friendly "Earthy" collections. By undertaking the initiative, the brand is actively supporting its sustainability goals alongside folding its ethical and environmental practices. </w:t>
      </w:r>
    </w:p>
    <w:p w14:paraId="0410F684" w14:textId="77777777" w:rsidR="00CD6CA9" w:rsidRPr="00CC5188" w:rsidRDefault="00CD6CA9">
      <w:pPr>
        <w:spacing w:line="360" w:lineRule="auto"/>
        <w:jc w:val="both"/>
        <w:rPr>
          <w:rFonts w:eastAsia="Times New Roman"/>
        </w:rPr>
      </w:pPr>
      <w:r w:rsidRPr="00CC5188">
        <w:rPr>
          <w:rFonts w:eastAsia="Times New Roman"/>
        </w:rPr>
        <w:t xml:space="preserve">The main objective of the report is to examine the significance of diversification for the </w:t>
      </w:r>
      <w:proofErr w:type="spellStart"/>
      <w:r w:rsidRPr="00CC5188">
        <w:rPr>
          <w:rFonts w:eastAsia="Times New Roman"/>
        </w:rPr>
        <w:t>Mamaearth</w:t>
      </w:r>
      <w:proofErr w:type="spellEnd"/>
      <w:r w:rsidRPr="00CC5188">
        <w:rPr>
          <w:rFonts w:eastAsia="Times New Roman"/>
        </w:rPr>
        <w:t xml:space="preserve"> brand, alongside underscoring the potential market opportunities, risks, and challenges associated with launching their new sustainable furniture collection named Earthy. It will further investigate how the growing preferences of consumers for sustainable furniture are met by a brand's </w:t>
      </w:r>
      <w:r w:rsidRPr="00CC5188">
        <w:rPr>
          <w:rFonts w:eastAsia="Times New Roman"/>
          <w:b/>
        </w:rPr>
        <w:t>'1 product = 1 tree'</w:t>
      </w:r>
      <w:r w:rsidRPr="00CC5188">
        <w:rPr>
          <w:rFonts w:eastAsia="Times New Roman"/>
        </w:rPr>
        <w:t xml:space="preserve"> initiative, reinforcing the synergy between environmental responsibility and market growth, which blends in corporate social responsibility with business growth. The report will cover </w:t>
      </w:r>
      <w:proofErr w:type="spellStart"/>
      <w:r w:rsidRPr="00CC5188">
        <w:rPr>
          <w:rFonts w:eastAsia="Times New Roman"/>
        </w:rPr>
        <w:t>Mamaearth’s</w:t>
      </w:r>
      <w:proofErr w:type="spellEnd"/>
      <w:r w:rsidRPr="00CC5188">
        <w:rPr>
          <w:rFonts w:eastAsia="Times New Roman"/>
        </w:rPr>
        <w:t xml:space="preserve"> current market position, a holistic analysis of the Sustainable furniture sector, and lastly, conclude with strategic recommendations for successfully growing sales in the targeted market.</w:t>
      </w:r>
    </w:p>
    <w:p w14:paraId="19CDD622" w14:textId="77777777" w:rsidR="00CD6CA9" w:rsidRPr="00CC5188" w:rsidRDefault="00CD6CA9" w:rsidP="00E768AB">
      <w:pPr>
        <w:pStyle w:val="Heading1"/>
      </w:pPr>
      <w:bookmarkStart w:id="1" w:name="_Toc195529070"/>
      <w:r w:rsidRPr="00CC5188">
        <w:t xml:space="preserve">Develop a new brand extension for the organisation you have selected for one of their </w:t>
      </w:r>
      <w:proofErr w:type="gramStart"/>
      <w:r w:rsidRPr="00CC5188">
        <w:t>product</w:t>
      </w:r>
      <w:bookmarkEnd w:id="1"/>
      <w:proofErr w:type="gramEnd"/>
      <w:r w:rsidRPr="00CC5188">
        <w:t>.</w:t>
      </w:r>
    </w:p>
    <w:p w14:paraId="089CA854" w14:textId="77777777" w:rsidR="00CD6CA9" w:rsidRPr="00CC5188" w:rsidRDefault="00CD6CA9" w:rsidP="00DB6869">
      <w:pPr>
        <w:pStyle w:val="Heading2"/>
      </w:pPr>
      <w:bookmarkStart w:id="2" w:name="_Toc195529071"/>
      <w:r w:rsidRPr="00CC5188">
        <w:t>Overview of the brand</w:t>
      </w:r>
      <w:bookmarkEnd w:id="2"/>
    </w:p>
    <w:p w14:paraId="7CF2470C" w14:textId="77777777" w:rsidR="00CD6CA9" w:rsidRPr="00CC5188" w:rsidRDefault="00CD6CA9">
      <w:pPr>
        <w:spacing w:line="360" w:lineRule="auto"/>
        <w:jc w:val="both"/>
        <w:rPr>
          <w:rFonts w:eastAsia="Times New Roman"/>
        </w:rPr>
      </w:pPr>
      <w:proofErr w:type="spellStart"/>
      <w:r w:rsidRPr="00CC5188">
        <w:rPr>
          <w:rFonts w:eastAsia="Times New Roman"/>
        </w:rPr>
        <w:t>Mamaearth</w:t>
      </w:r>
      <w:proofErr w:type="spellEnd"/>
      <w:r w:rsidRPr="00CC5188">
        <w:rPr>
          <w:rFonts w:eastAsia="Times New Roman"/>
        </w:rPr>
        <w:t xml:space="preserve">, launched in 2016 by </w:t>
      </w:r>
      <w:proofErr w:type="spellStart"/>
      <w:r w:rsidRPr="00CC5188">
        <w:rPr>
          <w:rFonts w:eastAsia="Times New Roman"/>
        </w:rPr>
        <w:t>Honasa</w:t>
      </w:r>
      <w:proofErr w:type="spellEnd"/>
      <w:r w:rsidRPr="00CC5188">
        <w:rPr>
          <w:rFonts w:eastAsia="Times New Roman"/>
        </w:rPr>
        <w:t xml:space="preserve"> Consumer Limited, has strategically distinguished itself in India's personal care market by integrating toxin-free and environmentally sustainable products and has gained significant market share. For the year 2023, </w:t>
      </w:r>
      <w:proofErr w:type="spellStart"/>
      <w:r w:rsidRPr="00CC5188">
        <w:rPr>
          <w:rFonts w:eastAsia="Times New Roman"/>
        </w:rPr>
        <w:t>Mamaearth's</w:t>
      </w:r>
      <w:proofErr w:type="spellEnd"/>
      <w:r w:rsidRPr="00CC5188">
        <w:rPr>
          <w:rFonts w:eastAsia="Times New Roman"/>
        </w:rPr>
        <w:t xml:space="preserve"> revenue was roughly ₹1,492 crore, which is equivalent to $180 million, witnessing a surge of 58% year-on-year growth (economictimes.indiatimes.com, </w:t>
      </w:r>
      <w:r w:rsidRPr="00CC5188">
        <w:rPr>
          <w:rFonts w:eastAsia="Times New Roman"/>
        </w:rPr>
        <w:lastRenderedPageBreak/>
        <w:t xml:space="preserve">2023). A significant 70% of sales are achieved through digital marketing and e-commerce by leveraging online platforms like their own website, Amazon, and </w:t>
      </w:r>
      <w:proofErr w:type="spellStart"/>
      <w:r w:rsidRPr="00CC5188">
        <w:rPr>
          <w:rFonts w:eastAsia="Times New Roman"/>
        </w:rPr>
        <w:t>Nykaa</w:t>
      </w:r>
      <w:proofErr w:type="spellEnd"/>
      <w:r w:rsidRPr="00CC5188">
        <w:rPr>
          <w:rFonts w:eastAsia="Times New Roman"/>
        </w:rPr>
        <w:t xml:space="preserve"> (business-standard.com, 2023). Moreover, its offline expansion into retail stores and strategic collaborations with major outlets have further contributed to its growing consumer base. </w:t>
      </w:r>
    </w:p>
    <w:p w14:paraId="759CA1D3" w14:textId="77777777" w:rsidR="00CD6CA9" w:rsidRPr="00CC5188" w:rsidRDefault="00CD6CA9">
      <w:pPr>
        <w:spacing w:line="360" w:lineRule="auto"/>
        <w:jc w:val="center"/>
        <w:rPr>
          <w:rFonts w:eastAsia="Times New Roman"/>
        </w:rPr>
      </w:pPr>
      <w:r w:rsidRPr="00CC5188">
        <w:rPr>
          <w:rFonts w:eastAsia="Times New Roman"/>
          <w:noProof/>
          <w:lang w:val="en-US"/>
        </w:rPr>
        <w:drawing>
          <wp:inline distT="114300" distB="114300" distL="114300" distR="114300" wp14:anchorId="00A56BC1" wp14:editId="65238555">
            <wp:extent cx="4832300" cy="3262313"/>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4832300" cy="3262313"/>
                    </a:xfrm>
                    <a:prstGeom prst="rect">
                      <a:avLst/>
                    </a:prstGeom>
                    <a:ln/>
                  </pic:spPr>
                </pic:pic>
              </a:graphicData>
            </a:graphic>
          </wp:inline>
        </w:drawing>
      </w:r>
    </w:p>
    <w:p w14:paraId="14F90F45" w14:textId="77777777" w:rsidR="00CD6CA9" w:rsidRPr="00CC5188" w:rsidRDefault="00CD6CA9">
      <w:pPr>
        <w:spacing w:line="360" w:lineRule="auto"/>
        <w:jc w:val="center"/>
        <w:rPr>
          <w:rFonts w:eastAsia="Times New Roman"/>
          <w:b/>
        </w:rPr>
      </w:pPr>
      <w:r w:rsidRPr="00CC5188">
        <w:rPr>
          <w:rFonts w:eastAsia="Times New Roman"/>
          <w:b/>
        </w:rPr>
        <w:t xml:space="preserve">Figure 1: </w:t>
      </w:r>
      <w:proofErr w:type="spellStart"/>
      <w:r w:rsidRPr="00CC5188">
        <w:rPr>
          <w:rFonts w:eastAsia="Times New Roman"/>
          <w:b/>
        </w:rPr>
        <w:t>Mamaearth</w:t>
      </w:r>
      <w:proofErr w:type="spellEnd"/>
      <w:r w:rsidRPr="00CC5188">
        <w:rPr>
          <w:rFonts w:eastAsia="Times New Roman"/>
          <w:b/>
        </w:rPr>
        <w:t xml:space="preserve"> Financials FY24</w:t>
      </w:r>
    </w:p>
    <w:p w14:paraId="31CB8809" w14:textId="77777777" w:rsidR="00CD6CA9" w:rsidRPr="00CC5188" w:rsidRDefault="00CD6CA9">
      <w:pPr>
        <w:spacing w:line="360" w:lineRule="auto"/>
        <w:jc w:val="center"/>
        <w:rPr>
          <w:rFonts w:eastAsia="Times New Roman"/>
        </w:rPr>
      </w:pPr>
      <w:r w:rsidRPr="00CC5188">
        <w:rPr>
          <w:rFonts w:eastAsia="Times New Roman"/>
        </w:rPr>
        <w:t xml:space="preserve">(Source: </w:t>
      </w:r>
      <w:proofErr w:type="spellStart"/>
      <w:r w:rsidRPr="00CC5188">
        <w:rPr>
          <w:rFonts w:eastAsia="Times New Roman"/>
        </w:rPr>
        <w:t>entrackr</w:t>
      </w:r>
      <w:proofErr w:type="spellEnd"/>
      <w:r w:rsidRPr="00CC5188">
        <w:rPr>
          <w:rFonts w:eastAsia="Times New Roman"/>
        </w:rPr>
        <w:t xml:space="preserve">, 2024) </w:t>
      </w:r>
    </w:p>
    <w:p w14:paraId="682E7D0F" w14:textId="77777777" w:rsidR="00CD6CA9" w:rsidRPr="00CC5188" w:rsidRDefault="00CD6CA9">
      <w:pPr>
        <w:spacing w:line="360" w:lineRule="auto"/>
        <w:jc w:val="both"/>
        <w:rPr>
          <w:rFonts w:eastAsia="Times New Roman"/>
          <w:b/>
        </w:rPr>
      </w:pPr>
      <w:r w:rsidRPr="00CC5188">
        <w:rPr>
          <w:rFonts w:eastAsia="Times New Roman"/>
        </w:rPr>
        <w:t xml:space="preserve">The company thrived by capitalising on the growing consumer preferences for natural and chemical-free products. </w:t>
      </w:r>
      <w:proofErr w:type="spellStart"/>
      <w:r w:rsidRPr="00CC5188">
        <w:rPr>
          <w:rFonts w:eastAsia="Times New Roman"/>
        </w:rPr>
        <w:t>Mamaearth</w:t>
      </w:r>
      <w:proofErr w:type="spellEnd"/>
      <w:r w:rsidRPr="00CC5188">
        <w:rPr>
          <w:rFonts w:eastAsia="Times New Roman"/>
        </w:rPr>
        <w:t xml:space="preserve"> has fostered its strong brand positioning through enhanced consumer trust and sustainability practices, which comprise its plastic neutrality initiative and tree plantation drives, which have further strengthened its reputation in the dynamic market space. To further its growth and environmental mission, the brand will launch a collection of Sustainable furniture with the brand name "Earthy.”</w:t>
      </w:r>
    </w:p>
    <w:p w14:paraId="5A80A6B4" w14:textId="77777777" w:rsidR="00CD6CA9" w:rsidRPr="00CC5188" w:rsidRDefault="00CD6CA9" w:rsidP="00DB6869">
      <w:pPr>
        <w:pStyle w:val="Heading2"/>
      </w:pPr>
      <w:bookmarkStart w:id="3" w:name="_Toc195529072"/>
      <w:r w:rsidRPr="00CC5188">
        <w:t>New product offerings</w:t>
      </w:r>
      <w:bookmarkEnd w:id="3"/>
    </w:p>
    <w:p w14:paraId="148823B5" w14:textId="77777777" w:rsidR="00CD6CA9" w:rsidRPr="00CC5188" w:rsidRDefault="00CD6CA9">
      <w:pPr>
        <w:spacing w:line="360" w:lineRule="auto"/>
        <w:jc w:val="both"/>
        <w:rPr>
          <w:rFonts w:eastAsia="Times New Roman"/>
        </w:rPr>
      </w:pPr>
      <w:r w:rsidRPr="00CC5188">
        <w:rPr>
          <w:rFonts w:eastAsia="Times New Roman"/>
          <w:b/>
        </w:rPr>
        <w:t>‘</w:t>
      </w:r>
      <w:r w:rsidRPr="00CC5188">
        <w:rPr>
          <w:rFonts w:eastAsia="Times New Roman"/>
        </w:rPr>
        <w:t xml:space="preserve">Earthy’ will be </w:t>
      </w:r>
      <w:proofErr w:type="spellStart"/>
      <w:r w:rsidRPr="00CC5188">
        <w:rPr>
          <w:rFonts w:eastAsia="Times New Roman"/>
        </w:rPr>
        <w:t>Mamaearth’s</w:t>
      </w:r>
      <w:proofErr w:type="spellEnd"/>
      <w:r w:rsidRPr="00CC5188">
        <w:rPr>
          <w:rFonts w:eastAsia="Times New Roman"/>
        </w:rPr>
        <w:t xml:space="preserve"> new line of sustainable furniture that will focus on providing high-quality, eco-friendly home decor. It will offer a diverse range of tables, chairs, storage units, and beds, all of which are constructed with eco-friendly and recyclable materials like reclaimed wood, bamboo, and recycled materials. This initiative encourages consumers to enjoy high-quality, stylish, and durable furniture while supporting environmental conservation. </w:t>
      </w:r>
    </w:p>
    <w:p w14:paraId="45CE81D6" w14:textId="77777777" w:rsidR="00CD6CA9" w:rsidRPr="00CC5188" w:rsidRDefault="00CD6CA9">
      <w:pPr>
        <w:spacing w:line="360" w:lineRule="auto"/>
        <w:jc w:val="both"/>
        <w:rPr>
          <w:rFonts w:eastAsia="Times New Roman"/>
        </w:rPr>
      </w:pPr>
      <w:r w:rsidRPr="00CC5188">
        <w:rPr>
          <w:rFonts w:eastAsia="Times New Roman"/>
        </w:rPr>
        <w:lastRenderedPageBreak/>
        <w:t xml:space="preserve">‘Earthy’ will present customers with a greener alternative to their conventional furniture that harms the environment, contributing to deforestation and high carbon emissions (Lodhi </w:t>
      </w:r>
      <w:r w:rsidRPr="00CC5188">
        <w:rPr>
          <w:rFonts w:eastAsia="Times New Roman"/>
          <w:i/>
        </w:rPr>
        <w:t>et al.</w:t>
      </w:r>
      <w:r w:rsidRPr="00CC5188">
        <w:rPr>
          <w:rFonts w:eastAsia="Times New Roman"/>
        </w:rPr>
        <w:t xml:space="preserve"> 2024). Increased environmental awareness is driving the market sales of sustainable home decor. As a part of the dedication towards environmental responsibility, </w:t>
      </w:r>
      <w:proofErr w:type="spellStart"/>
      <w:r w:rsidRPr="00CC5188">
        <w:rPr>
          <w:rFonts w:eastAsia="Times New Roman"/>
        </w:rPr>
        <w:t>Mamaearth</w:t>
      </w:r>
      <w:proofErr w:type="spellEnd"/>
      <w:r w:rsidRPr="00CC5188">
        <w:rPr>
          <w:rFonts w:eastAsia="Times New Roman"/>
        </w:rPr>
        <w:t xml:space="preserve"> will integrate the “1 Product = 1 Tree” initiative, in which they are pledging to plant one tree for each of their products sold. This green initiative will not only increase consumers' involvement in environmental conservation acts but will also reduce the carbon footprint during production.</w:t>
      </w:r>
    </w:p>
    <w:p w14:paraId="1E57D998" w14:textId="77777777" w:rsidR="00CD6CA9" w:rsidRPr="00CC5188" w:rsidRDefault="00CD6CA9">
      <w:pPr>
        <w:spacing w:line="360" w:lineRule="auto"/>
        <w:jc w:val="center"/>
        <w:rPr>
          <w:rFonts w:eastAsia="Times New Roman"/>
          <w:b/>
          <w:sz w:val="28"/>
          <w:szCs w:val="28"/>
        </w:rPr>
      </w:pPr>
      <w:r w:rsidRPr="00CC5188">
        <w:rPr>
          <w:rFonts w:eastAsia="Times New Roman"/>
          <w:b/>
          <w:noProof/>
          <w:sz w:val="28"/>
          <w:szCs w:val="28"/>
          <w:lang w:val="en-US"/>
        </w:rPr>
        <w:drawing>
          <wp:inline distT="114300" distB="114300" distL="114300" distR="114300" wp14:anchorId="1EBEECE4" wp14:editId="1D92B20F">
            <wp:extent cx="2473030" cy="236346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473030" cy="2363465"/>
                    </a:xfrm>
                    <a:prstGeom prst="rect">
                      <a:avLst/>
                    </a:prstGeom>
                    <a:ln/>
                  </pic:spPr>
                </pic:pic>
              </a:graphicData>
            </a:graphic>
          </wp:inline>
        </w:drawing>
      </w:r>
    </w:p>
    <w:p w14:paraId="2B435072" w14:textId="77777777" w:rsidR="00CD6CA9" w:rsidRPr="00CC5188" w:rsidRDefault="00CD6CA9">
      <w:pPr>
        <w:spacing w:line="360" w:lineRule="auto"/>
        <w:jc w:val="center"/>
        <w:rPr>
          <w:rFonts w:eastAsia="Times New Roman"/>
          <w:b/>
        </w:rPr>
      </w:pPr>
      <w:r w:rsidRPr="00CC5188">
        <w:rPr>
          <w:rFonts w:eastAsia="Times New Roman"/>
          <w:b/>
        </w:rPr>
        <w:t>Figure 2: Brand logo</w:t>
      </w:r>
    </w:p>
    <w:p w14:paraId="5071F00B" w14:textId="77777777" w:rsidR="00CD6CA9" w:rsidRPr="00CC5188" w:rsidRDefault="00CD6CA9">
      <w:pPr>
        <w:spacing w:line="360" w:lineRule="auto"/>
        <w:jc w:val="center"/>
        <w:rPr>
          <w:rFonts w:eastAsia="Times New Roman"/>
        </w:rPr>
      </w:pPr>
      <w:r w:rsidRPr="00CC5188">
        <w:rPr>
          <w:rFonts w:eastAsia="Times New Roman"/>
        </w:rPr>
        <w:t>(Source: Self-created)</w:t>
      </w:r>
    </w:p>
    <w:p w14:paraId="3E12AC8A" w14:textId="77777777" w:rsidR="00CD6CA9" w:rsidRPr="00CC5188" w:rsidRDefault="00CD6CA9">
      <w:pPr>
        <w:spacing w:line="360" w:lineRule="auto"/>
        <w:jc w:val="both"/>
        <w:rPr>
          <w:rFonts w:eastAsia="Times New Roman"/>
        </w:rPr>
      </w:pPr>
      <w:r w:rsidRPr="00CC5188">
        <w:rPr>
          <w:rFonts w:eastAsia="Times New Roman"/>
        </w:rPr>
        <w:t xml:space="preserve">With its existing consumer base, </w:t>
      </w:r>
      <w:proofErr w:type="spellStart"/>
      <w:r w:rsidRPr="00CC5188">
        <w:rPr>
          <w:rFonts w:eastAsia="Times New Roman"/>
        </w:rPr>
        <w:t>Mamaearth</w:t>
      </w:r>
      <w:proofErr w:type="spellEnd"/>
      <w:r w:rsidRPr="00CC5188">
        <w:rPr>
          <w:rFonts w:eastAsia="Times New Roman"/>
        </w:rPr>
        <w:t xml:space="preserve"> aims to provide furniture that fits contemporary lifestyles, along with advocating ethical practices. The Earthy furniture line will provide eco-friendly, high-quality yet budget-friendly options for consumers to furnish their homes sustainably.</w:t>
      </w:r>
    </w:p>
    <w:p w14:paraId="6D71FC1A" w14:textId="77777777" w:rsidR="00CD6CA9" w:rsidRPr="00CC5188" w:rsidRDefault="00CD6CA9" w:rsidP="00DB6869">
      <w:pPr>
        <w:pStyle w:val="Heading2"/>
      </w:pPr>
      <w:bookmarkStart w:id="4" w:name="_Toc195529073"/>
      <w:r w:rsidRPr="00CC5188">
        <w:t>Importance of this new product</w:t>
      </w:r>
      <w:bookmarkEnd w:id="4"/>
      <w:r w:rsidRPr="00CC5188">
        <w:t xml:space="preserve"> </w:t>
      </w:r>
    </w:p>
    <w:p w14:paraId="48E166B5" w14:textId="77777777" w:rsidR="00CD6CA9" w:rsidRPr="00CC5188" w:rsidRDefault="00CD6CA9">
      <w:pPr>
        <w:spacing w:line="360" w:lineRule="auto"/>
        <w:jc w:val="both"/>
        <w:rPr>
          <w:rFonts w:eastAsia="Times New Roman"/>
        </w:rPr>
      </w:pPr>
      <w:r w:rsidRPr="00CC5188">
        <w:rPr>
          <w:rFonts w:eastAsia="Times New Roman"/>
        </w:rPr>
        <w:t xml:space="preserve">The creation of Earthy is the direct result of the surging demand for sustainability, where consumers consciously choose eco-friendly alternatives. The sustainable furniture sector is projected to expand dramatically at a compound annual growth rate (CAGR) of 6.2% from 2023 to 2030 (grandviewresearch.com, 2023). </w:t>
      </w:r>
      <w:proofErr w:type="spellStart"/>
      <w:r w:rsidRPr="00CC5188">
        <w:rPr>
          <w:rFonts w:eastAsia="Times New Roman"/>
        </w:rPr>
        <w:t>Mamaearth’s</w:t>
      </w:r>
      <w:proofErr w:type="spellEnd"/>
      <w:r w:rsidRPr="00CC5188">
        <w:rPr>
          <w:rFonts w:eastAsia="Times New Roman"/>
        </w:rPr>
        <w:t xml:space="preserve"> strategy comprises brand extension, capitalising on evolving market trends, solidifying its brand presence, and reaching a wider range of audiences beyond its consumers of personal care products. </w:t>
      </w:r>
    </w:p>
    <w:p w14:paraId="0A2E11F0" w14:textId="77777777" w:rsidR="00CD6CA9" w:rsidRPr="00CC5188" w:rsidRDefault="00CD6CA9">
      <w:pPr>
        <w:spacing w:line="360" w:lineRule="auto"/>
        <w:jc w:val="center"/>
        <w:rPr>
          <w:rFonts w:eastAsia="Times New Roman"/>
        </w:rPr>
      </w:pPr>
      <w:r w:rsidRPr="00CC5188">
        <w:rPr>
          <w:rFonts w:eastAsia="Times New Roman"/>
          <w:noProof/>
          <w:lang w:val="en-US"/>
        </w:rPr>
        <w:lastRenderedPageBreak/>
        <w:drawing>
          <wp:inline distT="114300" distB="114300" distL="114300" distR="114300" wp14:anchorId="1FC5AB04" wp14:editId="7D3E6974">
            <wp:extent cx="5742476" cy="2986088"/>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5742476" cy="2986088"/>
                    </a:xfrm>
                    <a:prstGeom prst="rect">
                      <a:avLst/>
                    </a:prstGeom>
                    <a:ln/>
                  </pic:spPr>
                </pic:pic>
              </a:graphicData>
            </a:graphic>
          </wp:inline>
        </w:drawing>
      </w:r>
    </w:p>
    <w:p w14:paraId="2472D20C" w14:textId="77777777" w:rsidR="00CD6CA9" w:rsidRPr="00CC5188" w:rsidRDefault="00CD6CA9">
      <w:pPr>
        <w:spacing w:line="360" w:lineRule="auto"/>
        <w:jc w:val="center"/>
        <w:rPr>
          <w:rFonts w:eastAsia="Times New Roman"/>
          <w:b/>
        </w:rPr>
      </w:pPr>
      <w:r w:rsidRPr="00CC5188">
        <w:rPr>
          <w:rFonts w:eastAsia="Times New Roman"/>
          <w:b/>
        </w:rPr>
        <w:t>Figure 3: Growth of Sustainable Furniture Market (2020-2030)</w:t>
      </w:r>
    </w:p>
    <w:p w14:paraId="63F0D021" w14:textId="77777777" w:rsidR="00CD6CA9" w:rsidRPr="00CC5188" w:rsidRDefault="00CD6CA9">
      <w:pPr>
        <w:spacing w:line="360" w:lineRule="auto"/>
        <w:jc w:val="center"/>
        <w:rPr>
          <w:rFonts w:eastAsia="Times New Roman"/>
        </w:rPr>
      </w:pPr>
      <w:r w:rsidRPr="00CC5188">
        <w:rPr>
          <w:rFonts w:eastAsia="Times New Roman"/>
        </w:rPr>
        <w:t xml:space="preserve">(Source: </w:t>
      </w:r>
      <w:proofErr w:type="spellStart"/>
      <w:r w:rsidRPr="00CC5188">
        <w:rPr>
          <w:rFonts w:eastAsia="Times New Roman"/>
        </w:rPr>
        <w:t>kbvresearch</w:t>
      </w:r>
      <w:proofErr w:type="spellEnd"/>
      <w:r w:rsidRPr="00CC5188">
        <w:rPr>
          <w:rFonts w:eastAsia="Times New Roman"/>
        </w:rPr>
        <w:t>, 2023)</w:t>
      </w:r>
    </w:p>
    <w:p w14:paraId="286D5D8D" w14:textId="77777777" w:rsidR="00CD6CA9" w:rsidRPr="00CC5188" w:rsidRDefault="00CD6CA9">
      <w:pPr>
        <w:spacing w:line="360" w:lineRule="auto"/>
        <w:jc w:val="both"/>
        <w:rPr>
          <w:rFonts w:eastAsia="Times New Roman"/>
        </w:rPr>
      </w:pPr>
      <w:r w:rsidRPr="00CC5188">
        <w:rPr>
          <w:rFonts w:eastAsia="Times New Roman"/>
        </w:rPr>
        <w:t>This graph demonstrates the growing consumer demand for sustainable furniture and its market growth potential.</w:t>
      </w:r>
    </w:p>
    <w:p w14:paraId="06AAC2B7" w14:textId="77777777" w:rsidR="00CD6CA9" w:rsidRPr="00CC5188" w:rsidRDefault="00CD6CA9">
      <w:pPr>
        <w:spacing w:line="360" w:lineRule="auto"/>
        <w:jc w:val="both"/>
        <w:rPr>
          <w:rFonts w:eastAsia="Times New Roman"/>
        </w:rPr>
      </w:pPr>
      <w:proofErr w:type="spellStart"/>
      <w:r w:rsidRPr="00CC5188">
        <w:rPr>
          <w:rFonts w:eastAsia="Times New Roman"/>
        </w:rPr>
        <w:t>Mamaearth's</w:t>
      </w:r>
      <w:proofErr w:type="spellEnd"/>
      <w:r w:rsidRPr="00CC5188">
        <w:rPr>
          <w:rFonts w:eastAsia="Times New Roman"/>
        </w:rPr>
        <w:t xml:space="preserve"> diversification strategy will significantly reduce its vulnerability due to fluctuations in the market of personal care items, and it will also strengthen its market value. Due to consumers' trust in </w:t>
      </w:r>
      <w:proofErr w:type="spellStart"/>
      <w:r w:rsidRPr="00CC5188">
        <w:rPr>
          <w:rFonts w:eastAsia="Times New Roman"/>
        </w:rPr>
        <w:t>Mamaearth’s</w:t>
      </w:r>
      <w:proofErr w:type="spellEnd"/>
      <w:r w:rsidRPr="00CC5188">
        <w:rPr>
          <w:rFonts w:eastAsia="Times New Roman"/>
        </w:rPr>
        <w:t xml:space="preserve"> toxin-free skincare line, it may also help to elevate customer retention and sales value for their eco-friendly furniture line. Furthermore, the “1 Product = 1 Tree” initiative will lead to a more robust CSR (corporate social responsibility), resonating and attracting eco-minded buyers. </w:t>
      </w:r>
    </w:p>
    <w:p w14:paraId="5FFCADD0" w14:textId="77777777" w:rsidR="00CD6CA9" w:rsidRPr="00CC5188" w:rsidRDefault="00CD6CA9">
      <w:pPr>
        <w:spacing w:line="360" w:lineRule="auto"/>
        <w:jc w:val="both"/>
        <w:rPr>
          <w:rFonts w:eastAsia="Times New Roman"/>
        </w:rPr>
      </w:pPr>
      <w:r w:rsidRPr="00CC5188">
        <w:rPr>
          <w:rFonts w:eastAsia="Times New Roman"/>
        </w:rPr>
        <w:t xml:space="preserve">To summarise it all, Earthy is a strategic brand extension that will not only satisfy consumer demands and necessities but will also fortify </w:t>
      </w:r>
      <w:proofErr w:type="spellStart"/>
      <w:r w:rsidRPr="00CC5188">
        <w:rPr>
          <w:rFonts w:eastAsia="Times New Roman"/>
        </w:rPr>
        <w:t>Mamaearth’s</w:t>
      </w:r>
      <w:proofErr w:type="spellEnd"/>
      <w:r w:rsidRPr="00CC5188">
        <w:rPr>
          <w:rFonts w:eastAsia="Times New Roman"/>
        </w:rPr>
        <w:t xml:space="preserve"> competitive lead as a sustainability-driven company. By merging its ethical values with its product launches, the brand reinforces its durable customer loyalty while actively contributing to the environment.</w:t>
      </w:r>
    </w:p>
    <w:p w14:paraId="7BA4DB67" w14:textId="77777777" w:rsidR="00CD6CA9" w:rsidRPr="00CC5188" w:rsidRDefault="00CD6CA9" w:rsidP="00DB6869">
      <w:pPr>
        <w:pStyle w:val="Heading1"/>
      </w:pPr>
      <w:bookmarkStart w:id="5" w:name="_Toc195529074"/>
      <w:r w:rsidRPr="00CC5188">
        <w:t>Determine segmentation, targeting and positioning for the new brand extension</w:t>
      </w:r>
      <w:bookmarkEnd w:id="5"/>
      <w:r w:rsidRPr="00CC5188">
        <w:t xml:space="preserve"> </w:t>
      </w:r>
    </w:p>
    <w:p w14:paraId="7E81EC42" w14:textId="77777777" w:rsidR="00CD6CA9" w:rsidRPr="00CC5188" w:rsidRDefault="00CD6CA9" w:rsidP="00CD6CA9">
      <w:pPr>
        <w:numPr>
          <w:ilvl w:val="0"/>
          <w:numId w:val="13"/>
        </w:numPr>
        <w:spacing w:line="360" w:lineRule="auto"/>
        <w:jc w:val="both"/>
        <w:rPr>
          <w:rFonts w:eastAsia="Times New Roman"/>
          <w:b/>
        </w:rPr>
      </w:pPr>
      <w:r w:rsidRPr="00CC5188">
        <w:rPr>
          <w:rFonts w:eastAsia="Times New Roman"/>
          <w:b/>
        </w:rPr>
        <w:t>Segmentation</w:t>
      </w:r>
    </w:p>
    <w:p w14:paraId="5951AB44" w14:textId="77777777" w:rsidR="00CD6CA9" w:rsidRPr="00CC5188" w:rsidRDefault="00CD6CA9">
      <w:pPr>
        <w:spacing w:line="360" w:lineRule="auto"/>
        <w:jc w:val="both"/>
        <w:rPr>
          <w:rFonts w:eastAsia="Times New Roman"/>
        </w:rPr>
      </w:pPr>
      <w:r w:rsidRPr="00CC5188">
        <w:rPr>
          <w:rFonts w:eastAsia="Times New Roman"/>
        </w:rPr>
        <w:lastRenderedPageBreak/>
        <w:t xml:space="preserve">The business organisation will employ demographic segmentation, which will be beneficial in gaining insights about its targeted consumer base for its new extension, Earthly. Also, clients within the age range of 25 to 45 will be the prime client base, along with </w:t>
      </w:r>
      <w:proofErr w:type="gramStart"/>
      <w:r w:rsidRPr="00CC5188">
        <w:rPr>
          <w:rFonts w:eastAsia="Times New Roman"/>
        </w:rPr>
        <w:t>environmentally-conscious</w:t>
      </w:r>
      <w:proofErr w:type="gramEnd"/>
      <w:r w:rsidRPr="00CC5188">
        <w:rPr>
          <w:rFonts w:eastAsia="Times New Roman"/>
        </w:rPr>
        <w:t xml:space="preserve"> consumers. Also, the firm will use behavioural segmentation wherein it will conduct in-depth market research to obtain superior insights about the buying preferences as well as requirements of consumers. This includes targeting customers who prefer sustainable as well as eco-friendly products, resulting in boosting their interest towards the new offering (</w:t>
      </w:r>
      <w:r w:rsidRPr="00CC5188">
        <w:rPr>
          <w:rFonts w:eastAsia="Times New Roman"/>
          <w:highlight w:val="white"/>
        </w:rPr>
        <w:t>Shimul and Cheah, 2023)</w:t>
      </w:r>
      <w:r w:rsidRPr="00CC5188">
        <w:rPr>
          <w:rFonts w:eastAsia="Times New Roman"/>
        </w:rPr>
        <w:t xml:space="preserve">. </w:t>
      </w:r>
    </w:p>
    <w:p w14:paraId="2D244352" w14:textId="77777777" w:rsidR="00CD6CA9" w:rsidRDefault="00CD6CA9">
      <w:pPr>
        <w:spacing w:line="360" w:lineRule="auto"/>
        <w:jc w:val="both"/>
        <w:rPr>
          <w:rFonts w:eastAsia="Times New Roman"/>
        </w:rPr>
      </w:pPr>
      <w:r w:rsidRPr="00CC5188">
        <w:rPr>
          <w:rFonts w:eastAsia="Times New Roman"/>
        </w:rPr>
        <w:t>On an additional note, the company will divide its consumer base based on their psychological traits such as shared values, preferences, interests and others with the help of psychographic segmentation. Considering this, it can be stated that the firm will target clients who value durability, sustainability and superior quality for its new product range, Earthy. Along with that, the company will emphasise the functionality as well as the design of the products by understanding the latest trends and implementing them into its product design approach (</w:t>
      </w:r>
      <w:r w:rsidRPr="00CC5188">
        <w:rPr>
          <w:rFonts w:eastAsia="Times New Roman"/>
          <w:highlight w:val="white"/>
        </w:rPr>
        <w:t xml:space="preserve">Asif </w:t>
      </w:r>
      <w:r w:rsidRPr="00CC5188">
        <w:rPr>
          <w:rFonts w:eastAsia="Times New Roman"/>
          <w:i/>
          <w:highlight w:val="white"/>
        </w:rPr>
        <w:t>et al.</w:t>
      </w:r>
      <w:r w:rsidRPr="00CC5188">
        <w:rPr>
          <w:rFonts w:eastAsia="Times New Roman"/>
          <w:highlight w:val="white"/>
        </w:rPr>
        <w:t xml:space="preserve"> 2021)</w:t>
      </w:r>
      <w:r w:rsidRPr="00CC5188">
        <w:rPr>
          <w:rFonts w:eastAsia="Times New Roman"/>
        </w:rPr>
        <w:t xml:space="preserve">. This, in turn, will help attract consumers who prefer uniquely designed, sustainable and affordable furniture. </w:t>
      </w:r>
    </w:p>
    <w:tbl>
      <w:tblPr>
        <w:tblStyle w:val="TableGrid"/>
        <w:tblW w:w="0" w:type="auto"/>
        <w:tblLook w:val="04A0" w:firstRow="1" w:lastRow="0" w:firstColumn="1" w:lastColumn="0" w:noHBand="0" w:noVBand="1"/>
      </w:tblPr>
      <w:tblGrid>
        <w:gridCol w:w="3001"/>
        <w:gridCol w:w="3003"/>
        <w:gridCol w:w="3012"/>
      </w:tblGrid>
      <w:tr w:rsidR="00CD6CA9" w14:paraId="6E928D1C" w14:textId="77777777" w:rsidTr="00982F6F">
        <w:tc>
          <w:tcPr>
            <w:tcW w:w="3116" w:type="dxa"/>
          </w:tcPr>
          <w:p w14:paraId="63375EAE" w14:textId="77777777" w:rsidR="00CD6CA9" w:rsidRPr="00982F6F" w:rsidRDefault="00CD6CA9" w:rsidP="00982F6F">
            <w:pPr>
              <w:spacing w:line="360" w:lineRule="auto"/>
              <w:jc w:val="center"/>
              <w:rPr>
                <w:rFonts w:eastAsia="Times New Roman"/>
                <w:b/>
                <w:bCs/>
                <w:sz w:val="24"/>
                <w:szCs w:val="24"/>
              </w:rPr>
            </w:pPr>
            <w:r>
              <w:rPr>
                <w:rFonts w:eastAsia="Times New Roman"/>
                <w:b/>
                <w:bCs/>
                <w:sz w:val="24"/>
                <w:szCs w:val="24"/>
              </w:rPr>
              <w:t>Segmentation type</w:t>
            </w:r>
          </w:p>
        </w:tc>
        <w:tc>
          <w:tcPr>
            <w:tcW w:w="3117" w:type="dxa"/>
          </w:tcPr>
          <w:p w14:paraId="5E381466" w14:textId="77777777" w:rsidR="00CD6CA9" w:rsidRPr="00982F6F" w:rsidRDefault="00CD6CA9" w:rsidP="00982F6F">
            <w:pPr>
              <w:spacing w:line="360" w:lineRule="auto"/>
              <w:jc w:val="center"/>
              <w:rPr>
                <w:rFonts w:eastAsia="Times New Roman"/>
                <w:b/>
                <w:bCs/>
                <w:sz w:val="24"/>
                <w:szCs w:val="24"/>
              </w:rPr>
            </w:pPr>
            <w:r>
              <w:rPr>
                <w:rFonts w:eastAsia="Times New Roman"/>
                <w:b/>
                <w:bCs/>
                <w:sz w:val="24"/>
                <w:szCs w:val="24"/>
              </w:rPr>
              <w:t>Basis of Segmentation</w:t>
            </w:r>
          </w:p>
        </w:tc>
        <w:tc>
          <w:tcPr>
            <w:tcW w:w="3117" w:type="dxa"/>
          </w:tcPr>
          <w:p w14:paraId="28736912" w14:textId="77777777" w:rsidR="00CD6CA9" w:rsidRPr="00982F6F" w:rsidRDefault="00CD6CA9" w:rsidP="00982F6F">
            <w:pPr>
              <w:spacing w:line="360" w:lineRule="auto"/>
              <w:jc w:val="center"/>
              <w:rPr>
                <w:rFonts w:eastAsia="Times New Roman"/>
                <w:b/>
                <w:bCs/>
                <w:sz w:val="24"/>
                <w:szCs w:val="24"/>
              </w:rPr>
            </w:pPr>
            <w:r>
              <w:rPr>
                <w:rFonts w:eastAsia="Times New Roman"/>
                <w:b/>
                <w:bCs/>
                <w:sz w:val="24"/>
                <w:szCs w:val="24"/>
              </w:rPr>
              <w:t>Target characteristics</w:t>
            </w:r>
          </w:p>
        </w:tc>
      </w:tr>
      <w:tr w:rsidR="00CD6CA9" w14:paraId="348ACB14" w14:textId="77777777" w:rsidTr="00982F6F">
        <w:tc>
          <w:tcPr>
            <w:tcW w:w="3116" w:type="dxa"/>
          </w:tcPr>
          <w:p w14:paraId="073C6682" w14:textId="77777777" w:rsidR="00CD6CA9" w:rsidRDefault="00CD6CA9">
            <w:pPr>
              <w:spacing w:line="360" w:lineRule="auto"/>
              <w:jc w:val="both"/>
              <w:rPr>
                <w:rFonts w:eastAsia="Times New Roman"/>
                <w:sz w:val="24"/>
                <w:szCs w:val="24"/>
              </w:rPr>
            </w:pPr>
            <w:r>
              <w:rPr>
                <w:rFonts w:eastAsia="Times New Roman"/>
                <w:sz w:val="24"/>
                <w:szCs w:val="24"/>
              </w:rPr>
              <w:t>Demographic</w:t>
            </w:r>
          </w:p>
        </w:tc>
        <w:tc>
          <w:tcPr>
            <w:tcW w:w="3117" w:type="dxa"/>
          </w:tcPr>
          <w:p w14:paraId="33353C1B" w14:textId="77777777" w:rsidR="00CD6CA9" w:rsidRDefault="00CD6CA9">
            <w:pPr>
              <w:spacing w:line="360" w:lineRule="auto"/>
              <w:jc w:val="both"/>
              <w:rPr>
                <w:rFonts w:eastAsia="Times New Roman"/>
                <w:sz w:val="24"/>
                <w:szCs w:val="24"/>
              </w:rPr>
            </w:pPr>
            <w:r>
              <w:rPr>
                <w:rFonts w:eastAsia="Times New Roman"/>
                <w:sz w:val="24"/>
                <w:szCs w:val="24"/>
              </w:rPr>
              <w:t>Age, Eco-consciousness</w:t>
            </w:r>
          </w:p>
        </w:tc>
        <w:tc>
          <w:tcPr>
            <w:tcW w:w="3117" w:type="dxa"/>
          </w:tcPr>
          <w:p w14:paraId="1C4F9819" w14:textId="77777777" w:rsidR="00CD6CA9" w:rsidRDefault="00CD6CA9">
            <w:pPr>
              <w:spacing w:line="360" w:lineRule="auto"/>
              <w:jc w:val="both"/>
              <w:rPr>
                <w:rFonts w:eastAsia="Times New Roman"/>
                <w:sz w:val="24"/>
                <w:szCs w:val="24"/>
              </w:rPr>
            </w:pPr>
            <w:r>
              <w:rPr>
                <w:rFonts w:eastAsia="Times New Roman"/>
                <w:sz w:val="24"/>
                <w:szCs w:val="24"/>
              </w:rPr>
              <w:t>Individuals</w:t>
            </w:r>
            <w:r w:rsidRPr="00CC5188">
              <w:rPr>
                <w:rFonts w:eastAsia="Times New Roman"/>
                <w:sz w:val="24"/>
                <w:szCs w:val="24"/>
              </w:rPr>
              <w:t xml:space="preserve"> within the age range of 25 to 45 </w:t>
            </w:r>
            <w:r>
              <w:rPr>
                <w:rFonts w:eastAsia="Times New Roman"/>
                <w:sz w:val="24"/>
                <w:szCs w:val="24"/>
              </w:rPr>
              <w:t>who are eco-conscious</w:t>
            </w:r>
          </w:p>
        </w:tc>
      </w:tr>
      <w:tr w:rsidR="00CD6CA9" w14:paraId="0E3634BE" w14:textId="77777777" w:rsidTr="00982F6F">
        <w:tc>
          <w:tcPr>
            <w:tcW w:w="3116" w:type="dxa"/>
          </w:tcPr>
          <w:p w14:paraId="4B9D897E" w14:textId="77777777" w:rsidR="00CD6CA9" w:rsidRDefault="00CD6CA9">
            <w:pPr>
              <w:spacing w:line="360" w:lineRule="auto"/>
              <w:jc w:val="both"/>
              <w:rPr>
                <w:rFonts w:eastAsia="Times New Roman"/>
                <w:sz w:val="24"/>
                <w:szCs w:val="24"/>
              </w:rPr>
            </w:pPr>
            <w:r>
              <w:rPr>
                <w:rFonts w:eastAsia="Times New Roman"/>
                <w:sz w:val="24"/>
                <w:szCs w:val="24"/>
              </w:rPr>
              <w:t>Psychographic</w:t>
            </w:r>
          </w:p>
        </w:tc>
        <w:tc>
          <w:tcPr>
            <w:tcW w:w="3117" w:type="dxa"/>
          </w:tcPr>
          <w:p w14:paraId="75B08EB2" w14:textId="77777777" w:rsidR="00CD6CA9" w:rsidRDefault="00CD6CA9">
            <w:pPr>
              <w:spacing w:line="360" w:lineRule="auto"/>
              <w:jc w:val="both"/>
              <w:rPr>
                <w:rFonts w:eastAsia="Times New Roman"/>
                <w:sz w:val="24"/>
                <w:szCs w:val="24"/>
              </w:rPr>
            </w:pPr>
            <w:r>
              <w:rPr>
                <w:rFonts w:eastAsia="Times New Roman"/>
                <w:sz w:val="24"/>
                <w:szCs w:val="24"/>
              </w:rPr>
              <w:t xml:space="preserve">Buying </w:t>
            </w:r>
            <w:proofErr w:type="spellStart"/>
            <w:r>
              <w:rPr>
                <w:rFonts w:eastAsia="Times New Roman"/>
                <w:sz w:val="24"/>
                <w:szCs w:val="24"/>
              </w:rPr>
              <w:t>behaviour</w:t>
            </w:r>
            <w:proofErr w:type="spellEnd"/>
            <w:r>
              <w:rPr>
                <w:rFonts w:eastAsia="Times New Roman"/>
                <w:sz w:val="24"/>
                <w:szCs w:val="24"/>
              </w:rPr>
              <w:t>, preferences for items</w:t>
            </w:r>
          </w:p>
        </w:tc>
        <w:tc>
          <w:tcPr>
            <w:tcW w:w="3117" w:type="dxa"/>
          </w:tcPr>
          <w:p w14:paraId="115F4066" w14:textId="77777777" w:rsidR="00CD6CA9" w:rsidRDefault="00CD6CA9">
            <w:pPr>
              <w:spacing w:line="360" w:lineRule="auto"/>
              <w:jc w:val="both"/>
              <w:rPr>
                <w:rFonts w:eastAsia="Times New Roman"/>
                <w:sz w:val="24"/>
                <w:szCs w:val="24"/>
              </w:rPr>
            </w:pPr>
            <w:r>
              <w:rPr>
                <w:rFonts w:eastAsia="Times New Roman"/>
                <w:sz w:val="24"/>
                <w:szCs w:val="24"/>
              </w:rPr>
              <w:t>Individuals</w:t>
            </w:r>
            <w:r w:rsidRPr="00CC5188">
              <w:rPr>
                <w:rFonts w:eastAsia="Times New Roman"/>
                <w:sz w:val="24"/>
                <w:szCs w:val="24"/>
              </w:rPr>
              <w:t xml:space="preserve"> who prefer sustainable </w:t>
            </w:r>
            <w:r>
              <w:rPr>
                <w:rFonts w:eastAsia="Times New Roman"/>
                <w:sz w:val="24"/>
                <w:szCs w:val="24"/>
              </w:rPr>
              <w:t>and</w:t>
            </w:r>
            <w:r w:rsidRPr="00CC5188">
              <w:rPr>
                <w:rFonts w:eastAsia="Times New Roman"/>
                <w:sz w:val="24"/>
                <w:szCs w:val="24"/>
              </w:rPr>
              <w:t xml:space="preserve"> eco-friendly products</w:t>
            </w:r>
          </w:p>
        </w:tc>
      </w:tr>
      <w:tr w:rsidR="00CD6CA9" w14:paraId="709EF35A" w14:textId="77777777" w:rsidTr="00982F6F">
        <w:tc>
          <w:tcPr>
            <w:tcW w:w="3116" w:type="dxa"/>
          </w:tcPr>
          <w:p w14:paraId="50920C87" w14:textId="77777777" w:rsidR="00CD6CA9" w:rsidRDefault="00CD6CA9">
            <w:pPr>
              <w:spacing w:line="360" w:lineRule="auto"/>
              <w:jc w:val="both"/>
              <w:rPr>
                <w:rFonts w:eastAsia="Times New Roman"/>
                <w:sz w:val="24"/>
                <w:szCs w:val="24"/>
              </w:rPr>
            </w:pPr>
            <w:proofErr w:type="spellStart"/>
            <w:r>
              <w:rPr>
                <w:rFonts w:eastAsia="Times New Roman"/>
                <w:sz w:val="24"/>
                <w:szCs w:val="24"/>
              </w:rPr>
              <w:t>Behavioural</w:t>
            </w:r>
            <w:proofErr w:type="spellEnd"/>
          </w:p>
        </w:tc>
        <w:tc>
          <w:tcPr>
            <w:tcW w:w="3117" w:type="dxa"/>
          </w:tcPr>
          <w:p w14:paraId="0DF77708" w14:textId="77777777" w:rsidR="00CD6CA9" w:rsidRDefault="00CD6CA9">
            <w:pPr>
              <w:spacing w:line="360" w:lineRule="auto"/>
              <w:jc w:val="both"/>
              <w:rPr>
                <w:rFonts w:eastAsia="Times New Roman"/>
                <w:sz w:val="24"/>
                <w:szCs w:val="24"/>
              </w:rPr>
            </w:pPr>
            <w:r>
              <w:rPr>
                <w:rFonts w:eastAsia="Times New Roman"/>
                <w:sz w:val="24"/>
                <w:szCs w:val="24"/>
              </w:rPr>
              <w:t>Values and lifestyle</w:t>
            </w:r>
          </w:p>
        </w:tc>
        <w:tc>
          <w:tcPr>
            <w:tcW w:w="3117" w:type="dxa"/>
          </w:tcPr>
          <w:p w14:paraId="699E152B" w14:textId="77777777" w:rsidR="00CD6CA9" w:rsidRDefault="00CD6CA9">
            <w:pPr>
              <w:spacing w:line="360" w:lineRule="auto"/>
              <w:jc w:val="both"/>
              <w:rPr>
                <w:rFonts w:eastAsia="Times New Roman"/>
                <w:sz w:val="24"/>
                <w:szCs w:val="24"/>
              </w:rPr>
            </w:pPr>
            <w:r>
              <w:rPr>
                <w:rFonts w:eastAsia="Times New Roman"/>
                <w:sz w:val="24"/>
                <w:szCs w:val="24"/>
              </w:rPr>
              <w:t>Individuals</w:t>
            </w:r>
            <w:r w:rsidRPr="00CC5188">
              <w:rPr>
                <w:rFonts w:eastAsia="Times New Roman"/>
                <w:sz w:val="24"/>
                <w:szCs w:val="24"/>
              </w:rPr>
              <w:t xml:space="preserve"> who </w:t>
            </w:r>
            <w:r>
              <w:rPr>
                <w:rFonts w:eastAsia="Times New Roman"/>
                <w:sz w:val="24"/>
                <w:szCs w:val="24"/>
              </w:rPr>
              <w:t xml:space="preserve">consider </w:t>
            </w:r>
            <w:r w:rsidRPr="00CC5188">
              <w:rPr>
                <w:rFonts w:eastAsia="Times New Roman"/>
                <w:sz w:val="24"/>
                <w:szCs w:val="24"/>
              </w:rPr>
              <w:t xml:space="preserve">durability, sustainability and superior quality </w:t>
            </w:r>
          </w:p>
        </w:tc>
      </w:tr>
    </w:tbl>
    <w:p w14:paraId="1CEAB0A5" w14:textId="77777777" w:rsidR="00CD6CA9" w:rsidRPr="00CC5188" w:rsidRDefault="00CD6CA9">
      <w:pPr>
        <w:spacing w:line="360" w:lineRule="auto"/>
        <w:jc w:val="both"/>
        <w:rPr>
          <w:rFonts w:eastAsia="Times New Roman"/>
        </w:rPr>
      </w:pPr>
    </w:p>
    <w:p w14:paraId="7287619C" w14:textId="77777777" w:rsidR="00CD6CA9" w:rsidRPr="00CC5188" w:rsidRDefault="00CD6CA9" w:rsidP="00CD6CA9">
      <w:pPr>
        <w:numPr>
          <w:ilvl w:val="0"/>
          <w:numId w:val="13"/>
        </w:numPr>
        <w:spacing w:line="360" w:lineRule="auto"/>
        <w:jc w:val="both"/>
        <w:rPr>
          <w:rFonts w:eastAsia="Times New Roman"/>
          <w:b/>
        </w:rPr>
      </w:pPr>
      <w:r w:rsidRPr="00CC5188">
        <w:rPr>
          <w:rFonts w:eastAsia="Times New Roman"/>
          <w:b/>
        </w:rPr>
        <w:t xml:space="preserve">Targeting </w:t>
      </w:r>
    </w:p>
    <w:p w14:paraId="4EB89C4D" w14:textId="77777777" w:rsidR="00CD6CA9" w:rsidRPr="00CC5188" w:rsidRDefault="00CD6CA9">
      <w:pPr>
        <w:spacing w:line="360" w:lineRule="auto"/>
        <w:jc w:val="both"/>
        <w:rPr>
          <w:rFonts w:eastAsia="Times New Roman"/>
        </w:rPr>
      </w:pPr>
      <w:proofErr w:type="spellStart"/>
      <w:r w:rsidRPr="00CC5188">
        <w:rPr>
          <w:rFonts w:eastAsia="Times New Roman"/>
        </w:rPr>
        <w:t>Mamaearth</w:t>
      </w:r>
      <w:proofErr w:type="spellEnd"/>
      <w:r w:rsidRPr="00CC5188">
        <w:rPr>
          <w:rFonts w:eastAsia="Times New Roman"/>
        </w:rPr>
        <w:t xml:space="preserve"> will target customers between the 25 to 45 age group for its new extension, Earthy, along with consumers who are </w:t>
      </w:r>
      <w:proofErr w:type="gramStart"/>
      <w:r w:rsidRPr="00CC5188">
        <w:rPr>
          <w:rFonts w:eastAsia="Times New Roman"/>
        </w:rPr>
        <w:t>ecologically-conscious</w:t>
      </w:r>
      <w:proofErr w:type="gramEnd"/>
      <w:r w:rsidRPr="00CC5188">
        <w:rPr>
          <w:rFonts w:eastAsia="Times New Roman"/>
        </w:rPr>
        <w:t xml:space="preserve">. Along with that, it can be stated that the business organisation’s new product offering will be accessible by clients belonging to all income groups, including low to high, due to its affordable pricing, </w:t>
      </w:r>
      <w:r w:rsidRPr="00CC5188">
        <w:rPr>
          <w:rFonts w:eastAsia="Times New Roman"/>
        </w:rPr>
        <w:lastRenderedPageBreak/>
        <w:t>consequently making it accessible for a diverse customer range. On an additional note, the firm will employ superior marketing strategies to underline the uniqueness as well as distinct features of its new products that, in turn, will boost its visibility, resulting in influencing the purchasing tendency of intended customers (</w:t>
      </w:r>
      <w:proofErr w:type="spellStart"/>
      <w:r w:rsidRPr="00CC5188">
        <w:rPr>
          <w:rFonts w:eastAsia="Times New Roman"/>
          <w:highlight w:val="white"/>
        </w:rPr>
        <w:t>Suprayitno</w:t>
      </w:r>
      <w:proofErr w:type="spellEnd"/>
      <w:r w:rsidRPr="00CC5188">
        <w:rPr>
          <w:rFonts w:eastAsia="Times New Roman"/>
          <w:highlight w:val="white"/>
        </w:rPr>
        <w:t>, 2024)</w:t>
      </w:r>
      <w:r w:rsidRPr="00CC5188">
        <w:rPr>
          <w:rFonts w:eastAsia="Times New Roman"/>
        </w:rPr>
        <w:t xml:space="preserve">. </w:t>
      </w:r>
    </w:p>
    <w:p w14:paraId="1B510EEA" w14:textId="77777777" w:rsidR="00CD6CA9" w:rsidRPr="00CC5188" w:rsidRDefault="00CD6CA9">
      <w:pPr>
        <w:spacing w:line="360" w:lineRule="auto"/>
        <w:jc w:val="both"/>
        <w:rPr>
          <w:rFonts w:eastAsia="Times New Roman"/>
        </w:rPr>
      </w:pPr>
      <w:r w:rsidRPr="00CC5188">
        <w:rPr>
          <w:rFonts w:eastAsia="Times New Roman"/>
        </w:rPr>
        <w:t xml:space="preserve">Furthermore, a differentiated targeting approach will be incorporated by </w:t>
      </w:r>
      <w:proofErr w:type="spellStart"/>
      <w:r w:rsidRPr="00CC5188">
        <w:rPr>
          <w:rFonts w:eastAsia="Times New Roman"/>
        </w:rPr>
        <w:t>Mamaearth</w:t>
      </w:r>
      <w:proofErr w:type="spellEnd"/>
      <w:r w:rsidRPr="00CC5188">
        <w:rPr>
          <w:rFonts w:eastAsia="Times New Roman"/>
        </w:rPr>
        <w:t>, which will allow it to meet the requirements of its intended customers effectively by tailoring its promotional tactics. Considering this, it can be stated that the firm will employ digital marketing approaches and post relevant content highlighting its sustainability practices as well as eco-friendly furniture. Also, social media posts will underline the durability, superior designs and longevity of its new offerings, which in turn will be beneficial in enhancing the interest as well as positively influence the buying inclination of its targeted consumers (</w:t>
      </w:r>
      <w:proofErr w:type="spellStart"/>
      <w:r w:rsidRPr="00CC5188">
        <w:rPr>
          <w:rFonts w:eastAsia="Times New Roman"/>
          <w:highlight w:val="white"/>
        </w:rPr>
        <w:t>Wuisan</w:t>
      </w:r>
      <w:proofErr w:type="spellEnd"/>
      <w:r w:rsidRPr="00CC5188">
        <w:rPr>
          <w:rFonts w:eastAsia="Times New Roman"/>
          <w:highlight w:val="white"/>
        </w:rPr>
        <w:t xml:space="preserve"> and </w:t>
      </w:r>
      <w:proofErr w:type="spellStart"/>
      <w:r w:rsidRPr="00CC5188">
        <w:rPr>
          <w:rFonts w:eastAsia="Times New Roman"/>
          <w:highlight w:val="white"/>
        </w:rPr>
        <w:t>Handra</w:t>
      </w:r>
      <w:proofErr w:type="spellEnd"/>
      <w:r w:rsidRPr="00CC5188">
        <w:rPr>
          <w:rFonts w:eastAsia="Times New Roman"/>
          <w:highlight w:val="white"/>
        </w:rPr>
        <w:t>, 2023)</w:t>
      </w:r>
      <w:r w:rsidRPr="00CC5188">
        <w:rPr>
          <w:rFonts w:eastAsia="Times New Roman"/>
        </w:rPr>
        <w:t xml:space="preserve">. </w:t>
      </w:r>
    </w:p>
    <w:p w14:paraId="0FB5F1CA" w14:textId="77777777" w:rsidR="00CD6CA9" w:rsidRPr="00CC5188" w:rsidRDefault="00CD6CA9" w:rsidP="00CD6CA9">
      <w:pPr>
        <w:numPr>
          <w:ilvl w:val="0"/>
          <w:numId w:val="13"/>
        </w:numPr>
        <w:spacing w:line="360" w:lineRule="auto"/>
        <w:jc w:val="both"/>
        <w:rPr>
          <w:rFonts w:eastAsia="Times New Roman"/>
          <w:b/>
        </w:rPr>
      </w:pPr>
      <w:r w:rsidRPr="00CC5188">
        <w:rPr>
          <w:rFonts w:eastAsia="Times New Roman"/>
          <w:b/>
        </w:rPr>
        <w:t xml:space="preserve">Position </w:t>
      </w:r>
    </w:p>
    <w:p w14:paraId="5209907F" w14:textId="77777777" w:rsidR="00CD6CA9" w:rsidRDefault="00CD6CA9" w:rsidP="003C6879">
      <w:pPr>
        <w:spacing w:line="360" w:lineRule="auto"/>
        <w:jc w:val="center"/>
        <w:rPr>
          <w:rFonts w:eastAsia="Times New Roman"/>
        </w:rPr>
      </w:pPr>
      <w:r w:rsidRPr="000A1369">
        <w:rPr>
          <w:rFonts w:eastAsia="Times New Roman"/>
          <w:noProof/>
        </w:rPr>
        <w:drawing>
          <wp:inline distT="0" distB="0" distL="0" distR="0" wp14:anchorId="5E607F66" wp14:editId="37045A6D">
            <wp:extent cx="4701947" cy="3772227"/>
            <wp:effectExtent l="0" t="0" r="3810" b="0"/>
            <wp:docPr id="231277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77929" name=""/>
                    <pic:cNvPicPr/>
                  </pic:nvPicPr>
                  <pic:blipFill>
                    <a:blip r:embed="rId10"/>
                    <a:stretch>
                      <a:fillRect/>
                    </a:stretch>
                  </pic:blipFill>
                  <pic:spPr>
                    <a:xfrm>
                      <a:off x="0" y="0"/>
                      <a:ext cx="4701947" cy="3772227"/>
                    </a:xfrm>
                    <a:prstGeom prst="rect">
                      <a:avLst/>
                    </a:prstGeom>
                  </pic:spPr>
                </pic:pic>
              </a:graphicData>
            </a:graphic>
          </wp:inline>
        </w:drawing>
      </w:r>
    </w:p>
    <w:p w14:paraId="53F9483B" w14:textId="77777777" w:rsidR="00CD6CA9" w:rsidRDefault="00CD6CA9" w:rsidP="003C6879">
      <w:pPr>
        <w:spacing w:line="360" w:lineRule="auto"/>
        <w:jc w:val="center"/>
        <w:rPr>
          <w:rFonts w:eastAsia="Times New Roman"/>
          <w:b/>
          <w:bCs/>
        </w:rPr>
      </w:pPr>
      <w:r>
        <w:rPr>
          <w:rFonts w:eastAsia="Times New Roman"/>
          <w:b/>
          <w:bCs/>
        </w:rPr>
        <w:t>Figure 4: Perpetual map</w:t>
      </w:r>
    </w:p>
    <w:p w14:paraId="1D54CF16" w14:textId="77777777" w:rsidR="00CD6CA9" w:rsidRPr="000A1369" w:rsidRDefault="00CD6CA9" w:rsidP="003C6879">
      <w:pPr>
        <w:spacing w:line="360" w:lineRule="auto"/>
        <w:jc w:val="center"/>
        <w:rPr>
          <w:rFonts w:eastAsia="Times New Roman"/>
        </w:rPr>
      </w:pPr>
      <w:r>
        <w:rPr>
          <w:rFonts w:eastAsia="Times New Roman"/>
        </w:rPr>
        <w:t>(Source: Self-created)</w:t>
      </w:r>
    </w:p>
    <w:p w14:paraId="599935B0" w14:textId="77777777" w:rsidR="00CD6CA9" w:rsidRPr="00CC5188" w:rsidRDefault="00CD6CA9">
      <w:pPr>
        <w:spacing w:line="360" w:lineRule="auto"/>
        <w:jc w:val="both"/>
        <w:rPr>
          <w:rFonts w:eastAsia="Times New Roman"/>
        </w:rPr>
      </w:pPr>
      <w:proofErr w:type="spellStart"/>
      <w:r w:rsidRPr="00CC5188">
        <w:rPr>
          <w:rFonts w:eastAsia="Times New Roman"/>
        </w:rPr>
        <w:t>Mamaearth</w:t>
      </w:r>
      <w:proofErr w:type="spellEnd"/>
      <w:r w:rsidRPr="00CC5188">
        <w:rPr>
          <w:rFonts w:eastAsia="Times New Roman"/>
        </w:rPr>
        <w:t xml:space="preserve"> is a reputed company that has decided to launch sustainable furniture of standard quality in the market at a low price. This approach will guide the organisation in capturing a consolidated position in the industry. However, there are many rivals present </w:t>
      </w:r>
      <w:r w:rsidRPr="00CC5188">
        <w:rPr>
          <w:rFonts w:eastAsia="Times New Roman"/>
        </w:rPr>
        <w:lastRenderedPageBreak/>
        <w:t xml:space="preserve">in the market who can give tough competition to the chosen company. </w:t>
      </w:r>
      <w:r w:rsidRPr="00CC5188">
        <w:rPr>
          <w:rFonts w:eastAsia="Times New Roman"/>
          <w:b/>
          <w:bCs/>
        </w:rPr>
        <w:t>IKEA</w:t>
      </w:r>
      <w:r w:rsidRPr="00CC5188">
        <w:rPr>
          <w:rFonts w:eastAsia="Times New Roman"/>
        </w:rPr>
        <w:t xml:space="preserve"> is a well-known company that provides high-quality furniture at high prices to its customers (</w:t>
      </w:r>
      <w:proofErr w:type="spellStart"/>
      <w:r w:rsidRPr="00CC5188">
        <w:rPr>
          <w:rFonts w:eastAsia="Times New Roman"/>
        </w:rPr>
        <w:t>Ozturkcan</w:t>
      </w:r>
      <w:proofErr w:type="spellEnd"/>
      <w:r w:rsidRPr="00CC5188">
        <w:rPr>
          <w:rFonts w:eastAsia="Times New Roman"/>
        </w:rPr>
        <w:t xml:space="preserve">, 2021). Despite charging premium prices, its products have huge demand in the market due to their eco-friendly features within its products. On the other hand, </w:t>
      </w:r>
      <w:r w:rsidRPr="00CC5188">
        <w:rPr>
          <w:rFonts w:eastAsia="Times New Roman"/>
          <w:b/>
          <w:bCs/>
        </w:rPr>
        <w:t>West Elm</w:t>
      </w:r>
      <w:r w:rsidRPr="00CC5188">
        <w:rPr>
          <w:rFonts w:eastAsia="Times New Roman"/>
        </w:rPr>
        <w:t xml:space="preserve"> is another brand that sells sustainable furniture of low quality at high prices to its customers (Zhu</w:t>
      </w:r>
      <w:r w:rsidRPr="00CC5188">
        <w:rPr>
          <w:rFonts w:eastAsia="Times New Roman"/>
          <w:i/>
        </w:rPr>
        <w:t xml:space="preserve"> et al.</w:t>
      </w:r>
      <w:r w:rsidRPr="00CC5188">
        <w:rPr>
          <w:rFonts w:eastAsia="Times New Roman"/>
        </w:rPr>
        <w:t xml:space="preserve"> 2023). Moreover, </w:t>
      </w:r>
      <w:r w:rsidRPr="00CC5188">
        <w:rPr>
          <w:rFonts w:eastAsia="Times New Roman"/>
          <w:b/>
          <w:bCs/>
        </w:rPr>
        <w:t>ABC Home</w:t>
      </w:r>
      <w:r w:rsidRPr="00CC5188">
        <w:rPr>
          <w:rFonts w:eastAsia="Times New Roman"/>
        </w:rPr>
        <w:t xml:space="preserve"> also sells eco-friendly furniture that has poor features to its target audience at a cheaper rate (Liu</w:t>
      </w:r>
      <w:r w:rsidRPr="00CC5188">
        <w:rPr>
          <w:rFonts w:eastAsia="Times New Roman"/>
          <w:i/>
        </w:rPr>
        <w:t xml:space="preserve"> et al.</w:t>
      </w:r>
      <w:r w:rsidRPr="00CC5188">
        <w:rPr>
          <w:rFonts w:eastAsia="Times New Roman"/>
        </w:rPr>
        <w:t xml:space="preserve"> 2022). Thus, it is clear from the discussion that </w:t>
      </w:r>
      <w:proofErr w:type="spellStart"/>
      <w:r w:rsidRPr="00CC5188">
        <w:rPr>
          <w:rFonts w:eastAsia="Times New Roman"/>
        </w:rPr>
        <w:t>Mamaearth</w:t>
      </w:r>
      <w:proofErr w:type="spellEnd"/>
      <w:r w:rsidRPr="00CC5188">
        <w:rPr>
          <w:rFonts w:eastAsia="Times New Roman"/>
        </w:rPr>
        <w:t xml:space="preserve"> will benefit in this sector by providing its sustainable furniture of high quality at a minimal price that will permit it to tackle competitive challenges. </w:t>
      </w:r>
    </w:p>
    <w:p w14:paraId="65AD91B4" w14:textId="77777777" w:rsidR="00CD6CA9" w:rsidRPr="00CC5188" w:rsidRDefault="00CD6CA9" w:rsidP="002E53E9">
      <w:pPr>
        <w:spacing w:line="360" w:lineRule="auto"/>
        <w:jc w:val="center"/>
        <w:rPr>
          <w:rFonts w:eastAsia="Times New Roman"/>
        </w:rPr>
      </w:pPr>
      <w:r w:rsidRPr="00CC5188">
        <w:rPr>
          <w:noProof/>
        </w:rPr>
        <w:drawing>
          <wp:inline distT="0" distB="0" distL="0" distR="0" wp14:anchorId="3D0DD06E" wp14:editId="5601D4B7">
            <wp:extent cx="3383280" cy="2407920"/>
            <wp:effectExtent l="0" t="0" r="7620" b="0"/>
            <wp:docPr id="389558564" name="Picture 2" descr="IKEA annual revenue 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annual revenue 2024|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3280" cy="2407920"/>
                    </a:xfrm>
                    <a:prstGeom prst="rect">
                      <a:avLst/>
                    </a:prstGeom>
                    <a:noFill/>
                    <a:ln>
                      <a:noFill/>
                    </a:ln>
                  </pic:spPr>
                </pic:pic>
              </a:graphicData>
            </a:graphic>
          </wp:inline>
        </w:drawing>
      </w:r>
    </w:p>
    <w:p w14:paraId="4EBB8E64" w14:textId="77777777" w:rsidR="00CD6CA9" w:rsidRPr="00CC5188" w:rsidRDefault="00CD6CA9" w:rsidP="002E53E9">
      <w:pPr>
        <w:spacing w:line="360" w:lineRule="auto"/>
        <w:jc w:val="center"/>
        <w:rPr>
          <w:rFonts w:eastAsia="Times New Roman"/>
          <w:b/>
          <w:bCs/>
        </w:rPr>
      </w:pPr>
      <w:r w:rsidRPr="00CC5188">
        <w:rPr>
          <w:rFonts w:eastAsia="Times New Roman"/>
          <w:b/>
          <w:bCs/>
        </w:rPr>
        <w:t>Figure</w:t>
      </w:r>
      <w:r>
        <w:rPr>
          <w:rFonts w:eastAsia="Times New Roman"/>
          <w:b/>
          <w:bCs/>
        </w:rPr>
        <w:t xml:space="preserve"> 5</w:t>
      </w:r>
      <w:r w:rsidRPr="00CC5188">
        <w:rPr>
          <w:rFonts w:eastAsia="Times New Roman"/>
          <w:b/>
          <w:bCs/>
        </w:rPr>
        <w:t>: Revenue of IKEA</w:t>
      </w:r>
    </w:p>
    <w:p w14:paraId="0C5270AB" w14:textId="77777777" w:rsidR="00CD6CA9" w:rsidRPr="00CC5188" w:rsidRDefault="00CD6CA9" w:rsidP="002E53E9">
      <w:pPr>
        <w:spacing w:line="360" w:lineRule="auto"/>
        <w:jc w:val="center"/>
        <w:rPr>
          <w:rFonts w:eastAsia="Times New Roman"/>
        </w:rPr>
      </w:pPr>
      <w:r w:rsidRPr="00CC5188">
        <w:rPr>
          <w:rFonts w:eastAsia="Times New Roman"/>
        </w:rPr>
        <w:t xml:space="preserve">(Source: </w:t>
      </w:r>
      <w:proofErr w:type="spellStart"/>
      <w:r w:rsidRPr="00CC5188">
        <w:rPr>
          <w:rFonts w:eastAsia="Times New Roman"/>
        </w:rPr>
        <w:t>statista</w:t>
      </w:r>
      <w:proofErr w:type="spellEnd"/>
      <w:r w:rsidRPr="00CC5188">
        <w:rPr>
          <w:rFonts w:eastAsia="Times New Roman"/>
        </w:rPr>
        <w:t>, 2025)</w:t>
      </w:r>
    </w:p>
    <w:p w14:paraId="51B8F788" w14:textId="77777777" w:rsidR="00CD6CA9" w:rsidRPr="00CC5188" w:rsidRDefault="00CD6CA9">
      <w:pPr>
        <w:spacing w:line="360" w:lineRule="auto"/>
        <w:jc w:val="both"/>
        <w:rPr>
          <w:rFonts w:eastAsia="Times New Roman"/>
        </w:rPr>
      </w:pPr>
      <w:r w:rsidRPr="00CC5188">
        <w:rPr>
          <w:rFonts w:eastAsia="Times New Roman"/>
        </w:rPr>
        <w:t xml:space="preserve">As the following graph shows, IKEA has upheld strong financial performance over the years. For </w:t>
      </w:r>
      <w:proofErr w:type="spellStart"/>
      <w:r w:rsidRPr="00CC5188">
        <w:rPr>
          <w:rFonts w:eastAsia="Times New Roman"/>
        </w:rPr>
        <w:t>pats</w:t>
      </w:r>
      <w:proofErr w:type="spellEnd"/>
      <w:r w:rsidRPr="00CC5188">
        <w:rPr>
          <w:rFonts w:eastAsia="Times New Roman"/>
        </w:rPr>
        <w:t xml:space="preserve"> two decades the company has demonstrated upsurge in revenue reaching €45 billion in 2024. Its Scandinavian style furniture designs has attributed it with global fame making it one of the largest furniture retailers. Its eco-friendly furniture </w:t>
      </w:r>
      <w:proofErr w:type="gramStart"/>
      <w:r w:rsidRPr="00CC5188">
        <w:rPr>
          <w:rFonts w:eastAsia="Times New Roman"/>
        </w:rPr>
        <w:t>cater</w:t>
      </w:r>
      <w:proofErr w:type="gramEnd"/>
      <w:r w:rsidRPr="00CC5188">
        <w:rPr>
          <w:rFonts w:eastAsia="Times New Roman"/>
        </w:rPr>
        <w:t xml:space="preserve"> to emerging trend of sustainability which has enabled it to expand business in international market. Currently, only in the Europe, the company </w:t>
      </w:r>
      <w:proofErr w:type="spellStart"/>
      <w:r w:rsidRPr="00CC5188">
        <w:rPr>
          <w:rFonts w:eastAsia="Times New Roman"/>
        </w:rPr>
        <w:t>ahs</w:t>
      </w:r>
      <w:proofErr w:type="spellEnd"/>
      <w:r w:rsidRPr="00CC5188">
        <w:rPr>
          <w:rFonts w:eastAsia="Times New Roman"/>
        </w:rPr>
        <w:t xml:space="preserve"> set up 280 stores while in other regions it has 200 stores. Hence, </w:t>
      </w:r>
      <w:proofErr w:type="spellStart"/>
      <w:r w:rsidRPr="00CC5188">
        <w:rPr>
          <w:rFonts w:eastAsia="Times New Roman"/>
        </w:rPr>
        <w:t>Mamaearth’s</w:t>
      </w:r>
      <w:proofErr w:type="spellEnd"/>
      <w:r w:rsidRPr="00CC5188">
        <w:rPr>
          <w:rFonts w:eastAsia="Times New Roman"/>
        </w:rPr>
        <w:t xml:space="preserve"> venture into this segment will make it face tough competition from this brand.  Further the store experience provided by IKEA along </w:t>
      </w:r>
      <w:proofErr w:type="spellStart"/>
      <w:r w:rsidRPr="00CC5188">
        <w:rPr>
          <w:rFonts w:eastAsia="Times New Roman"/>
        </w:rPr>
        <w:t>wit</w:t>
      </w:r>
      <w:proofErr w:type="spellEnd"/>
      <w:r w:rsidRPr="00CC5188">
        <w:rPr>
          <w:rFonts w:eastAsia="Times New Roman"/>
        </w:rPr>
        <w:t xml:space="preserve"> its DIY feature of furniture also create appeal to its consumers. </w:t>
      </w:r>
    </w:p>
    <w:p w14:paraId="3FFD0B13" w14:textId="77777777" w:rsidR="00CD6CA9" w:rsidRPr="00CC5188" w:rsidRDefault="00CD6CA9" w:rsidP="000B054D">
      <w:pPr>
        <w:spacing w:line="360" w:lineRule="auto"/>
        <w:jc w:val="center"/>
        <w:rPr>
          <w:rFonts w:eastAsia="Times New Roman"/>
        </w:rPr>
      </w:pPr>
      <w:r w:rsidRPr="00CC5188">
        <w:rPr>
          <w:rFonts w:eastAsia="Times New Roman"/>
          <w:noProof/>
        </w:rPr>
        <w:lastRenderedPageBreak/>
        <w:drawing>
          <wp:inline distT="0" distB="0" distL="0" distR="0" wp14:anchorId="1F4A58A2" wp14:editId="023704C4">
            <wp:extent cx="5943600" cy="3929380"/>
            <wp:effectExtent l="0" t="0" r="0" b="0"/>
            <wp:docPr id="73033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36729" name="Picture 730336729"/>
                    <pic:cNvPicPr/>
                  </pic:nvPicPr>
                  <pic:blipFill>
                    <a:blip r:embed="rId12">
                      <a:extLst>
                        <a:ext uri="{28A0092B-C50C-407E-A947-70E740481C1C}">
                          <a14:useLocalDpi xmlns:a14="http://schemas.microsoft.com/office/drawing/2010/main" val="0"/>
                        </a:ext>
                      </a:extLst>
                    </a:blip>
                    <a:stretch>
                      <a:fillRect/>
                    </a:stretch>
                  </pic:blipFill>
                  <pic:spPr>
                    <a:xfrm>
                      <a:off x="0" y="0"/>
                      <a:ext cx="5943600" cy="3929380"/>
                    </a:xfrm>
                    <a:prstGeom prst="rect">
                      <a:avLst/>
                    </a:prstGeom>
                  </pic:spPr>
                </pic:pic>
              </a:graphicData>
            </a:graphic>
          </wp:inline>
        </w:drawing>
      </w:r>
    </w:p>
    <w:p w14:paraId="699EBC9B" w14:textId="77777777" w:rsidR="00CD6CA9" w:rsidRPr="00CC5188" w:rsidRDefault="00CD6CA9" w:rsidP="000B054D">
      <w:pPr>
        <w:spacing w:line="360" w:lineRule="auto"/>
        <w:jc w:val="center"/>
        <w:rPr>
          <w:rFonts w:eastAsia="Times New Roman"/>
          <w:b/>
          <w:bCs/>
        </w:rPr>
      </w:pPr>
      <w:r w:rsidRPr="00CC5188">
        <w:rPr>
          <w:rFonts w:eastAsia="Times New Roman"/>
          <w:b/>
          <w:bCs/>
        </w:rPr>
        <w:t>Figure</w:t>
      </w:r>
      <w:r>
        <w:rPr>
          <w:rFonts w:eastAsia="Times New Roman"/>
          <w:b/>
          <w:bCs/>
        </w:rPr>
        <w:t xml:space="preserve"> 6</w:t>
      </w:r>
      <w:r w:rsidRPr="00CC5188">
        <w:rPr>
          <w:rFonts w:eastAsia="Times New Roman"/>
          <w:b/>
          <w:bCs/>
        </w:rPr>
        <w:t>: Revenue of West Elm</w:t>
      </w:r>
    </w:p>
    <w:p w14:paraId="09B664F2" w14:textId="77777777" w:rsidR="00CD6CA9" w:rsidRPr="00CC5188" w:rsidRDefault="00CD6CA9" w:rsidP="000B054D">
      <w:pPr>
        <w:spacing w:line="360" w:lineRule="auto"/>
        <w:jc w:val="center"/>
        <w:rPr>
          <w:rFonts w:eastAsia="Times New Roman"/>
        </w:rPr>
      </w:pPr>
      <w:r w:rsidRPr="00CC5188">
        <w:rPr>
          <w:rFonts w:eastAsia="Times New Roman"/>
        </w:rPr>
        <w:t xml:space="preserve">(Source: </w:t>
      </w:r>
      <w:proofErr w:type="spellStart"/>
      <w:r w:rsidRPr="00CC5188">
        <w:rPr>
          <w:rFonts w:eastAsia="Times New Roman"/>
        </w:rPr>
        <w:t>statista</w:t>
      </w:r>
      <w:proofErr w:type="spellEnd"/>
      <w:r w:rsidRPr="00CC5188">
        <w:rPr>
          <w:rFonts w:eastAsia="Times New Roman"/>
        </w:rPr>
        <w:t>, 2025)</w:t>
      </w:r>
    </w:p>
    <w:p w14:paraId="354B5B33" w14:textId="77777777" w:rsidR="00CD6CA9" w:rsidRPr="00CC5188" w:rsidRDefault="00CD6CA9" w:rsidP="002E53E9">
      <w:pPr>
        <w:spacing w:line="360" w:lineRule="auto"/>
        <w:jc w:val="both"/>
        <w:rPr>
          <w:rFonts w:eastAsia="Times New Roman"/>
        </w:rPr>
      </w:pPr>
      <w:r w:rsidRPr="00CC5188">
        <w:rPr>
          <w:rFonts w:eastAsia="Times New Roman"/>
        </w:rPr>
        <w:t xml:space="preserve">The above graph shows </w:t>
      </w:r>
      <w:r>
        <w:rPr>
          <w:rFonts w:eastAsia="Times New Roman"/>
        </w:rPr>
        <w:t xml:space="preserve">the </w:t>
      </w:r>
      <w:r w:rsidRPr="00CC5188">
        <w:rPr>
          <w:rFonts w:eastAsia="Times New Roman"/>
        </w:rPr>
        <w:t>revenue of West Elm</w:t>
      </w:r>
      <w:r>
        <w:rPr>
          <w:rFonts w:eastAsia="Times New Roman"/>
        </w:rPr>
        <w:t>,</w:t>
      </w:r>
      <w:r w:rsidRPr="00CC5188">
        <w:rPr>
          <w:rFonts w:eastAsia="Times New Roman"/>
        </w:rPr>
        <w:t xml:space="preserve"> which is a subsidiary of Williams-Sonoma. In 2024, the brand generated a revenue of around $1,840 million. </w:t>
      </w:r>
      <w:proofErr w:type="spellStart"/>
      <w:r w:rsidRPr="00CC5188">
        <w:rPr>
          <w:rFonts w:eastAsia="Times New Roman"/>
        </w:rPr>
        <w:t>Mamaearth</w:t>
      </w:r>
      <w:proofErr w:type="spellEnd"/>
      <w:r>
        <w:rPr>
          <w:rFonts w:eastAsia="Times New Roman"/>
        </w:rPr>
        <w:t>,</w:t>
      </w:r>
      <w:r w:rsidRPr="00CC5188">
        <w:rPr>
          <w:rFonts w:eastAsia="Times New Roman"/>
        </w:rPr>
        <w:t xml:space="preserve"> however, face less competition from this brand due to its low popularity owing to selling </w:t>
      </w:r>
      <w:r>
        <w:rPr>
          <w:rFonts w:eastAsia="Times New Roman"/>
        </w:rPr>
        <w:t>low-quality</w:t>
      </w:r>
      <w:r w:rsidRPr="00CC5188">
        <w:rPr>
          <w:rFonts w:eastAsia="Times New Roman"/>
        </w:rPr>
        <w:t xml:space="preserve"> furniture. Besides, in terms of ABC Home, </w:t>
      </w:r>
      <w:proofErr w:type="spellStart"/>
      <w:r w:rsidRPr="00CC5188">
        <w:rPr>
          <w:rFonts w:eastAsia="Times New Roman"/>
        </w:rPr>
        <w:t>Mamaearth</w:t>
      </w:r>
      <w:proofErr w:type="spellEnd"/>
      <w:r w:rsidRPr="00CC5188">
        <w:rPr>
          <w:rFonts w:eastAsia="Times New Roman"/>
        </w:rPr>
        <w:t xml:space="preserve">, through its introduction of </w:t>
      </w:r>
      <w:r>
        <w:rPr>
          <w:rFonts w:eastAsia="Times New Roman"/>
        </w:rPr>
        <w:t>budget-friendly,</w:t>
      </w:r>
      <w:r w:rsidRPr="00CC5188">
        <w:rPr>
          <w:rFonts w:eastAsia="Times New Roman"/>
        </w:rPr>
        <w:t xml:space="preserve"> </w:t>
      </w:r>
      <w:r>
        <w:rPr>
          <w:rFonts w:eastAsia="Times New Roman"/>
        </w:rPr>
        <w:t>eco-friendly</w:t>
      </w:r>
      <w:r w:rsidRPr="00CC5188">
        <w:rPr>
          <w:rFonts w:eastAsia="Times New Roman"/>
        </w:rPr>
        <w:t xml:space="preserve"> furniture</w:t>
      </w:r>
      <w:r>
        <w:rPr>
          <w:rFonts w:eastAsia="Times New Roman"/>
        </w:rPr>
        <w:t>,</w:t>
      </w:r>
      <w:r w:rsidRPr="00CC5188">
        <w:rPr>
          <w:rFonts w:eastAsia="Times New Roman"/>
        </w:rPr>
        <w:t xml:space="preserve"> may gain a strong grip on the market. </w:t>
      </w:r>
    </w:p>
    <w:p w14:paraId="26F691B7" w14:textId="77777777" w:rsidR="00CD6CA9" w:rsidRPr="00CC5188" w:rsidRDefault="00CD6CA9" w:rsidP="002E53E9">
      <w:pPr>
        <w:spacing w:line="360" w:lineRule="auto"/>
        <w:jc w:val="both"/>
        <w:rPr>
          <w:rFonts w:eastAsia="Times New Roman"/>
        </w:rPr>
      </w:pPr>
    </w:p>
    <w:p w14:paraId="5C40D951" w14:textId="77777777" w:rsidR="00CD6CA9" w:rsidRPr="00CC5188" w:rsidRDefault="00CD6CA9" w:rsidP="00DB6869">
      <w:pPr>
        <w:pStyle w:val="Heading1"/>
      </w:pPr>
      <w:bookmarkStart w:id="6" w:name="_Toc195529075"/>
      <w:r w:rsidRPr="00CC5188">
        <w:t>Develop a detailed customer personal profile for the new brand extension, including demographic and psychographic information</w:t>
      </w:r>
      <w:bookmarkEnd w:id="6"/>
      <w:r w:rsidRPr="00CC5188">
        <w:t xml:space="preserve"> </w:t>
      </w:r>
    </w:p>
    <w:p w14:paraId="3EDDEF56" w14:textId="77777777" w:rsidR="00CD6CA9" w:rsidRPr="00CC5188" w:rsidRDefault="00CD6CA9">
      <w:pPr>
        <w:spacing w:line="360" w:lineRule="auto"/>
        <w:jc w:val="both"/>
        <w:rPr>
          <w:rFonts w:eastAsia="Times New Roman"/>
        </w:rPr>
      </w:pPr>
      <w:r w:rsidRPr="00CC5188">
        <w:rPr>
          <w:rFonts w:eastAsia="Times New Roman"/>
          <w:b/>
        </w:rPr>
        <w:t xml:space="preserve">Demographic: </w:t>
      </w:r>
      <w:r w:rsidRPr="00CC5188">
        <w:rPr>
          <w:rFonts w:eastAsia="Times New Roman"/>
        </w:rPr>
        <w:t xml:space="preserve">Shrutika Chatterjee is a 27-year-old </w:t>
      </w:r>
      <w:r>
        <w:rPr>
          <w:rFonts w:eastAsia="Times New Roman"/>
        </w:rPr>
        <w:t>gynaecologist</w:t>
      </w:r>
      <w:r w:rsidRPr="00CC5188">
        <w:rPr>
          <w:rFonts w:eastAsia="Times New Roman"/>
        </w:rPr>
        <w:t xml:space="preserve"> who stays in Navi Mumbai, India. Being a </w:t>
      </w:r>
      <w:proofErr w:type="gramStart"/>
      <w:r w:rsidRPr="00CC5188">
        <w:rPr>
          <w:rFonts w:eastAsia="Times New Roman"/>
        </w:rPr>
        <w:t>Doctor</w:t>
      </w:r>
      <w:proofErr w:type="gramEnd"/>
      <w:r>
        <w:rPr>
          <w:rFonts w:eastAsia="Times New Roman"/>
        </w:rPr>
        <w:t>,</w:t>
      </w:r>
      <w:r w:rsidRPr="00CC5188">
        <w:rPr>
          <w:rFonts w:eastAsia="Times New Roman"/>
        </w:rPr>
        <w:t xml:space="preserve"> she is highly cautious about protecting the environment</w:t>
      </w:r>
      <w:r>
        <w:rPr>
          <w:rFonts w:eastAsia="Times New Roman"/>
        </w:rPr>
        <w:t>,</w:t>
      </w:r>
      <w:r w:rsidRPr="00CC5188">
        <w:rPr>
          <w:rFonts w:eastAsia="Times New Roman"/>
        </w:rPr>
        <w:t xml:space="preserve"> which is necessary for creating a positive effect on human health.</w:t>
      </w:r>
    </w:p>
    <w:p w14:paraId="63339A32" w14:textId="77777777" w:rsidR="00CD6CA9" w:rsidRPr="00CC5188" w:rsidRDefault="00CD6CA9">
      <w:pPr>
        <w:spacing w:line="360" w:lineRule="auto"/>
        <w:jc w:val="both"/>
        <w:rPr>
          <w:rFonts w:eastAsia="Times New Roman"/>
        </w:rPr>
      </w:pPr>
      <w:r w:rsidRPr="00CC5188">
        <w:rPr>
          <w:rFonts w:eastAsia="Times New Roman"/>
          <w:b/>
        </w:rPr>
        <w:lastRenderedPageBreak/>
        <w:t>Profile:</w:t>
      </w:r>
      <w:r w:rsidRPr="00CC5188">
        <w:rPr>
          <w:rFonts w:eastAsia="Times New Roman"/>
        </w:rPr>
        <w:t xml:space="preserve"> She is a Gynecologist of a renowned clinic at Navi Mumbai who has recently bought a flat and wants to use all sustainable products for decorating her new accommodation. </w:t>
      </w:r>
      <w:r w:rsidRPr="00CC5188">
        <w:rPr>
          <w:rFonts w:eastAsia="Times New Roman"/>
          <w:b/>
        </w:rPr>
        <w:t xml:space="preserve">Motivations: </w:t>
      </w:r>
      <w:proofErr w:type="spellStart"/>
      <w:r w:rsidRPr="00CC5188">
        <w:rPr>
          <w:rFonts w:eastAsia="Times New Roman"/>
        </w:rPr>
        <w:t>Mamaearth</w:t>
      </w:r>
      <w:proofErr w:type="spellEnd"/>
      <w:r w:rsidRPr="00CC5188">
        <w:rPr>
          <w:rFonts w:eastAsia="Times New Roman"/>
        </w:rPr>
        <w:t xml:space="preserve"> has decided to launch its sustainable furniture named Earthy</w:t>
      </w:r>
      <w:r>
        <w:rPr>
          <w:rFonts w:eastAsia="Times New Roman"/>
        </w:rPr>
        <w:t>,</w:t>
      </w:r>
      <w:r w:rsidRPr="00CC5188">
        <w:rPr>
          <w:rFonts w:eastAsia="Times New Roman"/>
        </w:rPr>
        <w:t xml:space="preserve"> which will be manufactured from recyclable materials, Bamboo and Wood. This factor of producing the product with the help of environmentally friendly materials will encourage Shrutika to take an interest in Earthy by </w:t>
      </w:r>
      <w:proofErr w:type="spellStart"/>
      <w:r w:rsidRPr="00CC5188">
        <w:rPr>
          <w:rFonts w:eastAsia="Times New Roman"/>
        </w:rPr>
        <w:t>Mamaearth</w:t>
      </w:r>
      <w:proofErr w:type="spellEnd"/>
      <w:r w:rsidRPr="00CC5188">
        <w:rPr>
          <w:rFonts w:eastAsia="Times New Roman"/>
        </w:rPr>
        <w:t xml:space="preserve">. </w:t>
      </w:r>
    </w:p>
    <w:p w14:paraId="4DAF55D7" w14:textId="77777777" w:rsidR="00CD6CA9" w:rsidRPr="00CC5188" w:rsidRDefault="00CD6CA9">
      <w:pPr>
        <w:spacing w:line="360" w:lineRule="auto"/>
        <w:jc w:val="both"/>
        <w:rPr>
          <w:rFonts w:eastAsia="Times New Roman"/>
        </w:rPr>
      </w:pPr>
      <w:r w:rsidRPr="00CC5188">
        <w:rPr>
          <w:rFonts w:eastAsia="Times New Roman"/>
          <w:b/>
        </w:rPr>
        <w:t xml:space="preserve">Goals: </w:t>
      </w:r>
      <w:r w:rsidRPr="00CC5188">
        <w:rPr>
          <w:rFonts w:eastAsia="Times New Roman"/>
        </w:rPr>
        <w:t xml:space="preserve">Shrutika wants to use eco-friendly furniture in her new flat as she is quite concerned </w:t>
      </w:r>
      <w:r>
        <w:rPr>
          <w:rFonts w:eastAsia="Times New Roman"/>
        </w:rPr>
        <w:t>about</w:t>
      </w:r>
      <w:r w:rsidRPr="00CC5188">
        <w:rPr>
          <w:rFonts w:eastAsia="Times New Roman"/>
        </w:rPr>
        <w:t xml:space="preserve"> protecting the environment. Moreover, she doesn't use any plastic products and thus wants to purchase furniture that is made of biodegradable materials</w:t>
      </w:r>
      <w:r>
        <w:rPr>
          <w:rFonts w:eastAsia="Times New Roman"/>
        </w:rPr>
        <w:t>,</w:t>
      </w:r>
      <w:r w:rsidRPr="00CC5188">
        <w:rPr>
          <w:rFonts w:eastAsia="Times New Roman"/>
        </w:rPr>
        <w:t xml:space="preserve"> which she can get from </w:t>
      </w:r>
      <w:proofErr w:type="spellStart"/>
      <w:r w:rsidRPr="00CC5188">
        <w:rPr>
          <w:rFonts w:eastAsia="Times New Roman"/>
        </w:rPr>
        <w:t>Mamaearth</w:t>
      </w:r>
      <w:proofErr w:type="spellEnd"/>
      <w:r w:rsidRPr="00CC5188">
        <w:rPr>
          <w:rFonts w:eastAsia="Times New Roman"/>
        </w:rPr>
        <w:t xml:space="preserve"> after the launch of Earthy.</w:t>
      </w:r>
    </w:p>
    <w:p w14:paraId="5A7D059A" w14:textId="77777777" w:rsidR="00CD6CA9" w:rsidRPr="00CC5188" w:rsidRDefault="00CD6CA9">
      <w:pPr>
        <w:spacing w:line="360" w:lineRule="auto"/>
        <w:jc w:val="both"/>
        <w:rPr>
          <w:rFonts w:eastAsia="Times New Roman"/>
        </w:rPr>
      </w:pPr>
      <w:r w:rsidRPr="00CC5188">
        <w:rPr>
          <w:rFonts w:eastAsia="Times New Roman"/>
          <w:b/>
        </w:rPr>
        <w:t>Pain</w:t>
      </w:r>
      <w:r w:rsidRPr="00CC5188">
        <w:rPr>
          <w:rFonts w:eastAsia="Times New Roman"/>
        </w:rPr>
        <w:t xml:space="preserve"> </w:t>
      </w:r>
      <w:r w:rsidRPr="00CC5188">
        <w:rPr>
          <w:rFonts w:eastAsia="Times New Roman"/>
          <w:b/>
        </w:rPr>
        <w:t>points:</w:t>
      </w:r>
      <w:r w:rsidRPr="00CC5188">
        <w:rPr>
          <w:rFonts w:eastAsia="Times New Roman"/>
        </w:rPr>
        <w:t xml:space="preserve"> She previously faced issues regarding high prices and transparency while looking for sustainable furniture from other brands. Moreover, she has encountered many products that are being sold as sustainable furniture despite being made of toxic substances. Thus, she is seeking a company which will not be associated with deceptively portraying sustainable furniture. However, </w:t>
      </w:r>
      <w:proofErr w:type="spellStart"/>
      <w:r w:rsidRPr="00CC5188">
        <w:rPr>
          <w:rFonts w:eastAsia="Times New Roman"/>
        </w:rPr>
        <w:t>Mamaearth</w:t>
      </w:r>
      <w:proofErr w:type="spellEnd"/>
      <w:r w:rsidRPr="00CC5188">
        <w:rPr>
          <w:rFonts w:eastAsia="Times New Roman"/>
        </w:rPr>
        <w:t xml:space="preserve"> is highly careful about maintaining clarity about using recyclable materials for manufacturing its products. It will follow the same norms when producing sustainable furniture and will then sell it at affordable prices.</w:t>
      </w:r>
    </w:p>
    <w:p w14:paraId="094CBF63" w14:textId="77777777" w:rsidR="00CD6CA9" w:rsidRPr="00CC5188" w:rsidRDefault="00CD6CA9">
      <w:pPr>
        <w:spacing w:line="360" w:lineRule="auto"/>
        <w:jc w:val="both"/>
        <w:rPr>
          <w:rFonts w:eastAsia="Times New Roman"/>
          <w:b/>
          <w:sz w:val="28"/>
          <w:szCs w:val="28"/>
        </w:rPr>
      </w:pPr>
      <w:r w:rsidRPr="00CC5188">
        <w:rPr>
          <w:rFonts w:eastAsia="Times New Roman"/>
          <w:b/>
          <w:sz w:val="28"/>
          <w:szCs w:val="28"/>
        </w:rPr>
        <w:t xml:space="preserve">Develop the marketing mix strategies for the new brand extension </w:t>
      </w:r>
    </w:p>
    <w:p w14:paraId="6056F5A8" w14:textId="77777777" w:rsidR="00CD6CA9" w:rsidRPr="00CC5188" w:rsidRDefault="00CD6CA9">
      <w:pPr>
        <w:spacing w:line="360" w:lineRule="auto"/>
        <w:jc w:val="both"/>
        <w:rPr>
          <w:rFonts w:eastAsia="Times New Roman"/>
        </w:rPr>
      </w:pPr>
      <w:r w:rsidRPr="00CC5188">
        <w:rPr>
          <w:rFonts w:eastAsia="Times New Roman"/>
        </w:rPr>
        <w:t xml:space="preserve">The marketing </w:t>
      </w:r>
      <w:r>
        <w:rPr>
          <w:rFonts w:eastAsia="Times New Roman"/>
        </w:rPr>
        <w:t>4Ps</w:t>
      </w:r>
      <w:r w:rsidRPr="00CC5188">
        <w:rPr>
          <w:rFonts w:eastAsia="Times New Roman"/>
        </w:rPr>
        <w:t xml:space="preserve"> depicts the strong marketing strategies that </w:t>
      </w:r>
      <w:r>
        <w:rPr>
          <w:rFonts w:eastAsia="Times New Roman"/>
        </w:rPr>
        <w:t>include</w:t>
      </w:r>
      <w:r w:rsidRPr="00CC5188">
        <w:rPr>
          <w:rFonts w:eastAsia="Times New Roman"/>
        </w:rPr>
        <w:t xml:space="preserve"> environmental sustainability for production, setting ethical prices. Sustainable distribution</w:t>
      </w:r>
      <w:r>
        <w:rPr>
          <w:rFonts w:eastAsia="Times New Roman"/>
        </w:rPr>
        <w:t xml:space="preserve"> </w:t>
      </w:r>
      <w:r w:rsidRPr="00CC5188">
        <w:rPr>
          <w:rFonts w:eastAsia="Times New Roman"/>
        </w:rPr>
        <w:t>and responsible sourcing for selling the brand’s product (</w:t>
      </w:r>
      <w:r w:rsidRPr="00CC5188">
        <w:rPr>
          <w:highlight w:val="white"/>
        </w:rPr>
        <w:t>Kassab, 2023</w:t>
      </w:r>
      <w:r w:rsidRPr="00CC5188">
        <w:rPr>
          <w:rFonts w:eastAsia="Times New Roman"/>
        </w:rPr>
        <w:t>).</w:t>
      </w:r>
    </w:p>
    <w:p w14:paraId="031B0CD2" w14:textId="77777777" w:rsidR="00CD6CA9" w:rsidRPr="00CC5188" w:rsidRDefault="00CD6CA9">
      <w:pPr>
        <w:spacing w:line="360" w:lineRule="auto"/>
        <w:jc w:val="both"/>
        <w:rPr>
          <w:rFonts w:eastAsia="Times New Roman"/>
        </w:rPr>
      </w:pPr>
      <w:r w:rsidRPr="00CC5188">
        <w:rPr>
          <w:rFonts w:eastAsia="Times New Roman"/>
          <w:b/>
        </w:rPr>
        <w:t xml:space="preserve">Product: </w:t>
      </w:r>
      <w:r>
        <w:rPr>
          <w:rFonts w:eastAsia="Times New Roman"/>
        </w:rPr>
        <w:t>To</w:t>
      </w:r>
      <w:r w:rsidRPr="00CC5188">
        <w:rPr>
          <w:rFonts w:eastAsia="Times New Roman"/>
        </w:rPr>
        <w:t xml:space="preserve"> introduce the sustainable furniture product, </w:t>
      </w:r>
      <w:proofErr w:type="spellStart"/>
      <w:r w:rsidRPr="00CC5188">
        <w:rPr>
          <w:rFonts w:eastAsia="Times New Roman"/>
        </w:rPr>
        <w:t>Mamaearth</w:t>
      </w:r>
      <w:proofErr w:type="spellEnd"/>
      <w:r w:rsidRPr="00CC5188">
        <w:rPr>
          <w:rFonts w:eastAsia="Times New Roman"/>
        </w:rPr>
        <w:t xml:space="preserve"> will focus on the sustainability of production through using eco-friendly materials, sustainable </w:t>
      </w:r>
      <w:r>
        <w:rPr>
          <w:rFonts w:eastAsia="Times New Roman"/>
        </w:rPr>
        <w:t>processes</w:t>
      </w:r>
      <w:r w:rsidRPr="00CC5188">
        <w:rPr>
          <w:rFonts w:eastAsia="Times New Roman"/>
        </w:rPr>
        <w:t xml:space="preserve">, and renewable energy sources. For this, the brand can emphasise </w:t>
      </w:r>
      <w:r>
        <w:rPr>
          <w:rFonts w:eastAsia="Times New Roman"/>
        </w:rPr>
        <w:t xml:space="preserve">the </w:t>
      </w:r>
      <w:r w:rsidRPr="00CC5188">
        <w:rPr>
          <w:rFonts w:eastAsia="Times New Roman"/>
        </w:rPr>
        <w:t xml:space="preserve">durability and longevity of the sustainable furniture products by eliminating the </w:t>
      </w:r>
      <w:r>
        <w:rPr>
          <w:rFonts w:eastAsia="Times New Roman"/>
        </w:rPr>
        <w:t>need</w:t>
      </w:r>
      <w:r w:rsidRPr="00CC5188">
        <w:rPr>
          <w:rFonts w:eastAsia="Times New Roman"/>
        </w:rPr>
        <w:t xml:space="preserve"> </w:t>
      </w:r>
      <w:r>
        <w:rPr>
          <w:rFonts w:eastAsia="Times New Roman"/>
        </w:rPr>
        <w:t>for</w:t>
      </w:r>
      <w:r w:rsidRPr="00CC5188">
        <w:rPr>
          <w:rFonts w:eastAsia="Times New Roman"/>
        </w:rPr>
        <w:t xml:space="preserve"> frequent replacement or reduction of waste (</w:t>
      </w:r>
      <w:proofErr w:type="spellStart"/>
      <w:r w:rsidRPr="00CC5188">
        <w:rPr>
          <w:highlight w:val="white"/>
        </w:rPr>
        <w:t>Septiani</w:t>
      </w:r>
      <w:proofErr w:type="spellEnd"/>
      <w:r w:rsidRPr="00CC5188">
        <w:rPr>
          <w:highlight w:val="white"/>
        </w:rPr>
        <w:t xml:space="preserve"> </w:t>
      </w:r>
      <w:r w:rsidRPr="00CC5188">
        <w:rPr>
          <w:i/>
          <w:highlight w:val="white"/>
        </w:rPr>
        <w:t>et al</w:t>
      </w:r>
      <w:r w:rsidRPr="00CC5188">
        <w:rPr>
          <w:highlight w:val="white"/>
        </w:rPr>
        <w:t>. 2022)</w:t>
      </w:r>
      <w:r w:rsidRPr="00CC5188">
        <w:rPr>
          <w:rFonts w:eastAsia="Times New Roman"/>
        </w:rPr>
        <w:t xml:space="preserve">. </w:t>
      </w:r>
      <w:proofErr w:type="spellStart"/>
      <w:r w:rsidRPr="00CC5188">
        <w:rPr>
          <w:rFonts w:eastAsia="Times New Roman"/>
        </w:rPr>
        <w:t>Mamaearth</w:t>
      </w:r>
      <w:proofErr w:type="spellEnd"/>
      <w:r w:rsidRPr="00CC5188">
        <w:rPr>
          <w:rFonts w:eastAsia="Times New Roman"/>
        </w:rPr>
        <w:t xml:space="preserve"> can also incorporate the strategies of repair and replacement services in terms of expanding the lifespan of sustainable </w:t>
      </w:r>
      <w:proofErr w:type="spellStart"/>
      <w:r w:rsidRPr="00CC5188">
        <w:rPr>
          <w:rFonts w:eastAsia="Times New Roman"/>
        </w:rPr>
        <w:t>furnitures</w:t>
      </w:r>
      <w:proofErr w:type="spellEnd"/>
      <w:r w:rsidRPr="00CC5188">
        <w:rPr>
          <w:rFonts w:eastAsia="Times New Roman"/>
        </w:rPr>
        <w:t xml:space="preserve"> and minimise waste by providing the refurbishment options.  Additionally, the brand can incorporate the recycling process to offer environmental wellness and sustainability to customers by reforming the broken </w:t>
      </w:r>
      <w:r w:rsidRPr="00CC5188">
        <w:rPr>
          <w:rFonts w:eastAsia="Times New Roman"/>
        </w:rPr>
        <w:lastRenderedPageBreak/>
        <w:t>furniture’s and converting it to a new one. This will be beneficial in minimising production cost along with increasing ecological sustainability efficiently.</w:t>
      </w:r>
    </w:p>
    <w:p w14:paraId="3FC77F26" w14:textId="77777777" w:rsidR="00CD6CA9" w:rsidRPr="00CC5188" w:rsidRDefault="00CD6CA9">
      <w:pPr>
        <w:spacing w:line="360" w:lineRule="auto"/>
        <w:jc w:val="both"/>
        <w:rPr>
          <w:rFonts w:eastAsia="Times New Roman"/>
        </w:rPr>
      </w:pPr>
      <w:r w:rsidRPr="00CC5188">
        <w:rPr>
          <w:rFonts w:eastAsia="Times New Roman"/>
          <w:b/>
        </w:rPr>
        <w:t xml:space="preserve">Price: </w:t>
      </w:r>
      <w:r w:rsidRPr="00CC5188">
        <w:rPr>
          <w:rFonts w:eastAsia="Times New Roman"/>
        </w:rPr>
        <w:t xml:space="preserve">The sustainable furniture products will be based on true cost of sustainability price which will associated with the ethical sourcing, positive ecological effect, and durability of products. In terms of attracting sales, </w:t>
      </w:r>
      <w:proofErr w:type="spellStart"/>
      <w:r w:rsidRPr="00CC5188">
        <w:rPr>
          <w:rFonts w:eastAsia="Times New Roman"/>
        </w:rPr>
        <w:t>Mamaearth</w:t>
      </w:r>
      <w:proofErr w:type="spellEnd"/>
      <w:r w:rsidRPr="00CC5188">
        <w:rPr>
          <w:rFonts w:eastAsia="Times New Roman"/>
        </w:rPr>
        <w:t xml:space="preserve"> can opt for a value-based pricing method as it would assist in developing cost considering the sustainability value of products feasibly. Through transparent pricing the brand can develop trust with customers and allow middle income customers in the market and increase profitability over time (De Toni </w:t>
      </w:r>
      <w:r w:rsidRPr="00CC5188">
        <w:rPr>
          <w:rFonts w:eastAsia="Times New Roman"/>
          <w:i/>
        </w:rPr>
        <w:t>et al</w:t>
      </w:r>
      <w:r w:rsidRPr="00CC5188">
        <w:rPr>
          <w:rFonts w:eastAsia="Times New Roman"/>
        </w:rPr>
        <w:t>. 2022). Hence, it can be stated that by developing an affordable pricing rate over the sustainable furniture, the brand can retain loyal eco-conscious buyers for a long-term in the competitive market.</w:t>
      </w:r>
    </w:p>
    <w:p w14:paraId="6365AABF" w14:textId="77777777" w:rsidR="00CD6CA9" w:rsidRPr="00CC5188" w:rsidRDefault="00CD6CA9">
      <w:pPr>
        <w:spacing w:line="360" w:lineRule="auto"/>
        <w:jc w:val="both"/>
        <w:rPr>
          <w:rFonts w:eastAsia="Times New Roman"/>
        </w:rPr>
      </w:pPr>
      <w:r w:rsidRPr="00CC5188">
        <w:rPr>
          <w:rFonts w:eastAsia="Times New Roman"/>
          <w:b/>
        </w:rPr>
        <w:t xml:space="preserve">Place: </w:t>
      </w:r>
      <w:r w:rsidRPr="00CC5188">
        <w:rPr>
          <w:rFonts w:eastAsia="Times New Roman"/>
        </w:rPr>
        <w:t xml:space="preserve">By choosing sustainable distribution channels </w:t>
      </w:r>
      <w:proofErr w:type="spellStart"/>
      <w:r w:rsidRPr="00CC5188">
        <w:rPr>
          <w:rFonts w:eastAsia="Times New Roman"/>
        </w:rPr>
        <w:t>Mamaearth</w:t>
      </w:r>
      <w:proofErr w:type="spellEnd"/>
      <w:r w:rsidRPr="00CC5188">
        <w:rPr>
          <w:rFonts w:eastAsia="Times New Roman"/>
        </w:rPr>
        <w:t xml:space="preserve"> can ensure its commitments towards sustainable environment and sell its sustainable furniture products. The brand will be beneficial by partnering with sustainable retailers across online platforms and reduce the transportation effects through minimising carbon emissions from packaging, and shipping (</w:t>
      </w:r>
      <w:r w:rsidRPr="00CC5188">
        <w:rPr>
          <w:highlight w:val="white"/>
        </w:rPr>
        <w:t>Al Darwish, 2023)</w:t>
      </w:r>
      <w:r w:rsidRPr="00CC5188">
        <w:rPr>
          <w:rFonts w:eastAsia="Times New Roman"/>
        </w:rPr>
        <w:t xml:space="preserve">. This will support the company in local sourcing of materials to manufacture sustainable furniture goods. By establishing an ethical and sustainable distribution process, </w:t>
      </w:r>
      <w:proofErr w:type="spellStart"/>
      <w:r w:rsidRPr="00CC5188">
        <w:rPr>
          <w:rFonts w:eastAsia="Times New Roman"/>
        </w:rPr>
        <w:t>Mamaearth</w:t>
      </w:r>
      <w:proofErr w:type="spellEnd"/>
      <w:r w:rsidRPr="00CC5188">
        <w:rPr>
          <w:rFonts w:eastAsia="Times New Roman"/>
        </w:rPr>
        <w:t xml:space="preserve"> can engage customers with the new launch of sustainable furniture and offer seamless transportation without compromising with delays. Moreover, </w:t>
      </w:r>
      <w:proofErr w:type="spellStart"/>
      <w:r w:rsidRPr="00CC5188">
        <w:rPr>
          <w:rFonts w:eastAsia="Times New Roman"/>
        </w:rPr>
        <w:t>Mamaearth</w:t>
      </w:r>
      <w:proofErr w:type="spellEnd"/>
      <w:r w:rsidRPr="00CC5188">
        <w:rPr>
          <w:rFonts w:eastAsia="Times New Roman"/>
        </w:rPr>
        <w:t xml:space="preserve"> can facilitate distribution by considering the online and offline distribution options for customers. Offering convenient online delivery and offline purchase equally the brand can encapsulate sales of sustainable furniture over time.</w:t>
      </w:r>
    </w:p>
    <w:p w14:paraId="4E545F57" w14:textId="77777777" w:rsidR="00CD6CA9" w:rsidRPr="00CC5188" w:rsidRDefault="00CD6CA9">
      <w:pPr>
        <w:spacing w:line="360" w:lineRule="auto"/>
        <w:jc w:val="both"/>
        <w:rPr>
          <w:rFonts w:eastAsia="Times New Roman"/>
        </w:rPr>
      </w:pPr>
      <w:r w:rsidRPr="00CC5188">
        <w:rPr>
          <w:rFonts w:eastAsia="Times New Roman"/>
          <w:b/>
        </w:rPr>
        <w:t xml:space="preserve">Promotion: </w:t>
      </w:r>
      <w:proofErr w:type="gramStart"/>
      <w:r w:rsidRPr="00CC5188">
        <w:rPr>
          <w:rFonts w:eastAsia="Times New Roman"/>
        </w:rPr>
        <w:t>In order to</w:t>
      </w:r>
      <w:proofErr w:type="gramEnd"/>
      <w:r w:rsidRPr="00CC5188">
        <w:rPr>
          <w:rFonts w:eastAsia="Times New Roman"/>
        </w:rPr>
        <w:t xml:space="preserve"> engage wide customer base clear and transparent communication access social media platforms can be an efficient way for the brand (</w:t>
      </w:r>
      <w:r w:rsidRPr="00CC5188">
        <w:rPr>
          <w:sz w:val="20"/>
          <w:szCs w:val="20"/>
          <w:highlight w:val="white"/>
        </w:rPr>
        <w:t xml:space="preserve">Park </w:t>
      </w:r>
      <w:r w:rsidRPr="00CC5188">
        <w:rPr>
          <w:i/>
          <w:sz w:val="20"/>
          <w:szCs w:val="20"/>
          <w:highlight w:val="white"/>
        </w:rPr>
        <w:t>et al</w:t>
      </w:r>
      <w:r w:rsidRPr="00CC5188">
        <w:rPr>
          <w:sz w:val="20"/>
          <w:szCs w:val="20"/>
          <w:highlight w:val="white"/>
        </w:rPr>
        <w:t>. 2022</w:t>
      </w:r>
      <w:r w:rsidRPr="00CC5188">
        <w:rPr>
          <w:rFonts w:eastAsia="Times New Roman"/>
        </w:rPr>
        <w:t xml:space="preserve">). By creating personalised campaigns for sustainable furniture </w:t>
      </w:r>
      <w:proofErr w:type="spellStart"/>
      <w:r w:rsidRPr="00CC5188">
        <w:rPr>
          <w:rFonts w:eastAsia="Times New Roman"/>
        </w:rPr>
        <w:t>Mamaearth</w:t>
      </w:r>
      <w:proofErr w:type="spellEnd"/>
      <w:r w:rsidRPr="00CC5188">
        <w:rPr>
          <w:rFonts w:eastAsia="Times New Roman"/>
        </w:rPr>
        <w:t xml:space="preserve"> can engage customers while highlighting optimum sustainable environment-friendly benefits for its product. For promoting the new product </w:t>
      </w:r>
      <w:proofErr w:type="spellStart"/>
      <w:r w:rsidRPr="00CC5188">
        <w:rPr>
          <w:rFonts w:eastAsia="Times New Roman"/>
        </w:rPr>
        <w:t>Mamaearth</w:t>
      </w:r>
      <w:proofErr w:type="spellEnd"/>
      <w:r w:rsidRPr="00CC5188">
        <w:rPr>
          <w:rFonts w:eastAsia="Times New Roman"/>
        </w:rPr>
        <w:t xml:space="preserve"> can adopt strategies to eliminate greenwashing and ensure effective marketing that claims to be verifiable and accurate. By focusing on the creation of trust </w:t>
      </w:r>
      <w:proofErr w:type="spellStart"/>
      <w:r w:rsidRPr="00CC5188">
        <w:rPr>
          <w:rFonts w:eastAsia="Times New Roman"/>
        </w:rPr>
        <w:t>Mamaearth</w:t>
      </w:r>
      <w:proofErr w:type="spellEnd"/>
      <w:r w:rsidRPr="00CC5188">
        <w:rPr>
          <w:rFonts w:eastAsia="Times New Roman"/>
        </w:rPr>
        <w:t xml:space="preserve"> can develop contents for environmentally aware and educated consumers regarding sustainable livings and further encourage them in making responsible decisions. This process can be facilitated </w:t>
      </w:r>
      <w:r w:rsidRPr="00CC5188">
        <w:rPr>
          <w:rFonts w:eastAsia="Times New Roman"/>
        </w:rPr>
        <w:lastRenderedPageBreak/>
        <w:t xml:space="preserve">through social media platforms which will enable the brand to promote brand value and collaborate with influencers for amplifying brand message to customers regarding sustainable furniture. </w:t>
      </w:r>
    </w:p>
    <w:p w14:paraId="15DA7369" w14:textId="77777777" w:rsidR="00CD6CA9" w:rsidRPr="00CC5188" w:rsidRDefault="00CD6CA9" w:rsidP="00DB6869">
      <w:pPr>
        <w:pStyle w:val="Heading1"/>
      </w:pPr>
      <w:bookmarkStart w:id="7" w:name="_Toc195529076"/>
      <w:r w:rsidRPr="00CC5188">
        <w:t>Conclusion</w:t>
      </w:r>
      <w:bookmarkEnd w:id="7"/>
      <w:r w:rsidRPr="00CC5188">
        <w:t xml:space="preserve"> </w:t>
      </w:r>
    </w:p>
    <w:p w14:paraId="788A3EB6" w14:textId="77777777" w:rsidR="00CD6CA9" w:rsidRPr="00CC5188" w:rsidRDefault="00CD6CA9">
      <w:pPr>
        <w:spacing w:line="360" w:lineRule="auto"/>
        <w:jc w:val="both"/>
        <w:rPr>
          <w:rFonts w:eastAsia="Times New Roman"/>
        </w:rPr>
      </w:pPr>
      <w:proofErr w:type="spellStart"/>
      <w:r w:rsidRPr="00CC5188">
        <w:rPr>
          <w:rFonts w:eastAsia="Times New Roman"/>
        </w:rPr>
        <w:t>Mamaearth’s</w:t>
      </w:r>
      <w:proofErr w:type="spellEnd"/>
      <w:r w:rsidRPr="00CC5188">
        <w:rPr>
          <w:rFonts w:eastAsia="Times New Roman"/>
        </w:rPr>
        <w:t xml:space="preserve"> brand extension, Earthy, displays a strategic Outlook toward diversification in the dynamic market by making an entrance into the sustainable furniture industry. This strategic expansion completely blends in with the spending and evolving consumer preferences for eco-friendly products and, therefore, fortifies </w:t>
      </w:r>
      <w:proofErr w:type="spellStart"/>
      <w:r w:rsidRPr="00CC5188">
        <w:rPr>
          <w:rFonts w:eastAsia="Times New Roman"/>
        </w:rPr>
        <w:t>Mamaearth’s</w:t>
      </w:r>
      <w:proofErr w:type="spellEnd"/>
      <w:r w:rsidRPr="00CC5188">
        <w:rPr>
          <w:rFonts w:eastAsia="Times New Roman"/>
        </w:rPr>
        <w:t xml:space="preserve"> position as a sustainability-driven brand (Kar and </w:t>
      </w:r>
      <w:proofErr w:type="spellStart"/>
      <w:r w:rsidRPr="00CC5188">
        <w:rPr>
          <w:rFonts w:eastAsia="Times New Roman"/>
        </w:rPr>
        <w:t>Harichandan</w:t>
      </w:r>
      <w:proofErr w:type="spellEnd"/>
      <w:r w:rsidRPr="00CC5188">
        <w:rPr>
          <w:rFonts w:eastAsia="Times New Roman"/>
        </w:rPr>
        <w:t xml:space="preserve">, 2022). By consistently raising its robust brand presence and customer loyalty, </w:t>
      </w:r>
      <w:proofErr w:type="spellStart"/>
      <w:r w:rsidRPr="00CC5188">
        <w:rPr>
          <w:rFonts w:eastAsia="Times New Roman"/>
        </w:rPr>
        <w:t>Mamaearth</w:t>
      </w:r>
      <w:proofErr w:type="spellEnd"/>
      <w:r w:rsidRPr="00CC5188">
        <w:rPr>
          <w:rFonts w:eastAsia="Times New Roman"/>
        </w:rPr>
        <w:t xml:space="preserve"> can effectively dominate a major portion of this market while advocating ethical consumption. The "1 Product = 1 Tree" initiative simultaneously deepens customer engagement reinforcing corporate social responsibility which further guarantees sustained brand loyalty. Further enhances consumer engagement and corporate social responsibility, ensuring long-term brand loyalty (</w:t>
      </w:r>
      <w:proofErr w:type="spellStart"/>
      <w:r w:rsidRPr="00CC5188">
        <w:rPr>
          <w:rFonts w:eastAsia="Times New Roman"/>
        </w:rPr>
        <w:t>Kotabe</w:t>
      </w:r>
      <w:proofErr w:type="spellEnd"/>
      <w:r w:rsidRPr="00CC5188">
        <w:rPr>
          <w:rFonts w:eastAsia="Times New Roman"/>
        </w:rPr>
        <w:t xml:space="preserve"> and Helsen 2022). </w:t>
      </w:r>
    </w:p>
    <w:p w14:paraId="6A94B577" w14:textId="77777777" w:rsidR="00CD6CA9" w:rsidRPr="00CC5188" w:rsidRDefault="00CD6CA9">
      <w:pPr>
        <w:spacing w:line="360" w:lineRule="auto"/>
        <w:jc w:val="both"/>
        <w:rPr>
          <w:rFonts w:eastAsia="Times New Roman"/>
          <w:sz w:val="28"/>
          <w:szCs w:val="28"/>
        </w:rPr>
      </w:pPr>
      <w:r w:rsidRPr="00CC5188">
        <w:rPr>
          <w:rFonts w:eastAsia="Times New Roman"/>
        </w:rPr>
        <w:t xml:space="preserve">The growing sustainable furniture market (grandviewresearch.com, 2023) presents an avenue for Mama Earth to diversify its revenue through Earthy to reduce dependence on personal care products. This diversification mitigates both addressing business risks and environmental obligations. Moreover, from a 4Ps marketing perspective, Earthy offers high-quality sustainable furniture; by integrating innovation with Eco eco-consciousness, </w:t>
      </w:r>
      <w:proofErr w:type="spellStart"/>
      <w:r w:rsidRPr="00CC5188">
        <w:rPr>
          <w:rFonts w:eastAsia="Times New Roman"/>
        </w:rPr>
        <w:t>MamaEarth</w:t>
      </w:r>
      <w:proofErr w:type="spellEnd"/>
      <w:r w:rsidRPr="00CC5188">
        <w:rPr>
          <w:rFonts w:eastAsia="Times New Roman"/>
        </w:rPr>
        <w:t xml:space="preserve"> can successfully demonstrate itself as a leader in offering sustainable living solutions.  </w:t>
      </w:r>
    </w:p>
    <w:p w14:paraId="66027F0E" w14:textId="77777777" w:rsidR="00CD6CA9" w:rsidRPr="00CC5188" w:rsidRDefault="00CD6CA9" w:rsidP="00CE5342">
      <w:pPr>
        <w:pStyle w:val="Heading1"/>
      </w:pPr>
      <w:bookmarkStart w:id="8" w:name="_Toc195529077"/>
      <w:r w:rsidRPr="00CC5188">
        <w:t>References</w:t>
      </w:r>
      <w:bookmarkEnd w:id="8"/>
      <w:r w:rsidRPr="00CC5188">
        <w:t xml:space="preserve"> </w:t>
      </w:r>
    </w:p>
    <w:p w14:paraId="08D11A59"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Al Darwish, L., (2023). Green furniture: sustainability, consumer choice, and market analysis in an evolving landscape. [Available at: </w:t>
      </w:r>
      <w:hyperlink r:id="rId13">
        <w:r w:rsidRPr="00CC5188">
          <w:rPr>
            <w:rFonts w:eastAsia="Times New Roman"/>
            <w:color w:val="1155CC"/>
            <w:highlight w:val="white"/>
            <w:u w:val="single"/>
          </w:rPr>
          <w:t>https://openresearch.ocadu.ca/id/eprint/4071/7/Al%20Darwish_Lilian_2023_MDES_SFI.pdf</w:t>
        </w:r>
      </w:hyperlink>
      <w:r w:rsidRPr="00CC5188">
        <w:rPr>
          <w:rFonts w:eastAsia="Times New Roman"/>
          <w:color w:val="222222"/>
          <w:highlight w:val="white"/>
        </w:rPr>
        <w:t>]</w:t>
      </w:r>
    </w:p>
    <w:p w14:paraId="58EC8F23"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Shimul, A.S. and Cheah, I., (2023). Consumers' preference for eco-friendly packaged products: pride vs guilt appeal. </w:t>
      </w:r>
      <w:r w:rsidRPr="00CC5188">
        <w:rPr>
          <w:rFonts w:eastAsia="Times New Roman"/>
          <w:i/>
          <w:color w:val="222222"/>
          <w:highlight w:val="white"/>
        </w:rPr>
        <w:t>Marketing Intelligence &amp; Planning</w:t>
      </w:r>
      <w:r w:rsidRPr="00CC5188">
        <w:rPr>
          <w:rFonts w:eastAsia="Times New Roman"/>
          <w:color w:val="222222"/>
          <w:highlight w:val="white"/>
        </w:rPr>
        <w:t xml:space="preserve">, </w:t>
      </w:r>
      <w:r w:rsidRPr="00CC5188">
        <w:rPr>
          <w:rFonts w:eastAsia="Times New Roman"/>
          <w:i/>
          <w:color w:val="222222"/>
          <w:highlight w:val="white"/>
        </w:rPr>
        <w:t>41</w:t>
      </w:r>
      <w:r w:rsidRPr="00CC5188">
        <w:rPr>
          <w:rFonts w:eastAsia="Times New Roman"/>
          <w:color w:val="222222"/>
          <w:highlight w:val="white"/>
        </w:rPr>
        <w:t xml:space="preserve">(2), pp.186-198. </w:t>
      </w:r>
      <w:r w:rsidRPr="00CC5188">
        <w:rPr>
          <w:rFonts w:eastAsia="Times New Roman"/>
          <w:color w:val="222222"/>
          <w:highlight w:val="white"/>
        </w:rPr>
        <w:lastRenderedPageBreak/>
        <w:t xml:space="preserve">[Available at: </w:t>
      </w:r>
      <w:hyperlink r:id="rId14">
        <w:r w:rsidRPr="00CC5188">
          <w:rPr>
            <w:rFonts w:eastAsia="Times New Roman"/>
            <w:color w:val="1155CC"/>
            <w:highlight w:val="white"/>
            <w:u w:val="single"/>
          </w:rPr>
          <w:t>https://www.emerald.com/insight/content/doi/10.1108/MIP-05-2022-0197/full/html</w:t>
        </w:r>
      </w:hyperlink>
      <w:r w:rsidRPr="00CC5188">
        <w:rPr>
          <w:rFonts w:eastAsia="Times New Roman"/>
          <w:color w:val="222222"/>
          <w:highlight w:val="white"/>
        </w:rPr>
        <w:t xml:space="preserve">] </w:t>
      </w:r>
    </w:p>
    <w:p w14:paraId="063C2482"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Asif, F.M., </w:t>
      </w:r>
      <w:proofErr w:type="spellStart"/>
      <w:r w:rsidRPr="00CC5188">
        <w:rPr>
          <w:rFonts w:eastAsia="Times New Roman"/>
          <w:color w:val="222222"/>
          <w:highlight w:val="white"/>
        </w:rPr>
        <w:t>Roci</w:t>
      </w:r>
      <w:proofErr w:type="spellEnd"/>
      <w:r w:rsidRPr="00CC5188">
        <w:rPr>
          <w:rFonts w:eastAsia="Times New Roman"/>
          <w:color w:val="222222"/>
          <w:highlight w:val="white"/>
        </w:rPr>
        <w:t xml:space="preserve">, M., Lieder, M., Rashid, A., Mihelič, A. and Kotnik, S., (2021). A methodological approach to design products for multiple lifecycles in the context of circular manufacturing systems. </w:t>
      </w:r>
      <w:r w:rsidRPr="00CC5188">
        <w:rPr>
          <w:rFonts w:eastAsia="Times New Roman"/>
          <w:i/>
          <w:color w:val="222222"/>
          <w:highlight w:val="white"/>
        </w:rPr>
        <w:t>Journal of Cleaner Production</w:t>
      </w:r>
      <w:r w:rsidRPr="00CC5188">
        <w:rPr>
          <w:rFonts w:eastAsia="Times New Roman"/>
          <w:color w:val="222222"/>
          <w:highlight w:val="white"/>
        </w:rPr>
        <w:t xml:space="preserve">, </w:t>
      </w:r>
      <w:r w:rsidRPr="00CC5188">
        <w:rPr>
          <w:rFonts w:eastAsia="Times New Roman"/>
          <w:i/>
          <w:color w:val="222222"/>
          <w:highlight w:val="white"/>
        </w:rPr>
        <w:t>296</w:t>
      </w:r>
      <w:r w:rsidRPr="00CC5188">
        <w:rPr>
          <w:rFonts w:eastAsia="Times New Roman"/>
          <w:color w:val="222222"/>
          <w:highlight w:val="white"/>
        </w:rPr>
        <w:t xml:space="preserve">, p.126534. [Available at: </w:t>
      </w:r>
      <w:hyperlink r:id="rId15">
        <w:r w:rsidRPr="00CC5188">
          <w:rPr>
            <w:rFonts w:eastAsia="Times New Roman"/>
            <w:color w:val="1155CC"/>
            <w:highlight w:val="white"/>
            <w:u w:val="single"/>
          </w:rPr>
          <w:t>https://www.sciencedirect.com/science/article/pii/S095965262100754X</w:t>
        </w:r>
      </w:hyperlink>
      <w:r w:rsidRPr="00CC5188">
        <w:rPr>
          <w:rFonts w:eastAsia="Times New Roman"/>
          <w:color w:val="222222"/>
          <w:highlight w:val="white"/>
        </w:rPr>
        <w:t xml:space="preserve">] </w:t>
      </w:r>
    </w:p>
    <w:p w14:paraId="4C514D31" w14:textId="77777777" w:rsidR="00CD6CA9" w:rsidRPr="00CC5188" w:rsidRDefault="00CD6CA9">
      <w:pPr>
        <w:spacing w:line="360" w:lineRule="auto"/>
        <w:jc w:val="both"/>
        <w:rPr>
          <w:rFonts w:eastAsia="Times New Roman"/>
        </w:rPr>
      </w:pPr>
      <w:r w:rsidRPr="00CC5188">
        <w:rPr>
          <w:rFonts w:eastAsia="Times New Roman"/>
        </w:rPr>
        <w:t>business-standard.com (2023) ‘</w:t>
      </w:r>
      <w:proofErr w:type="spellStart"/>
      <w:r w:rsidRPr="00CC5188">
        <w:rPr>
          <w:rFonts w:eastAsia="Times New Roman"/>
        </w:rPr>
        <w:t>MamaEarth's</w:t>
      </w:r>
      <w:proofErr w:type="spellEnd"/>
      <w:r w:rsidRPr="00CC5188">
        <w:rPr>
          <w:rFonts w:eastAsia="Times New Roman"/>
        </w:rPr>
        <w:t xml:space="preserve"> revenue jumps 58% to ₹1,492 crore in FY23’, Business Standard, 15 August. [Available at: </w:t>
      </w:r>
      <w:hyperlink r:id="rId16">
        <w:r w:rsidRPr="00CC5188">
          <w:rPr>
            <w:rFonts w:eastAsia="Times New Roman"/>
            <w:color w:val="1155CC"/>
            <w:u w:val="single"/>
          </w:rPr>
          <w:t>www.business-standard.com</w:t>
        </w:r>
      </w:hyperlink>
      <w:r w:rsidRPr="00CC5188">
        <w:rPr>
          <w:rFonts w:eastAsia="Times New Roman"/>
        </w:rPr>
        <w:t xml:space="preserve">] [Accessed on: 09.03.2025] </w:t>
      </w:r>
    </w:p>
    <w:p w14:paraId="660B32F4"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De Toni, D., Reche, R.A. and Milan, G.S., (2022). Effects of market orientation, innovation strategies and value-based pricing on market performance. </w:t>
      </w:r>
      <w:r w:rsidRPr="00CC5188">
        <w:rPr>
          <w:rFonts w:eastAsia="Times New Roman"/>
          <w:i/>
          <w:color w:val="222222"/>
          <w:highlight w:val="white"/>
        </w:rPr>
        <w:t>International Journal of Productivity and Performance Management</w:t>
      </w:r>
      <w:r w:rsidRPr="00CC5188">
        <w:rPr>
          <w:rFonts w:eastAsia="Times New Roman"/>
          <w:color w:val="222222"/>
          <w:highlight w:val="white"/>
        </w:rPr>
        <w:t xml:space="preserve">, </w:t>
      </w:r>
      <w:r w:rsidRPr="00CC5188">
        <w:rPr>
          <w:rFonts w:eastAsia="Times New Roman"/>
          <w:i/>
          <w:color w:val="222222"/>
          <w:highlight w:val="white"/>
        </w:rPr>
        <w:t>71</w:t>
      </w:r>
      <w:r w:rsidRPr="00CC5188">
        <w:rPr>
          <w:rFonts w:eastAsia="Times New Roman"/>
          <w:color w:val="222222"/>
          <w:highlight w:val="white"/>
        </w:rPr>
        <w:t xml:space="preserve">(8), pp.3556-3580. [Available at: </w:t>
      </w:r>
      <w:hyperlink r:id="rId17">
        <w:r w:rsidRPr="00CC5188">
          <w:rPr>
            <w:rFonts w:eastAsia="Times New Roman"/>
            <w:color w:val="1155CC"/>
            <w:highlight w:val="white"/>
            <w:u w:val="single"/>
          </w:rPr>
          <w:t>https://www.researchgate.net/publication/351590362_Effects_of_Market_Orientation_Innovation_Strategies_and_Value-based_Pricing_on_Market_Performance</w:t>
        </w:r>
      </w:hyperlink>
      <w:r w:rsidRPr="00CC5188">
        <w:rPr>
          <w:rFonts w:eastAsia="Times New Roman"/>
          <w:color w:val="222222"/>
          <w:highlight w:val="white"/>
        </w:rPr>
        <w:t>]</w:t>
      </w:r>
    </w:p>
    <w:p w14:paraId="56AEB8E5" w14:textId="77777777" w:rsidR="00CD6CA9" w:rsidRPr="00CC5188" w:rsidRDefault="00CD6CA9">
      <w:pPr>
        <w:spacing w:line="360" w:lineRule="auto"/>
        <w:jc w:val="both"/>
        <w:rPr>
          <w:rFonts w:eastAsia="Times New Roman"/>
        </w:rPr>
      </w:pPr>
      <w:r w:rsidRPr="00CC5188">
        <w:rPr>
          <w:rFonts w:eastAsia="Times New Roman"/>
        </w:rPr>
        <w:t>economictimes.indiatimes.com (2023) ‘</w:t>
      </w:r>
      <w:proofErr w:type="spellStart"/>
      <w:r w:rsidRPr="00CC5188">
        <w:rPr>
          <w:rFonts w:eastAsia="Times New Roman"/>
        </w:rPr>
        <w:t>MamaEarth's</w:t>
      </w:r>
      <w:proofErr w:type="spellEnd"/>
      <w:r w:rsidRPr="00CC5188">
        <w:rPr>
          <w:rFonts w:eastAsia="Times New Roman"/>
        </w:rPr>
        <w:t xml:space="preserve"> growth strategy: Expanding product range and sustainability initiatives’, Economic Times, 10 September. [Available at: </w:t>
      </w:r>
      <w:hyperlink r:id="rId18">
        <w:r w:rsidRPr="00CC5188">
          <w:rPr>
            <w:rFonts w:eastAsia="Times New Roman"/>
            <w:color w:val="1155CC"/>
            <w:u w:val="single"/>
          </w:rPr>
          <w:t>www.economictimes.indiatimes.com</w:t>
        </w:r>
      </w:hyperlink>
      <w:r w:rsidRPr="00CC5188">
        <w:rPr>
          <w:rFonts w:eastAsia="Times New Roman"/>
        </w:rPr>
        <w:t xml:space="preserve">] [Accessed on: 09.03.2025] </w:t>
      </w:r>
    </w:p>
    <w:p w14:paraId="07F80582" w14:textId="77777777" w:rsidR="00CD6CA9" w:rsidRPr="00CC5188" w:rsidRDefault="00CD6CA9">
      <w:pPr>
        <w:spacing w:line="360" w:lineRule="auto"/>
        <w:jc w:val="both"/>
        <w:rPr>
          <w:rFonts w:eastAsia="Times New Roman"/>
        </w:rPr>
      </w:pPr>
      <w:r w:rsidRPr="00CC5188">
        <w:rPr>
          <w:rFonts w:eastAsia="Times New Roman"/>
        </w:rPr>
        <w:t xml:space="preserve">entrackr.com (2024) </w:t>
      </w:r>
      <w:proofErr w:type="spellStart"/>
      <w:r w:rsidRPr="00CC5188">
        <w:rPr>
          <w:rFonts w:eastAsia="Times New Roman"/>
        </w:rPr>
        <w:t>MamaEarth</w:t>
      </w:r>
      <w:proofErr w:type="spellEnd"/>
      <w:r w:rsidRPr="00CC5188">
        <w:rPr>
          <w:rFonts w:eastAsia="Times New Roman"/>
        </w:rPr>
        <w:t xml:space="preserve"> Financials FY24. [Available at: </w:t>
      </w:r>
      <w:hyperlink r:id="rId19">
        <w:r w:rsidRPr="00CC5188">
          <w:rPr>
            <w:rFonts w:eastAsia="Times New Roman"/>
            <w:color w:val="1155CC"/>
            <w:u w:val="single"/>
          </w:rPr>
          <w:t>https://www.google.com/amp/s/entrackr.com/2024/05/mamaearth-parent-honasa-posts-rs-1920-cr-revenue-rs-110-cr-pat-in-fy24/</w:t>
        </w:r>
      </w:hyperlink>
      <w:r w:rsidRPr="00CC5188">
        <w:rPr>
          <w:rFonts w:eastAsia="Times New Roman"/>
        </w:rPr>
        <w:t xml:space="preserve">] [Accessed on: 09.03.2025] </w:t>
      </w:r>
    </w:p>
    <w:p w14:paraId="50F7F74F" w14:textId="77777777" w:rsidR="00CD6CA9" w:rsidRPr="00CC5188" w:rsidRDefault="00CD6CA9">
      <w:pPr>
        <w:spacing w:line="360" w:lineRule="auto"/>
        <w:jc w:val="both"/>
        <w:rPr>
          <w:rFonts w:eastAsia="Times New Roman"/>
        </w:rPr>
      </w:pPr>
      <w:r w:rsidRPr="00CC5188">
        <w:rPr>
          <w:rFonts w:eastAsia="Times New Roman"/>
        </w:rPr>
        <w:t>grandviewresearch.com (2023</w:t>
      </w:r>
      <w:proofErr w:type="gramStart"/>
      <w:r w:rsidRPr="00CC5188">
        <w:rPr>
          <w:rFonts w:eastAsia="Times New Roman"/>
        </w:rPr>
        <w:t>)  ‘</w:t>
      </w:r>
      <w:proofErr w:type="gramEnd"/>
      <w:r w:rsidRPr="00CC5188">
        <w:rPr>
          <w:rFonts w:eastAsia="Times New Roman"/>
        </w:rPr>
        <w:t xml:space="preserve">Sustainable furniture market growth and trends’, Grand View Research Report. [Available at: </w:t>
      </w:r>
      <w:hyperlink r:id="rId20">
        <w:r w:rsidRPr="00CC5188">
          <w:rPr>
            <w:rFonts w:eastAsia="Times New Roman"/>
            <w:color w:val="1155CC"/>
            <w:u w:val="single"/>
          </w:rPr>
          <w:t>www.grandviewresearch.com</w:t>
        </w:r>
      </w:hyperlink>
      <w:r w:rsidRPr="00CC5188">
        <w:rPr>
          <w:rFonts w:eastAsia="Times New Roman"/>
        </w:rPr>
        <w:t>] [Accessed on: 10.03.2025]</w:t>
      </w:r>
    </w:p>
    <w:p w14:paraId="53D77C8C" w14:textId="77777777" w:rsidR="00CD6CA9" w:rsidRPr="00CC5188" w:rsidRDefault="00CD6CA9">
      <w:pPr>
        <w:spacing w:line="360" w:lineRule="auto"/>
        <w:jc w:val="both"/>
        <w:rPr>
          <w:rFonts w:eastAsia="Times New Roman"/>
        </w:rPr>
      </w:pPr>
      <w:r w:rsidRPr="00CC5188">
        <w:rPr>
          <w:rFonts w:eastAsia="Times New Roman"/>
        </w:rPr>
        <w:t xml:space="preserve">grandviewresearch.com (2023) ‘Sustainable furniture market growth and trends’, Grand View Research Report, 5 June. [Available at: </w:t>
      </w:r>
      <w:hyperlink r:id="rId21">
        <w:r w:rsidRPr="00CC5188">
          <w:rPr>
            <w:rFonts w:eastAsia="Times New Roman"/>
            <w:color w:val="1155CC"/>
            <w:u w:val="single"/>
          </w:rPr>
          <w:t>www.grandviewresearch.com</w:t>
        </w:r>
      </w:hyperlink>
      <w:r w:rsidRPr="00CC5188">
        <w:rPr>
          <w:rFonts w:eastAsia="Times New Roman"/>
        </w:rPr>
        <w:t xml:space="preserve">] [Accessed on: 09.03.2025] </w:t>
      </w:r>
    </w:p>
    <w:p w14:paraId="0CD1E173" w14:textId="77777777" w:rsidR="00CD6CA9" w:rsidRPr="00CC5188" w:rsidRDefault="00CD6CA9">
      <w:pPr>
        <w:spacing w:line="360" w:lineRule="auto"/>
        <w:jc w:val="both"/>
        <w:rPr>
          <w:rFonts w:eastAsia="Times New Roman"/>
        </w:rPr>
      </w:pPr>
      <w:r w:rsidRPr="00CC5188">
        <w:rPr>
          <w:rFonts w:eastAsia="Times New Roman"/>
        </w:rPr>
        <w:t xml:space="preserve">Hidayat, R., </w:t>
      </w:r>
      <w:proofErr w:type="spellStart"/>
      <w:r w:rsidRPr="00CC5188">
        <w:rPr>
          <w:rFonts w:eastAsia="Times New Roman"/>
        </w:rPr>
        <w:t>Menhard</w:t>
      </w:r>
      <w:proofErr w:type="spellEnd"/>
      <w:r w:rsidRPr="00CC5188">
        <w:rPr>
          <w:rFonts w:eastAsia="Times New Roman"/>
        </w:rPr>
        <w:t xml:space="preserve">, M., Charli, C.O., </w:t>
      </w:r>
      <w:proofErr w:type="spellStart"/>
      <w:r w:rsidRPr="00CC5188">
        <w:rPr>
          <w:rFonts w:eastAsia="Times New Roman"/>
        </w:rPr>
        <w:t>Masnum</w:t>
      </w:r>
      <w:proofErr w:type="spellEnd"/>
      <w:r w:rsidRPr="00CC5188">
        <w:rPr>
          <w:rFonts w:eastAsia="Times New Roman"/>
        </w:rPr>
        <w:t xml:space="preserve">, A. and </w:t>
      </w:r>
      <w:proofErr w:type="spellStart"/>
      <w:r w:rsidRPr="00CC5188">
        <w:rPr>
          <w:rFonts w:eastAsia="Times New Roman"/>
        </w:rPr>
        <w:t>Hartoyo</w:t>
      </w:r>
      <w:proofErr w:type="spellEnd"/>
      <w:r w:rsidRPr="00CC5188">
        <w:rPr>
          <w:rFonts w:eastAsia="Times New Roman"/>
        </w:rPr>
        <w:t xml:space="preserve">, B., (2023). Determination Purchase Intention and Purchase Decision: Brand Image and Promotion Analysis (Marketing Management Literature Review). Dinasti International Journal of Economics, Finance &amp; Accounting (DIJEFA), 4(1). [Available at: </w:t>
      </w:r>
      <w:hyperlink r:id="rId22">
        <w:r w:rsidRPr="00CC5188">
          <w:rPr>
            <w:rFonts w:eastAsia="Times New Roman"/>
            <w:color w:val="1155CC"/>
            <w:u w:val="single"/>
          </w:rPr>
          <w:t>https://www.academia.edu/download/103559415/1200.pdf</w:t>
        </w:r>
      </w:hyperlink>
      <w:r w:rsidRPr="00CC5188">
        <w:rPr>
          <w:rFonts w:eastAsia="Times New Roman"/>
        </w:rPr>
        <w:t>]</w:t>
      </w:r>
    </w:p>
    <w:p w14:paraId="6AC2C367" w14:textId="77777777" w:rsidR="00CD6CA9" w:rsidRPr="00CC5188" w:rsidRDefault="00CD6CA9">
      <w:pPr>
        <w:spacing w:line="360" w:lineRule="auto"/>
        <w:jc w:val="both"/>
        <w:rPr>
          <w:rFonts w:eastAsia="Times New Roman"/>
        </w:rPr>
      </w:pPr>
      <w:hyperlink r:id="rId23">
        <w:r w:rsidRPr="00CC5188">
          <w:rPr>
            <w:rFonts w:eastAsia="Times New Roman"/>
            <w:color w:val="1155CC"/>
            <w:u w:val="single"/>
          </w:rPr>
          <w:t>https://www.kbvresearch.com/eco-friendly-furniture-market/amp/</w:t>
        </w:r>
      </w:hyperlink>
      <w:r w:rsidRPr="00CC5188">
        <w:rPr>
          <w:rFonts w:eastAsia="Times New Roman"/>
        </w:rPr>
        <w:t xml:space="preserve">] [Accessed on: 09.03.2025] </w:t>
      </w:r>
    </w:p>
    <w:p w14:paraId="4CCF4353" w14:textId="77777777" w:rsidR="00CD6CA9" w:rsidRPr="00CC5188" w:rsidRDefault="00CD6CA9">
      <w:pPr>
        <w:spacing w:line="360" w:lineRule="auto"/>
        <w:jc w:val="both"/>
        <w:rPr>
          <w:rFonts w:eastAsia="Times New Roman"/>
        </w:rPr>
      </w:pPr>
      <w:r w:rsidRPr="00CC5188">
        <w:rPr>
          <w:rFonts w:eastAsia="Times New Roman"/>
        </w:rPr>
        <w:t xml:space="preserve">Kar, S.K. and </w:t>
      </w:r>
      <w:proofErr w:type="spellStart"/>
      <w:r w:rsidRPr="00CC5188">
        <w:rPr>
          <w:rFonts w:eastAsia="Times New Roman"/>
        </w:rPr>
        <w:t>Harichandan</w:t>
      </w:r>
      <w:proofErr w:type="spellEnd"/>
      <w:r w:rsidRPr="00CC5188">
        <w:rPr>
          <w:rFonts w:eastAsia="Times New Roman"/>
        </w:rPr>
        <w:t xml:space="preserve">, S., (2022). Green marketing innovation and sustainable consumption: A bibliometric analysis. Journal of Cleaner Production, 361, p.132290. [Available at: </w:t>
      </w:r>
      <w:hyperlink r:id="rId24" w:anchor="d=gs_qabs&amp;t=1742467647220&amp;u=%23p%3DrwVN2rXgiyQJ">
        <w:r w:rsidRPr="00CC5188">
          <w:rPr>
            <w:rFonts w:eastAsia="Times New Roman"/>
            <w:color w:val="1155CC"/>
            <w:u w:val="single"/>
          </w:rPr>
          <w:t>https://scholar.google.com/scholar?hl=en&amp;as_sdt=0%2C5&amp;as_ylo=2021&amp;q=%E2%80%98Sustainable+consumption+and+production+in+the+furniture+industry&amp;btnG=#d=gs_qabs&amp;t=1742467647220&amp;u=%23p%3DrwVN2rXgiyQJ</w:t>
        </w:r>
      </w:hyperlink>
      <w:r w:rsidRPr="00CC5188">
        <w:rPr>
          <w:rFonts w:eastAsia="Times New Roman"/>
        </w:rPr>
        <w:t>] [Accessed on: 10.03.2025]</w:t>
      </w:r>
    </w:p>
    <w:p w14:paraId="46569920"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Kassab, A., (2023). Emerging Trends in Marketing Strategy: A Comprehensive Analysis Of 4ps. [Available at: </w:t>
      </w:r>
      <w:hyperlink r:id="rId25">
        <w:r w:rsidRPr="00CC5188">
          <w:rPr>
            <w:rFonts w:eastAsia="Times New Roman"/>
            <w:color w:val="1155CC"/>
            <w:highlight w:val="white"/>
            <w:u w:val="single"/>
          </w:rPr>
          <w:t>https://www.theseus.fi/bitstream/handle/10024/802512/Kassab_Ata.pdf;jsessionid=BE9037FCF2A7E2AC2E548031905FF2ED?sequence=2</w:t>
        </w:r>
      </w:hyperlink>
      <w:r w:rsidRPr="00CC5188">
        <w:rPr>
          <w:rFonts w:eastAsia="Times New Roman"/>
          <w:color w:val="222222"/>
          <w:highlight w:val="white"/>
        </w:rPr>
        <w:t>]</w:t>
      </w:r>
    </w:p>
    <w:p w14:paraId="033D2F87" w14:textId="77777777" w:rsidR="00CD6CA9" w:rsidRPr="00CC5188" w:rsidRDefault="00CD6CA9">
      <w:pPr>
        <w:spacing w:line="360" w:lineRule="auto"/>
        <w:jc w:val="both"/>
        <w:rPr>
          <w:rFonts w:eastAsia="Times New Roman"/>
        </w:rPr>
      </w:pPr>
      <w:r w:rsidRPr="00CC5188">
        <w:rPr>
          <w:rFonts w:eastAsia="Times New Roman"/>
        </w:rPr>
        <w:t xml:space="preserve">kbvresearch.com (2023) Growth of Sustainable Furniture Market. [Available at: </w:t>
      </w:r>
    </w:p>
    <w:p w14:paraId="5D550BC8" w14:textId="77777777" w:rsidR="00CD6CA9" w:rsidRPr="00CC5188" w:rsidRDefault="00CD6CA9">
      <w:pPr>
        <w:spacing w:line="360" w:lineRule="auto"/>
        <w:jc w:val="both"/>
        <w:rPr>
          <w:rFonts w:eastAsia="Times New Roman"/>
        </w:rPr>
      </w:pPr>
      <w:proofErr w:type="spellStart"/>
      <w:r w:rsidRPr="00CC5188">
        <w:rPr>
          <w:rFonts w:eastAsia="Times New Roman"/>
        </w:rPr>
        <w:t>Kotabe</w:t>
      </w:r>
      <w:proofErr w:type="spellEnd"/>
      <w:r w:rsidRPr="00CC5188">
        <w:rPr>
          <w:rFonts w:eastAsia="Times New Roman"/>
        </w:rPr>
        <w:t xml:space="preserve">, M.M. and Helsen, K., (2022). Global marketing management. John Wiley &amp; Sons. [Available at: </w:t>
      </w:r>
      <w:hyperlink r:id="rId26" w:history="1">
        <w:r w:rsidRPr="00D517B3">
          <w:rPr>
            <w:rStyle w:val="Hyperlink"/>
            <w:rFonts w:eastAsia="Times New Roman"/>
          </w:rPr>
          <w:t>https://studentebookhub.com/wp-content/uploads/2024/preview/9781119563112.pdf</w:t>
        </w:r>
      </w:hyperlink>
      <w:r w:rsidRPr="00CC5188">
        <w:rPr>
          <w:rFonts w:eastAsia="Times New Roman"/>
        </w:rPr>
        <w:t xml:space="preserve">] </w:t>
      </w:r>
    </w:p>
    <w:p w14:paraId="22B1EB46"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Liu, J., Liu, Z., Yang, Q., Osmani, M. and Demian, P., (2022). A conceptual blockchain enhanced information model of product service systems framework for sustainable furniture. Buildings, 13(1), p.85. [Available at: </w:t>
      </w:r>
      <w:hyperlink r:id="rId27">
        <w:r w:rsidRPr="00CC5188">
          <w:rPr>
            <w:rFonts w:eastAsia="Times New Roman"/>
            <w:color w:val="1155CC"/>
            <w:highlight w:val="white"/>
            <w:u w:val="single"/>
          </w:rPr>
          <w:t>https://www.mdpi.com/2075-5309/13/1/85</w:t>
        </w:r>
      </w:hyperlink>
      <w:r w:rsidRPr="00CC5188">
        <w:rPr>
          <w:rFonts w:eastAsia="Times New Roman"/>
          <w:color w:val="222222"/>
          <w:highlight w:val="white"/>
        </w:rPr>
        <w:t xml:space="preserve"> ].</w:t>
      </w:r>
    </w:p>
    <w:p w14:paraId="1E9BB153" w14:textId="77777777" w:rsidR="00CD6CA9" w:rsidRPr="00CC5188" w:rsidRDefault="00CD6CA9">
      <w:pPr>
        <w:spacing w:line="360" w:lineRule="auto"/>
        <w:jc w:val="both"/>
        <w:rPr>
          <w:rFonts w:eastAsia="Times New Roman"/>
        </w:rPr>
      </w:pPr>
      <w:r w:rsidRPr="00CC5188">
        <w:rPr>
          <w:rFonts w:eastAsia="Times New Roman"/>
        </w:rPr>
        <w:t xml:space="preserve">Lodhi, S.K., Gill, A.Y. and Hussain, H.K., (2024). Green innovations: Artificial intelligence and sustainable materials in production. BULLET: </w:t>
      </w:r>
      <w:proofErr w:type="spellStart"/>
      <w:r w:rsidRPr="00CC5188">
        <w:rPr>
          <w:rFonts w:eastAsia="Times New Roman"/>
        </w:rPr>
        <w:t>Jurnal</w:t>
      </w:r>
      <w:proofErr w:type="spellEnd"/>
      <w:r w:rsidRPr="00CC5188">
        <w:rPr>
          <w:rFonts w:eastAsia="Times New Roman"/>
        </w:rPr>
        <w:t xml:space="preserve"> </w:t>
      </w:r>
      <w:proofErr w:type="spellStart"/>
      <w:r w:rsidRPr="00CC5188">
        <w:rPr>
          <w:rFonts w:eastAsia="Times New Roman"/>
        </w:rPr>
        <w:t>Multidisiplin</w:t>
      </w:r>
      <w:proofErr w:type="spellEnd"/>
      <w:r w:rsidRPr="00CC5188">
        <w:rPr>
          <w:rFonts w:eastAsia="Times New Roman"/>
        </w:rPr>
        <w:t xml:space="preserve"> </w:t>
      </w:r>
      <w:proofErr w:type="spellStart"/>
      <w:r w:rsidRPr="00CC5188">
        <w:rPr>
          <w:rFonts w:eastAsia="Times New Roman"/>
        </w:rPr>
        <w:t>Ilmu</w:t>
      </w:r>
      <w:proofErr w:type="spellEnd"/>
      <w:r w:rsidRPr="00CC5188">
        <w:rPr>
          <w:rFonts w:eastAsia="Times New Roman"/>
        </w:rPr>
        <w:t xml:space="preserve">, 3(4), pp.492-507. [Available at: </w:t>
      </w:r>
      <w:hyperlink r:id="rId28">
        <w:r w:rsidRPr="00CC5188">
          <w:rPr>
            <w:rFonts w:eastAsia="Times New Roman"/>
            <w:color w:val="1155CC"/>
            <w:u w:val="single"/>
          </w:rPr>
          <w:t>https://www.researchgate.net/profile/Shahrukh-Khan-Lodhi-2/publication/386321260_Green_Innovations_Artificial_Intelligence_and_Sustainable_Materials_in_Production/links/674cd0a9876bd177783551c7/Green-Innovations-Artificial-Intelligence-and-Sustainable-Materials-in-Production.pdf</w:t>
        </w:r>
      </w:hyperlink>
      <w:r w:rsidRPr="00CC5188">
        <w:rPr>
          <w:rFonts w:eastAsia="Times New Roman"/>
        </w:rPr>
        <w:t>]</w:t>
      </w:r>
    </w:p>
    <w:p w14:paraId="55EE8F46" w14:textId="77777777" w:rsidR="00CD6CA9" w:rsidRPr="00CC5188" w:rsidRDefault="00CD6CA9">
      <w:pPr>
        <w:spacing w:line="360" w:lineRule="auto"/>
        <w:jc w:val="both"/>
        <w:rPr>
          <w:rFonts w:eastAsia="Times New Roman"/>
        </w:rPr>
      </w:pPr>
      <w:r w:rsidRPr="00CC5188">
        <w:rPr>
          <w:rFonts w:eastAsia="Times New Roman"/>
        </w:rPr>
        <w:t xml:space="preserve">Okonkwo, E.P., </w:t>
      </w:r>
      <w:proofErr w:type="spellStart"/>
      <w:r w:rsidRPr="00CC5188">
        <w:rPr>
          <w:rFonts w:eastAsia="Times New Roman"/>
        </w:rPr>
        <w:t>Eromafuru</w:t>
      </w:r>
      <w:proofErr w:type="spellEnd"/>
      <w:r w:rsidRPr="00CC5188">
        <w:rPr>
          <w:rFonts w:eastAsia="Times New Roman"/>
        </w:rPr>
        <w:t xml:space="preserve">, E.G. and </w:t>
      </w:r>
      <w:proofErr w:type="spellStart"/>
      <w:r w:rsidRPr="00CC5188">
        <w:rPr>
          <w:rFonts w:eastAsia="Times New Roman"/>
        </w:rPr>
        <w:t>Osazevbaru</w:t>
      </w:r>
      <w:proofErr w:type="spellEnd"/>
      <w:r w:rsidRPr="00CC5188">
        <w:rPr>
          <w:rFonts w:eastAsia="Times New Roman"/>
        </w:rPr>
        <w:t xml:space="preserve">, H., (2024). Effects of Diversification Strategies on Organizational Competitiveness. International Journal of Advances in Engineering and Management, 6, pp.409-421. [Available at: </w:t>
      </w:r>
      <w:hyperlink r:id="rId29">
        <w:r w:rsidRPr="00CC5188">
          <w:rPr>
            <w:rFonts w:eastAsia="Times New Roman"/>
            <w:color w:val="1155CC"/>
            <w:u w:val="single"/>
          </w:rPr>
          <w:t>https://ijaem.net/issue_dcp/Effects%20of%20Diversification%20Strategies%20on%20Organizational%20Competitiveness.pdf</w:t>
        </w:r>
      </w:hyperlink>
      <w:r w:rsidRPr="00CC5188">
        <w:rPr>
          <w:rFonts w:eastAsia="Times New Roman"/>
        </w:rPr>
        <w:t>]</w:t>
      </w:r>
    </w:p>
    <w:p w14:paraId="3BFB4D44" w14:textId="77777777" w:rsidR="00CD6CA9" w:rsidRPr="00CC5188" w:rsidRDefault="00CD6CA9">
      <w:pPr>
        <w:spacing w:line="360" w:lineRule="auto"/>
        <w:jc w:val="both"/>
        <w:rPr>
          <w:rFonts w:eastAsia="Times New Roman"/>
          <w:color w:val="222222"/>
          <w:highlight w:val="white"/>
        </w:rPr>
      </w:pPr>
      <w:proofErr w:type="spellStart"/>
      <w:r w:rsidRPr="00CC5188">
        <w:rPr>
          <w:rFonts w:eastAsia="Times New Roman"/>
          <w:color w:val="222222"/>
          <w:highlight w:val="white"/>
        </w:rPr>
        <w:lastRenderedPageBreak/>
        <w:t>Ozturkcan</w:t>
      </w:r>
      <w:proofErr w:type="spellEnd"/>
      <w:r w:rsidRPr="00CC5188">
        <w:rPr>
          <w:rFonts w:eastAsia="Times New Roman"/>
          <w:color w:val="222222"/>
          <w:highlight w:val="white"/>
        </w:rPr>
        <w:t xml:space="preserve">, S., (2021). Service innovation: Using augmented reality in the IKEA Place app. Journal of Information Technology Teaching Cases, 11(1), pp.8-13. [Available at: </w:t>
      </w:r>
      <w:hyperlink r:id="rId30">
        <w:r w:rsidRPr="00CC5188">
          <w:rPr>
            <w:rFonts w:eastAsia="Times New Roman"/>
            <w:color w:val="1155CC"/>
            <w:highlight w:val="white"/>
            <w:u w:val="single"/>
          </w:rPr>
          <w:t>https://journals.sagepub.com/doi/full/10.1177/2043886920947110</w:t>
        </w:r>
      </w:hyperlink>
      <w:r w:rsidRPr="00CC5188">
        <w:rPr>
          <w:rFonts w:eastAsia="Times New Roman"/>
          <w:color w:val="222222"/>
          <w:highlight w:val="white"/>
        </w:rPr>
        <w:t xml:space="preserve"> ].</w:t>
      </w:r>
    </w:p>
    <w:p w14:paraId="32D00591"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Park, J.Y., Perumal, S.V., Sanyal, S., Ah Nguyen, B., Ray, S., Krishnan, R., </w:t>
      </w:r>
      <w:proofErr w:type="spellStart"/>
      <w:r w:rsidRPr="00CC5188">
        <w:rPr>
          <w:rFonts w:eastAsia="Times New Roman"/>
          <w:color w:val="222222"/>
          <w:highlight w:val="white"/>
        </w:rPr>
        <w:t>Narasimhaiah</w:t>
      </w:r>
      <w:proofErr w:type="spellEnd"/>
      <w:r w:rsidRPr="00CC5188">
        <w:rPr>
          <w:rFonts w:eastAsia="Times New Roman"/>
          <w:color w:val="222222"/>
          <w:highlight w:val="white"/>
        </w:rPr>
        <w:t xml:space="preserve">, R. and Thangam, D., (2022). Sustainable marketing strategies as an essential tool of business. </w:t>
      </w:r>
      <w:r w:rsidRPr="00CC5188">
        <w:rPr>
          <w:rFonts w:eastAsia="Times New Roman"/>
          <w:i/>
          <w:color w:val="222222"/>
          <w:highlight w:val="white"/>
        </w:rPr>
        <w:t>American Journal of Economics and Sociology</w:t>
      </w:r>
      <w:r w:rsidRPr="00CC5188">
        <w:rPr>
          <w:rFonts w:eastAsia="Times New Roman"/>
          <w:color w:val="222222"/>
          <w:highlight w:val="white"/>
        </w:rPr>
        <w:t xml:space="preserve">, </w:t>
      </w:r>
      <w:r w:rsidRPr="00CC5188">
        <w:rPr>
          <w:rFonts w:eastAsia="Times New Roman"/>
          <w:i/>
          <w:color w:val="222222"/>
          <w:highlight w:val="white"/>
        </w:rPr>
        <w:t>81</w:t>
      </w:r>
      <w:r w:rsidRPr="00CC5188">
        <w:rPr>
          <w:rFonts w:eastAsia="Times New Roman"/>
          <w:color w:val="222222"/>
          <w:highlight w:val="white"/>
        </w:rPr>
        <w:t xml:space="preserve">(2), pp.359-379. [Available at: </w:t>
      </w:r>
      <w:hyperlink r:id="rId31">
        <w:r w:rsidRPr="00CC5188">
          <w:rPr>
            <w:rFonts w:eastAsia="Times New Roman"/>
            <w:color w:val="1155CC"/>
            <w:highlight w:val="white"/>
            <w:u w:val="single"/>
          </w:rPr>
          <w:t>https://ideas.repec.org/a/bla/ajecsc/v81y2022i2p359-379.html</w:t>
        </w:r>
      </w:hyperlink>
      <w:r w:rsidRPr="00CC5188">
        <w:rPr>
          <w:rFonts w:eastAsia="Times New Roman"/>
          <w:color w:val="222222"/>
          <w:highlight w:val="white"/>
        </w:rPr>
        <w:t>]</w:t>
      </w:r>
    </w:p>
    <w:p w14:paraId="717259AC" w14:textId="77777777" w:rsidR="00CD6CA9" w:rsidRPr="00CC5188" w:rsidRDefault="00CD6CA9">
      <w:pPr>
        <w:spacing w:line="360" w:lineRule="auto"/>
        <w:jc w:val="both"/>
        <w:rPr>
          <w:rFonts w:eastAsia="Times New Roman"/>
          <w:color w:val="222222"/>
          <w:highlight w:val="white"/>
        </w:rPr>
      </w:pPr>
      <w:proofErr w:type="spellStart"/>
      <w:r w:rsidRPr="00CC5188">
        <w:rPr>
          <w:rFonts w:eastAsia="Times New Roman"/>
          <w:color w:val="222222"/>
          <w:highlight w:val="white"/>
        </w:rPr>
        <w:t>Septiani</w:t>
      </w:r>
      <w:proofErr w:type="spellEnd"/>
      <w:r w:rsidRPr="00CC5188">
        <w:rPr>
          <w:rFonts w:eastAsia="Times New Roman"/>
          <w:color w:val="222222"/>
          <w:highlight w:val="white"/>
        </w:rPr>
        <w:t xml:space="preserve">, M., Putri, N.C., Verma, G. and </w:t>
      </w:r>
      <w:proofErr w:type="spellStart"/>
      <w:r w:rsidRPr="00CC5188">
        <w:rPr>
          <w:rFonts w:eastAsia="Times New Roman"/>
          <w:color w:val="222222"/>
          <w:highlight w:val="white"/>
        </w:rPr>
        <w:t>Sasongko</w:t>
      </w:r>
      <w:proofErr w:type="spellEnd"/>
      <w:r w:rsidRPr="00CC5188">
        <w:rPr>
          <w:rFonts w:eastAsia="Times New Roman"/>
          <w:color w:val="222222"/>
          <w:highlight w:val="white"/>
        </w:rPr>
        <w:t xml:space="preserve">, N.A., (2022), November. Eco-design practice towards sustainable furniture: A Review. In </w:t>
      </w:r>
      <w:r w:rsidRPr="00CC5188">
        <w:rPr>
          <w:rFonts w:eastAsia="Times New Roman"/>
          <w:i/>
          <w:color w:val="222222"/>
          <w:highlight w:val="white"/>
        </w:rPr>
        <w:t>IOP Conference Series: Earth and Environmental Science</w:t>
      </w:r>
      <w:r w:rsidRPr="00CC5188">
        <w:rPr>
          <w:rFonts w:eastAsia="Times New Roman"/>
          <w:color w:val="222222"/>
          <w:highlight w:val="white"/>
        </w:rPr>
        <w:t xml:space="preserve"> (Vol. 1108, No. 1, p. 012059). IOP Publishing. [Available at: </w:t>
      </w:r>
      <w:hyperlink r:id="rId32">
        <w:r w:rsidRPr="00CC5188">
          <w:rPr>
            <w:rFonts w:eastAsia="Times New Roman"/>
            <w:color w:val="1155CC"/>
            <w:highlight w:val="white"/>
            <w:u w:val="single"/>
          </w:rPr>
          <w:t>https://www.researchgate.net/publication/365707602_Eco-design_practice_towards_sustainable_furniture_A_Review</w:t>
        </w:r>
      </w:hyperlink>
      <w:r w:rsidRPr="00CC5188">
        <w:rPr>
          <w:rFonts w:eastAsia="Times New Roman"/>
          <w:color w:val="222222"/>
          <w:highlight w:val="white"/>
        </w:rPr>
        <w:t>]</w:t>
      </w:r>
    </w:p>
    <w:p w14:paraId="4AE71F0F" w14:textId="77777777" w:rsidR="00CD6CA9" w:rsidRPr="00CC5188" w:rsidRDefault="00CD6CA9" w:rsidP="002E53E9">
      <w:pPr>
        <w:spacing w:line="360" w:lineRule="auto"/>
        <w:jc w:val="both"/>
        <w:rPr>
          <w:rFonts w:eastAsia="Times New Roman"/>
        </w:rPr>
      </w:pPr>
      <w:r w:rsidRPr="00CC5188">
        <w:rPr>
          <w:rFonts w:eastAsia="Times New Roman"/>
        </w:rPr>
        <w:t xml:space="preserve">statista.com, (2025), Revenue of IKEA. [Available at: </w:t>
      </w:r>
      <w:hyperlink r:id="rId33" w:history="1">
        <w:r w:rsidRPr="00CC5188">
          <w:rPr>
            <w:rStyle w:val="Hyperlink"/>
            <w:rFonts w:eastAsia="Times New Roman"/>
          </w:rPr>
          <w:t>https://www.statista.com/statistics/264433/annual-sales-of-ikea-worldwide/</w:t>
        </w:r>
      </w:hyperlink>
      <w:r w:rsidRPr="00CC5188">
        <w:rPr>
          <w:rFonts w:eastAsia="Times New Roman"/>
        </w:rPr>
        <w:t xml:space="preserve">] [Accessed on: 16.04.2025] </w:t>
      </w:r>
    </w:p>
    <w:p w14:paraId="1F9F5ACB" w14:textId="77777777" w:rsidR="00CD6CA9" w:rsidRPr="00CC5188" w:rsidRDefault="00CD6CA9" w:rsidP="002E53E9">
      <w:pPr>
        <w:spacing w:line="360" w:lineRule="auto"/>
        <w:jc w:val="both"/>
        <w:rPr>
          <w:rFonts w:eastAsia="Times New Roman"/>
        </w:rPr>
      </w:pPr>
      <w:r w:rsidRPr="00CC5188">
        <w:rPr>
          <w:rFonts w:eastAsia="Times New Roman"/>
        </w:rPr>
        <w:t xml:space="preserve">statista.com, (2025), Revenue of West Elm. [Available at: </w:t>
      </w:r>
      <w:hyperlink r:id="rId34" w:history="1">
        <w:r w:rsidRPr="00CC5188">
          <w:rPr>
            <w:rStyle w:val="Hyperlink"/>
            <w:rFonts w:eastAsia="Times New Roman"/>
          </w:rPr>
          <w:t>https://www.statista.com/statistics/246607/global-net-revenue-of-williams-sonoma-by-brand/</w:t>
        </w:r>
      </w:hyperlink>
      <w:r w:rsidRPr="00CC5188">
        <w:rPr>
          <w:rFonts w:eastAsia="Times New Roman"/>
        </w:rPr>
        <w:t xml:space="preserve">] [Accessed on: 16.04.2025] </w:t>
      </w:r>
    </w:p>
    <w:p w14:paraId="3F6AD724" w14:textId="77777777" w:rsidR="00CD6CA9" w:rsidRPr="00CC5188" w:rsidRDefault="00CD6CA9">
      <w:pPr>
        <w:spacing w:line="360" w:lineRule="auto"/>
        <w:jc w:val="both"/>
        <w:rPr>
          <w:rFonts w:eastAsia="Times New Roman"/>
          <w:color w:val="222222"/>
          <w:highlight w:val="white"/>
        </w:rPr>
      </w:pPr>
      <w:proofErr w:type="spellStart"/>
      <w:r w:rsidRPr="00CC5188">
        <w:rPr>
          <w:rFonts w:eastAsia="Times New Roman"/>
          <w:color w:val="222222"/>
          <w:highlight w:val="white"/>
        </w:rPr>
        <w:t>Suprayitno</w:t>
      </w:r>
      <w:proofErr w:type="spellEnd"/>
      <w:r w:rsidRPr="00CC5188">
        <w:rPr>
          <w:rFonts w:eastAsia="Times New Roman"/>
          <w:color w:val="222222"/>
          <w:highlight w:val="white"/>
        </w:rPr>
        <w:t xml:space="preserve">, D., (2024). Analysis of customer purchase interest in digital marketing content. </w:t>
      </w:r>
      <w:r w:rsidRPr="00CC5188">
        <w:rPr>
          <w:rFonts w:eastAsia="Times New Roman"/>
          <w:i/>
          <w:color w:val="222222"/>
          <w:highlight w:val="white"/>
        </w:rPr>
        <w:t>Journal of Management</w:t>
      </w:r>
      <w:r w:rsidRPr="00CC5188">
        <w:rPr>
          <w:rFonts w:eastAsia="Times New Roman"/>
          <w:color w:val="222222"/>
          <w:highlight w:val="white"/>
        </w:rPr>
        <w:t xml:space="preserve">, </w:t>
      </w:r>
      <w:r w:rsidRPr="00CC5188">
        <w:rPr>
          <w:rFonts w:eastAsia="Times New Roman"/>
          <w:i/>
          <w:color w:val="222222"/>
          <w:highlight w:val="white"/>
        </w:rPr>
        <w:t>3</w:t>
      </w:r>
      <w:r w:rsidRPr="00CC5188">
        <w:rPr>
          <w:rFonts w:eastAsia="Times New Roman"/>
          <w:color w:val="222222"/>
          <w:highlight w:val="white"/>
        </w:rPr>
        <w:t xml:space="preserve">(1), pp.171-175. [Available at: </w:t>
      </w:r>
      <w:hyperlink r:id="rId35">
        <w:r w:rsidRPr="00CC5188">
          <w:rPr>
            <w:rFonts w:eastAsia="Times New Roman"/>
            <w:color w:val="1155CC"/>
            <w:highlight w:val="white"/>
            <w:u w:val="single"/>
          </w:rPr>
          <w:t>https://myjournal.or.id/index.php/JOM/article/view/130</w:t>
        </w:r>
      </w:hyperlink>
      <w:r w:rsidRPr="00CC5188">
        <w:rPr>
          <w:rFonts w:eastAsia="Times New Roman"/>
          <w:color w:val="222222"/>
          <w:highlight w:val="white"/>
        </w:rPr>
        <w:t xml:space="preserve">] </w:t>
      </w:r>
    </w:p>
    <w:p w14:paraId="00CC5F2B" w14:textId="77777777" w:rsidR="00CD6CA9" w:rsidRPr="00CC5188" w:rsidRDefault="00CD6CA9">
      <w:pPr>
        <w:spacing w:line="360" w:lineRule="auto"/>
        <w:jc w:val="both"/>
        <w:rPr>
          <w:rFonts w:eastAsia="Times New Roman"/>
        </w:rPr>
      </w:pPr>
      <w:proofErr w:type="spellStart"/>
      <w:r w:rsidRPr="00CC5188">
        <w:rPr>
          <w:rFonts w:eastAsia="Times New Roman"/>
        </w:rPr>
        <w:t>Wardhana</w:t>
      </w:r>
      <w:proofErr w:type="spellEnd"/>
      <w:r w:rsidRPr="00CC5188">
        <w:rPr>
          <w:rFonts w:eastAsia="Times New Roman"/>
        </w:rPr>
        <w:t xml:space="preserve">, A., (2024). Business Strategy and Policy in The Digital Edge 4.0. [Available at: </w:t>
      </w:r>
      <w:hyperlink r:id="rId36">
        <w:r w:rsidRPr="00CC5188">
          <w:rPr>
            <w:rFonts w:eastAsia="Times New Roman"/>
            <w:color w:val="1155CC"/>
            <w:u w:val="single"/>
          </w:rPr>
          <w:t>https://repository.penerbiteureka.com/media/publications/584877-business-strategy-and-policy-in-the-digi-b635a0fb.pdf</w:t>
        </w:r>
      </w:hyperlink>
      <w:r w:rsidRPr="00CC5188">
        <w:rPr>
          <w:rFonts w:eastAsia="Times New Roman"/>
        </w:rPr>
        <w:t xml:space="preserve">] </w:t>
      </w:r>
    </w:p>
    <w:p w14:paraId="3B6B94FE" w14:textId="77777777" w:rsidR="00CD6CA9" w:rsidRPr="00CC5188" w:rsidRDefault="00CD6CA9">
      <w:pPr>
        <w:spacing w:line="360" w:lineRule="auto"/>
        <w:jc w:val="both"/>
        <w:rPr>
          <w:rFonts w:eastAsia="Times New Roman"/>
          <w:color w:val="222222"/>
          <w:highlight w:val="white"/>
        </w:rPr>
      </w:pPr>
      <w:proofErr w:type="spellStart"/>
      <w:r w:rsidRPr="00CC5188">
        <w:rPr>
          <w:rFonts w:eastAsia="Times New Roman"/>
          <w:color w:val="222222"/>
          <w:highlight w:val="white"/>
        </w:rPr>
        <w:t>Wuisan</w:t>
      </w:r>
      <w:proofErr w:type="spellEnd"/>
      <w:r w:rsidRPr="00CC5188">
        <w:rPr>
          <w:rFonts w:eastAsia="Times New Roman"/>
          <w:color w:val="222222"/>
          <w:highlight w:val="white"/>
        </w:rPr>
        <w:t xml:space="preserve">, D.S. and </w:t>
      </w:r>
      <w:proofErr w:type="spellStart"/>
      <w:r w:rsidRPr="00CC5188">
        <w:rPr>
          <w:rFonts w:eastAsia="Times New Roman"/>
          <w:color w:val="222222"/>
          <w:highlight w:val="white"/>
        </w:rPr>
        <w:t>Handra</w:t>
      </w:r>
      <w:proofErr w:type="spellEnd"/>
      <w:r w:rsidRPr="00CC5188">
        <w:rPr>
          <w:rFonts w:eastAsia="Times New Roman"/>
          <w:color w:val="222222"/>
          <w:highlight w:val="white"/>
        </w:rPr>
        <w:t xml:space="preserve">, T., (2023). Maximizing online marketing strategy with digital advertising. </w:t>
      </w:r>
      <w:proofErr w:type="spellStart"/>
      <w:r w:rsidRPr="00CC5188">
        <w:rPr>
          <w:rFonts w:eastAsia="Times New Roman"/>
          <w:i/>
          <w:color w:val="222222"/>
          <w:highlight w:val="white"/>
        </w:rPr>
        <w:t>Startupreneur</w:t>
      </w:r>
      <w:proofErr w:type="spellEnd"/>
      <w:r w:rsidRPr="00CC5188">
        <w:rPr>
          <w:rFonts w:eastAsia="Times New Roman"/>
          <w:i/>
          <w:color w:val="222222"/>
          <w:highlight w:val="white"/>
        </w:rPr>
        <w:t xml:space="preserve"> Business Digital (SABDA Journal)</w:t>
      </w:r>
      <w:r w:rsidRPr="00CC5188">
        <w:rPr>
          <w:rFonts w:eastAsia="Times New Roman"/>
          <w:color w:val="222222"/>
          <w:highlight w:val="white"/>
        </w:rPr>
        <w:t xml:space="preserve">, </w:t>
      </w:r>
      <w:r w:rsidRPr="00CC5188">
        <w:rPr>
          <w:rFonts w:eastAsia="Times New Roman"/>
          <w:i/>
          <w:color w:val="222222"/>
          <w:highlight w:val="white"/>
        </w:rPr>
        <w:t>2</w:t>
      </w:r>
      <w:r w:rsidRPr="00CC5188">
        <w:rPr>
          <w:rFonts w:eastAsia="Times New Roman"/>
          <w:color w:val="222222"/>
          <w:highlight w:val="white"/>
        </w:rPr>
        <w:t xml:space="preserve">(1), pp.22-30. [Available at: </w:t>
      </w:r>
      <w:hyperlink r:id="rId37">
        <w:r w:rsidRPr="00CC5188">
          <w:rPr>
            <w:rFonts w:eastAsia="Times New Roman"/>
            <w:color w:val="1155CC"/>
            <w:highlight w:val="white"/>
            <w:u w:val="single"/>
          </w:rPr>
          <w:t>https://journal.pandawan.id/sabda/article/view/275</w:t>
        </w:r>
      </w:hyperlink>
      <w:r w:rsidRPr="00CC5188">
        <w:rPr>
          <w:rFonts w:eastAsia="Times New Roman"/>
          <w:color w:val="222222"/>
          <w:highlight w:val="white"/>
        </w:rPr>
        <w:t xml:space="preserve">] </w:t>
      </w:r>
    </w:p>
    <w:p w14:paraId="293F99BC" w14:textId="77777777" w:rsidR="00CD6CA9" w:rsidRPr="00CC5188" w:rsidRDefault="00CD6CA9">
      <w:pPr>
        <w:spacing w:line="360" w:lineRule="auto"/>
        <w:jc w:val="both"/>
        <w:rPr>
          <w:rFonts w:eastAsia="Times New Roman"/>
          <w:color w:val="222222"/>
          <w:highlight w:val="white"/>
        </w:rPr>
      </w:pPr>
      <w:r w:rsidRPr="00CC5188">
        <w:rPr>
          <w:rFonts w:eastAsia="Times New Roman"/>
          <w:color w:val="222222"/>
          <w:highlight w:val="white"/>
        </w:rPr>
        <w:t xml:space="preserve">Zhu, L., Yan, Y. and </w:t>
      </w:r>
      <w:proofErr w:type="spellStart"/>
      <w:r w:rsidRPr="00CC5188">
        <w:rPr>
          <w:rFonts w:eastAsia="Times New Roman"/>
          <w:color w:val="222222"/>
          <w:highlight w:val="white"/>
        </w:rPr>
        <w:t>Lv</w:t>
      </w:r>
      <w:proofErr w:type="spellEnd"/>
      <w:r w:rsidRPr="00CC5188">
        <w:rPr>
          <w:rFonts w:eastAsia="Times New Roman"/>
          <w:color w:val="222222"/>
          <w:highlight w:val="white"/>
        </w:rPr>
        <w:t xml:space="preserve">, J., (2023). A bibliometric analysis of current knowledge structure and research progress related to sustainable furniture design systems. </w:t>
      </w:r>
      <w:r w:rsidRPr="00CC5188">
        <w:rPr>
          <w:rFonts w:eastAsia="Times New Roman"/>
          <w:i/>
          <w:color w:val="222222"/>
          <w:highlight w:val="white"/>
        </w:rPr>
        <w:t>Sustainability</w:t>
      </w:r>
      <w:r w:rsidRPr="00CC5188">
        <w:rPr>
          <w:rFonts w:eastAsia="Times New Roman"/>
          <w:color w:val="222222"/>
          <w:highlight w:val="white"/>
        </w:rPr>
        <w:t xml:space="preserve">, </w:t>
      </w:r>
      <w:r w:rsidRPr="00CC5188">
        <w:rPr>
          <w:rFonts w:eastAsia="Times New Roman"/>
          <w:i/>
          <w:color w:val="222222"/>
          <w:highlight w:val="white"/>
        </w:rPr>
        <w:t>15</w:t>
      </w:r>
      <w:r w:rsidRPr="00CC5188">
        <w:rPr>
          <w:rFonts w:eastAsia="Times New Roman"/>
          <w:color w:val="222222"/>
          <w:highlight w:val="white"/>
        </w:rPr>
        <w:t xml:space="preserve">(11), p.8622. [Available at: </w:t>
      </w:r>
      <w:hyperlink r:id="rId38">
        <w:r w:rsidRPr="00CC5188">
          <w:rPr>
            <w:rFonts w:eastAsia="Times New Roman"/>
            <w:color w:val="1155CC"/>
            <w:highlight w:val="white"/>
            <w:u w:val="single"/>
          </w:rPr>
          <w:t>https://www.mdpi.com/2071-1050/15/11/8622</w:t>
        </w:r>
      </w:hyperlink>
      <w:r w:rsidRPr="00CC5188">
        <w:rPr>
          <w:rFonts w:eastAsia="Times New Roman"/>
          <w:color w:val="222222"/>
          <w:highlight w:val="white"/>
        </w:rPr>
        <w:t>].</w:t>
      </w:r>
    </w:p>
    <w:p w14:paraId="07F98EDA" w14:textId="77777777" w:rsidR="00CD6CA9" w:rsidRPr="00CC5188" w:rsidRDefault="00CD6CA9">
      <w:pPr>
        <w:spacing w:line="360" w:lineRule="auto"/>
        <w:jc w:val="both"/>
        <w:rPr>
          <w:rFonts w:eastAsia="Times New Roman"/>
          <w:color w:val="222222"/>
          <w:highlight w:val="white"/>
        </w:rPr>
      </w:pPr>
    </w:p>
    <w:p w14:paraId="29595C4A" w14:textId="77777777" w:rsidR="00CD6CA9" w:rsidRPr="00CC5188" w:rsidRDefault="00CD6CA9">
      <w:pPr>
        <w:spacing w:line="360" w:lineRule="auto"/>
        <w:jc w:val="both"/>
        <w:rPr>
          <w:rFonts w:eastAsia="Times New Roman"/>
        </w:rPr>
      </w:pPr>
    </w:p>
    <w:p w14:paraId="64363A07" w14:textId="77777777" w:rsidR="00CD6CA9" w:rsidRPr="00CC5188" w:rsidRDefault="00CD6CA9">
      <w:pPr>
        <w:spacing w:line="360" w:lineRule="auto"/>
        <w:jc w:val="both"/>
        <w:rPr>
          <w:rFonts w:eastAsia="Times New Roman"/>
        </w:rPr>
      </w:pPr>
    </w:p>
    <w:p w14:paraId="0F5D12C3" w14:textId="77777777" w:rsidR="00CD6CA9" w:rsidRPr="00CC5188" w:rsidRDefault="00CD6CA9">
      <w:pPr>
        <w:spacing w:line="360" w:lineRule="auto"/>
        <w:jc w:val="both"/>
        <w:rPr>
          <w:rFonts w:eastAsia="Times New Roman"/>
        </w:rPr>
      </w:pPr>
    </w:p>
    <w:p w14:paraId="14C336A7" w14:textId="03309182" w:rsidR="00C33485" w:rsidRDefault="00C33485">
      <w:pPr>
        <w:rPr>
          <w:rFonts w:ascii="Arial" w:hAnsi="Arial" w:cs="Arial"/>
          <w:b/>
          <w:bCs/>
        </w:rPr>
      </w:pPr>
    </w:p>
    <w:p w14:paraId="719493A2" w14:textId="77777777" w:rsidR="002A0770" w:rsidRPr="002A0770" w:rsidRDefault="002A0770" w:rsidP="002A0770">
      <w:pPr>
        <w:rPr>
          <w:rFonts w:ascii="Arial" w:hAnsi="Arial" w:cs="Arial"/>
        </w:rPr>
      </w:pPr>
    </w:p>
    <w:p w14:paraId="0B4F410A" w14:textId="77777777" w:rsidR="002A0770" w:rsidRPr="002A0770" w:rsidRDefault="002A0770" w:rsidP="002A0770">
      <w:pPr>
        <w:rPr>
          <w:rFonts w:ascii="Arial" w:hAnsi="Arial" w:cs="Arial"/>
        </w:rPr>
      </w:pPr>
    </w:p>
    <w:p w14:paraId="70A8F552" w14:textId="77777777" w:rsidR="002A0770" w:rsidRPr="002A0770" w:rsidRDefault="002A0770" w:rsidP="002A0770">
      <w:pPr>
        <w:rPr>
          <w:rFonts w:ascii="Arial" w:hAnsi="Arial" w:cs="Arial"/>
        </w:rPr>
      </w:pPr>
    </w:p>
    <w:p w14:paraId="2EB0DBD1" w14:textId="77777777" w:rsidR="002A0770" w:rsidRPr="002A0770" w:rsidRDefault="002A0770" w:rsidP="002A0770">
      <w:pPr>
        <w:rPr>
          <w:rFonts w:ascii="Arial" w:hAnsi="Arial" w:cs="Arial"/>
        </w:rPr>
      </w:pPr>
    </w:p>
    <w:p w14:paraId="27C3E725" w14:textId="77777777" w:rsidR="002A0770" w:rsidRPr="002A0770" w:rsidRDefault="002A0770" w:rsidP="002A0770">
      <w:pPr>
        <w:rPr>
          <w:rFonts w:ascii="Arial" w:hAnsi="Arial" w:cs="Arial"/>
        </w:rPr>
      </w:pPr>
    </w:p>
    <w:p w14:paraId="5C70AABC" w14:textId="77777777" w:rsidR="002A0770" w:rsidRPr="002A0770" w:rsidRDefault="002A0770" w:rsidP="002A0770">
      <w:pPr>
        <w:rPr>
          <w:rFonts w:ascii="Arial" w:hAnsi="Arial" w:cs="Arial"/>
        </w:rPr>
      </w:pPr>
    </w:p>
    <w:p w14:paraId="2BA32C8C" w14:textId="77777777" w:rsidR="002A0770" w:rsidRPr="002A0770" w:rsidRDefault="002A0770" w:rsidP="002A0770">
      <w:pPr>
        <w:rPr>
          <w:rFonts w:ascii="Arial" w:hAnsi="Arial" w:cs="Arial"/>
        </w:rPr>
      </w:pPr>
    </w:p>
    <w:p w14:paraId="080DB106" w14:textId="77777777" w:rsidR="002A0770" w:rsidRPr="002A0770" w:rsidRDefault="002A0770" w:rsidP="002A0770">
      <w:pPr>
        <w:rPr>
          <w:rFonts w:ascii="Arial" w:hAnsi="Arial" w:cs="Arial"/>
        </w:rPr>
      </w:pPr>
    </w:p>
    <w:p w14:paraId="742D8AB0" w14:textId="77777777" w:rsidR="002A0770" w:rsidRPr="002A0770" w:rsidRDefault="002A0770" w:rsidP="002A0770">
      <w:pPr>
        <w:rPr>
          <w:rFonts w:ascii="Arial" w:hAnsi="Arial" w:cs="Arial"/>
        </w:rPr>
      </w:pPr>
    </w:p>
    <w:p w14:paraId="1BBF6236" w14:textId="77777777" w:rsidR="002A0770" w:rsidRPr="002A0770" w:rsidRDefault="002A0770" w:rsidP="002A0770">
      <w:pPr>
        <w:rPr>
          <w:rFonts w:ascii="Arial" w:hAnsi="Arial" w:cs="Arial"/>
        </w:rPr>
      </w:pPr>
    </w:p>
    <w:p w14:paraId="3D2F9AEE" w14:textId="77777777" w:rsidR="002A0770" w:rsidRPr="002A0770" w:rsidRDefault="002A0770" w:rsidP="002A0770">
      <w:pPr>
        <w:rPr>
          <w:rFonts w:ascii="Arial" w:hAnsi="Arial" w:cs="Arial"/>
        </w:rPr>
      </w:pPr>
    </w:p>
    <w:p w14:paraId="448797F7" w14:textId="77777777" w:rsidR="002A0770" w:rsidRPr="002A0770" w:rsidRDefault="002A0770" w:rsidP="002A0770">
      <w:pPr>
        <w:rPr>
          <w:rFonts w:ascii="Arial" w:hAnsi="Arial" w:cs="Arial"/>
        </w:rPr>
      </w:pPr>
    </w:p>
    <w:p w14:paraId="72A5C5BD" w14:textId="77777777" w:rsidR="002A0770" w:rsidRPr="002A0770" w:rsidRDefault="002A0770" w:rsidP="002A0770">
      <w:pPr>
        <w:rPr>
          <w:rFonts w:ascii="Arial" w:hAnsi="Arial" w:cs="Arial"/>
        </w:rPr>
      </w:pPr>
    </w:p>
    <w:p w14:paraId="79BC6C12" w14:textId="77777777" w:rsidR="002A0770" w:rsidRPr="002A0770" w:rsidRDefault="002A0770" w:rsidP="002A0770">
      <w:pPr>
        <w:rPr>
          <w:rFonts w:ascii="Arial" w:hAnsi="Arial" w:cs="Arial"/>
        </w:rPr>
      </w:pPr>
    </w:p>
    <w:p w14:paraId="07EA6CE0" w14:textId="77777777" w:rsidR="002A0770" w:rsidRPr="002A0770" w:rsidRDefault="002A0770" w:rsidP="002A0770">
      <w:pPr>
        <w:rPr>
          <w:rFonts w:ascii="Arial" w:hAnsi="Arial" w:cs="Arial"/>
        </w:rPr>
      </w:pPr>
    </w:p>
    <w:p w14:paraId="37D6063C" w14:textId="77777777" w:rsidR="002A0770" w:rsidRPr="002A0770" w:rsidRDefault="002A0770" w:rsidP="002A0770">
      <w:pPr>
        <w:rPr>
          <w:rFonts w:ascii="Arial" w:hAnsi="Arial" w:cs="Arial"/>
        </w:rPr>
      </w:pPr>
    </w:p>
    <w:p w14:paraId="048DE359" w14:textId="77777777" w:rsidR="002A0770" w:rsidRPr="002A0770" w:rsidRDefault="002A0770" w:rsidP="002A0770">
      <w:pPr>
        <w:rPr>
          <w:rFonts w:ascii="Arial" w:hAnsi="Arial" w:cs="Arial"/>
        </w:rPr>
      </w:pPr>
    </w:p>
    <w:p w14:paraId="7F7A1373" w14:textId="77777777" w:rsidR="002A0770" w:rsidRPr="002A0770" w:rsidRDefault="002A0770" w:rsidP="002A0770">
      <w:pPr>
        <w:rPr>
          <w:rFonts w:ascii="Arial" w:hAnsi="Arial" w:cs="Arial"/>
        </w:rPr>
      </w:pPr>
    </w:p>
    <w:p w14:paraId="54403AD5" w14:textId="77777777" w:rsidR="002A0770" w:rsidRPr="002A0770" w:rsidRDefault="002A0770" w:rsidP="002A0770">
      <w:pPr>
        <w:rPr>
          <w:rFonts w:ascii="Arial" w:hAnsi="Arial" w:cs="Arial"/>
        </w:rPr>
      </w:pPr>
    </w:p>
    <w:p w14:paraId="76607651" w14:textId="77777777" w:rsidR="002A0770" w:rsidRPr="002A0770" w:rsidRDefault="002A0770" w:rsidP="002A0770">
      <w:pPr>
        <w:rPr>
          <w:rFonts w:ascii="Arial" w:hAnsi="Arial" w:cs="Arial"/>
        </w:rPr>
      </w:pPr>
    </w:p>
    <w:p w14:paraId="5DD55761" w14:textId="77777777" w:rsidR="002A0770" w:rsidRPr="002A0770" w:rsidRDefault="002A0770" w:rsidP="002A0770">
      <w:pPr>
        <w:rPr>
          <w:rFonts w:ascii="Arial" w:hAnsi="Arial" w:cs="Arial"/>
        </w:rPr>
      </w:pPr>
    </w:p>
    <w:p w14:paraId="1DBB7C8F" w14:textId="77777777" w:rsidR="002A0770" w:rsidRPr="002A0770" w:rsidRDefault="002A0770" w:rsidP="002A0770">
      <w:pPr>
        <w:rPr>
          <w:rFonts w:ascii="Arial" w:hAnsi="Arial" w:cs="Arial"/>
        </w:rPr>
      </w:pPr>
    </w:p>
    <w:p w14:paraId="4E96BB5B" w14:textId="77777777" w:rsidR="002A0770" w:rsidRPr="002A0770" w:rsidRDefault="002A0770" w:rsidP="002A0770">
      <w:pPr>
        <w:rPr>
          <w:rFonts w:ascii="Arial" w:hAnsi="Arial" w:cs="Arial"/>
        </w:rPr>
      </w:pPr>
    </w:p>
    <w:p w14:paraId="63142E6F" w14:textId="77777777" w:rsidR="002A0770" w:rsidRPr="002A0770" w:rsidRDefault="002A0770" w:rsidP="002A0770">
      <w:pPr>
        <w:rPr>
          <w:rFonts w:ascii="Arial" w:hAnsi="Arial" w:cs="Arial"/>
        </w:rPr>
      </w:pPr>
    </w:p>
    <w:p w14:paraId="58D3FD5C" w14:textId="77777777" w:rsidR="002A0770" w:rsidRPr="002A0770" w:rsidRDefault="002A0770" w:rsidP="002A0770">
      <w:pPr>
        <w:rPr>
          <w:rFonts w:ascii="Arial" w:hAnsi="Arial" w:cs="Arial"/>
        </w:rPr>
      </w:pPr>
    </w:p>
    <w:p w14:paraId="6B6A356C" w14:textId="77777777" w:rsidR="002A0770" w:rsidRPr="002A0770" w:rsidRDefault="002A0770" w:rsidP="002A0770">
      <w:pPr>
        <w:rPr>
          <w:rFonts w:ascii="Arial" w:hAnsi="Arial" w:cs="Arial"/>
        </w:rPr>
      </w:pPr>
    </w:p>
    <w:p w14:paraId="134A950B" w14:textId="77777777" w:rsidR="002A0770" w:rsidRPr="002A0770" w:rsidRDefault="002A0770" w:rsidP="002A0770">
      <w:pPr>
        <w:rPr>
          <w:rFonts w:ascii="Arial" w:hAnsi="Arial" w:cs="Arial"/>
        </w:rPr>
      </w:pPr>
    </w:p>
    <w:p w14:paraId="70FBA70C" w14:textId="77777777" w:rsidR="002A0770" w:rsidRPr="002A0770" w:rsidRDefault="002A0770" w:rsidP="002A0770">
      <w:pPr>
        <w:rPr>
          <w:rFonts w:ascii="Arial" w:hAnsi="Arial" w:cs="Arial"/>
        </w:rPr>
      </w:pPr>
    </w:p>
    <w:p w14:paraId="3BA5B5E2" w14:textId="77777777" w:rsidR="002A0770" w:rsidRPr="002A0770" w:rsidRDefault="002A0770" w:rsidP="002A0770">
      <w:pPr>
        <w:rPr>
          <w:rFonts w:ascii="Arial" w:hAnsi="Arial" w:cs="Arial"/>
        </w:rPr>
      </w:pPr>
    </w:p>
    <w:p w14:paraId="2118324D" w14:textId="77777777" w:rsidR="002A0770" w:rsidRPr="002A0770" w:rsidRDefault="002A0770" w:rsidP="002A0770">
      <w:pPr>
        <w:rPr>
          <w:rFonts w:ascii="Arial" w:hAnsi="Arial" w:cs="Arial"/>
        </w:rPr>
      </w:pPr>
    </w:p>
    <w:p w14:paraId="35841A30" w14:textId="77777777" w:rsidR="002A0770" w:rsidRPr="002A0770" w:rsidRDefault="002A0770" w:rsidP="002A0770">
      <w:pPr>
        <w:rPr>
          <w:rFonts w:ascii="Arial" w:hAnsi="Arial" w:cs="Arial"/>
        </w:rPr>
      </w:pPr>
    </w:p>
    <w:p w14:paraId="5C11684B" w14:textId="77777777" w:rsidR="002A0770" w:rsidRPr="002A0770" w:rsidRDefault="002A0770" w:rsidP="002A0770">
      <w:pPr>
        <w:rPr>
          <w:rFonts w:ascii="Arial" w:hAnsi="Arial" w:cs="Arial"/>
        </w:rPr>
      </w:pPr>
    </w:p>
    <w:sectPr w:rsidR="002A0770" w:rsidRPr="002A07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12949"/>
    <w:multiLevelType w:val="multilevel"/>
    <w:tmpl w:val="1AC69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1B4257"/>
    <w:multiLevelType w:val="multilevel"/>
    <w:tmpl w:val="6C02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B2BDF"/>
    <w:multiLevelType w:val="multilevel"/>
    <w:tmpl w:val="A090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948A3"/>
    <w:multiLevelType w:val="multilevel"/>
    <w:tmpl w:val="CD46A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18306F"/>
    <w:multiLevelType w:val="multilevel"/>
    <w:tmpl w:val="8B34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262177"/>
    <w:multiLevelType w:val="multilevel"/>
    <w:tmpl w:val="F0625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F35B7F"/>
    <w:multiLevelType w:val="multilevel"/>
    <w:tmpl w:val="BC68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E328B"/>
    <w:multiLevelType w:val="multilevel"/>
    <w:tmpl w:val="978A2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D41F10"/>
    <w:multiLevelType w:val="multilevel"/>
    <w:tmpl w:val="C94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D6491A"/>
    <w:multiLevelType w:val="multilevel"/>
    <w:tmpl w:val="4FB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436BAC"/>
    <w:multiLevelType w:val="multilevel"/>
    <w:tmpl w:val="05C2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FA55DC"/>
    <w:multiLevelType w:val="multilevel"/>
    <w:tmpl w:val="63A2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F26E10"/>
    <w:multiLevelType w:val="multilevel"/>
    <w:tmpl w:val="5C5CB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1677502">
    <w:abstractNumId w:val="10"/>
  </w:num>
  <w:num w:numId="2" w16cid:durableId="410976260">
    <w:abstractNumId w:val="9"/>
  </w:num>
  <w:num w:numId="3" w16cid:durableId="2055537778">
    <w:abstractNumId w:val="5"/>
  </w:num>
  <w:num w:numId="4" w16cid:durableId="2040618781">
    <w:abstractNumId w:val="1"/>
  </w:num>
  <w:num w:numId="5" w16cid:durableId="696201391">
    <w:abstractNumId w:val="0"/>
  </w:num>
  <w:num w:numId="6" w16cid:durableId="24915457">
    <w:abstractNumId w:val="8"/>
  </w:num>
  <w:num w:numId="7" w16cid:durableId="1018041334">
    <w:abstractNumId w:val="4"/>
  </w:num>
  <w:num w:numId="8" w16cid:durableId="161047856">
    <w:abstractNumId w:val="11"/>
  </w:num>
  <w:num w:numId="9" w16cid:durableId="299313022">
    <w:abstractNumId w:val="3"/>
  </w:num>
  <w:num w:numId="10" w16cid:durableId="193006921">
    <w:abstractNumId w:val="6"/>
  </w:num>
  <w:num w:numId="11" w16cid:durableId="1136991768">
    <w:abstractNumId w:val="7"/>
  </w:num>
  <w:num w:numId="12" w16cid:durableId="1117985541">
    <w:abstractNumId w:val="2"/>
  </w:num>
  <w:num w:numId="13" w16cid:durableId="8284049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D2"/>
    <w:rsid w:val="00081ED4"/>
    <w:rsid w:val="00136289"/>
    <w:rsid w:val="001D1457"/>
    <w:rsid w:val="002A0770"/>
    <w:rsid w:val="004E7DE1"/>
    <w:rsid w:val="004F2663"/>
    <w:rsid w:val="005F0880"/>
    <w:rsid w:val="00874898"/>
    <w:rsid w:val="00930B3C"/>
    <w:rsid w:val="00B106DF"/>
    <w:rsid w:val="00B60ED2"/>
    <w:rsid w:val="00C33485"/>
    <w:rsid w:val="00CD6CA9"/>
    <w:rsid w:val="00EB2250"/>
    <w:rsid w:val="00F1761E"/>
    <w:rsid w:val="00FD4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8C47"/>
  <w15:chartTrackingRefBased/>
  <w15:docId w15:val="{241B25BE-B99A-C143-8475-35F2094E2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60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60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ED2"/>
    <w:rPr>
      <w:rFonts w:eastAsiaTheme="majorEastAsia" w:cstheme="majorBidi"/>
      <w:color w:val="272727" w:themeColor="text1" w:themeTint="D8"/>
    </w:rPr>
  </w:style>
  <w:style w:type="paragraph" w:styleId="Title">
    <w:name w:val="Title"/>
    <w:basedOn w:val="Normal"/>
    <w:next w:val="Normal"/>
    <w:link w:val="TitleChar"/>
    <w:uiPriority w:val="10"/>
    <w:qFormat/>
    <w:rsid w:val="00B60E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E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ED2"/>
    <w:rPr>
      <w:i/>
      <w:iCs/>
      <w:color w:val="404040" w:themeColor="text1" w:themeTint="BF"/>
    </w:rPr>
  </w:style>
  <w:style w:type="paragraph" w:styleId="ListParagraph">
    <w:name w:val="List Paragraph"/>
    <w:basedOn w:val="Normal"/>
    <w:uiPriority w:val="34"/>
    <w:qFormat/>
    <w:rsid w:val="00B60ED2"/>
    <w:pPr>
      <w:ind w:left="720"/>
      <w:contextualSpacing/>
    </w:pPr>
  </w:style>
  <w:style w:type="character" w:styleId="IntenseEmphasis">
    <w:name w:val="Intense Emphasis"/>
    <w:basedOn w:val="DefaultParagraphFont"/>
    <w:uiPriority w:val="21"/>
    <w:qFormat/>
    <w:rsid w:val="00B60ED2"/>
    <w:rPr>
      <w:i/>
      <w:iCs/>
      <w:color w:val="0F4761" w:themeColor="accent1" w:themeShade="BF"/>
    </w:rPr>
  </w:style>
  <w:style w:type="paragraph" w:styleId="IntenseQuote">
    <w:name w:val="Intense Quote"/>
    <w:basedOn w:val="Normal"/>
    <w:next w:val="Normal"/>
    <w:link w:val="IntenseQuoteChar"/>
    <w:uiPriority w:val="30"/>
    <w:qFormat/>
    <w:rsid w:val="00B6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ED2"/>
    <w:rPr>
      <w:i/>
      <w:iCs/>
      <w:color w:val="0F4761" w:themeColor="accent1" w:themeShade="BF"/>
    </w:rPr>
  </w:style>
  <w:style w:type="character" w:styleId="IntenseReference">
    <w:name w:val="Intense Reference"/>
    <w:basedOn w:val="DefaultParagraphFont"/>
    <w:uiPriority w:val="32"/>
    <w:qFormat/>
    <w:rsid w:val="00B60ED2"/>
    <w:rPr>
      <w:b/>
      <w:bCs/>
      <w:smallCaps/>
      <w:color w:val="0F4761" w:themeColor="accent1" w:themeShade="BF"/>
      <w:spacing w:val="5"/>
    </w:rPr>
  </w:style>
  <w:style w:type="paragraph" w:styleId="TOCHeading">
    <w:name w:val="TOC Heading"/>
    <w:basedOn w:val="Heading1"/>
    <w:next w:val="Normal"/>
    <w:uiPriority w:val="39"/>
    <w:unhideWhenUsed/>
    <w:qFormat/>
    <w:rsid w:val="00C3348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33485"/>
    <w:pPr>
      <w:spacing w:before="120"/>
    </w:pPr>
    <w:rPr>
      <w:b/>
      <w:bCs/>
      <w:i/>
      <w:iCs/>
    </w:rPr>
  </w:style>
  <w:style w:type="character" w:styleId="Hyperlink">
    <w:name w:val="Hyperlink"/>
    <w:basedOn w:val="DefaultParagraphFont"/>
    <w:uiPriority w:val="99"/>
    <w:unhideWhenUsed/>
    <w:rsid w:val="00C33485"/>
    <w:rPr>
      <w:color w:val="467886" w:themeColor="hyperlink"/>
      <w:u w:val="single"/>
    </w:rPr>
  </w:style>
  <w:style w:type="paragraph" w:styleId="TOC2">
    <w:name w:val="toc 2"/>
    <w:basedOn w:val="Normal"/>
    <w:next w:val="Normal"/>
    <w:autoRedefine/>
    <w:uiPriority w:val="39"/>
    <w:unhideWhenUsed/>
    <w:rsid w:val="00C33485"/>
    <w:pPr>
      <w:spacing w:before="120"/>
      <w:ind w:left="240"/>
    </w:pPr>
    <w:rPr>
      <w:b/>
      <w:bCs/>
      <w:sz w:val="22"/>
      <w:szCs w:val="22"/>
    </w:rPr>
  </w:style>
  <w:style w:type="paragraph" w:styleId="TOC3">
    <w:name w:val="toc 3"/>
    <w:basedOn w:val="Normal"/>
    <w:next w:val="Normal"/>
    <w:autoRedefine/>
    <w:uiPriority w:val="39"/>
    <w:semiHidden/>
    <w:unhideWhenUsed/>
    <w:rsid w:val="00C33485"/>
    <w:pPr>
      <w:ind w:left="480"/>
    </w:pPr>
    <w:rPr>
      <w:sz w:val="20"/>
      <w:szCs w:val="20"/>
    </w:rPr>
  </w:style>
  <w:style w:type="paragraph" w:styleId="TOC4">
    <w:name w:val="toc 4"/>
    <w:basedOn w:val="Normal"/>
    <w:next w:val="Normal"/>
    <w:autoRedefine/>
    <w:uiPriority w:val="39"/>
    <w:semiHidden/>
    <w:unhideWhenUsed/>
    <w:rsid w:val="00C33485"/>
    <w:pPr>
      <w:ind w:left="720"/>
    </w:pPr>
    <w:rPr>
      <w:sz w:val="20"/>
      <w:szCs w:val="20"/>
    </w:rPr>
  </w:style>
  <w:style w:type="paragraph" w:styleId="TOC5">
    <w:name w:val="toc 5"/>
    <w:basedOn w:val="Normal"/>
    <w:next w:val="Normal"/>
    <w:autoRedefine/>
    <w:uiPriority w:val="39"/>
    <w:semiHidden/>
    <w:unhideWhenUsed/>
    <w:rsid w:val="00C33485"/>
    <w:pPr>
      <w:ind w:left="960"/>
    </w:pPr>
    <w:rPr>
      <w:sz w:val="20"/>
      <w:szCs w:val="20"/>
    </w:rPr>
  </w:style>
  <w:style w:type="paragraph" w:styleId="TOC6">
    <w:name w:val="toc 6"/>
    <w:basedOn w:val="Normal"/>
    <w:next w:val="Normal"/>
    <w:autoRedefine/>
    <w:uiPriority w:val="39"/>
    <w:semiHidden/>
    <w:unhideWhenUsed/>
    <w:rsid w:val="00C33485"/>
    <w:pPr>
      <w:ind w:left="1200"/>
    </w:pPr>
    <w:rPr>
      <w:sz w:val="20"/>
      <w:szCs w:val="20"/>
    </w:rPr>
  </w:style>
  <w:style w:type="paragraph" w:styleId="TOC7">
    <w:name w:val="toc 7"/>
    <w:basedOn w:val="Normal"/>
    <w:next w:val="Normal"/>
    <w:autoRedefine/>
    <w:uiPriority w:val="39"/>
    <w:semiHidden/>
    <w:unhideWhenUsed/>
    <w:rsid w:val="00C33485"/>
    <w:pPr>
      <w:ind w:left="1440"/>
    </w:pPr>
    <w:rPr>
      <w:sz w:val="20"/>
      <w:szCs w:val="20"/>
    </w:rPr>
  </w:style>
  <w:style w:type="paragraph" w:styleId="TOC8">
    <w:name w:val="toc 8"/>
    <w:basedOn w:val="Normal"/>
    <w:next w:val="Normal"/>
    <w:autoRedefine/>
    <w:uiPriority w:val="39"/>
    <w:semiHidden/>
    <w:unhideWhenUsed/>
    <w:rsid w:val="00C33485"/>
    <w:pPr>
      <w:ind w:left="1680"/>
    </w:pPr>
    <w:rPr>
      <w:sz w:val="20"/>
      <w:szCs w:val="20"/>
    </w:rPr>
  </w:style>
  <w:style w:type="paragraph" w:styleId="TOC9">
    <w:name w:val="toc 9"/>
    <w:basedOn w:val="Normal"/>
    <w:next w:val="Normal"/>
    <w:autoRedefine/>
    <w:uiPriority w:val="39"/>
    <w:semiHidden/>
    <w:unhideWhenUsed/>
    <w:rsid w:val="00C33485"/>
    <w:pPr>
      <w:ind w:left="1920"/>
    </w:pPr>
    <w:rPr>
      <w:sz w:val="20"/>
      <w:szCs w:val="20"/>
    </w:rPr>
  </w:style>
  <w:style w:type="table" w:styleId="TableGrid">
    <w:name w:val="Table Grid"/>
    <w:basedOn w:val="TableNormal"/>
    <w:uiPriority w:val="39"/>
    <w:rsid w:val="00CD6CA9"/>
    <w:rPr>
      <w:rFonts w:ascii="Arial" w:eastAsia="Arial" w:hAnsi="Arial" w:cs="Arial"/>
      <w:kern w:val="0"/>
      <w:sz w:val="22"/>
      <w:szCs w:val="22"/>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0307">
      <w:bodyDiv w:val="1"/>
      <w:marLeft w:val="0"/>
      <w:marRight w:val="0"/>
      <w:marTop w:val="0"/>
      <w:marBottom w:val="0"/>
      <w:divBdr>
        <w:top w:val="none" w:sz="0" w:space="0" w:color="auto"/>
        <w:left w:val="none" w:sz="0" w:space="0" w:color="auto"/>
        <w:bottom w:val="none" w:sz="0" w:space="0" w:color="auto"/>
        <w:right w:val="none" w:sz="0" w:space="0" w:color="auto"/>
      </w:divBdr>
    </w:div>
    <w:div w:id="685441584">
      <w:bodyDiv w:val="1"/>
      <w:marLeft w:val="0"/>
      <w:marRight w:val="0"/>
      <w:marTop w:val="0"/>
      <w:marBottom w:val="0"/>
      <w:divBdr>
        <w:top w:val="none" w:sz="0" w:space="0" w:color="auto"/>
        <w:left w:val="none" w:sz="0" w:space="0" w:color="auto"/>
        <w:bottom w:val="none" w:sz="0" w:space="0" w:color="auto"/>
        <w:right w:val="none" w:sz="0" w:space="0" w:color="auto"/>
      </w:divBdr>
    </w:div>
    <w:div w:id="975573854">
      <w:bodyDiv w:val="1"/>
      <w:marLeft w:val="0"/>
      <w:marRight w:val="0"/>
      <w:marTop w:val="0"/>
      <w:marBottom w:val="0"/>
      <w:divBdr>
        <w:top w:val="none" w:sz="0" w:space="0" w:color="auto"/>
        <w:left w:val="none" w:sz="0" w:space="0" w:color="auto"/>
        <w:bottom w:val="none" w:sz="0" w:space="0" w:color="auto"/>
        <w:right w:val="none" w:sz="0" w:space="0" w:color="auto"/>
      </w:divBdr>
    </w:div>
    <w:div w:id="111328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research.ocadu.ca/id/eprint/4071/7/Al%20Darwish_Lilian_2023_MDES_SFI.pdf" TargetMode="External"/><Relationship Id="rId18" Type="http://schemas.openxmlformats.org/officeDocument/2006/relationships/hyperlink" Target="http://www.economictimes.indiatimes.com" TargetMode="External"/><Relationship Id="rId26" Type="http://schemas.openxmlformats.org/officeDocument/2006/relationships/hyperlink" Target="https://studentebookhub.com/wp-content/uploads/2024/preview/9781119563112.pdf" TargetMode="External"/><Relationship Id="rId39" Type="http://schemas.openxmlformats.org/officeDocument/2006/relationships/fontTable" Target="fontTable.xml"/><Relationship Id="rId21" Type="http://schemas.openxmlformats.org/officeDocument/2006/relationships/hyperlink" Target="http://www.grandviewresearch.com" TargetMode="External"/><Relationship Id="rId34" Type="http://schemas.openxmlformats.org/officeDocument/2006/relationships/hyperlink" Target="https://www.statista.com/statistics/246607/global-net-revenue-of-williams-sonoma-by-brand/" TargetMode="Externa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hyperlink" Target="https://www.researchgate.net/publication/351590362_Effects_of_Market_Orientation_Innovation_Strategies_and_Value-based_Pricing_on_Market_Performance" TargetMode="External"/><Relationship Id="rId25" Type="http://schemas.openxmlformats.org/officeDocument/2006/relationships/hyperlink" Target="https://www.theseus.fi/bitstream/handle/10024/802512/Kassab_Ata.pdf;jsessionid=BE9037FCF2A7E2AC2E548031905FF2ED?sequence=2" TargetMode="External"/><Relationship Id="rId33" Type="http://schemas.openxmlformats.org/officeDocument/2006/relationships/hyperlink" Target="https://www.statista.com/statistics/264433/annual-sales-of-ikea-worldwide/" TargetMode="External"/><Relationship Id="rId38" Type="http://schemas.openxmlformats.org/officeDocument/2006/relationships/hyperlink" Target="https://www.mdpi.com/2071-1050/15/11/8622" TargetMode="External"/><Relationship Id="rId2" Type="http://schemas.openxmlformats.org/officeDocument/2006/relationships/numbering" Target="numbering.xml"/><Relationship Id="rId16" Type="http://schemas.openxmlformats.org/officeDocument/2006/relationships/hyperlink" Target="http://www.business-standard.com" TargetMode="External"/><Relationship Id="rId20" Type="http://schemas.openxmlformats.org/officeDocument/2006/relationships/hyperlink" Target="http://www.grandviewresearch.com" TargetMode="External"/><Relationship Id="rId29" Type="http://schemas.openxmlformats.org/officeDocument/2006/relationships/hyperlink" Target="https://ijaem.net/issue_dcp/Effects%20of%20Diversification%20Strategies%20on%20Organizational%20Competitiveness.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scholar.google.com/scholar?hl=en&amp;as_sdt=0%2C5&amp;as_ylo=2021&amp;q=%E2%80%98Sustainable+consumption+and+production+in+the+furniture+industry&amp;btnG=" TargetMode="External"/><Relationship Id="rId32" Type="http://schemas.openxmlformats.org/officeDocument/2006/relationships/hyperlink" Target="https://www.researchgate.net/publication/365707602_Eco-design_practice_towards_sustainable_furniture_A_Review" TargetMode="External"/><Relationship Id="rId37" Type="http://schemas.openxmlformats.org/officeDocument/2006/relationships/hyperlink" Target="https://journal.pandawan.id/sabda/article/view/27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cedirect.com/science/article/pii/S095965262100754X" TargetMode="External"/><Relationship Id="rId23" Type="http://schemas.openxmlformats.org/officeDocument/2006/relationships/hyperlink" Target="https://www.kbvresearch.com/eco-friendly-furniture-market/amp/" TargetMode="External"/><Relationship Id="rId28" Type="http://schemas.openxmlformats.org/officeDocument/2006/relationships/hyperlink" Target="https://www.researchgate.net/profile/Shahrukh-Khan-Lodhi-2/publication/386321260_Green_Innovations_Artificial_Intelligence_and_Sustainable_Materials_in_Production/links/674cd0a9876bd177783551c7/Green-Innovations-Artificial-Intelligence-and-Sustainable-Materials-in-Production.pdf" TargetMode="External"/><Relationship Id="rId36" Type="http://schemas.openxmlformats.org/officeDocument/2006/relationships/hyperlink" Target="https://repository.penerbiteureka.com/media/publications/584877-business-strategy-and-policy-in-the-digi-b635a0fb.pdf" TargetMode="External"/><Relationship Id="rId10" Type="http://schemas.openxmlformats.org/officeDocument/2006/relationships/image" Target="media/image5.png"/><Relationship Id="rId19" Type="http://schemas.openxmlformats.org/officeDocument/2006/relationships/hyperlink" Target="https://www.google.com/amp/s/entrackr.com/2024/05/mamaearth-parent-honasa-posts-rs-1920-cr-revenue-rs-110-cr-pat-in-fy24/" TargetMode="External"/><Relationship Id="rId31" Type="http://schemas.openxmlformats.org/officeDocument/2006/relationships/hyperlink" Target="https://ideas.repec.org/a/bla/ajecsc/v81y2022i2p359-379.html" TargetMode="Externa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hyperlink" Target="https://www.emerald.com/insight/content/doi/10.1108/MIP-05-2022-0197/full/html" TargetMode="External"/><Relationship Id="rId22" Type="http://schemas.openxmlformats.org/officeDocument/2006/relationships/hyperlink" Target="https://www.academia.edu/download/103559415/1200.pdf" TargetMode="External"/><Relationship Id="rId27" Type="http://schemas.openxmlformats.org/officeDocument/2006/relationships/hyperlink" Target="https://www.mdpi.com/2075-5309/13/1/85" TargetMode="External"/><Relationship Id="rId30" Type="http://schemas.openxmlformats.org/officeDocument/2006/relationships/hyperlink" Target="https://journals.sagepub.com/doi/full/10.1177/2043886920947110" TargetMode="External"/><Relationship Id="rId35" Type="http://schemas.openxmlformats.org/officeDocument/2006/relationships/hyperlink" Target="https://myjournal.or.id/index.php/JOM/article/view/130"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EFF8D-94AE-6446-AEBB-830C0DA11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4494</Words>
  <Characters>25618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adsaditya558@gmail.com</cp:lastModifiedBy>
  <cp:revision>2</cp:revision>
  <dcterms:created xsi:type="dcterms:W3CDTF">2025-04-27T21:12:00Z</dcterms:created>
  <dcterms:modified xsi:type="dcterms:W3CDTF">2025-04-27T21:12:00Z</dcterms:modified>
</cp:coreProperties>
</file>