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E6955" w14:textId="5DE4297E" w:rsidR="00204C92" w:rsidRDefault="00204C92" w:rsidP="006834A5">
      <w:pPr>
        <w:jc w:val="center"/>
        <w:rPr>
          <w:b/>
          <w:bCs/>
          <w:i/>
          <w:iCs/>
          <w:sz w:val="72"/>
          <w:szCs w:val="72"/>
        </w:rPr>
      </w:pPr>
      <w:r>
        <w:rPr>
          <w:b/>
          <w:bCs/>
          <w:sz w:val="72"/>
          <w:szCs w:val="72"/>
        </w:rPr>
        <w:t xml:space="preserve">Self-directed study on </w:t>
      </w:r>
      <w:r w:rsidRPr="00204C92">
        <w:rPr>
          <w:b/>
          <w:bCs/>
          <w:i/>
          <w:iCs/>
          <w:sz w:val="72"/>
          <w:szCs w:val="72"/>
        </w:rPr>
        <w:t>Reflective practice</w:t>
      </w:r>
    </w:p>
    <w:p w14:paraId="1518BBE4" w14:textId="6506DF3F" w:rsidR="00204C92" w:rsidRDefault="00204C92" w:rsidP="00204C92">
      <w:pPr>
        <w:jc w:val="both"/>
        <w:rPr>
          <w:sz w:val="28"/>
          <w:szCs w:val="28"/>
        </w:rPr>
      </w:pPr>
      <w:r>
        <w:rPr>
          <w:sz w:val="28"/>
          <w:szCs w:val="28"/>
        </w:rPr>
        <w:t>Although much has been written about reflective practice, at the core it may be simplified to simply holding a mirror to a situation.  Although in theory any situation is open to reflective practice, it tends to work best with a notable event.  This could be something that went very well or an area for improvement.</w:t>
      </w:r>
    </w:p>
    <w:p w14:paraId="1AF65B61" w14:textId="77777777" w:rsidR="00B67C65" w:rsidRDefault="00204C92" w:rsidP="00204C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Reflective practice is highly important as it allows us to learn from experience.  In doing this, we can either embed good practice or reduce less effective practice.  </w:t>
      </w:r>
      <w:r w:rsidR="00B67C65">
        <w:rPr>
          <w:sz w:val="28"/>
          <w:szCs w:val="28"/>
        </w:rPr>
        <w:t>There are many ways to undertake reflective practice, one example is keeping a journal and simply writing down your thoughts on a given situation.</w:t>
      </w:r>
    </w:p>
    <w:p w14:paraId="628F104E" w14:textId="1BA81246" w:rsidR="00B67C65" w:rsidRDefault="00B67C65" w:rsidP="00204C92">
      <w:pPr>
        <w:jc w:val="both"/>
        <w:rPr>
          <w:sz w:val="28"/>
          <w:szCs w:val="28"/>
        </w:rPr>
      </w:pPr>
      <w:r>
        <w:rPr>
          <w:sz w:val="28"/>
          <w:szCs w:val="28"/>
        </w:rPr>
        <w:t>Another example of reflective practice is a debrief session.  Suppose you had undertaken a project with other individuals and wanted to extract some learning from this.  Then you could discuss the situation with colleagues which could potentially give a very rounded view of the strength and weakness of the work.</w:t>
      </w:r>
    </w:p>
    <w:p w14:paraId="19D1C3D3" w14:textId="51C673A7" w:rsidR="00B67C65" w:rsidRDefault="00B67C65" w:rsidP="00204C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There is no single way – or indeed right or wrong way – to undertake reflective practice.  It will depend on the individual </w:t>
      </w:r>
      <w:r w:rsidR="00BF7688">
        <w:rPr>
          <w:sz w:val="28"/>
          <w:szCs w:val="28"/>
        </w:rPr>
        <w:t>and</w:t>
      </w:r>
      <w:r>
        <w:rPr>
          <w:sz w:val="28"/>
          <w:szCs w:val="28"/>
        </w:rPr>
        <w:t xml:space="preserve"> the situation.  Finding a style of reflective practice that works for you is therefore important and is also part of the process by working out your personal preference for reflective practice.</w:t>
      </w:r>
    </w:p>
    <w:p w14:paraId="038BBF5F" w14:textId="6E677442" w:rsidR="00ED7641" w:rsidRDefault="00B67C65" w:rsidP="00204C9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So</w:t>
      </w:r>
      <w:proofErr w:type="gramEnd"/>
      <w:r>
        <w:rPr>
          <w:sz w:val="28"/>
          <w:szCs w:val="28"/>
        </w:rPr>
        <w:t xml:space="preserve"> in this self-directed session, explore some techniques of reflective practice from the literature.</w:t>
      </w:r>
      <w:r w:rsidR="00DF7188">
        <w:rPr>
          <w:sz w:val="28"/>
          <w:szCs w:val="28"/>
        </w:rPr>
        <w:t xml:space="preserve">  Think critically about the strengths and weaknesses of each approach and particularly whether this would work for you.  </w:t>
      </w:r>
      <w:r w:rsidR="00ED7641">
        <w:rPr>
          <w:sz w:val="28"/>
          <w:szCs w:val="28"/>
        </w:rPr>
        <w:t>Then think about a notable situation, this may be either from your personal or professional life.</w:t>
      </w:r>
    </w:p>
    <w:p w14:paraId="401DAAED" w14:textId="231FC707" w:rsidR="00BA562B" w:rsidRDefault="00ED7641" w:rsidP="00204C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One method of reflective practice is to ask questions, for </w:t>
      </w:r>
      <w:r w:rsidR="00BF7688">
        <w:rPr>
          <w:sz w:val="28"/>
          <w:szCs w:val="28"/>
        </w:rPr>
        <w:t>example:</w:t>
      </w:r>
      <w:r>
        <w:rPr>
          <w:sz w:val="28"/>
          <w:szCs w:val="28"/>
        </w:rPr>
        <w:t xml:space="preserve"> What was the situation?  When did it happen?  Where was it?  Who was involved?  What happened?  Why did it happen?  What could have been done differently?  What learning can be </w:t>
      </w:r>
      <w:r w:rsidR="00BF7688">
        <w:rPr>
          <w:sz w:val="28"/>
          <w:szCs w:val="28"/>
        </w:rPr>
        <w:t>taken</w:t>
      </w:r>
      <w:r>
        <w:rPr>
          <w:sz w:val="28"/>
          <w:szCs w:val="28"/>
        </w:rPr>
        <w:t xml:space="preserve"> forward?  </w:t>
      </w:r>
      <w:r w:rsidR="00BA562B">
        <w:rPr>
          <w:sz w:val="28"/>
          <w:szCs w:val="28"/>
        </w:rPr>
        <w:t>How could I ensure this learning is implemented?</w:t>
      </w:r>
    </w:p>
    <w:p w14:paraId="14B19201" w14:textId="15232F36" w:rsidR="00B67C65" w:rsidRDefault="00BA562B" w:rsidP="00204C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There is no requirement to use all these questions and please generate your own ones.  At session 4, we will review how your self-directed session progressed.  </w:t>
      </w:r>
      <w:r>
        <w:rPr>
          <w:sz w:val="28"/>
          <w:szCs w:val="28"/>
        </w:rPr>
        <w:lastRenderedPageBreak/>
        <w:t>You can contribute in a general way although please feel welcome to share your reflective practice event if you want to.</w:t>
      </w:r>
      <w:r w:rsidR="006A6C24">
        <w:rPr>
          <w:sz w:val="28"/>
          <w:szCs w:val="28"/>
        </w:rPr>
        <w:t xml:space="preserve">  </w:t>
      </w:r>
    </w:p>
    <w:p w14:paraId="2E0FADFE" w14:textId="77777777" w:rsidR="00BF7688" w:rsidRDefault="00BF7688" w:rsidP="00204C92">
      <w:pPr>
        <w:jc w:val="both"/>
        <w:rPr>
          <w:sz w:val="28"/>
          <w:szCs w:val="28"/>
        </w:rPr>
      </w:pPr>
    </w:p>
    <w:sectPr w:rsidR="00BF76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18095" w14:textId="77777777" w:rsidR="00CD2445" w:rsidRDefault="00CD2445" w:rsidP="00BA562B">
      <w:pPr>
        <w:spacing w:after="0" w:line="240" w:lineRule="auto"/>
      </w:pPr>
      <w:r>
        <w:separator/>
      </w:r>
    </w:p>
  </w:endnote>
  <w:endnote w:type="continuationSeparator" w:id="0">
    <w:p w14:paraId="3AE6E764" w14:textId="77777777" w:rsidR="00CD2445" w:rsidRDefault="00CD2445" w:rsidP="00BA5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E822B" w14:textId="77777777" w:rsidR="000D45EA" w:rsidRDefault="000D45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1752C" w14:textId="77777777" w:rsidR="000D45EA" w:rsidRDefault="000D45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72ED5" w14:textId="77777777" w:rsidR="000D45EA" w:rsidRDefault="000D45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1B405" w14:textId="77777777" w:rsidR="00CD2445" w:rsidRDefault="00CD2445" w:rsidP="00BA562B">
      <w:pPr>
        <w:spacing w:after="0" w:line="240" w:lineRule="auto"/>
      </w:pPr>
      <w:r>
        <w:separator/>
      </w:r>
    </w:p>
  </w:footnote>
  <w:footnote w:type="continuationSeparator" w:id="0">
    <w:p w14:paraId="57FC05B5" w14:textId="77777777" w:rsidR="00CD2445" w:rsidRDefault="00CD2445" w:rsidP="00BA5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CCBE6" w14:textId="77777777" w:rsidR="000D45EA" w:rsidRDefault="000D45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F0726" w14:textId="007F6A9E" w:rsidR="00BA562B" w:rsidRDefault="000D45EA" w:rsidP="00BA562B">
    <w:pPr>
      <w:jc w:val="center"/>
      <w:rPr>
        <w:b/>
        <w:bCs/>
        <w:sz w:val="72"/>
        <w:szCs w:val="72"/>
      </w:rPr>
    </w:pPr>
    <w:r>
      <w:rPr>
        <w:b/>
        <w:bCs/>
        <w:sz w:val="72"/>
        <w:szCs w:val="72"/>
      </w:rPr>
      <w:t xml:space="preserve">Session </w:t>
    </w:r>
    <w:r>
      <w:rPr>
        <w:b/>
        <w:bCs/>
        <w:sz w:val="72"/>
        <w:szCs w:val="72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22D02" w14:textId="77777777" w:rsidR="000D45EA" w:rsidRDefault="000D45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4A5"/>
    <w:rsid w:val="000D45EA"/>
    <w:rsid w:val="00204C92"/>
    <w:rsid w:val="005A167E"/>
    <w:rsid w:val="006834A5"/>
    <w:rsid w:val="006A6C24"/>
    <w:rsid w:val="006D57ED"/>
    <w:rsid w:val="00896E83"/>
    <w:rsid w:val="00914B7D"/>
    <w:rsid w:val="009209E7"/>
    <w:rsid w:val="00AA0810"/>
    <w:rsid w:val="00AF1C17"/>
    <w:rsid w:val="00B67C65"/>
    <w:rsid w:val="00BA562B"/>
    <w:rsid w:val="00BF7688"/>
    <w:rsid w:val="00CD2445"/>
    <w:rsid w:val="00CE3BB1"/>
    <w:rsid w:val="00CE4C1E"/>
    <w:rsid w:val="00DC60DB"/>
    <w:rsid w:val="00DF7188"/>
    <w:rsid w:val="00ED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069D8"/>
  <w15:chartTrackingRefBased/>
  <w15:docId w15:val="{14C79140-A41F-423D-8B4C-7DF403402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1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A56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62B"/>
  </w:style>
  <w:style w:type="paragraph" w:styleId="Footer">
    <w:name w:val="footer"/>
    <w:basedOn w:val="Normal"/>
    <w:link w:val="FooterChar"/>
    <w:uiPriority w:val="99"/>
    <w:unhideWhenUsed/>
    <w:rsid w:val="00BA56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5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Morgan (Hywel Dda Health Board - Strategic Partnerships Manager)</dc:creator>
  <cp:keywords/>
  <dc:description/>
  <cp:lastModifiedBy>Beverley Howard</cp:lastModifiedBy>
  <cp:revision>2</cp:revision>
  <dcterms:created xsi:type="dcterms:W3CDTF">2024-03-18T19:32:00Z</dcterms:created>
  <dcterms:modified xsi:type="dcterms:W3CDTF">2024-03-18T19:32:00Z</dcterms:modified>
</cp:coreProperties>
</file>