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DDEA8" w14:textId="55204E01" w:rsidR="00C22CBD" w:rsidRPr="0064417E" w:rsidRDefault="00C22CBD" w:rsidP="00ED04BC">
      <w:pPr>
        <w:jc w:val="both"/>
        <w:rPr>
          <w:b/>
          <w:bCs/>
        </w:rPr>
      </w:pPr>
      <w:r w:rsidRPr="0064417E">
        <w:rPr>
          <w:b/>
          <w:bCs/>
        </w:rPr>
        <w:t>Professional behaviours and valuing people</w:t>
      </w:r>
    </w:p>
    <w:p w14:paraId="13463AA5" w14:textId="2FB5CFE6" w:rsidR="00C22CBD" w:rsidRPr="00ED04BC" w:rsidRDefault="00C22CBD" w:rsidP="00ED04BC">
      <w:pPr>
        <w:pStyle w:val="Nornal"/>
        <w:spacing w:after="0" w:line="240" w:lineRule="auto"/>
        <w:ind w:firstLine="720"/>
        <w:jc w:val="both"/>
        <w:rPr>
          <w:rFonts w:ascii="Trebuchet MS" w:hAnsi="Trebuchet MS"/>
          <w:b/>
          <w:bCs/>
          <w:u w:val="single"/>
        </w:rPr>
      </w:pPr>
      <w:r w:rsidRPr="003D52F1">
        <w:rPr>
          <w:rFonts w:ascii="Trebuchet MS" w:hAnsi="Trebuchet MS"/>
        </w:rPr>
        <w:t xml:space="preserve"> </w:t>
      </w:r>
      <w:r w:rsidRPr="00ED04BC">
        <w:rPr>
          <w:rFonts w:ascii="Trebuchet MS" w:hAnsi="Trebuchet MS"/>
          <w:b/>
          <w:bCs/>
          <w:u w:val="single"/>
        </w:rPr>
        <w:t>AC 1.1</w:t>
      </w:r>
    </w:p>
    <w:p w14:paraId="43A412C3" w14:textId="77777777" w:rsidR="009D4D1B" w:rsidRDefault="009D4D1B" w:rsidP="00ED04BC">
      <w:pPr>
        <w:pStyle w:val="Nornal"/>
        <w:spacing w:after="0" w:line="240" w:lineRule="auto"/>
        <w:ind w:left="720"/>
        <w:jc w:val="both"/>
        <w:rPr>
          <w:rFonts w:ascii="Trebuchet MS" w:hAnsi="Trebuchet MS"/>
        </w:rPr>
      </w:pPr>
    </w:p>
    <w:p w14:paraId="351B4F1E" w14:textId="0FBE93E6" w:rsidR="002B7BF8" w:rsidRDefault="00372C9C" w:rsidP="00ED04BC">
      <w:pPr>
        <w:pStyle w:val="Nornal"/>
        <w:spacing w:after="0" w:line="240" w:lineRule="auto"/>
        <w:ind w:left="720"/>
        <w:jc w:val="both"/>
        <w:rPr>
          <w:rFonts w:asciiTheme="minorHAnsi" w:hAnsiTheme="minorHAnsi"/>
        </w:rPr>
      </w:pPr>
      <w:r w:rsidRPr="00E32595">
        <w:rPr>
          <w:rFonts w:asciiTheme="minorHAnsi" w:hAnsiTheme="minorHAnsi"/>
        </w:rPr>
        <w:t>The CIPD Profession map</w:t>
      </w:r>
      <w:r w:rsidR="00D9683C">
        <w:rPr>
          <w:rFonts w:asciiTheme="minorHAnsi" w:hAnsiTheme="minorHAnsi"/>
        </w:rPr>
        <w:t xml:space="preserve"> </w:t>
      </w:r>
      <w:r w:rsidR="001F4154">
        <w:rPr>
          <w:rFonts w:asciiTheme="minorHAnsi" w:hAnsiTheme="minorHAnsi"/>
        </w:rPr>
        <w:t xml:space="preserve">defines the </w:t>
      </w:r>
      <w:r w:rsidR="00E32595" w:rsidRPr="00E32595">
        <w:rPr>
          <w:rFonts w:asciiTheme="minorHAnsi" w:hAnsiTheme="minorHAnsi"/>
        </w:rPr>
        <w:t xml:space="preserve">core values, knowledge and behaviours </w:t>
      </w:r>
      <w:r w:rsidR="00D9683C">
        <w:rPr>
          <w:rFonts w:asciiTheme="minorHAnsi" w:hAnsiTheme="minorHAnsi"/>
        </w:rPr>
        <w:t>for a people p</w:t>
      </w:r>
      <w:r w:rsidR="00343EF0">
        <w:rPr>
          <w:rFonts w:asciiTheme="minorHAnsi" w:hAnsiTheme="minorHAnsi"/>
        </w:rPr>
        <w:t xml:space="preserve">rofessional in the workplace. </w:t>
      </w:r>
      <w:r w:rsidR="002B7BF8" w:rsidRPr="00E32595">
        <w:rPr>
          <w:rFonts w:asciiTheme="minorHAnsi" w:hAnsiTheme="minorHAnsi"/>
        </w:rPr>
        <w:t xml:space="preserve">The Profession Map </w:t>
      </w:r>
      <w:r w:rsidR="00D465AE" w:rsidRPr="00E32595">
        <w:rPr>
          <w:rFonts w:asciiTheme="minorHAnsi" w:hAnsiTheme="minorHAnsi"/>
        </w:rPr>
        <w:t xml:space="preserve">can be adopted by everyone </w:t>
      </w:r>
      <w:r w:rsidR="00CF7E74" w:rsidRPr="00E32595">
        <w:rPr>
          <w:rFonts w:asciiTheme="minorHAnsi" w:hAnsiTheme="minorHAnsi"/>
        </w:rPr>
        <w:t xml:space="preserve">that works within the </w:t>
      </w:r>
      <w:r w:rsidR="00E54E89" w:rsidRPr="00E32595">
        <w:rPr>
          <w:rFonts w:asciiTheme="minorHAnsi" w:hAnsiTheme="minorHAnsi"/>
        </w:rPr>
        <w:t>people profession, include specialist roles</w:t>
      </w:r>
      <w:r w:rsidR="00C93325">
        <w:rPr>
          <w:rFonts w:asciiTheme="minorHAnsi" w:hAnsiTheme="minorHAnsi"/>
        </w:rPr>
        <w:t xml:space="preserve">, it </w:t>
      </w:r>
      <w:r w:rsidR="00A70F7E" w:rsidRPr="00E32595">
        <w:rPr>
          <w:rFonts w:asciiTheme="minorHAnsi" w:hAnsiTheme="minorHAnsi"/>
        </w:rPr>
        <w:t xml:space="preserve">is designed to evolve </w:t>
      </w:r>
      <w:r w:rsidR="008660B9" w:rsidRPr="00E32595">
        <w:rPr>
          <w:rFonts w:asciiTheme="minorHAnsi" w:hAnsiTheme="minorHAnsi"/>
        </w:rPr>
        <w:t xml:space="preserve">as new roles and specialisms emerge </w:t>
      </w:r>
      <w:r w:rsidR="001F4154">
        <w:rPr>
          <w:rFonts w:asciiTheme="minorHAnsi" w:hAnsiTheme="minorHAnsi"/>
        </w:rPr>
        <w:t>(CIPD,2023)</w:t>
      </w:r>
    </w:p>
    <w:p w14:paraId="7DC1DC4B" w14:textId="77777777" w:rsidR="00D67420" w:rsidRDefault="00D67420" w:rsidP="00ED04BC">
      <w:pPr>
        <w:pStyle w:val="Nornal"/>
        <w:spacing w:after="0" w:line="240" w:lineRule="auto"/>
        <w:ind w:left="720"/>
        <w:jc w:val="both"/>
        <w:rPr>
          <w:rFonts w:asciiTheme="minorHAnsi" w:hAnsiTheme="minorHAnsi"/>
        </w:rPr>
      </w:pPr>
    </w:p>
    <w:p w14:paraId="0AECC5ED" w14:textId="36715FD7" w:rsidR="00D67420" w:rsidRDefault="00D67420" w:rsidP="00ED04BC">
      <w:pPr>
        <w:pStyle w:val="Nornal"/>
        <w:spacing w:after="0" w:line="240" w:lineRule="auto"/>
        <w:ind w:left="720"/>
        <w:jc w:val="both"/>
        <w:rPr>
          <w:rFonts w:asciiTheme="minorHAnsi" w:hAnsiTheme="minorHAnsi"/>
        </w:rPr>
      </w:pPr>
      <w:r w:rsidRPr="00D67420">
        <w:rPr>
          <w:rFonts w:asciiTheme="minorHAnsi" w:hAnsiTheme="minorHAnsi"/>
          <w:noProof/>
        </w:rPr>
        <w:drawing>
          <wp:inline distT="0" distB="0" distL="0" distR="0" wp14:anchorId="367699AA" wp14:editId="60B6FEF5">
            <wp:extent cx="3985260" cy="3315353"/>
            <wp:effectExtent l="0" t="0" r="0" b="0"/>
            <wp:docPr id="1525654646"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654646" name="Picture 1" descr="A diagram of a purpose&#10;&#10;AI-generated content may be incorrect."/>
                    <pic:cNvPicPr/>
                  </pic:nvPicPr>
                  <pic:blipFill>
                    <a:blip r:embed="rId6"/>
                    <a:stretch>
                      <a:fillRect/>
                    </a:stretch>
                  </pic:blipFill>
                  <pic:spPr>
                    <a:xfrm>
                      <a:off x="0" y="0"/>
                      <a:ext cx="4008426" cy="3334625"/>
                    </a:xfrm>
                    <a:prstGeom prst="rect">
                      <a:avLst/>
                    </a:prstGeom>
                  </pic:spPr>
                </pic:pic>
              </a:graphicData>
            </a:graphic>
          </wp:inline>
        </w:drawing>
      </w:r>
    </w:p>
    <w:p w14:paraId="01C94E53" w14:textId="20A20DB3" w:rsidR="00D67420" w:rsidRPr="00E32595" w:rsidRDefault="00D67420" w:rsidP="00ED04BC">
      <w:pPr>
        <w:pStyle w:val="Nornal"/>
        <w:spacing w:after="0" w:line="240" w:lineRule="auto"/>
        <w:ind w:left="720"/>
        <w:jc w:val="both"/>
        <w:rPr>
          <w:rFonts w:asciiTheme="minorHAnsi" w:hAnsiTheme="minorHAnsi"/>
        </w:rPr>
      </w:pPr>
      <w:r>
        <w:rPr>
          <w:rFonts w:asciiTheme="minorHAnsi" w:hAnsiTheme="minorHAnsi"/>
        </w:rPr>
        <w:t>Figure 1 – CIPD Profession Map</w:t>
      </w:r>
      <w:r w:rsidR="009E2E0D">
        <w:rPr>
          <w:rFonts w:asciiTheme="minorHAnsi" w:hAnsiTheme="minorHAnsi"/>
        </w:rPr>
        <w:t xml:space="preserve"> (CIPD,2023)</w:t>
      </w:r>
    </w:p>
    <w:p w14:paraId="50D6FCFF" w14:textId="77777777" w:rsidR="002B7BF8" w:rsidRDefault="002B7BF8" w:rsidP="00ED04BC">
      <w:pPr>
        <w:pStyle w:val="Nornal"/>
        <w:spacing w:after="0" w:line="240" w:lineRule="auto"/>
        <w:ind w:left="720"/>
        <w:jc w:val="both"/>
        <w:rPr>
          <w:rFonts w:ascii="Trebuchet MS" w:hAnsi="Trebuchet MS"/>
        </w:rPr>
      </w:pPr>
    </w:p>
    <w:p w14:paraId="7EE3C65A" w14:textId="34C0E6A0" w:rsidR="009D4D1B" w:rsidRDefault="001058EB" w:rsidP="00ED04BC">
      <w:pPr>
        <w:pStyle w:val="Nornal"/>
        <w:spacing w:after="0" w:line="240" w:lineRule="auto"/>
        <w:ind w:left="720"/>
        <w:jc w:val="both"/>
        <w:rPr>
          <w:rFonts w:asciiTheme="minorHAnsi" w:hAnsiTheme="minorHAnsi"/>
        </w:rPr>
      </w:pPr>
      <w:r>
        <w:rPr>
          <w:rFonts w:asciiTheme="minorHAnsi" w:hAnsiTheme="minorHAnsi"/>
        </w:rPr>
        <w:t xml:space="preserve">The purpose of People Practice Professionals is to </w:t>
      </w:r>
      <w:r w:rsidR="003A666E">
        <w:rPr>
          <w:rFonts w:asciiTheme="minorHAnsi" w:hAnsiTheme="minorHAnsi"/>
        </w:rPr>
        <w:t xml:space="preserve">create </w:t>
      </w:r>
      <w:r w:rsidR="0092789F">
        <w:rPr>
          <w:rFonts w:asciiTheme="minorHAnsi" w:hAnsiTheme="minorHAnsi"/>
        </w:rPr>
        <w:t xml:space="preserve">positive working environments </w:t>
      </w:r>
      <w:r w:rsidR="004245C3">
        <w:rPr>
          <w:rFonts w:asciiTheme="minorHAnsi" w:hAnsiTheme="minorHAnsi"/>
        </w:rPr>
        <w:t>within an organisation</w:t>
      </w:r>
      <w:r w:rsidR="005937E5">
        <w:rPr>
          <w:rFonts w:asciiTheme="minorHAnsi" w:hAnsiTheme="minorHAnsi"/>
        </w:rPr>
        <w:t xml:space="preserve"> through shared values and robust standards. </w:t>
      </w:r>
      <w:r w:rsidR="0034260F">
        <w:rPr>
          <w:rFonts w:asciiTheme="minorHAnsi" w:hAnsiTheme="minorHAnsi"/>
        </w:rPr>
        <w:t xml:space="preserve">This </w:t>
      </w:r>
      <w:r w:rsidR="007E79AD">
        <w:rPr>
          <w:rFonts w:asciiTheme="minorHAnsi" w:hAnsiTheme="minorHAnsi"/>
        </w:rPr>
        <w:t>instils</w:t>
      </w:r>
      <w:r w:rsidR="0034260F">
        <w:rPr>
          <w:rFonts w:asciiTheme="minorHAnsi" w:hAnsiTheme="minorHAnsi"/>
        </w:rPr>
        <w:t xml:space="preserve"> trust</w:t>
      </w:r>
      <w:r w:rsidR="00096AF9">
        <w:rPr>
          <w:rFonts w:asciiTheme="minorHAnsi" w:hAnsiTheme="minorHAnsi"/>
        </w:rPr>
        <w:t xml:space="preserve"> </w:t>
      </w:r>
      <w:r w:rsidR="004A7555">
        <w:rPr>
          <w:rFonts w:asciiTheme="minorHAnsi" w:hAnsiTheme="minorHAnsi"/>
        </w:rPr>
        <w:t xml:space="preserve">with employees </w:t>
      </w:r>
      <w:r w:rsidR="00096AF9">
        <w:rPr>
          <w:rFonts w:asciiTheme="minorHAnsi" w:hAnsiTheme="minorHAnsi"/>
        </w:rPr>
        <w:t>and in turn</w:t>
      </w:r>
      <w:r w:rsidR="007E79AD">
        <w:rPr>
          <w:rFonts w:asciiTheme="minorHAnsi" w:hAnsiTheme="minorHAnsi"/>
        </w:rPr>
        <w:t xml:space="preserve"> helps have </w:t>
      </w:r>
      <w:r w:rsidR="00AF0659">
        <w:rPr>
          <w:rFonts w:asciiTheme="minorHAnsi" w:hAnsiTheme="minorHAnsi"/>
        </w:rPr>
        <w:t>a</w:t>
      </w:r>
      <w:r w:rsidR="007E79AD">
        <w:rPr>
          <w:rFonts w:asciiTheme="minorHAnsi" w:hAnsiTheme="minorHAnsi"/>
        </w:rPr>
        <w:t xml:space="preserve"> bigger impact on the organisation</w:t>
      </w:r>
      <w:r w:rsidR="004551E0">
        <w:rPr>
          <w:rFonts w:asciiTheme="minorHAnsi" w:hAnsiTheme="minorHAnsi"/>
        </w:rPr>
        <w:t>.</w:t>
      </w:r>
      <w:r w:rsidR="00F31CD8">
        <w:rPr>
          <w:rFonts w:asciiTheme="minorHAnsi" w:hAnsiTheme="minorHAnsi"/>
        </w:rPr>
        <w:t xml:space="preserve"> </w:t>
      </w:r>
    </w:p>
    <w:p w14:paraId="07DA5957" w14:textId="77777777" w:rsidR="007F1928" w:rsidRDefault="007F1928" w:rsidP="00ED04BC">
      <w:pPr>
        <w:pStyle w:val="Nornal"/>
        <w:spacing w:after="0" w:line="240" w:lineRule="auto"/>
        <w:ind w:left="720"/>
        <w:jc w:val="both"/>
        <w:rPr>
          <w:rFonts w:asciiTheme="minorHAnsi" w:hAnsiTheme="minorHAnsi"/>
        </w:rPr>
      </w:pPr>
    </w:p>
    <w:p w14:paraId="081E5E04" w14:textId="777250BA" w:rsidR="007F1928" w:rsidRDefault="007F1928" w:rsidP="00ED04BC">
      <w:pPr>
        <w:pStyle w:val="Nornal"/>
        <w:spacing w:after="0" w:line="240" w:lineRule="auto"/>
        <w:ind w:left="720"/>
        <w:jc w:val="both"/>
        <w:rPr>
          <w:rFonts w:asciiTheme="minorHAnsi" w:hAnsiTheme="minorHAnsi"/>
        </w:rPr>
      </w:pPr>
      <w:r>
        <w:rPr>
          <w:rFonts w:asciiTheme="minorHAnsi" w:hAnsiTheme="minorHAnsi"/>
        </w:rPr>
        <w:t>Th</w:t>
      </w:r>
      <w:r w:rsidR="00CB6092">
        <w:rPr>
          <w:rFonts w:asciiTheme="minorHAnsi" w:hAnsiTheme="minorHAnsi"/>
        </w:rPr>
        <w:t>e</w:t>
      </w:r>
      <w:r>
        <w:rPr>
          <w:rFonts w:asciiTheme="minorHAnsi" w:hAnsiTheme="minorHAnsi"/>
        </w:rPr>
        <w:t xml:space="preserve"> Profession Map enables People Professionals to self-assess thems</w:t>
      </w:r>
      <w:r w:rsidR="009B7214">
        <w:rPr>
          <w:rFonts w:asciiTheme="minorHAnsi" w:hAnsiTheme="minorHAnsi"/>
        </w:rPr>
        <w:t xml:space="preserve">elves against the different areas which are incorporated in their role. </w:t>
      </w:r>
      <w:r w:rsidR="00FA3E14">
        <w:rPr>
          <w:rFonts w:asciiTheme="minorHAnsi" w:hAnsiTheme="minorHAnsi"/>
        </w:rPr>
        <w:t xml:space="preserve">The map is centred around Purpose </w:t>
      </w:r>
      <w:r w:rsidR="00893047">
        <w:rPr>
          <w:rFonts w:asciiTheme="minorHAnsi" w:hAnsiTheme="minorHAnsi"/>
        </w:rPr>
        <w:t xml:space="preserve">and then built on 3 core values principles-led, evidence-based and outcomes-driven. </w:t>
      </w:r>
    </w:p>
    <w:p w14:paraId="7C67C82C" w14:textId="77777777" w:rsidR="006F0985" w:rsidRDefault="006F0985" w:rsidP="00ED04BC">
      <w:pPr>
        <w:pStyle w:val="Nornal"/>
        <w:spacing w:after="0" w:line="240" w:lineRule="auto"/>
        <w:ind w:left="720"/>
        <w:jc w:val="both"/>
        <w:rPr>
          <w:rFonts w:asciiTheme="minorHAnsi" w:hAnsiTheme="minorHAnsi"/>
        </w:rPr>
      </w:pPr>
    </w:p>
    <w:p w14:paraId="245A4C70" w14:textId="7409F971" w:rsidR="009D1D7E" w:rsidRDefault="00CF176A" w:rsidP="00ED04BC">
      <w:pPr>
        <w:pStyle w:val="Nornal"/>
        <w:spacing w:after="0" w:line="240" w:lineRule="auto"/>
        <w:ind w:left="720"/>
        <w:jc w:val="both"/>
        <w:rPr>
          <w:rFonts w:asciiTheme="minorHAnsi" w:hAnsiTheme="minorHAnsi"/>
        </w:rPr>
      </w:pPr>
      <w:r>
        <w:rPr>
          <w:rFonts w:asciiTheme="minorHAnsi" w:hAnsiTheme="minorHAnsi"/>
        </w:rPr>
        <w:t xml:space="preserve">Core Knowledge relates to People Professionals having the expert knowledge </w:t>
      </w:r>
      <w:r w:rsidR="00545878">
        <w:rPr>
          <w:rFonts w:asciiTheme="minorHAnsi" w:hAnsiTheme="minorHAnsi"/>
        </w:rPr>
        <w:t xml:space="preserve">to </w:t>
      </w:r>
      <w:r>
        <w:rPr>
          <w:rFonts w:asciiTheme="minorHAnsi" w:hAnsiTheme="minorHAnsi"/>
        </w:rPr>
        <w:t xml:space="preserve">best support the organisation. </w:t>
      </w:r>
      <w:r w:rsidR="001321FC">
        <w:rPr>
          <w:rFonts w:asciiTheme="minorHAnsi" w:hAnsiTheme="minorHAnsi"/>
        </w:rPr>
        <w:t xml:space="preserve">Core Behaviours </w:t>
      </w:r>
      <w:r w:rsidR="002A70B9">
        <w:rPr>
          <w:rFonts w:asciiTheme="minorHAnsi" w:hAnsiTheme="minorHAnsi"/>
        </w:rPr>
        <w:t xml:space="preserve">align with the values and consistent ways of working. </w:t>
      </w:r>
      <w:r w:rsidR="00E4202C">
        <w:rPr>
          <w:rFonts w:asciiTheme="minorHAnsi" w:hAnsiTheme="minorHAnsi"/>
        </w:rPr>
        <w:t>Specialist knowledge refers to the need for specialist</w:t>
      </w:r>
      <w:r w:rsidR="008E4733">
        <w:rPr>
          <w:rFonts w:asciiTheme="minorHAnsi" w:hAnsiTheme="minorHAnsi"/>
        </w:rPr>
        <w:t xml:space="preserve"> within the people profession such as </w:t>
      </w:r>
      <w:r w:rsidR="008F287F">
        <w:rPr>
          <w:rFonts w:asciiTheme="minorHAnsi" w:hAnsiTheme="minorHAnsi"/>
        </w:rPr>
        <w:t>Learning and Development professionals</w:t>
      </w:r>
      <w:r w:rsidR="004F3043">
        <w:rPr>
          <w:rFonts w:asciiTheme="minorHAnsi" w:hAnsiTheme="minorHAnsi"/>
        </w:rPr>
        <w:t xml:space="preserve"> (CIPD,2023).</w:t>
      </w:r>
    </w:p>
    <w:p w14:paraId="41F2E9BC" w14:textId="77777777" w:rsidR="009D1D7E" w:rsidRDefault="009D1D7E" w:rsidP="00ED04BC">
      <w:pPr>
        <w:pStyle w:val="Nornal"/>
        <w:spacing w:after="0" w:line="240" w:lineRule="auto"/>
        <w:ind w:left="720"/>
        <w:jc w:val="both"/>
        <w:rPr>
          <w:rFonts w:asciiTheme="minorHAnsi" w:hAnsiTheme="minorHAnsi"/>
        </w:rPr>
      </w:pPr>
    </w:p>
    <w:p w14:paraId="5E8A1BBC" w14:textId="2B0B311E" w:rsidR="006F0985" w:rsidRDefault="009D1D7E" w:rsidP="00ED04BC">
      <w:pPr>
        <w:pStyle w:val="Nornal"/>
        <w:spacing w:after="0" w:line="240" w:lineRule="auto"/>
        <w:ind w:left="720"/>
        <w:jc w:val="both"/>
        <w:rPr>
          <w:rFonts w:asciiTheme="minorHAnsi" w:hAnsiTheme="minorHAnsi"/>
        </w:rPr>
      </w:pPr>
      <w:r>
        <w:rPr>
          <w:rFonts w:asciiTheme="minorHAnsi" w:hAnsiTheme="minorHAnsi"/>
        </w:rPr>
        <w:t xml:space="preserve">The profession map also helps </w:t>
      </w:r>
      <w:r w:rsidR="0026134E">
        <w:rPr>
          <w:rFonts w:asciiTheme="minorHAnsi" w:hAnsiTheme="minorHAnsi"/>
        </w:rPr>
        <w:t xml:space="preserve">HR Professionals excel in </w:t>
      </w:r>
      <w:r w:rsidR="00D30C82">
        <w:rPr>
          <w:rFonts w:asciiTheme="minorHAnsi" w:hAnsiTheme="minorHAnsi"/>
        </w:rPr>
        <w:t>their</w:t>
      </w:r>
      <w:r w:rsidR="0026134E">
        <w:rPr>
          <w:rFonts w:asciiTheme="minorHAnsi" w:hAnsiTheme="minorHAnsi"/>
        </w:rPr>
        <w:t xml:space="preserve"> roles and careers by </w:t>
      </w:r>
      <w:r w:rsidR="00220686">
        <w:rPr>
          <w:rFonts w:asciiTheme="minorHAnsi" w:hAnsiTheme="minorHAnsi"/>
        </w:rPr>
        <w:t>identifying pathway</w:t>
      </w:r>
      <w:r w:rsidR="00545878">
        <w:rPr>
          <w:rFonts w:asciiTheme="minorHAnsi" w:hAnsiTheme="minorHAnsi"/>
        </w:rPr>
        <w:t>s</w:t>
      </w:r>
      <w:r w:rsidR="00220686">
        <w:rPr>
          <w:rFonts w:asciiTheme="minorHAnsi" w:hAnsiTheme="minorHAnsi"/>
        </w:rPr>
        <w:t xml:space="preserve"> and areas to develop. </w:t>
      </w:r>
      <w:r w:rsidR="002A70B9">
        <w:rPr>
          <w:rFonts w:asciiTheme="minorHAnsi" w:hAnsiTheme="minorHAnsi"/>
        </w:rPr>
        <w:t xml:space="preserve"> </w:t>
      </w:r>
    </w:p>
    <w:p w14:paraId="549970FF" w14:textId="77777777" w:rsidR="007F1928" w:rsidRDefault="007F1928" w:rsidP="00ED04BC">
      <w:pPr>
        <w:pStyle w:val="Nornal"/>
        <w:spacing w:after="0" w:line="240" w:lineRule="auto"/>
        <w:ind w:left="720"/>
        <w:jc w:val="both"/>
        <w:rPr>
          <w:rFonts w:asciiTheme="minorHAnsi" w:hAnsiTheme="minorHAnsi"/>
        </w:rPr>
      </w:pPr>
    </w:p>
    <w:p w14:paraId="55461937" w14:textId="4B91BBF3" w:rsidR="007F1928" w:rsidRDefault="00F0656B" w:rsidP="00ED04BC">
      <w:pPr>
        <w:pStyle w:val="Nornal"/>
        <w:spacing w:after="0" w:line="240" w:lineRule="auto"/>
        <w:ind w:left="720"/>
        <w:jc w:val="both"/>
        <w:rPr>
          <w:rFonts w:asciiTheme="minorHAnsi" w:hAnsiTheme="minorHAnsi"/>
        </w:rPr>
      </w:pPr>
      <w:r>
        <w:rPr>
          <w:rFonts w:asciiTheme="minorHAnsi" w:hAnsiTheme="minorHAnsi"/>
        </w:rPr>
        <w:t xml:space="preserve">Within my role I ensure Ethical practice is </w:t>
      </w:r>
      <w:r w:rsidR="00807AF7">
        <w:rPr>
          <w:rFonts w:asciiTheme="minorHAnsi" w:hAnsiTheme="minorHAnsi"/>
        </w:rPr>
        <w:t xml:space="preserve">adhered to </w:t>
      </w:r>
      <w:r w:rsidR="00545878">
        <w:rPr>
          <w:rFonts w:asciiTheme="minorHAnsi" w:hAnsiTheme="minorHAnsi"/>
        </w:rPr>
        <w:t>in line</w:t>
      </w:r>
      <w:r w:rsidR="00807AF7">
        <w:rPr>
          <w:rFonts w:asciiTheme="minorHAnsi" w:hAnsiTheme="minorHAnsi"/>
        </w:rPr>
        <w:t xml:space="preserve"> with</w:t>
      </w:r>
      <w:r w:rsidR="00E2716B">
        <w:rPr>
          <w:rFonts w:asciiTheme="minorHAnsi" w:hAnsiTheme="minorHAnsi"/>
        </w:rPr>
        <w:t xml:space="preserve"> the CIPD Code of Conduct and Ethics</w:t>
      </w:r>
      <w:r w:rsidR="003579A4">
        <w:rPr>
          <w:rFonts w:asciiTheme="minorHAnsi" w:hAnsiTheme="minorHAnsi"/>
        </w:rPr>
        <w:t xml:space="preserve">. It consists of 5 key virtues and </w:t>
      </w:r>
      <w:r w:rsidR="00E77E28">
        <w:rPr>
          <w:rFonts w:asciiTheme="minorHAnsi" w:hAnsiTheme="minorHAnsi"/>
        </w:rPr>
        <w:t>its</w:t>
      </w:r>
      <w:r w:rsidR="00E039F6">
        <w:rPr>
          <w:rFonts w:asciiTheme="minorHAnsi" w:hAnsiTheme="minorHAnsi"/>
        </w:rPr>
        <w:t xml:space="preserve"> purpose is to protect and uphold the reputation of HR Professionals. </w:t>
      </w:r>
      <w:r w:rsidR="00FC7E1C">
        <w:rPr>
          <w:rFonts w:asciiTheme="minorHAnsi" w:hAnsiTheme="minorHAnsi"/>
        </w:rPr>
        <w:t>It encourages reflection practice and helps support ethical decision making</w:t>
      </w:r>
      <w:r w:rsidR="00D6575A">
        <w:rPr>
          <w:rFonts w:asciiTheme="minorHAnsi" w:hAnsiTheme="minorHAnsi"/>
        </w:rPr>
        <w:t xml:space="preserve">, </w:t>
      </w:r>
      <w:r w:rsidR="007877FD">
        <w:rPr>
          <w:rFonts w:asciiTheme="minorHAnsi" w:hAnsiTheme="minorHAnsi"/>
        </w:rPr>
        <w:t>also outlin</w:t>
      </w:r>
      <w:r w:rsidR="00D6575A">
        <w:rPr>
          <w:rFonts w:asciiTheme="minorHAnsi" w:hAnsiTheme="minorHAnsi"/>
        </w:rPr>
        <w:t>ing</w:t>
      </w:r>
      <w:r w:rsidR="007877FD">
        <w:rPr>
          <w:rFonts w:asciiTheme="minorHAnsi" w:hAnsiTheme="minorHAnsi"/>
        </w:rPr>
        <w:t xml:space="preserve"> the consequences if not adhered to</w:t>
      </w:r>
      <w:r w:rsidR="002976D4">
        <w:rPr>
          <w:rFonts w:asciiTheme="minorHAnsi" w:hAnsiTheme="minorHAnsi"/>
        </w:rPr>
        <w:t xml:space="preserve"> (CIPD,2023).</w:t>
      </w:r>
    </w:p>
    <w:p w14:paraId="05392326" w14:textId="3DD0EFB8" w:rsidR="00C22CBD" w:rsidRPr="00545878" w:rsidRDefault="001E5569" w:rsidP="00ED04BC">
      <w:pPr>
        <w:pStyle w:val="Nornal"/>
        <w:spacing w:after="0" w:line="240" w:lineRule="auto"/>
        <w:ind w:left="720"/>
        <w:jc w:val="both"/>
        <w:rPr>
          <w:rFonts w:asciiTheme="minorHAnsi" w:hAnsiTheme="minorHAnsi"/>
        </w:rPr>
      </w:pPr>
      <w:r>
        <w:rPr>
          <w:rFonts w:asciiTheme="minorHAnsi" w:hAnsiTheme="minorHAnsi"/>
        </w:rPr>
        <w:t xml:space="preserve">A focus on employee relations </w:t>
      </w:r>
      <w:r w:rsidR="00545878">
        <w:rPr>
          <w:rFonts w:asciiTheme="minorHAnsi" w:hAnsiTheme="minorHAnsi"/>
        </w:rPr>
        <w:t xml:space="preserve">helps to </w:t>
      </w:r>
      <w:r>
        <w:rPr>
          <w:rFonts w:asciiTheme="minorHAnsi" w:hAnsiTheme="minorHAnsi"/>
        </w:rPr>
        <w:t xml:space="preserve">support managers and employees through different processes, such as Absence Management, Disciplinary and Grievance </w:t>
      </w:r>
      <w:r w:rsidR="00B8568E">
        <w:rPr>
          <w:rFonts w:asciiTheme="minorHAnsi" w:hAnsiTheme="minorHAnsi"/>
        </w:rPr>
        <w:t xml:space="preserve">and </w:t>
      </w:r>
      <w:r w:rsidR="00B8568E">
        <w:rPr>
          <w:rFonts w:asciiTheme="minorHAnsi" w:hAnsiTheme="minorHAnsi"/>
        </w:rPr>
        <w:lastRenderedPageBreak/>
        <w:t>Capability. People professionals are involved to ensure the process is fair and aligns with the organisational policie</w:t>
      </w:r>
      <w:r w:rsidR="00050732">
        <w:rPr>
          <w:rFonts w:asciiTheme="minorHAnsi" w:hAnsiTheme="minorHAnsi"/>
        </w:rPr>
        <w:t xml:space="preserve">s. </w:t>
      </w:r>
    </w:p>
    <w:p w14:paraId="133B1387" w14:textId="77777777" w:rsidR="00C22CBD" w:rsidRPr="003D52F1" w:rsidRDefault="00C22CBD" w:rsidP="00ED04BC">
      <w:pPr>
        <w:pStyle w:val="Nornal"/>
        <w:spacing w:after="0" w:line="240" w:lineRule="auto"/>
        <w:ind w:left="720"/>
        <w:jc w:val="both"/>
        <w:rPr>
          <w:rFonts w:ascii="Trebuchet MS" w:hAnsi="Trebuchet MS"/>
          <w:color w:val="000000"/>
        </w:rPr>
      </w:pPr>
    </w:p>
    <w:p w14:paraId="118F993B" w14:textId="62C6AE2C" w:rsidR="00C22CBD" w:rsidRPr="00ED04BC" w:rsidRDefault="00C22CBD" w:rsidP="00ED04BC">
      <w:pPr>
        <w:pStyle w:val="Nornal"/>
        <w:spacing w:after="0" w:line="240" w:lineRule="auto"/>
        <w:ind w:firstLine="720"/>
        <w:jc w:val="both"/>
        <w:rPr>
          <w:rFonts w:ascii="Trebuchet MS" w:hAnsi="Trebuchet MS"/>
          <w:b/>
          <w:bCs/>
          <w:u w:val="single"/>
        </w:rPr>
      </w:pPr>
      <w:r w:rsidRPr="003D52F1">
        <w:rPr>
          <w:rFonts w:ascii="Trebuchet MS" w:hAnsi="Trebuchet MS"/>
        </w:rPr>
        <w:t xml:space="preserve"> </w:t>
      </w:r>
      <w:r w:rsidRPr="00ED04BC">
        <w:rPr>
          <w:rFonts w:ascii="Trebuchet MS" w:hAnsi="Trebuchet MS"/>
          <w:b/>
          <w:bCs/>
          <w:u w:val="single"/>
        </w:rPr>
        <w:t xml:space="preserve">AC 1.2  </w:t>
      </w:r>
    </w:p>
    <w:p w14:paraId="662E0725" w14:textId="77777777" w:rsidR="00C22CBD" w:rsidRDefault="00C22CBD" w:rsidP="00ED04BC">
      <w:pPr>
        <w:pStyle w:val="Nornal"/>
        <w:spacing w:after="0" w:line="240" w:lineRule="auto"/>
        <w:ind w:left="720"/>
        <w:jc w:val="both"/>
        <w:rPr>
          <w:rFonts w:ascii="Trebuchet MS" w:hAnsi="Trebuchet MS"/>
        </w:rPr>
      </w:pPr>
    </w:p>
    <w:p w14:paraId="7E0736E1" w14:textId="682DEE0E" w:rsidR="00C6505F" w:rsidRDefault="006F42AF" w:rsidP="00ED04BC">
      <w:pPr>
        <w:pStyle w:val="Nornal"/>
        <w:spacing w:after="0" w:line="240" w:lineRule="auto"/>
        <w:ind w:left="720"/>
        <w:jc w:val="both"/>
        <w:rPr>
          <w:rFonts w:asciiTheme="minorHAnsi" w:hAnsiTheme="minorHAnsi"/>
        </w:rPr>
      </w:pPr>
      <w:r>
        <w:rPr>
          <w:rFonts w:asciiTheme="minorHAnsi" w:hAnsiTheme="minorHAnsi"/>
        </w:rPr>
        <w:t xml:space="preserve">Ethical values </w:t>
      </w:r>
      <w:r w:rsidR="000974CF">
        <w:rPr>
          <w:rFonts w:asciiTheme="minorHAnsi" w:hAnsiTheme="minorHAnsi"/>
        </w:rPr>
        <w:t xml:space="preserve">support decision making and behaviour </w:t>
      </w:r>
      <w:r w:rsidR="00494570">
        <w:rPr>
          <w:rFonts w:asciiTheme="minorHAnsi" w:hAnsiTheme="minorHAnsi"/>
        </w:rPr>
        <w:t xml:space="preserve">within an organisation. </w:t>
      </w:r>
      <w:r w:rsidR="00AD0BB8">
        <w:rPr>
          <w:rFonts w:asciiTheme="minorHAnsi" w:hAnsiTheme="minorHAnsi"/>
        </w:rPr>
        <w:t xml:space="preserve">The people professional role is underpinned by ethics such as equality and fairness. </w:t>
      </w:r>
    </w:p>
    <w:p w14:paraId="799E9E85" w14:textId="77777777" w:rsidR="00C6505F" w:rsidRDefault="00C6505F" w:rsidP="00ED04BC">
      <w:pPr>
        <w:pStyle w:val="Nornal"/>
        <w:spacing w:after="0" w:line="240" w:lineRule="auto"/>
        <w:ind w:left="720"/>
        <w:jc w:val="both"/>
        <w:rPr>
          <w:rFonts w:asciiTheme="minorHAnsi" w:hAnsiTheme="minorHAnsi"/>
        </w:rPr>
      </w:pPr>
    </w:p>
    <w:p w14:paraId="59073098" w14:textId="120C9D61" w:rsidR="002D4627" w:rsidRDefault="00126D32" w:rsidP="00ED04BC">
      <w:pPr>
        <w:pStyle w:val="Nornal"/>
        <w:spacing w:after="0" w:line="240" w:lineRule="auto"/>
        <w:ind w:left="720"/>
        <w:jc w:val="both"/>
        <w:rPr>
          <w:rFonts w:asciiTheme="minorHAnsi" w:hAnsiTheme="minorHAnsi"/>
        </w:rPr>
      </w:pPr>
      <w:r>
        <w:rPr>
          <w:rFonts w:asciiTheme="minorHAnsi" w:hAnsiTheme="minorHAnsi"/>
        </w:rPr>
        <w:t>Utilitarianism suggests the best decision is the one that maximises overall happiness for the ma</w:t>
      </w:r>
      <w:r w:rsidR="006F33B2">
        <w:rPr>
          <w:rFonts w:asciiTheme="minorHAnsi" w:hAnsiTheme="minorHAnsi"/>
        </w:rPr>
        <w:t>jority of people. For example, when implementing change within an organisation,</w:t>
      </w:r>
      <w:r w:rsidR="00184DC3">
        <w:rPr>
          <w:rFonts w:asciiTheme="minorHAnsi" w:hAnsiTheme="minorHAnsi"/>
        </w:rPr>
        <w:t xml:space="preserve"> feedback from employees will be considered on majority with </w:t>
      </w:r>
      <w:r w:rsidR="00545878">
        <w:rPr>
          <w:rFonts w:asciiTheme="minorHAnsi" w:hAnsiTheme="minorHAnsi"/>
        </w:rPr>
        <w:t>thought</w:t>
      </w:r>
      <w:r w:rsidR="00184DC3">
        <w:rPr>
          <w:rFonts w:asciiTheme="minorHAnsi" w:hAnsiTheme="minorHAnsi"/>
        </w:rPr>
        <w:t xml:space="preserve"> given that </w:t>
      </w:r>
      <w:r w:rsidR="00591672">
        <w:rPr>
          <w:rFonts w:asciiTheme="minorHAnsi" w:hAnsiTheme="minorHAnsi"/>
        </w:rPr>
        <w:t>no decision will please everyone</w:t>
      </w:r>
      <w:r w:rsidR="007E544F">
        <w:rPr>
          <w:rFonts w:asciiTheme="minorHAnsi" w:hAnsiTheme="minorHAnsi"/>
        </w:rPr>
        <w:t xml:space="preserve"> (C</w:t>
      </w:r>
      <w:r w:rsidR="00BB40F8">
        <w:rPr>
          <w:rFonts w:asciiTheme="minorHAnsi" w:hAnsiTheme="minorHAnsi"/>
        </w:rPr>
        <w:t>lark</w:t>
      </w:r>
      <w:r w:rsidR="007E544F">
        <w:rPr>
          <w:rFonts w:asciiTheme="minorHAnsi" w:hAnsiTheme="minorHAnsi"/>
        </w:rPr>
        <w:t>, 2015)</w:t>
      </w:r>
      <w:r w:rsidR="00C6505F">
        <w:rPr>
          <w:rFonts w:asciiTheme="minorHAnsi" w:hAnsiTheme="minorHAnsi"/>
        </w:rPr>
        <w:t xml:space="preserve">. </w:t>
      </w:r>
      <w:r w:rsidR="00077493">
        <w:rPr>
          <w:rFonts w:asciiTheme="minorHAnsi" w:hAnsiTheme="minorHAnsi"/>
        </w:rPr>
        <w:t>A</w:t>
      </w:r>
      <w:r w:rsidR="00896E81">
        <w:rPr>
          <w:rFonts w:asciiTheme="minorHAnsi" w:hAnsiTheme="minorHAnsi"/>
        </w:rPr>
        <w:t>s a people professional this can be applied when creating policies</w:t>
      </w:r>
      <w:r w:rsidR="00542558">
        <w:rPr>
          <w:rFonts w:asciiTheme="minorHAnsi" w:hAnsiTheme="minorHAnsi"/>
        </w:rPr>
        <w:t xml:space="preserve"> to </w:t>
      </w:r>
      <w:r w:rsidR="0083162A">
        <w:rPr>
          <w:rFonts w:asciiTheme="minorHAnsi" w:hAnsiTheme="minorHAnsi"/>
        </w:rPr>
        <w:t xml:space="preserve">maximise the </w:t>
      </w:r>
      <w:r w:rsidR="00474925">
        <w:rPr>
          <w:rFonts w:asciiTheme="minorHAnsi" w:hAnsiTheme="minorHAnsi"/>
        </w:rPr>
        <w:t xml:space="preserve">benefit for employees, such as Flexible Working. </w:t>
      </w:r>
      <w:r w:rsidR="00D00DC3">
        <w:rPr>
          <w:rFonts w:asciiTheme="minorHAnsi" w:hAnsiTheme="minorHAnsi"/>
        </w:rPr>
        <w:t xml:space="preserve">Utilitarianism can also model resource allocation </w:t>
      </w:r>
      <w:r w:rsidR="00AD0BB8">
        <w:rPr>
          <w:rFonts w:asciiTheme="minorHAnsi" w:hAnsiTheme="minorHAnsi"/>
        </w:rPr>
        <w:t xml:space="preserve">such as training ensuring it has the most impact on the workforce. </w:t>
      </w:r>
      <w:r w:rsidR="00D00DC3">
        <w:rPr>
          <w:rFonts w:asciiTheme="minorHAnsi" w:hAnsiTheme="minorHAnsi"/>
        </w:rPr>
        <w:t xml:space="preserve"> </w:t>
      </w:r>
    </w:p>
    <w:p w14:paraId="57FD64DC" w14:textId="77777777" w:rsidR="00C644DF" w:rsidRDefault="00C644DF" w:rsidP="00ED04BC">
      <w:pPr>
        <w:pStyle w:val="Nornal"/>
        <w:spacing w:after="0" w:line="240" w:lineRule="auto"/>
        <w:ind w:left="720"/>
        <w:jc w:val="both"/>
        <w:rPr>
          <w:rFonts w:asciiTheme="minorHAnsi" w:hAnsiTheme="minorHAnsi"/>
        </w:rPr>
      </w:pPr>
    </w:p>
    <w:p w14:paraId="58EFF133" w14:textId="79DE4765" w:rsidR="00D168A2" w:rsidRPr="00545878" w:rsidRDefault="005A454B" w:rsidP="00ED04BC">
      <w:pPr>
        <w:pStyle w:val="Nornal"/>
        <w:spacing w:after="0" w:line="240" w:lineRule="auto"/>
        <w:ind w:left="720"/>
        <w:jc w:val="both"/>
        <w:rPr>
          <w:rFonts w:asciiTheme="minorHAnsi" w:hAnsiTheme="minorHAnsi"/>
        </w:rPr>
      </w:pPr>
      <w:r>
        <w:rPr>
          <w:rFonts w:asciiTheme="minorHAnsi" w:hAnsiTheme="minorHAnsi"/>
        </w:rPr>
        <w:t xml:space="preserve">A personal value I have as a people professional is fairness which I apply in all decision making and advice giving to managers. </w:t>
      </w:r>
      <w:r w:rsidR="00F8099C">
        <w:rPr>
          <w:rFonts w:asciiTheme="minorHAnsi" w:hAnsiTheme="minorHAnsi"/>
        </w:rPr>
        <w:t>Fairness ensures equal opportunities for all employees,</w:t>
      </w:r>
      <w:r w:rsidR="00E746C3">
        <w:rPr>
          <w:rFonts w:asciiTheme="minorHAnsi" w:hAnsiTheme="minorHAnsi"/>
        </w:rPr>
        <w:t xml:space="preserve"> transparent process</w:t>
      </w:r>
      <w:r w:rsidR="00545878">
        <w:rPr>
          <w:rFonts w:asciiTheme="minorHAnsi" w:hAnsiTheme="minorHAnsi"/>
        </w:rPr>
        <w:t>es</w:t>
      </w:r>
      <w:r w:rsidR="00E746C3">
        <w:rPr>
          <w:rFonts w:asciiTheme="minorHAnsi" w:hAnsiTheme="minorHAnsi"/>
        </w:rPr>
        <w:t xml:space="preserve"> within the organisation </w:t>
      </w:r>
      <w:r w:rsidR="009D41DE">
        <w:rPr>
          <w:rFonts w:asciiTheme="minorHAnsi" w:hAnsiTheme="minorHAnsi"/>
        </w:rPr>
        <w:t xml:space="preserve">and having clear and open communication to all employees. </w:t>
      </w:r>
      <w:r w:rsidR="00922FBE">
        <w:rPr>
          <w:rFonts w:asciiTheme="minorHAnsi" w:hAnsiTheme="minorHAnsi"/>
        </w:rPr>
        <w:t>Promoting fairness within a company enhances employee morale, productivity</w:t>
      </w:r>
      <w:r w:rsidR="001C7AF6">
        <w:rPr>
          <w:rFonts w:asciiTheme="minorHAnsi" w:hAnsiTheme="minorHAnsi"/>
        </w:rPr>
        <w:t xml:space="preserve"> including innovation and creativity from employees. When policies and process are applied consistently this can also help reduce conflict within the team. </w:t>
      </w:r>
      <w:r w:rsidR="004D3370">
        <w:rPr>
          <w:rFonts w:asciiTheme="minorHAnsi" w:hAnsiTheme="minorHAnsi"/>
        </w:rPr>
        <w:t xml:space="preserve">I apply this in my role on a daily basis when supporting managers making workforce decisions. </w:t>
      </w:r>
      <w:r w:rsidR="007A58CF">
        <w:rPr>
          <w:rFonts w:asciiTheme="minorHAnsi" w:hAnsiTheme="minorHAnsi"/>
        </w:rPr>
        <w:t xml:space="preserve">For </w:t>
      </w:r>
      <w:proofErr w:type="gramStart"/>
      <w:r w:rsidR="007A58CF">
        <w:rPr>
          <w:rFonts w:asciiTheme="minorHAnsi" w:hAnsiTheme="minorHAnsi"/>
        </w:rPr>
        <w:t>example</w:t>
      </w:r>
      <w:proofErr w:type="gramEnd"/>
      <w:r w:rsidR="007A58CF">
        <w:rPr>
          <w:rFonts w:asciiTheme="minorHAnsi" w:hAnsiTheme="minorHAnsi"/>
        </w:rPr>
        <w:t xml:space="preserve"> when recruiting into the organisation, ensuring that the manager follows the recruitment process fairly, and they are aware of the Safer Recruitment Policy we have in place. </w:t>
      </w:r>
      <w:r w:rsidR="00BF291F">
        <w:rPr>
          <w:rFonts w:asciiTheme="minorHAnsi" w:hAnsiTheme="minorHAnsi"/>
        </w:rPr>
        <w:t>When deciding on the interview strategy that it is applicable to the role and scored fairly for all applicants</w:t>
      </w:r>
      <w:r w:rsidR="00164B8D">
        <w:rPr>
          <w:rFonts w:asciiTheme="minorHAnsi" w:hAnsiTheme="minorHAnsi"/>
        </w:rPr>
        <w:t xml:space="preserve">, using a scoring matrix. </w:t>
      </w:r>
      <w:r w:rsidR="002666C2">
        <w:rPr>
          <w:rFonts w:asciiTheme="minorHAnsi" w:hAnsiTheme="minorHAnsi"/>
        </w:rPr>
        <w:t xml:space="preserve">Research carried out by CIPD </w:t>
      </w:r>
      <w:r w:rsidR="0089352A">
        <w:rPr>
          <w:rFonts w:asciiTheme="minorHAnsi" w:hAnsiTheme="minorHAnsi"/>
        </w:rPr>
        <w:t>discuss 8 ethical lenses to support ethical decision making, the ‘Fairness lens’ is part of this</w:t>
      </w:r>
      <w:r w:rsidR="004C6E67">
        <w:rPr>
          <w:rFonts w:asciiTheme="minorHAnsi" w:hAnsiTheme="minorHAnsi"/>
        </w:rPr>
        <w:t xml:space="preserve"> and is included in the principles for the procession and links to the profession map</w:t>
      </w:r>
      <w:r w:rsidR="008B2181">
        <w:rPr>
          <w:rFonts w:asciiTheme="minorHAnsi" w:hAnsiTheme="minorHAnsi"/>
        </w:rPr>
        <w:t xml:space="preserve"> (</w:t>
      </w:r>
      <w:r w:rsidR="00C3231E">
        <w:rPr>
          <w:rFonts w:asciiTheme="minorHAnsi" w:hAnsiTheme="minorHAnsi"/>
        </w:rPr>
        <w:t>Young</w:t>
      </w:r>
      <w:r w:rsidR="008B2181">
        <w:rPr>
          <w:rFonts w:asciiTheme="minorHAnsi" w:hAnsiTheme="minorHAnsi"/>
        </w:rPr>
        <w:t xml:space="preserve">, </w:t>
      </w:r>
      <w:r w:rsidR="003D6552">
        <w:rPr>
          <w:rFonts w:asciiTheme="minorHAnsi" w:hAnsiTheme="minorHAnsi"/>
        </w:rPr>
        <w:t>2024)</w:t>
      </w:r>
    </w:p>
    <w:p w14:paraId="707FAD0A" w14:textId="77777777" w:rsidR="00C22CBD" w:rsidRPr="003D52F1" w:rsidRDefault="00C22CBD" w:rsidP="00ED04BC">
      <w:pPr>
        <w:pStyle w:val="Nornal"/>
        <w:spacing w:after="0" w:line="240" w:lineRule="auto"/>
        <w:jc w:val="both"/>
        <w:rPr>
          <w:rFonts w:ascii="Trebuchet MS" w:hAnsi="Trebuchet MS"/>
          <w:color w:val="000000"/>
        </w:rPr>
      </w:pPr>
    </w:p>
    <w:p w14:paraId="4CF624EE" w14:textId="77777777" w:rsidR="00C22CBD" w:rsidRPr="003D52F1" w:rsidRDefault="00C22CBD" w:rsidP="00ED04BC">
      <w:pPr>
        <w:pStyle w:val="ListParagraph"/>
        <w:jc w:val="both"/>
        <w:rPr>
          <w:rFonts w:ascii="Trebuchet MS" w:hAnsi="Trebuchet MS"/>
          <w:b/>
          <w:color w:val="000000" w:themeColor="text1"/>
        </w:rPr>
      </w:pPr>
    </w:p>
    <w:p w14:paraId="30E7567E" w14:textId="2B643BF0" w:rsidR="00C22CBD" w:rsidRPr="00ED04BC" w:rsidRDefault="00C22CBD" w:rsidP="00ED04BC">
      <w:pPr>
        <w:pStyle w:val="Nornal"/>
        <w:spacing w:after="0" w:line="240" w:lineRule="auto"/>
        <w:ind w:left="720"/>
        <w:jc w:val="both"/>
        <w:rPr>
          <w:rFonts w:asciiTheme="minorHAnsi" w:hAnsiTheme="minorHAnsi"/>
          <w:b/>
          <w:bCs/>
          <w:color w:val="000000" w:themeColor="text1"/>
          <w:u w:val="single"/>
        </w:rPr>
      </w:pPr>
      <w:r w:rsidRPr="00ED04BC">
        <w:rPr>
          <w:rFonts w:asciiTheme="minorHAnsi" w:hAnsiTheme="minorHAnsi"/>
          <w:b/>
          <w:bCs/>
          <w:color w:val="000000" w:themeColor="text1"/>
          <w:u w:val="single"/>
        </w:rPr>
        <w:t>AC 1.3</w:t>
      </w:r>
    </w:p>
    <w:p w14:paraId="53CCD334" w14:textId="77777777" w:rsidR="00AD0BB8" w:rsidRDefault="00AD0BB8" w:rsidP="00ED04BC">
      <w:pPr>
        <w:pStyle w:val="Nornal"/>
        <w:spacing w:after="0" w:line="240" w:lineRule="auto"/>
        <w:ind w:left="720"/>
        <w:jc w:val="both"/>
        <w:rPr>
          <w:rFonts w:ascii="Trebuchet MS" w:hAnsi="Trebuchet MS"/>
          <w:color w:val="000000" w:themeColor="text1"/>
        </w:rPr>
      </w:pPr>
    </w:p>
    <w:p w14:paraId="20AA5A3D" w14:textId="5D2CF7CC" w:rsidR="00871DD1" w:rsidRDefault="00B82C95" w:rsidP="00ED04BC">
      <w:pPr>
        <w:pStyle w:val="Nornal"/>
        <w:spacing w:after="0" w:line="240" w:lineRule="auto"/>
        <w:ind w:left="720"/>
        <w:jc w:val="both"/>
        <w:rPr>
          <w:rFonts w:asciiTheme="minorHAnsi" w:hAnsiTheme="minorHAnsi"/>
          <w:color w:val="000000" w:themeColor="text1"/>
        </w:rPr>
      </w:pPr>
      <w:r>
        <w:rPr>
          <w:rFonts w:asciiTheme="minorHAnsi" w:hAnsiTheme="minorHAnsi"/>
          <w:color w:val="000000" w:themeColor="text1"/>
        </w:rPr>
        <w:t xml:space="preserve">People professional involvement in </w:t>
      </w:r>
      <w:proofErr w:type="gramStart"/>
      <w:r>
        <w:rPr>
          <w:rFonts w:asciiTheme="minorHAnsi" w:hAnsiTheme="minorHAnsi"/>
          <w:color w:val="000000" w:themeColor="text1"/>
        </w:rPr>
        <w:t>stakeholders</w:t>
      </w:r>
      <w:proofErr w:type="gramEnd"/>
      <w:r>
        <w:rPr>
          <w:rFonts w:asciiTheme="minorHAnsi" w:hAnsiTheme="minorHAnsi"/>
          <w:color w:val="000000" w:themeColor="text1"/>
        </w:rPr>
        <w:t xml:space="preserve"> meetings is crucial</w:t>
      </w:r>
      <w:r w:rsidR="003208C3">
        <w:rPr>
          <w:rFonts w:asciiTheme="minorHAnsi" w:hAnsiTheme="minorHAnsi"/>
          <w:color w:val="000000" w:themeColor="text1"/>
        </w:rPr>
        <w:t xml:space="preserve">. </w:t>
      </w:r>
      <w:r w:rsidR="009B3CE0">
        <w:rPr>
          <w:rFonts w:asciiTheme="minorHAnsi" w:hAnsiTheme="minorHAnsi"/>
          <w:color w:val="000000" w:themeColor="text1"/>
        </w:rPr>
        <w:t>They</w:t>
      </w:r>
      <w:r w:rsidR="00FB56B3">
        <w:rPr>
          <w:rFonts w:asciiTheme="minorHAnsi" w:hAnsiTheme="minorHAnsi"/>
          <w:color w:val="000000" w:themeColor="text1"/>
        </w:rPr>
        <w:t xml:space="preserve"> can influence decision making</w:t>
      </w:r>
      <w:r w:rsidR="00066DB5">
        <w:rPr>
          <w:rFonts w:asciiTheme="minorHAnsi" w:hAnsiTheme="minorHAnsi"/>
          <w:color w:val="000000" w:themeColor="text1"/>
        </w:rPr>
        <w:t xml:space="preserve"> to ensure decision</w:t>
      </w:r>
      <w:r w:rsidR="009B66B3">
        <w:rPr>
          <w:rFonts w:asciiTheme="minorHAnsi" w:hAnsiTheme="minorHAnsi"/>
          <w:color w:val="000000" w:themeColor="text1"/>
        </w:rPr>
        <w:t xml:space="preserve">s </w:t>
      </w:r>
      <w:r w:rsidR="00066DB5">
        <w:rPr>
          <w:rFonts w:asciiTheme="minorHAnsi" w:hAnsiTheme="minorHAnsi"/>
          <w:color w:val="000000" w:themeColor="text1"/>
        </w:rPr>
        <w:t xml:space="preserve">align with organisational goals. When discussing change People Professionals </w:t>
      </w:r>
      <w:r w:rsidR="00094300">
        <w:rPr>
          <w:rFonts w:asciiTheme="minorHAnsi" w:hAnsiTheme="minorHAnsi"/>
          <w:color w:val="000000" w:themeColor="text1"/>
        </w:rPr>
        <w:t xml:space="preserve">will have credibility and trust from the workforce, therefore </w:t>
      </w:r>
      <w:r w:rsidR="009B66B3">
        <w:rPr>
          <w:rFonts w:asciiTheme="minorHAnsi" w:hAnsiTheme="minorHAnsi"/>
          <w:color w:val="000000" w:themeColor="text1"/>
        </w:rPr>
        <w:t xml:space="preserve">when </w:t>
      </w:r>
      <w:r w:rsidR="00094300">
        <w:rPr>
          <w:rFonts w:asciiTheme="minorHAnsi" w:hAnsiTheme="minorHAnsi"/>
          <w:color w:val="000000" w:themeColor="text1"/>
        </w:rPr>
        <w:t>implementing any change</w:t>
      </w:r>
      <w:r w:rsidR="009B66B3">
        <w:rPr>
          <w:rFonts w:asciiTheme="minorHAnsi" w:hAnsiTheme="minorHAnsi"/>
          <w:color w:val="000000" w:themeColor="text1"/>
        </w:rPr>
        <w:t>,</w:t>
      </w:r>
      <w:r w:rsidR="00094300">
        <w:rPr>
          <w:rFonts w:asciiTheme="minorHAnsi" w:hAnsiTheme="minorHAnsi"/>
          <w:color w:val="000000" w:themeColor="text1"/>
        </w:rPr>
        <w:t xml:space="preserve"> </w:t>
      </w:r>
      <w:r w:rsidR="00BC20C0">
        <w:rPr>
          <w:rFonts w:asciiTheme="minorHAnsi" w:hAnsiTheme="minorHAnsi"/>
          <w:color w:val="000000" w:themeColor="text1"/>
        </w:rPr>
        <w:t xml:space="preserve">the workforce will be more receptive to it. </w:t>
      </w:r>
      <w:r w:rsidR="00651969">
        <w:rPr>
          <w:rFonts w:asciiTheme="minorHAnsi" w:hAnsiTheme="minorHAnsi"/>
          <w:color w:val="000000" w:themeColor="text1"/>
        </w:rPr>
        <w:t xml:space="preserve">People professionals also have a wealth of knowledge in employment law, which could be vital </w:t>
      </w:r>
      <w:r w:rsidR="007A2E9F">
        <w:rPr>
          <w:rFonts w:asciiTheme="minorHAnsi" w:hAnsiTheme="minorHAnsi"/>
          <w:color w:val="000000" w:themeColor="text1"/>
        </w:rPr>
        <w:t xml:space="preserve">when discussing any area of the organisation. Senior Leadership will rely on this knowledge to influence their decision making. </w:t>
      </w:r>
      <w:r w:rsidR="00281F37">
        <w:rPr>
          <w:rFonts w:asciiTheme="minorHAnsi" w:hAnsiTheme="minorHAnsi"/>
          <w:color w:val="000000" w:themeColor="text1"/>
        </w:rPr>
        <w:t xml:space="preserve">The consequences of not involving people professionals could lead to tribunal claims from employees. </w:t>
      </w:r>
    </w:p>
    <w:p w14:paraId="42C90603" w14:textId="77777777" w:rsidR="00871DD1" w:rsidRDefault="00871DD1" w:rsidP="00ED04BC">
      <w:pPr>
        <w:pStyle w:val="Nornal"/>
        <w:spacing w:after="0" w:line="240" w:lineRule="auto"/>
        <w:ind w:left="720"/>
        <w:jc w:val="both"/>
        <w:rPr>
          <w:rFonts w:asciiTheme="minorHAnsi" w:hAnsiTheme="minorHAnsi"/>
          <w:color w:val="000000" w:themeColor="text1"/>
        </w:rPr>
      </w:pPr>
    </w:p>
    <w:p w14:paraId="2928BF08" w14:textId="2876D8DA" w:rsidR="00374CAD" w:rsidRDefault="00110493" w:rsidP="00CD4C23">
      <w:pPr>
        <w:pStyle w:val="Nornal"/>
        <w:spacing w:after="0" w:line="240" w:lineRule="auto"/>
        <w:ind w:left="720"/>
        <w:jc w:val="both"/>
        <w:rPr>
          <w:rFonts w:asciiTheme="minorHAnsi" w:hAnsiTheme="minorHAnsi"/>
          <w:color w:val="000000" w:themeColor="text1"/>
        </w:rPr>
      </w:pPr>
      <w:r>
        <w:rPr>
          <w:rFonts w:asciiTheme="minorHAnsi" w:hAnsiTheme="minorHAnsi"/>
          <w:color w:val="000000" w:themeColor="text1"/>
        </w:rPr>
        <w:t xml:space="preserve">Evidence based decision making is something that People Professional carry out regularly and can influence discussions </w:t>
      </w:r>
      <w:r w:rsidR="00403A2C">
        <w:rPr>
          <w:rFonts w:asciiTheme="minorHAnsi" w:hAnsiTheme="minorHAnsi"/>
          <w:color w:val="000000" w:themeColor="text1"/>
        </w:rPr>
        <w:t>and decision</w:t>
      </w:r>
      <w:r w:rsidR="005A21AB">
        <w:rPr>
          <w:rFonts w:asciiTheme="minorHAnsi" w:hAnsiTheme="minorHAnsi"/>
          <w:color w:val="000000" w:themeColor="text1"/>
        </w:rPr>
        <w:t>s</w:t>
      </w:r>
      <w:r w:rsidR="00B7076C">
        <w:rPr>
          <w:rFonts w:asciiTheme="minorHAnsi" w:hAnsiTheme="minorHAnsi"/>
          <w:color w:val="000000" w:themeColor="text1"/>
        </w:rPr>
        <w:t xml:space="preserve">. When backed by knowledge </w:t>
      </w:r>
      <w:r w:rsidR="00113BCF">
        <w:rPr>
          <w:rFonts w:asciiTheme="minorHAnsi" w:hAnsiTheme="minorHAnsi"/>
          <w:color w:val="000000" w:themeColor="text1"/>
        </w:rPr>
        <w:t>and evidenc</w:t>
      </w:r>
      <w:r w:rsidR="00EF0346">
        <w:rPr>
          <w:rFonts w:asciiTheme="minorHAnsi" w:hAnsiTheme="minorHAnsi"/>
          <w:color w:val="000000" w:themeColor="text1"/>
        </w:rPr>
        <w:t>e it enables people professional</w:t>
      </w:r>
      <w:r w:rsidR="00CD4C23">
        <w:rPr>
          <w:rFonts w:asciiTheme="minorHAnsi" w:hAnsiTheme="minorHAnsi"/>
          <w:color w:val="000000" w:themeColor="text1"/>
        </w:rPr>
        <w:t>s</w:t>
      </w:r>
      <w:r w:rsidR="00EF0346">
        <w:rPr>
          <w:rFonts w:asciiTheme="minorHAnsi" w:hAnsiTheme="minorHAnsi"/>
          <w:color w:val="000000" w:themeColor="text1"/>
        </w:rPr>
        <w:t xml:space="preserve"> to address concerns, and support organisations through change and uncertainty. </w:t>
      </w:r>
      <w:r w:rsidR="00374CAD">
        <w:rPr>
          <w:rFonts w:asciiTheme="minorHAnsi" w:hAnsiTheme="minorHAnsi"/>
          <w:color w:val="000000" w:themeColor="text1"/>
        </w:rPr>
        <w:t xml:space="preserve">A key behaviour of people professional is the ability </w:t>
      </w:r>
      <w:r w:rsidR="00E36DCD">
        <w:rPr>
          <w:rFonts w:asciiTheme="minorHAnsi" w:hAnsiTheme="minorHAnsi"/>
          <w:color w:val="000000" w:themeColor="text1"/>
        </w:rPr>
        <w:t xml:space="preserve">to challenge decisions </w:t>
      </w:r>
      <w:r w:rsidR="00FC2DAD">
        <w:rPr>
          <w:rFonts w:asciiTheme="minorHAnsi" w:hAnsiTheme="minorHAnsi"/>
          <w:color w:val="000000" w:themeColor="text1"/>
        </w:rPr>
        <w:t>when there is resistance or opposition</w:t>
      </w:r>
      <w:r w:rsidR="000D081D">
        <w:rPr>
          <w:rFonts w:asciiTheme="minorHAnsi" w:hAnsiTheme="minorHAnsi"/>
          <w:color w:val="000000" w:themeColor="text1"/>
        </w:rPr>
        <w:t xml:space="preserve"> (CIPD,2023)</w:t>
      </w:r>
    </w:p>
    <w:p w14:paraId="64F80CA4" w14:textId="77777777" w:rsidR="00CD4C23" w:rsidRDefault="00CD4C23" w:rsidP="00CD4C23">
      <w:pPr>
        <w:pStyle w:val="Nornal"/>
        <w:spacing w:after="0" w:line="240" w:lineRule="auto"/>
        <w:ind w:left="720"/>
        <w:jc w:val="both"/>
        <w:rPr>
          <w:rFonts w:asciiTheme="minorHAnsi" w:hAnsiTheme="minorHAnsi"/>
          <w:color w:val="000000" w:themeColor="text1"/>
        </w:rPr>
      </w:pPr>
    </w:p>
    <w:p w14:paraId="646C3DEB" w14:textId="3EA45B11" w:rsidR="00CD4C23" w:rsidRPr="00B82C95" w:rsidRDefault="00CD4C23" w:rsidP="00CD4C23">
      <w:pPr>
        <w:pStyle w:val="Nornal"/>
        <w:spacing w:after="0" w:line="240" w:lineRule="auto"/>
        <w:ind w:left="720"/>
        <w:jc w:val="both"/>
        <w:rPr>
          <w:rFonts w:asciiTheme="minorHAnsi" w:hAnsiTheme="minorHAnsi"/>
          <w:color w:val="000000" w:themeColor="text1"/>
        </w:rPr>
      </w:pPr>
      <w:r>
        <w:rPr>
          <w:rFonts w:asciiTheme="minorHAnsi" w:hAnsiTheme="minorHAnsi"/>
          <w:color w:val="000000" w:themeColor="text1"/>
        </w:rPr>
        <w:t xml:space="preserve">If people professionals are unable to influence it makes is difficult to align organisational goals and create a positive culture towards change. It also makes it more difficult to </w:t>
      </w:r>
      <w:r>
        <w:rPr>
          <w:rFonts w:asciiTheme="minorHAnsi" w:hAnsiTheme="minorHAnsi"/>
          <w:color w:val="000000" w:themeColor="text1"/>
        </w:rPr>
        <w:lastRenderedPageBreak/>
        <w:t>resolve conflicts</w:t>
      </w:r>
      <w:r w:rsidR="00ED49A9">
        <w:rPr>
          <w:rFonts w:asciiTheme="minorHAnsi" w:hAnsiTheme="minorHAnsi"/>
          <w:color w:val="000000" w:themeColor="text1"/>
        </w:rPr>
        <w:t xml:space="preserve"> within the organisation. People professionals are usually the link between Senior Leadership Team and employees, not having the ability to influence others could cause disconnects between employee needs and then organisational strategy. </w:t>
      </w:r>
    </w:p>
    <w:p w14:paraId="35EDE0BD" w14:textId="77777777" w:rsidR="00C22CBD" w:rsidRPr="000956DD" w:rsidRDefault="00C22CBD" w:rsidP="00ED04BC">
      <w:pPr>
        <w:jc w:val="both"/>
        <w:rPr>
          <w:rFonts w:ascii="Trebuchet MS" w:hAnsi="Trebuchet MS"/>
          <w:b/>
          <w:color w:val="000000" w:themeColor="text1"/>
        </w:rPr>
      </w:pPr>
    </w:p>
    <w:p w14:paraId="28C81E72" w14:textId="37C48435" w:rsidR="00C22CBD" w:rsidRPr="00ED04BC" w:rsidRDefault="00C22CBD" w:rsidP="00ED04BC">
      <w:pPr>
        <w:pStyle w:val="Nornal"/>
        <w:spacing w:after="0" w:line="240" w:lineRule="auto"/>
        <w:ind w:left="720"/>
        <w:jc w:val="both"/>
        <w:rPr>
          <w:rFonts w:ascii="Trebuchet MS" w:hAnsi="Trebuchet MS"/>
          <w:b/>
          <w:bCs/>
          <w:color w:val="000000" w:themeColor="text1"/>
          <w:u w:val="single"/>
        </w:rPr>
      </w:pPr>
      <w:r w:rsidRPr="003D52F1">
        <w:rPr>
          <w:rFonts w:ascii="Trebuchet MS" w:hAnsi="Trebuchet MS"/>
          <w:color w:val="000000"/>
        </w:rPr>
        <w:t xml:space="preserve"> </w:t>
      </w:r>
      <w:r w:rsidRPr="00ED04BC">
        <w:rPr>
          <w:rFonts w:ascii="Trebuchet MS" w:hAnsi="Trebuchet MS"/>
          <w:b/>
          <w:bCs/>
          <w:color w:val="000000" w:themeColor="text1"/>
          <w:u w:val="single"/>
        </w:rPr>
        <w:t>AC 1.4</w:t>
      </w:r>
    </w:p>
    <w:p w14:paraId="7A2FF813" w14:textId="77777777" w:rsidR="00EE1EE4" w:rsidRDefault="00EE1EE4" w:rsidP="00ED04BC">
      <w:pPr>
        <w:pStyle w:val="Nornal"/>
        <w:spacing w:after="0" w:line="240" w:lineRule="auto"/>
        <w:jc w:val="both"/>
        <w:rPr>
          <w:rFonts w:ascii="Trebuchet MS" w:hAnsi="Trebuchet MS"/>
          <w:color w:val="000000" w:themeColor="text1"/>
        </w:rPr>
      </w:pPr>
    </w:p>
    <w:p w14:paraId="15212491" w14:textId="77777777" w:rsidR="00075D9B" w:rsidRPr="00075D9B" w:rsidRDefault="00075D9B" w:rsidP="00ED04BC">
      <w:pPr>
        <w:pStyle w:val="Nornal"/>
        <w:spacing w:after="0" w:line="240" w:lineRule="auto"/>
        <w:ind w:left="720"/>
        <w:jc w:val="both"/>
        <w:rPr>
          <w:rFonts w:asciiTheme="minorHAnsi" w:hAnsiTheme="minorHAnsi"/>
          <w:color w:val="000000" w:themeColor="text1"/>
        </w:rPr>
      </w:pPr>
      <w:r w:rsidRPr="00075D9B">
        <w:rPr>
          <w:rFonts w:asciiTheme="minorHAnsi" w:hAnsiTheme="minorHAnsi"/>
          <w:color w:val="000000" w:themeColor="text1"/>
        </w:rPr>
        <w:t xml:space="preserve">Bullying and harassment is an example of an unethical matter within the workplace. The matter may arise by the employee raising a grievance against another employee or use of the whistleblowing policy. Once I am made aware of the issue, I would then assess the severity of the situation and the individuals involved. I would speak to the employee who has raised the concern to get a better understanding. A decision then made as to whether the complaint can be resolved informally or whether formal action is required. </w:t>
      </w:r>
    </w:p>
    <w:p w14:paraId="33849D6D" w14:textId="77777777" w:rsidR="00075D9B" w:rsidRPr="00075D9B" w:rsidRDefault="00075D9B" w:rsidP="00ED04BC">
      <w:pPr>
        <w:pStyle w:val="Nornal"/>
        <w:spacing w:after="0" w:line="240" w:lineRule="auto"/>
        <w:jc w:val="both"/>
        <w:rPr>
          <w:rFonts w:asciiTheme="minorHAnsi" w:hAnsiTheme="minorHAnsi"/>
          <w:color w:val="000000" w:themeColor="text1"/>
        </w:rPr>
      </w:pPr>
    </w:p>
    <w:p w14:paraId="019834C5" w14:textId="77777777" w:rsidR="00075D9B" w:rsidRPr="00075D9B" w:rsidRDefault="00075D9B" w:rsidP="00ED04BC">
      <w:pPr>
        <w:pStyle w:val="Nornal"/>
        <w:spacing w:after="0" w:line="240" w:lineRule="auto"/>
        <w:ind w:left="720"/>
        <w:jc w:val="both"/>
        <w:rPr>
          <w:rFonts w:asciiTheme="minorHAnsi" w:hAnsiTheme="minorHAnsi"/>
          <w:color w:val="000000" w:themeColor="text1"/>
        </w:rPr>
      </w:pPr>
      <w:r w:rsidRPr="00075D9B">
        <w:rPr>
          <w:rFonts w:asciiTheme="minorHAnsi" w:hAnsiTheme="minorHAnsi"/>
          <w:color w:val="000000" w:themeColor="text1"/>
        </w:rPr>
        <w:t xml:space="preserve">I would have discussions with a colleague or my line manager for their opinion and interpretation of the situation. It may also be appropriate to speak to the individual accused of the behaviour to ascertain their version of events. I would then pass all the information over to an independent investigating officer to look into the matter further. I would ensure that both parties feel supported throughout the process. </w:t>
      </w:r>
    </w:p>
    <w:p w14:paraId="472D18B2" w14:textId="77777777" w:rsidR="00075D9B" w:rsidRPr="00075D9B" w:rsidRDefault="00075D9B" w:rsidP="00ED04BC">
      <w:pPr>
        <w:pStyle w:val="Nornal"/>
        <w:spacing w:after="0" w:line="240" w:lineRule="auto"/>
        <w:jc w:val="both"/>
        <w:rPr>
          <w:rFonts w:asciiTheme="minorHAnsi" w:hAnsiTheme="minorHAnsi"/>
          <w:color w:val="000000" w:themeColor="text1"/>
        </w:rPr>
      </w:pPr>
    </w:p>
    <w:p w14:paraId="2819482C" w14:textId="77777777" w:rsidR="00075D9B" w:rsidRPr="00075D9B" w:rsidRDefault="00075D9B" w:rsidP="00ED04BC">
      <w:pPr>
        <w:pStyle w:val="Nornal"/>
        <w:spacing w:after="0" w:line="240" w:lineRule="auto"/>
        <w:ind w:left="720"/>
        <w:jc w:val="both"/>
        <w:rPr>
          <w:rFonts w:asciiTheme="minorHAnsi" w:hAnsiTheme="minorHAnsi"/>
          <w:color w:val="000000" w:themeColor="text1"/>
        </w:rPr>
      </w:pPr>
      <w:r w:rsidRPr="00075D9B">
        <w:rPr>
          <w:rFonts w:asciiTheme="minorHAnsi" w:hAnsiTheme="minorHAnsi"/>
          <w:color w:val="000000" w:themeColor="text1"/>
        </w:rPr>
        <w:t>It is important that employees feel any unethical behaviour is taken seriously which helps reinforce a safe culture for the workforce (Mahan 2021).</w:t>
      </w:r>
    </w:p>
    <w:p w14:paraId="6CF28750" w14:textId="77777777" w:rsidR="00075D9B" w:rsidRPr="00075D9B" w:rsidRDefault="00075D9B" w:rsidP="00ED04BC">
      <w:pPr>
        <w:pStyle w:val="Nornal"/>
        <w:spacing w:after="0" w:line="240" w:lineRule="auto"/>
        <w:jc w:val="both"/>
        <w:rPr>
          <w:rFonts w:asciiTheme="minorHAnsi" w:hAnsiTheme="minorHAnsi"/>
          <w:color w:val="000000" w:themeColor="text1"/>
        </w:rPr>
      </w:pPr>
    </w:p>
    <w:p w14:paraId="2F3E0545" w14:textId="77777777" w:rsidR="00075D9B" w:rsidRPr="00075D9B" w:rsidRDefault="00075D9B" w:rsidP="00ED04BC">
      <w:pPr>
        <w:pStyle w:val="Nornal"/>
        <w:spacing w:after="0" w:line="240" w:lineRule="auto"/>
        <w:ind w:left="720"/>
        <w:jc w:val="both"/>
        <w:rPr>
          <w:rFonts w:asciiTheme="minorHAnsi" w:hAnsiTheme="minorHAnsi"/>
          <w:color w:val="000000" w:themeColor="text1"/>
        </w:rPr>
      </w:pPr>
      <w:r w:rsidRPr="00075D9B">
        <w:rPr>
          <w:rFonts w:asciiTheme="minorHAnsi" w:hAnsiTheme="minorHAnsi"/>
          <w:color w:val="000000" w:themeColor="text1"/>
        </w:rPr>
        <w:t xml:space="preserve">One example of illegal matters is discrimination towards an individual who has been unsuccessful in their application for a position due to their ethnicity, however, may be highly qualified that area of work. I could be made aware of this situation by the applicant themselves or through conversations with the line manager. I would speak to the line manager in the first instance to understand their scoring matrix from the recruitment process and sensitively discuss their decision making for the applicant. Depending on the recruiting managers response, I would further discuss this situation with another colleague or my line manager for their views. If I felt that the applicant had been discriminated against and would discuss with the Chief HR Officer who would the bring the issue to the attention of the Head of Service.  </w:t>
      </w:r>
    </w:p>
    <w:p w14:paraId="795CEF9F" w14:textId="77777777" w:rsidR="00075D9B" w:rsidRPr="00075D9B" w:rsidRDefault="00075D9B" w:rsidP="00ED04BC">
      <w:pPr>
        <w:pStyle w:val="Nornal"/>
        <w:spacing w:after="0" w:line="240" w:lineRule="auto"/>
        <w:jc w:val="both"/>
        <w:rPr>
          <w:rFonts w:asciiTheme="minorHAnsi" w:hAnsiTheme="minorHAnsi"/>
          <w:color w:val="000000" w:themeColor="text1"/>
        </w:rPr>
      </w:pPr>
    </w:p>
    <w:p w14:paraId="3E798812" w14:textId="3327BCF9" w:rsidR="00EE1EE4" w:rsidRPr="00075D9B" w:rsidRDefault="00075D9B" w:rsidP="00ED04BC">
      <w:pPr>
        <w:pStyle w:val="Nornal"/>
        <w:spacing w:after="0" w:line="240" w:lineRule="auto"/>
        <w:ind w:left="720"/>
        <w:jc w:val="both"/>
        <w:rPr>
          <w:rFonts w:asciiTheme="minorHAnsi" w:hAnsiTheme="minorHAnsi"/>
          <w:color w:val="000000" w:themeColor="text1"/>
        </w:rPr>
      </w:pPr>
      <w:r w:rsidRPr="00075D9B">
        <w:rPr>
          <w:rFonts w:asciiTheme="minorHAnsi" w:hAnsiTheme="minorHAnsi"/>
          <w:color w:val="000000" w:themeColor="text1"/>
        </w:rPr>
        <w:t>In the UK the Equality Act 2010 makes it illegal to discriminate against an individual based on protected characteristics – ethnicity is one of those (Cheung &amp; Akay 2024).</w:t>
      </w:r>
    </w:p>
    <w:p w14:paraId="2044C05A" w14:textId="77777777" w:rsidR="00C22CBD" w:rsidRPr="00ED04BC" w:rsidRDefault="00C22CBD" w:rsidP="00ED04BC">
      <w:pPr>
        <w:jc w:val="both"/>
        <w:rPr>
          <w:rFonts w:ascii="Trebuchet MS" w:hAnsi="Trebuchet MS"/>
          <w:b/>
          <w:color w:val="000000"/>
        </w:rPr>
      </w:pPr>
    </w:p>
    <w:p w14:paraId="10036558" w14:textId="5B7E2B36" w:rsidR="006E5869" w:rsidRDefault="00C22CBD" w:rsidP="00ED04BC">
      <w:pPr>
        <w:pStyle w:val="Nornal"/>
        <w:spacing w:after="0" w:line="240" w:lineRule="auto"/>
        <w:ind w:left="720"/>
        <w:jc w:val="both"/>
        <w:rPr>
          <w:rFonts w:ascii="Trebuchet MS" w:hAnsi="Trebuchet MS"/>
          <w:b/>
          <w:bCs/>
          <w:color w:val="000000"/>
          <w:u w:val="single"/>
        </w:rPr>
      </w:pPr>
      <w:r w:rsidRPr="003D52F1">
        <w:rPr>
          <w:rFonts w:ascii="Trebuchet MS" w:hAnsi="Trebuchet MS"/>
          <w:color w:val="000000"/>
        </w:rPr>
        <w:t xml:space="preserve"> </w:t>
      </w:r>
      <w:r w:rsidRPr="00ED04BC">
        <w:rPr>
          <w:rFonts w:ascii="Trebuchet MS" w:hAnsi="Trebuchet MS"/>
          <w:b/>
          <w:bCs/>
          <w:color w:val="000000"/>
          <w:u w:val="single"/>
        </w:rPr>
        <w:t>AC 2.1</w:t>
      </w:r>
    </w:p>
    <w:p w14:paraId="04D88706" w14:textId="77777777" w:rsidR="00ED04BC" w:rsidRPr="00ED04BC" w:rsidRDefault="00ED04BC" w:rsidP="00ED04BC">
      <w:pPr>
        <w:pStyle w:val="Nornal"/>
        <w:spacing w:after="0" w:line="240" w:lineRule="auto"/>
        <w:ind w:left="720"/>
        <w:jc w:val="both"/>
        <w:rPr>
          <w:rFonts w:ascii="Trebuchet MS" w:hAnsi="Trebuchet MS"/>
          <w:b/>
          <w:bCs/>
          <w:color w:val="000000"/>
          <w:u w:val="single"/>
        </w:rPr>
      </w:pPr>
    </w:p>
    <w:p w14:paraId="277DA165" w14:textId="4722797D" w:rsidR="002B56A3" w:rsidRPr="004325FA" w:rsidRDefault="00236569" w:rsidP="00ED04BC">
      <w:pPr>
        <w:pStyle w:val="Nornal"/>
        <w:spacing w:after="0" w:line="240" w:lineRule="auto"/>
        <w:ind w:left="720"/>
        <w:jc w:val="both"/>
        <w:rPr>
          <w:rFonts w:asciiTheme="minorHAnsi" w:hAnsiTheme="minorHAnsi"/>
          <w:color w:val="000000"/>
        </w:rPr>
      </w:pPr>
      <w:r w:rsidRPr="00ED04BC">
        <w:rPr>
          <w:rFonts w:asciiTheme="minorHAnsi" w:hAnsiTheme="minorHAnsi"/>
          <w:color w:val="000000"/>
        </w:rPr>
        <w:t xml:space="preserve">Daniel Pinks theory of Motivation </w:t>
      </w:r>
      <w:r w:rsidR="00806D05" w:rsidRPr="00ED04BC">
        <w:rPr>
          <w:rFonts w:asciiTheme="minorHAnsi" w:hAnsiTheme="minorHAnsi"/>
          <w:color w:val="000000"/>
        </w:rPr>
        <w:t>details the importance of intrinsic motivation over extrinsic rewards</w:t>
      </w:r>
      <w:r w:rsidR="003E4DA4" w:rsidRPr="00ED04BC">
        <w:rPr>
          <w:rFonts w:asciiTheme="minorHAnsi" w:hAnsiTheme="minorHAnsi"/>
          <w:color w:val="000000"/>
        </w:rPr>
        <w:t xml:space="preserve"> which consists of 3 key elements – Autonomy, Mastery and Purpose. </w:t>
      </w:r>
      <w:r w:rsidR="00746B99" w:rsidRPr="00ED04BC">
        <w:rPr>
          <w:rFonts w:asciiTheme="minorHAnsi" w:hAnsiTheme="minorHAnsi"/>
          <w:color w:val="000000"/>
        </w:rPr>
        <w:t xml:space="preserve">Having Autonomy </w:t>
      </w:r>
      <w:r w:rsidR="006E1465" w:rsidRPr="00ED04BC">
        <w:rPr>
          <w:rFonts w:asciiTheme="minorHAnsi" w:hAnsiTheme="minorHAnsi"/>
          <w:color w:val="000000"/>
        </w:rPr>
        <w:t>empowers employees in the work place to make their own decisions and take ownership of their work</w:t>
      </w:r>
      <w:r w:rsidR="00C753D1" w:rsidRPr="00ED04BC">
        <w:rPr>
          <w:rFonts w:asciiTheme="minorHAnsi" w:hAnsiTheme="minorHAnsi"/>
          <w:color w:val="000000"/>
        </w:rPr>
        <w:t>, employees will fe</w:t>
      </w:r>
      <w:r w:rsidR="00C67C3E" w:rsidRPr="00ED04BC">
        <w:rPr>
          <w:rFonts w:asciiTheme="minorHAnsi" w:hAnsiTheme="minorHAnsi"/>
          <w:color w:val="000000"/>
        </w:rPr>
        <w:t>el valued in</w:t>
      </w:r>
      <w:r w:rsidR="00C67C3E" w:rsidRPr="004325FA">
        <w:rPr>
          <w:rFonts w:asciiTheme="minorHAnsi" w:hAnsiTheme="minorHAnsi"/>
          <w:color w:val="000000"/>
        </w:rPr>
        <w:t xml:space="preserve"> the organisation. </w:t>
      </w:r>
      <w:r w:rsidR="0025072A" w:rsidRPr="004325FA">
        <w:rPr>
          <w:rFonts w:asciiTheme="minorHAnsi" w:hAnsiTheme="minorHAnsi"/>
          <w:color w:val="000000"/>
        </w:rPr>
        <w:t>Mastery encourages learning and development and enhances opportunities for employees</w:t>
      </w:r>
      <w:r w:rsidR="00537B25" w:rsidRPr="004325FA">
        <w:rPr>
          <w:rFonts w:asciiTheme="minorHAnsi" w:hAnsiTheme="minorHAnsi"/>
          <w:color w:val="000000"/>
        </w:rPr>
        <w:t xml:space="preserve">, therefore employees will become motivated and committed to their work and achievements. </w:t>
      </w:r>
      <w:r w:rsidR="00D11CFF" w:rsidRPr="004325FA">
        <w:rPr>
          <w:rFonts w:asciiTheme="minorHAnsi" w:hAnsiTheme="minorHAnsi"/>
          <w:color w:val="000000"/>
        </w:rPr>
        <w:t xml:space="preserve">Employees are also more likely to feel included </w:t>
      </w:r>
      <w:r w:rsidR="002B56A3" w:rsidRPr="004325FA">
        <w:rPr>
          <w:rFonts w:asciiTheme="minorHAnsi" w:hAnsiTheme="minorHAnsi"/>
          <w:color w:val="000000"/>
        </w:rPr>
        <w:t>when they understand how their work aligns with organisational goals (Pink</w:t>
      </w:r>
      <w:r w:rsidR="00985118" w:rsidRPr="004325FA">
        <w:rPr>
          <w:rFonts w:asciiTheme="minorHAnsi" w:hAnsiTheme="minorHAnsi"/>
          <w:color w:val="000000"/>
        </w:rPr>
        <w:t xml:space="preserve"> 2010).</w:t>
      </w:r>
    </w:p>
    <w:p w14:paraId="563A1B50" w14:textId="77777777" w:rsidR="006E5869" w:rsidRPr="004325FA" w:rsidRDefault="006E5869" w:rsidP="00ED04BC">
      <w:pPr>
        <w:pStyle w:val="Nornal"/>
        <w:spacing w:after="0" w:line="240" w:lineRule="auto"/>
        <w:ind w:left="720"/>
        <w:jc w:val="both"/>
        <w:rPr>
          <w:rFonts w:asciiTheme="minorHAnsi" w:hAnsiTheme="minorHAnsi"/>
          <w:color w:val="000000"/>
        </w:rPr>
      </w:pPr>
    </w:p>
    <w:p w14:paraId="641C82D8" w14:textId="731B6877" w:rsidR="006E5869" w:rsidRPr="004325FA" w:rsidRDefault="00514A26" w:rsidP="00ED04BC">
      <w:pPr>
        <w:pStyle w:val="Nornal"/>
        <w:spacing w:after="0" w:line="240" w:lineRule="auto"/>
        <w:ind w:left="720"/>
        <w:jc w:val="both"/>
        <w:rPr>
          <w:rFonts w:asciiTheme="minorHAnsi" w:hAnsiTheme="minorHAnsi"/>
          <w:color w:val="000000"/>
        </w:rPr>
      </w:pPr>
      <w:r w:rsidRPr="004325FA">
        <w:rPr>
          <w:rFonts w:asciiTheme="minorHAnsi" w:hAnsiTheme="minorHAnsi"/>
          <w:color w:val="000000"/>
        </w:rPr>
        <w:lastRenderedPageBreak/>
        <w:t>Herzberg’s</w:t>
      </w:r>
      <w:r w:rsidR="00C712D4" w:rsidRPr="004325FA">
        <w:rPr>
          <w:rFonts w:asciiTheme="minorHAnsi" w:hAnsiTheme="minorHAnsi"/>
          <w:color w:val="000000"/>
        </w:rPr>
        <w:t xml:space="preserve"> two factor motivation theory </w:t>
      </w:r>
      <w:r w:rsidR="00BE777E" w:rsidRPr="004325FA">
        <w:rPr>
          <w:rFonts w:asciiTheme="minorHAnsi" w:hAnsiTheme="minorHAnsi"/>
          <w:color w:val="000000"/>
        </w:rPr>
        <w:t xml:space="preserve">argues there are exclusive factors within a workplace that can increase or decrease job </w:t>
      </w:r>
      <w:r w:rsidRPr="004325FA">
        <w:rPr>
          <w:rFonts w:asciiTheme="minorHAnsi" w:hAnsiTheme="minorHAnsi"/>
          <w:color w:val="000000"/>
        </w:rPr>
        <w:t>satisfaction</w:t>
      </w:r>
      <w:r w:rsidR="005B1D8F" w:rsidRPr="004325FA">
        <w:rPr>
          <w:rFonts w:asciiTheme="minorHAnsi" w:hAnsiTheme="minorHAnsi"/>
          <w:color w:val="000000"/>
        </w:rPr>
        <w:t xml:space="preserve">, these are Hygiene Factors and motivators. </w:t>
      </w:r>
    </w:p>
    <w:p w14:paraId="5E2C5CFF" w14:textId="77777777" w:rsidR="003E7D06" w:rsidRPr="004325FA" w:rsidRDefault="003E7D06" w:rsidP="00ED04BC">
      <w:pPr>
        <w:pStyle w:val="Nornal"/>
        <w:spacing w:after="0" w:line="240" w:lineRule="auto"/>
        <w:ind w:left="720"/>
        <w:jc w:val="both"/>
        <w:rPr>
          <w:rFonts w:asciiTheme="minorHAnsi" w:hAnsiTheme="minorHAnsi"/>
          <w:color w:val="000000"/>
        </w:rPr>
      </w:pPr>
    </w:p>
    <w:p w14:paraId="62365E0A" w14:textId="31D25A91" w:rsidR="003F2BC9" w:rsidRPr="004325FA" w:rsidRDefault="00DB369D" w:rsidP="00ED04BC">
      <w:pPr>
        <w:pStyle w:val="Nornal"/>
        <w:spacing w:after="0" w:line="240" w:lineRule="auto"/>
        <w:ind w:left="720"/>
        <w:jc w:val="both"/>
        <w:rPr>
          <w:rFonts w:asciiTheme="minorHAnsi" w:hAnsiTheme="minorHAnsi"/>
          <w:color w:val="000000"/>
        </w:rPr>
      </w:pPr>
      <w:r>
        <w:rPr>
          <w:noProof/>
        </w:rPr>
        <w:drawing>
          <wp:anchor distT="0" distB="0" distL="114300" distR="114300" simplePos="0" relativeHeight="251658240" behindDoc="1" locked="0" layoutInCell="1" allowOverlap="1" wp14:anchorId="2AC9AEDF" wp14:editId="0758691B">
            <wp:simplePos x="0" y="0"/>
            <wp:positionH relativeFrom="column">
              <wp:posOffset>457200</wp:posOffset>
            </wp:positionH>
            <wp:positionV relativeFrom="paragraph">
              <wp:posOffset>-1905</wp:posOffset>
            </wp:positionV>
            <wp:extent cx="5731510" cy="3223895"/>
            <wp:effectExtent l="0" t="0" r="2540" b="0"/>
            <wp:wrapTight wrapText="bothSides">
              <wp:wrapPolygon edited="0">
                <wp:start x="0" y="0"/>
                <wp:lineTo x="0" y="21443"/>
                <wp:lineTo x="21538" y="21443"/>
                <wp:lineTo x="21538" y="0"/>
                <wp:lineTo x="0" y="0"/>
              </wp:wrapPolygon>
            </wp:wrapTight>
            <wp:docPr id="3" name="Picture 1" descr="Herzberg's Two Factor Theory of Motivation (Motivator-Hygien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s Two Factor Theory of Motivation (Motivator-Hygiene Facto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4D5F9C">
        <w:rPr>
          <w:rFonts w:ascii="Trebuchet MS" w:hAnsi="Trebuchet MS"/>
          <w:color w:val="000000"/>
        </w:rPr>
        <w:t xml:space="preserve"> </w:t>
      </w:r>
      <w:r w:rsidR="003F2BC9" w:rsidRPr="004325FA">
        <w:rPr>
          <w:rFonts w:asciiTheme="minorHAnsi" w:hAnsiTheme="minorHAnsi"/>
          <w:color w:val="000000"/>
        </w:rPr>
        <w:t>Figure 1 – Hertzberg’s Two Factor Theory (Mamgain 2022)</w:t>
      </w:r>
    </w:p>
    <w:p w14:paraId="75AEFEEA" w14:textId="77777777" w:rsidR="003F2BC9" w:rsidRPr="004325FA" w:rsidRDefault="003F2BC9" w:rsidP="00ED04BC">
      <w:pPr>
        <w:pStyle w:val="Nornal"/>
        <w:spacing w:after="0" w:line="240" w:lineRule="auto"/>
        <w:ind w:left="720"/>
        <w:jc w:val="both"/>
        <w:rPr>
          <w:rFonts w:asciiTheme="minorHAnsi" w:hAnsiTheme="minorHAnsi"/>
          <w:color w:val="000000"/>
        </w:rPr>
      </w:pPr>
    </w:p>
    <w:p w14:paraId="0A9AE436" w14:textId="6792DBCA" w:rsidR="00C712D4" w:rsidRPr="004325FA" w:rsidRDefault="003F2BC9" w:rsidP="00ED04BC">
      <w:pPr>
        <w:pStyle w:val="Nornal"/>
        <w:spacing w:after="0" w:line="240" w:lineRule="auto"/>
        <w:ind w:left="720"/>
        <w:jc w:val="both"/>
        <w:rPr>
          <w:rFonts w:asciiTheme="minorHAnsi" w:hAnsiTheme="minorHAnsi"/>
          <w:color w:val="000000"/>
        </w:rPr>
      </w:pPr>
      <w:r w:rsidRPr="004325FA">
        <w:rPr>
          <w:rFonts w:asciiTheme="minorHAnsi" w:hAnsiTheme="minorHAnsi"/>
          <w:color w:val="000000"/>
        </w:rPr>
        <w:t xml:space="preserve">Hygiene Factors within the workplace will not necessarily motivate employees </w:t>
      </w:r>
      <w:r w:rsidR="004D5F9C" w:rsidRPr="004325FA">
        <w:rPr>
          <w:rFonts w:asciiTheme="minorHAnsi" w:hAnsiTheme="minorHAnsi"/>
          <w:color w:val="000000"/>
        </w:rPr>
        <w:t xml:space="preserve">however </w:t>
      </w:r>
      <w:r w:rsidR="007A2457" w:rsidRPr="004325FA">
        <w:rPr>
          <w:rFonts w:asciiTheme="minorHAnsi" w:hAnsiTheme="minorHAnsi"/>
          <w:color w:val="000000"/>
        </w:rPr>
        <w:t xml:space="preserve">if they are not sufficient it can leave to dissatisfaction. </w:t>
      </w:r>
      <w:r w:rsidR="000937E8" w:rsidRPr="004325FA">
        <w:rPr>
          <w:rFonts w:asciiTheme="minorHAnsi" w:hAnsiTheme="minorHAnsi"/>
          <w:color w:val="000000"/>
        </w:rPr>
        <w:t xml:space="preserve">The presence of the </w:t>
      </w:r>
      <w:r w:rsidR="00070BCC" w:rsidRPr="004325FA">
        <w:rPr>
          <w:rFonts w:asciiTheme="minorHAnsi" w:hAnsiTheme="minorHAnsi"/>
          <w:color w:val="000000"/>
        </w:rPr>
        <w:t xml:space="preserve">6 motivators in an organisation will led to higher job satisfaction. </w:t>
      </w:r>
      <w:r w:rsidR="007436CF" w:rsidRPr="004325FA">
        <w:rPr>
          <w:rFonts w:asciiTheme="minorHAnsi" w:hAnsiTheme="minorHAnsi"/>
          <w:color w:val="000000"/>
        </w:rPr>
        <w:t xml:space="preserve">By focussing on the motivators within an organisation employees will feel included and valued within the </w:t>
      </w:r>
      <w:r w:rsidR="00D12A7D" w:rsidRPr="004325FA">
        <w:rPr>
          <w:rFonts w:asciiTheme="minorHAnsi" w:hAnsiTheme="minorHAnsi"/>
          <w:color w:val="000000"/>
        </w:rPr>
        <w:t xml:space="preserve">workplace (Nickerson 2023) </w:t>
      </w:r>
    </w:p>
    <w:p w14:paraId="6096AE6E" w14:textId="77777777" w:rsidR="00BB6AC6" w:rsidRPr="004325FA" w:rsidRDefault="00BB6AC6" w:rsidP="00ED04BC">
      <w:pPr>
        <w:pStyle w:val="Nornal"/>
        <w:spacing w:after="0" w:line="240" w:lineRule="auto"/>
        <w:ind w:left="720"/>
        <w:jc w:val="both"/>
        <w:rPr>
          <w:rFonts w:asciiTheme="minorHAnsi" w:hAnsiTheme="minorHAnsi"/>
          <w:color w:val="000000"/>
        </w:rPr>
      </w:pPr>
    </w:p>
    <w:p w14:paraId="7E44DC1C" w14:textId="507E6A44" w:rsidR="00C97C28" w:rsidRPr="004325FA" w:rsidRDefault="00A87330" w:rsidP="00ED04BC">
      <w:pPr>
        <w:pStyle w:val="Nornal"/>
        <w:spacing w:after="0" w:line="240" w:lineRule="auto"/>
        <w:ind w:left="720"/>
        <w:jc w:val="both"/>
        <w:rPr>
          <w:rFonts w:asciiTheme="minorHAnsi" w:hAnsiTheme="minorHAnsi"/>
          <w:color w:val="000000"/>
        </w:rPr>
      </w:pPr>
      <w:r w:rsidRPr="004325FA">
        <w:rPr>
          <w:rFonts w:asciiTheme="minorHAnsi" w:hAnsiTheme="minorHAnsi"/>
          <w:color w:val="000000"/>
        </w:rPr>
        <w:t>Implementing a coaching culture within an organisation helps employees make decision for themselves and in turn more impactful on the work place. This also links in with Danial Pinks theory</w:t>
      </w:r>
      <w:r w:rsidR="00802847" w:rsidRPr="004325FA">
        <w:rPr>
          <w:rFonts w:asciiTheme="minorHAnsi" w:hAnsiTheme="minorHAnsi"/>
          <w:color w:val="000000"/>
        </w:rPr>
        <w:t xml:space="preserve">. Every workplace needs to ensure they meet the Hygiene Factors for any employee, then by building on </w:t>
      </w:r>
      <w:proofErr w:type="gramStart"/>
      <w:r w:rsidR="00802847" w:rsidRPr="004325FA">
        <w:rPr>
          <w:rFonts w:asciiTheme="minorHAnsi" w:hAnsiTheme="minorHAnsi"/>
          <w:color w:val="000000"/>
        </w:rPr>
        <w:t xml:space="preserve">this </w:t>
      </w:r>
      <w:r w:rsidR="00AE5942" w:rsidRPr="004325FA">
        <w:rPr>
          <w:rFonts w:asciiTheme="minorHAnsi" w:hAnsiTheme="minorHAnsi"/>
          <w:color w:val="000000"/>
        </w:rPr>
        <w:t>employees</w:t>
      </w:r>
      <w:proofErr w:type="gramEnd"/>
      <w:r w:rsidR="00AE5942" w:rsidRPr="004325FA">
        <w:rPr>
          <w:rFonts w:asciiTheme="minorHAnsi" w:hAnsiTheme="minorHAnsi"/>
          <w:color w:val="000000"/>
        </w:rPr>
        <w:t xml:space="preserve"> will feel included, valued and that they are treated fairly.</w:t>
      </w:r>
    </w:p>
    <w:p w14:paraId="484E7991" w14:textId="77777777" w:rsidR="00C22CBD" w:rsidRPr="003D52F1" w:rsidRDefault="00C22CBD" w:rsidP="00ED04BC">
      <w:pPr>
        <w:jc w:val="both"/>
        <w:rPr>
          <w:rFonts w:ascii="Trebuchet MS" w:hAnsi="Trebuchet MS"/>
          <w:b/>
          <w:color w:val="000000"/>
        </w:rPr>
      </w:pPr>
    </w:p>
    <w:p w14:paraId="12B1B49D" w14:textId="5F771F0E" w:rsidR="00C22CBD" w:rsidRPr="00ED04BC" w:rsidRDefault="00C22CBD" w:rsidP="00ED04BC">
      <w:pPr>
        <w:pStyle w:val="Nornal"/>
        <w:spacing w:after="0" w:line="240" w:lineRule="auto"/>
        <w:ind w:left="720"/>
        <w:jc w:val="both"/>
        <w:rPr>
          <w:rFonts w:ascii="Trebuchet MS" w:hAnsi="Trebuchet MS"/>
          <w:b/>
          <w:bCs/>
          <w:color w:val="000000"/>
          <w:u w:val="single"/>
        </w:rPr>
      </w:pPr>
      <w:bookmarkStart w:id="0" w:name="_Hlk159579697"/>
      <w:r w:rsidRPr="003D52F1">
        <w:rPr>
          <w:rFonts w:ascii="Trebuchet MS" w:hAnsi="Trebuchet MS"/>
          <w:color w:val="000000"/>
        </w:rPr>
        <w:t xml:space="preserve"> </w:t>
      </w:r>
      <w:r w:rsidRPr="00ED04BC">
        <w:rPr>
          <w:rFonts w:ascii="Trebuchet MS" w:hAnsi="Trebuchet MS"/>
          <w:b/>
          <w:bCs/>
          <w:color w:val="000000" w:themeColor="text1"/>
          <w:u w:val="single"/>
        </w:rPr>
        <w:t>AC 2.2</w:t>
      </w:r>
      <w:bookmarkEnd w:id="0"/>
    </w:p>
    <w:p w14:paraId="25CE2506" w14:textId="77777777" w:rsidR="00E65BB4" w:rsidRDefault="00E65BB4" w:rsidP="00ED04BC">
      <w:pPr>
        <w:pStyle w:val="Nornal"/>
        <w:spacing w:after="0" w:line="240" w:lineRule="auto"/>
        <w:ind w:left="720"/>
        <w:jc w:val="both"/>
        <w:rPr>
          <w:rFonts w:ascii="Trebuchet MS" w:hAnsi="Trebuchet MS"/>
          <w:color w:val="7030A0"/>
        </w:rPr>
      </w:pPr>
    </w:p>
    <w:p w14:paraId="44E58D0B" w14:textId="0EF55899" w:rsidR="004C2C54" w:rsidRPr="004325FA" w:rsidRDefault="004C2C54" w:rsidP="00ED04BC">
      <w:pPr>
        <w:ind w:left="720"/>
        <w:jc w:val="both"/>
        <w:rPr>
          <w:rFonts w:cs="Calibri"/>
        </w:rPr>
      </w:pPr>
      <w:r w:rsidRPr="004325FA">
        <w:rPr>
          <w:rFonts w:cs="Calibri"/>
        </w:rPr>
        <w:t>The Plan-Do-Check-Act (PDCA) cycle is a well-known continuous improvement framework that provides a structured approach to designing, evaluating, and implementing successful and achievable inclusive people practice initiatives. By focusing on this structure, inclusivity can be embedded from the outset, and the effectiveness of the initiative can be continuously assessed throughout its lifecycle</w:t>
      </w:r>
      <w:r w:rsidR="00851BD1" w:rsidRPr="004325FA">
        <w:rPr>
          <w:rFonts w:cs="Calibri"/>
        </w:rPr>
        <w:t xml:space="preserve"> (Jurevicius 2024)</w:t>
      </w:r>
    </w:p>
    <w:p w14:paraId="51C3A368" w14:textId="77777777" w:rsidR="00211CF3" w:rsidRP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t xml:space="preserve">The Planning phase is the first phase that provides an opportunity to identify potential barriers. It should be known about the workforce demographics, keeping in mind that potential barriers that different groups of employees might face include gender, ethnicity, disability, and age. An equal opportunities survey can be administered as part </w:t>
      </w:r>
      <w:r w:rsidRPr="00211CF3">
        <w:rPr>
          <w:rFonts w:asciiTheme="minorHAnsi" w:hAnsiTheme="minorHAnsi" w:cs="Segoe UI"/>
        </w:rPr>
        <w:lastRenderedPageBreak/>
        <w:t>of recruitment or induction to identify workforce Can gain. This data will provide insight into the different needs of the employees so that appropriate evaluation of feedback can be made.</w:t>
      </w:r>
    </w:p>
    <w:p w14:paraId="761754DC" w14:textId="77777777" w:rsidR="00211CF3" w:rsidRDefault="00211CF3" w:rsidP="00211CF3">
      <w:pPr>
        <w:pStyle w:val="Nornal"/>
        <w:spacing w:after="0" w:line="240" w:lineRule="auto"/>
        <w:ind w:left="720"/>
        <w:rPr>
          <w:rFonts w:asciiTheme="minorHAnsi" w:hAnsiTheme="minorHAnsi" w:cs="Segoe UI"/>
        </w:rPr>
      </w:pPr>
    </w:p>
    <w:p w14:paraId="5960AD83" w14:textId="1A51549D" w:rsid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t xml:space="preserve">It is essential to use inclusive language within policy, training documents, and internal communications because this sets the right tone for encouraging inclusive behaviour, supported by management. Inclusivity can also be </w:t>
      </w:r>
      <w:r>
        <w:rPr>
          <w:rFonts w:asciiTheme="minorHAnsi" w:hAnsiTheme="minorHAnsi" w:cs="Segoe UI"/>
        </w:rPr>
        <w:t>embedded within the workplace</w:t>
      </w:r>
      <w:r w:rsidRPr="00211CF3">
        <w:rPr>
          <w:rFonts w:asciiTheme="minorHAnsi" w:hAnsiTheme="minorHAnsi" w:cs="Segoe UI"/>
        </w:rPr>
        <w:t xml:space="preserve"> through policy and practice</w:t>
      </w:r>
      <w:r>
        <w:rPr>
          <w:rFonts w:asciiTheme="minorHAnsi" w:hAnsiTheme="minorHAnsi" w:cs="Segoe UI"/>
        </w:rPr>
        <w:t xml:space="preserve">. This includes areas such as within </w:t>
      </w:r>
      <w:r w:rsidRPr="00211CF3">
        <w:rPr>
          <w:rFonts w:asciiTheme="minorHAnsi" w:hAnsiTheme="minorHAnsi" w:cs="Segoe UI"/>
        </w:rPr>
        <w:t>flexible working, and accessible interview styles for new employees</w:t>
      </w:r>
      <w:r>
        <w:rPr>
          <w:rFonts w:asciiTheme="minorHAnsi" w:hAnsiTheme="minorHAnsi" w:cs="Segoe UI"/>
        </w:rPr>
        <w:t xml:space="preserve"> during the recruitment process</w:t>
      </w:r>
      <w:r w:rsidRPr="00211CF3">
        <w:rPr>
          <w:rFonts w:asciiTheme="minorHAnsi" w:hAnsiTheme="minorHAnsi" w:cs="Segoe UI"/>
        </w:rPr>
        <w:t>.</w:t>
      </w:r>
      <w:r>
        <w:rPr>
          <w:rFonts w:asciiTheme="minorHAnsi" w:hAnsiTheme="minorHAnsi" w:cs="Segoe UI"/>
        </w:rPr>
        <w:t xml:space="preserve"> By en</w:t>
      </w:r>
      <w:r w:rsidRPr="00211CF3">
        <w:rPr>
          <w:rFonts w:asciiTheme="minorHAnsi" w:hAnsiTheme="minorHAnsi" w:cs="Segoe UI"/>
        </w:rPr>
        <w:t>gaging many more stakeholders in the planning process</w:t>
      </w:r>
      <w:r>
        <w:rPr>
          <w:rFonts w:asciiTheme="minorHAnsi" w:hAnsiTheme="minorHAnsi" w:cs="Segoe UI"/>
        </w:rPr>
        <w:t xml:space="preserve"> such as </w:t>
      </w:r>
      <w:r w:rsidRPr="00211CF3">
        <w:rPr>
          <w:rFonts w:asciiTheme="minorHAnsi" w:hAnsiTheme="minorHAnsi" w:cs="Segoe UI"/>
        </w:rPr>
        <w:t>employee consultation groups, managers, union representatives, and departmental staff</w:t>
      </w:r>
      <w:r>
        <w:rPr>
          <w:rFonts w:asciiTheme="minorHAnsi" w:hAnsiTheme="minorHAnsi" w:cs="Segoe UI"/>
        </w:rPr>
        <w:t xml:space="preserve">, this will help to </w:t>
      </w:r>
      <w:r w:rsidRPr="00211CF3">
        <w:rPr>
          <w:rFonts w:asciiTheme="minorHAnsi" w:hAnsiTheme="minorHAnsi" w:cs="Segoe UI"/>
        </w:rPr>
        <w:t>ensure</w:t>
      </w:r>
      <w:r>
        <w:rPr>
          <w:rFonts w:asciiTheme="minorHAnsi" w:hAnsiTheme="minorHAnsi" w:cs="Segoe UI"/>
        </w:rPr>
        <w:t xml:space="preserve"> </w:t>
      </w:r>
      <w:r w:rsidRPr="00211CF3">
        <w:rPr>
          <w:rFonts w:asciiTheme="minorHAnsi" w:hAnsiTheme="minorHAnsi" w:cs="Segoe UI"/>
        </w:rPr>
        <w:t>that a variety of perspectives are heard</w:t>
      </w:r>
      <w:r>
        <w:rPr>
          <w:rFonts w:asciiTheme="minorHAnsi" w:hAnsiTheme="minorHAnsi" w:cs="Segoe UI"/>
        </w:rPr>
        <w:t xml:space="preserve"> and considered. </w:t>
      </w:r>
    </w:p>
    <w:p w14:paraId="62D8B558" w14:textId="77777777" w:rsidR="00211CF3" w:rsidRPr="00211CF3" w:rsidRDefault="00211CF3" w:rsidP="00211CF3">
      <w:pPr>
        <w:pStyle w:val="Nornal"/>
        <w:spacing w:after="0" w:line="240" w:lineRule="auto"/>
        <w:ind w:left="720"/>
        <w:rPr>
          <w:rFonts w:asciiTheme="minorHAnsi" w:hAnsiTheme="minorHAnsi" w:cs="Segoe UI"/>
        </w:rPr>
      </w:pPr>
    </w:p>
    <w:p w14:paraId="6CED6788" w14:textId="613A02F1" w:rsid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t xml:space="preserve">It </w:t>
      </w:r>
      <w:r>
        <w:rPr>
          <w:rFonts w:asciiTheme="minorHAnsi" w:hAnsiTheme="minorHAnsi" w:cs="Segoe UI"/>
        </w:rPr>
        <w:t xml:space="preserve">is </w:t>
      </w:r>
      <w:r w:rsidRPr="00211CF3">
        <w:rPr>
          <w:rFonts w:asciiTheme="minorHAnsi" w:hAnsiTheme="minorHAnsi" w:cs="Segoe UI"/>
        </w:rPr>
        <w:t xml:space="preserve">important to address </w:t>
      </w:r>
      <w:r w:rsidR="00E806BA">
        <w:rPr>
          <w:rFonts w:asciiTheme="minorHAnsi" w:hAnsiTheme="minorHAnsi" w:cs="Segoe UI"/>
        </w:rPr>
        <w:t xml:space="preserve">any </w:t>
      </w:r>
      <w:r w:rsidRPr="00211CF3">
        <w:rPr>
          <w:rFonts w:asciiTheme="minorHAnsi" w:hAnsiTheme="minorHAnsi" w:cs="Segoe UI"/>
        </w:rPr>
        <w:t>unconscious bias when making decisions and hiring</w:t>
      </w:r>
      <w:r w:rsidR="00E806BA">
        <w:rPr>
          <w:rFonts w:asciiTheme="minorHAnsi" w:hAnsiTheme="minorHAnsi" w:cs="Segoe UI"/>
        </w:rPr>
        <w:t xml:space="preserve"> within the workplace.</w:t>
      </w:r>
      <w:r w:rsidRPr="00211CF3">
        <w:rPr>
          <w:rFonts w:asciiTheme="minorHAnsi" w:hAnsiTheme="minorHAnsi" w:cs="Segoe UI"/>
        </w:rPr>
        <w:t xml:space="preserve"> For example, ensuring representation in leadership positions and encouraging fair representation in the workforce helps enhance inclusivity. All these are inclusive people practices in the workplace.</w:t>
      </w:r>
    </w:p>
    <w:p w14:paraId="56790506" w14:textId="77777777" w:rsidR="00211CF3" w:rsidRPr="00211CF3" w:rsidRDefault="00211CF3" w:rsidP="00211CF3">
      <w:pPr>
        <w:pStyle w:val="Nornal"/>
        <w:spacing w:after="0" w:line="240" w:lineRule="auto"/>
        <w:ind w:left="720"/>
        <w:rPr>
          <w:rFonts w:asciiTheme="minorHAnsi" w:hAnsiTheme="minorHAnsi" w:cs="Segoe UI"/>
        </w:rPr>
      </w:pPr>
    </w:p>
    <w:p w14:paraId="6AA9D0A7" w14:textId="7BC2A77E" w:rsid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t>The second step is Do, which is the execution of inclusive initiatives in the workplace. Once the planning and consultation stage has been completed, all the data, intelligence, and feedback gathered should be incorporated into the execution process. Good communication should be present so that employees are aware and can take advantage of the initiatives. Management training might be required to ensure the effective launch of the initiatives, as well as other stakeholders' training to increase inclusivity in the process.</w:t>
      </w:r>
    </w:p>
    <w:p w14:paraId="75A097B0" w14:textId="77777777" w:rsidR="00211CF3" w:rsidRPr="00211CF3" w:rsidRDefault="00211CF3" w:rsidP="00211CF3">
      <w:pPr>
        <w:pStyle w:val="Nornal"/>
        <w:spacing w:after="0" w:line="240" w:lineRule="auto"/>
        <w:ind w:left="720"/>
        <w:rPr>
          <w:rFonts w:asciiTheme="minorHAnsi" w:hAnsiTheme="minorHAnsi" w:cs="Segoe UI"/>
        </w:rPr>
      </w:pPr>
    </w:p>
    <w:p w14:paraId="0FB68770" w14:textId="47538A2D" w:rsid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t>In implementation, monitoring procedures should be used to ensure all are covered. Problems or hindrances that could arise must be detected and corrected early on, and ongoing feedback must be promoted throughout the process.</w:t>
      </w:r>
    </w:p>
    <w:p w14:paraId="6AE8B1A4" w14:textId="77777777" w:rsidR="00211CF3" w:rsidRPr="00211CF3" w:rsidRDefault="00211CF3" w:rsidP="00211CF3">
      <w:pPr>
        <w:pStyle w:val="Nornal"/>
        <w:spacing w:after="0" w:line="240" w:lineRule="auto"/>
        <w:ind w:left="720"/>
        <w:rPr>
          <w:rFonts w:asciiTheme="minorHAnsi" w:hAnsiTheme="minorHAnsi" w:cs="Segoe UI"/>
        </w:rPr>
      </w:pPr>
    </w:p>
    <w:p w14:paraId="68769553" w14:textId="3417E5F8" w:rsid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t>After being put into practice, the Check stage is one of tracking and quantifying how well the initiative has performed. It is not just enough to hope that an initiative has been effective—there must be some system by which its impact is determined. Data and feedback must be gathered during this phase. This can involve conducting surveys, focus groups, and participation audits to see if workers are involved.</w:t>
      </w:r>
    </w:p>
    <w:p w14:paraId="13DE2893" w14:textId="77777777" w:rsidR="00211CF3" w:rsidRPr="00211CF3" w:rsidRDefault="00211CF3" w:rsidP="00211CF3">
      <w:pPr>
        <w:pStyle w:val="Nornal"/>
        <w:spacing w:after="0" w:line="240" w:lineRule="auto"/>
        <w:ind w:left="720"/>
        <w:rPr>
          <w:rFonts w:asciiTheme="minorHAnsi" w:hAnsiTheme="minorHAnsi" w:cs="Segoe UI"/>
        </w:rPr>
      </w:pPr>
    </w:p>
    <w:p w14:paraId="284B6F7D" w14:textId="7C4DD7BF" w:rsid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t xml:space="preserve">Key performance indicators </w:t>
      </w:r>
      <w:r w:rsidR="00E806BA">
        <w:rPr>
          <w:rFonts w:asciiTheme="minorHAnsi" w:hAnsiTheme="minorHAnsi" w:cs="Segoe UI"/>
        </w:rPr>
        <w:t xml:space="preserve">are great and </w:t>
      </w:r>
      <w:r w:rsidRPr="00211CF3">
        <w:rPr>
          <w:rFonts w:asciiTheme="minorHAnsi" w:hAnsiTheme="minorHAnsi" w:cs="Segoe UI"/>
        </w:rPr>
        <w:t xml:space="preserve">may include </w:t>
      </w:r>
      <w:r w:rsidR="00E806BA">
        <w:rPr>
          <w:rFonts w:asciiTheme="minorHAnsi" w:hAnsiTheme="minorHAnsi" w:cs="Segoe UI"/>
        </w:rPr>
        <w:t>information on things such as the</w:t>
      </w:r>
      <w:r w:rsidRPr="00211CF3">
        <w:rPr>
          <w:rFonts w:asciiTheme="minorHAnsi" w:hAnsiTheme="minorHAnsi" w:cs="Segoe UI"/>
        </w:rPr>
        <w:t xml:space="preserve"> levels of employee engagement, rates of promotion, retention rates, and percentage of different demographic groups </w:t>
      </w:r>
      <w:r w:rsidR="00E806BA">
        <w:rPr>
          <w:rFonts w:asciiTheme="minorHAnsi" w:hAnsiTheme="minorHAnsi" w:cs="Segoe UI"/>
        </w:rPr>
        <w:t>that are present within the work</w:t>
      </w:r>
      <w:r w:rsidRPr="00211CF3">
        <w:rPr>
          <w:rFonts w:asciiTheme="minorHAnsi" w:hAnsiTheme="minorHAnsi" w:cs="Segoe UI"/>
        </w:rPr>
        <w:t>force.</w:t>
      </w:r>
      <w:r w:rsidR="00E806BA">
        <w:rPr>
          <w:rFonts w:asciiTheme="minorHAnsi" w:hAnsiTheme="minorHAnsi" w:cs="Segoe UI"/>
        </w:rPr>
        <w:t xml:space="preserve"> You should also analyse any </w:t>
      </w:r>
      <w:r w:rsidRPr="00211CF3">
        <w:rPr>
          <w:rFonts w:asciiTheme="minorHAnsi" w:hAnsiTheme="minorHAnsi" w:cs="Segoe UI"/>
        </w:rPr>
        <w:t>employee grievances or complaints regarding exclusion</w:t>
      </w:r>
      <w:r w:rsidR="00E806BA">
        <w:rPr>
          <w:rFonts w:asciiTheme="minorHAnsi" w:hAnsiTheme="minorHAnsi" w:cs="Segoe UI"/>
        </w:rPr>
        <w:t xml:space="preserve"> as this</w:t>
      </w:r>
      <w:r w:rsidRPr="00211CF3">
        <w:rPr>
          <w:rFonts w:asciiTheme="minorHAnsi" w:hAnsiTheme="minorHAnsi" w:cs="Segoe UI"/>
        </w:rPr>
        <w:t xml:space="preserve"> data will help decide whether there has been an improvement or not. Though it may be a matter of time before sufficient data is collected, this is a significant step to ensure the success of the initiative.</w:t>
      </w:r>
    </w:p>
    <w:p w14:paraId="2BDF644F" w14:textId="77777777" w:rsidR="00211CF3" w:rsidRPr="00211CF3" w:rsidRDefault="00211CF3" w:rsidP="00211CF3">
      <w:pPr>
        <w:pStyle w:val="Nornal"/>
        <w:spacing w:after="0" w:line="240" w:lineRule="auto"/>
        <w:ind w:left="720"/>
        <w:rPr>
          <w:rFonts w:asciiTheme="minorHAnsi" w:hAnsiTheme="minorHAnsi" w:cs="Segoe UI"/>
        </w:rPr>
      </w:pPr>
    </w:p>
    <w:p w14:paraId="7100DC2F" w14:textId="42EDB47B" w:rsid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t xml:space="preserve">Finally, the Act stage is where improvements are implemented in response to what is discovered from the Check stage. </w:t>
      </w:r>
      <w:r w:rsidR="00E806BA">
        <w:rPr>
          <w:rFonts w:asciiTheme="minorHAnsi" w:hAnsiTheme="minorHAnsi" w:cs="Segoe UI"/>
        </w:rPr>
        <w:t>Some improvement as an example might be the need to make t</w:t>
      </w:r>
      <w:r w:rsidRPr="00211CF3">
        <w:rPr>
          <w:rFonts w:asciiTheme="minorHAnsi" w:hAnsiTheme="minorHAnsi" w:cs="Segoe UI"/>
        </w:rPr>
        <w:t>raining more accessible</w:t>
      </w:r>
      <w:r w:rsidR="00E806BA">
        <w:rPr>
          <w:rFonts w:asciiTheme="minorHAnsi" w:hAnsiTheme="minorHAnsi" w:cs="Segoe UI"/>
        </w:rPr>
        <w:t xml:space="preserve"> to staff</w:t>
      </w:r>
      <w:r w:rsidRPr="00211CF3">
        <w:rPr>
          <w:rFonts w:asciiTheme="minorHAnsi" w:hAnsiTheme="minorHAnsi" w:cs="Segoe UI"/>
        </w:rPr>
        <w:t xml:space="preserve">, enhancing </w:t>
      </w:r>
      <w:r w:rsidR="00E806BA">
        <w:rPr>
          <w:rFonts w:asciiTheme="minorHAnsi" w:hAnsiTheme="minorHAnsi" w:cs="Segoe UI"/>
        </w:rPr>
        <w:t xml:space="preserve">the </w:t>
      </w:r>
      <w:r w:rsidRPr="00211CF3">
        <w:rPr>
          <w:rFonts w:asciiTheme="minorHAnsi" w:hAnsiTheme="minorHAnsi" w:cs="Segoe UI"/>
        </w:rPr>
        <w:t>recruitment strategies to secure a broader diversity of talent, or updating policies and procedures to make them as inclusive as possible and accessible to all. Lessons are to be shared, and best practice is to be integrated into how the organisation operates on an ongoing basis.</w:t>
      </w:r>
    </w:p>
    <w:p w14:paraId="399D599D" w14:textId="77777777" w:rsidR="00211CF3" w:rsidRPr="00211CF3" w:rsidRDefault="00211CF3" w:rsidP="00211CF3">
      <w:pPr>
        <w:pStyle w:val="Nornal"/>
        <w:spacing w:after="0" w:line="240" w:lineRule="auto"/>
        <w:ind w:left="720"/>
        <w:rPr>
          <w:rFonts w:asciiTheme="minorHAnsi" w:hAnsiTheme="minorHAnsi" w:cs="Segoe UI"/>
        </w:rPr>
      </w:pPr>
    </w:p>
    <w:p w14:paraId="12C9ABD5" w14:textId="06ED9B63" w:rsidR="00E65BB4" w:rsidRPr="00211CF3" w:rsidRDefault="00211CF3" w:rsidP="00211CF3">
      <w:pPr>
        <w:pStyle w:val="Nornal"/>
        <w:spacing w:after="0" w:line="240" w:lineRule="auto"/>
        <w:ind w:left="720"/>
        <w:rPr>
          <w:rFonts w:asciiTheme="minorHAnsi" w:hAnsiTheme="minorHAnsi" w:cs="Segoe UI"/>
        </w:rPr>
      </w:pPr>
      <w:r w:rsidRPr="00211CF3">
        <w:rPr>
          <w:rFonts w:asciiTheme="minorHAnsi" w:hAnsiTheme="minorHAnsi" w:cs="Segoe UI"/>
        </w:rPr>
        <w:lastRenderedPageBreak/>
        <w:t xml:space="preserve">PDCA cycle ensures inclusivity is not </w:t>
      </w:r>
      <w:r w:rsidR="00E806BA" w:rsidRPr="00211CF3">
        <w:rPr>
          <w:rFonts w:asciiTheme="minorHAnsi" w:hAnsiTheme="minorHAnsi" w:cs="Segoe UI"/>
        </w:rPr>
        <w:t>a</w:t>
      </w:r>
      <w:r w:rsidRPr="00211CF3">
        <w:rPr>
          <w:rFonts w:asciiTheme="minorHAnsi" w:hAnsiTheme="minorHAnsi" w:cs="Segoe UI"/>
        </w:rPr>
        <w:t xml:space="preserve"> one-time activity but rather an ongoing process. Through consistently identifying and eliminating obstacles, it promotes sustained improvement, which forms the cornerstone of quality management as well as effective people practices (Jurevicius 2024).</w:t>
      </w:r>
    </w:p>
    <w:p w14:paraId="02B21FA0" w14:textId="77777777" w:rsidR="00C22CBD" w:rsidRPr="003D52F1" w:rsidRDefault="00C22CBD" w:rsidP="00C22CBD">
      <w:pPr>
        <w:pStyle w:val="Nornal"/>
        <w:spacing w:after="0" w:line="240" w:lineRule="auto"/>
        <w:ind w:left="720"/>
        <w:rPr>
          <w:rFonts w:ascii="Trebuchet MS" w:hAnsi="Trebuchet MS"/>
          <w:color w:val="000000"/>
        </w:rPr>
      </w:pPr>
    </w:p>
    <w:p w14:paraId="4C83AABC" w14:textId="1DC20A6C" w:rsidR="00C22CBD" w:rsidRDefault="00C22CBD" w:rsidP="00ED04BC">
      <w:pPr>
        <w:pStyle w:val="Nornal"/>
        <w:spacing w:after="0" w:line="240" w:lineRule="auto"/>
        <w:ind w:firstLine="720"/>
        <w:rPr>
          <w:rFonts w:ascii="Trebuchet MS" w:hAnsi="Trebuchet MS"/>
          <w:color w:val="000000"/>
        </w:rPr>
      </w:pPr>
      <w:r w:rsidRPr="003D52F1">
        <w:rPr>
          <w:rFonts w:ascii="Trebuchet MS" w:hAnsi="Trebuchet MS"/>
          <w:color w:val="000000"/>
        </w:rPr>
        <w:t xml:space="preserve"> </w:t>
      </w:r>
      <w:r w:rsidRPr="00C9602C">
        <w:rPr>
          <w:rFonts w:ascii="Trebuchet MS" w:hAnsi="Trebuchet MS"/>
          <w:b/>
          <w:bCs/>
          <w:color w:val="000000"/>
          <w:u w:val="single"/>
        </w:rPr>
        <w:t>AC 2.3</w:t>
      </w:r>
    </w:p>
    <w:p w14:paraId="410CFF06" w14:textId="71488918" w:rsidR="004C2C54" w:rsidRDefault="004C2C54" w:rsidP="00C22CBD">
      <w:pPr>
        <w:pStyle w:val="Nornal"/>
        <w:spacing w:after="0" w:line="240" w:lineRule="auto"/>
        <w:ind w:left="720"/>
        <w:rPr>
          <w:rFonts w:ascii="Trebuchet MS" w:hAnsi="Trebuchet MS"/>
          <w:color w:val="000000"/>
        </w:rPr>
      </w:pPr>
    </w:p>
    <w:p w14:paraId="5BD5AD94" w14:textId="77777777" w:rsidR="00ED49A9" w:rsidRDefault="00ED49A9" w:rsidP="00C22CBD">
      <w:pPr>
        <w:pStyle w:val="Nornal"/>
        <w:spacing w:after="0" w:line="240" w:lineRule="auto"/>
        <w:ind w:left="720"/>
        <w:rPr>
          <w:rFonts w:ascii="Trebuchet MS" w:hAnsi="Trebuchet MS"/>
          <w:color w:val="000000"/>
        </w:rPr>
      </w:pPr>
    </w:p>
    <w:p w14:paraId="63A0D84E" w14:textId="4AD1931F" w:rsidR="00E806BA" w:rsidRDefault="00E806BA" w:rsidP="00E806BA">
      <w:pPr>
        <w:pStyle w:val="Nornal"/>
        <w:spacing w:after="0" w:line="240" w:lineRule="auto"/>
        <w:ind w:left="720"/>
        <w:rPr>
          <w:rFonts w:asciiTheme="minorHAnsi" w:hAnsiTheme="minorHAnsi" w:cs="Segoe UI"/>
          <w:color w:val="000000"/>
        </w:rPr>
      </w:pPr>
      <w:r w:rsidRPr="00E806BA">
        <w:rPr>
          <w:rFonts w:asciiTheme="minorHAnsi" w:hAnsiTheme="minorHAnsi" w:cs="Segoe UI"/>
          <w:color w:val="000000"/>
        </w:rPr>
        <w:t xml:space="preserve">I think that building and maintaining positive relationships is crucial, and I </w:t>
      </w:r>
      <w:proofErr w:type="gramStart"/>
      <w:r w:rsidRPr="00E806BA">
        <w:rPr>
          <w:rFonts w:asciiTheme="minorHAnsi" w:hAnsiTheme="minorHAnsi" w:cs="Segoe UI"/>
          <w:color w:val="000000"/>
        </w:rPr>
        <w:t>make an effort</w:t>
      </w:r>
      <w:proofErr w:type="gramEnd"/>
      <w:r w:rsidRPr="00E806BA">
        <w:rPr>
          <w:rFonts w:asciiTheme="minorHAnsi" w:hAnsiTheme="minorHAnsi" w:cs="Segoe UI"/>
          <w:color w:val="000000"/>
        </w:rPr>
        <w:t xml:space="preserve"> to provide good service to others by being truthful, reliable, and honest in my communication. I see collaborating and doing my best to provide a welcoming and open work culture. I am never hesitant to assist others and offer advice, and I enable the team to thrive by helping senior managers with casework and operational matters.</w:t>
      </w:r>
    </w:p>
    <w:p w14:paraId="6505D9D0" w14:textId="77777777" w:rsidR="003F2D7D" w:rsidRPr="00E806BA" w:rsidRDefault="003F2D7D" w:rsidP="00E806BA">
      <w:pPr>
        <w:pStyle w:val="Nornal"/>
        <w:spacing w:after="0" w:line="240" w:lineRule="auto"/>
        <w:ind w:left="720"/>
        <w:rPr>
          <w:rFonts w:asciiTheme="minorHAnsi" w:hAnsiTheme="minorHAnsi" w:cs="Segoe UI"/>
          <w:color w:val="000000"/>
        </w:rPr>
      </w:pPr>
    </w:p>
    <w:p w14:paraId="2C971F40" w14:textId="04A537F1" w:rsidR="00E806BA" w:rsidRPr="00E806BA" w:rsidRDefault="00B41971" w:rsidP="00E806BA">
      <w:pPr>
        <w:pStyle w:val="Nornal"/>
        <w:spacing w:after="0" w:line="240" w:lineRule="auto"/>
        <w:ind w:left="720"/>
        <w:rPr>
          <w:rFonts w:asciiTheme="minorHAnsi" w:hAnsiTheme="minorHAnsi" w:cs="Segoe UI"/>
          <w:color w:val="000000"/>
        </w:rPr>
      </w:pPr>
      <w:r>
        <w:rPr>
          <w:rFonts w:asciiTheme="minorHAnsi" w:hAnsiTheme="minorHAnsi" w:cs="Segoe UI"/>
          <w:color w:val="000000"/>
        </w:rPr>
        <w:t>There are also</w:t>
      </w:r>
      <w:r w:rsidR="00E806BA" w:rsidRPr="00E806BA">
        <w:rPr>
          <w:rFonts w:asciiTheme="minorHAnsi" w:hAnsiTheme="minorHAnsi" w:cs="Segoe UI"/>
          <w:color w:val="000000"/>
        </w:rPr>
        <w:t xml:space="preserve"> areas where I could improve</w:t>
      </w:r>
      <w:r>
        <w:rPr>
          <w:rFonts w:asciiTheme="minorHAnsi" w:hAnsiTheme="minorHAnsi" w:cs="Segoe UI"/>
          <w:color w:val="000000"/>
        </w:rPr>
        <w:t xml:space="preserve">, I </w:t>
      </w:r>
      <w:r w:rsidR="00E806BA" w:rsidRPr="00E806BA">
        <w:rPr>
          <w:rFonts w:asciiTheme="minorHAnsi" w:hAnsiTheme="minorHAnsi" w:cs="Segoe UI"/>
          <w:color w:val="000000"/>
        </w:rPr>
        <w:t>voluntarily take on extra work</w:t>
      </w:r>
      <w:r>
        <w:rPr>
          <w:rFonts w:asciiTheme="minorHAnsi" w:hAnsiTheme="minorHAnsi" w:cs="Segoe UI"/>
          <w:color w:val="000000"/>
        </w:rPr>
        <w:t xml:space="preserve"> to support the team and others however </w:t>
      </w:r>
      <w:r w:rsidR="00E806BA" w:rsidRPr="00E806BA">
        <w:rPr>
          <w:rFonts w:asciiTheme="minorHAnsi" w:hAnsiTheme="minorHAnsi" w:cs="Segoe UI"/>
          <w:color w:val="000000"/>
        </w:rPr>
        <w:t xml:space="preserve">I would like to improve workload management </w:t>
      </w:r>
      <w:proofErr w:type="gramStart"/>
      <w:r w:rsidR="00E806BA" w:rsidRPr="00E806BA">
        <w:rPr>
          <w:rFonts w:asciiTheme="minorHAnsi" w:hAnsiTheme="minorHAnsi" w:cs="Segoe UI"/>
          <w:color w:val="000000"/>
        </w:rPr>
        <w:t>in order to</w:t>
      </w:r>
      <w:proofErr w:type="gramEnd"/>
      <w:r w:rsidR="00E806BA" w:rsidRPr="00E806BA">
        <w:rPr>
          <w:rFonts w:asciiTheme="minorHAnsi" w:hAnsiTheme="minorHAnsi" w:cs="Segoe UI"/>
          <w:color w:val="000000"/>
        </w:rPr>
        <w:t xml:space="preserve"> keep my </w:t>
      </w:r>
      <w:r w:rsidR="00964C8C">
        <w:rPr>
          <w:rFonts w:asciiTheme="minorHAnsi" w:hAnsiTheme="minorHAnsi" w:cs="Segoe UI"/>
          <w:color w:val="000000"/>
        </w:rPr>
        <w:t>work</w:t>
      </w:r>
      <w:r w:rsidR="00E806BA" w:rsidRPr="00E806BA">
        <w:rPr>
          <w:rFonts w:asciiTheme="minorHAnsi" w:hAnsiTheme="minorHAnsi" w:cs="Segoe UI"/>
          <w:color w:val="000000"/>
        </w:rPr>
        <w:t xml:space="preserve"> in a balanced manner. Seeking formal </w:t>
      </w:r>
      <w:r w:rsidR="00964C8C">
        <w:rPr>
          <w:rFonts w:asciiTheme="minorHAnsi" w:hAnsiTheme="minorHAnsi" w:cs="Segoe UI"/>
          <w:color w:val="000000"/>
        </w:rPr>
        <w:t>feedback</w:t>
      </w:r>
      <w:r w:rsidR="00E806BA" w:rsidRPr="00E806BA">
        <w:rPr>
          <w:rFonts w:asciiTheme="minorHAnsi" w:hAnsiTheme="minorHAnsi" w:cs="Segoe UI"/>
          <w:color w:val="000000"/>
        </w:rPr>
        <w:t xml:space="preserve"> on a more regular basis and long-term planning will also help me further develop my skills and impact.</w:t>
      </w:r>
    </w:p>
    <w:p w14:paraId="03EA009E" w14:textId="77777777" w:rsidR="00C9602C" w:rsidRDefault="00C9602C" w:rsidP="00E806BA">
      <w:pPr>
        <w:pStyle w:val="Nornal"/>
        <w:spacing w:after="0" w:line="240" w:lineRule="auto"/>
        <w:ind w:left="720"/>
        <w:rPr>
          <w:rFonts w:asciiTheme="minorHAnsi" w:hAnsiTheme="minorHAnsi" w:cs="Segoe UI"/>
          <w:strike/>
          <w:color w:val="000000"/>
        </w:rPr>
      </w:pPr>
    </w:p>
    <w:p w14:paraId="1593FD28" w14:textId="7B0EDABA" w:rsidR="00E806BA" w:rsidRDefault="00C9602C" w:rsidP="00E806BA">
      <w:pPr>
        <w:pStyle w:val="Nornal"/>
        <w:spacing w:after="0" w:line="240" w:lineRule="auto"/>
        <w:ind w:left="720"/>
        <w:rPr>
          <w:rFonts w:asciiTheme="minorHAnsi" w:hAnsiTheme="minorHAnsi" w:cs="Segoe UI"/>
          <w:color w:val="000000"/>
        </w:rPr>
      </w:pPr>
      <w:r>
        <w:rPr>
          <w:rFonts w:asciiTheme="minorHAnsi" w:hAnsiTheme="minorHAnsi" w:cs="Segoe UI"/>
          <w:color w:val="000000"/>
        </w:rPr>
        <w:t>My manager has identified in the feedback</w:t>
      </w:r>
      <w:r w:rsidR="00E806BA" w:rsidRPr="00E806BA">
        <w:rPr>
          <w:rFonts w:asciiTheme="minorHAnsi" w:hAnsiTheme="minorHAnsi" w:cs="Segoe UI"/>
          <w:color w:val="000000"/>
        </w:rPr>
        <w:t xml:space="preserve"> that I don't merely respond to issues</w:t>
      </w:r>
      <w:r w:rsidR="00B41971">
        <w:rPr>
          <w:rFonts w:asciiTheme="minorHAnsi" w:hAnsiTheme="minorHAnsi" w:cs="Segoe UI"/>
          <w:color w:val="000000"/>
        </w:rPr>
        <w:t xml:space="preserve"> from line managers</w:t>
      </w:r>
      <w:r w:rsidR="00E806BA" w:rsidRPr="00E806BA">
        <w:rPr>
          <w:rFonts w:asciiTheme="minorHAnsi" w:hAnsiTheme="minorHAnsi" w:cs="Segoe UI"/>
          <w:color w:val="000000"/>
        </w:rPr>
        <w:t xml:space="preserve"> but instead</w:t>
      </w:r>
      <w:r>
        <w:rPr>
          <w:rFonts w:asciiTheme="minorHAnsi" w:hAnsiTheme="minorHAnsi" w:cs="Segoe UI"/>
          <w:color w:val="000000"/>
        </w:rPr>
        <w:t xml:space="preserve">, </w:t>
      </w:r>
      <w:proofErr w:type="spellStart"/>
      <w:r>
        <w:rPr>
          <w:rFonts w:asciiTheme="minorHAnsi" w:hAnsiTheme="minorHAnsi" w:cs="Segoe UI"/>
          <w:color w:val="000000"/>
        </w:rPr>
        <w:t>i</w:t>
      </w:r>
      <w:proofErr w:type="spellEnd"/>
      <w:r w:rsidR="00E806BA" w:rsidRPr="00E806BA">
        <w:rPr>
          <w:rFonts w:asciiTheme="minorHAnsi" w:hAnsiTheme="minorHAnsi" w:cs="Segoe UI"/>
          <w:color w:val="000000"/>
        </w:rPr>
        <w:t xml:space="preserve"> am always looking for ways to avert and solve them in the most effective manner possible by way of communication and action as a part of my job. I have also been provided with quality feedback regarding my experience and know-how and am recogni</w:t>
      </w:r>
      <w:r w:rsidR="003F2D7D">
        <w:rPr>
          <w:rFonts w:asciiTheme="minorHAnsi" w:hAnsiTheme="minorHAnsi" w:cs="Segoe UI"/>
          <w:color w:val="000000"/>
        </w:rPr>
        <w:t>s</w:t>
      </w:r>
      <w:r w:rsidR="00E806BA" w:rsidRPr="00E806BA">
        <w:rPr>
          <w:rFonts w:asciiTheme="minorHAnsi" w:hAnsiTheme="minorHAnsi" w:cs="Segoe UI"/>
          <w:color w:val="000000"/>
        </w:rPr>
        <w:t>ed and appreciated by a variety of different internal and external groups. I make sure that I am current with today's best practice and try to be as supportive as I can to others in my role</w:t>
      </w:r>
      <w:r>
        <w:rPr>
          <w:rFonts w:asciiTheme="minorHAnsi" w:hAnsiTheme="minorHAnsi" w:cs="Segoe UI"/>
          <w:color w:val="000000"/>
        </w:rPr>
        <w:t xml:space="preserve">, whether that is in my team, or working inclusively with others across the council. </w:t>
      </w:r>
      <w:r w:rsidR="00E806BA" w:rsidRPr="00E806BA">
        <w:rPr>
          <w:rFonts w:asciiTheme="minorHAnsi" w:hAnsiTheme="minorHAnsi" w:cs="Segoe UI"/>
          <w:color w:val="000000"/>
        </w:rPr>
        <w:t xml:space="preserve">My line manager has also selected trust and working in </w:t>
      </w:r>
      <w:r>
        <w:rPr>
          <w:rFonts w:asciiTheme="minorHAnsi" w:hAnsiTheme="minorHAnsi" w:cs="Segoe UI"/>
          <w:color w:val="000000"/>
        </w:rPr>
        <w:t>collaboration</w:t>
      </w:r>
      <w:r w:rsidR="00E806BA" w:rsidRPr="00E806BA">
        <w:rPr>
          <w:rFonts w:asciiTheme="minorHAnsi" w:hAnsiTheme="minorHAnsi" w:cs="Segoe UI"/>
          <w:color w:val="000000"/>
        </w:rPr>
        <w:t xml:space="preserve"> as areas that I am most </w:t>
      </w:r>
      <w:r>
        <w:rPr>
          <w:rFonts w:asciiTheme="minorHAnsi" w:hAnsiTheme="minorHAnsi" w:cs="Segoe UI"/>
          <w:color w:val="000000"/>
        </w:rPr>
        <w:t>competent</w:t>
      </w:r>
      <w:r w:rsidR="00E806BA" w:rsidRPr="00E806BA">
        <w:rPr>
          <w:rFonts w:asciiTheme="minorHAnsi" w:hAnsiTheme="minorHAnsi" w:cs="Segoe UI"/>
          <w:color w:val="000000"/>
        </w:rPr>
        <w:t xml:space="preserve"> in, </w:t>
      </w:r>
      <w:proofErr w:type="gramStart"/>
      <w:r w:rsidR="00E806BA" w:rsidRPr="00E806BA">
        <w:rPr>
          <w:rFonts w:asciiTheme="minorHAnsi" w:hAnsiTheme="minorHAnsi" w:cs="Segoe UI"/>
          <w:color w:val="000000"/>
        </w:rPr>
        <w:t>in order to</w:t>
      </w:r>
      <w:proofErr w:type="gramEnd"/>
      <w:r w:rsidR="00E806BA" w:rsidRPr="00E806BA">
        <w:rPr>
          <w:rFonts w:asciiTheme="minorHAnsi" w:hAnsiTheme="minorHAnsi" w:cs="Segoe UI"/>
          <w:color w:val="000000"/>
        </w:rPr>
        <w:t xml:space="preserve"> guarantee that I am </w:t>
      </w:r>
      <w:r w:rsidRPr="00E806BA">
        <w:rPr>
          <w:rFonts w:asciiTheme="minorHAnsi" w:hAnsiTheme="minorHAnsi" w:cs="Segoe UI"/>
          <w:color w:val="000000"/>
        </w:rPr>
        <w:t>unbiassed</w:t>
      </w:r>
      <w:r w:rsidR="00E806BA" w:rsidRPr="00E806BA">
        <w:rPr>
          <w:rFonts w:asciiTheme="minorHAnsi" w:hAnsiTheme="minorHAnsi" w:cs="Segoe UI"/>
          <w:color w:val="000000"/>
        </w:rPr>
        <w:t xml:space="preserve">, committed, and display good integrity </w:t>
      </w:r>
      <w:r w:rsidRPr="00E806BA">
        <w:rPr>
          <w:rFonts w:asciiTheme="minorHAnsi" w:hAnsiTheme="minorHAnsi" w:cs="Segoe UI"/>
          <w:color w:val="000000"/>
        </w:rPr>
        <w:t>to</w:t>
      </w:r>
      <w:r w:rsidR="00E806BA" w:rsidRPr="00E806BA">
        <w:rPr>
          <w:rFonts w:asciiTheme="minorHAnsi" w:hAnsiTheme="minorHAnsi" w:cs="Segoe UI"/>
          <w:color w:val="000000"/>
        </w:rPr>
        <w:t xml:space="preserve"> serve all parts of Pembrokeshire County Council. I am commendable for my ability to assist others and my willingness to assist them, and for stepping forward</w:t>
      </w:r>
      <w:r>
        <w:rPr>
          <w:rFonts w:asciiTheme="minorHAnsi" w:hAnsiTheme="minorHAnsi" w:cs="Segoe UI"/>
          <w:color w:val="000000"/>
        </w:rPr>
        <w:t xml:space="preserve"> when people are in need within the workplace</w:t>
      </w:r>
      <w:r w:rsidR="00E806BA" w:rsidRPr="00E806BA">
        <w:rPr>
          <w:rFonts w:asciiTheme="minorHAnsi" w:hAnsiTheme="minorHAnsi" w:cs="Segoe UI"/>
          <w:color w:val="000000"/>
        </w:rPr>
        <w:t>. I have also been rewarded for leadership skills, employing my experience as an HR Advisor in a thriving secondment job where I had valuable experience. I continue to utili</w:t>
      </w:r>
      <w:r w:rsidR="003F2D7D">
        <w:rPr>
          <w:rFonts w:asciiTheme="minorHAnsi" w:hAnsiTheme="minorHAnsi" w:cs="Segoe UI"/>
          <w:color w:val="000000"/>
        </w:rPr>
        <w:t>s</w:t>
      </w:r>
      <w:r w:rsidR="00E806BA" w:rsidRPr="00E806BA">
        <w:rPr>
          <w:rFonts w:asciiTheme="minorHAnsi" w:hAnsiTheme="minorHAnsi" w:cs="Segoe UI"/>
          <w:color w:val="000000"/>
        </w:rPr>
        <w:t xml:space="preserve">e this experience to assist, manage, and </w:t>
      </w:r>
      <w:r w:rsidRPr="00E806BA">
        <w:rPr>
          <w:rFonts w:asciiTheme="minorHAnsi" w:hAnsiTheme="minorHAnsi" w:cs="Segoe UI"/>
          <w:color w:val="000000"/>
        </w:rPr>
        <w:t>support</w:t>
      </w:r>
      <w:r w:rsidR="00E806BA" w:rsidRPr="00E806BA">
        <w:rPr>
          <w:rFonts w:asciiTheme="minorHAnsi" w:hAnsiTheme="minorHAnsi" w:cs="Segoe UI"/>
          <w:color w:val="000000"/>
        </w:rPr>
        <w:t xml:space="preserve"> others.</w:t>
      </w:r>
    </w:p>
    <w:p w14:paraId="30603997" w14:textId="77777777" w:rsidR="00964C8C" w:rsidRPr="00E806BA" w:rsidRDefault="00964C8C" w:rsidP="00E806BA">
      <w:pPr>
        <w:pStyle w:val="Nornal"/>
        <w:spacing w:after="0" w:line="240" w:lineRule="auto"/>
        <w:ind w:left="720"/>
        <w:rPr>
          <w:rFonts w:asciiTheme="minorHAnsi" w:hAnsiTheme="minorHAnsi" w:cs="Segoe UI"/>
          <w:color w:val="000000"/>
        </w:rPr>
      </w:pPr>
    </w:p>
    <w:p w14:paraId="5112099B" w14:textId="5E63499D" w:rsidR="00B41971" w:rsidRDefault="00E806BA" w:rsidP="00E806BA">
      <w:pPr>
        <w:pStyle w:val="Nornal"/>
        <w:spacing w:after="0" w:line="240" w:lineRule="auto"/>
        <w:ind w:left="720"/>
        <w:rPr>
          <w:rFonts w:asciiTheme="minorHAnsi" w:hAnsiTheme="minorHAnsi" w:cs="Segoe UI"/>
          <w:color w:val="000000"/>
        </w:rPr>
      </w:pPr>
      <w:r w:rsidRPr="00E806BA">
        <w:rPr>
          <w:rFonts w:asciiTheme="minorHAnsi" w:hAnsiTheme="minorHAnsi" w:cs="Segoe UI"/>
          <w:color w:val="000000"/>
        </w:rPr>
        <w:t>In general, the feedback leaves me feeling valued and confident that my input is satisfactory</w:t>
      </w:r>
      <w:r w:rsidR="00C9602C">
        <w:rPr>
          <w:rFonts w:asciiTheme="minorHAnsi" w:hAnsiTheme="minorHAnsi" w:cs="Segoe UI"/>
          <w:color w:val="000000"/>
        </w:rPr>
        <w:t xml:space="preserve"> within my team but also within the wider goals and objectives of Pembrokeshire County Council</w:t>
      </w:r>
      <w:r w:rsidRPr="00E806BA">
        <w:rPr>
          <w:rFonts w:asciiTheme="minorHAnsi" w:hAnsiTheme="minorHAnsi" w:cs="Segoe UI"/>
          <w:color w:val="000000"/>
        </w:rPr>
        <w:t>. It also highlights the fact that I am going beyond expectations in my position</w:t>
      </w:r>
      <w:r w:rsidR="0059510A">
        <w:rPr>
          <w:rFonts w:asciiTheme="minorHAnsi" w:hAnsiTheme="minorHAnsi" w:cs="Segoe UI"/>
          <w:color w:val="000000"/>
        </w:rPr>
        <w:t xml:space="preserve">. </w:t>
      </w:r>
      <w:r w:rsidRPr="00E806BA">
        <w:rPr>
          <w:rFonts w:asciiTheme="minorHAnsi" w:hAnsiTheme="minorHAnsi" w:cs="Segoe UI"/>
          <w:color w:val="000000"/>
        </w:rPr>
        <w:t xml:space="preserve"> I do reali</w:t>
      </w:r>
      <w:r w:rsidR="003F2D7D">
        <w:rPr>
          <w:rFonts w:asciiTheme="minorHAnsi" w:hAnsiTheme="minorHAnsi" w:cs="Segoe UI"/>
          <w:color w:val="000000"/>
        </w:rPr>
        <w:t>s</w:t>
      </w:r>
      <w:r w:rsidRPr="00E806BA">
        <w:rPr>
          <w:rFonts w:asciiTheme="minorHAnsi" w:hAnsiTheme="minorHAnsi" w:cs="Segoe UI"/>
          <w:color w:val="000000"/>
        </w:rPr>
        <w:t>e that in the future, I must continue to capitali</w:t>
      </w:r>
      <w:r w:rsidR="003F2D7D">
        <w:rPr>
          <w:rFonts w:asciiTheme="minorHAnsi" w:hAnsiTheme="minorHAnsi" w:cs="Segoe UI"/>
          <w:color w:val="000000"/>
        </w:rPr>
        <w:t>s</w:t>
      </w:r>
      <w:r w:rsidRPr="00E806BA">
        <w:rPr>
          <w:rFonts w:asciiTheme="minorHAnsi" w:hAnsiTheme="minorHAnsi" w:cs="Segoe UI"/>
          <w:color w:val="000000"/>
        </w:rPr>
        <w:t xml:space="preserve">e on these strengths </w:t>
      </w:r>
      <w:r w:rsidR="00C9602C" w:rsidRPr="00E806BA">
        <w:rPr>
          <w:rFonts w:asciiTheme="minorHAnsi" w:hAnsiTheme="minorHAnsi" w:cs="Segoe UI"/>
          <w:color w:val="000000"/>
        </w:rPr>
        <w:t>to</w:t>
      </w:r>
      <w:r w:rsidRPr="00E806BA">
        <w:rPr>
          <w:rFonts w:asciiTheme="minorHAnsi" w:hAnsiTheme="minorHAnsi" w:cs="Segoe UI"/>
          <w:color w:val="000000"/>
        </w:rPr>
        <w:t xml:space="preserve"> </w:t>
      </w:r>
      <w:r w:rsidR="00B41971">
        <w:rPr>
          <w:rFonts w:asciiTheme="minorHAnsi" w:hAnsiTheme="minorHAnsi" w:cs="Segoe UI"/>
          <w:color w:val="000000"/>
        </w:rPr>
        <w:t xml:space="preserve">work collaboratively with others enabling that inclusive culture. I am always open to listening to others points and view during discussions taking these onboard. Whilst being conscious of </w:t>
      </w:r>
      <w:r w:rsidR="00C9602C">
        <w:rPr>
          <w:rFonts w:asciiTheme="minorHAnsi" w:hAnsiTheme="minorHAnsi" w:cs="Segoe UI"/>
          <w:color w:val="000000"/>
        </w:rPr>
        <w:t>other</w:t>
      </w:r>
      <w:r w:rsidR="00B41971">
        <w:rPr>
          <w:rFonts w:asciiTheme="minorHAnsi" w:hAnsiTheme="minorHAnsi" w:cs="Segoe UI"/>
          <w:color w:val="000000"/>
        </w:rPr>
        <w:t xml:space="preserve"> experiences and how valuable conversations can be. </w:t>
      </w:r>
    </w:p>
    <w:p w14:paraId="2D556C5E" w14:textId="77777777" w:rsidR="00E806BA" w:rsidRPr="00E806BA" w:rsidRDefault="00E806BA" w:rsidP="00B41971">
      <w:pPr>
        <w:pStyle w:val="Nornal"/>
        <w:spacing w:after="0" w:line="240" w:lineRule="auto"/>
        <w:rPr>
          <w:rFonts w:ascii="Trebuchet MS" w:hAnsi="Trebuchet MS"/>
          <w:color w:val="000000"/>
        </w:rPr>
      </w:pPr>
    </w:p>
    <w:p w14:paraId="06C04E31" w14:textId="77777777" w:rsidR="00E806BA" w:rsidRDefault="00E806BA" w:rsidP="00C22CBD">
      <w:pPr>
        <w:pStyle w:val="Nornal"/>
        <w:spacing w:after="0" w:line="240" w:lineRule="auto"/>
        <w:ind w:left="720"/>
        <w:rPr>
          <w:rFonts w:ascii="Trebuchet MS" w:hAnsi="Trebuchet MS"/>
          <w:color w:val="000000"/>
        </w:rPr>
      </w:pPr>
    </w:p>
    <w:p w14:paraId="3A367B33" w14:textId="7B4CC09F" w:rsidR="00C22CBD" w:rsidRPr="00ED04BC" w:rsidRDefault="00C22CBD" w:rsidP="00ED04BC">
      <w:pPr>
        <w:pStyle w:val="Nornal"/>
        <w:spacing w:after="0" w:line="240" w:lineRule="auto"/>
        <w:ind w:firstLine="720"/>
        <w:rPr>
          <w:rFonts w:ascii="Trebuchet MS" w:hAnsi="Trebuchet MS"/>
          <w:b/>
          <w:bCs/>
          <w:color w:val="000000" w:themeColor="text1"/>
          <w:u w:val="single"/>
        </w:rPr>
      </w:pPr>
      <w:r w:rsidRPr="00ED04BC">
        <w:rPr>
          <w:rFonts w:ascii="Trebuchet MS" w:hAnsi="Trebuchet MS"/>
          <w:b/>
          <w:bCs/>
          <w:color w:val="000000" w:themeColor="text1"/>
          <w:u w:val="single"/>
        </w:rPr>
        <w:t>AC 3.1</w:t>
      </w:r>
    </w:p>
    <w:p w14:paraId="2F509B6D" w14:textId="426762B7" w:rsidR="004C2C54" w:rsidRDefault="004C2C54" w:rsidP="00C22CBD">
      <w:pPr>
        <w:pStyle w:val="Nornal"/>
        <w:spacing w:after="0" w:line="240" w:lineRule="auto"/>
        <w:ind w:left="720"/>
        <w:rPr>
          <w:rFonts w:ascii="Trebuchet MS" w:hAnsi="Trebuchet MS"/>
          <w:color w:val="000000" w:themeColor="text1"/>
        </w:rPr>
      </w:pPr>
    </w:p>
    <w:p w14:paraId="053A7745" w14:textId="77777777" w:rsidR="004C2C54" w:rsidRPr="004325FA" w:rsidRDefault="004C2C54" w:rsidP="00ED04BC">
      <w:pPr>
        <w:ind w:left="720"/>
        <w:rPr>
          <w:rFonts w:cs="Segoe UI"/>
        </w:rPr>
      </w:pPr>
      <w:r w:rsidRPr="004325FA">
        <w:rPr>
          <w:rFonts w:cs="Segoe UI"/>
        </w:rPr>
        <w:t xml:space="preserve">The evolution of the people practitioner role is going to change dramatically by 2030. This will have an impact on my own professional development, ensuring that I am growing with the trends to be as impactful as possible within HR. It is said within the People Practices 2030 CIPD that the role is drastically being influenced by digitalisation, automation, and also the use of artificial intelligence and data analytics, as mentioned </w:t>
      </w:r>
      <w:r w:rsidRPr="004325FA">
        <w:rPr>
          <w:rFonts w:cs="Segoe UI"/>
        </w:rPr>
        <w:lastRenderedPageBreak/>
        <w:t>previously. As we integrate new processes, procedures, and also new technologies, as a people practitioner, I am expected to lead the way in ensuring that employees are engaged with the changes, that we're effective in managing any resistance, and creating a positive culture and impact on the workforce.</w:t>
      </w:r>
    </w:p>
    <w:p w14:paraId="2EFE48C4" w14:textId="32C4F04C" w:rsidR="004C2C54" w:rsidRPr="004325FA" w:rsidRDefault="004C2C54" w:rsidP="00ED04BC">
      <w:pPr>
        <w:ind w:left="720"/>
        <w:rPr>
          <w:rFonts w:cs="Segoe UI"/>
        </w:rPr>
      </w:pPr>
      <w:r w:rsidRPr="004325FA">
        <w:rPr>
          <w:rFonts w:cs="Segoe UI"/>
        </w:rPr>
        <w:t>During my research, there were concerns and considerations about the impact that digital transformation will have on different groups, so this is something we need to be mindful of when creating inclusive practices within the workplace. This will support the UK government's plans to integrate the use of technology, such as artificial intelligence, but it's clear, as an HR team at Pembrokeshire County Council, there are lots of considerations that we need to be mindful of. Based on the report, it seems that there are some extremely positive aspects regarding how technology will help transform HR, as they will move away from traditional HR tasks and be able to hone in more closely on utilising their interpersonal skills and engagement with employees, having a more strategic focus on the organisation's culture, helping to implement change, and in turn, making improvements and driving objectives. To be able to link strategies and technological advancements in an effective way, this will allow me to have more time with people, taking away some of the mundane tasks that require less skill, which AI and automation systems, as per the report, are replacing in lower-skilled jobs</w:t>
      </w:r>
      <w:r w:rsidR="002D72BB" w:rsidRPr="004325FA">
        <w:rPr>
          <w:rFonts w:cs="Segoe UI"/>
        </w:rPr>
        <w:t xml:space="preserve"> </w:t>
      </w:r>
      <w:r w:rsidR="00EB2671">
        <w:rPr>
          <w:rFonts w:cs="Segoe UI"/>
        </w:rPr>
        <w:t>(Green, Peters &amp; Young 2020)</w:t>
      </w:r>
    </w:p>
    <w:p w14:paraId="6C3A519B" w14:textId="0A7ED829" w:rsidR="004C2C54" w:rsidRPr="004325FA" w:rsidRDefault="004C2C54" w:rsidP="00ED04BC">
      <w:pPr>
        <w:ind w:left="720"/>
        <w:rPr>
          <w:rFonts w:cs="Segoe UI"/>
        </w:rPr>
      </w:pPr>
      <w:proofErr w:type="gramStart"/>
      <w:r w:rsidRPr="004325FA">
        <w:rPr>
          <w:rFonts w:cs="Segoe UI"/>
        </w:rPr>
        <w:t>It is clear that the</w:t>
      </w:r>
      <w:proofErr w:type="gramEnd"/>
      <w:r w:rsidRPr="004325FA">
        <w:rPr>
          <w:rFonts w:cs="Segoe UI"/>
        </w:rPr>
        <w:t xml:space="preserve"> need to have high-level personal and interpersonal skills will be more prevalent than ever. We also need to ensure ethical leadership over the coming years as technology integrates into the workplace, ensuring that these are implemented in a fair way. We need to be mindful of job displacement and, have full clarity when introducing new technologies and transforming our processes within the workplace. As stated in the </w:t>
      </w:r>
      <w:r w:rsidR="00EB2671">
        <w:rPr>
          <w:rFonts w:cs="Segoe UI"/>
        </w:rPr>
        <w:t>CIPD 2020</w:t>
      </w:r>
      <w:r w:rsidR="002D72BB" w:rsidRPr="004325FA">
        <w:rPr>
          <w:rFonts w:cs="Segoe UI"/>
        </w:rPr>
        <w:t xml:space="preserve"> </w:t>
      </w:r>
      <w:r w:rsidRPr="004325FA">
        <w:rPr>
          <w:rFonts w:cs="Segoe UI"/>
        </w:rPr>
        <w:t>report, employees need to be an integral part of the change, not a passing recipient. In relation to my own professional development, it’s clear that the integration of technology into people management functions is going to happen, as the UK government has a strategy to increase this by 2030. I must ensure that I can develop and stay updated on upcoming and the latest HR technologies, considering data analytic tools and the automation platforms that are available.</w:t>
      </w:r>
    </w:p>
    <w:p w14:paraId="57213336" w14:textId="53AF89FB" w:rsidR="00C22CBD" w:rsidRPr="004B5756" w:rsidRDefault="004C2C54" w:rsidP="004B5756">
      <w:pPr>
        <w:ind w:left="720"/>
        <w:rPr>
          <w:rFonts w:cs="Segoe UI"/>
        </w:rPr>
      </w:pPr>
      <w:r w:rsidRPr="004325FA">
        <w:rPr>
          <w:rFonts w:cs="Segoe UI"/>
        </w:rPr>
        <w:t xml:space="preserve">There are numerous software systems that are being used for time management, communication, and even images and designs, and failure to continue to develop in these areas and reskill where possible will ensure I remain relevant and capable of managing any additions in the workplace effectively. </w:t>
      </w:r>
    </w:p>
    <w:p w14:paraId="05F5D527" w14:textId="5C877643" w:rsidR="00C22CBD" w:rsidRPr="00ED04BC" w:rsidRDefault="00C22CBD" w:rsidP="00C22CBD">
      <w:pPr>
        <w:pStyle w:val="Nornal"/>
        <w:spacing w:after="0" w:line="240" w:lineRule="auto"/>
        <w:ind w:left="720"/>
        <w:rPr>
          <w:rFonts w:ascii="Trebuchet MS" w:hAnsi="Trebuchet MS"/>
          <w:b/>
          <w:bCs/>
          <w:color w:val="000000"/>
          <w:u w:val="single"/>
        </w:rPr>
      </w:pPr>
      <w:r w:rsidRPr="004B5756">
        <w:rPr>
          <w:rFonts w:ascii="Trebuchet MS" w:hAnsi="Trebuchet MS"/>
          <w:b/>
          <w:bCs/>
          <w:color w:val="000000"/>
          <w:u w:val="single"/>
        </w:rPr>
        <w:t>AC 3.2</w:t>
      </w:r>
    </w:p>
    <w:p w14:paraId="42FEFE41" w14:textId="77777777" w:rsidR="00C22CBD" w:rsidRDefault="00C22CBD" w:rsidP="00C22CBD">
      <w:pPr>
        <w:pStyle w:val="Nornal"/>
        <w:spacing w:after="0" w:line="240" w:lineRule="auto"/>
        <w:ind w:left="720"/>
        <w:rPr>
          <w:rFonts w:ascii="Trebuchet MS" w:hAnsi="Trebuchet MS"/>
          <w:color w:val="000000"/>
        </w:rPr>
      </w:pPr>
    </w:p>
    <w:p w14:paraId="5AAE9E8C" w14:textId="67DA47C4" w:rsidR="003F2BC9" w:rsidRPr="004325FA" w:rsidRDefault="003F2BC9" w:rsidP="00C22CBD">
      <w:pPr>
        <w:pStyle w:val="Nornal"/>
        <w:spacing w:after="0" w:line="240" w:lineRule="auto"/>
        <w:ind w:left="720"/>
        <w:rPr>
          <w:rFonts w:asciiTheme="minorHAnsi" w:hAnsiTheme="minorHAnsi" w:cs="Calibri"/>
          <w:color w:val="000000"/>
        </w:rPr>
      </w:pPr>
      <w:r w:rsidRPr="004325FA">
        <w:rPr>
          <w:rFonts w:asciiTheme="minorHAnsi" w:hAnsiTheme="minorHAnsi" w:cs="Calibri"/>
          <w:color w:val="000000"/>
        </w:rPr>
        <w:t>I have assessed myself against two core behaviours of the CIPD People Profession Map, Professional Courage and Influence and Valuing People.</w:t>
      </w:r>
    </w:p>
    <w:p w14:paraId="346AECD3" w14:textId="77777777" w:rsidR="003F2BC9" w:rsidRPr="004325FA" w:rsidRDefault="003F2BC9" w:rsidP="00C22CBD">
      <w:pPr>
        <w:pStyle w:val="Nornal"/>
        <w:spacing w:after="0" w:line="240" w:lineRule="auto"/>
        <w:ind w:left="720"/>
        <w:rPr>
          <w:rFonts w:asciiTheme="minorHAnsi" w:hAnsiTheme="minorHAnsi" w:cs="Calibri"/>
          <w:color w:val="000000"/>
        </w:rPr>
      </w:pPr>
    </w:p>
    <w:p w14:paraId="547EF549" w14:textId="3B1FB86E" w:rsidR="003F2BC9" w:rsidRPr="004325FA" w:rsidRDefault="003F2BC9" w:rsidP="00C22CBD">
      <w:pPr>
        <w:pStyle w:val="Nornal"/>
        <w:spacing w:after="0" w:line="240" w:lineRule="auto"/>
        <w:ind w:left="720"/>
        <w:rPr>
          <w:rFonts w:asciiTheme="minorHAnsi" w:hAnsiTheme="minorHAnsi" w:cs="Calibri"/>
          <w:b/>
          <w:bCs/>
          <w:color w:val="000000"/>
          <w:u w:val="single"/>
        </w:rPr>
      </w:pPr>
      <w:r w:rsidRPr="004325FA">
        <w:rPr>
          <w:rFonts w:asciiTheme="minorHAnsi" w:hAnsiTheme="minorHAnsi" w:cs="Calibri"/>
          <w:b/>
          <w:bCs/>
          <w:color w:val="000000"/>
          <w:u w:val="single"/>
        </w:rPr>
        <w:t xml:space="preserve">Professional Courage and </w:t>
      </w:r>
      <w:r w:rsidR="00333394" w:rsidRPr="004325FA">
        <w:rPr>
          <w:rFonts w:asciiTheme="minorHAnsi" w:hAnsiTheme="minorHAnsi" w:cs="Calibri"/>
          <w:b/>
          <w:bCs/>
          <w:color w:val="000000"/>
          <w:u w:val="single"/>
        </w:rPr>
        <w:t>Influence</w:t>
      </w:r>
    </w:p>
    <w:tbl>
      <w:tblPr>
        <w:tblStyle w:val="TableGrid"/>
        <w:tblW w:w="0" w:type="auto"/>
        <w:tblInd w:w="720" w:type="dxa"/>
        <w:tblLook w:val="04A0" w:firstRow="1" w:lastRow="0" w:firstColumn="1" w:lastColumn="0" w:noHBand="0" w:noVBand="1"/>
      </w:tblPr>
      <w:tblGrid>
        <w:gridCol w:w="4162"/>
        <w:gridCol w:w="4134"/>
      </w:tblGrid>
      <w:tr w:rsidR="003F2BC9" w:rsidRPr="004325FA" w14:paraId="66D45C7A" w14:textId="77777777" w:rsidTr="004B5756">
        <w:tc>
          <w:tcPr>
            <w:tcW w:w="4508" w:type="dxa"/>
            <w:shd w:val="clear" w:color="auto" w:fill="BFBFBF" w:themeFill="background1" w:themeFillShade="BF"/>
          </w:tcPr>
          <w:p w14:paraId="03657458" w14:textId="10D1E27D" w:rsidR="003F2BC9" w:rsidRPr="004325FA" w:rsidRDefault="003F2BC9" w:rsidP="00C22CBD">
            <w:pPr>
              <w:pStyle w:val="Nornal"/>
              <w:spacing w:line="240" w:lineRule="auto"/>
              <w:rPr>
                <w:rFonts w:asciiTheme="minorHAnsi" w:hAnsiTheme="minorHAnsi" w:cs="Calibri"/>
                <w:b/>
                <w:bCs/>
                <w:color w:val="000000"/>
                <w:u w:val="single"/>
              </w:rPr>
            </w:pPr>
            <w:r w:rsidRPr="004325FA">
              <w:rPr>
                <w:rFonts w:asciiTheme="minorHAnsi" w:hAnsiTheme="minorHAnsi" w:cs="Calibri"/>
                <w:b/>
                <w:bCs/>
                <w:color w:val="000000"/>
                <w:u w:val="single"/>
              </w:rPr>
              <w:t>Strength</w:t>
            </w:r>
            <w:r w:rsidR="00333394" w:rsidRPr="004325FA">
              <w:rPr>
                <w:rFonts w:asciiTheme="minorHAnsi" w:hAnsiTheme="minorHAnsi" w:cs="Calibri"/>
                <w:b/>
                <w:bCs/>
                <w:color w:val="000000"/>
                <w:u w:val="single"/>
              </w:rPr>
              <w:t>s</w:t>
            </w:r>
          </w:p>
        </w:tc>
        <w:tc>
          <w:tcPr>
            <w:tcW w:w="4508" w:type="dxa"/>
            <w:shd w:val="clear" w:color="auto" w:fill="BFBFBF" w:themeFill="background1" w:themeFillShade="BF"/>
          </w:tcPr>
          <w:p w14:paraId="662CFC35" w14:textId="00CD7F07" w:rsidR="003F2BC9" w:rsidRPr="004325FA" w:rsidRDefault="003F2BC9" w:rsidP="00C22CBD">
            <w:pPr>
              <w:pStyle w:val="Nornal"/>
              <w:spacing w:line="240" w:lineRule="auto"/>
              <w:rPr>
                <w:rFonts w:asciiTheme="minorHAnsi" w:hAnsiTheme="minorHAnsi" w:cs="Calibri"/>
                <w:b/>
                <w:bCs/>
                <w:color w:val="000000"/>
                <w:u w:val="single"/>
              </w:rPr>
            </w:pPr>
            <w:r w:rsidRPr="004325FA">
              <w:rPr>
                <w:rFonts w:asciiTheme="minorHAnsi" w:hAnsiTheme="minorHAnsi" w:cs="Calibri"/>
                <w:b/>
                <w:bCs/>
                <w:color w:val="000000"/>
                <w:u w:val="single"/>
              </w:rPr>
              <w:t>Weaknesses</w:t>
            </w:r>
          </w:p>
        </w:tc>
      </w:tr>
      <w:tr w:rsidR="003F2BC9" w:rsidRPr="004325FA" w14:paraId="18D84C03" w14:textId="77777777" w:rsidTr="003F2BC9">
        <w:tc>
          <w:tcPr>
            <w:tcW w:w="4508" w:type="dxa"/>
          </w:tcPr>
          <w:p w14:paraId="7BECA010" w14:textId="41025B1F" w:rsidR="003F2BC9" w:rsidRPr="004325FA" w:rsidRDefault="003F2BC9"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I have excellent communication skills which enables me to </w:t>
            </w:r>
            <w:r w:rsidR="00333394" w:rsidRPr="004325FA">
              <w:rPr>
                <w:rFonts w:asciiTheme="minorHAnsi" w:hAnsiTheme="minorHAnsi" w:cs="Calibri"/>
                <w:color w:val="000000"/>
              </w:rPr>
              <w:t xml:space="preserve">express ideas clearly and influence others effectively. </w:t>
            </w:r>
          </w:p>
        </w:tc>
        <w:tc>
          <w:tcPr>
            <w:tcW w:w="4508" w:type="dxa"/>
          </w:tcPr>
          <w:p w14:paraId="3FC58DA8" w14:textId="329205BB" w:rsidR="003F2BC9" w:rsidRPr="004325FA" w:rsidRDefault="00333394"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Some areas within my role that i lack experience, therefore sometimes I may not have the confidence to challenge senior colleagues. </w:t>
            </w:r>
          </w:p>
        </w:tc>
      </w:tr>
      <w:tr w:rsidR="003F2BC9" w:rsidRPr="004325FA" w14:paraId="736473CD" w14:textId="77777777" w:rsidTr="003F2BC9">
        <w:tc>
          <w:tcPr>
            <w:tcW w:w="4508" w:type="dxa"/>
          </w:tcPr>
          <w:p w14:paraId="3CE8CABC" w14:textId="1722C4B9" w:rsidR="003F2BC9" w:rsidRPr="004325FA" w:rsidRDefault="00333394"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lastRenderedPageBreak/>
              <w:t xml:space="preserve">I am ethical in my decision making, ensuring I uphold ethical standards to build trust and credibility within the organisation. </w:t>
            </w:r>
          </w:p>
        </w:tc>
        <w:tc>
          <w:tcPr>
            <w:tcW w:w="4508" w:type="dxa"/>
          </w:tcPr>
          <w:p w14:paraId="49B65840" w14:textId="646BA626" w:rsidR="003F2BC9" w:rsidRPr="004325FA" w:rsidRDefault="00333394"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There are some limitations regarding my ability to influence higher level decision making due to my position within the organisation. </w:t>
            </w:r>
          </w:p>
        </w:tc>
      </w:tr>
      <w:tr w:rsidR="00333394" w:rsidRPr="004325FA" w14:paraId="2D57940A" w14:textId="77777777" w:rsidTr="003F2BC9">
        <w:tc>
          <w:tcPr>
            <w:tcW w:w="4508" w:type="dxa"/>
          </w:tcPr>
          <w:p w14:paraId="764E0FE4" w14:textId="77777777" w:rsidR="00333394" w:rsidRPr="004325FA" w:rsidRDefault="00333394" w:rsidP="00C22CBD">
            <w:pPr>
              <w:pStyle w:val="Nornal"/>
              <w:spacing w:line="240" w:lineRule="auto"/>
              <w:rPr>
                <w:rFonts w:asciiTheme="minorHAnsi" w:hAnsiTheme="minorHAnsi" w:cs="Calibri"/>
                <w:color w:val="000000"/>
              </w:rPr>
            </w:pPr>
          </w:p>
        </w:tc>
        <w:tc>
          <w:tcPr>
            <w:tcW w:w="4508" w:type="dxa"/>
          </w:tcPr>
          <w:p w14:paraId="2BC4860E" w14:textId="77777777" w:rsidR="00333394" w:rsidRPr="004325FA" w:rsidRDefault="00333394" w:rsidP="00C22CBD">
            <w:pPr>
              <w:pStyle w:val="Nornal"/>
              <w:spacing w:line="240" w:lineRule="auto"/>
              <w:rPr>
                <w:rFonts w:asciiTheme="minorHAnsi" w:hAnsiTheme="minorHAnsi" w:cs="Calibri"/>
                <w:color w:val="000000"/>
              </w:rPr>
            </w:pPr>
          </w:p>
        </w:tc>
      </w:tr>
    </w:tbl>
    <w:p w14:paraId="28F84AFD" w14:textId="77777777" w:rsidR="003F2BC9" w:rsidRPr="004325FA" w:rsidRDefault="003F2BC9" w:rsidP="00C22CBD">
      <w:pPr>
        <w:pStyle w:val="Nornal"/>
        <w:spacing w:after="0" w:line="240" w:lineRule="auto"/>
        <w:ind w:left="720"/>
        <w:rPr>
          <w:rFonts w:asciiTheme="minorHAnsi" w:hAnsiTheme="minorHAnsi" w:cs="Calibri"/>
          <w:color w:val="000000"/>
        </w:rPr>
      </w:pPr>
    </w:p>
    <w:tbl>
      <w:tblPr>
        <w:tblStyle w:val="TableGrid"/>
        <w:tblW w:w="0" w:type="auto"/>
        <w:tblInd w:w="720" w:type="dxa"/>
        <w:tblLook w:val="04A0" w:firstRow="1" w:lastRow="0" w:firstColumn="1" w:lastColumn="0" w:noHBand="0" w:noVBand="1"/>
      </w:tblPr>
      <w:tblGrid>
        <w:gridCol w:w="4150"/>
        <w:gridCol w:w="4146"/>
      </w:tblGrid>
      <w:tr w:rsidR="00333394" w:rsidRPr="004325FA" w14:paraId="3FFED669" w14:textId="77777777" w:rsidTr="004B5756">
        <w:tc>
          <w:tcPr>
            <w:tcW w:w="4508" w:type="dxa"/>
            <w:shd w:val="clear" w:color="auto" w:fill="BFBFBF" w:themeFill="background1" w:themeFillShade="BF"/>
          </w:tcPr>
          <w:p w14:paraId="19A330DF" w14:textId="484A3C4F" w:rsidR="003F2BC9" w:rsidRPr="004325FA" w:rsidRDefault="00333394" w:rsidP="00C22CBD">
            <w:pPr>
              <w:pStyle w:val="Nornal"/>
              <w:spacing w:line="240" w:lineRule="auto"/>
              <w:rPr>
                <w:rFonts w:asciiTheme="minorHAnsi" w:hAnsiTheme="minorHAnsi" w:cs="Calibri"/>
                <w:b/>
                <w:bCs/>
                <w:color w:val="000000"/>
                <w:u w:val="single"/>
              </w:rPr>
            </w:pPr>
            <w:r w:rsidRPr="004325FA">
              <w:rPr>
                <w:rFonts w:asciiTheme="minorHAnsi" w:hAnsiTheme="minorHAnsi" w:cs="Calibri"/>
                <w:b/>
                <w:bCs/>
                <w:color w:val="000000"/>
                <w:u w:val="single"/>
              </w:rPr>
              <w:t xml:space="preserve">Opportunities </w:t>
            </w:r>
          </w:p>
        </w:tc>
        <w:tc>
          <w:tcPr>
            <w:tcW w:w="4508" w:type="dxa"/>
            <w:shd w:val="clear" w:color="auto" w:fill="BFBFBF" w:themeFill="background1" w:themeFillShade="BF"/>
          </w:tcPr>
          <w:p w14:paraId="249695D5" w14:textId="77037928" w:rsidR="003F2BC9" w:rsidRPr="004325FA" w:rsidRDefault="00333394" w:rsidP="00C22CBD">
            <w:pPr>
              <w:pStyle w:val="Nornal"/>
              <w:spacing w:line="240" w:lineRule="auto"/>
              <w:rPr>
                <w:rFonts w:asciiTheme="minorHAnsi" w:hAnsiTheme="minorHAnsi" w:cs="Calibri"/>
                <w:b/>
                <w:bCs/>
                <w:color w:val="000000"/>
                <w:u w:val="single"/>
              </w:rPr>
            </w:pPr>
            <w:r w:rsidRPr="004325FA">
              <w:rPr>
                <w:rFonts w:asciiTheme="minorHAnsi" w:hAnsiTheme="minorHAnsi" w:cs="Calibri"/>
                <w:b/>
                <w:bCs/>
                <w:color w:val="000000"/>
                <w:u w:val="single"/>
              </w:rPr>
              <w:t>Threats</w:t>
            </w:r>
          </w:p>
        </w:tc>
      </w:tr>
      <w:tr w:rsidR="00333394" w:rsidRPr="004325FA" w14:paraId="62455FE9" w14:textId="77777777" w:rsidTr="003F2BC9">
        <w:tc>
          <w:tcPr>
            <w:tcW w:w="4508" w:type="dxa"/>
          </w:tcPr>
          <w:p w14:paraId="2E743F4E" w14:textId="5916BF23" w:rsidR="003F2BC9" w:rsidRPr="004325FA" w:rsidRDefault="00333394"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I engage in continuous professional development to enhance my ability to influence and gain the confidence to challenge decision making. </w:t>
            </w:r>
          </w:p>
        </w:tc>
        <w:tc>
          <w:tcPr>
            <w:tcW w:w="4508" w:type="dxa"/>
          </w:tcPr>
          <w:p w14:paraId="3CAD5FEA" w14:textId="02248D4D" w:rsidR="003F2BC9" w:rsidRPr="004325FA" w:rsidRDefault="00806FCE"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I may experience resistance from more experience colleagues as well as a strong organisational culture within the council could affect my ability to influence. </w:t>
            </w:r>
          </w:p>
        </w:tc>
      </w:tr>
      <w:tr w:rsidR="00333394" w:rsidRPr="004325FA" w14:paraId="4FC2A320" w14:textId="77777777" w:rsidTr="003F2BC9">
        <w:tc>
          <w:tcPr>
            <w:tcW w:w="4508" w:type="dxa"/>
          </w:tcPr>
          <w:p w14:paraId="1A7D4790" w14:textId="3F68CDCB" w:rsidR="003F2BC9" w:rsidRPr="004325FA" w:rsidRDefault="00333394"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I work on building relationships with key stakeholders to build trust and ability to influence. This can also provide opportunities to demonstrate bold decision making.</w:t>
            </w:r>
          </w:p>
        </w:tc>
        <w:tc>
          <w:tcPr>
            <w:tcW w:w="4508" w:type="dxa"/>
          </w:tcPr>
          <w:p w14:paraId="532F1197" w14:textId="1F5265CA" w:rsidR="003F2BC9" w:rsidRPr="004325FA" w:rsidRDefault="00806FCE"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The pressure for me to consistently show professional courage within with workplace could lead to stress or burnout. </w:t>
            </w:r>
          </w:p>
        </w:tc>
      </w:tr>
    </w:tbl>
    <w:p w14:paraId="33DE96E8" w14:textId="77777777" w:rsidR="003F2BC9" w:rsidRPr="004325FA" w:rsidRDefault="003F2BC9" w:rsidP="00C22CBD">
      <w:pPr>
        <w:pStyle w:val="Nornal"/>
        <w:spacing w:after="0" w:line="240" w:lineRule="auto"/>
        <w:ind w:left="720"/>
        <w:rPr>
          <w:rFonts w:asciiTheme="minorHAnsi" w:hAnsiTheme="minorHAnsi" w:cs="Calibri"/>
          <w:i/>
          <w:iCs/>
          <w:color w:val="000000"/>
          <w:highlight w:val="magenta"/>
        </w:rPr>
      </w:pPr>
    </w:p>
    <w:p w14:paraId="057061A5" w14:textId="0BAF7B3A" w:rsidR="003F2BC9" w:rsidRPr="004325FA" w:rsidRDefault="00806FCE" w:rsidP="00C22CBD">
      <w:pPr>
        <w:pStyle w:val="Nornal"/>
        <w:spacing w:after="0" w:line="240" w:lineRule="auto"/>
        <w:ind w:left="720"/>
        <w:rPr>
          <w:rFonts w:asciiTheme="minorHAnsi" w:hAnsiTheme="minorHAnsi" w:cs="Calibri"/>
          <w:b/>
          <w:bCs/>
          <w:color w:val="000000"/>
          <w:u w:val="single"/>
        </w:rPr>
      </w:pPr>
      <w:r w:rsidRPr="004325FA">
        <w:rPr>
          <w:rFonts w:asciiTheme="minorHAnsi" w:hAnsiTheme="minorHAnsi" w:cs="Calibri"/>
          <w:b/>
          <w:bCs/>
          <w:color w:val="000000"/>
          <w:u w:val="single"/>
        </w:rPr>
        <w:t xml:space="preserve">Valuing People </w:t>
      </w:r>
    </w:p>
    <w:tbl>
      <w:tblPr>
        <w:tblStyle w:val="TableGrid"/>
        <w:tblW w:w="0" w:type="auto"/>
        <w:tblInd w:w="720" w:type="dxa"/>
        <w:tblLook w:val="04A0" w:firstRow="1" w:lastRow="0" w:firstColumn="1" w:lastColumn="0" w:noHBand="0" w:noVBand="1"/>
      </w:tblPr>
      <w:tblGrid>
        <w:gridCol w:w="4155"/>
        <w:gridCol w:w="4141"/>
      </w:tblGrid>
      <w:tr w:rsidR="004325FA" w:rsidRPr="004325FA" w14:paraId="660A423C" w14:textId="77777777" w:rsidTr="004B5756">
        <w:tc>
          <w:tcPr>
            <w:tcW w:w="4508" w:type="dxa"/>
            <w:shd w:val="clear" w:color="auto" w:fill="BFBFBF" w:themeFill="background1" w:themeFillShade="BF"/>
          </w:tcPr>
          <w:p w14:paraId="075BE11B" w14:textId="5C162839" w:rsidR="00806FCE" w:rsidRPr="004325FA" w:rsidRDefault="00806FCE" w:rsidP="00C22CBD">
            <w:pPr>
              <w:pStyle w:val="Nornal"/>
              <w:spacing w:line="240" w:lineRule="auto"/>
              <w:rPr>
                <w:rFonts w:asciiTheme="minorHAnsi" w:hAnsiTheme="minorHAnsi" w:cs="Calibri"/>
                <w:b/>
                <w:bCs/>
                <w:color w:val="000000"/>
                <w:u w:val="single"/>
              </w:rPr>
            </w:pPr>
            <w:r w:rsidRPr="004325FA">
              <w:rPr>
                <w:rFonts w:asciiTheme="minorHAnsi" w:hAnsiTheme="minorHAnsi" w:cs="Calibri"/>
                <w:b/>
                <w:bCs/>
                <w:color w:val="000000"/>
                <w:u w:val="single"/>
              </w:rPr>
              <w:t>Strengths</w:t>
            </w:r>
          </w:p>
        </w:tc>
        <w:tc>
          <w:tcPr>
            <w:tcW w:w="4508" w:type="dxa"/>
            <w:shd w:val="clear" w:color="auto" w:fill="BFBFBF" w:themeFill="background1" w:themeFillShade="BF"/>
          </w:tcPr>
          <w:p w14:paraId="6AD770AB" w14:textId="38182BC6" w:rsidR="00806FCE" w:rsidRPr="004325FA" w:rsidRDefault="00806FCE" w:rsidP="00C22CBD">
            <w:pPr>
              <w:pStyle w:val="Nornal"/>
              <w:spacing w:line="240" w:lineRule="auto"/>
              <w:rPr>
                <w:rFonts w:asciiTheme="minorHAnsi" w:hAnsiTheme="minorHAnsi" w:cs="Calibri"/>
                <w:b/>
                <w:bCs/>
                <w:color w:val="000000"/>
                <w:u w:val="single"/>
              </w:rPr>
            </w:pPr>
            <w:r w:rsidRPr="004325FA">
              <w:rPr>
                <w:rFonts w:asciiTheme="minorHAnsi" w:hAnsiTheme="minorHAnsi" w:cs="Calibri"/>
                <w:b/>
                <w:bCs/>
                <w:color w:val="000000"/>
                <w:u w:val="single"/>
              </w:rPr>
              <w:t>Weaknesses</w:t>
            </w:r>
          </w:p>
        </w:tc>
      </w:tr>
      <w:tr w:rsidR="004325FA" w:rsidRPr="004325FA" w14:paraId="7DC628FD" w14:textId="77777777" w:rsidTr="00806FCE">
        <w:tc>
          <w:tcPr>
            <w:tcW w:w="4508" w:type="dxa"/>
          </w:tcPr>
          <w:p w14:paraId="329BEA37" w14:textId="4B570122" w:rsidR="00806FCE" w:rsidRPr="004325FA" w:rsidRDefault="00806FCE"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I am very empathetic and able to foster an inclusive working environment which is important for employee engagement and satisfaction. </w:t>
            </w:r>
          </w:p>
        </w:tc>
        <w:tc>
          <w:tcPr>
            <w:tcW w:w="4508" w:type="dxa"/>
          </w:tcPr>
          <w:p w14:paraId="22750178" w14:textId="28E00B77" w:rsidR="00806FCE" w:rsidRPr="004325FA" w:rsidRDefault="00806FCE"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I may sometimes find it difficult to remain objective when dealing with difficult situations, whilst being empathic. </w:t>
            </w:r>
          </w:p>
        </w:tc>
      </w:tr>
      <w:tr w:rsidR="004325FA" w:rsidRPr="004325FA" w14:paraId="48607638" w14:textId="77777777" w:rsidTr="00806FCE">
        <w:tc>
          <w:tcPr>
            <w:tcW w:w="4508" w:type="dxa"/>
          </w:tcPr>
          <w:p w14:paraId="361F6E4B" w14:textId="74B7C1ED" w:rsidR="00806FCE" w:rsidRPr="004325FA" w:rsidRDefault="00806FCE"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I am able to work collaboratively across different areas of the organisations from departments to schools to help achieve positive outcomes. </w:t>
            </w:r>
          </w:p>
        </w:tc>
        <w:tc>
          <w:tcPr>
            <w:tcW w:w="4508" w:type="dxa"/>
          </w:tcPr>
          <w:p w14:paraId="6ED6FACD" w14:textId="4AB4CB28" w:rsidR="00806FCE" w:rsidRPr="004325FA" w:rsidRDefault="00806FCE"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I do not have extensive experience in dealing with conflict resolution, therefore I could find some situations difficult to manage. </w:t>
            </w:r>
          </w:p>
        </w:tc>
      </w:tr>
    </w:tbl>
    <w:p w14:paraId="0A00CEDC" w14:textId="77777777" w:rsidR="00806FCE" w:rsidRPr="004325FA" w:rsidRDefault="00806FCE" w:rsidP="00C22CBD">
      <w:pPr>
        <w:pStyle w:val="Nornal"/>
        <w:spacing w:after="0" w:line="240" w:lineRule="auto"/>
        <w:ind w:left="720"/>
        <w:rPr>
          <w:rFonts w:asciiTheme="minorHAnsi" w:hAnsiTheme="minorHAnsi" w:cs="Calibri"/>
          <w:color w:val="000000"/>
        </w:rPr>
      </w:pPr>
    </w:p>
    <w:p w14:paraId="673D12AE" w14:textId="77777777" w:rsidR="00806FCE" w:rsidRPr="004325FA" w:rsidRDefault="00806FCE" w:rsidP="00C22CBD">
      <w:pPr>
        <w:pStyle w:val="Nornal"/>
        <w:spacing w:after="0" w:line="240" w:lineRule="auto"/>
        <w:ind w:left="720"/>
        <w:rPr>
          <w:rFonts w:asciiTheme="minorHAnsi" w:hAnsiTheme="minorHAnsi" w:cs="Calibri"/>
          <w:color w:val="000000"/>
        </w:rPr>
      </w:pPr>
    </w:p>
    <w:tbl>
      <w:tblPr>
        <w:tblStyle w:val="TableGrid"/>
        <w:tblW w:w="0" w:type="auto"/>
        <w:tblInd w:w="720" w:type="dxa"/>
        <w:tblLook w:val="04A0" w:firstRow="1" w:lastRow="0" w:firstColumn="1" w:lastColumn="0" w:noHBand="0" w:noVBand="1"/>
      </w:tblPr>
      <w:tblGrid>
        <w:gridCol w:w="4156"/>
        <w:gridCol w:w="4140"/>
      </w:tblGrid>
      <w:tr w:rsidR="00806FCE" w:rsidRPr="004325FA" w14:paraId="2D86E98F" w14:textId="77777777" w:rsidTr="004B5756">
        <w:tc>
          <w:tcPr>
            <w:tcW w:w="4508" w:type="dxa"/>
            <w:shd w:val="clear" w:color="auto" w:fill="BFBFBF" w:themeFill="background1" w:themeFillShade="BF"/>
          </w:tcPr>
          <w:p w14:paraId="027797F4" w14:textId="355D7646" w:rsidR="00806FCE" w:rsidRPr="004325FA" w:rsidRDefault="00806FCE" w:rsidP="00C22CBD">
            <w:pPr>
              <w:pStyle w:val="Nornal"/>
              <w:spacing w:line="240" w:lineRule="auto"/>
              <w:rPr>
                <w:rFonts w:asciiTheme="minorHAnsi" w:hAnsiTheme="minorHAnsi" w:cs="Calibri"/>
                <w:b/>
                <w:bCs/>
                <w:color w:val="000000"/>
                <w:u w:val="single"/>
              </w:rPr>
            </w:pPr>
            <w:r w:rsidRPr="004325FA">
              <w:rPr>
                <w:rFonts w:asciiTheme="minorHAnsi" w:hAnsiTheme="minorHAnsi" w:cs="Calibri"/>
                <w:b/>
                <w:bCs/>
                <w:color w:val="000000"/>
                <w:u w:val="single"/>
              </w:rPr>
              <w:t>Opportunities</w:t>
            </w:r>
          </w:p>
        </w:tc>
        <w:tc>
          <w:tcPr>
            <w:tcW w:w="4508" w:type="dxa"/>
            <w:shd w:val="clear" w:color="auto" w:fill="BFBFBF" w:themeFill="background1" w:themeFillShade="BF"/>
          </w:tcPr>
          <w:p w14:paraId="410D1261" w14:textId="3298624D" w:rsidR="00806FCE" w:rsidRPr="00145A2F" w:rsidRDefault="00806FCE" w:rsidP="00C22CBD">
            <w:pPr>
              <w:pStyle w:val="Nornal"/>
              <w:spacing w:line="240" w:lineRule="auto"/>
              <w:rPr>
                <w:rFonts w:asciiTheme="minorHAnsi" w:hAnsiTheme="minorHAnsi" w:cs="Calibri"/>
                <w:b/>
                <w:bCs/>
                <w:color w:val="000000"/>
                <w:u w:val="single"/>
              </w:rPr>
            </w:pPr>
            <w:r w:rsidRPr="00145A2F">
              <w:rPr>
                <w:rFonts w:asciiTheme="minorHAnsi" w:hAnsiTheme="minorHAnsi" w:cs="Calibri"/>
                <w:b/>
                <w:bCs/>
                <w:color w:val="000000"/>
                <w:u w:val="single"/>
              </w:rPr>
              <w:t>Threats</w:t>
            </w:r>
          </w:p>
        </w:tc>
      </w:tr>
      <w:tr w:rsidR="00806FCE" w:rsidRPr="004325FA" w14:paraId="1DF1BFE6" w14:textId="77777777" w:rsidTr="00806FCE">
        <w:tc>
          <w:tcPr>
            <w:tcW w:w="4508" w:type="dxa"/>
          </w:tcPr>
          <w:p w14:paraId="2BBAE705" w14:textId="31F2CB4B" w:rsidR="00806FCE" w:rsidRPr="004325FA" w:rsidRDefault="00806FCE"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Participating in training for conflict resolution and </w:t>
            </w:r>
            <w:r w:rsidR="00C9602C" w:rsidRPr="004325FA">
              <w:rPr>
                <w:rFonts w:asciiTheme="minorHAnsi" w:hAnsiTheme="minorHAnsi" w:cs="Calibri"/>
                <w:color w:val="000000"/>
              </w:rPr>
              <w:t>mediation would</w:t>
            </w:r>
            <w:r w:rsidRPr="004325FA">
              <w:rPr>
                <w:rFonts w:asciiTheme="minorHAnsi" w:hAnsiTheme="minorHAnsi" w:cs="Calibri"/>
                <w:color w:val="000000"/>
              </w:rPr>
              <w:t xml:space="preserve"> enhance my skills in managing people effectively. </w:t>
            </w:r>
          </w:p>
        </w:tc>
        <w:tc>
          <w:tcPr>
            <w:tcW w:w="4508" w:type="dxa"/>
          </w:tcPr>
          <w:p w14:paraId="3C3D7D03" w14:textId="38646283" w:rsidR="00806FCE" w:rsidRPr="004325FA" w:rsidRDefault="004325FA"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Workplace dynamics can pose a challenge to maintain an inclusive and positive working environment. </w:t>
            </w:r>
          </w:p>
        </w:tc>
      </w:tr>
      <w:tr w:rsidR="00806FCE" w:rsidRPr="004325FA" w14:paraId="13D76438" w14:textId="77777777" w:rsidTr="00806FCE">
        <w:tc>
          <w:tcPr>
            <w:tcW w:w="4508" w:type="dxa"/>
          </w:tcPr>
          <w:p w14:paraId="5E5B8BEE" w14:textId="108FE2AC" w:rsidR="00806FCE" w:rsidRPr="004325FA" w:rsidRDefault="00806FCE"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Obtaining a mentor within the organisation to help provide guidance and support to help enhance my skills. </w:t>
            </w:r>
          </w:p>
        </w:tc>
        <w:tc>
          <w:tcPr>
            <w:tcW w:w="4508" w:type="dxa"/>
          </w:tcPr>
          <w:p w14:paraId="79141E32" w14:textId="2B5A9F79" w:rsidR="00806FCE" w:rsidRPr="004325FA" w:rsidRDefault="004325FA" w:rsidP="00C22CBD">
            <w:pPr>
              <w:pStyle w:val="Nornal"/>
              <w:spacing w:line="240" w:lineRule="auto"/>
              <w:rPr>
                <w:rFonts w:asciiTheme="minorHAnsi" w:hAnsiTheme="minorHAnsi" w:cs="Calibri"/>
                <w:color w:val="000000"/>
              </w:rPr>
            </w:pPr>
            <w:r w:rsidRPr="004325FA">
              <w:rPr>
                <w:rFonts w:asciiTheme="minorHAnsi" w:hAnsiTheme="minorHAnsi" w:cs="Calibri"/>
                <w:color w:val="000000"/>
              </w:rPr>
              <w:t xml:space="preserve">Changes within the workforce can make it difficult to meet the needs of all employees. </w:t>
            </w:r>
          </w:p>
        </w:tc>
      </w:tr>
    </w:tbl>
    <w:p w14:paraId="5735AA80" w14:textId="77777777" w:rsidR="00806FCE" w:rsidRDefault="00806FCE" w:rsidP="00C22CBD">
      <w:pPr>
        <w:pStyle w:val="Nornal"/>
        <w:spacing w:after="0" w:line="240" w:lineRule="auto"/>
        <w:ind w:left="720"/>
        <w:rPr>
          <w:rFonts w:ascii="Trebuchet MS" w:hAnsi="Trebuchet MS"/>
          <w:color w:val="000000"/>
        </w:rPr>
      </w:pPr>
    </w:p>
    <w:p w14:paraId="748DCB0C" w14:textId="477368ED" w:rsidR="00AC239D" w:rsidRDefault="00F250BA" w:rsidP="00C22CBD">
      <w:pPr>
        <w:rPr>
          <w:rFonts w:cs="Segoe UI"/>
          <w:color w:val="000000"/>
        </w:rPr>
      </w:pPr>
      <w:r>
        <w:rPr>
          <w:rFonts w:cs="Segoe UI"/>
          <w:color w:val="000000"/>
        </w:rPr>
        <w:t xml:space="preserve">This is the feedback I have received from my line manager about my overall performance. </w:t>
      </w:r>
    </w:p>
    <w:tbl>
      <w:tblPr>
        <w:tblStyle w:val="TableGrid"/>
        <w:tblW w:w="0" w:type="auto"/>
        <w:tblLook w:val="04A0" w:firstRow="1" w:lastRow="0" w:firstColumn="1" w:lastColumn="0" w:noHBand="0" w:noVBand="1"/>
      </w:tblPr>
      <w:tblGrid>
        <w:gridCol w:w="2922"/>
        <w:gridCol w:w="6094"/>
      </w:tblGrid>
      <w:tr w:rsidR="00F250BA" w14:paraId="2D5BEFD2" w14:textId="77777777" w:rsidTr="00F250BA">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54875BC" w14:textId="77777777" w:rsidR="00F250BA" w:rsidRPr="00F250BA" w:rsidRDefault="00F250BA">
            <w:pPr>
              <w:rPr>
                <w:rFonts w:eastAsia="Times New Roman" w:cs="Segoe UI"/>
                <w:b/>
                <w:bCs/>
                <w:lang w:eastAsia="en-GB"/>
              </w:rPr>
            </w:pPr>
            <w:r w:rsidRPr="00F250BA">
              <w:rPr>
                <w:rFonts w:eastAsia="Times New Roman" w:cs="Segoe UI"/>
                <w:b/>
                <w:bCs/>
                <w:lang w:eastAsia="en-GB"/>
              </w:rPr>
              <w:t>Category</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7D97B4C" w14:textId="77777777" w:rsidR="00F250BA" w:rsidRPr="00F250BA" w:rsidRDefault="00F250BA">
            <w:pPr>
              <w:jc w:val="center"/>
              <w:rPr>
                <w:rFonts w:eastAsia="Times New Roman" w:cs="Segoe UI"/>
                <w:b/>
                <w:bCs/>
                <w:lang w:eastAsia="en-GB"/>
              </w:rPr>
            </w:pPr>
            <w:r w:rsidRPr="00F250BA">
              <w:rPr>
                <w:rFonts w:eastAsia="Times New Roman" w:cs="Segoe UI"/>
                <w:b/>
                <w:bCs/>
                <w:lang w:eastAsia="en-GB"/>
              </w:rPr>
              <w:t xml:space="preserve">Line Manager Feedback </w:t>
            </w:r>
          </w:p>
        </w:tc>
      </w:tr>
      <w:tr w:rsidR="00F250BA" w14:paraId="64E5CAF8" w14:textId="77777777" w:rsidTr="00F250BA">
        <w:tc>
          <w:tcPr>
            <w:tcW w:w="0" w:type="auto"/>
            <w:vMerge w:val="restart"/>
            <w:tcBorders>
              <w:top w:val="single" w:sz="4" w:space="0" w:color="auto"/>
              <w:left w:val="single" w:sz="4" w:space="0" w:color="auto"/>
              <w:bottom w:val="single" w:sz="4" w:space="0" w:color="auto"/>
              <w:right w:val="single" w:sz="4" w:space="0" w:color="auto"/>
            </w:tcBorders>
            <w:hideMark/>
          </w:tcPr>
          <w:p w14:paraId="3B0C23A1" w14:textId="77777777" w:rsidR="00F250BA" w:rsidRPr="00F250BA" w:rsidRDefault="00F250BA">
            <w:pPr>
              <w:rPr>
                <w:rFonts w:eastAsia="Times New Roman" w:cs="Segoe UI"/>
                <w:lang w:eastAsia="en-GB"/>
              </w:rPr>
            </w:pPr>
            <w:r w:rsidRPr="00F250BA">
              <w:rPr>
                <w:rFonts w:eastAsia="Times New Roman" w:cs="Segoe UI"/>
                <w:b/>
                <w:bCs/>
                <w:lang w:eastAsia="en-GB"/>
              </w:rPr>
              <w:t xml:space="preserve"> Strengths</w:t>
            </w:r>
          </w:p>
        </w:tc>
        <w:tc>
          <w:tcPr>
            <w:tcW w:w="0" w:type="auto"/>
            <w:tcBorders>
              <w:top w:val="single" w:sz="4" w:space="0" w:color="auto"/>
              <w:left w:val="single" w:sz="4" w:space="0" w:color="auto"/>
              <w:bottom w:val="single" w:sz="4" w:space="0" w:color="auto"/>
              <w:right w:val="single" w:sz="4" w:space="0" w:color="auto"/>
            </w:tcBorders>
            <w:hideMark/>
          </w:tcPr>
          <w:p w14:paraId="5BBFB73F" w14:textId="77777777" w:rsidR="00F250BA" w:rsidRPr="00F250BA" w:rsidRDefault="00F250BA">
            <w:pPr>
              <w:rPr>
                <w:rFonts w:eastAsia="Times New Roman" w:cs="Segoe UI"/>
                <w:lang w:eastAsia="en-GB"/>
              </w:rPr>
            </w:pPr>
            <w:r w:rsidRPr="00F250BA">
              <w:rPr>
                <w:rFonts w:eastAsia="Times New Roman" w:cs="Segoe UI"/>
                <w:b/>
                <w:bCs/>
                <w:lang w:eastAsia="en-GB"/>
              </w:rPr>
              <w:t>Work Quality &amp; Attention to Detail</w:t>
            </w:r>
            <w:r w:rsidRPr="00F250BA">
              <w:rPr>
                <w:rFonts w:eastAsia="Times New Roman" w:cs="Segoe UI"/>
                <w:lang w:eastAsia="en-GB"/>
              </w:rPr>
              <w:t>: Produces high-quality work with a thorough understanding of tasks.</w:t>
            </w:r>
          </w:p>
        </w:tc>
      </w:tr>
      <w:tr w:rsidR="00F250BA" w14:paraId="684F566D" w14:textId="77777777" w:rsidTr="00F250BA">
        <w:tc>
          <w:tcPr>
            <w:tcW w:w="0" w:type="auto"/>
            <w:vMerge/>
            <w:tcBorders>
              <w:top w:val="single" w:sz="4" w:space="0" w:color="auto"/>
              <w:left w:val="single" w:sz="4" w:space="0" w:color="auto"/>
              <w:bottom w:val="single" w:sz="4" w:space="0" w:color="auto"/>
              <w:right w:val="single" w:sz="4" w:space="0" w:color="auto"/>
            </w:tcBorders>
            <w:vAlign w:val="center"/>
            <w:hideMark/>
          </w:tcPr>
          <w:p w14:paraId="5EA87930" w14:textId="77777777" w:rsidR="00F250BA" w:rsidRPr="00F250BA" w:rsidRDefault="00F250BA">
            <w:pPr>
              <w:rPr>
                <w:rFonts w:eastAsia="Times New Roman" w:cs="Segoe UI"/>
                <w:lang w:eastAsia="en-GB"/>
              </w:rPr>
            </w:pPr>
          </w:p>
        </w:tc>
        <w:tc>
          <w:tcPr>
            <w:tcW w:w="0" w:type="auto"/>
            <w:tcBorders>
              <w:top w:val="single" w:sz="4" w:space="0" w:color="auto"/>
              <w:left w:val="single" w:sz="4" w:space="0" w:color="auto"/>
              <w:bottom w:val="single" w:sz="4" w:space="0" w:color="auto"/>
              <w:right w:val="single" w:sz="4" w:space="0" w:color="auto"/>
            </w:tcBorders>
            <w:hideMark/>
          </w:tcPr>
          <w:p w14:paraId="003E1243" w14:textId="77777777" w:rsidR="00F250BA" w:rsidRPr="00F250BA" w:rsidRDefault="00F250BA">
            <w:pPr>
              <w:rPr>
                <w:rFonts w:eastAsia="Times New Roman" w:cs="Segoe UI"/>
                <w:lang w:eastAsia="en-GB"/>
              </w:rPr>
            </w:pPr>
            <w:r w:rsidRPr="00F250BA">
              <w:rPr>
                <w:rFonts w:eastAsia="Times New Roman" w:cs="Segoe UI"/>
                <w:b/>
                <w:bCs/>
                <w:lang w:eastAsia="en-GB"/>
              </w:rPr>
              <w:t>Time Management &amp; Reliability</w:t>
            </w:r>
            <w:r w:rsidRPr="00F250BA">
              <w:rPr>
                <w:rFonts w:eastAsia="Times New Roman" w:cs="Segoe UI"/>
                <w:lang w:eastAsia="en-GB"/>
              </w:rPr>
              <w:t>: Meets deadlines, completes tasks efficiently, and takes on extra responsibilities.</w:t>
            </w:r>
          </w:p>
        </w:tc>
      </w:tr>
      <w:tr w:rsidR="00F250BA" w14:paraId="5260E964" w14:textId="77777777" w:rsidTr="00F250BA">
        <w:tc>
          <w:tcPr>
            <w:tcW w:w="0" w:type="auto"/>
            <w:vMerge/>
            <w:tcBorders>
              <w:top w:val="single" w:sz="4" w:space="0" w:color="auto"/>
              <w:left w:val="single" w:sz="4" w:space="0" w:color="auto"/>
              <w:bottom w:val="single" w:sz="4" w:space="0" w:color="auto"/>
              <w:right w:val="single" w:sz="4" w:space="0" w:color="auto"/>
            </w:tcBorders>
            <w:vAlign w:val="center"/>
            <w:hideMark/>
          </w:tcPr>
          <w:p w14:paraId="46B37561" w14:textId="77777777" w:rsidR="00F250BA" w:rsidRPr="00F250BA" w:rsidRDefault="00F250BA">
            <w:pPr>
              <w:rPr>
                <w:rFonts w:eastAsia="Times New Roman" w:cs="Segoe UI"/>
                <w:lang w:eastAsia="en-GB"/>
              </w:rPr>
            </w:pPr>
          </w:p>
        </w:tc>
        <w:tc>
          <w:tcPr>
            <w:tcW w:w="0" w:type="auto"/>
            <w:tcBorders>
              <w:top w:val="single" w:sz="4" w:space="0" w:color="auto"/>
              <w:left w:val="single" w:sz="4" w:space="0" w:color="auto"/>
              <w:bottom w:val="single" w:sz="4" w:space="0" w:color="auto"/>
              <w:right w:val="single" w:sz="4" w:space="0" w:color="auto"/>
            </w:tcBorders>
            <w:hideMark/>
          </w:tcPr>
          <w:p w14:paraId="6DAAF409" w14:textId="77777777" w:rsidR="00F250BA" w:rsidRPr="00F250BA" w:rsidRDefault="00F250BA">
            <w:pPr>
              <w:rPr>
                <w:rFonts w:eastAsia="Times New Roman" w:cs="Segoe UI"/>
                <w:lang w:eastAsia="en-GB"/>
              </w:rPr>
            </w:pPr>
            <w:r w:rsidRPr="00F250BA">
              <w:rPr>
                <w:rFonts w:eastAsia="Times New Roman" w:cs="Segoe UI"/>
                <w:b/>
                <w:bCs/>
                <w:lang w:eastAsia="en-GB"/>
              </w:rPr>
              <w:t>Expertise &amp; Knowledge</w:t>
            </w:r>
            <w:r w:rsidRPr="00F250BA">
              <w:rPr>
                <w:rFonts w:eastAsia="Times New Roman" w:cs="Segoe UI"/>
                <w:lang w:eastAsia="en-GB"/>
              </w:rPr>
              <w:t>: Possesses functional knowledge beyond job requirements and applies best practices.</w:t>
            </w:r>
          </w:p>
        </w:tc>
      </w:tr>
      <w:tr w:rsidR="00F250BA" w14:paraId="49362AAA" w14:textId="77777777" w:rsidTr="00F250BA">
        <w:tc>
          <w:tcPr>
            <w:tcW w:w="0" w:type="auto"/>
            <w:vMerge/>
            <w:tcBorders>
              <w:top w:val="single" w:sz="4" w:space="0" w:color="auto"/>
              <w:left w:val="single" w:sz="4" w:space="0" w:color="auto"/>
              <w:bottom w:val="single" w:sz="4" w:space="0" w:color="auto"/>
              <w:right w:val="single" w:sz="4" w:space="0" w:color="auto"/>
            </w:tcBorders>
            <w:vAlign w:val="center"/>
            <w:hideMark/>
          </w:tcPr>
          <w:p w14:paraId="6AE67F5C" w14:textId="77777777" w:rsidR="00F250BA" w:rsidRPr="00F250BA" w:rsidRDefault="00F250BA">
            <w:pPr>
              <w:rPr>
                <w:rFonts w:eastAsia="Times New Roman" w:cs="Segoe UI"/>
                <w:lang w:eastAsia="en-GB"/>
              </w:rPr>
            </w:pPr>
          </w:p>
        </w:tc>
        <w:tc>
          <w:tcPr>
            <w:tcW w:w="0" w:type="auto"/>
            <w:tcBorders>
              <w:top w:val="single" w:sz="4" w:space="0" w:color="auto"/>
              <w:left w:val="single" w:sz="4" w:space="0" w:color="auto"/>
              <w:bottom w:val="single" w:sz="4" w:space="0" w:color="auto"/>
              <w:right w:val="single" w:sz="4" w:space="0" w:color="auto"/>
            </w:tcBorders>
            <w:hideMark/>
          </w:tcPr>
          <w:p w14:paraId="27B0EB0D" w14:textId="77777777" w:rsidR="00F250BA" w:rsidRPr="00F250BA" w:rsidRDefault="00F250BA">
            <w:pPr>
              <w:rPr>
                <w:rFonts w:eastAsia="Times New Roman" w:cs="Segoe UI"/>
                <w:lang w:eastAsia="en-GB"/>
              </w:rPr>
            </w:pPr>
            <w:r w:rsidRPr="00F250BA">
              <w:rPr>
                <w:rFonts w:eastAsia="Times New Roman" w:cs="Segoe UI"/>
                <w:b/>
                <w:bCs/>
                <w:lang w:eastAsia="en-GB"/>
              </w:rPr>
              <w:t>Customer Focus &amp; Communication</w:t>
            </w:r>
            <w:r w:rsidRPr="00F250BA">
              <w:rPr>
                <w:rFonts w:eastAsia="Times New Roman" w:cs="Segoe UI"/>
                <w:lang w:eastAsia="en-GB"/>
              </w:rPr>
              <w:t>: Strives for transparency and continuous process improvement.</w:t>
            </w:r>
          </w:p>
        </w:tc>
      </w:tr>
      <w:tr w:rsidR="00F250BA" w14:paraId="1660D2FB" w14:textId="77777777" w:rsidTr="00F250BA">
        <w:tc>
          <w:tcPr>
            <w:tcW w:w="0" w:type="auto"/>
            <w:vMerge/>
            <w:tcBorders>
              <w:top w:val="single" w:sz="4" w:space="0" w:color="auto"/>
              <w:left w:val="single" w:sz="4" w:space="0" w:color="auto"/>
              <w:bottom w:val="single" w:sz="4" w:space="0" w:color="auto"/>
              <w:right w:val="single" w:sz="4" w:space="0" w:color="auto"/>
            </w:tcBorders>
            <w:vAlign w:val="center"/>
            <w:hideMark/>
          </w:tcPr>
          <w:p w14:paraId="3E0F8689" w14:textId="77777777" w:rsidR="00F250BA" w:rsidRPr="00F250BA" w:rsidRDefault="00F250BA">
            <w:pPr>
              <w:rPr>
                <w:rFonts w:eastAsia="Times New Roman" w:cs="Segoe UI"/>
                <w:lang w:eastAsia="en-GB"/>
              </w:rPr>
            </w:pPr>
          </w:p>
        </w:tc>
        <w:tc>
          <w:tcPr>
            <w:tcW w:w="0" w:type="auto"/>
            <w:tcBorders>
              <w:top w:val="single" w:sz="4" w:space="0" w:color="auto"/>
              <w:left w:val="single" w:sz="4" w:space="0" w:color="auto"/>
              <w:bottom w:val="single" w:sz="4" w:space="0" w:color="auto"/>
              <w:right w:val="single" w:sz="4" w:space="0" w:color="auto"/>
            </w:tcBorders>
            <w:hideMark/>
          </w:tcPr>
          <w:p w14:paraId="74A91A3F" w14:textId="77777777" w:rsidR="00F250BA" w:rsidRPr="00F250BA" w:rsidRDefault="00F250BA">
            <w:pPr>
              <w:rPr>
                <w:rFonts w:eastAsia="Times New Roman" w:cs="Segoe UI"/>
                <w:lang w:eastAsia="en-GB"/>
              </w:rPr>
            </w:pPr>
            <w:r w:rsidRPr="00F250BA">
              <w:rPr>
                <w:rFonts w:eastAsia="Times New Roman" w:cs="Segoe UI"/>
                <w:b/>
                <w:bCs/>
                <w:lang w:eastAsia="en-GB"/>
              </w:rPr>
              <w:t>Leadership &amp; Professionalism</w:t>
            </w:r>
            <w:r w:rsidRPr="00F250BA">
              <w:rPr>
                <w:rFonts w:eastAsia="Times New Roman" w:cs="Segoe UI"/>
                <w:lang w:eastAsia="en-GB"/>
              </w:rPr>
              <w:t>: Recognised for leadership skills, professionalism, and exceeding expectations.</w:t>
            </w:r>
          </w:p>
        </w:tc>
      </w:tr>
      <w:tr w:rsidR="00F250BA" w14:paraId="72594774" w14:textId="77777777" w:rsidTr="00F250BA">
        <w:tc>
          <w:tcPr>
            <w:tcW w:w="0" w:type="auto"/>
            <w:vMerge w:val="restart"/>
            <w:tcBorders>
              <w:top w:val="single" w:sz="4" w:space="0" w:color="auto"/>
              <w:left w:val="single" w:sz="4" w:space="0" w:color="auto"/>
              <w:bottom w:val="single" w:sz="4" w:space="0" w:color="auto"/>
              <w:right w:val="single" w:sz="4" w:space="0" w:color="auto"/>
            </w:tcBorders>
            <w:hideMark/>
          </w:tcPr>
          <w:p w14:paraId="1B8AB6D6" w14:textId="77777777" w:rsidR="00F250BA" w:rsidRPr="00F250BA" w:rsidRDefault="00F250BA">
            <w:pPr>
              <w:rPr>
                <w:rFonts w:eastAsia="Times New Roman" w:cs="Segoe UI"/>
                <w:lang w:eastAsia="en-GB"/>
              </w:rPr>
            </w:pPr>
            <w:r w:rsidRPr="00F250BA">
              <w:rPr>
                <w:rFonts w:eastAsia="Times New Roman" w:cs="Segoe UI"/>
                <w:b/>
                <w:bCs/>
                <w:lang w:eastAsia="en-GB"/>
              </w:rPr>
              <w:lastRenderedPageBreak/>
              <w:t xml:space="preserve">Weaknesses/Areas for improvement </w:t>
            </w:r>
          </w:p>
        </w:tc>
        <w:tc>
          <w:tcPr>
            <w:tcW w:w="0" w:type="auto"/>
            <w:tcBorders>
              <w:top w:val="single" w:sz="4" w:space="0" w:color="auto"/>
              <w:left w:val="single" w:sz="4" w:space="0" w:color="auto"/>
              <w:bottom w:val="single" w:sz="4" w:space="0" w:color="auto"/>
              <w:right w:val="single" w:sz="4" w:space="0" w:color="auto"/>
            </w:tcBorders>
            <w:hideMark/>
          </w:tcPr>
          <w:p w14:paraId="3394E671" w14:textId="77777777" w:rsidR="00F250BA" w:rsidRPr="00F250BA" w:rsidRDefault="00F250BA">
            <w:pPr>
              <w:rPr>
                <w:rFonts w:eastAsia="Times New Roman" w:cs="Segoe UI"/>
                <w:lang w:eastAsia="en-GB"/>
              </w:rPr>
            </w:pPr>
            <w:r w:rsidRPr="00F250BA">
              <w:rPr>
                <w:rFonts w:eastAsia="Times New Roman" w:cs="Segoe UI"/>
                <w:b/>
                <w:bCs/>
                <w:lang w:eastAsia="en-GB"/>
              </w:rPr>
              <w:t>Conflict Resolution</w:t>
            </w:r>
            <w:r w:rsidRPr="00F250BA">
              <w:rPr>
                <w:rFonts w:eastAsia="Times New Roman" w:cs="Segoe UI"/>
                <w:lang w:eastAsia="en-GB"/>
              </w:rPr>
              <w:t>: Could benefit from development in handling difficult situations effectively.</w:t>
            </w:r>
          </w:p>
        </w:tc>
      </w:tr>
      <w:tr w:rsidR="00F250BA" w14:paraId="0451844A" w14:textId="77777777" w:rsidTr="00F250BA">
        <w:tc>
          <w:tcPr>
            <w:tcW w:w="0" w:type="auto"/>
            <w:vMerge/>
            <w:tcBorders>
              <w:top w:val="single" w:sz="4" w:space="0" w:color="auto"/>
              <w:left w:val="single" w:sz="4" w:space="0" w:color="auto"/>
              <w:bottom w:val="single" w:sz="4" w:space="0" w:color="auto"/>
              <w:right w:val="single" w:sz="4" w:space="0" w:color="auto"/>
            </w:tcBorders>
            <w:vAlign w:val="center"/>
            <w:hideMark/>
          </w:tcPr>
          <w:p w14:paraId="66171524" w14:textId="77777777" w:rsidR="00F250BA" w:rsidRPr="00F250BA" w:rsidRDefault="00F250BA">
            <w:pPr>
              <w:rPr>
                <w:rFonts w:eastAsia="Times New Roman" w:cs="Segoe UI"/>
                <w:lang w:eastAsia="en-GB"/>
              </w:rPr>
            </w:pPr>
          </w:p>
        </w:tc>
        <w:tc>
          <w:tcPr>
            <w:tcW w:w="0" w:type="auto"/>
            <w:tcBorders>
              <w:top w:val="single" w:sz="4" w:space="0" w:color="auto"/>
              <w:left w:val="single" w:sz="4" w:space="0" w:color="auto"/>
              <w:bottom w:val="single" w:sz="4" w:space="0" w:color="auto"/>
              <w:right w:val="single" w:sz="4" w:space="0" w:color="auto"/>
            </w:tcBorders>
            <w:hideMark/>
          </w:tcPr>
          <w:p w14:paraId="1E92E46A" w14:textId="77777777" w:rsidR="00F250BA" w:rsidRPr="00F250BA" w:rsidRDefault="00F250BA">
            <w:pPr>
              <w:rPr>
                <w:rFonts w:eastAsia="Times New Roman" w:cs="Segoe UI"/>
                <w:lang w:eastAsia="en-GB"/>
              </w:rPr>
            </w:pPr>
            <w:r w:rsidRPr="00F250BA">
              <w:rPr>
                <w:rFonts w:eastAsia="Times New Roman" w:cs="Segoe UI"/>
                <w:b/>
                <w:bCs/>
                <w:lang w:eastAsia="en-GB"/>
              </w:rPr>
              <w:t>Workload Management</w:t>
            </w:r>
            <w:r w:rsidRPr="00F250BA">
              <w:rPr>
                <w:rFonts w:eastAsia="Times New Roman" w:cs="Segoe UI"/>
                <w:lang w:eastAsia="en-GB"/>
              </w:rPr>
              <w:t>: High willingness to take on extra tasks may impact prioritisation of key responsibilities.</w:t>
            </w:r>
          </w:p>
        </w:tc>
      </w:tr>
      <w:tr w:rsidR="00F250BA" w14:paraId="36E724B2" w14:textId="77777777" w:rsidTr="00F250BA">
        <w:tc>
          <w:tcPr>
            <w:tcW w:w="0" w:type="auto"/>
            <w:vMerge/>
            <w:tcBorders>
              <w:top w:val="single" w:sz="4" w:space="0" w:color="auto"/>
              <w:left w:val="single" w:sz="4" w:space="0" w:color="auto"/>
              <w:bottom w:val="single" w:sz="4" w:space="0" w:color="auto"/>
              <w:right w:val="single" w:sz="4" w:space="0" w:color="auto"/>
            </w:tcBorders>
            <w:vAlign w:val="center"/>
            <w:hideMark/>
          </w:tcPr>
          <w:p w14:paraId="464CACD3" w14:textId="77777777" w:rsidR="00F250BA" w:rsidRPr="00F250BA" w:rsidRDefault="00F250BA">
            <w:pPr>
              <w:rPr>
                <w:rFonts w:eastAsia="Times New Roman" w:cs="Segoe UI"/>
                <w:lang w:eastAsia="en-GB"/>
              </w:rPr>
            </w:pPr>
          </w:p>
        </w:tc>
        <w:tc>
          <w:tcPr>
            <w:tcW w:w="0" w:type="auto"/>
            <w:tcBorders>
              <w:top w:val="single" w:sz="4" w:space="0" w:color="auto"/>
              <w:left w:val="single" w:sz="4" w:space="0" w:color="auto"/>
              <w:bottom w:val="single" w:sz="4" w:space="0" w:color="auto"/>
              <w:right w:val="single" w:sz="4" w:space="0" w:color="auto"/>
            </w:tcBorders>
            <w:hideMark/>
          </w:tcPr>
          <w:p w14:paraId="068EFF5C" w14:textId="77777777" w:rsidR="00F250BA" w:rsidRPr="00F250BA" w:rsidRDefault="00F250BA">
            <w:pPr>
              <w:rPr>
                <w:rFonts w:eastAsia="Times New Roman" w:cs="Segoe UI"/>
                <w:lang w:eastAsia="en-GB"/>
              </w:rPr>
            </w:pPr>
            <w:r w:rsidRPr="00F250BA">
              <w:rPr>
                <w:rFonts w:eastAsia="Times New Roman" w:cs="Segoe UI"/>
                <w:b/>
                <w:bCs/>
                <w:lang w:eastAsia="en-GB"/>
              </w:rPr>
              <w:t>Workforce Changes</w:t>
            </w:r>
            <w:r w:rsidRPr="00F250BA">
              <w:rPr>
                <w:rFonts w:eastAsia="Times New Roman" w:cs="Segoe UI"/>
                <w:lang w:eastAsia="en-GB"/>
              </w:rPr>
              <w:t>: Adapting to organisational shifts and meeting employee needs can be challenging.</w:t>
            </w:r>
          </w:p>
        </w:tc>
      </w:tr>
      <w:tr w:rsidR="00F250BA" w14:paraId="5F429811" w14:textId="77777777" w:rsidTr="00F250BA">
        <w:tc>
          <w:tcPr>
            <w:tcW w:w="0" w:type="auto"/>
            <w:vMerge/>
            <w:tcBorders>
              <w:top w:val="single" w:sz="4" w:space="0" w:color="auto"/>
              <w:left w:val="single" w:sz="4" w:space="0" w:color="auto"/>
              <w:bottom w:val="single" w:sz="4" w:space="0" w:color="auto"/>
              <w:right w:val="single" w:sz="4" w:space="0" w:color="auto"/>
            </w:tcBorders>
            <w:vAlign w:val="center"/>
            <w:hideMark/>
          </w:tcPr>
          <w:p w14:paraId="5C7783F3" w14:textId="77777777" w:rsidR="00F250BA" w:rsidRPr="00F250BA" w:rsidRDefault="00F250BA">
            <w:pPr>
              <w:rPr>
                <w:rFonts w:eastAsia="Times New Roman" w:cs="Segoe UI"/>
                <w:lang w:eastAsia="en-GB"/>
              </w:rPr>
            </w:pPr>
          </w:p>
        </w:tc>
        <w:tc>
          <w:tcPr>
            <w:tcW w:w="0" w:type="auto"/>
            <w:tcBorders>
              <w:top w:val="single" w:sz="4" w:space="0" w:color="auto"/>
              <w:left w:val="single" w:sz="4" w:space="0" w:color="auto"/>
              <w:bottom w:val="single" w:sz="4" w:space="0" w:color="auto"/>
              <w:right w:val="single" w:sz="4" w:space="0" w:color="auto"/>
            </w:tcBorders>
            <w:hideMark/>
          </w:tcPr>
          <w:p w14:paraId="700DDF76" w14:textId="77777777" w:rsidR="00F250BA" w:rsidRPr="00F250BA" w:rsidRDefault="00F250BA">
            <w:pPr>
              <w:rPr>
                <w:rFonts w:eastAsia="Times New Roman" w:cs="Segoe UI"/>
                <w:lang w:eastAsia="en-GB"/>
              </w:rPr>
            </w:pPr>
            <w:r w:rsidRPr="00F250BA">
              <w:rPr>
                <w:rFonts w:eastAsia="Times New Roman" w:cs="Segoe UI"/>
                <w:b/>
                <w:bCs/>
                <w:lang w:eastAsia="en-GB"/>
              </w:rPr>
              <w:t>Strategic Planning</w:t>
            </w:r>
            <w:r w:rsidRPr="00F250BA">
              <w:rPr>
                <w:rFonts w:eastAsia="Times New Roman" w:cs="Segoe UI"/>
                <w:lang w:eastAsia="en-GB"/>
              </w:rPr>
              <w:t>: Needs further focus on long-term planning and trends to enhance professional growth.</w:t>
            </w:r>
          </w:p>
        </w:tc>
      </w:tr>
    </w:tbl>
    <w:p w14:paraId="26FD9288" w14:textId="77777777" w:rsidR="00F250BA" w:rsidRDefault="00F250BA" w:rsidP="00C22CBD">
      <w:pPr>
        <w:rPr>
          <w:rFonts w:cs="Segoe UI"/>
          <w:color w:val="000000"/>
        </w:rPr>
      </w:pPr>
    </w:p>
    <w:p w14:paraId="205726E7" w14:textId="77777777" w:rsidR="00F250BA" w:rsidRDefault="00F250BA" w:rsidP="00C22CBD">
      <w:pPr>
        <w:rPr>
          <w:rFonts w:cs="Segoe UI"/>
          <w:color w:val="000000"/>
        </w:rPr>
      </w:pPr>
    </w:p>
    <w:p w14:paraId="1A736D56" w14:textId="77777777" w:rsidR="00F250BA" w:rsidRPr="00C9602C" w:rsidRDefault="00F250BA" w:rsidP="00C22CBD">
      <w:pPr>
        <w:rPr>
          <w:rFonts w:ascii="Trebuchet MS" w:hAnsi="Trebuchet MS"/>
          <w:color w:val="000000"/>
        </w:rPr>
      </w:pPr>
    </w:p>
    <w:p w14:paraId="586F981E" w14:textId="36A03219" w:rsidR="00C22CBD" w:rsidRDefault="00C22CBD" w:rsidP="00C22CBD">
      <w:pPr>
        <w:pStyle w:val="Nornal"/>
        <w:spacing w:after="0" w:line="240" w:lineRule="auto"/>
        <w:ind w:left="720"/>
        <w:rPr>
          <w:rFonts w:ascii="Trebuchet MS" w:hAnsi="Trebuchet MS"/>
          <w:color w:val="000000"/>
        </w:rPr>
      </w:pPr>
      <w:r w:rsidRPr="00ED04BC">
        <w:rPr>
          <w:rFonts w:ascii="Trebuchet MS" w:hAnsi="Trebuchet MS"/>
          <w:color w:val="000000"/>
        </w:rPr>
        <w:t xml:space="preserve"> </w:t>
      </w:r>
      <w:r w:rsidRPr="00ED04BC">
        <w:rPr>
          <w:rFonts w:ascii="Trebuchet MS" w:hAnsi="Trebuchet MS"/>
          <w:b/>
          <w:bCs/>
          <w:color w:val="000000"/>
          <w:u w:val="single"/>
        </w:rPr>
        <w:t>AC 3.3</w:t>
      </w:r>
    </w:p>
    <w:p w14:paraId="50908440" w14:textId="532E635E" w:rsidR="00ED49A9" w:rsidRDefault="00ED49A9" w:rsidP="00ED49A9">
      <w:pPr>
        <w:pStyle w:val="Nornal"/>
        <w:spacing w:after="0" w:line="240" w:lineRule="auto"/>
        <w:rPr>
          <w:rFonts w:ascii="Trebuchet MS" w:hAnsi="Trebuchet MS"/>
          <w:color w:val="000000"/>
        </w:rPr>
      </w:pPr>
      <w:r>
        <w:rPr>
          <w:rFonts w:ascii="Trebuchet MS" w:hAnsi="Trebuchet MS"/>
          <w:color w:val="000000"/>
        </w:rPr>
        <w:tab/>
      </w:r>
    </w:p>
    <w:p w14:paraId="602BDBBE" w14:textId="11DB4E88" w:rsidR="00ED49A9" w:rsidRPr="00ED49A9" w:rsidRDefault="00ED49A9" w:rsidP="00ED49A9">
      <w:pPr>
        <w:pStyle w:val="Nornal"/>
        <w:spacing w:after="0" w:line="240" w:lineRule="auto"/>
        <w:rPr>
          <w:rFonts w:asciiTheme="minorHAnsi" w:hAnsiTheme="minorHAnsi"/>
          <w:color w:val="000000"/>
        </w:rPr>
      </w:pPr>
      <w:r w:rsidRPr="00ED49A9">
        <w:rPr>
          <w:rFonts w:asciiTheme="minorHAnsi" w:hAnsiTheme="minorHAnsi"/>
          <w:color w:val="000000"/>
        </w:rPr>
        <w:t xml:space="preserve">Below is my CPD plan which I plan to achieve in the next 12 months to expand my skills and knowledge to support me in my career development. </w:t>
      </w:r>
    </w:p>
    <w:p w14:paraId="1DF95D58" w14:textId="77777777" w:rsidR="00ED49A9" w:rsidRDefault="00ED49A9" w:rsidP="00C22CBD">
      <w:pPr>
        <w:pStyle w:val="Nornal"/>
        <w:spacing w:after="0" w:line="240" w:lineRule="auto"/>
        <w:ind w:left="720"/>
        <w:rPr>
          <w:rFonts w:ascii="Trebuchet MS" w:hAnsi="Trebuchet MS"/>
          <w:color w:val="000000"/>
        </w:rPr>
      </w:pPr>
    </w:p>
    <w:tbl>
      <w:tblPr>
        <w:tblStyle w:val="TableGrid"/>
        <w:tblW w:w="10632" w:type="dxa"/>
        <w:tblInd w:w="-714" w:type="dxa"/>
        <w:tblLayout w:type="fixed"/>
        <w:tblLook w:val="04A0" w:firstRow="1" w:lastRow="0" w:firstColumn="1" w:lastColumn="0" w:noHBand="0" w:noVBand="1"/>
      </w:tblPr>
      <w:tblGrid>
        <w:gridCol w:w="1797"/>
        <w:gridCol w:w="1747"/>
        <w:gridCol w:w="1701"/>
        <w:gridCol w:w="1560"/>
        <w:gridCol w:w="1548"/>
        <w:gridCol w:w="2279"/>
      </w:tblGrid>
      <w:tr w:rsidR="00145A2F" w:rsidRPr="004C2C54" w14:paraId="0EDB30D6" w14:textId="77777777" w:rsidTr="00894B3D">
        <w:tc>
          <w:tcPr>
            <w:tcW w:w="1797" w:type="dxa"/>
            <w:hideMark/>
          </w:tcPr>
          <w:p w14:paraId="4387875A" w14:textId="77777777" w:rsidR="004C2C54" w:rsidRPr="00ED49A9" w:rsidRDefault="004C2C54" w:rsidP="004C2C54">
            <w:pPr>
              <w:jc w:val="center"/>
              <w:rPr>
                <w:rFonts w:eastAsia="Times New Roman" w:cs="Segoe UI"/>
                <w:b/>
                <w:bCs/>
                <w:kern w:val="0"/>
                <w:lang w:eastAsia="en-GB"/>
                <w14:ligatures w14:val="none"/>
              </w:rPr>
            </w:pPr>
            <w:r w:rsidRPr="00ED49A9">
              <w:rPr>
                <w:rFonts w:eastAsia="Times New Roman" w:cs="Segoe UI"/>
                <w:b/>
                <w:bCs/>
                <w:kern w:val="0"/>
                <w:lang w:eastAsia="en-GB"/>
                <w14:ligatures w14:val="none"/>
              </w:rPr>
              <w:t>CPD Activity</w:t>
            </w:r>
          </w:p>
        </w:tc>
        <w:tc>
          <w:tcPr>
            <w:tcW w:w="1747" w:type="dxa"/>
            <w:hideMark/>
          </w:tcPr>
          <w:p w14:paraId="41606BF3" w14:textId="77777777" w:rsidR="004C2C54" w:rsidRPr="00ED49A9" w:rsidRDefault="004C2C54" w:rsidP="004C2C54">
            <w:pPr>
              <w:jc w:val="center"/>
              <w:rPr>
                <w:rFonts w:eastAsia="Times New Roman" w:cs="Segoe UI"/>
                <w:b/>
                <w:bCs/>
                <w:kern w:val="0"/>
                <w:lang w:eastAsia="en-GB"/>
                <w14:ligatures w14:val="none"/>
              </w:rPr>
            </w:pPr>
            <w:r w:rsidRPr="00ED49A9">
              <w:rPr>
                <w:rFonts w:eastAsia="Times New Roman" w:cs="Segoe UI"/>
                <w:b/>
                <w:bCs/>
                <w:kern w:val="0"/>
                <w:lang w:eastAsia="en-GB"/>
                <w14:ligatures w14:val="none"/>
              </w:rPr>
              <w:t>Specific</w:t>
            </w:r>
          </w:p>
        </w:tc>
        <w:tc>
          <w:tcPr>
            <w:tcW w:w="1701" w:type="dxa"/>
            <w:hideMark/>
          </w:tcPr>
          <w:p w14:paraId="2B1A2477" w14:textId="77777777" w:rsidR="004C2C54" w:rsidRPr="00ED49A9" w:rsidRDefault="004C2C54" w:rsidP="004C2C54">
            <w:pPr>
              <w:jc w:val="center"/>
              <w:rPr>
                <w:rFonts w:eastAsia="Times New Roman" w:cs="Segoe UI"/>
                <w:b/>
                <w:bCs/>
                <w:kern w:val="0"/>
                <w:lang w:eastAsia="en-GB"/>
                <w14:ligatures w14:val="none"/>
              </w:rPr>
            </w:pPr>
            <w:r w:rsidRPr="00ED49A9">
              <w:rPr>
                <w:rFonts w:eastAsia="Times New Roman" w:cs="Segoe UI"/>
                <w:b/>
                <w:bCs/>
                <w:kern w:val="0"/>
                <w:lang w:eastAsia="en-GB"/>
                <w14:ligatures w14:val="none"/>
              </w:rPr>
              <w:t>Measurable</w:t>
            </w:r>
          </w:p>
        </w:tc>
        <w:tc>
          <w:tcPr>
            <w:tcW w:w="1560" w:type="dxa"/>
            <w:hideMark/>
          </w:tcPr>
          <w:p w14:paraId="24F5C53F" w14:textId="77777777" w:rsidR="004C2C54" w:rsidRPr="00ED49A9" w:rsidRDefault="004C2C54" w:rsidP="004C2C54">
            <w:pPr>
              <w:jc w:val="center"/>
              <w:rPr>
                <w:rFonts w:eastAsia="Times New Roman" w:cs="Segoe UI"/>
                <w:b/>
                <w:bCs/>
                <w:kern w:val="0"/>
                <w:lang w:eastAsia="en-GB"/>
                <w14:ligatures w14:val="none"/>
              </w:rPr>
            </w:pPr>
            <w:r w:rsidRPr="00ED49A9">
              <w:rPr>
                <w:rFonts w:eastAsia="Times New Roman" w:cs="Segoe UI"/>
                <w:b/>
                <w:bCs/>
                <w:kern w:val="0"/>
                <w:lang w:eastAsia="en-GB"/>
                <w14:ligatures w14:val="none"/>
              </w:rPr>
              <w:t>Achievable</w:t>
            </w:r>
          </w:p>
        </w:tc>
        <w:tc>
          <w:tcPr>
            <w:tcW w:w="1548" w:type="dxa"/>
            <w:hideMark/>
          </w:tcPr>
          <w:p w14:paraId="039CB777" w14:textId="77777777" w:rsidR="004C2C54" w:rsidRPr="00ED49A9" w:rsidRDefault="004C2C54" w:rsidP="004C2C54">
            <w:pPr>
              <w:jc w:val="center"/>
              <w:rPr>
                <w:rFonts w:eastAsia="Times New Roman" w:cs="Segoe UI"/>
                <w:b/>
                <w:bCs/>
                <w:kern w:val="0"/>
                <w:lang w:eastAsia="en-GB"/>
                <w14:ligatures w14:val="none"/>
              </w:rPr>
            </w:pPr>
            <w:r w:rsidRPr="00ED49A9">
              <w:rPr>
                <w:rFonts w:eastAsia="Times New Roman" w:cs="Segoe UI"/>
                <w:b/>
                <w:bCs/>
                <w:kern w:val="0"/>
                <w:lang w:eastAsia="en-GB"/>
                <w14:ligatures w14:val="none"/>
              </w:rPr>
              <w:t>Relevant</w:t>
            </w:r>
          </w:p>
        </w:tc>
        <w:tc>
          <w:tcPr>
            <w:tcW w:w="2279" w:type="dxa"/>
            <w:hideMark/>
          </w:tcPr>
          <w:p w14:paraId="2E36FED6" w14:textId="77777777" w:rsidR="004C2C54" w:rsidRPr="00ED49A9" w:rsidRDefault="004C2C54" w:rsidP="004C2C54">
            <w:pPr>
              <w:jc w:val="center"/>
              <w:rPr>
                <w:rFonts w:eastAsia="Times New Roman" w:cs="Segoe UI"/>
                <w:b/>
                <w:bCs/>
                <w:kern w:val="0"/>
                <w:lang w:eastAsia="en-GB"/>
                <w14:ligatures w14:val="none"/>
              </w:rPr>
            </w:pPr>
            <w:r w:rsidRPr="00ED49A9">
              <w:rPr>
                <w:rFonts w:eastAsia="Times New Roman" w:cs="Segoe UI"/>
                <w:b/>
                <w:bCs/>
                <w:kern w:val="0"/>
                <w:lang w:eastAsia="en-GB"/>
                <w14:ligatures w14:val="none"/>
              </w:rPr>
              <w:t>Time-Bound</w:t>
            </w:r>
          </w:p>
        </w:tc>
      </w:tr>
      <w:tr w:rsidR="00C9602C" w:rsidRPr="004C2C54" w14:paraId="67A6A77E" w14:textId="77777777" w:rsidTr="00894B3D">
        <w:tc>
          <w:tcPr>
            <w:tcW w:w="1797" w:type="dxa"/>
          </w:tcPr>
          <w:p w14:paraId="39910890" w14:textId="77777777" w:rsidR="00C9602C" w:rsidRPr="00ED49A9" w:rsidRDefault="00C9602C" w:rsidP="004C2C54">
            <w:pPr>
              <w:jc w:val="center"/>
              <w:rPr>
                <w:rFonts w:eastAsia="Times New Roman" w:cs="Segoe UI"/>
                <w:b/>
                <w:bCs/>
                <w:kern w:val="0"/>
                <w:lang w:eastAsia="en-GB"/>
                <w14:ligatures w14:val="none"/>
              </w:rPr>
            </w:pPr>
          </w:p>
        </w:tc>
        <w:tc>
          <w:tcPr>
            <w:tcW w:w="1747" w:type="dxa"/>
          </w:tcPr>
          <w:p w14:paraId="0C024106" w14:textId="77777777" w:rsidR="00C9602C" w:rsidRPr="00ED49A9" w:rsidRDefault="00C9602C" w:rsidP="004C2C54">
            <w:pPr>
              <w:jc w:val="center"/>
              <w:rPr>
                <w:rFonts w:eastAsia="Times New Roman" w:cs="Segoe UI"/>
                <w:b/>
                <w:bCs/>
                <w:kern w:val="0"/>
                <w:lang w:eastAsia="en-GB"/>
                <w14:ligatures w14:val="none"/>
              </w:rPr>
            </w:pPr>
          </w:p>
        </w:tc>
        <w:tc>
          <w:tcPr>
            <w:tcW w:w="1701" w:type="dxa"/>
          </w:tcPr>
          <w:p w14:paraId="4D854C4F" w14:textId="77777777" w:rsidR="00C9602C" w:rsidRPr="00ED49A9" w:rsidRDefault="00C9602C" w:rsidP="004C2C54">
            <w:pPr>
              <w:jc w:val="center"/>
              <w:rPr>
                <w:rFonts w:eastAsia="Times New Roman" w:cs="Segoe UI"/>
                <w:b/>
                <w:bCs/>
                <w:kern w:val="0"/>
                <w:lang w:eastAsia="en-GB"/>
                <w14:ligatures w14:val="none"/>
              </w:rPr>
            </w:pPr>
          </w:p>
        </w:tc>
        <w:tc>
          <w:tcPr>
            <w:tcW w:w="1560" w:type="dxa"/>
          </w:tcPr>
          <w:p w14:paraId="0DCD5755" w14:textId="77777777" w:rsidR="00C9602C" w:rsidRPr="00ED49A9" w:rsidRDefault="00C9602C" w:rsidP="004C2C54">
            <w:pPr>
              <w:jc w:val="center"/>
              <w:rPr>
                <w:rFonts w:eastAsia="Times New Roman" w:cs="Segoe UI"/>
                <w:b/>
                <w:bCs/>
                <w:kern w:val="0"/>
                <w:lang w:eastAsia="en-GB"/>
                <w14:ligatures w14:val="none"/>
              </w:rPr>
            </w:pPr>
          </w:p>
        </w:tc>
        <w:tc>
          <w:tcPr>
            <w:tcW w:w="1548" w:type="dxa"/>
          </w:tcPr>
          <w:p w14:paraId="199C092F" w14:textId="77777777" w:rsidR="00C9602C" w:rsidRPr="00ED49A9" w:rsidRDefault="00C9602C" w:rsidP="004C2C54">
            <w:pPr>
              <w:jc w:val="center"/>
              <w:rPr>
                <w:rFonts w:eastAsia="Times New Roman" w:cs="Segoe UI"/>
                <w:b/>
                <w:bCs/>
                <w:kern w:val="0"/>
                <w:lang w:eastAsia="en-GB"/>
                <w14:ligatures w14:val="none"/>
              </w:rPr>
            </w:pPr>
          </w:p>
        </w:tc>
        <w:tc>
          <w:tcPr>
            <w:tcW w:w="2279" w:type="dxa"/>
          </w:tcPr>
          <w:p w14:paraId="1219177C" w14:textId="77777777" w:rsidR="00C9602C" w:rsidRPr="00ED49A9" w:rsidRDefault="00C9602C" w:rsidP="004C2C54">
            <w:pPr>
              <w:jc w:val="center"/>
              <w:rPr>
                <w:rFonts w:eastAsia="Times New Roman" w:cs="Segoe UI"/>
                <w:b/>
                <w:bCs/>
                <w:kern w:val="0"/>
                <w:lang w:eastAsia="en-GB"/>
                <w14:ligatures w14:val="none"/>
              </w:rPr>
            </w:pPr>
          </w:p>
        </w:tc>
      </w:tr>
      <w:tr w:rsidR="00145A2F" w:rsidRPr="004C2C54" w14:paraId="75B418CD" w14:textId="77777777" w:rsidTr="00894B3D">
        <w:tc>
          <w:tcPr>
            <w:tcW w:w="1797" w:type="dxa"/>
            <w:hideMark/>
          </w:tcPr>
          <w:p w14:paraId="09ED3419"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b/>
                <w:bCs/>
                <w:kern w:val="0"/>
                <w:lang w:eastAsia="en-GB"/>
                <w14:ligatures w14:val="none"/>
              </w:rPr>
              <w:t>Develop expertise in HR technologies and automation</w:t>
            </w:r>
          </w:p>
        </w:tc>
        <w:tc>
          <w:tcPr>
            <w:tcW w:w="1747" w:type="dxa"/>
            <w:hideMark/>
          </w:tcPr>
          <w:p w14:paraId="6BF458F4"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Research and engage with digital HR solutions, data analytics tools, and automation platforms to improve efficiency.</w:t>
            </w:r>
          </w:p>
        </w:tc>
        <w:tc>
          <w:tcPr>
            <w:tcW w:w="1701" w:type="dxa"/>
            <w:hideMark/>
          </w:tcPr>
          <w:p w14:paraId="1805797C" w14:textId="196D3A6E"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Attend at least two CPD webinars or workshops on HR technology within</w:t>
            </w:r>
            <w:r w:rsidR="00145A2F" w:rsidRPr="00ED49A9">
              <w:rPr>
                <w:rFonts w:eastAsia="Times New Roman" w:cs="Segoe UI"/>
                <w:kern w:val="0"/>
                <w:lang w:eastAsia="en-GB"/>
                <w14:ligatures w14:val="none"/>
              </w:rPr>
              <w:t xml:space="preserve"> the next</w:t>
            </w:r>
            <w:r w:rsidRPr="00ED49A9">
              <w:rPr>
                <w:rFonts w:eastAsia="Times New Roman" w:cs="Segoe UI"/>
                <w:kern w:val="0"/>
                <w:lang w:eastAsia="en-GB"/>
                <w14:ligatures w14:val="none"/>
              </w:rPr>
              <w:t xml:space="preserve"> six months. </w:t>
            </w:r>
            <w:r w:rsidR="00145A2F" w:rsidRPr="00ED49A9">
              <w:rPr>
                <w:rFonts w:eastAsia="Times New Roman" w:cs="Segoe UI"/>
                <w:kern w:val="0"/>
                <w:lang w:eastAsia="en-GB"/>
                <w14:ligatures w14:val="none"/>
              </w:rPr>
              <w:t>Record learning through notes and discuss implementation with colleagues.</w:t>
            </w:r>
          </w:p>
        </w:tc>
        <w:tc>
          <w:tcPr>
            <w:tcW w:w="1560" w:type="dxa"/>
            <w:hideMark/>
          </w:tcPr>
          <w:p w14:paraId="251252CE" w14:textId="771C0142"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Access online courses, and network with professionals in digital HR.</w:t>
            </w:r>
          </w:p>
        </w:tc>
        <w:tc>
          <w:tcPr>
            <w:tcW w:w="1548" w:type="dxa"/>
            <w:hideMark/>
          </w:tcPr>
          <w:p w14:paraId="4AFF6A9F" w14:textId="48BCD60B"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 xml:space="preserve">The role of HR is evolving due to digital transformation, making technological </w:t>
            </w:r>
            <w:r w:rsidR="00145A2F" w:rsidRPr="00ED49A9">
              <w:rPr>
                <w:rFonts w:eastAsia="Times New Roman" w:cs="Segoe UI"/>
                <w:kern w:val="0"/>
                <w:lang w:eastAsia="en-GB"/>
                <w14:ligatures w14:val="none"/>
              </w:rPr>
              <w:t>competence</w:t>
            </w:r>
            <w:r w:rsidRPr="00ED49A9">
              <w:rPr>
                <w:rFonts w:eastAsia="Times New Roman" w:cs="Segoe UI"/>
                <w:kern w:val="0"/>
                <w:lang w:eastAsia="en-GB"/>
                <w14:ligatures w14:val="none"/>
              </w:rPr>
              <w:t xml:space="preserve"> essential.</w:t>
            </w:r>
          </w:p>
        </w:tc>
        <w:tc>
          <w:tcPr>
            <w:tcW w:w="2279" w:type="dxa"/>
            <w:hideMark/>
          </w:tcPr>
          <w:p w14:paraId="43AA4208"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Complete at least two training sessions and apply learning within 12 months.</w:t>
            </w:r>
          </w:p>
        </w:tc>
      </w:tr>
      <w:tr w:rsidR="00145A2F" w:rsidRPr="004C2C54" w14:paraId="7871B972" w14:textId="77777777" w:rsidTr="00894B3D">
        <w:tc>
          <w:tcPr>
            <w:tcW w:w="1797" w:type="dxa"/>
            <w:hideMark/>
          </w:tcPr>
          <w:p w14:paraId="19285FE5"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b/>
                <w:bCs/>
                <w:kern w:val="0"/>
                <w:lang w:eastAsia="en-GB"/>
                <w14:ligatures w14:val="none"/>
              </w:rPr>
              <w:t>Enhance strategic leadership and change management skills</w:t>
            </w:r>
          </w:p>
        </w:tc>
        <w:tc>
          <w:tcPr>
            <w:tcW w:w="1747" w:type="dxa"/>
            <w:hideMark/>
          </w:tcPr>
          <w:p w14:paraId="3CF38B90"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Participate in training focused on leading digital transitions and managing workforce change effectively.</w:t>
            </w:r>
          </w:p>
        </w:tc>
        <w:tc>
          <w:tcPr>
            <w:tcW w:w="1701" w:type="dxa"/>
            <w:hideMark/>
          </w:tcPr>
          <w:p w14:paraId="663DF611" w14:textId="52F9ED60"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 xml:space="preserve">Complete a course or workshop and apply learning </w:t>
            </w:r>
            <w:r w:rsidR="00145A2F" w:rsidRPr="00ED49A9">
              <w:rPr>
                <w:rFonts w:eastAsia="Times New Roman" w:cs="Segoe UI"/>
                <w:kern w:val="0"/>
                <w:lang w:eastAsia="en-GB"/>
                <w14:ligatures w14:val="none"/>
              </w:rPr>
              <w:t>by supporting a workforce change within the council.</w:t>
            </w:r>
          </w:p>
        </w:tc>
        <w:tc>
          <w:tcPr>
            <w:tcW w:w="1560" w:type="dxa"/>
            <w:hideMark/>
          </w:tcPr>
          <w:p w14:paraId="7215D373" w14:textId="24D1414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 xml:space="preserve">Enrol in online or in-person workshops and discuss learning with </w:t>
            </w:r>
            <w:r w:rsidR="00145A2F" w:rsidRPr="00ED49A9">
              <w:rPr>
                <w:rFonts w:eastAsia="Times New Roman" w:cs="Segoe UI"/>
                <w:kern w:val="0"/>
                <w:lang w:eastAsia="en-GB"/>
                <w14:ligatures w14:val="none"/>
              </w:rPr>
              <w:t>Chief HR Officer</w:t>
            </w:r>
          </w:p>
        </w:tc>
        <w:tc>
          <w:tcPr>
            <w:tcW w:w="1548" w:type="dxa"/>
            <w:hideMark/>
          </w:tcPr>
          <w:p w14:paraId="4A5DC47C"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Change management is crucial for ensuring smooth digital transformation and maintaining employee engagement.</w:t>
            </w:r>
          </w:p>
        </w:tc>
        <w:tc>
          <w:tcPr>
            <w:tcW w:w="2279" w:type="dxa"/>
            <w:hideMark/>
          </w:tcPr>
          <w:p w14:paraId="0A479D7F" w14:textId="0AC2038F"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Within six months, complete a course and apply knowledge in a project within 12 months.</w:t>
            </w:r>
          </w:p>
        </w:tc>
      </w:tr>
      <w:tr w:rsidR="00145A2F" w:rsidRPr="004C2C54" w14:paraId="62B85EA6" w14:textId="77777777" w:rsidTr="00894B3D">
        <w:tc>
          <w:tcPr>
            <w:tcW w:w="1797" w:type="dxa"/>
            <w:hideMark/>
          </w:tcPr>
          <w:p w14:paraId="3DE43FFA"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b/>
                <w:bCs/>
                <w:kern w:val="0"/>
                <w:lang w:eastAsia="en-GB"/>
                <w14:ligatures w14:val="none"/>
              </w:rPr>
              <w:t>Improve ethical leadership in AI and technology adoption</w:t>
            </w:r>
          </w:p>
        </w:tc>
        <w:tc>
          <w:tcPr>
            <w:tcW w:w="1747" w:type="dxa"/>
            <w:hideMark/>
          </w:tcPr>
          <w:p w14:paraId="78773382" w14:textId="720BA9BE"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 xml:space="preserve">Gain deeper knowledge of ethical </w:t>
            </w:r>
            <w:r w:rsidR="00145A2F" w:rsidRPr="00ED49A9">
              <w:rPr>
                <w:rFonts w:eastAsia="Times New Roman" w:cs="Segoe UI"/>
                <w:kern w:val="0"/>
                <w:lang w:eastAsia="en-GB"/>
                <w14:ligatures w14:val="none"/>
              </w:rPr>
              <w:t>factors</w:t>
            </w:r>
            <w:r w:rsidRPr="00ED49A9">
              <w:rPr>
                <w:rFonts w:eastAsia="Times New Roman" w:cs="Segoe UI"/>
                <w:kern w:val="0"/>
                <w:lang w:eastAsia="en-GB"/>
                <w14:ligatures w14:val="none"/>
              </w:rPr>
              <w:t xml:space="preserve"> in AI and digital transformation, ensuring </w:t>
            </w:r>
            <w:r w:rsidRPr="00ED49A9">
              <w:rPr>
                <w:rFonts w:eastAsia="Times New Roman" w:cs="Segoe UI"/>
                <w:kern w:val="0"/>
                <w:lang w:eastAsia="en-GB"/>
                <w14:ligatures w14:val="none"/>
              </w:rPr>
              <w:lastRenderedPageBreak/>
              <w:t>fairness in HR practices.</w:t>
            </w:r>
          </w:p>
        </w:tc>
        <w:tc>
          <w:tcPr>
            <w:tcW w:w="1701" w:type="dxa"/>
            <w:hideMark/>
          </w:tcPr>
          <w:p w14:paraId="0FFFEC54"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lastRenderedPageBreak/>
              <w:t xml:space="preserve">Engage in at least one training session or research report on AI ethics </w:t>
            </w:r>
            <w:r w:rsidRPr="00ED49A9">
              <w:rPr>
                <w:rFonts w:eastAsia="Times New Roman" w:cs="Segoe UI"/>
                <w:kern w:val="0"/>
                <w:lang w:eastAsia="en-GB"/>
                <w14:ligatures w14:val="none"/>
              </w:rPr>
              <w:lastRenderedPageBreak/>
              <w:t>and HR. Present findings to colleagues or apply to policy development.</w:t>
            </w:r>
          </w:p>
        </w:tc>
        <w:tc>
          <w:tcPr>
            <w:tcW w:w="1560" w:type="dxa"/>
            <w:hideMark/>
          </w:tcPr>
          <w:p w14:paraId="681A0DC8"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lastRenderedPageBreak/>
              <w:t xml:space="preserve">Access available resources, training, and expert-led </w:t>
            </w:r>
            <w:r w:rsidRPr="00ED49A9">
              <w:rPr>
                <w:rFonts w:eastAsia="Times New Roman" w:cs="Segoe UI"/>
                <w:kern w:val="0"/>
                <w:lang w:eastAsia="en-GB"/>
                <w14:ligatures w14:val="none"/>
              </w:rPr>
              <w:lastRenderedPageBreak/>
              <w:t>discussions on ethical AI.</w:t>
            </w:r>
          </w:p>
        </w:tc>
        <w:tc>
          <w:tcPr>
            <w:tcW w:w="1548" w:type="dxa"/>
            <w:hideMark/>
          </w:tcPr>
          <w:p w14:paraId="4A8FA57F" w14:textId="7FB115CB"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lastRenderedPageBreak/>
              <w:t xml:space="preserve">Ethical leadership is critical to ensuring responsible technology </w:t>
            </w:r>
            <w:r w:rsidR="00145A2F" w:rsidRPr="00ED49A9">
              <w:rPr>
                <w:rFonts w:eastAsia="Times New Roman" w:cs="Segoe UI"/>
                <w:kern w:val="0"/>
                <w:lang w:eastAsia="en-GB"/>
                <w14:ligatures w14:val="none"/>
              </w:rPr>
              <w:lastRenderedPageBreak/>
              <w:t>implementation</w:t>
            </w:r>
            <w:r w:rsidRPr="00ED49A9">
              <w:rPr>
                <w:rFonts w:eastAsia="Times New Roman" w:cs="Segoe UI"/>
                <w:kern w:val="0"/>
                <w:lang w:eastAsia="en-GB"/>
                <w14:ligatures w14:val="none"/>
              </w:rPr>
              <w:t xml:space="preserve"> in HR.</w:t>
            </w:r>
          </w:p>
        </w:tc>
        <w:tc>
          <w:tcPr>
            <w:tcW w:w="2279" w:type="dxa"/>
            <w:hideMark/>
          </w:tcPr>
          <w:p w14:paraId="03CCCBF0" w14:textId="4E1528DD"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lastRenderedPageBreak/>
              <w:t xml:space="preserve">Attend at least one training session or complete </w:t>
            </w:r>
            <w:r w:rsidR="000956DD" w:rsidRPr="00ED49A9">
              <w:rPr>
                <w:rFonts w:eastAsia="Times New Roman" w:cs="Segoe UI"/>
                <w:kern w:val="0"/>
                <w:lang w:eastAsia="en-GB"/>
                <w14:ligatures w14:val="none"/>
              </w:rPr>
              <w:t>a</w:t>
            </w:r>
            <w:r w:rsidRPr="00ED49A9">
              <w:rPr>
                <w:rFonts w:eastAsia="Times New Roman" w:cs="Segoe UI"/>
                <w:kern w:val="0"/>
                <w:lang w:eastAsia="en-GB"/>
                <w14:ligatures w14:val="none"/>
              </w:rPr>
              <w:t xml:space="preserve"> study within six months.</w:t>
            </w:r>
          </w:p>
        </w:tc>
      </w:tr>
      <w:tr w:rsidR="00145A2F" w:rsidRPr="004C2C54" w14:paraId="52653ECD" w14:textId="77777777" w:rsidTr="00894B3D">
        <w:tc>
          <w:tcPr>
            <w:tcW w:w="1797" w:type="dxa"/>
            <w:hideMark/>
          </w:tcPr>
          <w:p w14:paraId="5613E371" w14:textId="288CB0AA" w:rsidR="004C2C54" w:rsidRPr="00ED49A9" w:rsidRDefault="004C2C54" w:rsidP="004C2C54">
            <w:pPr>
              <w:rPr>
                <w:rFonts w:eastAsia="Times New Roman" w:cs="Segoe UI"/>
                <w:kern w:val="0"/>
                <w:lang w:eastAsia="en-GB"/>
                <w14:ligatures w14:val="none"/>
              </w:rPr>
            </w:pPr>
            <w:r w:rsidRPr="00ED49A9">
              <w:rPr>
                <w:rFonts w:eastAsia="Times New Roman" w:cs="Segoe UI"/>
                <w:b/>
                <w:bCs/>
                <w:kern w:val="0"/>
                <w:lang w:eastAsia="en-GB"/>
                <w14:ligatures w14:val="none"/>
              </w:rPr>
              <w:lastRenderedPageBreak/>
              <w:t>Refine workload manageme</w:t>
            </w:r>
            <w:r w:rsidR="00894B3D">
              <w:rPr>
                <w:rFonts w:eastAsia="Times New Roman" w:cs="Segoe UI"/>
                <w:b/>
                <w:bCs/>
                <w:kern w:val="0"/>
                <w:lang w:eastAsia="en-GB"/>
                <w14:ligatures w14:val="none"/>
              </w:rPr>
              <w:t>n</w:t>
            </w:r>
            <w:r w:rsidRPr="00ED49A9">
              <w:rPr>
                <w:rFonts w:eastAsia="Times New Roman" w:cs="Segoe UI"/>
                <w:b/>
                <w:bCs/>
                <w:kern w:val="0"/>
                <w:lang w:eastAsia="en-GB"/>
                <w14:ligatures w14:val="none"/>
              </w:rPr>
              <w:t>t and strategic planning</w:t>
            </w:r>
          </w:p>
        </w:tc>
        <w:tc>
          <w:tcPr>
            <w:tcW w:w="1747" w:type="dxa"/>
            <w:hideMark/>
          </w:tcPr>
          <w:p w14:paraId="5409376C"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Develop strategies to balance workload effectively while maintaining high-quality outputs.</w:t>
            </w:r>
          </w:p>
        </w:tc>
        <w:tc>
          <w:tcPr>
            <w:tcW w:w="1701" w:type="dxa"/>
            <w:hideMark/>
          </w:tcPr>
          <w:p w14:paraId="00A00E1E"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Regularly review workload with a mentor or line manager and implement time-management techniques.</w:t>
            </w:r>
          </w:p>
        </w:tc>
        <w:tc>
          <w:tcPr>
            <w:tcW w:w="1560" w:type="dxa"/>
            <w:hideMark/>
          </w:tcPr>
          <w:p w14:paraId="174A4D3F"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Implement workload tracking methods and seek feedback from managers and colleagues.</w:t>
            </w:r>
          </w:p>
        </w:tc>
        <w:tc>
          <w:tcPr>
            <w:tcW w:w="1548" w:type="dxa"/>
            <w:hideMark/>
          </w:tcPr>
          <w:p w14:paraId="18823425"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Improved workload management ensures sustainable productivity and professional growth.</w:t>
            </w:r>
          </w:p>
        </w:tc>
        <w:tc>
          <w:tcPr>
            <w:tcW w:w="2279" w:type="dxa"/>
            <w:hideMark/>
          </w:tcPr>
          <w:p w14:paraId="56172EA4"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Conduct a self-assessment and manager review in the next six months.</w:t>
            </w:r>
          </w:p>
        </w:tc>
      </w:tr>
      <w:tr w:rsidR="00145A2F" w:rsidRPr="004C2C54" w14:paraId="531B9D65" w14:textId="77777777" w:rsidTr="00894B3D">
        <w:tc>
          <w:tcPr>
            <w:tcW w:w="1797" w:type="dxa"/>
            <w:hideMark/>
          </w:tcPr>
          <w:p w14:paraId="11273251"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b/>
                <w:bCs/>
                <w:kern w:val="0"/>
                <w:lang w:eastAsia="en-GB"/>
                <w14:ligatures w14:val="none"/>
              </w:rPr>
              <w:t>Expand professional network and industry engagement</w:t>
            </w:r>
          </w:p>
        </w:tc>
        <w:tc>
          <w:tcPr>
            <w:tcW w:w="1747" w:type="dxa"/>
            <w:hideMark/>
          </w:tcPr>
          <w:p w14:paraId="27C1F9DC" w14:textId="037C0E58"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 xml:space="preserve">Join HR and digital transformation networking events and </w:t>
            </w:r>
            <w:r w:rsidR="000956DD" w:rsidRPr="00ED49A9">
              <w:rPr>
                <w:rFonts w:eastAsia="Times New Roman" w:cs="Segoe UI"/>
                <w:kern w:val="0"/>
                <w:lang w:eastAsia="en-GB"/>
                <w14:ligatures w14:val="none"/>
              </w:rPr>
              <w:t>discuss mentorship programmes</w:t>
            </w:r>
          </w:p>
        </w:tc>
        <w:tc>
          <w:tcPr>
            <w:tcW w:w="1701" w:type="dxa"/>
            <w:hideMark/>
          </w:tcPr>
          <w:p w14:paraId="579B3BBF" w14:textId="7404C328"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Attend at least three industry events, webinars</w:t>
            </w:r>
            <w:r w:rsidR="000956DD" w:rsidRPr="00ED49A9">
              <w:rPr>
                <w:rFonts w:eastAsia="Times New Roman" w:cs="Segoe UI"/>
                <w:kern w:val="0"/>
                <w:lang w:eastAsia="en-GB"/>
                <w14:ligatures w14:val="none"/>
              </w:rPr>
              <w:t xml:space="preserve"> </w:t>
            </w:r>
            <w:r w:rsidRPr="00ED49A9">
              <w:rPr>
                <w:rFonts w:eastAsia="Times New Roman" w:cs="Segoe UI"/>
                <w:kern w:val="0"/>
                <w:lang w:eastAsia="en-GB"/>
                <w14:ligatures w14:val="none"/>
              </w:rPr>
              <w:t>within a year.</w:t>
            </w:r>
          </w:p>
        </w:tc>
        <w:tc>
          <w:tcPr>
            <w:tcW w:w="1560" w:type="dxa"/>
            <w:hideMark/>
          </w:tcPr>
          <w:p w14:paraId="794FEB85" w14:textId="144AA40C"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 xml:space="preserve">Identify relevant industry groups and allocate time </w:t>
            </w:r>
            <w:r w:rsidR="000956DD" w:rsidRPr="00ED49A9">
              <w:rPr>
                <w:rFonts w:eastAsia="Times New Roman" w:cs="Segoe UI"/>
                <w:kern w:val="0"/>
                <w:lang w:eastAsia="en-GB"/>
                <w14:ligatures w14:val="none"/>
              </w:rPr>
              <w:t>to attend.</w:t>
            </w:r>
          </w:p>
        </w:tc>
        <w:tc>
          <w:tcPr>
            <w:tcW w:w="1548" w:type="dxa"/>
            <w:hideMark/>
          </w:tcPr>
          <w:p w14:paraId="0A0B450E"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Networking provides insights into best practices and future trends in HR.</w:t>
            </w:r>
          </w:p>
        </w:tc>
        <w:tc>
          <w:tcPr>
            <w:tcW w:w="2279" w:type="dxa"/>
            <w:hideMark/>
          </w:tcPr>
          <w:p w14:paraId="6D64E7C0" w14:textId="77777777" w:rsidR="004C2C54" w:rsidRPr="00ED49A9" w:rsidRDefault="004C2C54" w:rsidP="004C2C54">
            <w:pPr>
              <w:rPr>
                <w:rFonts w:eastAsia="Times New Roman" w:cs="Segoe UI"/>
                <w:kern w:val="0"/>
                <w:lang w:eastAsia="en-GB"/>
                <w14:ligatures w14:val="none"/>
              </w:rPr>
            </w:pPr>
            <w:r w:rsidRPr="00ED49A9">
              <w:rPr>
                <w:rFonts w:eastAsia="Times New Roman" w:cs="Segoe UI"/>
                <w:kern w:val="0"/>
                <w:lang w:eastAsia="en-GB"/>
                <w14:ligatures w14:val="none"/>
              </w:rPr>
              <w:t>Attend events and establish connections within the next 12 months.</w:t>
            </w:r>
          </w:p>
        </w:tc>
      </w:tr>
    </w:tbl>
    <w:p w14:paraId="565AC12C" w14:textId="77777777" w:rsidR="004C2C54" w:rsidRPr="00365379" w:rsidRDefault="004C2C54" w:rsidP="000956DD">
      <w:pPr>
        <w:pStyle w:val="Nornal"/>
        <w:spacing w:after="0" w:line="240" w:lineRule="auto"/>
        <w:rPr>
          <w:rFonts w:ascii="Trebuchet MS" w:hAnsi="Trebuchet MS"/>
          <w:color w:val="F23AE5"/>
        </w:rPr>
      </w:pPr>
    </w:p>
    <w:p w14:paraId="2AC43EDF" w14:textId="77777777" w:rsidR="00C22CBD" w:rsidRPr="003D52F1" w:rsidRDefault="00C22CBD" w:rsidP="00C22CBD">
      <w:pPr>
        <w:rPr>
          <w:rFonts w:ascii="Trebuchet MS" w:hAnsi="Trebuchet MS"/>
          <w:color w:val="000000"/>
        </w:rPr>
      </w:pPr>
    </w:p>
    <w:p w14:paraId="0FB58CF8" w14:textId="3137122D" w:rsidR="00C22CBD" w:rsidRPr="00ED04BC" w:rsidRDefault="00C22CBD" w:rsidP="00ED04BC">
      <w:pPr>
        <w:pStyle w:val="Nornal"/>
        <w:spacing w:after="0" w:line="240" w:lineRule="auto"/>
        <w:rPr>
          <w:rFonts w:ascii="Trebuchet MS" w:hAnsi="Trebuchet MS"/>
          <w:b/>
          <w:bCs/>
          <w:color w:val="000000"/>
          <w:u w:val="single"/>
        </w:rPr>
      </w:pPr>
      <w:r w:rsidRPr="00ED04BC">
        <w:rPr>
          <w:rFonts w:ascii="Trebuchet MS" w:hAnsi="Trebuchet MS"/>
          <w:b/>
          <w:bCs/>
          <w:color w:val="000000"/>
          <w:u w:val="single"/>
        </w:rPr>
        <w:t>AC 3.4</w:t>
      </w:r>
    </w:p>
    <w:p w14:paraId="41DA36DE" w14:textId="77777777" w:rsidR="00C22CBD" w:rsidRDefault="00C22CBD"/>
    <w:p w14:paraId="271EE2FE" w14:textId="1F70E9AE" w:rsidR="00ED49A9" w:rsidRDefault="00ED49A9">
      <w:r>
        <w:t xml:space="preserve">Below is my CPD Record of development activities I have </w:t>
      </w:r>
      <w:proofErr w:type="gramStart"/>
      <w:r>
        <w:t>undertaken,</w:t>
      </w:r>
      <w:proofErr w:type="gramEnd"/>
      <w:r>
        <w:t xml:space="preserve"> what I have learnt from them and how I have applied them in my work. </w:t>
      </w:r>
    </w:p>
    <w:tbl>
      <w:tblPr>
        <w:tblW w:w="96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326"/>
        <w:gridCol w:w="1975"/>
        <w:gridCol w:w="2079"/>
        <w:gridCol w:w="2182"/>
        <w:gridCol w:w="2079"/>
      </w:tblGrid>
      <w:tr w:rsidR="00370888" w14:paraId="4A856499" w14:textId="77777777" w:rsidTr="00370888">
        <w:trPr>
          <w:trHeight w:val="724"/>
        </w:trPr>
        <w:tc>
          <w:tcPr>
            <w:tcW w:w="1326" w:type="dxa"/>
            <w:shd w:val="clear" w:color="auto" w:fill="CCCCCC"/>
          </w:tcPr>
          <w:p w14:paraId="2EA2C03D" w14:textId="77777777" w:rsidR="00370888" w:rsidRDefault="00370888" w:rsidP="00904D47">
            <w:pPr>
              <w:jc w:val="center"/>
              <w:rPr>
                <w:rFonts w:ascii="Arial" w:hAnsi="Arial"/>
                <w:sz w:val="16"/>
              </w:rPr>
            </w:pPr>
            <w:r>
              <w:rPr>
                <w:rFonts w:ascii="Arial" w:hAnsi="Arial"/>
                <w:sz w:val="16"/>
              </w:rPr>
              <w:t>Key dates</w:t>
            </w:r>
          </w:p>
        </w:tc>
        <w:tc>
          <w:tcPr>
            <w:tcW w:w="1975" w:type="dxa"/>
            <w:shd w:val="clear" w:color="auto" w:fill="CCCCCC"/>
          </w:tcPr>
          <w:p w14:paraId="34B5A580" w14:textId="77777777" w:rsidR="00370888" w:rsidRDefault="00370888" w:rsidP="00904D47">
            <w:pPr>
              <w:jc w:val="center"/>
              <w:rPr>
                <w:rFonts w:ascii="Arial" w:hAnsi="Arial"/>
                <w:sz w:val="16"/>
              </w:rPr>
            </w:pPr>
            <w:r>
              <w:rPr>
                <w:rFonts w:ascii="Arial" w:hAnsi="Arial"/>
                <w:sz w:val="16"/>
              </w:rPr>
              <w:t>What did you do?</w:t>
            </w:r>
          </w:p>
        </w:tc>
        <w:tc>
          <w:tcPr>
            <w:tcW w:w="2079" w:type="dxa"/>
            <w:shd w:val="clear" w:color="auto" w:fill="CCCCCC"/>
          </w:tcPr>
          <w:p w14:paraId="379AE1F6" w14:textId="77777777" w:rsidR="00370888" w:rsidRDefault="00370888" w:rsidP="00904D47">
            <w:pPr>
              <w:jc w:val="center"/>
              <w:rPr>
                <w:rFonts w:ascii="Arial" w:hAnsi="Arial"/>
                <w:sz w:val="16"/>
              </w:rPr>
            </w:pPr>
            <w:r>
              <w:rPr>
                <w:rFonts w:ascii="Arial" w:hAnsi="Arial"/>
                <w:sz w:val="16"/>
              </w:rPr>
              <w:t>Why?</w:t>
            </w:r>
          </w:p>
        </w:tc>
        <w:tc>
          <w:tcPr>
            <w:tcW w:w="2182" w:type="dxa"/>
            <w:shd w:val="clear" w:color="auto" w:fill="CCCCCC"/>
          </w:tcPr>
          <w:p w14:paraId="4BDB78A0" w14:textId="77777777" w:rsidR="00370888" w:rsidRDefault="00370888" w:rsidP="00904D47">
            <w:pPr>
              <w:jc w:val="center"/>
              <w:rPr>
                <w:rFonts w:ascii="Arial" w:hAnsi="Arial"/>
                <w:sz w:val="16"/>
              </w:rPr>
            </w:pPr>
            <w:r>
              <w:rPr>
                <w:rFonts w:ascii="Arial" w:hAnsi="Arial"/>
                <w:sz w:val="16"/>
              </w:rPr>
              <w:t>What did you learn from this?</w:t>
            </w:r>
          </w:p>
        </w:tc>
        <w:tc>
          <w:tcPr>
            <w:tcW w:w="2079" w:type="dxa"/>
            <w:shd w:val="clear" w:color="auto" w:fill="CCCCCC"/>
          </w:tcPr>
          <w:p w14:paraId="3DAF7F4C" w14:textId="77777777" w:rsidR="00370888" w:rsidRDefault="00370888" w:rsidP="00904D47">
            <w:pPr>
              <w:jc w:val="center"/>
              <w:rPr>
                <w:rFonts w:ascii="Arial" w:hAnsi="Arial"/>
                <w:sz w:val="16"/>
              </w:rPr>
            </w:pPr>
            <w:r>
              <w:rPr>
                <w:rFonts w:ascii="Arial" w:hAnsi="Arial"/>
                <w:sz w:val="16"/>
              </w:rPr>
              <w:t>How have/will you use this?</w:t>
            </w:r>
          </w:p>
          <w:p w14:paraId="10B3530A" w14:textId="77777777" w:rsidR="00370888" w:rsidRDefault="00370888" w:rsidP="00904D47">
            <w:pPr>
              <w:jc w:val="center"/>
              <w:rPr>
                <w:rFonts w:ascii="Arial" w:hAnsi="Arial"/>
                <w:sz w:val="16"/>
              </w:rPr>
            </w:pPr>
            <w:r>
              <w:rPr>
                <w:rFonts w:ascii="Arial" w:hAnsi="Arial"/>
                <w:sz w:val="16"/>
              </w:rPr>
              <w:t>Any further action?</w:t>
            </w:r>
          </w:p>
        </w:tc>
      </w:tr>
      <w:tr w:rsidR="00370888" w14:paraId="7D2C085E" w14:textId="77777777" w:rsidTr="00370888">
        <w:trPr>
          <w:trHeight w:val="2442"/>
        </w:trPr>
        <w:tc>
          <w:tcPr>
            <w:tcW w:w="1326" w:type="dxa"/>
          </w:tcPr>
          <w:p w14:paraId="7A7123BC" w14:textId="77777777" w:rsidR="00370888" w:rsidRDefault="00370888" w:rsidP="00904D47">
            <w:pPr>
              <w:rPr>
                <w:rFonts w:ascii="Arial" w:hAnsi="Arial"/>
                <w:sz w:val="16"/>
              </w:rPr>
            </w:pPr>
          </w:p>
          <w:p w14:paraId="6174E18D" w14:textId="77777777" w:rsidR="00370888" w:rsidRDefault="00370888" w:rsidP="00904D47">
            <w:pPr>
              <w:rPr>
                <w:rFonts w:ascii="Arial" w:hAnsi="Arial"/>
                <w:sz w:val="16"/>
              </w:rPr>
            </w:pPr>
            <w:r>
              <w:rPr>
                <w:rFonts w:ascii="Arial" w:hAnsi="Arial"/>
                <w:sz w:val="16"/>
              </w:rPr>
              <w:t>20/03/2025</w:t>
            </w:r>
          </w:p>
          <w:p w14:paraId="5BFDBA9C" w14:textId="77777777" w:rsidR="00370888" w:rsidRDefault="00370888" w:rsidP="00904D47">
            <w:pPr>
              <w:rPr>
                <w:rFonts w:ascii="Arial" w:hAnsi="Arial"/>
                <w:sz w:val="16"/>
              </w:rPr>
            </w:pPr>
          </w:p>
          <w:p w14:paraId="2FECCB17" w14:textId="77777777" w:rsidR="00370888" w:rsidRDefault="00370888" w:rsidP="00904D47">
            <w:pPr>
              <w:rPr>
                <w:rFonts w:ascii="Arial" w:hAnsi="Arial"/>
                <w:sz w:val="16"/>
              </w:rPr>
            </w:pPr>
          </w:p>
        </w:tc>
        <w:tc>
          <w:tcPr>
            <w:tcW w:w="1975" w:type="dxa"/>
          </w:tcPr>
          <w:p w14:paraId="2A37F1B8" w14:textId="77777777" w:rsidR="00370888" w:rsidRDefault="00370888" w:rsidP="00904D47">
            <w:pPr>
              <w:rPr>
                <w:rFonts w:ascii="Arial" w:hAnsi="Arial"/>
                <w:sz w:val="16"/>
              </w:rPr>
            </w:pPr>
            <w:r>
              <w:rPr>
                <w:rFonts w:ascii="Arial" w:hAnsi="Arial"/>
                <w:sz w:val="16"/>
              </w:rPr>
              <w:t>Webinar: Compassion in HR: Supporting yourself while supporting others.</w:t>
            </w:r>
          </w:p>
          <w:p w14:paraId="3F40FACF" w14:textId="77777777" w:rsidR="00370888" w:rsidRDefault="00370888" w:rsidP="00904D47">
            <w:pPr>
              <w:rPr>
                <w:rFonts w:ascii="Arial" w:hAnsi="Arial"/>
                <w:sz w:val="16"/>
              </w:rPr>
            </w:pPr>
          </w:p>
          <w:p w14:paraId="3AE29E4F" w14:textId="77777777" w:rsidR="00370888" w:rsidRDefault="00370888" w:rsidP="00904D47">
            <w:pPr>
              <w:rPr>
                <w:rFonts w:ascii="Arial" w:hAnsi="Arial"/>
                <w:sz w:val="16"/>
              </w:rPr>
            </w:pPr>
          </w:p>
        </w:tc>
        <w:tc>
          <w:tcPr>
            <w:tcW w:w="2079" w:type="dxa"/>
          </w:tcPr>
          <w:p w14:paraId="22DFFEA3" w14:textId="77777777" w:rsidR="00370888" w:rsidRDefault="00370888" w:rsidP="00904D47">
            <w:pPr>
              <w:rPr>
                <w:rFonts w:ascii="Arial" w:hAnsi="Arial"/>
                <w:sz w:val="16"/>
              </w:rPr>
            </w:pPr>
            <w:r>
              <w:rPr>
                <w:rFonts w:ascii="Arial" w:hAnsi="Arial"/>
                <w:sz w:val="16"/>
              </w:rPr>
              <w:t xml:space="preserve">Stress and burnout can be a huge factor for HR Professionals. It’s important to look after ourselves as well as others. </w:t>
            </w:r>
            <w:r w:rsidRPr="00992F79">
              <w:rPr>
                <w:rFonts w:ascii="Arial" w:hAnsi="Arial"/>
                <w:sz w:val="16"/>
              </w:rPr>
              <w:t>We also need to ensure that we can give the right support to our staff</w:t>
            </w:r>
            <w:r>
              <w:rPr>
                <w:rFonts w:ascii="Arial" w:hAnsi="Arial"/>
                <w:sz w:val="16"/>
              </w:rPr>
              <w:t>.</w:t>
            </w:r>
          </w:p>
          <w:p w14:paraId="06388710" w14:textId="77777777" w:rsidR="00370888" w:rsidRDefault="00370888" w:rsidP="00904D47">
            <w:pPr>
              <w:rPr>
                <w:rFonts w:ascii="Arial" w:hAnsi="Arial"/>
                <w:sz w:val="16"/>
              </w:rPr>
            </w:pPr>
          </w:p>
          <w:p w14:paraId="41A22E1B" w14:textId="77777777" w:rsidR="00370888" w:rsidRDefault="00370888" w:rsidP="00904D47">
            <w:pPr>
              <w:rPr>
                <w:rFonts w:ascii="Arial" w:hAnsi="Arial"/>
                <w:sz w:val="16"/>
              </w:rPr>
            </w:pPr>
          </w:p>
        </w:tc>
        <w:tc>
          <w:tcPr>
            <w:tcW w:w="2182" w:type="dxa"/>
          </w:tcPr>
          <w:p w14:paraId="05CF8B9E" w14:textId="77777777" w:rsidR="00370888" w:rsidRDefault="00370888" w:rsidP="00904D47">
            <w:pPr>
              <w:rPr>
                <w:rFonts w:ascii="Arial" w:hAnsi="Arial"/>
                <w:sz w:val="16"/>
              </w:rPr>
            </w:pPr>
            <w:r>
              <w:rPr>
                <w:rFonts w:ascii="Arial" w:hAnsi="Arial"/>
                <w:sz w:val="16"/>
              </w:rPr>
              <w:t xml:space="preserve">Coping strategies when supporting employees in workplace who are affected by personal and workplaces stresses. </w:t>
            </w:r>
            <w:r w:rsidRPr="00992F79">
              <w:rPr>
                <w:rFonts w:ascii="Arial" w:hAnsi="Arial"/>
                <w:sz w:val="16"/>
              </w:rPr>
              <w:t>This is something that can be shared with the wider team to help support with stress and burnout</w:t>
            </w:r>
            <w:r>
              <w:rPr>
                <w:rFonts w:ascii="Arial" w:hAnsi="Arial"/>
                <w:sz w:val="16"/>
              </w:rPr>
              <w:t>.</w:t>
            </w:r>
          </w:p>
          <w:p w14:paraId="062BDCA8" w14:textId="77777777" w:rsidR="00370888" w:rsidRDefault="00370888" w:rsidP="00904D47">
            <w:pPr>
              <w:rPr>
                <w:rFonts w:ascii="Arial" w:hAnsi="Arial"/>
                <w:sz w:val="16"/>
              </w:rPr>
            </w:pPr>
          </w:p>
          <w:p w14:paraId="5BBCCB9B" w14:textId="77777777" w:rsidR="00370888" w:rsidRDefault="00370888" w:rsidP="00904D47">
            <w:pPr>
              <w:rPr>
                <w:rFonts w:ascii="Arial" w:hAnsi="Arial"/>
                <w:sz w:val="16"/>
              </w:rPr>
            </w:pPr>
          </w:p>
        </w:tc>
        <w:tc>
          <w:tcPr>
            <w:tcW w:w="2079" w:type="dxa"/>
          </w:tcPr>
          <w:p w14:paraId="74DBEA73" w14:textId="77777777" w:rsidR="00370888" w:rsidRDefault="00370888" w:rsidP="00904D47">
            <w:pPr>
              <w:rPr>
                <w:rFonts w:ascii="Arial" w:hAnsi="Arial"/>
                <w:sz w:val="16"/>
              </w:rPr>
            </w:pPr>
            <w:r>
              <w:rPr>
                <w:rFonts w:ascii="Arial" w:hAnsi="Arial"/>
                <w:sz w:val="16"/>
              </w:rPr>
              <w:t xml:space="preserve">I will use this to support myself when dealing with stressful situations and periods of high work volume. </w:t>
            </w:r>
            <w:r w:rsidRPr="006C76C0">
              <w:rPr>
                <w:rFonts w:ascii="Arial" w:hAnsi="Arial"/>
                <w:sz w:val="16"/>
              </w:rPr>
              <w:t xml:space="preserve">I've also supported staff who have </w:t>
            </w:r>
            <w:proofErr w:type="gramStart"/>
            <w:r w:rsidRPr="006C76C0">
              <w:rPr>
                <w:rFonts w:ascii="Arial" w:hAnsi="Arial"/>
                <w:sz w:val="16"/>
              </w:rPr>
              <w:t>rang</w:t>
            </w:r>
            <w:proofErr w:type="gramEnd"/>
            <w:r w:rsidRPr="006C76C0">
              <w:rPr>
                <w:rFonts w:ascii="Arial" w:hAnsi="Arial"/>
                <w:sz w:val="16"/>
              </w:rPr>
              <w:t xml:space="preserve"> HR for support </w:t>
            </w:r>
            <w:r>
              <w:rPr>
                <w:rFonts w:ascii="Arial" w:hAnsi="Arial"/>
                <w:sz w:val="16"/>
              </w:rPr>
              <w:t>on</w:t>
            </w:r>
            <w:r w:rsidRPr="006C76C0">
              <w:rPr>
                <w:rFonts w:ascii="Arial" w:hAnsi="Arial"/>
                <w:sz w:val="16"/>
              </w:rPr>
              <w:t xml:space="preserve"> dealing with their workload and expectations</w:t>
            </w:r>
            <w:r>
              <w:rPr>
                <w:rFonts w:ascii="Arial" w:hAnsi="Arial"/>
                <w:sz w:val="16"/>
              </w:rPr>
              <w:t>.</w:t>
            </w:r>
          </w:p>
          <w:p w14:paraId="33BE2242" w14:textId="77777777" w:rsidR="00370888" w:rsidRDefault="00370888" w:rsidP="00904D47">
            <w:pPr>
              <w:rPr>
                <w:rFonts w:ascii="Arial" w:hAnsi="Arial"/>
                <w:sz w:val="16"/>
              </w:rPr>
            </w:pPr>
          </w:p>
          <w:p w14:paraId="203507C8" w14:textId="77777777" w:rsidR="00370888" w:rsidRDefault="00370888" w:rsidP="00904D47">
            <w:pPr>
              <w:rPr>
                <w:rFonts w:ascii="Arial" w:hAnsi="Arial"/>
                <w:sz w:val="16"/>
              </w:rPr>
            </w:pPr>
          </w:p>
          <w:p w14:paraId="2D785A46" w14:textId="77777777" w:rsidR="00370888" w:rsidRDefault="00370888" w:rsidP="00904D47">
            <w:pPr>
              <w:rPr>
                <w:rFonts w:ascii="Arial" w:hAnsi="Arial"/>
                <w:sz w:val="16"/>
              </w:rPr>
            </w:pPr>
            <w:r>
              <w:rPr>
                <w:rFonts w:ascii="Arial" w:hAnsi="Arial"/>
                <w:sz w:val="16"/>
              </w:rPr>
              <w:t xml:space="preserve"> </w:t>
            </w:r>
          </w:p>
        </w:tc>
      </w:tr>
      <w:tr w:rsidR="00370888" w14:paraId="66892C5B" w14:textId="77777777" w:rsidTr="00370888">
        <w:trPr>
          <w:trHeight w:val="954"/>
        </w:trPr>
        <w:tc>
          <w:tcPr>
            <w:tcW w:w="1326" w:type="dxa"/>
          </w:tcPr>
          <w:p w14:paraId="1D49EF4B" w14:textId="77777777" w:rsidR="00370888" w:rsidRDefault="00370888" w:rsidP="00904D47">
            <w:pPr>
              <w:rPr>
                <w:rFonts w:ascii="Arial" w:hAnsi="Arial"/>
                <w:sz w:val="16"/>
              </w:rPr>
            </w:pPr>
            <w:r>
              <w:rPr>
                <w:rFonts w:ascii="Arial" w:hAnsi="Arial"/>
                <w:sz w:val="16"/>
              </w:rPr>
              <w:t>10/03/2025</w:t>
            </w:r>
          </w:p>
          <w:p w14:paraId="386DCE83" w14:textId="77777777" w:rsidR="00370888" w:rsidRDefault="00370888" w:rsidP="00904D47">
            <w:pPr>
              <w:rPr>
                <w:rFonts w:ascii="Arial" w:hAnsi="Arial"/>
                <w:sz w:val="16"/>
              </w:rPr>
            </w:pPr>
          </w:p>
        </w:tc>
        <w:tc>
          <w:tcPr>
            <w:tcW w:w="1975" w:type="dxa"/>
          </w:tcPr>
          <w:p w14:paraId="67984F41" w14:textId="77777777" w:rsidR="00370888" w:rsidRDefault="00370888" w:rsidP="00904D47">
            <w:pPr>
              <w:rPr>
                <w:rFonts w:ascii="Arial" w:hAnsi="Arial"/>
                <w:sz w:val="16"/>
              </w:rPr>
            </w:pPr>
            <w:r>
              <w:rPr>
                <w:rFonts w:ascii="Arial" w:hAnsi="Arial"/>
                <w:sz w:val="16"/>
              </w:rPr>
              <w:t>Grievance Investigation</w:t>
            </w:r>
          </w:p>
          <w:p w14:paraId="59255E62" w14:textId="77777777" w:rsidR="00370888" w:rsidRDefault="00370888" w:rsidP="00904D47">
            <w:pPr>
              <w:rPr>
                <w:rFonts w:ascii="Arial" w:hAnsi="Arial"/>
                <w:sz w:val="16"/>
              </w:rPr>
            </w:pPr>
          </w:p>
        </w:tc>
        <w:tc>
          <w:tcPr>
            <w:tcW w:w="2079" w:type="dxa"/>
          </w:tcPr>
          <w:p w14:paraId="09A2B36A" w14:textId="77777777" w:rsidR="00370888" w:rsidRDefault="00370888" w:rsidP="00904D47">
            <w:pPr>
              <w:rPr>
                <w:rFonts w:ascii="Arial" w:hAnsi="Arial"/>
                <w:sz w:val="16"/>
              </w:rPr>
            </w:pPr>
            <w:r>
              <w:rPr>
                <w:rFonts w:ascii="Arial" w:hAnsi="Arial"/>
                <w:sz w:val="16"/>
              </w:rPr>
              <w:t xml:space="preserve">In my role I needed </w:t>
            </w:r>
            <w:r w:rsidRPr="00830A06">
              <w:rPr>
                <w:rFonts w:ascii="Arial" w:hAnsi="Arial"/>
                <w:sz w:val="16"/>
              </w:rPr>
              <w:t>to support</w:t>
            </w:r>
            <w:r>
              <w:rPr>
                <w:rFonts w:ascii="Arial" w:hAnsi="Arial"/>
                <w:sz w:val="16"/>
              </w:rPr>
              <w:t xml:space="preserve"> grievances </w:t>
            </w:r>
            <w:r w:rsidRPr="00830A06">
              <w:rPr>
                <w:rFonts w:ascii="Arial" w:hAnsi="Arial"/>
                <w:sz w:val="16"/>
              </w:rPr>
              <w:t>within the workplace and ensure the idea to the PCC policies and procedures</w:t>
            </w:r>
            <w:r>
              <w:rPr>
                <w:rFonts w:ascii="Arial" w:hAnsi="Arial"/>
                <w:sz w:val="16"/>
              </w:rPr>
              <w:t xml:space="preserve">. I </w:t>
            </w:r>
            <w:r>
              <w:rPr>
                <w:rFonts w:ascii="Arial" w:hAnsi="Arial"/>
                <w:sz w:val="16"/>
              </w:rPr>
              <w:lastRenderedPageBreak/>
              <w:t xml:space="preserve">also supported the investigation officer investigating a grievance raised. </w:t>
            </w:r>
          </w:p>
          <w:p w14:paraId="41C9ACDE" w14:textId="77777777" w:rsidR="00370888" w:rsidRDefault="00370888" w:rsidP="00904D47">
            <w:pPr>
              <w:rPr>
                <w:rFonts w:ascii="Arial" w:hAnsi="Arial"/>
                <w:sz w:val="16"/>
              </w:rPr>
            </w:pPr>
          </w:p>
        </w:tc>
        <w:tc>
          <w:tcPr>
            <w:tcW w:w="2182" w:type="dxa"/>
          </w:tcPr>
          <w:p w14:paraId="70F9A5CD" w14:textId="77777777" w:rsidR="00370888" w:rsidRDefault="00370888" w:rsidP="00904D47">
            <w:pPr>
              <w:rPr>
                <w:rFonts w:ascii="Arial" w:hAnsi="Arial"/>
                <w:sz w:val="16"/>
              </w:rPr>
            </w:pPr>
            <w:r>
              <w:rPr>
                <w:rFonts w:ascii="Arial" w:hAnsi="Arial"/>
                <w:sz w:val="16"/>
              </w:rPr>
              <w:lastRenderedPageBreak/>
              <w:t xml:space="preserve">I have learnt the process when a grievance has been raised and how to deal with the sensitive nature of the </w:t>
            </w:r>
            <w:r>
              <w:rPr>
                <w:rFonts w:ascii="Arial" w:hAnsi="Arial"/>
                <w:sz w:val="16"/>
              </w:rPr>
              <w:lastRenderedPageBreak/>
              <w:t xml:space="preserve">details. </w:t>
            </w:r>
            <w:r w:rsidRPr="00531CC4">
              <w:rPr>
                <w:rFonts w:ascii="Arial" w:hAnsi="Arial"/>
                <w:sz w:val="16"/>
              </w:rPr>
              <w:t>This also follows legislation</w:t>
            </w:r>
            <w:r>
              <w:rPr>
                <w:rFonts w:ascii="Arial" w:hAnsi="Arial"/>
                <w:sz w:val="16"/>
              </w:rPr>
              <w:t>.</w:t>
            </w:r>
          </w:p>
          <w:p w14:paraId="345A8B8E" w14:textId="77777777" w:rsidR="00370888" w:rsidRDefault="00370888" w:rsidP="00904D47">
            <w:pPr>
              <w:rPr>
                <w:rFonts w:ascii="Arial" w:hAnsi="Arial"/>
                <w:sz w:val="16"/>
              </w:rPr>
            </w:pPr>
          </w:p>
        </w:tc>
        <w:tc>
          <w:tcPr>
            <w:tcW w:w="2079" w:type="dxa"/>
          </w:tcPr>
          <w:p w14:paraId="10A89796" w14:textId="77777777" w:rsidR="00370888" w:rsidRDefault="00370888" w:rsidP="00904D47">
            <w:pPr>
              <w:rPr>
                <w:rFonts w:ascii="Arial" w:hAnsi="Arial"/>
                <w:sz w:val="16"/>
              </w:rPr>
            </w:pPr>
            <w:r>
              <w:rPr>
                <w:rFonts w:ascii="Arial" w:hAnsi="Arial"/>
                <w:sz w:val="16"/>
              </w:rPr>
              <w:lastRenderedPageBreak/>
              <w:t xml:space="preserve">The use of this experience will be ongoing as more Grievances are raised; I could be the appointed </w:t>
            </w:r>
            <w:r>
              <w:rPr>
                <w:rFonts w:ascii="Arial" w:hAnsi="Arial"/>
                <w:sz w:val="16"/>
              </w:rPr>
              <w:lastRenderedPageBreak/>
              <w:t xml:space="preserve">investigating officer. </w:t>
            </w:r>
            <w:r w:rsidRPr="00531CC4">
              <w:rPr>
                <w:rFonts w:ascii="Arial" w:hAnsi="Arial"/>
                <w:sz w:val="16"/>
              </w:rPr>
              <w:t>This is</w:t>
            </w:r>
            <w:r>
              <w:rPr>
                <w:rFonts w:ascii="Arial" w:hAnsi="Arial"/>
                <w:sz w:val="16"/>
              </w:rPr>
              <w:t xml:space="preserve"> i</w:t>
            </w:r>
            <w:r w:rsidRPr="00531CC4">
              <w:rPr>
                <w:rFonts w:ascii="Arial" w:hAnsi="Arial"/>
                <w:sz w:val="16"/>
              </w:rPr>
              <w:t>nevitable in the workplace and it's important that I can support this</w:t>
            </w:r>
            <w:r>
              <w:rPr>
                <w:rFonts w:ascii="Arial" w:hAnsi="Arial"/>
                <w:sz w:val="16"/>
              </w:rPr>
              <w:t>.</w:t>
            </w:r>
          </w:p>
          <w:p w14:paraId="2ECC1688" w14:textId="77777777" w:rsidR="00370888" w:rsidRDefault="00370888" w:rsidP="00904D47">
            <w:pPr>
              <w:rPr>
                <w:rFonts w:ascii="Arial" w:hAnsi="Arial"/>
                <w:sz w:val="16"/>
              </w:rPr>
            </w:pPr>
          </w:p>
        </w:tc>
      </w:tr>
      <w:tr w:rsidR="00370888" w14:paraId="78C8DC07" w14:textId="77777777" w:rsidTr="00370888">
        <w:trPr>
          <w:trHeight w:val="144"/>
        </w:trPr>
        <w:tc>
          <w:tcPr>
            <w:tcW w:w="1326" w:type="dxa"/>
          </w:tcPr>
          <w:p w14:paraId="37778DCE" w14:textId="77777777" w:rsidR="00370888" w:rsidRDefault="00370888" w:rsidP="00904D47">
            <w:pPr>
              <w:rPr>
                <w:rFonts w:ascii="Arial" w:hAnsi="Arial"/>
                <w:sz w:val="16"/>
              </w:rPr>
            </w:pPr>
            <w:r>
              <w:rPr>
                <w:rFonts w:ascii="Arial" w:hAnsi="Arial"/>
                <w:sz w:val="16"/>
              </w:rPr>
              <w:lastRenderedPageBreak/>
              <w:t>25/02/2025</w:t>
            </w:r>
          </w:p>
          <w:p w14:paraId="0087DD26" w14:textId="77777777" w:rsidR="00370888" w:rsidRDefault="00370888" w:rsidP="00904D47">
            <w:pPr>
              <w:rPr>
                <w:rFonts w:ascii="Arial" w:hAnsi="Arial"/>
                <w:sz w:val="16"/>
              </w:rPr>
            </w:pPr>
          </w:p>
        </w:tc>
        <w:tc>
          <w:tcPr>
            <w:tcW w:w="1975" w:type="dxa"/>
          </w:tcPr>
          <w:p w14:paraId="773BAEF4" w14:textId="77777777" w:rsidR="00370888" w:rsidRDefault="00370888" w:rsidP="00904D47">
            <w:pPr>
              <w:rPr>
                <w:rFonts w:ascii="Arial" w:hAnsi="Arial"/>
                <w:sz w:val="16"/>
              </w:rPr>
            </w:pPr>
            <w:r>
              <w:rPr>
                <w:rFonts w:ascii="Arial" w:hAnsi="Arial"/>
                <w:sz w:val="16"/>
              </w:rPr>
              <w:t xml:space="preserve">Redundancy Consultation </w:t>
            </w:r>
          </w:p>
          <w:p w14:paraId="47B3B0AA" w14:textId="77777777" w:rsidR="00370888" w:rsidRDefault="00370888" w:rsidP="00904D47">
            <w:pPr>
              <w:rPr>
                <w:rFonts w:ascii="Arial" w:hAnsi="Arial"/>
                <w:sz w:val="16"/>
              </w:rPr>
            </w:pPr>
          </w:p>
        </w:tc>
        <w:tc>
          <w:tcPr>
            <w:tcW w:w="2079" w:type="dxa"/>
          </w:tcPr>
          <w:p w14:paraId="538D5009" w14:textId="77777777" w:rsidR="00370888" w:rsidRDefault="00370888" w:rsidP="00904D47">
            <w:pPr>
              <w:rPr>
                <w:rFonts w:ascii="Arial" w:hAnsi="Arial"/>
                <w:sz w:val="16"/>
              </w:rPr>
            </w:pPr>
            <w:r>
              <w:rPr>
                <w:rFonts w:ascii="Arial" w:hAnsi="Arial"/>
                <w:sz w:val="16"/>
              </w:rPr>
              <w:t xml:space="preserve">I supported the HR Manager in a redundancy consultation due to budget cuts. </w:t>
            </w:r>
            <w:r w:rsidRPr="00416863">
              <w:rPr>
                <w:rFonts w:ascii="Arial" w:hAnsi="Arial"/>
                <w:sz w:val="16"/>
              </w:rPr>
              <w:t>This meant I needed to understand the process that was in place at PCC and also is able to support and utilise the experience of my HR manager</w:t>
            </w:r>
            <w:r>
              <w:rPr>
                <w:rFonts w:ascii="Arial" w:hAnsi="Arial"/>
                <w:sz w:val="16"/>
              </w:rPr>
              <w:t>.</w:t>
            </w:r>
          </w:p>
          <w:p w14:paraId="6F4440C9" w14:textId="77777777" w:rsidR="00370888" w:rsidRDefault="00370888" w:rsidP="00904D47">
            <w:pPr>
              <w:rPr>
                <w:rFonts w:ascii="Arial" w:hAnsi="Arial"/>
                <w:sz w:val="16"/>
              </w:rPr>
            </w:pPr>
          </w:p>
        </w:tc>
        <w:tc>
          <w:tcPr>
            <w:tcW w:w="2182" w:type="dxa"/>
          </w:tcPr>
          <w:p w14:paraId="28763EDB" w14:textId="77777777" w:rsidR="00370888" w:rsidRDefault="00370888" w:rsidP="00904D47">
            <w:pPr>
              <w:rPr>
                <w:rFonts w:ascii="Arial" w:hAnsi="Arial"/>
                <w:sz w:val="16"/>
              </w:rPr>
            </w:pPr>
            <w:r>
              <w:rPr>
                <w:rFonts w:ascii="Arial" w:hAnsi="Arial"/>
                <w:sz w:val="16"/>
              </w:rPr>
              <w:t xml:space="preserve">I learned valuable experience in managing a redundancy consultation and the important of communication to the workforce. </w:t>
            </w:r>
            <w:r w:rsidRPr="00577555">
              <w:rPr>
                <w:rFonts w:ascii="Arial" w:hAnsi="Arial"/>
                <w:sz w:val="16"/>
              </w:rPr>
              <w:t>The experience of following a specific process was also good for my learning and development</w:t>
            </w:r>
            <w:r>
              <w:rPr>
                <w:rFonts w:ascii="Arial" w:hAnsi="Arial"/>
                <w:sz w:val="16"/>
              </w:rPr>
              <w:t xml:space="preserve">. </w:t>
            </w:r>
          </w:p>
          <w:p w14:paraId="5B561752" w14:textId="77777777" w:rsidR="00370888" w:rsidRDefault="00370888" w:rsidP="00904D47">
            <w:pPr>
              <w:rPr>
                <w:rFonts w:ascii="Arial" w:hAnsi="Arial"/>
                <w:sz w:val="16"/>
              </w:rPr>
            </w:pPr>
          </w:p>
        </w:tc>
        <w:tc>
          <w:tcPr>
            <w:tcW w:w="2079" w:type="dxa"/>
          </w:tcPr>
          <w:p w14:paraId="10C994BC" w14:textId="77777777" w:rsidR="00370888" w:rsidRDefault="00370888" w:rsidP="00904D47">
            <w:pPr>
              <w:rPr>
                <w:rFonts w:ascii="Arial" w:hAnsi="Arial"/>
                <w:sz w:val="16"/>
              </w:rPr>
            </w:pPr>
            <w:r>
              <w:rPr>
                <w:rFonts w:ascii="Arial" w:hAnsi="Arial"/>
                <w:sz w:val="16"/>
              </w:rPr>
              <w:t xml:space="preserve">The skills I gained from this experience will be ongoing, which I can also adapt to different situations in the workplace. </w:t>
            </w:r>
            <w:r w:rsidRPr="00577555">
              <w:rPr>
                <w:rFonts w:ascii="Arial" w:hAnsi="Arial"/>
                <w:sz w:val="16"/>
              </w:rPr>
              <w:t>Due to budget cuts this is something that has been discussed and having experience is beneficial</w:t>
            </w:r>
            <w:r w:rsidRPr="002A6EA3">
              <w:rPr>
                <w:rFonts w:ascii="Arial" w:hAnsi="Arial"/>
                <w:sz w:val="16"/>
              </w:rPr>
              <w:t xml:space="preserve"> to my role.</w:t>
            </w:r>
          </w:p>
          <w:p w14:paraId="205BB203" w14:textId="77777777" w:rsidR="00370888" w:rsidRDefault="00370888" w:rsidP="00904D47">
            <w:pPr>
              <w:rPr>
                <w:rFonts w:ascii="Arial" w:hAnsi="Arial"/>
                <w:sz w:val="16"/>
              </w:rPr>
            </w:pPr>
          </w:p>
        </w:tc>
      </w:tr>
      <w:tr w:rsidR="00370888" w14:paraId="610AA471" w14:textId="77777777" w:rsidTr="00370888">
        <w:trPr>
          <w:trHeight w:val="1160"/>
        </w:trPr>
        <w:tc>
          <w:tcPr>
            <w:tcW w:w="1326" w:type="dxa"/>
          </w:tcPr>
          <w:p w14:paraId="4CADE88F" w14:textId="77777777" w:rsidR="00370888" w:rsidRDefault="00370888" w:rsidP="00904D47">
            <w:pPr>
              <w:rPr>
                <w:rFonts w:ascii="Arial" w:hAnsi="Arial"/>
                <w:sz w:val="16"/>
              </w:rPr>
            </w:pPr>
            <w:r>
              <w:rPr>
                <w:rFonts w:ascii="Arial" w:hAnsi="Arial"/>
                <w:sz w:val="16"/>
              </w:rPr>
              <w:t>27/01/2025</w:t>
            </w:r>
          </w:p>
          <w:p w14:paraId="46BFA511" w14:textId="77777777" w:rsidR="00370888" w:rsidRDefault="00370888" w:rsidP="00904D47">
            <w:pPr>
              <w:rPr>
                <w:rFonts w:ascii="Arial" w:hAnsi="Arial"/>
                <w:sz w:val="16"/>
              </w:rPr>
            </w:pPr>
          </w:p>
        </w:tc>
        <w:tc>
          <w:tcPr>
            <w:tcW w:w="1975" w:type="dxa"/>
          </w:tcPr>
          <w:p w14:paraId="412C6554" w14:textId="77777777" w:rsidR="00370888" w:rsidRDefault="00370888" w:rsidP="00904D47">
            <w:pPr>
              <w:rPr>
                <w:rFonts w:ascii="Arial" w:hAnsi="Arial"/>
                <w:sz w:val="16"/>
              </w:rPr>
            </w:pPr>
            <w:r>
              <w:rPr>
                <w:rFonts w:ascii="Arial" w:hAnsi="Arial"/>
                <w:sz w:val="16"/>
              </w:rPr>
              <w:t>Employment Rights Bill: An Update for 2025 - CIPD</w:t>
            </w:r>
          </w:p>
        </w:tc>
        <w:tc>
          <w:tcPr>
            <w:tcW w:w="2079" w:type="dxa"/>
          </w:tcPr>
          <w:p w14:paraId="5F380D6C" w14:textId="77777777" w:rsidR="00370888" w:rsidRDefault="00370888" w:rsidP="00904D47">
            <w:pPr>
              <w:rPr>
                <w:rFonts w:ascii="Arial" w:hAnsi="Arial"/>
                <w:sz w:val="16"/>
              </w:rPr>
            </w:pPr>
            <w:r>
              <w:rPr>
                <w:rFonts w:ascii="Arial" w:hAnsi="Arial"/>
                <w:sz w:val="16"/>
              </w:rPr>
              <w:t>With the employment rights bill recently announced it’s important to be aware of the proposed changes and when they take effect.</w:t>
            </w:r>
          </w:p>
        </w:tc>
        <w:tc>
          <w:tcPr>
            <w:tcW w:w="2182" w:type="dxa"/>
          </w:tcPr>
          <w:p w14:paraId="0467D423" w14:textId="77777777" w:rsidR="00370888" w:rsidRDefault="00370888" w:rsidP="00904D47">
            <w:pPr>
              <w:rPr>
                <w:rFonts w:ascii="Arial" w:hAnsi="Arial"/>
                <w:sz w:val="16"/>
              </w:rPr>
            </w:pPr>
            <w:r>
              <w:rPr>
                <w:rFonts w:ascii="Arial" w:hAnsi="Arial"/>
                <w:sz w:val="16"/>
              </w:rPr>
              <w:t>I learnt the changes that are being proposed and when they are due to come into force.</w:t>
            </w:r>
          </w:p>
        </w:tc>
        <w:tc>
          <w:tcPr>
            <w:tcW w:w="2079" w:type="dxa"/>
          </w:tcPr>
          <w:p w14:paraId="1E41E569" w14:textId="77777777" w:rsidR="00370888" w:rsidRDefault="00370888" w:rsidP="00904D47">
            <w:pPr>
              <w:rPr>
                <w:rFonts w:ascii="Arial" w:hAnsi="Arial"/>
                <w:sz w:val="16"/>
              </w:rPr>
            </w:pPr>
            <w:r>
              <w:rPr>
                <w:rFonts w:ascii="Arial" w:hAnsi="Arial"/>
                <w:sz w:val="16"/>
              </w:rPr>
              <w:t>Discussion with the HR Team to amend policies to reflect the changes. Informing managers of the changes such as day one rights which will affect their employees.</w:t>
            </w:r>
          </w:p>
        </w:tc>
      </w:tr>
    </w:tbl>
    <w:p w14:paraId="789A03D3" w14:textId="4BEB5B8F" w:rsidR="00A12EA6" w:rsidRPr="00630864" w:rsidRDefault="00A12EA6">
      <w:pPr>
        <w:rPr>
          <w:color w:val="F23AE5"/>
        </w:rPr>
      </w:pPr>
    </w:p>
    <w:p w14:paraId="39C13DEA" w14:textId="77777777" w:rsidR="00A12EA6" w:rsidRDefault="00A12EA6"/>
    <w:p w14:paraId="1ABDE2D6" w14:textId="27029BE4" w:rsidR="00247A74" w:rsidRPr="00ED04BC" w:rsidRDefault="00247A74" w:rsidP="00247A74">
      <w:pPr>
        <w:rPr>
          <w:b/>
          <w:bCs/>
          <w:u w:val="single"/>
        </w:rPr>
      </w:pPr>
      <w:r w:rsidRPr="00ED04BC">
        <w:rPr>
          <w:b/>
          <w:bCs/>
          <w:u w:val="single"/>
        </w:rPr>
        <w:t>Bibliography</w:t>
      </w:r>
    </w:p>
    <w:p w14:paraId="7C45B64F" w14:textId="0D19068C" w:rsidR="00BB40F8" w:rsidRPr="00ED04BC" w:rsidRDefault="00BB40F8" w:rsidP="00BB40F8">
      <w:pPr>
        <w:pStyle w:val="NormalWeb"/>
        <w:ind w:left="567" w:hanging="567"/>
        <w:rPr>
          <w:rFonts w:asciiTheme="minorHAnsi" w:hAnsiTheme="minorHAnsi"/>
          <w:sz w:val="22"/>
          <w:szCs w:val="22"/>
        </w:rPr>
      </w:pPr>
      <w:r w:rsidRPr="00ED04BC">
        <w:rPr>
          <w:rFonts w:asciiTheme="minorHAnsi" w:hAnsiTheme="minorHAnsi"/>
          <w:sz w:val="22"/>
          <w:szCs w:val="22"/>
        </w:rPr>
        <w:t xml:space="preserve">Clark, S. (2015) </w:t>
      </w:r>
      <w:r w:rsidRPr="00ED04BC">
        <w:rPr>
          <w:rFonts w:asciiTheme="minorHAnsi" w:hAnsiTheme="minorHAnsi"/>
          <w:i/>
          <w:iCs/>
          <w:sz w:val="22"/>
          <w:szCs w:val="22"/>
        </w:rPr>
        <w:t>Ethical decision-making: Eight perspectives on workplace dilemmas</w:t>
      </w:r>
      <w:r w:rsidRPr="00ED04BC">
        <w:rPr>
          <w:rFonts w:asciiTheme="minorHAnsi" w:hAnsiTheme="minorHAnsi"/>
          <w:sz w:val="22"/>
          <w:szCs w:val="22"/>
        </w:rPr>
        <w:t xml:space="preserve">, </w:t>
      </w:r>
      <w:r w:rsidRPr="00ED04BC">
        <w:rPr>
          <w:rFonts w:asciiTheme="minorHAnsi" w:hAnsiTheme="minorHAnsi"/>
          <w:i/>
          <w:iCs/>
          <w:sz w:val="22"/>
          <w:szCs w:val="22"/>
        </w:rPr>
        <w:t>CIPD</w:t>
      </w:r>
      <w:r w:rsidRPr="00ED04BC">
        <w:rPr>
          <w:rFonts w:asciiTheme="minorHAnsi" w:hAnsiTheme="minorHAnsi"/>
          <w:sz w:val="22"/>
          <w:szCs w:val="22"/>
        </w:rPr>
        <w:t xml:space="preserve">. Available at: https://www.cipd.org/globalassets/media/knowledge/knowledge-hub/reports/ethical-decision-making-2015-eight-perspectives-on-workplace-dilemmas_tcm18-9564.pdf (Accessed: 01 March 2025). </w:t>
      </w:r>
    </w:p>
    <w:p w14:paraId="2982ABE6" w14:textId="676B6C12" w:rsidR="00EE1EE4" w:rsidRPr="00ED04BC" w:rsidRDefault="00112E2D" w:rsidP="00ED04BC">
      <w:pPr>
        <w:pStyle w:val="NormalWeb"/>
        <w:ind w:left="567" w:hanging="567"/>
        <w:rPr>
          <w:rFonts w:asciiTheme="minorHAnsi" w:hAnsiTheme="minorHAnsi"/>
          <w:sz w:val="22"/>
          <w:szCs w:val="22"/>
        </w:rPr>
      </w:pPr>
      <w:r w:rsidRPr="00ED04BC">
        <w:rPr>
          <w:rFonts w:asciiTheme="minorHAnsi" w:hAnsiTheme="minorHAnsi"/>
          <w:sz w:val="22"/>
          <w:szCs w:val="22"/>
        </w:rPr>
        <w:t xml:space="preserve">Cheung, M. and Akay, A. (2024) </w:t>
      </w:r>
      <w:r w:rsidRPr="00ED04BC">
        <w:rPr>
          <w:rFonts w:asciiTheme="minorHAnsi" w:hAnsiTheme="minorHAnsi"/>
          <w:i/>
          <w:iCs/>
          <w:sz w:val="22"/>
          <w:szCs w:val="22"/>
        </w:rPr>
        <w:t>Ethnic discrimination in recruitment processes</w:t>
      </w:r>
      <w:r w:rsidRPr="00ED04BC">
        <w:rPr>
          <w:rFonts w:asciiTheme="minorHAnsi" w:hAnsiTheme="minorHAnsi"/>
          <w:sz w:val="22"/>
          <w:szCs w:val="22"/>
        </w:rPr>
        <w:t xml:space="preserve">, </w:t>
      </w:r>
      <w:r w:rsidRPr="00ED04BC">
        <w:rPr>
          <w:rFonts w:asciiTheme="minorHAnsi" w:hAnsiTheme="minorHAnsi"/>
          <w:i/>
          <w:iCs/>
          <w:sz w:val="22"/>
          <w:szCs w:val="22"/>
        </w:rPr>
        <w:t xml:space="preserve">Delmi - Ethnic Discrimination in Recruitment </w:t>
      </w:r>
      <w:proofErr w:type="gramStart"/>
      <w:r w:rsidRPr="00ED04BC">
        <w:rPr>
          <w:rFonts w:asciiTheme="minorHAnsi" w:hAnsiTheme="minorHAnsi"/>
          <w:i/>
          <w:iCs/>
          <w:sz w:val="22"/>
          <w:szCs w:val="22"/>
        </w:rPr>
        <w:t xml:space="preserve">Processes </w:t>
      </w:r>
      <w:r w:rsidRPr="00ED04BC">
        <w:rPr>
          <w:rFonts w:asciiTheme="minorHAnsi" w:hAnsiTheme="minorHAnsi"/>
          <w:sz w:val="22"/>
          <w:szCs w:val="22"/>
        </w:rPr>
        <w:t>.</w:t>
      </w:r>
      <w:proofErr w:type="gramEnd"/>
      <w:r w:rsidRPr="00ED04BC">
        <w:rPr>
          <w:rFonts w:asciiTheme="minorHAnsi" w:hAnsiTheme="minorHAnsi"/>
          <w:sz w:val="22"/>
          <w:szCs w:val="22"/>
        </w:rPr>
        <w:t xml:space="preserve"> Available at: https://www.delmi.se/en/publications/researcj-overview-2024-14-ethnic-discrimination-in-recruitment-processes/ (Accessed: 29 March 2025). </w:t>
      </w:r>
    </w:p>
    <w:p w14:paraId="2261A154" w14:textId="692F4850" w:rsidR="002976D4" w:rsidRPr="00ED04BC" w:rsidRDefault="002976D4" w:rsidP="002976D4">
      <w:pPr>
        <w:pStyle w:val="NormalWeb"/>
        <w:ind w:left="567" w:hanging="567"/>
        <w:rPr>
          <w:rFonts w:asciiTheme="minorHAnsi" w:hAnsiTheme="minorHAnsi"/>
          <w:sz w:val="22"/>
          <w:szCs w:val="22"/>
        </w:rPr>
      </w:pPr>
      <w:r w:rsidRPr="00ED04BC">
        <w:rPr>
          <w:rFonts w:asciiTheme="minorHAnsi" w:hAnsiTheme="minorHAnsi"/>
          <w:sz w:val="22"/>
          <w:szCs w:val="22"/>
        </w:rPr>
        <w:t xml:space="preserve">CIPD (2023) </w:t>
      </w:r>
      <w:r w:rsidRPr="00ED04BC">
        <w:rPr>
          <w:rFonts w:asciiTheme="minorHAnsi" w:hAnsiTheme="minorHAnsi"/>
          <w:i/>
          <w:iCs/>
          <w:sz w:val="22"/>
          <w:szCs w:val="22"/>
        </w:rPr>
        <w:t>Code of conduct and ethics</w:t>
      </w:r>
      <w:r w:rsidRPr="00ED04BC">
        <w:rPr>
          <w:rFonts w:asciiTheme="minorHAnsi" w:hAnsiTheme="minorHAnsi"/>
          <w:sz w:val="22"/>
          <w:szCs w:val="22"/>
        </w:rPr>
        <w:t xml:space="preserve">, </w:t>
      </w:r>
      <w:r w:rsidRPr="00ED04BC">
        <w:rPr>
          <w:rFonts w:asciiTheme="minorHAnsi" w:hAnsiTheme="minorHAnsi"/>
          <w:i/>
          <w:iCs/>
          <w:sz w:val="22"/>
          <w:szCs w:val="22"/>
        </w:rPr>
        <w:t>CIPD</w:t>
      </w:r>
      <w:r w:rsidRPr="00ED04BC">
        <w:rPr>
          <w:rFonts w:asciiTheme="minorHAnsi" w:hAnsiTheme="minorHAnsi"/>
          <w:sz w:val="22"/>
          <w:szCs w:val="22"/>
        </w:rPr>
        <w:t xml:space="preserve">. Available at: https://www.cipd.org/uk/membership/professional-standards/code-of-conduct/ (Accessed: 19 February 2025). </w:t>
      </w:r>
    </w:p>
    <w:p w14:paraId="4FA0FB25" w14:textId="168875D8" w:rsidR="00EE1EE4" w:rsidRPr="00ED04BC" w:rsidRDefault="00EE1EE4" w:rsidP="00EE1EE4">
      <w:pPr>
        <w:pStyle w:val="Nornal"/>
        <w:spacing w:after="0" w:line="240" w:lineRule="auto"/>
        <w:rPr>
          <w:rFonts w:asciiTheme="minorHAnsi" w:hAnsiTheme="minorHAnsi"/>
          <w:color w:val="000000" w:themeColor="text1"/>
        </w:rPr>
      </w:pPr>
      <w:r w:rsidRPr="00ED04BC">
        <w:rPr>
          <w:rFonts w:asciiTheme="minorHAnsi" w:hAnsiTheme="minorHAnsi"/>
        </w:rPr>
        <w:t xml:space="preserve">CIPD. (2023). </w:t>
      </w:r>
      <w:r w:rsidRPr="00ED04BC">
        <w:rPr>
          <w:rStyle w:val="Emphasis"/>
          <w:rFonts w:asciiTheme="minorHAnsi" w:hAnsiTheme="minorHAnsi"/>
        </w:rPr>
        <w:t>Professional courage and influence</w:t>
      </w:r>
      <w:r w:rsidRPr="00ED04BC">
        <w:rPr>
          <w:rFonts w:asciiTheme="minorHAnsi" w:hAnsiTheme="minorHAnsi"/>
        </w:rPr>
        <w:t>. Available at: https://www.cipd.org/uk/the-people-profession/the-profession-map/explore-the-profession-map/core-behaviours/professional-courage-influence/ [Accessed 1 March 2025].</w:t>
      </w:r>
    </w:p>
    <w:p w14:paraId="7E768E34" w14:textId="2DEBFE14" w:rsidR="00247A74" w:rsidRDefault="002976D4" w:rsidP="00247A74">
      <w:pPr>
        <w:pStyle w:val="NormalWeb"/>
        <w:ind w:left="567" w:hanging="567"/>
        <w:rPr>
          <w:rFonts w:asciiTheme="minorHAnsi" w:hAnsiTheme="minorHAnsi"/>
          <w:sz w:val="22"/>
          <w:szCs w:val="22"/>
        </w:rPr>
      </w:pPr>
      <w:r w:rsidRPr="00ED04BC">
        <w:rPr>
          <w:rFonts w:asciiTheme="minorHAnsi" w:hAnsiTheme="minorHAnsi"/>
          <w:sz w:val="22"/>
          <w:szCs w:val="22"/>
        </w:rPr>
        <w:t xml:space="preserve">CIPD (2023) </w:t>
      </w:r>
      <w:r w:rsidR="00247A74" w:rsidRPr="00ED04BC">
        <w:rPr>
          <w:rFonts w:asciiTheme="minorHAnsi" w:hAnsiTheme="minorHAnsi"/>
          <w:i/>
          <w:iCs/>
          <w:sz w:val="22"/>
          <w:szCs w:val="22"/>
        </w:rPr>
        <w:t>The profession map</w:t>
      </w:r>
      <w:r w:rsidR="00247A74" w:rsidRPr="00ED04BC">
        <w:rPr>
          <w:rFonts w:asciiTheme="minorHAnsi" w:hAnsiTheme="minorHAnsi"/>
          <w:sz w:val="22"/>
          <w:szCs w:val="22"/>
        </w:rPr>
        <w:t xml:space="preserve"> (2023) </w:t>
      </w:r>
      <w:r w:rsidR="00247A74" w:rsidRPr="00ED04BC">
        <w:rPr>
          <w:rFonts w:asciiTheme="minorHAnsi" w:hAnsiTheme="minorHAnsi"/>
          <w:i/>
          <w:iCs/>
          <w:sz w:val="22"/>
          <w:szCs w:val="22"/>
        </w:rPr>
        <w:t>CIPD</w:t>
      </w:r>
      <w:r w:rsidR="00247A74" w:rsidRPr="00ED04BC">
        <w:rPr>
          <w:rFonts w:asciiTheme="minorHAnsi" w:hAnsiTheme="minorHAnsi"/>
          <w:sz w:val="22"/>
          <w:szCs w:val="22"/>
        </w:rPr>
        <w:t xml:space="preserve">. Available at: https://www.cipd.org/en/the-people-profession/the-profession-map/ (Accessed: 14 February 2025). </w:t>
      </w:r>
    </w:p>
    <w:p w14:paraId="43AC3253" w14:textId="0E6424D9" w:rsidR="00EB2671" w:rsidRPr="00EB2671" w:rsidRDefault="00EB2671" w:rsidP="00EB2671">
      <w:pPr>
        <w:pStyle w:val="NormalWeb"/>
        <w:ind w:left="567" w:hanging="567"/>
      </w:pPr>
      <w:r>
        <w:t xml:space="preserve">Green, M., Peters, R. and Young, J. (2020) </w:t>
      </w:r>
      <w:r>
        <w:rPr>
          <w:i/>
          <w:iCs/>
        </w:rPr>
        <w:t>People profession 2030: A collective view of future trends</w:t>
      </w:r>
      <w:r>
        <w:t xml:space="preserve">, </w:t>
      </w:r>
      <w:r>
        <w:rPr>
          <w:i/>
          <w:iCs/>
        </w:rPr>
        <w:t>CIPD</w:t>
      </w:r>
      <w:r>
        <w:t>. Available at: https://www.cipd.org/globalassets/media/knowledge/knowledge-</w:t>
      </w:r>
      <w:r>
        <w:lastRenderedPageBreak/>
        <w:t xml:space="preserve">hub/reports/234people-profession-2030-report-compressed_tcm18-86095.pdf (Accessed: 31 March 2025). </w:t>
      </w:r>
    </w:p>
    <w:p w14:paraId="7589338C" w14:textId="77777777" w:rsidR="00851BD1" w:rsidRPr="00ED04BC" w:rsidRDefault="00851BD1" w:rsidP="00851BD1">
      <w:pPr>
        <w:pStyle w:val="NormalWeb"/>
        <w:ind w:left="567" w:hanging="567"/>
        <w:rPr>
          <w:rFonts w:asciiTheme="minorHAnsi" w:hAnsiTheme="minorHAnsi"/>
          <w:sz w:val="22"/>
          <w:szCs w:val="22"/>
        </w:rPr>
      </w:pPr>
      <w:r w:rsidRPr="00ED04BC">
        <w:rPr>
          <w:rFonts w:asciiTheme="minorHAnsi" w:hAnsiTheme="minorHAnsi"/>
          <w:sz w:val="22"/>
          <w:szCs w:val="22"/>
        </w:rPr>
        <w:t xml:space="preserve">Jurevicius, O. (2024) </w:t>
      </w:r>
      <w:proofErr w:type="spellStart"/>
      <w:r w:rsidRPr="00ED04BC">
        <w:rPr>
          <w:rFonts w:asciiTheme="minorHAnsi" w:hAnsiTheme="minorHAnsi"/>
          <w:i/>
          <w:iCs/>
          <w:sz w:val="22"/>
          <w:szCs w:val="22"/>
        </w:rPr>
        <w:t>Pdca</w:t>
      </w:r>
      <w:proofErr w:type="spellEnd"/>
      <w:r w:rsidRPr="00ED04BC">
        <w:rPr>
          <w:rFonts w:asciiTheme="minorHAnsi" w:hAnsiTheme="minorHAnsi"/>
          <w:i/>
          <w:iCs/>
          <w:sz w:val="22"/>
          <w:szCs w:val="22"/>
        </w:rPr>
        <w:t xml:space="preserve"> (plan-do-check-act): The ultimate guide - SM insight</w:t>
      </w:r>
      <w:r w:rsidRPr="00ED04BC">
        <w:rPr>
          <w:rFonts w:asciiTheme="minorHAnsi" w:hAnsiTheme="minorHAnsi"/>
          <w:sz w:val="22"/>
          <w:szCs w:val="22"/>
        </w:rPr>
        <w:t xml:space="preserve">, </w:t>
      </w:r>
      <w:r w:rsidRPr="00ED04BC">
        <w:rPr>
          <w:rFonts w:asciiTheme="minorHAnsi" w:hAnsiTheme="minorHAnsi"/>
          <w:i/>
          <w:iCs/>
          <w:sz w:val="22"/>
          <w:szCs w:val="22"/>
        </w:rPr>
        <w:t>Strategic Management Insight</w:t>
      </w:r>
      <w:r w:rsidRPr="00ED04BC">
        <w:rPr>
          <w:rFonts w:asciiTheme="minorHAnsi" w:hAnsiTheme="minorHAnsi"/>
          <w:sz w:val="22"/>
          <w:szCs w:val="22"/>
        </w:rPr>
        <w:t xml:space="preserve">. Available at: https://strategicmanagementinsight.com/tools/pdca-plan-do-check-act/ (Accessed: 30 March 2025). </w:t>
      </w:r>
    </w:p>
    <w:p w14:paraId="1A393D8D" w14:textId="292BF06E" w:rsidR="00851BD1" w:rsidRPr="00ED04BC" w:rsidRDefault="00112E2D" w:rsidP="00112E2D">
      <w:pPr>
        <w:pStyle w:val="NormalWeb"/>
        <w:ind w:left="567" w:hanging="567"/>
        <w:rPr>
          <w:rFonts w:asciiTheme="minorHAnsi" w:hAnsiTheme="minorHAnsi"/>
          <w:sz w:val="22"/>
          <w:szCs w:val="22"/>
        </w:rPr>
      </w:pPr>
      <w:r w:rsidRPr="00ED04BC">
        <w:rPr>
          <w:rFonts w:asciiTheme="minorHAnsi" w:hAnsiTheme="minorHAnsi"/>
          <w:sz w:val="22"/>
          <w:szCs w:val="22"/>
        </w:rPr>
        <w:t xml:space="preserve">Mahan, </w:t>
      </w:r>
      <w:proofErr w:type="spellStart"/>
      <w:r w:rsidRPr="00ED04BC">
        <w:rPr>
          <w:rFonts w:asciiTheme="minorHAnsi" w:hAnsiTheme="minorHAnsi"/>
          <w:sz w:val="22"/>
          <w:szCs w:val="22"/>
        </w:rPr>
        <w:t>Dr.T</w:t>
      </w:r>
      <w:proofErr w:type="spellEnd"/>
      <w:r w:rsidRPr="00ED04BC">
        <w:rPr>
          <w:rFonts w:asciiTheme="minorHAnsi" w:hAnsiTheme="minorHAnsi"/>
          <w:sz w:val="22"/>
          <w:szCs w:val="22"/>
        </w:rPr>
        <w:t xml:space="preserve">. </w:t>
      </w:r>
      <w:r w:rsidRPr="00ED04BC">
        <w:rPr>
          <w:rFonts w:asciiTheme="minorHAnsi" w:hAnsiTheme="minorHAnsi"/>
          <w:i/>
          <w:iCs/>
          <w:sz w:val="22"/>
          <w:szCs w:val="22"/>
        </w:rPr>
        <w:t>et al.</w:t>
      </w:r>
      <w:r w:rsidRPr="00ED04BC">
        <w:rPr>
          <w:rFonts w:asciiTheme="minorHAnsi" w:hAnsiTheme="minorHAnsi"/>
          <w:sz w:val="22"/>
          <w:szCs w:val="22"/>
        </w:rPr>
        <w:t xml:space="preserve"> (2021) </w:t>
      </w:r>
      <w:r w:rsidRPr="00ED04BC">
        <w:rPr>
          <w:rFonts w:asciiTheme="minorHAnsi" w:hAnsiTheme="minorHAnsi"/>
          <w:i/>
          <w:iCs/>
          <w:sz w:val="22"/>
          <w:szCs w:val="22"/>
        </w:rPr>
        <w:t xml:space="preserve">Ethical </w:t>
      </w:r>
      <w:proofErr w:type="spellStart"/>
      <w:r w:rsidRPr="00ED04BC">
        <w:rPr>
          <w:rFonts w:asciiTheme="minorHAnsi" w:hAnsiTheme="minorHAnsi"/>
          <w:i/>
          <w:iCs/>
          <w:sz w:val="22"/>
          <w:szCs w:val="22"/>
        </w:rPr>
        <w:t>behavior</w:t>
      </w:r>
      <w:proofErr w:type="spellEnd"/>
      <w:r w:rsidRPr="00ED04BC">
        <w:rPr>
          <w:rFonts w:asciiTheme="minorHAnsi" w:hAnsiTheme="minorHAnsi"/>
          <w:i/>
          <w:iCs/>
          <w:sz w:val="22"/>
          <w:szCs w:val="22"/>
        </w:rPr>
        <w:t xml:space="preserve"> in the workplace: What it is &amp; why it’s important</w:t>
      </w:r>
      <w:r w:rsidRPr="00ED04BC">
        <w:rPr>
          <w:rFonts w:asciiTheme="minorHAnsi" w:hAnsiTheme="minorHAnsi"/>
          <w:sz w:val="22"/>
          <w:szCs w:val="22"/>
        </w:rPr>
        <w:t xml:space="preserve">, </w:t>
      </w:r>
      <w:r w:rsidRPr="00ED04BC">
        <w:rPr>
          <w:rFonts w:asciiTheme="minorHAnsi" w:hAnsiTheme="minorHAnsi"/>
          <w:i/>
          <w:iCs/>
          <w:sz w:val="22"/>
          <w:szCs w:val="22"/>
        </w:rPr>
        <w:t>HR Daily Advisor</w:t>
      </w:r>
      <w:r w:rsidRPr="00ED04BC">
        <w:rPr>
          <w:rFonts w:asciiTheme="minorHAnsi" w:hAnsiTheme="minorHAnsi"/>
          <w:sz w:val="22"/>
          <w:szCs w:val="22"/>
        </w:rPr>
        <w:t xml:space="preserve">. Available at: https://hrdailyadvisor.blr.com/2021/06/03/the-importance-of-ethical-behavior-in-the-workplace/ (Accessed: 29 March 2025). </w:t>
      </w:r>
    </w:p>
    <w:p w14:paraId="2085FCD4" w14:textId="4DD94AD0" w:rsidR="003E7D06" w:rsidRPr="00ED04BC" w:rsidRDefault="003E7D06" w:rsidP="003E7D06">
      <w:pPr>
        <w:pStyle w:val="NormalWeb"/>
        <w:ind w:left="567" w:hanging="567"/>
        <w:rPr>
          <w:rFonts w:asciiTheme="minorHAnsi" w:hAnsiTheme="minorHAnsi"/>
          <w:sz w:val="22"/>
          <w:szCs w:val="22"/>
        </w:rPr>
      </w:pPr>
      <w:r w:rsidRPr="00ED04BC">
        <w:rPr>
          <w:rFonts w:asciiTheme="minorHAnsi" w:hAnsiTheme="minorHAnsi"/>
          <w:sz w:val="22"/>
          <w:szCs w:val="22"/>
        </w:rPr>
        <w:t xml:space="preserve">Mamgain, G. (2022) </w:t>
      </w:r>
      <w:r w:rsidRPr="00ED04BC">
        <w:rPr>
          <w:rFonts w:asciiTheme="minorHAnsi" w:hAnsiTheme="minorHAnsi"/>
          <w:i/>
          <w:iCs/>
          <w:sz w:val="22"/>
          <w:szCs w:val="22"/>
        </w:rPr>
        <w:t>Herzberg’s two factor theory of motivation (motivator-hygiene factors)</w:t>
      </w:r>
      <w:r w:rsidRPr="00ED04BC">
        <w:rPr>
          <w:rFonts w:asciiTheme="minorHAnsi" w:hAnsiTheme="minorHAnsi"/>
          <w:sz w:val="22"/>
          <w:szCs w:val="22"/>
        </w:rPr>
        <w:t xml:space="preserve">, </w:t>
      </w:r>
      <w:proofErr w:type="spellStart"/>
      <w:r w:rsidRPr="00ED04BC">
        <w:rPr>
          <w:rFonts w:asciiTheme="minorHAnsi" w:hAnsiTheme="minorHAnsi"/>
          <w:i/>
          <w:iCs/>
          <w:sz w:val="22"/>
          <w:szCs w:val="22"/>
        </w:rPr>
        <w:t>EduKedar</w:t>
      </w:r>
      <w:proofErr w:type="spellEnd"/>
      <w:r w:rsidRPr="00ED04BC">
        <w:rPr>
          <w:rFonts w:asciiTheme="minorHAnsi" w:hAnsiTheme="minorHAnsi"/>
          <w:i/>
          <w:iCs/>
          <w:sz w:val="22"/>
          <w:szCs w:val="22"/>
        </w:rPr>
        <w:t xml:space="preserve"> Project</w:t>
      </w:r>
      <w:r w:rsidRPr="00ED04BC">
        <w:rPr>
          <w:rFonts w:asciiTheme="minorHAnsi" w:hAnsiTheme="minorHAnsi"/>
          <w:sz w:val="22"/>
          <w:szCs w:val="22"/>
        </w:rPr>
        <w:t xml:space="preserve">. Available at: https://edukedar.com/herzbergs-two-factor-theory/#gsc.tab=0 (Accessed: 18 March 2025). </w:t>
      </w:r>
    </w:p>
    <w:p w14:paraId="290A19CD" w14:textId="5773EDEA" w:rsidR="00A16F14" w:rsidRPr="00ED04BC" w:rsidRDefault="00A16F14" w:rsidP="00A16F14">
      <w:pPr>
        <w:pStyle w:val="NormalWeb"/>
        <w:ind w:left="567" w:hanging="567"/>
        <w:rPr>
          <w:rFonts w:asciiTheme="minorHAnsi" w:hAnsiTheme="minorHAnsi"/>
          <w:sz w:val="22"/>
          <w:szCs w:val="22"/>
        </w:rPr>
      </w:pPr>
      <w:r w:rsidRPr="00ED04BC">
        <w:rPr>
          <w:rFonts w:asciiTheme="minorHAnsi" w:hAnsiTheme="minorHAnsi"/>
          <w:sz w:val="22"/>
          <w:szCs w:val="22"/>
        </w:rPr>
        <w:t xml:space="preserve">Nickerson, C. (2023) </w:t>
      </w:r>
      <w:r w:rsidRPr="00ED04BC">
        <w:rPr>
          <w:rFonts w:asciiTheme="minorHAnsi" w:hAnsiTheme="minorHAnsi"/>
          <w:i/>
          <w:iCs/>
          <w:sz w:val="22"/>
          <w:szCs w:val="22"/>
        </w:rPr>
        <w:t>Herzberg’s two-factor theory of motivation-hygiene</w:t>
      </w:r>
      <w:r w:rsidRPr="00ED04BC">
        <w:rPr>
          <w:rFonts w:asciiTheme="minorHAnsi" w:hAnsiTheme="minorHAnsi"/>
          <w:sz w:val="22"/>
          <w:szCs w:val="22"/>
        </w:rPr>
        <w:t xml:space="preserve">, </w:t>
      </w:r>
      <w:r w:rsidRPr="00ED04BC">
        <w:rPr>
          <w:rFonts w:asciiTheme="minorHAnsi" w:hAnsiTheme="minorHAnsi"/>
          <w:i/>
          <w:iCs/>
          <w:sz w:val="22"/>
          <w:szCs w:val="22"/>
        </w:rPr>
        <w:t>Simply Psychology</w:t>
      </w:r>
      <w:r w:rsidRPr="00ED04BC">
        <w:rPr>
          <w:rFonts w:asciiTheme="minorHAnsi" w:hAnsiTheme="minorHAnsi"/>
          <w:sz w:val="22"/>
          <w:szCs w:val="22"/>
        </w:rPr>
        <w:t xml:space="preserve">. Available at: https://www.simplypsychology.org/herzbergs-two-factor-theory.html (Accessed: 18 March 2025). </w:t>
      </w:r>
    </w:p>
    <w:p w14:paraId="30E3E804" w14:textId="741C8C97" w:rsidR="00664C19" w:rsidRPr="00ED04BC" w:rsidRDefault="00664C19" w:rsidP="00664C19">
      <w:pPr>
        <w:spacing w:after="0" w:line="240" w:lineRule="auto"/>
        <w:rPr>
          <w:rFonts w:eastAsia="Times New Roman" w:cs="Times New Roman"/>
          <w:kern w:val="0"/>
          <w:lang w:eastAsia="en-GB"/>
          <w14:ligatures w14:val="none"/>
        </w:rPr>
      </w:pPr>
      <w:r w:rsidRPr="00ED04BC">
        <w:rPr>
          <w:rFonts w:eastAsia="Times New Roman" w:cs="Times New Roman"/>
          <w:kern w:val="0"/>
          <w:lang w:eastAsia="en-GB"/>
          <w14:ligatures w14:val="none"/>
        </w:rPr>
        <w:t xml:space="preserve">Pink, D.H. (2010) </w:t>
      </w:r>
      <w:proofErr w:type="gramStart"/>
      <w:r w:rsidRPr="00ED04BC">
        <w:rPr>
          <w:rFonts w:eastAsia="Times New Roman" w:cs="Times New Roman"/>
          <w:i/>
          <w:iCs/>
          <w:kern w:val="0"/>
          <w:lang w:eastAsia="en-GB"/>
          <w14:ligatures w14:val="none"/>
        </w:rPr>
        <w:t>Drive</w:t>
      </w:r>
      <w:r w:rsidRPr="00ED04BC">
        <w:rPr>
          <w:rFonts w:ascii="Arial" w:eastAsia="Times New Roman" w:hAnsi="Arial" w:cs="Arial"/>
          <w:i/>
          <w:iCs/>
          <w:kern w:val="0"/>
          <w:lang w:eastAsia="en-GB"/>
          <w14:ligatures w14:val="none"/>
        </w:rPr>
        <w:t> </w:t>
      </w:r>
      <w:r w:rsidRPr="00ED04BC">
        <w:rPr>
          <w:rFonts w:eastAsia="Times New Roman" w:cs="Times New Roman"/>
          <w:i/>
          <w:iCs/>
          <w:kern w:val="0"/>
          <w:lang w:eastAsia="en-GB"/>
          <w14:ligatures w14:val="none"/>
        </w:rPr>
        <w:t>:</w:t>
      </w:r>
      <w:proofErr w:type="gramEnd"/>
      <w:r w:rsidRPr="00ED04BC">
        <w:rPr>
          <w:rFonts w:eastAsia="Times New Roman" w:cs="Times New Roman"/>
          <w:i/>
          <w:iCs/>
          <w:kern w:val="0"/>
          <w:lang w:eastAsia="en-GB"/>
          <w14:ligatures w14:val="none"/>
        </w:rPr>
        <w:t xml:space="preserve"> the surprising truth about what motivates us</w:t>
      </w:r>
      <w:r w:rsidRPr="00ED04BC">
        <w:rPr>
          <w:rFonts w:eastAsia="Times New Roman" w:cs="Times New Roman"/>
          <w:kern w:val="0"/>
          <w:lang w:eastAsia="en-GB"/>
          <w14:ligatures w14:val="none"/>
        </w:rPr>
        <w:t>. Edinburgh: Canongate.</w:t>
      </w:r>
    </w:p>
    <w:p w14:paraId="052B2EAA" w14:textId="77777777" w:rsidR="002D72BB" w:rsidRPr="00ED04BC" w:rsidRDefault="002D72BB" w:rsidP="00664C19">
      <w:pPr>
        <w:spacing w:after="0" w:line="240" w:lineRule="auto"/>
        <w:rPr>
          <w:rFonts w:eastAsia="Times New Roman" w:cs="Times New Roman"/>
          <w:kern w:val="0"/>
          <w:lang w:eastAsia="en-GB"/>
          <w14:ligatures w14:val="none"/>
        </w:rPr>
      </w:pPr>
    </w:p>
    <w:p w14:paraId="61CA85A2" w14:textId="193D8ADD" w:rsidR="002D72BB" w:rsidRPr="00ED04BC" w:rsidRDefault="002D72BB" w:rsidP="00664C19">
      <w:pPr>
        <w:spacing w:after="0" w:line="240" w:lineRule="auto"/>
      </w:pPr>
      <w:r w:rsidRPr="00ED04BC">
        <w:t xml:space="preserve">Sage, 2023. </w:t>
      </w:r>
      <w:r w:rsidRPr="00ED04BC">
        <w:rPr>
          <w:rStyle w:val="Emphasis"/>
        </w:rPr>
        <w:t>The changing face of HR: What makes HR teams feel unstoppable</w:t>
      </w:r>
      <w:r w:rsidRPr="00ED04BC">
        <w:t>. [online] Available at: &lt;https://www.sage.com/en-gb/human-resources/resources/hr-trends/&gt; [Accessed 30 March 2025].</w:t>
      </w:r>
    </w:p>
    <w:p w14:paraId="34CB20BB" w14:textId="77777777" w:rsidR="002D72BB" w:rsidRPr="00ED04BC" w:rsidRDefault="002D72BB" w:rsidP="00664C19">
      <w:pPr>
        <w:spacing w:after="0" w:line="240" w:lineRule="auto"/>
      </w:pPr>
    </w:p>
    <w:p w14:paraId="54172227" w14:textId="5CD462FA" w:rsidR="002D72BB" w:rsidRPr="00ED04BC" w:rsidRDefault="002D72BB" w:rsidP="00664C19">
      <w:pPr>
        <w:spacing w:after="0" w:line="240" w:lineRule="auto"/>
        <w:rPr>
          <w:rFonts w:eastAsia="Times New Roman" w:cs="Times New Roman"/>
          <w:kern w:val="0"/>
          <w:lang w:eastAsia="en-GB"/>
          <w14:ligatures w14:val="none"/>
        </w:rPr>
      </w:pPr>
      <w:r w:rsidRPr="00ED04BC">
        <w:t xml:space="preserve">Sage, 2023. </w:t>
      </w:r>
      <w:r w:rsidRPr="00ED04BC">
        <w:rPr>
          <w:rStyle w:val="Emphasis"/>
        </w:rPr>
        <w:t>HR in 2030: Five trends progressive people leaders need to know to get ahead</w:t>
      </w:r>
      <w:r w:rsidRPr="00ED04BC">
        <w:t>. [online] Available at: &lt;https://www.sage.com/en-gb/sage-business-cloud/people/resources/research-analyst-reports/hr-2030/&gt; [Accessed 30 March 2025].</w:t>
      </w:r>
    </w:p>
    <w:p w14:paraId="0814B9DD" w14:textId="77777777" w:rsidR="00C3231E" w:rsidRPr="00ED04BC" w:rsidRDefault="00C3231E" w:rsidP="00C3231E">
      <w:pPr>
        <w:pStyle w:val="NormalWeb"/>
        <w:ind w:left="567" w:hanging="567"/>
        <w:rPr>
          <w:rFonts w:asciiTheme="minorHAnsi" w:hAnsiTheme="minorHAnsi"/>
          <w:sz w:val="22"/>
          <w:szCs w:val="22"/>
        </w:rPr>
      </w:pPr>
      <w:r w:rsidRPr="00ED04BC">
        <w:rPr>
          <w:rFonts w:asciiTheme="minorHAnsi" w:hAnsiTheme="minorHAnsi"/>
          <w:sz w:val="22"/>
          <w:szCs w:val="22"/>
        </w:rPr>
        <w:t xml:space="preserve">Young, J. (2024) </w:t>
      </w:r>
      <w:r w:rsidRPr="00ED04BC">
        <w:rPr>
          <w:rFonts w:asciiTheme="minorHAnsi" w:hAnsiTheme="minorHAnsi"/>
          <w:i/>
          <w:iCs/>
          <w:sz w:val="22"/>
          <w:szCs w:val="22"/>
        </w:rPr>
        <w:t>Ethical practice and the role of people professionals: Factsheets</w:t>
      </w:r>
      <w:r w:rsidRPr="00ED04BC">
        <w:rPr>
          <w:rFonts w:asciiTheme="minorHAnsi" w:hAnsiTheme="minorHAnsi"/>
          <w:sz w:val="22"/>
          <w:szCs w:val="22"/>
        </w:rPr>
        <w:t xml:space="preserve">, </w:t>
      </w:r>
      <w:r w:rsidRPr="00ED04BC">
        <w:rPr>
          <w:rFonts w:asciiTheme="minorHAnsi" w:hAnsiTheme="minorHAnsi"/>
          <w:i/>
          <w:iCs/>
          <w:sz w:val="22"/>
          <w:szCs w:val="22"/>
        </w:rPr>
        <w:t>CIPD</w:t>
      </w:r>
      <w:r w:rsidRPr="00ED04BC">
        <w:rPr>
          <w:rFonts w:asciiTheme="minorHAnsi" w:hAnsiTheme="minorHAnsi"/>
          <w:sz w:val="22"/>
          <w:szCs w:val="22"/>
        </w:rPr>
        <w:t xml:space="preserve">. Available at: https://www.cipd.org/uk/knowledge/factsheets/ethics-role-hr-factsheet/ (Accessed: 01 March 2025). </w:t>
      </w:r>
    </w:p>
    <w:p w14:paraId="029533A0" w14:textId="77777777" w:rsidR="00C3231E" w:rsidRDefault="00C3231E" w:rsidP="00247A74">
      <w:pPr>
        <w:pStyle w:val="NormalWeb"/>
        <w:ind w:left="567" w:hanging="567"/>
      </w:pPr>
    </w:p>
    <w:p w14:paraId="6F028E2C" w14:textId="77777777" w:rsidR="00E94028" w:rsidRDefault="00E94028"/>
    <w:sectPr w:rsidR="00E940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93141B"/>
    <w:multiLevelType w:val="hybridMultilevel"/>
    <w:tmpl w:val="C6BA74C2"/>
    <w:lvl w:ilvl="0" w:tplc="5382301A">
      <w:numFmt w:val="bullet"/>
      <w:lvlText w:val="-"/>
      <w:lvlJc w:val="left"/>
      <w:pPr>
        <w:ind w:left="1080" w:hanging="360"/>
      </w:pPr>
      <w:rPr>
        <w:rFonts w:ascii="Trebuchet MS" w:eastAsiaTheme="minorHAnsi" w:hAnsi="Trebuchet M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5551398">
    <w:abstractNumId w:val="1"/>
  </w:num>
  <w:num w:numId="2" w16cid:durableId="1775243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CBD"/>
    <w:rsid w:val="0000023B"/>
    <w:rsid w:val="000122C0"/>
    <w:rsid w:val="000172A6"/>
    <w:rsid w:val="00050732"/>
    <w:rsid w:val="00066DB5"/>
    <w:rsid w:val="00070BCC"/>
    <w:rsid w:val="0007501B"/>
    <w:rsid w:val="00075D9B"/>
    <w:rsid w:val="00077493"/>
    <w:rsid w:val="000856C6"/>
    <w:rsid w:val="000937E8"/>
    <w:rsid w:val="00094300"/>
    <w:rsid w:val="000956DD"/>
    <w:rsid w:val="00096AF9"/>
    <w:rsid w:val="000974CF"/>
    <w:rsid w:val="000B2427"/>
    <w:rsid w:val="000B7AAF"/>
    <w:rsid w:val="000D081D"/>
    <w:rsid w:val="000E16FC"/>
    <w:rsid w:val="001058EB"/>
    <w:rsid w:val="00110493"/>
    <w:rsid w:val="00112E2D"/>
    <w:rsid w:val="00113BCF"/>
    <w:rsid w:val="00113FC9"/>
    <w:rsid w:val="00122193"/>
    <w:rsid w:val="00126D32"/>
    <w:rsid w:val="001270F6"/>
    <w:rsid w:val="001321FC"/>
    <w:rsid w:val="00145A2F"/>
    <w:rsid w:val="0016216B"/>
    <w:rsid w:val="0016237A"/>
    <w:rsid w:val="00164B8D"/>
    <w:rsid w:val="00166538"/>
    <w:rsid w:val="00180839"/>
    <w:rsid w:val="00184DC3"/>
    <w:rsid w:val="001A5613"/>
    <w:rsid w:val="001A78A8"/>
    <w:rsid w:val="001B39B2"/>
    <w:rsid w:val="001B6107"/>
    <w:rsid w:val="001C2F01"/>
    <w:rsid w:val="001C7AF6"/>
    <w:rsid w:val="001D7537"/>
    <w:rsid w:val="001E5569"/>
    <w:rsid w:val="001F4154"/>
    <w:rsid w:val="001F7228"/>
    <w:rsid w:val="00211CF3"/>
    <w:rsid w:val="002175CE"/>
    <w:rsid w:val="00220686"/>
    <w:rsid w:val="00236569"/>
    <w:rsid w:val="00243F19"/>
    <w:rsid w:val="00247A74"/>
    <w:rsid w:val="0025072A"/>
    <w:rsid w:val="00252FB3"/>
    <w:rsid w:val="0026134E"/>
    <w:rsid w:val="002635C6"/>
    <w:rsid w:val="002666C2"/>
    <w:rsid w:val="00281F37"/>
    <w:rsid w:val="00295BBB"/>
    <w:rsid w:val="002976D4"/>
    <w:rsid w:val="002A2073"/>
    <w:rsid w:val="002A70B9"/>
    <w:rsid w:val="002B0F48"/>
    <w:rsid w:val="002B2EE0"/>
    <w:rsid w:val="002B5173"/>
    <w:rsid w:val="002B56A3"/>
    <w:rsid w:val="002B7BF8"/>
    <w:rsid w:val="002C3EB5"/>
    <w:rsid w:val="002D4627"/>
    <w:rsid w:val="002D63F1"/>
    <w:rsid w:val="002D72BB"/>
    <w:rsid w:val="00310C21"/>
    <w:rsid w:val="003208C3"/>
    <w:rsid w:val="00333394"/>
    <w:rsid w:val="0034260F"/>
    <w:rsid w:val="00343EF0"/>
    <w:rsid w:val="00347AD6"/>
    <w:rsid w:val="00351AF3"/>
    <w:rsid w:val="003579A4"/>
    <w:rsid w:val="003630E7"/>
    <w:rsid w:val="00365379"/>
    <w:rsid w:val="00370888"/>
    <w:rsid w:val="00372C9C"/>
    <w:rsid w:val="00374CAD"/>
    <w:rsid w:val="003764FF"/>
    <w:rsid w:val="003901D1"/>
    <w:rsid w:val="003A666E"/>
    <w:rsid w:val="003B72A8"/>
    <w:rsid w:val="003C778F"/>
    <w:rsid w:val="003D6552"/>
    <w:rsid w:val="003E4DA4"/>
    <w:rsid w:val="003E7D06"/>
    <w:rsid w:val="003F2684"/>
    <w:rsid w:val="003F2BC9"/>
    <w:rsid w:val="003F2D7D"/>
    <w:rsid w:val="00403A2C"/>
    <w:rsid w:val="004245C3"/>
    <w:rsid w:val="004325FA"/>
    <w:rsid w:val="004551E0"/>
    <w:rsid w:val="00474925"/>
    <w:rsid w:val="004754CE"/>
    <w:rsid w:val="004814A3"/>
    <w:rsid w:val="00494570"/>
    <w:rsid w:val="004A1B85"/>
    <w:rsid w:val="004A7555"/>
    <w:rsid w:val="004B5756"/>
    <w:rsid w:val="004C2C54"/>
    <w:rsid w:val="004C6E67"/>
    <w:rsid w:val="004D3370"/>
    <w:rsid w:val="004D5F9C"/>
    <w:rsid w:val="004E18AD"/>
    <w:rsid w:val="004E5304"/>
    <w:rsid w:val="004F3043"/>
    <w:rsid w:val="00506961"/>
    <w:rsid w:val="00507FBD"/>
    <w:rsid w:val="00514A26"/>
    <w:rsid w:val="00516957"/>
    <w:rsid w:val="00537B25"/>
    <w:rsid w:val="00540462"/>
    <w:rsid w:val="00542558"/>
    <w:rsid w:val="00545878"/>
    <w:rsid w:val="00560E47"/>
    <w:rsid w:val="00591672"/>
    <w:rsid w:val="005937E5"/>
    <w:rsid w:val="00593BB7"/>
    <w:rsid w:val="0059510A"/>
    <w:rsid w:val="005A21AB"/>
    <w:rsid w:val="005A454B"/>
    <w:rsid w:val="005B003A"/>
    <w:rsid w:val="005B111A"/>
    <w:rsid w:val="005B1D8F"/>
    <w:rsid w:val="005B51AF"/>
    <w:rsid w:val="005C1021"/>
    <w:rsid w:val="005C48D4"/>
    <w:rsid w:val="005C7879"/>
    <w:rsid w:val="005D6BB5"/>
    <w:rsid w:val="005E5BB5"/>
    <w:rsid w:val="005F3C2D"/>
    <w:rsid w:val="005F5F34"/>
    <w:rsid w:val="00630864"/>
    <w:rsid w:val="006319E4"/>
    <w:rsid w:val="0064417E"/>
    <w:rsid w:val="00651969"/>
    <w:rsid w:val="0065290F"/>
    <w:rsid w:val="00664C19"/>
    <w:rsid w:val="00667629"/>
    <w:rsid w:val="006C31C9"/>
    <w:rsid w:val="006C5A09"/>
    <w:rsid w:val="006E1465"/>
    <w:rsid w:val="006E1933"/>
    <w:rsid w:val="006E5869"/>
    <w:rsid w:val="006F0985"/>
    <w:rsid w:val="006F33B2"/>
    <w:rsid w:val="006F42AF"/>
    <w:rsid w:val="00730B48"/>
    <w:rsid w:val="007328BF"/>
    <w:rsid w:val="00733185"/>
    <w:rsid w:val="007436CF"/>
    <w:rsid w:val="00746B99"/>
    <w:rsid w:val="00760B65"/>
    <w:rsid w:val="00762360"/>
    <w:rsid w:val="00766950"/>
    <w:rsid w:val="00771777"/>
    <w:rsid w:val="00774ADF"/>
    <w:rsid w:val="00776BA0"/>
    <w:rsid w:val="007877FD"/>
    <w:rsid w:val="00795960"/>
    <w:rsid w:val="007A0C81"/>
    <w:rsid w:val="007A2457"/>
    <w:rsid w:val="007A2E9F"/>
    <w:rsid w:val="007A58CF"/>
    <w:rsid w:val="007B525A"/>
    <w:rsid w:val="007D218D"/>
    <w:rsid w:val="007D66BC"/>
    <w:rsid w:val="007E235F"/>
    <w:rsid w:val="007E2665"/>
    <w:rsid w:val="007E544F"/>
    <w:rsid w:val="007E79AD"/>
    <w:rsid w:val="007F1928"/>
    <w:rsid w:val="008014D9"/>
    <w:rsid w:val="00802847"/>
    <w:rsid w:val="00806D05"/>
    <w:rsid w:val="00806FCE"/>
    <w:rsid w:val="008072B5"/>
    <w:rsid w:val="00807AF7"/>
    <w:rsid w:val="00821909"/>
    <w:rsid w:val="0083162A"/>
    <w:rsid w:val="00851B98"/>
    <w:rsid w:val="00851BD1"/>
    <w:rsid w:val="00860A70"/>
    <w:rsid w:val="008616D1"/>
    <w:rsid w:val="008660B9"/>
    <w:rsid w:val="0086667C"/>
    <w:rsid w:val="00871DD1"/>
    <w:rsid w:val="00893047"/>
    <w:rsid w:val="0089352A"/>
    <w:rsid w:val="00894396"/>
    <w:rsid w:val="00894B3D"/>
    <w:rsid w:val="00896E81"/>
    <w:rsid w:val="008B2181"/>
    <w:rsid w:val="008C1414"/>
    <w:rsid w:val="008C3DE3"/>
    <w:rsid w:val="008D2FB9"/>
    <w:rsid w:val="008D5705"/>
    <w:rsid w:val="008E4733"/>
    <w:rsid w:val="008F08BD"/>
    <w:rsid w:val="008F287F"/>
    <w:rsid w:val="00922FBE"/>
    <w:rsid w:val="0092789F"/>
    <w:rsid w:val="0095450A"/>
    <w:rsid w:val="0096478C"/>
    <w:rsid w:val="009648C5"/>
    <w:rsid w:val="00964C8C"/>
    <w:rsid w:val="00965648"/>
    <w:rsid w:val="00974A5A"/>
    <w:rsid w:val="00974C22"/>
    <w:rsid w:val="0098402C"/>
    <w:rsid w:val="00985118"/>
    <w:rsid w:val="009A5727"/>
    <w:rsid w:val="009B3CE0"/>
    <w:rsid w:val="009B5628"/>
    <w:rsid w:val="009B66B3"/>
    <w:rsid w:val="009B686A"/>
    <w:rsid w:val="009B7214"/>
    <w:rsid w:val="009C592D"/>
    <w:rsid w:val="009D1212"/>
    <w:rsid w:val="009D1D7E"/>
    <w:rsid w:val="009D41DE"/>
    <w:rsid w:val="009D4D1B"/>
    <w:rsid w:val="009E2E0D"/>
    <w:rsid w:val="009E3CF4"/>
    <w:rsid w:val="009E506D"/>
    <w:rsid w:val="009E7B14"/>
    <w:rsid w:val="00A12EA6"/>
    <w:rsid w:val="00A146CF"/>
    <w:rsid w:val="00A165C8"/>
    <w:rsid w:val="00A16F14"/>
    <w:rsid w:val="00A22D5A"/>
    <w:rsid w:val="00A27AC5"/>
    <w:rsid w:val="00A33E0C"/>
    <w:rsid w:val="00A36536"/>
    <w:rsid w:val="00A413B4"/>
    <w:rsid w:val="00A53092"/>
    <w:rsid w:val="00A6033E"/>
    <w:rsid w:val="00A63DD2"/>
    <w:rsid w:val="00A63F9F"/>
    <w:rsid w:val="00A70F7E"/>
    <w:rsid w:val="00A87330"/>
    <w:rsid w:val="00A945E2"/>
    <w:rsid w:val="00A94D5B"/>
    <w:rsid w:val="00AA770A"/>
    <w:rsid w:val="00AB0614"/>
    <w:rsid w:val="00AB3197"/>
    <w:rsid w:val="00AC239D"/>
    <w:rsid w:val="00AC3907"/>
    <w:rsid w:val="00AC4F3D"/>
    <w:rsid w:val="00AD0BB8"/>
    <w:rsid w:val="00AE5942"/>
    <w:rsid w:val="00AF0659"/>
    <w:rsid w:val="00B04DAB"/>
    <w:rsid w:val="00B10981"/>
    <w:rsid w:val="00B13FF9"/>
    <w:rsid w:val="00B16CD4"/>
    <w:rsid w:val="00B2280A"/>
    <w:rsid w:val="00B25AB8"/>
    <w:rsid w:val="00B3682A"/>
    <w:rsid w:val="00B409B0"/>
    <w:rsid w:val="00B41971"/>
    <w:rsid w:val="00B522C9"/>
    <w:rsid w:val="00B5481D"/>
    <w:rsid w:val="00B612B3"/>
    <w:rsid w:val="00B637A9"/>
    <w:rsid w:val="00B7076C"/>
    <w:rsid w:val="00B728EB"/>
    <w:rsid w:val="00B74FAD"/>
    <w:rsid w:val="00B82C95"/>
    <w:rsid w:val="00B8568E"/>
    <w:rsid w:val="00B8570A"/>
    <w:rsid w:val="00B97031"/>
    <w:rsid w:val="00BA38A2"/>
    <w:rsid w:val="00BA3C7A"/>
    <w:rsid w:val="00BB1F5D"/>
    <w:rsid w:val="00BB3644"/>
    <w:rsid w:val="00BB3F88"/>
    <w:rsid w:val="00BB40F8"/>
    <w:rsid w:val="00BB6AC6"/>
    <w:rsid w:val="00BC20C0"/>
    <w:rsid w:val="00BC394C"/>
    <w:rsid w:val="00BC51F1"/>
    <w:rsid w:val="00BD1814"/>
    <w:rsid w:val="00BD2D6A"/>
    <w:rsid w:val="00BD428E"/>
    <w:rsid w:val="00BE4502"/>
    <w:rsid w:val="00BE73B5"/>
    <w:rsid w:val="00BE777E"/>
    <w:rsid w:val="00BF0269"/>
    <w:rsid w:val="00BF1495"/>
    <w:rsid w:val="00BF291F"/>
    <w:rsid w:val="00BF2C38"/>
    <w:rsid w:val="00C22CBD"/>
    <w:rsid w:val="00C3231E"/>
    <w:rsid w:val="00C57614"/>
    <w:rsid w:val="00C644DF"/>
    <w:rsid w:val="00C6505F"/>
    <w:rsid w:val="00C67C3E"/>
    <w:rsid w:val="00C712D4"/>
    <w:rsid w:val="00C753D1"/>
    <w:rsid w:val="00C93325"/>
    <w:rsid w:val="00C9602C"/>
    <w:rsid w:val="00C97C28"/>
    <w:rsid w:val="00CB2D9D"/>
    <w:rsid w:val="00CB6092"/>
    <w:rsid w:val="00CD4C23"/>
    <w:rsid w:val="00CD626B"/>
    <w:rsid w:val="00CF176A"/>
    <w:rsid w:val="00CF5326"/>
    <w:rsid w:val="00CF7E74"/>
    <w:rsid w:val="00D00DC3"/>
    <w:rsid w:val="00D11CFF"/>
    <w:rsid w:val="00D12A7D"/>
    <w:rsid w:val="00D168A2"/>
    <w:rsid w:val="00D21DCE"/>
    <w:rsid w:val="00D30C82"/>
    <w:rsid w:val="00D40711"/>
    <w:rsid w:val="00D465AE"/>
    <w:rsid w:val="00D52AE3"/>
    <w:rsid w:val="00D63F56"/>
    <w:rsid w:val="00D6575A"/>
    <w:rsid w:val="00D67420"/>
    <w:rsid w:val="00D83F2E"/>
    <w:rsid w:val="00D934D0"/>
    <w:rsid w:val="00D9683C"/>
    <w:rsid w:val="00DB369D"/>
    <w:rsid w:val="00DC01BF"/>
    <w:rsid w:val="00DC42F1"/>
    <w:rsid w:val="00E039F6"/>
    <w:rsid w:val="00E05B85"/>
    <w:rsid w:val="00E13BE6"/>
    <w:rsid w:val="00E215A7"/>
    <w:rsid w:val="00E2716B"/>
    <w:rsid w:val="00E32595"/>
    <w:rsid w:val="00E328B1"/>
    <w:rsid w:val="00E36DCD"/>
    <w:rsid w:val="00E4202C"/>
    <w:rsid w:val="00E42F5A"/>
    <w:rsid w:val="00E54E89"/>
    <w:rsid w:val="00E55768"/>
    <w:rsid w:val="00E65BB4"/>
    <w:rsid w:val="00E66F01"/>
    <w:rsid w:val="00E746C3"/>
    <w:rsid w:val="00E77E28"/>
    <w:rsid w:val="00E806BA"/>
    <w:rsid w:val="00E94028"/>
    <w:rsid w:val="00E9484D"/>
    <w:rsid w:val="00EA1DFD"/>
    <w:rsid w:val="00EB2671"/>
    <w:rsid w:val="00EC095F"/>
    <w:rsid w:val="00EC5FDB"/>
    <w:rsid w:val="00ED04BC"/>
    <w:rsid w:val="00ED49A9"/>
    <w:rsid w:val="00ED6D3D"/>
    <w:rsid w:val="00EE1EE4"/>
    <w:rsid w:val="00EF0346"/>
    <w:rsid w:val="00F0656B"/>
    <w:rsid w:val="00F126A4"/>
    <w:rsid w:val="00F250BA"/>
    <w:rsid w:val="00F31CD8"/>
    <w:rsid w:val="00F36696"/>
    <w:rsid w:val="00F4609E"/>
    <w:rsid w:val="00F52A36"/>
    <w:rsid w:val="00F63CED"/>
    <w:rsid w:val="00F76DB2"/>
    <w:rsid w:val="00F8099C"/>
    <w:rsid w:val="00F9421E"/>
    <w:rsid w:val="00FA3E14"/>
    <w:rsid w:val="00FA7CBD"/>
    <w:rsid w:val="00FB3BBA"/>
    <w:rsid w:val="00FB56B3"/>
    <w:rsid w:val="00FB6B47"/>
    <w:rsid w:val="00FC2DAD"/>
    <w:rsid w:val="00FC7E1C"/>
    <w:rsid w:val="00FF5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855D4"/>
  <w15:chartTrackingRefBased/>
  <w15:docId w15:val="{4B146FE5-4D5B-432C-BD7A-2B1C50358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CB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22CB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22CB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22CB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22CB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22C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C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C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C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CB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22CB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22CB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22CB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22CB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22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CBD"/>
    <w:rPr>
      <w:rFonts w:eastAsiaTheme="majorEastAsia" w:cstheme="majorBidi"/>
      <w:color w:val="272727" w:themeColor="text1" w:themeTint="D8"/>
    </w:rPr>
  </w:style>
  <w:style w:type="paragraph" w:styleId="Title">
    <w:name w:val="Title"/>
    <w:basedOn w:val="Normal"/>
    <w:next w:val="Normal"/>
    <w:link w:val="TitleChar"/>
    <w:uiPriority w:val="10"/>
    <w:qFormat/>
    <w:rsid w:val="00C22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2C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C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CBD"/>
    <w:pPr>
      <w:spacing w:before="160"/>
      <w:jc w:val="center"/>
    </w:pPr>
    <w:rPr>
      <w:i/>
      <w:iCs/>
      <w:color w:val="404040" w:themeColor="text1" w:themeTint="BF"/>
    </w:rPr>
  </w:style>
  <w:style w:type="character" w:customStyle="1" w:styleId="QuoteChar">
    <w:name w:val="Quote Char"/>
    <w:basedOn w:val="DefaultParagraphFont"/>
    <w:link w:val="Quote"/>
    <w:uiPriority w:val="29"/>
    <w:rsid w:val="00C22CBD"/>
    <w:rPr>
      <w:i/>
      <w:iCs/>
      <w:color w:val="404040" w:themeColor="text1" w:themeTint="BF"/>
    </w:rPr>
  </w:style>
  <w:style w:type="paragraph" w:styleId="ListParagraph">
    <w:name w:val="List Paragraph"/>
    <w:basedOn w:val="Normal"/>
    <w:link w:val="ListParagraphChar"/>
    <w:uiPriority w:val="34"/>
    <w:qFormat/>
    <w:rsid w:val="00C22CBD"/>
    <w:pPr>
      <w:ind w:left="720"/>
      <w:contextualSpacing/>
    </w:pPr>
  </w:style>
  <w:style w:type="character" w:styleId="IntenseEmphasis">
    <w:name w:val="Intense Emphasis"/>
    <w:basedOn w:val="DefaultParagraphFont"/>
    <w:uiPriority w:val="21"/>
    <w:qFormat/>
    <w:rsid w:val="00C22CBD"/>
    <w:rPr>
      <w:i/>
      <w:iCs/>
      <w:color w:val="2E74B5" w:themeColor="accent1" w:themeShade="BF"/>
    </w:rPr>
  </w:style>
  <w:style w:type="paragraph" w:styleId="IntenseQuote">
    <w:name w:val="Intense Quote"/>
    <w:basedOn w:val="Normal"/>
    <w:next w:val="Normal"/>
    <w:link w:val="IntenseQuoteChar"/>
    <w:uiPriority w:val="30"/>
    <w:qFormat/>
    <w:rsid w:val="00C22CB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22CBD"/>
    <w:rPr>
      <w:i/>
      <w:iCs/>
      <w:color w:val="2E74B5" w:themeColor="accent1" w:themeShade="BF"/>
    </w:rPr>
  </w:style>
  <w:style w:type="character" w:styleId="IntenseReference">
    <w:name w:val="Intense Reference"/>
    <w:basedOn w:val="DefaultParagraphFont"/>
    <w:uiPriority w:val="32"/>
    <w:qFormat/>
    <w:rsid w:val="00C22CBD"/>
    <w:rPr>
      <w:b/>
      <w:bCs/>
      <w:smallCaps/>
      <w:color w:val="2E74B5" w:themeColor="accent1" w:themeShade="BF"/>
      <w:spacing w:val="5"/>
    </w:rPr>
  </w:style>
  <w:style w:type="paragraph" w:customStyle="1" w:styleId="Nornal">
    <w:name w:val="Nornal"/>
    <w:basedOn w:val="Normal"/>
    <w:link w:val="NornalChar"/>
    <w:qFormat/>
    <w:rsid w:val="00C22CBD"/>
    <w:pPr>
      <w:spacing w:line="264" w:lineRule="auto"/>
    </w:pPr>
    <w:rPr>
      <w:rFonts w:ascii="Arial" w:hAnsi="Arial" w:cs="Arial"/>
      <w:kern w:val="0"/>
      <w14:ligatures w14:val="none"/>
    </w:rPr>
  </w:style>
  <w:style w:type="character" w:customStyle="1" w:styleId="NornalChar">
    <w:name w:val="Nornal Char"/>
    <w:basedOn w:val="DefaultParagraphFont"/>
    <w:link w:val="Nornal"/>
    <w:rsid w:val="00C22CBD"/>
    <w:rPr>
      <w:rFonts w:ascii="Arial" w:hAnsi="Arial" w:cs="Arial"/>
      <w:kern w:val="0"/>
      <w14:ligatures w14:val="none"/>
    </w:rPr>
  </w:style>
  <w:style w:type="character" w:customStyle="1" w:styleId="ListParagraphChar">
    <w:name w:val="List Paragraph Char"/>
    <w:basedOn w:val="DefaultParagraphFont"/>
    <w:link w:val="ListParagraph"/>
    <w:uiPriority w:val="34"/>
    <w:rsid w:val="00C22CBD"/>
  </w:style>
  <w:style w:type="paragraph" w:styleId="NormalWeb">
    <w:name w:val="Normal (Web)"/>
    <w:basedOn w:val="Normal"/>
    <w:uiPriority w:val="99"/>
    <w:unhideWhenUsed/>
    <w:rsid w:val="00247A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B6B47"/>
    <w:rPr>
      <w:i/>
      <w:iCs/>
    </w:rPr>
  </w:style>
  <w:style w:type="character" w:styleId="Strong">
    <w:name w:val="Strong"/>
    <w:basedOn w:val="DefaultParagraphFont"/>
    <w:uiPriority w:val="22"/>
    <w:qFormat/>
    <w:rsid w:val="004C2C54"/>
    <w:rPr>
      <w:b/>
      <w:bCs/>
    </w:rPr>
  </w:style>
  <w:style w:type="table" w:styleId="TableGrid">
    <w:name w:val="Table Grid"/>
    <w:basedOn w:val="TableNormal"/>
    <w:uiPriority w:val="39"/>
    <w:rsid w:val="004C2C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86984">
      <w:bodyDiv w:val="1"/>
      <w:marLeft w:val="0"/>
      <w:marRight w:val="0"/>
      <w:marTop w:val="0"/>
      <w:marBottom w:val="0"/>
      <w:divBdr>
        <w:top w:val="none" w:sz="0" w:space="0" w:color="auto"/>
        <w:left w:val="none" w:sz="0" w:space="0" w:color="auto"/>
        <w:bottom w:val="none" w:sz="0" w:space="0" w:color="auto"/>
        <w:right w:val="none" w:sz="0" w:space="0" w:color="auto"/>
      </w:divBdr>
    </w:div>
    <w:div w:id="144518880">
      <w:bodyDiv w:val="1"/>
      <w:marLeft w:val="0"/>
      <w:marRight w:val="0"/>
      <w:marTop w:val="0"/>
      <w:marBottom w:val="0"/>
      <w:divBdr>
        <w:top w:val="none" w:sz="0" w:space="0" w:color="auto"/>
        <w:left w:val="none" w:sz="0" w:space="0" w:color="auto"/>
        <w:bottom w:val="none" w:sz="0" w:space="0" w:color="auto"/>
        <w:right w:val="none" w:sz="0" w:space="0" w:color="auto"/>
      </w:divBdr>
    </w:div>
    <w:div w:id="753748591">
      <w:bodyDiv w:val="1"/>
      <w:marLeft w:val="0"/>
      <w:marRight w:val="0"/>
      <w:marTop w:val="0"/>
      <w:marBottom w:val="0"/>
      <w:divBdr>
        <w:top w:val="none" w:sz="0" w:space="0" w:color="auto"/>
        <w:left w:val="none" w:sz="0" w:space="0" w:color="auto"/>
        <w:bottom w:val="none" w:sz="0" w:space="0" w:color="auto"/>
        <w:right w:val="none" w:sz="0" w:space="0" w:color="auto"/>
      </w:divBdr>
    </w:div>
    <w:div w:id="1017972992">
      <w:bodyDiv w:val="1"/>
      <w:marLeft w:val="0"/>
      <w:marRight w:val="0"/>
      <w:marTop w:val="0"/>
      <w:marBottom w:val="0"/>
      <w:divBdr>
        <w:top w:val="none" w:sz="0" w:space="0" w:color="auto"/>
        <w:left w:val="none" w:sz="0" w:space="0" w:color="auto"/>
        <w:bottom w:val="none" w:sz="0" w:space="0" w:color="auto"/>
        <w:right w:val="none" w:sz="0" w:space="0" w:color="auto"/>
      </w:divBdr>
    </w:div>
    <w:div w:id="1244752770">
      <w:bodyDiv w:val="1"/>
      <w:marLeft w:val="0"/>
      <w:marRight w:val="0"/>
      <w:marTop w:val="0"/>
      <w:marBottom w:val="0"/>
      <w:divBdr>
        <w:top w:val="none" w:sz="0" w:space="0" w:color="auto"/>
        <w:left w:val="none" w:sz="0" w:space="0" w:color="auto"/>
        <w:bottom w:val="none" w:sz="0" w:space="0" w:color="auto"/>
        <w:right w:val="none" w:sz="0" w:space="0" w:color="auto"/>
      </w:divBdr>
    </w:div>
    <w:div w:id="1367681112">
      <w:bodyDiv w:val="1"/>
      <w:marLeft w:val="0"/>
      <w:marRight w:val="0"/>
      <w:marTop w:val="0"/>
      <w:marBottom w:val="0"/>
      <w:divBdr>
        <w:top w:val="none" w:sz="0" w:space="0" w:color="auto"/>
        <w:left w:val="none" w:sz="0" w:space="0" w:color="auto"/>
        <w:bottom w:val="none" w:sz="0" w:space="0" w:color="auto"/>
        <w:right w:val="none" w:sz="0" w:space="0" w:color="auto"/>
      </w:divBdr>
    </w:div>
    <w:div w:id="1571234424">
      <w:bodyDiv w:val="1"/>
      <w:marLeft w:val="0"/>
      <w:marRight w:val="0"/>
      <w:marTop w:val="0"/>
      <w:marBottom w:val="0"/>
      <w:divBdr>
        <w:top w:val="none" w:sz="0" w:space="0" w:color="auto"/>
        <w:left w:val="none" w:sz="0" w:space="0" w:color="auto"/>
        <w:bottom w:val="none" w:sz="0" w:space="0" w:color="auto"/>
        <w:right w:val="none" w:sz="0" w:space="0" w:color="auto"/>
      </w:divBdr>
    </w:div>
    <w:div w:id="1571430158">
      <w:bodyDiv w:val="1"/>
      <w:marLeft w:val="0"/>
      <w:marRight w:val="0"/>
      <w:marTop w:val="0"/>
      <w:marBottom w:val="0"/>
      <w:divBdr>
        <w:top w:val="none" w:sz="0" w:space="0" w:color="auto"/>
        <w:left w:val="none" w:sz="0" w:space="0" w:color="auto"/>
        <w:bottom w:val="none" w:sz="0" w:space="0" w:color="auto"/>
        <w:right w:val="none" w:sz="0" w:space="0" w:color="auto"/>
      </w:divBdr>
    </w:div>
    <w:div w:id="1725179980">
      <w:bodyDiv w:val="1"/>
      <w:marLeft w:val="0"/>
      <w:marRight w:val="0"/>
      <w:marTop w:val="0"/>
      <w:marBottom w:val="0"/>
      <w:divBdr>
        <w:top w:val="none" w:sz="0" w:space="0" w:color="auto"/>
        <w:left w:val="none" w:sz="0" w:space="0" w:color="auto"/>
        <w:bottom w:val="none" w:sz="0" w:space="0" w:color="auto"/>
        <w:right w:val="none" w:sz="0" w:space="0" w:color="auto"/>
      </w:divBdr>
    </w:div>
    <w:div w:id="1898321920">
      <w:bodyDiv w:val="1"/>
      <w:marLeft w:val="0"/>
      <w:marRight w:val="0"/>
      <w:marTop w:val="0"/>
      <w:marBottom w:val="0"/>
      <w:divBdr>
        <w:top w:val="none" w:sz="0" w:space="0" w:color="auto"/>
        <w:left w:val="none" w:sz="0" w:space="0" w:color="auto"/>
        <w:bottom w:val="none" w:sz="0" w:space="0" w:color="auto"/>
        <w:right w:val="none" w:sz="0" w:space="0" w:color="auto"/>
      </w:divBdr>
    </w:div>
    <w:div w:id="1912694000">
      <w:bodyDiv w:val="1"/>
      <w:marLeft w:val="0"/>
      <w:marRight w:val="0"/>
      <w:marTop w:val="0"/>
      <w:marBottom w:val="0"/>
      <w:divBdr>
        <w:top w:val="none" w:sz="0" w:space="0" w:color="auto"/>
        <w:left w:val="none" w:sz="0" w:space="0" w:color="auto"/>
        <w:bottom w:val="none" w:sz="0" w:space="0" w:color="auto"/>
        <w:right w:val="none" w:sz="0" w:space="0" w:color="auto"/>
      </w:divBdr>
    </w:div>
    <w:div w:id="1937515740">
      <w:bodyDiv w:val="1"/>
      <w:marLeft w:val="0"/>
      <w:marRight w:val="0"/>
      <w:marTop w:val="0"/>
      <w:marBottom w:val="0"/>
      <w:divBdr>
        <w:top w:val="none" w:sz="0" w:space="0" w:color="auto"/>
        <w:left w:val="none" w:sz="0" w:space="0" w:color="auto"/>
        <w:bottom w:val="none" w:sz="0" w:space="0" w:color="auto"/>
        <w:right w:val="none" w:sz="0" w:space="0" w:color="auto"/>
      </w:divBdr>
      <w:divsChild>
        <w:div w:id="1828397939">
          <w:marLeft w:val="0"/>
          <w:marRight w:val="0"/>
          <w:marTop w:val="0"/>
          <w:marBottom w:val="0"/>
          <w:divBdr>
            <w:top w:val="none" w:sz="0" w:space="0" w:color="auto"/>
            <w:left w:val="none" w:sz="0" w:space="0" w:color="auto"/>
            <w:bottom w:val="none" w:sz="0" w:space="0" w:color="auto"/>
            <w:right w:val="none" w:sz="0" w:space="0" w:color="auto"/>
          </w:divBdr>
          <w:divsChild>
            <w:div w:id="3546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6D667-2E6F-45D6-9134-FC9E32ED7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12</Pages>
  <Words>4687</Words>
  <Characters>26721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Deakin, Ceri</dc:creator>
  <cp:keywords/>
  <dc:description/>
  <cp:lastModifiedBy>Deakin, Ceri</cp:lastModifiedBy>
  <cp:revision>9</cp:revision>
  <dcterms:created xsi:type="dcterms:W3CDTF">2025-03-31T16:03:00Z</dcterms:created>
  <dcterms:modified xsi:type="dcterms:W3CDTF">2025-03-31T19:14:00Z</dcterms:modified>
</cp:coreProperties>
</file>