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3E0ECD" w14:textId="209D5B89" w:rsidR="00D86415" w:rsidRPr="008651DA" w:rsidRDefault="00D86415" w:rsidP="009F01F9">
      <w:pPr>
        <w:rPr>
          <w:b/>
          <w:sz w:val="40"/>
          <w:szCs w:val="40"/>
        </w:rPr>
      </w:pPr>
      <w:r>
        <w:rPr>
          <w:b/>
          <w:sz w:val="40"/>
          <w:szCs w:val="40"/>
        </w:rPr>
        <w:t>Customisable self-reflection template</w:t>
      </w:r>
    </w:p>
    <w:p w14:paraId="718A3FE8" w14:textId="09FECDB4" w:rsidR="00D86415" w:rsidRPr="00A51BC6" w:rsidRDefault="00151859" w:rsidP="00D86415">
      <w:pPr>
        <w:rPr>
          <w:sz w:val="24"/>
          <w:szCs w:val="24"/>
        </w:rPr>
      </w:pPr>
      <w:r w:rsidRPr="00A51BC6">
        <w:rPr>
          <w:sz w:val="24"/>
          <w:szCs w:val="24"/>
        </w:rPr>
        <w:t xml:space="preserve">This </w:t>
      </w:r>
      <w:r w:rsidR="00AA2975" w:rsidRPr="00A51BC6">
        <w:rPr>
          <w:sz w:val="24"/>
          <w:szCs w:val="24"/>
        </w:rPr>
        <w:t xml:space="preserve">customisable self-reflection </w:t>
      </w:r>
      <w:r w:rsidRPr="00A51BC6">
        <w:rPr>
          <w:sz w:val="24"/>
          <w:szCs w:val="24"/>
        </w:rPr>
        <w:t>template has been taken from materials created</w:t>
      </w:r>
      <w:r w:rsidR="00BD7615" w:rsidRPr="00A51BC6">
        <w:rPr>
          <w:sz w:val="24"/>
          <w:szCs w:val="24"/>
        </w:rPr>
        <w:t xml:space="preserve"> by the</w:t>
      </w:r>
      <w:r w:rsidR="00BD7615" w:rsidRPr="00A51BC6">
        <w:rPr>
          <w:b/>
          <w:sz w:val="24"/>
          <w:szCs w:val="24"/>
        </w:rPr>
        <w:t xml:space="preserve"> </w:t>
      </w:r>
      <w:bookmarkStart w:id="0" w:name="_Hlk102678654"/>
      <w:r w:rsidR="00BD7615" w:rsidRPr="00A51BC6">
        <w:rPr>
          <w:b/>
          <w:sz w:val="24"/>
          <w:szCs w:val="24"/>
        </w:rPr>
        <w:t xml:space="preserve">Coalition for Racial Equality and Rights, </w:t>
      </w:r>
      <w:bookmarkEnd w:id="0"/>
      <w:r w:rsidR="00BD7615" w:rsidRPr="00A51BC6">
        <w:rPr>
          <w:b/>
          <w:sz w:val="24"/>
          <w:szCs w:val="24"/>
        </w:rPr>
        <w:t xml:space="preserve">August 2021 </w:t>
      </w:r>
      <w:r w:rsidR="00BD7615" w:rsidRPr="00A51BC6">
        <w:rPr>
          <w:sz w:val="24"/>
          <w:szCs w:val="24"/>
        </w:rPr>
        <w:t xml:space="preserve">as part of an </w:t>
      </w:r>
      <w:r w:rsidR="00BD7615" w:rsidRPr="00A51BC6">
        <w:rPr>
          <w:b/>
          <w:bCs/>
          <w:sz w:val="24"/>
          <w:szCs w:val="24"/>
        </w:rPr>
        <w:t>anti-racist curriculum development</w:t>
      </w:r>
      <w:r w:rsidRPr="00A51BC6">
        <w:rPr>
          <w:b/>
          <w:bCs/>
          <w:sz w:val="24"/>
          <w:szCs w:val="24"/>
        </w:rPr>
        <w:t xml:space="preserve"> </w:t>
      </w:r>
      <w:r w:rsidR="00BD7615" w:rsidRPr="00A51BC6">
        <w:rPr>
          <w:b/>
          <w:bCs/>
          <w:sz w:val="24"/>
          <w:szCs w:val="24"/>
        </w:rPr>
        <w:t>guide for teachers in Scotland</w:t>
      </w:r>
      <w:r w:rsidR="00BD7615" w:rsidRPr="00A51BC6">
        <w:rPr>
          <w:sz w:val="24"/>
          <w:szCs w:val="24"/>
        </w:rPr>
        <w:t>.</w:t>
      </w:r>
      <w:r w:rsidR="00BD7615" w:rsidRPr="00A51BC6">
        <w:rPr>
          <w:b/>
          <w:sz w:val="24"/>
          <w:szCs w:val="24"/>
        </w:rPr>
        <w:t xml:space="preserve"> </w:t>
      </w:r>
      <w:bookmarkStart w:id="1" w:name="_Hlk102678705"/>
      <w:r w:rsidR="004C2A38" w:rsidRPr="00A51BC6">
        <w:fldChar w:fldCharType="begin"/>
      </w:r>
      <w:r w:rsidR="004C2A38" w:rsidRPr="00A51BC6">
        <w:rPr>
          <w:b/>
          <w:bCs/>
          <w:sz w:val="24"/>
          <w:szCs w:val="24"/>
        </w:rPr>
        <w:instrText xml:space="preserve"> HYPERLINK "https://864a82af-f028-4baf-a094-46facc9205ca.filesusr.com/ugd/b0353f_052075128cb14350a9121e2bb206f187.pdf" \t "_blank" </w:instrText>
      </w:r>
      <w:r w:rsidR="004C2A38" w:rsidRPr="00A51BC6">
        <w:fldChar w:fldCharType="separate"/>
      </w:r>
      <w:r w:rsidR="00D86415" w:rsidRPr="00A51BC6">
        <w:rPr>
          <w:rStyle w:val="Hyperlink"/>
          <w:b/>
          <w:bCs/>
          <w:sz w:val="24"/>
          <w:szCs w:val="24"/>
          <w:u w:val="none"/>
        </w:rPr>
        <w:t>Introduction to Anti-Racist Curriculum Development</w:t>
      </w:r>
      <w:r w:rsidR="004C2A38" w:rsidRPr="00A51BC6">
        <w:rPr>
          <w:rStyle w:val="Hyperlink"/>
          <w:b/>
          <w:bCs/>
          <w:sz w:val="24"/>
          <w:szCs w:val="24"/>
          <w:u w:val="none"/>
        </w:rPr>
        <w:fldChar w:fldCharType="end"/>
      </w:r>
      <w:bookmarkEnd w:id="1"/>
      <w:r w:rsidR="00D86415" w:rsidRPr="00A51BC6">
        <w:rPr>
          <w:b/>
          <w:bCs/>
          <w:sz w:val="24"/>
          <w:szCs w:val="24"/>
        </w:rPr>
        <w:t> </w:t>
      </w:r>
      <w:r w:rsidR="00D86415" w:rsidRPr="00A51BC6">
        <w:rPr>
          <w:sz w:val="24"/>
          <w:szCs w:val="24"/>
        </w:rPr>
        <w:t>is a guide for teachers, aimed at supporting better practice in Scotland's schools.</w:t>
      </w:r>
      <w:r w:rsidR="00EC4E7B" w:rsidRPr="00A51BC6">
        <w:rPr>
          <w:sz w:val="24"/>
          <w:szCs w:val="24"/>
        </w:rPr>
        <w:t xml:space="preserve"> It has been adapted as follows for our purposes:</w:t>
      </w:r>
    </w:p>
    <w:p w14:paraId="0F261563" w14:textId="5E23EAF2" w:rsidR="00EC4E7B" w:rsidRPr="00A51BC6" w:rsidRDefault="00EC4E7B" w:rsidP="00312ADF">
      <w:pPr>
        <w:pStyle w:val="ListParagraph"/>
        <w:numPr>
          <w:ilvl w:val="0"/>
          <w:numId w:val="27"/>
        </w:numPr>
        <w:rPr>
          <w:sz w:val="24"/>
          <w:szCs w:val="24"/>
        </w:rPr>
      </w:pPr>
      <w:r w:rsidRPr="00A51BC6">
        <w:rPr>
          <w:sz w:val="24"/>
          <w:szCs w:val="24"/>
        </w:rPr>
        <w:t>‘Lesson’ has been changed to ‘session’</w:t>
      </w:r>
    </w:p>
    <w:p w14:paraId="22F93F00" w14:textId="00D5AFE5" w:rsidR="00EC4E7B" w:rsidRPr="00A51BC6" w:rsidRDefault="00EC4E7B" w:rsidP="00312ADF">
      <w:pPr>
        <w:pStyle w:val="ListParagraph"/>
        <w:numPr>
          <w:ilvl w:val="0"/>
          <w:numId w:val="27"/>
        </w:numPr>
        <w:rPr>
          <w:sz w:val="24"/>
          <w:szCs w:val="24"/>
        </w:rPr>
      </w:pPr>
      <w:r w:rsidRPr="00A51BC6">
        <w:rPr>
          <w:sz w:val="24"/>
          <w:szCs w:val="24"/>
        </w:rPr>
        <w:t>‘Pupils’ has been changed to ‘learners’, and refers to our student-teachers</w:t>
      </w:r>
    </w:p>
    <w:p w14:paraId="71BB9BE1" w14:textId="3E1D453F" w:rsidR="00EC4E7B" w:rsidRPr="00A51BC6" w:rsidRDefault="00EC4E7B" w:rsidP="00312ADF">
      <w:pPr>
        <w:pStyle w:val="ListParagraph"/>
        <w:numPr>
          <w:ilvl w:val="0"/>
          <w:numId w:val="27"/>
        </w:numPr>
        <w:rPr>
          <w:sz w:val="24"/>
          <w:szCs w:val="24"/>
        </w:rPr>
      </w:pPr>
      <w:r w:rsidRPr="00A51BC6">
        <w:rPr>
          <w:sz w:val="24"/>
          <w:szCs w:val="24"/>
        </w:rPr>
        <w:t>‘Scotland’ has been changed to ‘Wales’</w:t>
      </w:r>
    </w:p>
    <w:p w14:paraId="21C4A44D" w14:textId="3DCF7FD7" w:rsidR="00EC4E7B" w:rsidRPr="00A51BC6" w:rsidRDefault="00EC4E7B" w:rsidP="00312ADF">
      <w:pPr>
        <w:pStyle w:val="ListParagraph"/>
        <w:numPr>
          <w:ilvl w:val="0"/>
          <w:numId w:val="27"/>
        </w:numPr>
        <w:rPr>
          <w:sz w:val="24"/>
          <w:szCs w:val="24"/>
        </w:rPr>
      </w:pPr>
      <w:r w:rsidRPr="00A51BC6">
        <w:rPr>
          <w:sz w:val="24"/>
          <w:szCs w:val="24"/>
        </w:rPr>
        <w:t>‘BME’ has been changed to ‘Black, Asian and Minority Ethnic’</w:t>
      </w:r>
    </w:p>
    <w:p w14:paraId="5C683D1C" w14:textId="3C04A874" w:rsidR="00EC4E7B" w:rsidRDefault="0077600E" w:rsidP="00312ADF">
      <w:pPr>
        <w:pStyle w:val="ListParagraph"/>
        <w:numPr>
          <w:ilvl w:val="0"/>
          <w:numId w:val="27"/>
        </w:numPr>
        <w:rPr>
          <w:sz w:val="24"/>
          <w:szCs w:val="24"/>
        </w:rPr>
      </w:pPr>
      <w:r w:rsidRPr="00A51BC6">
        <w:rPr>
          <w:sz w:val="24"/>
          <w:szCs w:val="24"/>
        </w:rPr>
        <w:t>‘</w:t>
      </w:r>
      <w:r w:rsidR="00EC4E7B" w:rsidRPr="00A51BC6">
        <w:rPr>
          <w:sz w:val="24"/>
          <w:szCs w:val="24"/>
        </w:rPr>
        <w:t>Age/Stage</w:t>
      </w:r>
      <w:r w:rsidRPr="00A51BC6">
        <w:rPr>
          <w:sz w:val="24"/>
          <w:szCs w:val="24"/>
        </w:rPr>
        <w:t>’</w:t>
      </w:r>
      <w:r w:rsidR="00EC4E7B" w:rsidRPr="00A51BC6">
        <w:rPr>
          <w:sz w:val="24"/>
          <w:szCs w:val="24"/>
        </w:rPr>
        <w:t xml:space="preserve"> has been changed to ‘level of study’</w:t>
      </w:r>
    </w:p>
    <w:p w14:paraId="19BF324D" w14:textId="7F030C64" w:rsidR="00A51BC6" w:rsidRPr="00A51BC6" w:rsidRDefault="00A51BC6" w:rsidP="00312ADF">
      <w:pPr>
        <w:pStyle w:val="ListParagraph"/>
        <w:numPr>
          <w:ilvl w:val="0"/>
          <w:numId w:val="27"/>
        </w:numPr>
        <w:rPr>
          <w:sz w:val="24"/>
          <w:szCs w:val="24"/>
        </w:rPr>
      </w:pPr>
      <w:r>
        <w:rPr>
          <w:sz w:val="24"/>
          <w:szCs w:val="24"/>
        </w:rPr>
        <w:t>‘School has been changed to ‘programme’.</w:t>
      </w:r>
    </w:p>
    <w:p w14:paraId="46D7F6DB" w14:textId="36ED9371" w:rsidR="00FD2A58" w:rsidRPr="00A51BC6" w:rsidRDefault="00FD2A58" w:rsidP="00BD7615">
      <w:pPr>
        <w:rPr>
          <w:sz w:val="24"/>
          <w:szCs w:val="24"/>
          <w:highlight w:val="yellow"/>
        </w:rPr>
      </w:pPr>
      <w:r w:rsidRPr="00A51BC6">
        <w:rPr>
          <w:sz w:val="24"/>
          <w:szCs w:val="24"/>
        </w:rPr>
        <w:t>T</w:t>
      </w:r>
      <w:r w:rsidR="00511CB8" w:rsidRPr="00A51BC6">
        <w:rPr>
          <w:sz w:val="24"/>
          <w:szCs w:val="24"/>
        </w:rPr>
        <w:t>his t</w:t>
      </w:r>
      <w:r w:rsidRPr="00A51BC6">
        <w:rPr>
          <w:sz w:val="24"/>
          <w:szCs w:val="24"/>
        </w:rPr>
        <w:t xml:space="preserve">emplate </w:t>
      </w:r>
      <w:r w:rsidR="00511CB8" w:rsidRPr="00A51BC6">
        <w:rPr>
          <w:sz w:val="24"/>
          <w:szCs w:val="24"/>
        </w:rPr>
        <w:t>is based on evidence from a wide range of research and evaluation on</w:t>
      </w:r>
      <w:r w:rsidRPr="00A51BC6">
        <w:rPr>
          <w:sz w:val="24"/>
          <w:szCs w:val="24"/>
        </w:rPr>
        <w:t xml:space="preserve"> w</w:t>
      </w:r>
      <w:r w:rsidR="00511CB8" w:rsidRPr="00A51BC6">
        <w:rPr>
          <w:sz w:val="24"/>
          <w:szCs w:val="24"/>
        </w:rPr>
        <w:t>hat works in reducing prejudice and discrimination, as well as some key principles drawn from academic and other sources on decolonising the curriculum and intercultural learning approaches.</w:t>
      </w:r>
    </w:p>
    <w:p w14:paraId="66261516" w14:textId="77777777" w:rsidR="00511CB8" w:rsidRPr="00A51BC6" w:rsidRDefault="00511CB8" w:rsidP="00FD2A58">
      <w:pPr>
        <w:spacing w:line="240" w:lineRule="auto"/>
        <w:rPr>
          <w:sz w:val="24"/>
          <w:szCs w:val="24"/>
        </w:rPr>
      </w:pPr>
      <w:r w:rsidRPr="00A51BC6">
        <w:rPr>
          <w:sz w:val="24"/>
          <w:szCs w:val="24"/>
        </w:rPr>
        <w:t>Its intention is to help people developing curriculum resources to reflect on features which could make their approaches more, or less, effective.</w:t>
      </w:r>
    </w:p>
    <w:p w14:paraId="1A019DF3" w14:textId="3B6EFDAA" w:rsidR="007E161E" w:rsidRPr="00A51BC6" w:rsidRDefault="00985414" w:rsidP="007E161E">
      <w:pPr>
        <w:spacing w:line="240" w:lineRule="auto"/>
        <w:contextualSpacing/>
        <w:rPr>
          <w:sz w:val="24"/>
          <w:szCs w:val="24"/>
        </w:rPr>
      </w:pPr>
      <w:r w:rsidRPr="00A51BC6">
        <w:rPr>
          <w:sz w:val="24"/>
          <w:szCs w:val="24"/>
        </w:rPr>
        <w:t xml:space="preserve">Features for reflection are set out </w:t>
      </w:r>
      <w:r w:rsidR="00194BA2" w:rsidRPr="00A51BC6">
        <w:rPr>
          <w:sz w:val="24"/>
          <w:szCs w:val="24"/>
        </w:rPr>
        <w:t xml:space="preserve">for </w:t>
      </w:r>
      <w:r w:rsidRPr="00A51BC6">
        <w:rPr>
          <w:sz w:val="24"/>
          <w:szCs w:val="24"/>
        </w:rPr>
        <w:t>the three key areas</w:t>
      </w:r>
      <w:r w:rsidR="007E161E" w:rsidRPr="00A51BC6">
        <w:rPr>
          <w:sz w:val="24"/>
          <w:szCs w:val="24"/>
        </w:rPr>
        <w:t>:</w:t>
      </w:r>
    </w:p>
    <w:p w14:paraId="52A4C2E7" w14:textId="2AD07412" w:rsidR="00985414" w:rsidRPr="00A51BC6" w:rsidRDefault="00985414" w:rsidP="007E161E">
      <w:pPr>
        <w:pStyle w:val="ListParagraph"/>
        <w:numPr>
          <w:ilvl w:val="0"/>
          <w:numId w:val="13"/>
        </w:numPr>
        <w:spacing w:line="240" w:lineRule="auto"/>
        <w:rPr>
          <w:sz w:val="24"/>
          <w:szCs w:val="24"/>
        </w:rPr>
      </w:pPr>
      <w:r w:rsidRPr="00A51BC6">
        <w:rPr>
          <w:sz w:val="24"/>
          <w:szCs w:val="24"/>
        </w:rPr>
        <w:t>Decolonising the curriculum</w:t>
      </w:r>
    </w:p>
    <w:p w14:paraId="15D5FA3A" w14:textId="77777777" w:rsidR="00985414" w:rsidRPr="00A51BC6" w:rsidRDefault="00985414" w:rsidP="00985414">
      <w:pPr>
        <w:pStyle w:val="ListParagraph"/>
        <w:numPr>
          <w:ilvl w:val="0"/>
          <w:numId w:val="13"/>
        </w:numPr>
        <w:spacing w:line="240" w:lineRule="auto"/>
        <w:rPr>
          <w:sz w:val="24"/>
          <w:szCs w:val="24"/>
        </w:rPr>
      </w:pPr>
      <w:r w:rsidRPr="00A51BC6">
        <w:rPr>
          <w:sz w:val="24"/>
          <w:szCs w:val="24"/>
        </w:rPr>
        <w:t>Building intercultural competence</w:t>
      </w:r>
    </w:p>
    <w:p w14:paraId="4CED4289" w14:textId="77777777" w:rsidR="00985414" w:rsidRPr="00A51BC6" w:rsidRDefault="00985414" w:rsidP="00985414">
      <w:pPr>
        <w:pStyle w:val="ListParagraph"/>
        <w:numPr>
          <w:ilvl w:val="0"/>
          <w:numId w:val="13"/>
        </w:numPr>
        <w:spacing w:line="240" w:lineRule="auto"/>
        <w:rPr>
          <w:sz w:val="24"/>
          <w:szCs w:val="24"/>
        </w:rPr>
      </w:pPr>
      <w:r w:rsidRPr="00A51BC6">
        <w:rPr>
          <w:sz w:val="24"/>
          <w:szCs w:val="24"/>
        </w:rPr>
        <w:t>Reducing racism, prejudice and discrimination</w:t>
      </w:r>
    </w:p>
    <w:p w14:paraId="451E55D7" w14:textId="4931C484" w:rsidR="00985414" w:rsidRPr="00A51BC6" w:rsidRDefault="007758D4" w:rsidP="00985414">
      <w:pPr>
        <w:spacing w:line="240" w:lineRule="auto"/>
        <w:rPr>
          <w:sz w:val="24"/>
          <w:szCs w:val="24"/>
        </w:rPr>
      </w:pPr>
      <w:r w:rsidRPr="00A51BC6">
        <w:rPr>
          <w:sz w:val="24"/>
          <w:szCs w:val="24"/>
        </w:rPr>
        <w:t>Many of t</w:t>
      </w:r>
      <w:r w:rsidR="00B2606B" w:rsidRPr="00A51BC6">
        <w:rPr>
          <w:sz w:val="24"/>
          <w:szCs w:val="24"/>
        </w:rPr>
        <w:t>he features for reflection have cross-</w:t>
      </w:r>
      <w:r w:rsidRPr="00A51BC6">
        <w:rPr>
          <w:sz w:val="24"/>
          <w:szCs w:val="24"/>
        </w:rPr>
        <w:t>over between the</w:t>
      </w:r>
      <w:r w:rsidR="00B2606B" w:rsidRPr="00A51BC6">
        <w:rPr>
          <w:sz w:val="24"/>
          <w:szCs w:val="24"/>
        </w:rPr>
        <w:t>se</w:t>
      </w:r>
      <w:r w:rsidRPr="00A51BC6">
        <w:rPr>
          <w:sz w:val="24"/>
          <w:szCs w:val="24"/>
        </w:rPr>
        <w:t xml:space="preserve"> three areas, and so have </w:t>
      </w:r>
      <w:r w:rsidR="00B2606B" w:rsidRPr="00A51BC6">
        <w:rPr>
          <w:sz w:val="24"/>
          <w:szCs w:val="24"/>
        </w:rPr>
        <w:t>wider</w:t>
      </w:r>
      <w:r w:rsidRPr="00A51BC6">
        <w:rPr>
          <w:sz w:val="24"/>
          <w:szCs w:val="24"/>
        </w:rPr>
        <w:t xml:space="preserve"> benefits.</w:t>
      </w:r>
    </w:p>
    <w:p w14:paraId="37CFEB4D" w14:textId="3A1D18FC" w:rsidR="00172790" w:rsidRPr="00A51BC6" w:rsidRDefault="007E161E" w:rsidP="00FD2A58">
      <w:pPr>
        <w:spacing w:line="240" w:lineRule="auto"/>
        <w:rPr>
          <w:sz w:val="24"/>
          <w:szCs w:val="24"/>
        </w:rPr>
      </w:pPr>
      <w:r w:rsidRPr="00A51BC6">
        <w:rPr>
          <w:sz w:val="24"/>
          <w:szCs w:val="24"/>
        </w:rPr>
        <w:t>I</w:t>
      </w:r>
      <w:r w:rsidR="00194BA2" w:rsidRPr="00A51BC6">
        <w:rPr>
          <w:sz w:val="24"/>
          <w:szCs w:val="24"/>
        </w:rPr>
        <w:t>t should be noted that t</w:t>
      </w:r>
      <w:r w:rsidR="00172790" w:rsidRPr="00A51BC6">
        <w:rPr>
          <w:sz w:val="24"/>
          <w:szCs w:val="24"/>
        </w:rPr>
        <w:t xml:space="preserve">he published research clearly shows that there is no single, reliable way to </w:t>
      </w:r>
      <w:r w:rsidR="00FE4CA1" w:rsidRPr="00A51BC6">
        <w:rPr>
          <w:sz w:val="24"/>
          <w:szCs w:val="24"/>
        </w:rPr>
        <w:t>deliver this type of learning</w:t>
      </w:r>
      <w:r w:rsidR="00172790" w:rsidRPr="00A51BC6">
        <w:rPr>
          <w:sz w:val="24"/>
          <w:szCs w:val="24"/>
        </w:rPr>
        <w:t>. Th</w:t>
      </w:r>
      <w:r w:rsidR="00194BA2" w:rsidRPr="00A51BC6">
        <w:rPr>
          <w:sz w:val="24"/>
          <w:szCs w:val="24"/>
        </w:rPr>
        <w:t>is applies across educational settings</w:t>
      </w:r>
      <w:r w:rsidR="00FE4CA1" w:rsidRPr="00A51BC6">
        <w:rPr>
          <w:sz w:val="24"/>
          <w:szCs w:val="24"/>
        </w:rPr>
        <w:t xml:space="preserve"> and age groups</w:t>
      </w:r>
      <w:r w:rsidR="00194BA2" w:rsidRPr="00A51BC6">
        <w:rPr>
          <w:sz w:val="24"/>
          <w:szCs w:val="24"/>
        </w:rPr>
        <w:t>. Th</w:t>
      </w:r>
      <w:r w:rsidR="00172790" w:rsidRPr="00A51BC6">
        <w:rPr>
          <w:sz w:val="24"/>
          <w:szCs w:val="24"/>
        </w:rPr>
        <w:t>e attitudes an</w:t>
      </w:r>
      <w:r w:rsidR="00194BA2" w:rsidRPr="00A51BC6">
        <w:rPr>
          <w:sz w:val="24"/>
          <w:szCs w:val="24"/>
        </w:rPr>
        <w:t>d behaviours of learners will va</w:t>
      </w:r>
      <w:r w:rsidR="00172790" w:rsidRPr="00A51BC6">
        <w:rPr>
          <w:sz w:val="24"/>
          <w:szCs w:val="24"/>
        </w:rPr>
        <w:t xml:space="preserve">ry widely; some may hold implicit or explicit biases, and some may be motivated or unmotivated learners. Each of these qualities creates a different response to different types of activity and content. </w:t>
      </w:r>
    </w:p>
    <w:p w14:paraId="3E82CCC7" w14:textId="27BE483A" w:rsidR="00172790" w:rsidRPr="00A51BC6" w:rsidRDefault="00985414" w:rsidP="00FD2A58">
      <w:pPr>
        <w:spacing w:line="240" w:lineRule="auto"/>
        <w:rPr>
          <w:sz w:val="24"/>
          <w:szCs w:val="24"/>
        </w:rPr>
      </w:pPr>
      <w:r w:rsidRPr="00A51BC6">
        <w:rPr>
          <w:sz w:val="24"/>
          <w:szCs w:val="24"/>
        </w:rPr>
        <w:t>E</w:t>
      </w:r>
      <w:r w:rsidR="00172790" w:rsidRPr="00A51BC6">
        <w:rPr>
          <w:sz w:val="24"/>
          <w:szCs w:val="24"/>
        </w:rPr>
        <w:t xml:space="preserve">ffective resources use a range of approaches which have shown success under these varying </w:t>
      </w:r>
      <w:r w:rsidR="007E161E" w:rsidRPr="00A51BC6">
        <w:rPr>
          <w:sz w:val="24"/>
          <w:szCs w:val="24"/>
        </w:rPr>
        <w:t>conditions and</w:t>
      </w:r>
      <w:r w:rsidR="00172790" w:rsidRPr="00A51BC6">
        <w:rPr>
          <w:sz w:val="24"/>
          <w:szCs w:val="24"/>
        </w:rPr>
        <w:t xml:space="preserve"> avoid techniques which have been shown to be </w:t>
      </w:r>
      <w:r w:rsidRPr="00A51BC6">
        <w:rPr>
          <w:sz w:val="24"/>
          <w:szCs w:val="24"/>
        </w:rPr>
        <w:t>counterproductive</w:t>
      </w:r>
      <w:r w:rsidR="00172790" w:rsidRPr="00A51BC6">
        <w:rPr>
          <w:sz w:val="24"/>
          <w:szCs w:val="24"/>
        </w:rPr>
        <w:t>. It’s also necessary to ensure approaches targe</w:t>
      </w:r>
      <w:r w:rsidRPr="00A51BC6">
        <w:rPr>
          <w:sz w:val="24"/>
          <w:szCs w:val="24"/>
        </w:rPr>
        <w:t>t a specific form of prejudice</w:t>
      </w:r>
      <w:r w:rsidR="00172790" w:rsidRPr="00A51BC6">
        <w:rPr>
          <w:sz w:val="24"/>
          <w:szCs w:val="24"/>
        </w:rPr>
        <w:t xml:space="preserve"> (e.g. racism), as different attitudes and social structures underpin prejudice for different protected characteristic groups. A one-size-fits-all approach will not work.</w:t>
      </w:r>
    </w:p>
    <w:p w14:paraId="3DF9EDFE" w14:textId="1249F714" w:rsidR="00935A6B" w:rsidRPr="00A51BC6" w:rsidRDefault="00E17602" w:rsidP="00FD2A58">
      <w:pPr>
        <w:spacing w:line="240" w:lineRule="auto"/>
        <w:rPr>
          <w:sz w:val="24"/>
          <w:szCs w:val="24"/>
        </w:rPr>
      </w:pPr>
      <w:r w:rsidRPr="00A51BC6">
        <w:rPr>
          <w:b/>
          <w:sz w:val="24"/>
          <w:szCs w:val="24"/>
        </w:rPr>
        <w:t>No-one is expected to be able to</w:t>
      </w:r>
      <w:r w:rsidR="00935A6B" w:rsidRPr="00A51BC6">
        <w:rPr>
          <w:b/>
          <w:sz w:val="24"/>
          <w:szCs w:val="24"/>
        </w:rPr>
        <w:t xml:space="preserve"> </w:t>
      </w:r>
      <w:r w:rsidR="00511CB8" w:rsidRPr="00A51BC6">
        <w:rPr>
          <w:b/>
          <w:sz w:val="24"/>
          <w:szCs w:val="24"/>
        </w:rPr>
        <w:t xml:space="preserve">build all of the positive features noted in the template into any </w:t>
      </w:r>
      <w:r w:rsidR="00F960BF" w:rsidRPr="00A51BC6">
        <w:rPr>
          <w:b/>
          <w:sz w:val="24"/>
          <w:szCs w:val="24"/>
        </w:rPr>
        <w:t xml:space="preserve">one </w:t>
      </w:r>
      <w:r w:rsidR="00511CB8" w:rsidRPr="00A51BC6">
        <w:rPr>
          <w:b/>
          <w:sz w:val="24"/>
          <w:szCs w:val="24"/>
        </w:rPr>
        <w:t>curriculum resource</w:t>
      </w:r>
      <w:r w:rsidR="00511CB8" w:rsidRPr="00A51BC6">
        <w:rPr>
          <w:sz w:val="24"/>
          <w:szCs w:val="24"/>
        </w:rPr>
        <w:t xml:space="preserve">. </w:t>
      </w:r>
      <w:r w:rsidR="00935A6B" w:rsidRPr="00A51BC6">
        <w:rPr>
          <w:sz w:val="24"/>
          <w:szCs w:val="24"/>
        </w:rPr>
        <w:t xml:space="preserve">A large number of features are provided </w:t>
      </w:r>
      <w:r w:rsidR="00F960BF" w:rsidRPr="00A51BC6">
        <w:rPr>
          <w:sz w:val="24"/>
          <w:szCs w:val="24"/>
        </w:rPr>
        <w:t>so that you can</w:t>
      </w:r>
      <w:r w:rsidR="00935A6B" w:rsidRPr="00A51BC6">
        <w:rPr>
          <w:sz w:val="24"/>
          <w:szCs w:val="24"/>
        </w:rPr>
        <w:t xml:space="preserve"> read through</w:t>
      </w:r>
      <w:r w:rsidR="00F960BF" w:rsidRPr="00A51BC6">
        <w:rPr>
          <w:sz w:val="24"/>
          <w:szCs w:val="24"/>
        </w:rPr>
        <w:t xml:space="preserve"> these briefly,</w:t>
      </w:r>
      <w:r w:rsidR="00935A6B" w:rsidRPr="00A51BC6">
        <w:rPr>
          <w:sz w:val="24"/>
          <w:szCs w:val="24"/>
        </w:rPr>
        <w:t xml:space="preserve"> and </w:t>
      </w:r>
      <w:r w:rsidR="00F960BF" w:rsidRPr="00A51BC6">
        <w:rPr>
          <w:sz w:val="24"/>
          <w:szCs w:val="24"/>
        </w:rPr>
        <w:t xml:space="preserve">then </w:t>
      </w:r>
      <w:r w:rsidR="00935A6B" w:rsidRPr="00A51BC6">
        <w:rPr>
          <w:sz w:val="24"/>
          <w:szCs w:val="24"/>
        </w:rPr>
        <w:t>focus</w:t>
      </w:r>
      <w:r w:rsidR="00F960BF" w:rsidRPr="00A51BC6">
        <w:rPr>
          <w:sz w:val="24"/>
          <w:szCs w:val="24"/>
        </w:rPr>
        <w:t xml:space="preserve"> in</w:t>
      </w:r>
      <w:r w:rsidR="00935A6B" w:rsidRPr="00A51BC6">
        <w:rPr>
          <w:sz w:val="24"/>
          <w:szCs w:val="24"/>
        </w:rPr>
        <w:t xml:space="preserve"> on the most relevant ones for your particular work. </w:t>
      </w:r>
      <w:r w:rsidR="005E1B55" w:rsidRPr="00A51BC6">
        <w:rPr>
          <w:sz w:val="24"/>
          <w:szCs w:val="24"/>
        </w:rPr>
        <w:t>At the same time, the features included here are not exhaustive – there are many ways to build anti-racism into learning.</w:t>
      </w:r>
    </w:p>
    <w:p w14:paraId="36CF4D93" w14:textId="3BB92E30" w:rsidR="00935A6B" w:rsidRPr="00A51BC6" w:rsidRDefault="00511CB8" w:rsidP="00FD2A58">
      <w:pPr>
        <w:spacing w:line="240" w:lineRule="auto"/>
        <w:rPr>
          <w:sz w:val="24"/>
          <w:szCs w:val="24"/>
        </w:rPr>
      </w:pPr>
      <w:r w:rsidRPr="00A51BC6">
        <w:rPr>
          <w:sz w:val="24"/>
          <w:szCs w:val="24"/>
        </w:rPr>
        <w:lastRenderedPageBreak/>
        <w:t>The number of featur</w:t>
      </w:r>
      <w:r w:rsidR="00985414" w:rsidRPr="00A51BC6">
        <w:rPr>
          <w:sz w:val="24"/>
          <w:szCs w:val="24"/>
        </w:rPr>
        <w:t xml:space="preserve">es </w:t>
      </w:r>
      <w:r w:rsidR="00B50501" w:rsidRPr="00A51BC6">
        <w:rPr>
          <w:sz w:val="24"/>
          <w:szCs w:val="24"/>
        </w:rPr>
        <w:t>that are relevant</w:t>
      </w:r>
      <w:r w:rsidR="00985414" w:rsidRPr="00A51BC6">
        <w:rPr>
          <w:sz w:val="24"/>
          <w:szCs w:val="24"/>
        </w:rPr>
        <w:t xml:space="preserve"> will depend</w:t>
      </w:r>
      <w:r w:rsidRPr="00A51BC6">
        <w:rPr>
          <w:sz w:val="24"/>
          <w:szCs w:val="24"/>
        </w:rPr>
        <w:t xml:space="preserve"> on the nature of the resource</w:t>
      </w:r>
      <w:r w:rsidR="00B50501" w:rsidRPr="00A51BC6">
        <w:rPr>
          <w:sz w:val="24"/>
          <w:szCs w:val="24"/>
        </w:rPr>
        <w:t xml:space="preserve"> or </w:t>
      </w:r>
      <w:r w:rsidR="007E161E" w:rsidRPr="00A51BC6">
        <w:rPr>
          <w:sz w:val="24"/>
          <w:szCs w:val="24"/>
        </w:rPr>
        <w:t>s</w:t>
      </w:r>
      <w:r w:rsidR="00B50501" w:rsidRPr="00A51BC6">
        <w:rPr>
          <w:sz w:val="24"/>
          <w:szCs w:val="24"/>
        </w:rPr>
        <w:t>ess</w:t>
      </w:r>
      <w:r w:rsidR="007E161E" w:rsidRPr="00A51BC6">
        <w:rPr>
          <w:sz w:val="24"/>
          <w:szCs w:val="24"/>
        </w:rPr>
        <w:t>i</w:t>
      </w:r>
      <w:r w:rsidR="00B50501" w:rsidRPr="00A51BC6">
        <w:rPr>
          <w:sz w:val="24"/>
          <w:szCs w:val="24"/>
        </w:rPr>
        <w:t>on plan</w:t>
      </w:r>
      <w:r w:rsidRPr="00A51BC6">
        <w:rPr>
          <w:sz w:val="24"/>
          <w:szCs w:val="24"/>
        </w:rPr>
        <w:t xml:space="preserve"> being developed.</w:t>
      </w:r>
      <w:r w:rsidR="00E2661A" w:rsidRPr="00A51BC6">
        <w:rPr>
          <w:sz w:val="24"/>
          <w:szCs w:val="24"/>
        </w:rPr>
        <w:t xml:space="preserve"> </w:t>
      </w:r>
      <w:r w:rsidR="00935A6B" w:rsidRPr="00A51BC6">
        <w:rPr>
          <w:sz w:val="24"/>
          <w:szCs w:val="24"/>
        </w:rPr>
        <w:t>The intention of the template is to allow you to identify where you already have good practice, and to inspire ideas for building more.</w:t>
      </w:r>
    </w:p>
    <w:p w14:paraId="4E6DCD66" w14:textId="77777777" w:rsidR="00164A3A" w:rsidRPr="00164A3A" w:rsidRDefault="00164A3A" w:rsidP="00164A3A">
      <w:pPr>
        <w:pStyle w:val="ListParagraph"/>
        <w:spacing w:line="240" w:lineRule="auto"/>
        <w:rPr>
          <w:sz w:val="28"/>
          <w:szCs w:val="28"/>
        </w:rPr>
      </w:pPr>
    </w:p>
    <w:tbl>
      <w:tblPr>
        <w:tblStyle w:val="TableGrid"/>
        <w:tblW w:w="9073" w:type="dxa"/>
        <w:tblInd w:w="-147" w:type="dxa"/>
        <w:tblLayout w:type="fixed"/>
        <w:tblLook w:val="04A0" w:firstRow="1" w:lastRow="0" w:firstColumn="1" w:lastColumn="0" w:noHBand="0" w:noVBand="1"/>
      </w:tblPr>
      <w:tblGrid>
        <w:gridCol w:w="8364"/>
        <w:gridCol w:w="709"/>
      </w:tblGrid>
      <w:tr w:rsidR="00FD2A58" w14:paraId="794ADBB8" w14:textId="77777777" w:rsidTr="05477BC5">
        <w:tc>
          <w:tcPr>
            <w:tcW w:w="9073" w:type="dxa"/>
            <w:gridSpan w:val="2"/>
          </w:tcPr>
          <w:p w14:paraId="1F757D0B" w14:textId="48F531D8" w:rsidR="00FD2A58" w:rsidRPr="00985414" w:rsidRDefault="00FD2A58" w:rsidP="00FE4CA1">
            <w:pPr>
              <w:spacing w:after="120"/>
              <w:outlineLvl w:val="0"/>
              <w:rPr>
                <w:rFonts w:eastAsia="Times New Roman" w:cs="Arial"/>
                <w:bCs/>
                <w:kern w:val="36"/>
                <w:sz w:val="28"/>
                <w:szCs w:val="28"/>
                <w:lang w:eastAsia="en-GB"/>
              </w:rPr>
            </w:pPr>
            <w:bookmarkStart w:id="2" w:name="_Hlk102679277"/>
            <w:r w:rsidRPr="00985414">
              <w:rPr>
                <w:rFonts w:eastAsia="Times New Roman" w:cs="Arial"/>
                <w:b/>
                <w:bCs/>
                <w:kern w:val="36"/>
                <w:sz w:val="28"/>
                <w:szCs w:val="28"/>
                <w:lang w:eastAsia="en-GB"/>
              </w:rPr>
              <w:t>Name of resource</w:t>
            </w:r>
            <w:r w:rsidR="00935A6B">
              <w:rPr>
                <w:rFonts w:eastAsia="Times New Roman" w:cs="Arial"/>
                <w:b/>
                <w:bCs/>
                <w:kern w:val="36"/>
                <w:sz w:val="28"/>
                <w:szCs w:val="28"/>
                <w:lang w:eastAsia="en-GB"/>
              </w:rPr>
              <w:t xml:space="preserve"> / </w:t>
            </w:r>
            <w:r w:rsidR="007E161E">
              <w:rPr>
                <w:rFonts w:eastAsia="Times New Roman" w:cs="Arial"/>
                <w:b/>
                <w:bCs/>
                <w:kern w:val="36"/>
                <w:sz w:val="28"/>
                <w:szCs w:val="28"/>
                <w:lang w:eastAsia="en-GB"/>
              </w:rPr>
              <w:t>s</w:t>
            </w:r>
            <w:r w:rsidR="00935A6B">
              <w:rPr>
                <w:rFonts w:eastAsia="Times New Roman" w:cs="Arial"/>
                <w:b/>
                <w:bCs/>
                <w:kern w:val="36"/>
                <w:sz w:val="28"/>
                <w:szCs w:val="28"/>
                <w:lang w:eastAsia="en-GB"/>
              </w:rPr>
              <w:t>ess</w:t>
            </w:r>
            <w:r w:rsidR="007E161E">
              <w:rPr>
                <w:rFonts w:eastAsia="Times New Roman" w:cs="Arial"/>
                <w:b/>
                <w:bCs/>
                <w:kern w:val="36"/>
                <w:sz w:val="28"/>
                <w:szCs w:val="28"/>
                <w:lang w:eastAsia="en-GB"/>
              </w:rPr>
              <w:t>i</w:t>
            </w:r>
            <w:r w:rsidR="00935A6B">
              <w:rPr>
                <w:rFonts w:eastAsia="Times New Roman" w:cs="Arial"/>
                <w:b/>
                <w:bCs/>
                <w:kern w:val="36"/>
                <w:sz w:val="28"/>
                <w:szCs w:val="28"/>
                <w:lang w:eastAsia="en-GB"/>
              </w:rPr>
              <w:t>on</w:t>
            </w:r>
            <w:r w:rsidRPr="00985414">
              <w:rPr>
                <w:rFonts w:eastAsia="Times New Roman" w:cs="Arial"/>
                <w:b/>
                <w:bCs/>
                <w:kern w:val="36"/>
                <w:sz w:val="28"/>
                <w:szCs w:val="28"/>
                <w:lang w:eastAsia="en-GB"/>
              </w:rPr>
              <w:t xml:space="preserve">:  </w:t>
            </w:r>
          </w:p>
        </w:tc>
      </w:tr>
      <w:tr w:rsidR="00FD2A58" w14:paraId="1A956C8C" w14:textId="77777777" w:rsidTr="05477BC5">
        <w:tc>
          <w:tcPr>
            <w:tcW w:w="9073" w:type="dxa"/>
            <w:gridSpan w:val="2"/>
          </w:tcPr>
          <w:p w14:paraId="69C5042A" w14:textId="77777777" w:rsidR="00FD2A58" w:rsidRPr="00985414" w:rsidRDefault="00FD2A58" w:rsidP="00FE4CA1">
            <w:pPr>
              <w:spacing w:after="120"/>
              <w:outlineLvl w:val="0"/>
              <w:rPr>
                <w:rFonts w:eastAsia="Times New Roman" w:cs="Arial"/>
                <w:b/>
                <w:bCs/>
                <w:kern w:val="36"/>
                <w:sz w:val="28"/>
                <w:szCs w:val="28"/>
                <w:u w:val="single"/>
                <w:lang w:eastAsia="en-GB"/>
              </w:rPr>
            </w:pPr>
            <w:r w:rsidRPr="00985414">
              <w:rPr>
                <w:rFonts w:eastAsia="Times New Roman" w:cs="Arial"/>
                <w:b/>
                <w:bCs/>
                <w:kern w:val="36"/>
                <w:sz w:val="28"/>
                <w:szCs w:val="28"/>
                <w:u w:val="single"/>
                <w:lang w:eastAsia="en-GB"/>
              </w:rPr>
              <w:t xml:space="preserve">Overview </w:t>
            </w:r>
          </w:p>
          <w:p w14:paraId="149E5E54" w14:textId="7BA36E86" w:rsidR="00FD2A58" w:rsidRPr="00985414" w:rsidRDefault="00FD2A58" w:rsidP="05477BC5">
            <w:pPr>
              <w:spacing w:after="120"/>
              <w:outlineLvl w:val="0"/>
              <w:rPr>
                <w:rFonts w:eastAsia="Times New Roman" w:cs="Arial"/>
                <w:kern w:val="36"/>
                <w:sz w:val="28"/>
                <w:szCs w:val="28"/>
                <w:lang w:eastAsia="en-GB"/>
              </w:rPr>
            </w:pPr>
          </w:p>
        </w:tc>
      </w:tr>
      <w:tr w:rsidR="00E2661A" w14:paraId="393A724F" w14:textId="77777777" w:rsidTr="05477BC5">
        <w:tc>
          <w:tcPr>
            <w:tcW w:w="8364" w:type="dxa"/>
          </w:tcPr>
          <w:p w14:paraId="7171FAE4" w14:textId="77777777" w:rsidR="00E2661A" w:rsidRPr="00935A6B" w:rsidRDefault="00E2661A" w:rsidP="00E2661A">
            <w:pPr>
              <w:spacing w:after="120"/>
              <w:outlineLvl w:val="0"/>
              <w:rPr>
                <w:rFonts w:eastAsia="Times New Roman" w:cs="Arial"/>
                <w:b/>
                <w:bCs/>
                <w:kern w:val="36"/>
                <w:sz w:val="28"/>
                <w:szCs w:val="28"/>
                <w:u w:val="single"/>
                <w:lang w:eastAsia="en-GB"/>
              </w:rPr>
            </w:pPr>
            <w:r w:rsidRPr="00935A6B">
              <w:rPr>
                <w:rFonts w:eastAsia="Times New Roman" w:cs="Arial"/>
                <w:b/>
                <w:bCs/>
                <w:kern w:val="36"/>
                <w:sz w:val="28"/>
                <w:szCs w:val="28"/>
                <w:u w:val="single"/>
                <w:lang w:eastAsia="en-GB"/>
              </w:rPr>
              <w:t>Decolonising the Curriculum</w:t>
            </w:r>
          </w:p>
        </w:tc>
        <w:tc>
          <w:tcPr>
            <w:tcW w:w="709" w:type="dxa"/>
          </w:tcPr>
          <w:p w14:paraId="3CB2FA55" w14:textId="77777777" w:rsidR="00E2661A" w:rsidRDefault="00E2661A" w:rsidP="00E2661A">
            <w:pPr>
              <w:spacing w:after="120"/>
              <w:outlineLvl w:val="0"/>
              <w:rPr>
                <w:rFonts w:eastAsia="Times New Roman" w:cs="Arial"/>
                <w:bCs/>
                <w:kern w:val="36"/>
                <w:lang w:eastAsia="en-GB"/>
              </w:rPr>
            </w:pPr>
          </w:p>
        </w:tc>
      </w:tr>
      <w:tr w:rsidR="00324041" w14:paraId="4A5F666F" w14:textId="77777777" w:rsidTr="00580CCC">
        <w:tc>
          <w:tcPr>
            <w:tcW w:w="8364" w:type="dxa"/>
          </w:tcPr>
          <w:p w14:paraId="0F03928B" w14:textId="64E1732C" w:rsidR="00324041" w:rsidRPr="005E1B55" w:rsidRDefault="008C6AD2" w:rsidP="008C6AD2">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Builds d</w:t>
            </w:r>
            <w:r w:rsidR="005E1B55">
              <w:rPr>
                <w:rFonts w:eastAsia="Times New Roman" w:cs="Arial"/>
                <w:bCs/>
                <w:kern w:val="36"/>
                <w:sz w:val="24"/>
                <w:szCs w:val="24"/>
                <w:lang w:eastAsia="en-GB"/>
              </w:rPr>
              <w:t xml:space="preserve">iverse perspectives into the </w:t>
            </w:r>
            <w:r w:rsidR="007E161E">
              <w:rPr>
                <w:rFonts w:eastAsia="Times New Roman" w:cs="Arial"/>
                <w:bCs/>
                <w:kern w:val="36"/>
                <w:sz w:val="24"/>
                <w:szCs w:val="24"/>
                <w:lang w:eastAsia="en-GB"/>
              </w:rPr>
              <w:t>s</w:t>
            </w:r>
            <w:r w:rsidR="005E1B55">
              <w:rPr>
                <w:rFonts w:eastAsia="Times New Roman" w:cs="Arial"/>
                <w:bCs/>
                <w:kern w:val="36"/>
                <w:sz w:val="24"/>
                <w:szCs w:val="24"/>
                <w:lang w:eastAsia="en-GB"/>
              </w:rPr>
              <w:t>ess</w:t>
            </w:r>
            <w:r w:rsidR="007E161E">
              <w:rPr>
                <w:rFonts w:eastAsia="Times New Roman" w:cs="Arial"/>
                <w:bCs/>
                <w:kern w:val="36"/>
                <w:sz w:val="24"/>
                <w:szCs w:val="24"/>
                <w:lang w:eastAsia="en-GB"/>
              </w:rPr>
              <w:t>i</w:t>
            </w:r>
            <w:r w:rsidR="005E1B55">
              <w:rPr>
                <w:rFonts w:eastAsia="Times New Roman" w:cs="Arial"/>
                <w:bCs/>
                <w:kern w:val="36"/>
                <w:sz w:val="24"/>
                <w:szCs w:val="24"/>
                <w:lang w:eastAsia="en-GB"/>
              </w:rPr>
              <w:t>on plan</w:t>
            </w:r>
            <w:r w:rsidR="00B2606B">
              <w:rPr>
                <w:rFonts w:eastAsia="Times New Roman" w:cs="Arial"/>
                <w:bCs/>
                <w:kern w:val="36"/>
                <w:sz w:val="24"/>
                <w:szCs w:val="24"/>
                <w:lang w:eastAsia="en-GB"/>
              </w:rPr>
              <w:t>/resource</w:t>
            </w:r>
            <w:r w:rsidR="005E1B55">
              <w:rPr>
                <w:rFonts w:eastAsia="Times New Roman" w:cs="Arial"/>
                <w:bCs/>
                <w:kern w:val="36"/>
                <w:sz w:val="24"/>
                <w:szCs w:val="24"/>
                <w:lang w:eastAsia="en-GB"/>
              </w:rPr>
              <w:t xml:space="preserve"> as an integral part of learning, rather than </w:t>
            </w:r>
            <w:r w:rsidR="006D02B6">
              <w:rPr>
                <w:rFonts w:eastAsia="Times New Roman" w:cs="Arial"/>
                <w:bCs/>
                <w:kern w:val="36"/>
                <w:sz w:val="24"/>
                <w:szCs w:val="24"/>
                <w:lang w:eastAsia="en-GB"/>
              </w:rPr>
              <w:t xml:space="preserve">as </w:t>
            </w:r>
            <w:r w:rsidR="005E1B55">
              <w:rPr>
                <w:rFonts w:eastAsia="Times New Roman" w:cs="Arial"/>
                <w:bCs/>
                <w:kern w:val="36"/>
                <w:sz w:val="24"/>
                <w:szCs w:val="24"/>
                <w:lang w:eastAsia="en-GB"/>
              </w:rPr>
              <w:t>an add-on</w:t>
            </w:r>
          </w:p>
        </w:tc>
        <w:tc>
          <w:tcPr>
            <w:tcW w:w="709" w:type="dxa"/>
          </w:tcPr>
          <w:p w14:paraId="17198DBE" w14:textId="77777777" w:rsidR="00324041" w:rsidRDefault="00324041" w:rsidP="00E2661A">
            <w:pPr>
              <w:spacing w:after="120"/>
              <w:outlineLvl w:val="0"/>
              <w:rPr>
                <w:rFonts w:eastAsia="Times New Roman" w:cs="Arial"/>
                <w:bCs/>
                <w:kern w:val="36"/>
                <w:lang w:eastAsia="en-GB"/>
              </w:rPr>
            </w:pPr>
          </w:p>
        </w:tc>
      </w:tr>
      <w:tr w:rsidR="006D02B6" w14:paraId="60EED82D" w14:textId="77777777" w:rsidTr="00580CCC">
        <w:tc>
          <w:tcPr>
            <w:tcW w:w="8364" w:type="dxa"/>
          </w:tcPr>
          <w:p w14:paraId="058D75C7" w14:textId="68845813" w:rsidR="006D02B6" w:rsidRDefault="008C6AD2" w:rsidP="00B260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Includes</w:t>
            </w:r>
            <w:r w:rsidR="006D02B6">
              <w:rPr>
                <w:rFonts w:eastAsia="Times New Roman" w:cs="Arial"/>
                <w:bCs/>
                <w:kern w:val="36"/>
                <w:sz w:val="24"/>
                <w:szCs w:val="24"/>
                <w:lang w:eastAsia="en-GB"/>
              </w:rPr>
              <w:t xml:space="preserve"> sources written by minority ethnic people, whether from a </w:t>
            </w:r>
            <w:r w:rsidR="007E161E">
              <w:rPr>
                <w:rFonts w:eastAsia="Times New Roman" w:cs="Arial"/>
                <w:bCs/>
                <w:kern w:val="36"/>
                <w:sz w:val="24"/>
                <w:szCs w:val="24"/>
                <w:lang w:eastAsia="en-GB"/>
              </w:rPr>
              <w:t>Wels</w:t>
            </w:r>
            <w:r w:rsidR="006D02B6">
              <w:rPr>
                <w:rFonts w:eastAsia="Times New Roman" w:cs="Arial"/>
                <w:bCs/>
                <w:kern w:val="36"/>
                <w:sz w:val="24"/>
                <w:szCs w:val="24"/>
                <w:lang w:eastAsia="en-GB"/>
              </w:rPr>
              <w:t>h/British or global perspective</w:t>
            </w:r>
          </w:p>
        </w:tc>
        <w:tc>
          <w:tcPr>
            <w:tcW w:w="709" w:type="dxa"/>
          </w:tcPr>
          <w:p w14:paraId="1EEC0E57" w14:textId="77777777" w:rsidR="006D02B6" w:rsidRDefault="006D02B6" w:rsidP="00E2661A">
            <w:pPr>
              <w:spacing w:after="120"/>
              <w:outlineLvl w:val="0"/>
              <w:rPr>
                <w:rFonts w:eastAsia="Times New Roman" w:cs="Arial"/>
                <w:bCs/>
                <w:kern w:val="36"/>
                <w:lang w:eastAsia="en-GB"/>
              </w:rPr>
            </w:pPr>
          </w:p>
        </w:tc>
      </w:tr>
      <w:tr w:rsidR="005E1B55" w14:paraId="3660A3C3" w14:textId="77777777" w:rsidTr="00580CCC">
        <w:tc>
          <w:tcPr>
            <w:tcW w:w="8364" w:type="dxa"/>
          </w:tcPr>
          <w:p w14:paraId="2DCFDF72" w14:textId="69592428" w:rsidR="005E1B55" w:rsidRPr="005E1B55" w:rsidRDefault="008C6AD2" w:rsidP="00164A3A">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F</w:t>
            </w:r>
            <w:r w:rsidR="005E1B55">
              <w:rPr>
                <w:rFonts w:eastAsia="Times New Roman" w:cs="Arial"/>
                <w:bCs/>
                <w:kern w:val="36"/>
                <w:sz w:val="24"/>
                <w:szCs w:val="24"/>
                <w:lang w:eastAsia="en-GB"/>
              </w:rPr>
              <w:t>ocusses on similarities as well as differences</w:t>
            </w:r>
            <w:r>
              <w:rPr>
                <w:rFonts w:eastAsia="Times New Roman" w:cs="Arial"/>
                <w:bCs/>
                <w:kern w:val="36"/>
                <w:sz w:val="24"/>
                <w:szCs w:val="24"/>
                <w:lang w:eastAsia="en-GB"/>
              </w:rPr>
              <w:t xml:space="preserve"> when sharing personal stories about tradition and heritage</w:t>
            </w:r>
            <w:r w:rsidR="005E1B55">
              <w:rPr>
                <w:rFonts w:eastAsia="Times New Roman" w:cs="Arial"/>
                <w:bCs/>
                <w:kern w:val="36"/>
                <w:sz w:val="24"/>
                <w:szCs w:val="24"/>
                <w:lang w:eastAsia="en-GB"/>
              </w:rPr>
              <w:t>, and expects the same level of sharing from majority ethnic learners</w:t>
            </w:r>
            <w:r w:rsidR="00390C2C">
              <w:rPr>
                <w:rFonts w:eastAsia="Times New Roman" w:cs="Arial"/>
                <w:bCs/>
                <w:kern w:val="36"/>
                <w:sz w:val="24"/>
                <w:szCs w:val="24"/>
                <w:lang w:eastAsia="en-GB"/>
              </w:rPr>
              <w:t xml:space="preserve"> as from minority ethnic learners</w:t>
            </w:r>
          </w:p>
        </w:tc>
        <w:tc>
          <w:tcPr>
            <w:tcW w:w="709" w:type="dxa"/>
          </w:tcPr>
          <w:p w14:paraId="1ABBEC30" w14:textId="77777777" w:rsidR="005E1B55" w:rsidRDefault="005E1B55" w:rsidP="00E2661A">
            <w:pPr>
              <w:spacing w:after="120"/>
              <w:outlineLvl w:val="0"/>
              <w:rPr>
                <w:rFonts w:eastAsia="Times New Roman" w:cs="Arial"/>
                <w:bCs/>
                <w:kern w:val="36"/>
                <w:lang w:eastAsia="en-GB"/>
              </w:rPr>
            </w:pPr>
          </w:p>
        </w:tc>
      </w:tr>
      <w:tr w:rsidR="00390C2C" w14:paraId="621A595E" w14:textId="77777777" w:rsidTr="00580CCC">
        <w:tc>
          <w:tcPr>
            <w:tcW w:w="8364" w:type="dxa"/>
          </w:tcPr>
          <w:p w14:paraId="57946874" w14:textId="4EA72CE8" w:rsidR="00390C2C" w:rsidRPr="005E1B55" w:rsidRDefault="008C6AD2" w:rsidP="008C6AD2">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Features c</w:t>
            </w:r>
            <w:r w:rsidR="00390C2C">
              <w:rPr>
                <w:rFonts w:eastAsia="Times New Roman" w:cs="Arial"/>
                <w:bCs/>
                <w:kern w:val="36"/>
                <w:sz w:val="24"/>
                <w:szCs w:val="24"/>
                <w:lang w:eastAsia="en-GB"/>
              </w:rPr>
              <w:t xml:space="preserve">haracters from </w:t>
            </w:r>
            <w:r w:rsidR="007E161E">
              <w:rPr>
                <w:rFonts w:eastAsia="Times New Roman" w:cs="Arial"/>
                <w:bCs/>
                <w:kern w:val="36"/>
                <w:sz w:val="24"/>
                <w:szCs w:val="24"/>
                <w:lang w:eastAsia="en-GB"/>
              </w:rPr>
              <w:t>Black, Asian and Minority Ethnic</w:t>
            </w:r>
            <w:r w:rsidR="00390C2C">
              <w:rPr>
                <w:rFonts w:eastAsia="Times New Roman" w:cs="Arial"/>
                <w:bCs/>
                <w:kern w:val="36"/>
                <w:sz w:val="24"/>
                <w:szCs w:val="24"/>
                <w:lang w:eastAsia="en-GB"/>
              </w:rPr>
              <w:t xml:space="preserve"> backgrounds in stories </w:t>
            </w:r>
            <w:r>
              <w:rPr>
                <w:rFonts w:eastAsia="Times New Roman" w:cs="Arial"/>
                <w:bCs/>
                <w:kern w:val="36"/>
                <w:sz w:val="24"/>
                <w:szCs w:val="24"/>
                <w:lang w:eastAsia="en-GB"/>
              </w:rPr>
              <w:t>who</w:t>
            </w:r>
            <w:r w:rsidR="00390C2C">
              <w:rPr>
                <w:rFonts w:eastAsia="Times New Roman" w:cs="Arial"/>
                <w:bCs/>
                <w:kern w:val="36"/>
                <w:sz w:val="24"/>
                <w:szCs w:val="24"/>
                <w:lang w:eastAsia="en-GB"/>
              </w:rPr>
              <w:t xml:space="preserve"> have their own narratives and voices, are authentic</w:t>
            </w:r>
            <w:r w:rsidR="00EF4AEF">
              <w:rPr>
                <w:rFonts w:eastAsia="Times New Roman" w:cs="Arial"/>
                <w:bCs/>
                <w:kern w:val="36"/>
                <w:sz w:val="24"/>
                <w:szCs w:val="24"/>
                <w:lang w:eastAsia="en-GB"/>
              </w:rPr>
              <w:t>,</w:t>
            </w:r>
            <w:r w:rsidR="00390C2C">
              <w:rPr>
                <w:rFonts w:eastAsia="Times New Roman" w:cs="Arial"/>
                <w:bCs/>
                <w:kern w:val="36"/>
                <w:sz w:val="24"/>
                <w:szCs w:val="24"/>
                <w:lang w:eastAsia="en-GB"/>
              </w:rPr>
              <w:t xml:space="preserve"> have agency </w:t>
            </w:r>
            <w:r w:rsidR="00EF4AEF">
              <w:rPr>
                <w:rFonts w:eastAsia="Times New Roman" w:cs="Arial"/>
                <w:bCs/>
                <w:kern w:val="36"/>
                <w:sz w:val="24"/>
                <w:szCs w:val="24"/>
                <w:lang w:eastAsia="en-GB"/>
              </w:rPr>
              <w:t>and are free from harmful stereotypes</w:t>
            </w:r>
          </w:p>
        </w:tc>
        <w:tc>
          <w:tcPr>
            <w:tcW w:w="709" w:type="dxa"/>
          </w:tcPr>
          <w:p w14:paraId="73781DC1" w14:textId="77777777" w:rsidR="00390C2C" w:rsidRDefault="00390C2C" w:rsidP="00E2661A">
            <w:pPr>
              <w:spacing w:after="120"/>
              <w:outlineLvl w:val="0"/>
              <w:rPr>
                <w:rFonts w:eastAsia="Times New Roman" w:cs="Arial"/>
                <w:bCs/>
                <w:kern w:val="36"/>
                <w:lang w:eastAsia="en-GB"/>
              </w:rPr>
            </w:pPr>
          </w:p>
        </w:tc>
      </w:tr>
      <w:tr w:rsidR="005E1B55" w14:paraId="35AA2C28" w14:textId="77777777" w:rsidTr="00580CCC">
        <w:tc>
          <w:tcPr>
            <w:tcW w:w="8364" w:type="dxa"/>
          </w:tcPr>
          <w:p w14:paraId="0474152E" w14:textId="41476D07" w:rsidR="005E1B55" w:rsidRPr="00935A6B" w:rsidRDefault="008C6AD2" w:rsidP="008C6AD2">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Introduces and discusses t</w:t>
            </w:r>
            <w:r w:rsidR="005E1B55">
              <w:rPr>
                <w:rFonts w:eastAsia="Times New Roman" w:cs="Arial"/>
                <w:bCs/>
                <w:kern w:val="36"/>
                <w:sz w:val="24"/>
                <w:szCs w:val="24"/>
                <w:lang w:eastAsia="en-GB"/>
              </w:rPr>
              <w:t>opics which may be distressing for</w:t>
            </w:r>
            <w:r w:rsidR="007E161E">
              <w:rPr>
                <w:rFonts w:eastAsia="Times New Roman" w:cs="Arial"/>
                <w:bCs/>
                <w:kern w:val="36"/>
                <w:sz w:val="24"/>
                <w:szCs w:val="24"/>
                <w:lang w:eastAsia="en-GB"/>
              </w:rPr>
              <w:t xml:space="preserve"> Black, Asian and Minority Ethnic</w:t>
            </w:r>
            <w:r w:rsidR="005E1B55">
              <w:rPr>
                <w:rFonts w:eastAsia="Times New Roman" w:cs="Arial"/>
                <w:bCs/>
                <w:kern w:val="36"/>
                <w:sz w:val="24"/>
                <w:szCs w:val="24"/>
                <w:lang w:eastAsia="en-GB"/>
              </w:rPr>
              <w:t xml:space="preserve"> </w:t>
            </w:r>
            <w:r>
              <w:rPr>
                <w:rFonts w:eastAsia="Times New Roman" w:cs="Arial"/>
                <w:bCs/>
                <w:kern w:val="36"/>
                <w:sz w:val="24"/>
                <w:szCs w:val="24"/>
                <w:lang w:eastAsia="en-GB"/>
              </w:rPr>
              <w:t>learners with care and sensitivity</w:t>
            </w:r>
          </w:p>
        </w:tc>
        <w:tc>
          <w:tcPr>
            <w:tcW w:w="709" w:type="dxa"/>
          </w:tcPr>
          <w:p w14:paraId="745D2D92" w14:textId="77777777" w:rsidR="005E1B55" w:rsidRDefault="005E1B55" w:rsidP="00E2661A">
            <w:pPr>
              <w:spacing w:after="120"/>
              <w:outlineLvl w:val="0"/>
              <w:rPr>
                <w:rFonts w:eastAsia="Times New Roman" w:cs="Arial"/>
                <w:bCs/>
                <w:kern w:val="36"/>
                <w:lang w:eastAsia="en-GB"/>
              </w:rPr>
            </w:pPr>
          </w:p>
        </w:tc>
      </w:tr>
      <w:tr w:rsidR="00390C2C" w14:paraId="1F3B6A04" w14:textId="77777777" w:rsidTr="00580CCC">
        <w:tc>
          <w:tcPr>
            <w:tcW w:w="8364" w:type="dxa"/>
          </w:tcPr>
          <w:p w14:paraId="4B6B3796" w14:textId="03A2F350" w:rsidR="00390C2C" w:rsidRDefault="008C6AD2" w:rsidP="00164A3A">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Makes links</w:t>
            </w:r>
            <w:r w:rsidR="00390C2C">
              <w:rPr>
                <w:rFonts w:eastAsia="Times New Roman" w:cs="Arial"/>
                <w:bCs/>
                <w:kern w:val="36"/>
                <w:sz w:val="24"/>
                <w:szCs w:val="24"/>
                <w:lang w:eastAsia="en-GB"/>
              </w:rPr>
              <w:t xml:space="preserve"> between everyday objects and practices in </w:t>
            </w:r>
            <w:r w:rsidR="007E161E">
              <w:rPr>
                <w:rFonts w:eastAsia="Times New Roman" w:cs="Arial"/>
                <w:bCs/>
                <w:kern w:val="36"/>
                <w:sz w:val="24"/>
                <w:szCs w:val="24"/>
                <w:lang w:eastAsia="en-GB"/>
              </w:rPr>
              <w:t>Wales</w:t>
            </w:r>
            <w:r w:rsidR="00390C2C">
              <w:rPr>
                <w:rFonts w:eastAsia="Times New Roman" w:cs="Arial"/>
                <w:bCs/>
                <w:kern w:val="36"/>
                <w:sz w:val="24"/>
                <w:szCs w:val="24"/>
                <w:lang w:eastAsia="en-GB"/>
              </w:rPr>
              <w:t xml:space="preserve"> / Britain</w:t>
            </w:r>
            <w:r w:rsidR="00B2606B">
              <w:rPr>
                <w:rFonts w:eastAsia="Times New Roman" w:cs="Arial"/>
                <w:bCs/>
                <w:kern w:val="36"/>
                <w:sz w:val="24"/>
                <w:szCs w:val="24"/>
                <w:lang w:eastAsia="en-GB"/>
              </w:rPr>
              <w:t>,</w:t>
            </w:r>
            <w:r w:rsidR="00390C2C">
              <w:rPr>
                <w:rFonts w:eastAsia="Times New Roman" w:cs="Arial"/>
                <w:bCs/>
                <w:kern w:val="36"/>
                <w:sz w:val="24"/>
                <w:szCs w:val="24"/>
                <w:lang w:eastAsia="en-GB"/>
              </w:rPr>
              <w:t xml:space="preserve"> and </w:t>
            </w:r>
            <w:r w:rsidR="007E161E">
              <w:rPr>
                <w:rFonts w:eastAsia="Times New Roman" w:cs="Arial"/>
                <w:bCs/>
                <w:kern w:val="36"/>
                <w:sz w:val="24"/>
                <w:szCs w:val="24"/>
                <w:lang w:eastAsia="en-GB"/>
              </w:rPr>
              <w:t>Wales</w:t>
            </w:r>
            <w:r w:rsidR="00390C2C">
              <w:rPr>
                <w:rFonts w:eastAsia="Times New Roman" w:cs="Arial"/>
                <w:bCs/>
                <w:kern w:val="36"/>
                <w:sz w:val="24"/>
                <w:szCs w:val="24"/>
                <w:lang w:eastAsia="en-GB"/>
              </w:rPr>
              <w:t>’s global past</w:t>
            </w:r>
            <w:r w:rsidR="00B2606B">
              <w:rPr>
                <w:rFonts w:eastAsia="Times New Roman" w:cs="Arial"/>
                <w:bCs/>
                <w:kern w:val="36"/>
                <w:sz w:val="24"/>
                <w:szCs w:val="24"/>
                <w:lang w:eastAsia="en-GB"/>
              </w:rPr>
              <w:t xml:space="preserve"> and history of migration</w:t>
            </w:r>
          </w:p>
        </w:tc>
        <w:tc>
          <w:tcPr>
            <w:tcW w:w="709" w:type="dxa"/>
          </w:tcPr>
          <w:p w14:paraId="6B405CF7" w14:textId="77777777" w:rsidR="00390C2C" w:rsidRDefault="00390C2C" w:rsidP="00E2661A">
            <w:pPr>
              <w:spacing w:after="120"/>
              <w:outlineLvl w:val="0"/>
              <w:rPr>
                <w:rFonts w:eastAsia="Times New Roman" w:cs="Arial"/>
                <w:bCs/>
                <w:kern w:val="36"/>
                <w:lang w:eastAsia="en-GB"/>
              </w:rPr>
            </w:pPr>
          </w:p>
        </w:tc>
      </w:tr>
      <w:tr w:rsidR="00164A3A" w14:paraId="62A2DAB2" w14:textId="77777777" w:rsidTr="00580CCC">
        <w:tc>
          <w:tcPr>
            <w:tcW w:w="8364" w:type="dxa"/>
          </w:tcPr>
          <w:p w14:paraId="3D043DB2" w14:textId="4594BAC1" w:rsidR="00044748" w:rsidRPr="00935A6B" w:rsidRDefault="008C6AD2" w:rsidP="00164A3A">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Explores hi</w:t>
            </w:r>
            <w:r w:rsidR="00164A3A" w:rsidRPr="00935A6B">
              <w:rPr>
                <w:rFonts w:eastAsia="Times New Roman" w:cs="Arial"/>
                <w:bCs/>
                <w:kern w:val="36"/>
                <w:sz w:val="24"/>
                <w:szCs w:val="24"/>
                <w:lang w:eastAsia="en-GB"/>
              </w:rPr>
              <w:t xml:space="preserve">storical </w:t>
            </w:r>
            <w:r w:rsidR="00EA7197">
              <w:rPr>
                <w:rFonts w:eastAsia="Times New Roman" w:cs="Arial"/>
                <w:bCs/>
                <w:kern w:val="36"/>
                <w:sz w:val="24"/>
                <w:szCs w:val="24"/>
                <w:lang w:eastAsia="en-GB"/>
              </w:rPr>
              <w:t xml:space="preserve">and world </w:t>
            </w:r>
            <w:r w:rsidR="00164A3A" w:rsidRPr="00935A6B">
              <w:rPr>
                <w:rFonts w:eastAsia="Times New Roman" w:cs="Arial"/>
                <w:bCs/>
                <w:kern w:val="36"/>
                <w:sz w:val="24"/>
                <w:szCs w:val="24"/>
                <w:lang w:eastAsia="en-GB"/>
              </w:rPr>
              <w:t>events to create unders</w:t>
            </w:r>
            <w:r w:rsidR="00164A3A">
              <w:rPr>
                <w:rFonts w:eastAsia="Times New Roman" w:cs="Arial"/>
                <w:bCs/>
                <w:kern w:val="36"/>
                <w:sz w:val="24"/>
                <w:szCs w:val="24"/>
                <w:lang w:eastAsia="en-GB"/>
              </w:rPr>
              <w:t>tanding of current inequalities</w:t>
            </w:r>
          </w:p>
        </w:tc>
        <w:tc>
          <w:tcPr>
            <w:tcW w:w="709" w:type="dxa"/>
          </w:tcPr>
          <w:p w14:paraId="66BFAED4" w14:textId="77777777" w:rsidR="00164A3A" w:rsidRDefault="00164A3A" w:rsidP="00E2661A">
            <w:pPr>
              <w:spacing w:after="120"/>
              <w:outlineLvl w:val="0"/>
              <w:rPr>
                <w:rFonts w:eastAsia="Times New Roman" w:cs="Arial"/>
                <w:bCs/>
                <w:kern w:val="36"/>
                <w:lang w:eastAsia="en-GB"/>
              </w:rPr>
            </w:pPr>
          </w:p>
        </w:tc>
      </w:tr>
      <w:tr w:rsidR="00E2661A" w14:paraId="63119191" w14:textId="77777777" w:rsidTr="00580CCC">
        <w:tc>
          <w:tcPr>
            <w:tcW w:w="8364" w:type="dxa"/>
          </w:tcPr>
          <w:p w14:paraId="48E99F8E" w14:textId="77777777" w:rsidR="00E2661A" w:rsidRPr="00935A6B" w:rsidRDefault="00E2661A" w:rsidP="00E2661A">
            <w:pPr>
              <w:spacing w:after="120"/>
              <w:outlineLvl w:val="0"/>
              <w:rPr>
                <w:rFonts w:eastAsia="Times New Roman" w:cs="Arial"/>
                <w:b/>
                <w:bCs/>
                <w:kern w:val="36"/>
                <w:sz w:val="28"/>
                <w:szCs w:val="28"/>
                <w:u w:val="single"/>
                <w:lang w:eastAsia="en-GB"/>
              </w:rPr>
            </w:pPr>
            <w:r w:rsidRPr="00935A6B">
              <w:rPr>
                <w:rFonts w:eastAsia="Times New Roman" w:cs="Arial"/>
                <w:b/>
                <w:bCs/>
                <w:kern w:val="36"/>
                <w:sz w:val="28"/>
                <w:szCs w:val="28"/>
                <w:u w:val="single"/>
                <w:lang w:eastAsia="en-GB"/>
              </w:rPr>
              <w:t>Building intercultural competence</w:t>
            </w:r>
          </w:p>
        </w:tc>
        <w:tc>
          <w:tcPr>
            <w:tcW w:w="709" w:type="dxa"/>
          </w:tcPr>
          <w:p w14:paraId="459AEA0B" w14:textId="77777777" w:rsidR="00E2661A" w:rsidRDefault="00E2661A" w:rsidP="00E2661A">
            <w:pPr>
              <w:spacing w:after="120"/>
              <w:outlineLvl w:val="0"/>
              <w:rPr>
                <w:rFonts w:eastAsia="Times New Roman" w:cs="Arial"/>
                <w:bCs/>
                <w:kern w:val="36"/>
                <w:lang w:eastAsia="en-GB"/>
              </w:rPr>
            </w:pPr>
          </w:p>
        </w:tc>
      </w:tr>
      <w:tr w:rsidR="00324041" w14:paraId="053A3695" w14:textId="77777777" w:rsidTr="00580CCC">
        <w:tc>
          <w:tcPr>
            <w:tcW w:w="8364" w:type="dxa"/>
          </w:tcPr>
          <w:p w14:paraId="328D13E6" w14:textId="3D3CD38A" w:rsidR="00324041" w:rsidRPr="00935A6B" w:rsidRDefault="008C6AD2"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 xml:space="preserve">Considers </w:t>
            </w:r>
            <w:r w:rsidR="00FE4CA1" w:rsidRPr="00935A6B">
              <w:rPr>
                <w:rFonts w:eastAsia="Times New Roman" w:cs="Arial"/>
                <w:bCs/>
                <w:kern w:val="36"/>
                <w:sz w:val="24"/>
                <w:szCs w:val="24"/>
                <w:lang w:eastAsia="en-GB"/>
              </w:rPr>
              <w:t xml:space="preserve">intercultural competence </w:t>
            </w:r>
            <w:r>
              <w:rPr>
                <w:rFonts w:eastAsia="Times New Roman" w:cs="Arial"/>
                <w:bCs/>
                <w:kern w:val="36"/>
                <w:sz w:val="24"/>
                <w:szCs w:val="24"/>
                <w:lang w:eastAsia="en-GB"/>
              </w:rPr>
              <w:t>(</w:t>
            </w:r>
            <w:r w:rsidR="00FE4CA1" w:rsidRPr="00935A6B">
              <w:rPr>
                <w:rFonts w:eastAsia="Times New Roman" w:cs="Arial"/>
                <w:bCs/>
                <w:kern w:val="36"/>
                <w:sz w:val="24"/>
                <w:szCs w:val="24"/>
                <w:lang w:eastAsia="en-GB"/>
              </w:rPr>
              <w:t>and how learners can be supported to develop this</w:t>
            </w:r>
            <w:r>
              <w:rPr>
                <w:rFonts w:eastAsia="Times New Roman" w:cs="Arial"/>
                <w:bCs/>
                <w:kern w:val="36"/>
                <w:sz w:val="24"/>
                <w:szCs w:val="24"/>
                <w:lang w:eastAsia="en-GB"/>
              </w:rPr>
              <w:t xml:space="preserve">) as part of </w:t>
            </w:r>
            <w:r w:rsidR="007E161E">
              <w:rPr>
                <w:rFonts w:eastAsia="Times New Roman" w:cs="Arial"/>
                <w:bCs/>
                <w:kern w:val="36"/>
                <w:sz w:val="24"/>
                <w:szCs w:val="24"/>
                <w:lang w:eastAsia="en-GB"/>
              </w:rPr>
              <w:t>s</w:t>
            </w:r>
            <w:r>
              <w:rPr>
                <w:rFonts w:eastAsia="Times New Roman" w:cs="Arial"/>
                <w:bCs/>
                <w:kern w:val="36"/>
                <w:sz w:val="24"/>
                <w:szCs w:val="24"/>
                <w:lang w:eastAsia="en-GB"/>
              </w:rPr>
              <w:t>ess</w:t>
            </w:r>
            <w:r w:rsidR="007E161E">
              <w:rPr>
                <w:rFonts w:eastAsia="Times New Roman" w:cs="Arial"/>
                <w:bCs/>
                <w:kern w:val="36"/>
                <w:sz w:val="24"/>
                <w:szCs w:val="24"/>
                <w:lang w:eastAsia="en-GB"/>
              </w:rPr>
              <w:t>i</w:t>
            </w:r>
            <w:r>
              <w:rPr>
                <w:rFonts w:eastAsia="Times New Roman" w:cs="Arial"/>
                <w:bCs/>
                <w:kern w:val="36"/>
                <w:sz w:val="24"/>
                <w:szCs w:val="24"/>
                <w:lang w:eastAsia="en-GB"/>
              </w:rPr>
              <w:t>on planning</w:t>
            </w:r>
          </w:p>
        </w:tc>
        <w:tc>
          <w:tcPr>
            <w:tcW w:w="709" w:type="dxa"/>
          </w:tcPr>
          <w:p w14:paraId="69413279" w14:textId="77777777" w:rsidR="00324041" w:rsidRDefault="00324041" w:rsidP="00E2661A">
            <w:pPr>
              <w:spacing w:after="120"/>
              <w:outlineLvl w:val="0"/>
              <w:rPr>
                <w:rFonts w:eastAsia="Times New Roman" w:cs="Arial"/>
                <w:bCs/>
                <w:kern w:val="36"/>
                <w:lang w:eastAsia="en-GB"/>
              </w:rPr>
            </w:pPr>
          </w:p>
        </w:tc>
      </w:tr>
      <w:tr w:rsidR="00FE4CA1" w14:paraId="7C1A1916" w14:textId="77777777" w:rsidTr="00580CCC">
        <w:tc>
          <w:tcPr>
            <w:tcW w:w="8364" w:type="dxa"/>
          </w:tcPr>
          <w:p w14:paraId="2062A93A" w14:textId="400670CD" w:rsidR="00FE4CA1" w:rsidRPr="00935A6B" w:rsidRDefault="008C6AD2"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 xml:space="preserve">Encourages </w:t>
            </w:r>
            <w:r w:rsidR="00FE4CA1" w:rsidRPr="00935A6B">
              <w:rPr>
                <w:rFonts w:eastAsia="Times New Roman" w:cs="Arial"/>
                <w:bCs/>
                <w:kern w:val="36"/>
                <w:sz w:val="24"/>
                <w:szCs w:val="24"/>
                <w:lang w:eastAsia="en-GB"/>
              </w:rPr>
              <w:t>learners to interact, collaborate, use problems solving skills, think critically and/or adapt</w:t>
            </w:r>
          </w:p>
        </w:tc>
        <w:tc>
          <w:tcPr>
            <w:tcW w:w="709" w:type="dxa"/>
          </w:tcPr>
          <w:p w14:paraId="0402D7B6" w14:textId="77777777" w:rsidR="00FE4CA1" w:rsidRDefault="00FE4CA1" w:rsidP="00E2661A">
            <w:pPr>
              <w:spacing w:after="120"/>
              <w:outlineLvl w:val="0"/>
              <w:rPr>
                <w:rFonts w:eastAsia="Times New Roman" w:cs="Arial"/>
                <w:bCs/>
                <w:kern w:val="36"/>
                <w:lang w:eastAsia="en-GB"/>
              </w:rPr>
            </w:pPr>
          </w:p>
        </w:tc>
      </w:tr>
      <w:tr w:rsidR="00324041" w14:paraId="525D7BA3" w14:textId="77777777" w:rsidTr="00580CCC">
        <w:tc>
          <w:tcPr>
            <w:tcW w:w="8364" w:type="dxa"/>
          </w:tcPr>
          <w:p w14:paraId="563EB0E6" w14:textId="0AAC44B9" w:rsidR="00324041" w:rsidRPr="00935A6B" w:rsidRDefault="00FE4CA1" w:rsidP="005C59B8">
            <w:pPr>
              <w:spacing w:after="120"/>
              <w:outlineLvl w:val="0"/>
              <w:rPr>
                <w:rFonts w:eastAsia="Times New Roman" w:cs="Arial"/>
                <w:b/>
                <w:bCs/>
                <w:kern w:val="36"/>
                <w:sz w:val="24"/>
                <w:szCs w:val="24"/>
                <w:u w:val="single"/>
                <w:lang w:eastAsia="en-GB"/>
              </w:rPr>
            </w:pPr>
            <w:r w:rsidRPr="00935A6B">
              <w:rPr>
                <w:rFonts w:eastAsia="Times New Roman" w:cs="Arial"/>
                <w:bCs/>
                <w:kern w:val="36"/>
                <w:sz w:val="24"/>
                <w:szCs w:val="24"/>
                <w:lang w:eastAsia="en-GB"/>
              </w:rPr>
              <w:t>Encourages ‘multiple categorisation’, recognising that people are each diverse and individual and do not belong to only one group</w:t>
            </w:r>
            <w:r w:rsidR="00390C2C">
              <w:rPr>
                <w:rFonts w:eastAsia="Times New Roman" w:cs="Arial"/>
                <w:bCs/>
                <w:kern w:val="36"/>
                <w:sz w:val="24"/>
                <w:szCs w:val="24"/>
                <w:lang w:eastAsia="en-GB"/>
              </w:rPr>
              <w:t xml:space="preserve"> (</w:t>
            </w:r>
            <w:r w:rsidR="00D40C2B">
              <w:rPr>
                <w:rFonts w:eastAsia="Times New Roman" w:cs="Arial"/>
                <w:bCs/>
                <w:kern w:val="36"/>
                <w:sz w:val="24"/>
                <w:szCs w:val="24"/>
                <w:lang w:eastAsia="en-GB"/>
              </w:rPr>
              <w:t xml:space="preserve">i.e. </w:t>
            </w:r>
            <w:r w:rsidR="00390C2C">
              <w:rPr>
                <w:rFonts w:eastAsia="Times New Roman" w:cs="Arial"/>
                <w:bCs/>
                <w:kern w:val="36"/>
                <w:sz w:val="24"/>
                <w:szCs w:val="24"/>
                <w:lang w:eastAsia="en-GB"/>
              </w:rPr>
              <w:t>intersectionality and pluralism</w:t>
            </w:r>
            <w:r w:rsidR="00D40C2B">
              <w:rPr>
                <w:rFonts w:eastAsia="Times New Roman" w:cs="Arial"/>
                <w:bCs/>
                <w:kern w:val="36"/>
                <w:sz w:val="24"/>
                <w:szCs w:val="24"/>
                <w:lang w:eastAsia="en-GB"/>
              </w:rPr>
              <w:t>)</w:t>
            </w:r>
            <w:r w:rsidR="006D02B6">
              <w:rPr>
                <w:rFonts w:eastAsia="Times New Roman" w:cs="Arial"/>
                <w:bCs/>
                <w:kern w:val="36"/>
                <w:sz w:val="24"/>
                <w:szCs w:val="24"/>
                <w:lang w:eastAsia="en-GB"/>
              </w:rPr>
              <w:t xml:space="preserve"> – this includes building tolerance of ambiguity and discouraging labelling</w:t>
            </w:r>
          </w:p>
        </w:tc>
        <w:tc>
          <w:tcPr>
            <w:tcW w:w="709" w:type="dxa"/>
          </w:tcPr>
          <w:p w14:paraId="3E154DFB" w14:textId="77777777" w:rsidR="00324041" w:rsidRDefault="00324041" w:rsidP="00E2661A">
            <w:pPr>
              <w:spacing w:after="120"/>
              <w:outlineLvl w:val="0"/>
              <w:rPr>
                <w:rFonts w:eastAsia="Times New Roman" w:cs="Arial"/>
                <w:bCs/>
                <w:kern w:val="36"/>
                <w:lang w:eastAsia="en-GB"/>
              </w:rPr>
            </w:pPr>
          </w:p>
        </w:tc>
      </w:tr>
      <w:tr w:rsidR="00FE4CA1" w14:paraId="287D17E8" w14:textId="77777777" w:rsidTr="00580CCC">
        <w:tc>
          <w:tcPr>
            <w:tcW w:w="8364" w:type="dxa"/>
          </w:tcPr>
          <w:p w14:paraId="7AC1074B" w14:textId="14EB49FE" w:rsidR="00FE4CA1" w:rsidRPr="00935A6B" w:rsidRDefault="00FE4CA1" w:rsidP="0048626A">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Encourages </w:t>
            </w:r>
            <w:r w:rsidR="00D40C2B">
              <w:rPr>
                <w:rFonts w:eastAsia="Times New Roman" w:cs="Arial"/>
                <w:bCs/>
                <w:kern w:val="36"/>
                <w:sz w:val="24"/>
                <w:szCs w:val="24"/>
                <w:lang w:eastAsia="en-GB"/>
              </w:rPr>
              <w:t>learner</w:t>
            </w:r>
            <w:r w:rsidRPr="00935A6B">
              <w:rPr>
                <w:rFonts w:eastAsia="Times New Roman" w:cs="Arial"/>
                <w:bCs/>
                <w:kern w:val="36"/>
                <w:sz w:val="24"/>
                <w:szCs w:val="24"/>
                <w:lang w:eastAsia="en-GB"/>
              </w:rPr>
              <w:t xml:space="preserve">s to think with empathy / see things from the perspective of </w:t>
            </w:r>
            <w:r w:rsidR="0048626A">
              <w:rPr>
                <w:rFonts w:eastAsia="Times New Roman" w:cs="Arial"/>
                <w:bCs/>
                <w:kern w:val="36"/>
                <w:sz w:val="24"/>
                <w:szCs w:val="24"/>
                <w:lang w:eastAsia="en-GB"/>
              </w:rPr>
              <w:t>people who are marginalised (e.g. people facing racism)</w:t>
            </w:r>
          </w:p>
        </w:tc>
        <w:tc>
          <w:tcPr>
            <w:tcW w:w="709" w:type="dxa"/>
          </w:tcPr>
          <w:p w14:paraId="5A41C706" w14:textId="77777777" w:rsidR="00FE4CA1" w:rsidRDefault="00FE4CA1" w:rsidP="00E2661A">
            <w:pPr>
              <w:spacing w:after="120"/>
              <w:outlineLvl w:val="0"/>
              <w:rPr>
                <w:rFonts w:eastAsia="Times New Roman" w:cs="Arial"/>
                <w:bCs/>
                <w:kern w:val="36"/>
                <w:lang w:eastAsia="en-GB"/>
              </w:rPr>
            </w:pPr>
          </w:p>
        </w:tc>
      </w:tr>
      <w:tr w:rsidR="0067593B" w14:paraId="4884D884" w14:textId="77777777" w:rsidTr="00580CCC">
        <w:tc>
          <w:tcPr>
            <w:tcW w:w="8364" w:type="dxa"/>
          </w:tcPr>
          <w:p w14:paraId="2A7D6734" w14:textId="31220AAD" w:rsidR="0067593B" w:rsidRPr="00935A6B" w:rsidRDefault="0067593B"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Builds learners’ confidence to challenge, and be challenged</w:t>
            </w:r>
          </w:p>
        </w:tc>
        <w:tc>
          <w:tcPr>
            <w:tcW w:w="709" w:type="dxa"/>
          </w:tcPr>
          <w:p w14:paraId="27ECF522" w14:textId="77777777" w:rsidR="0067593B" w:rsidRDefault="0067593B" w:rsidP="00E2661A">
            <w:pPr>
              <w:spacing w:after="120"/>
              <w:outlineLvl w:val="0"/>
              <w:rPr>
                <w:rFonts w:eastAsia="Times New Roman" w:cs="Arial"/>
                <w:bCs/>
                <w:kern w:val="36"/>
                <w:lang w:eastAsia="en-GB"/>
              </w:rPr>
            </w:pPr>
          </w:p>
        </w:tc>
      </w:tr>
      <w:tr w:rsidR="006D02B6" w14:paraId="710410CE" w14:textId="77777777" w:rsidTr="00580CCC">
        <w:tc>
          <w:tcPr>
            <w:tcW w:w="8364" w:type="dxa"/>
          </w:tcPr>
          <w:p w14:paraId="7A06B14F" w14:textId="5B90152C" w:rsidR="006D02B6" w:rsidRDefault="006D02B6"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Engages learners’ sense of curiosity and open mindedness</w:t>
            </w:r>
          </w:p>
        </w:tc>
        <w:tc>
          <w:tcPr>
            <w:tcW w:w="709" w:type="dxa"/>
          </w:tcPr>
          <w:p w14:paraId="6DCD1DFB" w14:textId="77777777" w:rsidR="006D02B6" w:rsidRDefault="006D02B6" w:rsidP="00E2661A">
            <w:pPr>
              <w:spacing w:after="120"/>
              <w:outlineLvl w:val="0"/>
              <w:rPr>
                <w:rFonts w:eastAsia="Times New Roman" w:cs="Arial"/>
                <w:bCs/>
                <w:kern w:val="36"/>
                <w:lang w:eastAsia="en-GB"/>
              </w:rPr>
            </w:pPr>
          </w:p>
        </w:tc>
      </w:tr>
      <w:tr w:rsidR="006D02B6" w14:paraId="003A41D8" w14:textId="77777777" w:rsidTr="00580CCC">
        <w:tc>
          <w:tcPr>
            <w:tcW w:w="8364" w:type="dxa"/>
          </w:tcPr>
          <w:p w14:paraId="42FB9882" w14:textId="1CDC9B24" w:rsidR="006D02B6" w:rsidRDefault="006D02B6"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 xml:space="preserve">Emphasises the importance of respect </w:t>
            </w:r>
          </w:p>
        </w:tc>
        <w:tc>
          <w:tcPr>
            <w:tcW w:w="709" w:type="dxa"/>
          </w:tcPr>
          <w:p w14:paraId="491686B2" w14:textId="77777777" w:rsidR="006D02B6" w:rsidRDefault="006D02B6" w:rsidP="00E2661A">
            <w:pPr>
              <w:spacing w:after="120"/>
              <w:outlineLvl w:val="0"/>
              <w:rPr>
                <w:rFonts w:eastAsia="Times New Roman" w:cs="Arial"/>
                <w:bCs/>
                <w:kern w:val="36"/>
                <w:lang w:eastAsia="en-GB"/>
              </w:rPr>
            </w:pPr>
          </w:p>
        </w:tc>
      </w:tr>
      <w:tr w:rsidR="0067593B" w14:paraId="31B33CE4" w14:textId="77777777" w:rsidTr="00580CCC">
        <w:tc>
          <w:tcPr>
            <w:tcW w:w="8364" w:type="dxa"/>
          </w:tcPr>
          <w:p w14:paraId="520916D6" w14:textId="29575EA1" w:rsidR="0067593B" w:rsidRPr="00935A6B" w:rsidRDefault="0067593B"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lastRenderedPageBreak/>
              <w:t>Covers a range of world views and belief systems in a way that also requires learners to consider their own world views and belief systems</w:t>
            </w:r>
          </w:p>
        </w:tc>
        <w:tc>
          <w:tcPr>
            <w:tcW w:w="709" w:type="dxa"/>
          </w:tcPr>
          <w:p w14:paraId="41BE042E" w14:textId="77777777" w:rsidR="0067593B" w:rsidRDefault="0067593B" w:rsidP="00E2661A">
            <w:pPr>
              <w:spacing w:after="120"/>
              <w:outlineLvl w:val="0"/>
              <w:rPr>
                <w:rFonts w:eastAsia="Times New Roman" w:cs="Arial"/>
                <w:bCs/>
                <w:kern w:val="36"/>
                <w:lang w:eastAsia="en-GB"/>
              </w:rPr>
            </w:pPr>
          </w:p>
        </w:tc>
      </w:tr>
      <w:tr w:rsidR="00E2661A" w14:paraId="097EA834" w14:textId="77777777" w:rsidTr="00580CCC">
        <w:tc>
          <w:tcPr>
            <w:tcW w:w="8364" w:type="dxa"/>
          </w:tcPr>
          <w:p w14:paraId="5FF63B2E" w14:textId="77777777" w:rsidR="00E2661A" w:rsidRPr="00935A6B" w:rsidRDefault="00E2661A" w:rsidP="00935A6B">
            <w:pPr>
              <w:spacing w:after="120"/>
              <w:outlineLvl w:val="0"/>
              <w:rPr>
                <w:rFonts w:eastAsia="Times New Roman" w:cs="Arial"/>
                <w:b/>
                <w:bCs/>
                <w:kern w:val="36"/>
                <w:sz w:val="28"/>
                <w:szCs w:val="28"/>
                <w:u w:val="single"/>
                <w:lang w:eastAsia="en-GB"/>
              </w:rPr>
            </w:pPr>
            <w:r w:rsidRPr="00935A6B">
              <w:rPr>
                <w:rFonts w:eastAsia="Times New Roman" w:cs="Arial"/>
                <w:b/>
                <w:bCs/>
                <w:kern w:val="36"/>
                <w:sz w:val="28"/>
                <w:szCs w:val="28"/>
                <w:u w:val="single"/>
                <w:lang w:eastAsia="en-GB"/>
              </w:rPr>
              <w:t>Reducing racism, prejudice and discrimination</w:t>
            </w:r>
          </w:p>
        </w:tc>
        <w:tc>
          <w:tcPr>
            <w:tcW w:w="709" w:type="dxa"/>
          </w:tcPr>
          <w:p w14:paraId="0449423C" w14:textId="77777777" w:rsidR="00E2661A" w:rsidRDefault="00E2661A" w:rsidP="00E2661A">
            <w:pPr>
              <w:spacing w:after="120"/>
              <w:outlineLvl w:val="0"/>
              <w:rPr>
                <w:rFonts w:eastAsia="Times New Roman" w:cs="Arial"/>
                <w:bCs/>
                <w:kern w:val="36"/>
                <w:lang w:eastAsia="en-GB"/>
              </w:rPr>
            </w:pPr>
          </w:p>
        </w:tc>
      </w:tr>
      <w:tr w:rsidR="00E2661A" w14:paraId="1165DBC0" w14:textId="77777777" w:rsidTr="00580CCC">
        <w:tc>
          <w:tcPr>
            <w:tcW w:w="8364" w:type="dxa"/>
          </w:tcPr>
          <w:p w14:paraId="63A4CEB7" w14:textId="6294F20F" w:rsidR="00E2661A" w:rsidRPr="00935A6B" w:rsidRDefault="00E2661A" w:rsidP="00D3012E">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Sustainable approach: Involves a range of activities / learning over time, rather than a </w:t>
            </w:r>
            <w:r w:rsidR="00D40C2B" w:rsidRPr="00935A6B">
              <w:rPr>
                <w:rFonts w:eastAsia="Times New Roman" w:cs="Arial"/>
                <w:bCs/>
                <w:kern w:val="36"/>
                <w:sz w:val="24"/>
                <w:szCs w:val="24"/>
                <w:lang w:eastAsia="en-GB"/>
              </w:rPr>
              <w:t>one-off</w:t>
            </w:r>
            <w:r w:rsidRPr="00935A6B">
              <w:rPr>
                <w:rFonts w:eastAsia="Times New Roman" w:cs="Arial"/>
                <w:bCs/>
                <w:kern w:val="36"/>
                <w:sz w:val="24"/>
                <w:szCs w:val="24"/>
                <w:lang w:eastAsia="en-GB"/>
              </w:rPr>
              <w:t xml:space="preserve"> session</w:t>
            </w:r>
            <w:r w:rsidR="00D3012E">
              <w:rPr>
                <w:sz w:val="24"/>
                <w:szCs w:val="24"/>
              </w:rPr>
              <w:t>; supports</w:t>
            </w:r>
            <w:r w:rsidRPr="00935A6B">
              <w:rPr>
                <w:rFonts w:eastAsia="Times New Roman" w:cs="Arial"/>
                <w:bCs/>
                <w:kern w:val="36"/>
                <w:sz w:val="24"/>
                <w:szCs w:val="24"/>
                <w:lang w:eastAsia="en-GB"/>
              </w:rPr>
              <w:t xml:space="preserve"> a whole-</w:t>
            </w:r>
            <w:r w:rsidR="00D40C2B">
              <w:rPr>
                <w:rFonts w:eastAsia="Times New Roman" w:cs="Arial"/>
                <w:bCs/>
                <w:kern w:val="36"/>
                <w:sz w:val="24"/>
                <w:szCs w:val="24"/>
                <w:lang w:eastAsia="en-GB"/>
              </w:rPr>
              <w:t>programme</w:t>
            </w:r>
            <w:r w:rsidRPr="00935A6B">
              <w:rPr>
                <w:rFonts w:eastAsia="Times New Roman" w:cs="Arial"/>
                <w:bCs/>
                <w:kern w:val="36"/>
                <w:sz w:val="24"/>
                <w:szCs w:val="24"/>
                <w:lang w:eastAsia="en-GB"/>
              </w:rPr>
              <w:t xml:space="preserve"> approach</w:t>
            </w:r>
            <w:r w:rsidR="00D3012E">
              <w:rPr>
                <w:rFonts w:eastAsia="Times New Roman" w:cs="Arial"/>
                <w:bCs/>
                <w:kern w:val="36"/>
                <w:sz w:val="24"/>
                <w:szCs w:val="24"/>
                <w:lang w:eastAsia="en-GB"/>
              </w:rPr>
              <w:t xml:space="preserve"> to anti-racism</w:t>
            </w:r>
          </w:p>
        </w:tc>
        <w:tc>
          <w:tcPr>
            <w:tcW w:w="709" w:type="dxa"/>
          </w:tcPr>
          <w:p w14:paraId="449B35A5" w14:textId="77777777" w:rsidR="00E2661A" w:rsidRDefault="00E2661A" w:rsidP="00E2661A">
            <w:pPr>
              <w:spacing w:after="120"/>
              <w:outlineLvl w:val="0"/>
              <w:rPr>
                <w:rFonts w:eastAsia="Times New Roman" w:cs="Arial"/>
                <w:bCs/>
                <w:kern w:val="36"/>
                <w:lang w:eastAsia="en-GB"/>
              </w:rPr>
            </w:pPr>
          </w:p>
        </w:tc>
      </w:tr>
      <w:tr w:rsidR="00E2661A" w14:paraId="2EF7C65D" w14:textId="77777777" w:rsidTr="00580CCC">
        <w:tc>
          <w:tcPr>
            <w:tcW w:w="8364" w:type="dxa"/>
          </w:tcPr>
          <w:p w14:paraId="0BAC224E" w14:textId="77777777"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Includes co-operative learning activities where a diverse range of people have to work together</w:t>
            </w:r>
          </w:p>
        </w:tc>
        <w:tc>
          <w:tcPr>
            <w:tcW w:w="709" w:type="dxa"/>
          </w:tcPr>
          <w:p w14:paraId="65ACBDBC" w14:textId="77777777" w:rsidR="00E2661A" w:rsidRDefault="00E2661A" w:rsidP="00E2661A">
            <w:pPr>
              <w:spacing w:after="120"/>
              <w:outlineLvl w:val="0"/>
              <w:rPr>
                <w:rFonts w:eastAsia="Times New Roman" w:cs="Arial"/>
                <w:bCs/>
                <w:kern w:val="36"/>
                <w:lang w:eastAsia="en-GB"/>
              </w:rPr>
            </w:pPr>
          </w:p>
        </w:tc>
      </w:tr>
      <w:tr w:rsidR="00E2661A" w14:paraId="3E191E37" w14:textId="77777777" w:rsidTr="00580CCC">
        <w:tc>
          <w:tcPr>
            <w:tcW w:w="8364" w:type="dxa"/>
          </w:tcPr>
          <w:p w14:paraId="7281BB4B" w14:textId="38123C85" w:rsidR="00E2661A" w:rsidRPr="00935A6B" w:rsidRDefault="00E2661A" w:rsidP="00D3012E">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Disrupts views of the ‘in-group’ and ‘out-group’ by incorporating diverse groups of </w:t>
            </w:r>
            <w:r w:rsidR="00D40C2B">
              <w:rPr>
                <w:rFonts w:eastAsia="Times New Roman" w:cs="Arial"/>
                <w:bCs/>
                <w:kern w:val="36"/>
                <w:sz w:val="24"/>
                <w:szCs w:val="24"/>
                <w:lang w:eastAsia="en-GB"/>
              </w:rPr>
              <w:t>learners</w:t>
            </w:r>
            <w:r w:rsidRPr="00935A6B">
              <w:rPr>
                <w:rFonts w:eastAsia="Times New Roman" w:cs="Arial"/>
                <w:bCs/>
                <w:kern w:val="36"/>
                <w:sz w:val="24"/>
                <w:szCs w:val="24"/>
                <w:lang w:eastAsia="en-GB"/>
              </w:rPr>
              <w:t xml:space="preserve"> into groups in </w:t>
            </w:r>
            <w:r w:rsidR="00D3012E">
              <w:rPr>
                <w:rFonts w:eastAsia="Times New Roman" w:cs="Arial"/>
                <w:bCs/>
                <w:kern w:val="36"/>
                <w:sz w:val="24"/>
                <w:szCs w:val="24"/>
                <w:lang w:eastAsia="en-GB"/>
              </w:rPr>
              <w:t xml:space="preserve">neutral ways, </w:t>
            </w:r>
            <w:r w:rsidRPr="00935A6B">
              <w:rPr>
                <w:rFonts w:eastAsia="Times New Roman" w:cs="Arial"/>
                <w:bCs/>
                <w:kern w:val="36"/>
                <w:sz w:val="24"/>
                <w:szCs w:val="24"/>
                <w:lang w:eastAsia="en-GB"/>
              </w:rPr>
              <w:t>such as in a team</w:t>
            </w:r>
            <w:r w:rsidR="00D40C2B">
              <w:rPr>
                <w:rFonts w:eastAsia="Times New Roman" w:cs="Arial"/>
                <w:bCs/>
                <w:kern w:val="36"/>
                <w:sz w:val="24"/>
                <w:szCs w:val="24"/>
                <w:lang w:eastAsia="en-GB"/>
              </w:rPr>
              <w:t xml:space="preserve"> or</w:t>
            </w:r>
            <w:r w:rsidRPr="00935A6B">
              <w:rPr>
                <w:rFonts w:eastAsia="Times New Roman" w:cs="Arial"/>
                <w:bCs/>
                <w:kern w:val="36"/>
                <w:sz w:val="24"/>
                <w:szCs w:val="24"/>
                <w:lang w:eastAsia="en-GB"/>
              </w:rPr>
              <w:t xml:space="preserve"> liking something simi</w:t>
            </w:r>
            <w:r w:rsidR="00D3012E">
              <w:rPr>
                <w:rFonts w:eastAsia="Times New Roman" w:cs="Arial"/>
                <w:bCs/>
                <w:kern w:val="36"/>
                <w:sz w:val="24"/>
                <w:szCs w:val="24"/>
                <w:lang w:eastAsia="en-GB"/>
              </w:rPr>
              <w:t>lar</w:t>
            </w:r>
            <w:r w:rsidR="00D40C2B">
              <w:rPr>
                <w:rFonts w:eastAsia="Times New Roman" w:cs="Arial"/>
                <w:bCs/>
                <w:kern w:val="36"/>
                <w:sz w:val="24"/>
                <w:szCs w:val="24"/>
                <w:lang w:eastAsia="en-GB"/>
              </w:rPr>
              <w:t>.</w:t>
            </w:r>
          </w:p>
        </w:tc>
        <w:tc>
          <w:tcPr>
            <w:tcW w:w="709" w:type="dxa"/>
          </w:tcPr>
          <w:p w14:paraId="75FB2075" w14:textId="77777777" w:rsidR="00E2661A" w:rsidRDefault="00E2661A" w:rsidP="00E2661A">
            <w:pPr>
              <w:spacing w:after="120"/>
              <w:outlineLvl w:val="0"/>
              <w:rPr>
                <w:rFonts w:eastAsia="Times New Roman" w:cs="Arial"/>
                <w:bCs/>
                <w:kern w:val="36"/>
                <w:lang w:eastAsia="en-GB"/>
              </w:rPr>
            </w:pPr>
          </w:p>
        </w:tc>
      </w:tr>
      <w:tr w:rsidR="00935A6B" w14:paraId="7D1351B3" w14:textId="77777777" w:rsidTr="00580CCC">
        <w:tc>
          <w:tcPr>
            <w:tcW w:w="8364" w:type="dxa"/>
          </w:tcPr>
          <w:p w14:paraId="406D5C61" w14:textId="3AA92D80" w:rsidR="00935A6B" w:rsidRPr="00935A6B" w:rsidRDefault="00935A6B"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Builds in opportunities for learners to express their opinions through thoughtful processes which require elaboration and reflection</w:t>
            </w:r>
          </w:p>
        </w:tc>
        <w:tc>
          <w:tcPr>
            <w:tcW w:w="709" w:type="dxa"/>
          </w:tcPr>
          <w:p w14:paraId="3E7DD9A5" w14:textId="77777777" w:rsidR="00935A6B" w:rsidRDefault="00935A6B" w:rsidP="00E2661A">
            <w:pPr>
              <w:spacing w:after="120"/>
              <w:outlineLvl w:val="0"/>
              <w:rPr>
                <w:rFonts w:eastAsia="Times New Roman" w:cs="Arial"/>
                <w:bCs/>
                <w:kern w:val="36"/>
                <w:lang w:eastAsia="en-GB"/>
              </w:rPr>
            </w:pPr>
          </w:p>
        </w:tc>
      </w:tr>
      <w:tr w:rsidR="00935A6B" w14:paraId="3C4363F7" w14:textId="77777777" w:rsidTr="00580CCC">
        <w:tc>
          <w:tcPr>
            <w:tcW w:w="8364" w:type="dxa"/>
          </w:tcPr>
          <w:p w14:paraId="024A28B3" w14:textId="480DB10E" w:rsidR="00935A6B" w:rsidRPr="00935A6B" w:rsidRDefault="00935A6B"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Includes an implementation element, where </w:t>
            </w:r>
            <w:r w:rsidR="00D40C2B">
              <w:rPr>
                <w:rFonts w:eastAsia="Times New Roman" w:cs="Arial"/>
                <w:bCs/>
                <w:kern w:val="36"/>
                <w:sz w:val="24"/>
                <w:szCs w:val="24"/>
                <w:lang w:eastAsia="en-GB"/>
              </w:rPr>
              <w:t>learner</w:t>
            </w:r>
            <w:r w:rsidRPr="00935A6B">
              <w:rPr>
                <w:rFonts w:eastAsia="Times New Roman" w:cs="Arial"/>
                <w:bCs/>
                <w:kern w:val="36"/>
                <w:sz w:val="24"/>
                <w:szCs w:val="24"/>
                <w:lang w:eastAsia="en-GB"/>
              </w:rPr>
              <w:t>s are required to describe how they will put their learning into action</w:t>
            </w:r>
          </w:p>
        </w:tc>
        <w:tc>
          <w:tcPr>
            <w:tcW w:w="709" w:type="dxa"/>
          </w:tcPr>
          <w:p w14:paraId="72081CBD" w14:textId="77777777" w:rsidR="00935A6B" w:rsidRDefault="00935A6B" w:rsidP="00E2661A">
            <w:pPr>
              <w:spacing w:after="120"/>
              <w:outlineLvl w:val="0"/>
              <w:rPr>
                <w:rFonts w:eastAsia="Times New Roman" w:cs="Arial"/>
                <w:bCs/>
                <w:kern w:val="36"/>
                <w:lang w:eastAsia="en-GB"/>
              </w:rPr>
            </w:pPr>
          </w:p>
        </w:tc>
      </w:tr>
      <w:tr w:rsidR="00E2661A" w14:paraId="08713F35" w14:textId="77777777" w:rsidTr="00580CCC">
        <w:tc>
          <w:tcPr>
            <w:tcW w:w="8364" w:type="dxa"/>
          </w:tcPr>
          <w:p w14:paraId="3EB5E603" w14:textId="77777777"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Uses strong arguments in favour of equality, avoids weak arguments and avoids presenting irrelevant information</w:t>
            </w:r>
          </w:p>
        </w:tc>
        <w:tc>
          <w:tcPr>
            <w:tcW w:w="709" w:type="dxa"/>
          </w:tcPr>
          <w:p w14:paraId="6345D109" w14:textId="77777777" w:rsidR="00E2661A" w:rsidRDefault="00E2661A" w:rsidP="00E2661A">
            <w:pPr>
              <w:spacing w:after="120"/>
              <w:outlineLvl w:val="0"/>
              <w:rPr>
                <w:rFonts w:eastAsia="Times New Roman" w:cs="Arial"/>
                <w:bCs/>
                <w:kern w:val="36"/>
                <w:lang w:eastAsia="en-GB"/>
              </w:rPr>
            </w:pPr>
          </w:p>
        </w:tc>
      </w:tr>
      <w:tr w:rsidR="005E1B55" w14:paraId="17C9839D" w14:textId="77777777" w:rsidTr="00580CCC">
        <w:tc>
          <w:tcPr>
            <w:tcW w:w="8364" w:type="dxa"/>
          </w:tcPr>
          <w:p w14:paraId="54C69998" w14:textId="28CAE1EC" w:rsidR="005E1B55" w:rsidRPr="00935A6B" w:rsidRDefault="005E1B55"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Uses stories which positively portray strong friendships between </w:t>
            </w:r>
            <w:r>
              <w:rPr>
                <w:rFonts w:eastAsia="Times New Roman" w:cs="Arial"/>
                <w:bCs/>
                <w:kern w:val="36"/>
                <w:sz w:val="24"/>
                <w:szCs w:val="24"/>
                <w:lang w:eastAsia="en-GB"/>
              </w:rPr>
              <w:t>majority ethnic and minority ethnic people</w:t>
            </w:r>
          </w:p>
        </w:tc>
        <w:tc>
          <w:tcPr>
            <w:tcW w:w="709" w:type="dxa"/>
          </w:tcPr>
          <w:p w14:paraId="61FF3CBA" w14:textId="77777777" w:rsidR="005E1B55" w:rsidRDefault="005E1B55" w:rsidP="00E2661A">
            <w:pPr>
              <w:spacing w:after="120"/>
              <w:outlineLvl w:val="0"/>
              <w:rPr>
                <w:rFonts w:eastAsia="Times New Roman" w:cs="Arial"/>
                <w:bCs/>
                <w:kern w:val="36"/>
                <w:lang w:eastAsia="en-GB"/>
              </w:rPr>
            </w:pPr>
          </w:p>
        </w:tc>
      </w:tr>
      <w:tr w:rsidR="00E2661A" w14:paraId="0142C04D" w14:textId="77777777" w:rsidTr="00580CCC">
        <w:tc>
          <w:tcPr>
            <w:tcW w:w="8364" w:type="dxa"/>
          </w:tcPr>
          <w:p w14:paraId="7B928E2C" w14:textId="0E26C2D2"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Emphasises </w:t>
            </w:r>
            <w:r w:rsidR="00D40C2B">
              <w:rPr>
                <w:rFonts w:eastAsia="Times New Roman" w:cs="Arial"/>
                <w:bCs/>
                <w:kern w:val="36"/>
                <w:sz w:val="24"/>
                <w:szCs w:val="24"/>
                <w:lang w:eastAsia="en-GB"/>
              </w:rPr>
              <w:t>learner</w:t>
            </w:r>
            <w:r w:rsidRPr="00935A6B">
              <w:rPr>
                <w:rFonts w:eastAsia="Times New Roman" w:cs="Arial"/>
                <w:bCs/>
                <w:kern w:val="36"/>
                <w:sz w:val="24"/>
                <w:szCs w:val="24"/>
                <w:lang w:eastAsia="en-GB"/>
              </w:rPr>
              <w:t>s’ individual accountability</w:t>
            </w:r>
            <w:r w:rsidR="00FE4CA1" w:rsidRPr="00935A6B">
              <w:rPr>
                <w:rFonts w:eastAsia="Times New Roman" w:cs="Arial"/>
                <w:bCs/>
                <w:kern w:val="36"/>
                <w:sz w:val="24"/>
                <w:szCs w:val="24"/>
                <w:lang w:eastAsia="en-GB"/>
              </w:rPr>
              <w:t xml:space="preserve"> for challenging racism</w:t>
            </w:r>
            <w:r w:rsidRPr="00935A6B">
              <w:rPr>
                <w:rFonts w:eastAsia="Times New Roman" w:cs="Arial"/>
                <w:bCs/>
                <w:kern w:val="36"/>
                <w:sz w:val="24"/>
                <w:szCs w:val="24"/>
                <w:lang w:eastAsia="en-GB"/>
              </w:rPr>
              <w:t xml:space="preserve"> rather than general social accountability</w:t>
            </w:r>
          </w:p>
        </w:tc>
        <w:tc>
          <w:tcPr>
            <w:tcW w:w="709" w:type="dxa"/>
          </w:tcPr>
          <w:p w14:paraId="4065177C" w14:textId="77777777" w:rsidR="00E2661A" w:rsidRDefault="00E2661A" w:rsidP="00E2661A">
            <w:pPr>
              <w:spacing w:after="120"/>
              <w:outlineLvl w:val="0"/>
              <w:rPr>
                <w:rFonts w:eastAsia="Times New Roman" w:cs="Arial"/>
                <w:bCs/>
                <w:kern w:val="36"/>
                <w:lang w:eastAsia="en-GB"/>
              </w:rPr>
            </w:pPr>
          </w:p>
        </w:tc>
      </w:tr>
      <w:tr w:rsidR="00E2661A" w14:paraId="4B2A6AD0" w14:textId="77777777" w:rsidTr="00580CCC">
        <w:tc>
          <w:tcPr>
            <w:tcW w:w="8364" w:type="dxa"/>
          </w:tcPr>
          <w:p w14:paraId="2E4752BF" w14:textId="328EA4EE" w:rsidR="00E2661A" w:rsidRPr="00935A6B" w:rsidRDefault="005E1B55"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P</w:t>
            </w:r>
            <w:r w:rsidR="00E2661A" w:rsidRPr="00935A6B">
              <w:rPr>
                <w:rFonts w:eastAsia="Times New Roman" w:cs="Arial"/>
                <w:bCs/>
                <w:kern w:val="36"/>
                <w:sz w:val="24"/>
                <w:szCs w:val="24"/>
                <w:lang w:eastAsia="en-GB"/>
              </w:rPr>
              <w:t xml:space="preserve">resents non-prejudiced attitudes / behaviour as ‘the norm’ or socially desirable in </w:t>
            </w:r>
            <w:r w:rsidR="00D40C2B">
              <w:rPr>
                <w:rFonts w:eastAsia="Times New Roman" w:cs="Arial"/>
                <w:bCs/>
                <w:kern w:val="36"/>
                <w:sz w:val="24"/>
                <w:szCs w:val="24"/>
                <w:lang w:eastAsia="en-GB"/>
              </w:rPr>
              <w:t>learner</w:t>
            </w:r>
            <w:r w:rsidR="00E2661A" w:rsidRPr="00935A6B">
              <w:rPr>
                <w:rFonts w:eastAsia="Times New Roman" w:cs="Arial"/>
                <w:bCs/>
                <w:kern w:val="36"/>
                <w:sz w:val="24"/>
                <w:szCs w:val="24"/>
                <w:lang w:eastAsia="en-GB"/>
              </w:rPr>
              <w:t>s’ peer group, city, country or other group/thing they identify with</w:t>
            </w:r>
          </w:p>
        </w:tc>
        <w:tc>
          <w:tcPr>
            <w:tcW w:w="709" w:type="dxa"/>
          </w:tcPr>
          <w:p w14:paraId="013E3957" w14:textId="77777777" w:rsidR="00E2661A" w:rsidRDefault="00E2661A" w:rsidP="00E2661A">
            <w:pPr>
              <w:spacing w:after="120"/>
              <w:outlineLvl w:val="0"/>
              <w:rPr>
                <w:rFonts w:eastAsia="Times New Roman" w:cs="Arial"/>
                <w:bCs/>
                <w:kern w:val="36"/>
                <w:lang w:eastAsia="en-GB"/>
              </w:rPr>
            </w:pPr>
          </w:p>
        </w:tc>
      </w:tr>
      <w:tr w:rsidR="00E2661A" w14:paraId="3C3E468E" w14:textId="77777777" w:rsidTr="00580CCC">
        <w:tc>
          <w:tcPr>
            <w:tcW w:w="8364" w:type="dxa"/>
          </w:tcPr>
          <w:p w14:paraId="35508DD9" w14:textId="347F9123"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Promotes desirable behaviour </w:t>
            </w:r>
            <w:r w:rsidR="00935A6B" w:rsidRPr="00935A6B">
              <w:rPr>
                <w:rFonts w:eastAsia="Times New Roman" w:cs="Arial"/>
                <w:bCs/>
                <w:kern w:val="36"/>
                <w:sz w:val="24"/>
                <w:szCs w:val="24"/>
                <w:lang w:eastAsia="en-GB"/>
              </w:rPr>
              <w:t>–</w:t>
            </w:r>
            <w:r w:rsidRPr="00935A6B">
              <w:rPr>
                <w:rFonts w:eastAsia="Times New Roman" w:cs="Arial"/>
                <w:bCs/>
                <w:kern w:val="36"/>
                <w:sz w:val="24"/>
                <w:szCs w:val="24"/>
                <w:lang w:eastAsia="en-GB"/>
              </w:rPr>
              <w:t xml:space="preserve"> </w:t>
            </w:r>
            <w:r w:rsidR="00935A6B" w:rsidRPr="00935A6B">
              <w:rPr>
                <w:rFonts w:eastAsia="Times New Roman" w:cs="Arial"/>
                <w:bCs/>
                <w:kern w:val="36"/>
                <w:sz w:val="24"/>
                <w:szCs w:val="24"/>
                <w:lang w:eastAsia="en-GB"/>
              </w:rPr>
              <w:t xml:space="preserve">encourages </w:t>
            </w:r>
            <w:r w:rsidRPr="00935A6B">
              <w:rPr>
                <w:rFonts w:eastAsia="Times New Roman" w:cs="Arial"/>
                <w:bCs/>
                <w:kern w:val="36"/>
                <w:sz w:val="24"/>
                <w:szCs w:val="24"/>
                <w:lang w:eastAsia="en-GB"/>
              </w:rPr>
              <w:t xml:space="preserve">challenging prejudice rather than discouraging being prejudiced, and/or encourages </w:t>
            </w:r>
            <w:r w:rsidR="00AA2975">
              <w:rPr>
                <w:rFonts w:eastAsia="Times New Roman" w:cs="Arial"/>
                <w:bCs/>
                <w:kern w:val="36"/>
                <w:sz w:val="24"/>
                <w:szCs w:val="24"/>
                <w:lang w:eastAsia="en-GB"/>
              </w:rPr>
              <w:t>learner</w:t>
            </w:r>
            <w:r w:rsidRPr="00935A6B">
              <w:rPr>
                <w:rFonts w:eastAsia="Times New Roman" w:cs="Arial"/>
                <w:bCs/>
                <w:kern w:val="36"/>
                <w:sz w:val="24"/>
                <w:szCs w:val="24"/>
                <w:lang w:eastAsia="en-GB"/>
              </w:rPr>
              <w:t>s to consider their own view of themselves as fair, moral, decent etc. and contrasts that with the unfairness, immorality etc. of prejudice</w:t>
            </w:r>
          </w:p>
        </w:tc>
        <w:tc>
          <w:tcPr>
            <w:tcW w:w="709" w:type="dxa"/>
          </w:tcPr>
          <w:p w14:paraId="6E5E8C6E" w14:textId="77777777" w:rsidR="00E2661A" w:rsidRDefault="00E2661A" w:rsidP="00E2661A">
            <w:pPr>
              <w:spacing w:after="120"/>
              <w:outlineLvl w:val="0"/>
              <w:rPr>
                <w:rFonts w:eastAsia="Times New Roman" w:cs="Arial"/>
                <w:bCs/>
                <w:kern w:val="36"/>
                <w:lang w:eastAsia="en-GB"/>
              </w:rPr>
            </w:pPr>
          </w:p>
        </w:tc>
      </w:tr>
      <w:tr w:rsidR="00E2661A" w14:paraId="53D624C5" w14:textId="77777777" w:rsidTr="00580CCC">
        <w:tc>
          <w:tcPr>
            <w:tcW w:w="8364" w:type="dxa"/>
          </w:tcPr>
          <w:p w14:paraId="3C259352" w14:textId="77777777" w:rsidR="00E2661A" w:rsidRPr="00935A6B" w:rsidRDefault="00E2661A" w:rsidP="00935A6B">
            <w:pPr>
              <w:spacing w:after="120"/>
              <w:outlineLvl w:val="0"/>
              <w:rPr>
                <w:rFonts w:eastAsia="Times New Roman" w:cs="Arial"/>
                <w:b/>
                <w:bCs/>
                <w:kern w:val="36"/>
                <w:sz w:val="24"/>
                <w:szCs w:val="24"/>
                <w:lang w:eastAsia="en-GB"/>
              </w:rPr>
            </w:pPr>
            <w:r w:rsidRPr="00935A6B">
              <w:rPr>
                <w:rFonts w:eastAsia="Times New Roman" w:cs="Arial"/>
                <w:bCs/>
                <w:kern w:val="36"/>
                <w:sz w:val="24"/>
                <w:szCs w:val="24"/>
                <w:lang w:eastAsia="en-GB"/>
              </w:rPr>
              <w:t>Combines information proving racial discrimination is real with activities to motivate individuals to be non-prejudiced</w:t>
            </w:r>
          </w:p>
        </w:tc>
        <w:tc>
          <w:tcPr>
            <w:tcW w:w="709" w:type="dxa"/>
          </w:tcPr>
          <w:p w14:paraId="0891938C" w14:textId="77777777" w:rsidR="00E2661A" w:rsidRDefault="00E2661A" w:rsidP="00E2661A">
            <w:pPr>
              <w:spacing w:after="120"/>
              <w:outlineLvl w:val="0"/>
              <w:rPr>
                <w:rFonts w:eastAsia="Times New Roman" w:cs="Arial"/>
                <w:bCs/>
                <w:kern w:val="36"/>
                <w:lang w:eastAsia="en-GB"/>
              </w:rPr>
            </w:pPr>
          </w:p>
        </w:tc>
      </w:tr>
      <w:tr w:rsidR="00E2661A" w14:paraId="7F51600C" w14:textId="77777777" w:rsidTr="00580CCC">
        <w:tc>
          <w:tcPr>
            <w:tcW w:w="8364" w:type="dxa"/>
          </w:tcPr>
          <w:p w14:paraId="594D7B46" w14:textId="639044EE"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Presents positive messages that are generally regarded as true (‘truisms’); especially if </w:t>
            </w:r>
            <w:r w:rsidR="00AA2975">
              <w:rPr>
                <w:rFonts w:eastAsia="Times New Roman" w:cs="Arial"/>
                <w:bCs/>
                <w:kern w:val="36"/>
                <w:sz w:val="24"/>
                <w:szCs w:val="24"/>
                <w:lang w:eastAsia="en-GB"/>
              </w:rPr>
              <w:t>learner</w:t>
            </w:r>
            <w:r w:rsidRPr="00935A6B">
              <w:rPr>
                <w:rFonts w:eastAsia="Times New Roman" w:cs="Arial"/>
                <w:bCs/>
                <w:kern w:val="36"/>
                <w:sz w:val="24"/>
                <w:szCs w:val="24"/>
                <w:lang w:eastAsia="en-GB"/>
              </w:rPr>
              <w:t>s then explain why these are true (e.g. explaining why equality is important)</w:t>
            </w:r>
          </w:p>
        </w:tc>
        <w:tc>
          <w:tcPr>
            <w:tcW w:w="709" w:type="dxa"/>
          </w:tcPr>
          <w:p w14:paraId="0C7F00E1" w14:textId="77777777" w:rsidR="00E2661A" w:rsidRDefault="00E2661A" w:rsidP="00E2661A">
            <w:pPr>
              <w:spacing w:after="120"/>
              <w:outlineLvl w:val="0"/>
              <w:rPr>
                <w:rFonts w:eastAsia="Times New Roman" w:cs="Arial"/>
                <w:bCs/>
                <w:kern w:val="36"/>
                <w:lang w:eastAsia="en-GB"/>
              </w:rPr>
            </w:pPr>
          </w:p>
        </w:tc>
      </w:tr>
      <w:tr w:rsidR="00E2661A" w14:paraId="6AF7FE97" w14:textId="77777777" w:rsidTr="00580CCC">
        <w:tc>
          <w:tcPr>
            <w:tcW w:w="8364" w:type="dxa"/>
          </w:tcPr>
          <w:p w14:paraId="69FF3E33" w14:textId="77777777"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Delivers messages which are simple and repeated a moderate amount of times</w:t>
            </w:r>
            <w:r w:rsidRPr="00935A6B">
              <w:rPr>
                <w:rFonts w:eastAsia="Times New Roman" w:cs="Arial"/>
                <w:bCs/>
                <w:kern w:val="36"/>
                <w:sz w:val="24"/>
                <w:szCs w:val="24"/>
                <w:lang w:eastAsia="en-GB"/>
              </w:rPr>
              <w:tab/>
            </w:r>
          </w:p>
        </w:tc>
        <w:tc>
          <w:tcPr>
            <w:tcW w:w="709" w:type="dxa"/>
          </w:tcPr>
          <w:p w14:paraId="0002154E" w14:textId="77777777" w:rsidR="00E2661A" w:rsidRDefault="00E2661A" w:rsidP="00E2661A">
            <w:pPr>
              <w:spacing w:after="120"/>
              <w:outlineLvl w:val="0"/>
              <w:rPr>
                <w:rFonts w:eastAsia="Times New Roman" w:cs="Arial"/>
                <w:bCs/>
                <w:kern w:val="36"/>
                <w:lang w:eastAsia="en-GB"/>
              </w:rPr>
            </w:pPr>
          </w:p>
        </w:tc>
      </w:tr>
      <w:tr w:rsidR="00E2661A" w14:paraId="588D9AE8" w14:textId="77777777" w:rsidTr="00580CCC">
        <w:tc>
          <w:tcPr>
            <w:tcW w:w="8364" w:type="dxa"/>
          </w:tcPr>
          <w:p w14:paraId="46EEDBF8" w14:textId="77777777" w:rsidR="00E2661A" w:rsidRPr="00935A6B" w:rsidRDefault="00E2661A" w:rsidP="00935A6B">
            <w:pPr>
              <w:spacing w:after="120"/>
              <w:outlineLvl w:val="0"/>
              <w:rPr>
                <w:rFonts w:eastAsia="Times New Roman" w:cs="Arial"/>
                <w:b/>
                <w:bCs/>
                <w:kern w:val="36"/>
                <w:sz w:val="24"/>
                <w:szCs w:val="24"/>
                <w:lang w:eastAsia="en-GB"/>
              </w:rPr>
            </w:pPr>
            <w:r w:rsidRPr="00935A6B">
              <w:rPr>
                <w:rFonts w:eastAsia="Times New Roman" w:cs="Arial"/>
                <w:bCs/>
                <w:kern w:val="36"/>
                <w:sz w:val="24"/>
                <w:szCs w:val="24"/>
                <w:lang w:eastAsia="en-GB"/>
              </w:rPr>
              <w:t>Avoids making</w:t>
            </w:r>
            <w:r w:rsidRPr="00935A6B">
              <w:rPr>
                <w:rFonts w:eastAsia="Times New Roman" w:cs="Arial"/>
                <w:b/>
                <w:bCs/>
                <w:kern w:val="36"/>
                <w:sz w:val="24"/>
                <w:szCs w:val="24"/>
                <w:lang w:eastAsia="en-GB"/>
              </w:rPr>
              <w:t xml:space="preserve"> </w:t>
            </w:r>
            <w:r w:rsidRPr="00935A6B">
              <w:rPr>
                <w:rFonts w:eastAsia="Times New Roman" w:cs="Arial"/>
                <w:bCs/>
                <w:kern w:val="36"/>
                <w:sz w:val="24"/>
                <w:szCs w:val="24"/>
                <w:lang w:eastAsia="en-GB"/>
              </w:rPr>
              <w:t>non-prejudiced behaviour / challenging prejudice seem exceptional or heroic (this makes it seem less achievable)</w:t>
            </w:r>
          </w:p>
        </w:tc>
        <w:tc>
          <w:tcPr>
            <w:tcW w:w="709" w:type="dxa"/>
          </w:tcPr>
          <w:p w14:paraId="54799D1F" w14:textId="77777777" w:rsidR="00E2661A" w:rsidRDefault="00E2661A" w:rsidP="00E2661A">
            <w:pPr>
              <w:spacing w:after="120"/>
              <w:outlineLvl w:val="0"/>
              <w:rPr>
                <w:rFonts w:eastAsia="Times New Roman" w:cs="Arial"/>
                <w:bCs/>
                <w:kern w:val="36"/>
                <w:lang w:eastAsia="en-GB"/>
              </w:rPr>
            </w:pPr>
          </w:p>
        </w:tc>
      </w:tr>
      <w:tr w:rsidR="00E2661A" w14:paraId="4485D701" w14:textId="77777777" w:rsidTr="00580CCC">
        <w:tc>
          <w:tcPr>
            <w:tcW w:w="8364" w:type="dxa"/>
          </w:tcPr>
          <w:p w14:paraId="4B7C9EA8" w14:textId="77777777"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Avoids suggesting that prejudice is a normal or inevitable part of human behaviour</w:t>
            </w:r>
          </w:p>
        </w:tc>
        <w:tc>
          <w:tcPr>
            <w:tcW w:w="709" w:type="dxa"/>
          </w:tcPr>
          <w:p w14:paraId="06DF6DD9" w14:textId="77777777" w:rsidR="00E2661A" w:rsidRDefault="00E2661A" w:rsidP="00E2661A">
            <w:pPr>
              <w:spacing w:after="120"/>
              <w:outlineLvl w:val="0"/>
              <w:rPr>
                <w:rFonts w:eastAsia="Times New Roman" w:cs="Arial"/>
                <w:bCs/>
                <w:kern w:val="36"/>
                <w:lang w:eastAsia="en-GB"/>
              </w:rPr>
            </w:pPr>
          </w:p>
        </w:tc>
      </w:tr>
      <w:tr w:rsidR="00E2661A" w14:paraId="6B14D98D" w14:textId="77777777" w:rsidTr="00580CCC">
        <w:tc>
          <w:tcPr>
            <w:tcW w:w="8364" w:type="dxa"/>
          </w:tcPr>
          <w:p w14:paraId="5D960B8A" w14:textId="45A233F8" w:rsidR="00E2661A" w:rsidRPr="00935A6B" w:rsidRDefault="00E2661A" w:rsidP="00935A6B">
            <w:pPr>
              <w:spacing w:after="120"/>
              <w:outlineLvl w:val="0"/>
              <w:rPr>
                <w:rFonts w:eastAsia="Times New Roman" w:cs="Arial"/>
                <w:b/>
                <w:bCs/>
                <w:kern w:val="36"/>
                <w:sz w:val="24"/>
                <w:szCs w:val="24"/>
                <w:lang w:eastAsia="en-GB"/>
              </w:rPr>
            </w:pPr>
            <w:r w:rsidRPr="00935A6B">
              <w:rPr>
                <w:rFonts w:eastAsia="Times New Roman" w:cs="Arial"/>
                <w:bCs/>
                <w:kern w:val="36"/>
                <w:sz w:val="24"/>
                <w:szCs w:val="24"/>
                <w:lang w:eastAsia="en-GB"/>
              </w:rPr>
              <w:t xml:space="preserve">Avoids presenting information / using activities which are likely to make </w:t>
            </w:r>
            <w:r w:rsidR="00AA2975">
              <w:rPr>
                <w:rFonts w:eastAsia="Times New Roman" w:cs="Arial"/>
                <w:bCs/>
                <w:kern w:val="36"/>
                <w:sz w:val="24"/>
                <w:szCs w:val="24"/>
                <w:lang w:eastAsia="en-GB"/>
              </w:rPr>
              <w:t>learner</w:t>
            </w:r>
            <w:r w:rsidRPr="00935A6B">
              <w:rPr>
                <w:rFonts w:eastAsia="Times New Roman" w:cs="Arial"/>
                <w:bCs/>
                <w:kern w:val="36"/>
                <w:sz w:val="24"/>
                <w:szCs w:val="24"/>
                <w:lang w:eastAsia="en-GB"/>
              </w:rPr>
              <w:t>s feel guilty, angry, defensive or stupid</w:t>
            </w:r>
          </w:p>
        </w:tc>
        <w:tc>
          <w:tcPr>
            <w:tcW w:w="709" w:type="dxa"/>
          </w:tcPr>
          <w:p w14:paraId="6045A697" w14:textId="77777777" w:rsidR="00E2661A" w:rsidRDefault="00E2661A" w:rsidP="00E2661A">
            <w:pPr>
              <w:spacing w:after="120"/>
              <w:outlineLvl w:val="0"/>
              <w:rPr>
                <w:rFonts w:eastAsia="Times New Roman" w:cs="Arial"/>
                <w:bCs/>
                <w:kern w:val="36"/>
                <w:lang w:eastAsia="en-GB"/>
              </w:rPr>
            </w:pPr>
          </w:p>
        </w:tc>
      </w:tr>
      <w:tr w:rsidR="00E2661A" w14:paraId="6844DFC6" w14:textId="77777777" w:rsidTr="00580CCC">
        <w:tc>
          <w:tcPr>
            <w:tcW w:w="8364" w:type="dxa"/>
          </w:tcPr>
          <w:p w14:paraId="28C0D09E" w14:textId="4EE9C1E6"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Challenges stereotypes (avoiding examples where non-conformity is very extreme)</w:t>
            </w:r>
            <w:r w:rsidRPr="00935A6B">
              <w:rPr>
                <w:sz w:val="24"/>
                <w:szCs w:val="24"/>
              </w:rPr>
              <w:t xml:space="preserve"> </w:t>
            </w:r>
          </w:p>
        </w:tc>
        <w:tc>
          <w:tcPr>
            <w:tcW w:w="709" w:type="dxa"/>
          </w:tcPr>
          <w:p w14:paraId="080FFC0B" w14:textId="77777777" w:rsidR="00E2661A" w:rsidRDefault="00E2661A" w:rsidP="00E2661A">
            <w:pPr>
              <w:spacing w:after="120"/>
              <w:outlineLvl w:val="0"/>
              <w:rPr>
                <w:rFonts w:eastAsia="Times New Roman" w:cs="Arial"/>
                <w:bCs/>
                <w:kern w:val="36"/>
                <w:lang w:eastAsia="en-GB"/>
              </w:rPr>
            </w:pPr>
          </w:p>
        </w:tc>
      </w:tr>
      <w:tr w:rsidR="00935A6B" w14:paraId="681863A1" w14:textId="77777777" w:rsidTr="00580CCC">
        <w:tc>
          <w:tcPr>
            <w:tcW w:w="8364" w:type="dxa"/>
          </w:tcPr>
          <w:p w14:paraId="1CB205AD" w14:textId="017EC99D" w:rsidR="00935A6B" w:rsidRPr="00935A6B" w:rsidRDefault="00935A6B" w:rsidP="00BC71E7">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Uses examples of people from the group facing prejudice who are admired, in contrast to examples of people from the dominant group who are disliked</w:t>
            </w:r>
            <w:r w:rsidR="00D3012E">
              <w:rPr>
                <w:rFonts w:eastAsia="Times New Roman" w:cs="Arial"/>
                <w:bCs/>
                <w:kern w:val="36"/>
                <w:sz w:val="24"/>
                <w:szCs w:val="24"/>
                <w:lang w:eastAsia="en-GB"/>
              </w:rPr>
              <w:t xml:space="preserve"> (e.g. </w:t>
            </w:r>
            <w:r w:rsidR="00AA2975">
              <w:rPr>
                <w:rFonts w:eastAsia="Times New Roman" w:cs="Arial"/>
                <w:bCs/>
                <w:kern w:val="36"/>
                <w:sz w:val="24"/>
                <w:szCs w:val="24"/>
                <w:lang w:eastAsia="en-GB"/>
              </w:rPr>
              <w:t>Black, Asian and Minority Ethnic</w:t>
            </w:r>
            <w:r w:rsidR="00BC71E7">
              <w:rPr>
                <w:rFonts w:eastAsia="Times New Roman" w:cs="Arial"/>
                <w:bCs/>
                <w:kern w:val="36"/>
                <w:sz w:val="24"/>
                <w:szCs w:val="24"/>
                <w:lang w:eastAsia="en-GB"/>
              </w:rPr>
              <w:t xml:space="preserve"> pioneers or activists</w:t>
            </w:r>
            <w:r w:rsidR="00D3012E">
              <w:rPr>
                <w:rFonts w:eastAsia="Times New Roman" w:cs="Arial"/>
                <w:bCs/>
                <w:kern w:val="36"/>
                <w:sz w:val="24"/>
                <w:szCs w:val="24"/>
                <w:lang w:eastAsia="en-GB"/>
              </w:rPr>
              <w:t xml:space="preserve">, ideally </w:t>
            </w:r>
            <w:r w:rsidR="00BC71E7">
              <w:rPr>
                <w:rFonts w:eastAsia="Times New Roman" w:cs="Arial"/>
                <w:bCs/>
                <w:kern w:val="36"/>
                <w:sz w:val="24"/>
                <w:szCs w:val="24"/>
                <w:lang w:eastAsia="en-GB"/>
              </w:rPr>
              <w:t>with links to</w:t>
            </w:r>
            <w:r w:rsidR="00D3012E">
              <w:rPr>
                <w:rFonts w:eastAsia="Times New Roman" w:cs="Arial"/>
                <w:bCs/>
                <w:kern w:val="36"/>
                <w:sz w:val="24"/>
                <w:szCs w:val="24"/>
                <w:lang w:eastAsia="en-GB"/>
              </w:rPr>
              <w:t xml:space="preserve"> </w:t>
            </w:r>
            <w:r w:rsidR="00AA2975">
              <w:rPr>
                <w:rFonts w:eastAsia="Times New Roman" w:cs="Arial"/>
                <w:bCs/>
                <w:kern w:val="36"/>
                <w:sz w:val="24"/>
                <w:szCs w:val="24"/>
                <w:lang w:eastAsia="en-GB"/>
              </w:rPr>
              <w:t>Wales</w:t>
            </w:r>
            <w:r w:rsidR="00BC71E7">
              <w:rPr>
                <w:rFonts w:eastAsia="Times New Roman" w:cs="Arial"/>
                <w:bCs/>
                <w:kern w:val="36"/>
                <w:sz w:val="24"/>
                <w:szCs w:val="24"/>
                <w:lang w:eastAsia="en-GB"/>
              </w:rPr>
              <w:t xml:space="preserve"> / </w:t>
            </w:r>
            <w:r w:rsidR="00D3012E">
              <w:rPr>
                <w:rFonts w:eastAsia="Times New Roman" w:cs="Arial"/>
                <w:bCs/>
                <w:kern w:val="36"/>
                <w:sz w:val="24"/>
                <w:szCs w:val="24"/>
                <w:lang w:eastAsia="en-GB"/>
              </w:rPr>
              <w:t>Britain, in contrast to their oppressors from the dominant ethnic group)</w:t>
            </w:r>
          </w:p>
        </w:tc>
        <w:tc>
          <w:tcPr>
            <w:tcW w:w="709" w:type="dxa"/>
          </w:tcPr>
          <w:p w14:paraId="74908A59" w14:textId="77777777" w:rsidR="00935A6B" w:rsidRDefault="00935A6B" w:rsidP="00E2661A">
            <w:pPr>
              <w:spacing w:after="120"/>
              <w:outlineLvl w:val="0"/>
              <w:rPr>
                <w:rFonts w:eastAsia="Times New Roman" w:cs="Arial"/>
                <w:bCs/>
                <w:kern w:val="36"/>
                <w:lang w:eastAsia="en-GB"/>
              </w:rPr>
            </w:pPr>
          </w:p>
        </w:tc>
      </w:tr>
      <w:tr w:rsidR="00AE48E1" w14:paraId="5AC6514B" w14:textId="77777777" w:rsidTr="00580CCC">
        <w:tc>
          <w:tcPr>
            <w:tcW w:w="8364" w:type="dxa"/>
          </w:tcPr>
          <w:p w14:paraId="4C443C16" w14:textId="12076192" w:rsidR="00AE48E1" w:rsidRPr="00935A6B" w:rsidRDefault="00AE48E1" w:rsidP="00935A6B">
            <w:pPr>
              <w:spacing w:after="120"/>
              <w:outlineLvl w:val="0"/>
              <w:rPr>
                <w:rFonts w:eastAsia="Times New Roman" w:cs="Arial"/>
                <w:bCs/>
                <w:kern w:val="36"/>
                <w:sz w:val="24"/>
                <w:szCs w:val="24"/>
                <w:lang w:eastAsia="en-GB"/>
              </w:rPr>
            </w:pPr>
            <w:r>
              <w:rPr>
                <w:rFonts w:eastAsia="Times New Roman" w:cs="Arial"/>
                <w:bCs/>
                <w:kern w:val="36"/>
                <w:sz w:val="24"/>
                <w:szCs w:val="24"/>
                <w:lang w:eastAsia="en-GB"/>
              </w:rPr>
              <w:t>Includes information about young people’s rights under</w:t>
            </w:r>
            <w:r w:rsidRPr="00AE48E1">
              <w:rPr>
                <w:rFonts w:eastAsia="Times New Roman" w:cs="Arial"/>
                <w:bCs/>
                <w:kern w:val="36"/>
                <w:sz w:val="24"/>
                <w:szCs w:val="24"/>
                <w:lang w:eastAsia="en-GB"/>
              </w:rPr>
              <w:t xml:space="preserve"> anti-discrimination/hate crime law</w:t>
            </w:r>
          </w:p>
        </w:tc>
        <w:tc>
          <w:tcPr>
            <w:tcW w:w="709" w:type="dxa"/>
          </w:tcPr>
          <w:p w14:paraId="70C1EDA2" w14:textId="77777777" w:rsidR="00AE48E1" w:rsidRDefault="00AE48E1" w:rsidP="00E2661A">
            <w:pPr>
              <w:spacing w:after="120"/>
              <w:outlineLvl w:val="0"/>
              <w:rPr>
                <w:rFonts w:eastAsia="Times New Roman" w:cs="Arial"/>
                <w:bCs/>
                <w:kern w:val="36"/>
                <w:lang w:eastAsia="en-GB"/>
              </w:rPr>
            </w:pPr>
          </w:p>
        </w:tc>
      </w:tr>
      <w:tr w:rsidR="00E2661A" w14:paraId="06DF6F8F" w14:textId="77777777" w:rsidTr="00580CCC">
        <w:tc>
          <w:tcPr>
            <w:tcW w:w="8364" w:type="dxa"/>
          </w:tcPr>
          <w:p w14:paraId="3549AE75" w14:textId="1E314E62" w:rsidR="00E2661A" w:rsidRPr="00935A6B" w:rsidRDefault="00E2661A" w:rsidP="00935A6B">
            <w:pPr>
              <w:spacing w:after="120"/>
              <w:outlineLvl w:val="0"/>
              <w:rPr>
                <w:rFonts w:eastAsia="Times New Roman" w:cs="Arial"/>
                <w:b/>
                <w:bCs/>
                <w:kern w:val="36"/>
                <w:sz w:val="24"/>
                <w:szCs w:val="24"/>
                <w:lang w:eastAsia="en-GB"/>
              </w:rPr>
            </w:pPr>
            <w:r w:rsidRPr="00935A6B">
              <w:rPr>
                <w:rFonts w:eastAsia="Times New Roman" w:cs="Arial"/>
                <w:bCs/>
                <w:kern w:val="36"/>
                <w:sz w:val="24"/>
                <w:szCs w:val="24"/>
                <w:lang w:eastAsia="en-GB"/>
              </w:rPr>
              <w:t xml:space="preserve">Avoids focussing </w:t>
            </w:r>
            <w:r w:rsidR="00D3012E">
              <w:rPr>
                <w:rFonts w:eastAsia="Times New Roman" w:cs="Arial"/>
                <w:bCs/>
                <w:kern w:val="36"/>
                <w:sz w:val="24"/>
                <w:szCs w:val="24"/>
                <w:lang w:eastAsia="en-GB"/>
              </w:rPr>
              <w:t xml:space="preserve">too </w:t>
            </w:r>
            <w:r w:rsidRPr="00935A6B">
              <w:rPr>
                <w:rFonts w:eastAsia="Times New Roman" w:cs="Arial"/>
                <w:bCs/>
                <w:kern w:val="36"/>
                <w:sz w:val="24"/>
                <w:szCs w:val="24"/>
                <w:lang w:eastAsia="en-GB"/>
              </w:rPr>
              <w:t>heavily on cultural difference</w:t>
            </w:r>
            <w:r w:rsidR="005E1B55">
              <w:rPr>
                <w:rFonts w:eastAsia="Times New Roman" w:cs="Arial"/>
                <w:bCs/>
                <w:kern w:val="36"/>
                <w:sz w:val="24"/>
                <w:szCs w:val="24"/>
                <w:lang w:eastAsia="en-GB"/>
              </w:rPr>
              <w:t>, at the expense of commonality</w:t>
            </w:r>
          </w:p>
        </w:tc>
        <w:tc>
          <w:tcPr>
            <w:tcW w:w="709" w:type="dxa"/>
          </w:tcPr>
          <w:p w14:paraId="66B69E2F" w14:textId="77777777" w:rsidR="00E2661A" w:rsidRDefault="00E2661A" w:rsidP="00E2661A">
            <w:pPr>
              <w:spacing w:after="120"/>
              <w:outlineLvl w:val="0"/>
              <w:rPr>
                <w:rFonts w:eastAsia="Times New Roman" w:cs="Arial"/>
                <w:bCs/>
                <w:kern w:val="36"/>
                <w:lang w:eastAsia="en-GB"/>
              </w:rPr>
            </w:pPr>
          </w:p>
        </w:tc>
      </w:tr>
      <w:tr w:rsidR="00E2661A" w14:paraId="6EB3B552" w14:textId="77777777" w:rsidTr="00580CCC">
        <w:tc>
          <w:tcPr>
            <w:tcW w:w="8364" w:type="dxa"/>
          </w:tcPr>
          <w:p w14:paraId="44C76570" w14:textId="2924AD05"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 xml:space="preserve">Avoids using a character or person whom </w:t>
            </w:r>
            <w:r w:rsidR="00AA2975">
              <w:rPr>
                <w:rFonts w:eastAsia="Times New Roman" w:cs="Arial"/>
                <w:bCs/>
                <w:kern w:val="36"/>
                <w:sz w:val="24"/>
                <w:szCs w:val="24"/>
                <w:lang w:eastAsia="en-GB"/>
              </w:rPr>
              <w:t>learner</w:t>
            </w:r>
            <w:r w:rsidRPr="00935A6B">
              <w:rPr>
                <w:rFonts w:eastAsia="Times New Roman" w:cs="Arial"/>
                <w:bCs/>
                <w:kern w:val="36"/>
                <w:sz w:val="24"/>
                <w:szCs w:val="24"/>
                <w:lang w:eastAsia="en-GB"/>
              </w:rPr>
              <w:t>s dislike as the protagonist / person delivering anti-prejudice messages</w:t>
            </w:r>
          </w:p>
        </w:tc>
        <w:tc>
          <w:tcPr>
            <w:tcW w:w="709" w:type="dxa"/>
          </w:tcPr>
          <w:p w14:paraId="308B6523" w14:textId="77777777" w:rsidR="00E2661A" w:rsidRDefault="00E2661A" w:rsidP="00E2661A">
            <w:pPr>
              <w:spacing w:after="120"/>
              <w:outlineLvl w:val="0"/>
              <w:rPr>
                <w:rFonts w:eastAsia="Times New Roman" w:cs="Arial"/>
                <w:bCs/>
                <w:kern w:val="36"/>
                <w:lang w:eastAsia="en-GB"/>
              </w:rPr>
            </w:pPr>
          </w:p>
        </w:tc>
      </w:tr>
      <w:tr w:rsidR="00E2661A" w14:paraId="42B484B4" w14:textId="77777777" w:rsidTr="00580CCC">
        <w:tc>
          <w:tcPr>
            <w:tcW w:w="8364" w:type="dxa"/>
          </w:tcPr>
          <w:p w14:paraId="7F40012C" w14:textId="77777777" w:rsidR="00E2661A" w:rsidRPr="00935A6B" w:rsidRDefault="00E2661A" w:rsidP="00935A6B">
            <w:pPr>
              <w:spacing w:after="120"/>
              <w:outlineLvl w:val="0"/>
              <w:rPr>
                <w:rFonts w:eastAsia="Times New Roman" w:cs="Arial"/>
                <w:bCs/>
                <w:kern w:val="36"/>
                <w:sz w:val="24"/>
                <w:szCs w:val="24"/>
                <w:lang w:eastAsia="en-GB"/>
              </w:rPr>
            </w:pPr>
            <w:r w:rsidRPr="00935A6B">
              <w:rPr>
                <w:rFonts w:eastAsia="Times New Roman" w:cs="Arial"/>
                <w:bCs/>
                <w:kern w:val="36"/>
                <w:sz w:val="24"/>
                <w:szCs w:val="24"/>
                <w:lang w:eastAsia="en-GB"/>
              </w:rPr>
              <w:t>Avoids presenting negative information (e.g. playing ‘devil’s advocate’, myth-busting which repeats myths, instructing people not to use certain stereotypes or otherwise repeating prejudice based statements)</w:t>
            </w:r>
          </w:p>
        </w:tc>
        <w:tc>
          <w:tcPr>
            <w:tcW w:w="709" w:type="dxa"/>
          </w:tcPr>
          <w:p w14:paraId="5579F4E3" w14:textId="77777777" w:rsidR="00E2661A" w:rsidRDefault="00E2661A" w:rsidP="00E2661A">
            <w:pPr>
              <w:spacing w:after="120"/>
              <w:outlineLvl w:val="0"/>
              <w:rPr>
                <w:rFonts w:eastAsia="Times New Roman" w:cs="Arial"/>
                <w:bCs/>
                <w:kern w:val="36"/>
                <w:lang w:eastAsia="en-GB"/>
              </w:rPr>
            </w:pPr>
          </w:p>
        </w:tc>
      </w:tr>
      <w:bookmarkEnd w:id="2"/>
    </w:tbl>
    <w:p w14:paraId="259FD205" w14:textId="32FF50D1" w:rsidR="00B825B0" w:rsidRPr="005C59B8" w:rsidRDefault="00B825B0">
      <w:pPr>
        <w:rPr>
          <w:b/>
          <w:bCs/>
          <w:sz w:val="28"/>
          <w:szCs w:val="28"/>
        </w:rPr>
      </w:pPr>
    </w:p>
    <w:p w14:paraId="4FE91BC2" w14:textId="77777777" w:rsidR="00B825B0" w:rsidRPr="00A51BC6" w:rsidRDefault="00B825B0" w:rsidP="00B825B0">
      <w:pPr>
        <w:rPr>
          <w:b/>
        </w:rPr>
      </w:pPr>
      <w:bookmarkStart w:id="3" w:name="_Hlk102682704"/>
      <w:bookmarkStart w:id="4" w:name="_Toc15397523"/>
      <w:r w:rsidRPr="00A51BC6">
        <w:rPr>
          <w:b/>
        </w:rPr>
        <w:t>Copyright Information</w:t>
      </w:r>
    </w:p>
    <w:p w14:paraId="3CDAD3BE" w14:textId="77777777" w:rsidR="00B825B0" w:rsidRPr="00A51BC6" w:rsidRDefault="00B825B0" w:rsidP="00B825B0">
      <w:r w:rsidRPr="00A51BC6">
        <w:rPr>
          <w:noProof/>
          <w:lang w:eastAsia="en-GB"/>
        </w:rPr>
        <w:drawing>
          <wp:inline distT="0" distB="0" distL="0" distR="0" wp14:anchorId="361C8C9C" wp14:editId="004B05F5">
            <wp:extent cx="1740637" cy="609007"/>
            <wp:effectExtent l="0" t="0" r="0" b="635"/>
            <wp:docPr id="1" name="Picture 1" descr="https://mirrors.creativecommons.org/presskit/buttons/88x31/png/by-nc-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irrors.creativecommons.org/presskit/buttons/88x31/png/by-nc-nd.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67071" cy="618256"/>
                    </a:xfrm>
                    <a:prstGeom prst="rect">
                      <a:avLst/>
                    </a:prstGeom>
                    <a:noFill/>
                    <a:ln>
                      <a:noFill/>
                    </a:ln>
                  </pic:spPr>
                </pic:pic>
              </a:graphicData>
            </a:graphic>
          </wp:inline>
        </w:drawing>
      </w:r>
    </w:p>
    <w:p w14:paraId="31F9F9F0" w14:textId="77777777" w:rsidR="00B825B0" w:rsidRPr="00A51BC6" w:rsidRDefault="00B825B0" w:rsidP="00B825B0">
      <w:r w:rsidRPr="00A51BC6">
        <w:t>This work is licensed under a Creative Commons Attribution-Non Commercial No Derivatives 4.0 International License.</w:t>
      </w:r>
    </w:p>
    <w:p w14:paraId="5DF644D3" w14:textId="77777777" w:rsidR="00B825B0" w:rsidRPr="00A51BC6" w:rsidRDefault="00B825B0" w:rsidP="00B825B0">
      <w:r w:rsidRPr="00A51BC6">
        <w:t>You are free to Share, Copy and Redistribute the material in any medium or format.</w:t>
      </w:r>
    </w:p>
    <w:p w14:paraId="4BBB4E49" w14:textId="77777777" w:rsidR="00B825B0" w:rsidRPr="00A51BC6" w:rsidRDefault="00B825B0" w:rsidP="00B825B0">
      <w:r w:rsidRPr="00A51BC6">
        <w:t>The licensor cannot revoke these freedoms as long as you follow the license terms:</w:t>
      </w:r>
    </w:p>
    <w:p w14:paraId="6BB7151E" w14:textId="77777777" w:rsidR="00B825B0" w:rsidRPr="00A51BC6" w:rsidRDefault="00B825B0" w:rsidP="00B825B0">
      <w:pPr>
        <w:numPr>
          <w:ilvl w:val="0"/>
          <w:numId w:val="25"/>
        </w:numPr>
      </w:pPr>
      <w:r w:rsidRPr="00A51BC6">
        <w:t>Attribution — You must give appropriate credit, provide a link to the license, and indicate if changes were made. You may do so in any reasonable manner, but not in any way that suggests the licensor endorses you or your use.</w:t>
      </w:r>
    </w:p>
    <w:p w14:paraId="69B20E7E" w14:textId="77777777" w:rsidR="00B825B0" w:rsidRPr="00A51BC6" w:rsidRDefault="00B825B0" w:rsidP="00B825B0">
      <w:pPr>
        <w:numPr>
          <w:ilvl w:val="0"/>
          <w:numId w:val="25"/>
        </w:numPr>
      </w:pPr>
      <w:r w:rsidRPr="00A51BC6">
        <w:t>Non Commercial — You may not use the material for commercial purposes.</w:t>
      </w:r>
    </w:p>
    <w:p w14:paraId="6EE2D582" w14:textId="77777777" w:rsidR="00B825B0" w:rsidRPr="00A51BC6" w:rsidRDefault="00B825B0" w:rsidP="00B825B0">
      <w:pPr>
        <w:numPr>
          <w:ilvl w:val="0"/>
          <w:numId w:val="25"/>
        </w:numPr>
      </w:pPr>
      <w:r w:rsidRPr="00A51BC6">
        <w:t>No Derivatives — If you remix, transform, or build upon the material, you may not distribute the modified material.</w:t>
      </w:r>
    </w:p>
    <w:p w14:paraId="0F25BEFC" w14:textId="77777777" w:rsidR="00B825B0" w:rsidRPr="00A51BC6" w:rsidRDefault="00B825B0" w:rsidP="00B825B0">
      <w:pPr>
        <w:numPr>
          <w:ilvl w:val="0"/>
          <w:numId w:val="25"/>
        </w:numPr>
      </w:pPr>
      <w:r w:rsidRPr="00A51BC6">
        <w:t>No additional restrictions — You may not apply legal terms or technological measures that legally restrict others from doing anything the license permits.</w:t>
      </w:r>
      <w:r w:rsidRPr="00A51BC6">
        <w:cr/>
      </w:r>
      <w:bookmarkEnd w:id="3"/>
    </w:p>
    <w:bookmarkEnd w:id="4"/>
    <w:p w14:paraId="6CEBD1F7" w14:textId="77777777" w:rsidR="00C86BB2" w:rsidRPr="000C3684" w:rsidRDefault="00C86BB2" w:rsidP="00FD2A58">
      <w:pPr>
        <w:rPr>
          <w:sz w:val="28"/>
          <w:szCs w:val="28"/>
        </w:rPr>
      </w:pPr>
    </w:p>
    <w:sectPr w:rsidR="00C86BB2" w:rsidRPr="000C368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B4FF42" w14:textId="77777777" w:rsidR="00A85E15" w:rsidRDefault="00A85E15" w:rsidP="00FD2A58">
      <w:pPr>
        <w:spacing w:after="0" w:line="240" w:lineRule="auto"/>
      </w:pPr>
      <w:r>
        <w:separator/>
      </w:r>
    </w:p>
  </w:endnote>
  <w:endnote w:type="continuationSeparator" w:id="0">
    <w:p w14:paraId="3B88FE5E" w14:textId="77777777" w:rsidR="00A85E15" w:rsidRDefault="00A85E15" w:rsidP="00FD2A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178524"/>
      <w:docPartObj>
        <w:docPartGallery w:val="Page Numbers (Bottom of Page)"/>
        <w:docPartUnique/>
      </w:docPartObj>
    </w:sdtPr>
    <w:sdtEndPr>
      <w:rPr>
        <w:noProof/>
      </w:rPr>
    </w:sdtEndPr>
    <w:sdtContent>
      <w:p w14:paraId="41EABC7D" w14:textId="7634CF07" w:rsidR="004E7931" w:rsidRDefault="004E7931">
        <w:pPr>
          <w:pStyle w:val="Footer"/>
          <w:jc w:val="right"/>
        </w:pPr>
        <w:r>
          <w:fldChar w:fldCharType="begin"/>
        </w:r>
        <w:r>
          <w:instrText xml:space="preserve"> PAGE   \* MERGEFORMAT </w:instrText>
        </w:r>
        <w:r>
          <w:fldChar w:fldCharType="separate"/>
        </w:r>
        <w:r w:rsidR="005C59B8">
          <w:rPr>
            <w:noProof/>
          </w:rPr>
          <w:t>6</w:t>
        </w:r>
        <w:r>
          <w:rPr>
            <w:noProof/>
          </w:rPr>
          <w:fldChar w:fldCharType="end"/>
        </w:r>
      </w:p>
    </w:sdtContent>
  </w:sdt>
  <w:p w14:paraId="71999882" w14:textId="77777777" w:rsidR="004E7931" w:rsidRDefault="004E79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E568B4" w14:textId="77777777" w:rsidR="00A85E15" w:rsidRDefault="00A85E15" w:rsidP="00FD2A58">
      <w:pPr>
        <w:spacing w:after="0" w:line="240" w:lineRule="auto"/>
      </w:pPr>
      <w:r>
        <w:separator/>
      </w:r>
    </w:p>
  </w:footnote>
  <w:footnote w:type="continuationSeparator" w:id="0">
    <w:p w14:paraId="01E10784" w14:textId="77777777" w:rsidR="00A85E15" w:rsidRDefault="00A85E15" w:rsidP="00FD2A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331D9"/>
    <w:multiLevelType w:val="hybridMultilevel"/>
    <w:tmpl w:val="33081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7F3113"/>
    <w:multiLevelType w:val="hybridMultilevel"/>
    <w:tmpl w:val="45ECDDEE"/>
    <w:lvl w:ilvl="0" w:tplc="08090001">
      <w:start w:val="1"/>
      <w:numFmt w:val="bullet"/>
      <w:lvlText w:val=""/>
      <w:lvlJc w:val="left"/>
      <w:pPr>
        <w:ind w:left="720" w:hanging="360"/>
      </w:pPr>
      <w:rPr>
        <w:rFonts w:ascii="Symbol" w:hAnsi="Symbol" w:hint="default"/>
      </w:rPr>
    </w:lvl>
    <w:lvl w:ilvl="1" w:tplc="B7665802">
      <w:numFmt w:val="bullet"/>
      <w:lvlText w:val="•"/>
      <w:lvlJc w:val="left"/>
      <w:pPr>
        <w:ind w:left="1440" w:hanging="360"/>
      </w:pPr>
      <w:rPr>
        <w:rFonts w:ascii="Calibri" w:eastAsiaTheme="minorEastAsia"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BA5E09"/>
    <w:multiLevelType w:val="hybridMultilevel"/>
    <w:tmpl w:val="9424A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627481"/>
    <w:multiLevelType w:val="hybridMultilevel"/>
    <w:tmpl w:val="891C5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F70432"/>
    <w:multiLevelType w:val="hybridMultilevel"/>
    <w:tmpl w:val="26EEF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4C3C4A"/>
    <w:multiLevelType w:val="hybridMultilevel"/>
    <w:tmpl w:val="3E48C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923987"/>
    <w:multiLevelType w:val="hybridMultilevel"/>
    <w:tmpl w:val="5A7A6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F62D64"/>
    <w:multiLevelType w:val="hybridMultilevel"/>
    <w:tmpl w:val="0F1CF9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AB3C48"/>
    <w:multiLevelType w:val="hybridMultilevel"/>
    <w:tmpl w:val="96280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EE1FB3"/>
    <w:multiLevelType w:val="hybridMultilevel"/>
    <w:tmpl w:val="B40E2FA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2E650E61"/>
    <w:multiLevelType w:val="hybridMultilevel"/>
    <w:tmpl w:val="7EE0D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C66A1D"/>
    <w:multiLevelType w:val="hybridMultilevel"/>
    <w:tmpl w:val="3530D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C50992"/>
    <w:multiLevelType w:val="hybridMultilevel"/>
    <w:tmpl w:val="88629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BF16A5"/>
    <w:multiLevelType w:val="hybridMultilevel"/>
    <w:tmpl w:val="EE0CE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F643D3"/>
    <w:multiLevelType w:val="hybridMultilevel"/>
    <w:tmpl w:val="94866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EA1DA0"/>
    <w:multiLevelType w:val="hybridMultilevel"/>
    <w:tmpl w:val="759AF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326EC4"/>
    <w:multiLevelType w:val="hybridMultilevel"/>
    <w:tmpl w:val="4C887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730128"/>
    <w:multiLevelType w:val="hybridMultilevel"/>
    <w:tmpl w:val="11E25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9D2778"/>
    <w:multiLevelType w:val="hybridMultilevel"/>
    <w:tmpl w:val="A5CE7074"/>
    <w:lvl w:ilvl="0" w:tplc="2292C38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7F037F"/>
    <w:multiLevelType w:val="hybridMultilevel"/>
    <w:tmpl w:val="B4EC5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8A5F16"/>
    <w:multiLevelType w:val="hybridMultilevel"/>
    <w:tmpl w:val="367EDB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C2D718F"/>
    <w:multiLevelType w:val="hybridMultilevel"/>
    <w:tmpl w:val="B06A5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0B3558"/>
    <w:multiLevelType w:val="hybridMultilevel"/>
    <w:tmpl w:val="04C2E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C034E5"/>
    <w:multiLevelType w:val="hybridMultilevel"/>
    <w:tmpl w:val="8C2290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FC0A0F"/>
    <w:multiLevelType w:val="hybridMultilevel"/>
    <w:tmpl w:val="1AF45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C44A9C"/>
    <w:multiLevelType w:val="hybridMultilevel"/>
    <w:tmpl w:val="F2C8A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AC64A65"/>
    <w:multiLevelType w:val="hybridMultilevel"/>
    <w:tmpl w:val="81202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5523316">
    <w:abstractNumId w:val="22"/>
  </w:num>
  <w:num w:numId="2" w16cid:durableId="443697740">
    <w:abstractNumId w:val="23"/>
  </w:num>
  <w:num w:numId="3" w16cid:durableId="324631058">
    <w:abstractNumId w:val="21"/>
  </w:num>
  <w:num w:numId="4" w16cid:durableId="887836616">
    <w:abstractNumId w:val="0"/>
  </w:num>
  <w:num w:numId="5" w16cid:durableId="1394431063">
    <w:abstractNumId w:val="2"/>
  </w:num>
  <w:num w:numId="6" w16cid:durableId="116145421">
    <w:abstractNumId w:val="7"/>
  </w:num>
  <w:num w:numId="7" w16cid:durableId="1306741600">
    <w:abstractNumId w:val="3"/>
  </w:num>
  <w:num w:numId="8" w16cid:durableId="725642268">
    <w:abstractNumId w:val="19"/>
  </w:num>
  <w:num w:numId="9" w16cid:durableId="2048866406">
    <w:abstractNumId w:val="5"/>
  </w:num>
  <w:num w:numId="10" w16cid:durableId="229385253">
    <w:abstractNumId w:val="12"/>
  </w:num>
  <w:num w:numId="11" w16cid:durableId="1747722033">
    <w:abstractNumId w:val="17"/>
  </w:num>
  <w:num w:numId="12" w16cid:durableId="169376896">
    <w:abstractNumId w:val="11"/>
  </w:num>
  <w:num w:numId="13" w16cid:durableId="2089185693">
    <w:abstractNumId w:val="8"/>
  </w:num>
  <w:num w:numId="14" w16cid:durableId="1948803658">
    <w:abstractNumId w:val="20"/>
  </w:num>
  <w:num w:numId="15" w16cid:durableId="954214563">
    <w:abstractNumId w:val="4"/>
  </w:num>
  <w:num w:numId="16" w16cid:durableId="964848449">
    <w:abstractNumId w:val="26"/>
  </w:num>
  <w:num w:numId="17" w16cid:durableId="526260103">
    <w:abstractNumId w:val="18"/>
  </w:num>
  <w:num w:numId="18" w16cid:durableId="1078406058">
    <w:abstractNumId w:val="15"/>
  </w:num>
  <w:num w:numId="19" w16cid:durableId="888494084">
    <w:abstractNumId w:val="24"/>
  </w:num>
  <w:num w:numId="20" w16cid:durableId="1455948595">
    <w:abstractNumId w:val="16"/>
  </w:num>
  <w:num w:numId="21" w16cid:durableId="229387146">
    <w:abstractNumId w:val="10"/>
  </w:num>
  <w:num w:numId="22" w16cid:durableId="164397023">
    <w:abstractNumId w:val="14"/>
  </w:num>
  <w:num w:numId="23" w16cid:durableId="920868600">
    <w:abstractNumId w:val="13"/>
  </w:num>
  <w:num w:numId="24" w16cid:durableId="558564599">
    <w:abstractNumId w:val="6"/>
  </w:num>
  <w:num w:numId="25" w16cid:durableId="634027529">
    <w:abstractNumId w:val="1"/>
  </w:num>
  <w:num w:numId="26" w16cid:durableId="1861359860">
    <w:abstractNumId w:val="25"/>
  </w:num>
  <w:num w:numId="27" w16cid:durableId="70834140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LQwM7IwNTM0NDY0M7dU0lEKTi0uzszPAykwrAUAQoCx9CwAAAA="/>
  </w:docVars>
  <w:rsids>
    <w:rsidRoot w:val="009E35FB"/>
    <w:rsid w:val="00005539"/>
    <w:rsid w:val="0000698A"/>
    <w:rsid w:val="00012DED"/>
    <w:rsid w:val="00016241"/>
    <w:rsid w:val="0003448B"/>
    <w:rsid w:val="00040948"/>
    <w:rsid w:val="000426A7"/>
    <w:rsid w:val="00044748"/>
    <w:rsid w:val="00045F8C"/>
    <w:rsid w:val="00046940"/>
    <w:rsid w:val="00047871"/>
    <w:rsid w:val="00061938"/>
    <w:rsid w:val="00065E71"/>
    <w:rsid w:val="00084521"/>
    <w:rsid w:val="00092542"/>
    <w:rsid w:val="00094403"/>
    <w:rsid w:val="000A004F"/>
    <w:rsid w:val="000A0A79"/>
    <w:rsid w:val="000A1874"/>
    <w:rsid w:val="000A1994"/>
    <w:rsid w:val="000B0A10"/>
    <w:rsid w:val="000B3C07"/>
    <w:rsid w:val="000B7213"/>
    <w:rsid w:val="000C3684"/>
    <w:rsid w:val="000C7E16"/>
    <w:rsid w:val="000D0B32"/>
    <w:rsid w:val="000D1E18"/>
    <w:rsid w:val="000D1E73"/>
    <w:rsid w:val="000E0085"/>
    <w:rsid w:val="000E06F5"/>
    <w:rsid w:val="000E1E38"/>
    <w:rsid w:val="00101673"/>
    <w:rsid w:val="00101836"/>
    <w:rsid w:val="00104979"/>
    <w:rsid w:val="001140F2"/>
    <w:rsid w:val="00117CD4"/>
    <w:rsid w:val="00123791"/>
    <w:rsid w:val="0012576D"/>
    <w:rsid w:val="0012778F"/>
    <w:rsid w:val="00131C02"/>
    <w:rsid w:val="00137A11"/>
    <w:rsid w:val="00150847"/>
    <w:rsid w:val="00150D04"/>
    <w:rsid w:val="00151859"/>
    <w:rsid w:val="00157682"/>
    <w:rsid w:val="00161441"/>
    <w:rsid w:val="00161F5A"/>
    <w:rsid w:val="00164A3A"/>
    <w:rsid w:val="00166EDC"/>
    <w:rsid w:val="00172790"/>
    <w:rsid w:val="00173BCD"/>
    <w:rsid w:val="001822D0"/>
    <w:rsid w:val="0018553A"/>
    <w:rsid w:val="00194BA2"/>
    <w:rsid w:val="00194E74"/>
    <w:rsid w:val="001A7E3D"/>
    <w:rsid w:val="001B0422"/>
    <w:rsid w:val="001B270B"/>
    <w:rsid w:val="001B2A90"/>
    <w:rsid w:val="001B666F"/>
    <w:rsid w:val="001C2CB6"/>
    <w:rsid w:val="001C6EE1"/>
    <w:rsid w:val="001E485A"/>
    <w:rsid w:val="001E601A"/>
    <w:rsid w:val="001F1B02"/>
    <w:rsid w:val="002014F3"/>
    <w:rsid w:val="00201ED7"/>
    <w:rsid w:val="00203527"/>
    <w:rsid w:val="00203CD7"/>
    <w:rsid w:val="002124CF"/>
    <w:rsid w:val="00222675"/>
    <w:rsid w:val="002269F5"/>
    <w:rsid w:val="002328D2"/>
    <w:rsid w:val="00237313"/>
    <w:rsid w:val="00240DC2"/>
    <w:rsid w:val="00241C3A"/>
    <w:rsid w:val="00243F6A"/>
    <w:rsid w:val="00255FD2"/>
    <w:rsid w:val="00260984"/>
    <w:rsid w:val="00266E34"/>
    <w:rsid w:val="00284B10"/>
    <w:rsid w:val="00287A50"/>
    <w:rsid w:val="002901B1"/>
    <w:rsid w:val="00297CD6"/>
    <w:rsid w:val="002B1BC0"/>
    <w:rsid w:val="002B7DD9"/>
    <w:rsid w:val="002C02A7"/>
    <w:rsid w:val="002D09CD"/>
    <w:rsid w:val="002D0B3A"/>
    <w:rsid w:val="002D5941"/>
    <w:rsid w:val="002E2EF7"/>
    <w:rsid w:val="002F5E53"/>
    <w:rsid w:val="002F72D5"/>
    <w:rsid w:val="003104A1"/>
    <w:rsid w:val="00312ADF"/>
    <w:rsid w:val="00324041"/>
    <w:rsid w:val="00324B72"/>
    <w:rsid w:val="00325483"/>
    <w:rsid w:val="003303F3"/>
    <w:rsid w:val="00340171"/>
    <w:rsid w:val="00340274"/>
    <w:rsid w:val="003423F8"/>
    <w:rsid w:val="00354C1E"/>
    <w:rsid w:val="00355426"/>
    <w:rsid w:val="00357FC1"/>
    <w:rsid w:val="0036244E"/>
    <w:rsid w:val="0036266F"/>
    <w:rsid w:val="00375A98"/>
    <w:rsid w:val="003858C6"/>
    <w:rsid w:val="00390C2C"/>
    <w:rsid w:val="003A7CB0"/>
    <w:rsid w:val="003B28E5"/>
    <w:rsid w:val="003B2E1A"/>
    <w:rsid w:val="003B399F"/>
    <w:rsid w:val="003C00FD"/>
    <w:rsid w:val="003C4E96"/>
    <w:rsid w:val="003C5FDE"/>
    <w:rsid w:val="003C623E"/>
    <w:rsid w:val="003C7D89"/>
    <w:rsid w:val="003D3263"/>
    <w:rsid w:val="003D545E"/>
    <w:rsid w:val="003D688A"/>
    <w:rsid w:val="003D7BEA"/>
    <w:rsid w:val="003E3FE0"/>
    <w:rsid w:val="003E455F"/>
    <w:rsid w:val="003E5AFF"/>
    <w:rsid w:val="003F40EC"/>
    <w:rsid w:val="003F5DA2"/>
    <w:rsid w:val="003F712E"/>
    <w:rsid w:val="00400816"/>
    <w:rsid w:val="00403DEC"/>
    <w:rsid w:val="00414FE5"/>
    <w:rsid w:val="00420708"/>
    <w:rsid w:val="0042167D"/>
    <w:rsid w:val="00421E63"/>
    <w:rsid w:val="004250D3"/>
    <w:rsid w:val="004268C5"/>
    <w:rsid w:val="004324D1"/>
    <w:rsid w:val="004341AB"/>
    <w:rsid w:val="004368EB"/>
    <w:rsid w:val="00441AE2"/>
    <w:rsid w:val="00441E2B"/>
    <w:rsid w:val="004420F7"/>
    <w:rsid w:val="00456E21"/>
    <w:rsid w:val="00463C7A"/>
    <w:rsid w:val="004718D0"/>
    <w:rsid w:val="004722C4"/>
    <w:rsid w:val="00473F0E"/>
    <w:rsid w:val="0048626A"/>
    <w:rsid w:val="004876CA"/>
    <w:rsid w:val="00494211"/>
    <w:rsid w:val="004A5876"/>
    <w:rsid w:val="004A58FB"/>
    <w:rsid w:val="004B4CFE"/>
    <w:rsid w:val="004B5B82"/>
    <w:rsid w:val="004B71EC"/>
    <w:rsid w:val="004C2A38"/>
    <w:rsid w:val="004C7A70"/>
    <w:rsid w:val="004E364B"/>
    <w:rsid w:val="004E7931"/>
    <w:rsid w:val="004F4A6D"/>
    <w:rsid w:val="00501ADD"/>
    <w:rsid w:val="00505F4C"/>
    <w:rsid w:val="005118E9"/>
    <w:rsid w:val="00511CB8"/>
    <w:rsid w:val="00515AAB"/>
    <w:rsid w:val="00520438"/>
    <w:rsid w:val="00523DA8"/>
    <w:rsid w:val="00524133"/>
    <w:rsid w:val="00532625"/>
    <w:rsid w:val="005370F5"/>
    <w:rsid w:val="005436E7"/>
    <w:rsid w:val="00543B28"/>
    <w:rsid w:val="00557592"/>
    <w:rsid w:val="005616A2"/>
    <w:rsid w:val="0057126E"/>
    <w:rsid w:val="00575D54"/>
    <w:rsid w:val="00580CCC"/>
    <w:rsid w:val="00586BBC"/>
    <w:rsid w:val="005870F6"/>
    <w:rsid w:val="00587757"/>
    <w:rsid w:val="00592C54"/>
    <w:rsid w:val="005A2A0E"/>
    <w:rsid w:val="005A4181"/>
    <w:rsid w:val="005B473A"/>
    <w:rsid w:val="005C13BF"/>
    <w:rsid w:val="005C59B8"/>
    <w:rsid w:val="005C5D33"/>
    <w:rsid w:val="005C6DBC"/>
    <w:rsid w:val="005D1688"/>
    <w:rsid w:val="005E1B55"/>
    <w:rsid w:val="005E2801"/>
    <w:rsid w:val="005F7329"/>
    <w:rsid w:val="00603CE9"/>
    <w:rsid w:val="00606C0C"/>
    <w:rsid w:val="006073D3"/>
    <w:rsid w:val="0061413B"/>
    <w:rsid w:val="0061494C"/>
    <w:rsid w:val="00625C23"/>
    <w:rsid w:val="0062763B"/>
    <w:rsid w:val="00633D6A"/>
    <w:rsid w:val="00635136"/>
    <w:rsid w:val="00636AC8"/>
    <w:rsid w:val="0064655C"/>
    <w:rsid w:val="006473D1"/>
    <w:rsid w:val="00647D71"/>
    <w:rsid w:val="0065323B"/>
    <w:rsid w:val="00654044"/>
    <w:rsid w:val="00654B7F"/>
    <w:rsid w:val="006551B4"/>
    <w:rsid w:val="00656099"/>
    <w:rsid w:val="006644D7"/>
    <w:rsid w:val="00664FE2"/>
    <w:rsid w:val="00673FA2"/>
    <w:rsid w:val="00674193"/>
    <w:rsid w:val="0067593B"/>
    <w:rsid w:val="00677A27"/>
    <w:rsid w:val="006816D0"/>
    <w:rsid w:val="00683A9F"/>
    <w:rsid w:val="006920B6"/>
    <w:rsid w:val="006A1486"/>
    <w:rsid w:val="006A1863"/>
    <w:rsid w:val="006A58F0"/>
    <w:rsid w:val="006A6515"/>
    <w:rsid w:val="006A7D3B"/>
    <w:rsid w:val="006B0731"/>
    <w:rsid w:val="006B3348"/>
    <w:rsid w:val="006C03BF"/>
    <w:rsid w:val="006C1105"/>
    <w:rsid w:val="006D02B6"/>
    <w:rsid w:val="006D44AF"/>
    <w:rsid w:val="006D67A4"/>
    <w:rsid w:val="006E0ED6"/>
    <w:rsid w:val="006E3E9E"/>
    <w:rsid w:val="006F5BB4"/>
    <w:rsid w:val="007220B8"/>
    <w:rsid w:val="0072286D"/>
    <w:rsid w:val="00727B37"/>
    <w:rsid w:val="00742C95"/>
    <w:rsid w:val="00746935"/>
    <w:rsid w:val="007479F6"/>
    <w:rsid w:val="007539F3"/>
    <w:rsid w:val="00755371"/>
    <w:rsid w:val="007608F7"/>
    <w:rsid w:val="007728EA"/>
    <w:rsid w:val="007758D4"/>
    <w:rsid w:val="0077600E"/>
    <w:rsid w:val="0077675D"/>
    <w:rsid w:val="00783F7A"/>
    <w:rsid w:val="0078788E"/>
    <w:rsid w:val="00791B00"/>
    <w:rsid w:val="007927CA"/>
    <w:rsid w:val="007A14F0"/>
    <w:rsid w:val="007A3768"/>
    <w:rsid w:val="007A79F2"/>
    <w:rsid w:val="007B7FC9"/>
    <w:rsid w:val="007C7384"/>
    <w:rsid w:val="007D1AA2"/>
    <w:rsid w:val="007D419F"/>
    <w:rsid w:val="007E161E"/>
    <w:rsid w:val="007E3C1C"/>
    <w:rsid w:val="008042D7"/>
    <w:rsid w:val="00814469"/>
    <w:rsid w:val="00814991"/>
    <w:rsid w:val="008170E9"/>
    <w:rsid w:val="0082114A"/>
    <w:rsid w:val="00823187"/>
    <w:rsid w:val="00827BB7"/>
    <w:rsid w:val="00831E6D"/>
    <w:rsid w:val="00836563"/>
    <w:rsid w:val="00836DF8"/>
    <w:rsid w:val="008409AB"/>
    <w:rsid w:val="00845533"/>
    <w:rsid w:val="008553F0"/>
    <w:rsid w:val="008647B7"/>
    <w:rsid w:val="008651DA"/>
    <w:rsid w:val="008725EC"/>
    <w:rsid w:val="00872676"/>
    <w:rsid w:val="008762F1"/>
    <w:rsid w:val="00891B00"/>
    <w:rsid w:val="008A1D4D"/>
    <w:rsid w:val="008A2226"/>
    <w:rsid w:val="008B4832"/>
    <w:rsid w:val="008B6C52"/>
    <w:rsid w:val="008C14E0"/>
    <w:rsid w:val="008C23DC"/>
    <w:rsid w:val="008C5E72"/>
    <w:rsid w:val="008C6AD2"/>
    <w:rsid w:val="008C6CF1"/>
    <w:rsid w:val="008C7E82"/>
    <w:rsid w:val="008D465D"/>
    <w:rsid w:val="008E3EFE"/>
    <w:rsid w:val="008E667F"/>
    <w:rsid w:val="008E6B90"/>
    <w:rsid w:val="008F069E"/>
    <w:rsid w:val="008F1598"/>
    <w:rsid w:val="008F1A4D"/>
    <w:rsid w:val="008F5F22"/>
    <w:rsid w:val="0090412C"/>
    <w:rsid w:val="0090455C"/>
    <w:rsid w:val="009057C9"/>
    <w:rsid w:val="009059B0"/>
    <w:rsid w:val="00905B6F"/>
    <w:rsid w:val="00906A2B"/>
    <w:rsid w:val="00910205"/>
    <w:rsid w:val="009200D9"/>
    <w:rsid w:val="00935A6B"/>
    <w:rsid w:val="00941F72"/>
    <w:rsid w:val="009555F9"/>
    <w:rsid w:val="00963706"/>
    <w:rsid w:val="00977433"/>
    <w:rsid w:val="00985414"/>
    <w:rsid w:val="00993718"/>
    <w:rsid w:val="00994C9D"/>
    <w:rsid w:val="009962AC"/>
    <w:rsid w:val="009A3366"/>
    <w:rsid w:val="009A549C"/>
    <w:rsid w:val="009A7E91"/>
    <w:rsid w:val="009B19F5"/>
    <w:rsid w:val="009B1D41"/>
    <w:rsid w:val="009C5E28"/>
    <w:rsid w:val="009E35FB"/>
    <w:rsid w:val="009E67E1"/>
    <w:rsid w:val="009F01F9"/>
    <w:rsid w:val="009F3BED"/>
    <w:rsid w:val="009F6CB0"/>
    <w:rsid w:val="00A01DF7"/>
    <w:rsid w:val="00A04E6B"/>
    <w:rsid w:val="00A107A1"/>
    <w:rsid w:val="00A128EE"/>
    <w:rsid w:val="00A21B73"/>
    <w:rsid w:val="00A231BB"/>
    <w:rsid w:val="00A23EBB"/>
    <w:rsid w:val="00A32FB2"/>
    <w:rsid w:val="00A35FDA"/>
    <w:rsid w:val="00A45724"/>
    <w:rsid w:val="00A51BC6"/>
    <w:rsid w:val="00A64969"/>
    <w:rsid w:val="00A74E22"/>
    <w:rsid w:val="00A85E15"/>
    <w:rsid w:val="00A87F06"/>
    <w:rsid w:val="00AA2024"/>
    <w:rsid w:val="00AA2441"/>
    <w:rsid w:val="00AA2975"/>
    <w:rsid w:val="00AB371E"/>
    <w:rsid w:val="00AB51C4"/>
    <w:rsid w:val="00AB672A"/>
    <w:rsid w:val="00AB6F11"/>
    <w:rsid w:val="00AC314D"/>
    <w:rsid w:val="00AD2744"/>
    <w:rsid w:val="00AD4EC5"/>
    <w:rsid w:val="00AD5C7B"/>
    <w:rsid w:val="00AD63B2"/>
    <w:rsid w:val="00AE48E1"/>
    <w:rsid w:val="00AE765F"/>
    <w:rsid w:val="00AF4375"/>
    <w:rsid w:val="00B00ADF"/>
    <w:rsid w:val="00B02457"/>
    <w:rsid w:val="00B04EE6"/>
    <w:rsid w:val="00B0679D"/>
    <w:rsid w:val="00B10E43"/>
    <w:rsid w:val="00B11201"/>
    <w:rsid w:val="00B11249"/>
    <w:rsid w:val="00B115EC"/>
    <w:rsid w:val="00B119AF"/>
    <w:rsid w:val="00B13A94"/>
    <w:rsid w:val="00B2606B"/>
    <w:rsid w:val="00B35FB3"/>
    <w:rsid w:val="00B363DD"/>
    <w:rsid w:val="00B36BB8"/>
    <w:rsid w:val="00B40B9E"/>
    <w:rsid w:val="00B42D90"/>
    <w:rsid w:val="00B50501"/>
    <w:rsid w:val="00B50F9C"/>
    <w:rsid w:val="00B52164"/>
    <w:rsid w:val="00B5412B"/>
    <w:rsid w:val="00B62868"/>
    <w:rsid w:val="00B6334F"/>
    <w:rsid w:val="00B6701A"/>
    <w:rsid w:val="00B67DF0"/>
    <w:rsid w:val="00B70C21"/>
    <w:rsid w:val="00B74F91"/>
    <w:rsid w:val="00B825B0"/>
    <w:rsid w:val="00B83D67"/>
    <w:rsid w:val="00B87A2F"/>
    <w:rsid w:val="00BA054C"/>
    <w:rsid w:val="00BA469D"/>
    <w:rsid w:val="00BA5090"/>
    <w:rsid w:val="00BA5820"/>
    <w:rsid w:val="00BA6281"/>
    <w:rsid w:val="00BB18C2"/>
    <w:rsid w:val="00BB6B45"/>
    <w:rsid w:val="00BB7669"/>
    <w:rsid w:val="00BC545B"/>
    <w:rsid w:val="00BC71E7"/>
    <w:rsid w:val="00BD7615"/>
    <w:rsid w:val="00BE70D5"/>
    <w:rsid w:val="00C0427F"/>
    <w:rsid w:val="00C05AE6"/>
    <w:rsid w:val="00C07A5B"/>
    <w:rsid w:val="00C13CE1"/>
    <w:rsid w:val="00C150F0"/>
    <w:rsid w:val="00C163EB"/>
    <w:rsid w:val="00C1681F"/>
    <w:rsid w:val="00C205DE"/>
    <w:rsid w:val="00C2082F"/>
    <w:rsid w:val="00C237E9"/>
    <w:rsid w:val="00C37DBD"/>
    <w:rsid w:val="00C37EA3"/>
    <w:rsid w:val="00C445AD"/>
    <w:rsid w:val="00C44B07"/>
    <w:rsid w:val="00C4723A"/>
    <w:rsid w:val="00C477AC"/>
    <w:rsid w:val="00C539F8"/>
    <w:rsid w:val="00C54668"/>
    <w:rsid w:val="00C55E59"/>
    <w:rsid w:val="00C672FE"/>
    <w:rsid w:val="00C7357E"/>
    <w:rsid w:val="00C86244"/>
    <w:rsid w:val="00C86BB2"/>
    <w:rsid w:val="00C90106"/>
    <w:rsid w:val="00C90FB2"/>
    <w:rsid w:val="00C930F4"/>
    <w:rsid w:val="00C97D6B"/>
    <w:rsid w:val="00CA5524"/>
    <w:rsid w:val="00CA78D8"/>
    <w:rsid w:val="00CA7968"/>
    <w:rsid w:val="00CD6083"/>
    <w:rsid w:val="00CE1AE9"/>
    <w:rsid w:val="00CF0795"/>
    <w:rsid w:val="00CF0AEC"/>
    <w:rsid w:val="00CF2A83"/>
    <w:rsid w:val="00CF2C89"/>
    <w:rsid w:val="00CF5A38"/>
    <w:rsid w:val="00D00025"/>
    <w:rsid w:val="00D13851"/>
    <w:rsid w:val="00D2061B"/>
    <w:rsid w:val="00D3012E"/>
    <w:rsid w:val="00D40C2B"/>
    <w:rsid w:val="00D438A6"/>
    <w:rsid w:val="00D4421F"/>
    <w:rsid w:val="00D46A23"/>
    <w:rsid w:val="00D51D66"/>
    <w:rsid w:val="00D535D7"/>
    <w:rsid w:val="00D60C57"/>
    <w:rsid w:val="00D72B9A"/>
    <w:rsid w:val="00D739C7"/>
    <w:rsid w:val="00D86415"/>
    <w:rsid w:val="00DA5246"/>
    <w:rsid w:val="00DB3890"/>
    <w:rsid w:val="00DB48E6"/>
    <w:rsid w:val="00DB50D9"/>
    <w:rsid w:val="00DC43F5"/>
    <w:rsid w:val="00DC53F0"/>
    <w:rsid w:val="00DD23A2"/>
    <w:rsid w:val="00DE2FE9"/>
    <w:rsid w:val="00DE6E35"/>
    <w:rsid w:val="00DF16A1"/>
    <w:rsid w:val="00DF3F69"/>
    <w:rsid w:val="00E007F0"/>
    <w:rsid w:val="00E0515E"/>
    <w:rsid w:val="00E106CC"/>
    <w:rsid w:val="00E10E57"/>
    <w:rsid w:val="00E17602"/>
    <w:rsid w:val="00E23DBD"/>
    <w:rsid w:val="00E2661A"/>
    <w:rsid w:val="00E27739"/>
    <w:rsid w:val="00E30A5B"/>
    <w:rsid w:val="00E37C90"/>
    <w:rsid w:val="00E52261"/>
    <w:rsid w:val="00E53224"/>
    <w:rsid w:val="00E5528B"/>
    <w:rsid w:val="00E70C02"/>
    <w:rsid w:val="00E80C7C"/>
    <w:rsid w:val="00E82B0D"/>
    <w:rsid w:val="00E85B50"/>
    <w:rsid w:val="00E86A2D"/>
    <w:rsid w:val="00E91BD2"/>
    <w:rsid w:val="00E9577B"/>
    <w:rsid w:val="00EA3A3A"/>
    <w:rsid w:val="00EA7197"/>
    <w:rsid w:val="00EB02BD"/>
    <w:rsid w:val="00EB0F84"/>
    <w:rsid w:val="00EB3BF4"/>
    <w:rsid w:val="00EC4E7B"/>
    <w:rsid w:val="00ED699C"/>
    <w:rsid w:val="00EE2406"/>
    <w:rsid w:val="00EE26D1"/>
    <w:rsid w:val="00EF4AEF"/>
    <w:rsid w:val="00EF76C7"/>
    <w:rsid w:val="00F03296"/>
    <w:rsid w:val="00F12A4F"/>
    <w:rsid w:val="00F3663C"/>
    <w:rsid w:val="00F435A8"/>
    <w:rsid w:val="00F43843"/>
    <w:rsid w:val="00F43B91"/>
    <w:rsid w:val="00F45812"/>
    <w:rsid w:val="00F53CAB"/>
    <w:rsid w:val="00F55E18"/>
    <w:rsid w:val="00F725C7"/>
    <w:rsid w:val="00F74847"/>
    <w:rsid w:val="00F87467"/>
    <w:rsid w:val="00F9290C"/>
    <w:rsid w:val="00F93ADE"/>
    <w:rsid w:val="00F960BF"/>
    <w:rsid w:val="00FA0BAD"/>
    <w:rsid w:val="00FA17E7"/>
    <w:rsid w:val="00FB1A43"/>
    <w:rsid w:val="00FB1C8C"/>
    <w:rsid w:val="00FB6807"/>
    <w:rsid w:val="00FC2077"/>
    <w:rsid w:val="00FC2923"/>
    <w:rsid w:val="00FC44F7"/>
    <w:rsid w:val="00FC7E75"/>
    <w:rsid w:val="00FD02C0"/>
    <w:rsid w:val="00FD2A58"/>
    <w:rsid w:val="00FD5BC8"/>
    <w:rsid w:val="00FD5C06"/>
    <w:rsid w:val="00FD6FF8"/>
    <w:rsid w:val="00FE4CA1"/>
    <w:rsid w:val="00FE7EB8"/>
    <w:rsid w:val="00FF5555"/>
    <w:rsid w:val="00FF7BDD"/>
    <w:rsid w:val="05477BC5"/>
    <w:rsid w:val="0EDD2334"/>
    <w:rsid w:val="1A1FD5DB"/>
    <w:rsid w:val="1C8E534C"/>
    <w:rsid w:val="1D57769D"/>
    <w:rsid w:val="25722257"/>
    <w:rsid w:val="26353592"/>
    <w:rsid w:val="2CAC649C"/>
    <w:rsid w:val="37EF1743"/>
    <w:rsid w:val="3C1A7AF8"/>
    <w:rsid w:val="3CC28866"/>
    <w:rsid w:val="46940A4E"/>
    <w:rsid w:val="475D2D9F"/>
    <w:rsid w:val="48DFD5A3"/>
    <w:rsid w:val="75D91B8F"/>
    <w:rsid w:val="7A64B86E"/>
    <w:rsid w:val="7B877121"/>
    <w:rsid w:val="7D2341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AD396E"/>
  <w15:chartTrackingRefBased/>
  <w15:docId w15:val="{25DFB3AB-68D7-4DC4-A94E-5040BBA27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51DA"/>
  </w:style>
  <w:style w:type="paragraph" w:styleId="Heading1">
    <w:name w:val="heading 1"/>
    <w:basedOn w:val="Normal"/>
    <w:link w:val="Heading1Char"/>
    <w:uiPriority w:val="9"/>
    <w:qFormat/>
    <w:rsid w:val="00B40B9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1201"/>
    <w:pPr>
      <w:ind w:left="720"/>
      <w:contextualSpacing/>
    </w:pPr>
  </w:style>
  <w:style w:type="character" w:styleId="Hyperlink">
    <w:name w:val="Hyperlink"/>
    <w:basedOn w:val="DefaultParagraphFont"/>
    <w:uiPriority w:val="99"/>
    <w:unhideWhenUsed/>
    <w:rsid w:val="00B70C21"/>
    <w:rPr>
      <w:color w:val="0563C1" w:themeColor="hyperlink"/>
      <w:u w:val="single"/>
    </w:rPr>
  </w:style>
  <w:style w:type="paragraph" w:styleId="BalloonText">
    <w:name w:val="Balloon Text"/>
    <w:basedOn w:val="Normal"/>
    <w:link w:val="BalloonTextChar"/>
    <w:uiPriority w:val="99"/>
    <w:semiHidden/>
    <w:unhideWhenUsed/>
    <w:rsid w:val="00B42D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2D90"/>
    <w:rPr>
      <w:rFonts w:ascii="Segoe UI" w:hAnsi="Segoe UI" w:cs="Segoe UI"/>
      <w:sz w:val="18"/>
      <w:szCs w:val="18"/>
    </w:rPr>
  </w:style>
  <w:style w:type="paragraph" w:styleId="FootnoteText">
    <w:name w:val="footnote text"/>
    <w:basedOn w:val="Normal"/>
    <w:link w:val="FootnoteTextChar"/>
    <w:uiPriority w:val="99"/>
    <w:unhideWhenUsed/>
    <w:rsid w:val="00FD2A58"/>
    <w:pPr>
      <w:spacing w:after="0" w:line="240" w:lineRule="auto"/>
    </w:pPr>
    <w:rPr>
      <w:sz w:val="20"/>
      <w:szCs w:val="20"/>
    </w:rPr>
  </w:style>
  <w:style w:type="character" w:customStyle="1" w:styleId="FootnoteTextChar">
    <w:name w:val="Footnote Text Char"/>
    <w:basedOn w:val="DefaultParagraphFont"/>
    <w:link w:val="FootnoteText"/>
    <w:uiPriority w:val="99"/>
    <w:rsid w:val="00FD2A58"/>
    <w:rPr>
      <w:sz w:val="20"/>
      <w:szCs w:val="20"/>
    </w:rPr>
  </w:style>
  <w:style w:type="character" w:styleId="FootnoteReference">
    <w:name w:val="footnote reference"/>
    <w:basedOn w:val="DefaultParagraphFont"/>
    <w:uiPriority w:val="99"/>
    <w:semiHidden/>
    <w:unhideWhenUsed/>
    <w:rsid w:val="00FD2A58"/>
    <w:rPr>
      <w:vertAlign w:val="superscript"/>
    </w:rPr>
  </w:style>
  <w:style w:type="table" w:styleId="TableGrid">
    <w:name w:val="Table Grid"/>
    <w:basedOn w:val="TableNormal"/>
    <w:uiPriority w:val="59"/>
    <w:rsid w:val="00FD2A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60C57"/>
    <w:rPr>
      <w:sz w:val="16"/>
      <w:szCs w:val="16"/>
    </w:rPr>
  </w:style>
  <w:style w:type="paragraph" w:styleId="CommentText">
    <w:name w:val="annotation text"/>
    <w:basedOn w:val="Normal"/>
    <w:link w:val="CommentTextChar"/>
    <w:uiPriority w:val="99"/>
    <w:semiHidden/>
    <w:unhideWhenUsed/>
    <w:rsid w:val="00D60C57"/>
    <w:pPr>
      <w:spacing w:line="240" w:lineRule="auto"/>
    </w:pPr>
    <w:rPr>
      <w:sz w:val="20"/>
      <w:szCs w:val="20"/>
    </w:rPr>
  </w:style>
  <w:style w:type="character" w:customStyle="1" w:styleId="CommentTextChar">
    <w:name w:val="Comment Text Char"/>
    <w:basedOn w:val="DefaultParagraphFont"/>
    <w:link w:val="CommentText"/>
    <w:uiPriority w:val="99"/>
    <w:semiHidden/>
    <w:rsid w:val="00D60C57"/>
    <w:rPr>
      <w:sz w:val="20"/>
      <w:szCs w:val="20"/>
    </w:rPr>
  </w:style>
  <w:style w:type="paragraph" w:styleId="CommentSubject">
    <w:name w:val="annotation subject"/>
    <w:basedOn w:val="CommentText"/>
    <w:next w:val="CommentText"/>
    <w:link w:val="CommentSubjectChar"/>
    <w:uiPriority w:val="99"/>
    <w:semiHidden/>
    <w:unhideWhenUsed/>
    <w:rsid w:val="00D60C57"/>
    <w:rPr>
      <w:b/>
      <w:bCs/>
    </w:rPr>
  </w:style>
  <w:style w:type="character" w:customStyle="1" w:styleId="CommentSubjectChar">
    <w:name w:val="Comment Subject Char"/>
    <w:basedOn w:val="CommentTextChar"/>
    <w:link w:val="CommentSubject"/>
    <w:uiPriority w:val="99"/>
    <w:semiHidden/>
    <w:rsid w:val="00D60C57"/>
    <w:rPr>
      <w:b/>
      <w:bCs/>
      <w:sz w:val="20"/>
      <w:szCs w:val="20"/>
    </w:rPr>
  </w:style>
  <w:style w:type="paragraph" w:styleId="Header">
    <w:name w:val="header"/>
    <w:basedOn w:val="Normal"/>
    <w:link w:val="HeaderChar"/>
    <w:uiPriority w:val="99"/>
    <w:unhideWhenUsed/>
    <w:rsid w:val="00955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5F9"/>
  </w:style>
  <w:style w:type="paragraph" w:styleId="Footer">
    <w:name w:val="footer"/>
    <w:basedOn w:val="Normal"/>
    <w:link w:val="FooterChar"/>
    <w:uiPriority w:val="99"/>
    <w:unhideWhenUsed/>
    <w:rsid w:val="00955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5F9"/>
  </w:style>
  <w:style w:type="character" w:customStyle="1" w:styleId="Heading1Char">
    <w:name w:val="Heading 1 Char"/>
    <w:basedOn w:val="DefaultParagraphFont"/>
    <w:link w:val="Heading1"/>
    <w:uiPriority w:val="9"/>
    <w:rsid w:val="00B40B9E"/>
    <w:rPr>
      <w:rFonts w:ascii="Times New Roman" w:eastAsia="Times New Roman" w:hAnsi="Times New Roman" w:cs="Times New Roman"/>
      <w:b/>
      <w:bCs/>
      <w:kern w:val="36"/>
      <w:sz w:val="48"/>
      <w:szCs w:val="48"/>
      <w:lang w:eastAsia="en-GB"/>
    </w:rPr>
  </w:style>
  <w:style w:type="paragraph" w:styleId="BodyTextIndent2">
    <w:name w:val="Body Text Indent 2"/>
    <w:basedOn w:val="Normal"/>
    <w:link w:val="BodyTextIndent2Char"/>
    <w:rsid w:val="00B40B9E"/>
    <w:pPr>
      <w:spacing w:after="0" w:line="480" w:lineRule="auto"/>
      <w:ind w:left="720" w:firstLine="720"/>
    </w:pPr>
    <w:rPr>
      <w:rFonts w:ascii="Garamond" w:eastAsia="Times New Roman" w:hAnsi="Garamond" w:cs="Times New Roman"/>
      <w:sz w:val="24"/>
      <w:szCs w:val="24"/>
    </w:rPr>
  </w:style>
  <w:style w:type="character" w:customStyle="1" w:styleId="BodyTextIndent2Char">
    <w:name w:val="Body Text Indent 2 Char"/>
    <w:basedOn w:val="DefaultParagraphFont"/>
    <w:link w:val="BodyTextIndent2"/>
    <w:rsid w:val="00B40B9E"/>
    <w:rPr>
      <w:rFonts w:ascii="Garamond" w:eastAsia="Times New Roman" w:hAnsi="Garamond" w:cs="Times New Roman"/>
      <w:sz w:val="24"/>
      <w:szCs w:val="24"/>
    </w:rPr>
  </w:style>
  <w:style w:type="character" w:customStyle="1" w:styleId="apple-converted-space">
    <w:name w:val="apple-converted-space"/>
    <w:basedOn w:val="DefaultParagraphFont"/>
    <w:rsid w:val="00B40B9E"/>
  </w:style>
  <w:style w:type="character" w:customStyle="1" w:styleId="cit">
    <w:name w:val="cit"/>
    <w:basedOn w:val="DefaultParagraphFont"/>
    <w:rsid w:val="00B40B9E"/>
  </w:style>
  <w:style w:type="character" w:styleId="FollowedHyperlink">
    <w:name w:val="FollowedHyperlink"/>
    <w:basedOn w:val="DefaultParagraphFont"/>
    <w:uiPriority w:val="99"/>
    <w:semiHidden/>
    <w:unhideWhenUsed/>
    <w:rsid w:val="001518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7309414">
      <w:bodyDiv w:val="1"/>
      <w:marLeft w:val="0"/>
      <w:marRight w:val="0"/>
      <w:marTop w:val="0"/>
      <w:marBottom w:val="0"/>
      <w:divBdr>
        <w:top w:val="none" w:sz="0" w:space="0" w:color="auto"/>
        <w:left w:val="none" w:sz="0" w:space="0" w:color="auto"/>
        <w:bottom w:val="none" w:sz="0" w:space="0" w:color="auto"/>
        <w:right w:val="none" w:sz="0" w:space="0" w:color="auto"/>
      </w:divBdr>
    </w:div>
    <w:div w:id="1817991718">
      <w:bodyDiv w:val="1"/>
      <w:marLeft w:val="0"/>
      <w:marRight w:val="0"/>
      <w:marTop w:val="0"/>
      <w:marBottom w:val="0"/>
      <w:divBdr>
        <w:top w:val="none" w:sz="0" w:space="0" w:color="auto"/>
        <w:left w:val="none" w:sz="0" w:space="0" w:color="auto"/>
        <w:bottom w:val="none" w:sz="0" w:space="0" w:color="auto"/>
        <w:right w:val="none" w:sz="0" w:space="0" w:color="auto"/>
      </w:divBdr>
    </w:div>
    <w:div w:id="1978608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3" ma:contentTypeDescription="Create a new document." ma:contentTypeScope="" ma:versionID="523af318d6800906c15fdda32a295cc9">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254ee38d20d4f90869f7232b40a786c6"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8f37bcc-5022-48dc-b82a-fa9465e67f58}"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224cecc8-5b1a-4f4b-aa1d-4508502f11c0" xsi:nil="true"/>
    <lcf76f155ced4ddcb4097134ff3c332f xmlns="1684eeaa-63d5-4a8a-805f-2a73dd5a7c6a">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D54B57-B818-4E64-999F-C68A2AA3BC96}">
  <ds:schemaRefs>
    <ds:schemaRef ds:uri="http://schemas.microsoft.com/sharepoint/v3/contenttype/forms"/>
  </ds:schemaRefs>
</ds:datastoreItem>
</file>

<file path=customXml/itemProps2.xml><?xml version="1.0" encoding="utf-8"?>
<ds:datastoreItem xmlns:ds="http://schemas.openxmlformats.org/officeDocument/2006/customXml" ds:itemID="{B9777632-8170-44EE-A5BD-A9ADCFF6CC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FD3CE7-E5B9-40E0-A281-7B2F7B2F0DE0}">
  <ds:schemaRefs>
    <ds:schemaRef ds:uri="http://schemas.microsoft.com/office/2006/metadata/properties"/>
    <ds:schemaRef ds:uri="http://schemas.microsoft.com/office/infopath/2007/PartnerControls"/>
    <ds:schemaRef ds:uri="224cecc8-5b1a-4f4b-aa1d-4508502f11c0"/>
    <ds:schemaRef ds:uri="1684eeaa-63d5-4a8a-805f-2a73dd5a7c6a"/>
  </ds:schemaRefs>
</ds:datastoreItem>
</file>

<file path=customXml/itemProps4.xml><?xml version="1.0" encoding="utf-8"?>
<ds:datastoreItem xmlns:ds="http://schemas.openxmlformats.org/officeDocument/2006/customXml" ds:itemID="{91D2D700-078A-43B1-9518-B8FE5568E8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1356</Words>
  <Characters>7730</Characters>
  <Application>Microsoft Office Word</Application>
  <DocSecurity>0</DocSecurity>
  <Lines>64</Lines>
  <Paragraphs>18</Paragraphs>
  <ScaleCrop>false</ScaleCrop>
  <Company/>
  <LinksUpToDate>false</LinksUpToDate>
  <CharactersWithSpaces>9068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Jessica Roberts</cp:lastModifiedBy>
  <cp:revision>2</cp:revision>
  <cp:lastPrinted>2020-11-20T11:46:00Z</cp:lastPrinted>
  <dcterms:created xsi:type="dcterms:W3CDTF">2026-01-14T08:24:00Z</dcterms:created>
  <dcterms:modified xsi:type="dcterms:W3CDTF">2026-01-14T08:24:00Z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y fmtid="{D5CDD505-2E9C-101B-9397-08002B2CF9AE}" pid="4" name="Order">
    <vt:r8>3773200</vt:r8>
  </property>
  <property fmtid="{D5CDD505-2E9C-101B-9397-08002B2CF9AE}" pid="5" name="xd_Signature">
    <vt:bool>false</vt:bool>
  </property>
  <property fmtid="{D5CDD505-2E9C-101B-9397-08002B2CF9AE}" pid="6" name="SharedWithUsers">
    <vt:lpwstr>35;#David Stacey;#41;#Kelly Gipson</vt:lpwstr>
  </property>
  <property fmtid="{D5CDD505-2E9C-101B-9397-08002B2CF9AE}" pid="7" name="xd_ProgID">
    <vt:lpwstr/>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TemplateUrl">
    <vt:lpwstr/>
  </property>
  <property fmtid="{D5CDD505-2E9C-101B-9397-08002B2CF9AE}" pid="12" name="_ExtendedDescription">
    <vt:lpwstr/>
  </property>
  <property fmtid="{D5CDD505-2E9C-101B-9397-08002B2CF9AE}" pid="13" name="TriggerFlowInfo">
    <vt:lpwstr/>
  </property>
</Properties>
</file>