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88650941"/>
        <w:docPartObj>
          <w:docPartGallery w:val="Cover Pages"/>
          <w:docPartUnique/>
        </w:docPartObj>
      </w:sdtPr>
      <w:sdtEndPr/>
      <w:sdtContent>
        <w:p w14:paraId="68179ED4" w14:textId="0F92134C" w:rsidR="00DB4116" w:rsidRDefault="00DB4116">
          <w:r>
            <w:rPr>
              <w:noProof/>
            </w:rPr>
            <mc:AlternateContent>
              <mc:Choice Requires="wpg">
                <w:drawing>
                  <wp:anchor distT="0" distB="0" distL="114300" distR="114300" simplePos="0" relativeHeight="251662336" behindDoc="0" locked="0" layoutInCell="1" allowOverlap="1" wp14:anchorId="6D3520BA" wp14:editId="462E9570">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4E88A4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DC1EB4C" wp14:editId="34F4FC8E">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A999EF" w14:textId="7FB5F071" w:rsidR="00DB4116" w:rsidRDefault="00DB4116">
                                    <w:pPr>
                                      <w:pStyle w:val="NoSpacing"/>
                                      <w:jc w:val="right"/>
                                      <w:rPr>
                                        <w:color w:val="595959" w:themeColor="text1" w:themeTint="A6"/>
                                        <w:sz w:val="28"/>
                                        <w:szCs w:val="28"/>
                                      </w:rPr>
                                    </w:pPr>
                                    <w:r>
                                      <w:rPr>
                                        <w:color w:val="595959" w:themeColor="text1" w:themeTint="A6"/>
                                        <w:sz w:val="28"/>
                                        <w:szCs w:val="28"/>
                                      </w:rPr>
                                      <w:t>Nelly Nyaundi Myles (1710690)</w:t>
                                    </w:r>
                                  </w:p>
                                </w:sdtContent>
                              </w:sdt>
                              <w:p w14:paraId="75833060" w14:textId="10261F05" w:rsidR="00DB4116" w:rsidRDefault="00E42B3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B4116">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DC1EB4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0A999EF" w14:textId="7FB5F071" w:rsidR="00DB4116" w:rsidRDefault="00DB4116">
                              <w:pPr>
                                <w:pStyle w:val="NoSpacing"/>
                                <w:jc w:val="right"/>
                                <w:rPr>
                                  <w:color w:val="595959" w:themeColor="text1" w:themeTint="A6"/>
                                  <w:sz w:val="28"/>
                                  <w:szCs w:val="28"/>
                                </w:rPr>
                              </w:pPr>
                              <w:r>
                                <w:rPr>
                                  <w:color w:val="595959" w:themeColor="text1" w:themeTint="A6"/>
                                  <w:sz w:val="28"/>
                                  <w:szCs w:val="28"/>
                                </w:rPr>
                                <w:t>Nelly Nyaundi Myles (1710690)</w:t>
                              </w:r>
                            </w:p>
                          </w:sdtContent>
                        </w:sdt>
                        <w:p w14:paraId="75833060" w14:textId="10261F05" w:rsidR="00DB4116" w:rsidRDefault="00E42B3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B4116">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CB72B8A" wp14:editId="72C70E4D">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E204B" w14:textId="2B2268D1" w:rsidR="00DB4116" w:rsidRDefault="00CD30B4">
                                <w:pPr>
                                  <w:pStyle w:val="NoSpacing"/>
                                  <w:jc w:val="right"/>
                                  <w:rPr>
                                    <w:color w:val="595959" w:themeColor="text1" w:themeTint="A6"/>
                                    <w:sz w:val="20"/>
                                    <w:szCs w:val="20"/>
                                  </w:rPr>
                                </w:pPr>
                                <w:r>
                                  <w:rPr>
                                    <w:color w:val="4472C4" w:themeColor="accent1"/>
                                    <w:sz w:val="28"/>
                                    <w:szCs w:val="28"/>
                                  </w:rPr>
                                  <w:t>10</w:t>
                                </w:r>
                                <w:r w:rsidRPr="00CD30B4">
                                  <w:rPr>
                                    <w:color w:val="4472C4" w:themeColor="accent1"/>
                                    <w:sz w:val="28"/>
                                    <w:szCs w:val="28"/>
                                    <w:vertAlign w:val="superscript"/>
                                  </w:rPr>
                                  <w:t>th</w:t>
                                </w:r>
                                <w:r>
                                  <w:rPr>
                                    <w:color w:val="4472C4" w:themeColor="accent1"/>
                                    <w:sz w:val="28"/>
                                    <w:szCs w:val="28"/>
                                  </w:rPr>
                                  <w:t xml:space="preserve"> December 2021</w:t>
                                </w:r>
                                <w:r w:rsidR="00A43D39">
                                  <w:rPr>
                                    <w:color w:val="595959" w:themeColor="text1" w:themeTint="A6"/>
                                    <w:sz w:val="20"/>
                                    <w:szCs w:val="20"/>
                                  </w:rPr>
                                  <w:t xml:space="preserve"> </w:t>
                                </w: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CB72B8A"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7BCE204B" w14:textId="2B2268D1" w:rsidR="00DB4116" w:rsidRDefault="00CD30B4">
                          <w:pPr>
                            <w:pStyle w:val="NoSpacing"/>
                            <w:jc w:val="right"/>
                            <w:rPr>
                              <w:color w:val="595959" w:themeColor="text1" w:themeTint="A6"/>
                              <w:sz w:val="20"/>
                              <w:szCs w:val="20"/>
                            </w:rPr>
                          </w:pPr>
                          <w:r>
                            <w:rPr>
                              <w:color w:val="4472C4" w:themeColor="accent1"/>
                              <w:sz w:val="28"/>
                              <w:szCs w:val="28"/>
                            </w:rPr>
                            <w:t>10</w:t>
                          </w:r>
                          <w:r w:rsidRPr="00CD30B4">
                            <w:rPr>
                              <w:color w:val="4472C4" w:themeColor="accent1"/>
                              <w:sz w:val="28"/>
                              <w:szCs w:val="28"/>
                              <w:vertAlign w:val="superscript"/>
                            </w:rPr>
                            <w:t>th</w:t>
                          </w:r>
                          <w:r>
                            <w:rPr>
                              <w:color w:val="4472C4" w:themeColor="accent1"/>
                              <w:sz w:val="28"/>
                              <w:szCs w:val="28"/>
                            </w:rPr>
                            <w:t xml:space="preserve"> December 2021</w:t>
                          </w:r>
                          <w:r w:rsidR="00A43D39">
                            <w:rPr>
                              <w:color w:val="595959" w:themeColor="text1" w:themeTint="A6"/>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B2539B3" wp14:editId="61C46515">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508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4BCCB2" w14:textId="6C54B133" w:rsidR="00DB4116" w:rsidRDefault="00E42B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B4116">
                                      <w:rPr>
                                        <w:caps/>
                                        <w:color w:val="4472C4" w:themeColor="accent1"/>
                                        <w:sz w:val="64"/>
                                        <w:szCs w:val="64"/>
                                      </w:rPr>
                                      <w:t>coaching and mentoring skills within an orgainisational context</w:t>
                                    </w:r>
                                  </w:sdtContent>
                                </w:sdt>
                              </w:p>
                              <w:p w14:paraId="29F8A2BB" w14:textId="1ED8EE80" w:rsidR="00DB4116" w:rsidRDefault="00E42B38">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DB4116">
                                      <w:rPr>
                                        <w:color w:val="404040" w:themeColor="text1" w:themeTint="BF"/>
                                        <w:sz w:val="36"/>
                                        <w:szCs w:val="36"/>
                                      </w:rPr>
                                      <w:t>BMSW6105_SWAN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B2539B3"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4F4BCCB2" w14:textId="6C54B133" w:rsidR="00DB4116" w:rsidRDefault="00E42B38">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DB4116">
                                <w:rPr>
                                  <w:caps/>
                                  <w:color w:val="4472C4" w:themeColor="accent1"/>
                                  <w:sz w:val="64"/>
                                  <w:szCs w:val="64"/>
                                </w:rPr>
                                <w:t>coaching and mentoring skills within an orgainisational context</w:t>
                              </w:r>
                            </w:sdtContent>
                          </w:sdt>
                        </w:p>
                        <w:p w14:paraId="29F8A2BB" w14:textId="1ED8EE80" w:rsidR="00DB4116" w:rsidRDefault="00E42B38">
                          <w:pPr>
                            <w:jc w:val="right"/>
                            <w:rPr>
                              <w:smallCaps/>
                              <w:color w:val="404040" w:themeColor="text1" w:themeTint="BF"/>
                              <w:sz w:val="36"/>
                              <w:szCs w:val="36"/>
                            </w:rPr>
                          </w:pPr>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r w:rsidR="00DB4116">
                                <w:rPr>
                                  <w:color w:val="404040" w:themeColor="text1" w:themeTint="BF"/>
                                  <w:sz w:val="36"/>
                                  <w:szCs w:val="36"/>
                                </w:rPr>
                                <w:t>BMSW6105_SWAN</w:t>
                              </w:r>
                            </w:sdtContent>
                          </w:sdt>
                        </w:p>
                      </w:txbxContent>
                    </v:textbox>
                    <w10:wrap type="square" anchorx="page" anchory="page"/>
                  </v:shape>
                </w:pict>
              </mc:Fallback>
            </mc:AlternateContent>
          </w:r>
        </w:p>
        <w:p w14:paraId="4635A62B" w14:textId="35EE3C75" w:rsidR="00DB4116" w:rsidRDefault="00DB4116">
          <w:r>
            <w:br w:type="page"/>
          </w:r>
        </w:p>
      </w:sdtContent>
    </w:sdt>
    <w:p w14:paraId="4F39D4E7" w14:textId="642E65C3" w:rsidR="00FA11A5" w:rsidRPr="00DE3648" w:rsidRDefault="00DB4116" w:rsidP="00DE3648">
      <w:pPr>
        <w:rPr>
          <w:sz w:val="36"/>
          <w:szCs w:val="36"/>
        </w:rPr>
      </w:pPr>
      <w:r>
        <w:rPr>
          <w:sz w:val="36"/>
          <w:szCs w:val="36"/>
        </w:rPr>
        <w:lastRenderedPageBreak/>
        <w:t>EXECUTIVE SUMMARY</w:t>
      </w:r>
    </w:p>
    <w:p w14:paraId="0B96F3BE" w14:textId="2761E388" w:rsidR="00B462D9" w:rsidRDefault="00B462D9" w:rsidP="00B462D9">
      <w:pPr>
        <w:rPr>
          <w:color w:val="70AD47" w:themeColor="accent6"/>
          <w:sz w:val="36"/>
          <w:szCs w:val="36"/>
        </w:rPr>
      </w:pPr>
    </w:p>
    <w:p w14:paraId="06B2FCC2" w14:textId="70C6DB0E" w:rsidR="001E2D09" w:rsidRPr="000B3ED0" w:rsidRDefault="00A41A08">
      <w:pPr>
        <w:rPr>
          <w:color w:val="70AD47" w:themeColor="accent6"/>
          <w:sz w:val="36"/>
          <w:szCs w:val="36"/>
        </w:rPr>
      </w:pPr>
      <w:r>
        <w:t xml:space="preserve">The Paper explains the similarities of coaching and </w:t>
      </w:r>
      <w:r w:rsidR="00BC6EA0">
        <w:t>mentoring and</w:t>
      </w:r>
      <w:r>
        <w:t xml:space="preserve"> two other workplace learning interventions counselling and training.  It has investigated the Return on investment of coaching the tangible and intangible benefits to the employee and the organisation. The paper also evaluates the line manager as a coach/mentor and necessary skills </w:t>
      </w:r>
      <w:r w:rsidR="00BC6EA0">
        <w:t>required.</w:t>
      </w:r>
      <w:r>
        <w:t xml:space="preserve"> The paper has given an account of the role of building resilience and dealing with change finally the researcher has given a reflection account of their coaching experience</w:t>
      </w:r>
      <w:r w:rsidR="001E2D09">
        <w:rPr>
          <w:sz w:val="36"/>
          <w:szCs w:val="36"/>
        </w:rPr>
        <w:br w:type="page"/>
      </w:r>
    </w:p>
    <w:sdt>
      <w:sdtPr>
        <w:id w:val="-86775576"/>
        <w:docPartObj>
          <w:docPartGallery w:val="Table of Contents"/>
          <w:docPartUnique/>
        </w:docPartObj>
      </w:sdtPr>
      <w:sdtEndPr>
        <w:rPr>
          <w:rFonts w:asciiTheme="minorHAnsi" w:eastAsiaTheme="minorHAnsi" w:hAnsiTheme="minorHAnsi" w:cstheme="minorBidi"/>
          <w:noProof/>
          <w:color w:val="auto"/>
          <w:spacing w:val="0"/>
          <w:sz w:val="21"/>
          <w:szCs w:val="22"/>
        </w:rPr>
      </w:sdtEndPr>
      <w:sdtContent>
        <w:p w14:paraId="61DFA42D" w14:textId="4C5BEB9A" w:rsidR="007B6574" w:rsidRDefault="007B6574">
          <w:pPr>
            <w:pStyle w:val="TOCHeading"/>
          </w:pPr>
          <w:r>
            <w:t>Table of Contents</w:t>
          </w:r>
        </w:p>
        <w:p w14:paraId="4544B6D0" w14:textId="77777777" w:rsidR="00B576CC" w:rsidRDefault="00F05313">
          <w:pPr>
            <w:pStyle w:val="TOC1"/>
            <w:tabs>
              <w:tab w:val="right" w:leader="dot" w:pos="9016"/>
            </w:tabs>
            <w:rPr>
              <w:noProof/>
            </w:rPr>
          </w:pPr>
          <w:r>
            <w:rPr>
              <w:b w:val="0"/>
              <w:bCs w:val="0"/>
            </w:rPr>
            <w:t>1.</w:t>
          </w:r>
          <w:r w:rsidR="007B6574">
            <w:rPr>
              <w:b w:val="0"/>
              <w:bCs w:val="0"/>
            </w:rPr>
            <w:fldChar w:fldCharType="begin"/>
          </w:r>
          <w:r w:rsidR="007B6574">
            <w:instrText xml:space="preserve"> TOC \o "1-3" \h \z \u </w:instrText>
          </w:r>
          <w:r w:rsidR="007B6574">
            <w:rPr>
              <w:b w:val="0"/>
              <w:bCs w:val="0"/>
            </w:rPr>
            <w:fldChar w:fldCharType="separate"/>
          </w:r>
        </w:p>
        <w:p w14:paraId="78262A5E" w14:textId="3E53BBD8" w:rsidR="00B576CC" w:rsidRDefault="00B576CC">
          <w:pPr>
            <w:pStyle w:val="TOC1"/>
            <w:tabs>
              <w:tab w:val="right" w:leader="dot" w:pos="9016"/>
            </w:tabs>
            <w:rPr>
              <w:rFonts w:eastAsiaTheme="minorEastAsia"/>
              <w:b w:val="0"/>
              <w:bCs w:val="0"/>
              <w:i w:val="0"/>
              <w:iCs w:val="0"/>
              <w:noProof/>
              <w:lang w:eastAsia="en-GB"/>
            </w:rPr>
          </w:pPr>
          <w:hyperlink w:anchor="_Toc90634345" w:history="1">
            <w:r w:rsidRPr="00CB01AF">
              <w:rPr>
                <w:rStyle w:val="Hyperlink"/>
                <w:rFonts w:ascii="Arial" w:hAnsi="Arial" w:cs="Arial"/>
                <w:noProof/>
              </w:rPr>
              <w:t>Learning interventions in the workplace</w:t>
            </w:r>
            <w:r>
              <w:rPr>
                <w:noProof/>
                <w:webHidden/>
              </w:rPr>
              <w:tab/>
            </w:r>
            <w:r>
              <w:rPr>
                <w:noProof/>
                <w:webHidden/>
              </w:rPr>
              <w:fldChar w:fldCharType="begin"/>
            </w:r>
            <w:r>
              <w:rPr>
                <w:noProof/>
                <w:webHidden/>
              </w:rPr>
              <w:instrText xml:space="preserve"> PAGEREF _Toc90634345 \h </w:instrText>
            </w:r>
            <w:r>
              <w:rPr>
                <w:noProof/>
                <w:webHidden/>
              </w:rPr>
            </w:r>
            <w:r>
              <w:rPr>
                <w:noProof/>
                <w:webHidden/>
              </w:rPr>
              <w:fldChar w:fldCharType="separate"/>
            </w:r>
            <w:r>
              <w:rPr>
                <w:noProof/>
                <w:webHidden/>
              </w:rPr>
              <w:t>3</w:t>
            </w:r>
            <w:r>
              <w:rPr>
                <w:noProof/>
                <w:webHidden/>
              </w:rPr>
              <w:fldChar w:fldCharType="end"/>
            </w:r>
          </w:hyperlink>
        </w:p>
        <w:p w14:paraId="6B344C0F" w14:textId="7996A9A3" w:rsidR="00B576CC" w:rsidRDefault="00B576CC">
          <w:pPr>
            <w:pStyle w:val="TOC2"/>
            <w:tabs>
              <w:tab w:val="right" w:leader="dot" w:pos="9016"/>
            </w:tabs>
            <w:rPr>
              <w:rFonts w:eastAsiaTheme="minorEastAsia"/>
              <w:b w:val="0"/>
              <w:bCs w:val="0"/>
              <w:noProof/>
              <w:sz w:val="24"/>
              <w:szCs w:val="24"/>
              <w:lang w:eastAsia="en-GB"/>
            </w:rPr>
          </w:pPr>
          <w:hyperlink w:anchor="_Toc90634346" w:history="1">
            <w:r w:rsidRPr="00CB01AF">
              <w:rPr>
                <w:rStyle w:val="Hyperlink"/>
                <w:noProof/>
              </w:rPr>
              <w:t>Coaching</w:t>
            </w:r>
            <w:r>
              <w:rPr>
                <w:noProof/>
                <w:webHidden/>
              </w:rPr>
              <w:tab/>
            </w:r>
            <w:r>
              <w:rPr>
                <w:noProof/>
                <w:webHidden/>
              </w:rPr>
              <w:fldChar w:fldCharType="begin"/>
            </w:r>
            <w:r>
              <w:rPr>
                <w:noProof/>
                <w:webHidden/>
              </w:rPr>
              <w:instrText xml:space="preserve"> PAGEREF _Toc90634346 \h </w:instrText>
            </w:r>
            <w:r>
              <w:rPr>
                <w:noProof/>
                <w:webHidden/>
              </w:rPr>
            </w:r>
            <w:r>
              <w:rPr>
                <w:noProof/>
                <w:webHidden/>
              </w:rPr>
              <w:fldChar w:fldCharType="separate"/>
            </w:r>
            <w:r>
              <w:rPr>
                <w:noProof/>
                <w:webHidden/>
              </w:rPr>
              <w:t>3</w:t>
            </w:r>
            <w:r>
              <w:rPr>
                <w:noProof/>
                <w:webHidden/>
              </w:rPr>
              <w:fldChar w:fldCharType="end"/>
            </w:r>
          </w:hyperlink>
        </w:p>
        <w:p w14:paraId="5056DBA7" w14:textId="625C509D" w:rsidR="00B576CC" w:rsidRDefault="00B576CC">
          <w:pPr>
            <w:pStyle w:val="TOC2"/>
            <w:tabs>
              <w:tab w:val="right" w:leader="dot" w:pos="9016"/>
            </w:tabs>
            <w:rPr>
              <w:rFonts w:eastAsiaTheme="minorEastAsia"/>
              <w:b w:val="0"/>
              <w:bCs w:val="0"/>
              <w:noProof/>
              <w:sz w:val="24"/>
              <w:szCs w:val="24"/>
              <w:lang w:eastAsia="en-GB"/>
            </w:rPr>
          </w:pPr>
          <w:hyperlink w:anchor="_Toc90634347" w:history="1">
            <w:r w:rsidRPr="00CB01AF">
              <w:rPr>
                <w:rStyle w:val="Hyperlink"/>
                <w:noProof/>
              </w:rPr>
              <w:t>Mentoring</w:t>
            </w:r>
            <w:r>
              <w:rPr>
                <w:noProof/>
                <w:webHidden/>
              </w:rPr>
              <w:tab/>
            </w:r>
            <w:r>
              <w:rPr>
                <w:noProof/>
                <w:webHidden/>
              </w:rPr>
              <w:fldChar w:fldCharType="begin"/>
            </w:r>
            <w:r>
              <w:rPr>
                <w:noProof/>
                <w:webHidden/>
              </w:rPr>
              <w:instrText xml:space="preserve"> PAGEREF _Toc90634347 \h </w:instrText>
            </w:r>
            <w:r>
              <w:rPr>
                <w:noProof/>
                <w:webHidden/>
              </w:rPr>
            </w:r>
            <w:r>
              <w:rPr>
                <w:noProof/>
                <w:webHidden/>
              </w:rPr>
              <w:fldChar w:fldCharType="separate"/>
            </w:r>
            <w:r>
              <w:rPr>
                <w:noProof/>
                <w:webHidden/>
              </w:rPr>
              <w:t>3</w:t>
            </w:r>
            <w:r>
              <w:rPr>
                <w:noProof/>
                <w:webHidden/>
              </w:rPr>
              <w:fldChar w:fldCharType="end"/>
            </w:r>
          </w:hyperlink>
        </w:p>
        <w:p w14:paraId="2F35676B" w14:textId="0B570009" w:rsidR="00B576CC" w:rsidRDefault="00B576CC">
          <w:pPr>
            <w:pStyle w:val="TOC2"/>
            <w:tabs>
              <w:tab w:val="right" w:leader="dot" w:pos="9016"/>
            </w:tabs>
            <w:rPr>
              <w:rFonts w:eastAsiaTheme="minorEastAsia"/>
              <w:b w:val="0"/>
              <w:bCs w:val="0"/>
              <w:noProof/>
              <w:sz w:val="24"/>
              <w:szCs w:val="24"/>
              <w:lang w:eastAsia="en-GB"/>
            </w:rPr>
          </w:pPr>
          <w:hyperlink w:anchor="_Toc90634348" w:history="1">
            <w:r w:rsidRPr="00CB01AF">
              <w:rPr>
                <w:rStyle w:val="Hyperlink"/>
                <w:noProof/>
              </w:rPr>
              <w:t>COUNSELLING</w:t>
            </w:r>
            <w:r>
              <w:rPr>
                <w:noProof/>
                <w:webHidden/>
              </w:rPr>
              <w:tab/>
            </w:r>
            <w:r>
              <w:rPr>
                <w:noProof/>
                <w:webHidden/>
              </w:rPr>
              <w:fldChar w:fldCharType="begin"/>
            </w:r>
            <w:r>
              <w:rPr>
                <w:noProof/>
                <w:webHidden/>
              </w:rPr>
              <w:instrText xml:space="preserve"> PAGEREF _Toc90634348 \h </w:instrText>
            </w:r>
            <w:r>
              <w:rPr>
                <w:noProof/>
                <w:webHidden/>
              </w:rPr>
            </w:r>
            <w:r>
              <w:rPr>
                <w:noProof/>
                <w:webHidden/>
              </w:rPr>
              <w:fldChar w:fldCharType="separate"/>
            </w:r>
            <w:r>
              <w:rPr>
                <w:noProof/>
                <w:webHidden/>
              </w:rPr>
              <w:t>3</w:t>
            </w:r>
            <w:r>
              <w:rPr>
                <w:noProof/>
                <w:webHidden/>
              </w:rPr>
              <w:fldChar w:fldCharType="end"/>
            </w:r>
          </w:hyperlink>
        </w:p>
        <w:p w14:paraId="2ECD2DDE" w14:textId="229BBD3E" w:rsidR="00B576CC" w:rsidRDefault="00B576CC">
          <w:pPr>
            <w:pStyle w:val="TOC2"/>
            <w:tabs>
              <w:tab w:val="right" w:leader="dot" w:pos="9016"/>
            </w:tabs>
            <w:rPr>
              <w:rFonts w:eastAsiaTheme="minorEastAsia"/>
              <w:b w:val="0"/>
              <w:bCs w:val="0"/>
              <w:noProof/>
              <w:sz w:val="24"/>
              <w:szCs w:val="24"/>
              <w:lang w:eastAsia="en-GB"/>
            </w:rPr>
          </w:pPr>
          <w:hyperlink w:anchor="_Toc90634349" w:history="1">
            <w:r w:rsidRPr="00CB01AF">
              <w:rPr>
                <w:rStyle w:val="Hyperlink"/>
                <w:noProof/>
              </w:rPr>
              <w:t>Comparing and Contrasting</w:t>
            </w:r>
            <w:r>
              <w:rPr>
                <w:noProof/>
                <w:webHidden/>
              </w:rPr>
              <w:tab/>
            </w:r>
            <w:r>
              <w:rPr>
                <w:noProof/>
                <w:webHidden/>
              </w:rPr>
              <w:fldChar w:fldCharType="begin"/>
            </w:r>
            <w:r>
              <w:rPr>
                <w:noProof/>
                <w:webHidden/>
              </w:rPr>
              <w:instrText xml:space="preserve"> PAGEREF _Toc90634349 \h </w:instrText>
            </w:r>
            <w:r>
              <w:rPr>
                <w:noProof/>
                <w:webHidden/>
              </w:rPr>
            </w:r>
            <w:r>
              <w:rPr>
                <w:noProof/>
                <w:webHidden/>
              </w:rPr>
              <w:fldChar w:fldCharType="separate"/>
            </w:r>
            <w:r>
              <w:rPr>
                <w:noProof/>
                <w:webHidden/>
              </w:rPr>
              <w:t>3</w:t>
            </w:r>
            <w:r>
              <w:rPr>
                <w:noProof/>
                <w:webHidden/>
              </w:rPr>
              <w:fldChar w:fldCharType="end"/>
            </w:r>
          </w:hyperlink>
        </w:p>
        <w:p w14:paraId="106567C1" w14:textId="18E1444F" w:rsidR="00B576CC" w:rsidRDefault="00B576CC">
          <w:pPr>
            <w:pStyle w:val="TOC2"/>
            <w:tabs>
              <w:tab w:val="right" w:leader="dot" w:pos="9016"/>
            </w:tabs>
            <w:rPr>
              <w:rFonts w:eastAsiaTheme="minorEastAsia"/>
              <w:b w:val="0"/>
              <w:bCs w:val="0"/>
              <w:noProof/>
              <w:sz w:val="24"/>
              <w:szCs w:val="24"/>
              <w:lang w:eastAsia="en-GB"/>
            </w:rPr>
          </w:pPr>
          <w:hyperlink w:anchor="_Toc90634350" w:history="1">
            <w:r w:rsidRPr="00CB01AF">
              <w:rPr>
                <w:rStyle w:val="Hyperlink"/>
                <w:noProof/>
              </w:rPr>
              <w:t>TANGIBLE AND INTANGILE BENEFITS TO THE ORGANISATION</w:t>
            </w:r>
            <w:r>
              <w:rPr>
                <w:noProof/>
                <w:webHidden/>
              </w:rPr>
              <w:tab/>
            </w:r>
            <w:r>
              <w:rPr>
                <w:noProof/>
                <w:webHidden/>
              </w:rPr>
              <w:fldChar w:fldCharType="begin"/>
            </w:r>
            <w:r>
              <w:rPr>
                <w:noProof/>
                <w:webHidden/>
              </w:rPr>
              <w:instrText xml:space="preserve"> PAGEREF _Toc90634350 \h </w:instrText>
            </w:r>
            <w:r>
              <w:rPr>
                <w:noProof/>
                <w:webHidden/>
              </w:rPr>
            </w:r>
            <w:r>
              <w:rPr>
                <w:noProof/>
                <w:webHidden/>
              </w:rPr>
              <w:fldChar w:fldCharType="separate"/>
            </w:r>
            <w:r>
              <w:rPr>
                <w:noProof/>
                <w:webHidden/>
              </w:rPr>
              <w:t>5</w:t>
            </w:r>
            <w:r>
              <w:rPr>
                <w:noProof/>
                <w:webHidden/>
              </w:rPr>
              <w:fldChar w:fldCharType="end"/>
            </w:r>
          </w:hyperlink>
        </w:p>
        <w:p w14:paraId="1D4A233E" w14:textId="013A1DB8" w:rsidR="00B576CC" w:rsidRDefault="00B576CC">
          <w:pPr>
            <w:pStyle w:val="TOC2"/>
            <w:tabs>
              <w:tab w:val="right" w:leader="dot" w:pos="9016"/>
            </w:tabs>
            <w:rPr>
              <w:rFonts w:eastAsiaTheme="minorEastAsia"/>
              <w:b w:val="0"/>
              <w:bCs w:val="0"/>
              <w:noProof/>
              <w:sz w:val="24"/>
              <w:szCs w:val="24"/>
              <w:lang w:eastAsia="en-GB"/>
            </w:rPr>
          </w:pPr>
          <w:hyperlink w:anchor="_Toc90634351" w:history="1">
            <w:r w:rsidRPr="00CB01AF">
              <w:rPr>
                <w:rStyle w:val="Hyperlink"/>
                <w:noProof/>
              </w:rPr>
              <w:t>The Benefits of coaching to the organisation include:</w:t>
            </w:r>
            <w:r>
              <w:rPr>
                <w:noProof/>
                <w:webHidden/>
              </w:rPr>
              <w:tab/>
            </w:r>
            <w:r>
              <w:rPr>
                <w:noProof/>
                <w:webHidden/>
              </w:rPr>
              <w:fldChar w:fldCharType="begin"/>
            </w:r>
            <w:r>
              <w:rPr>
                <w:noProof/>
                <w:webHidden/>
              </w:rPr>
              <w:instrText xml:space="preserve"> PAGEREF _Toc90634351 \h </w:instrText>
            </w:r>
            <w:r>
              <w:rPr>
                <w:noProof/>
                <w:webHidden/>
              </w:rPr>
            </w:r>
            <w:r>
              <w:rPr>
                <w:noProof/>
                <w:webHidden/>
              </w:rPr>
              <w:fldChar w:fldCharType="separate"/>
            </w:r>
            <w:r>
              <w:rPr>
                <w:noProof/>
                <w:webHidden/>
              </w:rPr>
              <w:t>5</w:t>
            </w:r>
            <w:r>
              <w:rPr>
                <w:noProof/>
                <w:webHidden/>
              </w:rPr>
              <w:fldChar w:fldCharType="end"/>
            </w:r>
          </w:hyperlink>
        </w:p>
        <w:p w14:paraId="4036C9FB" w14:textId="5DB684A1" w:rsidR="00B576CC" w:rsidRDefault="00B576CC">
          <w:pPr>
            <w:pStyle w:val="TOC1"/>
            <w:tabs>
              <w:tab w:val="right" w:leader="dot" w:pos="9016"/>
            </w:tabs>
            <w:rPr>
              <w:rFonts w:eastAsiaTheme="minorEastAsia"/>
              <w:b w:val="0"/>
              <w:bCs w:val="0"/>
              <w:i w:val="0"/>
              <w:iCs w:val="0"/>
              <w:noProof/>
              <w:lang w:eastAsia="en-GB"/>
            </w:rPr>
          </w:pPr>
          <w:hyperlink w:anchor="_Toc90634352" w:history="1">
            <w:r w:rsidRPr="00CB01AF">
              <w:rPr>
                <w:rStyle w:val="Hyperlink"/>
                <w:noProof/>
              </w:rPr>
              <w:t>2. LINE MANAGER AS A COACH</w:t>
            </w:r>
            <w:r>
              <w:rPr>
                <w:noProof/>
                <w:webHidden/>
              </w:rPr>
              <w:tab/>
            </w:r>
            <w:r>
              <w:rPr>
                <w:noProof/>
                <w:webHidden/>
              </w:rPr>
              <w:fldChar w:fldCharType="begin"/>
            </w:r>
            <w:r>
              <w:rPr>
                <w:noProof/>
                <w:webHidden/>
              </w:rPr>
              <w:instrText xml:space="preserve"> PAGEREF _Toc90634352 \h </w:instrText>
            </w:r>
            <w:r>
              <w:rPr>
                <w:noProof/>
                <w:webHidden/>
              </w:rPr>
            </w:r>
            <w:r>
              <w:rPr>
                <w:noProof/>
                <w:webHidden/>
              </w:rPr>
              <w:fldChar w:fldCharType="separate"/>
            </w:r>
            <w:r>
              <w:rPr>
                <w:noProof/>
                <w:webHidden/>
              </w:rPr>
              <w:t>7</w:t>
            </w:r>
            <w:r>
              <w:rPr>
                <w:noProof/>
                <w:webHidden/>
              </w:rPr>
              <w:fldChar w:fldCharType="end"/>
            </w:r>
          </w:hyperlink>
        </w:p>
        <w:p w14:paraId="10EF6E77" w14:textId="67B6104B" w:rsidR="00B576CC" w:rsidRDefault="00B576CC">
          <w:pPr>
            <w:pStyle w:val="TOC2"/>
            <w:tabs>
              <w:tab w:val="right" w:leader="dot" w:pos="9016"/>
            </w:tabs>
            <w:rPr>
              <w:rFonts w:eastAsiaTheme="minorEastAsia"/>
              <w:b w:val="0"/>
              <w:bCs w:val="0"/>
              <w:noProof/>
              <w:sz w:val="24"/>
              <w:szCs w:val="24"/>
              <w:lang w:eastAsia="en-GB"/>
            </w:rPr>
          </w:pPr>
          <w:hyperlink w:anchor="_Toc90634353" w:history="1">
            <w:r w:rsidRPr="00CB01AF">
              <w:rPr>
                <w:rStyle w:val="Hyperlink"/>
                <w:noProof/>
              </w:rPr>
              <w:t>MULTI FACING ROLE OF THE LINE MANAGER</w:t>
            </w:r>
            <w:r>
              <w:rPr>
                <w:noProof/>
                <w:webHidden/>
              </w:rPr>
              <w:tab/>
            </w:r>
            <w:r>
              <w:rPr>
                <w:noProof/>
                <w:webHidden/>
              </w:rPr>
              <w:fldChar w:fldCharType="begin"/>
            </w:r>
            <w:r>
              <w:rPr>
                <w:noProof/>
                <w:webHidden/>
              </w:rPr>
              <w:instrText xml:space="preserve"> PAGEREF _Toc90634353 \h </w:instrText>
            </w:r>
            <w:r>
              <w:rPr>
                <w:noProof/>
                <w:webHidden/>
              </w:rPr>
            </w:r>
            <w:r>
              <w:rPr>
                <w:noProof/>
                <w:webHidden/>
              </w:rPr>
              <w:fldChar w:fldCharType="separate"/>
            </w:r>
            <w:r>
              <w:rPr>
                <w:noProof/>
                <w:webHidden/>
              </w:rPr>
              <w:t>7</w:t>
            </w:r>
            <w:r>
              <w:rPr>
                <w:noProof/>
                <w:webHidden/>
              </w:rPr>
              <w:fldChar w:fldCharType="end"/>
            </w:r>
          </w:hyperlink>
        </w:p>
        <w:p w14:paraId="4C6D7B42" w14:textId="48A3C72C" w:rsidR="00B576CC" w:rsidRDefault="00B576CC">
          <w:pPr>
            <w:pStyle w:val="TOC2"/>
            <w:tabs>
              <w:tab w:val="right" w:leader="dot" w:pos="9016"/>
            </w:tabs>
            <w:rPr>
              <w:rFonts w:eastAsiaTheme="minorEastAsia"/>
              <w:b w:val="0"/>
              <w:bCs w:val="0"/>
              <w:noProof/>
              <w:sz w:val="24"/>
              <w:szCs w:val="24"/>
              <w:lang w:eastAsia="en-GB"/>
            </w:rPr>
          </w:pPr>
          <w:hyperlink w:anchor="_Toc90634354" w:history="1">
            <w:r w:rsidRPr="00CB01AF">
              <w:rPr>
                <w:rStyle w:val="Hyperlink"/>
                <w:noProof/>
              </w:rPr>
              <w:t>SKILLS AND BEHAVIOURS NEEDED AS A SUCCESSFUL COACH/MENTOR</w:t>
            </w:r>
            <w:r>
              <w:rPr>
                <w:noProof/>
                <w:webHidden/>
              </w:rPr>
              <w:tab/>
            </w:r>
            <w:r>
              <w:rPr>
                <w:noProof/>
                <w:webHidden/>
              </w:rPr>
              <w:fldChar w:fldCharType="begin"/>
            </w:r>
            <w:r>
              <w:rPr>
                <w:noProof/>
                <w:webHidden/>
              </w:rPr>
              <w:instrText xml:space="preserve"> PAGEREF _Toc90634354 \h </w:instrText>
            </w:r>
            <w:r>
              <w:rPr>
                <w:noProof/>
                <w:webHidden/>
              </w:rPr>
            </w:r>
            <w:r>
              <w:rPr>
                <w:noProof/>
                <w:webHidden/>
              </w:rPr>
              <w:fldChar w:fldCharType="separate"/>
            </w:r>
            <w:r>
              <w:rPr>
                <w:noProof/>
                <w:webHidden/>
              </w:rPr>
              <w:t>7</w:t>
            </w:r>
            <w:r>
              <w:rPr>
                <w:noProof/>
                <w:webHidden/>
              </w:rPr>
              <w:fldChar w:fldCharType="end"/>
            </w:r>
          </w:hyperlink>
        </w:p>
        <w:p w14:paraId="1F1E7D61" w14:textId="3461AD39" w:rsidR="00B576CC" w:rsidRDefault="00B576CC">
          <w:pPr>
            <w:pStyle w:val="TOC1"/>
            <w:tabs>
              <w:tab w:val="right" w:leader="dot" w:pos="9016"/>
            </w:tabs>
            <w:rPr>
              <w:rFonts w:eastAsiaTheme="minorEastAsia"/>
              <w:b w:val="0"/>
              <w:bCs w:val="0"/>
              <w:i w:val="0"/>
              <w:iCs w:val="0"/>
              <w:noProof/>
              <w:lang w:eastAsia="en-GB"/>
            </w:rPr>
          </w:pPr>
          <w:hyperlink w:anchor="_Toc90634355" w:history="1">
            <w:r w:rsidRPr="00CB01AF">
              <w:rPr>
                <w:rStyle w:val="Hyperlink"/>
                <w:rFonts w:eastAsia="Times New Roman"/>
                <w:noProof/>
                <w:shd w:val="clear" w:color="auto" w:fill="FFFFFF"/>
                <w:lang w:eastAsia="en-GB"/>
              </w:rPr>
              <w:t>3. THE ROLE OF COACHING AND MENTORING IN BUILDING RESILIENCE AND COPING WITH CHANGE</w:t>
            </w:r>
            <w:r>
              <w:rPr>
                <w:noProof/>
                <w:webHidden/>
              </w:rPr>
              <w:tab/>
            </w:r>
            <w:r>
              <w:rPr>
                <w:noProof/>
                <w:webHidden/>
              </w:rPr>
              <w:fldChar w:fldCharType="begin"/>
            </w:r>
            <w:r>
              <w:rPr>
                <w:noProof/>
                <w:webHidden/>
              </w:rPr>
              <w:instrText xml:space="preserve"> PAGEREF _Toc90634355 \h </w:instrText>
            </w:r>
            <w:r>
              <w:rPr>
                <w:noProof/>
                <w:webHidden/>
              </w:rPr>
            </w:r>
            <w:r>
              <w:rPr>
                <w:noProof/>
                <w:webHidden/>
              </w:rPr>
              <w:fldChar w:fldCharType="separate"/>
            </w:r>
            <w:r>
              <w:rPr>
                <w:noProof/>
                <w:webHidden/>
              </w:rPr>
              <w:t>8</w:t>
            </w:r>
            <w:r>
              <w:rPr>
                <w:noProof/>
                <w:webHidden/>
              </w:rPr>
              <w:fldChar w:fldCharType="end"/>
            </w:r>
          </w:hyperlink>
        </w:p>
        <w:p w14:paraId="6FBCA304" w14:textId="50E2F67E" w:rsidR="00B576CC" w:rsidRDefault="00B576CC">
          <w:pPr>
            <w:pStyle w:val="TOC2"/>
            <w:tabs>
              <w:tab w:val="right" w:leader="dot" w:pos="9016"/>
            </w:tabs>
            <w:rPr>
              <w:rFonts w:eastAsiaTheme="minorEastAsia"/>
              <w:b w:val="0"/>
              <w:bCs w:val="0"/>
              <w:noProof/>
              <w:sz w:val="24"/>
              <w:szCs w:val="24"/>
              <w:lang w:eastAsia="en-GB"/>
            </w:rPr>
          </w:pPr>
          <w:hyperlink w:anchor="_Toc90634356" w:history="1">
            <w:r w:rsidRPr="00CB01AF">
              <w:rPr>
                <w:rStyle w:val="Hyperlink"/>
                <w:rFonts w:eastAsia="Times New Roman"/>
                <w:noProof/>
                <w:shd w:val="clear" w:color="auto" w:fill="FFFFFF"/>
                <w:lang w:eastAsia="en-GB"/>
              </w:rPr>
              <w:t>Resilience</w:t>
            </w:r>
            <w:r>
              <w:rPr>
                <w:noProof/>
                <w:webHidden/>
              </w:rPr>
              <w:tab/>
            </w:r>
            <w:r>
              <w:rPr>
                <w:noProof/>
                <w:webHidden/>
              </w:rPr>
              <w:fldChar w:fldCharType="begin"/>
            </w:r>
            <w:r>
              <w:rPr>
                <w:noProof/>
                <w:webHidden/>
              </w:rPr>
              <w:instrText xml:space="preserve"> PAGEREF _Toc90634356 \h </w:instrText>
            </w:r>
            <w:r>
              <w:rPr>
                <w:noProof/>
                <w:webHidden/>
              </w:rPr>
            </w:r>
            <w:r>
              <w:rPr>
                <w:noProof/>
                <w:webHidden/>
              </w:rPr>
              <w:fldChar w:fldCharType="separate"/>
            </w:r>
            <w:r>
              <w:rPr>
                <w:noProof/>
                <w:webHidden/>
              </w:rPr>
              <w:t>9</w:t>
            </w:r>
            <w:r>
              <w:rPr>
                <w:noProof/>
                <w:webHidden/>
              </w:rPr>
              <w:fldChar w:fldCharType="end"/>
            </w:r>
          </w:hyperlink>
        </w:p>
        <w:p w14:paraId="32C6B3CF" w14:textId="4C819875" w:rsidR="00B576CC" w:rsidRDefault="00B576CC">
          <w:pPr>
            <w:pStyle w:val="TOC2"/>
            <w:tabs>
              <w:tab w:val="right" w:leader="dot" w:pos="9016"/>
            </w:tabs>
            <w:rPr>
              <w:rFonts w:eastAsiaTheme="minorEastAsia"/>
              <w:b w:val="0"/>
              <w:bCs w:val="0"/>
              <w:noProof/>
              <w:sz w:val="24"/>
              <w:szCs w:val="24"/>
              <w:lang w:eastAsia="en-GB"/>
            </w:rPr>
          </w:pPr>
          <w:hyperlink w:anchor="_Toc90634357" w:history="1">
            <w:r w:rsidRPr="00CB01AF">
              <w:rPr>
                <w:rStyle w:val="Hyperlink"/>
                <w:rFonts w:eastAsia="Times New Roman"/>
                <w:noProof/>
                <w:lang w:eastAsia="en-GB"/>
              </w:rPr>
              <w:t>Change</w:t>
            </w:r>
            <w:r>
              <w:rPr>
                <w:noProof/>
                <w:webHidden/>
              </w:rPr>
              <w:tab/>
            </w:r>
            <w:r>
              <w:rPr>
                <w:noProof/>
                <w:webHidden/>
              </w:rPr>
              <w:fldChar w:fldCharType="begin"/>
            </w:r>
            <w:r>
              <w:rPr>
                <w:noProof/>
                <w:webHidden/>
              </w:rPr>
              <w:instrText xml:space="preserve"> PAGEREF _Toc90634357 \h </w:instrText>
            </w:r>
            <w:r>
              <w:rPr>
                <w:noProof/>
                <w:webHidden/>
              </w:rPr>
            </w:r>
            <w:r>
              <w:rPr>
                <w:noProof/>
                <w:webHidden/>
              </w:rPr>
              <w:fldChar w:fldCharType="separate"/>
            </w:r>
            <w:r>
              <w:rPr>
                <w:noProof/>
                <w:webHidden/>
              </w:rPr>
              <w:t>9</w:t>
            </w:r>
            <w:r>
              <w:rPr>
                <w:noProof/>
                <w:webHidden/>
              </w:rPr>
              <w:fldChar w:fldCharType="end"/>
            </w:r>
          </w:hyperlink>
        </w:p>
        <w:p w14:paraId="0BECE0A6" w14:textId="57AB0291" w:rsidR="00B576CC" w:rsidRDefault="00B576CC">
          <w:pPr>
            <w:pStyle w:val="TOC3"/>
            <w:tabs>
              <w:tab w:val="right" w:leader="dot" w:pos="9016"/>
            </w:tabs>
            <w:rPr>
              <w:rFonts w:eastAsiaTheme="minorEastAsia"/>
              <w:noProof/>
              <w:sz w:val="24"/>
              <w:szCs w:val="24"/>
              <w:lang w:eastAsia="en-GB"/>
            </w:rPr>
          </w:pPr>
          <w:hyperlink w:anchor="_Toc90634358" w:history="1">
            <w:r w:rsidRPr="00CB01AF">
              <w:rPr>
                <w:rStyle w:val="Hyperlink"/>
                <w:rFonts w:eastAsia="Times New Roman"/>
                <w:noProof/>
                <w:lang w:eastAsia="en-GB"/>
              </w:rPr>
              <w:t>INTERNAL DRIVERS</w:t>
            </w:r>
            <w:r>
              <w:rPr>
                <w:noProof/>
                <w:webHidden/>
              </w:rPr>
              <w:tab/>
            </w:r>
            <w:r>
              <w:rPr>
                <w:noProof/>
                <w:webHidden/>
              </w:rPr>
              <w:fldChar w:fldCharType="begin"/>
            </w:r>
            <w:r>
              <w:rPr>
                <w:noProof/>
                <w:webHidden/>
              </w:rPr>
              <w:instrText xml:space="preserve"> PAGEREF _Toc90634358 \h </w:instrText>
            </w:r>
            <w:r>
              <w:rPr>
                <w:noProof/>
                <w:webHidden/>
              </w:rPr>
            </w:r>
            <w:r>
              <w:rPr>
                <w:noProof/>
                <w:webHidden/>
              </w:rPr>
              <w:fldChar w:fldCharType="separate"/>
            </w:r>
            <w:r>
              <w:rPr>
                <w:noProof/>
                <w:webHidden/>
              </w:rPr>
              <w:t>9</w:t>
            </w:r>
            <w:r>
              <w:rPr>
                <w:noProof/>
                <w:webHidden/>
              </w:rPr>
              <w:fldChar w:fldCharType="end"/>
            </w:r>
          </w:hyperlink>
        </w:p>
        <w:p w14:paraId="1972E89E" w14:textId="32BEA89D" w:rsidR="00B576CC" w:rsidRDefault="00B576CC">
          <w:pPr>
            <w:pStyle w:val="TOC3"/>
            <w:tabs>
              <w:tab w:val="right" w:leader="dot" w:pos="9016"/>
            </w:tabs>
            <w:rPr>
              <w:rFonts w:eastAsiaTheme="minorEastAsia"/>
              <w:noProof/>
              <w:sz w:val="24"/>
              <w:szCs w:val="24"/>
              <w:lang w:eastAsia="en-GB"/>
            </w:rPr>
          </w:pPr>
          <w:hyperlink w:anchor="_Toc90634359" w:history="1">
            <w:r w:rsidRPr="00CB01AF">
              <w:rPr>
                <w:rStyle w:val="Hyperlink"/>
                <w:rFonts w:eastAsia="Times New Roman"/>
                <w:noProof/>
                <w:lang w:eastAsia="en-GB"/>
              </w:rPr>
              <w:t>EXTERNAL DRIVERS</w:t>
            </w:r>
            <w:r>
              <w:rPr>
                <w:noProof/>
                <w:webHidden/>
              </w:rPr>
              <w:tab/>
            </w:r>
            <w:r>
              <w:rPr>
                <w:noProof/>
                <w:webHidden/>
              </w:rPr>
              <w:fldChar w:fldCharType="begin"/>
            </w:r>
            <w:r>
              <w:rPr>
                <w:noProof/>
                <w:webHidden/>
              </w:rPr>
              <w:instrText xml:space="preserve"> PAGEREF _Toc90634359 \h </w:instrText>
            </w:r>
            <w:r>
              <w:rPr>
                <w:noProof/>
                <w:webHidden/>
              </w:rPr>
            </w:r>
            <w:r>
              <w:rPr>
                <w:noProof/>
                <w:webHidden/>
              </w:rPr>
              <w:fldChar w:fldCharType="separate"/>
            </w:r>
            <w:r>
              <w:rPr>
                <w:noProof/>
                <w:webHidden/>
              </w:rPr>
              <w:t>10</w:t>
            </w:r>
            <w:r>
              <w:rPr>
                <w:noProof/>
                <w:webHidden/>
              </w:rPr>
              <w:fldChar w:fldCharType="end"/>
            </w:r>
          </w:hyperlink>
        </w:p>
        <w:p w14:paraId="6852C498" w14:textId="762AC7C8" w:rsidR="00B576CC" w:rsidRDefault="00B576CC">
          <w:pPr>
            <w:pStyle w:val="TOC2"/>
            <w:tabs>
              <w:tab w:val="right" w:leader="dot" w:pos="9016"/>
            </w:tabs>
            <w:rPr>
              <w:rFonts w:eastAsiaTheme="minorEastAsia"/>
              <w:b w:val="0"/>
              <w:bCs w:val="0"/>
              <w:noProof/>
              <w:sz w:val="24"/>
              <w:szCs w:val="24"/>
              <w:lang w:eastAsia="en-GB"/>
            </w:rPr>
          </w:pPr>
          <w:hyperlink w:anchor="_Toc90634360" w:history="1">
            <w:r w:rsidRPr="00CB01AF">
              <w:rPr>
                <w:rStyle w:val="Hyperlink"/>
                <w:rFonts w:eastAsia="Times New Roman"/>
                <w:noProof/>
                <w:lang w:eastAsia="en-GB"/>
              </w:rPr>
              <w:t>Change Models</w:t>
            </w:r>
            <w:r>
              <w:rPr>
                <w:noProof/>
                <w:webHidden/>
              </w:rPr>
              <w:tab/>
            </w:r>
            <w:r>
              <w:rPr>
                <w:noProof/>
                <w:webHidden/>
              </w:rPr>
              <w:fldChar w:fldCharType="begin"/>
            </w:r>
            <w:r>
              <w:rPr>
                <w:noProof/>
                <w:webHidden/>
              </w:rPr>
              <w:instrText xml:space="preserve"> PAGEREF _Toc90634360 \h </w:instrText>
            </w:r>
            <w:r>
              <w:rPr>
                <w:noProof/>
                <w:webHidden/>
              </w:rPr>
            </w:r>
            <w:r>
              <w:rPr>
                <w:noProof/>
                <w:webHidden/>
              </w:rPr>
              <w:fldChar w:fldCharType="separate"/>
            </w:r>
            <w:r>
              <w:rPr>
                <w:noProof/>
                <w:webHidden/>
              </w:rPr>
              <w:t>10</w:t>
            </w:r>
            <w:r>
              <w:rPr>
                <w:noProof/>
                <w:webHidden/>
              </w:rPr>
              <w:fldChar w:fldCharType="end"/>
            </w:r>
          </w:hyperlink>
        </w:p>
        <w:p w14:paraId="4A4CFB32" w14:textId="79D7F6F0" w:rsidR="00B576CC" w:rsidRDefault="00B576CC">
          <w:pPr>
            <w:pStyle w:val="TOC3"/>
            <w:tabs>
              <w:tab w:val="right" w:leader="dot" w:pos="9016"/>
            </w:tabs>
            <w:rPr>
              <w:rFonts w:eastAsiaTheme="minorEastAsia"/>
              <w:noProof/>
              <w:sz w:val="24"/>
              <w:szCs w:val="24"/>
              <w:lang w:eastAsia="en-GB"/>
            </w:rPr>
          </w:pPr>
          <w:hyperlink w:anchor="_Toc90634361" w:history="1">
            <w:r w:rsidRPr="00CB01AF">
              <w:rPr>
                <w:rStyle w:val="Hyperlink"/>
                <w:rFonts w:eastAsia="Times New Roman"/>
                <w:noProof/>
                <w:shd w:val="clear" w:color="auto" w:fill="FFFFFF"/>
                <w:lang w:eastAsia="en-GB"/>
              </w:rPr>
              <w:t>The Change Curve</w:t>
            </w:r>
            <w:r>
              <w:rPr>
                <w:noProof/>
                <w:webHidden/>
              </w:rPr>
              <w:tab/>
            </w:r>
            <w:r>
              <w:rPr>
                <w:noProof/>
                <w:webHidden/>
              </w:rPr>
              <w:fldChar w:fldCharType="begin"/>
            </w:r>
            <w:r>
              <w:rPr>
                <w:noProof/>
                <w:webHidden/>
              </w:rPr>
              <w:instrText xml:space="preserve"> PAGEREF _Toc90634361 \h </w:instrText>
            </w:r>
            <w:r>
              <w:rPr>
                <w:noProof/>
                <w:webHidden/>
              </w:rPr>
            </w:r>
            <w:r>
              <w:rPr>
                <w:noProof/>
                <w:webHidden/>
              </w:rPr>
              <w:fldChar w:fldCharType="separate"/>
            </w:r>
            <w:r>
              <w:rPr>
                <w:noProof/>
                <w:webHidden/>
              </w:rPr>
              <w:t>11</w:t>
            </w:r>
            <w:r>
              <w:rPr>
                <w:noProof/>
                <w:webHidden/>
              </w:rPr>
              <w:fldChar w:fldCharType="end"/>
            </w:r>
          </w:hyperlink>
        </w:p>
        <w:p w14:paraId="064D904C" w14:textId="76DF34E8" w:rsidR="00B576CC" w:rsidRDefault="00B576CC">
          <w:pPr>
            <w:pStyle w:val="TOC1"/>
            <w:tabs>
              <w:tab w:val="right" w:leader="dot" w:pos="9016"/>
            </w:tabs>
            <w:rPr>
              <w:rFonts w:eastAsiaTheme="minorEastAsia"/>
              <w:b w:val="0"/>
              <w:bCs w:val="0"/>
              <w:i w:val="0"/>
              <w:iCs w:val="0"/>
              <w:noProof/>
              <w:lang w:eastAsia="en-GB"/>
            </w:rPr>
          </w:pPr>
          <w:hyperlink w:anchor="_Toc90634362" w:history="1">
            <w:r w:rsidRPr="00CB01AF">
              <w:rPr>
                <w:rStyle w:val="Hyperlink"/>
                <w:noProof/>
              </w:rPr>
              <w:t>4. REFLECTION</w:t>
            </w:r>
            <w:r>
              <w:rPr>
                <w:noProof/>
                <w:webHidden/>
              </w:rPr>
              <w:tab/>
            </w:r>
            <w:r>
              <w:rPr>
                <w:noProof/>
                <w:webHidden/>
              </w:rPr>
              <w:fldChar w:fldCharType="begin"/>
            </w:r>
            <w:r>
              <w:rPr>
                <w:noProof/>
                <w:webHidden/>
              </w:rPr>
              <w:instrText xml:space="preserve"> PAGEREF _Toc90634362 \h </w:instrText>
            </w:r>
            <w:r>
              <w:rPr>
                <w:noProof/>
                <w:webHidden/>
              </w:rPr>
            </w:r>
            <w:r>
              <w:rPr>
                <w:noProof/>
                <w:webHidden/>
              </w:rPr>
              <w:fldChar w:fldCharType="separate"/>
            </w:r>
            <w:r>
              <w:rPr>
                <w:noProof/>
                <w:webHidden/>
              </w:rPr>
              <w:t>12</w:t>
            </w:r>
            <w:r>
              <w:rPr>
                <w:noProof/>
                <w:webHidden/>
              </w:rPr>
              <w:fldChar w:fldCharType="end"/>
            </w:r>
          </w:hyperlink>
        </w:p>
        <w:p w14:paraId="68A572FF" w14:textId="1990DE74" w:rsidR="00B576CC" w:rsidRDefault="00B576CC">
          <w:pPr>
            <w:pStyle w:val="TOC1"/>
            <w:tabs>
              <w:tab w:val="right" w:leader="dot" w:pos="9016"/>
            </w:tabs>
            <w:rPr>
              <w:rFonts w:eastAsiaTheme="minorEastAsia"/>
              <w:b w:val="0"/>
              <w:bCs w:val="0"/>
              <w:i w:val="0"/>
              <w:iCs w:val="0"/>
              <w:noProof/>
              <w:lang w:eastAsia="en-GB"/>
            </w:rPr>
          </w:pPr>
          <w:hyperlink w:anchor="_Toc90634363" w:history="1">
            <w:r w:rsidRPr="00CB01AF">
              <w:rPr>
                <w:rStyle w:val="Hyperlink"/>
                <w:noProof/>
              </w:rPr>
              <w:t>CONCLUSION</w:t>
            </w:r>
            <w:r>
              <w:rPr>
                <w:noProof/>
                <w:webHidden/>
              </w:rPr>
              <w:tab/>
            </w:r>
            <w:r>
              <w:rPr>
                <w:noProof/>
                <w:webHidden/>
              </w:rPr>
              <w:fldChar w:fldCharType="begin"/>
            </w:r>
            <w:r>
              <w:rPr>
                <w:noProof/>
                <w:webHidden/>
              </w:rPr>
              <w:instrText xml:space="preserve"> PAGEREF _Toc90634363 \h </w:instrText>
            </w:r>
            <w:r>
              <w:rPr>
                <w:noProof/>
                <w:webHidden/>
              </w:rPr>
            </w:r>
            <w:r>
              <w:rPr>
                <w:noProof/>
                <w:webHidden/>
              </w:rPr>
              <w:fldChar w:fldCharType="separate"/>
            </w:r>
            <w:r>
              <w:rPr>
                <w:noProof/>
                <w:webHidden/>
              </w:rPr>
              <w:t>15</w:t>
            </w:r>
            <w:r>
              <w:rPr>
                <w:noProof/>
                <w:webHidden/>
              </w:rPr>
              <w:fldChar w:fldCharType="end"/>
            </w:r>
          </w:hyperlink>
        </w:p>
        <w:p w14:paraId="2E39941A" w14:textId="3F51CC5F" w:rsidR="00B576CC" w:rsidRDefault="00B576CC">
          <w:pPr>
            <w:pStyle w:val="TOC1"/>
            <w:tabs>
              <w:tab w:val="right" w:leader="dot" w:pos="9016"/>
            </w:tabs>
            <w:rPr>
              <w:rFonts w:eastAsiaTheme="minorEastAsia"/>
              <w:b w:val="0"/>
              <w:bCs w:val="0"/>
              <w:i w:val="0"/>
              <w:iCs w:val="0"/>
              <w:noProof/>
              <w:lang w:eastAsia="en-GB"/>
            </w:rPr>
          </w:pPr>
          <w:hyperlink w:anchor="_Toc90634364" w:history="1">
            <w:r w:rsidRPr="00CB01AF">
              <w:rPr>
                <w:rStyle w:val="Hyperlink"/>
                <w:noProof/>
              </w:rPr>
              <w:t>Reference list</w:t>
            </w:r>
            <w:r>
              <w:rPr>
                <w:noProof/>
                <w:webHidden/>
              </w:rPr>
              <w:tab/>
            </w:r>
            <w:r>
              <w:rPr>
                <w:noProof/>
                <w:webHidden/>
              </w:rPr>
              <w:fldChar w:fldCharType="begin"/>
            </w:r>
            <w:r>
              <w:rPr>
                <w:noProof/>
                <w:webHidden/>
              </w:rPr>
              <w:instrText xml:space="preserve"> PAGEREF _Toc90634364 \h </w:instrText>
            </w:r>
            <w:r>
              <w:rPr>
                <w:noProof/>
                <w:webHidden/>
              </w:rPr>
            </w:r>
            <w:r>
              <w:rPr>
                <w:noProof/>
                <w:webHidden/>
              </w:rPr>
              <w:fldChar w:fldCharType="separate"/>
            </w:r>
            <w:r>
              <w:rPr>
                <w:noProof/>
                <w:webHidden/>
              </w:rPr>
              <w:t>16</w:t>
            </w:r>
            <w:r>
              <w:rPr>
                <w:noProof/>
                <w:webHidden/>
              </w:rPr>
              <w:fldChar w:fldCharType="end"/>
            </w:r>
          </w:hyperlink>
        </w:p>
        <w:p w14:paraId="5BAA3687" w14:textId="10771BC9" w:rsidR="007B6574" w:rsidRDefault="007B6574">
          <w:r>
            <w:rPr>
              <w:b/>
              <w:bCs/>
              <w:noProof/>
            </w:rPr>
            <w:fldChar w:fldCharType="end"/>
          </w:r>
        </w:p>
      </w:sdtContent>
    </w:sdt>
    <w:p w14:paraId="04E398C9" w14:textId="77777777" w:rsidR="00236ED3" w:rsidRDefault="00236ED3">
      <w:pPr>
        <w:spacing w:after="200" w:line="276" w:lineRule="auto"/>
        <w:rPr>
          <w:rStyle w:val="Strong"/>
          <w:rFonts w:ascii="Arial" w:eastAsiaTheme="majorEastAsia" w:hAnsi="Arial" w:cs="Arial"/>
          <w:b/>
          <w:bCs w:val="0"/>
          <w:color w:val="0E101A"/>
          <w:sz w:val="28"/>
          <w:szCs w:val="26"/>
        </w:rPr>
      </w:pPr>
      <w:r>
        <w:rPr>
          <w:rStyle w:val="Strong"/>
          <w:rFonts w:ascii="Arial" w:hAnsi="Arial" w:cs="Arial"/>
          <w:color w:val="0E101A"/>
        </w:rPr>
        <w:br w:type="page"/>
      </w:r>
    </w:p>
    <w:p w14:paraId="1C0C4AA6" w14:textId="6B86A8D0" w:rsidR="00C41A93" w:rsidRDefault="00C41A93" w:rsidP="00C45126">
      <w:pPr>
        <w:pStyle w:val="Heading1"/>
        <w:rPr>
          <w:rStyle w:val="Strong"/>
          <w:rFonts w:ascii="Arial" w:hAnsi="Arial" w:cs="Arial"/>
          <w:i w:val="0"/>
          <w:iCs/>
          <w:color w:val="0E101A"/>
        </w:rPr>
      </w:pPr>
      <w:bookmarkStart w:id="0" w:name="_Toc90634345"/>
      <w:r>
        <w:rPr>
          <w:rStyle w:val="Strong"/>
          <w:rFonts w:ascii="Arial" w:hAnsi="Arial" w:cs="Arial"/>
          <w:i w:val="0"/>
          <w:iCs/>
          <w:color w:val="0E101A"/>
        </w:rPr>
        <w:lastRenderedPageBreak/>
        <w:t>Learn</w:t>
      </w:r>
      <w:r w:rsidR="00C12647">
        <w:rPr>
          <w:rStyle w:val="Strong"/>
          <w:rFonts w:ascii="Arial" w:hAnsi="Arial" w:cs="Arial"/>
          <w:i w:val="0"/>
          <w:iCs/>
          <w:color w:val="0E101A"/>
        </w:rPr>
        <w:t>ing interventions in the workplace</w:t>
      </w:r>
      <w:bookmarkEnd w:id="0"/>
    </w:p>
    <w:p w14:paraId="5CF64848" w14:textId="77777777" w:rsidR="00C41A93" w:rsidRDefault="00C41A93" w:rsidP="00C41A93">
      <w:pPr>
        <w:pStyle w:val="Heading2"/>
        <w:rPr>
          <w:rStyle w:val="Strong"/>
          <w:rFonts w:ascii="Arial" w:hAnsi="Arial" w:cs="Arial"/>
          <w:i w:val="0"/>
          <w:iCs/>
          <w:color w:val="0E101A"/>
        </w:rPr>
      </w:pPr>
    </w:p>
    <w:p w14:paraId="71636A51" w14:textId="1E988A17" w:rsidR="000B3ED0" w:rsidRPr="00C45126" w:rsidRDefault="00122D21" w:rsidP="00C45126">
      <w:pPr>
        <w:pStyle w:val="Heading2"/>
        <w:rPr>
          <w:rStyle w:val="Strong"/>
          <w:bCs/>
          <w:i w:val="0"/>
          <w:color w:val="4472C4" w:themeColor="accent1"/>
        </w:rPr>
      </w:pPr>
      <w:bookmarkStart w:id="1" w:name="_Toc90634346"/>
      <w:r w:rsidRPr="00C45126">
        <w:rPr>
          <w:rStyle w:val="Strong"/>
          <w:bCs/>
          <w:i w:val="0"/>
          <w:color w:val="4472C4" w:themeColor="accent1"/>
        </w:rPr>
        <w:t>Coaching</w:t>
      </w:r>
      <w:bookmarkEnd w:id="1"/>
    </w:p>
    <w:p w14:paraId="18369296" w14:textId="0B571057" w:rsidR="0042447D" w:rsidRPr="00CD229E" w:rsidRDefault="009A38A4" w:rsidP="00C56ABD">
      <w:pPr>
        <w:spacing w:line="276" w:lineRule="auto"/>
        <w:rPr>
          <w:rFonts w:ascii="Arial" w:hAnsi="Arial" w:cs="Arial"/>
        </w:rPr>
      </w:pPr>
      <w:r w:rsidRPr="00F929DE">
        <w:rPr>
          <w:rStyle w:val="Emphasis"/>
          <w:rFonts w:ascii="Arial" w:hAnsi="Arial" w:cs="Arial"/>
          <w:b w:val="0"/>
          <w:bCs/>
          <w:i w:val="0"/>
          <w:iCs w:val="0"/>
          <w:color w:val="0E101A"/>
        </w:rPr>
        <w:t xml:space="preserve">Coaching </w:t>
      </w:r>
      <w:r w:rsidR="00946BAB" w:rsidRPr="00F929DE">
        <w:rPr>
          <w:rStyle w:val="Emphasis"/>
          <w:rFonts w:ascii="Arial" w:hAnsi="Arial" w:cs="Arial"/>
          <w:b w:val="0"/>
          <w:bCs/>
          <w:i w:val="0"/>
          <w:iCs w:val="0"/>
          <w:color w:val="0E101A"/>
        </w:rPr>
        <w:t xml:space="preserve">can be defined as a </w:t>
      </w:r>
      <w:r w:rsidR="0000456B" w:rsidRPr="00F929DE">
        <w:rPr>
          <w:rStyle w:val="Emphasis"/>
          <w:rFonts w:ascii="Arial" w:hAnsi="Arial" w:cs="Arial"/>
          <w:b w:val="0"/>
          <w:bCs/>
          <w:i w:val="0"/>
          <w:iCs w:val="0"/>
          <w:color w:val="0E101A"/>
        </w:rPr>
        <w:t>process that</w:t>
      </w:r>
      <w:r w:rsidR="00946BAB" w:rsidRPr="00F929DE">
        <w:rPr>
          <w:rStyle w:val="Emphasis"/>
          <w:rFonts w:ascii="Arial" w:hAnsi="Arial" w:cs="Arial"/>
          <w:b w:val="0"/>
          <w:bCs/>
          <w:i w:val="0"/>
          <w:iCs w:val="0"/>
          <w:color w:val="0E101A"/>
        </w:rPr>
        <w:t xml:space="preserve"> enables learning and development</w:t>
      </w:r>
      <w:r w:rsidR="00DA10C7" w:rsidRPr="00F929DE">
        <w:rPr>
          <w:rStyle w:val="Emphasis"/>
          <w:rFonts w:ascii="Arial" w:hAnsi="Arial" w:cs="Arial"/>
          <w:b w:val="0"/>
          <w:bCs/>
          <w:i w:val="0"/>
          <w:iCs w:val="0"/>
          <w:color w:val="0E101A"/>
        </w:rPr>
        <w:t xml:space="preserve"> </w:t>
      </w:r>
      <w:r w:rsidR="00F929DE" w:rsidRPr="00F929DE">
        <w:rPr>
          <w:rStyle w:val="Emphasis"/>
          <w:rFonts w:ascii="Arial" w:hAnsi="Arial" w:cs="Arial"/>
          <w:b w:val="0"/>
          <w:bCs/>
          <w:i w:val="0"/>
          <w:iCs w:val="0"/>
          <w:color w:val="0E101A"/>
        </w:rPr>
        <w:t>to occur</w:t>
      </w:r>
      <w:r w:rsidR="00D14952" w:rsidRPr="00F929DE">
        <w:rPr>
          <w:rStyle w:val="Emphasis"/>
          <w:rFonts w:ascii="Arial" w:hAnsi="Arial" w:cs="Arial"/>
          <w:b w:val="0"/>
          <w:bCs/>
          <w:i w:val="0"/>
          <w:iCs w:val="0"/>
          <w:color w:val="0E101A"/>
        </w:rPr>
        <w:t xml:space="preserve"> and thus performance to improve.  </w:t>
      </w:r>
      <w:r w:rsidR="008527A7" w:rsidRPr="00F929DE">
        <w:rPr>
          <w:rStyle w:val="Emphasis"/>
          <w:rFonts w:ascii="Arial" w:hAnsi="Arial" w:cs="Arial"/>
          <w:b w:val="0"/>
          <w:bCs/>
          <w:i w:val="0"/>
          <w:iCs w:val="0"/>
          <w:color w:val="0E101A"/>
        </w:rPr>
        <w:t>(</w:t>
      </w:r>
      <w:r w:rsidR="00755BAF" w:rsidRPr="00F929DE">
        <w:rPr>
          <w:rStyle w:val="Emphasis"/>
          <w:rFonts w:ascii="Arial" w:hAnsi="Arial" w:cs="Arial"/>
          <w:b w:val="0"/>
          <w:bCs/>
          <w:i w:val="0"/>
          <w:iCs w:val="0"/>
          <w:color w:val="0E101A"/>
        </w:rPr>
        <w:t>P</w:t>
      </w:r>
      <w:r w:rsidR="008527A7" w:rsidRPr="00F929DE">
        <w:rPr>
          <w:rStyle w:val="Emphasis"/>
          <w:rFonts w:ascii="Arial" w:hAnsi="Arial" w:cs="Arial"/>
          <w:b w:val="0"/>
          <w:bCs/>
          <w:i w:val="0"/>
          <w:iCs w:val="0"/>
          <w:color w:val="0E101A"/>
        </w:rPr>
        <w:t>ars</w:t>
      </w:r>
      <w:r w:rsidR="00A34607" w:rsidRPr="00F929DE">
        <w:rPr>
          <w:rStyle w:val="Emphasis"/>
          <w:rFonts w:ascii="Arial" w:hAnsi="Arial" w:cs="Arial"/>
          <w:b w:val="0"/>
          <w:bCs/>
          <w:i w:val="0"/>
          <w:iCs w:val="0"/>
          <w:color w:val="0E101A"/>
        </w:rPr>
        <w:t xml:space="preserve">loe.E.1999) </w:t>
      </w:r>
      <w:r w:rsidR="00FC0202" w:rsidRPr="00F929DE">
        <w:rPr>
          <w:rStyle w:val="Emphasis"/>
          <w:rFonts w:ascii="Arial" w:hAnsi="Arial" w:cs="Arial"/>
          <w:b w:val="0"/>
          <w:bCs/>
          <w:i w:val="0"/>
          <w:iCs w:val="0"/>
          <w:color w:val="0E101A"/>
        </w:rPr>
        <w:t xml:space="preserve">it can also be defined as unlocking a </w:t>
      </w:r>
      <w:r w:rsidR="006C3E82" w:rsidRPr="00F929DE">
        <w:rPr>
          <w:rStyle w:val="Emphasis"/>
          <w:rFonts w:ascii="Arial" w:hAnsi="Arial" w:cs="Arial"/>
          <w:b w:val="0"/>
          <w:bCs/>
          <w:i w:val="0"/>
          <w:iCs w:val="0"/>
          <w:color w:val="0E101A"/>
        </w:rPr>
        <w:t>person’s</w:t>
      </w:r>
      <w:r w:rsidR="00FC0202" w:rsidRPr="00F929DE">
        <w:rPr>
          <w:rStyle w:val="Emphasis"/>
          <w:rFonts w:ascii="Arial" w:hAnsi="Arial" w:cs="Arial"/>
          <w:b w:val="0"/>
          <w:bCs/>
          <w:i w:val="0"/>
          <w:iCs w:val="0"/>
          <w:color w:val="0E101A"/>
        </w:rPr>
        <w:t xml:space="preserve"> potential to maxim</w:t>
      </w:r>
      <w:r w:rsidR="00CA1E88" w:rsidRPr="00F929DE">
        <w:rPr>
          <w:rStyle w:val="Emphasis"/>
          <w:rFonts w:ascii="Arial" w:hAnsi="Arial" w:cs="Arial"/>
          <w:b w:val="0"/>
          <w:bCs/>
          <w:i w:val="0"/>
          <w:iCs w:val="0"/>
          <w:color w:val="0E101A"/>
        </w:rPr>
        <w:t xml:space="preserve">ize their own </w:t>
      </w:r>
      <w:r w:rsidR="00F929DE" w:rsidRPr="00F929DE">
        <w:rPr>
          <w:rStyle w:val="Emphasis"/>
          <w:rFonts w:ascii="Arial" w:hAnsi="Arial" w:cs="Arial"/>
          <w:b w:val="0"/>
          <w:bCs/>
          <w:i w:val="0"/>
          <w:iCs w:val="0"/>
          <w:color w:val="0E101A"/>
        </w:rPr>
        <w:t>performance. (</w:t>
      </w:r>
      <w:r w:rsidR="00CA1E88" w:rsidRPr="00F929DE">
        <w:rPr>
          <w:rStyle w:val="Emphasis"/>
          <w:rFonts w:ascii="Arial" w:hAnsi="Arial" w:cs="Arial"/>
          <w:b w:val="0"/>
          <w:bCs/>
          <w:i w:val="0"/>
          <w:iCs w:val="0"/>
          <w:color w:val="0E101A"/>
        </w:rPr>
        <w:t>Whit</w:t>
      </w:r>
      <w:r w:rsidR="00C77A6C" w:rsidRPr="00F929DE">
        <w:rPr>
          <w:rStyle w:val="Emphasis"/>
          <w:rFonts w:ascii="Arial" w:hAnsi="Arial" w:cs="Arial"/>
          <w:b w:val="0"/>
          <w:bCs/>
          <w:i w:val="0"/>
          <w:iCs w:val="0"/>
          <w:color w:val="0E101A"/>
        </w:rPr>
        <w:t>more .</w:t>
      </w:r>
      <w:r w:rsidR="0067536C" w:rsidRPr="00F929DE">
        <w:rPr>
          <w:rStyle w:val="Emphasis"/>
          <w:rFonts w:ascii="Arial" w:hAnsi="Arial" w:cs="Arial"/>
          <w:b w:val="0"/>
          <w:bCs/>
          <w:i w:val="0"/>
          <w:iCs w:val="0"/>
          <w:color w:val="0E101A"/>
        </w:rPr>
        <w:t>2017</w:t>
      </w:r>
      <w:r w:rsidR="00F50F6C" w:rsidRPr="00F929DE">
        <w:rPr>
          <w:rStyle w:val="Emphasis"/>
          <w:rFonts w:ascii="Arial" w:hAnsi="Arial" w:cs="Arial"/>
          <w:b w:val="0"/>
          <w:bCs/>
          <w:i w:val="0"/>
          <w:iCs w:val="0"/>
          <w:color w:val="0E101A"/>
        </w:rPr>
        <w:t>) Coaching</w:t>
      </w:r>
      <w:r w:rsidR="00E050F5" w:rsidRPr="00CD229E">
        <w:rPr>
          <w:rFonts w:ascii="Arial" w:hAnsi="Arial" w:cs="Arial"/>
        </w:rPr>
        <w:t> is an organizational practice that Targets to achieve optimum performance and work improvement. It focuses on certain skills and objectives, yet it may also affect the traits of an individual, such as social contact or trust (</w:t>
      </w:r>
      <w:r w:rsidR="00E050F5" w:rsidRPr="00CD229E">
        <w:rPr>
          <w:rFonts w:ascii="Arial" w:hAnsi="Arial" w:cs="Arial"/>
          <w:color w:val="222222"/>
          <w:shd w:val="clear" w:color="auto" w:fill="FFFFFF"/>
        </w:rPr>
        <w:t>Huffington, 2018)</w:t>
      </w:r>
      <w:r w:rsidR="00E050F5" w:rsidRPr="00CD229E">
        <w:rPr>
          <w:rFonts w:ascii="Arial" w:hAnsi="Arial" w:cs="Arial"/>
        </w:rPr>
        <w:t>. The coaching procedure usually lasts for a certain period. It can sometimes form the cornerstone of a continuous style of management. Coaching is an offline aid to transfer</w:t>
      </w:r>
      <w:r w:rsidR="00030993">
        <w:rPr>
          <w:rFonts w:ascii="Arial" w:hAnsi="Arial" w:cs="Arial"/>
        </w:rPr>
        <w:t xml:space="preserve"> </w:t>
      </w:r>
      <w:r w:rsidR="00E050F5" w:rsidRPr="00CD229E">
        <w:rPr>
          <w:rFonts w:ascii="Arial" w:hAnsi="Arial" w:cs="Arial"/>
        </w:rPr>
        <w:t>knowledge, work, or thought from one person to another</w:t>
      </w:r>
      <w:r w:rsidR="00E050F5" w:rsidRPr="00CD229E">
        <w:rPr>
          <w:rFonts w:ascii="Arial" w:hAnsi="Arial" w:cs="Arial"/>
          <w:color w:val="222222"/>
          <w:shd w:val="clear" w:color="auto" w:fill="FFFFFF"/>
        </w:rPr>
        <w:t xml:space="preserve"> (Ahrens et al. 2020)</w:t>
      </w:r>
      <w:r w:rsidR="00E050F5" w:rsidRPr="00CD229E">
        <w:rPr>
          <w:rFonts w:ascii="Arial" w:hAnsi="Arial" w:cs="Arial"/>
        </w:rPr>
        <w:t xml:space="preserve">. </w:t>
      </w:r>
      <w:r w:rsidR="00BC4344" w:rsidRPr="00BC4344">
        <w:rPr>
          <w:rFonts w:ascii="Arial" w:hAnsi="Arial" w:cs="Arial"/>
        </w:rPr>
        <w:t xml:space="preserve">coaching is seen as one of the most effective approaches, as are ’in house development programmes’ which usually include a large coaching </w:t>
      </w:r>
      <w:r w:rsidR="001B02BA" w:rsidRPr="00BC4344">
        <w:rPr>
          <w:rFonts w:ascii="Arial" w:hAnsi="Arial" w:cs="Arial"/>
        </w:rPr>
        <w:t>element. (</w:t>
      </w:r>
      <w:r w:rsidR="00BC4344" w:rsidRPr="00BC4344">
        <w:rPr>
          <w:rFonts w:ascii="Arial" w:hAnsi="Arial" w:cs="Arial"/>
        </w:rPr>
        <w:t>C1PD</w:t>
      </w:r>
      <w:r w:rsidR="001B02BA">
        <w:rPr>
          <w:rFonts w:ascii="Arial" w:hAnsi="Arial" w:cs="Arial"/>
        </w:rPr>
        <w:t>.</w:t>
      </w:r>
      <w:r w:rsidR="00BC4344" w:rsidRPr="00BC4344">
        <w:rPr>
          <w:rFonts w:ascii="Arial" w:hAnsi="Arial" w:cs="Arial"/>
        </w:rPr>
        <w:t>2019</w:t>
      </w:r>
      <w:r w:rsidR="001B02BA">
        <w:rPr>
          <w:rFonts w:ascii="Arial" w:hAnsi="Arial" w:cs="Arial"/>
        </w:rPr>
        <w:t>)</w:t>
      </w:r>
    </w:p>
    <w:p w14:paraId="72944423" w14:textId="336ED8C2" w:rsidR="00E050F5" w:rsidRPr="00C45126" w:rsidRDefault="00C41A93" w:rsidP="00C45126">
      <w:pPr>
        <w:pStyle w:val="Heading2"/>
        <w:rPr>
          <w:rStyle w:val="Strong"/>
          <w:bCs/>
          <w:i w:val="0"/>
          <w:color w:val="4472C4" w:themeColor="accent1"/>
        </w:rPr>
      </w:pPr>
      <w:bookmarkStart w:id="2" w:name="_Toc90634347"/>
      <w:r w:rsidRPr="00C45126">
        <w:rPr>
          <w:rStyle w:val="Strong"/>
          <w:bCs/>
          <w:i w:val="0"/>
          <w:color w:val="4472C4" w:themeColor="accent1"/>
        </w:rPr>
        <w:t>Mentoring</w:t>
      </w:r>
      <w:bookmarkEnd w:id="2"/>
    </w:p>
    <w:p w14:paraId="7E71189D" w14:textId="7241634F" w:rsidR="009320D7" w:rsidRPr="00BE2E6F" w:rsidRDefault="0070608B" w:rsidP="00C56ABD">
      <w:pPr>
        <w:spacing w:line="276" w:lineRule="auto"/>
        <w:rPr>
          <w:rFonts w:ascii="Arial" w:hAnsi="Arial" w:cs="Arial"/>
        </w:rPr>
      </w:pPr>
      <w:r w:rsidRPr="00CD229E">
        <w:rPr>
          <w:rFonts w:ascii="Arial" w:hAnsi="Arial" w:cs="Arial"/>
        </w:rPr>
        <w:t xml:space="preserve">Mentorship </w:t>
      </w:r>
      <w:r>
        <w:rPr>
          <w:rFonts w:ascii="Arial" w:hAnsi="Arial" w:cs="Arial"/>
        </w:rPr>
        <w:t>t</w:t>
      </w:r>
      <w:r w:rsidR="00E050F5" w:rsidRPr="00CD229E">
        <w:rPr>
          <w:rFonts w:ascii="Arial" w:hAnsi="Arial" w:cs="Arial"/>
        </w:rPr>
        <w:t xml:space="preserve">ends to define a partnership where a more experienced person provides their great knowledge to encourage an </w:t>
      </w:r>
      <w:r w:rsidR="0042447D" w:rsidRPr="00CD229E">
        <w:rPr>
          <w:rFonts w:ascii="Arial" w:hAnsi="Arial" w:cs="Arial"/>
        </w:rPr>
        <w:t>inexp</w:t>
      </w:r>
      <w:r w:rsidR="0042447D">
        <w:rPr>
          <w:rFonts w:ascii="Arial" w:hAnsi="Arial" w:cs="Arial"/>
        </w:rPr>
        <w:t>erienced</w:t>
      </w:r>
      <w:r w:rsidR="00E050F5" w:rsidRPr="00CD229E">
        <w:rPr>
          <w:rFonts w:ascii="Arial" w:hAnsi="Arial" w:cs="Arial"/>
        </w:rPr>
        <w:t xml:space="preserve"> employee. </w:t>
      </w:r>
      <w:r w:rsidR="00304435">
        <w:rPr>
          <w:rFonts w:ascii="Arial" w:hAnsi="Arial" w:cs="Arial"/>
        </w:rPr>
        <w:t>(</w:t>
      </w:r>
      <w:r w:rsidR="00AE7126">
        <w:rPr>
          <w:rFonts w:ascii="Arial" w:hAnsi="Arial" w:cs="Arial"/>
        </w:rPr>
        <w:t>Hawkins</w:t>
      </w:r>
      <w:r w:rsidR="00304435">
        <w:rPr>
          <w:rFonts w:ascii="Arial" w:hAnsi="Arial" w:cs="Arial"/>
        </w:rPr>
        <w:t xml:space="preserve"> </w:t>
      </w:r>
      <w:r w:rsidR="00AE7126">
        <w:rPr>
          <w:rFonts w:ascii="Arial" w:hAnsi="Arial" w:cs="Arial"/>
        </w:rPr>
        <w:t>and Smith,2013</w:t>
      </w:r>
      <w:r w:rsidR="00EA231F">
        <w:rPr>
          <w:rFonts w:ascii="Arial" w:hAnsi="Arial" w:cs="Arial"/>
        </w:rPr>
        <w:t xml:space="preserve">) </w:t>
      </w:r>
      <w:r w:rsidR="00E050F5" w:rsidRPr="00CD229E">
        <w:rPr>
          <w:rFonts w:ascii="Arial" w:hAnsi="Arial" w:cs="Arial"/>
        </w:rPr>
        <w:t>It requires the ability to question, listen, and clarify and reframe, which also involves coaching (</w:t>
      </w:r>
      <w:r w:rsidR="00E050F5" w:rsidRPr="00CD229E">
        <w:rPr>
          <w:rFonts w:ascii="Arial" w:hAnsi="Arial" w:cs="Arial"/>
          <w:color w:val="222222"/>
          <w:shd w:val="clear" w:color="auto" w:fill="FFFFFF"/>
        </w:rPr>
        <w:t>Choi, 2017</w:t>
      </w:r>
      <w:r w:rsidR="00F50F6C" w:rsidRPr="00CD229E">
        <w:rPr>
          <w:rFonts w:ascii="Arial" w:hAnsi="Arial" w:cs="Arial"/>
          <w:color w:val="222222"/>
          <w:shd w:val="clear" w:color="auto" w:fill="FFFFFF"/>
        </w:rPr>
        <w:t>)</w:t>
      </w:r>
      <w:r w:rsidR="00F50F6C" w:rsidRPr="00CD229E">
        <w:rPr>
          <w:rFonts w:ascii="Arial" w:hAnsi="Arial" w:cs="Arial"/>
        </w:rPr>
        <w:t>.</w:t>
      </w:r>
      <w:r w:rsidR="00E050F5" w:rsidRPr="00CD229E">
        <w:rPr>
          <w:rFonts w:ascii="Arial" w:hAnsi="Arial" w:cs="Arial"/>
        </w:rPr>
        <w:t xml:space="preserve">   An example of mentoring is where an established business owner may mentor a budding entrepreneur on how to source finances, issues of dealing with tax, and challenging issues such as staff recruiting and matter</w:t>
      </w:r>
      <w:r w:rsidR="0058237B">
        <w:rPr>
          <w:rFonts w:ascii="Arial" w:hAnsi="Arial" w:cs="Arial"/>
        </w:rPr>
        <w:t>s</w:t>
      </w:r>
      <w:r w:rsidR="00E050F5" w:rsidRPr="00CD229E">
        <w:rPr>
          <w:rFonts w:ascii="Arial" w:hAnsi="Arial" w:cs="Arial"/>
        </w:rPr>
        <w:t xml:space="preserve"> of staff </w:t>
      </w:r>
      <w:r w:rsidR="0058237B">
        <w:rPr>
          <w:rFonts w:ascii="Arial" w:hAnsi="Arial" w:cs="Arial"/>
        </w:rPr>
        <w:t>retention</w:t>
      </w:r>
      <w:r w:rsidR="0019329E">
        <w:rPr>
          <w:rFonts w:ascii="Arial" w:hAnsi="Arial" w:cs="Arial"/>
        </w:rPr>
        <w:t>.</w:t>
      </w:r>
      <w:r w:rsidR="00E050F5" w:rsidRPr="00CD229E">
        <w:rPr>
          <w:rFonts w:ascii="Arial" w:hAnsi="Arial" w:cs="Arial"/>
        </w:rPr>
        <w:t xml:space="preserve"> This process usually takes a long period and is more consultative and move beyond directive “telling” to learning from one another. It enables the mentee to share the knowledge and experiences of the established business owner</w:t>
      </w:r>
      <w:r w:rsidR="00E050F5" w:rsidRPr="00CD229E">
        <w:rPr>
          <w:rFonts w:ascii="Arial" w:hAnsi="Arial" w:cs="Arial"/>
          <w:color w:val="222222"/>
          <w:shd w:val="clear" w:color="auto" w:fill="FFFFFF"/>
        </w:rPr>
        <w:t xml:space="preserve"> (Celdrán et al. 2018)</w:t>
      </w:r>
      <w:r w:rsidR="00E050F5" w:rsidRPr="00CD229E">
        <w:rPr>
          <w:rFonts w:ascii="Arial" w:hAnsi="Arial" w:cs="Arial"/>
        </w:rPr>
        <w:t xml:space="preserve">. </w:t>
      </w:r>
    </w:p>
    <w:p w14:paraId="35A6B11D" w14:textId="2986B684" w:rsidR="006B7EF5" w:rsidRDefault="00E050F5" w:rsidP="00C56ABD">
      <w:pPr>
        <w:spacing w:line="276" w:lineRule="auto"/>
        <w:rPr>
          <w:rFonts w:ascii="Arial" w:hAnsi="Arial" w:cs="Arial"/>
        </w:rPr>
      </w:pPr>
      <w:r w:rsidRPr="00CD229E">
        <w:rPr>
          <w:rFonts w:ascii="Arial" w:hAnsi="Arial" w:cs="Arial"/>
        </w:rPr>
        <w:t>Training offers the transfer of new skills such as learning to operate sage software in the office environment or how to operate new equipment (</w:t>
      </w:r>
      <w:r w:rsidRPr="00CD229E">
        <w:rPr>
          <w:rFonts w:ascii="Arial" w:hAnsi="Arial" w:cs="Arial"/>
          <w:color w:val="222222"/>
          <w:shd w:val="clear" w:color="auto" w:fill="FFFFFF"/>
        </w:rPr>
        <w:t>Choi, 2017)</w:t>
      </w:r>
      <w:r w:rsidRPr="00CD229E">
        <w:rPr>
          <w:rFonts w:ascii="Arial" w:hAnsi="Arial" w:cs="Arial"/>
        </w:rPr>
        <w:t xml:space="preserve">. The training is standard </w:t>
      </w:r>
      <w:r w:rsidR="0018203A" w:rsidRPr="00CD229E">
        <w:rPr>
          <w:rFonts w:ascii="Arial" w:hAnsi="Arial" w:cs="Arial"/>
        </w:rPr>
        <w:t xml:space="preserve">and </w:t>
      </w:r>
      <w:r w:rsidR="0018203A">
        <w:rPr>
          <w:rFonts w:ascii="Arial" w:hAnsi="Arial" w:cs="Arial"/>
        </w:rPr>
        <w:t>does not</w:t>
      </w:r>
      <w:r w:rsidR="00382E9C">
        <w:rPr>
          <w:rFonts w:ascii="Arial" w:hAnsi="Arial" w:cs="Arial"/>
        </w:rPr>
        <w:t xml:space="preserve"> </w:t>
      </w:r>
      <w:r w:rsidRPr="00CD229E">
        <w:rPr>
          <w:rFonts w:ascii="Arial" w:hAnsi="Arial" w:cs="Arial"/>
        </w:rPr>
        <w:t xml:space="preserve">relate to individual needs. Neither does it </w:t>
      </w:r>
      <w:r w:rsidR="00C20DFD" w:rsidRPr="00CD229E">
        <w:rPr>
          <w:rFonts w:ascii="Arial" w:hAnsi="Arial" w:cs="Arial"/>
        </w:rPr>
        <w:t>consider</w:t>
      </w:r>
      <w:r w:rsidRPr="00CD229E">
        <w:rPr>
          <w:rFonts w:ascii="Arial" w:hAnsi="Arial" w:cs="Arial"/>
        </w:rPr>
        <w:t xml:space="preserve"> the skills that are already </w:t>
      </w:r>
      <w:r w:rsidR="000E1378">
        <w:rPr>
          <w:rFonts w:ascii="Arial" w:hAnsi="Arial" w:cs="Arial"/>
        </w:rPr>
        <w:t>achieved</w:t>
      </w:r>
      <w:r w:rsidR="000E1378" w:rsidRPr="000E1378">
        <w:rPr>
          <w:rFonts w:ascii="Arial" w:hAnsi="Arial" w:cs="Arial"/>
        </w:rPr>
        <w:t xml:space="preserve"> </w:t>
      </w:r>
      <w:r w:rsidRPr="00CD229E">
        <w:rPr>
          <w:rFonts w:ascii="Arial" w:hAnsi="Arial" w:cs="Arial"/>
        </w:rPr>
        <w:t xml:space="preserve">or the preference of </w:t>
      </w:r>
      <w:r w:rsidR="00C20DFD" w:rsidRPr="00CD229E">
        <w:rPr>
          <w:rFonts w:ascii="Arial" w:hAnsi="Arial" w:cs="Arial"/>
        </w:rPr>
        <w:t>learning</w:t>
      </w:r>
      <w:r w:rsidR="00C20DFD" w:rsidRPr="006B7EF5">
        <w:rPr>
          <w:rFonts w:ascii="Arial" w:hAnsi="Arial" w:cs="Arial"/>
        </w:rPr>
        <w:t>. Training</w:t>
      </w:r>
      <w:r w:rsidR="006B7EF5" w:rsidRPr="00CD229E">
        <w:rPr>
          <w:rFonts w:ascii="Arial" w:hAnsi="Arial" w:cs="Arial"/>
        </w:rPr>
        <w:t xml:space="preserve"> is, therefore, a learning intervention that mainly focuses on organizational practices, </w:t>
      </w:r>
      <w:r w:rsidR="0018203A" w:rsidRPr="00CD229E">
        <w:rPr>
          <w:rFonts w:ascii="Arial" w:hAnsi="Arial" w:cs="Arial"/>
        </w:rPr>
        <w:t>processes</w:t>
      </w:r>
      <w:r w:rsidR="0018203A">
        <w:rPr>
          <w:rFonts w:ascii="Arial" w:hAnsi="Arial" w:cs="Arial"/>
        </w:rPr>
        <w:t xml:space="preserve"> (</w:t>
      </w:r>
      <w:r w:rsidR="00087731">
        <w:rPr>
          <w:rFonts w:ascii="Arial" w:hAnsi="Arial" w:cs="Arial"/>
        </w:rPr>
        <w:t>CIPD,2020)</w:t>
      </w:r>
    </w:p>
    <w:p w14:paraId="25E0CE00" w14:textId="26A2E2DB" w:rsidR="000B3ED0" w:rsidRPr="00C45126" w:rsidRDefault="009320D7" w:rsidP="00C45126">
      <w:pPr>
        <w:pStyle w:val="Heading2"/>
      </w:pPr>
      <w:bookmarkStart w:id="3" w:name="_Toc90634348"/>
      <w:r w:rsidRPr="00C45126">
        <w:t>COUNSELLING</w:t>
      </w:r>
      <w:bookmarkEnd w:id="3"/>
    </w:p>
    <w:p w14:paraId="289619A0" w14:textId="1BA91E25" w:rsidR="008C34BC" w:rsidRPr="003C6F09" w:rsidRDefault="003C6F09" w:rsidP="00C56ABD">
      <w:pPr>
        <w:spacing w:line="276" w:lineRule="auto"/>
        <w:rPr>
          <w:rFonts w:ascii="Arial" w:hAnsi="Arial" w:cs="Arial"/>
        </w:rPr>
      </w:pPr>
      <w:r>
        <w:rPr>
          <w:rFonts w:ascii="Arial" w:hAnsi="Arial" w:cs="Arial"/>
        </w:rPr>
        <w:t xml:space="preserve">Counselling skills are a combination of </w:t>
      </w:r>
      <w:r w:rsidR="0018203A">
        <w:rPr>
          <w:rFonts w:ascii="Arial" w:hAnsi="Arial" w:cs="Arial"/>
        </w:rPr>
        <w:t>values, ethics</w:t>
      </w:r>
      <w:r w:rsidR="008D234F">
        <w:rPr>
          <w:rFonts w:ascii="Arial" w:hAnsi="Arial" w:cs="Arial"/>
        </w:rPr>
        <w:t xml:space="preserve">, </w:t>
      </w:r>
      <w:r w:rsidR="00E57536">
        <w:rPr>
          <w:rFonts w:ascii="Arial" w:hAnsi="Arial" w:cs="Arial"/>
        </w:rPr>
        <w:t>knowledge,</w:t>
      </w:r>
      <w:r w:rsidR="008D234F">
        <w:rPr>
          <w:rFonts w:ascii="Arial" w:hAnsi="Arial" w:cs="Arial"/>
        </w:rPr>
        <w:t xml:space="preserve"> and communication skills that are used to support another </w:t>
      </w:r>
      <w:r w:rsidR="00036C9B">
        <w:rPr>
          <w:rFonts w:ascii="Arial" w:hAnsi="Arial" w:cs="Arial"/>
        </w:rPr>
        <w:t>person’s</w:t>
      </w:r>
      <w:r w:rsidR="008D234F">
        <w:rPr>
          <w:rFonts w:ascii="Arial" w:hAnsi="Arial" w:cs="Arial"/>
        </w:rPr>
        <w:t xml:space="preserve"> emotional health and </w:t>
      </w:r>
      <w:r w:rsidR="00F929DE">
        <w:rPr>
          <w:rFonts w:ascii="Arial" w:hAnsi="Arial" w:cs="Arial"/>
        </w:rPr>
        <w:t>wellbeing (</w:t>
      </w:r>
      <w:r w:rsidR="00DF553C">
        <w:rPr>
          <w:rFonts w:ascii="Arial" w:hAnsi="Arial" w:cs="Arial"/>
        </w:rPr>
        <w:t>BACP,</w:t>
      </w:r>
      <w:r w:rsidR="00F50F6C">
        <w:rPr>
          <w:rFonts w:ascii="Arial" w:hAnsi="Arial" w:cs="Arial"/>
        </w:rPr>
        <w:t>2000) Benefits</w:t>
      </w:r>
      <w:r w:rsidR="00891E0C">
        <w:rPr>
          <w:rFonts w:ascii="Arial" w:hAnsi="Arial" w:cs="Arial"/>
        </w:rPr>
        <w:t xml:space="preserve"> of c</w:t>
      </w:r>
      <w:r w:rsidR="00582F4D">
        <w:rPr>
          <w:rFonts w:ascii="Arial" w:hAnsi="Arial" w:cs="Arial"/>
        </w:rPr>
        <w:t>ounselling</w:t>
      </w:r>
      <w:r w:rsidR="00891E0C">
        <w:rPr>
          <w:rFonts w:ascii="Arial" w:hAnsi="Arial" w:cs="Arial"/>
        </w:rPr>
        <w:t xml:space="preserve"> in</w:t>
      </w:r>
      <w:r w:rsidR="00462609">
        <w:rPr>
          <w:rFonts w:ascii="Arial" w:hAnsi="Arial" w:cs="Arial"/>
        </w:rPr>
        <w:t xml:space="preserve">clude building resilience that will likely draw from </w:t>
      </w:r>
      <w:r w:rsidR="00224E9C">
        <w:rPr>
          <w:rFonts w:ascii="Arial" w:hAnsi="Arial" w:cs="Arial"/>
        </w:rPr>
        <w:t>discussing past experiences (positivepsychology,2021)</w:t>
      </w:r>
    </w:p>
    <w:p w14:paraId="7216D4F2" w14:textId="77777777" w:rsidR="005F7FDC" w:rsidRDefault="005F7FDC">
      <w:pPr>
        <w:spacing w:after="200" w:line="276" w:lineRule="auto"/>
        <w:rPr>
          <w:rFonts w:eastAsiaTheme="majorEastAsia" w:cstheme="majorBidi"/>
          <w:b/>
          <w:bCs/>
          <w:color w:val="4472C4" w:themeColor="accent1"/>
          <w:sz w:val="28"/>
          <w:szCs w:val="26"/>
        </w:rPr>
      </w:pPr>
      <w:bookmarkStart w:id="4" w:name="_Toc90634349"/>
      <w:r>
        <w:br w:type="page"/>
      </w:r>
    </w:p>
    <w:p w14:paraId="7D351C48" w14:textId="6AF7DF5D" w:rsidR="0074519D" w:rsidRDefault="0074519D" w:rsidP="00C45126">
      <w:pPr>
        <w:pStyle w:val="Heading2"/>
      </w:pPr>
      <w:r w:rsidRPr="00C45126">
        <w:lastRenderedPageBreak/>
        <w:t>Comparing and Contrasting</w:t>
      </w:r>
      <w:bookmarkEnd w:id="4"/>
    </w:p>
    <w:p w14:paraId="4240E14E" w14:textId="77777777" w:rsidR="007C6B5F" w:rsidRPr="007C6B5F" w:rsidRDefault="007C6B5F" w:rsidP="007C6B5F"/>
    <w:p w14:paraId="269676CA" w14:textId="72AB7705" w:rsidR="0050171E" w:rsidRDefault="0074519D" w:rsidP="00C56ABD">
      <w:pPr>
        <w:spacing w:line="276" w:lineRule="auto"/>
        <w:rPr>
          <w:rFonts w:ascii="Arial" w:hAnsi="Arial" w:cs="Arial"/>
        </w:rPr>
      </w:pPr>
      <w:r w:rsidRPr="00CD229E">
        <w:rPr>
          <w:rFonts w:ascii="Arial" w:hAnsi="Arial" w:cs="Arial"/>
        </w:rPr>
        <w:t xml:space="preserve">Coaching and Mentoring have many </w:t>
      </w:r>
      <w:r w:rsidR="00DB5C5C" w:rsidRPr="00CD229E">
        <w:rPr>
          <w:rFonts w:ascii="Arial" w:hAnsi="Arial" w:cs="Arial"/>
        </w:rPr>
        <w:t>similarities</w:t>
      </w:r>
      <w:r w:rsidR="00DB5C5C" w:rsidRPr="0053109F">
        <w:rPr>
          <w:rFonts w:ascii="Arial" w:hAnsi="Arial" w:cs="Arial"/>
        </w:rPr>
        <w:t xml:space="preserve"> </w:t>
      </w:r>
      <w:r w:rsidR="00DB5C5C" w:rsidRPr="00CD229E">
        <w:rPr>
          <w:rFonts w:ascii="Arial" w:hAnsi="Arial" w:cs="Arial"/>
        </w:rPr>
        <w:t>The</w:t>
      </w:r>
      <w:r w:rsidRPr="00CD229E">
        <w:rPr>
          <w:rFonts w:ascii="Arial" w:hAnsi="Arial" w:cs="Arial"/>
        </w:rPr>
        <w:t xml:space="preserve"> first similarity is that both enable individuals to achieve their full potential. Also, both use questioning techniques to get a deeper understanding of the client to identify solutions and work out the best move to take rather than telling </w:t>
      </w:r>
      <w:r w:rsidRPr="00CD229E">
        <w:rPr>
          <w:rFonts w:ascii="Arial" w:hAnsi="Arial" w:cs="Arial"/>
          <w:color w:val="222222"/>
          <w:shd w:val="clear" w:color="auto" w:fill="FFFFFF"/>
        </w:rPr>
        <w:t>(Celdrán et al. 2018)</w:t>
      </w:r>
      <w:r w:rsidRPr="00CD229E">
        <w:rPr>
          <w:rFonts w:ascii="Arial" w:hAnsi="Arial" w:cs="Arial"/>
        </w:rPr>
        <w:t xml:space="preserve">. This understanding is possible by observing, listening to understand the client, and taking suitable action according to the situation. Both processes also support </w:t>
      </w:r>
      <w:r w:rsidR="00BC6EA0" w:rsidRPr="00CD229E">
        <w:rPr>
          <w:rFonts w:ascii="Arial" w:hAnsi="Arial" w:cs="Arial"/>
        </w:rPr>
        <w:t>clients</w:t>
      </w:r>
      <w:r w:rsidR="00BC6EA0">
        <w:rPr>
          <w:rFonts w:ascii="Arial" w:hAnsi="Arial" w:cs="Arial"/>
        </w:rPr>
        <w:t xml:space="preserve"> </w:t>
      </w:r>
      <w:r w:rsidR="00BC6EA0" w:rsidRPr="00CD229E">
        <w:rPr>
          <w:rFonts w:ascii="Arial" w:hAnsi="Arial" w:cs="Arial"/>
        </w:rPr>
        <w:t>in</w:t>
      </w:r>
      <w:r w:rsidRPr="00CD229E">
        <w:rPr>
          <w:rFonts w:ascii="Arial" w:hAnsi="Arial" w:cs="Arial"/>
        </w:rPr>
        <w:t xml:space="preserve"> setting goals and methods of assessing and monitoring this progress.</w:t>
      </w:r>
      <w:r w:rsidR="003B48FA" w:rsidRPr="003B48FA">
        <w:rPr>
          <w:rFonts w:ascii="Arial" w:hAnsi="Arial" w:cs="Arial"/>
        </w:rPr>
        <w:t xml:space="preserve"> </w:t>
      </w:r>
      <w:r w:rsidR="003B48FA" w:rsidRPr="00CD229E">
        <w:rPr>
          <w:rFonts w:ascii="Arial" w:hAnsi="Arial" w:cs="Arial"/>
        </w:rPr>
        <w:t xml:space="preserve">One significant difference is that mentoring is usually long </w:t>
      </w:r>
      <w:r w:rsidR="00BC6EA0" w:rsidRPr="00CD229E">
        <w:rPr>
          <w:rFonts w:ascii="Arial" w:hAnsi="Arial" w:cs="Arial"/>
        </w:rPr>
        <w:t>term,</w:t>
      </w:r>
      <w:r w:rsidR="003B48FA" w:rsidRPr="00CD229E">
        <w:rPr>
          <w:rFonts w:ascii="Arial" w:hAnsi="Arial" w:cs="Arial"/>
        </w:rPr>
        <w:t xml:space="preserve"> relationship based, development driven – directive unlike </w:t>
      </w:r>
      <w:r w:rsidR="00F50F6C" w:rsidRPr="00CD229E">
        <w:rPr>
          <w:rFonts w:ascii="Arial" w:hAnsi="Arial" w:cs="Arial"/>
        </w:rPr>
        <w:t>coaching,</w:t>
      </w:r>
      <w:r w:rsidR="003B48FA" w:rsidRPr="00CD229E">
        <w:rPr>
          <w:rFonts w:ascii="Arial" w:hAnsi="Arial" w:cs="Arial"/>
        </w:rPr>
        <w:t xml:space="preserve"> which is task </w:t>
      </w:r>
      <w:r w:rsidR="00DB5C5C" w:rsidRPr="00CD229E">
        <w:rPr>
          <w:rFonts w:ascii="Arial" w:hAnsi="Arial" w:cs="Arial"/>
        </w:rPr>
        <w:t>based,</w:t>
      </w:r>
      <w:r w:rsidR="003B48FA" w:rsidRPr="00CD229E">
        <w:rPr>
          <w:rFonts w:ascii="Arial" w:hAnsi="Arial" w:cs="Arial"/>
        </w:rPr>
        <w:t xml:space="preserve"> performance driven- </w:t>
      </w:r>
      <w:r w:rsidR="00CB65FA" w:rsidRPr="00CD229E">
        <w:rPr>
          <w:rFonts w:ascii="Arial" w:hAnsi="Arial" w:cs="Arial"/>
        </w:rPr>
        <w:t>non-Directive</w:t>
      </w:r>
      <w:r w:rsidR="003B48FA" w:rsidRPr="00CD229E">
        <w:rPr>
          <w:rFonts w:ascii="Arial" w:hAnsi="Arial" w:cs="Arial"/>
        </w:rPr>
        <w:t xml:space="preserve"> and short </w:t>
      </w:r>
      <w:r w:rsidR="00F50F6C" w:rsidRPr="00CD229E">
        <w:rPr>
          <w:rFonts w:ascii="Arial" w:hAnsi="Arial" w:cs="Arial"/>
        </w:rPr>
        <w:t>term</w:t>
      </w:r>
      <w:r w:rsidR="00F50F6C">
        <w:rPr>
          <w:rFonts w:ascii="Arial" w:hAnsi="Arial" w:cs="Arial"/>
        </w:rPr>
        <w:t>,</w:t>
      </w:r>
      <w:r w:rsidR="003139D2">
        <w:rPr>
          <w:rFonts w:ascii="Arial" w:hAnsi="Arial" w:cs="Arial"/>
        </w:rPr>
        <w:t xml:space="preserve"> coaching is </w:t>
      </w:r>
      <w:r w:rsidR="009F4250">
        <w:rPr>
          <w:rFonts w:ascii="Arial" w:hAnsi="Arial" w:cs="Arial"/>
        </w:rPr>
        <w:t xml:space="preserve">focused on immediate </w:t>
      </w:r>
      <w:r w:rsidR="00762FF9">
        <w:rPr>
          <w:rFonts w:ascii="Arial" w:hAnsi="Arial" w:cs="Arial"/>
        </w:rPr>
        <w:t xml:space="preserve">improvement of </w:t>
      </w:r>
      <w:r w:rsidR="00F50F6C">
        <w:rPr>
          <w:rFonts w:ascii="Arial" w:hAnsi="Arial" w:cs="Arial"/>
        </w:rPr>
        <w:t>performance (</w:t>
      </w:r>
      <w:r w:rsidR="00762FF9">
        <w:rPr>
          <w:rFonts w:ascii="Arial" w:hAnsi="Arial" w:cs="Arial"/>
        </w:rPr>
        <w:t>Goldsmith et al,2</w:t>
      </w:r>
      <w:r w:rsidR="008073B5">
        <w:rPr>
          <w:rFonts w:ascii="Arial" w:hAnsi="Arial" w:cs="Arial"/>
        </w:rPr>
        <w:t>000)</w:t>
      </w:r>
      <w:r w:rsidR="00731C0B">
        <w:rPr>
          <w:rFonts w:ascii="Arial" w:hAnsi="Arial" w:cs="Arial"/>
        </w:rPr>
        <w:t xml:space="preserve"> contrary mentoring is </w:t>
      </w:r>
      <w:r w:rsidR="0002745A">
        <w:rPr>
          <w:rFonts w:ascii="Arial" w:hAnsi="Arial" w:cs="Arial"/>
        </w:rPr>
        <w:t>concerned with long term career development</w:t>
      </w:r>
      <w:r w:rsidR="0002745A" w:rsidRPr="003D7F57">
        <w:rPr>
          <w:rFonts w:ascii="Arial" w:hAnsi="Arial" w:cs="Arial"/>
        </w:rPr>
        <w:t>.</w:t>
      </w:r>
      <w:r w:rsidR="00245BE3" w:rsidRPr="003D7F57">
        <w:rPr>
          <w:rFonts w:ascii="Arial" w:hAnsi="Arial" w:cs="Arial"/>
        </w:rPr>
        <w:t xml:space="preserve"> On the other hand, coaching is about suiting individual needs and aspirations such as learning styles. </w:t>
      </w:r>
      <w:r w:rsidR="00BC6EA0" w:rsidRPr="003D7F57">
        <w:rPr>
          <w:rFonts w:ascii="Arial" w:hAnsi="Arial" w:cs="Arial"/>
        </w:rPr>
        <w:t>Unlike training</w:t>
      </w:r>
      <w:r w:rsidR="00245BE3" w:rsidRPr="003D7F57">
        <w:rPr>
          <w:rFonts w:ascii="Arial" w:hAnsi="Arial" w:cs="Arial"/>
        </w:rPr>
        <w:t xml:space="preserve"> the content is designed by the trainer whereas coaching </w:t>
      </w:r>
      <w:r w:rsidR="00BC6EA0" w:rsidRPr="003D7F57">
        <w:rPr>
          <w:rFonts w:ascii="Arial" w:hAnsi="Arial" w:cs="Arial"/>
        </w:rPr>
        <w:t>the, the</w:t>
      </w:r>
      <w:r w:rsidR="00245BE3" w:rsidRPr="003D7F57">
        <w:rPr>
          <w:rFonts w:ascii="Arial" w:hAnsi="Arial" w:cs="Arial"/>
        </w:rPr>
        <w:t xml:space="preserve"> coache</w:t>
      </w:r>
      <w:r w:rsidR="00202A00">
        <w:rPr>
          <w:rFonts w:ascii="Arial" w:hAnsi="Arial" w:cs="Arial"/>
        </w:rPr>
        <w:t xml:space="preserve">e </w:t>
      </w:r>
      <w:r w:rsidR="00245BE3" w:rsidRPr="003D7F57">
        <w:rPr>
          <w:rFonts w:ascii="Arial" w:hAnsi="Arial" w:cs="Arial"/>
        </w:rPr>
        <w:t xml:space="preserve">sets the agenda which can be </w:t>
      </w:r>
      <w:r w:rsidR="00DB5C5C" w:rsidRPr="003D7F57">
        <w:rPr>
          <w:rFonts w:ascii="Arial" w:hAnsi="Arial" w:cs="Arial"/>
        </w:rPr>
        <w:t>flexible and</w:t>
      </w:r>
      <w:r w:rsidR="00245BE3" w:rsidRPr="003D7F57">
        <w:rPr>
          <w:rFonts w:ascii="Arial" w:hAnsi="Arial" w:cs="Arial"/>
        </w:rPr>
        <w:t xml:space="preserve"> has potential to lead to more </w:t>
      </w:r>
      <w:r w:rsidR="00F50F6C" w:rsidRPr="003D7F57">
        <w:rPr>
          <w:rFonts w:ascii="Arial" w:hAnsi="Arial" w:cs="Arial"/>
        </w:rPr>
        <w:t>success: the</w:t>
      </w:r>
      <w:r w:rsidR="00245BE3" w:rsidRPr="003D7F57">
        <w:rPr>
          <w:rFonts w:ascii="Arial" w:hAnsi="Arial" w:cs="Arial"/>
        </w:rPr>
        <w:t xml:space="preserve"> coaching also includes feedback and </w:t>
      </w:r>
      <w:r w:rsidR="00F50F6C" w:rsidRPr="003D7F57">
        <w:rPr>
          <w:rFonts w:ascii="Arial" w:hAnsi="Arial" w:cs="Arial"/>
        </w:rPr>
        <w:t>enhances continued</w:t>
      </w:r>
      <w:r w:rsidR="00245BE3" w:rsidRPr="003D7F57">
        <w:rPr>
          <w:rFonts w:ascii="Arial" w:hAnsi="Arial" w:cs="Arial"/>
        </w:rPr>
        <w:t xml:space="preserve"> learning. </w:t>
      </w:r>
      <w:r w:rsidR="00F50F6C" w:rsidRPr="003D7F57">
        <w:rPr>
          <w:rFonts w:ascii="Arial" w:hAnsi="Arial" w:cs="Arial"/>
        </w:rPr>
        <w:t>thus,</w:t>
      </w:r>
      <w:r w:rsidR="00245BE3" w:rsidRPr="003D7F57">
        <w:rPr>
          <w:rFonts w:ascii="Arial" w:hAnsi="Arial" w:cs="Arial"/>
        </w:rPr>
        <w:t xml:space="preserve"> more </w:t>
      </w:r>
      <w:r w:rsidR="00BC6EA0" w:rsidRPr="003D7F57">
        <w:rPr>
          <w:rFonts w:ascii="Arial" w:hAnsi="Arial" w:cs="Arial"/>
        </w:rPr>
        <w:t>collaborative (</w:t>
      </w:r>
      <w:r w:rsidR="00245BE3" w:rsidRPr="003D7F57">
        <w:rPr>
          <w:rFonts w:ascii="Arial" w:hAnsi="Arial" w:cs="Arial"/>
        </w:rPr>
        <w:t>Zeus and Siffington,2003)</w:t>
      </w:r>
      <w:r w:rsidR="00B753E1">
        <w:rPr>
          <w:rFonts w:ascii="Arial" w:hAnsi="Arial" w:cs="Arial"/>
        </w:rPr>
        <w:t xml:space="preserve"> </w:t>
      </w:r>
      <w:r w:rsidR="00317D28">
        <w:rPr>
          <w:rFonts w:ascii="Arial" w:hAnsi="Arial" w:cs="Arial"/>
        </w:rPr>
        <w:t xml:space="preserve">Though coaching </w:t>
      </w:r>
      <w:r w:rsidR="00681D40">
        <w:rPr>
          <w:rFonts w:ascii="Arial" w:hAnsi="Arial" w:cs="Arial"/>
        </w:rPr>
        <w:t xml:space="preserve">and counselling </w:t>
      </w:r>
      <w:r w:rsidR="00BC6EA0">
        <w:rPr>
          <w:rFonts w:ascii="Arial" w:hAnsi="Arial" w:cs="Arial"/>
        </w:rPr>
        <w:t>are viewed</w:t>
      </w:r>
      <w:r w:rsidR="001E16F2">
        <w:rPr>
          <w:rFonts w:ascii="Arial" w:hAnsi="Arial" w:cs="Arial"/>
        </w:rPr>
        <w:t xml:space="preserve"> as </w:t>
      </w:r>
      <w:r w:rsidR="00DB5C5C">
        <w:rPr>
          <w:rFonts w:ascii="Arial" w:hAnsi="Arial" w:cs="Arial"/>
        </w:rPr>
        <w:t>similar forms</w:t>
      </w:r>
      <w:r w:rsidR="0067608A">
        <w:rPr>
          <w:rFonts w:ascii="Arial" w:hAnsi="Arial" w:cs="Arial"/>
        </w:rPr>
        <w:t xml:space="preserve"> of learning interventions</w:t>
      </w:r>
      <w:r w:rsidR="00EC6277">
        <w:rPr>
          <w:rFonts w:ascii="Arial" w:hAnsi="Arial" w:cs="Arial"/>
        </w:rPr>
        <w:t xml:space="preserve"> </w:t>
      </w:r>
      <w:r w:rsidR="00681D40">
        <w:rPr>
          <w:rFonts w:ascii="Arial" w:hAnsi="Arial" w:cs="Arial"/>
        </w:rPr>
        <w:t>in that they are all client base</w:t>
      </w:r>
      <w:r w:rsidR="00C37559">
        <w:rPr>
          <w:rFonts w:ascii="Arial" w:hAnsi="Arial" w:cs="Arial"/>
        </w:rPr>
        <w:t xml:space="preserve">d </w:t>
      </w:r>
      <w:r w:rsidR="00674E4D">
        <w:rPr>
          <w:rFonts w:ascii="Arial" w:hAnsi="Arial" w:cs="Arial"/>
        </w:rPr>
        <w:t>(</w:t>
      </w:r>
      <w:r w:rsidR="00C37559">
        <w:rPr>
          <w:rFonts w:ascii="Arial" w:hAnsi="Arial" w:cs="Arial"/>
        </w:rPr>
        <w:t>Passmore et al,2013)</w:t>
      </w:r>
      <w:r w:rsidR="00232E62">
        <w:rPr>
          <w:rFonts w:ascii="Arial" w:hAnsi="Arial" w:cs="Arial"/>
        </w:rPr>
        <w:t xml:space="preserve"> notable difference is </w:t>
      </w:r>
      <w:r w:rsidR="00BD18FA">
        <w:rPr>
          <w:rFonts w:ascii="Arial" w:hAnsi="Arial" w:cs="Arial"/>
        </w:rPr>
        <w:t>power relationship</w:t>
      </w:r>
      <w:r w:rsidR="005635AB">
        <w:rPr>
          <w:rFonts w:ascii="Arial" w:hAnsi="Arial" w:cs="Arial"/>
        </w:rPr>
        <w:t xml:space="preserve"> between coach/coachee and </w:t>
      </w:r>
      <w:r w:rsidR="008B3559">
        <w:rPr>
          <w:rFonts w:ascii="Arial" w:hAnsi="Arial" w:cs="Arial"/>
        </w:rPr>
        <w:t>counsellor /client</w:t>
      </w:r>
      <w:r w:rsidR="00CA4099">
        <w:rPr>
          <w:rFonts w:ascii="Arial" w:hAnsi="Arial" w:cs="Arial"/>
        </w:rPr>
        <w:t xml:space="preserve">. Counselling tends to deal with past issues while </w:t>
      </w:r>
      <w:r w:rsidR="0010171D">
        <w:rPr>
          <w:rFonts w:ascii="Arial" w:hAnsi="Arial" w:cs="Arial"/>
        </w:rPr>
        <w:t>coaching in forward centred</w:t>
      </w:r>
      <w:r w:rsidR="005469D5">
        <w:rPr>
          <w:rFonts w:ascii="Arial" w:hAnsi="Arial" w:cs="Arial"/>
        </w:rPr>
        <w:t xml:space="preserve"> more on below image.8.2</w:t>
      </w:r>
    </w:p>
    <w:p w14:paraId="3A9890F4" w14:textId="2007676C" w:rsidR="00644905" w:rsidRPr="008C5930" w:rsidRDefault="00150432" w:rsidP="00C56ABD">
      <w:pPr>
        <w:spacing w:line="276" w:lineRule="auto"/>
        <w:ind w:firstLine="720"/>
        <w:rPr>
          <w:rFonts w:ascii="Arial" w:hAnsi="Arial" w:cs="Arial"/>
        </w:rPr>
      </w:pPr>
      <w:r>
        <w:rPr>
          <w:rFonts w:ascii="Arial" w:hAnsi="Arial" w:cs="Arial"/>
          <w:noProof/>
        </w:rPr>
        <w:drawing>
          <wp:inline distT="0" distB="0" distL="0" distR="0" wp14:anchorId="1A0695F8" wp14:editId="151D7498">
            <wp:extent cx="5081814" cy="4464746"/>
            <wp:effectExtent l="0" t="0" r="0" b="5715"/>
            <wp:docPr id="12" name="Picture 12" descr="A page of a book&#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age of a book&#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5115258" cy="4494129"/>
                    </a:xfrm>
                    <a:prstGeom prst="rect">
                      <a:avLst/>
                    </a:prstGeom>
                  </pic:spPr>
                </pic:pic>
              </a:graphicData>
            </a:graphic>
          </wp:inline>
        </w:drawing>
      </w:r>
    </w:p>
    <w:p w14:paraId="6E6382EC" w14:textId="51AADAA2" w:rsidR="008C5930" w:rsidRDefault="00135D2D" w:rsidP="007C6B5F">
      <w:pPr>
        <w:spacing w:line="276" w:lineRule="auto"/>
        <w:rPr>
          <w:rFonts w:ascii="Arial" w:hAnsi="Arial" w:cs="Arial"/>
        </w:rPr>
      </w:pPr>
      <w:r>
        <w:rPr>
          <w:rFonts w:ascii="Arial" w:hAnsi="Arial" w:cs="Arial"/>
        </w:rPr>
        <w:t xml:space="preserve">Creating a </w:t>
      </w:r>
      <w:r w:rsidR="00F50F6C">
        <w:rPr>
          <w:rFonts w:ascii="Arial" w:hAnsi="Arial" w:cs="Arial"/>
        </w:rPr>
        <w:t>healthy organisation (</w:t>
      </w:r>
      <w:r w:rsidR="00DB5C5C">
        <w:rPr>
          <w:rFonts w:ascii="Arial" w:hAnsi="Arial" w:cs="Arial"/>
        </w:rPr>
        <w:t>Fielden</w:t>
      </w:r>
      <w:r w:rsidR="001E0D69">
        <w:rPr>
          <w:rFonts w:ascii="Arial" w:hAnsi="Arial" w:cs="Arial"/>
        </w:rPr>
        <w:t xml:space="preserve"> et al </w:t>
      </w:r>
      <w:r w:rsidR="00A259BB">
        <w:rPr>
          <w:rFonts w:ascii="Arial" w:hAnsi="Arial" w:cs="Arial"/>
        </w:rPr>
        <w:t>2021</w:t>
      </w:r>
      <w:r w:rsidR="00357F5A">
        <w:rPr>
          <w:rFonts w:ascii="Arial" w:hAnsi="Arial" w:cs="Arial"/>
        </w:rPr>
        <w:t>)</w:t>
      </w:r>
    </w:p>
    <w:p w14:paraId="0B252040" w14:textId="0437DE9B" w:rsidR="0075349F" w:rsidRPr="008C5930" w:rsidRDefault="0075349F" w:rsidP="00C56ABD">
      <w:pPr>
        <w:spacing w:line="276" w:lineRule="auto"/>
        <w:rPr>
          <w:rFonts w:ascii="Arial" w:hAnsi="Arial" w:cs="Arial"/>
        </w:rPr>
      </w:pPr>
      <w:bookmarkStart w:id="5" w:name="_Toc90634350"/>
      <w:r w:rsidRPr="009C00B8">
        <w:rPr>
          <w:rStyle w:val="Heading2Char"/>
        </w:rPr>
        <w:lastRenderedPageBreak/>
        <w:t>TANGIBLE AND INTANGILE BENEFITS</w:t>
      </w:r>
      <w:r w:rsidR="009020E6" w:rsidRPr="009C00B8">
        <w:rPr>
          <w:rStyle w:val="Heading2Char"/>
        </w:rPr>
        <w:t xml:space="preserve"> TO THE ORGANISATION</w:t>
      </w:r>
      <w:bookmarkEnd w:id="5"/>
      <w:r w:rsidR="009020E6" w:rsidRPr="00DB79BC">
        <w:rPr>
          <w:rFonts w:ascii="Arial" w:hAnsi="Arial" w:cs="Arial"/>
          <w:color w:val="000000" w:themeColor="text1"/>
        </w:rPr>
        <w:t>.</w:t>
      </w:r>
    </w:p>
    <w:p w14:paraId="093727CB" w14:textId="53EE4191" w:rsidR="00FD36BB" w:rsidRDefault="00414141" w:rsidP="00C56ABD">
      <w:pPr>
        <w:spacing w:line="276" w:lineRule="auto"/>
        <w:rPr>
          <w:rFonts w:ascii="Arial" w:hAnsi="Arial" w:cs="Arial"/>
          <w:color w:val="000000" w:themeColor="text1"/>
        </w:rPr>
      </w:pPr>
      <w:r>
        <w:rPr>
          <w:rFonts w:ascii="Arial" w:hAnsi="Arial" w:cs="Arial"/>
          <w:color w:val="000000" w:themeColor="text1"/>
        </w:rPr>
        <w:t xml:space="preserve">Coaching and mentoring is used in organisations to improve </w:t>
      </w:r>
      <w:r w:rsidR="00022002">
        <w:rPr>
          <w:rFonts w:ascii="Arial" w:hAnsi="Arial" w:cs="Arial"/>
          <w:color w:val="000000" w:themeColor="text1"/>
        </w:rPr>
        <w:t xml:space="preserve">employee and </w:t>
      </w:r>
      <w:r w:rsidR="00DB5C5C">
        <w:rPr>
          <w:rFonts w:ascii="Arial" w:hAnsi="Arial" w:cs="Arial"/>
          <w:color w:val="000000" w:themeColor="text1"/>
        </w:rPr>
        <w:t>organisation performance</w:t>
      </w:r>
      <w:r w:rsidR="00306ED9">
        <w:rPr>
          <w:rFonts w:ascii="Arial" w:hAnsi="Arial" w:cs="Arial"/>
          <w:color w:val="000000" w:themeColor="text1"/>
        </w:rPr>
        <w:t xml:space="preserve"> in many ways </w:t>
      </w:r>
      <w:r w:rsidR="006264A8">
        <w:rPr>
          <w:rFonts w:ascii="Arial" w:hAnsi="Arial" w:cs="Arial"/>
          <w:color w:val="000000" w:themeColor="text1"/>
        </w:rPr>
        <w:t>some of which are helping shorten</w:t>
      </w:r>
      <w:r w:rsidR="007717B7">
        <w:rPr>
          <w:rFonts w:ascii="Arial" w:hAnsi="Arial" w:cs="Arial"/>
          <w:color w:val="000000" w:themeColor="text1"/>
        </w:rPr>
        <w:t xml:space="preserve"> </w:t>
      </w:r>
      <w:r w:rsidR="006264A8">
        <w:rPr>
          <w:rFonts w:ascii="Arial" w:hAnsi="Arial" w:cs="Arial"/>
          <w:color w:val="000000" w:themeColor="text1"/>
        </w:rPr>
        <w:t xml:space="preserve">the learning curve in </w:t>
      </w:r>
      <w:r w:rsidR="007717B7">
        <w:rPr>
          <w:rFonts w:ascii="Arial" w:hAnsi="Arial" w:cs="Arial"/>
          <w:color w:val="000000" w:themeColor="text1"/>
        </w:rPr>
        <w:t xml:space="preserve">different </w:t>
      </w:r>
      <w:r w:rsidR="00F50F6C">
        <w:rPr>
          <w:rFonts w:ascii="Arial" w:hAnsi="Arial" w:cs="Arial"/>
          <w:color w:val="000000" w:themeColor="text1"/>
        </w:rPr>
        <w:t>roles,</w:t>
      </w:r>
      <w:r w:rsidR="006D2464">
        <w:rPr>
          <w:rFonts w:ascii="Arial" w:hAnsi="Arial" w:cs="Arial"/>
          <w:color w:val="000000" w:themeColor="text1"/>
        </w:rPr>
        <w:t xml:space="preserve"> </w:t>
      </w:r>
      <w:r w:rsidR="00841982">
        <w:rPr>
          <w:rFonts w:ascii="Arial" w:hAnsi="Arial" w:cs="Arial"/>
          <w:color w:val="000000" w:themeColor="text1"/>
        </w:rPr>
        <w:t>(</w:t>
      </w:r>
      <w:r w:rsidR="00E2124F" w:rsidRPr="00841982">
        <w:rPr>
          <w:color w:val="000000" w:themeColor="text1"/>
        </w:rPr>
        <w:t>Westergaard. (2017)</w:t>
      </w:r>
      <w:r w:rsidR="00E2124F" w:rsidRPr="009146A2">
        <w:rPr>
          <w:color w:val="ED7D31" w:themeColor="accent2"/>
        </w:rPr>
        <w:t xml:space="preserve">. </w:t>
      </w:r>
      <w:r w:rsidR="006D2464">
        <w:rPr>
          <w:rFonts w:ascii="Arial" w:hAnsi="Arial" w:cs="Arial"/>
          <w:color w:val="000000" w:themeColor="text1"/>
        </w:rPr>
        <w:t xml:space="preserve"> succession or career </w:t>
      </w:r>
      <w:r w:rsidR="00DB5C5C">
        <w:rPr>
          <w:rFonts w:ascii="Arial" w:hAnsi="Arial" w:cs="Arial"/>
          <w:color w:val="000000" w:themeColor="text1"/>
        </w:rPr>
        <w:t>planning to</w:t>
      </w:r>
      <w:r w:rsidR="00BE39A1">
        <w:rPr>
          <w:rFonts w:ascii="Arial" w:hAnsi="Arial" w:cs="Arial"/>
          <w:color w:val="000000" w:themeColor="text1"/>
        </w:rPr>
        <w:t xml:space="preserve"> improve motivation and job </w:t>
      </w:r>
      <w:r w:rsidR="00177A55">
        <w:rPr>
          <w:rFonts w:ascii="Arial" w:hAnsi="Arial" w:cs="Arial"/>
          <w:color w:val="000000" w:themeColor="text1"/>
        </w:rPr>
        <w:t>satisfaction</w:t>
      </w:r>
    </w:p>
    <w:p w14:paraId="770721C7" w14:textId="2CD668A1" w:rsidR="00481268" w:rsidRDefault="00062815" w:rsidP="00C56ABD">
      <w:pPr>
        <w:spacing w:line="276" w:lineRule="auto"/>
        <w:rPr>
          <w:rFonts w:ascii="Arial" w:hAnsi="Arial" w:cs="Arial"/>
          <w:color w:val="000000" w:themeColor="text1"/>
        </w:rPr>
      </w:pPr>
      <w:r>
        <w:rPr>
          <w:rFonts w:ascii="Arial" w:hAnsi="Arial" w:cs="Arial"/>
          <w:color w:val="000000" w:themeColor="text1"/>
        </w:rPr>
        <w:t xml:space="preserve">The benefits to </w:t>
      </w:r>
      <w:r w:rsidR="00FD36BB">
        <w:rPr>
          <w:rFonts w:ascii="Arial" w:hAnsi="Arial" w:cs="Arial"/>
          <w:color w:val="000000" w:themeColor="text1"/>
        </w:rPr>
        <w:t xml:space="preserve">the </w:t>
      </w:r>
      <w:r w:rsidR="00DB5C5C">
        <w:rPr>
          <w:rFonts w:ascii="Arial" w:hAnsi="Arial" w:cs="Arial"/>
          <w:color w:val="000000" w:themeColor="text1"/>
        </w:rPr>
        <w:t>individual include</w:t>
      </w:r>
      <w:r>
        <w:rPr>
          <w:rFonts w:ascii="Arial" w:hAnsi="Arial" w:cs="Arial"/>
          <w:color w:val="000000" w:themeColor="text1"/>
        </w:rPr>
        <w:t xml:space="preserve"> </w:t>
      </w:r>
    </w:p>
    <w:p w14:paraId="27DC2CD5" w14:textId="65E08E99" w:rsidR="008F7048" w:rsidRDefault="00DB75A2"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Determine new career path</w:t>
      </w:r>
    </w:p>
    <w:p w14:paraId="72CB6FB3" w14:textId="6E0BA243" w:rsidR="00DB75A2" w:rsidRDefault="00DB75A2"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Develop desired b</w:t>
      </w:r>
      <w:r w:rsidR="00177A55">
        <w:rPr>
          <w:rFonts w:ascii="Arial" w:hAnsi="Arial" w:cs="Arial"/>
          <w:color w:val="000000" w:themeColor="text1"/>
        </w:rPr>
        <w:t>alance</w:t>
      </w:r>
      <w:r>
        <w:rPr>
          <w:rFonts w:ascii="Arial" w:hAnsi="Arial" w:cs="Arial"/>
          <w:color w:val="000000" w:themeColor="text1"/>
        </w:rPr>
        <w:t xml:space="preserve"> between work and life</w:t>
      </w:r>
    </w:p>
    <w:p w14:paraId="5C59A8FB" w14:textId="5A478547" w:rsidR="00DB75A2" w:rsidRDefault="00DB75A2"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 xml:space="preserve">Increased productivity </w:t>
      </w:r>
    </w:p>
    <w:p w14:paraId="04D0D3CE" w14:textId="1B3132EB" w:rsidR="00E719BF" w:rsidRDefault="00E719BF"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 xml:space="preserve">Life satisfaction </w:t>
      </w:r>
    </w:p>
    <w:p w14:paraId="497B1645" w14:textId="1D742310" w:rsidR="00E719BF" w:rsidRDefault="00C36BB1"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 xml:space="preserve">Positive attitude </w:t>
      </w:r>
    </w:p>
    <w:p w14:paraId="0B71EC51" w14:textId="777CE9E0" w:rsidR="00C36BB1" w:rsidRDefault="00C36BB1"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Self-ef</w:t>
      </w:r>
      <w:r w:rsidR="00503672">
        <w:rPr>
          <w:rFonts w:ascii="Arial" w:hAnsi="Arial" w:cs="Arial"/>
          <w:color w:val="000000" w:themeColor="text1"/>
        </w:rPr>
        <w:t>ficacy</w:t>
      </w:r>
    </w:p>
    <w:p w14:paraId="0E252041" w14:textId="58911BF3" w:rsidR="00503672" w:rsidRDefault="0064682D" w:rsidP="00C56ABD">
      <w:pPr>
        <w:pStyle w:val="ListParagraph"/>
        <w:numPr>
          <w:ilvl w:val="0"/>
          <w:numId w:val="3"/>
        </w:numPr>
        <w:spacing w:line="276" w:lineRule="auto"/>
        <w:rPr>
          <w:rFonts w:ascii="Arial" w:hAnsi="Arial" w:cs="Arial"/>
          <w:color w:val="000000" w:themeColor="text1"/>
        </w:rPr>
      </w:pPr>
      <w:r>
        <w:rPr>
          <w:rFonts w:ascii="Arial" w:hAnsi="Arial" w:cs="Arial"/>
          <w:color w:val="000000" w:themeColor="text1"/>
        </w:rPr>
        <w:t>Self-support</w:t>
      </w:r>
    </w:p>
    <w:p w14:paraId="47BE307A" w14:textId="102FD1DC" w:rsidR="00503672" w:rsidRDefault="00503672" w:rsidP="00C56ABD">
      <w:pPr>
        <w:spacing w:line="276" w:lineRule="auto"/>
        <w:rPr>
          <w:rFonts w:ascii="Arial" w:hAnsi="Arial" w:cs="Arial"/>
          <w:color w:val="000000" w:themeColor="text1"/>
        </w:rPr>
      </w:pPr>
      <w:r>
        <w:rPr>
          <w:rFonts w:ascii="Arial" w:hAnsi="Arial" w:cs="Arial"/>
          <w:color w:val="000000" w:themeColor="text1"/>
        </w:rPr>
        <w:t xml:space="preserve">All the above factors also build resilience </w:t>
      </w:r>
      <w:r w:rsidR="001F0445">
        <w:rPr>
          <w:rFonts w:ascii="Arial" w:hAnsi="Arial" w:cs="Arial"/>
          <w:color w:val="000000" w:themeColor="text1"/>
        </w:rPr>
        <w:t>(positive psychology,2021)</w:t>
      </w:r>
    </w:p>
    <w:p w14:paraId="0F040689" w14:textId="1B2BB19F" w:rsidR="00C729C2" w:rsidRPr="000F5BAF" w:rsidRDefault="00C729C2" w:rsidP="00C56ABD">
      <w:pPr>
        <w:pStyle w:val="Heading2"/>
      </w:pPr>
      <w:bookmarkStart w:id="6" w:name="_Toc90634351"/>
      <w:r w:rsidRPr="000F5BAF">
        <w:t xml:space="preserve">The Benefits </w:t>
      </w:r>
      <w:r w:rsidR="007148CC" w:rsidRPr="000F5BAF">
        <w:t xml:space="preserve">of coaching </w:t>
      </w:r>
      <w:r w:rsidRPr="000F5BAF">
        <w:t>to the organisation inclu</w:t>
      </w:r>
      <w:r w:rsidR="00B63667" w:rsidRPr="000F5BAF">
        <w:t>de</w:t>
      </w:r>
      <w:r w:rsidR="007148CC" w:rsidRPr="000F5BAF">
        <w:t>:</w:t>
      </w:r>
      <w:bookmarkEnd w:id="6"/>
    </w:p>
    <w:p w14:paraId="52079FBA" w14:textId="090D27FE" w:rsidR="00B63667" w:rsidRDefault="00A404A4" w:rsidP="00C56ABD">
      <w:pPr>
        <w:pStyle w:val="ListParagraph"/>
        <w:numPr>
          <w:ilvl w:val="0"/>
          <w:numId w:val="4"/>
        </w:numPr>
        <w:spacing w:line="276" w:lineRule="auto"/>
        <w:rPr>
          <w:rFonts w:ascii="Arial" w:hAnsi="Arial" w:cs="Arial"/>
          <w:color w:val="000000" w:themeColor="text1"/>
        </w:rPr>
      </w:pPr>
      <w:r>
        <w:rPr>
          <w:rFonts w:ascii="Arial" w:hAnsi="Arial" w:cs="Arial"/>
          <w:color w:val="000000" w:themeColor="text1"/>
        </w:rPr>
        <w:t xml:space="preserve">Support for succession planning </w:t>
      </w:r>
    </w:p>
    <w:p w14:paraId="58C402FB" w14:textId="094781CA" w:rsidR="00A404A4" w:rsidRDefault="00270C92" w:rsidP="00C56ABD">
      <w:pPr>
        <w:pStyle w:val="ListParagraph"/>
        <w:numPr>
          <w:ilvl w:val="0"/>
          <w:numId w:val="4"/>
        </w:numPr>
        <w:spacing w:line="276" w:lineRule="auto"/>
        <w:rPr>
          <w:rFonts w:ascii="Arial" w:hAnsi="Arial" w:cs="Arial"/>
          <w:color w:val="000000" w:themeColor="text1"/>
        </w:rPr>
      </w:pPr>
      <w:r>
        <w:rPr>
          <w:rFonts w:ascii="Arial" w:hAnsi="Arial" w:cs="Arial"/>
          <w:color w:val="000000" w:themeColor="text1"/>
        </w:rPr>
        <w:t>Helps with conflict resolution</w:t>
      </w:r>
    </w:p>
    <w:p w14:paraId="03E0C99C" w14:textId="77777777" w:rsidR="000F79FB" w:rsidRDefault="00270C92" w:rsidP="00C56ABD">
      <w:pPr>
        <w:pStyle w:val="ListParagraph"/>
        <w:numPr>
          <w:ilvl w:val="0"/>
          <w:numId w:val="4"/>
        </w:numPr>
        <w:spacing w:line="276" w:lineRule="auto"/>
        <w:rPr>
          <w:rFonts w:ascii="Arial" w:hAnsi="Arial" w:cs="Arial"/>
          <w:color w:val="000000" w:themeColor="text1"/>
        </w:rPr>
      </w:pPr>
      <w:r>
        <w:rPr>
          <w:rFonts w:ascii="Arial" w:hAnsi="Arial" w:cs="Arial"/>
          <w:color w:val="000000" w:themeColor="text1"/>
        </w:rPr>
        <w:t xml:space="preserve">Increased team </w:t>
      </w:r>
      <w:r w:rsidR="00D051BE">
        <w:rPr>
          <w:rFonts w:ascii="Arial" w:hAnsi="Arial" w:cs="Arial"/>
          <w:color w:val="000000" w:themeColor="text1"/>
        </w:rPr>
        <w:t>performance due to more effective lea</w:t>
      </w:r>
      <w:r w:rsidR="003A7937">
        <w:rPr>
          <w:rFonts w:ascii="Arial" w:hAnsi="Arial" w:cs="Arial"/>
          <w:color w:val="000000" w:themeColor="text1"/>
        </w:rPr>
        <w:t>ders</w:t>
      </w:r>
    </w:p>
    <w:p w14:paraId="49FA0D9D" w14:textId="77777777" w:rsidR="000F79FB" w:rsidRPr="000F79FB" w:rsidRDefault="003A7937" w:rsidP="00C56ABD">
      <w:pPr>
        <w:pStyle w:val="ListParagraph"/>
        <w:numPr>
          <w:ilvl w:val="0"/>
          <w:numId w:val="4"/>
        </w:numPr>
        <w:spacing w:line="276" w:lineRule="auto"/>
        <w:rPr>
          <w:rFonts w:ascii="Arial" w:hAnsi="Arial" w:cs="Arial"/>
          <w:color w:val="000000" w:themeColor="text1"/>
        </w:rPr>
      </w:pPr>
      <w:r w:rsidRPr="0042447E">
        <w:rPr>
          <w:rFonts w:ascii="Arial" w:hAnsi="Arial" w:cs="Arial"/>
          <w:color w:val="000000" w:themeColor="text1"/>
        </w:rPr>
        <w:t>Increased staff retention and loyalty</w:t>
      </w:r>
      <w:r w:rsidR="000C4592" w:rsidRPr="0042447E">
        <w:rPr>
          <w:color w:val="000000"/>
          <w:shd w:val="clear" w:color="auto" w:fill="FFFFFF"/>
        </w:rPr>
        <w:t xml:space="preserve"> </w:t>
      </w:r>
    </w:p>
    <w:p w14:paraId="05D23EA8" w14:textId="61A31F71" w:rsidR="000C4592" w:rsidRPr="0042447E" w:rsidRDefault="000C4592" w:rsidP="00C56ABD">
      <w:pPr>
        <w:pStyle w:val="ListParagraph"/>
        <w:spacing w:line="276" w:lineRule="auto"/>
        <w:ind w:firstLine="0"/>
        <w:rPr>
          <w:rFonts w:ascii="Arial" w:hAnsi="Arial" w:cs="Arial"/>
          <w:color w:val="000000" w:themeColor="text1"/>
        </w:rPr>
      </w:pPr>
      <w:r w:rsidRPr="0042447E">
        <w:rPr>
          <w:rFonts w:ascii="Times New Roman" w:eastAsia="Times New Roman" w:hAnsi="Times New Roman" w:cs="Times New Roman"/>
          <w:color w:val="000000"/>
          <w:shd w:val="clear" w:color="auto" w:fill="FFFFFF"/>
          <w:lang w:eastAsia="en-GB"/>
        </w:rPr>
        <w:t>(Juliecohencoaching.com, 2015)</w:t>
      </w:r>
    </w:p>
    <w:p w14:paraId="6F4CCA5D" w14:textId="5F55C842" w:rsidR="003A7937" w:rsidRDefault="007E080C" w:rsidP="00C56ABD">
      <w:pPr>
        <w:pStyle w:val="ListParagraph"/>
        <w:spacing w:line="276" w:lineRule="auto"/>
        <w:ind w:firstLine="0"/>
        <w:rPr>
          <w:rFonts w:ascii="Arial" w:hAnsi="Arial" w:cs="Arial"/>
          <w:color w:val="000000" w:themeColor="text1"/>
        </w:rPr>
      </w:pPr>
      <w:r>
        <w:rPr>
          <w:noProof/>
          <w:color w:val="FF0000"/>
          <w:sz w:val="36"/>
          <w:szCs w:val="36"/>
        </w:rPr>
        <w:drawing>
          <wp:inline distT="0" distB="0" distL="0" distR="0" wp14:anchorId="78F07B18" wp14:editId="072A45E8">
            <wp:extent cx="5731510" cy="2162175"/>
            <wp:effectExtent l="0" t="0" r="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162175"/>
                    </a:xfrm>
                    <a:prstGeom prst="rect">
                      <a:avLst/>
                    </a:prstGeom>
                  </pic:spPr>
                </pic:pic>
              </a:graphicData>
            </a:graphic>
          </wp:inline>
        </w:drawing>
      </w:r>
    </w:p>
    <w:p w14:paraId="7E027633" w14:textId="77777777" w:rsidR="003A7937" w:rsidRPr="00B63667" w:rsidRDefault="003A7937" w:rsidP="00C56ABD">
      <w:pPr>
        <w:pStyle w:val="ListParagraph"/>
        <w:spacing w:line="276" w:lineRule="auto"/>
        <w:ind w:firstLine="0"/>
        <w:rPr>
          <w:rFonts w:ascii="Arial" w:hAnsi="Arial" w:cs="Arial"/>
          <w:color w:val="000000" w:themeColor="text1"/>
        </w:rPr>
      </w:pPr>
    </w:p>
    <w:p w14:paraId="26093BD5" w14:textId="3CA31CB7" w:rsidR="002E5C45" w:rsidRPr="000709EB" w:rsidRDefault="00774763" w:rsidP="00C56ABD">
      <w:pPr>
        <w:rPr>
          <w:rFonts w:ascii="Arial" w:eastAsia="Times New Roman" w:hAnsi="Arial" w:cs="Arial"/>
          <w:lang w:eastAsia="en-GB"/>
        </w:rPr>
      </w:pPr>
      <w:r>
        <w:rPr>
          <w:rFonts w:ascii="Times New Roman" w:eastAsia="Times New Roman" w:hAnsi="Times New Roman" w:cs="Times New Roman"/>
          <w:lang w:eastAsia="en-GB"/>
        </w:rPr>
        <w:t xml:space="preserve">  </w:t>
      </w:r>
      <w:r w:rsidRPr="000709EB">
        <w:rPr>
          <w:rFonts w:ascii="Arial" w:eastAsia="Times New Roman" w:hAnsi="Arial" w:cs="Arial"/>
          <w:lang w:eastAsia="en-GB"/>
        </w:rPr>
        <w:t xml:space="preserve">Return </w:t>
      </w:r>
      <w:r w:rsidR="006E7ACD" w:rsidRPr="000709EB">
        <w:rPr>
          <w:rFonts w:ascii="Arial" w:eastAsia="Times New Roman" w:hAnsi="Arial" w:cs="Arial"/>
          <w:lang w:eastAsia="en-GB"/>
        </w:rPr>
        <w:t xml:space="preserve">on </w:t>
      </w:r>
      <w:r w:rsidRPr="000709EB">
        <w:rPr>
          <w:rFonts w:ascii="Arial" w:eastAsia="Times New Roman" w:hAnsi="Arial" w:cs="Arial"/>
          <w:lang w:eastAsia="en-GB"/>
        </w:rPr>
        <w:t xml:space="preserve"> investment </w:t>
      </w:r>
      <w:r w:rsidR="006E7ACD" w:rsidRPr="000709EB">
        <w:rPr>
          <w:rFonts w:ascii="Arial" w:eastAsia="Times New Roman" w:hAnsi="Arial" w:cs="Arial"/>
          <w:lang w:eastAsia="en-GB"/>
        </w:rPr>
        <w:t xml:space="preserve">ROI </w:t>
      </w:r>
      <w:r w:rsidR="003B2B41" w:rsidRPr="000709EB">
        <w:rPr>
          <w:rFonts w:ascii="Arial" w:eastAsia="Times New Roman" w:hAnsi="Arial" w:cs="Arial"/>
          <w:lang w:eastAsia="en-GB"/>
        </w:rPr>
        <w:t xml:space="preserve"> can include </w:t>
      </w:r>
      <w:r w:rsidR="002C340B" w:rsidRPr="000709EB">
        <w:rPr>
          <w:rFonts w:ascii="Arial" w:eastAsia="Times New Roman" w:hAnsi="Arial" w:cs="Arial"/>
          <w:lang w:eastAsia="en-GB"/>
        </w:rPr>
        <w:t xml:space="preserve">a </w:t>
      </w:r>
      <w:r w:rsidR="00B241C3" w:rsidRPr="000709EB">
        <w:rPr>
          <w:rFonts w:ascii="Arial" w:eastAsia="Times New Roman" w:hAnsi="Arial" w:cs="Arial"/>
          <w:lang w:eastAsia="en-GB"/>
        </w:rPr>
        <w:t>range</w:t>
      </w:r>
      <w:r w:rsidR="002C340B" w:rsidRPr="000709EB">
        <w:rPr>
          <w:rFonts w:ascii="Arial" w:eastAsia="Times New Roman" w:hAnsi="Arial" w:cs="Arial"/>
          <w:lang w:eastAsia="en-GB"/>
        </w:rPr>
        <w:t xml:space="preserve"> of qualitative and </w:t>
      </w:r>
      <w:r w:rsidR="00B241C3" w:rsidRPr="000709EB">
        <w:rPr>
          <w:rFonts w:ascii="Arial" w:eastAsia="Times New Roman" w:hAnsi="Arial" w:cs="Arial"/>
          <w:lang w:eastAsia="en-GB"/>
        </w:rPr>
        <w:t>quantitative</w:t>
      </w:r>
      <w:r w:rsidR="002C340B" w:rsidRPr="000709EB">
        <w:rPr>
          <w:rFonts w:ascii="Arial" w:eastAsia="Times New Roman" w:hAnsi="Arial" w:cs="Arial"/>
          <w:lang w:eastAsia="en-GB"/>
        </w:rPr>
        <w:t xml:space="preserve"> measurements that </w:t>
      </w:r>
      <w:r w:rsidR="00DE4236" w:rsidRPr="000709EB">
        <w:rPr>
          <w:rFonts w:ascii="Arial" w:eastAsia="Times New Roman" w:hAnsi="Arial" w:cs="Arial"/>
          <w:lang w:eastAsia="en-GB"/>
        </w:rPr>
        <w:t>demonstrate</w:t>
      </w:r>
      <w:r w:rsidR="00600C89" w:rsidRPr="000709EB">
        <w:rPr>
          <w:rFonts w:ascii="Arial" w:eastAsia="Times New Roman" w:hAnsi="Arial" w:cs="Arial"/>
          <w:lang w:eastAsia="en-GB"/>
        </w:rPr>
        <w:t xml:space="preserve"> business impact </w:t>
      </w:r>
      <w:r w:rsidR="00D56498" w:rsidRPr="000709EB">
        <w:rPr>
          <w:rFonts w:ascii="Arial" w:eastAsia="Times New Roman" w:hAnsi="Arial" w:cs="Arial"/>
          <w:lang w:eastAsia="en-GB"/>
        </w:rPr>
        <w:t>defined by Wa</w:t>
      </w:r>
      <w:r w:rsidR="00114619" w:rsidRPr="000709EB">
        <w:rPr>
          <w:rFonts w:ascii="Arial" w:eastAsia="Times New Roman" w:hAnsi="Arial" w:cs="Arial"/>
          <w:lang w:eastAsia="en-GB"/>
        </w:rPr>
        <w:t>lker-Fraser,A,2011</w:t>
      </w:r>
      <w:r w:rsidR="00922063" w:rsidRPr="000709EB">
        <w:rPr>
          <w:rFonts w:ascii="Arial" w:eastAsia="Times New Roman" w:hAnsi="Arial" w:cs="Arial"/>
          <w:lang w:eastAsia="en-GB"/>
        </w:rPr>
        <w:t xml:space="preserve">  as a result he states that the perception and the effectiv</w:t>
      </w:r>
      <w:r w:rsidR="00DE4236" w:rsidRPr="000709EB">
        <w:rPr>
          <w:rFonts w:ascii="Arial" w:eastAsia="Times New Roman" w:hAnsi="Arial" w:cs="Arial"/>
          <w:lang w:eastAsia="en-GB"/>
        </w:rPr>
        <w:t>eness</w:t>
      </w:r>
      <w:r w:rsidR="00922063" w:rsidRPr="000709EB">
        <w:rPr>
          <w:rFonts w:ascii="Arial" w:eastAsia="Times New Roman" w:hAnsi="Arial" w:cs="Arial"/>
          <w:lang w:eastAsia="en-GB"/>
        </w:rPr>
        <w:t xml:space="preserve"> of coaching</w:t>
      </w:r>
      <w:r w:rsidR="00DE4236" w:rsidRPr="000709EB">
        <w:rPr>
          <w:rFonts w:ascii="Arial" w:eastAsia="Times New Roman" w:hAnsi="Arial" w:cs="Arial"/>
          <w:lang w:eastAsia="en-GB"/>
        </w:rPr>
        <w:t xml:space="preserve"> and mentoring differ and</w:t>
      </w:r>
      <w:r w:rsidR="00734334" w:rsidRPr="000709EB">
        <w:rPr>
          <w:rFonts w:ascii="Arial" w:eastAsia="Times New Roman" w:hAnsi="Arial" w:cs="Arial"/>
          <w:lang w:eastAsia="en-GB"/>
        </w:rPr>
        <w:t xml:space="preserve"> the</w:t>
      </w:r>
      <w:r w:rsidR="00225D6C" w:rsidRPr="000709EB">
        <w:rPr>
          <w:rFonts w:ascii="Arial" w:eastAsia="Times New Roman" w:hAnsi="Arial" w:cs="Arial"/>
          <w:lang w:eastAsia="en-GB"/>
        </w:rPr>
        <w:t xml:space="preserve">re are no tangible evidence </w:t>
      </w:r>
      <w:r w:rsidR="002F0D1A" w:rsidRPr="000709EB">
        <w:rPr>
          <w:rFonts w:ascii="Arial" w:eastAsia="Times New Roman" w:hAnsi="Arial" w:cs="Arial"/>
          <w:lang w:eastAsia="en-GB"/>
        </w:rPr>
        <w:t xml:space="preserve">in the </w:t>
      </w:r>
      <w:r w:rsidR="00734334" w:rsidRPr="000709EB">
        <w:rPr>
          <w:rFonts w:ascii="Arial" w:eastAsia="Times New Roman" w:hAnsi="Arial" w:cs="Arial"/>
          <w:lang w:eastAsia="en-GB"/>
        </w:rPr>
        <w:t xml:space="preserve">process </w:t>
      </w:r>
      <w:r w:rsidR="00D61C52" w:rsidRPr="000709EB">
        <w:rPr>
          <w:rFonts w:ascii="Arial" w:eastAsia="Times New Roman" w:hAnsi="Arial" w:cs="Arial"/>
          <w:lang w:eastAsia="en-GB"/>
        </w:rPr>
        <w:t xml:space="preserve">of </w:t>
      </w:r>
      <w:r w:rsidR="00734334" w:rsidRPr="000709EB">
        <w:rPr>
          <w:rFonts w:ascii="Arial" w:eastAsia="Times New Roman" w:hAnsi="Arial" w:cs="Arial"/>
          <w:lang w:eastAsia="en-GB"/>
        </w:rPr>
        <w:t xml:space="preserve"> monitoring </w:t>
      </w:r>
      <w:r w:rsidR="00D61C52" w:rsidRPr="000709EB">
        <w:rPr>
          <w:rFonts w:ascii="Arial" w:eastAsia="Times New Roman" w:hAnsi="Arial" w:cs="Arial"/>
          <w:lang w:eastAsia="en-GB"/>
        </w:rPr>
        <w:t xml:space="preserve">or evaluating </w:t>
      </w:r>
      <w:r w:rsidR="002F0D1A" w:rsidRPr="000709EB">
        <w:rPr>
          <w:rFonts w:ascii="Arial" w:eastAsia="Times New Roman" w:hAnsi="Arial" w:cs="Arial"/>
          <w:lang w:eastAsia="en-GB"/>
        </w:rPr>
        <w:t xml:space="preserve">ROI </w:t>
      </w:r>
      <w:r w:rsidR="00AF3BC7" w:rsidRPr="000709EB">
        <w:rPr>
          <w:rFonts w:ascii="Arial" w:eastAsia="Times New Roman" w:hAnsi="Arial" w:cs="Arial"/>
          <w:lang w:eastAsia="en-GB"/>
        </w:rPr>
        <w:t>while</w:t>
      </w:r>
      <w:r w:rsidR="002805AC" w:rsidRPr="000709EB">
        <w:rPr>
          <w:rFonts w:ascii="Arial" w:eastAsia="Times New Roman" w:hAnsi="Arial" w:cs="Arial"/>
          <w:lang w:eastAsia="en-GB"/>
        </w:rPr>
        <w:t xml:space="preserve"> others argue “absence of fact’</w:t>
      </w:r>
      <w:r w:rsidR="00B2103C" w:rsidRPr="000709EB">
        <w:rPr>
          <w:rFonts w:ascii="Arial" w:eastAsia="Times New Roman" w:hAnsi="Arial" w:cs="Arial"/>
          <w:lang w:eastAsia="en-GB"/>
        </w:rPr>
        <w:t xml:space="preserve"> due to lack of good studies  </w:t>
      </w:r>
      <w:r w:rsidR="00F92656" w:rsidRPr="000709EB">
        <w:rPr>
          <w:rFonts w:ascii="Arial" w:eastAsia="Times New Roman" w:hAnsi="Arial" w:cs="Arial"/>
          <w:lang w:eastAsia="en-GB"/>
        </w:rPr>
        <w:t>according to a</w:t>
      </w:r>
      <w:r w:rsidR="00FD3E26" w:rsidRPr="000709EB">
        <w:rPr>
          <w:rFonts w:ascii="Arial" w:eastAsia="Times New Roman" w:hAnsi="Arial" w:cs="Arial"/>
          <w:lang w:eastAsia="en-GB"/>
        </w:rPr>
        <w:t xml:space="preserve"> case </w:t>
      </w:r>
      <w:r w:rsidR="00FC23B6" w:rsidRPr="000709EB">
        <w:rPr>
          <w:rFonts w:ascii="Arial" w:eastAsia="Times New Roman" w:hAnsi="Arial" w:cs="Arial"/>
          <w:lang w:eastAsia="en-GB"/>
        </w:rPr>
        <w:t>study by</w:t>
      </w:r>
      <w:r w:rsidR="00FD3E26" w:rsidRPr="000709EB">
        <w:rPr>
          <w:rFonts w:ascii="Arial" w:eastAsia="Times New Roman" w:hAnsi="Arial" w:cs="Arial"/>
          <w:lang w:eastAsia="en-GB"/>
        </w:rPr>
        <w:t xml:space="preserve"> Metrix Global</w:t>
      </w:r>
      <w:r w:rsidR="00E26294" w:rsidRPr="000709EB">
        <w:rPr>
          <w:rFonts w:ascii="Arial" w:eastAsia="Times New Roman" w:hAnsi="Arial" w:cs="Arial"/>
          <w:lang w:eastAsia="en-GB"/>
        </w:rPr>
        <w:t xml:space="preserve"> </w:t>
      </w:r>
      <w:r w:rsidR="002806BA" w:rsidRPr="002806BA">
        <w:rPr>
          <w:rFonts w:ascii="Arial" w:eastAsia="Times New Roman" w:hAnsi="Arial" w:cs="Arial"/>
          <w:lang w:eastAsia="en-GB"/>
        </w:rPr>
        <w:t xml:space="preserve">Coaching </w:t>
      </w:r>
      <w:r w:rsidR="0087282F" w:rsidRPr="000709EB">
        <w:rPr>
          <w:rFonts w:ascii="Arial" w:eastAsia="Times New Roman" w:hAnsi="Arial" w:cs="Arial"/>
          <w:lang w:eastAsia="en-GB"/>
        </w:rPr>
        <w:t>r</w:t>
      </w:r>
      <w:r w:rsidR="00AD6EB4" w:rsidRPr="000709EB">
        <w:rPr>
          <w:rFonts w:ascii="Arial" w:eastAsia="Times New Roman" w:hAnsi="Arial" w:cs="Arial"/>
          <w:lang w:eastAsia="en-GB"/>
        </w:rPr>
        <w:t>eport</w:t>
      </w:r>
      <w:r w:rsidR="0087282F" w:rsidRPr="000709EB">
        <w:rPr>
          <w:rFonts w:ascii="Arial" w:eastAsia="Times New Roman" w:hAnsi="Arial" w:cs="Arial"/>
          <w:lang w:eastAsia="en-GB"/>
        </w:rPr>
        <w:t xml:space="preserve">ed </w:t>
      </w:r>
      <w:r w:rsidR="006611C8" w:rsidRPr="000709EB">
        <w:rPr>
          <w:rFonts w:ascii="Arial" w:eastAsia="Times New Roman" w:hAnsi="Arial" w:cs="Arial"/>
          <w:lang w:eastAsia="en-GB"/>
        </w:rPr>
        <w:t>that coaching</w:t>
      </w:r>
      <w:r w:rsidR="00AD6EB4" w:rsidRPr="000709EB">
        <w:rPr>
          <w:rFonts w:ascii="Arial" w:eastAsia="Times New Roman" w:hAnsi="Arial" w:cs="Arial"/>
          <w:lang w:eastAsia="en-GB"/>
        </w:rPr>
        <w:t xml:space="preserve"> </w:t>
      </w:r>
      <w:r w:rsidR="0087282F" w:rsidRPr="000709EB">
        <w:rPr>
          <w:rFonts w:ascii="Arial" w:eastAsia="Times New Roman" w:hAnsi="Arial" w:cs="Arial"/>
          <w:lang w:eastAsia="en-GB"/>
        </w:rPr>
        <w:t xml:space="preserve">had </w:t>
      </w:r>
      <w:r w:rsidR="002806BA" w:rsidRPr="002806BA">
        <w:rPr>
          <w:rFonts w:ascii="Arial" w:eastAsia="Times New Roman" w:hAnsi="Arial" w:cs="Arial"/>
          <w:lang w:eastAsia="en-GB"/>
        </w:rPr>
        <w:t>a 529% return on investment and significant intangible benefits to the business. Including the financial benefits from employee retention boosted the overall ROI to 788%. The study provided powerful new insights into how to maximize the business impact from executive coaching</w:t>
      </w:r>
      <w:r w:rsidR="002E5C45" w:rsidRPr="000709EB">
        <w:rPr>
          <w:rFonts w:ascii="Arial" w:hAnsi="Arial" w:cs="Arial"/>
          <w:color w:val="000000"/>
          <w:shd w:val="clear" w:color="auto" w:fill="FFFFFF"/>
        </w:rPr>
        <w:t xml:space="preserve"> </w:t>
      </w:r>
      <w:r w:rsidR="002E5C45" w:rsidRPr="000709EB">
        <w:rPr>
          <w:rFonts w:ascii="Arial" w:eastAsia="Times New Roman" w:hAnsi="Arial" w:cs="Arial"/>
          <w:color w:val="000000"/>
          <w:shd w:val="clear" w:color="auto" w:fill="FFFFFF"/>
          <w:lang w:eastAsia="en-GB"/>
        </w:rPr>
        <w:t>(Anderson and Metrixglobal, 2001</w:t>
      </w:r>
      <w:r w:rsidR="00DB5C5C" w:rsidRPr="000709EB">
        <w:rPr>
          <w:rFonts w:ascii="Arial" w:eastAsia="Times New Roman" w:hAnsi="Arial" w:cs="Arial"/>
          <w:color w:val="000000"/>
          <w:shd w:val="clear" w:color="auto" w:fill="FFFFFF"/>
          <w:lang w:eastAsia="en-GB"/>
        </w:rPr>
        <w:t>) organisations</w:t>
      </w:r>
      <w:r w:rsidR="00831800" w:rsidRPr="000709EB">
        <w:rPr>
          <w:rFonts w:ascii="Arial" w:eastAsia="Times New Roman" w:hAnsi="Arial" w:cs="Arial"/>
          <w:color w:val="000000"/>
          <w:shd w:val="clear" w:color="auto" w:fill="FFFFFF"/>
          <w:lang w:eastAsia="en-GB"/>
        </w:rPr>
        <w:t xml:space="preserve"> can also use the balance score card to monitor success.</w:t>
      </w:r>
      <w:r w:rsidR="00CE4479" w:rsidRPr="000709EB">
        <w:rPr>
          <w:rFonts w:ascii="Arial" w:eastAsia="Times New Roman" w:hAnsi="Arial" w:cs="Arial"/>
          <w:color w:val="000000"/>
          <w:shd w:val="clear" w:color="auto" w:fill="FFFFFF"/>
          <w:lang w:eastAsia="en-GB"/>
        </w:rPr>
        <w:t xml:space="preserve">   Figure 1 below</w:t>
      </w:r>
    </w:p>
    <w:p w14:paraId="5388F7EF" w14:textId="4B49248F" w:rsidR="002806BA" w:rsidRPr="002806BA" w:rsidRDefault="002806BA" w:rsidP="00C56ABD">
      <w:pPr>
        <w:rPr>
          <w:rFonts w:ascii="Arial" w:eastAsia="Times New Roman" w:hAnsi="Arial" w:cs="Arial"/>
          <w:lang w:eastAsia="en-GB"/>
        </w:rPr>
      </w:pPr>
    </w:p>
    <w:p w14:paraId="2966089E" w14:textId="14AD2DD5" w:rsidR="00481268" w:rsidRPr="00CD229E" w:rsidRDefault="006D0FFD" w:rsidP="00C56ABD">
      <w:pPr>
        <w:spacing w:line="276" w:lineRule="auto"/>
        <w:rPr>
          <w:rFonts w:ascii="Arial" w:hAnsi="Arial" w:cs="Arial"/>
        </w:rPr>
      </w:pPr>
      <w:r>
        <w:rPr>
          <w:rFonts w:ascii="Arial" w:hAnsi="Arial" w:cs="Arial"/>
          <w:noProof/>
        </w:rPr>
        <w:lastRenderedPageBreak/>
        <w:drawing>
          <wp:inline distT="0" distB="0" distL="0" distR="0" wp14:anchorId="52C411B4" wp14:editId="6AAD03CB">
            <wp:extent cx="5731510" cy="7171690"/>
            <wp:effectExtent l="0" t="0" r="0" b="3810"/>
            <wp:docPr id="13" name="Picture 13" descr="Text,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table&#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731510" cy="7171690"/>
                    </a:xfrm>
                    <a:prstGeom prst="rect">
                      <a:avLst/>
                    </a:prstGeom>
                  </pic:spPr>
                </pic:pic>
              </a:graphicData>
            </a:graphic>
          </wp:inline>
        </w:drawing>
      </w:r>
    </w:p>
    <w:p w14:paraId="26745F39" w14:textId="77777777" w:rsidR="00E050F5" w:rsidRPr="00CD229E" w:rsidRDefault="00E050F5" w:rsidP="00C56ABD">
      <w:pPr>
        <w:spacing w:line="276" w:lineRule="auto"/>
        <w:rPr>
          <w:rFonts w:ascii="Arial" w:hAnsi="Arial" w:cs="Arial"/>
        </w:rPr>
      </w:pPr>
    </w:p>
    <w:p w14:paraId="2A9F5D3D" w14:textId="77777777" w:rsidR="00083E7F" w:rsidRDefault="00083E7F">
      <w:pPr>
        <w:spacing w:after="200" w:line="276" w:lineRule="auto"/>
        <w:rPr>
          <w:rFonts w:asciiTheme="majorHAnsi" w:eastAsiaTheme="majorEastAsia" w:hAnsiTheme="majorHAnsi" w:cstheme="majorBidi"/>
          <w:bCs/>
          <w:color w:val="4472C4" w:themeColor="accent1"/>
          <w:spacing w:val="20"/>
          <w:sz w:val="32"/>
          <w:szCs w:val="28"/>
        </w:rPr>
      </w:pPr>
      <w:bookmarkStart w:id="7" w:name="_Toc75434773"/>
      <w:bookmarkStart w:id="8" w:name="_Toc75518655"/>
      <w:bookmarkStart w:id="9" w:name="_Toc90581846"/>
      <w:bookmarkStart w:id="10" w:name="_Toc90634352"/>
      <w:r>
        <w:br w:type="page"/>
      </w:r>
    </w:p>
    <w:p w14:paraId="37023FB8" w14:textId="2871A3A3" w:rsidR="001337BC" w:rsidRPr="00E15022" w:rsidRDefault="001337BC" w:rsidP="00C56ABD">
      <w:pPr>
        <w:pStyle w:val="Heading1"/>
      </w:pPr>
      <w:r w:rsidRPr="00E15022">
        <w:lastRenderedPageBreak/>
        <w:t xml:space="preserve">2. </w:t>
      </w:r>
      <w:bookmarkEnd w:id="7"/>
      <w:r w:rsidRPr="00E15022">
        <w:t>LINE MANAGER AS A COACH</w:t>
      </w:r>
      <w:bookmarkEnd w:id="8"/>
      <w:bookmarkEnd w:id="9"/>
      <w:bookmarkEnd w:id="10"/>
    </w:p>
    <w:p w14:paraId="4F4DAA7A" w14:textId="77777777" w:rsidR="001337BC" w:rsidRPr="00187CBF" w:rsidRDefault="001337BC" w:rsidP="00C56ABD">
      <w:pPr>
        <w:pStyle w:val="Heading2"/>
      </w:pPr>
      <w:bookmarkStart w:id="11" w:name="_Toc75434774"/>
      <w:bookmarkStart w:id="12" w:name="_Toc75518656"/>
      <w:bookmarkStart w:id="13" w:name="_Toc90581847"/>
      <w:bookmarkStart w:id="14" w:name="_Toc90634353"/>
      <w:r w:rsidRPr="00187CBF">
        <w:t>MULTI FACING ROLE OF THE LINE MANAGER</w:t>
      </w:r>
      <w:bookmarkEnd w:id="12"/>
      <w:bookmarkEnd w:id="13"/>
      <w:bookmarkEnd w:id="14"/>
      <w:r w:rsidRPr="00187CBF">
        <w:t xml:space="preserve"> </w:t>
      </w:r>
      <w:bookmarkEnd w:id="11"/>
    </w:p>
    <w:p w14:paraId="6FE80D85" w14:textId="6F788A91" w:rsidR="001337BC" w:rsidRPr="00CD229E" w:rsidRDefault="001337BC" w:rsidP="00C56ABD">
      <w:pPr>
        <w:rPr>
          <w:rFonts w:ascii="Arial" w:hAnsi="Arial" w:cs="Arial"/>
        </w:rPr>
      </w:pPr>
      <w:r w:rsidRPr="006556FC">
        <w:rPr>
          <w:rFonts w:ascii="Arial" w:hAnsi="Arial" w:cs="Arial"/>
          <w:color w:val="000000" w:themeColor="text1"/>
        </w:rPr>
        <w:t xml:space="preserve">Elements of </w:t>
      </w:r>
      <w:r w:rsidRPr="00CD229E">
        <w:rPr>
          <w:rFonts w:ascii="Arial" w:hAnsi="Arial" w:cs="Arial"/>
        </w:rPr>
        <w:t xml:space="preserve">the line Manager Role are broad and can be narrowed into </w:t>
      </w:r>
      <w:r w:rsidR="00DB5C5C" w:rsidRPr="00CD229E">
        <w:rPr>
          <w:rFonts w:ascii="Arial" w:hAnsi="Arial" w:cs="Arial"/>
        </w:rPr>
        <w:t>leadership, Management</w:t>
      </w:r>
      <w:r w:rsidRPr="00CD229E">
        <w:rPr>
          <w:rFonts w:ascii="Arial" w:hAnsi="Arial" w:cs="Arial"/>
        </w:rPr>
        <w:t xml:space="preserve"> and </w:t>
      </w:r>
      <w:r w:rsidR="00F50F6C" w:rsidRPr="00CD229E">
        <w:rPr>
          <w:rFonts w:ascii="Arial" w:hAnsi="Arial" w:cs="Arial"/>
        </w:rPr>
        <w:t>Coaching.</w:t>
      </w:r>
      <w:r w:rsidRPr="00CD229E">
        <w:rPr>
          <w:rFonts w:ascii="Arial" w:hAnsi="Arial" w:cs="Arial"/>
        </w:rPr>
        <w:t xml:space="preserve"> In the leadership role involves the future that is creating vision and identifying action in the present that will achieve this role additionally role modelling the working values and portraying the values of the </w:t>
      </w:r>
      <w:r w:rsidR="00DB5C5C" w:rsidRPr="00CD229E">
        <w:rPr>
          <w:rFonts w:ascii="Arial" w:hAnsi="Arial" w:cs="Arial"/>
        </w:rPr>
        <w:t>organisation.</w:t>
      </w:r>
    </w:p>
    <w:p w14:paraId="345B9BC2" w14:textId="7F5B91AB" w:rsidR="001337BC" w:rsidRDefault="00301401" w:rsidP="00301401">
      <w:pPr>
        <w:pStyle w:val="Heading3"/>
      </w:pPr>
      <w:r>
        <w:t xml:space="preserve">Drawbacks </w:t>
      </w:r>
    </w:p>
    <w:p w14:paraId="1C0611DA" w14:textId="7327D66F" w:rsidR="00C90DFB" w:rsidRPr="00CD229E" w:rsidRDefault="001337BC" w:rsidP="00C56ABD">
      <w:pPr>
        <w:rPr>
          <w:rFonts w:ascii="Arial" w:eastAsia="Times New Roman" w:hAnsi="Arial" w:cs="Arial"/>
          <w:color w:val="282828"/>
          <w:spacing w:val="-2"/>
          <w:lang w:eastAsia="en-GB"/>
        </w:rPr>
      </w:pPr>
      <w:r w:rsidRPr="00CD229E">
        <w:rPr>
          <w:rFonts w:ascii="Arial" w:eastAsia="Times New Roman" w:hAnsi="Arial" w:cs="Arial"/>
          <w:color w:val="282828"/>
          <w:spacing w:val="-2"/>
          <w:lang w:eastAsia="en-GB"/>
        </w:rPr>
        <w:t xml:space="preserve">Leaderships styles can be a barrier to coaching and mentoring </w:t>
      </w:r>
      <w:r w:rsidR="00DB5C5C" w:rsidRPr="00CD229E">
        <w:rPr>
          <w:rFonts w:ascii="Arial" w:eastAsia="Times New Roman" w:hAnsi="Arial" w:cs="Arial"/>
          <w:color w:val="282828"/>
          <w:spacing w:val="-2"/>
          <w:lang w:eastAsia="en-GB"/>
        </w:rPr>
        <w:t>success.</w:t>
      </w:r>
      <w:r w:rsidRPr="00CD229E">
        <w:rPr>
          <w:rFonts w:ascii="Arial" w:eastAsia="Times New Roman" w:hAnsi="Arial" w:cs="Arial"/>
          <w:color w:val="282828"/>
          <w:spacing w:val="-2"/>
          <w:lang w:eastAsia="en-GB"/>
        </w:rPr>
        <w:t xml:space="preserve">  Some leaders have found this approach too soft and due to their  personal authoritative ways and it  being informal and does not respect hierarchy  some line managers find they are unable to assert their authority, additionally after working together teams develop norms and behaviours based on assumptions and mindsets that are practically inflexible (D.clutterback,2012) this results to resistance during the change process , Managers usually lack confidence in applying the new skills and can </w:t>
      </w:r>
      <w:r w:rsidR="00A31ABF">
        <w:rPr>
          <w:rFonts w:ascii="Arial" w:eastAsia="Times New Roman" w:hAnsi="Arial" w:cs="Arial"/>
          <w:color w:val="282828"/>
          <w:spacing w:val="-2"/>
          <w:lang w:eastAsia="en-GB"/>
        </w:rPr>
        <w:t>be</w:t>
      </w:r>
      <w:r w:rsidRPr="00CD229E">
        <w:rPr>
          <w:rFonts w:ascii="Arial" w:eastAsia="Times New Roman" w:hAnsi="Arial" w:cs="Arial"/>
          <w:color w:val="282828"/>
          <w:spacing w:val="-2"/>
          <w:lang w:eastAsia="en-GB"/>
        </w:rPr>
        <w:t xml:space="preserve"> mechanical and obvious in the case of applying any  models  they have learnt  such as GROW (Ferrer 2006) externally sourced coaches have argued that internal line managers cannot be coaches moreover coaching has been voted the least  favourite  style with manager saying that they simple don’t have the time and the process is too tedious.  In addition to this managers risk falling in ”parent and child roles lack of transparency for instance the employee not saying how long they tend to be in the organisation and the manager plans to reorganise the team causes a feeling of hidden agenda, conflict in employee confidentiality and the need for the manager’s  accountability for the welfare of the employee again another drawback is inequality on who get ‘</w:t>
      </w:r>
      <w:r w:rsidR="000C1D62">
        <w:rPr>
          <w:rFonts w:ascii="Arial" w:eastAsia="Times New Roman" w:hAnsi="Arial" w:cs="Arial"/>
          <w:color w:val="282828"/>
          <w:spacing w:val="-2"/>
          <w:lang w:eastAsia="en-GB"/>
        </w:rPr>
        <w:t>t</w:t>
      </w:r>
      <w:r w:rsidRPr="00CD229E">
        <w:rPr>
          <w:rFonts w:ascii="Arial" w:eastAsia="Times New Roman" w:hAnsi="Arial" w:cs="Arial"/>
          <w:color w:val="282828"/>
          <w:spacing w:val="-2"/>
          <w:lang w:eastAsia="en-GB"/>
        </w:rPr>
        <w:t>he coaching  the risk of being blamed on being “picked on” or being left out is not a win</w:t>
      </w:r>
      <w:r w:rsidR="004A7BE4">
        <w:rPr>
          <w:rFonts w:ascii="Arial" w:eastAsia="Times New Roman" w:hAnsi="Arial" w:cs="Arial"/>
          <w:color w:val="282828"/>
          <w:spacing w:val="-2"/>
          <w:lang w:eastAsia="en-GB"/>
        </w:rPr>
        <w:t xml:space="preserve"> situation</w:t>
      </w:r>
    </w:p>
    <w:p w14:paraId="2D475182" w14:textId="16BD3C20" w:rsidR="001337BC" w:rsidRDefault="001337BC" w:rsidP="00C56ABD">
      <w:pPr>
        <w:pStyle w:val="Heading2"/>
      </w:pPr>
      <w:bookmarkStart w:id="15" w:name="_Toc75518657"/>
      <w:bookmarkStart w:id="16" w:name="_Toc75434775"/>
      <w:bookmarkStart w:id="17" w:name="_Toc90581848"/>
      <w:bookmarkStart w:id="18" w:name="_Toc90634354"/>
      <w:r w:rsidRPr="00EF08C1">
        <w:t>SKILLS AND BEHAVIOURS NEEDED AS A SUCCESSFUL COACH/MENTOR</w:t>
      </w:r>
      <w:bookmarkEnd w:id="15"/>
      <w:bookmarkEnd w:id="17"/>
      <w:bookmarkEnd w:id="18"/>
      <w:r w:rsidRPr="00EF08C1">
        <w:t xml:space="preserve"> </w:t>
      </w:r>
      <w:bookmarkEnd w:id="16"/>
    </w:p>
    <w:p w14:paraId="74B851B1" w14:textId="77777777" w:rsidR="003A21BD" w:rsidRPr="003A21BD" w:rsidRDefault="003A21BD" w:rsidP="003A21BD"/>
    <w:p w14:paraId="264B5F5A" w14:textId="2274CC81" w:rsidR="00B07CD2" w:rsidRDefault="001337BC" w:rsidP="00C56ABD">
      <w:pPr>
        <w:rPr>
          <w:rFonts w:ascii="Arial" w:hAnsi="Arial" w:cs="Arial"/>
        </w:rPr>
      </w:pPr>
      <w:r w:rsidRPr="00CD229E">
        <w:rPr>
          <w:rFonts w:ascii="Arial" w:hAnsi="Arial" w:cs="Arial"/>
        </w:rPr>
        <w:t xml:space="preserve">A successful coach or mentor will need to embrace coaching </w:t>
      </w:r>
      <w:r w:rsidR="00DB5C5C" w:rsidRPr="00CD229E">
        <w:rPr>
          <w:rFonts w:ascii="Arial" w:hAnsi="Arial" w:cs="Arial"/>
        </w:rPr>
        <w:t>themselves,</w:t>
      </w:r>
      <w:r w:rsidRPr="00CD229E">
        <w:rPr>
          <w:rFonts w:ascii="Arial" w:hAnsi="Arial" w:cs="Arial"/>
        </w:rPr>
        <w:t xml:space="preserve"> be a good listener (Whitmore ,2017)</w:t>
      </w:r>
      <w:r w:rsidR="003972A3">
        <w:rPr>
          <w:rFonts w:ascii="Arial" w:hAnsi="Arial" w:cs="Arial"/>
        </w:rPr>
        <w:t xml:space="preserve"> listening happens at many levels</w:t>
      </w:r>
      <w:r w:rsidRPr="00CD229E">
        <w:rPr>
          <w:rFonts w:ascii="Arial" w:hAnsi="Arial" w:cs="Arial"/>
        </w:rPr>
        <w:t xml:space="preserve"> and listen empathetically, </w:t>
      </w:r>
      <w:r w:rsidR="00F50F6C" w:rsidRPr="00CD229E">
        <w:rPr>
          <w:rFonts w:ascii="Arial" w:hAnsi="Arial" w:cs="Arial"/>
        </w:rPr>
        <w:t>paraphrasing,</w:t>
      </w:r>
      <w:r w:rsidRPr="00CD229E">
        <w:rPr>
          <w:rFonts w:ascii="Arial" w:hAnsi="Arial" w:cs="Arial"/>
        </w:rPr>
        <w:t xml:space="preserve"> reflective mirroring, </w:t>
      </w:r>
      <w:r w:rsidR="00F50F6C" w:rsidRPr="00CD229E">
        <w:rPr>
          <w:rFonts w:ascii="Arial" w:hAnsi="Arial" w:cs="Arial"/>
        </w:rPr>
        <w:t>clarifying not</w:t>
      </w:r>
      <w:r w:rsidRPr="00CD229E">
        <w:rPr>
          <w:rFonts w:ascii="Arial" w:hAnsi="Arial" w:cs="Arial"/>
        </w:rPr>
        <w:t xml:space="preserve"> only encouraging self-</w:t>
      </w:r>
      <w:r w:rsidR="00F50F6C" w:rsidRPr="00CD229E">
        <w:rPr>
          <w:rFonts w:ascii="Arial" w:hAnsi="Arial" w:cs="Arial"/>
        </w:rPr>
        <w:t>expression but</w:t>
      </w:r>
      <w:r w:rsidRPr="00CD229E">
        <w:rPr>
          <w:rFonts w:ascii="Arial" w:hAnsi="Arial" w:cs="Arial"/>
        </w:rPr>
        <w:t xml:space="preserve"> also suspending judgement</w:t>
      </w:r>
      <w:r w:rsidR="006C136F">
        <w:rPr>
          <w:rFonts w:ascii="Arial" w:hAnsi="Arial" w:cs="Arial"/>
        </w:rPr>
        <w:t xml:space="preserve">, </w:t>
      </w:r>
      <w:r w:rsidR="00E57536" w:rsidRPr="00CD229E">
        <w:rPr>
          <w:rFonts w:ascii="Arial" w:hAnsi="Arial" w:cs="Arial"/>
        </w:rPr>
        <w:t>criticism,</w:t>
      </w:r>
      <w:r w:rsidRPr="00CD229E">
        <w:rPr>
          <w:rFonts w:ascii="Arial" w:hAnsi="Arial" w:cs="Arial"/>
        </w:rPr>
        <w:t xml:space="preserve"> and </w:t>
      </w:r>
      <w:r w:rsidR="00CB65FA" w:rsidRPr="00CD229E">
        <w:rPr>
          <w:rFonts w:ascii="Arial" w:hAnsi="Arial" w:cs="Arial"/>
        </w:rPr>
        <w:t>attachment.</w:t>
      </w:r>
      <w:r w:rsidR="00B07CD2">
        <w:rPr>
          <w:rFonts w:ascii="Arial" w:hAnsi="Arial" w:cs="Arial"/>
        </w:rPr>
        <w:t xml:space="preserve"> </w:t>
      </w:r>
      <w:r w:rsidR="009734F7">
        <w:rPr>
          <w:rFonts w:ascii="Arial" w:hAnsi="Arial" w:cs="Arial"/>
        </w:rPr>
        <w:t xml:space="preserve">The </w:t>
      </w:r>
      <w:r w:rsidR="00DB5C5C">
        <w:rPr>
          <w:rFonts w:ascii="Arial" w:hAnsi="Arial" w:cs="Arial"/>
        </w:rPr>
        <w:t xml:space="preserve">Coach </w:t>
      </w:r>
      <w:r w:rsidR="00DB5C5C" w:rsidRPr="00CD229E">
        <w:rPr>
          <w:rFonts w:ascii="Arial" w:hAnsi="Arial" w:cs="Arial"/>
        </w:rPr>
        <w:t>should</w:t>
      </w:r>
      <w:r w:rsidRPr="00CD229E">
        <w:rPr>
          <w:rFonts w:ascii="Arial" w:hAnsi="Arial" w:cs="Arial"/>
        </w:rPr>
        <w:t xml:space="preserve"> be able to ask the right questions </w:t>
      </w:r>
    </w:p>
    <w:p w14:paraId="21CAA152" w14:textId="2B102AEC" w:rsidR="004D5413" w:rsidRPr="00B07CD2" w:rsidRDefault="00577745" w:rsidP="00C56ABD">
      <w:pPr>
        <w:rPr>
          <w:rFonts w:ascii="Arial" w:hAnsi="Arial" w:cs="Arial"/>
        </w:rPr>
      </w:pPr>
      <w:r>
        <w:rPr>
          <w:rFonts w:ascii="Arial" w:hAnsi="Arial" w:cs="Arial"/>
        </w:rPr>
        <w:t xml:space="preserve">The Key skills or competencies of coaches </w:t>
      </w:r>
      <w:r w:rsidR="00273242">
        <w:rPr>
          <w:rFonts w:ascii="Arial" w:hAnsi="Arial" w:cs="Arial"/>
        </w:rPr>
        <w:t>/</w:t>
      </w:r>
      <w:r>
        <w:rPr>
          <w:rFonts w:ascii="Arial" w:hAnsi="Arial" w:cs="Arial"/>
        </w:rPr>
        <w:t xml:space="preserve">mentors </w:t>
      </w:r>
      <w:r w:rsidR="00273242">
        <w:rPr>
          <w:rFonts w:ascii="Arial" w:hAnsi="Arial" w:cs="Arial"/>
        </w:rPr>
        <w:t xml:space="preserve">can be classified by relating them to the </w:t>
      </w:r>
      <w:r w:rsidR="006E61DE">
        <w:rPr>
          <w:rFonts w:ascii="Arial" w:hAnsi="Arial" w:cs="Arial"/>
        </w:rPr>
        <w:t xml:space="preserve">CLEAR model </w:t>
      </w:r>
      <w:r w:rsidR="00DB5C5C">
        <w:rPr>
          <w:rFonts w:ascii="Arial" w:hAnsi="Arial" w:cs="Arial"/>
        </w:rPr>
        <w:t>an</w:t>
      </w:r>
      <w:r w:rsidR="00112376">
        <w:rPr>
          <w:rFonts w:ascii="Arial" w:hAnsi="Arial" w:cs="Arial"/>
        </w:rPr>
        <w:t xml:space="preserve"> according</w:t>
      </w:r>
      <w:r w:rsidR="006E61DE">
        <w:rPr>
          <w:rFonts w:ascii="Arial" w:hAnsi="Arial" w:cs="Arial"/>
        </w:rPr>
        <w:t xml:space="preserve"> to</w:t>
      </w:r>
      <w:r w:rsidR="00112376">
        <w:rPr>
          <w:rFonts w:ascii="Arial" w:hAnsi="Arial" w:cs="Arial"/>
        </w:rPr>
        <w:t xml:space="preserve"> Hawkins ,2013)</w:t>
      </w:r>
    </w:p>
    <w:p w14:paraId="6943CDA6" w14:textId="2DC41DE3" w:rsidR="004D5413" w:rsidRDefault="00061C7F" w:rsidP="00C56ABD">
      <w:pPr>
        <w:pStyle w:val="ListParagraph"/>
        <w:numPr>
          <w:ilvl w:val="0"/>
          <w:numId w:val="2"/>
        </w:numPr>
        <w:rPr>
          <w:rFonts w:ascii="Arial" w:hAnsi="Arial" w:cs="Arial"/>
        </w:rPr>
      </w:pPr>
      <w:r w:rsidRPr="00395019">
        <w:rPr>
          <w:rFonts w:ascii="Arial" w:hAnsi="Arial" w:cs="Arial"/>
        </w:rPr>
        <w:t>Ability</w:t>
      </w:r>
      <w:r w:rsidR="00AC3E25" w:rsidRPr="00395019">
        <w:rPr>
          <w:rFonts w:ascii="Arial" w:hAnsi="Arial" w:cs="Arial"/>
        </w:rPr>
        <w:t xml:space="preserve"> to use </w:t>
      </w:r>
      <w:r w:rsidR="00F50F6C" w:rsidRPr="00395019">
        <w:rPr>
          <w:rFonts w:ascii="Arial" w:hAnsi="Arial" w:cs="Arial"/>
        </w:rPr>
        <w:t>the right</w:t>
      </w:r>
      <w:r w:rsidR="005E5757" w:rsidRPr="00395019">
        <w:rPr>
          <w:rFonts w:ascii="Arial" w:hAnsi="Arial" w:cs="Arial"/>
        </w:rPr>
        <w:t xml:space="preserve"> approach</w:t>
      </w:r>
      <w:r w:rsidRPr="00395019">
        <w:rPr>
          <w:rFonts w:ascii="Arial" w:hAnsi="Arial" w:cs="Arial"/>
        </w:rPr>
        <w:t xml:space="preserve"> and choice of model </w:t>
      </w:r>
      <w:r w:rsidR="00883B17" w:rsidRPr="00395019">
        <w:rPr>
          <w:rFonts w:ascii="Arial" w:hAnsi="Arial" w:cs="Arial"/>
        </w:rPr>
        <w:t>for example the GROW, INSTAN</w:t>
      </w:r>
      <w:r w:rsidR="008B1EF7" w:rsidRPr="00395019">
        <w:rPr>
          <w:rFonts w:ascii="Arial" w:hAnsi="Arial" w:cs="Arial"/>
        </w:rPr>
        <w:t xml:space="preserve">TPAYOFF or OSCAR </w:t>
      </w:r>
      <w:r w:rsidR="00395019" w:rsidRPr="00395019">
        <w:rPr>
          <w:rFonts w:ascii="Arial" w:hAnsi="Arial" w:cs="Arial"/>
        </w:rPr>
        <w:t>models</w:t>
      </w:r>
    </w:p>
    <w:p w14:paraId="67E2AD46" w14:textId="010A24BC" w:rsidR="00395019" w:rsidRDefault="00986486" w:rsidP="00C56ABD">
      <w:pPr>
        <w:pStyle w:val="ListParagraph"/>
        <w:numPr>
          <w:ilvl w:val="0"/>
          <w:numId w:val="2"/>
        </w:numPr>
        <w:rPr>
          <w:rFonts w:ascii="Arial" w:hAnsi="Arial" w:cs="Arial"/>
        </w:rPr>
      </w:pPr>
      <w:r>
        <w:rPr>
          <w:rFonts w:ascii="Arial" w:hAnsi="Arial" w:cs="Arial"/>
        </w:rPr>
        <w:t xml:space="preserve">Attitudes </w:t>
      </w:r>
      <w:r w:rsidR="008778F0">
        <w:rPr>
          <w:rFonts w:ascii="Arial" w:hAnsi="Arial" w:cs="Arial"/>
        </w:rPr>
        <w:t>–</w:t>
      </w:r>
      <w:r>
        <w:rPr>
          <w:rFonts w:ascii="Arial" w:hAnsi="Arial" w:cs="Arial"/>
        </w:rPr>
        <w:t xml:space="preserve"> </w:t>
      </w:r>
      <w:r w:rsidR="008778F0">
        <w:rPr>
          <w:rFonts w:ascii="Arial" w:hAnsi="Arial" w:cs="Arial"/>
        </w:rPr>
        <w:t xml:space="preserve">being empathetic and </w:t>
      </w:r>
      <w:r w:rsidR="00F50F6C">
        <w:rPr>
          <w:rFonts w:ascii="Arial" w:hAnsi="Arial" w:cs="Arial"/>
        </w:rPr>
        <w:t>not judging</w:t>
      </w:r>
      <w:r w:rsidR="00DF408D">
        <w:rPr>
          <w:rFonts w:ascii="Arial" w:hAnsi="Arial" w:cs="Arial"/>
        </w:rPr>
        <w:t xml:space="preserve"> </w:t>
      </w:r>
      <w:r w:rsidR="00E15DFB">
        <w:rPr>
          <w:rFonts w:ascii="Arial" w:hAnsi="Arial" w:cs="Arial"/>
        </w:rPr>
        <w:t xml:space="preserve"> </w:t>
      </w:r>
    </w:p>
    <w:p w14:paraId="2A37B6FC" w14:textId="4F6977C0" w:rsidR="00E15DFB" w:rsidRDefault="00EB3E5E" w:rsidP="00C56ABD">
      <w:pPr>
        <w:pStyle w:val="ListParagraph"/>
        <w:numPr>
          <w:ilvl w:val="0"/>
          <w:numId w:val="2"/>
        </w:numPr>
        <w:rPr>
          <w:rFonts w:ascii="Arial" w:hAnsi="Arial" w:cs="Arial"/>
        </w:rPr>
      </w:pPr>
      <w:r>
        <w:rPr>
          <w:rFonts w:ascii="Arial" w:hAnsi="Arial" w:cs="Arial"/>
        </w:rPr>
        <w:t>Techniques</w:t>
      </w:r>
      <w:r w:rsidR="00E15DFB">
        <w:rPr>
          <w:rFonts w:ascii="Arial" w:hAnsi="Arial" w:cs="Arial"/>
        </w:rPr>
        <w:t xml:space="preserve"> </w:t>
      </w:r>
      <w:r w:rsidR="00E95834">
        <w:rPr>
          <w:rFonts w:ascii="Arial" w:hAnsi="Arial" w:cs="Arial"/>
        </w:rPr>
        <w:t>–</w:t>
      </w:r>
      <w:r w:rsidR="00E15DFB">
        <w:rPr>
          <w:rFonts w:ascii="Arial" w:hAnsi="Arial" w:cs="Arial"/>
        </w:rPr>
        <w:t xml:space="preserve"> </w:t>
      </w:r>
      <w:r w:rsidR="00E95834">
        <w:rPr>
          <w:rFonts w:ascii="Arial" w:hAnsi="Arial" w:cs="Arial"/>
        </w:rPr>
        <w:t xml:space="preserve">goal </w:t>
      </w:r>
      <w:r>
        <w:rPr>
          <w:rFonts w:ascii="Arial" w:hAnsi="Arial" w:cs="Arial"/>
        </w:rPr>
        <w:t>setting, cognitive</w:t>
      </w:r>
      <w:r w:rsidR="00766E8D">
        <w:rPr>
          <w:rFonts w:ascii="Arial" w:hAnsi="Arial" w:cs="Arial"/>
        </w:rPr>
        <w:t xml:space="preserve"> behavioural therapy,</w:t>
      </w:r>
      <w:r w:rsidR="005331C9">
        <w:rPr>
          <w:rFonts w:ascii="Arial" w:hAnsi="Arial" w:cs="Arial"/>
        </w:rPr>
        <w:t xml:space="preserve"> example improving </w:t>
      </w:r>
      <w:r w:rsidR="00F50F6C">
        <w:rPr>
          <w:rFonts w:ascii="Arial" w:hAnsi="Arial" w:cs="Arial"/>
        </w:rPr>
        <w:t>confidence and</w:t>
      </w:r>
      <w:r w:rsidR="004E739D">
        <w:rPr>
          <w:rFonts w:ascii="Arial" w:hAnsi="Arial" w:cs="Arial"/>
        </w:rPr>
        <w:t xml:space="preserve"> self esteem</w:t>
      </w:r>
    </w:p>
    <w:p w14:paraId="327EEC2A" w14:textId="31F5B150" w:rsidR="008C27F1" w:rsidRPr="00B07CD2" w:rsidRDefault="004E739D" w:rsidP="00C56ABD">
      <w:pPr>
        <w:pStyle w:val="ListParagraph"/>
        <w:numPr>
          <w:ilvl w:val="0"/>
          <w:numId w:val="2"/>
        </w:numPr>
        <w:rPr>
          <w:rFonts w:ascii="Arial" w:hAnsi="Arial" w:cs="Arial"/>
        </w:rPr>
      </w:pPr>
      <w:r>
        <w:rPr>
          <w:rFonts w:ascii="Arial" w:hAnsi="Arial" w:cs="Arial"/>
        </w:rPr>
        <w:t xml:space="preserve">Skills – active </w:t>
      </w:r>
      <w:r w:rsidR="00F50F6C">
        <w:rPr>
          <w:rFonts w:ascii="Arial" w:hAnsi="Arial" w:cs="Arial"/>
        </w:rPr>
        <w:t>listening,</w:t>
      </w:r>
      <w:r w:rsidR="004F0973">
        <w:rPr>
          <w:rFonts w:ascii="Arial" w:hAnsi="Arial" w:cs="Arial"/>
        </w:rPr>
        <w:t xml:space="preserve"> and questioning sense</w:t>
      </w:r>
    </w:p>
    <w:p w14:paraId="65976891" w14:textId="49CE501D" w:rsidR="001337BC" w:rsidRDefault="001337BC" w:rsidP="00C56ABD">
      <w:r w:rsidRPr="00CD229E">
        <w:rPr>
          <w:rFonts w:ascii="Arial" w:eastAsia="Times New Roman" w:hAnsi="Arial" w:cs="Arial"/>
          <w:color w:val="000000"/>
          <w:sz w:val="20"/>
          <w:szCs w:val="20"/>
          <w:shd w:val="clear" w:color="auto" w:fill="FFFFFF"/>
          <w:lang w:eastAsia="en-GB"/>
        </w:rPr>
        <w:t xml:space="preserve">Other important values </w:t>
      </w:r>
      <w:r w:rsidR="00F50F6C" w:rsidRPr="00CD229E">
        <w:rPr>
          <w:rFonts w:ascii="Arial" w:eastAsia="Times New Roman" w:hAnsi="Arial" w:cs="Arial"/>
          <w:color w:val="000000"/>
          <w:sz w:val="20"/>
          <w:szCs w:val="20"/>
          <w:shd w:val="clear" w:color="auto" w:fill="FFFFFF"/>
          <w:lang w:eastAsia="en-GB"/>
        </w:rPr>
        <w:t>are</w:t>
      </w:r>
      <w:r w:rsidRPr="00CD229E">
        <w:rPr>
          <w:rFonts w:ascii="Arial" w:eastAsia="Times New Roman" w:hAnsi="Arial" w:cs="Arial"/>
          <w:color w:val="000000"/>
          <w:sz w:val="20"/>
          <w:szCs w:val="20"/>
          <w:shd w:val="clear" w:color="auto" w:fill="FFFFFF"/>
          <w:lang w:eastAsia="en-GB"/>
        </w:rPr>
        <w:t xml:space="preserve"> emotional intelligence this can be discovered using the Johari window </w:t>
      </w:r>
      <w:r w:rsidR="00F50F6C" w:rsidRPr="00CD229E">
        <w:rPr>
          <w:rFonts w:ascii="Arial" w:eastAsia="Times New Roman" w:hAnsi="Arial" w:cs="Arial"/>
          <w:color w:val="000000"/>
          <w:sz w:val="20"/>
          <w:szCs w:val="20"/>
          <w:shd w:val="clear" w:color="auto" w:fill="FFFFFF"/>
          <w:lang w:eastAsia="en-GB"/>
        </w:rPr>
        <w:t>tool that</w:t>
      </w:r>
      <w:r w:rsidRPr="00CD229E">
        <w:rPr>
          <w:rFonts w:ascii="Arial" w:eastAsia="Times New Roman" w:hAnsi="Arial" w:cs="Arial"/>
          <w:color w:val="000000"/>
          <w:sz w:val="20"/>
          <w:szCs w:val="20"/>
          <w:shd w:val="clear" w:color="auto" w:fill="FFFFFF"/>
          <w:lang w:eastAsia="en-GB"/>
        </w:rPr>
        <w:t xml:space="preserve"> </w:t>
      </w:r>
      <w:r w:rsidR="00F50F6C" w:rsidRPr="00CD229E">
        <w:rPr>
          <w:rFonts w:ascii="Arial" w:eastAsia="Times New Roman" w:hAnsi="Arial" w:cs="Arial"/>
          <w:color w:val="000000"/>
          <w:sz w:val="20"/>
          <w:szCs w:val="20"/>
          <w:shd w:val="clear" w:color="auto" w:fill="FFFFFF"/>
          <w:lang w:eastAsia="en-GB"/>
        </w:rPr>
        <w:t>improves interpersonal</w:t>
      </w:r>
      <w:r w:rsidRPr="00CD229E">
        <w:rPr>
          <w:rFonts w:ascii="Arial" w:eastAsia="Times New Roman" w:hAnsi="Arial" w:cs="Arial"/>
          <w:color w:val="000000"/>
          <w:sz w:val="20"/>
          <w:szCs w:val="20"/>
          <w:shd w:val="clear" w:color="auto" w:fill="FFFFFF"/>
          <w:lang w:eastAsia="en-GB"/>
        </w:rPr>
        <w:t xml:space="preserve"> communication and managerial effectiveness by self-awareness the Johari tool was adapted by Joseph Luft and Hannington Ingram in 1955.</w:t>
      </w:r>
      <w:r w:rsidRPr="00AD2829">
        <w:t xml:space="preserve"> </w:t>
      </w:r>
    </w:p>
    <w:p w14:paraId="7C93673A" w14:textId="77777777" w:rsidR="001337BC" w:rsidRPr="00AD2829" w:rsidRDefault="001337BC" w:rsidP="00C56ABD">
      <w:pPr>
        <w:rPr>
          <w:rFonts w:ascii="Times New Roman" w:eastAsia="Times New Roman" w:hAnsi="Times New Roman" w:cs="Times New Roman"/>
          <w:lang w:eastAsia="en-GB"/>
        </w:rPr>
      </w:pPr>
      <w:r w:rsidRPr="00AD2829">
        <w:rPr>
          <w:rFonts w:ascii="Times New Roman" w:eastAsia="Times New Roman" w:hAnsi="Times New Roman" w:cs="Times New Roman"/>
          <w:lang w:eastAsia="en-GB"/>
        </w:rPr>
        <w:lastRenderedPageBreak/>
        <w:fldChar w:fldCharType="begin"/>
      </w:r>
      <w:r w:rsidRPr="00AD2829">
        <w:rPr>
          <w:rFonts w:ascii="Times New Roman" w:eastAsia="Times New Roman" w:hAnsi="Times New Roman" w:cs="Times New Roman"/>
          <w:lang w:eastAsia="en-GB"/>
        </w:rPr>
        <w:instrText xml:space="preserve"> INCLUDEPICTURE "https://525626.smushcdn.com/1046827/wp-content/uploads/2016/06/johari-window-300x209.png?lossy=1&amp;strip=1&amp;webp=1" \* MERGEFORMATINET </w:instrText>
      </w:r>
      <w:r w:rsidRPr="00AD2829">
        <w:rPr>
          <w:rFonts w:ascii="Times New Roman" w:eastAsia="Times New Roman" w:hAnsi="Times New Roman" w:cs="Times New Roman"/>
          <w:lang w:eastAsia="en-GB"/>
        </w:rPr>
        <w:fldChar w:fldCharType="separate"/>
      </w:r>
      <w:r w:rsidRPr="00AD2829">
        <w:rPr>
          <w:rFonts w:ascii="Times New Roman" w:eastAsia="Times New Roman" w:hAnsi="Times New Roman" w:cs="Times New Roman"/>
          <w:noProof/>
          <w:lang w:eastAsia="en-GB"/>
        </w:rPr>
        <w:drawing>
          <wp:inline distT="0" distB="0" distL="0" distR="0" wp14:anchorId="192E7EBF" wp14:editId="27C11AE3">
            <wp:extent cx="4502409" cy="3146598"/>
            <wp:effectExtent l="0" t="0" r="6350" b="3175"/>
            <wp:docPr id="2" name="Picture 2" descr="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hari window"/>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05117" cy="3148491"/>
                    </a:xfrm>
                    <a:prstGeom prst="rect">
                      <a:avLst/>
                    </a:prstGeom>
                    <a:noFill/>
                    <a:ln>
                      <a:noFill/>
                    </a:ln>
                  </pic:spPr>
                </pic:pic>
              </a:graphicData>
            </a:graphic>
          </wp:inline>
        </w:drawing>
      </w:r>
      <w:r w:rsidRPr="00AD2829">
        <w:rPr>
          <w:rFonts w:ascii="Times New Roman" w:eastAsia="Times New Roman" w:hAnsi="Times New Roman" w:cs="Times New Roman"/>
          <w:lang w:eastAsia="en-GB"/>
        </w:rPr>
        <w:fldChar w:fldCharType="end"/>
      </w:r>
    </w:p>
    <w:p w14:paraId="1D89AB53" w14:textId="3979FF18" w:rsidR="00C77812" w:rsidRPr="0059049F" w:rsidRDefault="0068468A" w:rsidP="00C56ABD">
      <w:pPr>
        <w:pStyle w:val="Heading1"/>
        <w:rPr>
          <w:rFonts w:eastAsia="Times New Roman"/>
          <w:color w:val="FF0000"/>
          <w:shd w:val="clear" w:color="auto" w:fill="FFFFFF"/>
          <w:lang w:eastAsia="en-GB"/>
        </w:rPr>
      </w:pPr>
      <w:bookmarkStart w:id="19" w:name="_Toc90634355"/>
      <w:r>
        <w:rPr>
          <w:rFonts w:eastAsia="Times New Roman"/>
          <w:shd w:val="clear" w:color="auto" w:fill="FFFFFF"/>
          <w:lang w:eastAsia="en-GB"/>
        </w:rPr>
        <w:t xml:space="preserve">3. </w:t>
      </w:r>
      <w:r w:rsidR="00214933" w:rsidRPr="0059049F">
        <w:rPr>
          <w:rFonts w:eastAsia="Times New Roman"/>
          <w:shd w:val="clear" w:color="auto" w:fill="FFFFFF"/>
          <w:lang w:eastAsia="en-GB"/>
        </w:rPr>
        <w:t xml:space="preserve">THE ROLE OF COACHING AND MENTORING IN </w:t>
      </w:r>
      <w:r w:rsidR="00E46731" w:rsidRPr="0059049F">
        <w:rPr>
          <w:rFonts w:eastAsia="Times New Roman"/>
          <w:shd w:val="clear" w:color="auto" w:fill="FFFFFF"/>
          <w:lang w:eastAsia="en-GB"/>
        </w:rPr>
        <w:t>BUILDING RESILIENCE</w:t>
      </w:r>
      <w:r w:rsidR="00E342A7" w:rsidRPr="0059049F">
        <w:rPr>
          <w:rFonts w:eastAsia="Times New Roman"/>
          <w:shd w:val="clear" w:color="auto" w:fill="FFFFFF"/>
          <w:lang w:eastAsia="en-GB"/>
        </w:rPr>
        <w:t xml:space="preserve"> AND </w:t>
      </w:r>
      <w:r w:rsidR="00F50F6C" w:rsidRPr="0059049F">
        <w:rPr>
          <w:rFonts w:eastAsia="Times New Roman"/>
          <w:shd w:val="clear" w:color="auto" w:fill="FFFFFF"/>
          <w:lang w:eastAsia="en-GB"/>
        </w:rPr>
        <w:t>COPING WITH</w:t>
      </w:r>
      <w:r w:rsidR="00E342A7" w:rsidRPr="0059049F">
        <w:rPr>
          <w:rFonts w:eastAsia="Times New Roman"/>
          <w:shd w:val="clear" w:color="auto" w:fill="FFFFFF"/>
          <w:lang w:eastAsia="en-GB"/>
        </w:rPr>
        <w:t xml:space="preserve"> CHANGE</w:t>
      </w:r>
      <w:bookmarkEnd w:id="19"/>
      <w:r w:rsidR="00E342A7" w:rsidRPr="0059049F">
        <w:rPr>
          <w:rFonts w:eastAsia="Times New Roman"/>
          <w:shd w:val="clear" w:color="auto" w:fill="FFFFFF"/>
          <w:lang w:eastAsia="en-GB"/>
        </w:rPr>
        <w:t xml:space="preserve"> </w:t>
      </w:r>
    </w:p>
    <w:p w14:paraId="0FC17B57" w14:textId="41FC5BD8" w:rsidR="003A7876" w:rsidRPr="006872D0" w:rsidRDefault="00A65589" w:rsidP="006872D0">
      <w:pPr>
        <w:pStyle w:val="Heading2"/>
      </w:pPr>
      <w:bookmarkStart w:id="20" w:name="_Toc90634356"/>
      <w:r w:rsidRPr="006872D0">
        <w:t>Resilience</w:t>
      </w:r>
      <w:bookmarkEnd w:id="20"/>
    </w:p>
    <w:p w14:paraId="436C3991" w14:textId="2B342439" w:rsidR="003A7876" w:rsidRPr="003A7876" w:rsidRDefault="003A7876" w:rsidP="00C56ABD">
      <w:pPr>
        <w:rPr>
          <w:rFonts w:ascii="Arial" w:eastAsia="Times New Roman" w:hAnsi="Arial" w:cs="Arial"/>
          <w:color w:val="000000" w:themeColor="text1"/>
          <w:sz w:val="20"/>
          <w:szCs w:val="20"/>
          <w:shd w:val="clear" w:color="auto" w:fill="FFFFFF"/>
          <w:lang w:eastAsia="en-GB"/>
        </w:rPr>
      </w:pPr>
      <w:r w:rsidRPr="00EE4A5D">
        <w:rPr>
          <w:rFonts w:ascii="Arial" w:eastAsia="Times New Roman" w:hAnsi="Arial" w:cs="Arial"/>
          <w:color w:val="000000" w:themeColor="text1"/>
          <w:sz w:val="20"/>
          <w:szCs w:val="20"/>
          <w:shd w:val="clear" w:color="auto" w:fill="FFFFFF"/>
          <w:lang w:eastAsia="en-GB"/>
        </w:rPr>
        <w:t>Resilience</w:t>
      </w:r>
      <w:r w:rsidR="00C8480C" w:rsidRPr="00EE4A5D">
        <w:rPr>
          <w:rFonts w:ascii="Arial" w:eastAsia="Times New Roman" w:hAnsi="Arial" w:cs="Arial"/>
          <w:color w:val="000000" w:themeColor="text1"/>
          <w:sz w:val="20"/>
          <w:szCs w:val="20"/>
          <w:shd w:val="clear" w:color="auto" w:fill="FFFFFF"/>
          <w:lang w:eastAsia="en-GB"/>
        </w:rPr>
        <w:t xml:space="preserve"> </w:t>
      </w:r>
      <w:r w:rsidR="002A2C9A" w:rsidRPr="00EE4A5D">
        <w:rPr>
          <w:rFonts w:ascii="Arial" w:eastAsia="Times New Roman" w:hAnsi="Arial" w:cs="Arial"/>
          <w:color w:val="000000" w:themeColor="text1"/>
          <w:sz w:val="20"/>
          <w:szCs w:val="20"/>
          <w:shd w:val="clear" w:color="auto" w:fill="FFFFFF"/>
          <w:lang w:eastAsia="en-GB"/>
        </w:rPr>
        <w:t>refers to positive adaptation or the ability to main</w:t>
      </w:r>
      <w:r w:rsidR="00E31CCD" w:rsidRPr="00EE4A5D">
        <w:rPr>
          <w:rFonts w:ascii="Arial" w:eastAsia="Times New Roman" w:hAnsi="Arial" w:cs="Arial"/>
          <w:color w:val="000000" w:themeColor="text1"/>
          <w:sz w:val="20"/>
          <w:szCs w:val="20"/>
          <w:shd w:val="clear" w:color="auto" w:fill="FFFFFF"/>
          <w:lang w:eastAsia="en-GB"/>
        </w:rPr>
        <w:t>tain</w:t>
      </w:r>
      <w:r w:rsidR="002A2C9A" w:rsidRPr="00EE4A5D">
        <w:rPr>
          <w:rFonts w:ascii="Arial" w:eastAsia="Times New Roman" w:hAnsi="Arial" w:cs="Arial"/>
          <w:color w:val="000000" w:themeColor="text1"/>
          <w:sz w:val="20"/>
          <w:szCs w:val="20"/>
          <w:shd w:val="clear" w:color="auto" w:fill="FFFFFF"/>
          <w:lang w:eastAsia="en-GB"/>
        </w:rPr>
        <w:t xml:space="preserve"> or regain mental </w:t>
      </w:r>
      <w:r w:rsidR="00E46731" w:rsidRPr="00EE4A5D">
        <w:rPr>
          <w:rFonts w:ascii="Arial" w:eastAsia="Times New Roman" w:hAnsi="Arial" w:cs="Arial"/>
          <w:color w:val="000000" w:themeColor="text1"/>
          <w:sz w:val="20"/>
          <w:szCs w:val="20"/>
          <w:shd w:val="clear" w:color="auto" w:fill="FFFFFF"/>
          <w:lang w:eastAsia="en-GB"/>
        </w:rPr>
        <w:t>health,</w:t>
      </w:r>
      <w:r w:rsidR="00212907" w:rsidRPr="00EE4A5D">
        <w:rPr>
          <w:rFonts w:ascii="Arial" w:eastAsia="Times New Roman" w:hAnsi="Arial" w:cs="Arial"/>
          <w:color w:val="000000" w:themeColor="text1"/>
          <w:sz w:val="20"/>
          <w:szCs w:val="20"/>
          <w:shd w:val="clear" w:color="auto" w:fill="FFFFFF"/>
          <w:lang w:eastAsia="en-GB"/>
        </w:rPr>
        <w:t xml:space="preserve"> despite experiencing</w:t>
      </w:r>
      <w:r w:rsidR="00212907">
        <w:rPr>
          <w:rFonts w:ascii="Arial" w:eastAsia="Times New Roman" w:hAnsi="Arial" w:cs="Arial"/>
          <w:color w:val="000000" w:themeColor="text1"/>
          <w:sz w:val="20"/>
          <w:szCs w:val="20"/>
          <w:shd w:val="clear" w:color="auto" w:fill="FFFFFF"/>
          <w:lang w:eastAsia="en-GB"/>
        </w:rPr>
        <w:t xml:space="preserve"> adversity</w:t>
      </w:r>
      <w:r w:rsidR="009B6E65">
        <w:rPr>
          <w:rFonts w:ascii="Arial" w:eastAsia="Times New Roman" w:hAnsi="Arial" w:cs="Arial"/>
          <w:color w:val="000000" w:themeColor="text1"/>
          <w:sz w:val="20"/>
          <w:szCs w:val="20"/>
          <w:shd w:val="clear" w:color="auto" w:fill="FFFFFF"/>
          <w:lang w:eastAsia="en-GB"/>
        </w:rPr>
        <w:t>, it is the ability to bounce back quickly from setbacks</w:t>
      </w:r>
      <w:r w:rsidR="0066634B">
        <w:rPr>
          <w:rFonts w:ascii="Arial" w:eastAsia="Times New Roman" w:hAnsi="Arial" w:cs="Arial"/>
          <w:color w:val="000000" w:themeColor="text1"/>
          <w:sz w:val="20"/>
          <w:szCs w:val="20"/>
          <w:shd w:val="clear" w:color="auto" w:fill="FFFFFF"/>
          <w:lang w:eastAsia="en-GB"/>
        </w:rPr>
        <w:t xml:space="preserve"> and manage stress</w:t>
      </w:r>
    </w:p>
    <w:p w14:paraId="737AAA1E" w14:textId="7EAE1F7D" w:rsidR="001337BC" w:rsidRPr="005D1132" w:rsidRDefault="00E05E55" w:rsidP="00C56ABD">
      <w:pPr>
        <w:rPr>
          <w:rFonts w:ascii="Arial" w:eastAsia="Times New Roman" w:hAnsi="Arial" w:cs="Arial"/>
          <w:color w:val="000000" w:themeColor="text1"/>
          <w:sz w:val="20"/>
          <w:szCs w:val="20"/>
          <w:shd w:val="clear" w:color="auto" w:fill="FFFFFF"/>
          <w:lang w:eastAsia="en-GB"/>
        </w:rPr>
      </w:pPr>
      <w:r w:rsidRPr="00E05E55">
        <w:rPr>
          <w:rFonts w:ascii="Arial" w:eastAsia="Times New Roman" w:hAnsi="Arial" w:cs="Arial"/>
          <w:color w:val="000000"/>
          <w:sz w:val="20"/>
          <w:szCs w:val="20"/>
          <w:shd w:val="clear" w:color="auto" w:fill="FFFFFF"/>
          <w:lang w:eastAsia="en-GB"/>
        </w:rPr>
        <w:t xml:space="preserve">Resilience consists of the mental processes and </w:t>
      </w:r>
      <w:r w:rsidR="00F67BDC" w:rsidRPr="00E05E55">
        <w:rPr>
          <w:rFonts w:ascii="Arial" w:eastAsia="Times New Roman" w:hAnsi="Arial" w:cs="Arial"/>
          <w:color w:val="000000"/>
          <w:sz w:val="20"/>
          <w:szCs w:val="20"/>
          <w:shd w:val="clear" w:color="auto" w:fill="FFFFFF"/>
          <w:lang w:eastAsia="en-GB"/>
        </w:rPr>
        <w:t>behaviours</w:t>
      </w:r>
      <w:r w:rsidRPr="00E05E55">
        <w:rPr>
          <w:rFonts w:ascii="Arial" w:eastAsia="Times New Roman" w:hAnsi="Arial" w:cs="Arial"/>
          <w:color w:val="000000"/>
          <w:sz w:val="20"/>
          <w:szCs w:val="20"/>
          <w:shd w:val="clear" w:color="auto" w:fill="FFFFFF"/>
          <w:lang w:eastAsia="en-GB"/>
        </w:rPr>
        <w:t xml:space="preserve"> that people use to protect themselves from the harmful effects of </w:t>
      </w:r>
      <w:r w:rsidR="00FC687A" w:rsidRPr="00E05E55">
        <w:rPr>
          <w:rFonts w:ascii="Arial" w:eastAsia="Times New Roman" w:hAnsi="Arial" w:cs="Arial"/>
          <w:color w:val="000000"/>
          <w:sz w:val="20"/>
          <w:szCs w:val="20"/>
          <w:shd w:val="clear" w:color="auto" w:fill="FFFFFF"/>
          <w:lang w:eastAsia="en-GB"/>
        </w:rPr>
        <w:t>stressors</w:t>
      </w:r>
      <w:r w:rsidR="00FC687A">
        <w:rPr>
          <w:rFonts w:ascii="Arial" w:eastAsia="Times New Roman" w:hAnsi="Arial" w:cs="Arial"/>
          <w:color w:val="000000"/>
          <w:sz w:val="20"/>
          <w:szCs w:val="20"/>
          <w:shd w:val="clear" w:color="auto" w:fill="FFFFFF"/>
          <w:lang w:eastAsia="en-GB"/>
        </w:rPr>
        <w:t xml:space="preserve"> (</w:t>
      </w:r>
      <w:r w:rsidR="00E46731" w:rsidRPr="00E05E55">
        <w:rPr>
          <w:rFonts w:ascii="Arial" w:eastAsia="Times New Roman" w:hAnsi="Arial" w:cs="Arial"/>
          <w:color w:val="000000"/>
          <w:sz w:val="20"/>
          <w:szCs w:val="20"/>
          <w:shd w:val="clear" w:color="auto" w:fill="FFFFFF"/>
          <w:lang w:eastAsia="en-GB"/>
        </w:rPr>
        <w:t>.</w:t>
      </w:r>
      <w:r w:rsidR="00E46731">
        <w:rPr>
          <w:rFonts w:ascii="Arial" w:eastAsia="Times New Roman" w:hAnsi="Arial" w:cs="Arial"/>
          <w:color w:val="000000"/>
          <w:sz w:val="20"/>
          <w:szCs w:val="20"/>
          <w:shd w:val="clear" w:color="auto" w:fill="FFFFFF"/>
          <w:lang w:eastAsia="en-GB"/>
        </w:rPr>
        <w:t xml:space="preserve"> </w:t>
      </w:r>
      <w:r w:rsidR="00FC687A">
        <w:rPr>
          <w:rFonts w:ascii="Arial" w:eastAsia="Times New Roman" w:hAnsi="Arial" w:cs="Arial"/>
          <w:color w:val="000000"/>
          <w:sz w:val="20"/>
          <w:szCs w:val="20"/>
          <w:shd w:val="clear" w:color="auto" w:fill="FFFFFF"/>
          <w:lang w:eastAsia="en-GB"/>
        </w:rPr>
        <w:t>Hunter, A</w:t>
      </w:r>
      <w:r w:rsidR="004A56AE">
        <w:rPr>
          <w:rFonts w:ascii="Arial" w:eastAsia="Times New Roman" w:hAnsi="Arial" w:cs="Arial"/>
          <w:color w:val="000000"/>
          <w:sz w:val="20"/>
          <w:szCs w:val="20"/>
          <w:shd w:val="clear" w:color="auto" w:fill="FFFFFF"/>
          <w:lang w:eastAsia="en-GB"/>
        </w:rPr>
        <w:t>,2001)</w:t>
      </w:r>
      <w:r w:rsidR="00376D32">
        <w:rPr>
          <w:rFonts w:ascii="Arial" w:eastAsia="Times New Roman" w:hAnsi="Arial" w:cs="Arial"/>
          <w:color w:val="000000"/>
          <w:sz w:val="20"/>
          <w:szCs w:val="20"/>
          <w:shd w:val="clear" w:color="auto" w:fill="FFFFFF"/>
          <w:lang w:eastAsia="en-GB"/>
        </w:rPr>
        <w:t xml:space="preserve"> </w:t>
      </w:r>
      <w:r w:rsidR="00F50F6C">
        <w:rPr>
          <w:rFonts w:ascii="Arial" w:eastAsia="Times New Roman" w:hAnsi="Arial" w:cs="Arial"/>
          <w:color w:val="000000"/>
          <w:sz w:val="20"/>
          <w:szCs w:val="20"/>
          <w:shd w:val="clear" w:color="auto" w:fill="FFFFFF"/>
          <w:lang w:eastAsia="en-GB"/>
        </w:rPr>
        <w:t>resilience building</w:t>
      </w:r>
      <w:r w:rsidR="003E130C">
        <w:rPr>
          <w:rFonts w:ascii="Arial" w:eastAsia="Times New Roman" w:hAnsi="Arial" w:cs="Arial"/>
          <w:color w:val="000000"/>
          <w:sz w:val="20"/>
          <w:szCs w:val="20"/>
          <w:shd w:val="clear" w:color="auto" w:fill="FFFFFF"/>
          <w:lang w:eastAsia="en-GB"/>
        </w:rPr>
        <w:t xml:space="preserve"> </w:t>
      </w:r>
      <w:r w:rsidR="007422E3">
        <w:rPr>
          <w:rFonts w:ascii="Arial" w:eastAsia="Times New Roman" w:hAnsi="Arial" w:cs="Arial"/>
          <w:color w:val="000000"/>
          <w:sz w:val="20"/>
          <w:szCs w:val="20"/>
          <w:shd w:val="clear" w:color="auto" w:fill="FFFFFF"/>
          <w:lang w:eastAsia="en-GB"/>
        </w:rPr>
        <w:t xml:space="preserve">helps employees to cope with </w:t>
      </w:r>
      <w:r w:rsidR="00F50F6C">
        <w:rPr>
          <w:rFonts w:ascii="Arial" w:eastAsia="Times New Roman" w:hAnsi="Arial" w:cs="Arial"/>
          <w:color w:val="000000"/>
          <w:sz w:val="20"/>
          <w:szCs w:val="20"/>
          <w:shd w:val="clear" w:color="auto" w:fill="FFFFFF"/>
          <w:lang w:eastAsia="en-GB"/>
        </w:rPr>
        <w:t>challenge adversity</w:t>
      </w:r>
      <w:r w:rsidR="00390ECE">
        <w:rPr>
          <w:rFonts w:ascii="Arial" w:eastAsia="Times New Roman" w:hAnsi="Arial" w:cs="Arial"/>
          <w:color w:val="000000"/>
          <w:sz w:val="20"/>
          <w:szCs w:val="20"/>
          <w:shd w:val="clear" w:color="auto" w:fill="FFFFFF"/>
          <w:lang w:eastAsia="en-GB"/>
        </w:rPr>
        <w:t xml:space="preserve"> </w:t>
      </w:r>
      <w:r w:rsidR="00AF3505">
        <w:rPr>
          <w:rFonts w:ascii="Arial" w:eastAsia="Times New Roman" w:hAnsi="Arial" w:cs="Arial"/>
          <w:color w:val="000000"/>
          <w:sz w:val="20"/>
          <w:szCs w:val="20"/>
          <w:shd w:val="clear" w:color="auto" w:fill="FFFFFF"/>
          <w:lang w:eastAsia="en-GB"/>
        </w:rPr>
        <w:t xml:space="preserve">and to thrive over time </w:t>
      </w:r>
      <w:r w:rsidR="00BF7C50">
        <w:rPr>
          <w:rFonts w:ascii="Arial" w:eastAsia="Times New Roman" w:hAnsi="Arial" w:cs="Arial"/>
          <w:color w:val="000000"/>
          <w:sz w:val="20"/>
          <w:szCs w:val="20"/>
          <w:shd w:val="clear" w:color="auto" w:fill="FFFFFF"/>
          <w:lang w:eastAsia="en-GB"/>
        </w:rPr>
        <w:t xml:space="preserve">when faced again with </w:t>
      </w:r>
      <w:r w:rsidR="00006D14">
        <w:rPr>
          <w:rFonts w:ascii="Arial" w:eastAsia="Times New Roman" w:hAnsi="Arial" w:cs="Arial"/>
          <w:color w:val="000000"/>
          <w:sz w:val="20"/>
          <w:szCs w:val="20"/>
          <w:shd w:val="clear" w:color="auto" w:fill="FFFFFF"/>
          <w:lang w:eastAsia="en-GB"/>
        </w:rPr>
        <w:t xml:space="preserve">such </w:t>
      </w:r>
      <w:r w:rsidR="00F50F6C">
        <w:rPr>
          <w:rFonts w:ascii="Arial" w:eastAsia="Times New Roman" w:hAnsi="Arial" w:cs="Arial"/>
          <w:color w:val="000000"/>
          <w:sz w:val="20"/>
          <w:szCs w:val="20"/>
          <w:shd w:val="clear" w:color="auto" w:fill="FFFFFF"/>
          <w:lang w:eastAsia="en-GB"/>
        </w:rPr>
        <w:t>circumstances.</w:t>
      </w:r>
      <w:r w:rsidR="00874FC2">
        <w:rPr>
          <w:rFonts w:ascii="Arial" w:eastAsia="Times New Roman" w:hAnsi="Arial" w:cs="Arial"/>
          <w:color w:val="000000"/>
          <w:sz w:val="20"/>
          <w:szCs w:val="20"/>
          <w:shd w:val="clear" w:color="auto" w:fill="FFFFFF"/>
          <w:lang w:eastAsia="en-GB"/>
        </w:rPr>
        <w:t xml:space="preserve"> Being Resilient in the </w:t>
      </w:r>
      <w:r w:rsidR="00CD4BF2">
        <w:rPr>
          <w:rFonts w:ascii="Arial" w:eastAsia="Times New Roman" w:hAnsi="Arial" w:cs="Arial"/>
          <w:color w:val="000000"/>
          <w:sz w:val="20"/>
          <w:szCs w:val="20"/>
          <w:shd w:val="clear" w:color="auto" w:fill="FFFFFF"/>
          <w:lang w:eastAsia="en-GB"/>
        </w:rPr>
        <w:t xml:space="preserve">work place means </w:t>
      </w:r>
      <w:r w:rsidR="00E938AA">
        <w:rPr>
          <w:rFonts w:ascii="Arial" w:eastAsia="Times New Roman" w:hAnsi="Arial" w:cs="Arial"/>
          <w:color w:val="000000"/>
          <w:sz w:val="20"/>
          <w:szCs w:val="20"/>
          <w:shd w:val="clear" w:color="auto" w:fill="FFFFFF"/>
          <w:lang w:eastAsia="en-GB"/>
        </w:rPr>
        <w:t>you</w:t>
      </w:r>
      <w:r w:rsidR="008B44CD">
        <w:rPr>
          <w:rFonts w:ascii="Arial" w:eastAsia="Times New Roman" w:hAnsi="Arial" w:cs="Arial"/>
          <w:color w:val="000000"/>
          <w:sz w:val="20"/>
          <w:szCs w:val="20"/>
          <w:shd w:val="clear" w:color="auto" w:fill="FFFFFF"/>
          <w:lang w:eastAsia="en-GB"/>
        </w:rPr>
        <w:t xml:space="preserve"> a</w:t>
      </w:r>
      <w:r w:rsidR="00E938AA">
        <w:rPr>
          <w:rFonts w:ascii="Arial" w:eastAsia="Times New Roman" w:hAnsi="Arial" w:cs="Arial"/>
          <w:color w:val="000000"/>
          <w:sz w:val="20"/>
          <w:szCs w:val="20"/>
          <w:shd w:val="clear" w:color="auto" w:fill="FFFFFF"/>
          <w:lang w:eastAsia="en-GB"/>
        </w:rPr>
        <w:t>r</w:t>
      </w:r>
      <w:r w:rsidR="008B44CD">
        <w:rPr>
          <w:rFonts w:ascii="Arial" w:eastAsia="Times New Roman" w:hAnsi="Arial" w:cs="Arial"/>
          <w:color w:val="000000"/>
          <w:sz w:val="20"/>
          <w:szCs w:val="20"/>
          <w:shd w:val="clear" w:color="auto" w:fill="FFFFFF"/>
          <w:lang w:eastAsia="en-GB"/>
        </w:rPr>
        <w:t>e</w:t>
      </w:r>
      <w:r w:rsidR="00E938AA">
        <w:rPr>
          <w:rFonts w:ascii="Arial" w:eastAsia="Times New Roman" w:hAnsi="Arial" w:cs="Arial"/>
          <w:color w:val="000000"/>
          <w:sz w:val="20"/>
          <w:szCs w:val="20"/>
          <w:shd w:val="clear" w:color="auto" w:fill="FFFFFF"/>
          <w:lang w:eastAsia="en-GB"/>
        </w:rPr>
        <w:t xml:space="preserve"> able to sustain energy and motivation during times of stress</w:t>
      </w:r>
      <w:r w:rsidR="006975B2">
        <w:rPr>
          <w:rFonts w:ascii="Arial" w:eastAsia="Times New Roman" w:hAnsi="Arial" w:cs="Arial"/>
          <w:color w:val="000000"/>
          <w:sz w:val="20"/>
          <w:szCs w:val="20"/>
          <w:shd w:val="clear" w:color="auto" w:fill="FFFFFF"/>
          <w:lang w:eastAsia="en-GB"/>
        </w:rPr>
        <w:t xml:space="preserve"> due to change</w:t>
      </w:r>
      <w:r w:rsidR="00EC428F">
        <w:rPr>
          <w:rFonts w:ascii="Arial" w:eastAsia="Times New Roman" w:hAnsi="Arial" w:cs="Arial"/>
          <w:color w:val="000000"/>
          <w:sz w:val="20"/>
          <w:szCs w:val="20"/>
          <w:shd w:val="clear" w:color="auto" w:fill="FFFFFF"/>
          <w:lang w:eastAsia="en-GB"/>
        </w:rPr>
        <w:t>.</w:t>
      </w:r>
      <w:r w:rsidR="003164E0">
        <w:rPr>
          <w:rFonts w:ascii="Arial" w:eastAsia="Times New Roman" w:hAnsi="Arial" w:cs="Arial"/>
          <w:color w:val="000000"/>
          <w:sz w:val="20"/>
          <w:szCs w:val="20"/>
          <w:shd w:val="clear" w:color="auto" w:fill="FFFFFF"/>
          <w:lang w:eastAsia="en-GB"/>
        </w:rPr>
        <w:t xml:space="preserve">?(insight.com,2021) </w:t>
      </w:r>
      <w:r w:rsidR="007E1E62">
        <w:rPr>
          <w:rFonts w:ascii="Arial" w:eastAsia="Times New Roman" w:hAnsi="Arial" w:cs="Arial"/>
          <w:color w:val="000000"/>
          <w:sz w:val="20"/>
          <w:szCs w:val="20"/>
          <w:shd w:val="clear" w:color="auto" w:fill="FFFFFF"/>
          <w:lang w:eastAsia="en-GB"/>
        </w:rPr>
        <w:t xml:space="preserve">Factors </w:t>
      </w:r>
      <w:r w:rsidR="003164E0">
        <w:rPr>
          <w:rFonts w:ascii="Arial" w:eastAsia="Times New Roman" w:hAnsi="Arial" w:cs="Arial"/>
          <w:color w:val="000000"/>
          <w:sz w:val="20"/>
          <w:szCs w:val="20"/>
          <w:shd w:val="clear" w:color="auto" w:fill="FFFFFF"/>
          <w:lang w:eastAsia="en-GB"/>
        </w:rPr>
        <w:t xml:space="preserve">affects individuals </w:t>
      </w:r>
      <w:r w:rsidR="00A32168">
        <w:rPr>
          <w:rFonts w:ascii="Arial" w:eastAsia="Times New Roman" w:hAnsi="Arial" w:cs="Arial"/>
          <w:color w:val="000000"/>
          <w:sz w:val="20"/>
          <w:szCs w:val="20"/>
          <w:shd w:val="clear" w:color="auto" w:fill="FFFFFF"/>
          <w:lang w:eastAsia="en-GB"/>
        </w:rPr>
        <w:t xml:space="preserve"> </w:t>
      </w:r>
      <w:r w:rsidR="006E002E">
        <w:rPr>
          <w:rFonts w:ascii="Arial" w:eastAsia="Times New Roman" w:hAnsi="Arial" w:cs="Arial"/>
          <w:color w:val="000000"/>
          <w:sz w:val="20"/>
          <w:szCs w:val="20"/>
          <w:shd w:val="clear" w:color="auto" w:fill="FFFFFF"/>
          <w:lang w:eastAsia="en-GB"/>
        </w:rPr>
        <w:t>level</w:t>
      </w:r>
      <w:r w:rsidR="00A32168">
        <w:rPr>
          <w:rFonts w:ascii="Arial" w:eastAsia="Times New Roman" w:hAnsi="Arial" w:cs="Arial"/>
          <w:color w:val="000000"/>
          <w:sz w:val="20"/>
          <w:szCs w:val="20"/>
          <w:shd w:val="clear" w:color="auto" w:fill="FFFFFF"/>
          <w:lang w:eastAsia="en-GB"/>
        </w:rPr>
        <w:t xml:space="preserve"> of </w:t>
      </w:r>
      <w:r w:rsidR="00A32168" w:rsidRPr="00902C7E">
        <w:rPr>
          <w:rFonts w:ascii="Arial" w:eastAsia="Times New Roman" w:hAnsi="Arial" w:cs="Arial"/>
          <w:color w:val="000000" w:themeColor="text1"/>
          <w:sz w:val="20"/>
          <w:szCs w:val="20"/>
          <w:shd w:val="clear" w:color="auto" w:fill="FFFFFF"/>
          <w:lang w:eastAsia="en-GB"/>
        </w:rPr>
        <w:t xml:space="preserve">resilience </w:t>
      </w:r>
      <w:r w:rsidR="006E002E" w:rsidRPr="00902C7E">
        <w:rPr>
          <w:rFonts w:ascii="Arial" w:eastAsia="Times New Roman" w:hAnsi="Arial" w:cs="Arial"/>
          <w:color w:val="000000" w:themeColor="text1"/>
          <w:sz w:val="20"/>
          <w:szCs w:val="20"/>
          <w:shd w:val="clear" w:color="auto" w:fill="FFFFFF"/>
          <w:lang w:eastAsia="en-GB"/>
        </w:rPr>
        <w:t>are</w:t>
      </w:r>
      <w:r w:rsidR="007E1E62" w:rsidRPr="00902C7E">
        <w:rPr>
          <w:rFonts w:ascii="Arial" w:eastAsia="Times New Roman" w:hAnsi="Arial" w:cs="Arial"/>
          <w:color w:val="000000" w:themeColor="text1"/>
          <w:sz w:val="20"/>
          <w:szCs w:val="20"/>
          <w:shd w:val="clear" w:color="auto" w:fill="FFFFFF"/>
          <w:lang w:eastAsia="en-GB"/>
        </w:rPr>
        <w:t xml:space="preserve"> </w:t>
      </w:r>
      <w:r w:rsidR="00376D32" w:rsidRPr="00902C7E">
        <w:rPr>
          <w:rFonts w:ascii="Arial" w:eastAsia="Times New Roman" w:hAnsi="Arial" w:cs="Arial"/>
          <w:color w:val="000000" w:themeColor="text1"/>
          <w:sz w:val="20"/>
          <w:szCs w:val="20"/>
          <w:shd w:val="clear" w:color="auto" w:fill="FFFFFF"/>
          <w:lang w:eastAsia="en-GB"/>
        </w:rPr>
        <w:t xml:space="preserve"> </w:t>
      </w:r>
      <w:r w:rsidR="003111E7" w:rsidRPr="00902C7E">
        <w:rPr>
          <w:rFonts w:ascii="Arial" w:eastAsia="Times New Roman" w:hAnsi="Arial" w:cs="Arial"/>
          <w:color w:val="000000" w:themeColor="text1"/>
          <w:sz w:val="20"/>
          <w:szCs w:val="20"/>
          <w:shd w:val="clear" w:color="auto" w:fill="FFFFFF"/>
          <w:lang w:eastAsia="en-GB"/>
        </w:rPr>
        <w:t xml:space="preserve">personal traits </w:t>
      </w:r>
      <w:r w:rsidR="00841002" w:rsidRPr="00902C7E">
        <w:rPr>
          <w:rFonts w:ascii="Arial" w:eastAsia="Times New Roman" w:hAnsi="Arial" w:cs="Arial"/>
          <w:color w:val="000000" w:themeColor="text1"/>
          <w:sz w:val="20"/>
          <w:szCs w:val="20"/>
          <w:shd w:val="clear" w:color="auto" w:fill="FFFFFF"/>
          <w:lang w:eastAsia="en-GB"/>
        </w:rPr>
        <w:t>example are being open  ,</w:t>
      </w:r>
      <w:r w:rsidR="00C91731" w:rsidRPr="00902C7E">
        <w:rPr>
          <w:rFonts w:ascii="Arial" w:eastAsia="Times New Roman" w:hAnsi="Arial" w:cs="Arial"/>
          <w:color w:val="000000" w:themeColor="text1"/>
          <w:sz w:val="20"/>
          <w:szCs w:val="20"/>
          <w:shd w:val="clear" w:color="auto" w:fill="FFFFFF"/>
          <w:lang w:eastAsia="en-GB"/>
        </w:rPr>
        <w:t>extroversion</w:t>
      </w:r>
      <w:r w:rsidR="00841002" w:rsidRPr="00902C7E">
        <w:rPr>
          <w:rFonts w:ascii="Arial" w:eastAsia="Times New Roman" w:hAnsi="Arial" w:cs="Arial"/>
          <w:color w:val="000000" w:themeColor="text1"/>
          <w:sz w:val="20"/>
          <w:szCs w:val="20"/>
          <w:shd w:val="clear" w:color="auto" w:fill="FFFFFF"/>
          <w:lang w:eastAsia="en-GB"/>
        </w:rPr>
        <w:t xml:space="preserve"> and agreeableness </w:t>
      </w:r>
      <w:r w:rsidR="00C91731" w:rsidRPr="00902C7E">
        <w:rPr>
          <w:rFonts w:ascii="Arial" w:eastAsia="Times New Roman" w:hAnsi="Arial" w:cs="Arial"/>
          <w:color w:val="000000" w:themeColor="text1"/>
          <w:sz w:val="20"/>
          <w:szCs w:val="20"/>
          <w:shd w:val="clear" w:color="auto" w:fill="FFFFFF"/>
          <w:lang w:eastAsia="en-GB"/>
        </w:rPr>
        <w:t xml:space="preserve">and optimisms </w:t>
      </w:r>
      <w:r w:rsidR="006953F4" w:rsidRPr="00902C7E">
        <w:rPr>
          <w:rFonts w:ascii="Arial" w:eastAsia="Times New Roman" w:hAnsi="Arial" w:cs="Arial"/>
          <w:color w:val="000000" w:themeColor="text1"/>
          <w:sz w:val="20"/>
          <w:szCs w:val="20"/>
          <w:shd w:val="clear" w:color="auto" w:fill="FFFFFF"/>
          <w:lang w:eastAsia="en-GB"/>
        </w:rPr>
        <w:t xml:space="preserve">tribute to resilience, another factor is </w:t>
      </w:r>
      <w:r w:rsidR="002869D8" w:rsidRPr="00902C7E">
        <w:rPr>
          <w:rFonts w:ascii="Arial" w:eastAsia="Times New Roman" w:hAnsi="Arial" w:cs="Arial"/>
          <w:color w:val="000000" w:themeColor="text1"/>
          <w:sz w:val="20"/>
          <w:szCs w:val="20"/>
          <w:shd w:val="clear" w:color="auto" w:fill="FFFFFF"/>
          <w:lang w:eastAsia="en-GB"/>
        </w:rPr>
        <w:t xml:space="preserve">Demographic  which refers to the age,gender,race and ethnicity </w:t>
      </w:r>
      <w:r w:rsidR="00ED7A0D" w:rsidRPr="00902C7E">
        <w:rPr>
          <w:rFonts w:ascii="Arial" w:eastAsia="Times New Roman" w:hAnsi="Arial" w:cs="Arial"/>
          <w:color w:val="000000" w:themeColor="text1"/>
          <w:sz w:val="20"/>
          <w:szCs w:val="20"/>
          <w:shd w:val="clear" w:color="auto" w:fill="FFFFFF"/>
          <w:lang w:eastAsia="en-GB"/>
        </w:rPr>
        <w:t>,</w:t>
      </w:r>
      <w:r w:rsidR="000974ED" w:rsidRPr="00902C7E">
        <w:rPr>
          <w:rFonts w:ascii="Arial" w:eastAsia="Times New Roman" w:hAnsi="Arial" w:cs="Arial"/>
          <w:color w:val="000000" w:themeColor="text1"/>
          <w:sz w:val="20"/>
          <w:szCs w:val="20"/>
          <w:shd w:val="clear" w:color="auto" w:fill="FFFFFF"/>
          <w:lang w:eastAsia="en-GB"/>
        </w:rPr>
        <w:t xml:space="preserve">similarly </w:t>
      </w:r>
      <w:r w:rsidR="00A8179D" w:rsidRPr="00902C7E">
        <w:rPr>
          <w:rFonts w:ascii="Arial" w:eastAsia="Times New Roman" w:hAnsi="Arial" w:cs="Arial"/>
          <w:color w:val="000000" w:themeColor="text1"/>
          <w:sz w:val="20"/>
          <w:szCs w:val="20"/>
          <w:shd w:val="clear" w:color="auto" w:fill="FFFFFF"/>
          <w:lang w:eastAsia="en-GB"/>
        </w:rPr>
        <w:t>Biological factors exists t</w:t>
      </w:r>
      <w:r w:rsidR="00157AFA" w:rsidRPr="00902C7E">
        <w:rPr>
          <w:rFonts w:ascii="Arial" w:eastAsia="Times New Roman" w:hAnsi="Arial" w:cs="Arial"/>
          <w:color w:val="000000" w:themeColor="text1"/>
          <w:sz w:val="20"/>
          <w:szCs w:val="20"/>
          <w:shd w:val="clear" w:color="auto" w:fill="FFFFFF"/>
          <w:lang w:eastAsia="en-GB"/>
        </w:rPr>
        <w:t xml:space="preserve">hat </w:t>
      </w:r>
      <w:r w:rsidR="00A8179D" w:rsidRPr="00902C7E">
        <w:rPr>
          <w:rFonts w:ascii="Arial" w:eastAsia="Times New Roman" w:hAnsi="Arial" w:cs="Arial"/>
          <w:color w:val="000000" w:themeColor="text1"/>
          <w:sz w:val="20"/>
          <w:szCs w:val="20"/>
          <w:shd w:val="clear" w:color="auto" w:fill="FFFFFF"/>
          <w:lang w:eastAsia="en-GB"/>
        </w:rPr>
        <w:t xml:space="preserve"> early childhood </w:t>
      </w:r>
      <w:r w:rsidR="00157AFA" w:rsidRPr="00902C7E">
        <w:rPr>
          <w:rFonts w:ascii="Arial" w:eastAsia="Times New Roman" w:hAnsi="Arial" w:cs="Arial"/>
          <w:color w:val="000000" w:themeColor="text1"/>
          <w:sz w:val="20"/>
          <w:szCs w:val="20"/>
          <w:shd w:val="clear" w:color="auto" w:fill="FFFFFF"/>
          <w:lang w:eastAsia="en-GB"/>
        </w:rPr>
        <w:t xml:space="preserve">up bringing </w:t>
      </w:r>
      <w:r w:rsidR="00962605" w:rsidRPr="00902C7E">
        <w:rPr>
          <w:rFonts w:ascii="Arial" w:eastAsia="Times New Roman" w:hAnsi="Arial" w:cs="Arial"/>
          <w:color w:val="000000" w:themeColor="text1"/>
          <w:sz w:val="20"/>
          <w:szCs w:val="20"/>
          <w:shd w:val="clear" w:color="auto" w:fill="FFFFFF"/>
          <w:lang w:eastAsia="en-GB"/>
        </w:rPr>
        <w:t xml:space="preserve">contribute to resilience </w:t>
      </w:r>
      <w:r w:rsidR="00FB6C16" w:rsidRPr="00902C7E">
        <w:rPr>
          <w:rFonts w:ascii="Arial" w:eastAsia="Times New Roman" w:hAnsi="Arial" w:cs="Arial"/>
          <w:color w:val="000000" w:themeColor="text1"/>
          <w:sz w:val="20"/>
          <w:szCs w:val="20"/>
          <w:shd w:val="clear" w:color="auto" w:fill="FFFFFF"/>
          <w:lang w:eastAsia="en-GB"/>
        </w:rPr>
        <w:t xml:space="preserve">if the </w:t>
      </w:r>
      <w:r w:rsidR="004E6CF6" w:rsidRPr="00902C7E">
        <w:rPr>
          <w:rFonts w:ascii="Arial" w:eastAsia="Times New Roman" w:hAnsi="Arial" w:cs="Arial"/>
          <w:color w:val="000000" w:themeColor="text1"/>
          <w:sz w:val="20"/>
          <w:szCs w:val="20"/>
          <w:shd w:val="clear" w:color="auto" w:fill="FFFFFF"/>
          <w:lang w:eastAsia="en-GB"/>
        </w:rPr>
        <w:t>early givers during infancy</w:t>
      </w:r>
      <w:r w:rsidR="00FB6C16" w:rsidRPr="00902C7E">
        <w:rPr>
          <w:rFonts w:ascii="Arial" w:eastAsia="Times New Roman" w:hAnsi="Arial" w:cs="Arial"/>
          <w:color w:val="000000" w:themeColor="text1"/>
          <w:sz w:val="20"/>
          <w:szCs w:val="20"/>
          <w:shd w:val="clear" w:color="auto" w:fill="FFFFFF"/>
          <w:lang w:eastAsia="en-GB"/>
        </w:rPr>
        <w:t xml:space="preserve"> where supportive and sensitive</w:t>
      </w:r>
      <w:r w:rsidR="0027785F" w:rsidRPr="00902C7E">
        <w:rPr>
          <w:rFonts w:ascii="Arial" w:eastAsia="Times New Roman" w:hAnsi="Arial" w:cs="Arial"/>
          <w:color w:val="000000" w:themeColor="text1"/>
          <w:sz w:val="20"/>
          <w:szCs w:val="20"/>
          <w:shd w:val="clear" w:color="auto" w:fill="FFFFFF"/>
          <w:lang w:eastAsia="en-GB"/>
        </w:rPr>
        <w:t xml:space="preserve"> additionally</w:t>
      </w:r>
      <w:r w:rsidR="00F74A28" w:rsidRPr="00902C7E">
        <w:rPr>
          <w:rFonts w:ascii="Arial" w:eastAsia="Times New Roman" w:hAnsi="Arial" w:cs="Arial"/>
          <w:color w:val="000000" w:themeColor="text1"/>
          <w:sz w:val="20"/>
          <w:szCs w:val="20"/>
          <w:shd w:val="clear" w:color="auto" w:fill="FFFFFF"/>
          <w:lang w:eastAsia="en-GB"/>
        </w:rPr>
        <w:t xml:space="preserve"> Environmental</w:t>
      </w:r>
      <w:r w:rsidR="0027785F" w:rsidRPr="00902C7E">
        <w:rPr>
          <w:rFonts w:ascii="Arial" w:eastAsia="Times New Roman" w:hAnsi="Arial" w:cs="Arial"/>
          <w:color w:val="000000" w:themeColor="text1"/>
          <w:sz w:val="20"/>
          <w:szCs w:val="20"/>
          <w:shd w:val="clear" w:color="auto" w:fill="FFFFFF"/>
          <w:lang w:eastAsia="en-GB"/>
        </w:rPr>
        <w:t xml:space="preserve">-systemic factors </w:t>
      </w:r>
      <w:r w:rsidR="00F74A28" w:rsidRPr="00902C7E">
        <w:rPr>
          <w:rFonts w:ascii="Arial" w:eastAsia="Times New Roman" w:hAnsi="Arial" w:cs="Arial"/>
          <w:color w:val="000000" w:themeColor="text1"/>
          <w:sz w:val="20"/>
          <w:szCs w:val="20"/>
          <w:shd w:val="clear" w:color="auto" w:fill="FFFFFF"/>
          <w:lang w:eastAsia="en-GB"/>
        </w:rPr>
        <w:t xml:space="preserve">such as </w:t>
      </w:r>
      <w:r w:rsidR="00016537" w:rsidRPr="00902C7E">
        <w:rPr>
          <w:rFonts w:ascii="Arial" w:eastAsia="Times New Roman" w:hAnsi="Arial" w:cs="Arial"/>
          <w:color w:val="000000" w:themeColor="text1"/>
          <w:sz w:val="20"/>
          <w:szCs w:val="20"/>
          <w:shd w:val="clear" w:color="auto" w:fill="FFFFFF"/>
          <w:lang w:eastAsia="en-GB"/>
        </w:rPr>
        <w:t xml:space="preserve">secure family </w:t>
      </w:r>
      <w:r w:rsidR="002E6A57" w:rsidRPr="00902C7E">
        <w:rPr>
          <w:rFonts w:ascii="Arial" w:eastAsia="Times New Roman" w:hAnsi="Arial" w:cs="Arial"/>
          <w:color w:val="000000" w:themeColor="text1"/>
          <w:sz w:val="20"/>
          <w:szCs w:val="20"/>
          <w:shd w:val="clear" w:color="auto" w:fill="FFFFFF"/>
          <w:lang w:eastAsia="en-GB"/>
        </w:rPr>
        <w:t>support, stability</w:t>
      </w:r>
      <w:r w:rsidR="00F67BDC" w:rsidRPr="00902C7E">
        <w:rPr>
          <w:rFonts w:ascii="Arial" w:eastAsia="Times New Roman" w:hAnsi="Arial" w:cs="Arial"/>
          <w:color w:val="000000" w:themeColor="text1"/>
          <w:sz w:val="20"/>
          <w:szCs w:val="20"/>
          <w:shd w:val="clear" w:color="auto" w:fill="FFFFFF"/>
          <w:lang w:eastAsia="en-GB"/>
        </w:rPr>
        <w:t xml:space="preserve"> </w:t>
      </w:r>
      <w:r w:rsidR="00BC4694" w:rsidRPr="00902C7E">
        <w:rPr>
          <w:rFonts w:ascii="Arial" w:eastAsia="Times New Roman" w:hAnsi="Arial" w:cs="Arial"/>
          <w:color w:val="000000" w:themeColor="text1"/>
          <w:sz w:val="20"/>
          <w:szCs w:val="20"/>
          <w:shd w:val="clear" w:color="auto" w:fill="FFFFFF"/>
          <w:lang w:eastAsia="en-GB"/>
        </w:rPr>
        <w:t xml:space="preserve">and the absence of substance abuse </w:t>
      </w:r>
      <w:r w:rsidR="00251334" w:rsidRPr="00902C7E">
        <w:rPr>
          <w:rFonts w:ascii="Arial" w:eastAsia="Times New Roman" w:hAnsi="Arial" w:cs="Arial"/>
          <w:color w:val="000000" w:themeColor="text1"/>
          <w:sz w:val="20"/>
          <w:szCs w:val="20"/>
          <w:shd w:val="clear" w:color="auto" w:fill="FFFFFF"/>
          <w:lang w:eastAsia="en-GB"/>
        </w:rPr>
        <w:t xml:space="preserve">increased wellbeing </w:t>
      </w:r>
      <w:r w:rsidR="00E8581C" w:rsidRPr="00902C7E">
        <w:rPr>
          <w:rFonts w:ascii="Arial" w:eastAsia="Times New Roman" w:hAnsi="Arial" w:cs="Arial"/>
          <w:color w:val="000000" w:themeColor="text1"/>
          <w:sz w:val="20"/>
          <w:szCs w:val="20"/>
          <w:shd w:val="clear" w:color="auto" w:fill="FFFFFF"/>
          <w:lang w:eastAsia="en-GB"/>
        </w:rPr>
        <w:t xml:space="preserve">therefore </w:t>
      </w:r>
      <w:r w:rsidR="003A52C7" w:rsidRPr="00902C7E">
        <w:rPr>
          <w:rFonts w:ascii="Arial" w:eastAsia="Times New Roman" w:hAnsi="Arial" w:cs="Arial"/>
          <w:color w:val="000000" w:themeColor="text1"/>
          <w:sz w:val="20"/>
          <w:szCs w:val="20"/>
          <w:shd w:val="clear" w:color="auto" w:fill="FFFFFF"/>
          <w:lang w:eastAsia="en-GB"/>
        </w:rPr>
        <w:t>social support from peers ,teachers</w:t>
      </w:r>
      <w:r w:rsidR="0017541B" w:rsidRPr="00902C7E">
        <w:rPr>
          <w:rFonts w:ascii="Arial" w:eastAsia="Times New Roman" w:hAnsi="Arial" w:cs="Arial"/>
          <w:color w:val="000000" w:themeColor="text1"/>
          <w:sz w:val="20"/>
          <w:szCs w:val="20"/>
          <w:shd w:val="clear" w:color="auto" w:fill="FFFFFF"/>
          <w:lang w:eastAsia="en-GB"/>
        </w:rPr>
        <w:t xml:space="preserve"> </w:t>
      </w:r>
      <w:r w:rsidR="00B12ED9" w:rsidRPr="00902C7E">
        <w:rPr>
          <w:rFonts w:ascii="Arial" w:eastAsia="Times New Roman" w:hAnsi="Arial" w:cs="Arial"/>
          <w:color w:val="000000" w:themeColor="text1"/>
          <w:sz w:val="20"/>
          <w:szCs w:val="20"/>
          <w:shd w:val="clear" w:color="auto" w:fill="FFFFFF"/>
          <w:lang w:eastAsia="en-GB"/>
        </w:rPr>
        <w:t>an</w:t>
      </w:r>
      <w:r w:rsidR="009F26F5" w:rsidRPr="00902C7E">
        <w:rPr>
          <w:rFonts w:ascii="Arial" w:eastAsia="Times New Roman" w:hAnsi="Arial" w:cs="Arial"/>
          <w:color w:val="000000" w:themeColor="text1"/>
          <w:sz w:val="20"/>
          <w:szCs w:val="20"/>
          <w:shd w:val="clear" w:color="auto" w:fill="FFFFFF"/>
          <w:lang w:eastAsia="en-GB"/>
        </w:rPr>
        <w:t>d community factors contribu</w:t>
      </w:r>
      <w:r w:rsidR="00983B89" w:rsidRPr="00902C7E">
        <w:rPr>
          <w:rFonts w:ascii="Arial" w:eastAsia="Times New Roman" w:hAnsi="Arial" w:cs="Arial"/>
          <w:color w:val="000000" w:themeColor="text1"/>
          <w:sz w:val="20"/>
          <w:szCs w:val="20"/>
          <w:shd w:val="clear" w:color="auto" w:fill="FFFFFF"/>
          <w:lang w:eastAsia="en-GB"/>
        </w:rPr>
        <w:t>te to resilience.</w:t>
      </w:r>
    </w:p>
    <w:p w14:paraId="60D3FAFE" w14:textId="77777777" w:rsidR="000532C0" w:rsidRDefault="005A10EF" w:rsidP="000532C0">
      <w:pPr>
        <w:pStyle w:val="Heading2"/>
        <w:rPr>
          <w:rFonts w:eastAsia="Times New Roman"/>
          <w:lang w:eastAsia="en-GB"/>
        </w:rPr>
      </w:pPr>
      <w:bookmarkStart w:id="21" w:name="_Toc90634357"/>
      <w:r w:rsidRPr="005A10EF">
        <w:rPr>
          <w:rFonts w:eastAsia="Times New Roman"/>
          <w:lang w:eastAsia="en-GB"/>
        </w:rPr>
        <w:t>Change</w:t>
      </w:r>
      <w:bookmarkEnd w:id="21"/>
    </w:p>
    <w:p w14:paraId="7DA5475B" w14:textId="3F50BFB6" w:rsidR="005A10EF" w:rsidRPr="000532C0" w:rsidRDefault="005A10EF" w:rsidP="000532C0">
      <w:pPr>
        <w:pStyle w:val="Heading2"/>
        <w:rPr>
          <w:rFonts w:ascii="Arial" w:eastAsia="Times New Roman" w:hAnsi="Arial" w:cs="Arial"/>
          <w:b w:val="0"/>
          <w:bCs w:val="0"/>
          <w:color w:val="E20072"/>
          <w:lang w:eastAsia="en-GB"/>
        </w:rPr>
      </w:pPr>
      <w:r w:rsidRPr="000532C0">
        <w:rPr>
          <w:rFonts w:ascii="Arial" w:eastAsia="Times New Roman" w:hAnsi="Arial" w:cs="Arial"/>
          <w:b w:val="0"/>
          <w:bCs w:val="0"/>
          <w:i/>
          <w:iCs/>
          <w:color w:val="E20072"/>
          <w:lang w:eastAsia="en-GB"/>
        </w:rPr>
        <w:t>“</w:t>
      </w:r>
      <w:r w:rsidRPr="00F24F1C">
        <w:rPr>
          <w:rFonts w:ascii="Arial" w:eastAsia="Times New Roman" w:hAnsi="Arial" w:cs="Arial"/>
          <w:b w:val="0"/>
          <w:bCs w:val="0"/>
          <w:i/>
          <w:iCs/>
          <w:color w:val="E20072"/>
          <w:lang w:eastAsia="en-GB"/>
        </w:rPr>
        <w:t>Consistency is the last refuge of the unimaginative</w:t>
      </w:r>
      <w:r w:rsidRPr="00F24F1C">
        <w:rPr>
          <w:rFonts w:ascii="Arial" w:eastAsia="Times New Roman" w:hAnsi="Arial" w:cs="Arial"/>
          <w:b w:val="0"/>
          <w:bCs w:val="0"/>
          <w:color w:val="E20072"/>
          <w:lang w:eastAsia="en-GB"/>
        </w:rPr>
        <w:t>" - Oscar Wilde</w:t>
      </w:r>
    </w:p>
    <w:p w14:paraId="17D77001" w14:textId="77777777" w:rsidR="000532C0" w:rsidRPr="00F24F1C" w:rsidRDefault="000532C0" w:rsidP="000532C0">
      <w:pPr>
        <w:rPr>
          <w:lang w:eastAsia="en-GB"/>
        </w:rPr>
      </w:pPr>
    </w:p>
    <w:p w14:paraId="4F8FF4CD" w14:textId="547140C7" w:rsidR="00470006" w:rsidRDefault="004A5FDF" w:rsidP="00C56ABD">
      <w:pPr>
        <w:rPr>
          <w:rFonts w:ascii="Arial" w:eastAsia="Times New Roman" w:hAnsi="Arial" w:cs="Arial"/>
          <w:lang w:eastAsia="en-GB"/>
        </w:rPr>
      </w:pPr>
      <w:r>
        <w:rPr>
          <w:rFonts w:ascii="Arial" w:eastAsia="Times New Roman" w:hAnsi="Arial" w:cs="Arial"/>
          <w:lang w:eastAsia="en-GB"/>
        </w:rPr>
        <w:t xml:space="preserve">Change management is defined as </w:t>
      </w:r>
      <w:r w:rsidR="009D303D">
        <w:rPr>
          <w:rFonts w:ascii="Arial" w:eastAsia="Times New Roman" w:hAnsi="Arial" w:cs="Arial"/>
          <w:lang w:eastAsia="en-GB"/>
        </w:rPr>
        <w:t>a structured</w:t>
      </w:r>
      <w:r>
        <w:rPr>
          <w:rFonts w:ascii="Arial" w:eastAsia="Times New Roman" w:hAnsi="Arial" w:cs="Arial"/>
          <w:lang w:eastAsia="en-GB"/>
        </w:rPr>
        <w:t xml:space="preserve"> approach to transitioning individuals, </w:t>
      </w:r>
      <w:r w:rsidR="00E57536">
        <w:rPr>
          <w:rFonts w:ascii="Arial" w:eastAsia="Times New Roman" w:hAnsi="Arial" w:cs="Arial"/>
          <w:lang w:eastAsia="en-GB"/>
        </w:rPr>
        <w:t>teams,</w:t>
      </w:r>
      <w:r>
        <w:rPr>
          <w:rFonts w:ascii="Arial" w:eastAsia="Times New Roman" w:hAnsi="Arial" w:cs="Arial"/>
          <w:lang w:eastAsia="en-GB"/>
        </w:rPr>
        <w:t xml:space="preserve"> and organisations from a current state to a desired future state.  It can be applied to situations such as downsizing introducing a new internal </w:t>
      </w:r>
      <w:r w:rsidR="006B2FF6">
        <w:rPr>
          <w:rFonts w:ascii="Arial" w:eastAsia="Times New Roman" w:hAnsi="Arial" w:cs="Arial"/>
          <w:lang w:eastAsia="en-GB"/>
        </w:rPr>
        <w:t>process or</w:t>
      </w:r>
      <w:r>
        <w:rPr>
          <w:rFonts w:ascii="Arial" w:eastAsia="Times New Roman" w:hAnsi="Arial" w:cs="Arial"/>
          <w:lang w:eastAsia="en-GB"/>
        </w:rPr>
        <w:t xml:space="preserve"> adding a new </w:t>
      </w:r>
      <w:r w:rsidR="00FC687A">
        <w:rPr>
          <w:rFonts w:ascii="Arial" w:eastAsia="Times New Roman" w:hAnsi="Arial" w:cs="Arial"/>
          <w:lang w:eastAsia="en-GB"/>
        </w:rPr>
        <w:t>technology (</w:t>
      </w:r>
      <w:r w:rsidRPr="000148F3">
        <w:rPr>
          <w:rFonts w:ascii="Arial" w:eastAsia="Times New Roman" w:hAnsi="Arial" w:cs="Arial"/>
          <w:color w:val="000000" w:themeColor="text1"/>
          <w:lang w:eastAsia="en-GB"/>
        </w:rPr>
        <w:t>society of human</w:t>
      </w:r>
      <w:r w:rsidR="00AC59ED" w:rsidRPr="000148F3">
        <w:rPr>
          <w:rFonts w:ascii="Arial" w:eastAsia="Times New Roman" w:hAnsi="Arial" w:cs="Arial"/>
          <w:color w:val="000000" w:themeColor="text1"/>
          <w:lang w:eastAsia="en-GB"/>
        </w:rPr>
        <w:t xml:space="preserve"> </w:t>
      </w:r>
      <w:r w:rsidR="00F50F6C" w:rsidRPr="000148F3">
        <w:rPr>
          <w:rFonts w:ascii="Arial" w:eastAsia="Times New Roman" w:hAnsi="Arial" w:cs="Arial"/>
          <w:color w:val="000000" w:themeColor="text1"/>
          <w:lang w:eastAsia="en-GB"/>
        </w:rPr>
        <w:t>Resource Management</w:t>
      </w:r>
      <w:r w:rsidR="00AC59ED" w:rsidRPr="000148F3">
        <w:rPr>
          <w:rFonts w:ascii="Arial" w:eastAsia="Times New Roman" w:hAnsi="Arial" w:cs="Arial"/>
          <w:color w:val="000000" w:themeColor="text1"/>
          <w:lang w:eastAsia="en-GB"/>
        </w:rPr>
        <w:t xml:space="preserve"> ,2015</w:t>
      </w:r>
      <w:r w:rsidR="00F50F6C" w:rsidRPr="000148F3">
        <w:rPr>
          <w:rFonts w:ascii="Arial" w:eastAsia="Times New Roman" w:hAnsi="Arial" w:cs="Arial"/>
          <w:color w:val="000000" w:themeColor="text1"/>
          <w:lang w:eastAsia="en-GB"/>
        </w:rPr>
        <w:t>).</w:t>
      </w:r>
      <w:r w:rsidR="00470006" w:rsidRPr="000148F3">
        <w:rPr>
          <w:rFonts w:ascii="Arial" w:eastAsia="Times New Roman" w:hAnsi="Arial" w:cs="Arial"/>
          <w:color w:val="000000" w:themeColor="text1"/>
          <w:lang w:eastAsia="en-GB"/>
        </w:rPr>
        <w:t xml:space="preserve">  Poorly managed change can cause little fulfilment in the </w:t>
      </w:r>
      <w:r w:rsidR="00FC687A" w:rsidRPr="000148F3">
        <w:rPr>
          <w:rFonts w:ascii="Arial" w:eastAsia="Times New Roman" w:hAnsi="Arial" w:cs="Arial"/>
          <w:color w:val="000000" w:themeColor="text1"/>
          <w:lang w:eastAsia="en-GB"/>
        </w:rPr>
        <w:t>workplace, causing</w:t>
      </w:r>
      <w:r w:rsidR="009360F7" w:rsidRPr="000148F3">
        <w:rPr>
          <w:rFonts w:ascii="Arial" w:eastAsia="Times New Roman" w:hAnsi="Arial" w:cs="Arial"/>
          <w:color w:val="000000" w:themeColor="text1"/>
          <w:lang w:eastAsia="en-GB"/>
        </w:rPr>
        <w:t xml:space="preserve"> staf</w:t>
      </w:r>
      <w:r w:rsidR="00DA07D6" w:rsidRPr="000148F3">
        <w:rPr>
          <w:rFonts w:ascii="Arial" w:eastAsia="Times New Roman" w:hAnsi="Arial" w:cs="Arial"/>
          <w:color w:val="000000" w:themeColor="text1"/>
          <w:lang w:eastAsia="en-GB"/>
        </w:rPr>
        <w:t>f to</w:t>
      </w:r>
      <w:r w:rsidR="00470006" w:rsidRPr="000148F3">
        <w:rPr>
          <w:rFonts w:ascii="Arial" w:eastAsia="Times New Roman" w:hAnsi="Arial" w:cs="Arial"/>
          <w:color w:val="000000" w:themeColor="text1"/>
          <w:lang w:eastAsia="en-GB"/>
        </w:rPr>
        <w:t xml:space="preserve"> </w:t>
      </w:r>
      <w:r w:rsidR="00DA07D6" w:rsidRPr="000148F3">
        <w:rPr>
          <w:rFonts w:ascii="Arial" w:eastAsia="Times New Roman" w:hAnsi="Arial" w:cs="Arial"/>
          <w:color w:val="000000" w:themeColor="text1"/>
          <w:lang w:eastAsia="en-GB"/>
        </w:rPr>
        <w:t>perform with mediocrity</w:t>
      </w:r>
      <w:r w:rsidR="00D34D7B" w:rsidRPr="000148F3">
        <w:rPr>
          <w:rFonts w:ascii="Arial" w:eastAsia="Times New Roman" w:hAnsi="Arial" w:cs="Arial"/>
          <w:color w:val="000000" w:themeColor="text1"/>
          <w:lang w:eastAsia="en-GB"/>
        </w:rPr>
        <w:t xml:space="preserve">, making </w:t>
      </w:r>
      <w:r w:rsidR="00F50F6C">
        <w:rPr>
          <w:rFonts w:ascii="Arial" w:eastAsia="Times New Roman" w:hAnsi="Arial" w:cs="Arial"/>
          <w:lang w:eastAsia="en-GB"/>
        </w:rPr>
        <w:t>it difficult</w:t>
      </w:r>
      <w:r w:rsidR="00470006">
        <w:rPr>
          <w:rFonts w:ascii="Arial" w:eastAsia="Times New Roman" w:hAnsi="Arial" w:cs="Arial"/>
          <w:lang w:eastAsia="en-GB"/>
        </w:rPr>
        <w:t xml:space="preserve"> to motivate staf</w:t>
      </w:r>
      <w:r w:rsidR="00296B48">
        <w:rPr>
          <w:rFonts w:ascii="Arial" w:eastAsia="Times New Roman" w:hAnsi="Arial" w:cs="Arial"/>
          <w:lang w:eastAsia="en-GB"/>
        </w:rPr>
        <w:t xml:space="preserve">f eventually </w:t>
      </w:r>
      <w:r w:rsidR="00F50F6C">
        <w:rPr>
          <w:rFonts w:ascii="Arial" w:eastAsia="Times New Roman" w:hAnsi="Arial" w:cs="Arial"/>
          <w:lang w:eastAsia="en-GB"/>
        </w:rPr>
        <w:t>causing,</w:t>
      </w:r>
      <w:r w:rsidR="00470006">
        <w:rPr>
          <w:rFonts w:ascii="Arial" w:eastAsia="Times New Roman" w:hAnsi="Arial" w:cs="Arial"/>
          <w:lang w:eastAsia="en-GB"/>
        </w:rPr>
        <w:t xml:space="preserve"> stress</w:t>
      </w:r>
      <w:r w:rsidR="00801212">
        <w:rPr>
          <w:rFonts w:ascii="Arial" w:eastAsia="Times New Roman" w:hAnsi="Arial" w:cs="Arial"/>
          <w:lang w:eastAsia="en-GB"/>
        </w:rPr>
        <w:t xml:space="preserve"> costing </w:t>
      </w:r>
      <w:r w:rsidR="00FD02C2">
        <w:rPr>
          <w:rFonts w:ascii="Arial" w:eastAsia="Times New Roman" w:hAnsi="Arial" w:cs="Arial"/>
          <w:lang w:eastAsia="en-GB"/>
        </w:rPr>
        <w:t>organisations</w:t>
      </w:r>
      <w:r w:rsidR="00801212">
        <w:rPr>
          <w:rFonts w:ascii="Arial" w:eastAsia="Times New Roman" w:hAnsi="Arial" w:cs="Arial"/>
          <w:lang w:eastAsia="en-GB"/>
        </w:rPr>
        <w:t>.</w:t>
      </w:r>
    </w:p>
    <w:p w14:paraId="641E12AD" w14:textId="77777777" w:rsidR="00836A84" w:rsidRDefault="00AC59ED" w:rsidP="005D1132">
      <w:pPr>
        <w:rPr>
          <w:rFonts w:ascii="Arial" w:eastAsia="Times New Roman" w:hAnsi="Arial" w:cs="Arial"/>
          <w:lang w:eastAsia="en-GB"/>
        </w:rPr>
      </w:pPr>
      <w:r>
        <w:rPr>
          <w:rFonts w:ascii="Arial" w:eastAsia="Times New Roman" w:hAnsi="Arial" w:cs="Arial"/>
          <w:lang w:eastAsia="en-GB"/>
        </w:rPr>
        <w:lastRenderedPageBreak/>
        <w:t xml:space="preserve">Change is inevitable, the current modern drivers of change in the </w:t>
      </w:r>
      <w:r w:rsidR="00F50F6C">
        <w:rPr>
          <w:rFonts w:ascii="Arial" w:eastAsia="Times New Roman" w:hAnsi="Arial" w:cs="Arial"/>
          <w:lang w:eastAsia="en-GB"/>
        </w:rPr>
        <w:t>workplace</w:t>
      </w:r>
      <w:r w:rsidR="00FC687A">
        <w:rPr>
          <w:rFonts w:ascii="Arial" w:eastAsia="Times New Roman" w:hAnsi="Arial" w:cs="Arial"/>
          <w:lang w:eastAsia="en-GB"/>
        </w:rPr>
        <w:t xml:space="preserve"> can</w:t>
      </w:r>
      <w:r>
        <w:rPr>
          <w:rFonts w:ascii="Arial" w:eastAsia="Times New Roman" w:hAnsi="Arial" w:cs="Arial"/>
          <w:lang w:eastAsia="en-GB"/>
        </w:rPr>
        <w:t xml:space="preserve"> be both internal and external.</w:t>
      </w:r>
      <w:bookmarkStart w:id="22" w:name="_Toc90634358"/>
    </w:p>
    <w:p w14:paraId="66B2E8BF" w14:textId="4E31B5F3" w:rsidR="00956CB2" w:rsidRPr="005D1132" w:rsidRDefault="00A8170F" w:rsidP="00836A84">
      <w:pPr>
        <w:pStyle w:val="Heading3"/>
        <w:rPr>
          <w:rFonts w:ascii="Arial" w:eastAsia="Times New Roman" w:hAnsi="Arial" w:cs="Arial"/>
          <w:lang w:eastAsia="en-GB"/>
        </w:rPr>
      </w:pPr>
      <w:r w:rsidRPr="000532C0">
        <w:t>Internal drivers</w:t>
      </w:r>
      <w:bookmarkEnd w:id="22"/>
    </w:p>
    <w:p w14:paraId="7586C5F0" w14:textId="77777777" w:rsidR="00956CB2" w:rsidRDefault="00956CB2" w:rsidP="00C56ABD">
      <w:pPr>
        <w:pStyle w:val="Heading3"/>
        <w:rPr>
          <w:rFonts w:ascii="Arial" w:eastAsia="Times New Roman" w:hAnsi="Arial" w:cs="Arial"/>
          <w:lang w:eastAsia="en-GB"/>
        </w:rPr>
      </w:pPr>
    </w:p>
    <w:p w14:paraId="5EF16912" w14:textId="47A07452" w:rsidR="001C1537" w:rsidRDefault="001C1537"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 xml:space="preserve">Introduction of new </w:t>
      </w:r>
      <w:r w:rsidR="00B91482">
        <w:rPr>
          <w:rFonts w:ascii="Arial" w:eastAsia="Times New Roman" w:hAnsi="Arial" w:cs="Arial"/>
          <w:lang w:eastAsia="en-GB"/>
        </w:rPr>
        <w:t>technology</w:t>
      </w:r>
    </w:p>
    <w:p w14:paraId="09694D75" w14:textId="2D5223F9" w:rsidR="00B91482" w:rsidRDefault="00B91482"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Working from home</w:t>
      </w:r>
    </w:p>
    <w:p w14:paraId="433AC0ED" w14:textId="5140AE27" w:rsidR="00791D46" w:rsidRDefault="001730DC"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New products and services</w:t>
      </w:r>
    </w:p>
    <w:p w14:paraId="3965DFEA" w14:textId="1AE12D34" w:rsidR="001730DC" w:rsidRDefault="0093188E"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Organisational redesign with new management</w:t>
      </w:r>
    </w:p>
    <w:p w14:paraId="4B8FE095" w14:textId="6FC98F95" w:rsidR="0093188E" w:rsidRDefault="0093188E"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Change due to feedback from staff</w:t>
      </w:r>
    </w:p>
    <w:p w14:paraId="229636C6" w14:textId="753BD0EE" w:rsidR="0093188E" w:rsidRDefault="00180EAA"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 xml:space="preserve"> Change due Government regulations </w:t>
      </w:r>
      <w:r w:rsidR="00017559">
        <w:rPr>
          <w:rFonts w:ascii="Arial" w:eastAsia="Times New Roman" w:hAnsi="Arial" w:cs="Arial"/>
          <w:lang w:eastAsia="en-GB"/>
        </w:rPr>
        <w:t xml:space="preserve">for example new rules around working due to </w:t>
      </w:r>
      <w:r w:rsidR="00AE490E">
        <w:rPr>
          <w:rFonts w:ascii="Arial" w:eastAsia="Times New Roman" w:hAnsi="Arial" w:cs="Arial"/>
          <w:lang w:eastAsia="en-GB"/>
        </w:rPr>
        <w:t>covid, Health and safety regulations,</w:t>
      </w:r>
    </w:p>
    <w:p w14:paraId="12CB265C" w14:textId="5AA3CFEC" w:rsidR="00CC0DCF" w:rsidRDefault="00232C4E"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Change in Management.</w:t>
      </w:r>
    </w:p>
    <w:p w14:paraId="547AB462" w14:textId="1673E670" w:rsidR="00956CB2" w:rsidRPr="000532C0" w:rsidRDefault="000532C0" w:rsidP="000532C0">
      <w:pPr>
        <w:pStyle w:val="Heading3"/>
        <w:rPr>
          <w:rFonts w:eastAsia="Times New Roman"/>
          <w:lang w:eastAsia="en-GB"/>
        </w:rPr>
      </w:pPr>
      <w:bookmarkStart w:id="23" w:name="_Toc90634359"/>
      <w:r w:rsidRPr="000532C0">
        <w:rPr>
          <w:rFonts w:eastAsia="Times New Roman"/>
          <w:lang w:eastAsia="en-GB"/>
        </w:rPr>
        <w:t>External drivers</w:t>
      </w:r>
      <w:bookmarkEnd w:id="23"/>
    </w:p>
    <w:p w14:paraId="7C66E476" w14:textId="77777777" w:rsidR="00DD1C31" w:rsidRDefault="00DD1C31" w:rsidP="00C56ABD">
      <w:pPr>
        <w:pStyle w:val="Heading3"/>
        <w:rPr>
          <w:rFonts w:eastAsia="Times New Roman"/>
          <w:lang w:eastAsia="en-GB"/>
        </w:rPr>
      </w:pPr>
    </w:p>
    <w:p w14:paraId="7FC5CBCF" w14:textId="031569AF" w:rsidR="002E44A4" w:rsidRDefault="001E77BC" w:rsidP="00C56ABD">
      <w:pPr>
        <w:pStyle w:val="ListParagraph"/>
        <w:numPr>
          <w:ilvl w:val="0"/>
          <w:numId w:val="1"/>
        </w:numPr>
        <w:rPr>
          <w:rFonts w:ascii="Arial" w:eastAsia="Times New Roman" w:hAnsi="Arial" w:cs="Arial"/>
          <w:lang w:eastAsia="en-GB"/>
        </w:rPr>
      </w:pPr>
      <w:r>
        <w:rPr>
          <w:rFonts w:ascii="Arial" w:eastAsia="Times New Roman" w:hAnsi="Arial" w:cs="Arial"/>
          <w:lang w:eastAsia="en-GB"/>
        </w:rPr>
        <w:t>PESTLE F</w:t>
      </w:r>
      <w:r w:rsidR="005B584A">
        <w:rPr>
          <w:rFonts w:ascii="Arial" w:eastAsia="Times New Roman" w:hAnsi="Arial" w:cs="Arial"/>
          <w:lang w:eastAsia="en-GB"/>
        </w:rPr>
        <w:t>actors</w:t>
      </w:r>
      <w:r w:rsidR="00B92234">
        <w:rPr>
          <w:rFonts w:ascii="Arial" w:eastAsia="Times New Roman" w:hAnsi="Arial" w:cs="Arial"/>
          <w:lang w:eastAsia="en-GB"/>
        </w:rPr>
        <w:t xml:space="preserve"> are</w:t>
      </w:r>
      <w:r w:rsidR="00D1268B">
        <w:rPr>
          <w:rFonts w:ascii="Arial" w:eastAsia="Times New Roman" w:hAnsi="Arial" w:cs="Arial"/>
          <w:lang w:eastAsia="en-GB"/>
        </w:rPr>
        <w:t xml:space="preserve"> inevitable</w:t>
      </w:r>
      <w:r w:rsidR="00FB12C9">
        <w:rPr>
          <w:rFonts w:ascii="Arial" w:eastAsia="Times New Roman" w:hAnsi="Arial" w:cs="Arial"/>
          <w:lang w:eastAsia="en-GB"/>
        </w:rPr>
        <w:t xml:space="preserve"> </w:t>
      </w:r>
    </w:p>
    <w:p w14:paraId="0A17D8F6" w14:textId="77777777" w:rsidR="003E1995" w:rsidRDefault="00402D09" w:rsidP="003E1995">
      <w:pPr>
        <w:pStyle w:val="ListParagraph"/>
        <w:ind w:firstLine="0"/>
        <w:rPr>
          <w:rFonts w:ascii="Arial" w:eastAsia="Times New Roman" w:hAnsi="Arial" w:cs="Arial"/>
          <w:lang w:eastAsia="en-GB"/>
        </w:rPr>
      </w:pPr>
      <w:r>
        <w:rPr>
          <w:rFonts w:ascii="Arial" w:eastAsia="Times New Roman" w:hAnsi="Arial" w:cs="Arial"/>
          <w:lang w:eastAsia="en-GB"/>
        </w:rPr>
        <w:t>Market developments,</w:t>
      </w:r>
      <w:r w:rsidR="00B832C8">
        <w:rPr>
          <w:rFonts w:ascii="Arial" w:eastAsia="Times New Roman" w:hAnsi="Arial" w:cs="Arial"/>
          <w:lang w:eastAsia="en-GB"/>
        </w:rPr>
        <w:t xml:space="preserve"> sector developments, competitor activity and customer feedback</w:t>
      </w:r>
      <w:r w:rsidR="00127494">
        <w:rPr>
          <w:rFonts w:ascii="Arial" w:eastAsia="Times New Roman" w:hAnsi="Arial" w:cs="Arial"/>
          <w:lang w:eastAsia="en-GB"/>
        </w:rPr>
        <w:t xml:space="preserve"> as well</w:t>
      </w:r>
      <w:r w:rsidR="001E77BC">
        <w:rPr>
          <w:rFonts w:ascii="Arial" w:eastAsia="Times New Roman" w:hAnsi="Arial" w:cs="Arial"/>
          <w:lang w:eastAsia="en-GB"/>
        </w:rPr>
        <w:t xml:space="preserve"> </w:t>
      </w:r>
      <w:r w:rsidR="00127494">
        <w:rPr>
          <w:rFonts w:ascii="Arial" w:eastAsia="Times New Roman" w:hAnsi="Arial" w:cs="Arial"/>
          <w:lang w:eastAsia="en-GB"/>
        </w:rPr>
        <w:t>as external quality requirements</w:t>
      </w:r>
      <w:r w:rsidR="001E77BC">
        <w:rPr>
          <w:rFonts w:ascii="Arial" w:eastAsia="Times New Roman" w:hAnsi="Arial" w:cs="Arial"/>
          <w:lang w:eastAsia="en-GB"/>
        </w:rPr>
        <w:t xml:space="preserve"> </w:t>
      </w:r>
    </w:p>
    <w:p w14:paraId="0801F33D" w14:textId="0720A2F2" w:rsidR="001F2E09" w:rsidRPr="000532C0" w:rsidRDefault="008F2A82" w:rsidP="003E1995">
      <w:pPr>
        <w:pStyle w:val="ListParagraph"/>
        <w:numPr>
          <w:ilvl w:val="0"/>
          <w:numId w:val="1"/>
        </w:numPr>
        <w:rPr>
          <w:rFonts w:ascii="Arial" w:eastAsia="Times New Roman" w:hAnsi="Arial" w:cs="Arial"/>
          <w:lang w:eastAsia="en-GB"/>
        </w:rPr>
      </w:pPr>
      <w:r w:rsidRPr="000532C0">
        <w:rPr>
          <w:rFonts w:ascii="Arial" w:eastAsia="Times New Roman" w:hAnsi="Arial" w:cs="Arial"/>
          <w:lang w:eastAsia="en-GB"/>
        </w:rPr>
        <w:t xml:space="preserve">other factors such as leadership, cultures can hinder </w:t>
      </w:r>
      <w:r w:rsidR="008B308A" w:rsidRPr="000532C0">
        <w:rPr>
          <w:rFonts w:ascii="Arial" w:eastAsia="Times New Roman" w:hAnsi="Arial" w:cs="Arial"/>
          <w:lang w:eastAsia="en-GB"/>
        </w:rPr>
        <w:t>or enable change</w:t>
      </w:r>
      <w:r w:rsidR="00337BF6" w:rsidRPr="000532C0">
        <w:rPr>
          <w:rFonts w:ascii="Arial" w:eastAsia="Times New Roman" w:hAnsi="Arial" w:cs="Arial"/>
          <w:lang w:eastAsia="en-GB"/>
        </w:rPr>
        <w:t>.</w:t>
      </w:r>
    </w:p>
    <w:p w14:paraId="6C30056B" w14:textId="094CDAFA" w:rsidR="008E12A3" w:rsidRDefault="008E12A3" w:rsidP="00C56ABD">
      <w:pPr>
        <w:pStyle w:val="ListParagraph"/>
        <w:rPr>
          <w:rFonts w:ascii="Arial" w:eastAsia="Times New Roman" w:hAnsi="Arial" w:cs="Arial"/>
          <w:lang w:eastAsia="en-GB"/>
        </w:rPr>
      </w:pPr>
    </w:p>
    <w:p w14:paraId="5171CDDB" w14:textId="356786DE" w:rsidR="003276D4" w:rsidRDefault="00BB445E" w:rsidP="00C56ABD">
      <w:pPr>
        <w:pStyle w:val="Heading2"/>
        <w:rPr>
          <w:rFonts w:eastAsia="Times New Roman"/>
          <w:lang w:eastAsia="en-GB"/>
        </w:rPr>
      </w:pPr>
      <w:bookmarkStart w:id="24" w:name="_Toc90634360"/>
      <w:r>
        <w:rPr>
          <w:rFonts w:eastAsia="Times New Roman"/>
          <w:lang w:eastAsia="en-GB"/>
        </w:rPr>
        <w:t>Change Models</w:t>
      </w:r>
      <w:bookmarkEnd w:id="24"/>
      <w:r>
        <w:rPr>
          <w:rFonts w:eastAsia="Times New Roman"/>
          <w:lang w:eastAsia="en-GB"/>
        </w:rPr>
        <w:t xml:space="preserve"> </w:t>
      </w:r>
    </w:p>
    <w:p w14:paraId="52B73DFF" w14:textId="396DCB9E" w:rsidR="003276D4" w:rsidRPr="00237395" w:rsidRDefault="009D303D" w:rsidP="00C56ABD">
      <w:pPr>
        <w:rPr>
          <w:rFonts w:ascii="Arial" w:eastAsia="Times New Roman" w:hAnsi="Arial" w:cs="Arial"/>
          <w:lang w:eastAsia="en-GB"/>
        </w:rPr>
      </w:pPr>
      <w:r>
        <w:rPr>
          <w:rFonts w:ascii="Arial" w:eastAsia="Times New Roman" w:hAnsi="Arial" w:cs="Arial"/>
          <w:lang w:eastAsia="en-GB"/>
        </w:rPr>
        <w:t xml:space="preserve">Organisations </w:t>
      </w:r>
      <w:r w:rsidR="00FC687A">
        <w:rPr>
          <w:rFonts w:ascii="Arial" w:eastAsia="Times New Roman" w:hAnsi="Arial" w:cs="Arial"/>
          <w:lang w:eastAsia="en-GB"/>
        </w:rPr>
        <w:t>use different</w:t>
      </w:r>
      <w:r w:rsidR="00042BB4">
        <w:rPr>
          <w:rFonts w:ascii="Arial" w:eastAsia="Times New Roman" w:hAnsi="Arial" w:cs="Arial"/>
          <w:lang w:eastAsia="en-GB"/>
        </w:rPr>
        <w:t xml:space="preserve"> models for change the paper uses</w:t>
      </w:r>
      <w:r w:rsidR="005931D7">
        <w:rPr>
          <w:rFonts w:ascii="Arial" w:eastAsia="Times New Roman" w:hAnsi="Arial" w:cs="Arial"/>
          <w:lang w:eastAsia="en-GB"/>
        </w:rPr>
        <w:t>,</w:t>
      </w:r>
      <w:r w:rsidR="00042BB4">
        <w:rPr>
          <w:rFonts w:ascii="Arial" w:eastAsia="Times New Roman" w:hAnsi="Arial" w:cs="Arial"/>
          <w:lang w:eastAsia="en-GB"/>
        </w:rPr>
        <w:t xml:space="preserve"> </w:t>
      </w:r>
      <w:r w:rsidR="005931D7">
        <w:rPr>
          <w:rFonts w:ascii="Arial" w:eastAsia="Times New Roman" w:hAnsi="Arial" w:cs="Arial"/>
          <w:lang w:eastAsia="en-GB"/>
        </w:rPr>
        <w:t xml:space="preserve">The </w:t>
      </w:r>
      <w:r w:rsidR="00042BB4">
        <w:rPr>
          <w:rFonts w:ascii="Arial" w:eastAsia="Times New Roman" w:hAnsi="Arial" w:cs="Arial"/>
          <w:lang w:eastAsia="en-GB"/>
        </w:rPr>
        <w:t xml:space="preserve">Change </w:t>
      </w:r>
      <w:r w:rsidR="005931D7">
        <w:rPr>
          <w:rFonts w:ascii="Arial" w:eastAsia="Times New Roman" w:hAnsi="Arial" w:cs="Arial"/>
          <w:lang w:eastAsia="en-GB"/>
        </w:rPr>
        <w:t xml:space="preserve">Curve </w:t>
      </w:r>
      <w:r w:rsidR="00042BB4">
        <w:rPr>
          <w:rFonts w:ascii="Arial" w:eastAsia="Times New Roman" w:hAnsi="Arial" w:cs="Arial"/>
          <w:lang w:eastAsia="en-GB"/>
        </w:rPr>
        <w:t xml:space="preserve">to demonstrate </w:t>
      </w:r>
      <w:r w:rsidR="00253C87">
        <w:rPr>
          <w:rFonts w:ascii="Arial" w:eastAsia="Times New Roman" w:hAnsi="Arial" w:cs="Arial"/>
          <w:lang w:eastAsia="en-GB"/>
        </w:rPr>
        <w:t>the role of coaching in</w:t>
      </w:r>
      <w:r w:rsidR="007545EA">
        <w:rPr>
          <w:rFonts w:ascii="Arial" w:eastAsia="Times New Roman" w:hAnsi="Arial" w:cs="Arial"/>
          <w:lang w:eastAsia="en-GB"/>
        </w:rPr>
        <w:t xml:space="preserve"> building resilience in change.</w:t>
      </w:r>
    </w:p>
    <w:p w14:paraId="35CE573A" w14:textId="482F006D" w:rsidR="00A46BAC" w:rsidRPr="00A46BAC" w:rsidRDefault="00A46BAC" w:rsidP="00C56ABD">
      <w:pPr>
        <w:rPr>
          <w:rFonts w:ascii="Times New Roman" w:eastAsia="Times New Roman" w:hAnsi="Times New Roman" w:cs="Times New Roman"/>
          <w:lang w:eastAsia="en-GB"/>
        </w:rPr>
      </w:pPr>
      <w:r w:rsidRPr="00A46BAC">
        <w:rPr>
          <w:rFonts w:ascii="Times New Roman" w:eastAsia="Times New Roman" w:hAnsi="Times New Roman" w:cs="Times New Roman"/>
          <w:lang w:eastAsia="en-GB"/>
        </w:rPr>
        <w:fldChar w:fldCharType="begin"/>
      </w:r>
      <w:r w:rsidRPr="00A46BAC">
        <w:rPr>
          <w:rFonts w:ascii="Times New Roman" w:eastAsia="Times New Roman" w:hAnsi="Times New Roman" w:cs="Times New Roman"/>
          <w:lang w:eastAsia="en-GB"/>
        </w:rPr>
        <w:instrText xml:space="preserve"> INCLUDEPICTURE "https://insights-media.azureedge.net/cache/d/1/7/7/6/2/d177621e9ea671f2e68996975e9980e54bf993e3.jpg" \* MERGEFORMATINET </w:instrText>
      </w:r>
      <w:r w:rsidRPr="00A46BAC">
        <w:rPr>
          <w:rFonts w:ascii="Times New Roman" w:eastAsia="Times New Roman" w:hAnsi="Times New Roman" w:cs="Times New Roman"/>
          <w:lang w:eastAsia="en-GB"/>
        </w:rPr>
        <w:fldChar w:fldCharType="separate"/>
      </w:r>
      <w:r w:rsidRPr="00A46BAC">
        <w:rPr>
          <w:rFonts w:ascii="Times New Roman" w:eastAsia="Times New Roman" w:hAnsi="Times New Roman" w:cs="Times New Roman"/>
          <w:noProof/>
          <w:lang w:eastAsia="en-GB"/>
        </w:rPr>
        <w:drawing>
          <wp:inline distT="0" distB="0" distL="0" distR="0" wp14:anchorId="1BA576E1" wp14:editId="4F10879A">
            <wp:extent cx="5731510" cy="3896995"/>
            <wp:effectExtent l="0" t="0" r="0" b="1905"/>
            <wp:docPr id="18" name="Picture 18" descr="line graph outlining six steps of the change curve |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ine graph outlining six steps of the change curve | Insight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896995"/>
                    </a:xfrm>
                    <a:prstGeom prst="rect">
                      <a:avLst/>
                    </a:prstGeom>
                    <a:noFill/>
                    <a:ln>
                      <a:noFill/>
                    </a:ln>
                  </pic:spPr>
                </pic:pic>
              </a:graphicData>
            </a:graphic>
          </wp:inline>
        </w:drawing>
      </w:r>
      <w:r w:rsidRPr="00A46BAC">
        <w:rPr>
          <w:rFonts w:ascii="Times New Roman" w:eastAsia="Times New Roman" w:hAnsi="Times New Roman" w:cs="Times New Roman"/>
          <w:lang w:eastAsia="en-GB"/>
        </w:rPr>
        <w:fldChar w:fldCharType="end"/>
      </w:r>
    </w:p>
    <w:p w14:paraId="6861DBB9" w14:textId="77777777" w:rsidR="006872D0" w:rsidRDefault="006872D0" w:rsidP="00C56ABD">
      <w:pPr>
        <w:rPr>
          <w:rFonts w:ascii="Arial" w:eastAsia="Times New Roman" w:hAnsi="Arial" w:cs="Arial"/>
          <w:b/>
          <w:bCs/>
          <w:lang w:eastAsia="en-GB"/>
        </w:rPr>
      </w:pPr>
    </w:p>
    <w:p w14:paraId="4F1440F0" w14:textId="1B495C2D" w:rsidR="000D1E8F" w:rsidRPr="006872D0" w:rsidRDefault="003276D4" w:rsidP="00C56ABD">
      <w:pPr>
        <w:rPr>
          <w:rFonts w:ascii="Arial" w:eastAsia="Times New Roman" w:hAnsi="Arial" w:cs="Arial"/>
          <w:lang w:eastAsia="en-GB"/>
        </w:rPr>
      </w:pPr>
      <w:r w:rsidRPr="003276D4">
        <w:rPr>
          <w:rFonts w:ascii="Arial" w:eastAsia="Times New Roman" w:hAnsi="Arial" w:cs="Arial"/>
          <w:lang w:eastAsia="en-GB"/>
        </w:rPr>
        <w:t xml:space="preserve"> </w:t>
      </w:r>
      <w:r w:rsidR="00D042DB">
        <w:rPr>
          <w:rFonts w:ascii="Roboto" w:eastAsia="Times New Roman" w:hAnsi="Roboto" w:cs="Times New Roman"/>
          <w:color w:val="444444"/>
          <w:shd w:val="clear" w:color="auto" w:fill="FFFFFF"/>
          <w:lang w:eastAsia="en-GB"/>
        </w:rPr>
        <w:t>(</w:t>
      </w:r>
      <w:r w:rsidR="00963CFC" w:rsidRPr="00963CFC">
        <w:rPr>
          <w:rFonts w:ascii="Roboto" w:eastAsia="Times New Roman" w:hAnsi="Roboto" w:cs="Times New Roman"/>
          <w:i/>
          <w:iCs/>
          <w:color w:val="444444"/>
          <w:shd w:val="clear" w:color="auto" w:fill="FFFFFF"/>
          <w:lang w:eastAsia="en-GB"/>
        </w:rPr>
        <w:t>Insight ,2021)</w:t>
      </w:r>
    </w:p>
    <w:p w14:paraId="217E11BE" w14:textId="77777777" w:rsidR="000D1E8F" w:rsidRPr="000D1E8F" w:rsidRDefault="000D1E8F" w:rsidP="00C56ABD">
      <w:pPr>
        <w:pStyle w:val="Heading3"/>
        <w:rPr>
          <w:rFonts w:eastAsia="Times New Roman"/>
          <w:shd w:val="clear" w:color="auto" w:fill="FFFFFF"/>
          <w:lang w:eastAsia="en-GB"/>
        </w:rPr>
      </w:pPr>
      <w:bookmarkStart w:id="25" w:name="_Toc90634361"/>
      <w:r w:rsidRPr="000D1E8F">
        <w:rPr>
          <w:rFonts w:eastAsia="Times New Roman"/>
          <w:shd w:val="clear" w:color="auto" w:fill="FFFFFF"/>
          <w:lang w:eastAsia="en-GB"/>
        </w:rPr>
        <w:lastRenderedPageBreak/>
        <w:t>T</w:t>
      </w:r>
      <w:r w:rsidRPr="00386037">
        <w:rPr>
          <w:rFonts w:eastAsia="Times New Roman"/>
          <w:shd w:val="clear" w:color="auto" w:fill="FFFFFF"/>
          <w:lang w:eastAsia="en-GB"/>
        </w:rPr>
        <w:t>he Change Curve</w:t>
      </w:r>
      <w:bookmarkEnd w:id="25"/>
      <w:r w:rsidRPr="00386037">
        <w:rPr>
          <w:rFonts w:eastAsia="Times New Roman"/>
          <w:shd w:val="clear" w:color="auto" w:fill="FFFFFF"/>
          <w:lang w:eastAsia="en-GB"/>
        </w:rPr>
        <w:t xml:space="preserve"> </w:t>
      </w:r>
    </w:p>
    <w:p w14:paraId="03CB18AB" w14:textId="77777777" w:rsidR="000D1E8F" w:rsidRPr="000D1E8F" w:rsidRDefault="000D1E8F" w:rsidP="00C56ABD">
      <w:pPr>
        <w:rPr>
          <w:rFonts w:ascii="Roboto" w:eastAsia="Times New Roman" w:hAnsi="Roboto" w:cs="Times New Roman"/>
          <w:b/>
          <w:bCs/>
          <w:color w:val="444444"/>
          <w:shd w:val="clear" w:color="auto" w:fill="FFFFFF"/>
          <w:lang w:eastAsia="en-GB"/>
        </w:rPr>
      </w:pPr>
    </w:p>
    <w:p w14:paraId="5EA2ED6B" w14:textId="76ED7C40" w:rsidR="00B34CB7" w:rsidRDefault="00386037" w:rsidP="00C56ABD">
      <w:pPr>
        <w:rPr>
          <w:rFonts w:ascii="Roboto" w:eastAsia="Times New Roman" w:hAnsi="Roboto" w:cs="Times New Roman"/>
          <w:color w:val="444444"/>
          <w:shd w:val="clear" w:color="auto" w:fill="FFFFFF"/>
          <w:lang w:eastAsia="en-GB"/>
        </w:rPr>
      </w:pPr>
      <w:r w:rsidRPr="00386037">
        <w:rPr>
          <w:rFonts w:ascii="Roboto" w:eastAsia="Times New Roman" w:hAnsi="Roboto" w:cs="Times New Roman"/>
          <w:color w:val="444444"/>
          <w:shd w:val="clear" w:color="auto" w:fill="FFFFFF"/>
          <w:lang w:eastAsia="en-GB"/>
        </w:rPr>
        <w:t>The Change Curve is based on a model originally developed in the 1960s by Elisabeth Kubler-Ross</w:t>
      </w:r>
      <w:r w:rsidR="00B962DE">
        <w:rPr>
          <w:rFonts w:ascii="Roboto" w:eastAsia="Times New Roman" w:hAnsi="Roboto" w:cs="Times New Roman"/>
          <w:color w:val="444444"/>
          <w:shd w:val="clear" w:color="auto" w:fill="FFFFFF"/>
          <w:lang w:eastAsia="en-GB"/>
        </w:rPr>
        <w:t xml:space="preserve">.  </w:t>
      </w:r>
      <w:r w:rsidR="003667F4">
        <w:rPr>
          <w:rFonts w:ascii="Roboto" w:eastAsia="Times New Roman" w:hAnsi="Roboto" w:cs="Times New Roman"/>
          <w:color w:val="444444"/>
          <w:shd w:val="clear" w:color="auto" w:fill="FFFFFF"/>
          <w:lang w:eastAsia="en-GB"/>
        </w:rPr>
        <w:t xml:space="preserve">The change curve is an important tool when managing </w:t>
      </w:r>
      <w:r w:rsidR="00F96DBA">
        <w:rPr>
          <w:rFonts w:ascii="Roboto" w:eastAsia="Times New Roman" w:hAnsi="Roboto" w:cs="Times New Roman"/>
          <w:color w:val="444444"/>
          <w:shd w:val="clear" w:color="auto" w:fill="FFFFFF"/>
          <w:lang w:eastAsia="en-GB"/>
        </w:rPr>
        <w:t>individual and</w:t>
      </w:r>
      <w:r w:rsidR="00B0144A">
        <w:rPr>
          <w:rFonts w:ascii="Roboto" w:eastAsia="Times New Roman" w:hAnsi="Roboto" w:cs="Times New Roman"/>
          <w:color w:val="444444"/>
          <w:shd w:val="clear" w:color="auto" w:fill="FFFFFF"/>
          <w:lang w:eastAsia="en-GB"/>
        </w:rPr>
        <w:t xml:space="preserve"> team </w:t>
      </w:r>
      <w:r w:rsidR="00175BAA">
        <w:rPr>
          <w:rFonts w:ascii="Roboto" w:eastAsia="Times New Roman" w:hAnsi="Roboto" w:cs="Times New Roman"/>
          <w:color w:val="444444"/>
          <w:shd w:val="clear" w:color="auto" w:fill="FFFFFF"/>
          <w:lang w:eastAsia="en-GB"/>
        </w:rPr>
        <w:t xml:space="preserve">change which makes </w:t>
      </w:r>
      <w:r w:rsidR="00FC687A">
        <w:rPr>
          <w:rFonts w:ascii="Roboto" w:eastAsia="Times New Roman" w:hAnsi="Roboto" w:cs="Times New Roman"/>
          <w:color w:val="444444"/>
          <w:shd w:val="clear" w:color="auto" w:fill="FFFFFF"/>
          <w:lang w:eastAsia="en-GB"/>
        </w:rPr>
        <w:t>it a</w:t>
      </w:r>
      <w:r w:rsidR="00B312E8">
        <w:rPr>
          <w:rFonts w:ascii="Roboto" w:eastAsia="Times New Roman" w:hAnsi="Roboto" w:cs="Times New Roman"/>
          <w:color w:val="444444"/>
          <w:shd w:val="clear" w:color="auto" w:fill="FFFFFF"/>
          <w:lang w:eastAsia="en-GB"/>
        </w:rPr>
        <w:t xml:space="preserve"> powerful </w:t>
      </w:r>
      <w:r w:rsidR="00F50F6C">
        <w:rPr>
          <w:rFonts w:ascii="Roboto" w:eastAsia="Times New Roman" w:hAnsi="Roboto" w:cs="Times New Roman"/>
          <w:color w:val="444444"/>
          <w:shd w:val="clear" w:color="auto" w:fill="FFFFFF"/>
          <w:lang w:eastAsia="en-GB"/>
        </w:rPr>
        <w:t>tool when</w:t>
      </w:r>
      <w:r w:rsidR="00446425">
        <w:rPr>
          <w:rFonts w:ascii="Roboto" w:eastAsia="Times New Roman" w:hAnsi="Roboto" w:cs="Times New Roman"/>
          <w:color w:val="444444"/>
          <w:shd w:val="clear" w:color="auto" w:fill="FFFFFF"/>
          <w:lang w:eastAsia="en-GB"/>
        </w:rPr>
        <w:t xml:space="preserve"> used inconjuction</w:t>
      </w:r>
      <w:r w:rsidR="00E017D9">
        <w:rPr>
          <w:rFonts w:ascii="Roboto" w:eastAsia="Times New Roman" w:hAnsi="Roboto" w:cs="Times New Roman"/>
          <w:color w:val="444444"/>
          <w:shd w:val="clear" w:color="auto" w:fill="FFFFFF"/>
          <w:lang w:eastAsia="en-GB"/>
        </w:rPr>
        <w:t xml:space="preserve"> </w:t>
      </w:r>
      <w:r w:rsidR="00F50F6C">
        <w:rPr>
          <w:rFonts w:ascii="Roboto" w:eastAsia="Times New Roman" w:hAnsi="Roboto" w:cs="Times New Roman"/>
          <w:color w:val="444444"/>
          <w:shd w:val="clear" w:color="auto" w:fill="FFFFFF"/>
          <w:lang w:eastAsia="en-GB"/>
        </w:rPr>
        <w:t>to coaching</w:t>
      </w:r>
      <w:r w:rsidR="00175BAA">
        <w:rPr>
          <w:rFonts w:ascii="Roboto" w:eastAsia="Times New Roman" w:hAnsi="Roboto" w:cs="Times New Roman"/>
          <w:color w:val="444444"/>
          <w:shd w:val="clear" w:color="auto" w:fill="FFFFFF"/>
          <w:lang w:eastAsia="en-GB"/>
        </w:rPr>
        <w:t xml:space="preserve"> and </w:t>
      </w:r>
      <w:r w:rsidR="00F50F6C">
        <w:rPr>
          <w:rFonts w:ascii="Roboto" w:eastAsia="Times New Roman" w:hAnsi="Roboto" w:cs="Times New Roman"/>
          <w:color w:val="444444"/>
          <w:shd w:val="clear" w:color="auto" w:fill="FFFFFF"/>
          <w:lang w:eastAsia="en-GB"/>
        </w:rPr>
        <w:t>mentoring to</w:t>
      </w:r>
      <w:r w:rsidR="00811D86">
        <w:rPr>
          <w:rFonts w:ascii="Roboto" w:eastAsia="Times New Roman" w:hAnsi="Roboto" w:cs="Times New Roman"/>
          <w:color w:val="444444"/>
          <w:shd w:val="clear" w:color="auto" w:fill="FFFFFF"/>
          <w:lang w:eastAsia="en-GB"/>
        </w:rPr>
        <w:t xml:space="preserve"> facilitate change.</w:t>
      </w:r>
      <w:r w:rsidR="000D7CDC">
        <w:rPr>
          <w:rFonts w:ascii="Roboto" w:eastAsia="Times New Roman" w:hAnsi="Roboto" w:cs="Times New Roman"/>
          <w:color w:val="444444"/>
          <w:shd w:val="clear" w:color="auto" w:fill="FFFFFF"/>
          <w:lang w:eastAsia="en-GB"/>
        </w:rPr>
        <w:t xml:space="preserve"> </w:t>
      </w:r>
      <w:r w:rsidR="00F96DBA">
        <w:rPr>
          <w:rFonts w:ascii="Roboto" w:eastAsia="Times New Roman" w:hAnsi="Roboto" w:cs="Times New Roman"/>
          <w:color w:val="444444"/>
          <w:shd w:val="clear" w:color="auto" w:fill="FFFFFF"/>
          <w:lang w:eastAsia="en-GB"/>
        </w:rPr>
        <w:t>The change</w:t>
      </w:r>
      <w:r w:rsidR="00771D72">
        <w:rPr>
          <w:rFonts w:ascii="Roboto" w:eastAsia="Times New Roman" w:hAnsi="Roboto" w:cs="Times New Roman"/>
          <w:color w:val="444444"/>
          <w:shd w:val="clear" w:color="auto" w:fill="FFFFFF"/>
          <w:lang w:eastAsia="en-GB"/>
        </w:rPr>
        <w:t xml:space="preserve"> model goes through six </w:t>
      </w:r>
      <w:r w:rsidR="00F96DBA">
        <w:rPr>
          <w:rFonts w:ascii="Roboto" w:eastAsia="Times New Roman" w:hAnsi="Roboto" w:cs="Times New Roman"/>
          <w:color w:val="444444"/>
          <w:shd w:val="clear" w:color="auto" w:fill="FFFFFF"/>
          <w:lang w:eastAsia="en-GB"/>
        </w:rPr>
        <w:t>stages.</w:t>
      </w:r>
    </w:p>
    <w:p w14:paraId="746C66E6" w14:textId="7DB48D8C" w:rsidR="00E63532" w:rsidRDefault="00E63532" w:rsidP="00C56ABD">
      <w:pPr>
        <w:rPr>
          <w:rFonts w:ascii="Roboto" w:eastAsia="Times New Roman" w:hAnsi="Roboto" w:cs="Times New Roman"/>
          <w:color w:val="444444"/>
          <w:shd w:val="clear" w:color="auto" w:fill="FFFFFF"/>
          <w:lang w:eastAsia="en-GB"/>
        </w:rPr>
      </w:pPr>
    </w:p>
    <w:p w14:paraId="12A727C7" w14:textId="30245AD2" w:rsidR="00E63532" w:rsidRDefault="00691C16" w:rsidP="00C56ABD">
      <w:pPr>
        <w:rPr>
          <w:rFonts w:ascii="Roboto" w:eastAsia="Times New Roman" w:hAnsi="Roboto" w:cs="Times New Roman"/>
          <w:color w:val="444444"/>
          <w:shd w:val="clear" w:color="auto" w:fill="FFFFFF"/>
          <w:lang w:eastAsia="en-GB"/>
        </w:rPr>
      </w:pPr>
      <w:r>
        <w:rPr>
          <w:rFonts w:ascii="Roboto" w:eastAsia="Times New Roman" w:hAnsi="Roboto" w:cs="Times New Roman"/>
          <w:color w:val="444444"/>
          <w:shd w:val="clear" w:color="auto" w:fill="FFFFFF"/>
          <w:lang w:eastAsia="en-GB"/>
        </w:rPr>
        <w:t>Coaching using the curve can be very effective</w:t>
      </w:r>
    </w:p>
    <w:p w14:paraId="7DBCFC7B" w14:textId="1A647F7E" w:rsidR="00691C16" w:rsidRDefault="00691C16" w:rsidP="00C56ABD">
      <w:pPr>
        <w:rPr>
          <w:rFonts w:ascii="Roboto" w:eastAsia="Times New Roman" w:hAnsi="Roboto" w:cs="Times New Roman"/>
          <w:color w:val="444444"/>
          <w:shd w:val="clear" w:color="auto" w:fill="FFFFFF"/>
          <w:lang w:eastAsia="en-GB"/>
        </w:rPr>
      </w:pPr>
    </w:p>
    <w:p w14:paraId="54C5E8C6" w14:textId="4FD59100" w:rsidR="00156109" w:rsidRDefault="00D76B0F" w:rsidP="00C56ABD">
      <w:pPr>
        <w:rPr>
          <w:rFonts w:ascii="Arial" w:eastAsia="Times New Roman" w:hAnsi="Arial" w:cs="Arial"/>
          <w:lang w:eastAsia="en-GB"/>
        </w:rPr>
      </w:pPr>
      <w:r w:rsidRPr="0074034D">
        <w:rPr>
          <w:rFonts w:ascii="Roboto" w:eastAsia="Times New Roman" w:hAnsi="Roboto" w:cs="Times New Roman"/>
          <w:b/>
          <w:bCs/>
          <w:color w:val="444444"/>
          <w:shd w:val="clear" w:color="auto" w:fill="FFFFFF"/>
          <w:lang w:eastAsia="en-GB"/>
        </w:rPr>
        <w:t xml:space="preserve">The stages </w:t>
      </w:r>
      <w:r w:rsidR="00550ECE" w:rsidRPr="0074034D">
        <w:rPr>
          <w:rFonts w:ascii="Roboto" w:eastAsia="Times New Roman" w:hAnsi="Roboto" w:cs="Times New Roman"/>
          <w:b/>
          <w:bCs/>
          <w:color w:val="444444"/>
          <w:shd w:val="clear" w:color="auto" w:fill="FFFFFF"/>
          <w:lang w:eastAsia="en-GB"/>
        </w:rPr>
        <w:t xml:space="preserve">1 </w:t>
      </w:r>
      <w:r w:rsidRPr="0074034D">
        <w:rPr>
          <w:rFonts w:ascii="Roboto" w:eastAsia="Times New Roman" w:hAnsi="Roboto" w:cs="Times New Roman"/>
          <w:b/>
          <w:bCs/>
          <w:color w:val="444444"/>
          <w:shd w:val="clear" w:color="auto" w:fill="FFFFFF"/>
          <w:lang w:eastAsia="en-GB"/>
        </w:rPr>
        <w:t xml:space="preserve">and </w:t>
      </w:r>
      <w:r w:rsidR="00550ECE" w:rsidRPr="0074034D">
        <w:rPr>
          <w:rFonts w:ascii="Roboto" w:eastAsia="Times New Roman" w:hAnsi="Roboto" w:cs="Times New Roman"/>
          <w:b/>
          <w:bCs/>
          <w:color w:val="444444"/>
          <w:shd w:val="clear" w:color="auto" w:fill="FFFFFF"/>
          <w:lang w:eastAsia="en-GB"/>
        </w:rPr>
        <w:t>2</w:t>
      </w:r>
      <w:r w:rsidR="00550ECE">
        <w:rPr>
          <w:rFonts w:ascii="Roboto" w:eastAsia="Times New Roman" w:hAnsi="Roboto" w:cs="Times New Roman"/>
          <w:color w:val="444444"/>
          <w:shd w:val="clear" w:color="auto" w:fill="FFFFFF"/>
          <w:lang w:eastAsia="en-GB"/>
        </w:rPr>
        <w:t xml:space="preserve"> Blaming other</w:t>
      </w:r>
      <w:r w:rsidR="00571DDE">
        <w:rPr>
          <w:rFonts w:ascii="Roboto" w:eastAsia="Times New Roman" w:hAnsi="Roboto" w:cs="Times New Roman"/>
          <w:color w:val="444444"/>
          <w:shd w:val="clear" w:color="auto" w:fill="FFFFFF"/>
          <w:lang w:eastAsia="en-GB"/>
        </w:rPr>
        <w:t xml:space="preserve">- requires listening coaching skills </w:t>
      </w:r>
      <w:r w:rsidR="006805D9">
        <w:rPr>
          <w:rFonts w:ascii="Roboto" w:eastAsia="Times New Roman" w:hAnsi="Roboto" w:cs="Times New Roman"/>
          <w:color w:val="444444"/>
          <w:shd w:val="clear" w:color="auto" w:fill="FFFFFF"/>
          <w:lang w:eastAsia="en-GB"/>
        </w:rPr>
        <w:t xml:space="preserve">where the individual is allowed to vent </w:t>
      </w:r>
      <w:r w:rsidR="00156109">
        <w:rPr>
          <w:rFonts w:ascii="Arial" w:eastAsia="Times New Roman" w:hAnsi="Arial" w:cs="Arial"/>
          <w:lang w:eastAsia="en-GB"/>
        </w:rPr>
        <w:t xml:space="preserve">Coaching is a more non- directive and the coachee needs to talk more which </w:t>
      </w:r>
      <w:r w:rsidR="00607545">
        <w:rPr>
          <w:rFonts w:ascii="Arial" w:eastAsia="Times New Roman" w:hAnsi="Arial" w:cs="Arial"/>
          <w:lang w:eastAsia="en-GB"/>
        </w:rPr>
        <w:t xml:space="preserve">enables </w:t>
      </w:r>
      <w:r w:rsidR="005108B7">
        <w:rPr>
          <w:rFonts w:ascii="Arial" w:eastAsia="Times New Roman" w:hAnsi="Arial" w:cs="Arial"/>
          <w:lang w:eastAsia="en-GB"/>
        </w:rPr>
        <w:t>dialogue.</w:t>
      </w:r>
      <w:r w:rsidR="00156109">
        <w:rPr>
          <w:rFonts w:ascii="Arial" w:eastAsia="Times New Roman" w:hAnsi="Arial" w:cs="Arial"/>
          <w:lang w:eastAsia="en-GB"/>
        </w:rPr>
        <w:t xml:space="preserve">  </w:t>
      </w:r>
      <w:r w:rsidR="00D362D6">
        <w:rPr>
          <w:rFonts w:ascii="Arial" w:eastAsia="Times New Roman" w:hAnsi="Arial" w:cs="Arial"/>
          <w:lang w:eastAsia="en-GB"/>
        </w:rPr>
        <w:t xml:space="preserve">By keeping an open </w:t>
      </w:r>
      <w:r w:rsidR="00F96DBA">
        <w:rPr>
          <w:rFonts w:ascii="Arial" w:eastAsia="Times New Roman" w:hAnsi="Arial" w:cs="Arial"/>
          <w:lang w:eastAsia="en-GB"/>
        </w:rPr>
        <w:t>mind,</w:t>
      </w:r>
      <w:r w:rsidR="00D362D6">
        <w:rPr>
          <w:rFonts w:ascii="Arial" w:eastAsia="Times New Roman" w:hAnsi="Arial" w:cs="Arial"/>
          <w:lang w:eastAsia="en-GB"/>
        </w:rPr>
        <w:t xml:space="preserve"> the coach suspends </w:t>
      </w:r>
      <w:r w:rsidR="00F96DBA">
        <w:rPr>
          <w:rFonts w:ascii="Arial" w:eastAsia="Times New Roman" w:hAnsi="Arial" w:cs="Arial"/>
          <w:lang w:eastAsia="en-GB"/>
        </w:rPr>
        <w:t xml:space="preserve">judgement, </w:t>
      </w:r>
      <w:r w:rsidR="00E57536">
        <w:rPr>
          <w:rFonts w:ascii="Arial" w:eastAsia="Times New Roman" w:hAnsi="Arial" w:cs="Arial"/>
          <w:lang w:eastAsia="en-GB"/>
        </w:rPr>
        <w:t>criticism,</w:t>
      </w:r>
      <w:r w:rsidR="008701A2">
        <w:rPr>
          <w:rFonts w:ascii="Arial" w:eastAsia="Times New Roman" w:hAnsi="Arial" w:cs="Arial"/>
          <w:lang w:eastAsia="en-GB"/>
        </w:rPr>
        <w:t xml:space="preserve"> and attachment</w:t>
      </w:r>
    </w:p>
    <w:p w14:paraId="1C7BB5EE" w14:textId="477FE765" w:rsidR="00D76B0F" w:rsidRDefault="00D76B0F" w:rsidP="00C56ABD">
      <w:pPr>
        <w:rPr>
          <w:rFonts w:ascii="Roboto" w:eastAsia="Times New Roman" w:hAnsi="Roboto" w:cs="Times New Roman"/>
          <w:color w:val="444444"/>
          <w:shd w:val="clear" w:color="auto" w:fill="FFFFFF"/>
          <w:lang w:eastAsia="en-GB"/>
        </w:rPr>
      </w:pPr>
    </w:p>
    <w:p w14:paraId="2AD51A03" w14:textId="31FF6D06" w:rsidR="00AB7BFB" w:rsidRDefault="00571DDE" w:rsidP="00C56ABD">
      <w:pPr>
        <w:rPr>
          <w:rFonts w:ascii="Arial" w:eastAsia="Times New Roman" w:hAnsi="Arial" w:cs="Arial"/>
          <w:lang w:eastAsia="en-GB"/>
        </w:rPr>
      </w:pPr>
      <w:r w:rsidRPr="0074034D">
        <w:rPr>
          <w:rFonts w:ascii="Roboto" w:eastAsia="Times New Roman" w:hAnsi="Roboto" w:cs="Times New Roman"/>
          <w:b/>
          <w:bCs/>
          <w:color w:val="444444"/>
          <w:shd w:val="clear" w:color="auto" w:fill="FFFFFF"/>
          <w:lang w:eastAsia="en-GB"/>
        </w:rPr>
        <w:t xml:space="preserve">The stages </w:t>
      </w:r>
      <w:r w:rsidR="00607545" w:rsidRPr="0074034D">
        <w:rPr>
          <w:rFonts w:ascii="Roboto" w:eastAsia="Times New Roman" w:hAnsi="Roboto" w:cs="Times New Roman"/>
          <w:b/>
          <w:bCs/>
          <w:color w:val="444444"/>
          <w:shd w:val="clear" w:color="auto" w:fill="FFFFFF"/>
          <w:lang w:eastAsia="en-GB"/>
        </w:rPr>
        <w:t>3</w:t>
      </w:r>
      <w:r w:rsidR="00607545">
        <w:rPr>
          <w:rFonts w:ascii="Roboto" w:eastAsia="Times New Roman" w:hAnsi="Roboto" w:cs="Times New Roman"/>
          <w:color w:val="444444"/>
          <w:shd w:val="clear" w:color="auto" w:fill="FFFFFF"/>
          <w:lang w:eastAsia="en-GB"/>
        </w:rPr>
        <w:t xml:space="preserve"> </w:t>
      </w:r>
      <w:r w:rsidR="005108B7">
        <w:rPr>
          <w:rFonts w:ascii="Roboto" w:eastAsia="Times New Roman" w:hAnsi="Roboto" w:cs="Times New Roman"/>
          <w:color w:val="444444"/>
          <w:shd w:val="clear" w:color="auto" w:fill="FFFFFF"/>
          <w:lang w:eastAsia="en-GB"/>
        </w:rPr>
        <w:t>–</w:t>
      </w:r>
      <w:r w:rsidR="00CF1FB1">
        <w:rPr>
          <w:rFonts w:ascii="Roboto" w:eastAsia="Times New Roman" w:hAnsi="Roboto" w:cs="Times New Roman"/>
          <w:color w:val="444444"/>
          <w:shd w:val="clear" w:color="auto" w:fill="FFFFFF"/>
          <w:lang w:eastAsia="en-GB"/>
        </w:rPr>
        <w:t xml:space="preserve"> </w:t>
      </w:r>
      <w:r w:rsidR="005108B7">
        <w:rPr>
          <w:rFonts w:ascii="Roboto" w:eastAsia="Times New Roman" w:hAnsi="Roboto" w:cs="Times New Roman"/>
          <w:color w:val="444444"/>
          <w:shd w:val="clear" w:color="auto" w:fill="FFFFFF"/>
          <w:lang w:eastAsia="en-GB"/>
        </w:rPr>
        <w:t>confusion- Individuals</w:t>
      </w:r>
      <w:r w:rsidR="00E93750">
        <w:rPr>
          <w:rFonts w:ascii="Roboto" w:eastAsia="Times New Roman" w:hAnsi="Roboto" w:cs="Times New Roman"/>
          <w:color w:val="444444"/>
          <w:shd w:val="clear" w:color="auto" w:fill="FFFFFF"/>
          <w:lang w:eastAsia="en-GB"/>
        </w:rPr>
        <w:t xml:space="preserve"> at this stage are </w:t>
      </w:r>
      <w:r w:rsidR="0087067A">
        <w:rPr>
          <w:rFonts w:ascii="Roboto" w:eastAsia="Times New Roman" w:hAnsi="Roboto" w:cs="Times New Roman"/>
          <w:color w:val="444444"/>
          <w:shd w:val="clear" w:color="auto" w:fill="FFFFFF"/>
          <w:lang w:eastAsia="en-GB"/>
        </w:rPr>
        <w:t xml:space="preserve">unaware </w:t>
      </w:r>
      <w:r w:rsidR="00C9642A">
        <w:rPr>
          <w:rFonts w:ascii="Roboto" w:eastAsia="Times New Roman" w:hAnsi="Roboto" w:cs="Times New Roman"/>
          <w:color w:val="444444"/>
          <w:shd w:val="clear" w:color="auto" w:fill="FFFFFF"/>
          <w:lang w:eastAsia="en-GB"/>
        </w:rPr>
        <w:t xml:space="preserve">of </w:t>
      </w:r>
      <w:r w:rsidR="0087067A">
        <w:rPr>
          <w:rFonts w:ascii="Roboto" w:eastAsia="Times New Roman" w:hAnsi="Roboto" w:cs="Times New Roman"/>
          <w:color w:val="444444"/>
          <w:shd w:val="clear" w:color="auto" w:fill="FFFFFF"/>
          <w:lang w:eastAsia="en-GB"/>
        </w:rPr>
        <w:t xml:space="preserve">the intricacies of the </w:t>
      </w:r>
      <w:r w:rsidR="00F96DBA">
        <w:rPr>
          <w:rFonts w:ascii="Roboto" w:eastAsia="Times New Roman" w:hAnsi="Roboto" w:cs="Times New Roman"/>
          <w:color w:val="444444"/>
          <w:shd w:val="clear" w:color="auto" w:fill="FFFFFF"/>
          <w:lang w:eastAsia="en-GB"/>
        </w:rPr>
        <w:t>change. Building</w:t>
      </w:r>
      <w:r w:rsidR="00AB7BFB">
        <w:rPr>
          <w:rFonts w:ascii="Arial" w:eastAsia="Times New Roman" w:hAnsi="Arial" w:cs="Arial"/>
          <w:lang w:eastAsia="en-GB"/>
        </w:rPr>
        <w:t xml:space="preserve"> </w:t>
      </w:r>
      <w:r w:rsidR="00FA0654">
        <w:rPr>
          <w:rFonts w:ascii="Arial" w:eastAsia="Times New Roman" w:hAnsi="Arial" w:cs="Arial"/>
          <w:lang w:eastAsia="en-GB"/>
        </w:rPr>
        <w:t>resilience, through</w:t>
      </w:r>
      <w:r w:rsidR="00AB7BFB">
        <w:rPr>
          <w:rFonts w:ascii="Arial" w:eastAsia="Times New Roman" w:hAnsi="Arial" w:cs="Arial"/>
          <w:lang w:eastAsia="en-GB"/>
        </w:rPr>
        <w:t xml:space="preserve"> coaching and mentoring can be an invaluable tool </w:t>
      </w:r>
      <w:r w:rsidR="00461533">
        <w:rPr>
          <w:rFonts w:ascii="Arial" w:eastAsia="Times New Roman" w:hAnsi="Arial" w:cs="Arial"/>
          <w:lang w:eastAsia="en-GB"/>
        </w:rPr>
        <w:t>in understanding</w:t>
      </w:r>
      <w:r w:rsidR="00AB7BFB">
        <w:rPr>
          <w:rFonts w:ascii="Arial" w:eastAsia="Times New Roman" w:hAnsi="Arial" w:cs="Arial"/>
          <w:lang w:eastAsia="en-GB"/>
        </w:rPr>
        <w:t xml:space="preserve"> the nature of change and incorporating it into the culture of the </w:t>
      </w:r>
      <w:r w:rsidR="00FC687A">
        <w:rPr>
          <w:rFonts w:ascii="Arial" w:eastAsia="Times New Roman" w:hAnsi="Arial" w:cs="Arial"/>
          <w:lang w:eastAsia="en-GB"/>
        </w:rPr>
        <w:t>organisation.</w:t>
      </w:r>
    </w:p>
    <w:p w14:paraId="61680981" w14:textId="7F97C7F9" w:rsidR="00704737" w:rsidRPr="00704737" w:rsidRDefault="00273E09" w:rsidP="00C56ABD">
      <w:pPr>
        <w:rPr>
          <w:rFonts w:ascii="Arial" w:eastAsia="Times New Roman" w:hAnsi="Arial" w:cs="Arial"/>
          <w:lang w:eastAsia="en-GB"/>
        </w:rPr>
      </w:pPr>
      <w:r w:rsidRPr="0074034D">
        <w:rPr>
          <w:rFonts w:ascii="Roboto" w:eastAsia="Times New Roman" w:hAnsi="Roboto" w:cs="Times New Roman"/>
          <w:b/>
          <w:bCs/>
          <w:color w:val="444444"/>
          <w:shd w:val="clear" w:color="auto" w:fill="FFFFFF"/>
          <w:lang w:eastAsia="en-GB"/>
        </w:rPr>
        <w:t xml:space="preserve">Stage 4 </w:t>
      </w:r>
      <w:r w:rsidR="00F308DE" w:rsidRPr="0074034D">
        <w:rPr>
          <w:rFonts w:ascii="Roboto" w:eastAsia="Times New Roman" w:hAnsi="Roboto" w:cs="Times New Roman"/>
          <w:b/>
          <w:bCs/>
          <w:color w:val="444444"/>
          <w:shd w:val="clear" w:color="auto" w:fill="FFFFFF"/>
          <w:lang w:eastAsia="en-GB"/>
        </w:rPr>
        <w:t>–</w:t>
      </w:r>
      <w:r>
        <w:rPr>
          <w:rFonts w:ascii="Roboto" w:eastAsia="Times New Roman" w:hAnsi="Roboto" w:cs="Times New Roman"/>
          <w:color w:val="444444"/>
          <w:shd w:val="clear" w:color="auto" w:fill="FFFFFF"/>
          <w:lang w:eastAsia="en-GB"/>
        </w:rPr>
        <w:t xml:space="preserve"> </w:t>
      </w:r>
      <w:r w:rsidR="00F308DE">
        <w:rPr>
          <w:rFonts w:ascii="Roboto" w:eastAsia="Times New Roman" w:hAnsi="Roboto" w:cs="Times New Roman"/>
          <w:color w:val="444444"/>
          <w:shd w:val="clear" w:color="auto" w:fill="FFFFFF"/>
          <w:lang w:eastAsia="en-GB"/>
        </w:rPr>
        <w:t>Acceptance Rationalisation</w:t>
      </w:r>
      <w:r w:rsidR="00FE1D62">
        <w:rPr>
          <w:rFonts w:ascii="Roboto" w:eastAsia="Times New Roman" w:hAnsi="Roboto" w:cs="Times New Roman"/>
          <w:color w:val="444444"/>
          <w:shd w:val="clear" w:color="auto" w:fill="FFFFFF"/>
          <w:lang w:eastAsia="en-GB"/>
        </w:rPr>
        <w:t xml:space="preserve"> </w:t>
      </w:r>
      <w:r w:rsidR="00194613">
        <w:rPr>
          <w:rFonts w:ascii="Roboto" w:eastAsia="Times New Roman" w:hAnsi="Roboto" w:cs="Times New Roman"/>
          <w:color w:val="444444"/>
          <w:shd w:val="clear" w:color="auto" w:fill="FFFFFF"/>
          <w:lang w:eastAsia="en-GB"/>
        </w:rPr>
        <w:t xml:space="preserve">Is the brainstorming </w:t>
      </w:r>
      <w:r w:rsidR="00607545">
        <w:rPr>
          <w:rFonts w:ascii="Roboto" w:eastAsia="Times New Roman" w:hAnsi="Roboto" w:cs="Times New Roman"/>
          <w:color w:val="444444"/>
          <w:shd w:val="clear" w:color="auto" w:fill="FFFFFF"/>
          <w:lang w:eastAsia="en-GB"/>
        </w:rPr>
        <w:t>stage.</w:t>
      </w:r>
      <w:r w:rsidR="00194613" w:rsidRPr="00194613">
        <w:rPr>
          <w:rFonts w:ascii="Arial" w:eastAsia="Times New Roman" w:hAnsi="Arial" w:cs="Arial"/>
          <w:lang w:eastAsia="en-GB"/>
        </w:rPr>
        <w:t xml:space="preserve"> </w:t>
      </w:r>
      <w:r w:rsidR="00194613" w:rsidRPr="00504C20">
        <w:rPr>
          <w:rFonts w:ascii="Arial" w:eastAsia="Times New Roman" w:hAnsi="Arial" w:cs="Arial"/>
          <w:lang w:eastAsia="en-GB"/>
        </w:rPr>
        <w:t>O</w:t>
      </w:r>
      <w:r w:rsidR="00194613">
        <w:rPr>
          <w:rFonts w:ascii="Arial" w:eastAsia="Times New Roman" w:hAnsi="Arial" w:cs="Arial"/>
          <w:lang w:eastAsia="en-GB"/>
        </w:rPr>
        <w:t>ne of the common reasons for unsuccessful change management is staff</w:t>
      </w:r>
      <w:r w:rsidR="00194613">
        <w:rPr>
          <w:rFonts w:ascii="Arial" w:eastAsia="Times New Roman" w:hAnsi="Arial" w:cs="Arial"/>
          <w:lang w:eastAsia="en-GB"/>
        </w:rPr>
        <w:t xml:space="preserve"> </w:t>
      </w:r>
      <w:r w:rsidR="00AC25B2">
        <w:rPr>
          <w:rFonts w:ascii="Arial" w:eastAsia="Times New Roman" w:hAnsi="Arial" w:cs="Arial"/>
          <w:lang w:eastAsia="en-GB"/>
        </w:rPr>
        <w:t xml:space="preserve">lack </w:t>
      </w:r>
      <w:r w:rsidR="00607545">
        <w:rPr>
          <w:rFonts w:ascii="Arial" w:eastAsia="Times New Roman" w:hAnsi="Arial" w:cs="Arial"/>
          <w:lang w:eastAsia="en-GB"/>
        </w:rPr>
        <w:t>congruency,</w:t>
      </w:r>
      <w:r w:rsidR="00607545" w:rsidRPr="00704737">
        <w:rPr>
          <w:rFonts w:ascii="Arial" w:eastAsia="Times New Roman" w:hAnsi="Arial" w:cs="Arial"/>
          <w:lang w:eastAsia="en-GB"/>
        </w:rPr>
        <w:t xml:space="preserve"> (</w:t>
      </w:r>
      <w:r w:rsidR="00704737" w:rsidRPr="00704737">
        <w:rPr>
          <w:rFonts w:ascii="Arial" w:eastAsia="Times New Roman" w:hAnsi="Arial" w:cs="Arial"/>
          <w:lang w:eastAsia="en-GB"/>
        </w:rPr>
        <w:t xml:space="preserve">insight.com,2021) the use of coaching and mentoring can be a driving force in </w:t>
      </w:r>
      <w:r w:rsidR="00607545" w:rsidRPr="00704737">
        <w:rPr>
          <w:rFonts w:ascii="Arial" w:eastAsia="Times New Roman" w:hAnsi="Arial" w:cs="Arial"/>
          <w:lang w:eastAsia="en-GB"/>
        </w:rPr>
        <w:t>the transition</w:t>
      </w:r>
      <w:r w:rsidR="00EF30FD">
        <w:rPr>
          <w:rFonts w:ascii="Arial" w:eastAsia="Times New Roman" w:hAnsi="Arial" w:cs="Arial"/>
          <w:lang w:eastAsia="en-GB"/>
        </w:rPr>
        <w:t xml:space="preserve"> where the coach </w:t>
      </w:r>
      <w:r w:rsidR="00760496">
        <w:rPr>
          <w:rFonts w:ascii="Arial" w:eastAsia="Times New Roman" w:hAnsi="Arial" w:cs="Arial"/>
          <w:lang w:eastAsia="en-GB"/>
        </w:rPr>
        <w:t>helps buy-in</w:t>
      </w:r>
      <w:r w:rsidR="0074245F">
        <w:rPr>
          <w:rFonts w:ascii="Arial" w:eastAsia="Times New Roman" w:hAnsi="Arial" w:cs="Arial"/>
          <w:lang w:eastAsia="en-GB"/>
        </w:rPr>
        <w:t xml:space="preserve"> </w:t>
      </w:r>
      <w:r w:rsidR="00461533">
        <w:rPr>
          <w:rFonts w:ascii="Arial" w:eastAsia="Times New Roman" w:hAnsi="Arial" w:cs="Arial"/>
          <w:lang w:eastAsia="en-GB"/>
        </w:rPr>
        <w:t>the team</w:t>
      </w:r>
      <w:r w:rsidR="00BC6EA0">
        <w:rPr>
          <w:rFonts w:ascii="Arial" w:eastAsia="Times New Roman" w:hAnsi="Arial" w:cs="Arial"/>
          <w:lang w:eastAsia="en-GB"/>
        </w:rPr>
        <w:t xml:space="preserve"> </w:t>
      </w:r>
      <w:r w:rsidR="00760496">
        <w:rPr>
          <w:rFonts w:ascii="Arial" w:eastAsia="Times New Roman" w:hAnsi="Arial" w:cs="Arial"/>
          <w:lang w:eastAsia="en-GB"/>
        </w:rPr>
        <w:t>into the new change.</w:t>
      </w:r>
      <w:r w:rsidR="00581BEC">
        <w:rPr>
          <w:rFonts w:ascii="Arial" w:eastAsia="Times New Roman" w:hAnsi="Arial" w:cs="Arial"/>
          <w:lang w:eastAsia="en-GB"/>
        </w:rPr>
        <w:t xml:space="preserve">  Encouraging </w:t>
      </w:r>
      <w:r w:rsidR="00660F3C">
        <w:rPr>
          <w:rFonts w:ascii="Arial" w:eastAsia="Times New Roman" w:hAnsi="Arial" w:cs="Arial"/>
          <w:lang w:eastAsia="en-GB"/>
        </w:rPr>
        <w:t>self-expression which build trust and intimacy</w:t>
      </w:r>
    </w:p>
    <w:p w14:paraId="03FA8D67" w14:textId="6F4193FE" w:rsidR="00571DDE" w:rsidRDefault="00571DDE" w:rsidP="00C56ABD">
      <w:pPr>
        <w:rPr>
          <w:rFonts w:ascii="Roboto" w:eastAsia="Times New Roman" w:hAnsi="Roboto" w:cs="Times New Roman"/>
          <w:color w:val="444444"/>
          <w:shd w:val="clear" w:color="auto" w:fill="FFFFFF"/>
          <w:lang w:eastAsia="en-GB"/>
        </w:rPr>
      </w:pPr>
    </w:p>
    <w:p w14:paraId="59C10371" w14:textId="4E037334" w:rsidR="0067532B" w:rsidRPr="006B2AE6" w:rsidRDefault="00BA05C0" w:rsidP="00C56ABD">
      <w:pPr>
        <w:rPr>
          <w:rFonts w:ascii="Arial" w:eastAsia="Times New Roman" w:hAnsi="Arial" w:cs="Arial"/>
          <w:color w:val="000000" w:themeColor="text1"/>
          <w:sz w:val="20"/>
          <w:szCs w:val="20"/>
          <w:shd w:val="clear" w:color="auto" w:fill="FFFFFF"/>
          <w:lang w:eastAsia="en-GB"/>
        </w:rPr>
      </w:pPr>
      <w:r w:rsidRPr="00BA05C0">
        <w:rPr>
          <w:rFonts w:ascii="Arial" w:eastAsia="Times New Roman" w:hAnsi="Arial" w:cs="Arial"/>
          <w:b/>
          <w:bCs/>
          <w:lang w:eastAsia="en-GB"/>
        </w:rPr>
        <w:t>Stage 5</w:t>
      </w:r>
      <w:r>
        <w:rPr>
          <w:rFonts w:ascii="Arial" w:eastAsia="Times New Roman" w:hAnsi="Arial" w:cs="Arial"/>
          <w:b/>
          <w:bCs/>
          <w:lang w:eastAsia="en-GB"/>
        </w:rPr>
        <w:t xml:space="preserve">. Problem Solving </w:t>
      </w:r>
      <w:r w:rsidRPr="00BF4951">
        <w:rPr>
          <w:rFonts w:ascii="Arial" w:hAnsi="Arial" w:cs="Arial"/>
          <w:color w:val="000000" w:themeColor="text1"/>
        </w:rPr>
        <w:t>A coach’s responsibility is to hold the container for which the client will explore their existing resilience skills. By asking open-ended questions, the coach can allow their client to personally explore areas they may not have viewed in the past as beneficial skills. A coach can also illuminate options for which the client</w:t>
      </w:r>
      <w:r w:rsidR="0067532B">
        <w:rPr>
          <w:rFonts w:ascii="Arial" w:hAnsi="Arial" w:cs="Arial"/>
          <w:color w:val="000000" w:themeColor="text1"/>
        </w:rPr>
        <w:t xml:space="preserve"> will see</w:t>
      </w:r>
      <w:r w:rsidRPr="00BF4951">
        <w:rPr>
          <w:rFonts w:ascii="Arial" w:hAnsi="Arial" w:cs="Arial"/>
          <w:color w:val="000000" w:themeColor="text1"/>
        </w:rPr>
        <w:t xml:space="preserve"> </w:t>
      </w:r>
      <w:r w:rsidR="0067532B" w:rsidRPr="00433AD9">
        <w:rPr>
          <w:rFonts w:ascii="Arial" w:eastAsia="Times New Roman" w:hAnsi="Arial" w:cs="Arial"/>
          <w:color w:val="000000" w:themeColor="text1"/>
          <w:sz w:val="20"/>
          <w:szCs w:val="20"/>
          <w:shd w:val="clear" w:color="auto" w:fill="FFFFFF"/>
          <w:lang w:eastAsia="en-GB"/>
        </w:rPr>
        <w:t xml:space="preserve">different perspective in situations that can appear </w:t>
      </w:r>
      <w:r w:rsidR="00AC25B2" w:rsidRPr="00433AD9">
        <w:rPr>
          <w:rFonts w:ascii="Arial" w:eastAsia="Times New Roman" w:hAnsi="Arial" w:cs="Arial"/>
          <w:color w:val="000000" w:themeColor="text1"/>
          <w:sz w:val="20"/>
          <w:szCs w:val="20"/>
          <w:shd w:val="clear" w:color="auto" w:fill="FFFFFF"/>
          <w:lang w:eastAsia="en-GB"/>
        </w:rPr>
        <w:t>challenging during</w:t>
      </w:r>
      <w:r w:rsidR="0067532B" w:rsidRPr="00433AD9">
        <w:rPr>
          <w:rFonts w:ascii="Arial" w:eastAsia="Times New Roman" w:hAnsi="Arial" w:cs="Arial"/>
          <w:color w:val="000000" w:themeColor="text1"/>
          <w:sz w:val="20"/>
          <w:szCs w:val="20"/>
          <w:shd w:val="clear" w:color="auto" w:fill="FFFFFF"/>
          <w:lang w:eastAsia="en-GB"/>
        </w:rPr>
        <w:t xml:space="preserve"> difficulty periods (</w:t>
      </w:r>
      <w:r w:rsidR="00AC25B2" w:rsidRPr="00433AD9">
        <w:rPr>
          <w:rFonts w:ascii="Arial" w:eastAsia="Times New Roman" w:hAnsi="Arial" w:cs="Arial"/>
          <w:color w:val="000000" w:themeColor="text1"/>
          <w:sz w:val="20"/>
          <w:szCs w:val="20"/>
          <w:shd w:val="clear" w:color="auto" w:fill="FFFFFF"/>
          <w:lang w:eastAsia="en-GB"/>
        </w:rPr>
        <w:t>Parsloe, et</w:t>
      </w:r>
      <w:r w:rsidR="0067532B" w:rsidRPr="00433AD9">
        <w:rPr>
          <w:rFonts w:ascii="Arial" w:eastAsia="Times New Roman" w:hAnsi="Arial" w:cs="Arial"/>
          <w:color w:val="000000" w:themeColor="text1"/>
          <w:sz w:val="20"/>
          <w:szCs w:val="20"/>
          <w:shd w:val="clear" w:color="auto" w:fill="FFFFFF"/>
          <w:lang w:eastAsia="en-GB"/>
        </w:rPr>
        <w:t xml:space="preserve"> al 2016) </w:t>
      </w:r>
      <w:r w:rsidR="00A11B27">
        <w:rPr>
          <w:rFonts w:ascii="Arial" w:eastAsia="Times New Roman" w:hAnsi="Arial" w:cs="Arial"/>
          <w:color w:val="000000" w:themeColor="text1"/>
          <w:sz w:val="20"/>
          <w:szCs w:val="20"/>
          <w:shd w:val="clear" w:color="auto" w:fill="FFFFFF"/>
          <w:lang w:eastAsia="en-GB"/>
        </w:rPr>
        <w:t>The coach can also introduce stra</w:t>
      </w:r>
      <w:r w:rsidR="00320821">
        <w:rPr>
          <w:rFonts w:ascii="Arial" w:eastAsia="Times New Roman" w:hAnsi="Arial" w:cs="Arial"/>
          <w:color w:val="000000" w:themeColor="text1"/>
          <w:sz w:val="20"/>
          <w:szCs w:val="20"/>
          <w:shd w:val="clear" w:color="auto" w:fill="FFFFFF"/>
          <w:lang w:eastAsia="en-GB"/>
        </w:rPr>
        <w:t>tegies</w:t>
      </w:r>
      <w:r w:rsidR="00940AF8">
        <w:rPr>
          <w:rFonts w:ascii="Arial" w:eastAsia="Times New Roman" w:hAnsi="Arial" w:cs="Arial"/>
          <w:color w:val="000000" w:themeColor="text1"/>
          <w:sz w:val="20"/>
          <w:szCs w:val="20"/>
          <w:shd w:val="clear" w:color="auto" w:fill="FFFFFF"/>
          <w:lang w:eastAsia="en-GB"/>
        </w:rPr>
        <w:t xml:space="preserve"> of coping with stress</w:t>
      </w:r>
      <w:r w:rsidR="00A873EC">
        <w:rPr>
          <w:rFonts w:ascii="Arial" w:eastAsia="Times New Roman" w:hAnsi="Arial" w:cs="Arial"/>
          <w:color w:val="000000" w:themeColor="text1"/>
          <w:sz w:val="20"/>
          <w:szCs w:val="20"/>
          <w:shd w:val="clear" w:color="auto" w:fill="FFFFFF"/>
          <w:lang w:eastAsia="en-GB"/>
        </w:rPr>
        <w:t xml:space="preserve"> by improving emotional intelligence skills</w:t>
      </w:r>
      <w:r w:rsidR="0056586A">
        <w:rPr>
          <w:rFonts w:ascii="Arial" w:eastAsia="Times New Roman" w:hAnsi="Arial" w:cs="Arial"/>
          <w:color w:val="000000" w:themeColor="text1"/>
          <w:sz w:val="20"/>
          <w:szCs w:val="20"/>
          <w:shd w:val="clear" w:color="auto" w:fill="FFFFFF"/>
          <w:lang w:eastAsia="en-GB"/>
        </w:rPr>
        <w:t xml:space="preserve"> to help </w:t>
      </w:r>
      <w:r w:rsidR="00C869AB">
        <w:rPr>
          <w:rFonts w:ascii="Arial" w:eastAsia="Times New Roman" w:hAnsi="Arial" w:cs="Arial"/>
          <w:color w:val="000000" w:themeColor="text1"/>
          <w:sz w:val="20"/>
          <w:szCs w:val="20"/>
          <w:shd w:val="clear" w:color="auto" w:fill="FFFFFF"/>
          <w:lang w:eastAsia="en-GB"/>
        </w:rPr>
        <w:t xml:space="preserve">manage emotions and </w:t>
      </w:r>
      <w:r w:rsidR="00885349">
        <w:rPr>
          <w:rFonts w:ascii="Arial" w:eastAsia="Times New Roman" w:hAnsi="Arial" w:cs="Arial"/>
          <w:color w:val="000000" w:themeColor="text1"/>
          <w:sz w:val="20"/>
          <w:szCs w:val="20"/>
          <w:shd w:val="clear" w:color="auto" w:fill="FFFFFF"/>
          <w:lang w:eastAsia="en-GB"/>
        </w:rPr>
        <w:t>reactions</w:t>
      </w:r>
      <w:r w:rsidR="00C869AB">
        <w:rPr>
          <w:rFonts w:ascii="Arial" w:eastAsia="Times New Roman" w:hAnsi="Arial" w:cs="Arial"/>
          <w:color w:val="000000" w:themeColor="text1"/>
          <w:sz w:val="20"/>
          <w:szCs w:val="20"/>
          <w:shd w:val="clear" w:color="auto" w:fill="FFFFFF"/>
          <w:lang w:eastAsia="en-GB"/>
        </w:rPr>
        <w:t xml:space="preserve"> to </w:t>
      </w:r>
      <w:r w:rsidR="00FC687A">
        <w:rPr>
          <w:rFonts w:ascii="Arial" w:eastAsia="Times New Roman" w:hAnsi="Arial" w:cs="Arial"/>
          <w:color w:val="000000" w:themeColor="text1"/>
          <w:sz w:val="20"/>
          <w:szCs w:val="20"/>
          <w:shd w:val="clear" w:color="auto" w:fill="FFFFFF"/>
          <w:lang w:eastAsia="en-GB"/>
        </w:rPr>
        <w:t>them which</w:t>
      </w:r>
      <w:r w:rsidR="00644E3B">
        <w:rPr>
          <w:rFonts w:ascii="Arial" w:eastAsia="Times New Roman" w:hAnsi="Arial" w:cs="Arial"/>
          <w:color w:val="000000" w:themeColor="text1"/>
          <w:sz w:val="20"/>
          <w:szCs w:val="20"/>
          <w:shd w:val="clear" w:color="auto" w:fill="FFFFFF"/>
          <w:lang w:eastAsia="en-GB"/>
        </w:rPr>
        <w:t xml:space="preserve"> build resilience and enhance problem solving.</w:t>
      </w:r>
    </w:p>
    <w:p w14:paraId="0CCC47EC" w14:textId="13EFE55B" w:rsidR="00C932F7" w:rsidRDefault="00C932F7" w:rsidP="00C56ABD">
      <w:pPr>
        <w:rPr>
          <w:rFonts w:ascii="Arial" w:hAnsi="Arial" w:cs="Arial"/>
          <w:color w:val="000000" w:themeColor="text1"/>
        </w:rPr>
      </w:pPr>
    </w:p>
    <w:p w14:paraId="753E8582" w14:textId="628A0663" w:rsidR="00C932F7" w:rsidRPr="00F72243" w:rsidRDefault="00C932F7" w:rsidP="00C56ABD">
      <w:pPr>
        <w:rPr>
          <w:rFonts w:ascii="Arial" w:hAnsi="Arial" w:cs="Arial"/>
          <w:color w:val="000000" w:themeColor="text1"/>
        </w:rPr>
      </w:pPr>
      <w:r w:rsidRPr="00C932F7">
        <w:rPr>
          <w:rFonts w:ascii="Arial" w:hAnsi="Arial" w:cs="Arial"/>
          <w:b/>
          <w:bCs/>
          <w:color w:val="000000" w:themeColor="text1"/>
        </w:rPr>
        <w:t>Stage 6</w:t>
      </w:r>
      <w:r w:rsidR="003674FD">
        <w:rPr>
          <w:rFonts w:ascii="Arial" w:hAnsi="Arial" w:cs="Arial"/>
          <w:b/>
          <w:bCs/>
          <w:color w:val="000000" w:themeColor="text1"/>
        </w:rPr>
        <w:t xml:space="preserve"> Moving </w:t>
      </w:r>
      <w:r w:rsidR="00F72243">
        <w:rPr>
          <w:rFonts w:ascii="Arial" w:hAnsi="Arial" w:cs="Arial"/>
          <w:b/>
          <w:bCs/>
          <w:color w:val="000000" w:themeColor="text1"/>
        </w:rPr>
        <w:t xml:space="preserve">– </w:t>
      </w:r>
      <w:r w:rsidR="00F72243">
        <w:rPr>
          <w:rFonts w:ascii="Arial" w:hAnsi="Arial" w:cs="Arial"/>
          <w:color w:val="000000" w:themeColor="text1"/>
        </w:rPr>
        <w:t xml:space="preserve">The coach </w:t>
      </w:r>
      <w:r w:rsidR="00664AF3">
        <w:rPr>
          <w:rFonts w:ascii="Arial" w:hAnsi="Arial" w:cs="Arial"/>
          <w:color w:val="000000" w:themeColor="text1"/>
        </w:rPr>
        <w:t>uses</w:t>
      </w:r>
      <w:r w:rsidR="00F72243">
        <w:rPr>
          <w:rFonts w:ascii="Arial" w:hAnsi="Arial" w:cs="Arial"/>
          <w:color w:val="000000" w:themeColor="text1"/>
        </w:rPr>
        <w:t xml:space="preserve"> coaching questions to </w:t>
      </w:r>
      <w:r w:rsidR="00C476BB">
        <w:rPr>
          <w:rFonts w:ascii="Arial" w:hAnsi="Arial" w:cs="Arial"/>
          <w:color w:val="000000" w:themeColor="text1"/>
        </w:rPr>
        <w:t>help the individual reflect</w:t>
      </w:r>
      <w:r w:rsidR="00BA6C77">
        <w:rPr>
          <w:rFonts w:ascii="Arial" w:hAnsi="Arial" w:cs="Arial"/>
          <w:color w:val="000000" w:themeColor="text1"/>
        </w:rPr>
        <w:t xml:space="preserve"> on the change and </w:t>
      </w:r>
      <w:r w:rsidR="001D2641">
        <w:rPr>
          <w:rFonts w:ascii="Arial" w:hAnsi="Arial" w:cs="Arial"/>
          <w:color w:val="000000" w:themeColor="text1"/>
        </w:rPr>
        <w:t>m</w:t>
      </w:r>
      <w:r w:rsidR="006D7D44">
        <w:rPr>
          <w:rFonts w:ascii="Arial" w:hAnsi="Arial" w:cs="Arial"/>
          <w:color w:val="000000" w:themeColor="text1"/>
        </w:rPr>
        <w:t xml:space="preserve">oulding a culture of coaching for continuous </w:t>
      </w:r>
      <w:r w:rsidR="00352A81">
        <w:rPr>
          <w:rFonts w:ascii="Arial" w:hAnsi="Arial" w:cs="Arial"/>
          <w:color w:val="000000" w:themeColor="text1"/>
        </w:rPr>
        <w:t>assessment</w:t>
      </w:r>
      <w:r w:rsidR="006D7D44">
        <w:rPr>
          <w:rFonts w:ascii="Arial" w:hAnsi="Arial" w:cs="Arial"/>
          <w:color w:val="000000" w:themeColor="text1"/>
        </w:rPr>
        <w:t>.</w:t>
      </w:r>
    </w:p>
    <w:p w14:paraId="4CF61FBA" w14:textId="77777777" w:rsidR="00BA05C0" w:rsidRPr="00BF4951" w:rsidRDefault="00BA05C0" w:rsidP="00C56ABD">
      <w:pPr>
        <w:rPr>
          <w:rFonts w:ascii="Arial" w:hAnsi="Arial" w:cs="Arial"/>
          <w:color w:val="000000" w:themeColor="text1"/>
        </w:rPr>
      </w:pPr>
    </w:p>
    <w:p w14:paraId="2AE8703D" w14:textId="192C101E" w:rsidR="00F66413" w:rsidRPr="00BA05C0" w:rsidRDefault="00F66413" w:rsidP="00C56ABD">
      <w:pPr>
        <w:rPr>
          <w:rFonts w:ascii="Arial" w:eastAsia="Times New Roman" w:hAnsi="Arial" w:cs="Arial"/>
          <w:b/>
          <w:bCs/>
          <w:lang w:eastAsia="en-GB"/>
        </w:rPr>
      </w:pPr>
    </w:p>
    <w:p w14:paraId="2B372E7A" w14:textId="760EE7F2" w:rsidR="00886B11" w:rsidRDefault="00886B11" w:rsidP="00C56ABD">
      <w:pPr>
        <w:rPr>
          <w:color w:val="FF0000"/>
          <w:sz w:val="36"/>
          <w:szCs w:val="36"/>
        </w:rPr>
      </w:pPr>
    </w:p>
    <w:p w14:paraId="210E0ACF" w14:textId="2EE0DFC8" w:rsidR="00160519" w:rsidRPr="00160519" w:rsidRDefault="00160519" w:rsidP="00C56ABD">
      <w:pPr>
        <w:rPr>
          <w:rFonts w:ascii="Times New Roman" w:eastAsia="Times New Roman" w:hAnsi="Times New Roman" w:cs="Times New Roman"/>
          <w:lang w:eastAsia="en-GB"/>
        </w:rPr>
      </w:pPr>
    </w:p>
    <w:p w14:paraId="4E633A20" w14:textId="03F5D161" w:rsidR="00C233EC" w:rsidRDefault="00FC4B8B" w:rsidP="00C56ABD">
      <w:pPr>
        <w:rPr>
          <w:color w:val="FF0000"/>
          <w:sz w:val="36"/>
          <w:szCs w:val="36"/>
        </w:rPr>
      </w:pPr>
      <w:r w:rsidRPr="00160519">
        <w:rPr>
          <w:rFonts w:ascii="Times New Roman" w:eastAsia="Times New Roman" w:hAnsi="Times New Roman" w:cs="Times New Roman"/>
          <w:lang w:eastAsia="en-GB"/>
        </w:rPr>
        <w:lastRenderedPageBreak/>
        <w:fldChar w:fldCharType="begin"/>
      </w:r>
      <w:r w:rsidRPr="00160519">
        <w:rPr>
          <w:rFonts w:ascii="Times New Roman" w:eastAsia="Times New Roman" w:hAnsi="Times New Roman" w:cs="Times New Roman"/>
          <w:lang w:eastAsia="en-GB"/>
        </w:rPr>
        <w:instrText xml:space="preserve"> INCLUDEPICTURE "https://www.mindtools.com/media/Diagrams/Gibbs-Reflective-Cycle.png" \* MERGEFORMATINET </w:instrText>
      </w:r>
      <w:r w:rsidRPr="00160519">
        <w:rPr>
          <w:rFonts w:ascii="Times New Roman" w:eastAsia="Times New Roman" w:hAnsi="Times New Roman" w:cs="Times New Roman"/>
          <w:lang w:eastAsia="en-GB"/>
        </w:rPr>
        <w:fldChar w:fldCharType="separate"/>
      </w:r>
      <w:r w:rsidRPr="00160519">
        <w:rPr>
          <w:rFonts w:ascii="Times New Roman" w:eastAsia="Times New Roman" w:hAnsi="Times New Roman" w:cs="Times New Roman"/>
          <w:noProof/>
          <w:lang w:eastAsia="en-GB"/>
        </w:rPr>
        <w:drawing>
          <wp:inline distT="0" distB="0" distL="0" distR="0" wp14:anchorId="086E21ED" wp14:editId="0418309B">
            <wp:extent cx="4572000" cy="3707765"/>
            <wp:effectExtent l="0" t="0" r="0" b="635"/>
            <wp:docPr id="5" name="Picture 5" descr="Gibbs' Reflective Cycle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ibbs' Reflective Cycle Diagram"/>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72000" cy="3707765"/>
                    </a:xfrm>
                    <a:prstGeom prst="rect">
                      <a:avLst/>
                    </a:prstGeom>
                    <a:noFill/>
                    <a:ln>
                      <a:noFill/>
                    </a:ln>
                  </pic:spPr>
                </pic:pic>
              </a:graphicData>
            </a:graphic>
          </wp:inline>
        </w:drawing>
      </w:r>
      <w:r w:rsidRPr="00160519">
        <w:rPr>
          <w:rFonts w:ascii="Times New Roman" w:eastAsia="Times New Roman" w:hAnsi="Times New Roman" w:cs="Times New Roman"/>
          <w:lang w:eastAsia="en-GB"/>
        </w:rPr>
        <w:fldChar w:fldCharType="end"/>
      </w:r>
    </w:p>
    <w:p w14:paraId="5383DA8F" w14:textId="53D401D6" w:rsidR="00C233EC" w:rsidRPr="00C233EC" w:rsidRDefault="002B4EC9" w:rsidP="00C56ABD">
      <w:pPr>
        <w:rPr>
          <w:rFonts w:ascii="Times New Roman" w:eastAsia="Times New Roman" w:hAnsi="Times New Roman" w:cs="Times New Roman"/>
          <w:lang w:eastAsia="en-GB"/>
        </w:rPr>
      </w:pPr>
      <w:r>
        <w:rPr>
          <w:color w:val="FF0000"/>
          <w:sz w:val="36"/>
          <w:szCs w:val="36"/>
        </w:rPr>
        <w:t xml:space="preserve">  </w:t>
      </w:r>
    </w:p>
    <w:p w14:paraId="459035F2" w14:textId="0C497B8F" w:rsidR="008214C5" w:rsidRDefault="003E0C22" w:rsidP="00C56ABD">
      <w:pPr>
        <w:rPr>
          <w:rFonts w:ascii="Arial" w:hAnsi="Arial" w:cs="Arial"/>
          <w:color w:val="000000" w:themeColor="text1"/>
          <w:sz w:val="13"/>
          <w:szCs w:val="13"/>
        </w:rPr>
      </w:pPr>
      <w:r>
        <w:rPr>
          <w:rFonts w:ascii="Arial" w:hAnsi="Arial" w:cs="Arial"/>
          <w:color w:val="000000" w:themeColor="text1"/>
          <w:sz w:val="13"/>
          <w:szCs w:val="13"/>
        </w:rPr>
        <w:t xml:space="preserve">Grahams Gibbs Reflective Cycle Model </w:t>
      </w:r>
      <w:r w:rsidR="00664AF3">
        <w:rPr>
          <w:rFonts w:ascii="Arial" w:hAnsi="Arial" w:cs="Arial"/>
          <w:color w:val="000000" w:themeColor="text1"/>
          <w:sz w:val="13"/>
          <w:szCs w:val="13"/>
        </w:rPr>
        <w:t>1988 /</w:t>
      </w:r>
      <w:r w:rsidR="00000D28">
        <w:rPr>
          <w:rFonts w:ascii="Arial" w:hAnsi="Arial" w:cs="Arial"/>
          <w:color w:val="000000" w:themeColor="text1"/>
          <w:sz w:val="13"/>
          <w:szCs w:val="13"/>
        </w:rPr>
        <w:t>mindtools.</w:t>
      </w:r>
    </w:p>
    <w:p w14:paraId="10D185B6" w14:textId="510347BF" w:rsidR="008214C5" w:rsidRDefault="008214C5" w:rsidP="00C56ABD">
      <w:pPr>
        <w:rPr>
          <w:rFonts w:ascii="Arial" w:hAnsi="Arial" w:cs="Arial"/>
          <w:color w:val="000000" w:themeColor="text1"/>
          <w:sz w:val="13"/>
          <w:szCs w:val="13"/>
        </w:rPr>
      </w:pPr>
    </w:p>
    <w:p w14:paraId="05E43FCF" w14:textId="63142A27" w:rsidR="008214C5" w:rsidRDefault="00F05313" w:rsidP="00C56ABD">
      <w:pPr>
        <w:pStyle w:val="Heading1"/>
      </w:pPr>
      <w:bookmarkStart w:id="26" w:name="_Toc90634362"/>
      <w:r>
        <w:t>4.</w:t>
      </w:r>
      <w:r w:rsidR="00B576CC">
        <w:t xml:space="preserve"> </w:t>
      </w:r>
      <w:r w:rsidR="008A3B59" w:rsidRPr="008A3B59">
        <w:t>REFLECTION</w:t>
      </w:r>
      <w:bookmarkEnd w:id="26"/>
    </w:p>
    <w:p w14:paraId="2E55CBC1" w14:textId="77777777" w:rsidR="008A3B59" w:rsidRPr="008A3B59" w:rsidRDefault="008A3B59" w:rsidP="00C56ABD"/>
    <w:p w14:paraId="22356F16" w14:textId="73CBA16C" w:rsidR="00F8612A" w:rsidRDefault="003C7A58" w:rsidP="00C56ABD">
      <w:pPr>
        <w:rPr>
          <w:rFonts w:ascii="Arial" w:hAnsi="Arial" w:cs="Arial"/>
          <w:color w:val="000000" w:themeColor="text1"/>
        </w:rPr>
      </w:pPr>
      <w:r>
        <w:rPr>
          <w:rFonts w:ascii="Arial" w:hAnsi="Arial" w:cs="Arial"/>
          <w:color w:val="000000" w:themeColor="text1"/>
        </w:rPr>
        <w:t xml:space="preserve">I am going to use a Gibbs’ Cycle </w:t>
      </w:r>
      <w:r w:rsidR="00B927FE">
        <w:rPr>
          <w:rFonts w:ascii="Arial" w:hAnsi="Arial" w:cs="Arial"/>
          <w:color w:val="000000" w:themeColor="text1"/>
        </w:rPr>
        <w:t xml:space="preserve">of reflection to evaluate my experience on the coaching session that took place on the </w:t>
      </w:r>
      <w:r w:rsidR="007D1203">
        <w:rPr>
          <w:rFonts w:ascii="Arial" w:hAnsi="Arial" w:cs="Arial"/>
          <w:color w:val="000000" w:themeColor="text1"/>
        </w:rPr>
        <w:t>8</w:t>
      </w:r>
      <w:r w:rsidR="007D1203" w:rsidRPr="007D1203">
        <w:rPr>
          <w:rFonts w:ascii="Arial" w:hAnsi="Arial" w:cs="Arial"/>
          <w:color w:val="000000" w:themeColor="text1"/>
          <w:vertAlign w:val="superscript"/>
        </w:rPr>
        <w:t>th</w:t>
      </w:r>
      <w:r w:rsidR="007D1203">
        <w:rPr>
          <w:rFonts w:ascii="Arial" w:hAnsi="Arial" w:cs="Arial"/>
          <w:color w:val="000000" w:themeColor="text1"/>
        </w:rPr>
        <w:t xml:space="preserve"> of November 2021 at</w:t>
      </w:r>
      <w:r w:rsidR="00891BDB">
        <w:rPr>
          <w:rFonts w:ascii="Arial" w:hAnsi="Arial" w:cs="Arial"/>
          <w:color w:val="000000" w:themeColor="text1"/>
        </w:rPr>
        <w:t xml:space="preserve"> </w:t>
      </w:r>
      <w:r w:rsidR="00292E94">
        <w:rPr>
          <w:rFonts w:ascii="Arial" w:hAnsi="Arial" w:cs="Arial"/>
          <w:color w:val="000000" w:themeColor="text1"/>
        </w:rPr>
        <w:t>UWTSD Swansea</w:t>
      </w:r>
      <w:r w:rsidR="007D1203">
        <w:rPr>
          <w:rFonts w:ascii="Arial" w:hAnsi="Arial" w:cs="Arial"/>
          <w:color w:val="000000" w:themeColor="text1"/>
        </w:rPr>
        <w:t xml:space="preserve"> business school</w:t>
      </w:r>
      <w:r w:rsidR="00891BDB">
        <w:rPr>
          <w:rFonts w:ascii="Arial" w:hAnsi="Arial" w:cs="Arial"/>
          <w:color w:val="000000" w:themeColor="text1"/>
        </w:rPr>
        <w:t xml:space="preserve">.  The coaching session consisted of three participants the coach who was me a </w:t>
      </w:r>
      <w:r w:rsidR="00292E94">
        <w:rPr>
          <w:rFonts w:ascii="Arial" w:hAnsi="Arial" w:cs="Arial"/>
          <w:color w:val="000000" w:themeColor="text1"/>
        </w:rPr>
        <w:t>coachee, an</w:t>
      </w:r>
      <w:r w:rsidR="00C67348">
        <w:rPr>
          <w:rFonts w:ascii="Arial" w:hAnsi="Arial" w:cs="Arial"/>
          <w:color w:val="000000" w:themeColor="text1"/>
        </w:rPr>
        <w:t xml:space="preserve"> observer and the Assessor.</w:t>
      </w:r>
      <w:r w:rsidR="0046654D">
        <w:rPr>
          <w:rFonts w:ascii="Arial" w:hAnsi="Arial" w:cs="Arial"/>
          <w:color w:val="000000" w:themeColor="text1"/>
        </w:rPr>
        <w:t xml:space="preserve"> I had opportunity to </w:t>
      </w:r>
      <w:r w:rsidR="00B561F0">
        <w:rPr>
          <w:rFonts w:ascii="Arial" w:hAnsi="Arial" w:cs="Arial"/>
          <w:color w:val="000000" w:themeColor="text1"/>
        </w:rPr>
        <w:t>observe and act as a coachee but mainly the focus was on me being a coach for 15mins.</w:t>
      </w:r>
      <w:r w:rsidR="002D2BCD">
        <w:rPr>
          <w:rFonts w:ascii="Arial" w:hAnsi="Arial" w:cs="Arial"/>
          <w:color w:val="000000" w:themeColor="text1"/>
        </w:rPr>
        <w:t xml:space="preserve">  </w:t>
      </w:r>
      <w:r w:rsidR="00B11790">
        <w:rPr>
          <w:rFonts w:ascii="Arial" w:hAnsi="Arial" w:cs="Arial"/>
          <w:color w:val="000000" w:themeColor="text1"/>
        </w:rPr>
        <w:t>I was surprised how time went so slow I managed</w:t>
      </w:r>
      <w:r w:rsidR="00017F7F">
        <w:rPr>
          <w:rFonts w:ascii="Arial" w:hAnsi="Arial" w:cs="Arial"/>
          <w:color w:val="000000" w:themeColor="text1"/>
        </w:rPr>
        <w:t xml:space="preserve"> to</w:t>
      </w:r>
      <w:r w:rsidR="00B11790">
        <w:rPr>
          <w:rFonts w:ascii="Arial" w:hAnsi="Arial" w:cs="Arial"/>
          <w:color w:val="000000" w:themeColor="text1"/>
        </w:rPr>
        <w:t xml:space="preserve"> </w:t>
      </w:r>
      <w:r w:rsidR="00A429F7">
        <w:rPr>
          <w:rFonts w:ascii="Arial" w:hAnsi="Arial" w:cs="Arial"/>
          <w:color w:val="000000" w:themeColor="text1"/>
        </w:rPr>
        <w:t xml:space="preserve">coach under the 15mins but over the </w:t>
      </w:r>
      <w:r w:rsidR="008F4D06">
        <w:rPr>
          <w:rFonts w:ascii="Arial" w:hAnsi="Arial" w:cs="Arial"/>
          <w:color w:val="000000" w:themeColor="text1"/>
        </w:rPr>
        <w:t>half mark.  The session started quite well with the coachee doing most of the talking</w:t>
      </w:r>
      <w:r w:rsidR="00F522A9">
        <w:rPr>
          <w:rFonts w:ascii="Arial" w:hAnsi="Arial" w:cs="Arial"/>
          <w:color w:val="000000" w:themeColor="text1"/>
        </w:rPr>
        <w:t xml:space="preserve"> we used the instant payoff </w:t>
      </w:r>
      <w:r w:rsidR="00AC25B2">
        <w:rPr>
          <w:rFonts w:ascii="Arial" w:hAnsi="Arial" w:cs="Arial"/>
          <w:color w:val="000000" w:themeColor="text1"/>
        </w:rPr>
        <w:t>model.</w:t>
      </w:r>
      <w:r w:rsidR="00284F62">
        <w:rPr>
          <w:rFonts w:ascii="Arial" w:hAnsi="Arial" w:cs="Arial"/>
          <w:color w:val="000000" w:themeColor="text1"/>
        </w:rPr>
        <w:t xml:space="preserve"> </w:t>
      </w:r>
    </w:p>
    <w:p w14:paraId="169CA89F" w14:textId="12FDAC8A" w:rsidR="00096775" w:rsidRDefault="00096775" w:rsidP="00C56ABD">
      <w:pPr>
        <w:rPr>
          <w:rFonts w:ascii="Arial" w:hAnsi="Arial" w:cs="Arial"/>
          <w:color w:val="000000" w:themeColor="text1"/>
        </w:rPr>
      </w:pPr>
    </w:p>
    <w:p w14:paraId="28D0D644" w14:textId="6EB8C804" w:rsidR="00096775" w:rsidRDefault="00096775" w:rsidP="00C56ABD">
      <w:pPr>
        <w:rPr>
          <w:rFonts w:ascii="Arial" w:hAnsi="Arial" w:cs="Arial"/>
          <w:color w:val="000000" w:themeColor="text1"/>
        </w:rPr>
      </w:pPr>
    </w:p>
    <w:p w14:paraId="41DE2F13" w14:textId="1D179952" w:rsidR="00096775" w:rsidRDefault="00985048" w:rsidP="00C56ABD">
      <w:pPr>
        <w:rPr>
          <w:rFonts w:ascii="Arial" w:hAnsi="Arial" w:cs="Arial"/>
          <w:color w:val="000000" w:themeColor="text1"/>
        </w:rPr>
      </w:pPr>
      <w:r>
        <w:rPr>
          <w:rFonts w:ascii="Arial" w:hAnsi="Arial" w:cs="Arial"/>
          <w:noProof/>
          <w:color w:val="000000" w:themeColor="text1"/>
        </w:rPr>
        <w:lastRenderedPageBreak/>
        <w:drawing>
          <wp:inline distT="0" distB="0" distL="0" distR="0" wp14:anchorId="2D61AD9D" wp14:editId="701FB2CE">
            <wp:extent cx="5731510" cy="2327910"/>
            <wp:effectExtent l="0" t="0" r="0" b="0"/>
            <wp:docPr id="9" name="Picture 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2327910"/>
                    </a:xfrm>
                    <a:prstGeom prst="rect">
                      <a:avLst/>
                    </a:prstGeom>
                  </pic:spPr>
                </pic:pic>
              </a:graphicData>
            </a:graphic>
          </wp:inline>
        </w:drawing>
      </w:r>
    </w:p>
    <w:p w14:paraId="65DDF7AF" w14:textId="01FCCFF3" w:rsidR="00F8612A" w:rsidRDefault="004A7504" w:rsidP="00C56ABD">
      <w:pPr>
        <w:rPr>
          <w:rFonts w:ascii="Arial" w:hAnsi="Arial" w:cs="Arial"/>
          <w:color w:val="000000" w:themeColor="text1"/>
        </w:rPr>
      </w:pPr>
      <w:r>
        <w:rPr>
          <w:rFonts w:ascii="Arial" w:hAnsi="Arial" w:cs="Arial"/>
          <w:color w:val="000000" w:themeColor="text1"/>
        </w:rPr>
        <w:t>Tao Coaching</w:t>
      </w:r>
    </w:p>
    <w:p w14:paraId="6E73F413" w14:textId="77777777" w:rsidR="00F8612A" w:rsidRDefault="00F8612A" w:rsidP="00C56ABD">
      <w:pPr>
        <w:rPr>
          <w:rFonts w:ascii="Arial" w:hAnsi="Arial" w:cs="Arial"/>
          <w:color w:val="000000" w:themeColor="text1"/>
        </w:rPr>
      </w:pPr>
    </w:p>
    <w:p w14:paraId="264933D2" w14:textId="77777777" w:rsidR="00F8612A" w:rsidRDefault="00F8612A" w:rsidP="00C56ABD">
      <w:pPr>
        <w:rPr>
          <w:rFonts w:ascii="Arial" w:hAnsi="Arial" w:cs="Arial"/>
          <w:color w:val="000000" w:themeColor="text1"/>
        </w:rPr>
      </w:pPr>
    </w:p>
    <w:p w14:paraId="68AB0D98" w14:textId="304464E1" w:rsidR="00AB071F" w:rsidRDefault="00284F62" w:rsidP="00C56ABD">
      <w:pPr>
        <w:rPr>
          <w:rFonts w:ascii="Arial" w:hAnsi="Arial" w:cs="Arial"/>
          <w:color w:val="000000" w:themeColor="text1"/>
        </w:rPr>
      </w:pPr>
      <w:r>
        <w:rPr>
          <w:rFonts w:ascii="Arial" w:hAnsi="Arial" w:cs="Arial"/>
          <w:color w:val="000000" w:themeColor="text1"/>
        </w:rPr>
        <w:t xml:space="preserve"> I easily built rapport with the coachee </w:t>
      </w:r>
      <w:r w:rsidR="008C3918">
        <w:rPr>
          <w:rFonts w:ascii="Arial" w:hAnsi="Arial" w:cs="Arial"/>
          <w:color w:val="000000" w:themeColor="text1"/>
        </w:rPr>
        <w:t xml:space="preserve">subsequently </w:t>
      </w:r>
      <w:r>
        <w:rPr>
          <w:rFonts w:ascii="Arial" w:hAnsi="Arial" w:cs="Arial"/>
          <w:color w:val="000000" w:themeColor="text1"/>
        </w:rPr>
        <w:t xml:space="preserve">the atmosphere become </w:t>
      </w:r>
      <w:r w:rsidR="001455BC">
        <w:rPr>
          <w:rFonts w:ascii="Arial" w:hAnsi="Arial" w:cs="Arial"/>
          <w:color w:val="000000" w:themeColor="text1"/>
        </w:rPr>
        <w:t>eased,</w:t>
      </w:r>
      <w:r w:rsidR="00B965E0">
        <w:rPr>
          <w:rFonts w:ascii="Arial" w:hAnsi="Arial" w:cs="Arial"/>
          <w:color w:val="000000" w:themeColor="text1"/>
        </w:rPr>
        <w:t xml:space="preserve"> and </w:t>
      </w:r>
      <w:r w:rsidR="008B5303">
        <w:rPr>
          <w:rFonts w:ascii="Arial" w:hAnsi="Arial" w:cs="Arial"/>
          <w:color w:val="000000" w:themeColor="text1"/>
        </w:rPr>
        <w:t>I assured her that the session was confidential</w:t>
      </w:r>
      <w:r w:rsidR="00807E12">
        <w:rPr>
          <w:rFonts w:ascii="Arial" w:hAnsi="Arial" w:cs="Arial"/>
          <w:color w:val="000000" w:themeColor="text1"/>
        </w:rPr>
        <w:t xml:space="preserve">.  I went through </w:t>
      </w:r>
      <w:r w:rsidR="004D30FF">
        <w:rPr>
          <w:rFonts w:ascii="Arial" w:hAnsi="Arial" w:cs="Arial"/>
          <w:color w:val="000000" w:themeColor="text1"/>
        </w:rPr>
        <w:t>the instant</w:t>
      </w:r>
      <w:r w:rsidR="00EB61EB">
        <w:rPr>
          <w:rFonts w:ascii="Arial" w:hAnsi="Arial" w:cs="Arial"/>
          <w:color w:val="000000" w:themeColor="text1"/>
        </w:rPr>
        <w:t xml:space="preserve"> </w:t>
      </w:r>
      <w:r w:rsidR="00664AF3">
        <w:rPr>
          <w:rFonts w:ascii="Arial" w:hAnsi="Arial" w:cs="Arial"/>
          <w:color w:val="000000" w:themeColor="text1"/>
        </w:rPr>
        <w:t>payoff model</w:t>
      </w:r>
      <w:r w:rsidR="00807E12">
        <w:rPr>
          <w:rFonts w:ascii="Arial" w:hAnsi="Arial" w:cs="Arial"/>
          <w:color w:val="000000" w:themeColor="text1"/>
        </w:rPr>
        <w:t xml:space="preserve"> </w:t>
      </w:r>
      <w:r w:rsidR="00F50F6C">
        <w:rPr>
          <w:rFonts w:ascii="Arial" w:hAnsi="Arial" w:cs="Arial"/>
          <w:color w:val="000000" w:themeColor="text1"/>
        </w:rPr>
        <w:t>process steps</w:t>
      </w:r>
      <w:r w:rsidR="00EB61EB">
        <w:rPr>
          <w:rFonts w:ascii="Arial" w:hAnsi="Arial" w:cs="Arial"/>
          <w:color w:val="000000" w:themeColor="text1"/>
        </w:rPr>
        <w:t xml:space="preserve"> </w:t>
      </w:r>
      <w:r w:rsidR="00F50F6C">
        <w:rPr>
          <w:rFonts w:ascii="Arial" w:hAnsi="Arial" w:cs="Arial"/>
          <w:color w:val="000000" w:themeColor="text1"/>
        </w:rPr>
        <w:t>1) getting</w:t>
      </w:r>
      <w:r w:rsidR="00C11ABA">
        <w:rPr>
          <w:rFonts w:ascii="Arial" w:hAnsi="Arial" w:cs="Arial"/>
          <w:color w:val="000000" w:themeColor="text1"/>
        </w:rPr>
        <w:t xml:space="preserve"> the background </w:t>
      </w:r>
      <w:r w:rsidR="00DE4910">
        <w:rPr>
          <w:rFonts w:ascii="Arial" w:hAnsi="Arial" w:cs="Arial"/>
          <w:color w:val="000000" w:themeColor="text1"/>
        </w:rPr>
        <w:t xml:space="preserve">of </w:t>
      </w:r>
      <w:r w:rsidR="004D30FF">
        <w:rPr>
          <w:rFonts w:ascii="Arial" w:hAnsi="Arial" w:cs="Arial"/>
          <w:color w:val="000000" w:themeColor="text1"/>
        </w:rPr>
        <w:t xml:space="preserve">problem with an example </w:t>
      </w:r>
      <w:r w:rsidR="0095340C">
        <w:rPr>
          <w:rFonts w:ascii="Arial" w:hAnsi="Arial" w:cs="Arial"/>
          <w:color w:val="000000" w:themeColor="text1"/>
        </w:rPr>
        <w:t xml:space="preserve">2) visioning the ideal outcome </w:t>
      </w:r>
      <w:r w:rsidR="00F50F6C">
        <w:rPr>
          <w:rFonts w:ascii="Arial" w:hAnsi="Arial" w:cs="Arial"/>
          <w:color w:val="000000" w:themeColor="text1"/>
        </w:rPr>
        <w:t>3) looking</w:t>
      </w:r>
      <w:r w:rsidR="00F51B17">
        <w:rPr>
          <w:rFonts w:ascii="Arial" w:hAnsi="Arial" w:cs="Arial"/>
          <w:color w:val="000000" w:themeColor="text1"/>
        </w:rPr>
        <w:t xml:space="preserve"> at internal and external blocks and barriers and finally </w:t>
      </w:r>
      <w:r w:rsidR="007921EE">
        <w:rPr>
          <w:rFonts w:ascii="Arial" w:hAnsi="Arial" w:cs="Arial"/>
          <w:color w:val="000000" w:themeColor="text1"/>
        </w:rPr>
        <w:t xml:space="preserve">brainstorming and summarizing the session by </w:t>
      </w:r>
      <w:r w:rsidR="00845A2D">
        <w:rPr>
          <w:rFonts w:ascii="Arial" w:hAnsi="Arial" w:cs="Arial"/>
          <w:color w:val="000000" w:themeColor="text1"/>
        </w:rPr>
        <w:t>having a</w:t>
      </w:r>
      <w:r w:rsidR="00F26C08">
        <w:rPr>
          <w:rFonts w:ascii="Arial" w:hAnsi="Arial" w:cs="Arial"/>
          <w:color w:val="000000" w:themeColor="text1"/>
        </w:rPr>
        <w:t xml:space="preserve"> </w:t>
      </w:r>
      <w:r w:rsidR="00F50F6C">
        <w:rPr>
          <w:rFonts w:ascii="Arial" w:hAnsi="Arial" w:cs="Arial"/>
          <w:color w:val="000000" w:themeColor="text1"/>
        </w:rPr>
        <w:t>Specific, Measurable</w:t>
      </w:r>
      <w:r w:rsidR="00755893">
        <w:rPr>
          <w:rFonts w:ascii="Arial" w:hAnsi="Arial" w:cs="Arial"/>
          <w:color w:val="000000" w:themeColor="text1"/>
        </w:rPr>
        <w:t>,</w:t>
      </w:r>
      <w:r w:rsidR="00845A2D">
        <w:rPr>
          <w:rFonts w:ascii="Arial" w:hAnsi="Arial" w:cs="Arial"/>
          <w:color w:val="000000" w:themeColor="text1"/>
        </w:rPr>
        <w:t xml:space="preserve"> </w:t>
      </w:r>
      <w:r w:rsidR="000A1B6B">
        <w:rPr>
          <w:rFonts w:ascii="Arial" w:hAnsi="Arial" w:cs="Arial"/>
          <w:color w:val="000000" w:themeColor="text1"/>
        </w:rPr>
        <w:t>Achievable, Realistic</w:t>
      </w:r>
      <w:r w:rsidR="007C533B">
        <w:rPr>
          <w:rFonts w:ascii="Arial" w:hAnsi="Arial" w:cs="Arial"/>
          <w:color w:val="000000" w:themeColor="text1"/>
        </w:rPr>
        <w:t xml:space="preserve"> and Ti</w:t>
      </w:r>
      <w:r w:rsidR="000A1B6B">
        <w:rPr>
          <w:rFonts w:ascii="Arial" w:hAnsi="Arial" w:cs="Arial"/>
          <w:color w:val="000000" w:themeColor="text1"/>
        </w:rPr>
        <w:t>mely (</w:t>
      </w:r>
      <w:r w:rsidR="00E645C8">
        <w:rPr>
          <w:rFonts w:ascii="Arial" w:hAnsi="Arial" w:cs="Arial"/>
          <w:color w:val="000000" w:themeColor="text1"/>
        </w:rPr>
        <w:t>SMART</w:t>
      </w:r>
      <w:r w:rsidR="000A1B6B">
        <w:rPr>
          <w:rFonts w:ascii="Arial" w:hAnsi="Arial" w:cs="Arial"/>
          <w:color w:val="000000" w:themeColor="text1"/>
        </w:rPr>
        <w:t>)solution</w:t>
      </w:r>
      <w:r w:rsidR="008B4E9D">
        <w:rPr>
          <w:rFonts w:ascii="Arial" w:hAnsi="Arial" w:cs="Arial"/>
          <w:color w:val="000000" w:themeColor="text1"/>
        </w:rPr>
        <w:t>.  I also</w:t>
      </w:r>
      <w:r w:rsidR="00845A2D">
        <w:rPr>
          <w:rFonts w:ascii="Arial" w:hAnsi="Arial" w:cs="Arial"/>
          <w:color w:val="000000" w:themeColor="text1"/>
        </w:rPr>
        <w:t xml:space="preserve"> </w:t>
      </w:r>
      <w:r w:rsidR="0075111F">
        <w:rPr>
          <w:rFonts w:ascii="Arial" w:hAnsi="Arial" w:cs="Arial"/>
          <w:color w:val="000000" w:themeColor="text1"/>
        </w:rPr>
        <w:t>signposted for</w:t>
      </w:r>
      <w:r w:rsidR="00845A2D">
        <w:rPr>
          <w:rFonts w:ascii="Arial" w:hAnsi="Arial" w:cs="Arial"/>
          <w:color w:val="000000" w:themeColor="text1"/>
        </w:rPr>
        <w:t xml:space="preserve"> extra coaching help</w:t>
      </w:r>
      <w:r w:rsidR="005C4DCC">
        <w:rPr>
          <w:rFonts w:ascii="Arial" w:hAnsi="Arial" w:cs="Arial"/>
          <w:color w:val="000000" w:themeColor="text1"/>
        </w:rPr>
        <w:t xml:space="preserve"> and</w:t>
      </w:r>
      <w:r w:rsidR="0056082E">
        <w:rPr>
          <w:rFonts w:ascii="Arial" w:hAnsi="Arial" w:cs="Arial"/>
          <w:color w:val="000000" w:themeColor="text1"/>
        </w:rPr>
        <w:t xml:space="preserve"> made </w:t>
      </w:r>
      <w:r w:rsidR="001455BC">
        <w:rPr>
          <w:rFonts w:ascii="Arial" w:hAnsi="Arial" w:cs="Arial"/>
          <w:color w:val="000000" w:themeColor="text1"/>
        </w:rPr>
        <w:t>an appointment</w:t>
      </w:r>
      <w:r w:rsidR="005C4DCC">
        <w:rPr>
          <w:rFonts w:ascii="Arial" w:hAnsi="Arial" w:cs="Arial"/>
          <w:color w:val="000000" w:themeColor="text1"/>
        </w:rPr>
        <w:t xml:space="preserve"> for the next coaching period.</w:t>
      </w:r>
    </w:p>
    <w:p w14:paraId="03A14307" w14:textId="77777777" w:rsidR="0063057B" w:rsidRDefault="0063057B" w:rsidP="00C56ABD">
      <w:pPr>
        <w:rPr>
          <w:rFonts w:ascii="Arial" w:hAnsi="Arial" w:cs="Arial"/>
          <w:color w:val="000000" w:themeColor="text1"/>
        </w:rPr>
      </w:pPr>
    </w:p>
    <w:p w14:paraId="06B7C384" w14:textId="487B5455" w:rsidR="00C90150" w:rsidRPr="0056082E" w:rsidRDefault="009D6707" w:rsidP="00C56ABD">
      <w:pPr>
        <w:rPr>
          <w:rFonts w:ascii="Arial" w:hAnsi="Arial" w:cs="Arial"/>
        </w:rPr>
      </w:pPr>
      <w:r w:rsidRPr="0056082E">
        <w:rPr>
          <w:rFonts w:ascii="Arial" w:hAnsi="Arial" w:cs="Arial"/>
        </w:rPr>
        <w:t xml:space="preserve">During the session </w:t>
      </w:r>
      <w:r w:rsidR="002402C4" w:rsidRPr="0056082E">
        <w:rPr>
          <w:rFonts w:ascii="Arial" w:hAnsi="Arial" w:cs="Arial"/>
        </w:rPr>
        <w:t xml:space="preserve">I </w:t>
      </w:r>
      <w:r w:rsidR="00B713A8" w:rsidRPr="0056082E">
        <w:rPr>
          <w:rFonts w:ascii="Arial" w:hAnsi="Arial" w:cs="Arial"/>
        </w:rPr>
        <w:t>felt quite engaged in the process and listened emphatically, paused to understand and to help the coachee reflect before the next questions.</w:t>
      </w:r>
      <w:r w:rsidR="006A0F2C" w:rsidRPr="0056082E">
        <w:rPr>
          <w:rFonts w:ascii="Arial" w:hAnsi="Arial" w:cs="Arial"/>
        </w:rPr>
        <w:t xml:space="preserve">  I think the coachee was very thought provoked with my questions </w:t>
      </w:r>
      <w:r w:rsidR="00AF4ADA" w:rsidRPr="0056082E">
        <w:rPr>
          <w:rFonts w:ascii="Arial" w:hAnsi="Arial" w:cs="Arial"/>
        </w:rPr>
        <w:t xml:space="preserve">as this was an import </w:t>
      </w:r>
      <w:r w:rsidR="00292E94" w:rsidRPr="0056082E">
        <w:rPr>
          <w:rFonts w:ascii="Arial" w:hAnsi="Arial" w:cs="Arial"/>
        </w:rPr>
        <w:t>topic she had</w:t>
      </w:r>
      <w:r w:rsidR="00AF4ADA" w:rsidRPr="0056082E">
        <w:rPr>
          <w:rFonts w:ascii="Arial" w:hAnsi="Arial" w:cs="Arial"/>
        </w:rPr>
        <w:t>.</w:t>
      </w:r>
      <w:r w:rsidR="002E027C" w:rsidRPr="0056082E">
        <w:rPr>
          <w:rFonts w:ascii="Arial" w:hAnsi="Arial" w:cs="Arial"/>
        </w:rPr>
        <w:t xml:space="preserve"> Issues with.  </w:t>
      </w:r>
      <w:r w:rsidR="00212585" w:rsidRPr="0056082E">
        <w:rPr>
          <w:rFonts w:ascii="Arial" w:hAnsi="Arial" w:cs="Arial"/>
        </w:rPr>
        <w:t xml:space="preserve"> </w:t>
      </w:r>
      <w:r w:rsidR="00664AF3" w:rsidRPr="0056082E">
        <w:rPr>
          <w:rFonts w:ascii="Arial" w:hAnsi="Arial" w:cs="Arial"/>
        </w:rPr>
        <w:t>I also</w:t>
      </w:r>
      <w:r w:rsidR="00034DF3" w:rsidRPr="0056082E">
        <w:rPr>
          <w:rFonts w:ascii="Arial" w:hAnsi="Arial" w:cs="Arial"/>
        </w:rPr>
        <w:t xml:space="preserve"> </w:t>
      </w:r>
      <w:r w:rsidR="00212585" w:rsidRPr="0056082E">
        <w:rPr>
          <w:rFonts w:ascii="Arial" w:hAnsi="Arial" w:cs="Arial"/>
        </w:rPr>
        <w:t xml:space="preserve">think I was able to guide her without </w:t>
      </w:r>
      <w:r w:rsidR="002436AE" w:rsidRPr="0056082E">
        <w:rPr>
          <w:rFonts w:ascii="Arial" w:hAnsi="Arial" w:cs="Arial"/>
        </w:rPr>
        <w:t>offering advice or a quick fix</w:t>
      </w:r>
      <w:r w:rsidR="002F3DDA" w:rsidRPr="0056082E">
        <w:rPr>
          <w:rFonts w:ascii="Arial" w:hAnsi="Arial" w:cs="Arial"/>
        </w:rPr>
        <w:t xml:space="preserve"> nor leading </w:t>
      </w:r>
      <w:r w:rsidR="00F50F6C" w:rsidRPr="0056082E">
        <w:rPr>
          <w:rFonts w:ascii="Arial" w:hAnsi="Arial" w:cs="Arial"/>
        </w:rPr>
        <w:t>her., consequently we</w:t>
      </w:r>
      <w:r w:rsidR="002F3DDA" w:rsidRPr="0056082E">
        <w:rPr>
          <w:rFonts w:ascii="Arial" w:hAnsi="Arial" w:cs="Arial"/>
        </w:rPr>
        <w:t xml:space="preserve"> were both able to </w:t>
      </w:r>
      <w:r w:rsidR="00F50F6C" w:rsidRPr="0056082E">
        <w:rPr>
          <w:rFonts w:ascii="Arial" w:hAnsi="Arial" w:cs="Arial"/>
        </w:rPr>
        <w:t>brainstorm</w:t>
      </w:r>
      <w:r w:rsidR="0015419E" w:rsidRPr="0056082E">
        <w:rPr>
          <w:rFonts w:ascii="Arial" w:hAnsi="Arial" w:cs="Arial"/>
        </w:rPr>
        <w:t xml:space="preserve"> on issues around the blocks </w:t>
      </w:r>
      <w:r w:rsidR="009626E7" w:rsidRPr="0056082E">
        <w:rPr>
          <w:rFonts w:ascii="Arial" w:hAnsi="Arial" w:cs="Arial"/>
        </w:rPr>
        <w:t xml:space="preserve">and barriers and come up with a </w:t>
      </w:r>
      <w:r w:rsidR="00C376A6" w:rsidRPr="0056082E">
        <w:rPr>
          <w:rFonts w:ascii="Arial" w:hAnsi="Arial" w:cs="Arial"/>
        </w:rPr>
        <w:t xml:space="preserve">SMART </w:t>
      </w:r>
      <w:r w:rsidR="009626E7" w:rsidRPr="0056082E">
        <w:rPr>
          <w:rFonts w:ascii="Arial" w:hAnsi="Arial" w:cs="Arial"/>
        </w:rPr>
        <w:t>solution</w:t>
      </w:r>
      <w:r w:rsidR="00AB768F" w:rsidRPr="0056082E">
        <w:rPr>
          <w:rFonts w:ascii="Arial" w:hAnsi="Arial" w:cs="Arial"/>
        </w:rPr>
        <w:t>.</w:t>
      </w:r>
    </w:p>
    <w:p w14:paraId="0145D836" w14:textId="6F843CF2" w:rsidR="00AB768F" w:rsidRPr="0056082E" w:rsidRDefault="00AB768F" w:rsidP="00C56ABD">
      <w:pPr>
        <w:rPr>
          <w:rFonts w:ascii="Arial" w:hAnsi="Arial" w:cs="Arial"/>
          <w:color w:val="000000" w:themeColor="text1"/>
        </w:rPr>
      </w:pPr>
    </w:p>
    <w:p w14:paraId="7AA188D2" w14:textId="3C598EB3" w:rsidR="00E8065C" w:rsidRDefault="00D240A0" w:rsidP="00C56ABD">
      <w:pPr>
        <w:rPr>
          <w:rFonts w:ascii="Arial" w:hAnsi="Arial" w:cs="Arial"/>
          <w:color w:val="000000" w:themeColor="text1"/>
        </w:rPr>
      </w:pPr>
      <w:r>
        <w:rPr>
          <w:rFonts w:ascii="Arial" w:hAnsi="Arial" w:cs="Arial"/>
          <w:color w:val="000000" w:themeColor="text1"/>
        </w:rPr>
        <w:t xml:space="preserve">The </w:t>
      </w:r>
      <w:r w:rsidR="008A11D4">
        <w:rPr>
          <w:rFonts w:ascii="Arial" w:hAnsi="Arial" w:cs="Arial"/>
          <w:color w:val="000000" w:themeColor="text1"/>
        </w:rPr>
        <w:t xml:space="preserve">outcome would have been better if I had researched on </w:t>
      </w:r>
      <w:r w:rsidR="00664AF3">
        <w:rPr>
          <w:rFonts w:ascii="Arial" w:hAnsi="Arial" w:cs="Arial"/>
          <w:color w:val="000000" w:themeColor="text1"/>
        </w:rPr>
        <w:t>more coaching</w:t>
      </w:r>
      <w:r w:rsidR="00573670">
        <w:rPr>
          <w:rFonts w:ascii="Arial" w:hAnsi="Arial" w:cs="Arial"/>
          <w:color w:val="000000" w:themeColor="text1"/>
        </w:rPr>
        <w:t xml:space="preserve"> </w:t>
      </w:r>
      <w:r w:rsidR="008A11D4">
        <w:rPr>
          <w:rFonts w:ascii="Arial" w:hAnsi="Arial" w:cs="Arial"/>
          <w:color w:val="000000" w:themeColor="text1"/>
        </w:rPr>
        <w:t>q</w:t>
      </w:r>
      <w:r w:rsidR="0031689F">
        <w:rPr>
          <w:rFonts w:ascii="Arial" w:hAnsi="Arial" w:cs="Arial"/>
          <w:color w:val="000000" w:themeColor="text1"/>
        </w:rPr>
        <w:t>uestions</w:t>
      </w:r>
      <w:r w:rsidR="00573670">
        <w:rPr>
          <w:rFonts w:ascii="Arial" w:hAnsi="Arial" w:cs="Arial"/>
          <w:color w:val="000000" w:themeColor="text1"/>
        </w:rPr>
        <w:t xml:space="preserve"> </w:t>
      </w:r>
      <w:r w:rsidR="00042364">
        <w:rPr>
          <w:rFonts w:ascii="Arial" w:hAnsi="Arial" w:cs="Arial"/>
          <w:color w:val="000000" w:themeColor="text1"/>
        </w:rPr>
        <w:t xml:space="preserve">and utilized the time </w:t>
      </w:r>
      <w:r w:rsidR="006B259F">
        <w:rPr>
          <w:rFonts w:ascii="Arial" w:hAnsi="Arial" w:cs="Arial"/>
          <w:color w:val="000000" w:themeColor="text1"/>
        </w:rPr>
        <w:t xml:space="preserve">sufficiently </w:t>
      </w:r>
      <w:r w:rsidR="00E57536">
        <w:rPr>
          <w:rFonts w:ascii="Arial" w:hAnsi="Arial" w:cs="Arial"/>
          <w:color w:val="000000" w:themeColor="text1"/>
        </w:rPr>
        <w:t>and</w:t>
      </w:r>
      <w:r w:rsidR="0031689F">
        <w:rPr>
          <w:rFonts w:ascii="Arial" w:hAnsi="Arial" w:cs="Arial"/>
          <w:color w:val="000000" w:themeColor="text1"/>
        </w:rPr>
        <w:t xml:space="preserve"> if </w:t>
      </w:r>
      <w:r w:rsidR="00DE124B">
        <w:rPr>
          <w:rFonts w:ascii="Arial" w:hAnsi="Arial" w:cs="Arial"/>
          <w:color w:val="000000" w:themeColor="text1"/>
        </w:rPr>
        <w:t xml:space="preserve">I made clear the format of the </w:t>
      </w:r>
      <w:r w:rsidR="00F50F6C">
        <w:rPr>
          <w:rFonts w:ascii="Arial" w:hAnsi="Arial" w:cs="Arial"/>
          <w:color w:val="000000" w:themeColor="text1"/>
        </w:rPr>
        <w:t>Model,</w:t>
      </w:r>
      <w:r w:rsidR="00DE124B">
        <w:rPr>
          <w:rFonts w:ascii="Arial" w:hAnsi="Arial" w:cs="Arial"/>
          <w:color w:val="000000" w:themeColor="text1"/>
        </w:rPr>
        <w:t xml:space="preserve"> I was going to use at the </w:t>
      </w:r>
      <w:r w:rsidR="004A76BC">
        <w:rPr>
          <w:rFonts w:ascii="Arial" w:hAnsi="Arial" w:cs="Arial"/>
          <w:color w:val="000000" w:themeColor="text1"/>
        </w:rPr>
        <w:t xml:space="preserve">beginning </w:t>
      </w:r>
      <w:r w:rsidR="009654B9">
        <w:rPr>
          <w:rFonts w:ascii="Arial" w:hAnsi="Arial" w:cs="Arial"/>
          <w:color w:val="000000" w:themeColor="text1"/>
        </w:rPr>
        <w:t xml:space="preserve">rather than </w:t>
      </w:r>
      <w:r w:rsidR="00F50F6C">
        <w:rPr>
          <w:rFonts w:ascii="Arial" w:hAnsi="Arial" w:cs="Arial"/>
          <w:color w:val="000000" w:themeColor="text1"/>
        </w:rPr>
        <w:t>at end</w:t>
      </w:r>
      <w:r w:rsidR="00496EAF">
        <w:rPr>
          <w:rFonts w:ascii="Arial" w:hAnsi="Arial" w:cs="Arial"/>
          <w:color w:val="000000" w:themeColor="text1"/>
        </w:rPr>
        <w:t xml:space="preserve">. </w:t>
      </w:r>
      <w:r w:rsidR="009256D2">
        <w:rPr>
          <w:rFonts w:ascii="Arial" w:hAnsi="Arial" w:cs="Arial"/>
          <w:color w:val="000000" w:themeColor="text1"/>
        </w:rPr>
        <w:t xml:space="preserve"> </w:t>
      </w:r>
      <w:r w:rsidR="00717082">
        <w:rPr>
          <w:rFonts w:ascii="Arial" w:hAnsi="Arial" w:cs="Arial"/>
          <w:color w:val="000000" w:themeColor="text1"/>
        </w:rPr>
        <w:t xml:space="preserve"> </w:t>
      </w:r>
      <w:r w:rsidR="00F50F6C">
        <w:rPr>
          <w:rFonts w:ascii="Arial" w:hAnsi="Arial" w:cs="Arial"/>
          <w:color w:val="000000" w:themeColor="text1"/>
        </w:rPr>
        <w:t>However,</w:t>
      </w:r>
      <w:r w:rsidR="00717082">
        <w:rPr>
          <w:rFonts w:ascii="Arial" w:hAnsi="Arial" w:cs="Arial"/>
          <w:color w:val="000000" w:themeColor="text1"/>
        </w:rPr>
        <w:t xml:space="preserve"> </w:t>
      </w:r>
      <w:r w:rsidR="009256D2">
        <w:rPr>
          <w:rFonts w:ascii="Arial" w:hAnsi="Arial" w:cs="Arial"/>
          <w:color w:val="000000" w:themeColor="text1"/>
        </w:rPr>
        <w:t xml:space="preserve">faced with the same situation I think I </w:t>
      </w:r>
      <w:r w:rsidR="00664AF3">
        <w:rPr>
          <w:rFonts w:ascii="Arial" w:hAnsi="Arial" w:cs="Arial"/>
          <w:color w:val="000000" w:themeColor="text1"/>
        </w:rPr>
        <w:t>will still</w:t>
      </w:r>
      <w:r w:rsidR="00072F65">
        <w:rPr>
          <w:rFonts w:ascii="Arial" w:hAnsi="Arial" w:cs="Arial"/>
          <w:color w:val="000000" w:themeColor="text1"/>
        </w:rPr>
        <w:t xml:space="preserve"> use the instant </w:t>
      </w:r>
      <w:r w:rsidR="00123DC9">
        <w:rPr>
          <w:rFonts w:ascii="Arial" w:hAnsi="Arial" w:cs="Arial"/>
          <w:color w:val="000000" w:themeColor="text1"/>
        </w:rPr>
        <w:t>payoff</w:t>
      </w:r>
      <w:r w:rsidR="00FC63CD">
        <w:rPr>
          <w:rFonts w:ascii="Arial" w:hAnsi="Arial" w:cs="Arial"/>
          <w:color w:val="000000" w:themeColor="text1"/>
        </w:rPr>
        <w:t xml:space="preserve"> </w:t>
      </w:r>
      <w:r w:rsidR="00072F65">
        <w:rPr>
          <w:rFonts w:ascii="Arial" w:hAnsi="Arial" w:cs="Arial"/>
          <w:color w:val="000000" w:themeColor="text1"/>
        </w:rPr>
        <w:t xml:space="preserve">model </w:t>
      </w:r>
      <w:r w:rsidR="009256D2">
        <w:rPr>
          <w:rFonts w:ascii="Arial" w:hAnsi="Arial" w:cs="Arial"/>
          <w:color w:val="000000" w:themeColor="text1"/>
        </w:rPr>
        <w:t>be</w:t>
      </w:r>
      <w:r w:rsidR="001870F0">
        <w:rPr>
          <w:rFonts w:ascii="Arial" w:hAnsi="Arial" w:cs="Arial"/>
          <w:color w:val="000000" w:themeColor="text1"/>
        </w:rPr>
        <w:t xml:space="preserve">cause it enabled me to coach at short time </w:t>
      </w:r>
      <w:r w:rsidR="00FC63CD">
        <w:rPr>
          <w:rFonts w:ascii="Arial" w:hAnsi="Arial" w:cs="Arial"/>
          <w:color w:val="000000" w:themeColor="text1"/>
        </w:rPr>
        <w:t>as Landsberg ref</w:t>
      </w:r>
      <w:r w:rsidR="00717082">
        <w:rPr>
          <w:rFonts w:ascii="Arial" w:hAnsi="Arial" w:cs="Arial"/>
          <w:color w:val="000000" w:themeColor="text1"/>
        </w:rPr>
        <w:t>ers</w:t>
      </w:r>
      <w:r w:rsidR="00FC63CD">
        <w:rPr>
          <w:rFonts w:ascii="Arial" w:hAnsi="Arial" w:cs="Arial"/>
          <w:color w:val="000000" w:themeColor="text1"/>
        </w:rPr>
        <w:t xml:space="preserve"> to the model as </w:t>
      </w:r>
      <w:r w:rsidR="0090660E">
        <w:rPr>
          <w:rFonts w:ascii="Arial" w:hAnsi="Arial" w:cs="Arial"/>
          <w:color w:val="000000" w:themeColor="text1"/>
        </w:rPr>
        <w:t>“</w:t>
      </w:r>
      <w:r w:rsidR="00FC63CD">
        <w:rPr>
          <w:rFonts w:ascii="Arial" w:hAnsi="Arial" w:cs="Arial"/>
          <w:color w:val="000000" w:themeColor="text1"/>
        </w:rPr>
        <w:t xml:space="preserve">coaching in a </w:t>
      </w:r>
      <w:r w:rsidR="003654C3">
        <w:rPr>
          <w:rFonts w:ascii="Arial" w:hAnsi="Arial" w:cs="Arial"/>
          <w:color w:val="000000" w:themeColor="text1"/>
        </w:rPr>
        <w:t xml:space="preserve">hurry </w:t>
      </w:r>
      <w:r w:rsidR="0090660E">
        <w:rPr>
          <w:rFonts w:ascii="Arial" w:hAnsi="Arial" w:cs="Arial"/>
          <w:color w:val="000000" w:themeColor="text1"/>
        </w:rPr>
        <w:t>“</w:t>
      </w:r>
      <w:r w:rsidR="001870F0">
        <w:rPr>
          <w:rFonts w:ascii="Arial" w:hAnsi="Arial" w:cs="Arial"/>
          <w:color w:val="000000" w:themeColor="text1"/>
        </w:rPr>
        <w:t xml:space="preserve">unlike the </w:t>
      </w:r>
      <w:r w:rsidR="007E04F0">
        <w:rPr>
          <w:rFonts w:ascii="Arial" w:hAnsi="Arial" w:cs="Arial"/>
          <w:color w:val="000000" w:themeColor="text1"/>
        </w:rPr>
        <w:t xml:space="preserve">GROW </w:t>
      </w:r>
      <w:r w:rsidR="001870F0">
        <w:rPr>
          <w:rFonts w:ascii="Arial" w:hAnsi="Arial" w:cs="Arial"/>
          <w:color w:val="000000" w:themeColor="text1"/>
        </w:rPr>
        <w:t>model</w:t>
      </w:r>
      <w:r w:rsidR="00AD38DD">
        <w:rPr>
          <w:rFonts w:ascii="Arial" w:hAnsi="Arial" w:cs="Arial"/>
          <w:color w:val="000000" w:themeColor="text1"/>
        </w:rPr>
        <w:t xml:space="preserve"> that is more detail</w:t>
      </w:r>
      <w:r w:rsidR="004A76BC">
        <w:rPr>
          <w:rFonts w:ascii="Arial" w:hAnsi="Arial" w:cs="Arial"/>
          <w:color w:val="000000" w:themeColor="text1"/>
        </w:rPr>
        <w:t xml:space="preserve">ed </w:t>
      </w:r>
      <w:r w:rsidR="00AD38DD">
        <w:rPr>
          <w:rFonts w:ascii="Arial" w:hAnsi="Arial" w:cs="Arial"/>
          <w:color w:val="000000" w:themeColor="text1"/>
        </w:rPr>
        <w:t>and takes more time to establish go</w:t>
      </w:r>
      <w:r w:rsidR="00E8065C">
        <w:rPr>
          <w:rFonts w:ascii="Arial" w:hAnsi="Arial" w:cs="Arial"/>
          <w:color w:val="000000" w:themeColor="text1"/>
        </w:rPr>
        <w:t xml:space="preserve">als </w:t>
      </w:r>
      <w:r w:rsidR="00A7071B">
        <w:rPr>
          <w:rFonts w:ascii="Arial" w:hAnsi="Arial" w:cs="Arial"/>
          <w:color w:val="000000" w:themeColor="text1"/>
        </w:rPr>
        <w:t xml:space="preserve"> </w:t>
      </w:r>
    </w:p>
    <w:p w14:paraId="7C1BDA4B" w14:textId="05D6CCB8" w:rsidR="00EA6564" w:rsidRDefault="00EA6564" w:rsidP="00C56ABD">
      <w:pPr>
        <w:rPr>
          <w:rFonts w:ascii="Arial" w:hAnsi="Arial" w:cs="Arial"/>
          <w:color w:val="000000" w:themeColor="text1"/>
        </w:rPr>
      </w:pPr>
    </w:p>
    <w:p w14:paraId="571E1DC4" w14:textId="3968DB98" w:rsidR="002752D1" w:rsidRDefault="002752D1" w:rsidP="00C56ABD">
      <w:pPr>
        <w:rPr>
          <w:rFonts w:ascii="Arial" w:hAnsi="Arial" w:cs="Arial"/>
          <w:color w:val="000000" w:themeColor="text1"/>
        </w:rPr>
      </w:pPr>
    </w:p>
    <w:p w14:paraId="06BD2592" w14:textId="77777777" w:rsidR="002752D1" w:rsidRDefault="002752D1" w:rsidP="00C56ABD">
      <w:pPr>
        <w:rPr>
          <w:rFonts w:ascii="Arial" w:hAnsi="Arial" w:cs="Arial"/>
          <w:color w:val="000000" w:themeColor="text1"/>
        </w:rPr>
      </w:pPr>
    </w:p>
    <w:p w14:paraId="208C9E6D" w14:textId="21C73105" w:rsidR="00F05131" w:rsidRDefault="001870F0" w:rsidP="00C56ABD">
      <w:pPr>
        <w:rPr>
          <w:rFonts w:ascii="Arial" w:hAnsi="Arial" w:cs="Arial"/>
          <w:color w:val="000000" w:themeColor="text1"/>
        </w:rPr>
      </w:pPr>
      <w:r>
        <w:rPr>
          <w:rFonts w:ascii="Arial" w:hAnsi="Arial" w:cs="Arial"/>
          <w:color w:val="000000" w:themeColor="text1"/>
        </w:rPr>
        <w:t xml:space="preserve"> </w:t>
      </w:r>
    </w:p>
    <w:p w14:paraId="068F8B9A" w14:textId="4BEB4898" w:rsidR="00F05131" w:rsidRDefault="00F05131" w:rsidP="00C56ABD">
      <w:pPr>
        <w:rPr>
          <w:rFonts w:ascii="Arial" w:hAnsi="Arial" w:cs="Arial"/>
          <w:color w:val="000000" w:themeColor="text1"/>
        </w:rPr>
      </w:pPr>
    </w:p>
    <w:p w14:paraId="210C313F" w14:textId="5ACDD20F" w:rsidR="00C12DD3" w:rsidRDefault="00C12DD3" w:rsidP="00C56ABD">
      <w:pPr>
        <w:rPr>
          <w:rFonts w:ascii="Arial" w:hAnsi="Arial" w:cs="Arial"/>
          <w:color w:val="000000" w:themeColor="text1"/>
        </w:rPr>
      </w:pPr>
      <w:r>
        <w:rPr>
          <w:rFonts w:ascii="Arial" w:hAnsi="Arial" w:cs="Arial"/>
          <w:color w:val="000000" w:themeColor="text1"/>
        </w:rPr>
        <w:t xml:space="preserve">I have developed a coaching </w:t>
      </w:r>
      <w:r w:rsidR="007766AE">
        <w:rPr>
          <w:rFonts w:ascii="Arial" w:hAnsi="Arial" w:cs="Arial"/>
          <w:color w:val="000000" w:themeColor="text1"/>
        </w:rPr>
        <w:t>plan to improve my coaching skills.</w:t>
      </w:r>
    </w:p>
    <w:p w14:paraId="250082D6" w14:textId="173EE16A" w:rsidR="00323802" w:rsidRDefault="00323802" w:rsidP="00C56ABD">
      <w:pPr>
        <w:rPr>
          <w:rFonts w:ascii="Arial" w:hAnsi="Arial" w:cs="Arial"/>
          <w:color w:val="000000" w:themeColor="text1"/>
        </w:rPr>
      </w:pPr>
    </w:p>
    <w:p w14:paraId="625A5275" w14:textId="128F8EDA" w:rsidR="00323802" w:rsidRDefault="00323802" w:rsidP="00C56ABD">
      <w:pPr>
        <w:rPr>
          <w:rFonts w:ascii="Arial" w:hAnsi="Arial" w:cs="Arial"/>
          <w:color w:val="000000" w:themeColor="text1"/>
        </w:rPr>
      </w:pPr>
      <w:r>
        <w:rPr>
          <w:rFonts w:ascii="Arial" w:hAnsi="Arial" w:cs="Arial"/>
          <w:noProof/>
          <w:color w:val="000000" w:themeColor="text1"/>
        </w:rPr>
        <w:drawing>
          <wp:inline distT="0" distB="0" distL="0" distR="0" wp14:anchorId="286803F5" wp14:editId="47C581C5">
            <wp:extent cx="5733522" cy="3776400"/>
            <wp:effectExtent l="0" t="0" r="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3522" cy="3776400"/>
                    </a:xfrm>
                    <a:prstGeom prst="rect">
                      <a:avLst/>
                    </a:prstGeom>
                  </pic:spPr>
                </pic:pic>
              </a:graphicData>
            </a:graphic>
          </wp:inline>
        </w:drawing>
      </w:r>
    </w:p>
    <w:p w14:paraId="7B6B7BA6" w14:textId="68D1A0F7" w:rsidR="00E632D2" w:rsidRDefault="008F3298" w:rsidP="00C56ABD">
      <w:pPr>
        <w:rPr>
          <w:rFonts w:ascii="Arial" w:hAnsi="Arial" w:cs="Arial"/>
          <w:color w:val="000000" w:themeColor="text1"/>
        </w:rPr>
      </w:pPr>
      <w:r>
        <w:rPr>
          <w:rFonts w:ascii="Arial" w:hAnsi="Arial" w:cs="Arial"/>
          <w:noProof/>
          <w:color w:val="000000" w:themeColor="text1"/>
        </w:rPr>
        <w:drawing>
          <wp:inline distT="0" distB="0" distL="0" distR="0" wp14:anchorId="4D192009" wp14:editId="223A5CBA">
            <wp:extent cx="5731510" cy="2490470"/>
            <wp:effectExtent l="0" t="0" r="0" b="0"/>
            <wp:docPr id="20" name="Picture 2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able&#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2490470"/>
                    </a:xfrm>
                    <a:prstGeom prst="rect">
                      <a:avLst/>
                    </a:prstGeom>
                  </pic:spPr>
                </pic:pic>
              </a:graphicData>
            </a:graphic>
          </wp:inline>
        </w:drawing>
      </w:r>
    </w:p>
    <w:p w14:paraId="41D33550" w14:textId="11E88680" w:rsidR="00FA55B9" w:rsidRDefault="00FA55B9" w:rsidP="00C56ABD">
      <w:pPr>
        <w:rPr>
          <w:rFonts w:ascii="Arial" w:hAnsi="Arial" w:cs="Arial"/>
          <w:color w:val="000000" w:themeColor="text1"/>
        </w:rPr>
      </w:pPr>
    </w:p>
    <w:p w14:paraId="4081A4DC" w14:textId="77777777" w:rsidR="00C25302" w:rsidRDefault="00C25302" w:rsidP="00C56ABD">
      <w:pPr>
        <w:pStyle w:val="Heading1"/>
      </w:pPr>
    </w:p>
    <w:p w14:paraId="01002C84" w14:textId="77777777" w:rsidR="00C25302" w:rsidRDefault="00C25302" w:rsidP="00C56ABD">
      <w:pPr>
        <w:pStyle w:val="Heading1"/>
      </w:pPr>
    </w:p>
    <w:p w14:paraId="26C7DDED" w14:textId="489E6E74" w:rsidR="001E1BE2" w:rsidRDefault="00122523" w:rsidP="00C56ABD">
      <w:pPr>
        <w:pStyle w:val="Heading1"/>
      </w:pPr>
      <w:bookmarkStart w:id="27" w:name="_Toc90634363"/>
      <w:r w:rsidRPr="00122523">
        <w:t>CONCLUSION</w:t>
      </w:r>
      <w:bookmarkEnd w:id="27"/>
    </w:p>
    <w:p w14:paraId="2DD4CC88" w14:textId="142B26B8" w:rsidR="00FF3366" w:rsidRDefault="00FF3366" w:rsidP="00C56ABD">
      <w:r>
        <w:t>Learning interventions in the organisations  enable individuals to attain their full potential some of the difference</w:t>
      </w:r>
      <w:r w:rsidR="0075111F">
        <w:t xml:space="preserve"> </w:t>
      </w:r>
      <w:r w:rsidR="00664AF3">
        <w:t>is in</w:t>
      </w:r>
      <w:r>
        <w:t xml:space="preserve"> </w:t>
      </w:r>
      <w:r w:rsidR="00F50F6C">
        <w:t>duration, purpose</w:t>
      </w:r>
      <w:r>
        <w:t xml:space="preserve"> and mentor/coachee, counsellor/client </w:t>
      </w:r>
      <w:r w:rsidR="00F50F6C">
        <w:t>relationship.</w:t>
      </w:r>
      <w:r>
        <w:t xml:space="preserve"> Benefits of coaching are both qualitative and quantitative academic have argued about the method of measuring the Return on investment with majority accepting that a holistic approach has more benefits than only looking at the monetary.  Line managers role is of </w:t>
      </w:r>
      <w:r w:rsidR="008505BF">
        <w:t xml:space="preserve">leadership, </w:t>
      </w:r>
      <w:r w:rsidR="00E36C31">
        <w:t>management,</w:t>
      </w:r>
      <w:r>
        <w:t xml:space="preserve"> and </w:t>
      </w:r>
      <w:r w:rsidR="00E36C31">
        <w:t>coaching.</w:t>
      </w:r>
      <w:r>
        <w:t xml:space="preserve">  The line manager experiences drawbacks in this role and having essential skills like </w:t>
      </w:r>
      <w:r w:rsidR="008505BF">
        <w:t>listening,</w:t>
      </w:r>
      <w:r>
        <w:t xml:space="preserve"> </w:t>
      </w:r>
      <w:r w:rsidR="0055540A">
        <w:t>self-awareness</w:t>
      </w:r>
      <w:r>
        <w:t xml:space="preserve"> and emotional intelligence can play a great role in building resilience and dealing with change.</w:t>
      </w:r>
    </w:p>
    <w:p w14:paraId="1585B772" w14:textId="45DB4C48" w:rsidR="00EE3C3C" w:rsidRDefault="00EE3C3C" w:rsidP="00C56ABD">
      <w:pPr>
        <w:spacing w:after="200" w:line="276" w:lineRule="auto"/>
      </w:pPr>
      <w:r>
        <w:br w:type="page"/>
      </w:r>
    </w:p>
    <w:p w14:paraId="090A4505" w14:textId="77777777" w:rsidR="00EE3C3C" w:rsidRDefault="00EE3C3C" w:rsidP="00C56ABD"/>
    <w:p w14:paraId="0DCE4C74" w14:textId="16BC7500" w:rsidR="00F1405A" w:rsidRPr="00283818" w:rsidRDefault="00F1405A" w:rsidP="00C56ABD">
      <w:pPr>
        <w:pStyle w:val="Heading1"/>
      </w:pPr>
      <w:bookmarkStart w:id="28" w:name="_Toc90634364"/>
      <w:r w:rsidRPr="00283818">
        <w:t>Reference list</w:t>
      </w:r>
      <w:bookmarkEnd w:id="28"/>
    </w:p>
    <w:p w14:paraId="3E57C433" w14:textId="77777777" w:rsidR="00F1405A" w:rsidRDefault="00F1405A" w:rsidP="00C56ABD">
      <w:pPr>
        <w:pStyle w:val="NormalWeb"/>
        <w:spacing w:before="0" w:beforeAutospacing="0" w:after="240" w:afterAutospacing="0" w:line="360" w:lineRule="auto"/>
        <w:rPr>
          <w:sz w:val="24"/>
          <w:szCs w:val="24"/>
        </w:rPr>
      </w:pPr>
      <w:r>
        <w:t>A collection of thought pieces. (2016). [online] Available at: https://www.cipd.co.uk/Images/moving-employee-well-being-agenda-forward_2016_tcm18-15556.pdf.</w:t>
      </w:r>
    </w:p>
    <w:p w14:paraId="480EABFF" w14:textId="77777777" w:rsidR="00F1405A" w:rsidRDefault="00F1405A" w:rsidP="00C56ABD">
      <w:pPr>
        <w:pStyle w:val="NormalWeb"/>
        <w:spacing w:before="0" w:beforeAutospacing="0" w:after="240" w:afterAutospacing="0" w:line="360" w:lineRule="auto"/>
      </w:pPr>
      <w:r>
        <w:t xml:space="preserve">Boyd, T. (2014). </w:t>
      </w:r>
      <w:r>
        <w:rPr>
          <w:i/>
          <w:iCs/>
        </w:rPr>
        <w:t>Remaining resilient through change</w:t>
      </w:r>
      <w:r>
        <w:t>. [online] www.insights.com. Available at: https://www.insights.com/resources/remaining-resilient-through-change/ [Accessed 9 Dec. 2021].</w:t>
      </w:r>
    </w:p>
    <w:p w14:paraId="75E93CCF" w14:textId="77777777" w:rsidR="00F1405A" w:rsidRDefault="00F1405A" w:rsidP="00C56ABD">
      <w:pPr>
        <w:pStyle w:val="NormalWeb"/>
        <w:spacing w:before="0" w:beforeAutospacing="0" w:after="240" w:afterAutospacing="0" w:line="360" w:lineRule="auto"/>
      </w:pPr>
      <w:r>
        <w:t xml:space="preserve">CIPD (2016). </w:t>
      </w:r>
      <w:r>
        <w:rPr>
          <w:i/>
          <w:iCs/>
        </w:rPr>
        <w:t>A collection of thought pieces</w:t>
      </w:r>
      <w:r>
        <w:t>. [online] Available at: https://www.cipd.co.uk/Images/moving-employee-well-being-agenda-forward_2016_tcm18-15556.pdf [Accessed 2 Dec. 2021].</w:t>
      </w:r>
    </w:p>
    <w:p w14:paraId="0FCED5FA" w14:textId="77777777" w:rsidR="00F1405A" w:rsidRDefault="00F1405A" w:rsidP="00C56ABD">
      <w:pPr>
        <w:pStyle w:val="NormalWeb"/>
        <w:spacing w:before="0" w:beforeAutospacing="0" w:after="240" w:afterAutospacing="0" w:line="360" w:lineRule="auto"/>
      </w:pPr>
      <w:r>
        <w:t xml:space="preserve">Clutterbuck, D. (2021). </w:t>
      </w:r>
      <w:r>
        <w:rPr>
          <w:i/>
          <w:iCs/>
        </w:rPr>
        <w:t>Powerful Questions with Professor David Clutterbuck</w:t>
      </w:r>
      <w:r>
        <w:t>. [online] www.youtube.com. Available at: https://www.youtube.com/watch?v=QXU-tAkz_TY [Accessed 9 Dec. 2021].</w:t>
      </w:r>
    </w:p>
    <w:p w14:paraId="0CF38634" w14:textId="232AF79C" w:rsidR="00F1405A" w:rsidRDefault="00F1405A" w:rsidP="00C56ABD">
      <w:pPr>
        <w:pStyle w:val="NormalWeb"/>
        <w:spacing w:before="0" w:beforeAutospacing="0" w:after="240" w:afterAutospacing="0" w:line="360" w:lineRule="auto"/>
      </w:pPr>
      <w:r>
        <w:t xml:space="preserve">Dalip Singh (2015). </w:t>
      </w:r>
      <w:r>
        <w:rPr>
          <w:i/>
          <w:iCs/>
        </w:rPr>
        <w:t xml:space="preserve">Emotional intelligence at </w:t>
      </w:r>
      <w:r w:rsidR="00664AF3">
        <w:rPr>
          <w:i/>
          <w:iCs/>
        </w:rPr>
        <w:t>work:</w:t>
      </w:r>
      <w:r>
        <w:rPr>
          <w:i/>
          <w:iCs/>
        </w:rPr>
        <w:t xml:space="preserve"> a professional guide</w:t>
      </w:r>
      <w:r>
        <w:t xml:space="preserve">. New </w:t>
      </w:r>
      <w:r w:rsidR="00664AF3">
        <w:t>Delhi;</w:t>
      </w:r>
      <w:r>
        <w:t xml:space="preserve"> Thousand Oaks, Calif.: Response Books, p.59.</w:t>
      </w:r>
    </w:p>
    <w:p w14:paraId="75703D13" w14:textId="77777777" w:rsidR="00F1405A" w:rsidRDefault="00F1405A" w:rsidP="00C56ABD">
      <w:pPr>
        <w:pStyle w:val="NormalWeb"/>
        <w:spacing w:before="0" w:beforeAutospacing="0" w:after="240" w:afterAutospacing="0" w:line="360" w:lineRule="auto"/>
        <w:rPr>
          <w:sz w:val="24"/>
          <w:szCs w:val="24"/>
        </w:rPr>
      </w:pPr>
      <w:r>
        <w:t xml:space="preserve">Downey, M. (2003). </w:t>
      </w:r>
      <w:r>
        <w:rPr>
          <w:i/>
          <w:iCs/>
        </w:rPr>
        <w:t>Effective coaching</w:t>
      </w:r>
      <w:r>
        <w:t>. London: Texere.</w:t>
      </w:r>
    </w:p>
    <w:p w14:paraId="6DE3E6FA" w14:textId="77777777" w:rsidR="00F1405A" w:rsidRDefault="00F1405A" w:rsidP="00C56ABD">
      <w:pPr>
        <w:pStyle w:val="NormalWeb"/>
        <w:spacing w:before="0" w:beforeAutospacing="0" w:after="240" w:afterAutospacing="0" w:line="360" w:lineRule="auto"/>
      </w:pPr>
    </w:p>
    <w:p w14:paraId="5B21065F" w14:textId="77777777" w:rsidR="00F1405A" w:rsidRDefault="00F1405A" w:rsidP="00C56ABD">
      <w:pPr>
        <w:pStyle w:val="NormalWeb"/>
        <w:spacing w:before="0" w:beforeAutospacing="0" w:after="240" w:afterAutospacing="0" w:line="360" w:lineRule="auto"/>
      </w:pPr>
      <w:r>
        <w:t xml:space="preserve">Faragher, J. (2018). </w:t>
      </w:r>
      <w:r>
        <w:rPr>
          <w:i/>
          <w:iCs/>
        </w:rPr>
        <w:t>Why new approaches to L&amp;D are presenting fresh problems</w:t>
      </w:r>
      <w:r>
        <w:t>. [online] People Management. Available at: https://www.peoplemanagement.co.uk/long-reads/articles/new-approaches-learning-development-presenting-fresh-problems#_ga=2.128758988.1710875679.1638981263-1365721020.1638830503 [Accessed 8 Dec. 2021].</w:t>
      </w:r>
    </w:p>
    <w:p w14:paraId="1CFE469A" w14:textId="37830ABF" w:rsidR="00F1405A" w:rsidRDefault="00F1405A" w:rsidP="00C56ABD">
      <w:pPr>
        <w:pStyle w:val="NormalWeb"/>
        <w:spacing w:before="0" w:beforeAutospacing="0" w:after="240" w:afterAutospacing="0" w:line="360" w:lineRule="auto"/>
      </w:pPr>
      <w:r>
        <w:t xml:space="preserve">Fielden, S.L. (2021). </w:t>
      </w:r>
      <w:r>
        <w:rPr>
          <w:i/>
          <w:iCs/>
        </w:rPr>
        <w:t xml:space="preserve">Creating a healthy </w:t>
      </w:r>
      <w:r w:rsidR="00664AF3">
        <w:rPr>
          <w:i/>
          <w:iCs/>
        </w:rPr>
        <w:t>organisation:</w:t>
      </w:r>
      <w:r>
        <w:rPr>
          <w:i/>
          <w:iCs/>
        </w:rPr>
        <w:t xml:space="preserve"> perceptions, learning, </w:t>
      </w:r>
      <w:r w:rsidR="00E57536">
        <w:rPr>
          <w:i/>
          <w:iCs/>
        </w:rPr>
        <w:t>challenges,</w:t>
      </w:r>
      <w:r>
        <w:rPr>
          <w:i/>
          <w:iCs/>
        </w:rPr>
        <w:t xml:space="preserve"> and benefits</w:t>
      </w:r>
      <w:r>
        <w:t xml:space="preserve">. Cheltenham, </w:t>
      </w:r>
      <w:r w:rsidR="00664AF3">
        <w:t>UK;</w:t>
      </w:r>
      <w:r>
        <w:t xml:space="preserve"> Northampton, Ma: Edward Elgar Publishing, p.140.</w:t>
      </w:r>
    </w:p>
    <w:p w14:paraId="61E73E7C" w14:textId="77777777" w:rsidR="00F1405A" w:rsidRDefault="00F1405A" w:rsidP="00C56ABD">
      <w:pPr>
        <w:pStyle w:val="NormalWeb"/>
        <w:spacing w:before="0" w:beforeAutospacing="0" w:after="240" w:afterAutospacing="0" w:line="360" w:lineRule="auto"/>
      </w:pPr>
      <w:r>
        <w:rPr>
          <w:rFonts w:ascii="Batang" w:eastAsia="Batang" w:hAnsi="Batang" w:cs="Batang" w:hint="eastAsia"/>
        </w:rPr>
        <w:t>김별님</w:t>
      </w:r>
      <w:r>
        <w:t xml:space="preserve"> and Inhyae Yi (2009). Influence of Gratitude perception on self-focused attention and depression: gratitude disposition and gratitude treatment. </w:t>
      </w:r>
      <w:r>
        <w:rPr>
          <w:i/>
          <w:iCs/>
        </w:rPr>
        <w:t>Korean Journal of Health Psychology</w:t>
      </w:r>
      <w:r>
        <w:t>, 14(2), pp.363–382.</w:t>
      </w:r>
    </w:p>
    <w:p w14:paraId="7F551241" w14:textId="546A16AE" w:rsidR="00F1405A" w:rsidRDefault="00F1405A" w:rsidP="00C56ABD">
      <w:pPr>
        <w:pStyle w:val="NormalWeb"/>
        <w:spacing w:before="0" w:beforeAutospacing="0" w:after="240" w:afterAutospacing="0" w:line="360" w:lineRule="auto"/>
      </w:pPr>
      <w:r>
        <w:t xml:space="preserve">Hawkins, P. and Smith, N. (2013). </w:t>
      </w:r>
      <w:r>
        <w:rPr>
          <w:i/>
          <w:iCs/>
        </w:rPr>
        <w:t xml:space="preserve">Coaching, mentoring and organizational </w:t>
      </w:r>
      <w:r w:rsidR="00664AF3">
        <w:rPr>
          <w:i/>
          <w:iCs/>
        </w:rPr>
        <w:t>consultancy:</w:t>
      </w:r>
      <w:r>
        <w:rPr>
          <w:i/>
          <w:iCs/>
        </w:rPr>
        <w:t xml:space="preserve"> supervision, </w:t>
      </w:r>
      <w:r w:rsidR="00E57536">
        <w:rPr>
          <w:i/>
          <w:iCs/>
        </w:rPr>
        <w:t>skills,</w:t>
      </w:r>
      <w:r>
        <w:rPr>
          <w:i/>
          <w:iCs/>
        </w:rPr>
        <w:t xml:space="preserve"> and development</w:t>
      </w:r>
      <w:r>
        <w:t>. Maidenhead: Open University Press, pp.53–370.</w:t>
      </w:r>
    </w:p>
    <w:p w14:paraId="7DAA4770" w14:textId="77777777" w:rsidR="00F1405A" w:rsidRDefault="00F1405A" w:rsidP="00C56ABD">
      <w:pPr>
        <w:pStyle w:val="NormalWeb"/>
        <w:spacing w:before="0" w:beforeAutospacing="0" w:after="240" w:afterAutospacing="0" w:line="360" w:lineRule="auto"/>
      </w:pPr>
      <w:r>
        <w:t xml:space="preserve">Herrmann, H., Stewart, D.E., Diaz-Granados, N., Berger, E.L., Jackson, B. and Yuen, T. (2011). What is resilience? </w:t>
      </w:r>
      <w:r>
        <w:rPr>
          <w:i/>
          <w:iCs/>
        </w:rPr>
        <w:t>Canadian journal of psychiatry. Revue canadienne de psychiatrie</w:t>
      </w:r>
      <w:r>
        <w:t>, [online] 56(5), pp.258–65. Available at: https://www.ncbi.nlm.nih.gov/pubmed/21586191.</w:t>
      </w:r>
    </w:p>
    <w:p w14:paraId="08838F66" w14:textId="77777777" w:rsidR="00F1405A" w:rsidRDefault="00F1405A" w:rsidP="00C56ABD">
      <w:pPr>
        <w:pStyle w:val="NormalWeb"/>
        <w:spacing w:before="0" w:beforeAutospacing="0" w:after="240" w:afterAutospacing="0" w:line="360" w:lineRule="auto"/>
      </w:pPr>
      <w:r>
        <w:lastRenderedPageBreak/>
        <w:t xml:space="preserve">https://www.kingsfund.org.uk//node/4043 and West, M. (2014). </w:t>
      </w:r>
      <w:r>
        <w:rPr>
          <w:i/>
          <w:iCs/>
        </w:rPr>
        <w:t>Developing collective leadership for health care</w:t>
      </w:r>
      <w:r>
        <w:t>. [online] The King’s Fund. Available at: https://www.kingsfund.org.uk/publications/developing-collective-leadership-health-care [Accessed 9 Dec. 2021].</w:t>
      </w:r>
    </w:p>
    <w:p w14:paraId="3A20EB56" w14:textId="77777777" w:rsidR="00F1405A" w:rsidRDefault="00F1405A" w:rsidP="00C56ABD">
      <w:pPr>
        <w:pStyle w:val="NormalWeb"/>
        <w:spacing w:before="0" w:beforeAutospacing="0" w:after="240" w:afterAutospacing="0" w:line="360" w:lineRule="auto"/>
      </w:pPr>
      <w:r>
        <w:t xml:space="preserve">Hunter, A. (2001). What Is Resilience? </w:t>
      </w:r>
      <w:r>
        <w:rPr>
          <w:i/>
          <w:iCs/>
        </w:rPr>
        <w:t>Contemporary Psychology</w:t>
      </w:r>
      <w:r>
        <w:t>, 46(4), pp.420–422.</w:t>
      </w:r>
    </w:p>
    <w:p w14:paraId="1BF10D53" w14:textId="77777777" w:rsidR="00F1405A" w:rsidRDefault="00F1405A" w:rsidP="00C56ABD">
      <w:pPr>
        <w:pStyle w:val="NormalWeb"/>
        <w:spacing w:before="0" w:beforeAutospacing="0" w:after="240" w:afterAutospacing="0" w:line="360" w:lineRule="auto"/>
      </w:pPr>
      <w:r>
        <w:t xml:space="preserve">Ibarra, H. and Scoular, A. (2019). </w:t>
      </w:r>
      <w:r>
        <w:rPr>
          <w:i/>
          <w:iCs/>
        </w:rPr>
        <w:t>The Leader as Coach</w:t>
      </w:r>
      <w:r>
        <w:t>. [online] Harvard Business Review. Available at: https://hbr.org/2019/11/the-leader-as-coach.</w:t>
      </w:r>
    </w:p>
    <w:p w14:paraId="0998DCC8" w14:textId="77777777" w:rsidR="00F1405A" w:rsidRDefault="00F1405A" w:rsidP="00C56ABD">
      <w:pPr>
        <w:pStyle w:val="NormalWeb"/>
        <w:spacing w:before="0" w:beforeAutospacing="0" w:after="240" w:afterAutospacing="0" w:line="360" w:lineRule="auto"/>
      </w:pPr>
      <w:r>
        <w:t xml:space="preserve">Irby, B.J. (2012). Editor’s Overview: Mentoring, Tutoring, and Coaching. </w:t>
      </w:r>
      <w:r>
        <w:rPr>
          <w:i/>
          <w:iCs/>
        </w:rPr>
        <w:t>Mentoring &amp; Tutoring: Partnership in Learning</w:t>
      </w:r>
      <w:r>
        <w:t>, 20(3), pp.297–301.</w:t>
      </w:r>
    </w:p>
    <w:p w14:paraId="485A9DE7" w14:textId="3F4306FF" w:rsidR="00F1405A" w:rsidRDefault="00F1405A" w:rsidP="00C56ABD">
      <w:pPr>
        <w:pStyle w:val="NormalWeb"/>
        <w:spacing w:before="0" w:beforeAutospacing="0" w:after="240" w:afterAutospacing="0" w:line="360" w:lineRule="auto"/>
      </w:pPr>
      <w:r>
        <w:t xml:space="preserve">Landsberg, M. (2015). </w:t>
      </w:r>
      <w:r>
        <w:rPr>
          <w:i/>
          <w:iCs/>
        </w:rPr>
        <w:t xml:space="preserve">The Tao of </w:t>
      </w:r>
      <w:r w:rsidR="00664AF3">
        <w:rPr>
          <w:i/>
          <w:iCs/>
        </w:rPr>
        <w:t>coaching:</w:t>
      </w:r>
      <w:r>
        <w:rPr>
          <w:i/>
          <w:iCs/>
        </w:rPr>
        <w:t xml:space="preserve"> boost your effectiveness at work by inspiring and developing those around you</w:t>
      </w:r>
      <w:r>
        <w:t>. London: Profile Books Ltd.</w:t>
      </w:r>
    </w:p>
    <w:p w14:paraId="57687810" w14:textId="77777777" w:rsidR="00F1405A" w:rsidRDefault="00F1405A" w:rsidP="00C56ABD">
      <w:pPr>
        <w:pStyle w:val="NormalWeb"/>
        <w:spacing w:before="0" w:beforeAutospacing="0" w:after="240" w:afterAutospacing="0" w:line="360" w:lineRule="auto"/>
      </w:pPr>
      <w:r>
        <w:t xml:space="preserve">Learning Methods | Factsheets | CIPD (2019). </w:t>
      </w:r>
      <w:r>
        <w:rPr>
          <w:i/>
          <w:iCs/>
        </w:rPr>
        <w:t>Learning Methods | Factsheets | CIPD</w:t>
      </w:r>
      <w:r>
        <w:t>. [online] CIPD. Available at: https://www.cipd.co.uk/knowledge/fundamentals/people/development/learning-methods-factsheet [Accessed 8 Dec. 2021].</w:t>
      </w:r>
    </w:p>
    <w:p w14:paraId="5DD2F326" w14:textId="77777777" w:rsidR="00F1405A" w:rsidRDefault="00F1405A" w:rsidP="00C56ABD">
      <w:pPr>
        <w:pStyle w:val="NormalWeb"/>
        <w:spacing w:before="0" w:beforeAutospacing="0" w:after="240" w:afterAutospacing="0" w:line="360" w:lineRule="auto"/>
      </w:pPr>
      <w:r>
        <w:t xml:space="preserve">Miller, K. (2021). </w:t>
      </w:r>
      <w:r>
        <w:rPr>
          <w:i/>
          <w:iCs/>
        </w:rPr>
        <w:t>Resilience Coaching and Counselling: 29 Helpful Tools and Techniques</w:t>
      </w:r>
      <w:r>
        <w:t>. [online] PositivePsychology.com. Available at: https://positivepsychology.com/resilience-coaching-counseling-tools-techniques [Accessed 9 Dec. 2021].</w:t>
      </w:r>
    </w:p>
    <w:p w14:paraId="00C6E3E2" w14:textId="77777777" w:rsidR="00F1405A" w:rsidRDefault="00F1405A" w:rsidP="00C56ABD">
      <w:pPr>
        <w:pStyle w:val="NormalWeb"/>
        <w:spacing w:before="0" w:beforeAutospacing="0" w:after="240" w:afterAutospacing="0" w:line="360" w:lineRule="auto"/>
      </w:pPr>
      <w:r>
        <w:t xml:space="preserve">Mind Tools (2009). </w:t>
      </w:r>
      <w:r>
        <w:rPr>
          <w:i/>
          <w:iCs/>
        </w:rPr>
        <w:t>Lewin’s Change Management Model Understanding the Three Stages of Change</w:t>
      </w:r>
      <w:r>
        <w:t>. [online] Mindtools.com. Available at: https://www.mindtools.com/pages/article/newPPM_94.htm [Accessed 8 Dec. 2021].</w:t>
      </w:r>
    </w:p>
    <w:p w14:paraId="6920F7DE" w14:textId="30C0AF83" w:rsidR="00F1405A" w:rsidRDefault="00F1405A" w:rsidP="00C56ABD">
      <w:pPr>
        <w:pStyle w:val="NormalWeb"/>
        <w:spacing w:before="0" w:beforeAutospacing="0" w:after="240" w:afterAutospacing="0" w:line="360" w:lineRule="auto"/>
      </w:pPr>
      <w:r>
        <w:t xml:space="preserve">MindTools (2009). </w:t>
      </w:r>
      <w:r>
        <w:rPr>
          <w:i/>
          <w:iCs/>
        </w:rPr>
        <w:t xml:space="preserve">Gibbs’ Reflective Cycle Helping People Learn </w:t>
      </w:r>
      <w:r w:rsidR="00664AF3">
        <w:rPr>
          <w:i/>
          <w:iCs/>
        </w:rPr>
        <w:t>from</w:t>
      </w:r>
      <w:r>
        <w:rPr>
          <w:i/>
          <w:iCs/>
        </w:rPr>
        <w:t xml:space="preserve"> Experience</w:t>
      </w:r>
      <w:r>
        <w:t>. [online] Mindtools.com. Available at: https://www.mindtools.com/pages/article/reflective-cycle.htm [Accessed 10 Dec. 2021].</w:t>
      </w:r>
    </w:p>
    <w:p w14:paraId="30D1E448" w14:textId="77777777" w:rsidR="00F1405A" w:rsidRDefault="00F1405A" w:rsidP="00C56ABD">
      <w:pPr>
        <w:pStyle w:val="NormalWeb"/>
        <w:spacing w:before="0" w:beforeAutospacing="0" w:after="240" w:afterAutospacing="0" w:line="360" w:lineRule="auto"/>
      </w:pPr>
      <w:r>
        <w:t xml:space="preserve">Nawalkha and Bhushan, A. (2017). </w:t>
      </w:r>
      <w:r>
        <w:rPr>
          <w:i/>
          <w:iCs/>
        </w:rPr>
        <w:t>The book of coaching for extraordinary coaches</w:t>
      </w:r>
      <w:r>
        <w:t>. USA: Mind valley Beaverton.</w:t>
      </w:r>
    </w:p>
    <w:p w14:paraId="7F2F5AEB" w14:textId="77777777" w:rsidR="00F1405A" w:rsidRDefault="00F1405A" w:rsidP="00C56ABD">
      <w:pPr>
        <w:pStyle w:val="NormalWeb"/>
        <w:spacing w:before="0" w:beforeAutospacing="0" w:after="240" w:afterAutospacing="0" w:line="360" w:lineRule="auto"/>
      </w:pPr>
      <w:r>
        <w:t xml:space="preserve">Parsloe, E. (2012). </w:t>
      </w:r>
      <w:r>
        <w:rPr>
          <w:i/>
          <w:iCs/>
        </w:rPr>
        <w:t>The manager as coach and mentor</w:t>
      </w:r>
      <w:r>
        <w:t>. New Delhi Universities.</w:t>
      </w:r>
    </w:p>
    <w:p w14:paraId="56BFF57C" w14:textId="77777777" w:rsidR="00F1405A" w:rsidRDefault="00F1405A" w:rsidP="00C56ABD">
      <w:pPr>
        <w:pStyle w:val="NormalWeb"/>
        <w:spacing w:before="0" w:beforeAutospacing="0" w:after="240" w:afterAutospacing="0" w:line="360" w:lineRule="auto"/>
      </w:pPr>
      <w:r>
        <w:t xml:space="preserve">Performance Consultants (2012). </w:t>
      </w:r>
      <w:r>
        <w:rPr>
          <w:i/>
          <w:iCs/>
        </w:rPr>
        <w:t>Coaching Skills for Managers | Management Coaching Training | Performance Consultants</w:t>
      </w:r>
      <w:r>
        <w:t>. [online] Performance Consultants. Available at: https://www.performanceconsultants.com/coaching-training-managers.</w:t>
      </w:r>
    </w:p>
    <w:p w14:paraId="1D3989AA" w14:textId="77777777" w:rsidR="00F1405A" w:rsidRDefault="00F1405A" w:rsidP="00C56ABD">
      <w:pPr>
        <w:pStyle w:val="NormalWeb"/>
        <w:spacing w:before="0" w:beforeAutospacing="0" w:after="240" w:afterAutospacing="0" w:line="360" w:lineRule="auto"/>
      </w:pPr>
      <w:r>
        <w:lastRenderedPageBreak/>
        <w:t xml:space="preserve">Personnel Today (2021). </w:t>
      </w:r>
      <w:r>
        <w:rPr>
          <w:i/>
          <w:iCs/>
        </w:rPr>
        <w:t>How to use AI and skill intelligence to grow your people and organisation (webinar)</w:t>
      </w:r>
      <w:r>
        <w:t>. [online] Personnel Today. Available at: https://www.personneltoday.com/hr/how-to-use-ai-and-skill-intelligence-to-grow-your-people-and-organisation-webinar/ [Accessed 14 Dec. 2021].</w:t>
      </w:r>
    </w:p>
    <w:p w14:paraId="4362FCA6" w14:textId="77777777" w:rsidR="00F1405A" w:rsidRDefault="00F1405A" w:rsidP="00C56ABD">
      <w:pPr>
        <w:pStyle w:val="NormalWeb"/>
        <w:spacing w:before="0" w:beforeAutospacing="0" w:after="240" w:afterAutospacing="0" w:line="360" w:lineRule="auto"/>
      </w:pPr>
      <w:r>
        <w:t xml:space="preserve">Personnel Today. (2018). </w:t>
      </w:r>
      <w:r>
        <w:rPr>
          <w:i/>
          <w:iCs/>
        </w:rPr>
        <w:t>Personnel Today - Find HR news &amp; your next human resources job on Personnel Today</w:t>
      </w:r>
      <w:r>
        <w:t>. [online] Available at: https://www.personneltoday.com/ [Accessed 8 Dec. 2021].</w:t>
      </w:r>
    </w:p>
    <w:p w14:paraId="4783477E" w14:textId="77777777" w:rsidR="00F1405A" w:rsidRDefault="00F1405A" w:rsidP="00C56ABD">
      <w:pPr>
        <w:pStyle w:val="NormalWeb"/>
        <w:spacing w:before="0" w:beforeAutospacing="0" w:after="240" w:afterAutospacing="0" w:line="360" w:lineRule="auto"/>
      </w:pPr>
      <w:r>
        <w:t xml:space="preserve">Peterson, L. (2018). Building Resilience Through Mentoring - Lesley Petersen Consulting. </w:t>
      </w:r>
      <w:r>
        <w:rPr>
          <w:i/>
          <w:iCs/>
        </w:rPr>
        <w:t>Lesley Petersen Consulting</w:t>
      </w:r>
      <w:r>
        <w:t>. [online] 3 Apr. Available at: https://petersen.consulting/building-resilience-through-mentoring [Accessed 9 Dec. 2021].</w:t>
      </w:r>
    </w:p>
    <w:p w14:paraId="125A88CA" w14:textId="77777777" w:rsidR="00F1405A" w:rsidRDefault="00F1405A" w:rsidP="00C56ABD">
      <w:pPr>
        <w:pStyle w:val="NormalWeb"/>
        <w:spacing w:before="0" w:beforeAutospacing="0" w:after="240" w:afterAutospacing="0" w:line="360" w:lineRule="auto"/>
      </w:pPr>
      <w:r>
        <w:t xml:space="preserve">UK Coaching Team (2019a). </w:t>
      </w:r>
      <w:r>
        <w:rPr>
          <w:i/>
          <w:iCs/>
        </w:rPr>
        <w:t>UK Coaching - Coaching Behaviours</w:t>
      </w:r>
      <w:r>
        <w:t>. [online] Ukcoaching.org. Available at: https://www.ukcoaching.org/resources/topics/guides/coaching-behaviours [Accessed 10 Dec. 2021].</w:t>
      </w:r>
    </w:p>
    <w:p w14:paraId="363E62F5" w14:textId="77777777" w:rsidR="00F1405A" w:rsidRDefault="00F1405A" w:rsidP="00C56ABD">
      <w:pPr>
        <w:pStyle w:val="NormalWeb"/>
        <w:spacing w:before="0" w:beforeAutospacing="0" w:after="240" w:afterAutospacing="0" w:line="360" w:lineRule="auto"/>
      </w:pPr>
      <w:r>
        <w:t xml:space="preserve">UK Coaching Team (2019b). </w:t>
      </w:r>
      <w:r>
        <w:rPr>
          <w:i/>
          <w:iCs/>
        </w:rPr>
        <w:t>UK Coaching - Coaching Behaviours</w:t>
      </w:r>
      <w:r>
        <w:t>. [online] Ukcoaching.org. Available at: https://www.ukcoaching.org/resources/topics/guides/coaching-behaviours [Accessed 14 Dec. 2021].</w:t>
      </w:r>
    </w:p>
    <w:p w14:paraId="126725FA" w14:textId="60F62BA6" w:rsidR="00F1405A" w:rsidRDefault="00F1405A" w:rsidP="00C56ABD">
      <w:pPr>
        <w:pStyle w:val="NormalWeb"/>
        <w:spacing w:before="0" w:beforeAutospacing="0" w:after="240" w:afterAutospacing="0" w:line="360" w:lineRule="auto"/>
      </w:pPr>
      <w:r>
        <w:t xml:space="preserve">Whitmore, J. (2017). </w:t>
      </w:r>
      <w:r>
        <w:rPr>
          <w:i/>
          <w:iCs/>
        </w:rPr>
        <w:t xml:space="preserve">coaching performance </w:t>
      </w:r>
      <w:r w:rsidR="00664AF3">
        <w:rPr>
          <w:i/>
          <w:iCs/>
        </w:rPr>
        <w:t>the</w:t>
      </w:r>
      <w:r>
        <w:rPr>
          <w:i/>
          <w:iCs/>
        </w:rPr>
        <w:t xml:space="preserve"> principal and practice of coaching and leadership</w:t>
      </w:r>
      <w:r>
        <w:t>. 5th ed. LONDON: Nicholas Brealey.</w:t>
      </w:r>
    </w:p>
    <w:p w14:paraId="1A289A8D" w14:textId="77777777" w:rsidR="00F1405A" w:rsidRDefault="00F1405A" w:rsidP="00C56ABD"/>
    <w:p w14:paraId="38C86DEA" w14:textId="1E427070" w:rsidR="000E1599" w:rsidRPr="003C0CB7" w:rsidRDefault="000E1599" w:rsidP="00C56ABD">
      <w:pPr>
        <w:rPr>
          <w:color w:val="FF0000"/>
          <w:sz w:val="36"/>
          <w:szCs w:val="36"/>
        </w:rPr>
      </w:pPr>
    </w:p>
    <w:sectPr w:rsidR="000E1599" w:rsidRPr="003C0CB7" w:rsidSect="00DB41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B27EF9" w14:textId="77777777" w:rsidR="00E42B38" w:rsidRDefault="00E42B38" w:rsidP="006E13AD">
      <w:pPr>
        <w:spacing w:after="0" w:line="240" w:lineRule="auto"/>
      </w:pPr>
      <w:r>
        <w:separator/>
      </w:r>
    </w:p>
  </w:endnote>
  <w:endnote w:type="continuationSeparator" w:id="0">
    <w:p w14:paraId="28E300D0" w14:textId="77777777" w:rsidR="00E42B38" w:rsidRDefault="00E42B38" w:rsidP="006E1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2FF" w:usb1="5000205B" w:usb2="0000002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8BE9F4" w14:textId="77777777" w:rsidR="00E42B38" w:rsidRDefault="00E42B38" w:rsidP="006E13AD">
      <w:pPr>
        <w:spacing w:after="0" w:line="240" w:lineRule="auto"/>
      </w:pPr>
      <w:r>
        <w:separator/>
      </w:r>
    </w:p>
  </w:footnote>
  <w:footnote w:type="continuationSeparator" w:id="0">
    <w:p w14:paraId="4790F4A6" w14:textId="77777777" w:rsidR="00E42B38" w:rsidRDefault="00E42B38" w:rsidP="006E13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E03E7"/>
    <w:multiLevelType w:val="hybridMultilevel"/>
    <w:tmpl w:val="AA76DBD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4B04B58"/>
    <w:multiLevelType w:val="hybridMultilevel"/>
    <w:tmpl w:val="5EECE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570A1B"/>
    <w:multiLevelType w:val="hybridMultilevel"/>
    <w:tmpl w:val="9FD40F0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802A0E"/>
    <w:multiLevelType w:val="hybridMultilevel"/>
    <w:tmpl w:val="498A9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48536E"/>
    <w:multiLevelType w:val="hybridMultilevel"/>
    <w:tmpl w:val="C8481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388679C"/>
    <w:multiLevelType w:val="hybridMultilevel"/>
    <w:tmpl w:val="36608FDA"/>
    <w:lvl w:ilvl="0" w:tplc="FAF89D90">
      <w:start w:val="1"/>
      <w:numFmt w:val="decimal"/>
      <w:lvlText w:val="%1."/>
      <w:lvlJc w:val="left"/>
      <w:pPr>
        <w:ind w:left="440" w:hanging="360"/>
      </w:pPr>
      <w:rPr>
        <w:rFonts w:hint="default"/>
      </w:rPr>
    </w:lvl>
    <w:lvl w:ilvl="1" w:tplc="08090019" w:tentative="1">
      <w:start w:val="1"/>
      <w:numFmt w:val="lowerLetter"/>
      <w:lvlText w:val="%2."/>
      <w:lvlJc w:val="left"/>
      <w:pPr>
        <w:ind w:left="1160" w:hanging="360"/>
      </w:pPr>
    </w:lvl>
    <w:lvl w:ilvl="2" w:tplc="0809001B" w:tentative="1">
      <w:start w:val="1"/>
      <w:numFmt w:val="lowerRoman"/>
      <w:lvlText w:val="%3."/>
      <w:lvlJc w:val="right"/>
      <w:pPr>
        <w:ind w:left="1880" w:hanging="180"/>
      </w:pPr>
    </w:lvl>
    <w:lvl w:ilvl="3" w:tplc="0809000F" w:tentative="1">
      <w:start w:val="1"/>
      <w:numFmt w:val="decimal"/>
      <w:lvlText w:val="%4."/>
      <w:lvlJc w:val="left"/>
      <w:pPr>
        <w:ind w:left="2600" w:hanging="360"/>
      </w:pPr>
    </w:lvl>
    <w:lvl w:ilvl="4" w:tplc="08090019" w:tentative="1">
      <w:start w:val="1"/>
      <w:numFmt w:val="lowerLetter"/>
      <w:lvlText w:val="%5."/>
      <w:lvlJc w:val="left"/>
      <w:pPr>
        <w:ind w:left="3320" w:hanging="360"/>
      </w:pPr>
    </w:lvl>
    <w:lvl w:ilvl="5" w:tplc="0809001B" w:tentative="1">
      <w:start w:val="1"/>
      <w:numFmt w:val="lowerRoman"/>
      <w:lvlText w:val="%6."/>
      <w:lvlJc w:val="right"/>
      <w:pPr>
        <w:ind w:left="4040" w:hanging="180"/>
      </w:pPr>
    </w:lvl>
    <w:lvl w:ilvl="6" w:tplc="0809000F" w:tentative="1">
      <w:start w:val="1"/>
      <w:numFmt w:val="decimal"/>
      <w:lvlText w:val="%7."/>
      <w:lvlJc w:val="left"/>
      <w:pPr>
        <w:ind w:left="4760" w:hanging="360"/>
      </w:pPr>
    </w:lvl>
    <w:lvl w:ilvl="7" w:tplc="08090019" w:tentative="1">
      <w:start w:val="1"/>
      <w:numFmt w:val="lowerLetter"/>
      <w:lvlText w:val="%8."/>
      <w:lvlJc w:val="left"/>
      <w:pPr>
        <w:ind w:left="5480" w:hanging="360"/>
      </w:pPr>
    </w:lvl>
    <w:lvl w:ilvl="8" w:tplc="0809001B" w:tentative="1">
      <w:start w:val="1"/>
      <w:numFmt w:val="lowerRoman"/>
      <w:lvlText w:val="%9."/>
      <w:lvlJc w:val="right"/>
      <w:pPr>
        <w:ind w:left="6200" w:hanging="180"/>
      </w:pPr>
    </w:lvl>
  </w:abstractNum>
  <w:abstractNum w:abstractNumId="6" w15:restartNumberingAfterBreak="0">
    <w:nsid w:val="7D4F02FB"/>
    <w:multiLevelType w:val="hybridMultilevel"/>
    <w:tmpl w:val="671AC400"/>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7EC21EB3"/>
    <w:multiLevelType w:val="multilevel"/>
    <w:tmpl w:val="DC5417B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num w:numId="1">
    <w:abstractNumId w:val="2"/>
  </w:num>
  <w:num w:numId="2">
    <w:abstractNumId w:val="3"/>
  </w:num>
  <w:num w:numId="3">
    <w:abstractNumId w:val="1"/>
  </w:num>
  <w:num w:numId="4">
    <w:abstractNumId w:val="4"/>
  </w:num>
  <w:num w:numId="5">
    <w:abstractNumId w:val="0"/>
  </w:num>
  <w:num w:numId="6">
    <w:abstractNumId w:val="7"/>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X373K463G743E544"/>
    <w:docVar w:name="paperpile-doc-name" w:val="coaching and mentoring final 2021.docx"/>
  </w:docVars>
  <w:rsids>
    <w:rsidRoot w:val="000F1200"/>
    <w:rsid w:val="00000D28"/>
    <w:rsid w:val="0000456B"/>
    <w:rsid w:val="00006D14"/>
    <w:rsid w:val="000115C1"/>
    <w:rsid w:val="000148F3"/>
    <w:rsid w:val="00016537"/>
    <w:rsid w:val="00017559"/>
    <w:rsid w:val="00017F7F"/>
    <w:rsid w:val="000209A6"/>
    <w:rsid w:val="00022002"/>
    <w:rsid w:val="0002745A"/>
    <w:rsid w:val="00030993"/>
    <w:rsid w:val="000320DE"/>
    <w:rsid w:val="00034DF3"/>
    <w:rsid w:val="00036C9B"/>
    <w:rsid w:val="00042364"/>
    <w:rsid w:val="00042BB4"/>
    <w:rsid w:val="000532C0"/>
    <w:rsid w:val="00054067"/>
    <w:rsid w:val="000557EC"/>
    <w:rsid w:val="00061C7F"/>
    <w:rsid w:val="00062815"/>
    <w:rsid w:val="000658C9"/>
    <w:rsid w:val="00070769"/>
    <w:rsid w:val="000709EB"/>
    <w:rsid w:val="00071A2F"/>
    <w:rsid w:val="00072F65"/>
    <w:rsid w:val="000824D3"/>
    <w:rsid w:val="00083E7F"/>
    <w:rsid w:val="000858B7"/>
    <w:rsid w:val="00085DA7"/>
    <w:rsid w:val="00087731"/>
    <w:rsid w:val="000900F1"/>
    <w:rsid w:val="00095C7B"/>
    <w:rsid w:val="00096710"/>
    <w:rsid w:val="00096775"/>
    <w:rsid w:val="000974ED"/>
    <w:rsid w:val="000A1B6B"/>
    <w:rsid w:val="000A6176"/>
    <w:rsid w:val="000B3ED0"/>
    <w:rsid w:val="000C1D62"/>
    <w:rsid w:val="000C4592"/>
    <w:rsid w:val="000D1E8F"/>
    <w:rsid w:val="000D7CDC"/>
    <w:rsid w:val="000E1378"/>
    <w:rsid w:val="000E1599"/>
    <w:rsid w:val="000E5E7A"/>
    <w:rsid w:val="000F1200"/>
    <w:rsid w:val="000F4DBA"/>
    <w:rsid w:val="000F5BAF"/>
    <w:rsid w:val="000F7412"/>
    <w:rsid w:val="000F79FB"/>
    <w:rsid w:val="0010171D"/>
    <w:rsid w:val="00107019"/>
    <w:rsid w:val="001109FB"/>
    <w:rsid w:val="00112376"/>
    <w:rsid w:val="00114619"/>
    <w:rsid w:val="00121129"/>
    <w:rsid w:val="00121A7C"/>
    <w:rsid w:val="00122523"/>
    <w:rsid w:val="00122D21"/>
    <w:rsid w:val="00123DC9"/>
    <w:rsid w:val="00127494"/>
    <w:rsid w:val="001337BC"/>
    <w:rsid w:val="00135D2D"/>
    <w:rsid w:val="00136374"/>
    <w:rsid w:val="0014441D"/>
    <w:rsid w:val="001455BC"/>
    <w:rsid w:val="00145EC8"/>
    <w:rsid w:val="001461A3"/>
    <w:rsid w:val="00150432"/>
    <w:rsid w:val="00151CE9"/>
    <w:rsid w:val="0015419E"/>
    <w:rsid w:val="00155E85"/>
    <w:rsid w:val="00156109"/>
    <w:rsid w:val="001567CD"/>
    <w:rsid w:val="00157AFA"/>
    <w:rsid w:val="00160519"/>
    <w:rsid w:val="00163435"/>
    <w:rsid w:val="00163A1F"/>
    <w:rsid w:val="00172FEA"/>
    <w:rsid w:val="001730DC"/>
    <w:rsid w:val="0017541B"/>
    <w:rsid w:val="00175BAA"/>
    <w:rsid w:val="00177A55"/>
    <w:rsid w:val="00180E66"/>
    <w:rsid w:val="00180EAA"/>
    <w:rsid w:val="00180ECE"/>
    <w:rsid w:val="0018203A"/>
    <w:rsid w:val="00186720"/>
    <w:rsid w:val="001870F0"/>
    <w:rsid w:val="00187CBF"/>
    <w:rsid w:val="001912B8"/>
    <w:rsid w:val="0019265F"/>
    <w:rsid w:val="001926B9"/>
    <w:rsid w:val="0019329E"/>
    <w:rsid w:val="00194613"/>
    <w:rsid w:val="001B02BA"/>
    <w:rsid w:val="001B26DB"/>
    <w:rsid w:val="001B5DF9"/>
    <w:rsid w:val="001C1537"/>
    <w:rsid w:val="001C199D"/>
    <w:rsid w:val="001C3351"/>
    <w:rsid w:val="001D0435"/>
    <w:rsid w:val="001D2641"/>
    <w:rsid w:val="001D35F3"/>
    <w:rsid w:val="001D7529"/>
    <w:rsid w:val="001E0D69"/>
    <w:rsid w:val="001E16F2"/>
    <w:rsid w:val="001E1BE2"/>
    <w:rsid w:val="001E2D09"/>
    <w:rsid w:val="001E5109"/>
    <w:rsid w:val="001E77BC"/>
    <w:rsid w:val="001F0445"/>
    <w:rsid w:val="001F2E09"/>
    <w:rsid w:val="001F7E5B"/>
    <w:rsid w:val="00202A00"/>
    <w:rsid w:val="00203451"/>
    <w:rsid w:val="00212585"/>
    <w:rsid w:val="00212907"/>
    <w:rsid w:val="00214933"/>
    <w:rsid w:val="00222B14"/>
    <w:rsid w:val="00224E9C"/>
    <w:rsid w:val="00225D6C"/>
    <w:rsid w:val="00232C4E"/>
    <w:rsid w:val="00232E62"/>
    <w:rsid w:val="00235160"/>
    <w:rsid w:val="00236ED3"/>
    <w:rsid w:val="00237395"/>
    <w:rsid w:val="002402C4"/>
    <w:rsid w:val="00242BBE"/>
    <w:rsid w:val="002436AE"/>
    <w:rsid w:val="00244B6F"/>
    <w:rsid w:val="00244F98"/>
    <w:rsid w:val="00245BE3"/>
    <w:rsid w:val="00251334"/>
    <w:rsid w:val="00253C87"/>
    <w:rsid w:val="00256AB5"/>
    <w:rsid w:val="00266EAB"/>
    <w:rsid w:val="00270654"/>
    <w:rsid w:val="00270C92"/>
    <w:rsid w:val="00273242"/>
    <w:rsid w:val="00273A4C"/>
    <w:rsid w:val="00273E09"/>
    <w:rsid w:val="002752D1"/>
    <w:rsid w:val="0027785F"/>
    <w:rsid w:val="00277F37"/>
    <w:rsid w:val="002805AC"/>
    <w:rsid w:val="002806BA"/>
    <w:rsid w:val="0028094B"/>
    <w:rsid w:val="00283818"/>
    <w:rsid w:val="00284F62"/>
    <w:rsid w:val="002869D8"/>
    <w:rsid w:val="00292E94"/>
    <w:rsid w:val="00293F2B"/>
    <w:rsid w:val="00296B48"/>
    <w:rsid w:val="002A242C"/>
    <w:rsid w:val="002A2C9A"/>
    <w:rsid w:val="002A3D1B"/>
    <w:rsid w:val="002B4EC9"/>
    <w:rsid w:val="002C13A0"/>
    <w:rsid w:val="002C340B"/>
    <w:rsid w:val="002C621B"/>
    <w:rsid w:val="002D2BCD"/>
    <w:rsid w:val="002E027C"/>
    <w:rsid w:val="002E3FEA"/>
    <w:rsid w:val="002E44A4"/>
    <w:rsid w:val="002E5C45"/>
    <w:rsid w:val="002E69A6"/>
    <w:rsid w:val="002E6A57"/>
    <w:rsid w:val="002F0D1A"/>
    <w:rsid w:val="002F1717"/>
    <w:rsid w:val="002F3DDA"/>
    <w:rsid w:val="00301401"/>
    <w:rsid w:val="00304435"/>
    <w:rsid w:val="00306265"/>
    <w:rsid w:val="00306ED9"/>
    <w:rsid w:val="00307E5F"/>
    <w:rsid w:val="00307EB7"/>
    <w:rsid w:val="003111E7"/>
    <w:rsid w:val="00312C72"/>
    <w:rsid w:val="003139D2"/>
    <w:rsid w:val="003164E0"/>
    <w:rsid w:val="0031689F"/>
    <w:rsid w:val="00317442"/>
    <w:rsid w:val="00317ACB"/>
    <w:rsid w:val="00317D28"/>
    <w:rsid w:val="00320821"/>
    <w:rsid w:val="00323802"/>
    <w:rsid w:val="003276D4"/>
    <w:rsid w:val="00332173"/>
    <w:rsid w:val="00337BF6"/>
    <w:rsid w:val="00342323"/>
    <w:rsid w:val="00344F0E"/>
    <w:rsid w:val="003465FD"/>
    <w:rsid w:val="003474BB"/>
    <w:rsid w:val="0035294E"/>
    <w:rsid w:val="00352A81"/>
    <w:rsid w:val="00357F5A"/>
    <w:rsid w:val="003654C3"/>
    <w:rsid w:val="003667F4"/>
    <w:rsid w:val="003674FD"/>
    <w:rsid w:val="00372976"/>
    <w:rsid w:val="00374AE4"/>
    <w:rsid w:val="00375CCE"/>
    <w:rsid w:val="00376D32"/>
    <w:rsid w:val="003805EB"/>
    <w:rsid w:val="00382E9C"/>
    <w:rsid w:val="00386037"/>
    <w:rsid w:val="003878F8"/>
    <w:rsid w:val="00390ECE"/>
    <w:rsid w:val="00393445"/>
    <w:rsid w:val="00395019"/>
    <w:rsid w:val="003972A3"/>
    <w:rsid w:val="00397349"/>
    <w:rsid w:val="003A0B95"/>
    <w:rsid w:val="003A21BD"/>
    <w:rsid w:val="003A4090"/>
    <w:rsid w:val="003A52C7"/>
    <w:rsid w:val="003A6168"/>
    <w:rsid w:val="003A7876"/>
    <w:rsid w:val="003A7937"/>
    <w:rsid w:val="003B2B41"/>
    <w:rsid w:val="003B48FA"/>
    <w:rsid w:val="003B56CB"/>
    <w:rsid w:val="003C011D"/>
    <w:rsid w:val="003C0CB7"/>
    <w:rsid w:val="003C6F09"/>
    <w:rsid w:val="003C7A58"/>
    <w:rsid w:val="003D7F57"/>
    <w:rsid w:val="003E0C22"/>
    <w:rsid w:val="003E130C"/>
    <w:rsid w:val="003E1995"/>
    <w:rsid w:val="003E1D05"/>
    <w:rsid w:val="003F3253"/>
    <w:rsid w:val="003F3B83"/>
    <w:rsid w:val="00402D09"/>
    <w:rsid w:val="00405E02"/>
    <w:rsid w:val="00410C5F"/>
    <w:rsid w:val="00414141"/>
    <w:rsid w:val="0042352B"/>
    <w:rsid w:val="0042447D"/>
    <w:rsid w:val="0042447E"/>
    <w:rsid w:val="00433AD9"/>
    <w:rsid w:val="00433F4A"/>
    <w:rsid w:val="00440C67"/>
    <w:rsid w:val="004428F2"/>
    <w:rsid w:val="0044586E"/>
    <w:rsid w:val="00446425"/>
    <w:rsid w:val="00455C6C"/>
    <w:rsid w:val="00455DFF"/>
    <w:rsid w:val="004562AD"/>
    <w:rsid w:val="004576F8"/>
    <w:rsid w:val="00461533"/>
    <w:rsid w:val="00462609"/>
    <w:rsid w:val="0046654D"/>
    <w:rsid w:val="00467632"/>
    <w:rsid w:val="00470006"/>
    <w:rsid w:val="00475E06"/>
    <w:rsid w:val="00480212"/>
    <w:rsid w:val="00481268"/>
    <w:rsid w:val="00485D27"/>
    <w:rsid w:val="00494A35"/>
    <w:rsid w:val="00496EAF"/>
    <w:rsid w:val="004A56AE"/>
    <w:rsid w:val="004A5FDF"/>
    <w:rsid w:val="004A7504"/>
    <w:rsid w:val="004A76BC"/>
    <w:rsid w:val="004A7BE4"/>
    <w:rsid w:val="004C5DA2"/>
    <w:rsid w:val="004C6D82"/>
    <w:rsid w:val="004C7351"/>
    <w:rsid w:val="004D30FF"/>
    <w:rsid w:val="004D4112"/>
    <w:rsid w:val="004D5413"/>
    <w:rsid w:val="004D66AA"/>
    <w:rsid w:val="004D7EE0"/>
    <w:rsid w:val="004E1770"/>
    <w:rsid w:val="004E2ABA"/>
    <w:rsid w:val="004E6CF6"/>
    <w:rsid w:val="004E739D"/>
    <w:rsid w:val="004F0973"/>
    <w:rsid w:val="0050171E"/>
    <w:rsid w:val="00501BFA"/>
    <w:rsid w:val="00503672"/>
    <w:rsid w:val="00504C20"/>
    <w:rsid w:val="0051049C"/>
    <w:rsid w:val="005108B7"/>
    <w:rsid w:val="0053109F"/>
    <w:rsid w:val="005331C9"/>
    <w:rsid w:val="005366BA"/>
    <w:rsid w:val="00537CDB"/>
    <w:rsid w:val="005427D8"/>
    <w:rsid w:val="005469D5"/>
    <w:rsid w:val="00550ECE"/>
    <w:rsid w:val="0055540A"/>
    <w:rsid w:val="0056082E"/>
    <w:rsid w:val="00561DD4"/>
    <w:rsid w:val="005635AB"/>
    <w:rsid w:val="005638A5"/>
    <w:rsid w:val="0056586A"/>
    <w:rsid w:val="00571AE2"/>
    <w:rsid w:val="00571DDE"/>
    <w:rsid w:val="00573670"/>
    <w:rsid w:val="00577745"/>
    <w:rsid w:val="00581BEC"/>
    <w:rsid w:val="0058237B"/>
    <w:rsid w:val="00582F4D"/>
    <w:rsid w:val="005860B5"/>
    <w:rsid w:val="0059049F"/>
    <w:rsid w:val="005931D7"/>
    <w:rsid w:val="005A10EF"/>
    <w:rsid w:val="005A1FFF"/>
    <w:rsid w:val="005B584A"/>
    <w:rsid w:val="005C4DCC"/>
    <w:rsid w:val="005D1132"/>
    <w:rsid w:val="005D418D"/>
    <w:rsid w:val="005E4AF2"/>
    <w:rsid w:val="005E5757"/>
    <w:rsid w:val="005F7FDC"/>
    <w:rsid w:val="00600C89"/>
    <w:rsid w:val="00602577"/>
    <w:rsid w:val="00604322"/>
    <w:rsid w:val="00607545"/>
    <w:rsid w:val="0061167E"/>
    <w:rsid w:val="006264A8"/>
    <w:rsid w:val="0063057B"/>
    <w:rsid w:val="00631D57"/>
    <w:rsid w:val="00636CC9"/>
    <w:rsid w:val="00643CBE"/>
    <w:rsid w:val="00644905"/>
    <w:rsid w:val="00644E3B"/>
    <w:rsid w:val="006456FB"/>
    <w:rsid w:val="0064682D"/>
    <w:rsid w:val="00646AF5"/>
    <w:rsid w:val="0065046A"/>
    <w:rsid w:val="006556FC"/>
    <w:rsid w:val="0065604D"/>
    <w:rsid w:val="00660C41"/>
    <w:rsid w:val="00660F3C"/>
    <w:rsid w:val="006611C8"/>
    <w:rsid w:val="00664AF3"/>
    <w:rsid w:val="00666166"/>
    <w:rsid w:val="0066634B"/>
    <w:rsid w:val="00674E4D"/>
    <w:rsid w:val="0067532B"/>
    <w:rsid w:val="0067536C"/>
    <w:rsid w:val="0067608A"/>
    <w:rsid w:val="006805D9"/>
    <w:rsid w:val="00681D40"/>
    <w:rsid w:val="0068459F"/>
    <w:rsid w:val="0068468A"/>
    <w:rsid w:val="006850AB"/>
    <w:rsid w:val="006872D0"/>
    <w:rsid w:val="00687358"/>
    <w:rsid w:val="00691C16"/>
    <w:rsid w:val="00693146"/>
    <w:rsid w:val="00693E8A"/>
    <w:rsid w:val="0069447C"/>
    <w:rsid w:val="006953F4"/>
    <w:rsid w:val="006975B2"/>
    <w:rsid w:val="006A0F2C"/>
    <w:rsid w:val="006B259F"/>
    <w:rsid w:val="006B2AE6"/>
    <w:rsid w:val="006B2FF6"/>
    <w:rsid w:val="006B7EF5"/>
    <w:rsid w:val="006C136F"/>
    <w:rsid w:val="006C3ABE"/>
    <w:rsid w:val="006C3E82"/>
    <w:rsid w:val="006D0FFD"/>
    <w:rsid w:val="006D2464"/>
    <w:rsid w:val="006D7D44"/>
    <w:rsid w:val="006E002E"/>
    <w:rsid w:val="006E13AD"/>
    <w:rsid w:val="006E332B"/>
    <w:rsid w:val="006E5CF8"/>
    <w:rsid w:val="006E61DE"/>
    <w:rsid w:val="006E7ACD"/>
    <w:rsid w:val="006F0C92"/>
    <w:rsid w:val="006F24A5"/>
    <w:rsid w:val="006F42F5"/>
    <w:rsid w:val="00704737"/>
    <w:rsid w:val="0070608B"/>
    <w:rsid w:val="00706766"/>
    <w:rsid w:val="0071030E"/>
    <w:rsid w:val="007148CC"/>
    <w:rsid w:val="00717082"/>
    <w:rsid w:val="00725107"/>
    <w:rsid w:val="00726DE8"/>
    <w:rsid w:val="00731A35"/>
    <w:rsid w:val="00731C0B"/>
    <w:rsid w:val="00734334"/>
    <w:rsid w:val="00736724"/>
    <w:rsid w:val="00736964"/>
    <w:rsid w:val="0074034D"/>
    <w:rsid w:val="007422E3"/>
    <w:rsid w:val="0074245F"/>
    <w:rsid w:val="007427BD"/>
    <w:rsid w:val="0074519D"/>
    <w:rsid w:val="0075111F"/>
    <w:rsid w:val="0075349F"/>
    <w:rsid w:val="007545EA"/>
    <w:rsid w:val="00755893"/>
    <w:rsid w:val="00755BAF"/>
    <w:rsid w:val="00756DD3"/>
    <w:rsid w:val="00760496"/>
    <w:rsid w:val="00762FF9"/>
    <w:rsid w:val="00765017"/>
    <w:rsid w:val="00765321"/>
    <w:rsid w:val="00766E8D"/>
    <w:rsid w:val="007717B7"/>
    <w:rsid w:val="00771D72"/>
    <w:rsid w:val="0077291B"/>
    <w:rsid w:val="00774763"/>
    <w:rsid w:val="007766AE"/>
    <w:rsid w:val="007820A0"/>
    <w:rsid w:val="00786FCA"/>
    <w:rsid w:val="00787650"/>
    <w:rsid w:val="00791D46"/>
    <w:rsid w:val="007921EE"/>
    <w:rsid w:val="007A08E2"/>
    <w:rsid w:val="007A63B8"/>
    <w:rsid w:val="007B1E3E"/>
    <w:rsid w:val="007B29E8"/>
    <w:rsid w:val="007B43F3"/>
    <w:rsid w:val="007B4FCF"/>
    <w:rsid w:val="007B5271"/>
    <w:rsid w:val="007B6574"/>
    <w:rsid w:val="007C0BE1"/>
    <w:rsid w:val="007C39ED"/>
    <w:rsid w:val="007C533B"/>
    <w:rsid w:val="007C6B5F"/>
    <w:rsid w:val="007D1203"/>
    <w:rsid w:val="007D3386"/>
    <w:rsid w:val="007D39B2"/>
    <w:rsid w:val="007D4120"/>
    <w:rsid w:val="007D7146"/>
    <w:rsid w:val="007D7524"/>
    <w:rsid w:val="007E04F0"/>
    <w:rsid w:val="007E080C"/>
    <w:rsid w:val="007E1E62"/>
    <w:rsid w:val="007F06E8"/>
    <w:rsid w:val="007F74D8"/>
    <w:rsid w:val="00800C13"/>
    <w:rsid w:val="00801212"/>
    <w:rsid w:val="00805AF7"/>
    <w:rsid w:val="008073B5"/>
    <w:rsid w:val="00807CCD"/>
    <w:rsid w:val="00807E12"/>
    <w:rsid w:val="0081163A"/>
    <w:rsid w:val="00811D86"/>
    <w:rsid w:val="008214C5"/>
    <w:rsid w:val="00831800"/>
    <w:rsid w:val="008320C7"/>
    <w:rsid w:val="00836A84"/>
    <w:rsid w:val="00841002"/>
    <w:rsid w:val="00841982"/>
    <w:rsid w:val="00845A2D"/>
    <w:rsid w:val="008505BF"/>
    <w:rsid w:val="008527A7"/>
    <w:rsid w:val="008638B1"/>
    <w:rsid w:val="008701A2"/>
    <w:rsid w:val="0087067A"/>
    <w:rsid w:val="0087282F"/>
    <w:rsid w:val="00873276"/>
    <w:rsid w:val="008735A2"/>
    <w:rsid w:val="00874FC2"/>
    <w:rsid w:val="0087731B"/>
    <w:rsid w:val="008778F0"/>
    <w:rsid w:val="00882D17"/>
    <w:rsid w:val="00883B17"/>
    <w:rsid w:val="00885349"/>
    <w:rsid w:val="00886B11"/>
    <w:rsid w:val="00891BDB"/>
    <w:rsid w:val="00891E0C"/>
    <w:rsid w:val="00892E4E"/>
    <w:rsid w:val="00894518"/>
    <w:rsid w:val="008A0DDB"/>
    <w:rsid w:val="008A11D4"/>
    <w:rsid w:val="008A3B59"/>
    <w:rsid w:val="008A4EAF"/>
    <w:rsid w:val="008B1EF7"/>
    <w:rsid w:val="008B308A"/>
    <w:rsid w:val="008B3559"/>
    <w:rsid w:val="008B44CD"/>
    <w:rsid w:val="008B4E9D"/>
    <w:rsid w:val="008B5303"/>
    <w:rsid w:val="008C27F1"/>
    <w:rsid w:val="008C345C"/>
    <w:rsid w:val="008C34BC"/>
    <w:rsid w:val="008C3918"/>
    <w:rsid w:val="008C5930"/>
    <w:rsid w:val="008C7549"/>
    <w:rsid w:val="008D234F"/>
    <w:rsid w:val="008E12A3"/>
    <w:rsid w:val="008E56F2"/>
    <w:rsid w:val="008E7882"/>
    <w:rsid w:val="008F2A82"/>
    <w:rsid w:val="008F3298"/>
    <w:rsid w:val="008F4D06"/>
    <w:rsid w:val="008F7048"/>
    <w:rsid w:val="009020E6"/>
    <w:rsid w:val="0090235B"/>
    <w:rsid w:val="00902C7E"/>
    <w:rsid w:val="0090660E"/>
    <w:rsid w:val="00915911"/>
    <w:rsid w:val="00922063"/>
    <w:rsid w:val="00924DE8"/>
    <w:rsid w:val="009256D2"/>
    <w:rsid w:val="0093188E"/>
    <w:rsid w:val="009320D7"/>
    <w:rsid w:val="009360F7"/>
    <w:rsid w:val="0093718E"/>
    <w:rsid w:val="00940AF8"/>
    <w:rsid w:val="00946BAB"/>
    <w:rsid w:val="00947CEA"/>
    <w:rsid w:val="0095340C"/>
    <w:rsid w:val="009538F7"/>
    <w:rsid w:val="009550A2"/>
    <w:rsid w:val="0095541A"/>
    <w:rsid w:val="00956CB2"/>
    <w:rsid w:val="00960C80"/>
    <w:rsid w:val="00962605"/>
    <w:rsid w:val="009626E7"/>
    <w:rsid w:val="00963CFC"/>
    <w:rsid w:val="0096521F"/>
    <w:rsid w:val="009654B9"/>
    <w:rsid w:val="0096684B"/>
    <w:rsid w:val="0097311A"/>
    <w:rsid w:val="009734F7"/>
    <w:rsid w:val="00975CD7"/>
    <w:rsid w:val="00983B89"/>
    <w:rsid w:val="00985048"/>
    <w:rsid w:val="00985249"/>
    <w:rsid w:val="00986486"/>
    <w:rsid w:val="00986B9E"/>
    <w:rsid w:val="009A38A4"/>
    <w:rsid w:val="009A4247"/>
    <w:rsid w:val="009A774F"/>
    <w:rsid w:val="009B0688"/>
    <w:rsid w:val="009B5515"/>
    <w:rsid w:val="009B6E65"/>
    <w:rsid w:val="009C00B8"/>
    <w:rsid w:val="009D303D"/>
    <w:rsid w:val="009D5EF2"/>
    <w:rsid w:val="009D6707"/>
    <w:rsid w:val="009F26F5"/>
    <w:rsid w:val="009F4250"/>
    <w:rsid w:val="00A05C70"/>
    <w:rsid w:val="00A11B27"/>
    <w:rsid w:val="00A12879"/>
    <w:rsid w:val="00A16A5B"/>
    <w:rsid w:val="00A17182"/>
    <w:rsid w:val="00A2074E"/>
    <w:rsid w:val="00A212C0"/>
    <w:rsid w:val="00A21992"/>
    <w:rsid w:val="00A259BB"/>
    <w:rsid w:val="00A27896"/>
    <w:rsid w:val="00A27EF6"/>
    <w:rsid w:val="00A31ABF"/>
    <w:rsid w:val="00A32168"/>
    <w:rsid w:val="00A34607"/>
    <w:rsid w:val="00A404A4"/>
    <w:rsid w:val="00A41A08"/>
    <w:rsid w:val="00A429F7"/>
    <w:rsid w:val="00A43D39"/>
    <w:rsid w:val="00A46BAC"/>
    <w:rsid w:val="00A53D5A"/>
    <w:rsid w:val="00A65589"/>
    <w:rsid w:val="00A67D90"/>
    <w:rsid w:val="00A7071B"/>
    <w:rsid w:val="00A73769"/>
    <w:rsid w:val="00A811DE"/>
    <w:rsid w:val="00A812C0"/>
    <w:rsid w:val="00A8170F"/>
    <w:rsid w:val="00A8179D"/>
    <w:rsid w:val="00A8635A"/>
    <w:rsid w:val="00A873EC"/>
    <w:rsid w:val="00A91E18"/>
    <w:rsid w:val="00A93CEA"/>
    <w:rsid w:val="00AA19A5"/>
    <w:rsid w:val="00AA5219"/>
    <w:rsid w:val="00AB071F"/>
    <w:rsid w:val="00AB63B2"/>
    <w:rsid w:val="00AB768F"/>
    <w:rsid w:val="00AB7BFB"/>
    <w:rsid w:val="00AC25B2"/>
    <w:rsid w:val="00AC3E25"/>
    <w:rsid w:val="00AC59ED"/>
    <w:rsid w:val="00AD38DD"/>
    <w:rsid w:val="00AD6EB4"/>
    <w:rsid w:val="00AD7728"/>
    <w:rsid w:val="00AD7DA7"/>
    <w:rsid w:val="00AE490E"/>
    <w:rsid w:val="00AE6270"/>
    <w:rsid w:val="00AE7126"/>
    <w:rsid w:val="00AE7CDF"/>
    <w:rsid w:val="00AF3505"/>
    <w:rsid w:val="00AF3BC7"/>
    <w:rsid w:val="00AF4ADA"/>
    <w:rsid w:val="00AF5AE1"/>
    <w:rsid w:val="00B0144A"/>
    <w:rsid w:val="00B038B3"/>
    <w:rsid w:val="00B07CD2"/>
    <w:rsid w:val="00B11790"/>
    <w:rsid w:val="00B12ED9"/>
    <w:rsid w:val="00B2103C"/>
    <w:rsid w:val="00B241C3"/>
    <w:rsid w:val="00B30409"/>
    <w:rsid w:val="00B312E8"/>
    <w:rsid w:val="00B34CB7"/>
    <w:rsid w:val="00B462D9"/>
    <w:rsid w:val="00B53620"/>
    <w:rsid w:val="00B561F0"/>
    <w:rsid w:val="00B57004"/>
    <w:rsid w:val="00B576CC"/>
    <w:rsid w:val="00B63667"/>
    <w:rsid w:val="00B6370D"/>
    <w:rsid w:val="00B666F1"/>
    <w:rsid w:val="00B713A8"/>
    <w:rsid w:val="00B72095"/>
    <w:rsid w:val="00B753E1"/>
    <w:rsid w:val="00B76396"/>
    <w:rsid w:val="00B832C8"/>
    <w:rsid w:val="00B83D1E"/>
    <w:rsid w:val="00B91482"/>
    <w:rsid w:val="00B91BE6"/>
    <w:rsid w:val="00B92234"/>
    <w:rsid w:val="00B927FE"/>
    <w:rsid w:val="00B932FB"/>
    <w:rsid w:val="00B96187"/>
    <w:rsid w:val="00B962DE"/>
    <w:rsid w:val="00B965E0"/>
    <w:rsid w:val="00BA05C0"/>
    <w:rsid w:val="00BA67B4"/>
    <w:rsid w:val="00BA6C77"/>
    <w:rsid w:val="00BB0B9D"/>
    <w:rsid w:val="00BB445E"/>
    <w:rsid w:val="00BC4344"/>
    <w:rsid w:val="00BC4694"/>
    <w:rsid w:val="00BC5637"/>
    <w:rsid w:val="00BC6815"/>
    <w:rsid w:val="00BC6EA0"/>
    <w:rsid w:val="00BD18FA"/>
    <w:rsid w:val="00BD7A2E"/>
    <w:rsid w:val="00BE13D7"/>
    <w:rsid w:val="00BE167E"/>
    <w:rsid w:val="00BE1BFE"/>
    <w:rsid w:val="00BE2E6F"/>
    <w:rsid w:val="00BE39A1"/>
    <w:rsid w:val="00BF0B37"/>
    <w:rsid w:val="00BF13E6"/>
    <w:rsid w:val="00BF2B24"/>
    <w:rsid w:val="00BF3082"/>
    <w:rsid w:val="00BF4951"/>
    <w:rsid w:val="00BF6CFC"/>
    <w:rsid w:val="00BF7C50"/>
    <w:rsid w:val="00C013F4"/>
    <w:rsid w:val="00C05667"/>
    <w:rsid w:val="00C06BA8"/>
    <w:rsid w:val="00C10BD8"/>
    <w:rsid w:val="00C11ABA"/>
    <w:rsid w:val="00C12647"/>
    <w:rsid w:val="00C12DD3"/>
    <w:rsid w:val="00C13237"/>
    <w:rsid w:val="00C15A12"/>
    <w:rsid w:val="00C20DFD"/>
    <w:rsid w:val="00C233EC"/>
    <w:rsid w:val="00C25302"/>
    <w:rsid w:val="00C26002"/>
    <w:rsid w:val="00C35564"/>
    <w:rsid w:val="00C36BB1"/>
    <w:rsid w:val="00C37559"/>
    <w:rsid w:val="00C376A6"/>
    <w:rsid w:val="00C41A93"/>
    <w:rsid w:val="00C44EAB"/>
    <w:rsid w:val="00C45126"/>
    <w:rsid w:val="00C476BB"/>
    <w:rsid w:val="00C536FF"/>
    <w:rsid w:val="00C53EAE"/>
    <w:rsid w:val="00C56ABD"/>
    <w:rsid w:val="00C61CCC"/>
    <w:rsid w:val="00C67348"/>
    <w:rsid w:val="00C70B9A"/>
    <w:rsid w:val="00C729C2"/>
    <w:rsid w:val="00C74A77"/>
    <w:rsid w:val="00C77812"/>
    <w:rsid w:val="00C77A6C"/>
    <w:rsid w:val="00C81488"/>
    <w:rsid w:val="00C8480C"/>
    <w:rsid w:val="00C869AB"/>
    <w:rsid w:val="00C90150"/>
    <w:rsid w:val="00C90DFB"/>
    <w:rsid w:val="00C91731"/>
    <w:rsid w:val="00C930D8"/>
    <w:rsid w:val="00C932F7"/>
    <w:rsid w:val="00C947F3"/>
    <w:rsid w:val="00C94B3D"/>
    <w:rsid w:val="00C9642A"/>
    <w:rsid w:val="00CA1E88"/>
    <w:rsid w:val="00CA4099"/>
    <w:rsid w:val="00CB2C09"/>
    <w:rsid w:val="00CB65FA"/>
    <w:rsid w:val="00CC0DCF"/>
    <w:rsid w:val="00CC3322"/>
    <w:rsid w:val="00CD139C"/>
    <w:rsid w:val="00CD30B4"/>
    <w:rsid w:val="00CD43ED"/>
    <w:rsid w:val="00CD4BF2"/>
    <w:rsid w:val="00CE3B6D"/>
    <w:rsid w:val="00CE4479"/>
    <w:rsid w:val="00CF1FB1"/>
    <w:rsid w:val="00CF2882"/>
    <w:rsid w:val="00CF7D99"/>
    <w:rsid w:val="00D042DB"/>
    <w:rsid w:val="00D051BE"/>
    <w:rsid w:val="00D1268B"/>
    <w:rsid w:val="00D14952"/>
    <w:rsid w:val="00D240A0"/>
    <w:rsid w:val="00D33627"/>
    <w:rsid w:val="00D34D7B"/>
    <w:rsid w:val="00D35C20"/>
    <w:rsid w:val="00D362D6"/>
    <w:rsid w:val="00D36A1A"/>
    <w:rsid w:val="00D4419D"/>
    <w:rsid w:val="00D467E3"/>
    <w:rsid w:val="00D50ACB"/>
    <w:rsid w:val="00D52C13"/>
    <w:rsid w:val="00D5414A"/>
    <w:rsid w:val="00D54992"/>
    <w:rsid w:val="00D56498"/>
    <w:rsid w:val="00D6187A"/>
    <w:rsid w:val="00D61C52"/>
    <w:rsid w:val="00D6384F"/>
    <w:rsid w:val="00D72BDA"/>
    <w:rsid w:val="00D73DB5"/>
    <w:rsid w:val="00D741BA"/>
    <w:rsid w:val="00D76B0F"/>
    <w:rsid w:val="00D8329A"/>
    <w:rsid w:val="00D87BAD"/>
    <w:rsid w:val="00DA07D6"/>
    <w:rsid w:val="00DA10C7"/>
    <w:rsid w:val="00DA581C"/>
    <w:rsid w:val="00DB0B74"/>
    <w:rsid w:val="00DB4116"/>
    <w:rsid w:val="00DB4DE0"/>
    <w:rsid w:val="00DB5C5C"/>
    <w:rsid w:val="00DB75A2"/>
    <w:rsid w:val="00DB79BC"/>
    <w:rsid w:val="00DC20B5"/>
    <w:rsid w:val="00DC530A"/>
    <w:rsid w:val="00DC576D"/>
    <w:rsid w:val="00DD0B30"/>
    <w:rsid w:val="00DD1C31"/>
    <w:rsid w:val="00DD544C"/>
    <w:rsid w:val="00DD7380"/>
    <w:rsid w:val="00DD74F0"/>
    <w:rsid w:val="00DE02C0"/>
    <w:rsid w:val="00DE124B"/>
    <w:rsid w:val="00DE154B"/>
    <w:rsid w:val="00DE3648"/>
    <w:rsid w:val="00DE4236"/>
    <w:rsid w:val="00DE4910"/>
    <w:rsid w:val="00DF0BC3"/>
    <w:rsid w:val="00DF408D"/>
    <w:rsid w:val="00DF553C"/>
    <w:rsid w:val="00E017D9"/>
    <w:rsid w:val="00E02B07"/>
    <w:rsid w:val="00E03FD5"/>
    <w:rsid w:val="00E050F5"/>
    <w:rsid w:val="00E05E55"/>
    <w:rsid w:val="00E15022"/>
    <w:rsid w:val="00E15DFB"/>
    <w:rsid w:val="00E20D1E"/>
    <w:rsid w:val="00E2124F"/>
    <w:rsid w:val="00E25129"/>
    <w:rsid w:val="00E26294"/>
    <w:rsid w:val="00E27199"/>
    <w:rsid w:val="00E31CCD"/>
    <w:rsid w:val="00E342A7"/>
    <w:rsid w:val="00E36A04"/>
    <w:rsid w:val="00E36C31"/>
    <w:rsid w:val="00E42B38"/>
    <w:rsid w:val="00E46731"/>
    <w:rsid w:val="00E5296F"/>
    <w:rsid w:val="00E57536"/>
    <w:rsid w:val="00E57DA0"/>
    <w:rsid w:val="00E632D2"/>
    <w:rsid w:val="00E63532"/>
    <w:rsid w:val="00E637C5"/>
    <w:rsid w:val="00E641F7"/>
    <w:rsid w:val="00E645C8"/>
    <w:rsid w:val="00E65D12"/>
    <w:rsid w:val="00E66936"/>
    <w:rsid w:val="00E719BF"/>
    <w:rsid w:val="00E7311B"/>
    <w:rsid w:val="00E8065C"/>
    <w:rsid w:val="00E8285E"/>
    <w:rsid w:val="00E8581C"/>
    <w:rsid w:val="00E86CC7"/>
    <w:rsid w:val="00E873C4"/>
    <w:rsid w:val="00E93750"/>
    <w:rsid w:val="00E938AA"/>
    <w:rsid w:val="00E94434"/>
    <w:rsid w:val="00E9507C"/>
    <w:rsid w:val="00E9520E"/>
    <w:rsid w:val="00E95834"/>
    <w:rsid w:val="00EA1C27"/>
    <w:rsid w:val="00EA231F"/>
    <w:rsid w:val="00EA6277"/>
    <w:rsid w:val="00EA6564"/>
    <w:rsid w:val="00EB03AA"/>
    <w:rsid w:val="00EB3E5E"/>
    <w:rsid w:val="00EB61EB"/>
    <w:rsid w:val="00EC428F"/>
    <w:rsid w:val="00EC6277"/>
    <w:rsid w:val="00ED1E14"/>
    <w:rsid w:val="00ED7A0D"/>
    <w:rsid w:val="00EE19D4"/>
    <w:rsid w:val="00EE2ADE"/>
    <w:rsid w:val="00EE3C3C"/>
    <w:rsid w:val="00EE4A5D"/>
    <w:rsid w:val="00EF08C1"/>
    <w:rsid w:val="00EF1DAE"/>
    <w:rsid w:val="00EF30FD"/>
    <w:rsid w:val="00EF5AEC"/>
    <w:rsid w:val="00F018DD"/>
    <w:rsid w:val="00F042B8"/>
    <w:rsid w:val="00F05131"/>
    <w:rsid w:val="00F05313"/>
    <w:rsid w:val="00F1405A"/>
    <w:rsid w:val="00F17E4C"/>
    <w:rsid w:val="00F23523"/>
    <w:rsid w:val="00F24F1C"/>
    <w:rsid w:val="00F26C08"/>
    <w:rsid w:val="00F308DE"/>
    <w:rsid w:val="00F356E9"/>
    <w:rsid w:val="00F423D4"/>
    <w:rsid w:val="00F50402"/>
    <w:rsid w:val="00F50F6C"/>
    <w:rsid w:val="00F51B17"/>
    <w:rsid w:val="00F522A9"/>
    <w:rsid w:val="00F53A71"/>
    <w:rsid w:val="00F54D0E"/>
    <w:rsid w:val="00F61EEF"/>
    <w:rsid w:val="00F66413"/>
    <w:rsid w:val="00F67180"/>
    <w:rsid w:val="00F67BDC"/>
    <w:rsid w:val="00F71A2A"/>
    <w:rsid w:val="00F72243"/>
    <w:rsid w:val="00F74A28"/>
    <w:rsid w:val="00F81822"/>
    <w:rsid w:val="00F8612A"/>
    <w:rsid w:val="00F92656"/>
    <w:rsid w:val="00F929DE"/>
    <w:rsid w:val="00F92A3F"/>
    <w:rsid w:val="00F94614"/>
    <w:rsid w:val="00F960DD"/>
    <w:rsid w:val="00F96DBA"/>
    <w:rsid w:val="00FA0654"/>
    <w:rsid w:val="00FA11A5"/>
    <w:rsid w:val="00FA168A"/>
    <w:rsid w:val="00FA55B9"/>
    <w:rsid w:val="00FA6938"/>
    <w:rsid w:val="00FB12C9"/>
    <w:rsid w:val="00FB1C04"/>
    <w:rsid w:val="00FB34D5"/>
    <w:rsid w:val="00FB6C16"/>
    <w:rsid w:val="00FB6F27"/>
    <w:rsid w:val="00FC0202"/>
    <w:rsid w:val="00FC23B6"/>
    <w:rsid w:val="00FC479D"/>
    <w:rsid w:val="00FC4B8B"/>
    <w:rsid w:val="00FC63CD"/>
    <w:rsid w:val="00FC687A"/>
    <w:rsid w:val="00FD02C2"/>
    <w:rsid w:val="00FD0499"/>
    <w:rsid w:val="00FD1569"/>
    <w:rsid w:val="00FD36BB"/>
    <w:rsid w:val="00FD3E26"/>
    <w:rsid w:val="00FE1D62"/>
    <w:rsid w:val="00FF1A40"/>
    <w:rsid w:val="00FF33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8A8E2"/>
  <w15:chartTrackingRefBased/>
  <w15:docId w15:val="{7D7ED299-0A77-5641-8516-27EA28414A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435"/>
    <w:pPr>
      <w:spacing w:after="180" w:line="274" w:lineRule="auto"/>
    </w:pPr>
    <w:rPr>
      <w:sz w:val="21"/>
    </w:rPr>
  </w:style>
  <w:style w:type="paragraph" w:styleId="Heading1">
    <w:name w:val="heading 1"/>
    <w:basedOn w:val="Normal"/>
    <w:next w:val="Normal"/>
    <w:link w:val="Heading1Char"/>
    <w:uiPriority w:val="9"/>
    <w:qFormat/>
    <w:rsid w:val="001D0435"/>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unhideWhenUsed/>
    <w:qFormat/>
    <w:rsid w:val="001D0435"/>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unhideWhenUsed/>
    <w:qFormat/>
    <w:rsid w:val="001D0435"/>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1D0435"/>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1D0435"/>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1D0435"/>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1D0435"/>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1D0435"/>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1D0435"/>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0435"/>
    <w:pPr>
      <w:spacing w:after="0" w:line="240" w:lineRule="auto"/>
    </w:pPr>
  </w:style>
  <w:style w:type="character" w:customStyle="1" w:styleId="NoSpacingChar">
    <w:name w:val="No Spacing Char"/>
    <w:basedOn w:val="DefaultParagraphFont"/>
    <w:link w:val="NoSpacing"/>
    <w:uiPriority w:val="1"/>
    <w:rsid w:val="001D0435"/>
  </w:style>
  <w:style w:type="character" w:customStyle="1" w:styleId="Heading1Char">
    <w:name w:val="Heading 1 Char"/>
    <w:basedOn w:val="DefaultParagraphFont"/>
    <w:link w:val="Heading1"/>
    <w:uiPriority w:val="9"/>
    <w:rsid w:val="001D0435"/>
    <w:rPr>
      <w:rFonts w:asciiTheme="majorHAnsi" w:eastAsiaTheme="majorEastAsia" w:hAnsiTheme="majorHAnsi" w:cstheme="majorBidi"/>
      <w:bCs/>
      <w:color w:val="4472C4" w:themeColor="accent1"/>
      <w:spacing w:val="20"/>
      <w:sz w:val="32"/>
      <w:szCs w:val="28"/>
    </w:rPr>
  </w:style>
  <w:style w:type="character" w:styleId="Strong">
    <w:name w:val="Strong"/>
    <w:basedOn w:val="DefaultParagraphFont"/>
    <w:uiPriority w:val="22"/>
    <w:qFormat/>
    <w:rsid w:val="001D0435"/>
    <w:rPr>
      <w:b w:val="0"/>
      <w:bCs/>
      <w:i/>
      <w:color w:val="44546A" w:themeColor="text2"/>
    </w:rPr>
  </w:style>
  <w:style w:type="character" w:styleId="Emphasis">
    <w:name w:val="Emphasis"/>
    <w:basedOn w:val="DefaultParagraphFont"/>
    <w:uiPriority w:val="20"/>
    <w:qFormat/>
    <w:rsid w:val="001D0435"/>
    <w:rPr>
      <w:b/>
      <w:i/>
      <w:iCs/>
    </w:rPr>
  </w:style>
  <w:style w:type="character" w:customStyle="1" w:styleId="Heading3Char">
    <w:name w:val="Heading 3 Char"/>
    <w:basedOn w:val="DefaultParagraphFont"/>
    <w:link w:val="Heading3"/>
    <w:uiPriority w:val="9"/>
    <w:rsid w:val="001D0435"/>
    <w:rPr>
      <w:rFonts w:asciiTheme="majorHAnsi" w:eastAsiaTheme="majorEastAsia" w:hAnsiTheme="majorHAnsi" w:cstheme="majorBidi"/>
      <w:bCs/>
      <w:color w:val="44546A" w:themeColor="text2"/>
      <w:spacing w:val="14"/>
      <w:sz w:val="24"/>
    </w:rPr>
  </w:style>
  <w:style w:type="paragraph" w:styleId="ListParagraph">
    <w:name w:val="List Paragraph"/>
    <w:basedOn w:val="Normal"/>
    <w:uiPriority w:val="34"/>
    <w:qFormat/>
    <w:rsid w:val="001D0435"/>
    <w:pPr>
      <w:spacing w:line="240" w:lineRule="auto"/>
      <w:ind w:left="720" w:hanging="288"/>
      <w:contextualSpacing/>
    </w:pPr>
    <w:rPr>
      <w:color w:val="44546A" w:themeColor="text2"/>
    </w:rPr>
  </w:style>
  <w:style w:type="character" w:customStyle="1" w:styleId="Heading2Char">
    <w:name w:val="Heading 2 Char"/>
    <w:basedOn w:val="DefaultParagraphFont"/>
    <w:link w:val="Heading2"/>
    <w:uiPriority w:val="9"/>
    <w:rsid w:val="001D0435"/>
    <w:rPr>
      <w:rFonts w:eastAsiaTheme="majorEastAsia" w:cstheme="majorBidi"/>
      <w:b/>
      <w:bCs/>
      <w:color w:val="4472C4" w:themeColor="accent1"/>
      <w:sz w:val="28"/>
      <w:szCs w:val="26"/>
    </w:rPr>
  </w:style>
  <w:style w:type="paragraph" w:styleId="NormalWeb">
    <w:name w:val="Normal (Web)"/>
    <w:basedOn w:val="Normal"/>
    <w:uiPriority w:val="99"/>
    <w:unhideWhenUsed/>
    <w:rsid w:val="00E632D2"/>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632D2"/>
  </w:style>
  <w:style w:type="paragraph" w:styleId="TOCHeading">
    <w:name w:val="TOC Heading"/>
    <w:basedOn w:val="Heading1"/>
    <w:next w:val="Normal"/>
    <w:uiPriority w:val="39"/>
    <w:unhideWhenUsed/>
    <w:qFormat/>
    <w:rsid w:val="001D0435"/>
    <w:pPr>
      <w:spacing w:before="480" w:line="264" w:lineRule="auto"/>
      <w:outlineLvl w:val="9"/>
    </w:pPr>
    <w:rPr>
      <w:b/>
    </w:rPr>
  </w:style>
  <w:style w:type="paragraph" w:styleId="TOC1">
    <w:name w:val="toc 1"/>
    <w:basedOn w:val="Normal"/>
    <w:next w:val="Normal"/>
    <w:autoRedefine/>
    <w:uiPriority w:val="39"/>
    <w:unhideWhenUsed/>
    <w:rsid w:val="008320C7"/>
    <w:pPr>
      <w:spacing w:before="120" w:after="0"/>
    </w:pPr>
    <w:rPr>
      <w:b/>
      <w:bCs/>
      <w:i/>
      <w:iCs/>
      <w:sz w:val="24"/>
      <w:szCs w:val="24"/>
    </w:rPr>
  </w:style>
  <w:style w:type="paragraph" w:styleId="TOC3">
    <w:name w:val="toc 3"/>
    <w:basedOn w:val="Normal"/>
    <w:next w:val="Normal"/>
    <w:autoRedefine/>
    <w:uiPriority w:val="39"/>
    <w:unhideWhenUsed/>
    <w:rsid w:val="008320C7"/>
    <w:pPr>
      <w:spacing w:after="0"/>
      <w:ind w:left="420"/>
    </w:pPr>
    <w:rPr>
      <w:sz w:val="20"/>
      <w:szCs w:val="20"/>
    </w:rPr>
  </w:style>
  <w:style w:type="character" w:styleId="Hyperlink">
    <w:name w:val="Hyperlink"/>
    <w:basedOn w:val="DefaultParagraphFont"/>
    <w:uiPriority w:val="99"/>
    <w:unhideWhenUsed/>
    <w:rsid w:val="008320C7"/>
    <w:rPr>
      <w:color w:val="0563C1" w:themeColor="hyperlink"/>
      <w:u w:val="single"/>
    </w:rPr>
  </w:style>
  <w:style w:type="paragraph" w:styleId="TOC2">
    <w:name w:val="toc 2"/>
    <w:basedOn w:val="Normal"/>
    <w:next w:val="Normal"/>
    <w:autoRedefine/>
    <w:uiPriority w:val="39"/>
    <w:unhideWhenUsed/>
    <w:rsid w:val="008320C7"/>
    <w:pPr>
      <w:spacing w:before="120" w:after="0"/>
      <w:ind w:left="210"/>
    </w:pPr>
    <w:rPr>
      <w:b/>
      <w:bCs/>
      <w:sz w:val="22"/>
    </w:rPr>
  </w:style>
  <w:style w:type="paragraph" w:styleId="TOC4">
    <w:name w:val="toc 4"/>
    <w:basedOn w:val="Normal"/>
    <w:next w:val="Normal"/>
    <w:autoRedefine/>
    <w:uiPriority w:val="39"/>
    <w:semiHidden/>
    <w:unhideWhenUsed/>
    <w:rsid w:val="008320C7"/>
    <w:pPr>
      <w:spacing w:after="0"/>
      <w:ind w:left="630"/>
    </w:pPr>
    <w:rPr>
      <w:sz w:val="20"/>
      <w:szCs w:val="20"/>
    </w:rPr>
  </w:style>
  <w:style w:type="paragraph" w:styleId="TOC5">
    <w:name w:val="toc 5"/>
    <w:basedOn w:val="Normal"/>
    <w:next w:val="Normal"/>
    <w:autoRedefine/>
    <w:uiPriority w:val="39"/>
    <w:semiHidden/>
    <w:unhideWhenUsed/>
    <w:rsid w:val="008320C7"/>
    <w:pPr>
      <w:spacing w:after="0"/>
      <w:ind w:left="840"/>
    </w:pPr>
    <w:rPr>
      <w:sz w:val="20"/>
      <w:szCs w:val="20"/>
    </w:rPr>
  </w:style>
  <w:style w:type="paragraph" w:styleId="TOC6">
    <w:name w:val="toc 6"/>
    <w:basedOn w:val="Normal"/>
    <w:next w:val="Normal"/>
    <w:autoRedefine/>
    <w:uiPriority w:val="39"/>
    <w:semiHidden/>
    <w:unhideWhenUsed/>
    <w:rsid w:val="008320C7"/>
    <w:pPr>
      <w:spacing w:after="0"/>
      <w:ind w:left="1050"/>
    </w:pPr>
    <w:rPr>
      <w:sz w:val="20"/>
      <w:szCs w:val="20"/>
    </w:rPr>
  </w:style>
  <w:style w:type="paragraph" w:styleId="TOC7">
    <w:name w:val="toc 7"/>
    <w:basedOn w:val="Normal"/>
    <w:next w:val="Normal"/>
    <w:autoRedefine/>
    <w:uiPriority w:val="39"/>
    <w:semiHidden/>
    <w:unhideWhenUsed/>
    <w:rsid w:val="008320C7"/>
    <w:pPr>
      <w:spacing w:after="0"/>
      <w:ind w:left="1260"/>
    </w:pPr>
    <w:rPr>
      <w:sz w:val="20"/>
      <w:szCs w:val="20"/>
    </w:rPr>
  </w:style>
  <w:style w:type="paragraph" w:styleId="TOC8">
    <w:name w:val="toc 8"/>
    <w:basedOn w:val="Normal"/>
    <w:next w:val="Normal"/>
    <w:autoRedefine/>
    <w:uiPriority w:val="39"/>
    <w:semiHidden/>
    <w:unhideWhenUsed/>
    <w:rsid w:val="008320C7"/>
    <w:pPr>
      <w:spacing w:after="0"/>
      <w:ind w:left="1470"/>
    </w:pPr>
    <w:rPr>
      <w:sz w:val="20"/>
      <w:szCs w:val="20"/>
    </w:rPr>
  </w:style>
  <w:style w:type="paragraph" w:styleId="TOC9">
    <w:name w:val="toc 9"/>
    <w:basedOn w:val="Normal"/>
    <w:next w:val="Normal"/>
    <w:autoRedefine/>
    <w:uiPriority w:val="39"/>
    <w:semiHidden/>
    <w:unhideWhenUsed/>
    <w:rsid w:val="008320C7"/>
    <w:pPr>
      <w:spacing w:after="0"/>
      <w:ind w:left="1680"/>
    </w:pPr>
    <w:rPr>
      <w:sz w:val="20"/>
      <w:szCs w:val="20"/>
    </w:rPr>
  </w:style>
  <w:style w:type="character" w:customStyle="1" w:styleId="Heading4Char">
    <w:name w:val="Heading 4 Char"/>
    <w:basedOn w:val="DefaultParagraphFont"/>
    <w:link w:val="Heading4"/>
    <w:uiPriority w:val="9"/>
    <w:semiHidden/>
    <w:rsid w:val="001D0435"/>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1D0435"/>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1D0435"/>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1D0435"/>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1D0435"/>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1D0435"/>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1D0435"/>
    <w:pPr>
      <w:spacing w:line="240" w:lineRule="auto"/>
    </w:pPr>
    <w:rPr>
      <w:rFonts w:asciiTheme="majorHAnsi" w:eastAsiaTheme="minorEastAsia" w:hAnsiTheme="majorHAnsi"/>
      <w:bCs/>
      <w:smallCaps/>
      <w:color w:val="44546A" w:themeColor="text2"/>
      <w:spacing w:val="6"/>
      <w:sz w:val="22"/>
      <w:szCs w:val="18"/>
    </w:rPr>
  </w:style>
  <w:style w:type="paragraph" w:styleId="Title">
    <w:name w:val="Title"/>
    <w:basedOn w:val="Normal"/>
    <w:next w:val="Normal"/>
    <w:link w:val="TitleChar"/>
    <w:uiPriority w:val="10"/>
    <w:qFormat/>
    <w:rsid w:val="001D0435"/>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1D0435"/>
    <w:rPr>
      <w:rFonts w:asciiTheme="majorHAnsi" w:eastAsiaTheme="majorEastAsia" w:hAnsiTheme="majorHAnsi" w:cstheme="majorBidi"/>
      <w:color w:val="44546A" w:themeColor="text2"/>
      <w:spacing w:val="30"/>
      <w:kern w:val="28"/>
      <w:sz w:val="96"/>
      <w:szCs w:val="52"/>
    </w:rPr>
  </w:style>
  <w:style w:type="paragraph" w:styleId="Subtitle">
    <w:name w:val="Subtitle"/>
    <w:basedOn w:val="Normal"/>
    <w:next w:val="Normal"/>
    <w:link w:val="SubtitleChar"/>
    <w:uiPriority w:val="11"/>
    <w:qFormat/>
    <w:rsid w:val="001D0435"/>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1D0435"/>
    <w:rPr>
      <w:rFonts w:eastAsiaTheme="majorEastAsia" w:cstheme="majorBidi"/>
      <w:iCs/>
      <w:color w:val="44546A" w:themeColor="text2"/>
      <w:sz w:val="40"/>
      <w:szCs w:val="24"/>
    </w:rPr>
  </w:style>
  <w:style w:type="paragraph" w:styleId="Quote">
    <w:name w:val="Quote"/>
    <w:basedOn w:val="Normal"/>
    <w:next w:val="Normal"/>
    <w:link w:val="QuoteChar"/>
    <w:uiPriority w:val="29"/>
    <w:qFormat/>
    <w:rsid w:val="001D0435"/>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1D0435"/>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1D0435"/>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1D0435"/>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1D0435"/>
    <w:rPr>
      <w:i/>
      <w:iCs/>
      <w:color w:val="000000"/>
    </w:rPr>
  </w:style>
  <w:style w:type="character" w:styleId="IntenseEmphasis">
    <w:name w:val="Intense Emphasis"/>
    <w:basedOn w:val="DefaultParagraphFont"/>
    <w:uiPriority w:val="21"/>
    <w:qFormat/>
    <w:rsid w:val="001D0435"/>
    <w:rPr>
      <w:b/>
      <w:bCs/>
      <w:i/>
      <w:iCs/>
      <w:color w:val="4472C4" w:themeColor="accent1"/>
    </w:rPr>
  </w:style>
  <w:style w:type="character" w:styleId="SubtleReference">
    <w:name w:val="Subtle Reference"/>
    <w:basedOn w:val="DefaultParagraphFont"/>
    <w:uiPriority w:val="31"/>
    <w:qFormat/>
    <w:rsid w:val="001D0435"/>
    <w:rPr>
      <w:smallCaps/>
      <w:color w:val="000000"/>
      <w:u w:val="single"/>
    </w:rPr>
  </w:style>
  <w:style w:type="character" w:styleId="IntenseReference">
    <w:name w:val="Intense Reference"/>
    <w:basedOn w:val="DefaultParagraphFont"/>
    <w:uiPriority w:val="32"/>
    <w:qFormat/>
    <w:rsid w:val="001D0435"/>
    <w:rPr>
      <w:b w:val="0"/>
      <w:bCs/>
      <w:smallCaps/>
      <w:color w:val="4472C4" w:themeColor="accent1"/>
      <w:spacing w:val="5"/>
      <w:u w:val="single"/>
    </w:rPr>
  </w:style>
  <w:style w:type="character" w:styleId="BookTitle">
    <w:name w:val="Book Title"/>
    <w:basedOn w:val="DefaultParagraphFont"/>
    <w:uiPriority w:val="33"/>
    <w:qFormat/>
    <w:rsid w:val="001D0435"/>
    <w:rPr>
      <w:b/>
      <w:bCs/>
      <w:caps/>
      <w:smallCaps w:val="0"/>
      <w:color w:val="44546A" w:themeColor="text2"/>
      <w:spacing w:val="10"/>
    </w:rPr>
  </w:style>
  <w:style w:type="paragraph" w:customStyle="1" w:styleId="PersonalName">
    <w:name w:val="Personal Name"/>
    <w:basedOn w:val="Title"/>
    <w:qFormat/>
    <w:rsid w:val="001D0435"/>
    <w:rPr>
      <w:b/>
      <w:caps/>
      <w:color w:val="000000"/>
      <w:sz w:val="28"/>
      <w:szCs w:val="28"/>
    </w:rPr>
  </w:style>
  <w:style w:type="paragraph" w:styleId="Footer">
    <w:name w:val="footer"/>
    <w:basedOn w:val="Normal"/>
    <w:link w:val="FooterChar"/>
    <w:uiPriority w:val="99"/>
    <w:unhideWhenUsed/>
    <w:rsid w:val="006E1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13AD"/>
    <w:rPr>
      <w:sz w:val="21"/>
    </w:rPr>
  </w:style>
  <w:style w:type="character" w:styleId="PageNumber">
    <w:name w:val="page number"/>
    <w:basedOn w:val="DefaultParagraphFont"/>
    <w:uiPriority w:val="99"/>
    <w:semiHidden/>
    <w:unhideWhenUsed/>
    <w:rsid w:val="006E1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938393">
      <w:bodyDiv w:val="1"/>
      <w:marLeft w:val="0"/>
      <w:marRight w:val="0"/>
      <w:marTop w:val="0"/>
      <w:marBottom w:val="0"/>
      <w:divBdr>
        <w:top w:val="none" w:sz="0" w:space="0" w:color="auto"/>
        <w:left w:val="none" w:sz="0" w:space="0" w:color="auto"/>
        <w:bottom w:val="none" w:sz="0" w:space="0" w:color="auto"/>
        <w:right w:val="none" w:sz="0" w:space="0" w:color="auto"/>
      </w:divBdr>
    </w:div>
    <w:div w:id="255019462">
      <w:bodyDiv w:val="1"/>
      <w:marLeft w:val="0"/>
      <w:marRight w:val="0"/>
      <w:marTop w:val="0"/>
      <w:marBottom w:val="0"/>
      <w:divBdr>
        <w:top w:val="none" w:sz="0" w:space="0" w:color="auto"/>
        <w:left w:val="none" w:sz="0" w:space="0" w:color="auto"/>
        <w:bottom w:val="none" w:sz="0" w:space="0" w:color="auto"/>
        <w:right w:val="none" w:sz="0" w:space="0" w:color="auto"/>
      </w:divBdr>
    </w:div>
    <w:div w:id="556626716">
      <w:bodyDiv w:val="1"/>
      <w:marLeft w:val="0"/>
      <w:marRight w:val="0"/>
      <w:marTop w:val="0"/>
      <w:marBottom w:val="0"/>
      <w:divBdr>
        <w:top w:val="none" w:sz="0" w:space="0" w:color="auto"/>
        <w:left w:val="none" w:sz="0" w:space="0" w:color="auto"/>
        <w:bottom w:val="none" w:sz="0" w:space="0" w:color="auto"/>
        <w:right w:val="none" w:sz="0" w:space="0" w:color="auto"/>
      </w:divBdr>
    </w:div>
    <w:div w:id="809176730">
      <w:bodyDiv w:val="1"/>
      <w:marLeft w:val="0"/>
      <w:marRight w:val="0"/>
      <w:marTop w:val="0"/>
      <w:marBottom w:val="0"/>
      <w:divBdr>
        <w:top w:val="none" w:sz="0" w:space="0" w:color="auto"/>
        <w:left w:val="none" w:sz="0" w:space="0" w:color="auto"/>
        <w:bottom w:val="none" w:sz="0" w:space="0" w:color="auto"/>
        <w:right w:val="none" w:sz="0" w:space="0" w:color="auto"/>
      </w:divBdr>
    </w:div>
    <w:div w:id="917329278">
      <w:bodyDiv w:val="1"/>
      <w:marLeft w:val="0"/>
      <w:marRight w:val="0"/>
      <w:marTop w:val="0"/>
      <w:marBottom w:val="0"/>
      <w:divBdr>
        <w:top w:val="none" w:sz="0" w:space="0" w:color="auto"/>
        <w:left w:val="none" w:sz="0" w:space="0" w:color="auto"/>
        <w:bottom w:val="none" w:sz="0" w:space="0" w:color="auto"/>
        <w:right w:val="none" w:sz="0" w:space="0" w:color="auto"/>
      </w:divBdr>
    </w:div>
    <w:div w:id="959264144">
      <w:bodyDiv w:val="1"/>
      <w:marLeft w:val="0"/>
      <w:marRight w:val="0"/>
      <w:marTop w:val="0"/>
      <w:marBottom w:val="0"/>
      <w:divBdr>
        <w:top w:val="none" w:sz="0" w:space="0" w:color="auto"/>
        <w:left w:val="none" w:sz="0" w:space="0" w:color="auto"/>
        <w:bottom w:val="none" w:sz="0" w:space="0" w:color="auto"/>
        <w:right w:val="none" w:sz="0" w:space="0" w:color="auto"/>
      </w:divBdr>
      <w:divsChild>
        <w:div w:id="799496783">
          <w:blockQuote w:val="1"/>
          <w:marLeft w:val="0"/>
          <w:marRight w:val="0"/>
          <w:marTop w:val="450"/>
          <w:marBottom w:val="450"/>
          <w:divBdr>
            <w:top w:val="none" w:sz="0" w:space="0" w:color="auto"/>
            <w:left w:val="none" w:sz="0" w:space="0" w:color="auto"/>
            <w:bottom w:val="none" w:sz="0" w:space="0" w:color="auto"/>
            <w:right w:val="none" w:sz="0" w:space="0" w:color="auto"/>
          </w:divBdr>
        </w:div>
      </w:divsChild>
    </w:div>
    <w:div w:id="1164202621">
      <w:bodyDiv w:val="1"/>
      <w:marLeft w:val="0"/>
      <w:marRight w:val="0"/>
      <w:marTop w:val="0"/>
      <w:marBottom w:val="0"/>
      <w:divBdr>
        <w:top w:val="none" w:sz="0" w:space="0" w:color="auto"/>
        <w:left w:val="none" w:sz="0" w:space="0" w:color="auto"/>
        <w:bottom w:val="none" w:sz="0" w:space="0" w:color="auto"/>
        <w:right w:val="none" w:sz="0" w:space="0" w:color="auto"/>
      </w:divBdr>
    </w:div>
    <w:div w:id="1182010756">
      <w:bodyDiv w:val="1"/>
      <w:marLeft w:val="0"/>
      <w:marRight w:val="0"/>
      <w:marTop w:val="0"/>
      <w:marBottom w:val="0"/>
      <w:divBdr>
        <w:top w:val="none" w:sz="0" w:space="0" w:color="auto"/>
        <w:left w:val="none" w:sz="0" w:space="0" w:color="auto"/>
        <w:bottom w:val="none" w:sz="0" w:space="0" w:color="auto"/>
        <w:right w:val="none" w:sz="0" w:space="0" w:color="auto"/>
      </w:divBdr>
    </w:div>
    <w:div w:id="1206790881">
      <w:bodyDiv w:val="1"/>
      <w:marLeft w:val="0"/>
      <w:marRight w:val="0"/>
      <w:marTop w:val="0"/>
      <w:marBottom w:val="0"/>
      <w:divBdr>
        <w:top w:val="none" w:sz="0" w:space="0" w:color="auto"/>
        <w:left w:val="none" w:sz="0" w:space="0" w:color="auto"/>
        <w:bottom w:val="none" w:sz="0" w:space="0" w:color="auto"/>
        <w:right w:val="none" w:sz="0" w:space="0" w:color="auto"/>
      </w:divBdr>
    </w:div>
    <w:div w:id="1263144860">
      <w:bodyDiv w:val="1"/>
      <w:marLeft w:val="0"/>
      <w:marRight w:val="0"/>
      <w:marTop w:val="0"/>
      <w:marBottom w:val="0"/>
      <w:divBdr>
        <w:top w:val="none" w:sz="0" w:space="0" w:color="auto"/>
        <w:left w:val="none" w:sz="0" w:space="0" w:color="auto"/>
        <w:bottom w:val="none" w:sz="0" w:space="0" w:color="auto"/>
        <w:right w:val="none" w:sz="0" w:space="0" w:color="auto"/>
      </w:divBdr>
    </w:div>
    <w:div w:id="1372261651">
      <w:bodyDiv w:val="1"/>
      <w:marLeft w:val="0"/>
      <w:marRight w:val="0"/>
      <w:marTop w:val="0"/>
      <w:marBottom w:val="0"/>
      <w:divBdr>
        <w:top w:val="none" w:sz="0" w:space="0" w:color="auto"/>
        <w:left w:val="none" w:sz="0" w:space="0" w:color="auto"/>
        <w:bottom w:val="none" w:sz="0" w:space="0" w:color="auto"/>
        <w:right w:val="none" w:sz="0" w:space="0" w:color="auto"/>
      </w:divBdr>
    </w:div>
    <w:div w:id="1569608918">
      <w:bodyDiv w:val="1"/>
      <w:marLeft w:val="0"/>
      <w:marRight w:val="0"/>
      <w:marTop w:val="0"/>
      <w:marBottom w:val="0"/>
      <w:divBdr>
        <w:top w:val="none" w:sz="0" w:space="0" w:color="auto"/>
        <w:left w:val="none" w:sz="0" w:space="0" w:color="auto"/>
        <w:bottom w:val="none" w:sz="0" w:space="0" w:color="auto"/>
        <w:right w:val="none" w:sz="0" w:space="0" w:color="auto"/>
      </w:divBdr>
      <w:divsChild>
        <w:div w:id="247545289">
          <w:marLeft w:val="0"/>
          <w:marRight w:val="0"/>
          <w:marTop w:val="0"/>
          <w:marBottom w:val="0"/>
          <w:divBdr>
            <w:top w:val="none" w:sz="0" w:space="0" w:color="auto"/>
            <w:left w:val="none" w:sz="0" w:space="0" w:color="auto"/>
            <w:bottom w:val="none" w:sz="0" w:space="0" w:color="auto"/>
            <w:right w:val="none" w:sz="0" w:space="0" w:color="auto"/>
          </w:divBdr>
          <w:divsChild>
            <w:div w:id="929705460">
              <w:marLeft w:val="0"/>
              <w:marRight w:val="0"/>
              <w:marTop w:val="0"/>
              <w:marBottom w:val="0"/>
              <w:divBdr>
                <w:top w:val="none" w:sz="0" w:space="0" w:color="auto"/>
                <w:left w:val="none" w:sz="0" w:space="0" w:color="auto"/>
                <w:bottom w:val="none" w:sz="0" w:space="0" w:color="auto"/>
                <w:right w:val="none" w:sz="0" w:space="0" w:color="auto"/>
              </w:divBdr>
              <w:divsChild>
                <w:div w:id="5308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5736436">
      <w:bodyDiv w:val="1"/>
      <w:marLeft w:val="0"/>
      <w:marRight w:val="0"/>
      <w:marTop w:val="0"/>
      <w:marBottom w:val="0"/>
      <w:divBdr>
        <w:top w:val="none" w:sz="0" w:space="0" w:color="auto"/>
        <w:left w:val="none" w:sz="0" w:space="0" w:color="auto"/>
        <w:bottom w:val="none" w:sz="0" w:space="0" w:color="auto"/>
        <w:right w:val="none" w:sz="0" w:space="0" w:color="auto"/>
      </w:divBdr>
    </w:div>
    <w:div w:id="1900436289">
      <w:bodyDiv w:val="1"/>
      <w:marLeft w:val="0"/>
      <w:marRight w:val="0"/>
      <w:marTop w:val="0"/>
      <w:marBottom w:val="0"/>
      <w:divBdr>
        <w:top w:val="none" w:sz="0" w:space="0" w:color="auto"/>
        <w:left w:val="none" w:sz="0" w:space="0" w:color="auto"/>
        <w:bottom w:val="none" w:sz="0" w:space="0" w:color="auto"/>
        <w:right w:val="none" w:sz="0" w:space="0" w:color="auto"/>
      </w:divBdr>
    </w:div>
    <w:div w:id="1986808908">
      <w:bodyDiv w:val="1"/>
      <w:marLeft w:val="0"/>
      <w:marRight w:val="0"/>
      <w:marTop w:val="0"/>
      <w:marBottom w:val="0"/>
      <w:divBdr>
        <w:top w:val="none" w:sz="0" w:space="0" w:color="auto"/>
        <w:left w:val="none" w:sz="0" w:space="0" w:color="auto"/>
        <w:bottom w:val="none" w:sz="0" w:space="0" w:color="auto"/>
        <w:right w:val="none" w:sz="0" w:space="0" w:color="auto"/>
      </w:divBdr>
    </w:div>
    <w:div w:id="2010860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BA5B19-1280-3647-848B-39DF18828FB4}">
  <we:reference id="8c1c3d44-57e9-40d7-86e4-4adf61fea1dd" version="2.1.0.1" store="EXCatalog" storeType="EXCatalog"/>
  <we:alternateReferences>
    <we:reference id="WA104380122" version="2.1.0.1" store="en-GB" storeType="OMEX"/>
  </we:alternateReferences>
  <we:properties>
    <we:property name="citations" value="null"/>
    <we:property name="rcm.version" value="2"/>
    <we:property name="rw.control.unlocked" value="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D086D37-510E-9D4B-B385-78297EDA3E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691</TotalTime>
  <Pages>18</Pages>
  <Words>3597</Words>
  <Characters>21550</Characters>
  <Application>Microsoft Office Word</Application>
  <DocSecurity>0</DocSecurity>
  <Lines>501</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coaching and mentoring skills within an orgainisational context</dc:title>
  <dc:subject>BMSW6105_SWAN</dc:subject>
  <dc:creator>Nelly Nyaundi Myles (1710690)</dc:creator>
  <cp:keywords/>
  <dc:description/>
  <cp:lastModifiedBy>Nelly Nyaundi Myles (1710690)</cp:lastModifiedBy>
  <cp:revision>731</cp:revision>
  <cp:lastPrinted>2021-12-16T22:12:00Z</cp:lastPrinted>
  <dcterms:created xsi:type="dcterms:W3CDTF">2021-12-10T18:14:00Z</dcterms:created>
  <dcterms:modified xsi:type="dcterms:W3CDTF">2021-12-17T12:18:00Z</dcterms:modified>
</cp:coreProperties>
</file>