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3585694"/>
        <w:docPartObj>
          <w:docPartGallery w:val="Cover Pages"/>
          <w:docPartUnique/>
        </w:docPartObj>
      </w:sdtPr>
      <w:sdtContent>
        <w:p w14:paraId="02E3E543" w14:textId="7178F21E" w:rsidR="008D48B6" w:rsidRDefault="00D9181C">
          <w:pPr>
            <w:rPr>
              <w:rFonts w:ascii="Goudy Stout" w:hAnsi="Goudy Stout"/>
              <w:b/>
              <w:bCs/>
              <w:sz w:val="36"/>
              <w:szCs w:val="36"/>
            </w:rPr>
          </w:pPr>
          <w:r w:rsidRPr="00CC562F">
            <w:rPr>
              <w:rFonts w:ascii="Goudy Stout" w:hAnsi="Goudy Stout"/>
              <w:noProof/>
              <w:sz w:val="36"/>
              <w:szCs w:val="36"/>
            </w:rPr>
            <mc:AlternateContent>
              <mc:Choice Requires="wpg">
                <w:drawing>
                  <wp:anchor distT="0" distB="0" distL="114300" distR="114300" simplePos="0" relativeHeight="251659264" behindDoc="1" locked="0" layoutInCell="1" allowOverlap="1" wp14:anchorId="3886E89F" wp14:editId="131D875B">
                    <wp:simplePos x="0" y="0"/>
                    <wp:positionH relativeFrom="margin">
                      <wp:align>center</wp:align>
                    </wp:positionH>
                    <wp:positionV relativeFrom="page">
                      <wp:posOffset>1173480</wp:posOffset>
                    </wp:positionV>
                    <wp:extent cx="6863878" cy="9072245"/>
                    <wp:effectExtent l="0" t="0" r="2540" b="0"/>
                    <wp:wrapNone/>
                    <wp:docPr id="193" name="Group 62"/>
                    <wp:cNvGraphicFramePr/>
                    <a:graphic xmlns:a="http://schemas.openxmlformats.org/drawingml/2006/main">
                      <a:graphicData uri="http://schemas.microsoft.com/office/word/2010/wordprocessingGroup">
                        <wpg:wgp>
                          <wpg:cNvGrpSpPr/>
                          <wpg:grpSpPr>
                            <a:xfrm>
                              <a:off x="0" y="0"/>
                              <a:ext cx="6863878" cy="9072245"/>
                              <a:chOff x="0" y="0"/>
                              <a:chExt cx="6863878" cy="971994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7178040"/>
                                <a:ext cx="6858000" cy="25419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4F7AE5" w14:textId="14837F78" w:rsidR="0039125F" w:rsidRDefault="006E5833">
                                      <w:pPr>
                                        <w:pStyle w:val="NoSpacing"/>
                                        <w:spacing w:before="120"/>
                                        <w:jc w:val="center"/>
                                        <w:rPr>
                                          <w:color w:val="FFFFFF" w:themeColor="background1"/>
                                        </w:rPr>
                                      </w:pPr>
                                      <w:r>
                                        <w:rPr>
                                          <w:color w:val="FFFFFF" w:themeColor="background1"/>
                                        </w:rPr>
                                        <w:t>2030582@student.uwtsd.ac.uk</w:t>
                                      </w:r>
                                    </w:p>
                                  </w:sdtContent>
                                </w:sdt>
                                <w:p w14:paraId="402A8798" w14:textId="5C4F0601" w:rsidR="0039125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C562F">
                                        <w:rPr>
                                          <w:caps/>
                                          <w:color w:val="FFFFFF" w:themeColor="background1"/>
                                        </w:rPr>
                                        <w:t>TRINITY SAINT DAVID</w:t>
                                      </w:r>
                                    </w:sdtContent>
                                  </w:sdt>
                                  <w:r w:rsidR="0039125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C562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5878" y="1577340"/>
                                <a:ext cx="6858000" cy="46191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SubtleReference"/>
                                      <w:b/>
                                      <w:bCs/>
                                      <w:color w:val="C0000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3FF2BD" w14:textId="2EAE2202" w:rsidR="0039125F" w:rsidRDefault="0039125F">
                                      <w:pPr>
                                        <w:pStyle w:val="NoSpacing"/>
                                        <w:jc w:val="center"/>
                                        <w:rPr>
                                          <w:rFonts w:eastAsia="Calibri"/>
                                        </w:rPr>
                                      </w:pPr>
                                      <w:r w:rsidRPr="00CC562F">
                                        <w:rPr>
                                          <w:rStyle w:val="SubtleReference"/>
                                          <w:b/>
                                          <w:bCs/>
                                          <w:color w:val="C00000"/>
                                          <w:sz w:val="72"/>
                                          <w:szCs w:val="72"/>
                                        </w:rPr>
                                        <w:t>Strategic Analysis of Tesco</w:t>
                                      </w:r>
                                    </w:p>
                                  </w:sdtContent>
                                </w:sdt>
                                <w:p w14:paraId="49EA4320" w14:textId="77777777" w:rsidR="00CC562F" w:rsidRDefault="00CC562F">
                                  <w:pPr>
                                    <w:pStyle w:val="NoSpacing"/>
                                    <w:jc w:val="center"/>
                                    <w:rPr>
                                      <w:rFonts w:eastAsia="Calibri"/>
                                    </w:rPr>
                                  </w:pPr>
                                </w:p>
                                <w:p w14:paraId="0AFA956B" w14:textId="77777777" w:rsidR="00CC562F" w:rsidRDefault="00CC562F">
                                  <w:pPr>
                                    <w:pStyle w:val="NoSpacing"/>
                                    <w:jc w:val="center"/>
                                    <w:rPr>
                                      <w:rFonts w:eastAsia="Calibri"/>
                                    </w:rPr>
                                  </w:pPr>
                                </w:p>
                                <w:p w14:paraId="687BA9D7" w14:textId="77777777" w:rsidR="00CC562F" w:rsidRDefault="00CC562F">
                                  <w:pPr>
                                    <w:pStyle w:val="NoSpacing"/>
                                    <w:jc w:val="center"/>
                                    <w:rPr>
                                      <w:rFonts w:eastAsia="Calibri"/>
                                    </w:rPr>
                                  </w:pPr>
                                </w:p>
                                <w:p w14:paraId="0ED921F7" w14:textId="77777777" w:rsidR="00CC562F" w:rsidRDefault="00CC562F">
                                  <w:pPr>
                                    <w:pStyle w:val="NoSpacing"/>
                                    <w:jc w:val="center"/>
                                    <w:rPr>
                                      <w:rFonts w:eastAsia="Calibri"/>
                                    </w:rPr>
                                  </w:pPr>
                                </w:p>
                                <w:p w14:paraId="73BE548F" w14:textId="77777777" w:rsidR="00CC562F" w:rsidRDefault="00CC562F">
                                  <w:pPr>
                                    <w:pStyle w:val="NoSpacing"/>
                                    <w:jc w:val="center"/>
                                    <w:rPr>
                                      <w:rFonts w:eastAsia="Calibri"/>
                                    </w:rPr>
                                  </w:pPr>
                                </w:p>
                                <w:p w14:paraId="21D5A581" w14:textId="77777777" w:rsidR="00CC562F" w:rsidRDefault="00CC562F">
                                  <w:pPr>
                                    <w:pStyle w:val="NoSpacing"/>
                                    <w:jc w:val="center"/>
                                    <w:rPr>
                                      <w:rFonts w:eastAsia="Calibri"/>
                                    </w:rPr>
                                  </w:pPr>
                                </w:p>
                                <w:p w14:paraId="18C49EA3" w14:textId="77777777" w:rsidR="00CC562F" w:rsidRDefault="00CC562F">
                                  <w:pPr>
                                    <w:pStyle w:val="NoSpacing"/>
                                    <w:jc w:val="center"/>
                                    <w:rPr>
                                      <w:rFonts w:eastAsia="Calibri"/>
                                    </w:rPr>
                                  </w:pPr>
                                </w:p>
                                <w:p w14:paraId="7AC85F2C" w14:textId="77777777" w:rsidR="00CC562F" w:rsidRDefault="00CC562F">
                                  <w:pPr>
                                    <w:pStyle w:val="NoSpacing"/>
                                    <w:jc w:val="center"/>
                                    <w:rPr>
                                      <w:rFonts w:eastAsia="Calibri"/>
                                    </w:rPr>
                                  </w:pPr>
                                </w:p>
                                <w:p w14:paraId="767EE898" w14:textId="1AB63A89" w:rsidR="00CC562F" w:rsidRPr="008D48B6" w:rsidRDefault="00CC562F" w:rsidP="008D48B6">
                                  <w:pPr>
                                    <w:pStyle w:val="IntenseQuote"/>
                                    <w:rPr>
                                      <w:b/>
                                      <w:bCs/>
                                      <w:sz w:val="28"/>
                                      <w:szCs w:val="28"/>
                                    </w:rPr>
                                  </w:pPr>
                                  <w:r w:rsidRPr="008D48B6">
                                    <w:rPr>
                                      <w:b/>
                                      <w:bCs/>
                                      <w:sz w:val="28"/>
                                      <w:szCs w:val="28"/>
                                    </w:rPr>
                                    <w:t>PROFESSOR: Riaz Bha</w:t>
                                  </w:r>
                                  <w:r w:rsidR="008D48B6">
                                    <w:rPr>
                                      <w:b/>
                                      <w:bCs/>
                                      <w:sz w:val="28"/>
                                      <w:szCs w:val="28"/>
                                    </w:rPr>
                                    <w:t>t</w:t>
                                  </w:r>
                                  <w:r w:rsidRPr="008D48B6">
                                    <w:rPr>
                                      <w:b/>
                                      <w:bCs/>
                                      <w:sz w:val="28"/>
                                      <w:szCs w:val="28"/>
                                    </w:rPr>
                                    <w:t>ti</w:t>
                                  </w:r>
                                </w:p>
                                <w:p w14:paraId="13C8A18D" w14:textId="7CB84E78" w:rsidR="00CC562F" w:rsidRDefault="00CC562F" w:rsidP="008D48B6">
                                  <w:pPr>
                                    <w:pStyle w:val="IntenseQuote"/>
                                    <w:rPr>
                                      <w:b/>
                                      <w:bCs/>
                                      <w:sz w:val="28"/>
                                      <w:szCs w:val="28"/>
                                    </w:rPr>
                                  </w:pPr>
                                  <w:r w:rsidRPr="008D48B6">
                                    <w:rPr>
                                      <w:b/>
                                      <w:bCs/>
                                      <w:sz w:val="28"/>
                                      <w:szCs w:val="28"/>
                                    </w:rPr>
                                    <w:t>STUDENT: Bianca Mariana Constandachi</w:t>
                                  </w:r>
                                  <w:r w:rsidR="003F354E">
                                    <w:rPr>
                                      <w:b/>
                                      <w:bCs/>
                                      <w:sz w:val="28"/>
                                      <w:szCs w:val="28"/>
                                    </w:rPr>
                                    <w:t>-2030582</w:t>
                                  </w:r>
                                </w:p>
                                <w:p w14:paraId="2C712BE1" w14:textId="77777777" w:rsidR="003F354E" w:rsidRPr="003F354E" w:rsidRDefault="003F354E" w:rsidP="003F354E"/>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886E89F" id="Group 62" o:spid="_x0000_s1026" style="position:absolute;left:0;text-align:left;margin-left:0;margin-top:92.4pt;width:540.45pt;height:714.35pt;z-index:-251657216;mso-width-percent:882;mso-position-horizontal:center;mso-position-horizontal-relative:margin;mso-position-vertical-relative:page;mso-width-percent:882" coordsize="68638,9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71780;width:68580;height:2541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4F7AE5" w14:textId="14837F78" w:rsidR="0039125F" w:rsidRDefault="006E5833">
                                <w:pPr>
                                  <w:pStyle w:val="NoSpacing"/>
                                  <w:spacing w:before="120"/>
                                  <w:jc w:val="center"/>
                                  <w:rPr>
                                    <w:color w:val="FFFFFF" w:themeColor="background1"/>
                                  </w:rPr>
                                </w:pPr>
                                <w:r>
                                  <w:rPr>
                                    <w:color w:val="FFFFFF" w:themeColor="background1"/>
                                  </w:rPr>
                                  <w:t>2030582@student.uwtsd.ac.uk</w:t>
                                </w:r>
                              </w:p>
                            </w:sdtContent>
                          </w:sdt>
                          <w:p w14:paraId="402A8798" w14:textId="5C4F0601" w:rsidR="0039125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C562F">
                                  <w:rPr>
                                    <w:caps/>
                                    <w:color w:val="FFFFFF" w:themeColor="background1"/>
                                  </w:rPr>
                                  <w:t>TRINITY SAINT DAVID</w:t>
                                </w:r>
                              </w:sdtContent>
                            </w:sdt>
                            <w:r w:rsidR="0039125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C562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58;top:15773;width:68580;height:4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Style w:val="SubtleReference"/>
                                <w:b/>
                                <w:bCs/>
                                <w:color w:val="C0000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33FF2BD" w14:textId="2EAE2202" w:rsidR="0039125F" w:rsidRDefault="0039125F">
                                <w:pPr>
                                  <w:pStyle w:val="NoSpacing"/>
                                  <w:jc w:val="center"/>
                                  <w:rPr>
                                    <w:rFonts w:eastAsia="Calibri"/>
                                  </w:rPr>
                                </w:pPr>
                                <w:r w:rsidRPr="00CC562F">
                                  <w:rPr>
                                    <w:rStyle w:val="SubtleReference"/>
                                    <w:b/>
                                    <w:bCs/>
                                    <w:color w:val="C00000"/>
                                    <w:sz w:val="72"/>
                                    <w:szCs w:val="72"/>
                                  </w:rPr>
                                  <w:t>Strategic Analysis of Tesco</w:t>
                                </w:r>
                              </w:p>
                            </w:sdtContent>
                          </w:sdt>
                          <w:p w14:paraId="49EA4320" w14:textId="77777777" w:rsidR="00CC562F" w:rsidRDefault="00CC562F">
                            <w:pPr>
                              <w:pStyle w:val="NoSpacing"/>
                              <w:jc w:val="center"/>
                              <w:rPr>
                                <w:rFonts w:eastAsia="Calibri"/>
                              </w:rPr>
                            </w:pPr>
                          </w:p>
                          <w:p w14:paraId="0AFA956B" w14:textId="77777777" w:rsidR="00CC562F" w:rsidRDefault="00CC562F">
                            <w:pPr>
                              <w:pStyle w:val="NoSpacing"/>
                              <w:jc w:val="center"/>
                              <w:rPr>
                                <w:rFonts w:eastAsia="Calibri"/>
                              </w:rPr>
                            </w:pPr>
                          </w:p>
                          <w:p w14:paraId="687BA9D7" w14:textId="77777777" w:rsidR="00CC562F" w:rsidRDefault="00CC562F">
                            <w:pPr>
                              <w:pStyle w:val="NoSpacing"/>
                              <w:jc w:val="center"/>
                              <w:rPr>
                                <w:rFonts w:eastAsia="Calibri"/>
                              </w:rPr>
                            </w:pPr>
                          </w:p>
                          <w:p w14:paraId="0ED921F7" w14:textId="77777777" w:rsidR="00CC562F" w:rsidRDefault="00CC562F">
                            <w:pPr>
                              <w:pStyle w:val="NoSpacing"/>
                              <w:jc w:val="center"/>
                              <w:rPr>
                                <w:rFonts w:eastAsia="Calibri"/>
                              </w:rPr>
                            </w:pPr>
                          </w:p>
                          <w:p w14:paraId="73BE548F" w14:textId="77777777" w:rsidR="00CC562F" w:rsidRDefault="00CC562F">
                            <w:pPr>
                              <w:pStyle w:val="NoSpacing"/>
                              <w:jc w:val="center"/>
                              <w:rPr>
                                <w:rFonts w:eastAsia="Calibri"/>
                              </w:rPr>
                            </w:pPr>
                          </w:p>
                          <w:p w14:paraId="21D5A581" w14:textId="77777777" w:rsidR="00CC562F" w:rsidRDefault="00CC562F">
                            <w:pPr>
                              <w:pStyle w:val="NoSpacing"/>
                              <w:jc w:val="center"/>
                              <w:rPr>
                                <w:rFonts w:eastAsia="Calibri"/>
                              </w:rPr>
                            </w:pPr>
                          </w:p>
                          <w:p w14:paraId="18C49EA3" w14:textId="77777777" w:rsidR="00CC562F" w:rsidRDefault="00CC562F">
                            <w:pPr>
                              <w:pStyle w:val="NoSpacing"/>
                              <w:jc w:val="center"/>
                              <w:rPr>
                                <w:rFonts w:eastAsia="Calibri"/>
                              </w:rPr>
                            </w:pPr>
                          </w:p>
                          <w:p w14:paraId="7AC85F2C" w14:textId="77777777" w:rsidR="00CC562F" w:rsidRDefault="00CC562F">
                            <w:pPr>
                              <w:pStyle w:val="NoSpacing"/>
                              <w:jc w:val="center"/>
                              <w:rPr>
                                <w:rFonts w:eastAsia="Calibri"/>
                              </w:rPr>
                            </w:pPr>
                          </w:p>
                          <w:p w14:paraId="767EE898" w14:textId="1AB63A89" w:rsidR="00CC562F" w:rsidRPr="008D48B6" w:rsidRDefault="00CC562F" w:rsidP="008D48B6">
                            <w:pPr>
                              <w:pStyle w:val="IntenseQuote"/>
                              <w:rPr>
                                <w:b/>
                                <w:bCs/>
                                <w:sz w:val="28"/>
                                <w:szCs w:val="28"/>
                              </w:rPr>
                            </w:pPr>
                            <w:r w:rsidRPr="008D48B6">
                              <w:rPr>
                                <w:b/>
                                <w:bCs/>
                                <w:sz w:val="28"/>
                                <w:szCs w:val="28"/>
                              </w:rPr>
                              <w:t>PROFESSOR: Riaz Bha</w:t>
                            </w:r>
                            <w:r w:rsidR="008D48B6">
                              <w:rPr>
                                <w:b/>
                                <w:bCs/>
                                <w:sz w:val="28"/>
                                <w:szCs w:val="28"/>
                              </w:rPr>
                              <w:t>t</w:t>
                            </w:r>
                            <w:r w:rsidRPr="008D48B6">
                              <w:rPr>
                                <w:b/>
                                <w:bCs/>
                                <w:sz w:val="28"/>
                                <w:szCs w:val="28"/>
                              </w:rPr>
                              <w:t>ti</w:t>
                            </w:r>
                          </w:p>
                          <w:p w14:paraId="13C8A18D" w14:textId="7CB84E78" w:rsidR="00CC562F" w:rsidRDefault="00CC562F" w:rsidP="008D48B6">
                            <w:pPr>
                              <w:pStyle w:val="IntenseQuote"/>
                              <w:rPr>
                                <w:b/>
                                <w:bCs/>
                                <w:sz w:val="28"/>
                                <w:szCs w:val="28"/>
                              </w:rPr>
                            </w:pPr>
                            <w:r w:rsidRPr="008D48B6">
                              <w:rPr>
                                <w:b/>
                                <w:bCs/>
                                <w:sz w:val="28"/>
                                <w:szCs w:val="28"/>
                              </w:rPr>
                              <w:t>STUDENT: Bianca Mariana Constandachi</w:t>
                            </w:r>
                            <w:r w:rsidR="003F354E">
                              <w:rPr>
                                <w:b/>
                                <w:bCs/>
                                <w:sz w:val="28"/>
                                <w:szCs w:val="28"/>
                              </w:rPr>
                              <w:t>-2030582</w:t>
                            </w:r>
                          </w:p>
                          <w:p w14:paraId="2C712BE1" w14:textId="77777777" w:rsidR="003F354E" w:rsidRPr="003F354E" w:rsidRDefault="003F354E" w:rsidP="003F354E"/>
                        </w:txbxContent>
                      </v:textbox>
                    </v:shape>
                    <w10:wrap anchorx="margin" anchory="page"/>
                  </v:group>
                </w:pict>
              </mc:Fallback>
            </mc:AlternateContent>
          </w:r>
          <w:r w:rsidR="00CC562F" w:rsidRPr="00CC562F">
            <w:rPr>
              <w:rFonts w:ascii="Goudy Stout" w:hAnsi="Goudy Stout"/>
              <w:sz w:val="36"/>
              <w:szCs w:val="36"/>
            </w:rPr>
            <w:t xml:space="preserve">                                      </w:t>
          </w:r>
          <w:r>
            <w:rPr>
              <w:rFonts w:ascii="Goudy Stout" w:hAnsi="Goudy Stout"/>
              <w:b/>
              <w:bCs/>
              <w:noProof/>
              <w:sz w:val="36"/>
              <w:szCs w:val="36"/>
            </w:rPr>
            <w:drawing>
              <wp:inline distT="0" distB="0" distL="0" distR="0" wp14:anchorId="109C7136" wp14:editId="45A7570B">
                <wp:extent cx="449580" cy="364490"/>
                <wp:effectExtent l="0" t="0" r="7620" b="0"/>
                <wp:docPr id="1765200664" name="Picture 4"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00664" name="Picture 4"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449580" cy="364490"/>
                        </a:xfrm>
                        <a:prstGeom prst="rect">
                          <a:avLst/>
                        </a:prstGeom>
                      </pic:spPr>
                    </pic:pic>
                  </a:graphicData>
                </a:graphic>
              </wp:inline>
            </w:drawing>
          </w:r>
          <w:r w:rsidR="0039125F" w:rsidRPr="00CC562F">
            <w:rPr>
              <w:rFonts w:ascii="Goudy Stout" w:hAnsi="Goudy Stout"/>
              <w:b/>
              <w:bCs/>
              <w:sz w:val="36"/>
              <w:szCs w:val="36"/>
            </w:rPr>
            <w:t>STRATEGIC MANAGEMENT</w:t>
          </w:r>
          <w:r w:rsidR="008D48B6">
            <w:rPr>
              <w:rFonts w:ascii="Goudy Stout" w:hAnsi="Goudy Stout"/>
              <w:b/>
              <w:bCs/>
              <w:sz w:val="36"/>
              <w:szCs w:val="36"/>
            </w:rPr>
            <w:t xml:space="preserve">           </w:t>
          </w:r>
        </w:p>
        <w:p w14:paraId="50010295" w14:textId="3A8DBA43" w:rsidR="0039125F" w:rsidRPr="00CC562F" w:rsidRDefault="008D48B6" w:rsidP="008D48B6">
          <w:pPr>
            <w:ind w:firstLine="0"/>
            <w:rPr>
              <w:rFonts w:ascii="Goudy Stout" w:hAnsi="Goudy Stout"/>
              <w:sz w:val="36"/>
              <w:szCs w:val="36"/>
            </w:rPr>
          </w:pPr>
          <w:r>
            <w:rPr>
              <w:rFonts w:ascii="Goudy Stout" w:hAnsi="Goudy Stout"/>
              <w:b/>
              <w:bCs/>
              <w:sz w:val="36"/>
              <w:szCs w:val="36"/>
            </w:rPr>
            <w:t xml:space="preserve">               lcbb6004</w:t>
          </w:r>
        </w:p>
        <w:p w14:paraId="51CCE4D2" w14:textId="146DC6B9" w:rsidR="0039125F" w:rsidRDefault="0039125F">
          <w:r>
            <w:br w:type="page"/>
          </w:r>
        </w:p>
      </w:sdtContent>
    </w:sdt>
    <w:p w14:paraId="2EC25DFB" w14:textId="77777777" w:rsidR="00246155" w:rsidRDefault="00246155" w:rsidP="00246155">
      <w:pPr>
        <w:ind w:firstLine="0"/>
      </w:pPr>
    </w:p>
    <w:p w14:paraId="209EB3F9" w14:textId="77777777" w:rsidR="00246155" w:rsidRDefault="00246155" w:rsidP="008D48B6">
      <w:pPr>
        <w:ind w:firstLine="0"/>
      </w:pPr>
    </w:p>
    <w:p w14:paraId="036B0B76" w14:textId="77777777" w:rsidR="00246155" w:rsidRDefault="00246155" w:rsidP="00246155">
      <w:pPr>
        <w:ind w:firstLine="0"/>
      </w:pPr>
    </w:p>
    <w:sdt>
      <w:sdtPr>
        <w:rPr>
          <w:rFonts w:ascii="Times New Roman" w:eastAsiaTheme="minorHAnsi" w:hAnsi="Times New Roman" w:cs="Times New Roman (Body CS)"/>
          <w:b w:val="0"/>
          <w:bCs w:val="0"/>
          <w:color w:val="auto"/>
          <w:sz w:val="24"/>
          <w:szCs w:val="24"/>
          <w:lang w:val="en-GB"/>
        </w:rPr>
        <w:id w:val="-525798469"/>
        <w:docPartObj>
          <w:docPartGallery w:val="Table of Contents"/>
          <w:docPartUnique/>
        </w:docPartObj>
      </w:sdtPr>
      <w:sdtEndPr>
        <w:rPr>
          <w:noProof/>
        </w:rPr>
      </w:sdtEndPr>
      <w:sdtContent>
        <w:p w14:paraId="3CA36397" w14:textId="77777777" w:rsidR="00514527" w:rsidRPr="00514527" w:rsidRDefault="00000000" w:rsidP="00514527">
          <w:pPr>
            <w:pStyle w:val="TOCHeading"/>
            <w:jc w:val="center"/>
            <w:rPr>
              <w:rFonts w:ascii="Times New Roman" w:hAnsi="Times New Roman" w:cs="Times New Roman"/>
            </w:rPr>
          </w:pPr>
          <w:r w:rsidRPr="00514527">
            <w:rPr>
              <w:rFonts w:ascii="Times New Roman" w:hAnsi="Times New Roman" w:cs="Times New Roman"/>
            </w:rPr>
            <w:t>Table of Contents</w:t>
          </w:r>
        </w:p>
        <w:p w14:paraId="63307AC2"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r w:rsidRPr="00514527">
            <w:rPr>
              <w:rFonts w:ascii="Times New Roman" w:hAnsi="Times New Roman" w:cs="Times New Roman"/>
              <w:b w:val="0"/>
              <w:bCs w:val="0"/>
            </w:rPr>
            <w:fldChar w:fldCharType="begin"/>
          </w:r>
          <w:r w:rsidRPr="00514527">
            <w:rPr>
              <w:rFonts w:ascii="Times New Roman" w:hAnsi="Times New Roman" w:cs="Times New Roman"/>
            </w:rPr>
            <w:instrText xml:space="preserve"> TOC \o "1-3" \h \z \u </w:instrText>
          </w:r>
          <w:r w:rsidRPr="00514527">
            <w:rPr>
              <w:rFonts w:ascii="Times New Roman" w:hAnsi="Times New Roman" w:cs="Times New Roman"/>
              <w:b w:val="0"/>
              <w:bCs w:val="0"/>
            </w:rPr>
            <w:fldChar w:fldCharType="separate"/>
          </w:r>
          <w:hyperlink w:anchor="_Toc153566089" w:history="1">
            <w:r w:rsidR="0039125F" w:rsidRPr="00082BCB">
              <w:rPr>
                <w:rStyle w:val="Hyperlink"/>
                <w:noProof/>
              </w:rPr>
              <w:t>Introduction</w:t>
            </w:r>
            <w:r w:rsidR="0039125F">
              <w:rPr>
                <w:noProof/>
                <w:webHidden/>
              </w:rPr>
              <w:tab/>
            </w:r>
            <w:r w:rsidR="0039125F">
              <w:rPr>
                <w:noProof/>
                <w:webHidden/>
              </w:rPr>
              <w:fldChar w:fldCharType="begin"/>
            </w:r>
            <w:r w:rsidR="0039125F">
              <w:rPr>
                <w:noProof/>
                <w:webHidden/>
              </w:rPr>
              <w:instrText xml:space="preserve"> PAGEREF _Toc153566089 \h </w:instrText>
            </w:r>
            <w:r w:rsidR="0039125F">
              <w:rPr>
                <w:noProof/>
                <w:webHidden/>
              </w:rPr>
            </w:r>
            <w:r w:rsidR="0039125F">
              <w:rPr>
                <w:noProof/>
                <w:webHidden/>
              </w:rPr>
              <w:fldChar w:fldCharType="separate"/>
            </w:r>
            <w:r w:rsidR="0039125F">
              <w:rPr>
                <w:noProof/>
                <w:webHidden/>
              </w:rPr>
              <w:t>3</w:t>
            </w:r>
            <w:r w:rsidR="0039125F">
              <w:rPr>
                <w:noProof/>
                <w:webHidden/>
              </w:rPr>
              <w:fldChar w:fldCharType="end"/>
            </w:r>
          </w:hyperlink>
        </w:p>
        <w:p w14:paraId="55E25BB0"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090" w:history="1">
            <w:r w:rsidR="0039125F" w:rsidRPr="00082BCB">
              <w:rPr>
                <w:rStyle w:val="Hyperlink"/>
                <w:noProof/>
              </w:rPr>
              <w:t>Company background</w:t>
            </w:r>
            <w:r w:rsidR="0039125F">
              <w:rPr>
                <w:noProof/>
                <w:webHidden/>
              </w:rPr>
              <w:tab/>
            </w:r>
            <w:r w:rsidR="0039125F">
              <w:rPr>
                <w:noProof/>
                <w:webHidden/>
              </w:rPr>
              <w:fldChar w:fldCharType="begin"/>
            </w:r>
            <w:r w:rsidR="0039125F">
              <w:rPr>
                <w:noProof/>
                <w:webHidden/>
              </w:rPr>
              <w:instrText xml:space="preserve"> PAGEREF _Toc153566090 \h </w:instrText>
            </w:r>
            <w:r w:rsidR="0039125F">
              <w:rPr>
                <w:noProof/>
                <w:webHidden/>
              </w:rPr>
            </w:r>
            <w:r w:rsidR="0039125F">
              <w:rPr>
                <w:noProof/>
                <w:webHidden/>
              </w:rPr>
              <w:fldChar w:fldCharType="separate"/>
            </w:r>
            <w:r w:rsidR="0039125F">
              <w:rPr>
                <w:noProof/>
                <w:webHidden/>
              </w:rPr>
              <w:t>3</w:t>
            </w:r>
            <w:r w:rsidR="0039125F">
              <w:rPr>
                <w:noProof/>
                <w:webHidden/>
              </w:rPr>
              <w:fldChar w:fldCharType="end"/>
            </w:r>
          </w:hyperlink>
        </w:p>
        <w:p w14:paraId="67E44866"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091" w:history="1">
            <w:r w:rsidR="0039125F" w:rsidRPr="00082BCB">
              <w:rPr>
                <w:rStyle w:val="Hyperlink"/>
                <w:noProof/>
              </w:rPr>
              <w:t>Identification of Tesco’s essential business and corporate strategies</w:t>
            </w:r>
            <w:r w:rsidR="0039125F">
              <w:rPr>
                <w:noProof/>
                <w:webHidden/>
              </w:rPr>
              <w:tab/>
            </w:r>
            <w:r w:rsidR="0039125F">
              <w:rPr>
                <w:noProof/>
                <w:webHidden/>
              </w:rPr>
              <w:fldChar w:fldCharType="begin"/>
            </w:r>
            <w:r w:rsidR="0039125F">
              <w:rPr>
                <w:noProof/>
                <w:webHidden/>
              </w:rPr>
              <w:instrText xml:space="preserve"> PAGEREF _Toc153566091 \h </w:instrText>
            </w:r>
            <w:r w:rsidR="0039125F">
              <w:rPr>
                <w:noProof/>
                <w:webHidden/>
              </w:rPr>
            </w:r>
            <w:r w:rsidR="0039125F">
              <w:rPr>
                <w:noProof/>
                <w:webHidden/>
              </w:rPr>
              <w:fldChar w:fldCharType="separate"/>
            </w:r>
            <w:r w:rsidR="0039125F">
              <w:rPr>
                <w:noProof/>
                <w:webHidden/>
              </w:rPr>
              <w:t>4</w:t>
            </w:r>
            <w:r w:rsidR="0039125F">
              <w:rPr>
                <w:noProof/>
                <w:webHidden/>
              </w:rPr>
              <w:fldChar w:fldCharType="end"/>
            </w:r>
          </w:hyperlink>
        </w:p>
        <w:p w14:paraId="3BBA6C9D"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2" w:history="1">
            <w:r w:rsidR="0039125F" w:rsidRPr="00082BCB">
              <w:rPr>
                <w:rStyle w:val="Hyperlink"/>
                <w:noProof/>
              </w:rPr>
              <w:t>Customer-Centric Approach</w:t>
            </w:r>
            <w:r w:rsidR="0039125F">
              <w:rPr>
                <w:noProof/>
                <w:webHidden/>
              </w:rPr>
              <w:tab/>
            </w:r>
            <w:r w:rsidR="0039125F">
              <w:rPr>
                <w:noProof/>
                <w:webHidden/>
              </w:rPr>
              <w:fldChar w:fldCharType="begin"/>
            </w:r>
            <w:r w:rsidR="0039125F">
              <w:rPr>
                <w:noProof/>
                <w:webHidden/>
              </w:rPr>
              <w:instrText xml:space="preserve"> PAGEREF _Toc153566092 \h </w:instrText>
            </w:r>
            <w:r w:rsidR="0039125F">
              <w:rPr>
                <w:noProof/>
                <w:webHidden/>
              </w:rPr>
            </w:r>
            <w:r w:rsidR="0039125F">
              <w:rPr>
                <w:noProof/>
                <w:webHidden/>
              </w:rPr>
              <w:fldChar w:fldCharType="separate"/>
            </w:r>
            <w:r w:rsidR="0039125F">
              <w:rPr>
                <w:noProof/>
                <w:webHidden/>
              </w:rPr>
              <w:t>4</w:t>
            </w:r>
            <w:r w:rsidR="0039125F">
              <w:rPr>
                <w:noProof/>
                <w:webHidden/>
              </w:rPr>
              <w:fldChar w:fldCharType="end"/>
            </w:r>
          </w:hyperlink>
        </w:p>
        <w:p w14:paraId="79E58AAA"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3" w:history="1">
            <w:r w:rsidR="0039125F" w:rsidRPr="00082BCB">
              <w:rPr>
                <w:rStyle w:val="Hyperlink"/>
                <w:noProof/>
              </w:rPr>
              <w:t>E-commerce and Digital Transformation</w:t>
            </w:r>
            <w:r w:rsidR="0039125F">
              <w:rPr>
                <w:noProof/>
                <w:webHidden/>
              </w:rPr>
              <w:tab/>
            </w:r>
            <w:r w:rsidR="0039125F">
              <w:rPr>
                <w:noProof/>
                <w:webHidden/>
              </w:rPr>
              <w:fldChar w:fldCharType="begin"/>
            </w:r>
            <w:r w:rsidR="0039125F">
              <w:rPr>
                <w:noProof/>
                <w:webHidden/>
              </w:rPr>
              <w:instrText xml:space="preserve"> PAGEREF _Toc153566093 \h </w:instrText>
            </w:r>
            <w:r w:rsidR="0039125F">
              <w:rPr>
                <w:noProof/>
                <w:webHidden/>
              </w:rPr>
            </w:r>
            <w:r w:rsidR="0039125F">
              <w:rPr>
                <w:noProof/>
                <w:webHidden/>
              </w:rPr>
              <w:fldChar w:fldCharType="separate"/>
            </w:r>
            <w:r w:rsidR="0039125F">
              <w:rPr>
                <w:noProof/>
                <w:webHidden/>
              </w:rPr>
              <w:t>4</w:t>
            </w:r>
            <w:r w:rsidR="0039125F">
              <w:rPr>
                <w:noProof/>
                <w:webHidden/>
              </w:rPr>
              <w:fldChar w:fldCharType="end"/>
            </w:r>
          </w:hyperlink>
        </w:p>
        <w:p w14:paraId="76058E78"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094" w:history="1">
            <w:r w:rsidR="0039125F" w:rsidRPr="00082BCB">
              <w:rPr>
                <w:rStyle w:val="Hyperlink"/>
                <w:noProof/>
              </w:rPr>
              <w:t>Identification of Tesco’s resources and capabilities</w:t>
            </w:r>
            <w:r w:rsidR="0039125F">
              <w:rPr>
                <w:noProof/>
                <w:webHidden/>
              </w:rPr>
              <w:tab/>
            </w:r>
            <w:r w:rsidR="0039125F">
              <w:rPr>
                <w:noProof/>
                <w:webHidden/>
              </w:rPr>
              <w:fldChar w:fldCharType="begin"/>
            </w:r>
            <w:r w:rsidR="0039125F">
              <w:rPr>
                <w:noProof/>
                <w:webHidden/>
              </w:rPr>
              <w:instrText xml:space="preserve"> PAGEREF _Toc153566094 \h </w:instrText>
            </w:r>
            <w:r w:rsidR="0039125F">
              <w:rPr>
                <w:noProof/>
                <w:webHidden/>
              </w:rPr>
            </w:r>
            <w:r w:rsidR="0039125F">
              <w:rPr>
                <w:noProof/>
                <w:webHidden/>
              </w:rPr>
              <w:fldChar w:fldCharType="separate"/>
            </w:r>
            <w:r w:rsidR="0039125F">
              <w:rPr>
                <w:noProof/>
                <w:webHidden/>
              </w:rPr>
              <w:t>6</w:t>
            </w:r>
            <w:r w:rsidR="0039125F">
              <w:rPr>
                <w:noProof/>
                <w:webHidden/>
              </w:rPr>
              <w:fldChar w:fldCharType="end"/>
            </w:r>
          </w:hyperlink>
        </w:p>
        <w:p w14:paraId="4E379564"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5" w:history="1">
            <w:r w:rsidR="0039125F" w:rsidRPr="00082BCB">
              <w:rPr>
                <w:rStyle w:val="Hyperlink"/>
                <w:noProof/>
              </w:rPr>
              <w:t>Resources and capabilities to achieve a customer-centric strategy</w:t>
            </w:r>
            <w:r w:rsidR="0039125F">
              <w:rPr>
                <w:noProof/>
                <w:webHidden/>
              </w:rPr>
              <w:tab/>
            </w:r>
            <w:r w:rsidR="0039125F">
              <w:rPr>
                <w:noProof/>
                <w:webHidden/>
              </w:rPr>
              <w:fldChar w:fldCharType="begin"/>
            </w:r>
            <w:r w:rsidR="0039125F">
              <w:rPr>
                <w:noProof/>
                <w:webHidden/>
              </w:rPr>
              <w:instrText xml:space="preserve"> PAGEREF _Toc153566095 \h </w:instrText>
            </w:r>
            <w:r w:rsidR="0039125F">
              <w:rPr>
                <w:noProof/>
                <w:webHidden/>
              </w:rPr>
            </w:r>
            <w:r w:rsidR="0039125F">
              <w:rPr>
                <w:noProof/>
                <w:webHidden/>
              </w:rPr>
              <w:fldChar w:fldCharType="separate"/>
            </w:r>
            <w:r w:rsidR="0039125F">
              <w:rPr>
                <w:noProof/>
                <w:webHidden/>
              </w:rPr>
              <w:t>6</w:t>
            </w:r>
            <w:r w:rsidR="0039125F">
              <w:rPr>
                <w:noProof/>
                <w:webHidden/>
              </w:rPr>
              <w:fldChar w:fldCharType="end"/>
            </w:r>
          </w:hyperlink>
        </w:p>
        <w:p w14:paraId="456B0AA6"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6" w:history="1">
            <w:r w:rsidR="0039125F" w:rsidRPr="00082BCB">
              <w:rPr>
                <w:rStyle w:val="Hyperlink"/>
                <w:noProof/>
              </w:rPr>
              <w:t>Resources and capabilities to achieve its Digital Transformation and E-commerce Strategy</w:t>
            </w:r>
            <w:r w:rsidR="0039125F">
              <w:rPr>
                <w:noProof/>
                <w:webHidden/>
              </w:rPr>
              <w:tab/>
            </w:r>
            <w:r w:rsidR="0039125F">
              <w:rPr>
                <w:noProof/>
                <w:webHidden/>
              </w:rPr>
              <w:fldChar w:fldCharType="begin"/>
            </w:r>
            <w:r w:rsidR="0039125F">
              <w:rPr>
                <w:noProof/>
                <w:webHidden/>
              </w:rPr>
              <w:instrText xml:space="preserve"> PAGEREF _Toc153566096 \h </w:instrText>
            </w:r>
            <w:r w:rsidR="0039125F">
              <w:rPr>
                <w:noProof/>
                <w:webHidden/>
              </w:rPr>
            </w:r>
            <w:r w:rsidR="0039125F">
              <w:rPr>
                <w:noProof/>
                <w:webHidden/>
              </w:rPr>
              <w:fldChar w:fldCharType="separate"/>
            </w:r>
            <w:r w:rsidR="0039125F">
              <w:rPr>
                <w:noProof/>
                <w:webHidden/>
              </w:rPr>
              <w:t>7</w:t>
            </w:r>
            <w:r w:rsidR="0039125F">
              <w:rPr>
                <w:noProof/>
                <w:webHidden/>
              </w:rPr>
              <w:fldChar w:fldCharType="end"/>
            </w:r>
          </w:hyperlink>
        </w:p>
        <w:p w14:paraId="36845CAB"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097" w:history="1">
            <w:r w:rsidR="0039125F" w:rsidRPr="00082BCB">
              <w:rPr>
                <w:rStyle w:val="Hyperlink"/>
                <w:noProof/>
              </w:rPr>
              <w:t>Evaluation of Tesco’s success in implementing selected business and corporate strategies</w:t>
            </w:r>
            <w:r w:rsidR="0039125F">
              <w:rPr>
                <w:noProof/>
                <w:webHidden/>
              </w:rPr>
              <w:tab/>
            </w:r>
            <w:r w:rsidR="0039125F">
              <w:rPr>
                <w:noProof/>
                <w:webHidden/>
              </w:rPr>
              <w:fldChar w:fldCharType="begin"/>
            </w:r>
            <w:r w:rsidR="0039125F">
              <w:rPr>
                <w:noProof/>
                <w:webHidden/>
              </w:rPr>
              <w:instrText xml:space="preserve"> PAGEREF _Toc153566097 \h </w:instrText>
            </w:r>
            <w:r w:rsidR="0039125F">
              <w:rPr>
                <w:noProof/>
                <w:webHidden/>
              </w:rPr>
            </w:r>
            <w:r w:rsidR="0039125F">
              <w:rPr>
                <w:noProof/>
                <w:webHidden/>
              </w:rPr>
              <w:fldChar w:fldCharType="separate"/>
            </w:r>
            <w:r w:rsidR="0039125F">
              <w:rPr>
                <w:noProof/>
                <w:webHidden/>
              </w:rPr>
              <w:t>8</w:t>
            </w:r>
            <w:r w:rsidR="0039125F">
              <w:rPr>
                <w:noProof/>
                <w:webHidden/>
              </w:rPr>
              <w:fldChar w:fldCharType="end"/>
            </w:r>
          </w:hyperlink>
        </w:p>
        <w:p w14:paraId="0EE3E836"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8" w:history="1">
            <w:r w:rsidR="0039125F" w:rsidRPr="00082BCB">
              <w:rPr>
                <w:rStyle w:val="Hyperlink"/>
                <w:noProof/>
              </w:rPr>
              <w:t>Leveraging on strengths</w:t>
            </w:r>
            <w:r w:rsidR="0039125F">
              <w:rPr>
                <w:noProof/>
                <w:webHidden/>
              </w:rPr>
              <w:tab/>
            </w:r>
            <w:r w:rsidR="0039125F">
              <w:rPr>
                <w:noProof/>
                <w:webHidden/>
              </w:rPr>
              <w:fldChar w:fldCharType="begin"/>
            </w:r>
            <w:r w:rsidR="0039125F">
              <w:rPr>
                <w:noProof/>
                <w:webHidden/>
              </w:rPr>
              <w:instrText xml:space="preserve"> PAGEREF _Toc153566098 \h </w:instrText>
            </w:r>
            <w:r w:rsidR="0039125F">
              <w:rPr>
                <w:noProof/>
                <w:webHidden/>
              </w:rPr>
            </w:r>
            <w:r w:rsidR="0039125F">
              <w:rPr>
                <w:noProof/>
                <w:webHidden/>
              </w:rPr>
              <w:fldChar w:fldCharType="separate"/>
            </w:r>
            <w:r w:rsidR="0039125F">
              <w:rPr>
                <w:noProof/>
                <w:webHidden/>
              </w:rPr>
              <w:t>8</w:t>
            </w:r>
            <w:r w:rsidR="0039125F">
              <w:rPr>
                <w:noProof/>
                <w:webHidden/>
              </w:rPr>
              <w:fldChar w:fldCharType="end"/>
            </w:r>
          </w:hyperlink>
        </w:p>
        <w:p w14:paraId="58501C28"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099" w:history="1">
            <w:r w:rsidR="0039125F" w:rsidRPr="00082BCB">
              <w:rPr>
                <w:rStyle w:val="Hyperlink"/>
                <w:noProof/>
              </w:rPr>
              <w:t>Addressing Weaknesses</w:t>
            </w:r>
            <w:r w:rsidR="0039125F">
              <w:rPr>
                <w:noProof/>
                <w:webHidden/>
              </w:rPr>
              <w:tab/>
            </w:r>
            <w:r w:rsidR="0039125F">
              <w:rPr>
                <w:noProof/>
                <w:webHidden/>
              </w:rPr>
              <w:fldChar w:fldCharType="begin"/>
            </w:r>
            <w:r w:rsidR="0039125F">
              <w:rPr>
                <w:noProof/>
                <w:webHidden/>
              </w:rPr>
              <w:instrText xml:space="preserve"> PAGEREF _Toc153566099 \h </w:instrText>
            </w:r>
            <w:r w:rsidR="0039125F">
              <w:rPr>
                <w:noProof/>
                <w:webHidden/>
              </w:rPr>
            </w:r>
            <w:r w:rsidR="0039125F">
              <w:rPr>
                <w:noProof/>
                <w:webHidden/>
              </w:rPr>
              <w:fldChar w:fldCharType="separate"/>
            </w:r>
            <w:r w:rsidR="0039125F">
              <w:rPr>
                <w:noProof/>
                <w:webHidden/>
              </w:rPr>
              <w:t>9</w:t>
            </w:r>
            <w:r w:rsidR="0039125F">
              <w:rPr>
                <w:noProof/>
                <w:webHidden/>
              </w:rPr>
              <w:fldChar w:fldCharType="end"/>
            </w:r>
          </w:hyperlink>
        </w:p>
        <w:p w14:paraId="145521BF"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100" w:history="1">
            <w:r w:rsidR="0039125F" w:rsidRPr="00082BCB">
              <w:rPr>
                <w:rStyle w:val="Hyperlink"/>
                <w:noProof/>
              </w:rPr>
              <w:t>Seizing the Opportunities</w:t>
            </w:r>
            <w:r w:rsidR="0039125F">
              <w:rPr>
                <w:noProof/>
                <w:webHidden/>
              </w:rPr>
              <w:tab/>
            </w:r>
            <w:r w:rsidR="0039125F">
              <w:rPr>
                <w:noProof/>
                <w:webHidden/>
              </w:rPr>
              <w:fldChar w:fldCharType="begin"/>
            </w:r>
            <w:r w:rsidR="0039125F">
              <w:rPr>
                <w:noProof/>
                <w:webHidden/>
              </w:rPr>
              <w:instrText xml:space="preserve"> PAGEREF _Toc153566100 \h </w:instrText>
            </w:r>
            <w:r w:rsidR="0039125F">
              <w:rPr>
                <w:noProof/>
                <w:webHidden/>
              </w:rPr>
            </w:r>
            <w:r w:rsidR="0039125F">
              <w:rPr>
                <w:noProof/>
                <w:webHidden/>
              </w:rPr>
              <w:fldChar w:fldCharType="separate"/>
            </w:r>
            <w:r w:rsidR="0039125F">
              <w:rPr>
                <w:noProof/>
                <w:webHidden/>
              </w:rPr>
              <w:t>9</w:t>
            </w:r>
            <w:r w:rsidR="0039125F">
              <w:rPr>
                <w:noProof/>
                <w:webHidden/>
              </w:rPr>
              <w:fldChar w:fldCharType="end"/>
            </w:r>
          </w:hyperlink>
        </w:p>
        <w:p w14:paraId="20FC4F7D" w14:textId="77777777" w:rsidR="0039125F" w:rsidRDefault="00000000">
          <w:pPr>
            <w:pStyle w:val="TOC2"/>
            <w:tabs>
              <w:tab w:val="right" w:leader="dot" w:pos="9010"/>
            </w:tabs>
            <w:rPr>
              <w:rFonts w:eastAsiaTheme="minorEastAsia" w:cstheme="minorBidi"/>
              <w:smallCaps w:val="0"/>
              <w:noProof/>
              <w:kern w:val="2"/>
              <w:sz w:val="22"/>
              <w:szCs w:val="22"/>
              <w:lang w:eastAsia="en-GB"/>
              <w14:ligatures w14:val="standardContextual"/>
            </w:rPr>
          </w:pPr>
          <w:hyperlink w:anchor="_Toc153566101" w:history="1">
            <w:r w:rsidR="0039125F" w:rsidRPr="00082BCB">
              <w:rPr>
                <w:rStyle w:val="Hyperlink"/>
                <w:noProof/>
              </w:rPr>
              <w:t>Mitigating Threats</w:t>
            </w:r>
            <w:r w:rsidR="0039125F">
              <w:rPr>
                <w:noProof/>
                <w:webHidden/>
              </w:rPr>
              <w:tab/>
            </w:r>
            <w:r w:rsidR="0039125F">
              <w:rPr>
                <w:noProof/>
                <w:webHidden/>
              </w:rPr>
              <w:fldChar w:fldCharType="begin"/>
            </w:r>
            <w:r w:rsidR="0039125F">
              <w:rPr>
                <w:noProof/>
                <w:webHidden/>
              </w:rPr>
              <w:instrText xml:space="preserve"> PAGEREF _Toc153566101 \h </w:instrText>
            </w:r>
            <w:r w:rsidR="0039125F">
              <w:rPr>
                <w:noProof/>
                <w:webHidden/>
              </w:rPr>
            </w:r>
            <w:r w:rsidR="0039125F">
              <w:rPr>
                <w:noProof/>
                <w:webHidden/>
              </w:rPr>
              <w:fldChar w:fldCharType="separate"/>
            </w:r>
            <w:r w:rsidR="0039125F">
              <w:rPr>
                <w:noProof/>
                <w:webHidden/>
              </w:rPr>
              <w:t>10</w:t>
            </w:r>
            <w:r w:rsidR="0039125F">
              <w:rPr>
                <w:noProof/>
                <w:webHidden/>
              </w:rPr>
              <w:fldChar w:fldCharType="end"/>
            </w:r>
          </w:hyperlink>
        </w:p>
        <w:p w14:paraId="0A82439B"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102" w:history="1">
            <w:r w:rsidR="0039125F" w:rsidRPr="00082BCB">
              <w:rPr>
                <w:rStyle w:val="Hyperlink"/>
                <w:noProof/>
              </w:rPr>
              <w:t>Evaluation of how Tesco has become more competitive amidst sustainability and the environment</w:t>
            </w:r>
            <w:r w:rsidR="0039125F">
              <w:rPr>
                <w:noProof/>
                <w:webHidden/>
              </w:rPr>
              <w:tab/>
            </w:r>
            <w:r w:rsidR="0039125F">
              <w:rPr>
                <w:noProof/>
                <w:webHidden/>
              </w:rPr>
              <w:fldChar w:fldCharType="begin"/>
            </w:r>
            <w:r w:rsidR="0039125F">
              <w:rPr>
                <w:noProof/>
                <w:webHidden/>
              </w:rPr>
              <w:instrText xml:space="preserve"> PAGEREF _Toc153566102 \h </w:instrText>
            </w:r>
            <w:r w:rsidR="0039125F">
              <w:rPr>
                <w:noProof/>
                <w:webHidden/>
              </w:rPr>
            </w:r>
            <w:r w:rsidR="0039125F">
              <w:rPr>
                <w:noProof/>
                <w:webHidden/>
              </w:rPr>
              <w:fldChar w:fldCharType="separate"/>
            </w:r>
            <w:r w:rsidR="0039125F">
              <w:rPr>
                <w:noProof/>
                <w:webHidden/>
              </w:rPr>
              <w:t>10</w:t>
            </w:r>
            <w:r w:rsidR="0039125F">
              <w:rPr>
                <w:noProof/>
                <w:webHidden/>
              </w:rPr>
              <w:fldChar w:fldCharType="end"/>
            </w:r>
          </w:hyperlink>
        </w:p>
        <w:p w14:paraId="426858F1"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103" w:history="1">
            <w:r w:rsidR="0039125F" w:rsidRPr="00082BCB">
              <w:rPr>
                <w:rStyle w:val="Hyperlink"/>
                <w:noProof/>
              </w:rPr>
              <w:t>Choices available for Tesco’s strategic direction in the future</w:t>
            </w:r>
            <w:r w:rsidR="0039125F">
              <w:rPr>
                <w:noProof/>
                <w:webHidden/>
              </w:rPr>
              <w:tab/>
            </w:r>
            <w:r w:rsidR="0039125F">
              <w:rPr>
                <w:noProof/>
                <w:webHidden/>
              </w:rPr>
              <w:fldChar w:fldCharType="begin"/>
            </w:r>
            <w:r w:rsidR="0039125F">
              <w:rPr>
                <w:noProof/>
                <w:webHidden/>
              </w:rPr>
              <w:instrText xml:space="preserve"> PAGEREF _Toc153566103 \h </w:instrText>
            </w:r>
            <w:r w:rsidR="0039125F">
              <w:rPr>
                <w:noProof/>
                <w:webHidden/>
              </w:rPr>
            </w:r>
            <w:r w:rsidR="0039125F">
              <w:rPr>
                <w:noProof/>
                <w:webHidden/>
              </w:rPr>
              <w:fldChar w:fldCharType="separate"/>
            </w:r>
            <w:r w:rsidR="0039125F">
              <w:rPr>
                <w:noProof/>
                <w:webHidden/>
              </w:rPr>
              <w:t>12</w:t>
            </w:r>
            <w:r w:rsidR="0039125F">
              <w:rPr>
                <w:noProof/>
                <w:webHidden/>
              </w:rPr>
              <w:fldChar w:fldCharType="end"/>
            </w:r>
          </w:hyperlink>
        </w:p>
        <w:p w14:paraId="3828E1E7"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104" w:history="1">
            <w:r w:rsidR="0039125F" w:rsidRPr="00082BCB">
              <w:rPr>
                <w:rStyle w:val="Hyperlink"/>
                <w:noProof/>
              </w:rPr>
              <w:t>Appendix</w:t>
            </w:r>
            <w:r w:rsidR="0039125F">
              <w:rPr>
                <w:noProof/>
                <w:webHidden/>
              </w:rPr>
              <w:tab/>
            </w:r>
            <w:r w:rsidR="0039125F">
              <w:rPr>
                <w:noProof/>
                <w:webHidden/>
              </w:rPr>
              <w:fldChar w:fldCharType="begin"/>
            </w:r>
            <w:r w:rsidR="0039125F">
              <w:rPr>
                <w:noProof/>
                <w:webHidden/>
              </w:rPr>
              <w:instrText xml:space="preserve"> PAGEREF _Toc153566104 \h </w:instrText>
            </w:r>
            <w:r w:rsidR="0039125F">
              <w:rPr>
                <w:noProof/>
                <w:webHidden/>
              </w:rPr>
            </w:r>
            <w:r w:rsidR="0039125F">
              <w:rPr>
                <w:noProof/>
                <w:webHidden/>
              </w:rPr>
              <w:fldChar w:fldCharType="separate"/>
            </w:r>
            <w:r w:rsidR="0039125F">
              <w:rPr>
                <w:noProof/>
                <w:webHidden/>
              </w:rPr>
              <w:t>14</w:t>
            </w:r>
            <w:r w:rsidR="0039125F">
              <w:rPr>
                <w:noProof/>
                <w:webHidden/>
              </w:rPr>
              <w:fldChar w:fldCharType="end"/>
            </w:r>
          </w:hyperlink>
        </w:p>
        <w:p w14:paraId="136F3848" w14:textId="77777777" w:rsidR="0039125F" w:rsidRDefault="00000000">
          <w:pPr>
            <w:pStyle w:val="TOC1"/>
            <w:tabs>
              <w:tab w:val="right" w:leader="dot" w:pos="9010"/>
            </w:tabs>
            <w:rPr>
              <w:rFonts w:eastAsiaTheme="minorEastAsia" w:cstheme="minorBidi"/>
              <w:b w:val="0"/>
              <w:bCs w:val="0"/>
              <w:caps w:val="0"/>
              <w:noProof/>
              <w:kern w:val="2"/>
              <w:sz w:val="22"/>
              <w:szCs w:val="22"/>
              <w:lang w:eastAsia="en-GB"/>
              <w14:ligatures w14:val="standardContextual"/>
            </w:rPr>
          </w:pPr>
          <w:hyperlink w:anchor="_Toc153566105" w:history="1">
            <w:r w:rsidR="0039125F" w:rsidRPr="00082BCB">
              <w:rPr>
                <w:rStyle w:val="Hyperlink"/>
                <w:noProof/>
              </w:rPr>
              <w:t>References</w:t>
            </w:r>
            <w:r w:rsidR="0039125F">
              <w:rPr>
                <w:noProof/>
                <w:webHidden/>
              </w:rPr>
              <w:tab/>
            </w:r>
            <w:r w:rsidR="0039125F">
              <w:rPr>
                <w:noProof/>
                <w:webHidden/>
              </w:rPr>
              <w:fldChar w:fldCharType="begin"/>
            </w:r>
            <w:r w:rsidR="0039125F">
              <w:rPr>
                <w:noProof/>
                <w:webHidden/>
              </w:rPr>
              <w:instrText xml:space="preserve"> PAGEREF _Toc153566105 \h </w:instrText>
            </w:r>
            <w:r w:rsidR="0039125F">
              <w:rPr>
                <w:noProof/>
                <w:webHidden/>
              </w:rPr>
            </w:r>
            <w:r w:rsidR="0039125F">
              <w:rPr>
                <w:noProof/>
                <w:webHidden/>
              </w:rPr>
              <w:fldChar w:fldCharType="separate"/>
            </w:r>
            <w:r w:rsidR="0039125F">
              <w:rPr>
                <w:noProof/>
                <w:webHidden/>
              </w:rPr>
              <w:t>16</w:t>
            </w:r>
            <w:r w:rsidR="0039125F">
              <w:rPr>
                <w:noProof/>
                <w:webHidden/>
              </w:rPr>
              <w:fldChar w:fldCharType="end"/>
            </w:r>
          </w:hyperlink>
        </w:p>
        <w:p w14:paraId="2CCEE212" w14:textId="77777777" w:rsidR="00514527" w:rsidRDefault="00000000">
          <w:r w:rsidRPr="00514527">
            <w:rPr>
              <w:rFonts w:cs="Times New Roman"/>
              <w:b/>
              <w:bCs/>
              <w:noProof/>
            </w:rPr>
            <w:fldChar w:fldCharType="end"/>
          </w:r>
        </w:p>
      </w:sdtContent>
    </w:sdt>
    <w:p w14:paraId="17C3A40F" w14:textId="77777777" w:rsidR="0036590D" w:rsidRDefault="0036590D" w:rsidP="00514527">
      <w:pPr>
        <w:pStyle w:val="NoSpacing"/>
        <w:ind w:firstLine="0"/>
      </w:pPr>
    </w:p>
    <w:p w14:paraId="47798CEB" w14:textId="77777777" w:rsidR="0036590D" w:rsidRDefault="0036590D" w:rsidP="0036590D">
      <w:pPr>
        <w:pStyle w:val="NoSpacing"/>
      </w:pPr>
    </w:p>
    <w:p w14:paraId="1D1FF96D" w14:textId="77777777" w:rsidR="0036590D" w:rsidRDefault="00000000" w:rsidP="00670D2C">
      <w:pPr>
        <w:pStyle w:val="Heading1"/>
        <w:ind w:firstLine="0"/>
      </w:pPr>
      <w:bookmarkStart w:id="0" w:name="_Toc153566089"/>
      <w:r>
        <w:t>Introduction</w:t>
      </w:r>
      <w:bookmarkEnd w:id="0"/>
      <w:r>
        <w:t xml:space="preserve"> </w:t>
      </w:r>
    </w:p>
    <w:p w14:paraId="6EB08D35" w14:textId="77777777" w:rsidR="00E321CE" w:rsidRDefault="00000000" w:rsidP="00670D2C">
      <w:pPr>
        <w:pStyle w:val="NoSpacing"/>
        <w:spacing w:line="480" w:lineRule="auto"/>
      </w:pPr>
      <w:r w:rsidRPr="00E321CE">
        <w:t>Th</w:t>
      </w:r>
      <w:r>
        <w:t>is project examines the</w:t>
      </w:r>
      <w:r w:rsidRPr="00E321CE">
        <w:t xml:space="preserve"> primary business and corporate strategies </w:t>
      </w:r>
      <w:r>
        <w:t xml:space="preserve">that British </w:t>
      </w:r>
      <w:r w:rsidRPr="00E321CE">
        <w:t>multinational grocery and general merchandise retailer</w:t>
      </w:r>
      <w:r>
        <w:t xml:space="preserve"> Tesco</w:t>
      </w:r>
      <w:r w:rsidR="00E84BA1">
        <w:t xml:space="preserve"> </w:t>
      </w:r>
      <w:r>
        <w:t xml:space="preserve">uses. The first section </w:t>
      </w:r>
      <w:r w:rsidRPr="00E321CE">
        <w:t xml:space="preserve">will provide </w:t>
      </w:r>
      <w:proofErr w:type="gramStart"/>
      <w:r w:rsidRPr="00E321CE">
        <w:t>An</w:t>
      </w:r>
      <w:proofErr w:type="gramEnd"/>
      <w:r w:rsidRPr="00E321CE">
        <w:t xml:space="preserve"> overview of Tesco, followed by an explanation of the company's leading corporate and business strategies in its operations. </w:t>
      </w:r>
      <w:r>
        <w:t>S</w:t>
      </w:r>
      <w:r w:rsidRPr="00E321CE">
        <w:t xml:space="preserve">trategic analysis tools such as SWOT, PESTEL, Industry Five Forces Models or other external scanning tools </w:t>
      </w:r>
      <w:r>
        <w:t xml:space="preserve">will </w:t>
      </w:r>
      <w:proofErr w:type="gramStart"/>
      <w:r>
        <w:t>be used</w:t>
      </w:r>
      <w:proofErr w:type="gramEnd"/>
      <w:r>
        <w:t xml:space="preserve"> </w:t>
      </w:r>
      <w:r w:rsidRPr="00E321CE">
        <w:t xml:space="preserve">to understand </w:t>
      </w:r>
      <w:r w:rsidR="00367954">
        <w:t xml:space="preserve">Tesco’s </w:t>
      </w:r>
      <w:r w:rsidRPr="00E321CE">
        <w:t>business environment better.</w:t>
      </w:r>
      <w:r w:rsidR="002952F2">
        <w:t xml:space="preserve"> Towards the end, there will be an analysis of Tesco's sustainability efforts followed by a conclusion summarising the report's key findings, emphasising the company's strategic choices, </w:t>
      </w:r>
      <w:proofErr w:type="gramStart"/>
      <w:r w:rsidR="002952F2">
        <w:t>implementation</w:t>
      </w:r>
      <w:proofErr w:type="gramEnd"/>
      <w:r w:rsidR="002952F2">
        <w:t xml:space="preserve"> and effectiveness in the market.</w:t>
      </w:r>
    </w:p>
    <w:p w14:paraId="06261674" w14:textId="77777777" w:rsidR="00E321CE" w:rsidRDefault="00000000" w:rsidP="009A42DD">
      <w:pPr>
        <w:pStyle w:val="Heading1"/>
        <w:ind w:firstLine="0"/>
      </w:pPr>
      <w:bookmarkStart w:id="1" w:name="_Toc153566090"/>
      <w:r>
        <w:t>Company background</w:t>
      </w:r>
      <w:bookmarkEnd w:id="1"/>
      <w:r>
        <w:t xml:space="preserve"> </w:t>
      </w:r>
    </w:p>
    <w:p w14:paraId="7E381EB4" w14:textId="77777777" w:rsidR="00926441" w:rsidRDefault="00000000" w:rsidP="00926441">
      <w:pPr>
        <w:ind w:firstLine="0"/>
      </w:pPr>
      <w:r>
        <w:tab/>
      </w:r>
      <w:r w:rsidR="00152DF8">
        <w:t xml:space="preserve">Tesco is the leading </w:t>
      </w:r>
      <w:r w:rsidR="00994855">
        <w:t xml:space="preserve">supermarket chain in Britain. The company </w:t>
      </w:r>
      <w:proofErr w:type="gramStart"/>
      <w:r w:rsidR="00994855">
        <w:t>is headquartered</w:t>
      </w:r>
      <w:proofErr w:type="gramEnd"/>
      <w:r w:rsidR="00994855">
        <w:t xml:space="preserve"> in Welwyn Garden City, </w:t>
      </w:r>
      <w:r w:rsidR="00DF454E">
        <w:t xml:space="preserve">Hertfordshire, </w:t>
      </w:r>
      <w:r w:rsidR="00994855">
        <w:t>England and was founded in 1919</w:t>
      </w:r>
      <w:r w:rsidR="004B4677">
        <w:t xml:space="preserve"> by Jack Cohen.</w:t>
      </w:r>
      <w:r w:rsidR="00331B0D">
        <w:t xml:space="preserve"> Besides the UK, Tesco has stores in </w:t>
      </w:r>
      <w:proofErr w:type="gramStart"/>
      <w:r w:rsidR="00331B0D">
        <w:t xml:space="preserve">the Republic of </w:t>
      </w:r>
      <w:r w:rsidR="004B4677">
        <w:t>Ireland</w:t>
      </w:r>
      <w:proofErr w:type="gramEnd"/>
      <w:r w:rsidR="004B4677">
        <w:t>, Czech Republic, Slovakia and Hungary</w:t>
      </w:r>
      <w:r w:rsidR="006C3BDA">
        <w:rPr>
          <w:noProof/>
        </w:rPr>
        <w:t xml:space="preserve"> </w:t>
      </w:r>
      <w:r w:rsidR="006C3BDA" w:rsidRPr="006C3BDA">
        <w:rPr>
          <w:noProof/>
        </w:rPr>
        <w:t>(Tesco, 2023)</w:t>
      </w:r>
      <w:r w:rsidR="004B4677">
        <w:t xml:space="preserve">. </w:t>
      </w:r>
      <w:r w:rsidR="00447D67">
        <w:t xml:space="preserve">Tesco controls 28% of the grocery market in the UK and </w:t>
      </w:r>
      <w:proofErr w:type="gramStart"/>
      <w:r w:rsidR="00447D67">
        <w:t>is ranked</w:t>
      </w:r>
      <w:proofErr w:type="gramEnd"/>
      <w:r w:rsidR="00447D67">
        <w:t xml:space="preserve"> among the top five </w:t>
      </w:r>
      <w:r w:rsidR="004534BC">
        <w:t xml:space="preserve">retailers in the world by revenue. </w:t>
      </w:r>
      <w:r w:rsidR="00012D19">
        <w:t xml:space="preserve">In addition to groceries, Tesco has diversified its product offerings to include electronics, furniture, books, </w:t>
      </w:r>
      <w:r w:rsidR="00813ABD">
        <w:t>clothing</w:t>
      </w:r>
      <w:r w:rsidR="00012D19">
        <w:t xml:space="preserve">, software, </w:t>
      </w:r>
      <w:proofErr w:type="gramStart"/>
      <w:r w:rsidR="00012D19">
        <w:t>toys</w:t>
      </w:r>
      <w:proofErr w:type="gramEnd"/>
      <w:r w:rsidR="00012D19">
        <w:t xml:space="preserve"> and general merchandise. </w:t>
      </w:r>
      <w:r w:rsidR="00331B0D">
        <w:t xml:space="preserve">They also have Tesco Bank, Tesco Mobile, and a subsidiary called Booker offering </w:t>
      </w:r>
      <w:r w:rsidR="00CB0CA6">
        <w:t xml:space="preserve">wholesale business. </w:t>
      </w:r>
      <w:r w:rsidR="00F23B4F">
        <w:t xml:space="preserve">In the early 2000s, Tesco acquired T&amp;S Stores and the Booker Group to dominate the UK retail market. </w:t>
      </w:r>
      <w:r w:rsidR="00297A25">
        <w:t xml:space="preserve">Lately, Tesco has shown outstanding commitment to adopting digital tools and technology to help it </w:t>
      </w:r>
      <w:r w:rsidR="0007619C">
        <w:t xml:space="preserve">develop a solid online presence and adapt to customer needs. </w:t>
      </w:r>
    </w:p>
    <w:p w14:paraId="49FED2EE" w14:textId="77777777" w:rsidR="00F93F7F" w:rsidRDefault="00000000" w:rsidP="00F93F7F">
      <w:pPr>
        <w:pStyle w:val="Heading1"/>
        <w:ind w:firstLine="0"/>
      </w:pPr>
      <w:bookmarkStart w:id="2" w:name="_Toc153566091"/>
      <w:r>
        <w:t>Identif</w:t>
      </w:r>
      <w:r w:rsidR="00926441">
        <w:t xml:space="preserve">ication of </w:t>
      </w:r>
      <w:r w:rsidR="000A3AB6">
        <w:t xml:space="preserve">Tesco’s </w:t>
      </w:r>
      <w:r>
        <w:t>essential business and corporate strategies</w:t>
      </w:r>
      <w:bookmarkEnd w:id="2"/>
      <w:r w:rsidR="00EB20DB">
        <w:t xml:space="preserve"> </w:t>
      </w:r>
    </w:p>
    <w:p w14:paraId="4FEED1E5" w14:textId="77777777" w:rsidR="0045672A" w:rsidRDefault="00000000" w:rsidP="00063D8C">
      <w:r>
        <w:t xml:space="preserve">Tesco's success has </w:t>
      </w:r>
      <w:proofErr w:type="gramStart"/>
      <w:r>
        <w:t>been primarily shaped</w:t>
      </w:r>
      <w:proofErr w:type="gramEnd"/>
      <w:r>
        <w:t xml:space="preserve"> by two fundamental processes: its emphasis on </w:t>
      </w:r>
      <w:r w:rsidRPr="001B5534">
        <w:rPr>
          <w:b/>
          <w:i/>
        </w:rPr>
        <w:t>e-commerce and digital transformation</w:t>
      </w:r>
      <w:r>
        <w:t xml:space="preserve"> and its </w:t>
      </w:r>
      <w:r w:rsidRPr="001B5534">
        <w:rPr>
          <w:b/>
          <w:i/>
        </w:rPr>
        <w:t>customer-centric approach</w:t>
      </w:r>
      <w:r>
        <w:t xml:space="preserve">. </w:t>
      </w:r>
    </w:p>
    <w:p w14:paraId="17F72B71" w14:textId="77777777" w:rsidR="00063D8C" w:rsidRDefault="00000000" w:rsidP="00063D8C">
      <w:pPr>
        <w:pStyle w:val="Heading2"/>
        <w:ind w:firstLine="0"/>
      </w:pPr>
      <w:bookmarkStart w:id="3" w:name="_Toc153566092"/>
      <w:r>
        <w:t>Customer-Centric Approach</w:t>
      </w:r>
      <w:bookmarkEnd w:id="3"/>
    </w:p>
    <w:p w14:paraId="004A3B16" w14:textId="77777777" w:rsidR="0045672A" w:rsidRDefault="00000000" w:rsidP="00063D8C">
      <w:pPr>
        <w:pStyle w:val="ListParagraph"/>
        <w:ind w:firstLine="0"/>
      </w:pPr>
      <w:r>
        <w:t>Tesco's Clubcard Loyalty Program and Customer Segmentation Framework</w:t>
      </w:r>
    </w:p>
    <w:p w14:paraId="3AC974D6" w14:textId="77777777" w:rsidR="005242CC" w:rsidRDefault="00000000" w:rsidP="00CB24CF">
      <w:pPr>
        <w:ind w:firstLine="0"/>
      </w:pPr>
      <w:r>
        <w:t xml:space="preserve">Tesco's customer-focused strategy </w:t>
      </w:r>
      <w:proofErr w:type="gramStart"/>
      <w:r>
        <w:t>is supported</w:t>
      </w:r>
      <w:proofErr w:type="gramEnd"/>
      <w:r>
        <w:t xml:space="preserve"> by a thorough comprehension of the preferences and </w:t>
      </w:r>
      <w:r w:rsidR="00063D8C">
        <w:t>behaviours</w:t>
      </w:r>
      <w:r>
        <w:t xml:space="preserve"> of its customers. </w:t>
      </w:r>
      <w:r w:rsidR="00B6027C">
        <w:t>In 2022, shoppers across the UK ranked Tesco’s Clubcard as the best supermarket loyalty scheme</w:t>
      </w:r>
      <w:r w:rsidR="00B6027C">
        <w:rPr>
          <w:noProof/>
        </w:rPr>
        <w:t xml:space="preserve"> </w:t>
      </w:r>
      <w:r w:rsidR="00B6027C" w:rsidRPr="00B6027C">
        <w:rPr>
          <w:noProof/>
        </w:rPr>
        <w:t>(Gonçalves &amp; Foster-Collins, 2022)</w:t>
      </w:r>
      <w:r w:rsidR="00B6027C">
        <w:t xml:space="preserve">. </w:t>
      </w:r>
      <w:r w:rsidR="003B1148">
        <w:t>They praised Tesco's joining fee, free delivery, exclusive discounts, and coupons.</w:t>
      </w:r>
      <w:r w:rsidR="00063D8C">
        <w:t xml:space="preserve"> </w:t>
      </w:r>
      <w:r w:rsidR="00C21F18">
        <w:t xml:space="preserve">Tesco has tailored its product offerings and marketing strategies by effectively utilising customer segmentation. Through customer segmentation and purchase </w:t>
      </w:r>
      <w:r w:rsidR="00063D8C">
        <w:t>behaviour</w:t>
      </w:r>
      <w:r w:rsidR="00C21F18">
        <w:t xml:space="preserve"> analysis, the business can tailor promotions, use product placement best, and improve the overall shopping experience</w:t>
      </w:r>
      <w:r w:rsidR="002D506E">
        <w:rPr>
          <w:noProof/>
        </w:rPr>
        <w:t xml:space="preserve"> </w:t>
      </w:r>
      <w:r w:rsidR="002D506E" w:rsidRPr="002D506E">
        <w:rPr>
          <w:noProof/>
        </w:rPr>
        <w:t>(Humby et al., 2008)</w:t>
      </w:r>
      <w:r w:rsidR="00C21F18">
        <w:t>.</w:t>
      </w:r>
      <w:r w:rsidR="00063D8C">
        <w:t xml:space="preserve"> </w:t>
      </w:r>
      <w:r w:rsidR="00C21F18">
        <w:t xml:space="preserve">Tesco's customer-centric approach is based </w:t>
      </w:r>
      <w:proofErr w:type="gramStart"/>
      <w:r w:rsidR="00C21F18">
        <w:t>mainly on</w:t>
      </w:r>
      <w:proofErr w:type="gramEnd"/>
      <w:r w:rsidR="00C21F18">
        <w:t xml:space="preserve"> the Tesco Clubcard loyalty program</w:t>
      </w:r>
      <w:r w:rsidR="00ED4394">
        <w:t xml:space="preserve">, which </w:t>
      </w:r>
      <w:r w:rsidR="00416108">
        <w:t>has</w:t>
      </w:r>
      <w:r w:rsidR="00ED4394">
        <w:t xml:space="preserve"> existed since 1995 and has more than 20 million users</w:t>
      </w:r>
      <w:r w:rsidR="00B2045F">
        <w:rPr>
          <w:noProof/>
        </w:rPr>
        <w:t xml:space="preserve"> </w:t>
      </w:r>
      <w:r w:rsidR="00B2045F" w:rsidRPr="00B2045F">
        <w:rPr>
          <w:noProof/>
        </w:rPr>
        <w:t>(Tesco, 2023)</w:t>
      </w:r>
      <w:r w:rsidR="00ED4394">
        <w:t xml:space="preserve">. </w:t>
      </w:r>
      <w:r w:rsidR="00C21F18">
        <w:t>The idea behind this program is to reward devoted customers while collecting valuable information about their shopping preferences. Tesco's data-driven strategy helps them anticipate demand, spot trends, and tailor promotions. The knowledge acquired helps with well-informed decision-making in various business functions</w:t>
      </w:r>
      <w:r w:rsidR="0018255F">
        <w:t xml:space="preserve">, such as targeted marketing. </w:t>
      </w:r>
    </w:p>
    <w:p w14:paraId="5D941846" w14:textId="77777777" w:rsidR="00916D63" w:rsidRDefault="00000000" w:rsidP="00CB6732">
      <w:pPr>
        <w:pStyle w:val="Heading2"/>
        <w:ind w:firstLine="0"/>
      </w:pPr>
      <w:bookmarkStart w:id="4" w:name="_Toc153566093"/>
      <w:r>
        <w:t>E-commerce and Digital Transformation</w:t>
      </w:r>
      <w:bookmarkEnd w:id="4"/>
    </w:p>
    <w:p w14:paraId="15741830" w14:textId="77777777" w:rsidR="00A45D35" w:rsidRDefault="00000000" w:rsidP="00A45D35">
      <w:r>
        <w:t xml:space="preserve">As the external environment changes, Tesco is responding with a commitment to digital transformation and e-commerce. This concept </w:t>
      </w:r>
      <w:proofErr w:type="gramStart"/>
      <w:r>
        <w:t>is examined</w:t>
      </w:r>
      <w:proofErr w:type="gramEnd"/>
      <w:r>
        <w:t xml:space="preserve"> through </w:t>
      </w:r>
      <w:r w:rsidR="00B2045F">
        <w:t>the</w:t>
      </w:r>
      <w:r>
        <w:t xml:space="preserve"> PESTEL </w:t>
      </w:r>
      <w:r w:rsidR="00B2045F">
        <w:t xml:space="preserve">factors </w:t>
      </w:r>
      <w:r>
        <w:t>analysis (Political</w:t>
      </w:r>
      <w:r w:rsidR="00B2045F">
        <w:t xml:space="preserve"> and </w:t>
      </w:r>
      <w:r>
        <w:t>Economic, Social, Technological, Environmental, and Legal factors)</w:t>
      </w:r>
      <w:r w:rsidR="00092EE6">
        <w:t xml:space="preserve"> </w:t>
      </w:r>
      <w:r w:rsidR="00092EE6" w:rsidRPr="00092EE6">
        <w:rPr>
          <w:noProof/>
        </w:rPr>
        <w:t>(Perera, 2017)</w:t>
      </w:r>
      <w:r>
        <w:t xml:space="preserve">. </w:t>
      </w:r>
    </w:p>
    <w:p w14:paraId="21D0AC5A" w14:textId="77777777" w:rsidR="000D2A11" w:rsidRDefault="00000000" w:rsidP="000D2A11">
      <w:pPr>
        <w:pStyle w:val="ListParagraph"/>
        <w:numPr>
          <w:ilvl w:val="0"/>
          <w:numId w:val="2"/>
        </w:numPr>
      </w:pPr>
      <w:r>
        <w:t xml:space="preserve">Political factors </w:t>
      </w:r>
      <w:r w:rsidR="00E77101">
        <w:t>–</w:t>
      </w:r>
      <w:r>
        <w:t xml:space="preserve"> </w:t>
      </w:r>
      <w:r w:rsidR="00E77101">
        <w:t xml:space="preserve">Political issues such as a rise in taxes and greater regulation </w:t>
      </w:r>
      <w:proofErr w:type="gramStart"/>
      <w:r w:rsidR="00E77101">
        <w:t xml:space="preserve">are better </w:t>
      </w:r>
      <w:r w:rsidR="00675A19">
        <w:t>monitored</w:t>
      </w:r>
      <w:proofErr w:type="gramEnd"/>
      <w:r w:rsidR="00E77101">
        <w:t xml:space="preserve"> and fulfilled </w:t>
      </w:r>
      <w:r w:rsidR="00675A19">
        <w:t xml:space="preserve">by adopting technology to increase efficiency. </w:t>
      </w:r>
    </w:p>
    <w:p w14:paraId="5D70B409" w14:textId="77777777" w:rsidR="00675A19" w:rsidRDefault="00000000" w:rsidP="00675A19">
      <w:pPr>
        <w:pStyle w:val="ListParagraph"/>
        <w:numPr>
          <w:ilvl w:val="0"/>
          <w:numId w:val="2"/>
        </w:numPr>
      </w:pPr>
      <w:r>
        <w:t>Economic Factors: Tesco's e-commerce strategy heavily relies on economic factors. The convenience of online shopping, particularly in times of financial instability or world crises, makes it a valuable tool for maintaining revenue streams and ensuring business continuity.</w:t>
      </w:r>
    </w:p>
    <w:p w14:paraId="47B7B814" w14:textId="77777777" w:rsidR="00675A19" w:rsidRDefault="00000000" w:rsidP="00675A19">
      <w:pPr>
        <w:pStyle w:val="ListParagraph"/>
        <w:numPr>
          <w:ilvl w:val="0"/>
          <w:numId w:val="2"/>
        </w:numPr>
      </w:pPr>
      <w:r>
        <w:t xml:space="preserve">Social- Tesco's customers are becoming more sensitive to healthy foods and living. Technology helps monitor trends, manage the supply chain better, deliver fresh products and keep conversing with the customers. </w:t>
      </w:r>
    </w:p>
    <w:p w14:paraId="6E1DA5F0" w14:textId="77777777" w:rsidR="006E215C" w:rsidRDefault="00000000" w:rsidP="006E215C">
      <w:pPr>
        <w:pStyle w:val="ListParagraph"/>
        <w:numPr>
          <w:ilvl w:val="0"/>
          <w:numId w:val="2"/>
        </w:numPr>
      </w:pPr>
      <w:r>
        <w:t xml:space="preserve">Technological Factors: Tesco's digital transformation is </w:t>
      </w:r>
      <w:proofErr w:type="gramStart"/>
      <w:r>
        <w:t>mainly driven</w:t>
      </w:r>
      <w:proofErr w:type="gramEnd"/>
      <w:r>
        <w:t xml:space="preserve"> by the quick development of technology. To meet customer expectations, the company </w:t>
      </w:r>
      <w:r w:rsidR="00CB7A85">
        <w:t xml:space="preserve">has developed </w:t>
      </w:r>
      <w:r w:rsidR="008F4763">
        <w:t xml:space="preserve">the Tesco Clubcard App, an Online shopping app, </w:t>
      </w:r>
      <w:r w:rsidR="00431E0F" w:rsidRPr="00431E0F">
        <w:t>the Tesco Pay+ App</w:t>
      </w:r>
      <w:r w:rsidR="00431E0F">
        <w:t xml:space="preserve">, the Tesco Scan as you Shop app, </w:t>
      </w:r>
      <w:r w:rsidR="00F40FA3">
        <w:t>a recipe app and many more</w:t>
      </w:r>
      <w:sdt>
        <w:sdtPr>
          <w:id w:val="-1575502250"/>
          <w:citation/>
        </w:sdtPr>
        <w:sdtContent>
          <w:r w:rsidR="00DA66BC">
            <w:fldChar w:fldCharType="begin"/>
          </w:r>
          <w:r w:rsidR="00DA66BC">
            <w:instrText xml:space="preserve"> CITATION Tes23 \l 2057 </w:instrText>
          </w:r>
          <w:r w:rsidR="00DA66BC">
            <w:fldChar w:fldCharType="separate"/>
          </w:r>
          <w:r w:rsidR="00DA66BC">
            <w:rPr>
              <w:noProof/>
            </w:rPr>
            <w:t xml:space="preserve"> </w:t>
          </w:r>
          <w:r w:rsidR="00DA66BC" w:rsidRPr="00DA66BC">
            <w:rPr>
              <w:noProof/>
            </w:rPr>
            <w:t>(Tesco, 2023)</w:t>
          </w:r>
          <w:r w:rsidR="00DA66BC">
            <w:fldChar w:fldCharType="end"/>
          </w:r>
        </w:sdtContent>
      </w:sdt>
      <w:r w:rsidR="00F40FA3">
        <w:t xml:space="preserve">. </w:t>
      </w:r>
    </w:p>
    <w:p w14:paraId="0273DDC1" w14:textId="77777777" w:rsidR="00504959" w:rsidRDefault="00000000" w:rsidP="006E215C">
      <w:pPr>
        <w:pStyle w:val="ListParagraph"/>
        <w:numPr>
          <w:ilvl w:val="0"/>
          <w:numId w:val="2"/>
        </w:numPr>
      </w:pPr>
      <w:r>
        <w:t xml:space="preserve">Environmental factors: to reduce </w:t>
      </w:r>
      <w:r w:rsidR="00E2355F">
        <w:t xml:space="preserve">Tesco's effect on the environment, it keeps communicating with and engaging the customers and other stakeholders to reduce its carbon footprint. </w:t>
      </w:r>
    </w:p>
    <w:p w14:paraId="320EE871" w14:textId="77777777" w:rsidR="00E2355F" w:rsidRDefault="00000000" w:rsidP="006E215C">
      <w:pPr>
        <w:pStyle w:val="ListParagraph"/>
        <w:numPr>
          <w:ilvl w:val="0"/>
          <w:numId w:val="2"/>
        </w:numPr>
      </w:pPr>
      <w:r>
        <w:t xml:space="preserve">Legal factors- Compliance with taxation and consumer rights regulations benefit from Tesco's technology adoption. </w:t>
      </w:r>
    </w:p>
    <w:p w14:paraId="00F7FACB" w14:textId="77777777" w:rsidR="00465B15" w:rsidRDefault="00000000" w:rsidP="00971676">
      <w:pPr>
        <w:ind w:firstLine="0"/>
      </w:pPr>
      <w:r>
        <w:t>Industry Five Forces Model</w:t>
      </w:r>
      <w:r w:rsidR="006A7D5E">
        <w:t xml:space="preserve"> </w:t>
      </w:r>
    </w:p>
    <w:p w14:paraId="445CE9A7" w14:textId="77777777" w:rsidR="00EF024F" w:rsidRDefault="00000000" w:rsidP="00971676">
      <w:pPr>
        <w:ind w:firstLine="0"/>
      </w:pPr>
      <w:r>
        <w:tab/>
        <w:t>Porter's five forces can help analyse the impacts of a business strategy</w:t>
      </w:r>
      <w:r>
        <w:rPr>
          <w:noProof/>
        </w:rPr>
        <w:t xml:space="preserve"> </w:t>
      </w:r>
      <w:r w:rsidRPr="00EF024F">
        <w:rPr>
          <w:noProof/>
        </w:rPr>
        <w:t>(Perera, 2020)</w:t>
      </w:r>
      <w:r>
        <w:t xml:space="preserve">. </w:t>
      </w:r>
    </w:p>
    <w:p w14:paraId="3B7C9671" w14:textId="77777777" w:rsidR="001B7AEC" w:rsidRDefault="00000000" w:rsidP="001B7AEC">
      <w:proofErr w:type="gramStart"/>
      <w:r w:rsidRPr="007B3ED3">
        <w:rPr>
          <w:i/>
        </w:rPr>
        <w:t>Suppliers</w:t>
      </w:r>
      <w:proofErr w:type="gramEnd"/>
      <w:r w:rsidRPr="007B3ED3">
        <w:rPr>
          <w:i/>
        </w:rPr>
        <w:t xml:space="preserve"> powers</w:t>
      </w:r>
      <w:r>
        <w:t xml:space="preserve">: </w:t>
      </w:r>
      <w:r w:rsidR="00916D63">
        <w:t>The transition to e-commerce affects suppliers' bargaining power. Tesco negotiates advantageous terms with suppliers and maintains a dependable supply chain to support its online operations. Tesco manages supplier relationships strategically.</w:t>
      </w:r>
    </w:p>
    <w:p w14:paraId="35A44C23" w14:textId="77777777" w:rsidR="00853B93" w:rsidRDefault="00000000" w:rsidP="001B7AEC">
      <w:r w:rsidRPr="009D0043">
        <w:rPr>
          <w:i/>
        </w:rPr>
        <w:t>The threat of new entrants</w:t>
      </w:r>
      <w:r>
        <w:t xml:space="preserve"> is high because many companies can adopt the popular e-commerce model</w:t>
      </w:r>
      <w:r w:rsidR="000020EA">
        <w:t xml:space="preserve">, which is trendy, </w:t>
      </w:r>
      <w:proofErr w:type="gramStart"/>
      <w:r w:rsidR="000020EA">
        <w:t>relatively more</w:t>
      </w:r>
      <w:proofErr w:type="gramEnd"/>
      <w:r w:rsidR="000020EA">
        <w:t xml:space="preserve"> accessible, and profitable</w:t>
      </w:r>
      <w:r w:rsidR="00C10D17">
        <w:t xml:space="preserve">. </w:t>
      </w:r>
    </w:p>
    <w:p w14:paraId="7B09A172" w14:textId="77777777" w:rsidR="001B7AEC" w:rsidRDefault="00000000" w:rsidP="001B7AEC">
      <w:r w:rsidRPr="009D0043">
        <w:rPr>
          <w:i/>
        </w:rPr>
        <w:t>Buyers' powers</w:t>
      </w:r>
      <w:r>
        <w:t xml:space="preserve">: </w:t>
      </w:r>
      <w:r w:rsidR="00916D63">
        <w:t xml:space="preserve">Customers have more negotiating power as they choose online shopping </w:t>
      </w:r>
      <w:proofErr w:type="gramStart"/>
      <w:r w:rsidR="00916D63">
        <w:t>more and more</w:t>
      </w:r>
      <w:proofErr w:type="gramEnd"/>
      <w:r w:rsidR="00916D63">
        <w:t>. Tesco uses promotions, personalised experiences, and online platforms to create value to offset buyer bargaining power's impact and maintain customer loyalty.</w:t>
      </w:r>
    </w:p>
    <w:p w14:paraId="3B837E3D" w14:textId="77777777" w:rsidR="00A77B23" w:rsidRDefault="00000000" w:rsidP="00A77B23">
      <w:r w:rsidRPr="00CC50B3">
        <w:rPr>
          <w:i/>
        </w:rPr>
        <w:t>Danger of Substitute Products</w:t>
      </w:r>
      <w:r>
        <w:t xml:space="preserve">: Traditional brick-and-mortar retail may </w:t>
      </w:r>
      <w:proofErr w:type="gramStart"/>
      <w:r>
        <w:t>be replaced</w:t>
      </w:r>
      <w:proofErr w:type="gramEnd"/>
      <w:r>
        <w:t xml:space="preserve"> by e-commerce. Tesco has taken a calculated risk by investing in online services and platforms that are easy to use to establish itself as a top option in digital retail.</w:t>
      </w:r>
    </w:p>
    <w:p w14:paraId="3E8EAC52" w14:textId="77777777" w:rsidR="00FB6241" w:rsidRDefault="00000000" w:rsidP="00A77B23">
      <w:r w:rsidRPr="00E24F6B">
        <w:rPr>
          <w:i/>
        </w:rPr>
        <w:t>Competitive Rivalry Intensity</w:t>
      </w:r>
      <w:r>
        <w:t xml:space="preserve">: Innovation </w:t>
      </w:r>
      <w:proofErr w:type="gramStart"/>
      <w:r>
        <w:t>is required</w:t>
      </w:r>
      <w:proofErr w:type="gramEnd"/>
      <w:r>
        <w:t xml:space="preserve"> in the retail industry due to the fierce competition. Tesco's dedication to digital transformation allows it to stand out, improve customer satisfaction, and keep a competitive advantage.</w:t>
      </w:r>
    </w:p>
    <w:p w14:paraId="0275AE8B" w14:textId="77777777" w:rsidR="003A202D" w:rsidRDefault="00000000" w:rsidP="003A202D">
      <w:pPr>
        <w:pStyle w:val="Heading1"/>
        <w:ind w:firstLine="0"/>
      </w:pPr>
      <w:bookmarkStart w:id="5" w:name="_Toc153566094"/>
      <w:r>
        <w:t>Identification of Tesco’s resources and capabilities</w:t>
      </w:r>
      <w:bookmarkEnd w:id="5"/>
      <w:r>
        <w:t xml:space="preserve"> </w:t>
      </w:r>
    </w:p>
    <w:p w14:paraId="77B5BB6C" w14:textId="77777777" w:rsidR="00F03F77" w:rsidRDefault="00000000" w:rsidP="00F03F77">
      <w:r>
        <w:t xml:space="preserve">Tesco's ability to successfully execute its digital transformation strategies and customer-centric approach </w:t>
      </w:r>
      <w:proofErr w:type="gramStart"/>
      <w:r>
        <w:t>is inextricably linked</w:t>
      </w:r>
      <w:proofErr w:type="gramEnd"/>
      <w:r>
        <w:t xml:space="preserve"> to its extensive resources and competencies. </w:t>
      </w:r>
    </w:p>
    <w:p w14:paraId="11E40F88" w14:textId="77777777" w:rsidR="00F03F77" w:rsidRDefault="00000000" w:rsidP="00FF4F61">
      <w:pPr>
        <w:pStyle w:val="Heading2"/>
        <w:ind w:firstLine="0"/>
      </w:pPr>
      <w:bookmarkStart w:id="6" w:name="_Toc153566095"/>
      <w:r>
        <w:t xml:space="preserve">Resources and capabilities to achieve a customer-centric </w:t>
      </w:r>
      <w:proofErr w:type="gramStart"/>
      <w:r>
        <w:t>strategy</w:t>
      </w:r>
      <w:bookmarkEnd w:id="6"/>
      <w:proofErr w:type="gramEnd"/>
    </w:p>
    <w:p w14:paraId="7534912C" w14:textId="77777777" w:rsidR="006D7879" w:rsidRDefault="00000000" w:rsidP="006D7879">
      <w:r>
        <w:t xml:space="preserve">Its enormous physical store network is one crucial asset supporting Tesco's customer-focused approach. </w:t>
      </w:r>
      <w:r w:rsidR="00A8540B">
        <w:t xml:space="preserve">As of 2023, Tesco has 4859 stores worldwide, with </w:t>
      </w:r>
      <w:r w:rsidR="00A8540B" w:rsidRPr="00BF0B65">
        <w:t>2,856</w:t>
      </w:r>
      <w:r w:rsidR="00A8540B">
        <w:t xml:space="preserve"> in the UK alone since it is the primary market</w:t>
      </w:r>
      <w:r w:rsidR="00E51F2F">
        <w:t xml:space="preserve"> </w:t>
      </w:r>
      <w:r w:rsidR="00E51F2F" w:rsidRPr="00E51F2F">
        <w:rPr>
          <w:noProof/>
        </w:rPr>
        <w:t>(statistics, 2023)</w:t>
      </w:r>
      <w:r w:rsidR="00A8540B">
        <w:t xml:space="preserve">. </w:t>
      </w:r>
      <w:r>
        <w:t xml:space="preserve">Tesco can serve a wide range of customers thanks to the stores' accessibility, which promotes a feeling of closeness and convenience. </w:t>
      </w:r>
    </w:p>
    <w:p w14:paraId="7CB22ABC" w14:textId="77777777" w:rsidR="006D50CA" w:rsidRDefault="00000000" w:rsidP="006D50CA">
      <w:r>
        <w:t xml:space="preserve">Tesco Clubcard is a valuable resource that can </w:t>
      </w:r>
      <w:proofErr w:type="gramStart"/>
      <w:r>
        <w:t>be used</w:t>
      </w:r>
      <w:proofErr w:type="gramEnd"/>
      <w:r>
        <w:t xml:space="preserve"> to gather customer information. Personalised marketing and promotions are based on Tesco's ability to obtain insights into individual preferences, shopping habits, and trends through its extensive database.</w:t>
      </w:r>
      <w:r w:rsidR="00D16589">
        <w:t xml:space="preserve"> </w:t>
      </w:r>
      <w:r>
        <w:t>Tesco needs a reliable and effective supply chain as one of its most important resources. It guarantees a steady flow of goods, allowing the business to react quickly to the needs and preferences of its customers.</w:t>
      </w:r>
    </w:p>
    <w:p w14:paraId="5A1E61E9" w14:textId="77777777" w:rsidR="00F03F77" w:rsidRDefault="00000000" w:rsidP="00B7208F">
      <w:r>
        <w:t xml:space="preserve">Tesco's customer-centric strategy </w:t>
      </w:r>
      <w:proofErr w:type="gramStart"/>
      <w:r>
        <w:t>is significantly strengthened</w:t>
      </w:r>
      <w:proofErr w:type="gramEnd"/>
      <w:r>
        <w:t xml:space="preserve"> by its proficiency in data analytics. </w:t>
      </w:r>
      <w:r w:rsidR="00E417C5">
        <w:t xml:space="preserve">According to </w:t>
      </w:r>
      <w:r w:rsidR="00E417C5" w:rsidRPr="00E417C5">
        <w:rPr>
          <w:noProof/>
        </w:rPr>
        <w:t xml:space="preserve">Loshin </w:t>
      </w:r>
      <w:r w:rsidR="00E417C5">
        <w:rPr>
          <w:noProof/>
        </w:rPr>
        <w:t xml:space="preserve">and </w:t>
      </w:r>
      <w:r w:rsidR="00E417C5" w:rsidRPr="00E417C5">
        <w:rPr>
          <w:noProof/>
        </w:rPr>
        <w:t>Reifer</w:t>
      </w:r>
      <w:r w:rsidR="00E417C5">
        <w:rPr>
          <w:noProof/>
        </w:rPr>
        <w:t xml:space="preserve"> (</w:t>
      </w:r>
      <w:r w:rsidR="00E417C5" w:rsidRPr="00E417C5">
        <w:rPr>
          <w:noProof/>
        </w:rPr>
        <w:t>2013)</w:t>
      </w:r>
      <w:r w:rsidR="00E417C5">
        <w:t>, the business can analyse l</w:t>
      </w:r>
      <w:r>
        <w:t>arge volumes of consumer data to spot trends, predict patterns, and adjust marketing plans and promotions.</w:t>
      </w:r>
      <w:r w:rsidR="00B7208F">
        <w:t xml:space="preserve"> </w:t>
      </w:r>
      <w:r>
        <w:t xml:space="preserve">Tesco can establish and preserve solid customer relationships thanks to its CRM capabilities, which </w:t>
      </w:r>
      <w:proofErr w:type="gramStart"/>
      <w:r>
        <w:t>are made</w:t>
      </w:r>
      <w:proofErr w:type="gramEnd"/>
      <w:r>
        <w:t xml:space="preserve"> possible by the Clubcard program. Tesco can improve customer loyalty by tailoring shopping experiences based on individual preferences.</w:t>
      </w:r>
    </w:p>
    <w:p w14:paraId="5A9F0BF9" w14:textId="77777777" w:rsidR="00F03F77" w:rsidRDefault="00000000" w:rsidP="000D121D">
      <w:pPr>
        <w:pStyle w:val="Heading2"/>
        <w:ind w:firstLine="0"/>
      </w:pPr>
      <w:bookmarkStart w:id="7" w:name="_Toc153566096"/>
      <w:r>
        <w:t>Resources and capabilities to achieve its Digital Transformation and E-commerce Strategy</w:t>
      </w:r>
      <w:bookmarkEnd w:id="7"/>
      <w:r>
        <w:t xml:space="preserve"> </w:t>
      </w:r>
    </w:p>
    <w:p w14:paraId="229B319D" w14:textId="77777777" w:rsidR="000D121D" w:rsidRDefault="00000000" w:rsidP="000D121D">
      <w:r>
        <w:t>Tesco's technological infrastructure, encompassing mobile applications, online platforms, and e-commerce capabilities, is indispensable. This infrastructure supports the company's efforts in e-commerce and digital transformation.</w:t>
      </w:r>
    </w:p>
    <w:p w14:paraId="36CB2BED" w14:textId="77777777" w:rsidR="00494400" w:rsidRDefault="00000000" w:rsidP="00494400">
      <w:r>
        <w:t>Customers find Tesco's well-known brand a reliable source of credibility and trust. Tesco's digital channels use this brand reputation to reassure online customers.</w:t>
      </w:r>
      <w:r w:rsidR="000D121D">
        <w:t xml:space="preserve"> </w:t>
      </w:r>
      <w:r w:rsidR="00910232">
        <w:t xml:space="preserve">They have about 1.7 million followers on Facebook, 660,000 on X and </w:t>
      </w:r>
      <w:r w:rsidR="00CE0A6D">
        <w:t>165.000 on YouTube, making them significant connections with customers</w:t>
      </w:r>
      <w:r w:rsidR="00A752BD">
        <w:rPr>
          <w:noProof/>
        </w:rPr>
        <w:t xml:space="preserve"> </w:t>
      </w:r>
      <w:r w:rsidR="00A752BD" w:rsidRPr="00A752BD">
        <w:rPr>
          <w:noProof/>
        </w:rPr>
        <w:t>(Stroud, 2023)</w:t>
      </w:r>
      <w:r w:rsidR="00CE0A6D">
        <w:t>.</w:t>
      </w:r>
    </w:p>
    <w:p w14:paraId="2B60FF69" w14:textId="77777777" w:rsidR="00F03F77" w:rsidRDefault="00000000" w:rsidP="004C3022">
      <w:r>
        <w:t xml:space="preserve">Tesco's current distribution network and supply chain </w:t>
      </w:r>
      <w:proofErr w:type="gramStart"/>
      <w:r>
        <w:t>were designed</w:t>
      </w:r>
      <w:proofErr w:type="gramEnd"/>
      <w:r>
        <w:t xml:space="preserve"> for traditional retail but can be modified for online sales. Using this resource gives you a logistical edge when completing orders placed online.</w:t>
      </w:r>
      <w:r w:rsidR="004C3022">
        <w:t xml:space="preserve"> </w:t>
      </w:r>
      <w:r>
        <w:t xml:space="preserve">Tesco's online presence is </w:t>
      </w:r>
      <w:proofErr w:type="gramStart"/>
      <w:r>
        <w:t>mainly dependent</w:t>
      </w:r>
      <w:proofErr w:type="gramEnd"/>
      <w:r>
        <w:t xml:space="preserve"> on its digital marketing capabilities. The business communicates with customers virtually and runs promotions and advertisements through digital channels.</w:t>
      </w:r>
    </w:p>
    <w:p w14:paraId="43333097" w14:textId="77777777" w:rsidR="00B564B0" w:rsidRDefault="00000000" w:rsidP="007B2F6B">
      <w:r>
        <w:t xml:space="preserve">One of the most important strengths is the ability to efficiently function in e-commerce, including online transactions, order fulfilment, and delivery </w:t>
      </w:r>
      <w:proofErr w:type="gramStart"/>
      <w:r>
        <w:t>logistics</w:t>
      </w:r>
      <w:proofErr w:type="gramEnd"/>
      <w:r w:rsidR="006179C0">
        <w:t xml:space="preserve"> </w:t>
      </w:r>
      <w:r w:rsidR="006179C0" w:rsidRPr="006179C0">
        <w:rPr>
          <w:noProof/>
        </w:rPr>
        <w:t>(Botha et al., 2008)</w:t>
      </w:r>
      <w:r>
        <w:t>. Tesco's experience in e-commerce guarantees a seamless online shopping experience for its customers.</w:t>
      </w:r>
      <w:r w:rsidR="00B1592C">
        <w:t xml:space="preserve"> </w:t>
      </w:r>
      <w:r>
        <w:t xml:space="preserve">Tesco carefully coordinates its digital transformation plan with its brand image, e-commerce </w:t>
      </w:r>
      <w:proofErr w:type="gramStart"/>
      <w:r>
        <w:t>know-how</w:t>
      </w:r>
      <w:proofErr w:type="gramEnd"/>
      <w:r>
        <w:t>, and technology infrastructure. T</w:t>
      </w:r>
      <w:r w:rsidR="00325072">
        <w:t xml:space="preserve">he company </w:t>
      </w:r>
      <w:r>
        <w:t>maintains a consistent and efficient online presence that aligns with changing consumer preferences by capitalising on its well-known brand, investing in solid online platforms, and streamlining its supply chain for e-commerce.</w:t>
      </w:r>
    </w:p>
    <w:p w14:paraId="1DDBFBB5" w14:textId="77777777" w:rsidR="000870FA" w:rsidRDefault="00000000" w:rsidP="000870FA">
      <w:pPr>
        <w:pStyle w:val="Heading1"/>
        <w:ind w:firstLine="0"/>
      </w:pPr>
      <w:bookmarkStart w:id="8" w:name="_Toc153566097"/>
      <w:r>
        <w:t>Evaluation of Tesco’s success in implementing selected business and corporate strategies</w:t>
      </w:r>
      <w:bookmarkEnd w:id="8"/>
      <w:r>
        <w:t xml:space="preserve"> </w:t>
      </w:r>
    </w:p>
    <w:p w14:paraId="1B5402FB" w14:textId="77777777" w:rsidR="00F900CE" w:rsidRDefault="00000000" w:rsidP="00F900CE">
      <w:r>
        <w:t xml:space="preserve">Tesco has demonstrated strategic success by effectively leveraging its strengths, addressing its weaknesses, seizing opportunities, and reducing threats. SWOT </w:t>
      </w:r>
      <w:r w:rsidR="000F6249">
        <w:t xml:space="preserve">analysis can effectively </w:t>
      </w:r>
      <w:r w:rsidR="00636FEF">
        <w:t xml:space="preserve">evaluate an organisation's success when implementing </w:t>
      </w:r>
      <w:r w:rsidR="00D42B06">
        <w:t>business and corporate strategies</w:t>
      </w:r>
      <w:r w:rsidR="002E0AFB">
        <w:t xml:space="preserve"> </w:t>
      </w:r>
      <w:r w:rsidR="002E0AFB" w:rsidRPr="002E0AFB">
        <w:rPr>
          <w:noProof/>
        </w:rPr>
        <w:t>(Namugenyia et al., 2019)</w:t>
      </w:r>
      <w:r w:rsidR="00D42B06">
        <w:t xml:space="preserve">. </w:t>
      </w:r>
    </w:p>
    <w:p w14:paraId="010321D1" w14:textId="77777777" w:rsidR="0066092E" w:rsidRDefault="00000000" w:rsidP="005C175D">
      <w:pPr>
        <w:pStyle w:val="Heading2"/>
        <w:ind w:firstLine="0"/>
      </w:pPr>
      <w:bookmarkStart w:id="9" w:name="_Toc153566098"/>
      <w:r>
        <w:t>Leveraging on strengths</w:t>
      </w:r>
      <w:bookmarkEnd w:id="9"/>
      <w:r>
        <w:t xml:space="preserve"> </w:t>
      </w:r>
    </w:p>
    <w:p w14:paraId="7034FF1A" w14:textId="77777777" w:rsidR="00FA71A3" w:rsidRDefault="00000000" w:rsidP="005C175D">
      <w:r>
        <w:t>Customer-centric approach:</w:t>
      </w:r>
      <w:r w:rsidR="005C175D">
        <w:t xml:space="preserve"> </w:t>
      </w:r>
      <w:r>
        <w:t xml:space="preserve">Tesco's strength is its focus on its customers' needs, exemplified by the Tesco Clubcard loyalty program. </w:t>
      </w:r>
      <w:r w:rsidR="002E7539">
        <w:t>Organisations can use</w:t>
      </w:r>
      <w:r>
        <w:t xml:space="preserve"> data analytics to personalise promotions, improve customer experiences, and encourage loyalty</w:t>
      </w:r>
      <w:r w:rsidR="007F0968">
        <w:t xml:space="preserve"> </w:t>
      </w:r>
      <w:r w:rsidR="007F0968" w:rsidRPr="007F0968">
        <w:rPr>
          <w:noProof/>
        </w:rPr>
        <w:t>(Satish &amp; Yusof, 2017)</w:t>
      </w:r>
      <w:r>
        <w:t>. For instance, tailored offers made possible by Clubcard data increase revenue while retaining customers. Tesco's competitive advantage stems from its customer-centric approach, which establishes a positive feedback loop between customer satisfaction and business success.</w:t>
      </w:r>
    </w:p>
    <w:p w14:paraId="3C2B80C8" w14:textId="77777777" w:rsidR="00C2352C" w:rsidRDefault="00000000" w:rsidP="00C2352C">
      <w:r>
        <w:t xml:space="preserve">Tesco's dominance in the market results from its vast store network and effective supply chain. The in-store shopping experience is improved by the capacity to ensure product availability, offer </w:t>
      </w:r>
      <w:proofErr w:type="gramStart"/>
      <w:r>
        <w:t>a large selection</w:t>
      </w:r>
      <w:proofErr w:type="gramEnd"/>
      <w:r>
        <w:t>, and quickly replenish shelves</w:t>
      </w:r>
      <w:r w:rsidR="00782B78">
        <w:rPr>
          <w:noProof/>
        </w:rPr>
        <w:t xml:space="preserve"> </w:t>
      </w:r>
      <w:r w:rsidR="00782B78" w:rsidRPr="00782B78">
        <w:rPr>
          <w:noProof/>
        </w:rPr>
        <w:t>(Bowlby, 2022)</w:t>
      </w:r>
      <w:r>
        <w:t>. Tesco's supply chain expertise also contributes to its digital transformation by making integrating its offline and online operations easier.</w:t>
      </w:r>
    </w:p>
    <w:p w14:paraId="6BF85318" w14:textId="77777777" w:rsidR="00FA71A3" w:rsidRDefault="00000000" w:rsidP="00C2352C">
      <w:r>
        <w:t>Tesco's solid online platforms and e-commerce capabilities demonstrate its prowess in the digital space. The company revealed its adaptability by responding to the spike in online shopping during the COVID-19 pandemic</w:t>
      </w:r>
      <w:r w:rsidR="00BF4ED2">
        <w:rPr>
          <w:noProof/>
        </w:rPr>
        <w:t xml:space="preserve"> </w:t>
      </w:r>
      <w:r w:rsidR="00BF4ED2" w:rsidRPr="00BF4ED2">
        <w:rPr>
          <w:noProof/>
        </w:rPr>
        <w:t>(Rigby, 2022)</w:t>
      </w:r>
      <w:r>
        <w:t>. Tesco responded to consumer demands and strengthened its position in the expanding e-commerce industry by quickly expanding its online delivery services.</w:t>
      </w:r>
    </w:p>
    <w:p w14:paraId="3098A2C6" w14:textId="77777777" w:rsidR="00FA71A3" w:rsidRDefault="00000000" w:rsidP="00FF443E">
      <w:pPr>
        <w:pStyle w:val="Heading2"/>
        <w:ind w:firstLine="0"/>
      </w:pPr>
      <w:bookmarkStart w:id="10" w:name="_Toc153566099"/>
      <w:r>
        <w:t>Addressing Weaknesses</w:t>
      </w:r>
      <w:bookmarkEnd w:id="10"/>
    </w:p>
    <w:p w14:paraId="6AA964DD" w14:textId="77777777" w:rsidR="00413B7E" w:rsidRDefault="00000000" w:rsidP="00413B7E">
      <w:r>
        <w:t>Over-reliance on the UK Market: despite the company's continued dominance in the UK retail market, Tesco's attempts to expand internationally have encountered difficulties. The company has been addressing this shortcoming by expanding into new markets and diversifying its holdings. For example, Tesco's 2018 acquisition of Booker Group broadened its revenue streams and increased its presence in the wholesale market.</w:t>
      </w:r>
    </w:p>
    <w:p w14:paraId="7F8F5171" w14:textId="77777777" w:rsidR="00FA71A3" w:rsidRDefault="00000000" w:rsidP="00413B7E">
      <w:r>
        <w:t>Operational Difficulties in Global Expansion: Tesco faced operational difficulties in markets such as the US and Japan, which prompted the company to make strategic pull-outs</w:t>
      </w:r>
      <w:r w:rsidR="000E784E">
        <w:rPr>
          <w:noProof/>
        </w:rPr>
        <w:t xml:space="preserve"> </w:t>
      </w:r>
      <w:r w:rsidR="000E784E" w:rsidRPr="000E784E">
        <w:rPr>
          <w:noProof/>
        </w:rPr>
        <w:t>(Wood, 2011)</w:t>
      </w:r>
      <w:r>
        <w:t>. Nonetheless, the business gained essential knowledge from these endeavours and used that knowledge to run profitable businesses in other areas, like Southeast Asia.</w:t>
      </w:r>
    </w:p>
    <w:p w14:paraId="3834501E" w14:textId="77777777" w:rsidR="00413B7E" w:rsidRDefault="00000000" w:rsidP="00413B7E">
      <w:r>
        <w:t>Data Security Issues: Tesco has taken the initiative to address data security issues due to the growing reliance on customer data. The company makes significant investments in cybersecurity measures to protect client information and reduce potential threats to its reputation and customers' trust</w:t>
      </w:r>
      <w:r w:rsidR="007B3269">
        <w:rPr>
          <w:noProof/>
        </w:rPr>
        <w:t xml:space="preserve"> </w:t>
      </w:r>
      <w:r w:rsidR="007B3269" w:rsidRPr="007B3269">
        <w:rPr>
          <w:noProof/>
        </w:rPr>
        <w:t>(Tesco, 2021)</w:t>
      </w:r>
      <w:r>
        <w:t>.</w:t>
      </w:r>
    </w:p>
    <w:p w14:paraId="49F25050" w14:textId="77777777" w:rsidR="00413B7E" w:rsidRDefault="00000000" w:rsidP="007B3269">
      <w:pPr>
        <w:ind w:firstLine="0"/>
      </w:pPr>
      <w:bookmarkStart w:id="11" w:name="_Toc153566100"/>
      <w:r w:rsidRPr="007B3269">
        <w:rPr>
          <w:rStyle w:val="Heading2Char"/>
        </w:rPr>
        <w:t xml:space="preserve">Seizing the </w:t>
      </w:r>
      <w:r w:rsidR="007B3269" w:rsidRPr="007B3269">
        <w:rPr>
          <w:rStyle w:val="Heading2Char"/>
        </w:rPr>
        <w:t>Opportunities</w:t>
      </w:r>
      <w:bookmarkEnd w:id="11"/>
    </w:p>
    <w:p w14:paraId="6FFFD67D" w14:textId="77777777" w:rsidR="00FA71A3" w:rsidRDefault="00000000" w:rsidP="00413B7E">
      <w:r>
        <w:t xml:space="preserve">Worldwide Market Expansion: Tesco is still taking advantage of chances to grow its global market. Tesco's presence in the wholesale market </w:t>
      </w:r>
      <w:proofErr w:type="gramStart"/>
      <w:r>
        <w:t>was bolstered</w:t>
      </w:r>
      <w:proofErr w:type="gramEnd"/>
      <w:r>
        <w:t>, and its product range expanded upon purchasing the British wholesaler Booker Group.</w:t>
      </w:r>
    </w:p>
    <w:p w14:paraId="44D479EA" w14:textId="77777777" w:rsidR="000116F5" w:rsidRDefault="00000000" w:rsidP="004128A2">
      <w:r>
        <w:t>Technological Development and the Growth of E-Commerce: Tesco welcomes new technological developments to improve its e-commerce capabilities continuously. The company's allocation of resources towards digital platforms and online services aligns with the increasing inclination towards e-commerce, guaranteeing its sustained prominence in the dynamic retail domain.</w:t>
      </w:r>
    </w:p>
    <w:p w14:paraId="2655CD44" w14:textId="77777777" w:rsidR="00FA71A3" w:rsidRDefault="00000000" w:rsidP="000116F5">
      <w:pPr>
        <w:ind w:firstLine="0"/>
      </w:pPr>
      <w:bookmarkStart w:id="12" w:name="_Toc153566101"/>
      <w:r w:rsidRPr="00C023A5">
        <w:rPr>
          <w:rStyle w:val="Heading2Char"/>
        </w:rPr>
        <w:t>Mitigating Threats</w:t>
      </w:r>
      <w:bookmarkEnd w:id="12"/>
    </w:p>
    <w:p w14:paraId="44B07994" w14:textId="77777777" w:rsidR="000116F5" w:rsidRDefault="00000000" w:rsidP="000116F5">
      <w:r>
        <w:t>Tesco uses tactics like cost leadership, differentiation through private-label products, and continuous innovation in response to fierce competition. To set Tesco apart from rivals, for example, launching its own-brand products like "Tesco Finest" adds a distinctive value proposition.</w:t>
      </w:r>
    </w:p>
    <w:p w14:paraId="4134EE5E" w14:textId="77777777" w:rsidR="000116F5" w:rsidRDefault="00000000" w:rsidP="000116F5">
      <w:r>
        <w:t>Tesco's ability to offer value-driven propositions demonstrates its resilience during economic downturns. The company proactively offers discounts, promotions, and cost-effective product options to maintain customer loyalty during uncertain economic times.</w:t>
      </w:r>
    </w:p>
    <w:p w14:paraId="26A9708E" w14:textId="77777777" w:rsidR="000116F5" w:rsidRDefault="00000000" w:rsidP="000116F5">
      <w:r>
        <w:t xml:space="preserve">Tesco's ability to adjust to regulatory shifts is critical to its success. The organisation actively participates in changing regulations, guaranteeing </w:t>
      </w:r>
      <w:proofErr w:type="gramStart"/>
      <w:r>
        <w:t>adherence</w:t>
      </w:r>
      <w:proofErr w:type="gramEnd"/>
      <w:r>
        <w:t xml:space="preserve"> and frequently going above and beyond what is needed. In addition to reducing regulatory risks, this strategic approach establishes Tesco as a trustworthy and moral business.</w:t>
      </w:r>
    </w:p>
    <w:p w14:paraId="4D4FBA59" w14:textId="77777777" w:rsidR="00965B27" w:rsidRDefault="00000000" w:rsidP="0042521A">
      <w:pPr>
        <w:pStyle w:val="Heading1"/>
        <w:ind w:firstLine="0"/>
      </w:pPr>
      <w:bookmarkStart w:id="13" w:name="_Toc153566102"/>
      <w:r>
        <w:t xml:space="preserve">Evaluation of how Tesco has become more competitive </w:t>
      </w:r>
      <w:r w:rsidR="0042521A">
        <w:t xml:space="preserve">amidst sustainability and the </w:t>
      </w:r>
      <w:proofErr w:type="gramStart"/>
      <w:r w:rsidR="0042521A">
        <w:t>environment</w:t>
      </w:r>
      <w:bookmarkEnd w:id="13"/>
      <w:proofErr w:type="gramEnd"/>
      <w:r w:rsidR="0042521A">
        <w:t xml:space="preserve"> </w:t>
      </w:r>
    </w:p>
    <w:p w14:paraId="06ACBC1B" w14:textId="77777777" w:rsidR="00B85E93" w:rsidRDefault="00000000" w:rsidP="00B85E93">
      <w:r>
        <w:t xml:space="preserve">Tesco has proactively embraced environmental consciousness and sustainability, </w:t>
      </w:r>
      <w:proofErr w:type="gramStart"/>
      <w:r>
        <w:t>showcasing</w:t>
      </w:r>
      <w:proofErr w:type="gramEnd"/>
      <w:r>
        <w:t xml:space="preserve"> a dedication to ethical business practices that both support global ecological goals and increase the company's competitiveness in the market. </w:t>
      </w:r>
    </w:p>
    <w:p w14:paraId="2BB90E22" w14:textId="77777777" w:rsidR="00E63D1E" w:rsidRDefault="00000000" w:rsidP="00E63D1E">
      <w:r>
        <w:t>Sustainable Supply Chain Management and Product Sourcing: Tesco guarantees that the products on its shelves adhere to strict environmental and social standards by forming partnerships with suppliers who share its commitment to ethical and sustainable practices. This strategy fits with the business's dedication to sustainability and appeals to a growing segment of environmentally aware customers</w:t>
      </w:r>
      <w:r w:rsidR="003D0038">
        <w:t xml:space="preserve"> </w:t>
      </w:r>
      <w:r w:rsidR="003D0038" w:rsidRPr="003D0038">
        <w:rPr>
          <w:noProof/>
        </w:rPr>
        <w:t>(Sanchez-Flores, 2020)</w:t>
      </w:r>
      <w:r>
        <w:t xml:space="preserve">. </w:t>
      </w:r>
      <w:r w:rsidRPr="00B85E93">
        <w:t>Tesco's efforts in this area help to differentiate its products in the market, which gives it a competitive advantage.</w:t>
      </w:r>
    </w:p>
    <w:p w14:paraId="755FFC46" w14:textId="77777777" w:rsidR="00B85D66" w:rsidRDefault="00000000" w:rsidP="00B85D66">
      <w:r w:rsidRPr="00B85E93">
        <w:rPr>
          <w:bCs/>
        </w:rPr>
        <w:t>Reducing Carbon Footprint: Tesco has shown a commitment to reducing its environmental effects, as evidenced by moves toward renewable energy sources like wind and solar power and energy-efficient lighting in stores</w:t>
      </w:r>
      <w:r w:rsidR="00E51E77">
        <w:rPr>
          <w:bCs/>
          <w:noProof/>
        </w:rPr>
        <w:t xml:space="preserve"> </w:t>
      </w:r>
      <w:r w:rsidR="00E51E77" w:rsidRPr="00E51E77">
        <w:rPr>
          <w:noProof/>
        </w:rPr>
        <w:t>(Tesco, 2021)</w:t>
      </w:r>
      <w:r w:rsidRPr="00B85E93">
        <w:rPr>
          <w:bCs/>
        </w:rPr>
        <w:t xml:space="preserve">. Tesco's </w:t>
      </w:r>
      <w:proofErr w:type="gramStart"/>
      <w:r w:rsidRPr="00B85E93">
        <w:rPr>
          <w:bCs/>
        </w:rPr>
        <w:t>proactive</w:t>
      </w:r>
      <w:proofErr w:type="gramEnd"/>
      <w:r w:rsidRPr="00B85E93">
        <w:rPr>
          <w:bCs/>
        </w:rPr>
        <w:t xml:space="preserve"> efforts to reduce its carbon footprint align with sustainability objectives and establish the company as a consumer-friendly option that takes environmental responsibility seriously</w:t>
      </w:r>
      <w:r w:rsidR="00E51E77">
        <w:rPr>
          <w:bCs/>
        </w:rPr>
        <w:t xml:space="preserve"> </w:t>
      </w:r>
      <w:r w:rsidR="00E51E77" w:rsidRPr="00E51E77">
        <w:rPr>
          <w:noProof/>
        </w:rPr>
        <w:t>(Tesco, 2021)</w:t>
      </w:r>
      <w:r w:rsidRPr="00B85E93">
        <w:rPr>
          <w:bCs/>
        </w:rPr>
        <w:t>. This makes Tesco more competitive as it fits the growing trend of consumers, favouring companies that actively support environmental conservation.</w:t>
      </w:r>
    </w:p>
    <w:p w14:paraId="7E5E0608" w14:textId="77777777" w:rsidR="00D2084E" w:rsidRDefault="00000000" w:rsidP="00D2084E">
      <w:r w:rsidRPr="00B85E93">
        <w:rPr>
          <w:bCs/>
        </w:rPr>
        <w:t xml:space="preserve">Circular Economy and Waste Reduction Practices: Tesco has implemented initiatives to promote a circular economy and minimise waste. </w:t>
      </w:r>
      <w:proofErr w:type="gramStart"/>
      <w:r w:rsidRPr="00B85E93">
        <w:rPr>
          <w:bCs/>
        </w:rPr>
        <w:t>Some</w:t>
      </w:r>
      <w:proofErr w:type="gramEnd"/>
      <w:r w:rsidRPr="00B85E93">
        <w:rPr>
          <w:bCs/>
        </w:rPr>
        <w:t xml:space="preserve"> initiatives include reducing the use of single-use plastics, introducing recyclable packaging, and minimising food waste </w:t>
      </w:r>
      <w:r w:rsidR="00BC0478" w:rsidRPr="00BC0478">
        <w:rPr>
          <w:noProof/>
        </w:rPr>
        <w:t>(Tesco, 2023)</w:t>
      </w:r>
      <w:r w:rsidRPr="00B85E93">
        <w:rPr>
          <w:bCs/>
        </w:rPr>
        <w:t>.</w:t>
      </w:r>
      <w:r w:rsidRPr="00B85E93">
        <w:rPr>
          <w:b/>
          <w:bCs/>
        </w:rPr>
        <w:t xml:space="preserve"> </w:t>
      </w:r>
      <w:r>
        <w:t xml:space="preserve">Tesco gains a competitive advantage and contributes to a sustainable future by adopting circular economy practices. </w:t>
      </w:r>
    </w:p>
    <w:p w14:paraId="781A63CE" w14:textId="77777777" w:rsidR="00EF1336" w:rsidRDefault="00000000" w:rsidP="00EF1336">
      <w:r>
        <w:t>Community and Stakeholder Engagement: The business actively participates in community initiatives, donates to environmental charities, and interacts with clients to spread knowledge about sustainable business practices. This all-encompassing strategy improves Tesco's reputation and cultivates a good rapport with all parties involved, including customers who care about the environment</w:t>
      </w:r>
      <w:r w:rsidR="00BC0478">
        <w:rPr>
          <w:noProof/>
        </w:rPr>
        <w:t xml:space="preserve"> </w:t>
      </w:r>
      <w:r w:rsidR="00BC0478" w:rsidRPr="00BC0478">
        <w:rPr>
          <w:noProof/>
        </w:rPr>
        <w:t>(Sanchez-Flores, 2020)</w:t>
      </w:r>
      <w:r>
        <w:t>. This interaction increases the company's customer base's trust and loyalty, boosting its competitiveness.</w:t>
      </w:r>
    </w:p>
    <w:p w14:paraId="2773BC44" w14:textId="77777777" w:rsidR="00772586" w:rsidRDefault="00000000" w:rsidP="00772586">
      <w:r w:rsidRPr="00E3795F">
        <w:rPr>
          <w:bCs/>
        </w:rPr>
        <w:t>Innovation and Technology: Tesco integrates innovative technology into supply chains and retail spaces to optimise energy use and minimise waste. Tesco's dedication to remaining at the forefront of sustainability-related technological advancements guarantees operational effectiveness. It establishes the business as a pioneer in adopting sustainable practices, increasing its competitiveness even more.</w:t>
      </w:r>
    </w:p>
    <w:p w14:paraId="1E0A3BDF" w14:textId="77777777" w:rsidR="0026738A" w:rsidRDefault="00000000" w:rsidP="00772586">
      <w:r w:rsidRPr="00E3795F">
        <w:rPr>
          <w:bCs/>
        </w:rPr>
        <w:t xml:space="preserve">Corporate Transparency and Reporting: Tesco highly values transparency about its sustainability efforts and advancements. Tesco's environmental impact and strategy efficacy can </w:t>
      </w:r>
      <w:proofErr w:type="gramStart"/>
      <w:r w:rsidRPr="00E3795F">
        <w:rPr>
          <w:bCs/>
        </w:rPr>
        <w:t>be evaluated</w:t>
      </w:r>
      <w:proofErr w:type="gramEnd"/>
      <w:r w:rsidRPr="00E3795F">
        <w:rPr>
          <w:bCs/>
        </w:rPr>
        <w:t xml:space="preserve"> by stakeholders and customers thanks to the release of comprehensive sustainability reports</w:t>
      </w:r>
      <w:r w:rsidR="00BC0478">
        <w:rPr>
          <w:bCs/>
          <w:noProof/>
        </w:rPr>
        <w:t xml:space="preserve"> </w:t>
      </w:r>
      <w:r w:rsidR="00BC0478" w:rsidRPr="00BC0478">
        <w:rPr>
          <w:noProof/>
        </w:rPr>
        <w:t>(Tesco, 2023)</w:t>
      </w:r>
      <w:r w:rsidRPr="00E3795F">
        <w:rPr>
          <w:bCs/>
        </w:rPr>
        <w:t>.</w:t>
      </w:r>
      <w:r w:rsidRPr="00E3795F">
        <w:rPr>
          <w:b/>
          <w:bCs/>
        </w:rPr>
        <w:t xml:space="preserve"> </w:t>
      </w:r>
      <w:r>
        <w:t>Being open and honest about its sustainability journey helps Tesco gain credibility and trust—two critical advantages that help it compete in a market where customers increasingly seek accountability and authenticity.</w:t>
      </w:r>
    </w:p>
    <w:p w14:paraId="09A79236" w14:textId="77777777" w:rsidR="009C0DA8" w:rsidRDefault="00000000" w:rsidP="009C0DA8">
      <w:pPr>
        <w:pStyle w:val="Heading1"/>
        <w:ind w:firstLine="0"/>
      </w:pPr>
      <w:bookmarkStart w:id="14" w:name="_Toc153566103"/>
      <w:r>
        <w:t>C</w:t>
      </w:r>
      <w:r w:rsidR="006C4673">
        <w:t xml:space="preserve">hoices available for </w:t>
      </w:r>
      <w:r>
        <w:t>Tesco’s</w:t>
      </w:r>
      <w:r w:rsidR="006C4673">
        <w:t xml:space="preserve"> strategic direction in the future</w:t>
      </w:r>
      <w:bookmarkEnd w:id="14"/>
    </w:p>
    <w:p w14:paraId="7CA0DDEE" w14:textId="77777777" w:rsidR="00DB4422" w:rsidRDefault="00000000" w:rsidP="00DB4422">
      <w:r>
        <w:t xml:space="preserve">International Growth and Diversification: Tesco can diversify its geographical presence by pursuing opportunities for further global expansion, especially in emerging markets. Here, it </w:t>
      </w:r>
      <w:proofErr w:type="gramStart"/>
      <w:r>
        <w:t>is advised</w:t>
      </w:r>
      <w:proofErr w:type="gramEnd"/>
      <w:r>
        <w:t xml:space="preserve"> to incorporate sustainable practices into new markets to make sure Tesco's growth complies with regional environmental regulations </w:t>
      </w:r>
      <w:r w:rsidRPr="00DB4422">
        <w:rPr>
          <w:noProof/>
        </w:rPr>
        <w:t>(Bowlby, 2022)</w:t>
      </w:r>
      <w:r>
        <w:t>.</w:t>
      </w:r>
    </w:p>
    <w:p w14:paraId="426EFC21" w14:textId="77777777" w:rsidR="00902EBC" w:rsidRPr="009C2F48" w:rsidRDefault="00000000" w:rsidP="009C2F48">
      <w:r w:rsidRPr="00902EBC">
        <w:rPr>
          <w:iCs/>
        </w:rPr>
        <w:t xml:space="preserve">Digital Transformation and Technology Integration: Tesco's future success depends on its investments in digital transformation and the integration of </w:t>
      </w:r>
      <w:proofErr w:type="gramStart"/>
      <w:r w:rsidRPr="00902EBC">
        <w:rPr>
          <w:iCs/>
        </w:rPr>
        <w:t>cutting-edge</w:t>
      </w:r>
      <w:proofErr w:type="gramEnd"/>
      <w:r w:rsidRPr="00902EBC">
        <w:rPr>
          <w:iCs/>
        </w:rPr>
        <w:t xml:space="preserve"> technologies. It </w:t>
      </w:r>
      <w:proofErr w:type="gramStart"/>
      <w:r w:rsidRPr="00902EBC">
        <w:rPr>
          <w:iCs/>
        </w:rPr>
        <w:t>is advised</w:t>
      </w:r>
      <w:proofErr w:type="gramEnd"/>
      <w:r w:rsidRPr="00902EBC">
        <w:rPr>
          <w:iCs/>
        </w:rPr>
        <w:t xml:space="preserve"> to explore advanced technologies like blockchain to improve supply chain transparency and implement sustainable technology solutions, like energy-efficient systems in retail spaces</w:t>
      </w:r>
      <w:r w:rsidR="009C2F48">
        <w:rPr>
          <w:iCs/>
        </w:rPr>
        <w:t xml:space="preserve"> </w:t>
      </w:r>
      <w:r w:rsidR="009C2F48" w:rsidRPr="009C2F48">
        <w:rPr>
          <w:noProof/>
        </w:rPr>
        <w:t>(Rigby, 2022)</w:t>
      </w:r>
      <w:r w:rsidRPr="00902EBC">
        <w:rPr>
          <w:iCs/>
        </w:rPr>
        <w:t xml:space="preserve">. </w:t>
      </w:r>
      <w:r w:rsidR="009C2F48">
        <w:t xml:space="preserve">Tesco can choose to </w:t>
      </w:r>
      <w:r w:rsidR="009C2F48">
        <w:rPr>
          <w:iCs/>
        </w:rPr>
        <w:t>e</w:t>
      </w:r>
      <w:r w:rsidRPr="00902EBC">
        <w:rPr>
          <w:iCs/>
        </w:rPr>
        <w:t>nhance Private Label and Differentiation: Using exclusive goods and services to enhance Tesco's private label and set it apart is a wise move</w:t>
      </w:r>
      <w:r w:rsidR="00CE0B60">
        <w:rPr>
          <w:iCs/>
          <w:noProof/>
        </w:rPr>
        <w:t xml:space="preserve"> </w:t>
      </w:r>
      <w:r w:rsidR="00CE0B60" w:rsidRPr="00CE0B60">
        <w:rPr>
          <w:noProof/>
        </w:rPr>
        <w:t>(Satish &amp; Yusof, 2017)</w:t>
      </w:r>
      <w:r w:rsidRPr="00902EBC">
        <w:rPr>
          <w:iCs/>
        </w:rPr>
        <w:t xml:space="preserve">. It </w:t>
      </w:r>
      <w:proofErr w:type="gramStart"/>
      <w:r w:rsidRPr="00902EBC">
        <w:rPr>
          <w:iCs/>
        </w:rPr>
        <w:t>is advised</w:t>
      </w:r>
      <w:proofErr w:type="gramEnd"/>
      <w:r w:rsidRPr="00902EBC">
        <w:rPr>
          <w:iCs/>
        </w:rPr>
        <w:t xml:space="preserve"> to incorporate sustainability into personal label goods by giving eco-friendly packaging and sourcing top priority. By doing this, Tesco can develop a USP that appeals to customers who prioritise eco-conscious decisions.</w:t>
      </w:r>
    </w:p>
    <w:p w14:paraId="36CB63D1" w14:textId="77777777" w:rsidR="00AC5DFC" w:rsidRPr="00AC5DFC" w:rsidRDefault="00000000" w:rsidP="00AC5DFC">
      <w:pPr>
        <w:rPr>
          <w:iCs/>
        </w:rPr>
      </w:pPr>
      <w:r w:rsidRPr="00AC5DFC">
        <w:rPr>
          <w:iCs/>
        </w:rPr>
        <w:t xml:space="preserve">Tesco's strategic positioning </w:t>
      </w:r>
      <w:proofErr w:type="gramStart"/>
      <w:r w:rsidRPr="00AC5DFC">
        <w:rPr>
          <w:iCs/>
        </w:rPr>
        <w:t>is enhanced</w:t>
      </w:r>
      <w:proofErr w:type="gramEnd"/>
      <w:r w:rsidRPr="00AC5DFC">
        <w:rPr>
          <w:iCs/>
        </w:rPr>
        <w:t xml:space="preserve"> by its adoption of circular economy initiatives, which aim to reduce waste and optimise resource efficiency. It </w:t>
      </w:r>
      <w:proofErr w:type="gramStart"/>
      <w:r w:rsidRPr="00AC5DFC">
        <w:rPr>
          <w:iCs/>
        </w:rPr>
        <w:t>is advised</w:t>
      </w:r>
      <w:proofErr w:type="gramEnd"/>
      <w:r w:rsidRPr="00AC5DFC">
        <w:rPr>
          <w:iCs/>
        </w:rPr>
        <w:t xml:space="preserve"> to increase efforts to decrease single-use plastics, add more recyclable packaging, and actively involve consumers in recycling initiatives</w:t>
      </w:r>
      <w:r w:rsidR="00CE0B60">
        <w:rPr>
          <w:iCs/>
          <w:noProof/>
        </w:rPr>
        <w:t xml:space="preserve"> </w:t>
      </w:r>
      <w:r w:rsidR="00CE0B60" w:rsidRPr="00CE0B60">
        <w:rPr>
          <w:noProof/>
        </w:rPr>
        <w:t>(Tesco, 2021)</w:t>
      </w:r>
      <w:r w:rsidRPr="00AC5DFC">
        <w:rPr>
          <w:iCs/>
        </w:rPr>
        <w:t>. In doing so, Tesco advances environmental objectives and crafts an engaging story for customers who care about sustainability.</w:t>
      </w:r>
    </w:p>
    <w:p w14:paraId="33C11CFF" w14:textId="77777777" w:rsidR="00B361A4" w:rsidRPr="00B361A4" w:rsidRDefault="00000000" w:rsidP="002306DF">
      <w:pPr>
        <w:rPr>
          <w:iCs/>
        </w:rPr>
      </w:pPr>
      <w:r w:rsidRPr="00AC5DFC">
        <w:rPr>
          <w:iCs/>
        </w:rPr>
        <w:t xml:space="preserve">Cooperation and Joint Ventures: Increasing cooperation and partnerships with vendors, non-governmental organisations, and local communities is an important strategic decision. It </w:t>
      </w:r>
      <w:proofErr w:type="gramStart"/>
      <w:r w:rsidRPr="00AC5DFC">
        <w:rPr>
          <w:iCs/>
        </w:rPr>
        <w:t>is advised</w:t>
      </w:r>
      <w:proofErr w:type="gramEnd"/>
      <w:r w:rsidRPr="00AC5DFC">
        <w:rPr>
          <w:iCs/>
        </w:rPr>
        <w:t xml:space="preserve"> to establish close relationships with suppliers to establish sustainability standards, work with non-governmental organisations to improve sustainability knowledge, and interact with local communities to promote shared responsibility</w:t>
      </w:r>
      <w:r w:rsidR="00CE0B60">
        <w:rPr>
          <w:iCs/>
          <w:noProof/>
        </w:rPr>
        <w:t xml:space="preserve"> </w:t>
      </w:r>
      <w:r w:rsidR="00CE0B60" w:rsidRPr="00CE0B60">
        <w:rPr>
          <w:noProof/>
        </w:rPr>
        <w:t>(Humby et al., 2008)</w:t>
      </w:r>
      <w:r w:rsidRPr="00AC5DFC">
        <w:rPr>
          <w:iCs/>
        </w:rPr>
        <w:t>. Thanks to this all-encompassing approach, Tesco will contribute to a sustainable ecosystem and cultivate positive relationships with stakeholders.</w:t>
      </w:r>
    </w:p>
    <w:p w14:paraId="128234D6" w14:textId="77777777" w:rsidR="00B361A4" w:rsidRPr="00B361A4" w:rsidRDefault="00000000" w:rsidP="00B361A4">
      <w:pPr>
        <w:rPr>
          <w:iCs/>
        </w:rPr>
      </w:pPr>
      <w:r w:rsidRPr="00B361A4">
        <w:rPr>
          <w:iCs/>
        </w:rPr>
        <w:t xml:space="preserve">Workplace Engagement and Long-Term Sustainable Practices: Tesco's implementation of sustainable workforce practises, and a focus on employee engagement is consistent with a responsible business model. It </w:t>
      </w:r>
      <w:proofErr w:type="gramStart"/>
      <w:r w:rsidRPr="00B361A4">
        <w:rPr>
          <w:iCs/>
        </w:rPr>
        <w:t>is advised</w:t>
      </w:r>
      <w:proofErr w:type="gramEnd"/>
      <w:r w:rsidRPr="00B361A4">
        <w:rPr>
          <w:iCs/>
        </w:rPr>
        <w:t xml:space="preserve"> to fund sustainability-related employee training programs, put green workplace policies into place, and give employees the authority to support eco-friendly projects</w:t>
      </w:r>
      <w:r w:rsidR="00CE0B60">
        <w:rPr>
          <w:iCs/>
          <w:noProof/>
        </w:rPr>
        <w:t xml:space="preserve"> </w:t>
      </w:r>
      <w:r w:rsidR="00CE0B60" w:rsidRPr="00CE0B60">
        <w:rPr>
          <w:noProof/>
        </w:rPr>
        <w:t>(Sanchez-Flores, 2020)</w:t>
      </w:r>
      <w:r w:rsidRPr="00B361A4">
        <w:rPr>
          <w:iCs/>
        </w:rPr>
        <w:t xml:space="preserve">. A sense of shared responsibility is fostered when employees </w:t>
      </w:r>
      <w:proofErr w:type="gramStart"/>
      <w:r w:rsidRPr="00B361A4">
        <w:rPr>
          <w:iCs/>
        </w:rPr>
        <w:t>are involved in</w:t>
      </w:r>
      <w:proofErr w:type="gramEnd"/>
      <w:r w:rsidRPr="00B361A4">
        <w:rPr>
          <w:iCs/>
        </w:rPr>
        <w:t xml:space="preserve"> the sustainability journey.</w:t>
      </w:r>
    </w:p>
    <w:p w14:paraId="2831B32F" w14:textId="77777777" w:rsidR="0036468A" w:rsidRPr="0036468A" w:rsidRDefault="00000000" w:rsidP="0036468A">
      <w:pPr>
        <w:rPr>
          <w:iCs/>
        </w:rPr>
      </w:pPr>
      <w:r w:rsidRPr="0036468A">
        <w:rPr>
          <w:iCs/>
        </w:rPr>
        <w:t xml:space="preserve">Innovation in Sustainable Products and Services: Developing new sustainable products and services through active innovation pursuit is </w:t>
      </w:r>
      <w:proofErr w:type="gramStart"/>
      <w:r w:rsidRPr="0036468A">
        <w:rPr>
          <w:iCs/>
        </w:rPr>
        <w:t>a proactive</w:t>
      </w:r>
      <w:proofErr w:type="gramEnd"/>
      <w:r w:rsidRPr="0036468A">
        <w:rPr>
          <w:iCs/>
        </w:rPr>
        <w:t xml:space="preserve"> approach. It is advised to support research and development initiatives to produce </w:t>
      </w:r>
      <w:proofErr w:type="gramStart"/>
      <w:r w:rsidRPr="0036468A">
        <w:rPr>
          <w:iCs/>
        </w:rPr>
        <w:t>cutting-edge</w:t>
      </w:r>
      <w:proofErr w:type="gramEnd"/>
      <w:r w:rsidRPr="0036468A">
        <w:rPr>
          <w:iCs/>
        </w:rPr>
        <w:t>, environmentally responsible goods that satisfy shifting consumer demands</w:t>
      </w:r>
      <w:r w:rsidR="00CE0B60">
        <w:rPr>
          <w:iCs/>
          <w:noProof/>
        </w:rPr>
        <w:t xml:space="preserve"> </w:t>
      </w:r>
      <w:r w:rsidR="00CE0B60" w:rsidRPr="00CE0B60">
        <w:rPr>
          <w:noProof/>
        </w:rPr>
        <w:t>(Wood, 2011)</w:t>
      </w:r>
      <w:r w:rsidRPr="0036468A">
        <w:rPr>
          <w:iCs/>
        </w:rPr>
        <w:t>. Tesco sets itself apart in the market and meets customer expectations by continuing to lead in sustainable innovations.</w:t>
      </w:r>
    </w:p>
    <w:p w14:paraId="15B3E9D1" w14:textId="77777777" w:rsidR="0036468A" w:rsidRPr="0036468A" w:rsidRDefault="00000000" w:rsidP="0036468A">
      <w:pPr>
        <w:rPr>
          <w:iCs/>
        </w:rPr>
      </w:pPr>
      <w:r w:rsidRPr="0036468A">
        <w:rPr>
          <w:iCs/>
        </w:rPr>
        <w:t>Tesco's strategic decisions for the future offer a path toward long-term success. Tesco can meet the demands of consumers who care about the environment and social justice by making decisions that align with sustainability principles</w:t>
      </w:r>
      <w:r w:rsidR="00CE0B60">
        <w:rPr>
          <w:iCs/>
          <w:noProof/>
        </w:rPr>
        <w:t xml:space="preserve"> </w:t>
      </w:r>
      <w:r w:rsidR="00CE0B60" w:rsidRPr="00CE0B60">
        <w:rPr>
          <w:noProof/>
        </w:rPr>
        <w:t>(Gonçalves &amp; Foster-Collins, 2022)</w:t>
      </w:r>
      <w:r w:rsidRPr="0036468A">
        <w:rPr>
          <w:iCs/>
        </w:rPr>
        <w:t>. This will also give them a competitive edge in the changing retail market. By implementing the suggested tactics, Tesco can establish itself as a pioneer in environmentally friendly retail operations and strengthen its sustainable business model.</w:t>
      </w:r>
    </w:p>
    <w:p w14:paraId="321DC54D" w14:textId="77777777" w:rsidR="002F41F0" w:rsidRDefault="002F41F0" w:rsidP="002F41F0"/>
    <w:p w14:paraId="3B26F4AA" w14:textId="77777777" w:rsidR="007E45DB" w:rsidRDefault="00000000" w:rsidP="00E44DD5">
      <w:pPr>
        <w:pStyle w:val="Heading1"/>
        <w:ind w:firstLine="0"/>
      </w:pPr>
      <w:bookmarkStart w:id="15" w:name="_Toc153566104"/>
      <w:bookmarkStart w:id="16" w:name="_Hlk153565756"/>
      <w:r>
        <w:t>Appendix</w:t>
      </w:r>
      <w:bookmarkEnd w:id="15"/>
      <w:r>
        <w:t xml:space="preserve"> </w:t>
      </w:r>
    </w:p>
    <w:p w14:paraId="6084E17E" w14:textId="77777777" w:rsidR="00822DA9" w:rsidRPr="00822DA9" w:rsidRDefault="00000000" w:rsidP="00822DA9">
      <w:pPr>
        <w:pStyle w:val="ListParagraph"/>
        <w:numPr>
          <w:ilvl w:val="0"/>
          <w:numId w:val="6"/>
        </w:numPr>
      </w:pPr>
      <w:r>
        <w:t xml:space="preserve">TESCO SWOT ANALYSIS </w:t>
      </w:r>
    </w:p>
    <w:tbl>
      <w:tblPr>
        <w:tblStyle w:val="GridTable2-Accent4"/>
        <w:tblW w:w="0" w:type="auto"/>
        <w:tblLook w:val="04A0" w:firstRow="1" w:lastRow="0" w:firstColumn="1" w:lastColumn="0" w:noHBand="0" w:noVBand="1"/>
      </w:tblPr>
      <w:tblGrid>
        <w:gridCol w:w="4505"/>
        <w:gridCol w:w="4505"/>
      </w:tblGrid>
      <w:tr w:rsidR="00647E28" w14:paraId="0C602DC7" w14:textId="77777777" w:rsidTr="00647E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64CB8067" w14:textId="77777777" w:rsidR="005D7B1C" w:rsidRDefault="005D7B1C" w:rsidP="00BA54DC">
            <w:pPr>
              <w:ind w:firstLine="0"/>
            </w:pPr>
          </w:p>
        </w:tc>
        <w:tc>
          <w:tcPr>
            <w:tcW w:w="4505" w:type="dxa"/>
          </w:tcPr>
          <w:p w14:paraId="6E09E341" w14:textId="77777777" w:rsidR="005D7B1C" w:rsidRDefault="005D7B1C" w:rsidP="00BA54DC">
            <w:pPr>
              <w:ind w:firstLine="0"/>
              <w:cnfStyle w:val="100000000000" w:firstRow="1" w:lastRow="0" w:firstColumn="0" w:lastColumn="0" w:oddVBand="0" w:evenVBand="0" w:oddHBand="0" w:evenHBand="0" w:firstRowFirstColumn="0" w:firstRowLastColumn="0" w:lastRowFirstColumn="0" w:lastRowLastColumn="0"/>
            </w:pPr>
          </w:p>
        </w:tc>
      </w:tr>
      <w:tr w:rsidR="00647E28" w14:paraId="772AE5BD" w14:textId="77777777" w:rsidTr="00647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60C8D3D4" w14:textId="77777777" w:rsidR="00407681" w:rsidRDefault="00000000" w:rsidP="00407681">
            <w:pPr>
              <w:ind w:firstLine="0"/>
            </w:pPr>
            <w:r>
              <w:t xml:space="preserve">Strengths </w:t>
            </w:r>
          </w:p>
          <w:p w14:paraId="1373501F" w14:textId="77777777" w:rsidR="00407681" w:rsidRDefault="00000000" w:rsidP="00407681">
            <w:pPr>
              <w:pStyle w:val="ListParagraph"/>
              <w:numPr>
                <w:ilvl w:val="0"/>
                <w:numId w:val="3"/>
              </w:numPr>
            </w:pPr>
            <w:r>
              <w:t>Efficiency of the Supply Chain Long-Term Store Network with a Focus on the Customer</w:t>
            </w:r>
          </w:p>
          <w:p w14:paraId="49D58283" w14:textId="77777777" w:rsidR="00407681" w:rsidRPr="00407681" w:rsidRDefault="00000000" w:rsidP="00407681">
            <w:pPr>
              <w:pStyle w:val="ListParagraph"/>
              <w:numPr>
                <w:ilvl w:val="0"/>
                <w:numId w:val="3"/>
              </w:numPr>
            </w:pPr>
            <w:r>
              <w:t>Digital Shift and E-Commerce Proficiencies</w:t>
            </w:r>
          </w:p>
          <w:p w14:paraId="1EFCBFD9" w14:textId="77777777" w:rsidR="00407681" w:rsidRDefault="00000000" w:rsidP="00407681">
            <w:pPr>
              <w:pStyle w:val="ListParagraph"/>
              <w:numPr>
                <w:ilvl w:val="0"/>
                <w:numId w:val="3"/>
              </w:numPr>
            </w:pPr>
            <w:r>
              <w:t>Strong Brand Reputation</w:t>
            </w:r>
          </w:p>
          <w:p w14:paraId="61589CA8" w14:textId="77777777" w:rsidR="005D7B1C" w:rsidRDefault="005D7B1C" w:rsidP="00BA54DC">
            <w:pPr>
              <w:ind w:firstLine="0"/>
            </w:pPr>
          </w:p>
        </w:tc>
        <w:tc>
          <w:tcPr>
            <w:tcW w:w="4505" w:type="dxa"/>
          </w:tcPr>
          <w:p w14:paraId="1F7EB50C" w14:textId="77777777" w:rsidR="00822DA9" w:rsidRPr="00822DA9" w:rsidRDefault="00000000" w:rsidP="00822DA9">
            <w:pPr>
              <w:ind w:firstLine="0"/>
              <w:cnfStyle w:val="000000100000" w:firstRow="0" w:lastRow="0" w:firstColumn="0" w:lastColumn="0" w:oddVBand="0" w:evenVBand="0" w:oddHBand="1" w:evenHBand="0" w:firstRowFirstColumn="0" w:firstRowLastColumn="0" w:lastRowFirstColumn="0" w:lastRowLastColumn="0"/>
              <w:rPr>
                <w:b/>
              </w:rPr>
            </w:pPr>
            <w:r w:rsidRPr="00822DA9">
              <w:rPr>
                <w:b/>
              </w:rPr>
              <w:t xml:space="preserve">Weaknesses </w:t>
            </w:r>
          </w:p>
          <w:p w14:paraId="5AF442EF" w14:textId="77777777" w:rsidR="00822DA9" w:rsidRPr="00822DA9" w:rsidRDefault="00000000" w:rsidP="00822DA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b/>
              </w:rPr>
            </w:pPr>
            <w:r w:rsidRPr="00822DA9">
              <w:rPr>
                <w:b/>
              </w:rPr>
              <w:t>Over-reliance on the UK Market</w:t>
            </w:r>
          </w:p>
          <w:p w14:paraId="67B89FCA" w14:textId="77777777" w:rsidR="00822DA9" w:rsidRPr="00822DA9" w:rsidRDefault="00000000" w:rsidP="00822DA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b/>
              </w:rPr>
            </w:pPr>
            <w:r w:rsidRPr="00822DA9">
              <w:rPr>
                <w:b/>
              </w:rPr>
              <w:t>Operational Difficulties in International Growth</w:t>
            </w:r>
          </w:p>
          <w:p w14:paraId="30D707D6" w14:textId="77777777" w:rsidR="00822DA9" w:rsidRPr="00822DA9" w:rsidRDefault="00000000" w:rsidP="00822DA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b/>
              </w:rPr>
            </w:pPr>
            <w:r w:rsidRPr="00822DA9">
              <w:rPr>
                <w:b/>
              </w:rPr>
              <w:t xml:space="preserve">Data Security Issues </w:t>
            </w:r>
          </w:p>
          <w:p w14:paraId="44547575" w14:textId="77777777" w:rsidR="005D7B1C" w:rsidRDefault="005D7B1C" w:rsidP="00BA54DC">
            <w:pPr>
              <w:ind w:firstLine="0"/>
              <w:cnfStyle w:val="000000100000" w:firstRow="0" w:lastRow="0" w:firstColumn="0" w:lastColumn="0" w:oddVBand="0" w:evenVBand="0" w:oddHBand="1" w:evenHBand="0" w:firstRowFirstColumn="0" w:firstRowLastColumn="0" w:lastRowFirstColumn="0" w:lastRowLastColumn="0"/>
            </w:pPr>
          </w:p>
        </w:tc>
      </w:tr>
      <w:tr w:rsidR="00647E28" w14:paraId="2DE8CD6A" w14:textId="77777777" w:rsidTr="00647E28">
        <w:tc>
          <w:tcPr>
            <w:cnfStyle w:val="001000000000" w:firstRow="0" w:lastRow="0" w:firstColumn="1" w:lastColumn="0" w:oddVBand="0" w:evenVBand="0" w:oddHBand="0" w:evenHBand="0" w:firstRowFirstColumn="0" w:firstRowLastColumn="0" w:lastRowFirstColumn="0" w:lastRowLastColumn="0"/>
            <w:tcW w:w="4505" w:type="dxa"/>
          </w:tcPr>
          <w:p w14:paraId="43BC7481" w14:textId="77777777" w:rsidR="00822DA9" w:rsidRDefault="00000000" w:rsidP="00822DA9">
            <w:pPr>
              <w:ind w:firstLine="0"/>
            </w:pPr>
            <w:r>
              <w:t xml:space="preserve">Opportunities </w:t>
            </w:r>
          </w:p>
          <w:p w14:paraId="2FCE419F" w14:textId="77777777" w:rsidR="00822DA9" w:rsidRDefault="00000000" w:rsidP="00822DA9">
            <w:pPr>
              <w:pStyle w:val="ListParagraph"/>
              <w:numPr>
                <w:ilvl w:val="0"/>
                <w:numId w:val="3"/>
              </w:numPr>
            </w:pPr>
            <w:r>
              <w:t>International Market Growth</w:t>
            </w:r>
          </w:p>
          <w:p w14:paraId="16B8328D" w14:textId="77777777" w:rsidR="00822DA9" w:rsidRDefault="00000000" w:rsidP="00822DA9">
            <w:pPr>
              <w:pStyle w:val="ListParagraph"/>
              <w:numPr>
                <w:ilvl w:val="0"/>
                <w:numId w:val="3"/>
              </w:numPr>
            </w:pPr>
            <w:r>
              <w:t>Technological Progress</w:t>
            </w:r>
          </w:p>
          <w:p w14:paraId="33781122" w14:textId="77777777" w:rsidR="00822DA9" w:rsidRDefault="00000000" w:rsidP="00822DA9">
            <w:pPr>
              <w:pStyle w:val="ListParagraph"/>
              <w:numPr>
                <w:ilvl w:val="0"/>
                <w:numId w:val="3"/>
              </w:numPr>
            </w:pPr>
            <w:r>
              <w:t xml:space="preserve">Sustainability of E-Commerce Growth </w:t>
            </w:r>
            <w:proofErr w:type="gramStart"/>
            <w:r>
              <w:t>Proactive</w:t>
            </w:r>
            <w:proofErr w:type="gramEnd"/>
            <w:r>
              <w:t xml:space="preserve"> Measures</w:t>
            </w:r>
          </w:p>
          <w:p w14:paraId="20360AE3" w14:textId="77777777" w:rsidR="005D7B1C" w:rsidRDefault="005D7B1C" w:rsidP="00BA54DC">
            <w:pPr>
              <w:ind w:firstLine="0"/>
            </w:pPr>
          </w:p>
        </w:tc>
        <w:tc>
          <w:tcPr>
            <w:tcW w:w="4505" w:type="dxa"/>
          </w:tcPr>
          <w:p w14:paraId="544C6F85" w14:textId="77777777" w:rsidR="00822DA9" w:rsidRPr="00822DA9" w:rsidRDefault="00000000" w:rsidP="00822DA9">
            <w:pPr>
              <w:ind w:firstLine="0"/>
              <w:cnfStyle w:val="000000000000" w:firstRow="0" w:lastRow="0" w:firstColumn="0" w:lastColumn="0" w:oddVBand="0" w:evenVBand="0" w:oddHBand="0" w:evenHBand="0" w:firstRowFirstColumn="0" w:firstRowLastColumn="0" w:lastRowFirstColumn="0" w:lastRowLastColumn="0"/>
              <w:rPr>
                <w:b/>
              </w:rPr>
            </w:pPr>
            <w:r w:rsidRPr="00822DA9">
              <w:rPr>
                <w:b/>
              </w:rPr>
              <w:t xml:space="preserve">Threats </w:t>
            </w:r>
          </w:p>
          <w:p w14:paraId="135F1EFB" w14:textId="77777777" w:rsidR="00822DA9" w:rsidRPr="00822DA9" w:rsidRDefault="00000000" w:rsidP="00822DA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b/>
              </w:rPr>
            </w:pPr>
            <w:r w:rsidRPr="00822DA9">
              <w:rPr>
                <w:b/>
              </w:rPr>
              <w:t>Severe Rivalry</w:t>
            </w:r>
          </w:p>
          <w:p w14:paraId="4334389C" w14:textId="77777777" w:rsidR="00822DA9" w:rsidRPr="00822DA9" w:rsidRDefault="00000000" w:rsidP="00822DA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b/>
              </w:rPr>
            </w:pPr>
            <w:r w:rsidRPr="00822DA9">
              <w:rPr>
                <w:b/>
              </w:rPr>
              <w:t>Economic Uncertainties</w:t>
            </w:r>
          </w:p>
          <w:p w14:paraId="456C7FB4" w14:textId="77777777" w:rsidR="00822DA9" w:rsidRPr="00822DA9" w:rsidRDefault="00000000" w:rsidP="00822DA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b/>
              </w:rPr>
            </w:pPr>
            <w:r w:rsidRPr="00822DA9">
              <w:rPr>
                <w:b/>
              </w:rPr>
              <w:t>Modifications to Regulations</w:t>
            </w:r>
          </w:p>
          <w:p w14:paraId="6E6BFDB8" w14:textId="77777777" w:rsidR="00822DA9" w:rsidRPr="00822DA9" w:rsidRDefault="00000000" w:rsidP="00822DA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b/>
              </w:rPr>
            </w:pPr>
            <w:r w:rsidRPr="00822DA9">
              <w:rPr>
                <w:b/>
              </w:rPr>
              <w:t>Breakdowns in Technology</w:t>
            </w:r>
          </w:p>
          <w:p w14:paraId="3FF17A2C" w14:textId="77777777" w:rsidR="005D7B1C" w:rsidRDefault="005D7B1C" w:rsidP="00BA54DC">
            <w:pPr>
              <w:ind w:firstLine="0"/>
              <w:cnfStyle w:val="000000000000" w:firstRow="0" w:lastRow="0" w:firstColumn="0" w:lastColumn="0" w:oddVBand="0" w:evenVBand="0" w:oddHBand="0" w:evenHBand="0" w:firstRowFirstColumn="0" w:firstRowLastColumn="0" w:lastRowFirstColumn="0" w:lastRowLastColumn="0"/>
            </w:pPr>
          </w:p>
        </w:tc>
      </w:tr>
    </w:tbl>
    <w:p w14:paraId="571D36C5" w14:textId="77777777" w:rsidR="00E97B68" w:rsidRDefault="00E97B68" w:rsidP="00180821">
      <w:pPr>
        <w:ind w:firstLine="0"/>
      </w:pPr>
    </w:p>
    <w:p w14:paraId="16CB068D" w14:textId="77777777" w:rsidR="0039125F" w:rsidRDefault="0039125F" w:rsidP="00180821">
      <w:pPr>
        <w:ind w:firstLine="0"/>
      </w:pPr>
    </w:p>
    <w:p w14:paraId="05C700AE" w14:textId="77777777" w:rsidR="0039125F" w:rsidRDefault="0039125F" w:rsidP="00180821">
      <w:pPr>
        <w:ind w:firstLine="0"/>
      </w:pPr>
    </w:p>
    <w:p w14:paraId="3E71C231" w14:textId="77777777" w:rsidR="0039125F" w:rsidRDefault="0039125F" w:rsidP="00180821">
      <w:pPr>
        <w:ind w:firstLine="0"/>
      </w:pPr>
    </w:p>
    <w:p w14:paraId="2D33A75F" w14:textId="77777777" w:rsidR="0039125F" w:rsidRDefault="0039125F" w:rsidP="00180821">
      <w:pPr>
        <w:ind w:firstLine="0"/>
      </w:pPr>
    </w:p>
    <w:p w14:paraId="31A8AB9F" w14:textId="77777777" w:rsidR="0039125F" w:rsidRDefault="0039125F" w:rsidP="00180821">
      <w:pPr>
        <w:ind w:firstLine="0"/>
      </w:pPr>
    </w:p>
    <w:p w14:paraId="2ECCD0DF" w14:textId="77777777" w:rsidR="0039125F" w:rsidRDefault="0039125F" w:rsidP="00180821">
      <w:pPr>
        <w:ind w:firstLine="0"/>
      </w:pPr>
    </w:p>
    <w:p w14:paraId="0275DA40" w14:textId="77777777" w:rsidR="0039125F" w:rsidRDefault="0039125F" w:rsidP="00180821">
      <w:pPr>
        <w:ind w:firstLine="0"/>
      </w:pPr>
    </w:p>
    <w:p w14:paraId="7E42778D" w14:textId="77777777" w:rsidR="0039125F" w:rsidRDefault="0039125F" w:rsidP="00180821">
      <w:pPr>
        <w:ind w:firstLine="0"/>
      </w:pPr>
    </w:p>
    <w:p w14:paraId="56F1662B" w14:textId="77777777" w:rsidR="0039125F" w:rsidRDefault="0039125F" w:rsidP="00180821">
      <w:pPr>
        <w:ind w:firstLine="0"/>
      </w:pPr>
    </w:p>
    <w:p w14:paraId="05E95977" w14:textId="77777777" w:rsidR="0039125F" w:rsidRDefault="0039125F" w:rsidP="00180821">
      <w:pPr>
        <w:ind w:firstLine="0"/>
      </w:pPr>
    </w:p>
    <w:bookmarkEnd w:id="16"/>
    <w:p w14:paraId="6419D58A" w14:textId="77777777" w:rsidR="0040577C" w:rsidRDefault="00000000" w:rsidP="0039125F">
      <w:pPr>
        <w:pStyle w:val="ListParagraph"/>
        <w:numPr>
          <w:ilvl w:val="0"/>
          <w:numId w:val="6"/>
        </w:numPr>
      </w:pPr>
      <w:r>
        <w:t xml:space="preserve">Tesco PESTEL </w:t>
      </w:r>
    </w:p>
    <w:p w14:paraId="4E21E886" w14:textId="77777777" w:rsidR="00162CB4" w:rsidRDefault="00000000" w:rsidP="00180821">
      <w:pPr>
        <w:ind w:firstLine="0"/>
        <w:rPr>
          <w:noProof/>
        </w:rPr>
      </w:pPr>
      <w:r>
        <w:rPr>
          <w:noProof/>
        </w:rPr>
        <w:drawing>
          <wp:inline distT="0" distB="0" distL="0" distR="0" wp14:anchorId="7A5C1D81" wp14:editId="4CA79259">
            <wp:extent cx="6187440" cy="51663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co-pestle-analysis.png"/>
                    <pic:cNvPicPr/>
                  </pic:nvPicPr>
                  <pic:blipFill>
                    <a:blip r:embed="rId9" cstate="print">
                      <a:extLst>
                        <a:ext uri="{28A0092B-C50C-407E-A947-70E740481C1C}">
                          <a14:useLocalDpi xmlns:a14="http://schemas.microsoft.com/office/drawing/2010/main" val="0"/>
                        </a:ext>
                      </a:extLst>
                    </a:blip>
                    <a:srcRect l="3326" t="7371" r="2439" b="3526"/>
                    <a:stretch>
                      <a:fillRect/>
                    </a:stretch>
                  </pic:blipFill>
                  <pic:spPr bwMode="auto">
                    <a:xfrm>
                      <a:off x="0" y="0"/>
                      <a:ext cx="6190443" cy="5168867"/>
                    </a:xfrm>
                    <a:prstGeom prst="rect">
                      <a:avLst/>
                    </a:prstGeom>
                    <a:ln>
                      <a:noFill/>
                    </a:ln>
                    <a:extLst>
                      <a:ext uri="{53640926-AAD7-44D8-BBD7-CCE9431645EC}">
                        <a14:shadowObscured xmlns:a14="http://schemas.microsoft.com/office/drawing/2010/main"/>
                      </a:ext>
                    </a:extLst>
                  </pic:spPr>
                </pic:pic>
              </a:graphicData>
            </a:graphic>
          </wp:inline>
        </w:drawing>
      </w:r>
    </w:p>
    <w:p w14:paraId="05E22AE9" w14:textId="77777777" w:rsidR="0039125F" w:rsidRPr="0039125F" w:rsidRDefault="0039125F" w:rsidP="0039125F"/>
    <w:p w14:paraId="5094D208" w14:textId="77777777" w:rsidR="0039125F" w:rsidRDefault="0039125F" w:rsidP="0039125F"/>
    <w:p w14:paraId="784A6F3E" w14:textId="77777777" w:rsidR="0039125F" w:rsidRDefault="0039125F" w:rsidP="0039125F"/>
    <w:p w14:paraId="5A9AA4C5" w14:textId="77777777" w:rsidR="0039125F" w:rsidRDefault="0039125F" w:rsidP="0039125F"/>
    <w:p w14:paraId="79AFEE28" w14:textId="77777777" w:rsidR="0039125F" w:rsidRDefault="0039125F" w:rsidP="0039125F"/>
    <w:p w14:paraId="6D507781" w14:textId="77777777" w:rsidR="0039125F" w:rsidRDefault="0039125F" w:rsidP="0039125F"/>
    <w:p w14:paraId="43057D2F" w14:textId="77777777" w:rsidR="0039125F" w:rsidRDefault="0039125F" w:rsidP="0039125F"/>
    <w:p w14:paraId="44A04E83" w14:textId="77777777" w:rsidR="0039125F" w:rsidRDefault="0039125F" w:rsidP="0039125F"/>
    <w:p w14:paraId="54F0DAA5" w14:textId="77777777" w:rsidR="0039125F" w:rsidRDefault="0039125F" w:rsidP="0039125F"/>
    <w:p w14:paraId="3700CABA" w14:textId="77777777" w:rsidR="0039125F" w:rsidRDefault="0039125F" w:rsidP="0039125F"/>
    <w:p w14:paraId="346E12CB" w14:textId="77777777" w:rsidR="0039125F" w:rsidRDefault="0039125F" w:rsidP="0039125F"/>
    <w:p w14:paraId="7DD3CBAF" w14:textId="77777777" w:rsidR="0039125F" w:rsidRDefault="0039125F" w:rsidP="0039125F"/>
    <w:p w14:paraId="413A05E4" w14:textId="77777777" w:rsidR="0039125F" w:rsidRDefault="0039125F" w:rsidP="0039125F">
      <w:pPr>
        <w:rPr>
          <w:noProof/>
        </w:rPr>
      </w:pPr>
    </w:p>
    <w:p w14:paraId="6A00C57B" w14:textId="77777777" w:rsidR="0039125F" w:rsidRDefault="0039125F" w:rsidP="0039125F">
      <w:pPr>
        <w:ind w:firstLine="0"/>
      </w:pPr>
    </w:p>
    <w:p w14:paraId="3AA4EEBA" w14:textId="77777777" w:rsidR="0039125F" w:rsidRDefault="0039125F" w:rsidP="0039125F">
      <w:pPr>
        <w:pStyle w:val="Heading1"/>
        <w:ind w:firstLine="0"/>
        <w:jc w:val="center"/>
      </w:pPr>
      <w:bookmarkStart w:id="17" w:name="_Toc153566105"/>
      <w:r>
        <w:t>References</w:t>
      </w:r>
      <w:bookmarkEnd w:id="17"/>
    </w:p>
    <w:p w14:paraId="646736C0" w14:textId="77777777" w:rsidR="0039125F" w:rsidRDefault="0039125F" w:rsidP="0039125F">
      <w:pPr>
        <w:pStyle w:val="Bibliography"/>
        <w:ind w:left="720" w:hanging="720"/>
        <w:rPr>
          <w:noProof/>
        </w:rPr>
      </w:pPr>
      <w:r>
        <w:rPr>
          <w:noProof/>
        </w:rPr>
        <w:t xml:space="preserve">Botha, J., Bothma, C. H. &amp; Geldenhuys, P., 2008. </w:t>
      </w:r>
      <w:r>
        <w:rPr>
          <w:i/>
          <w:iCs/>
          <w:noProof/>
        </w:rPr>
        <w:t xml:space="preserve">Managing E-commerce in Business. </w:t>
      </w:r>
      <w:r>
        <w:rPr>
          <w:noProof/>
        </w:rPr>
        <w:t>s.l.:Juta and Company Ltd.</w:t>
      </w:r>
    </w:p>
    <w:p w14:paraId="66AC5424" w14:textId="77777777" w:rsidR="0039125F" w:rsidRDefault="0039125F" w:rsidP="0039125F">
      <w:pPr>
        <w:pStyle w:val="Bibliography"/>
        <w:ind w:left="720" w:hanging="720"/>
        <w:rPr>
          <w:noProof/>
        </w:rPr>
      </w:pPr>
      <w:r>
        <w:rPr>
          <w:noProof/>
        </w:rPr>
        <w:t xml:space="preserve">Bowlby, R., 2022. </w:t>
      </w:r>
      <w:r>
        <w:rPr>
          <w:i/>
          <w:iCs/>
          <w:noProof/>
        </w:rPr>
        <w:t xml:space="preserve">Back to the Shops: The High Street in History and the Future. </w:t>
      </w:r>
      <w:r>
        <w:rPr>
          <w:noProof/>
        </w:rPr>
        <w:t>s.l.:OUP Oxford.</w:t>
      </w:r>
    </w:p>
    <w:p w14:paraId="7C24D499" w14:textId="77777777" w:rsidR="0039125F" w:rsidRDefault="0039125F" w:rsidP="0039125F">
      <w:pPr>
        <w:pStyle w:val="Bibliography"/>
        <w:ind w:left="720" w:hanging="720"/>
        <w:rPr>
          <w:noProof/>
        </w:rPr>
      </w:pPr>
      <w:r>
        <w:rPr>
          <w:noProof/>
        </w:rPr>
        <w:t xml:space="preserve">Gonçalves, M. &amp; Foster-Collins, L., 2022. </w:t>
      </w:r>
      <w:r>
        <w:rPr>
          <w:i/>
          <w:iCs/>
          <w:noProof/>
        </w:rPr>
        <w:t xml:space="preserve">Tesco Clubcard ranked as the best supermarket loyalty scheme amid the cost of living crisis. </w:t>
      </w:r>
      <w:r>
        <w:rPr>
          <w:noProof/>
        </w:rPr>
        <w:t xml:space="preserve">[Online] </w:t>
      </w:r>
    </w:p>
    <w:p w14:paraId="2BFCE486" w14:textId="77777777" w:rsidR="0039125F" w:rsidRDefault="0039125F" w:rsidP="0039125F">
      <w:pPr>
        <w:pStyle w:val="Bibliography"/>
        <w:ind w:left="720" w:hanging="720"/>
        <w:rPr>
          <w:noProof/>
        </w:rPr>
      </w:pPr>
      <w:r>
        <w:rPr>
          <w:noProof/>
        </w:rPr>
        <w:t xml:space="preserve">Available at: </w:t>
      </w:r>
      <w:hyperlink r:id="rId10" w:history="1">
        <w:r w:rsidRPr="00573491">
          <w:rPr>
            <w:rStyle w:val="Hyperlink"/>
            <w:noProof/>
          </w:rPr>
          <w:t>https://www.thegrocer.co.uk/supermarkets/tesco-clubcard-ranked-best-supermarket-loyalty-scheme-amid-cost-of-living-crisis/673332.article</w:t>
        </w:r>
      </w:hyperlink>
      <w:r>
        <w:rPr>
          <w:noProof/>
        </w:rPr>
        <w:t xml:space="preserve"> [Accessed 6 December 2023].</w:t>
      </w:r>
    </w:p>
    <w:p w14:paraId="1FD7B4BC" w14:textId="77777777" w:rsidR="0039125F" w:rsidRDefault="0039125F" w:rsidP="0039125F">
      <w:pPr>
        <w:pStyle w:val="Bibliography"/>
        <w:ind w:left="720" w:hanging="720"/>
        <w:rPr>
          <w:noProof/>
        </w:rPr>
      </w:pPr>
      <w:r>
        <w:rPr>
          <w:noProof/>
        </w:rPr>
        <w:t xml:space="preserve">Humby, C., Hunt, T. &amp; Phillips, T., 2008. </w:t>
      </w:r>
      <w:r>
        <w:rPr>
          <w:i/>
          <w:iCs/>
          <w:noProof/>
        </w:rPr>
        <w:t xml:space="preserve">Scoring Points: How Tesco Continues to Win Customer Loyalty. </w:t>
      </w:r>
      <w:r>
        <w:rPr>
          <w:noProof/>
        </w:rPr>
        <w:t>s.l.:Kogan Page Publishers.</w:t>
      </w:r>
    </w:p>
    <w:p w14:paraId="313D51C9" w14:textId="77777777" w:rsidR="0039125F" w:rsidRDefault="0039125F" w:rsidP="0039125F">
      <w:pPr>
        <w:pStyle w:val="Bibliography"/>
        <w:ind w:left="720" w:hanging="720"/>
        <w:rPr>
          <w:noProof/>
        </w:rPr>
      </w:pPr>
      <w:r>
        <w:rPr>
          <w:noProof/>
        </w:rPr>
        <w:t xml:space="preserve">Loshin, D. &amp; Reifer, A., 2013. </w:t>
      </w:r>
      <w:r>
        <w:rPr>
          <w:i/>
          <w:iCs/>
          <w:noProof/>
        </w:rPr>
        <w:t xml:space="preserve">Using Information to Develop a Culture of Customer Centricity: Customer Centricity, Analytics, and Information Utilization. </w:t>
      </w:r>
      <w:r>
        <w:rPr>
          <w:noProof/>
        </w:rPr>
        <w:t>s.l.:Elsevier.</w:t>
      </w:r>
    </w:p>
    <w:p w14:paraId="18775C6C" w14:textId="77777777" w:rsidR="0039125F" w:rsidRDefault="0039125F" w:rsidP="0039125F">
      <w:pPr>
        <w:pStyle w:val="Bibliography"/>
        <w:ind w:left="720" w:hanging="720"/>
        <w:rPr>
          <w:noProof/>
        </w:rPr>
      </w:pPr>
      <w:r>
        <w:rPr>
          <w:noProof/>
        </w:rPr>
        <w:t xml:space="preserve">Namugenyia, C., Nimmagaddab, S. L. &amp; Reiners, T., 2019. Design of a SWOT Analysis Model and its Evaluation in Diverse Digital Business Ecosystem Contexts. </w:t>
      </w:r>
      <w:r>
        <w:rPr>
          <w:i/>
          <w:iCs/>
          <w:noProof/>
        </w:rPr>
        <w:t xml:space="preserve">Procedia Computer Science , </w:t>
      </w:r>
      <w:r>
        <w:rPr>
          <w:noProof/>
        </w:rPr>
        <w:t>Volume 159, p. 1145–1154.</w:t>
      </w:r>
    </w:p>
    <w:p w14:paraId="36214AE4" w14:textId="77777777" w:rsidR="0039125F" w:rsidRDefault="0039125F" w:rsidP="0039125F">
      <w:pPr>
        <w:pStyle w:val="Bibliography"/>
        <w:ind w:left="720" w:hanging="720"/>
        <w:rPr>
          <w:noProof/>
        </w:rPr>
      </w:pPr>
      <w:r>
        <w:rPr>
          <w:noProof/>
        </w:rPr>
        <w:t xml:space="preserve">Perera, R., 2017. </w:t>
      </w:r>
      <w:r>
        <w:rPr>
          <w:i/>
          <w:iCs/>
          <w:noProof/>
        </w:rPr>
        <w:t xml:space="preserve">The PESTLE Analysis. </w:t>
      </w:r>
      <w:r>
        <w:rPr>
          <w:noProof/>
        </w:rPr>
        <w:t>s.l.:Nerdynaut.</w:t>
      </w:r>
    </w:p>
    <w:p w14:paraId="3642D463" w14:textId="77777777" w:rsidR="0039125F" w:rsidRDefault="0039125F" w:rsidP="0039125F">
      <w:pPr>
        <w:pStyle w:val="Bibliography"/>
        <w:ind w:left="720" w:hanging="720"/>
        <w:rPr>
          <w:noProof/>
        </w:rPr>
      </w:pPr>
      <w:r>
        <w:rPr>
          <w:noProof/>
        </w:rPr>
        <w:t xml:space="preserve">Perera, R., 2020. </w:t>
      </w:r>
      <w:r>
        <w:rPr>
          <w:i/>
          <w:iCs/>
          <w:noProof/>
        </w:rPr>
        <w:t xml:space="preserve">Understanding Porter’s Five Forces Analysis. </w:t>
      </w:r>
      <w:r>
        <w:rPr>
          <w:noProof/>
        </w:rPr>
        <w:t>s.l.:Nerdynaut.</w:t>
      </w:r>
    </w:p>
    <w:p w14:paraId="3CDA9F59" w14:textId="77777777" w:rsidR="0039125F" w:rsidRDefault="0039125F" w:rsidP="0039125F">
      <w:pPr>
        <w:pStyle w:val="Bibliography"/>
        <w:ind w:left="720" w:hanging="720"/>
        <w:rPr>
          <w:noProof/>
        </w:rPr>
      </w:pPr>
      <w:r>
        <w:rPr>
          <w:noProof/>
        </w:rPr>
        <w:t xml:space="preserve">Rigby, C., 2022. </w:t>
      </w:r>
      <w:r>
        <w:rPr>
          <w:i/>
          <w:iCs/>
          <w:noProof/>
        </w:rPr>
        <w:t xml:space="preserve">Tesco shows how far customers have moved online since Covid-19 in first quarter figures. </w:t>
      </w:r>
      <w:r>
        <w:rPr>
          <w:noProof/>
        </w:rPr>
        <w:t xml:space="preserve">[Online] Available at: </w:t>
      </w:r>
      <w:hyperlink r:id="rId11" w:history="1">
        <w:r w:rsidRPr="00573491">
          <w:rPr>
            <w:rStyle w:val="Hyperlink"/>
            <w:noProof/>
          </w:rPr>
          <w:t>https://internetretailing.net/tesco-shows-how-far-customers-have-moved-online-since-covid-19-in-first-quarter-figures/</w:t>
        </w:r>
      </w:hyperlink>
      <w:r>
        <w:rPr>
          <w:noProof/>
        </w:rPr>
        <w:t xml:space="preserve"> [Accessed 7 December 2023].</w:t>
      </w:r>
    </w:p>
    <w:p w14:paraId="2A1FFAD1" w14:textId="77777777" w:rsidR="0039125F" w:rsidRDefault="0039125F" w:rsidP="0039125F">
      <w:pPr>
        <w:pStyle w:val="Bibliography"/>
        <w:ind w:left="720" w:hanging="720"/>
        <w:rPr>
          <w:noProof/>
        </w:rPr>
      </w:pPr>
      <w:r>
        <w:rPr>
          <w:noProof/>
        </w:rPr>
        <w:t xml:space="preserve">Sanchez-Flores , 2020. Sustainable Supply Chain Management—A Literature Review on Emerging Economies. </w:t>
      </w:r>
      <w:r>
        <w:rPr>
          <w:i/>
          <w:iCs/>
          <w:noProof/>
        </w:rPr>
        <w:t xml:space="preserve">Sustainability, </w:t>
      </w:r>
      <w:r>
        <w:rPr>
          <w:noProof/>
        </w:rPr>
        <w:t>12(7), p. 6972.</w:t>
      </w:r>
    </w:p>
    <w:p w14:paraId="27E5E377" w14:textId="77777777" w:rsidR="0039125F" w:rsidRDefault="0039125F" w:rsidP="0039125F">
      <w:pPr>
        <w:pStyle w:val="Bibliography"/>
        <w:ind w:left="720" w:hanging="720"/>
        <w:rPr>
          <w:noProof/>
        </w:rPr>
      </w:pPr>
      <w:r>
        <w:rPr>
          <w:noProof/>
        </w:rPr>
        <w:t xml:space="preserve">Satish, L. &amp; Yusof, N., 2017. A Review: Big Data Analytics for Enhanced Customer Experiences with Crowd Sourcing. </w:t>
      </w:r>
      <w:r>
        <w:rPr>
          <w:i/>
          <w:iCs/>
          <w:noProof/>
        </w:rPr>
        <w:t xml:space="preserve">Procedia Computer Science 116 (2017) , </w:t>
      </w:r>
      <w:r>
        <w:rPr>
          <w:noProof/>
        </w:rPr>
        <w:t>Volume 116, p. 274–283.</w:t>
      </w:r>
    </w:p>
    <w:p w14:paraId="39542745" w14:textId="77777777" w:rsidR="0039125F" w:rsidRDefault="0039125F" w:rsidP="0039125F">
      <w:pPr>
        <w:pStyle w:val="Bibliography"/>
        <w:ind w:left="720" w:hanging="720"/>
        <w:rPr>
          <w:noProof/>
        </w:rPr>
      </w:pPr>
      <w:r>
        <w:rPr>
          <w:noProof/>
        </w:rPr>
        <w:t xml:space="preserve">Statistics, 2023. </w:t>
      </w:r>
      <w:r>
        <w:rPr>
          <w:i/>
          <w:iCs/>
          <w:noProof/>
        </w:rPr>
        <w:t xml:space="preserve">Tesco's number of stores worldwide from 2008 to 2023. </w:t>
      </w:r>
      <w:r>
        <w:rPr>
          <w:noProof/>
        </w:rPr>
        <w:t xml:space="preserve">[Online] </w:t>
      </w:r>
    </w:p>
    <w:p w14:paraId="6C735024" w14:textId="77777777" w:rsidR="0039125F" w:rsidRDefault="0039125F" w:rsidP="0039125F">
      <w:pPr>
        <w:pStyle w:val="Bibliography"/>
        <w:ind w:left="720" w:hanging="720"/>
        <w:rPr>
          <w:noProof/>
        </w:rPr>
      </w:pPr>
      <w:r>
        <w:rPr>
          <w:noProof/>
        </w:rPr>
        <w:t xml:space="preserve">Available at: </w:t>
      </w:r>
      <w:hyperlink r:id="rId12" w:history="1">
        <w:r w:rsidRPr="00573491">
          <w:rPr>
            <w:rStyle w:val="Hyperlink"/>
            <w:noProof/>
          </w:rPr>
          <w:t>https://www.statista.com/statistics/238667/tesco-plc-number-of-outlets-worldwide/</w:t>
        </w:r>
      </w:hyperlink>
      <w:r>
        <w:rPr>
          <w:noProof/>
        </w:rPr>
        <w:t xml:space="preserve"> [Accessed 2023].</w:t>
      </w:r>
    </w:p>
    <w:p w14:paraId="1ED65942" w14:textId="77777777" w:rsidR="0039125F" w:rsidRDefault="0039125F" w:rsidP="0039125F">
      <w:pPr>
        <w:pStyle w:val="Bibliography"/>
        <w:ind w:left="720" w:hanging="720"/>
        <w:rPr>
          <w:noProof/>
        </w:rPr>
      </w:pPr>
      <w:r>
        <w:rPr>
          <w:noProof/>
        </w:rPr>
        <w:t xml:space="preserve">Stroud, S., 2023. </w:t>
      </w:r>
      <w:r>
        <w:rPr>
          <w:i/>
          <w:iCs/>
          <w:noProof/>
        </w:rPr>
        <w:t xml:space="preserve">Tesco social media: How does the supermarket brand use social media? </w:t>
      </w:r>
      <w:r>
        <w:rPr>
          <w:noProof/>
        </w:rPr>
        <w:t xml:space="preserve">[Online] </w:t>
      </w:r>
    </w:p>
    <w:p w14:paraId="202B0D46" w14:textId="77777777" w:rsidR="0039125F" w:rsidRDefault="0039125F" w:rsidP="0039125F">
      <w:pPr>
        <w:pStyle w:val="Bibliography"/>
        <w:ind w:left="720" w:hanging="720"/>
        <w:rPr>
          <w:noProof/>
        </w:rPr>
      </w:pPr>
      <w:r>
        <w:rPr>
          <w:noProof/>
        </w:rPr>
        <w:t xml:space="preserve">Available at: </w:t>
      </w:r>
      <w:r>
        <w:rPr>
          <w:noProof/>
          <w:u w:val="single"/>
        </w:rPr>
        <w:t>https://www.giraffesocialmedia.co.uk/how-does-tesco-use-social-media/</w:t>
      </w:r>
    </w:p>
    <w:p w14:paraId="2EA8F72B" w14:textId="77777777" w:rsidR="0039125F" w:rsidRDefault="0039125F" w:rsidP="0039125F">
      <w:pPr>
        <w:pStyle w:val="Bibliography"/>
        <w:ind w:left="720" w:hanging="720"/>
        <w:rPr>
          <w:noProof/>
        </w:rPr>
      </w:pPr>
      <w:r>
        <w:rPr>
          <w:noProof/>
        </w:rPr>
        <w:t>[Accessed 7 December 2023].</w:t>
      </w:r>
    </w:p>
    <w:p w14:paraId="231F0411" w14:textId="77777777" w:rsidR="0039125F" w:rsidRDefault="0039125F" w:rsidP="0039125F">
      <w:pPr>
        <w:pStyle w:val="Bibliography"/>
        <w:ind w:left="720" w:hanging="720"/>
        <w:rPr>
          <w:noProof/>
        </w:rPr>
      </w:pPr>
      <w:r>
        <w:rPr>
          <w:noProof/>
        </w:rPr>
        <w:t xml:space="preserve">Tesco, 2021. </w:t>
      </w:r>
      <w:r>
        <w:rPr>
          <w:i/>
          <w:iCs/>
          <w:noProof/>
        </w:rPr>
        <w:t xml:space="preserve">Cyber Security – protecting customer and colleague data. </w:t>
      </w:r>
      <w:r>
        <w:rPr>
          <w:noProof/>
        </w:rPr>
        <w:t xml:space="preserve">[Online] </w:t>
      </w:r>
    </w:p>
    <w:p w14:paraId="77EBB2AD" w14:textId="77777777" w:rsidR="0039125F" w:rsidRDefault="0039125F" w:rsidP="0039125F">
      <w:pPr>
        <w:pStyle w:val="Bibliography"/>
        <w:ind w:left="720" w:hanging="720"/>
        <w:rPr>
          <w:noProof/>
        </w:rPr>
      </w:pPr>
      <w:r>
        <w:rPr>
          <w:noProof/>
        </w:rPr>
        <w:t xml:space="preserve">Available at: </w:t>
      </w:r>
      <w:hyperlink r:id="rId13" w:history="1">
        <w:r w:rsidRPr="00573491">
          <w:rPr>
            <w:rStyle w:val="Hyperlink"/>
            <w:noProof/>
          </w:rPr>
          <w:t>https://www.tescoplc.com/sustainability/documents/policies/cyber-security-protecting-customer-and-colleague-data/</w:t>
        </w:r>
      </w:hyperlink>
      <w:r>
        <w:rPr>
          <w:noProof/>
        </w:rPr>
        <w:t xml:space="preserve"> [Accessed 2023].</w:t>
      </w:r>
    </w:p>
    <w:p w14:paraId="28328106" w14:textId="77777777" w:rsidR="0039125F" w:rsidRDefault="0039125F" w:rsidP="0039125F">
      <w:pPr>
        <w:pStyle w:val="Bibliography"/>
        <w:ind w:left="720" w:hanging="720"/>
        <w:rPr>
          <w:noProof/>
        </w:rPr>
      </w:pPr>
      <w:r>
        <w:rPr>
          <w:noProof/>
        </w:rPr>
        <w:t xml:space="preserve">Tesco, 2021. </w:t>
      </w:r>
      <w:r>
        <w:rPr>
          <w:i/>
          <w:iCs/>
          <w:noProof/>
        </w:rPr>
        <w:t xml:space="preserve">Improving energy efficiency in our stores and distribution. </w:t>
      </w:r>
      <w:r>
        <w:rPr>
          <w:noProof/>
        </w:rPr>
        <w:t xml:space="preserve">[Online] </w:t>
      </w:r>
    </w:p>
    <w:p w14:paraId="348C857E" w14:textId="77777777" w:rsidR="0039125F" w:rsidRDefault="0039125F" w:rsidP="0039125F">
      <w:pPr>
        <w:pStyle w:val="Bibliography"/>
        <w:ind w:left="720" w:hanging="720"/>
        <w:rPr>
          <w:noProof/>
        </w:rPr>
      </w:pPr>
      <w:r>
        <w:rPr>
          <w:noProof/>
        </w:rPr>
        <w:t xml:space="preserve">Available at: </w:t>
      </w:r>
      <w:hyperlink r:id="rId14" w:history="1">
        <w:r w:rsidRPr="00573491">
          <w:rPr>
            <w:rStyle w:val="Hyperlink"/>
            <w:noProof/>
          </w:rPr>
          <w:t>https://www.tescoplc.com/sustainability/documents/policies/improving-energy-efficiency-in-our-stores-and-distribution/</w:t>
        </w:r>
      </w:hyperlink>
      <w:r>
        <w:rPr>
          <w:noProof/>
        </w:rPr>
        <w:t xml:space="preserve"> [Accessed 2023].</w:t>
      </w:r>
    </w:p>
    <w:p w14:paraId="0DEA031A" w14:textId="77777777" w:rsidR="0039125F" w:rsidRDefault="0039125F" w:rsidP="0039125F">
      <w:pPr>
        <w:pStyle w:val="Bibliography"/>
        <w:ind w:left="720" w:hanging="720"/>
        <w:rPr>
          <w:noProof/>
        </w:rPr>
      </w:pPr>
      <w:r>
        <w:rPr>
          <w:noProof/>
        </w:rPr>
        <w:t xml:space="preserve">Tesco, 2023. </w:t>
      </w:r>
      <w:r>
        <w:rPr>
          <w:i/>
          <w:iCs/>
          <w:noProof/>
        </w:rPr>
        <w:t xml:space="preserve">Tesco Annual Report. </w:t>
      </w:r>
      <w:r>
        <w:rPr>
          <w:noProof/>
        </w:rPr>
        <w:t>[Online]  Available at:</w:t>
      </w:r>
      <w:r>
        <w:rPr>
          <w:noProof/>
          <w:u w:val="single"/>
        </w:rPr>
        <w:t>https://www.tescoplc.com/media/u1wlq2qf/tesco-plc-annual-report-2023.pdf</w:t>
      </w:r>
    </w:p>
    <w:p w14:paraId="6585A521" w14:textId="77777777" w:rsidR="0039125F" w:rsidRDefault="0039125F" w:rsidP="0039125F">
      <w:pPr>
        <w:pStyle w:val="Bibliography"/>
        <w:ind w:left="720" w:hanging="720"/>
        <w:rPr>
          <w:noProof/>
        </w:rPr>
      </w:pPr>
      <w:r>
        <w:rPr>
          <w:noProof/>
        </w:rPr>
        <w:t xml:space="preserve">Wood, Z., 2011. </w:t>
      </w:r>
      <w:r>
        <w:rPr>
          <w:i/>
          <w:iCs/>
          <w:noProof/>
        </w:rPr>
        <w:t xml:space="preserve">Tesco admits defeat and pulls out of Japan. </w:t>
      </w:r>
      <w:r>
        <w:rPr>
          <w:noProof/>
        </w:rPr>
        <w:t xml:space="preserve">[Online] </w:t>
      </w:r>
    </w:p>
    <w:p w14:paraId="531CD507" w14:textId="77777777" w:rsidR="0039125F" w:rsidRDefault="0039125F" w:rsidP="0039125F">
      <w:pPr>
        <w:pStyle w:val="Bibliography"/>
        <w:ind w:left="720" w:hanging="720"/>
        <w:rPr>
          <w:noProof/>
        </w:rPr>
      </w:pPr>
      <w:r>
        <w:rPr>
          <w:noProof/>
        </w:rPr>
        <w:t xml:space="preserve">Available at: </w:t>
      </w:r>
      <w:hyperlink r:id="rId15" w:history="1">
        <w:r w:rsidRPr="00573491">
          <w:rPr>
            <w:rStyle w:val="Hyperlink"/>
            <w:noProof/>
          </w:rPr>
          <w:t>https://www.theguardian.com/business/2011/aug/31/tesco-japan-pull-out-philip-clarke</w:t>
        </w:r>
      </w:hyperlink>
      <w:r>
        <w:rPr>
          <w:noProof/>
        </w:rPr>
        <w:t xml:space="preserve"> [Accessed 7 December 2023].</w:t>
      </w:r>
    </w:p>
    <w:p w14:paraId="142558EB" w14:textId="77777777" w:rsidR="0039125F" w:rsidRDefault="0039125F" w:rsidP="0039125F">
      <w:pPr>
        <w:pStyle w:val="Heading1"/>
        <w:ind w:firstLine="0"/>
        <w:rPr>
          <w:rFonts w:ascii="Times New Roman" w:eastAsiaTheme="minorHAnsi" w:hAnsi="Times New Roman" w:cs="Times New Roman (Body CS)"/>
          <w:color w:val="auto"/>
          <w:sz w:val="24"/>
          <w:szCs w:val="24"/>
        </w:rPr>
      </w:pPr>
    </w:p>
    <w:p w14:paraId="77D0EE02" w14:textId="77777777" w:rsidR="0039125F" w:rsidRDefault="0039125F" w:rsidP="0039125F"/>
    <w:p w14:paraId="2547BD3C" w14:textId="77777777" w:rsidR="0039125F" w:rsidRDefault="0039125F" w:rsidP="0039125F"/>
    <w:p w14:paraId="4C338009" w14:textId="77777777" w:rsidR="0039125F" w:rsidRPr="0039125F" w:rsidRDefault="0039125F" w:rsidP="0039125F">
      <w:pPr>
        <w:tabs>
          <w:tab w:val="left" w:pos="2316"/>
        </w:tabs>
      </w:pPr>
      <w:r>
        <w:tab/>
      </w:r>
    </w:p>
    <w:sectPr w:rsidR="0039125F" w:rsidRPr="0039125F" w:rsidSect="0039125F">
      <w:headerReference w:type="even" r:id="rId16"/>
      <w:head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3ACC9" w14:textId="77777777" w:rsidR="0071374F" w:rsidRDefault="0071374F">
      <w:pPr>
        <w:spacing w:line="240" w:lineRule="auto"/>
      </w:pPr>
      <w:r>
        <w:separator/>
      </w:r>
    </w:p>
  </w:endnote>
  <w:endnote w:type="continuationSeparator" w:id="0">
    <w:p w14:paraId="6D38088C" w14:textId="77777777" w:rsidR="0071374F" w:rsidRDefault="007137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oudy Stout">
    <w:panose1 w:val="0202090407030B020401"/>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B4ADA" w14:textId="77777777" w:rsidR="0071374F" w:rsidRDefault="0071374F">
      <w:pPr>
        <w:spacing w:line="240" w:lineRule="auto"/>
      </w:pPr>
      <w:r>
        <w:separator/>
      </w:r>
    </w:p>
  </w:footnote>
  <w:footnote w:type="continuationSeparator" w:id="0">
    <w:p w14:paraId="6AF223CB" w14:textId="77777777" w:rsidR="0071374F" w:rsidRDefault="007137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6411160"/>
      <w:docPartObj>
        <w:docPartGallery w:val="Page Numbers (Top of Page)"/>
        <w:docPartUnique/>
      </w:docPartObj>
    </w:sdtPr>
    <w:sdtContent>
      <w:p w14:paraId="169F6ABF" w14:textId="77777777" w:rsidR="007732E3" w:rsidRDefault="00000000" w:rsidP="007732E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CED5AF" w14:textId="77777777" w:rsidR="007732E3" w:rsidRDefault="007732E3" w:rsidP="00C867B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0429652"/>
      <w:docPartObj>
        <w:docPartGallery w:val="Page Numbers (Top of Page)"/>
        <w:docPartUnique/>
      </w:docPartObj>
    </w:sdtPr>
    <w:sdtContent>
      <w:p w14:paraId="664A6443" w14:textId="77777777" w:rsidR="007732E3" w:rsidRDefault="00000000" w:rsidP="007732E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F55E04" w14:textId="77777777" w:rsidR="007732E3" w:rsidRDefault="007732E3" w:rsidP="00C867B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490E"/>
    <w:multiLevelType w:val="hybridMultilevel"/>
    <w:tmpl w:val="AE162EDC"/>
    <w:lvl w:ilvl="0" w:tplc="CD1C31AA">
      <w:start w:val="1"/>
      <w:numFmt w:val="decimal"/>
      <w:lvlText w:val="%1."/>
      <w:lvlJc w:val="left"/>
      <w:pPr>
        <w:ind w:left="720" w:hanging="360"/>
      </w:pPr>
      <w:rPr>
        <w:rFonts w:hint="default"/>
      </w:rPr>
    </w:lvl>
    <w:lvl w:ilvl="1" w:tplc="92C625CC" w:tentative="1">
      <w:start w:val="1"/>
      <w:numFmt w:val="lowerLetter"/>
      <w:lvlText w:val="%2."/>
      <w:lvlJc w:val="left"/>
      <w:pPr>
        <w:ind w:left="1440" w:hanging="360"/>
      </w:pPr>
    </w:lvl>
    <w:lvl w:ilvl="2" w:tplc="912854B6" w:tentative="1">
      <w:start w:val="1"/>
      <w:numFmt w:val="lowerRoman"/>
      <w:lvlText w:val="%3."/>
      <w:lvlJc w:val="right"/>
      <w:pPr>
        <w:ind w:left="2160" w:hanging="180"/>
      </w:pPr>
    </w:lvl>
    <w:lvl w:ilvl="3" w:tplc="262E0D16" w:tentative="1">
      <w:start w:val="1"/>
      <w:numFmt w:val="decimal"/>
      <w:lvlText w:val="%4."/>
      <w:lvlJc w:val="left"/>
      <w:pPr>
        <w:ind w:left="2880" w:hanging="360"/>
      </w:pPr>
    </w:lvl>
    <w:lvl w:ilvl="4" w:tplc="82DEE102" w:tentative="1">
      <w:start w:val="1"/>
      <w:numFmt w:val="lowerLetter"/>
      <w:lvlText w:val="%5."/>
      <w:lvlJc w:val="left"/>
      <w:pPr>
        <w:ind w:left="3600" w:hanging="360"/>
      </w:pPr>
    </w:lvl>
    <w:lvl w:ilvl="5" w:tplc="AB1618E2" w:tentative="1">
      <w:start w:val="1"/>
      <w:numFmt w:val="lowerRoman"/>
      <w:lvlText w:val="%6."/>
      <w:lvlJc w:val="right"/>
      <w:pPr>
        <w:ind w:left="4320" w:hanging="180"/>
      </w:pPr>
    </w:lvl>
    <w:lvl w:ilvl="6" w:tplc="1748A706" w:tentative="1">
      <w:start w:val="1"/>
      <w:numFmt w:val="decimal"/>
      <w:lvlText w:val="%7."/>
      <w:lvlJc w:val="left"/>
      <w:pPr>
        <w:ind w:left="5040" w:hanging="360"/>
      </w:pPr>
    </w:lvl>
    <w:lvl w:ilvl="7" w:tplc="37EE1EC6" w:tentative="1">
      <w:start w:val="1"/>
      <w:numFmt w:val="lowerLetter"/>
      <w:lvlText w:val="%8."/>
      <w:lvlJc w:val="left"/>
      <w:pPr>
        <w:ind w:left="5760" w:hanging="360"/>
      </w:pPr>
    </w:lvl>
    <w:lvl w:ilvl="8" w:tplc="1C60D672" w:tentative="1">
      <w:start w:val="1"/>
      <w:numFmt w:val="lowerRoman"/>
      <w:lvlText w:val="%9."/>
      <w:lvlJc w:val="right"/>
      <w:pPr>
        <w:ind w:left="6480" w:hanging="180"/>
      </w:pPr>
    </w:lvl>
  </w:abstractNum>
  <w:abstractNum w:abstractNumId="1" w15:restartNumberingAfterBreak="0">
    <w:nsid w:val="04416189"/>
    <w:multiLevelType w:val="hybridMultilevel"/>
    <w:tmpl w:val="0854ECFA"/>
    <w:lvl w:ilvl="0" w:tplc="65F61202">
      <w:start w:val="1"/>
      <w:numFmt w:val="bullet"/>
      <w:lvlText w:val=""/>
      <w:lvlJc w:val="left"/>
      <w:pPr>
        <w:ind w:left="1440" w:hanging="360"/>
      </w:pPr>
      <w:rPr>
        <w:rFonts w:ascii="Symbol" w:hAnsi="Symbol" w:hint="default"/>
      </w:rPr>
    </w:lvl>
    <w:lvl w:ilvl="1" w:tplc="4DC60CC4" w:tentative="1">
      <w:start w:val="1"/>
      <w:numFmt w:val="bullet"/>
      <w:lvlText w:val="o"/>
      <w:lvlJc w:val="left"/>
      <w:pPr>
        <w:ind w:left="2160" w:hanging="360"/>
      </w:pPr>
      <w:rPr>
        <w:rFonts w:ascii="Courier New" w:hAnsi="Courier New" w:cs="Courier New" w:hint="default"/>
      </w:rPr>
    </w:lvl>
    <w:lvl w:ilvl="2" w:tplc="37E01608" w:tentative="1">
      <w:start w:val="1"/>
      <w:numFmt w:val="bullet"/>
      <w:lvlText w:val=""/>
      <w:lvlJc w:val="left"/>
      <w:pPr>
        <w:ind w:left="2880" w:hanging="360"/>
      </w:pPr>
      <w:rPr>
        <w:rFonts w:ascii="Wingdings" w:hAnsi="Wingdings" w:hint="default"/>
      </w:rPr>
    </w:lvl>
    <w:lvl w:ilvl="3" w:tplc="75C6C3BE" w:tentative="1">
      <w:start w:val="1"/>
      <w:numFmt w:val="bullet"/>
      <w:lvlText w:val=""/>
      <w:lvlJc w:val="left"/>
      <w:pPr>
        <w:ind w:left="3600" w:hanging="360"/>
      </w:pPr>
      <w:rPr>
        <w:rFonts w:ascii="Symbol" w:hAnsi="Symbol" w:hint="default"/>
      </w:rPr>
    </w:lvl>
    <w:lvl w:ilvl="4" w:tplc="F3E8A4E4" w:tentative="1">
      <w:start w:val="1"/>
      <w:numFmt w:val="bullet"/>
      <w:lvlText w:val="o"/>
      <w:lvlJc w:val="left"/>
      <w:pPr>
        <w:ind w:left="4320" w:hanging="360"/>
      </w:pPr>
      <w:rPr>
        <w:rFonts w:ascii="Courier New" w:hAnsi="Courier New" w:cs="Courier New" w:hint="default"/>
      </w:rPr>
    </w:lvl>
    <w:lvl w:ilvl="5" w:tplc="6CD816A2" w:tentative="1">
      <w:start w:val="1"/>
      <w:numFmt w:val="bullet"/>
      <w:lvlText w:val=""/>
      <w:lvlJc w:val="left"/>
      <w:pPr>
        <w:ind w:left="5040" w:hanging="360"/>
      </w:pPr>
      <w:rPr>
        <w:rFonts w:ascii="Wingdings" w:hAnsi="Wingdings" w:hint="default"/>
      </w:rPr>
    </w:lvl>
    <w:lvl w:ilvl="6" w:tplc="8CF4D14C" w:tentative="1">
      <w:start w:val="1"/>
      <w:numFmt w:val="bullet"/>
      <w:lvlText w:val=""/>
      <w:lvlJc w:val="left"/>
      <w:pPr>
        <w:ind w:left="5760" w:hanging="360"/>
      </w:pPr>
      <w:rPr>
        <w:rFonts w:ascii="Symbol" w:hAnsi="Symbol" w:hint="default"/>
      </w:rPr>
    </w:lvl>
    <w:lvl w:ilvl="7" w:tplc="DCCE681E" w:tentative="1">
      <w:start w:val="1"/>
      <w:numFmt w:val="bullet"/>
      <w:lvlText w:val="o"/>
      <w:lvlJc w:val="left"/>
      <w:pPr>
        <w:ind w:left="6480" w:hanging="360"/>
      </w:pPr>
      <w:rPr>
        <w:rFonts w:ascii="Courier New" w:hAnsi="Courier New" w:cs="Courier New" w:hint="default"/>
      </w:rPr>
    </w:lvl>
    <w:lvl w:ilvl="8" w:tplc="BC28FB2E" w:tentative="1">
      <w:start w:val="1"/>
      <w:numFmt w:val="bullet"/>
      <w:lvlText w:val=""/>
      <w:lvlJc w:val="left"/>
      <w:pPr>
        <w:ind w:left="7200" w:hanging="360"/>
      </w:pPr>
      <w:rPr>
        <w:rFonts w:ascii="Wingdings" w:hAnsi="Wingdings" w:hint="default"/>
      </w:rPr>
    </w:lvl>
  </w:abstractNum>
  <w:abstractNum w:abstractNumId="2" w15:restartNumberingAfterBreak="0">
    <w:nsid w:val="1D3D5FB8"/>
    <w:multiLevelType w:val="hybridMultilevel"/>
    <w:tmpl w:val="E2B86342"/>
    <w:lvl w:ilvl="0" w:tplc="2C28444C">
      <w:start w:val="1"/>
      <w:numFmt w:val="lowerLetter"/>
      <w:lvlText w:val="%1)"/>
      <w:lvlJc w:val="left"/>
      <w:pPr>
        <w:ind w:left="1440" w:hanging="360"/>
      </w:pPr>
    </w:lvl>
    <w:lvl w:ilvl="1" w:tplc="6CA445E0" w:tentative="1">
      <w:start w:val="1"/>
      <w:numFmt w:val="lowerLetter"/>
      <w:lvlText w:val="%2."/>
      <w:lvlJc w:val="left"/>
      <w:pPr>
        <w:ind w:left="2160" w:hanging="360"/>
      </w:pPr>
    </w:lvl>
    <w:lvl w:ilvl="2" w:tplc="1804BBB6" w:tentative="1">
      <w:start w:val="1"/>
      <w:numFmt w:val="lowerRoman"/>
      <w:lvlText w:val="%3."/>
      <w:lvlJc w:val="right"/>
      <w:pPr>
        <w:ind w:left="2880" w:hanging="180"/>
      </w:pPr>
    </w:lvl>
    <w:lvl w:ilvl="3" w:tplc="E1B6824A" w:tentative="1">
      <w:start w:val="1"/>
      <w:numFmt w:val="decimal"/>
      <w:lvlText w:val="%4."/>
      <w:lvlJc w:val="left"/>
      <w:pPr>
        <w:ind w:left="3600" w:hanging="360"/>
      </w:pPr>
    </w:lvl>
    <w:lvl w:ilvl="4" w:tplc="E0F84E7A" w:tentative="1">
      <w:start w:val="1"/>
      <w:numFmt w:val="lowerLetter"/>
      <w:lvlText w:val="%5."/>
      <w:lvlJc w:val="left"/>
      <w:pPr>
        <w:ind w:left="4320" w:hanging="360"/>
      </w:pPr>
    </w:lvl>
    <w:lvl w:ilvl="5" w:tplc="F2F43510" w:tentative="1">
      <w:start w:val="1"/>
      <w:numFmt w:val="lowerRoman"/>
      <w:lvlText w:val="%6."/>
      <w:lvlJc w:val="right"/>
      <w:pPr>
        <w:ind w:left="5040" w:hanging="180"/>
      </w:pPr>
    </w:lvl>
    <w:lvl w:ilvl="6" w:tplc="2586028A" w:tentative="1">
      <w:start w:val="1"/>
      <w:numFmt w:val="decimal"/>
      <w:lvlText w:val="%7."/>
      <w:lvlJc w:val="left"/>
      <w:pPr>
        <w:ind w:left="5760" w:hanging="360"/>
      </w:pPr>
    </w:lvl>
    <w:lvl w:ilvl="7" w:tplc="CDD84D08" w:tentative="1">
      <w:start w:val="1"/>
      <w:numFmt w:val="lowerLetter"/>
      <w:lvlText w:val="%8."/>
      <w:lvlJc w:val="left"/>
      <w:pPr>
        <w:ind w:left="6480" w:hanging="360"/>
      </w:pPr>
    </w:lvl>
    <w:lvl w:ilvl="8" w:tplc="9938A4DE" w:tentative="1">
      <w:start w:val="1"/>
      <w:numFmt w:val="lowerRoman"/>
      <w:lvlText w:val="%9."/>
      <w:lvlJc w:val="right"/>
      <w:pPr>
        <w:ind w:left="7200" w:hanging="180"/>
      </w:pPr>
    </w:lvl>
  </w:abstractNum>
  <w:abstractNum w:abstractNumId="3" w15:restartNumberingAfterBreak="0">
    <w:nsid w:val="2BF46698"/>
    <w:multiLevelType w:val="hybridMultilevel"/>
    <w:tmpl w:val="A7C25F54"/>
    <w:lvl w:ilvl="0" w:tplc="54B8A24E">
      <w:start w:val="1"/>
      <w:numFmt w:val="bullet"/>
      <w:lvlText w:val=""/>
      <w:lvlJc w:val="left"/>
      <w:pPr>
        <w:ind w:left="720" w:hanging="360"/>
      </w:pPr>
      <w:rPr>
        <w:rFonts w:ascii="Symbol" w:hAnsi="Symbol" w:hint="default"/>
      </w:rPr>
    </w:lvl>
    <w:lvl w:ilvl="1" w:tplc="35429EF8" w:tentative="1">
      <w:start w:val="1"/>
      <w:numFmt w:val="bullet"/>
      <w:lvlText w:val="o"/>
      <w:lvlJc w:val="left"/>
      <w:pPr>
        <w:ind w:left="1440" w:hanging="360"/>
      </w:pPr>
      <w:rPr>
        <w:rFonts w:ascii="Courier New" w:hAnsi="Courier New" w:cs="Courier New" w:hint="default"/>
      </w:rPr>
    </w:lvl>
    <w:lvl w:ilvl="2" w:tplc="3B629DC2" w:tentative="1">
      <w:start w:val="1"/>
      <w:numFmt w:val="bullet"/>
      <w:lvlText w:val=""/>
      <w:lvlJc w:val="left"/>
      <w:pPr>
        <w:ind w:left="2160" w:hanging="360"/>
      </w:pPr>
      <w:rPr>
        <w:rFonts w:ascii="Wingdings" w:hAnsi="Wingdings" w:hint="default"/>
      </w:rPr>
    </w:lvl>
    <w:lvl w:ilvl="3" w:tplc="A156C914" w:tentative="1">
      <w:start w:val="1"/>
      <w:numFmt w:val="bullet"/>
      <w:lvlText w:val=""/>
      <w:lvlJc w:val="left"/>
      <w:pPr>
        <w:ind w:left="2880" w:hanging="360"/>
      </w:pPr>
      <w:rPr>
        <w:rFonts w:ascii="Symbol" w:hAnsi="Symbol" w:hint="default"/>
      </w:rPr>
    </w:lvl>
    <w:lvl w:ilvl="4" w:tplc="B0260F80" w:tentative="1">
      <w:start w:val="1"/>
      <w:numFmt w:val="bullet"/>
      <w:lvlText w:val="o"/>
      <w:lvlJc w:val="left"/>
      <w:pPr>
        <w:ind w:left="3600" w:hanging="360"/>
      </w:pPr>
      <w:rPr>
        <w:rFonts w:ascii="Courier New" w:hAnsi="Courier New" w:cs="Courier New" w:hint="default"/>
      </w:rPr>
    </w:lvl>
    <w:lvl w:ilvl="5" w:tplc="11AAEFF4" w:tentative="1">
      <w:start w:val="1"/>
      <w:numFmt w:val="bullet"/>
      <w:lvlText w:val=""/>
      <w:lvlJc w:val="left"/>
      <w:pPr>
        <w:ind w:left="4320" w:hanging="360"/>
      </w:pPr>
      <w:rPr>
        <w:rFonts w:ascii="Wingdings" w:hAnsi="Wingdings" w:hint="default"/>
      </w:rPr>
    </w:lvl>
    <w:lvl w:ilvl="6" w:tplc="26981704" w:tentative="1">
      <w:start w:val="1"/>
      <w:numFmt w:val="bullet"/>
      <w:lvlText w:val=""/>
      <w:lvlJc w:val="left"/>
      <w:pPr>
        <w:ind w:left="5040" w:hanging="360"/>
      </w:pPr>
      <w:rPr>
        <w:rFonts w:ascii="Symbol" w:hAnsi="Symbol" w:hint="default"/>
      </w:rPr>
    </w:lvl>
    <w:lvl w:ilvl="7" w:tplc="72B89844" w:tentative="1">
      <w:start w:val="1"/>
      <w:numFmt w:val="bullet"/>
      <w:lvlText w:val="o"/>
      <w:lvlJc w:val="left"/>
      <w:pPr>
        <w:ind w:left="5760" w:hanging="360"/>
      </w:pPr>
      <w:rPr>
        <w:rFonts w:ascii="Courier New" w:hAnsi="Courier New" w:cs="Courier New" w:hint="default"/>
      </w:rPr>
    </w:lvl>
    <w:lvl w:ilvl="8" w:tplc="0D421B90" w:tentative="1">
      <w:start w:val="1"/>
      <w:numFmt w:val="bullet"/>
      <w:lvlText w:val=""/>
      <w:lvlJc w:val="left"/>
      <w:pPr>
        <w:ind w:left="6480" w:hanging="360"/>
      </w:pPr>
      <w:rPr>
        <w:rFonts w:ascii="Wingdings" w:hAnsi="Wingdings" w:hint="default"/>
      </w:rPr>
    </w:lvl>
  </w:abstractNum>
  <w:abstractNum w:abstractNumId="4" w15:restartNumberingAfterBreak="0">
    <w:nsid w:val="40FB25FD"/>
    <w:multiLevelType w:val="hybridMultilevel"/>
    <w:tmpl w:val="F4B45E6E"/>
    <w:lvl w:ilvl="0" w:tplc="4704EBB8">
      <w:start w:val="1"/>
      <w:numFmt w:val="decimal"/>
      <w:lvlText w:val="%1."/>
      <w:lvlJc w:val="left"/>
      <w:pPr>
        <w:ind w:left="720" w:hanging="360"/>
      </w:pPr>
      <w:rPr>
        <w:rFonts w:hint="default"/>
      </w:rPr>
    </w:lvl>
    <w:lvl w:ilvl="1" w:tplc="8F9CFFF2" w:tentative="1">
      <w:start w:val="1"/>
      <w:numFmt w:val="lowerLetter"/>
      <w:lvlText w:val="%2."/>
      <w:lvlJc w:val="left"/>
      <w:pPr>
        <w:ind w:left="1440" w:hanging="360"/>
      </w:pPr>
    </w:lvl>
    <w:lvl w:ilvl="2" w:tplc="8E025F16" w:tentative="1">
      <w:start w:val="1"/>
      <w:numFmt w:val="lowerRoman"/>
      <w:lvlText w:val="%3."/>
      <w:lvlJc w:val="right"/>
      <w:pPr>
        <w:ind w:left="2160" w:hanging="180"/>
      </w:pPr>
    </w:lvl>
    <w:lvl w:ilvl="3" w:tplc="45505A96" w:tentative="1">
      <w:start w:val="1"/>
      <w:numFmt w:val="decimal"/>
      <w:lvlText w:val="%4."/>
      <w:lvlJc w:val="left"/>
      <w:pPr>
        <w:ind w:left="2880" w:hanging="360"/>
      </w:pPr>
    </w:lvl>
    <w:lvl w:ilvl="4" w:tplc="B34A9C2A" w:tentative="1">
      <w:start w:val="1"/>
      <w:numFmt w:val="lowerLetter"/>
      <w:lvlText w:val="%5."/>
      <w:lvlJc w:val="left"/>
      <w:pPr>
        <w:ind w:left="3600" w:hanging="360"/>
      </w:pPr>
    </w:lvl>
    <w:lvl w:ilvl="5" w:tplc="A4EA2432" w:tentative="1">
      <w:start w:val="1"/>
      <w:numFmt w:val="lowerRoman"/>
      <w:lvlText w:val="%6."/>
      <w:lvlJc w:val="right"/>
      <w:pPr>
        <w:ind w:left="4320" w:hanging="180"/>
      </w:pPr>
    </w:lvl>
    <w:lvl w:ilvl="6" w:tplc="D6A4C922" w:tentative="1">
      <w:start w:val="1"/>
      <w:numFmt w:val="decimal"/>
      <w:lvlText w:val="%7."/>
      <w:lvlJc w:val="left"/>
      <w:pPr>
        <w:ind w:left="5040" w:hanging="360"/>
      </w:pPr>
    </w:lvl>
    <w:lvl w:ilvl="7" w:tplc="AE4890DE" w:tentative="1">
      <w:start w:val="1"/>
      <w:numFmt w:val="lowerLetter"/>
      <w:lvlText w:val="%8."/>
      <w:lvlJc w:val="left"/>
      <w:pPr>
        <w:ind w:left="5760" w:hanging="360"/>
      </w:pPr>
    </w:lvl>
    <w:lvl w:ilvl="8" w:tplc="FCD64840" w:tentative="1">
      <w:start w:val="1"/>
      <w:numFmt w:val="lowerRoman"/>
      <w:lvlText w:val="%9."/>
      <w:lvlJc w:val="right"/>
      <w:pPr>
        <w:ind w:left="6480" w:hanging="180"/>
      </w:pPr>
    </w:lvl>
  </w:abstractNum>
  <w:abstractNum w:abstractNumId="5" w15:restartNumberingAfterBreak="0">
    <w:nsid w:val="53DC5CD1"/>
    <w:multiLevelType w:val="hybridMultilevel"/>
    <w:tmpl w:val="12082894"/>
    <w:lvl w:ilvl="0" w:tplc="BD504A04">
      <w:start w:val="1"/>
      <w:numFmt w:val="bullet"/>
      <w:lvlText w:val=""/>
      <w:lvlJc w:val="left"/>
      <w:pPr>
        <w:ind w:left="720" w:hanging="360"/>
      </w:pPr>
      <w:rPr>
        <w:rFonts w:ascii="Symbol" w:hAnsi="Symbol" w:hint="default"/>
      </w:rPr>
    </w:lvl>
    <w:lvl w:ilvl="1" w:tplc="09124E2A" w:tentative="1">
      <w:start w:val="1"/>
      <w:numFmt w:val="bullet"/>
      <w:lvlText w:val="o"/>
      <w:lvlJc w:val="left"/>
      <w:pPr>
        <w:ind w:left="1440" w:hanging="360"/>
      </w:pPr>
      <w:rPr>
        <w:rFonts w:ascii="Courier New" w:hAnsi="Courier New" w:cs="Courier New" w:hint="default"/>
      </w:rPr>
    </w:lvl>
    <w:lvl w:ilvl="2" w:tplc="1CEA97E8" w:tentative="1">
      <w:start w:val="1"/>
      <w:numFmt w:val="bullet"/>
      <w:lvlText w:val=""/>
      <w:lvlJc w:val="left"/>
      <w:pPr>
        <w:ind w:left="2160" w:hanging="360"/>
      </w:pPr>
      <w:rPr>
        <w:rFonts w:ascii="Wingdings" w:hAnsi="Wingdings" w:hint="default"/>
      </w:rPr>
    </w:lvl>
    <w:lvl w:ilvl="3" w:tplc="053C32CE" w:tentative="1">
      <w:start w:val="1"/>
      <w:numFmt w:val="bullet"/>
      <w:lvlText w:val=""/>
      <w:lvlJc w:val="left"/>
      <w:pPr>
        <w:ind w:left="2880" w:hanging="360"/>
      </w:pPr>
      <w:rPr>
        <w:rFonts w:ascii="Symbol" w:hAnsi="Symbol" w:hint="default"/>
      </w:rPr>
    </w:lvl>
    <w:lvl w:ilvl="4" w:tplc="8A684B38" w:tentative="1">
      <w:start w:val="1"/>
      <w:numFmt w:val="bullet"/>
      <w:lvlText w:val="o"/>
      <w:lvlJc w:val="left"/>
      <w:pPr>
        <w:ind w:left="3600" w:hanging="360"/>
      </w:pPr>
      <w:rPr>
        <w:rFonts w:ascii="Courier New" w:hAnsi="Courier New" w:cs="Courier New" w:hint="default"/>
      </w:rPr>
    </w:lvl>
    <w:lvl w:ilvl="5" w:tplc="F5508BFE" w:tentative="1">
      <w:start w:val="1"/>
      <w:numFmt w:val="bullet"/>
      <w:lvlText w:val=""/>
      <w:lvlJc w:val="left"/>
      <w:pPr>
        <w:ind w:left="4320" w:hanging="360"/>
      </w:pPr>
      <w:rPr>
        <w:rFonts w:ascii="Wingdings" w:hAnsi="Wingdings" w:hint="default"/>
      </w:rPr>
    </w:lvl>
    <w:lvl w:ilvl="6" w:tplc="FFD053FA" w:tentative="1">
      <w:start w:val="1"/>
      <w:numFmt w:val="bullet"/>
      <w:lvlText w:val=""/>
      <w:lvlJc w:val="left"/>
      <w:pPr>
        <w:ind w:left="5040" w:hanging="360"/>
      </w:pPr>
      <w:rPr>
        <w:rFonts w:ascii="Symbol" w:hAnsi="Symbol" w:hint="default"/>
      </w:rPr>
    </w:lvl>
    <w:lvl w:ilvl="7" w:tplc="17B61CF4" w:tentative="1">
      <w:start w:val="1"/>
      <w:numFmt w:val="bullet"/>
      <w:lvlText w:val="o"/>
      <w:lvlJc w:val="left"/>
      <w:pPr>
        <w:ind w:left="5760" w:hanging="360"/>
      </w:pPr>
      <w:rPr>
        <w:rFonts w:ascii="Courier New" w:hAnsi="Courier New" w:cs="Courier New" w:hint="default"/>
      </w:rPr>
    </w:lvl>
    <w:lvl w:ilvl="8" w:tplc="1F72DB12" w:tentative="1">
      <w:start w:val="1"/>
      <w:numFmt w:val="bullet"/>
      <w:lvlText w:val=""/>
      <w:lvlJc w:val="left"/>
      <w:pPr>
        <w:ind w:left="6480" w:hanging="360"/>
      </w:pPr>
      <w:rPr>
        <w:rFonts w:ascii="Wingdings" w:hAnsi="Wingdings" w:hint="default"/>
      </w:rPr>
    </w:lvl>
  </w:abstractNum>
  <w:num w:numId="1" w16cid:durableId="936252389">
    <w:abstractNumId w:val="0"/>
  </w:num>
  <w:num w:numId="2" w16cid:durableId="1261523367">
    <w:abstractNumId w:val="2"/>
  </w:num>
  <w:num w:numId="3" w16cid:durableId="2094933104">
    <w:abstractNumId w:val="3"/>
  </w:num>
  <w:num w:numId="4" w16cid:durableId="1511019523">
    <w:abstractNumId w:val="1"/>
  </w:num>
  <w:num w:numId="5" w16cid:durableId="1850830110">
    <w:abstractNumId w:val="5"/>
  </w:num>
  <w:num w:numId="6" w16cid:durableId="2013218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673"/>
    <w:rsid w:val="000020EA"/>
    <w:rsid w:val="000116F5"/>
    <w:rsid w:val="00011C43"/>
    <w:rsid w:val="00012D19"/>
    <w:rsid w:val="0002165A"/>
    <w:rsid w:val="00036610"/>
    <w:rsid w:val="00063D8C"/>
    <w:rsid w:val="0007619C"/>
    <w:rsid w:val="000870FA"/>
    <w:rsid w:val="00092EE6"/>
    <w:rsid w:val="00093EF2"/>
    <w:rsid w:val="000A3AB6"/>
    <w:rsid w:val="000B4A40"/>
    <w:rsid w:val="000C1D5B"/>
    <w:rsid w:val="000D121D"/>
    <w:rsid w:val="000D2A11"/>
    <w:rsid w:val="000E784E"/>
    <w:rsid w:val="000F044E"/>
    <w:rsid w:val="000F1332"/>
    <w:rsid w:val="000F6249"/>
    <w:rsid w:val="00112DA1"/>
    <w:rsid w:val="00113DD3"/>
    <w:rsid w:val="00115793"/>
    <w:rsid w:val="00126A01"/>
    <w:rsid w:val="00152DF8"/>
    <w:rsid w:val="00162CB4"/>
    <w:rsid w:val="00165DCC"/>
    <w:rsid w:val="00180821"/>
    <w:rsid w:val="0018255F"/>
    <w:rsid w:val="0018436A"/>
    <w:rsid w:val="001866D5"/>
    <w:rsid w:val="001B5534"/>
    <w:rsid w:val="001B7AEC"/>
    <w:rsid w:val="001F6331"/>
    <w:rsid w:val="001F7059"/>
    <w:rsid w:val="00202406"/>
    <w:rsid w:val="00202B44"/>
    <w:rsid w:val="00230399"/>
    <w:rsid w:val="002306DF"/>
    <w:rsid w:val="00246155"/>
    <w:rsid w:val="00250929"/>
    <w:rsid w:val="0026738A"/>
    <w:rsid w:val="002865B4"/>
    <w:rsid w:val="002952F2"/>
    <w:rsid w:val="00297A25"/>
    <w:rsid w:val="002C0E9F"/>
    <w:rsid w:val="002D506E"/>
    <w:rsid w:val="002E0AFB"/>
    <w:rsid w:val="002E357B"/>
    <w:rsid w:val="002E712E"/>
    <w:rsid w:val="002E7539"/>
    <w:rsid w:val="002F41F0"/>
    <w:rsid w:val="00300407"/>
    <w:rsid w:val="00306470"/>
    <w:rsid w:val="00320E8D"/>
    <w:rsid w:val="00321E43"/>
    <w:rsid w:val="00325072"/>
    <w:rsid w:val="00330BDC"/>
    <w:rsid w:val="00331B0D"/>
    <w:rsid w:val="00335DB7"/>
    <w:rsid w:val="0036468A"/>
    <w:rsid w:val="0036590D"/>
    <w:rsid w:val="00367954"/>
    <w:rsid w:val="0039125F"/>
    <w:rsid w:val="003A202D"/>
    <w:rsid w:val="003B1148"/>
    <w:rsid w:val="003B3E88"/>
    <w:rsid w:val="003D0038"/>
    <w:rsid w:val="003F14F0"/>
    <w:rsid w:val="003F354E"/>
    <w:rsid w:val="004046BB"/>
    <w:rsid w:val="0040577C"/>
    <w:rsid w:val="00407681"/>
    <w:rsid w:val="0041236C"/>
    <w:rsid w:val="004128A2"/>
    <w:rsid w:val="00413B7E"/>
    <w:rsid w:val="00416108"/>
    <w:rsid w:val="0042521A"/>
    <w:rsid w:val="004259F4"/>
    <w:rsid w:val="00431E0F"/>
    <w:rsid w:val="00433AE3"/>
    <w:rsid w:val="00447D67"/>
    <w:rsid w:val="004534BC"/>
    <w:rsid w:val="0045672A"/>
    <w:rsid w:val="00465B15"/>
    <w:rsid w:val="00476B3F"/>
    <w:rsid w:val="00494400"/>
    <w:rsid w:val="004B4677"/>
    <w:rsid w:val="004C3022"/>
    <w:rsid w:val="004F3FD6"/>
    <w:rsid w:val="00504959"/>
    <w:rsid w:val="00514527"/>
    <w:rsid w:val="005242CC"/>
    <w:rsid w:val="0053004F"/>
    <w:rsid w:val="0057233E"/>
    <w:rsid w:val="00573491"/>
    <w:rsid w:val="005766FD"/>
    <w:rsid w:val="005877EF"/>
    <w:rsid w:val="005C175D"/>
    <w:rsid w:val="005C7D2F"/>
    <w:rsid w:val="005D7B1C"/>
    <w:rsid w:val="005D7C13"/>
    <w:rsid w:val="00602F20"/>
    <w:rsid w:val="006077EC"/>
    <w:rsid w:val="00607D00"/>
    <w:rsid w:val="006179C0"/>
    <w:rsid w:val="00623F9C"/>
    <w:rsid w:val="00636FEF"/>
    <w:rsid w:val="00647E28"/>
    <w:rsid w:val="0066092E"/>
    <w:rsid w:val="00670892"/>
    <w:rsid w:val="00670D2C"/>
    <w:rsid w:val="00675A19"/>
    <w:rsid w:val="00680379"/>
    <w:rsid w:val="006A7D5E"/>
    <w:rsid w:val="006C3BDA"/>
    <w:rsid w:val="006C4673"/>
    <w:rsid w:val="006D23C0"/>
    <w:rsid w:val="006D50CA"/>
    <w:rsid w:val="006D7879"/>
    <w:rsid w:val="006E215C"/>
    <w:rsid w:val="006E5833"/>
    <w:rsid w:val="0071374F"/>
    <w:rsid w:val="007412C2"/>
    <w:rsid w:val="007624DF"/>
    <w:rsid w:val="00772586"/>
    <w:rsid w:val="007732E3"/>
    <w:rsid w:val="007765FD"/>
    <w:rsid w:val="00782B78"/>
    <w:rsid w:val="00795C3A"/>
    <w:rsid w:val="007B2F6B"/>
    <w:rsid w:val="007B3269"/>
    <w:rsid w:val="007B3ED3"/>
    <w:rsid w:val="007E2658"/>
    <w:rsid w:val="007E45DB"/>
    <w:rsid w:val="007F0968"/>
    <w:rsid w:val="00813ABD"/>
    <w:rsid w:val="00822DA9"/>
    <w:rsid w:val="00833117"/>
    <w:rsid w:val="00844DD3"/>
    <w:rsid w:val="00847031"/>
    <w:rsid w:val="00853B93"/>
    <w:rsid w:val="00854290"/>
    <w:rsid w:val="00863599"/>
    <w:rsid w:val="00893A69"/>
    <w:rsid w:val="008D48B6"/>
    <w:rsid w:val="008E0DE9"/>
    <w:rsid w:val="008F4763"/>
    <w:rsid w:val="008F7267"/>
    <w:rsid w:val="00902EBC"/>
    <w:rsid w:val="00910232"/>
    <w:rsid w:val="00916D63"/>
    <w:rsid w:val="00926441"/>
    <w:rsid w:val="00927E0B"/>
    <w:rsid w:val="00930B0F"/>
    <w:rsid w:val="00932F3C"/>
    <w:rsid w:val="00965B27"/>
    <w:rsid w:val="00971676"/>
    <w:rsid w:val="00994855"/>
    <w:rsid w:val="009A42DD"/>
    <w:rsid w:val="009B5008"/>
    <w:rsid w:val="009C0DA8"/>
    <w:rsid w:val="009C2F48"/>
    <w:rsid w:val="009D0043"/>
    <w:rsid w:val="009F47A5"/>
    <w:rsid w:val="00A06A75"/>
    <w:rsid w:val="00A3192E"/>
    <w:rsid w:val="00A45D35"/>
    <w:rsid w:val="00A752BD"/>
    <w:rsid w:val="00A7674A"/>
    <w:rsid w:val="00A77B23"/>
    <w:rsid w:val="00A8540B"/>
    <w:rsid w:val="00AB1435"/>
    <w:rsid w:val="00AC067D"/>
    <w:rsid w:val="00AC5DFC"/>
    <w:rsid w:val="00AE073A"/>
    <w:rsid w:val="00B1592C"/>
    <w:rsid w:val="00B2045F"/>
    <w:rsid w:val="00B361A4"/>
    <w:rsid w:val="00B564B0"/>
    <w:rsid w:val="00B6027C"/>
    <w:rsid w:val="00B60415"/>
    <w:rsid w:val="00B7208F"/>
    <w:rsid w:val="00B81ACE"/>
    <w:rsid w:val="00B85D66"/>
    <w:rsid w:val="00B85E93"/>
    <w:rsid w:val="00BA54DC"/>
    <w:rsid w:val="00BB2706"/>
    <w:rsid w:val="00BB34A7"/>
    <w:rsid w:val="00BC0478"/>
    <w:rsid w:val="00BC2DEC"/>
    <w:rsid w:val="00BC3983"/>
    <w:rsid w:val="00BF0B65"/>
    <w:rsid w:val="00BF4ED2"/>
    <w:rsid w:val="00C023A5"/>
    <w:rsid w:val="00C0295F"/>
    <w:rsid w:val="00C03144"/>
    <w:rsid w:val="00C10D17"/>
    <w:rsid w:val="00C1575F"/>
    <w:rsid w:val="00C21F18"/>
    <w:rsid w:val="00C2352C"/>
    <w:rsid w:val="00C53A87"/>
    <w:rsid w:val="00C759E8"/>
    <w:rsid w:val="00C867BD"/>
    <w:rsid w:val="00C94523"/>
    <w:rsid w:val="00C96D02"/>
    <w:rsid w:val="00CB0CA6"/>
    <w:rsid w:val="00CB24CF"/>
    <w:rsid w:val="00CB6732"/>
    <w:rsid w:val="00CB7A85"/>
    <w:rsid w:val="00CC50B3"/>
    <w:rsid w:val="00CC562F"/>
    <w:rsid w:val="00CD55CF"/>
    <w:rsid w:val="00CE0A6D"/>
    <w:rsid w:val="00CE0B60"/>
    <w:rsid w:val="00CE6964"/>
    <w:rsid w:val="00CF4EC7"/>
    <w:rsid w:val="00CF5F30"/>
    <w:rsid w:val="00D15B83"/>
    <w:rsid w:val="00D16589"/>
    <w:rsid w:val="00D2084E"/>
    <w:rsid w:val="00D3405A"/>
    <w:rsid w:val="00D364F0"/>
    <w:rsid w:val="00D41B74"/>
    <w:rsid w:val="00D42B06"/>
    <w:rsid w:val="00D45258"/>
    <w:rsid w:val="00D9181C"/>
    <w:rsid w:val="00DA4F02"/>
    <w:rsid w:val="00DA66BC"/>
    <w:rsid w:val="00DB32C3"/>
    <w:rsid w:val="00DB4422"/>
    <w:rsid w:val="00DC29CF"/>
    <w:rsid w:val="00DC6B53"/>
    <w:rsid w:val="00DD60DD"/>
    <w:rsid w:val="00DE27B5"/>
    <w:rsid w:val="00DF454E"/>
    <w:rsid w:val="00E2355F"/>
    <w:rsid w:val="00E24F6B"/>
    <w:rsid w:val="00E321CE"/>
    <w:rsid w:val="00E360DC"/>
    <w:rsid w:val="00E3795F"/>
    <w:rsid w:val="00E417C5"/>
    <w:rsid w:val="00E44DD5"/>
    <w:rsid w:val="00E51E77"/>
    <w:rsid w:val="00E51F2F"/>
    <w:rsid w:val="00E56F05"/>
    <w:rsid w:val="00E57DB8"/>
    <w:rsid w:val="00E6195B"/>
    <w:rsid w:val="00E63D1E"/>
    <w:rsid w:val="00E71088"/>
    <w:rsid w:val="00E77101"/>
    <w:rsid w:val="00E77678"/>
    <w:rsid w:val="00E84BA1"/>
    <w:rsid w:val="00E97B68"/>
    <w:rsid w:val="00EA6483"/>
    <w:rsid w:val="00EB20DB"/>
    <w:rsid w:val="00ED29AD"/>
    <w:rsid w:val="00ED4394"/>
    <w:rsid w:val="00EE097E"/>
    <w:rsid w:val="00EF024F"/>
    <w:rsid w:val="00EF1336"/>
    <w:rsid w:val="00F03F77"/>
    <w:rsid w:val="00F1367D"/>
    <w:rsid w:val="00F23B4F"/>
    <w:rsid w:val="00F30E17"/>
    <w:rsid w:val="00F40FA3"/>
    <w:rsid w:val="00F71133"/>
    <w:rsid w:val="00F900CE"/>
    <w:rsid w:val="00F93F7F"/>
    <w:rsid w:val="00FA71A3"/>
    <w:rsid w:val="00FB6241"/>
    <w:rsid w:val="00FE1A83"/>
    <w:rsid w:val="00FF443E"/>
    <w:rsid w:val="00FF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8925"/>
  <w15:chartTrackingRefBased/>
  <w15:docId w15:val="{542DA6E0-5D66-4844-8AA3-BD0932B67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szCs w:val="24"/>
        <w:lang w:val="en-GB"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DA9"/>
  </w:style>
  <w:style w:type="paragraph" w:styleId="Heading1">
    <w:name w:val="heading 1"/>
    <w:basedOn w:val="Normal"/>
    <w:next w:val="Normal"/>
    <w:link w:val="Heading1Char"/>
    <w:uiPriority w:val="9"/>
    <w:qFormat/>
    <w:rsid w:val="002461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3D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4673"/>
    <w:rPr>
      <w:b/>
      <w:bCs/>
    </w:rPr>
  </w:style>
  <w:style w:type="paragraph" w:styleId="Header">
    <w:name w:val="header"/>
    <w:basedOn w:val="Normal"/>
    <w:link w:val="HeaderChar"/>
    <w:uiPriority w:val="99"/>
    <w:unhideWhenUsed/>
    <w:rsid w:val="00C867BD"/>
    <w:pPr>
      <w:tabs>
        <w:tab w:val="center" w:pos="4680"/>
        <w:tab w:val="right" w:pos="9360"/>
      </w:tabs>
      <w:spacing w:line="240" w:lineRule="auto"/>
    </w:pPr>
  </w:style>
  <w:style w:type="character" w:customStyle="1" w:styleId="HeaderChar">
    <w:name w:val="Header Char"/>
    <w:basedOn w:val="DefaultParagraphFont"/>
    <w:link w:val="Header"/>
    <w:uiPriority w:val="99"/>
    <w:rsid w:val="00C867BD"/>
    <w:rPr>
      <w:lang w:val="en-US"/>
    </w:rPr>
  </w:style>
  <w:style w:type="paragraph" w:styleId="Footer">
    <w:name w:val="footer"/>
    <w:basedOn w:val="Normal"/>
    <w:link w:val="FooterChar"/>
    <w:uiPriority w:val="99"/>
    <w:unhideWhenUsed/>
    <w:rsid w:val="00C867BD"/>
    <w:pPr>
      <w:tabs>
        <w:tab w:val="center" w:pos="4680"/>
        <w:tab w:val="right" w:pos="9360"/>
      </w:tabs>
      <w:spacing w:line="240" w:lineRule="auto"/>
    </w:pPr>
  </w:style>
  <w:style w:type="character" w:customStyle="1" w:styleId="FooterChar">
    <w:name w:val="Footer Char"/>
    <w:basedOn w:val="DefaultParagraphFont"/>
    <w:link w:val="Footer"/>
    <w:uiPriority w:val="99"/>
    <w:rsid w:val="00C867BD"/>
    <w:rPr>
      <w:lang w:val="en-US"/>
    </w:rPr>
  </w:style>
  <w:style w:type="character" w:styleId="PageNumber">
    <w:name w:val="page number"/>
    <w:basedOn w:val="DefaultParagraphFont"/>
    <w:uiPriority w:val="99"/>
    <w:semiHidden/>
    <w:unhideWhenUsed/>
    <w:rsid w:val="00C867BD"/>
  </w:style>
  <w:style w:type="character" w:customStyle="1" w:styleId="Heading1Char">
    <w:name w:val="Heading 1 Char"/>
    <w:basedOn w:val="DefaultParagraphFont"/>
    <w:link w:val="Heading1"/>
    <w:uiPriority w:val="9"/>
    <w:rsid w:val="00246155"/>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EA6483"/>
    <w:pPr>
      <w:spacing w:before="100" w:beforeAutospacing="1" w:after="100" w:afterAutospacing="1" w:line="240" w:lineRule="auto"/>
      <w:ind w:firstLine="0"/>
    </w:pPr>
    <w:rPr>
      <w:rFonts w:eastAsia="Times New Roman" w:cs="Times New Roman"/>
    </w:rPr>
  </w:style>
  <w:style w:type="character" w:styleId="Emphasis">
    <w:name w:val="Emphasis"/>
    <w:basedOn w:val="DefaultParagraphFont"/>
    <w:uiPriority w:val="20"/>
    <w:qFormat/>
    <w:rsid w:val="00EA6483"/>
    <w:rPr>
      <w:i/>
      <w:iCs/>
    </w:rPr>
  </w:style>
  <w:style w:type="paragraph" w:styleId="ListParagraph">
    <w:name w:val="List Paragraph"/>
    <w:basedOn w:val="Normal"/>
    <w:uiPriority w:val="34"/>
    <w:qFormat/>
    <w:rsid w:val="00063D8C"/>
    <w:pPr>
      <w:ind w:left="720"/>
      <w:contextualSpacing/>
    </w:pPr>
  </w:style>
  <w:style w:type="character" w:customStyle="1" w:styleId="Heading2Char">
    <w:name w:val="Heading 2 Char"/>
    <w:basedOn w:val="DefaultParagraphFont"/>
    <w:link w:val="Heading2"/>
    <w:uiPriority w:val="9"/>
    <w:rsid w:val="00063D8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94523"/>
    <w:pPr>
      <w:spacing w:before="480" w:line="276" w:lineRule="auto"/>
      <w:ind w:firstLine="0"/>
      <w:outlineLvl w:val="9"/>
    </w:pPr>
    <w:rPr>
      <w:b/>
      <w:bCs/>
      <w:sz w:val="28"/>
      <w:szCs w:val="28"/>
      <w:lang w:val="en-US"/>
    </w:rPr>
  </w:style>
  <w:style w:type="paragraph" w:styleId="TOC1">
    <w:name w:val="toc 1"/>
    <w:basedOn w:val="Normal"/>
    <w:next w:val="Normal"/>
    <w:autoRedefine/>
    <w:uiPriority w:val="39"/>
    <w:unhideWhenUsed/>
    <w:rsid w:val="00C94523"/>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94523"/>
    <w:pPr>
      <w:ind w:left="240"/>
    </w:pPr>
    <w:rPr>
      <w:rFonts w:asciiTheme="minorHAnsi" w:hAnsiTheme="minorHAnsi" w:cstheme="minorHAnsi"/>
      <w:smallCaps/>
      <w:sz w:val="20"/>
      <w:szCs w:val="20"/>
    </w:rPr>
  </w:style>
  <w:style w:type="character" w:styleId="Hyperlink">
    <w:name w:val="Hyperlink"/>
    <w:basedOn w:val="DefaultParagraphFont"/>
    <w:uiPriority w:val="99"/>
    <w:unhideWhenUsed/>
    <w:rsid w:val="00C94523"/>
    <w:rPr>
      <w:color w:val="0563C1" w:themeColor="hyperlink"/>
      <w:u w:val="single"/>
    </w:rPr>
  </w:style>
  <w:style w:type="paragraph" w:styleId="TOC3">
    <w:name w:val="toc 3"/>
    <w:basedOn w:val="Normal"/>
    <w:next w:val="Normal"/>
    <w:autoRedefine/>
    <w:uiPriority w:val="39"/>
    <w:semiHidden/>
    <w:unhideWhenUsed/>
    <w:rsid w:val="00C94523"/>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94523"/>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94523"/>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94523"/>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94523"/>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94523"/>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94523"/>
    <w:pPr>
      <w:ind w:left="1920"/>
    </w:pPr>
    <w:rPr>
      <w:rFonts w:asciiTheme="minorHAnsi" w:hAnsiTheme="minorHAnsi" w:cstheme="minorHAnsi"/>
      <w:sz w:val="18"/>
      <w:szCs w:val="18"/>
    </w:rPr>
  </w:style>
  <w:style w:type="paragraph" w:styleId="NoSpacing">
    <w:name w:val="No Spacing"/>
    <w:link w:val="NoSpacingChar"/>
    <w:uiPriority w:val="1"/>
    <w:qFormat/>
    <w:rsid w:val="0036590D"/>
    <w:pPr>
      <w:spacing w:line="240" w:lineRule="auto"/>
    </w:pPr>
  </w:style>
  <w:style w:type="paragraph" w:styleId="Bibliography">
    <w:name w:val="Bibliography"/>
    <w:basedOn w:val="Normal"/>
    <w:next w:val="Normal"/>
    <w:uiPriority w:val="37"/>
    <w:unhideWhenUsed/>
    <w:rsid w:val="006077EC"/>
  </w:style>
  <w:style w:type="character" w:styleId="UnresolvedMention">
    <w:name w:val="Unresolved Mention"/>
    <w:basedOn w:val="DefaultParagraphFont"/>
    <w:uiPriority w:val="99"/>
    <w:semiHidden/>
    <w:unhideWhenUsed/>
    <w:rsid w:val="006077EC"/>
    <w:rPr>
      <w:color w:val="605E5C"/>
      <w:shd w:val="clear" w:color="auto" w:fill="E1DFDD"/>
    </w:rPr>
  </w:style>
  <w:style w:type="table" w:styleId="TableGrid">
    <w:name w:val="Table Grid"/>
    <w:basedOn w:val="TableNormal"/>
    <w:uiPriority w:val="39"/>
    <w:rsid w:val="005D7B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5D7B1C"/>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D7B1C"/>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5D7B1C"/>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2-Accent4">
    <w:name w:val="Grid Table 2 Accent 4"/>
    <w:basedOn w:val="TableNormal"/>
    <w:uiPriority w:val="47"/>
    <w:rsid w:val="005D7B1C"/>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5D7B1C"/>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3">
    <w:name w:val="Grid Table 2 Accent 3"/>
    <w:basedOn w:val="TableNormal"/>
    <w:uiPriority w:val="47"/>
    <w:rsid w:val="005D7B1C"/>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2">
    <w:name w:val="Grid Table 2 Accent 2"/>
    <w:basedOn w:val="TableNormal"/>
    <w:uiPriority w:val="47"/>
    <w:rsid w:val="005D7B1C"/>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NoSpacingChar">
    <w:name w:val="No Spacing Char"/>
    <w:basedOn w:val="DefaultParagraphFont"/>
    <w:link w:val="NoSpacing"/>
    <w:uiPriority w:val="1"/>
    <w:rsid w:val="0039125F"/>
  </w:style>
  <w:style w:type="character" w:styleId="SubtleReference">
    <w:name w:val="Subtle Reference"/>
    <w:basedOn w:val="DefaultParagraphFont"/>
    <w:uiPriority w:val="31"/>
    <w:qFormat/>
    <w:rsid w:val="00CC562F"/>
    <w:rPr>
      <w:smallCaps/>
      <w:color w:val="5A5A5A" w:themeColor="text1" w:themeTint="A5"/>
    </w:rPr>
  </w:style>
  <w:style w:type="paragraph" w:styleId="IntenseQuote">
    <w:name w:val="Intense Quote"/>
    <w:basedOn w:val="Normal"/>
    <w:next w:val="Normal"/>
    <w:link w:val="IntenseQuoteChar"/>
    <w:uiPriority w:val="30"/>
    <w:qFormat/>
    <w:rsid w:val="008D48B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D48B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escoplc.com/sustainability/documents/policies/cyber-security-protecting-customer-and-colleague-dat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38667/tesco-plc-number-of-outlets-worldwid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retailing.net/tesco-shows-how-far-customers-have-moved-online-since-covid-19-in-first-quarter-figures/" TargetMode="External"/><Relationship Id="rId5" Type="http://schemas.openxmlformats.org/officeDocument/2006/relationships/webSettings" Target="webSettings.xml"/><Relationship Id="rId15" Type="http://schemas.openxmlformats.org/officeDocument/2006/relationships/hyperlink" Target="https://www.theguardian.com/business/2011/aug/31/tesco-japan-pull-out-philip-clarke" TargetMode="External"/><Relationship Id="rId10" Type="http://schemas.openxmlformats.org/officeDocument/2006/relationships/hyperlink" Target="https://www.thegrocer.co.uk/supermarkets/tesco-clubcard-ranked-best-supermarket-loyalty-scheme-amid-cost-of-living-crisis/673332.artic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plc.com/sustainability/documents/policies/improving-energy-efficiency-in-our-stores-and-distrib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b:Tag>
    <b:SourceType>InternetSite</b:SourceType>
    <b:Guid>{D31998B2-A80B-F248-A744-1468ED568436}</b:Guid>
    <b:Title>Tesco's number of stores worldwide from 2008 to 2023</b:Title>
    <b:Year>2023</b:Year>
    <b:Author>
      <b:Author>
        <b:NameList>
          <b:Person>
            <b:Last>statistica</b:Last>
          </b:Person>
        </b:NameList>
      </b:Author>
    </b:Author>
    <b:URL>https://www.statista.com/statistics/238667/tesco-plc-number-of-outlets-worldwide/</b:URL>
    <b:YearAccessed>2023</b:YearAccessed>
    <b:RefOrder>2</b:RefOrder>
  </b:Source>
  <b:Source>
    <b:Tag>Tes23</b:Tag>
    <b:SourceType>InternetSite</b:SourceType>
    <b:Guid>{E757E272-54F2-7F49-9E4F-224EC025F6F3}</b:Guid>
    <b:Author>
      <b:Author>
        <b:NameList>
          <b:Person>
            <b:Last>Tesco</b:Last>
          </b:Person>
        </b:NameList>
      </b:Author>
    </b:Author>
    <b:Title>Tesco Annual Report </b:Title>
    <b:URL>https://www.tescoplc.com/media/u1wlq2qf/tesco-plc-annual-report-2023.pdf</b:URL>
    <b:Year>2023</b:Year>
    <b:RefOrder>1</b:RefOrder>
  </b:Source>
  <b:Source>
    <b:Tag>Mar22</b:Tag>
    <b:SourceType>InternetSite</b:SourceType>
    <b:Guid>{BE771CB4-0C34-6D43-91E8-49E95392E6DC}</b:Guid>
    <b:Author>
      <b:Author>
        <b:NameList>
          <b:Person>
            <b:Last>Gonçalves</b:Last>
            <b:First>Maria</b:First>
          </b:Person>
          <b:Person>
            <b:Last>Foster-Collins</b:Last>
            <b:First>Lilith</b:First>
          </b:Person>
        </b:NameList>
      </b:Author>
    </b:Author>
    <b:Title>Tesco Clubcard ranked best supermarket loyalty scheme amid cost of living crisis</b:Title>
    <b:URL>https://www.thegrocer.co.uk/supermarkets/tesco-clubcard-ranked-best-supermarket-loyalty-scheme-amid-cost-of-living-crisis/673332.article</b:URL>
    <b:Year>2022</b:Year>
    <b:YearAccessed>2023</b:YearAccessed>
    <b:MonthAccessed>December</b:MonthAccessed>
    <b:DayAccessed>6</b:DayAccessed>
    <b:RefOrder>3</b:RefOrder>
  </b:Source>
  <b:Source>
    <b:Tag>Cli08</b:Tag>
    <b:SourceType>Book</b:SourceType>
    <b:Guid>{60B07CE2-3EE0-2542-A970-A2709AEE8494}</b:Guid>
    <b:Title>Scoring Points: How Tesco Continues to Win Customer Loyalty</b:Title>
    <b:Year>2008</b:Year>
    <b:Author>
      <b:Author>
        <b:NameList>
          <b:Person>
            <b:Last>Humby</b:Last>
            <b:First>Clive</b:First>
          </b:Person>
          <b:Person>
            <b:Last>Hunt</b:Last>
            <b:First>Terry</b:First>
          </b:Person>
          <b:Person>
            <b:Last>Phillips</b:Last>
            <b:First>Tim</b:First>
          </b:Person>
        </b:NameList>
      </b:Author>
    </b:Author>
    <b:Publisher>Kogan Page Publishers</b:Publisher>
    <b:RefOrder>4</b:RefOrder>
  </b:Source>
  <b:Source>
    <b:Tag>Ras17</b:Tag>
    <b:SourceType>Book</b:SourceType>
    <b:Guid>{474DADB6-F348-8247-B963-A960067495A0}</b:Guid>
    <b:Author>
      <b:Author>
        <b:NameList>
          <b:Person>
            <b:Last>Perera</b:Last>
            <b:First>Rashain</b:First>
          </b:Person>
        </b:NameList>
      </b:Author>
    </b:Author>
    <b:Title>The PESTLE Analysis</b:Title>
    <b:Publisher>Nerdynaut</b:Publisher>
    <b:Year>2017</b:Year>
    <b:RefOrder>5</b:RefOrder>
  </b:Source>
  <b:Source>
    <b:Tag>Res20</b:Tag>
    <b:SourceType>Book</b:SourceType>
    <b:Guid>{60CEA802-97B2-B849-AF3B-A517FA909B2B}</b:Guid>
    <b:Author>
      <b:Author>
        <b:NameList>
          <b:Person>
            <b:Last>Perera</b:Last>
            <b:First>Reshan</b:First>
          </b:Person>
        </b:NameList>
      </b:Author>
    </b:Author>
    <b:Title>Understanding Porter’s Five Forces Analysis</b:Title>
    <b:Publisher>Nerdynaut</b:Publisher>
    <b:Year>2020</b:Year>
    <b:RefOrder>6</b:RefOrder>
  </b:Source>
  <b:Source>
    <b:Tag>Sam23</b:Tag>
    <b:SourceType>InternetSite</b:SourceType>
    <b:Guid>{C8DE8ACA-984F-5045-9106-8AC4E87517DB}</b:Guid>
    <b:Title>tesco social media: how does the supermarket brand use social?</b:Title>
    <b:Year>2023</b:Year>
    <b:Author>
      <b:Author>
        <b:NameList>
          <b:Person>
            <b:Last>Stroud</b:Last>
            <b:First>Samuel</b:First>
          </b:Person>
        </b:NameList>
      </b:Author>
    </b:Author>
    <b:URL>https://www.giraffesocialmedia.co.uk/how-does-tesco-use-social-media/</b:URL>
    <b:YearAccessed>2023</b:YearAccessed>
    <b:MonthAccessed>December</b:MonthAccessed>
    <b:DayAccessed>7</b:DayAccessed>
    <b:RefOrder>7</b:RefOrder>
  </b:Source>
  <b:Source>
    <b:Tag>Dav131</b:Tag>
    <b:SourceType>Book</b:SourceType>
    <b:Guid>{DDA31C6D-1009-3D44-ADAF-DB16E1CF43B5}</b:Guid>
    <b:Title>Using Information to Develop a Culture of Customer Centricity: Customer Centricity, Analytics, and Information Utilization</b:Title>
    <b:Year>2013</b:Year>
    <b:Author>
      <b:Author>
        <b:NameList>
          <b:Person>
            <b:Last>Loshin</b:Last>
            <b:First>David</b:First>
          </b:Person>
          <b:Person>
            <b:Last>Reifer</b:Last>
            <b:First>Abie</b:First>
          </b:Person>
        </b:NameList>
      </b:Author>
    </b:Author>
    <b:Publisher>Elsevier</b:Publisher>
    <b:RefOrder>8</b:RefOrder>
  </b:Source>
  <b:Source>
    <b:Tag>JBo08</b:Tag>
    <b:SourceType>Book</b:SourceType>
    <b:Guid>{18C5F9E9-7561-9D48-8718-FCC0B2071280}</b:Guid>
    <b:Author>
      <b:Author>
        <b:NameList>
          <b:Person>
            <b:Last>Botha</b:Last>
            <b:First>J.</b:First>
          </b:Person>
          <b:Person>
            <b:Last>Bothma</b:Last>
            <b:First>C.</b:First>
            <b:Middle>H.</b:Middle>
          </b:Person>
          <b:Person>
            <b:Last>Geldenhuys</b:Last>
            <b:First>Pieter</b:First>
          </b:Person>
        </b:NameList>
      </b:Author>
    </b:Author>
    <b:Title>Managing E-commerce in Business</b:Title>
    <b:Publisher>Juta and Company Ltd</b:Publisher>
    <b:Year>2008</b:Year>
    <b:RefOrder>9</b:RefOrder>
  </b:Source>
  <b:Source>
    <b:Tag>Chr19</b:Tag>
    <b:SourceType>JournalArticle</b:SourceType>
    <b:Guid>{832B43DF-9D69-EB45-9A98-68281D0A4EFB}</b:Guid>
    <b:Title>Design of a SWOT Analysis Model and its Evaluation in Diverse Digital Business Ecosystem Contexts</b:Title>
    <b:Year>2019</b:Year>
    <b:Author>
      <b:Author>
        <b:NameList>
          <b:Person>
            <b:Last>Namugenyia</b:Last>
            <b:First>Christine</b:First>
          </b:Person>
          <b:Person>
            <b:Last>Nimmagaddab</b:Last>
            <b:First>Shastri</b:First>
            <b:Middle>L</b:Middle>
          </b:Person>
          <b:Person>
            <b:Last>Reiners</b:Last>
            <b:First>Torsten</b:First>
          </b:Person>
        </b:NameList>
      </b:Author>
    </b:Author>
    <b:JournalName>Procedia Computer Science </b:JournalName>
    <b:Volume>159</b:Volume>
    <b:Pages>1145–1154</b:Pages>
    <b:RefOrder>10</b:RefOrder>
  </b:Source>
  <b:Source>
    <b:Tag>Lai17</b:Tag>
    <b:SourceType>JournalArticle</b:SourceType>
    <b:Guid>{D8235CDD-7425-9743-BFF1-744CCB88EB1E}</b:Guid>
    <b:Author>
      <b:Author>
        <b:NameList>
          <b:Person>
            <b:Last>Satish</b:Last>
            <b:First>Laika</b:First>
          </b:Person>
          <b:Person>
            <b:Last>Yusof</b:Last>
            <b:First>Norazah</b:First>
          </b:Person>
        </b:NameList>
      </b:Author>
    </b:Author>
    <b:Title>A Review: Big Data Analytics for enhanced Customer Experiences with Crowd Sourcing</b:Title>
    <b:JournalName>Procedia Computer Science 116 (2017) </b:JournalName>
    <b:Year>2017</b:Year>
    <b:Volume>116</b:Volume>
    <b:Pages>274–283</b:Pages>
    <b:RefOrder>11</b:RefOrder>
  </b:Source>
  <b:Source>
    <b:Tag>Chl22</b:Tag>
    <b:SourceType>InternetSite</b:SourceType>
    <b:Guid>{1A60842B-9AE8-7546-ACB1-9F1CED5D8D3F}</b:Guid>
    <b:Title>Tesco shows how far customers have moved online since Covid-19 in first quarter figures</b:Title>
    <b:Year>2022</b:Year>
    <b:Author>
      <b:Author>
        <b:NameList>
          <b:Person>
            <b:Last>Rigby</b:Last>
            <b:First>Chloe</b:First>
          </b:Person>
        </b:NameList>
      </b:Author>
    </b:Author>
    <b:URL>https://internetretailing.net/tesco-shows-how-far-customers-have-moved-online-since-covid-19-in-first-quarter-figures/</b:URL>
    <b:YearAccessed>2023</b:YearAccessed>
    <b:MonthAccessed>December</b:MonthAccessed>
    <b:DayAccessed>7</b:DayAccessed>
    <b:RefOrder>12</b:RefOrder>
  </b:Source>
  <b:Source>
    <b:Tag>Rac22</b:Tag>
    <b:SourceType>Book</b:SourceType>
    <b:Guid>{8862EE6C-D4A8-AD43-BE83-F09511FCD803}</b:Guid>
    <b:Title>Back to the Shops: The High Street in History and the Future</b:Title>
    <b:Year>2022</b:Year>
    <b:Author>
      <b:Author>
        <b:NameList>
          <b:Person>
            <b:Last>Bowlby</b:Last>
            <b:First>Rachel</b:First>
          </b:Person>
        </b:NameList>
      </b:Author>
    </b:Author>
    <b:Publisher>OUP Oxford</b:Publisher>
    <b:RefOrder>13</b:RefOrder>
  </b:Source>
  <b:Source>
    <b:Tag>Zoe11</b:Tag>
    <b:SourceType>InternetSite</b:SourceType>
    <b:Guid>{BB1D5004-343C-2C4B-8A79-C61A98A93923}</b:Guid>
    <b:Title>Tesco admits defeat and pulls out of Japan</b:Title>
    <b:Year>2011</b:Year>
    <b:Author>
      <b:Author>
        <b:NameList>
          <b:Person>
            <b:Last>Wood</b:Last>
            <b:First>Zoe</b:First>
          </b:Person>
        </b:NameList>
      </b:Author>
    </b:Author>
    <b:URL>https://www.theguardian.com/business/2011/aug/31/tesco-japan-pull-out-philip-clarke</b:URL>
    <b:YearAccessed>2023</b:YearAccessed>
    <b:MonthAccessed>December </b:MonthAccessed>
    <b:DayAccessed>7</b:DayAccessed>
    <b:RefOrder>14</b:RefOrder>
  </b:Source>
  <b:Source>
    <b:Tag>Tes21</b:Tag>
    <b:SourceType>InternetSite</b:SourceType>
    <b:Guid>{64A63F7B-A878-6048-9080-9C6AAE51F287}</b:Guid>
    <b:Author>
      <b:Author>
        <b:NameList>
          <b:Person>
            <b:Last>Tesco</b:Last>
          </b:Person>
        </b:NameList>
      </b:Author>
    </b:Author>
    <b:Title>Cyber Security – protecting customer and colleague data</b:Title>
    <b:URL>https://www.tescoplc.com/sustainability/documents/policies/cyber-security-protecting-customer-and-colleague-data/</b:URL>
    <b:Year>2021</b:Year>
    <b:YearAccessed>2023</b:YearAccessed>
    <b:RefOrder>15</b:RefOrder>
  </b:Source>
  <b:Source>
    <b:Tag>San20</b:Tag>
    <b:SourceType>JournalArticle</b:SourceType>
    <b:Guid>{29AD998F-5504-074C-9555-A42EDC09B2EF}</b:Guid>
    <b:Title>Sustainable Supply Chain Management—A Literature Review on Emerging Economies</b:Title>
    <b:Year>2020</b:Year>
    <b:Author>
      <b:Author>
        <b:Corporate>Sanchez-Flores </b:Corporate>
      </b:Author>
    </b:Author>
    <b:JournalName>Sustainability</b:JournalName>
    <b:Volume>12</b:Volume>
    <b:Issue>7</b:Issue>
    <b:Pages>6972</b:Pages>
    <b:RefOrder>16</b:RefOrder>
  </b:Source>
  <b:Source>
    <b:Tag>Tes211</b:Tag>
    <b:SourceType>InternetSite</b:SourceType>
    <b:Guid>{C03709A4-8A50-7B49-B4F3-3289DDA89C14}</b:Guid>
    <b:Title>Improving energy efficiency in our stores and distribution</b:Title>
    <b:Year>2021</b:Year>
    <b:Author>
      <b:Author>
        <b:NameList>
          <b:Person>
            <b:Last>Tesco</b:Last>
          </b:Person>
        </b:NameList>
      </b:Author>
    </b:Author>
    <b:URL>https://www.tescoplc.com/sustainability/documents/policies/improving-energy-efficiency-in-our-stores-and-distribution/</b:URL>
    <b:YearAccessed>2023</b:YearAccessed>
    <b:RefOrder>17</b:RefOrder>
  </b:Source>
</b:Sources>
</file>

<file path=customXml/itemProps1.xml><?xml version="1.0" encoding="utf-8"?>
<ds:datastoreItem xmlns:ds="http://schemas.openxmlformats.org/officeDocument/2006/customXml" ds:itemID="{8D78E667-540A-FA43-8223-5AF020E0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4044</Words>
  <Characters>23054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of Tesco</dc:title>
  <dc:creator>2030582@student.uwtsd.ac.uk</dc:creator>
  <cp:lastModifiedBy>Bianca Constandachi (2030582)</cp:lastModifiedBy>
  <cp:revision>453</cp:revision>
  <dcterms:created xsi:type="dcterms:W3CDTF">2023-12-05T06:32:00Z</dcterms:created>
  <dcterms:modified xsi:type="dcterms:W3CDTF">2023-12-17T16:00:00Z</dcterms:modified>
</cp:coreProperties>
</file>