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7092" w:rsidRDefault="00675757">
      <w:pPr>
        <w:jc w:val="center"/>
        <w:rPr>
          <w:rFonts w:ascii="Times New Roman" w:hAnsi="Times New Roman" w:cs="Times New Roman"/>
          <w:b/>
          <w:bCs/>
          <w:sz w:val="56"/>
          <w:szCs w:val="56"/>
        </w:rPr>
      </w:pPr>
      <w:bookmarkStart w:id="0" w:name="_GoBack"/>
      <w:bookmarkEnd w:id="0"/>
      <w:r>
        <w:rPr>
          <w:rFonts w:ascii="Times New Roman" w:hAnsi="Times New Roman" w:cs="Times New Roman"/>
          <w:b/>
          <w:bCs/>
          <w:sz w:val="56"/>
          <w:szCs w:val="56"/>
        </w:rPr>
        <w:t>Student Name: Oana Cristina Ilau</w:t>
      </w:r>
    </w:p>
    <w:p w:rsidR="00675757" w:rsidRDefault="00675757">
      <w:pPr>
        <w:jc w:val="center"/>
        <w:rPr>
          <w:rFonts w:ascii="Times New Roman" w:hAnsi="Times New Roman" w:cs="Times New Roman"/>
          <w:b/>
          <w:bCs/>
          <w:sz w:val="56"/>
          <w:szCs w:val="56"/>
        </w:rPr>
      </w:pPr>
      <w:r>
        <w:rPr>
          <w:rFonts w:ascii="Times New Roman" w:hAnsi="Times New Roman" w:cs="Times New Roman"/>
          <w:b/>
          <w:bCs/>
          <w:sz w:val="56"/>
          <w:szCs w:val="56"/>
        </w:rPr>
        <w:t>Student ID: 1817441</w:t>
      </w:r>
    </w:p>
    <w:p w:rsidR="003F7092" w:rsidRDefault="003F7092">
      <w:pPr>
        <w:jc w:val="center"/>
        <w:rPr>
          <w:rFonts w:ascii="Times New Roman" w:hAnsi="Times New Roman" w:cs="Times New Roman"/>
          <w:b/>
          <w:bCs/>
          <w:sz w:val="56"/>
          <w:szCs w:val="56"/>
        </w:rPr>
      </w:pPr>
    </w:p>
    <w:p w:rsidR="003F7092" w:rsidRDefault="003F7092">
      <w:pPr>
        <w:jc w:val="center"/>
        <w:rPr>
          <w:rFonts w:ascii="Times New Roman" w:hAnsi="Times New Roman" w:cs="Times New Roman"/>
          <w:b/>
          <w:bCs/>
          <w:sz w:val="56"/>
          <w:szCs w:val="56"/>
        </w:rPr>
      </w:pPr>
    </w:p>
    <w:p w:rsidR="003F7092" w:rsidRDefault="003F7092">
      <w:pPr>
        <w:jc w:val="center"/>
        <w:rPr>
          <w:rFonts w:ascii="Times New Roman" w:hAnsi="Times New Roman" w:cs="Times New Roman"/>
          <w:b/>
          <w:bCs/>
          <w:sz w:val="56"/>
          <w:szCs w:val="56"/>
        </w:rPr>
      </w:pPr>
    </w:p>
    <w:p w:rsidR="003F7092" w:rsidRDefault="00675757">
      <w:pPr>
        <w:spacing w:line="360" w:lineRule="auto"/>
        <w:jc w:val="center"/>
        <w:rPr>
          <w:rFonts w:ascii="Times New Roman" w:hAnsi="Times New Roman" w:cs="Times New Roman"/>
          <w:b/>
          <w:bCs/>
          <w:sz w:val="56"/>
          <w:szCs w:val="56"/>
        </w:rPr>
      </w:pPr>
      <w:r>
        <w:rPr>
          <w:rFonts w:ascii="Times New Roman" w:hAnsi="Times New Roman" w:cs="Times New Roman"/>
          <w:b/>
          <w:bCs/>
          <w:sz w:val="56"/>
          <w:szCs w:val="56"/>
        </w:rPr>
        <w:t>Task-2</w:t>
      </w:r>
    </w:p>
    <w:p w:rsidR="003F7092" w:rsidRDefault="00675757">
      <w:pPr>
        <w:spacing w:line="360" w:lineRule="auto"/>
        <w:jc w:val="center"/>
        <w:rPr>
          <w:rFonts w:ascii="Times New Roman" w:hAnsi="Times New Roman" w:cs="Times New Roman"/>
          <w:b/>
          <w:bCs/>
          <w:sz w:val="32"/>
          <w:szCs w:val="32"/>
        </w:rPr>
      </w:pPr>
      <w:r>
        <w:rPr>
          <w:rFonts w:ascii="Times New Roman" w:hAnsi="Times New Roman" w:cs="Times New Roman"/>
          <w:b/>
          <w:bCs/>
          <w:sz w:val="56"/>
          <w:szCs w:val="56"/>
        </w:rPr>
        <w:t>Academic and Employability Skills</w:t>
      </w:r>
      <w:r>
        <w:rPr>
          <w:rFonts w:ascii="Times New Roman" w:hAnsi="Times New Roman" w:cs="Times New Roman"/>
          <w:b/>
          <w:bCs/>
          <w:sz w:val="32"/>
          <w:szCs w:val="32"/>
        </w:rPr>
        <w:br w:type="page"/>
      </w:r>
    </w:p>
    <w:p w:rsidR="003F7092" w:rsidRDefault="00675757">
      <w:pPr>
        <w:pStyle w:val="TOCHeading"/>
        <w:rPr>
          <w:rFonts w:ascii="Times New Roman" w:hAnsi="Times New Roman" w:cs="Times New Roman"/>
        </w:rPr>
      </w:pPr>
      <w:r>
        <w:rPr>
          <w:rFonts w:ascii="Times New Roman" w:hAnsi="Times New Roman" w:cs="Times New Roman"/>
        </w:rPr>
        <w:lastRenderedPageBreak/>
        <w:t>Table of Contents</w:t>
      </w:r>
    </w:p>
    <w:p w:rsidR="003F7092" w:rsidRDefault="00675757">
      <w:pPr>
        <w:pStyle w:val="TOC1"/>
        <w:tabs>
          <w:tab w:val="right" w:leader="dot" w:pos="9350"/>
        </w:tabs>
        <w:spacing w:line="360" w:lineRule="auto"/>
        <w:jc w:val="both"/>
        <w:rPr>
          <w:rFonts w:ascii="Times New Roman" w:eastAsia="SimSun" w:hAnsi="Times New Roman" w:cs="Times New Roman"/>
          <w:noProof/>
          <w:sz w:val="24"/>
          <w:lang w:eastAsia="en-GB"/>
        </w:rPr>
      </w:pPr>
      <w:r>
        <w:rPr>
          <w:rFonts w:ascii="Times New Roman" w:hAnsi="Times New Roman" w:cs="Times New Roman"/>
          <w:sz w:val="24"/>
        </w:rPr>
        <w:fldChar w:fldCharType="begin"/>
      </w:r>
      <w:r>
        <w:rPr>
          <w:rFonts w:ascii="Times New Roman" w:hAnsi="Times New Roman" w:cs="Times New Roman"/>
          <w:sz w:val="24"/>
        </w:rPr>
        <w:instrText xml:space="preserve"> TOC \o "1-3" \h \z \u </w:instrText>
      </w:r>
      <w:r>
        <w:rPr>
          <w:rFonts w:ascii="Times New Roman" w:hAnsi="Times New Roman" w:cs="Times New Roman"/>
          <w:sz w:val="24"/>
        </w:rPr>
        <w:fldChar w:fldCharType="separate"/>
      </w:r>
      <w:hyperlink w:anchor="_Toc49265938" w:history="1">
        <w:r>
          <w:rPr>
            <w:rStyle w:val="Hyperlink"/>
            <w:rFonts w:ascii="Times New Roman" w:hAnsi="Times New Roman" w:cs="Times New Roman"/>
            <w:noProof/>
            <w:sz w:val="24"/>
          </w:rPr>
          <w:t>Introduction</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_Toc49265938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3</w:t>
        </w:r>
        <w:r>
          <w:rPr>
            <w:rFonts w:ascii="Times New Roman" w:hAnsi="Times New Roman" w:cs="Times New Roman"/>
            <w:noProof/>
            <w:webHidden/>
            <w:sz w:val="24"/>
          </w:rPr>
          <w:fldChar w:fldCharType="end"/>
        </w:r>
      </w:hyperlink>
    </w:p>
    <w:p w:rsidR="003F7092" w:rsidRDefault="00675757">
      <w:pPr>
        <w:pStyle w:val="TOC1"/>
        <w:tabs>
          <w:tab w:val="right" w:leader="dot" w:pos="9350"/>
        </w:tabs>
        <w:spacing w:line="360" w:lineRule="auto"/>
        <w:jc w:val="both"/>
        <w:rPr>
          <w:rFonts w:ascii="Times New Roman" w:eastAsia="SimSun" w:hAnsi="Times New Roman" w:cs="Times New Roman"/>
          <w:noProof/>
          <w:sz w:val="24"/>
          <w:lang w:eastAsia="en-GB"/>
        </w:rPr>
      </w:pPr>
      <w:hyperlink w:anchor="_Toc49265939" w:history="1">
        <w:r>
          <w:rPr>
            <w:rStyle w:val="Hyperlink"/>
            <w:rFonts w:ascii="Times New Roman" w:hAnsi="Times New Roman" w:cs="Times New Roman"/>
            <w:noProof/>
            <w:sz w:val="24"/>
          </w:rPr>
          <w:t>Reflective Report</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_Toc49265939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3</w:t>
        </w:r>
        <w:r>
          <w:rPr>
            <w:rFonts w:ascii="Times New Roman" w:hAnsi="Times New Roman" w:cs="Times New Roman"/>
            <w:noProof/>
            <w:webHidden/>
            <w:sz w:val="24"/>
          </w:rPr>
          <w:fldChar w:fldCharType="end"/>
        </w:r>
      </w:hyperlink>
    </w:p>
    <w:p w:rsidR="003F7092" w:rsidRDefault="00675757">
      <w:pPr>
        <w:pStyle w:val="TOC2"/>
        <w:tabs>
          <w:tab w:val="right" w:leader="dot" w:pos="9350"/>
        </w:tabs>
        <w:spacing w:line="360" w:lineRule="auto"/>
        <w:jc w:val="both"/>
        <w:rPr>
          <w:rFonts w:ascii="Times New Roman" w:eastAsia="SimSun" w:hAnsi="Times New Roman" w:cs="Times New Roman"/>
          <w:noProof/>
          <w:sz w:val="24"/>
          <w:lang w:eastAsia="en-GB"/>
        </w:rPr>
      </w:pPr>
      <w:hyperlink w:anchor="_Toc49265940" w:history="1">
        <w:r>
          <w:rPr>
            <w:rStyle w:val="Hyperlink"/>
            <w:rFonts w:ascii="Times New Roman" w:hAnsi="Times New Roman" w:cs="Times New Roman"/>
            <w:noProof/>
            <w:sz w:val="24"/>
          </w:rPr>
          <w:t>Part 1- Individual Skill Development</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_Toc49265940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3</w:t>
        </w:r>
        <w:r>
          <w:rPr>
            <w:rFonts w:ascii="Times New Roman" w:hAnsi="Times New Roman" w:cs="Times New Roman"/>
            <w:noProof/>
            <w:webHidden/>
            <w:sz w:val="24"/>
          </w:rPr>
          <w:fldChar w:fldCharType="end"/>
        </w:r>
      </w:hyperlink>
    </w:p>
    <w:p w:rsidR="003F7092" w:rsidRDefault="00675757">
      <w:pPr>
        <w:pStyle w:val="TOC3"/>
        <w:tabs>
          <w:tab w:val="right" w:leader="dot" w:pos="9350"/>
        </w:tabs>
        <w:spacing w:line="360" w:lineRule="auto"/>
        <w:jc w:val="both"/>
        <w:rPr>
          <w:rFonts w:ascii="Times New Roman" w:eastAsia="SimSun" w:hAnsi="Times New Roman" w:cs="Times New Roman"/>
          <w:noProof/>
          <w:sz w:val="24"/>
          <w:lang w:eastAsia="en-GB"/>
        </w:rPr>
      </w:pPr>
      <w:hyperlink w:anchor="_Toc49265941" w:history="1">
        <w:r>
          <w:rPr>
            <w:rStyle w:val="Hyperlink"/>
            <w:rFonts w:ascii="Times New Roman" w:hAnsi="Times New Roman" w:cs="Times New Roman"/>
            <w:noProof/>
            <w:sz w:val="24"/>
          </w:rPr>
          <w:t>Employability Skills</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_Toc49265941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3</w:t>
        </w:r>
        <w:r>
          <w:rPr>
            <w:rFonts w:ascii="Times New Roman" w:hAnsi="Times New Roman" w:cs="Times New Roman"/>
            <w:noProof/>
            <w:webHidden/>
            <w:sz w:val="24"/>
          </w:rPr>
          <w:fldChar w:fldCharType="end"/>
        </w:r>
      </w:hyperlink>
    </w:p>
    <w:p w:rsidR="003F7092" w:rsidRDefault="00675757">
      <w:pPr>
        <w:pStyle w:val="TOC3"/>
        <w:tabs>
          <w:tab w:val="right" w:leader="dot" w:pos="9350"/>
        </w:tabs>
        <w:spacing w:line="360" w:lineRule="auto"/>
        <w:jc w:val="both"/>
        <w:rPr>
          <w:rFonts w:ascii="Times New Roman" w:eastAsia="SimSun" w:hAnsi="Times New Roman" w:cs="Times New Roman"/>
          <w:noProof/>
          <w:sz w:val="24"/>
          <w:lang w:eastAsia="en-GB"/>
        </w:rPr>
      </w:pPr>
      <w:hyperlink w:anchor="_Toc49265942" w:history="1">
        <w:r>
          <w:rPr>
            <w:rStyle w:val="Hyperlink"/>
            <w:rFonts w:ascii="Times New Roman" w:hAnsi="Times New Roman" w:cs="Times New Roman"/>
            <w:noProof/>
            <w:sz w:val="24"/>
          </w:rPr>
          <w:t>Soft Skills</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_Toc49265942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4</w:t>
        </w:r>
        <w:r>
          <w:rPr>
            <w:rFonts w:ascii="Times New Roman" w:hAnsi="Times New Roman" w:cs="Times New Roman"/>
            <w:noProof/>
            <w:webHidden/>
            <w:sz w:val="24"/>
          </w:rPr>
          <w:fldChar w:fldCharType="end"/>
        </w:r>
      </w:hyperlink>
    </w:p>
    <w:p w:rsidR="003F7092" w:rsidRDefault="00675757">
      <w:pPr>
        <w:pStyle w:val="TOC3"/>
        <w:tabs>
          <w:tab w:val="right" w:leader="dot" w:pos="9350"/>
        </w:tabs>
        <w:spacing w:line="360" w:lineRule="auto"/>
        <w:jc w:val="both"/>
        <w:rPr>
          <w:rFonts w:ascii="Times New Roman" w:eastAsia="SimSun" w:hAnsi="Times New Roman" w:cs="Times New Roman"/>
          <w:noProof/>
          <w:sz w:val="24"/>
          <w:lang w:eastAsia="en-GB"/>
        </w:rPr>
      </w:pPr>
      <w:hyperlink w:anchor="_Toc49265943" w:history="1">
        <w:r>
          <w:rPr>
            <w:rStyle w:val="Hyperlink"/>
            <w:rFonts w:ascii="Times New Roman" w:hAnsi="Times New Roman" w:cs="Times New Roman"/>
            <w:noProof/>
            <w:sz w:val="24"/>
          </w:rPr>
          <w:t>Hard Skills</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_Toc49265943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5</w:t>
        </w:r>
        <w:r>
          <w:rPr>
            <w:rFonts w:ascii="Times New Roman" w:hAnsi="Times New Roman" w:cs="Times New Roman"/>
            <w:noProof/>
            <w:webHidden/>
            <w:sz w:val="24"/>
          </w:rPr>
          <w:fldChar w:fldCharType="end"/>
        </w:r>
      </w:hyperlink>
    </w:p>
    <w:p w:rsidR="003F7092" w:rsidRDefault="00675757">
      <w:pPr>
        <w:pStyle w:val="TOC2"/>
        <w:tabs>
          <w:tab w:val="right" w:leader="dot" w:pos="9350"/>
        </w:tabs>
        <w:spacing w:line="360" w:lineRule="auto"/>
        <w:jc w:val="both"/>
        <w:rPr>
          <w:rFonts w:ascii="Times New Roman" w:eastAsia="SimSun" w:hAnsi="Times New Roman" w:cs="Times New Roman"/>
          <w:noProof/>
          <w:sz w:val="24"/>
          <w:lang w:eastAsia="en-GB"/>
        </w:rPr>
      </w:pPr>
      <w:hyperlink w:anchor="_Toc49265944" w:history="1">
        <w:r>
          <w:rPr>
            <w:rStyle w:val="Hyperlink"/>
            <w:rFonts w:ascii="Times New Roman" w:hAnsi="Times New Roman" w:cs="Times New Roman"/>
            <w:noProof/>
            <w:sz w:val="24"/>
          </w:rPr>
          <w:t>Part 2- Reflective Models</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_Toc49265944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6</w:t>
        </w:r>
        <w:r>
          <w:rPr>
            <w:rFonts w:ascii="Times New Roman" w:hAnsi="Times New Roman" w:cs="Times New Roman"/>
            <w:noProof/>
            <w:webHidden/>
            <w:sz w:val="24"/>
          </w:rPr>
          <w:fldChar w:fldCharType="end"/>
        </w:r>
      </w:hyperlink>
    </w:p>
    <w:p w:rsidR="003F7092" w:rsidRDefault="00675757">
      <w:pPr>
        <w:pStyle w:val="TOC3"/>
        <w:tabs>
          <w:tab w:val="right" w:leader="dot" w:pos="9350"/>
        </w:tabs>
        <w:spacing w:line="360" w:lineRule="auto"/>
        <w:jc w:val="both"/>
        <w:rPr>
          <w:rFonts w:ascii="Times New Roman" w:eastAsia="SimSun" w:hAnsi="Times New Roman" w:cs="Times New Roman"/>
          <w:noProof/>
          <w:sz w:val="24"/>
          <w:lang w:eastAsia="en-GB"/>
        </w:rPr>
      </w:pPr>
      <w:hyperlink w:anchor="_Toc49265945" w:history="1">
        <w:r>
          <w:rPr>
            <w:rStyle w:val="Hyperlink"/>
            <w:rFonts w:ascii="Times New Roman" w:hAnsi="Times New Roman" w:cs="Times New Roman"/>
            <w:noProof/>
            <w:sz w:val="24"/>
          </w:rPr>
          <w:t>Kolb’s Reflective Cycle</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_Toc49265945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6</w:t>
        </w:r>
        <w:r>
          <w:rPr>
            <w:rFonts w:ascii="Times New Roman" w:hAnsi="Times New Roman" w:cs="Times New Roman"/>
            <w:noProof/>
            <w:webHidden/>
            <w:sz w:val="24"/>
          </w:rPr>
          <w:fldChar w:fldCharType="end"/>
        </w:r>
      </w:hyperlink>
    </w:p>
    <w:p w:rsidR="003F7092" w:rsidRDefault="00675757">
      <w:pPr>
        <w:pStyle w:val="TOC3"/>
        <w:tabs>
          <w:tab w:val="right" w:leader="dot" w:pos="9350"/>
        </w:tabs>
        <w:spacing w:line="360" w:lineRule="auto"/>
        <w:jc w:val="both"/>
        <w:rPr>
          <w:rFonts w:ascii="Times New Roman" w:eastAsia="SimSun" w:hAnsi="Times New Roman" w:cs="Times New Roman"/>
          <w:noProof/>
          <w:sz w:val="24"/>
          <w:lang w:eastAsia="en-GB"/>
        </w:rPr>
      </w:pPr>
      <w:hyperlink w:anchor="_Toc49265946" w:history="1">
        <w:r>
          <w:rPr>
            <w:rStyle w:val="Hyperlink"/>
            <w:rFonts w:ascii="Times New Roman" w:hAnsi="Times New Roman" w:cs="Times New Roman"/>
            <w:noProof/>
            <w:sz w:val="24"/>
          </w:rPr>
          <w:t>Gibbs’ Reflective Cycle</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_Toc49265946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7</w:t>
        </w:r>
        <w:r>
          <w:rPr>
            <w:rFonts w:ascii="Times New Roman" w:hAnsi="Times New Roman" w:cs="Times New Roman"/>
            <w:noProof/>
            <w:webHidden/>
            <w:sz w:val="24"/>
          </w:rPr>
          <w:fldChar w:fldCharType="end"/>
        </w:r>
      </w:hyperlink>
    </w:p>
    <w:p w:rsidR="003F7092" w:rsidRDefault="00675757">
      <w:pPr>
        <w:pStyle w:val="TOC1"/>
        <w:tabs>
          <w:tab w:val="right" w:leader="dot" w:pos="9350"/>
        </w:tabs>
        <w:spacing w:line="360" w:lineRule="auto"/>
        <w:jc w:val="both"/>
        <w:rPr>
          <w:rFonts w:ascii="Times New Roman" w:eastAsia="SimSun" w:hAnsi="Times New Roman" w:cs="Times New Roman"/>
          <w:noProof/>
          <w:sz w:val="24"/>
          <w:lang w:eastAsia="en-GB"/>
        </w:rPr>
      </w:pPr>
      <w:hyperlink w:anchor="_Toc49265947" w:history="1">
        <w:r>
          <w:rPr>
            <w:rStyle w:val="Hyperlink"/>
            <w:rFonts w:ascii="Times New Roman" w:hAnsi="Times New Roman" w:cs="Times New Roman"/>
            <w:noProof/>
            <w:sz w:val="24"/>
          </w:rPr>
          <w:t>Conclusion</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_Toc49265947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9</w:t>
        </w:r>
        <w:r>
          <w:rPr>
            <w:rFonts w:ascii="Times New Roman" w:hAnsi="Times New Roman" w:cs="Times New Roman"/>
            <w:noProof/>
            <w:webHidden/>
            <w:sz w:val="24"/>
          </w:rPr>
          <w:fldChar w:fldCharType="end"/>
        </w:r>
      </w:hyperlink>
    </w:p>
    <w:p w:rsidR="003F7092" w:rsidRDefault="00675757">
      <w:pPr>
        <w:pStyle w:val="TOC1"/>
        <w:tabs>
          <w:tab w:val="right" w:leader="dot" w:pos="9350"/>
        </w:tabs>
        <w:spacing w:line="360" w:lineRule="auto"/>
        <w:jc w:val="both"/>
        <w:rPr>
          <w:rFonts w:ascii="Times New Roman" w:eastAsia="SimSun" w:hAnsi="Times New Roman" w:cs="Times New Roman"/>
          <w:noProof/>
          <w:sz w:val="24"/>
          <w:lang w:eastAsia="en-GB"/>
        </w:rPr>
      </w:pPr>
      <w:hyperlink w:anchor="_Toc49265948" w:history="1">
        <w:r>
          <w:rPr>
            <w:rStyle w:val="Hyperlink"/>
            <w:rFonts w:ascii="Times New Roman" w:hAnsi="Times New Roman" w:cs="Times New Roman"/>
            <w:noProof/>
            <w:sz w:val="24"/>
          </w:rPr>
          <w:t>References</w:t>
        </w:r>
        <w:r>
          <w:rPr>
            <w:rFonts w:ascii="Times New Roman" w:hAnsi="Times New Roman" w:cs="Times New Roman"/>
            <w:noProof/>
            <w:webHidden/>
            <w:sz w:val="24"/>
          </w:rPr>
          <w:tab/>
        </w:r>
        <w:r>
          <w:rPr>
            <w:rFonts w:ascii="Times New Roman" w:hAnsi="Times New Roman" w:cs="Times New Roman"/>
            <w:noProof/>
            <w:webHidden/>
            <w:sz w:val="24"/>
          </w:rPr>
          <w:fldChar w:fldCharType="begin"/>
        </w:r>
        <w:r>
          <w:rPr>
            <w:rFonts w:ascii="Times New Roman" w:hAnsi="Times New Roman" w:cs="Times New Roman"/>
            <w:noProof/>
            <w:webHidden/>
            <w:sz w:val="24"/>
          </w:rPr>
          <w:instrText xml:space="preserve"> PAGEREF _Toc49265948 \h </w:instrText>
        </w:r>
        <w:r>
          <w:rPr>
            <w:rFonts w:ascii="Times New Roman" w:hAnsi="Times New Roman" w:cs="Times New Roman"/>
            <w:noProof/>
            <w:webHidden/>
            <w:sz w:val="24"/>
          </w:rPr>
        </w:r>
        <w:r>
          <w:rPr>
            <w:rFonts w:ascii="Times New Roman" w:hAnsi="Times New Roman" w:cs="Times New Roman"/>
            <w:noProof/>
            <w:webHidden/>
            <w:sz w:val="24"/>
          </w:rPr>
          <w:fldChar w:fldCharType="separate"/>
        </w:r>
        <w:r>
          <w:rPr>
            <w:rFonts w:ascii="Times New Roman" w:hAnsi="Times New Roman" w:cs="Times New Roman"/>
            <w:noProof/>
            <w:webHidden/>
            <w:sz w:val="24"/>
          </w:rPr>
          <w:t>10</w:t>
        </w:r>
        <w:r>
          <w:rPr>
            <w:rFonts w:ascii="Times New Roman" w:hAnsi="Times New Roman" w:cs="Times New Roman"/>
            <w:noProof/>
            <w:webHidden/>
            <w:sz w:val="24"/>
          </w:rPr>
          <w:fldChar w:fldCharType="end"/>
        </w:r>
      </w:hyperlink>
    </w:p>
    <w:p w:rsidR="003F7092" w:rsidRDefault="00675757">
      <w:pPr>
        <w:spacing w:line="360" w:lineRule="auto"/>
        <w:jc w:val="both"/>
        <w:rPr>
          <w:rFonts w:ascii="Times New Roman" w:hAnsi="Times New Roman" w:cs="Times New Roman"/>
          <w:sz w:val="24"/>
        </w:rPr>
      </w:pPr>
      <w:r>
        <w:rPr>
          <w:rFonts w:ascii="Times New Roman" w:hAnsi="Times New Roman" w:cs="Times New Roman"/>
          <w:b/>
          <w:bCs/>
          <w:noProof/>
          <w:sz w:val="24"/>
        </w:rPr>
        <w:fldChar w:fldCharType="end"/>
      </w:r>
    </w:p>
    <w:p w:rsidR="003F7092" w:rsidRDefault="00675757">
      <w:pPr>
        <w:rPr>
          <w:rFonts w:ascii="Times New Roman" w:hAnsi="Times New Roman" w:cs="Times New Roman"/>
          <w:sz w:val="32"/>
          <w:szCs w:val="32"/>
        </w:rPr>
      </w:pPr>
      <w:r>
        <w:rPr>
          <w:rFonts w:ascii="Times New Roman" w:hAnsi="Times New Roman" w:cs="Times New Roman"/>
          <w:sz w:val="32"/>
          <w:szCs w:val="32"/>
        </w:rPr>
        <w:br w:type="page"/>
      </w:r>
    </w:p>
    <w:p w:rsidR="003F7092" w:rsidRDefault="00675757">
      <w:pPr>
        <w:pStyle w:val="Heading1"/>
        <w:rPr>
          <w:rFonts w:cs="Times New Roman"/>
        </w:rPr>
      </w:pPr>
      <w:bookmarkStart w:id="1" w:name="_Toc49265938"/>
      <w:r>
        <w:rPr>
          <w:rFonts w:cs="Times New Roman"/>
        </w:rPr>
        <w:lastRenderedPageBreak/>
        <w:t>Introduction</w:t>
      </w:r>
      <w:bookmarkEnd w:id="1"/>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is a follow-up reflective journal based on task 1 that I have completed. In task 1, I have covered various points of skills. I also analysed various skills and compared them to my bucket of skill property in the SWOT analysis of my skills. In this reflective report, I will share the journey of improvement and realizations of my ability by completing task 1.</w:t>
      </w:r>
    </w:p>
    <w:p w:rsidR="003F7092" w:rsidRDefault="00675757">
      <w:pPr>
        <w:pStyle w:val="Heading1"/>
        <w:rPr>
          <w:rFonts w:cs="Times New Roman"/>
          <w:sz w:val="24"/>
          <w:szCs w:val="24"/>
        </w:rPr>
      </w:pPr>
      <w:bookmarkStart w:id="2" w:name="_Toc49265939"/>
      <w:r>
        <w:rPr>
          <w:rFonts w:cs="Times New Roman"/>
        </w:rPr>
        <w:t>Reflective Report</w:t>
      </w:r>
      <w:bookmarkEnd w:id="2"/>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in the introduction part, I will be discussing how I have improved my skills in different aspects of skill development. In the previous report, I explained some categories of skills like soft skills, hard skills, employability skills, knowledge skills, and so on. After defining skills that are helpful and important in our life, I also presented a SWOT analysis of my skills to show my strengths and weaknesses in my skillset along with what factors could be a threat to me or how I can capitalize on my opportunities. Also, I explicitly described the current state of my hard skills and soft skills. In this reflective report, I will be talking about how the module helped me develop my skill set and how I improved in my Transferable Skill, Knowledge-Based Skills, and Personal Traits. The report will be a two-part report. In the first step, I will be talking about the individual skills that I have improved by completing the module. And in the second step, I will illustrate how the overall skill development has happened following a particular process of reflecting cycle, </w:t>
      </w:r>
      <w:r>
        <w:rPr>
          <w:rFonts w:ascii="Times New Roman" w:hAnsi="Times New Roman" w:cs="Times New Roman"/>
          <w:b/>
          <w:bCs/>
          <w:sz w:val="24"/>
          <w:szCs w:val="24"/>
        </w:rPr>
        <w:t>Gibbs’ Reflective Cycle</w:t>
      </w:r>
      <w:r>
        <w:rPr>
          <w:rFonts w:ascii="Times New Roman" w:hAnsi="Times New Roman" w:cs="Times New Roman"/>
          <w:color w:val="000000"/>
          <w:sz w:val="20"/>
          <w:szCs w:val="20"/>
          <w:shd w:val="clear" w:color="auto" w:fill="FFFFFF"/>
        </w:rPr>
        <w:t xml:space="preserve"> </w:t>
      </w:r>
      <w:r>
        <w:rPr>
          <w:rFonts w:ascii="Times New Roman" w:hAnsi="Times New Roman" w:cs="Times New Roman"/>
          <w:sz w:val="24"/>
          <w:szCs w:val="24"/>
        </w:rPr>
        <w:t>(Taylor, 2018).</w:t>
      </w:r>
    </w:p>
    <w:p w:rsidR="003F7092" w:rsidRDefault="00675757">
      <w:pPr>
        <w:pStyle w:val="Heading2"/>
        <w:rPr>
          <w:rFonts w:cs="Times New Roman"/>
        </w:rPr>
      </w:pPr>
      <w:bookmarkStart w:id="3" w:name="_Toc49265940"/>
      <w:r>
        <w:rPr>
          <w:rFonts w:cs="Times New Roman"/>
        </w:rPr>
        <w:t>Part 1- Individual Skill Development</w:t>
      </w:r>
      <w:bookmarkEnd w:id="3"/>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In this part of the report, I will be talking about my reflective analysis on my hard skills and soft skills.</w:t>
      </w:r>
    </w:p>
    <w:p w:rsidR="003F7092" w:rsidRDefault="00675757">
      <w:pPr>
        <w:pStyle w:val="Heading3"/>
        <w:rPr>
          <w:rFonts w:cs="Times New Roman"/>
        </w:rPr>
      </w:pPr>
      <w:bookmarkStart w:id="4" w:name="_Toc49265941"/>
      <w:r>
        <w:rPr>
          <w:rFonts w:cs="Times New Roman"/>
        </w:rPr>
        <w:t>Employability Skills</w:t>
      </w:r>
      <w:bookmarkEnd w:id="4"/>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 earlier, employability skills are those which help in employment. Arguably these skills are the most important from all of the skillset that is required at any stage. There were various employability skills mentioned in the previous task. In this talk, I will talk about which skills I had previously and which skills I improved and how.</w:t>
      </w:r>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previously had a strong zone in Communication, Organizational, and Team working skills. For these skills, I just needed a little bit of focus. But when it came to analytical skills like problem-solving skills, numeracy skills, or negotiating skills, I had a tough time improving these skills. </w:t>
      </w:r>
      <w:r>
        <w:rPr>
          <w:rFonts w:ascii="Times New Roman" w:hAnsi="Times New Roman" w:cs="Times New Roman"/>
          <w:sz w:val="24"/>
          <w:szCs w:val="24"/>
        </w:rPr>
        <w:lastRenderedPageBreak/>
        <w:t>Since these were skills related to problem-solving, I needed to focus on various problem-solving activities like solving competitive cases, taking courses regarding how to handle datasets and other mathematical tasks, and so on. In the first, I had some difficulties, but after following a pattern, I find it very easy to grasp. By pattern, I meant following a process of reflective learning. I particularly followed Kolb’s reflective cycle to keep track and to better improve my employability skills.</w:t>
      </w:r>
    </w:p>
    <w:p w:rsidR="003F7092" w:rsidRDefault="00675757">
      <w:pPr>
        <w:spacing w:line="360" w:lineRule="auto"/>
        <w:jc w:val="both"/>
        <w:rPr>
          <w:rFonts w:ascii="Times New Roman" w:hAnsi="Times New Roman" w:cs="Times New Roman"/>
          <w:color w:val="36363D"/>
          <w:sz w:val="24"/>
          <w:szCs w:val="24"/>
        </w:rPr>
      </w:pPr>
      <w:r>
        <w:rPr>
          <w:rFonts w:ascii="Times New Roman" w:hAnsi="Times New Roman" w:cs="Times New Roman"/>
          <w:color w:val="36363D"/>
          <w:sz w:val="24"/>
          <w:szCs w:val="24"/>
        </w:rPr>
        <w:t>Besides these employability skills, certain skills are also very important in the employability and I have learnt these skills after completing the module. Those are Paraphrasing, Summarizing, Referencing, CV writing, and Cover Letter writing. These skills are very important for employment. Whenever I had to do any sort of job turnover, I needed the skills of CV Writing and Cover Letter writing to present my information interestingly so that the company would hire me. When I completed the module, I found out that these skills are also very important employability skills so that I started to gather knowledge about these skills by looking into various well-crafted CVs and Cover Letter and whenever I found out these resources, I paraphrased those resources and tried to include as many references as I could because completion of the module also let me know that the referencing and the citation of the resources are also very important in plagiarism. These were the additional employability skills that I had grown by completing the module and the module helped me a lot to grow the skills.</w:t>
      </w:r>
    </w:p>
    <w:p w:rsidR="003F7092" w:rsidRDefault="00675757">
      <w:pPr>
        <w:pStyle w:val="Heading3"/>
        <w:rPr>
          <w:rFonts w:cs="Times New Roman"/>
        </w:rPr>
      </w:pPr>
      <w:bookmarkStart w:id="5" w:name="_Toc49265942"/>
      <w:r>
        <w:rPr>
          <w:rFonts w:cs="Times New Roman"/>
        </w:rPr>
        <w:t>Soft Skills</w:t>
      </w:r>
      <w:bookmarkEnd w:id="5"/>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As mentioned and described in task 1 of the module, I have a strong base of my soft skills since I put myself in the shoe of others always. But, there are some certain things that I felt I needed to improve about my soft skills. In my SWOT analysis, I mentioned in the weakness section that I lose interest in something very fast. This is a very concerning matter for me. Even before completing the task 1, I did not realize the fact that losing interest in something can affect my productivity as well. Soft skills are mostly revolved around the personality traits in the actual classification of skills. But, if I lose interest in something very quickly, I other person’s expectation is somewhat hurt. Before the completion of task 1, I did not even discover this aspect of putting me in someone else’s shoes. Also, the loss of interest can cause me to fall in my productivity since I will not be focusing on the task that much.</w:t>
      </w:r>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But to improve the soft skill of focus, I have tried different things that I believed would help me in gaining soft skills like not losing interest in any task and keep focused so that I can keep my productivity in at least a straight line. One of the techniques that seemed to work was doing monotonous things. I started with the goal of achieving the standard for a task. For example, getting the exact rating from the first customer for hair-dressing to the last customer at the day. I tried to keep my task consistent so that it would prove that I have not lost my interest in the same task very quickly. Also, it was proven that meditation is also very good for this sort of achievement in work. I did not achieve the result I was looking for in day 1, I had to do the things again and again to improve my soft skills. Whenever I felt that I am losing my interest, I started to focus on the work even more. At the end of the day, it was very hard to customize my brain to do a certain thing, but I grasped the gist of that and ended up being successful.</w:t>
      </w:r>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The most important advantage of this improvement was being able to solve two of my weaknesses in a single shot. When I was training for improving my focus, I found out that my weakness of losing the track of work was also being solved since I was constantly keeping me updated about the task and focused on my track. So, the module has tremendously helped me to increase my soft skills.</w:t>
      </w:r>
    </w:p>
    <w:p w:rsidR="003F7092" w:rsidRDefault="00675757">
      <w:pPr>
        <w:pStyle w:val="Heading3"/>
        <w:rPr>
          <w:rFonts w:cs="Times New Roman"/>
        </w:rPr>
      </w:pPr>
      <w:bookmarkStart w:id="6" w:name="_Toc49265943"/>
      <w:r>
        <w:rPr>
          <w:rFonts w:cs="Times New Roman"/>
        </w:rPr>
        <w:t>Hard Skills</w:t>
      </w:r>
      <w:bookmarkEnd w:id="6"/>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As mentioned earlier in task 1, the hard skills are those skills that are more perceivable to others. Those skills are measurable can be considered as hard skills like a university degree, computer skills, and so on. Unlike soft skills, hard skills can be learned and can be transferred from one organization to another. In the earlier task, I said that I have been accumulating my experiences from different jobs I have had since the age of 17. But what I realized in this reflective report that, hard skills can also be depreciated if not practised. My hard skills are mostly my degrees on hairdressing and my qualification of my as a nail technician. When I was training to improve my focus skill to develop my focus skill and doing a monotonous task to concentrate on a single task, I observed one thing that my other knowledge-based skills were impacted by doing a particular task again and again.</w:t>
      </w:r>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this experience, I found out that hard skills are tougher to maintain. Thus, I started to focus on my hard skills and tried to maintain such a schedule where every task is at least touched in a particular period. By doing that, my hard skills, which are mostly knowledge-based, are maintained </w:t>
      </w:r>
      <w:r>
        <w:rPr>
          <w:rFonts w:ascii="Times New Roman" w:hAnsi="Times New Roman" w:cs="Times New Roman"/>
          <w:sz w:val="24"/>
          <w:szCs w:val="24"/>
        </w:rPr>
        <w:lastRenderedPageBreak/>
        <w:t>sharp and I also gained additional experiences as I go along and my portfolio of experience increased by a lot.</w:t>
      </w:r>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After completing the first part of the report, I have successfully represented the reflection of my hard skills and my soft skills. But this reflection was scattered and disorganized. In the next part of this report, I will be presenting the reflection in a very organized way with the help of processes and models. But, to establish the reflection in a model, first, the raw information of reflective practice was needed.</w:t>
      </w:r>
    </w:p>
    <w:p w:rsidR="003F7092" w:rsidRDefault="00675757">
      <w:pPr>
        <w:pStyle w:val="Heading2"/>
        <w:rPr>
          <w:rFonts w:cs="Times New Roman"/>
        </w:rPr>
      </w:pPr>
      <w:bookmarkStart w:id="7" w:name="_Toc49265944"/>
      <w:r>
        <w:rPr>
          <w:rFonts w:cs="Times New Roman"/>
        </w:rPr>
        <w:t>Part 2- Reflective Models</w:t>
      </w:r>
      <w:bookmarkEnd w:id="7"/>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As mentioned earlier in the report, I have followed some models and processes so that I can easily keep track of my learning and be able to apply my reflective learning in real life. To be precise, I have used and followed Kolb’s reflective cycle for employability skills and Gibbs’ reflective cycle for the Soft and Hard skill improvement. The process is presented below.</w:t>
      </w:r>
    </w:p>
    <w:p w:rsidR="003F7092" w:rsidRDefault="00675757">
      <w:pPr>
        <w:pStyle w:val="Heading3"/>
        <w:rPr>
          <w:rFonts w:cs="Times New Roman"/>
        </w:rPr>
      </w:pPr>
      <w:bookmarkStart w:id="8" w:name="_Toc49265945"/>
      <w:r>
        <w:rPr>
          <w:rFonts w:cs="Times New Roman"/>
        </w:rPr>
        <w:t>Kolb’s Reflective Cycle</w:t>
      </w:r>
      <w:bookmarkEnd w:id="8"/>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Since employability skills are more practical, Kolb’s reflective cycle is the perfect model to follow. Kolb’s reflective model. The steps of the model are as such:</w:t>
      </w:r>
    </w:p>
    <w:p w:rsidR="003F7092" w:rsidRDefault="00675757">
      <w:pPr>
        <w:keepNext/>
        <w:spacing w:line="360" w:lineRule="auto"/>
        <w:jc w:val="center"/>
        <w:rPr>
          <w:rFonts w:ascii="Times New Roman" w:hAnsi="Times New Roman" w:cs="Times New Roman"/>
        </w:rPr>
      </w:pPr>
      <w:r>
        <w:rPr>
          <w:rFonts w:ascii="Times New Roman" w:hAnsi="Times New Roman" w:cs="Times New Roman"/>
          <w:noProof/>
          <w:sz w:val="24"/>
          <w:szCs w:val="24"/>
          <w:lang w:eastAsia="en-GB"/>
        </w:rPr>
        <w:drawing>
          <wp:inline distT="0" distB="0" distL="0" distR="0">
            <wp:extent cx="3829050" cy="2933700"/>
            <wp:effectExtent l="0" t="0" r="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3829050" cy="2933700"/>
                    </a:xfrm>
                    <a:prstGeom prst="rect">
                      <a:avLst/>
                    </a:prstGeom>
                    <a:ln>
                      <a:noFill/>
                    </a:ln>
                  </pic:spPr>
                </pic:pic>
              </a:graphicData>
            </a:graphic>
          </wp:inline>
        </w:drawing>
      </w:r>
    </w:p>
    <w:p w:rsidR="003F7092" w:rsidRDefault="00675757">
      <w:pPr>
        <w:pStyle w:val="Caption"/>
        <w:jc w:val="center"/>
        <w:rPr>
          <w:rFonts w:ascii="Times New Roman" w:hAnsi="Times New Roman" w:cs="Times New Roman"/>
        </w:rPr>
      </w:pPr>
      <w:r>
        <w:rPr>
          <w:rFonts w:ascii="Times New Roman" w:hAnsi="Times New Roman" w:cs="Times New Roman"/>
        </w:rPr>
        <w:t xml:space="preserve">Figure </w:t>
      </w:r>
      <w:r>
        <w:rPr>
          <w:rFonts w:ascii="Times New Roman" w:hAnsi="Times New Roman" w:cs="Times New Roman"/>
        </w:rPr>
        <w:fldChar w:fldCharType="begin"/>
      </w:r>
      <w:r>
        <w:rPr>
          <w:rFonts w:ascii="Times New Roman" w:hAnsi="Times New Roman" w:cs="Times New Roman"/>
        </w:rPr>
        <w:instrText xml:space="preserve"> SEQ Figure \* ARABIC </w:instrText>
      </w:r>
      <w:r>
        <w:rPr>
          <w:rFonts w:ascii="Times New Roman" w:hAnsi="Times New Roman" w:cs="Times New Roman"/>
        </w:rPr>
        <w:fldChar w:fldCharType="separate"/>
      </w:r>
      <w:r>
        <w:rPr>
          <w:rFonts w:ascii="Times New Roman" w:hAnsi="Times New Roman" w:cs="Times New Roman"/>
          <w:noProof/>
        </w:rPr>
        <w:t>1</w:t>
      </w:r>
      <w:r>
        <w:rPr>
          <w:rFonts w:ascii="Times New Roman" w:hAnsi="Times New Roman" w:cs="Times New Roman"/>
        </w:rPr>
        <w:fldChar w:fldCharType="end"/>
      </w:r>
      <w:r>
        <w:rPr>
          <w:rFonts w:ascii="Times New Roman" w:hAnsi="Times New Roman" w:cs="Times New Roman"/>
        </w:rPr>
        <w:t xml:space="preserve"> Kolb's Reflective Cycle</w:t>
      </w:r>
      <w:r>
        <w:rPr>
          <w:rFonts w:ascii="Times New Roman" w:hAnsi="Times New Roman" w:cs="Times New Roman"/>
        </w:rPr>
        <w:br/>
        <w:t xml:space="preserve">Source: </w:t>
      </w:r>
      <w:hyperlink r:id="rId9" w:history="1">
        <w:r>
          <w:rPr>
            <w:rStyle w:val="Hyperlink"/>
            <w:rFonts w:ascii="Times New Roman" w:hAnsi="Times New Roman" w:cs="Times New Roman"/>
          </w:rPr>
          <w:t>https://www.pugetsound.edu/academics/experiential/create-experiential-learning-opportunities/available-resources/creating-critical-reflection-assignments/design-models/kolbs-learning-cycle/</w:t>
        </w:r>
      </w:hyperlink>
    </w:p>
    <w:p w:rsidR="003F7092" w:rsidRDefault="0067575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Concrete Experience:</w:t>
      </w:r>
      <w:r>
        <w:rPr>
          <w:rFonts w:ascii="Times New Roman" w:hAnsi="Times New Roman" w:cs="Times New Roman"/>
          <w:sz w:val="24"/>
          <w:szCs w:val="24"/>
        </w:rPr>
        <w:t xml:space="preserve"> The first step or concrete experience is experiencing the situation. I experienced a lack of analytical employability skills when I was told to handle analytical tasks. I was appointed to organize a dataset in excel for the information of customers and to deal with the suppliers of the organization for the raw materials of beauty products. Then I realized that I am certainly falling short on my analytical skills. Then I decided that I need to improve my analytical employability skills.</w:t>
      </w:r>
    </w:p>
    <w:p w:rsidR="003F7092" w:rsidRDefault="0067575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Reflective Observation:</w:t>
      </w:r>
      <w:r>
        <w:rPr>
          <w:rFonts w:ascii="Times New Roman" w:hAnsi="Times New Roman" w:cs="Times New Roman"/>
          <w:sz w:val="24"/>
          <w:szCs w:val="24"/>
        </w:rPr>
        <w:t xml:space="preserve"> When I experienced my lacking in analytical skills, I reviewed the experience to find out what was going wrong. I found out that I was unable to handle the pressure of organizing big data set. Also, another thing was I wasn’t fully furnished with excel and computer skills. I also noticed my lacking in negotiating with the suppliers. There are other skills which I need to improve but those skills are related to analytical abilities. So, if I am able to enhance my analytical skills those side skills will improve. </w:t>
      </w:r>
    </w:p>
    <w:p w:rsidR="003F7092" w:rsidRDefault="0067575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Abstract Conceptualization:</w:t>
      </w:r>
      <w:r>
        <w:rPr>
          <w:rFonts w:ascii="Times New Roman" w:hAnsi="Times New Roman" w:cs="Times New Roman"/>
          <w:sz w:val="24"/>
          <w:szCs w:val="24"/>
        </w:rPr>
        <w:t xml:space="preserve"> When I reviewed my actions in the process of reflective observation, I learned that I have to learn computer skills and analytical skills. Also, I need to understand the situation for the business deal and have to conquer the art of negotiating.</w:t>
      </w:r>
    </w:p>
    <w:p w:rsidR="003F7092" w:rsidRDefault="0067575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Active Experimentation:</w:t>
      </w:r>
      <w:r>
        <w:rPr>
          <w:rFonts w:ascii="Times New Roman" w:hAnsi="Times New Roman" w:cs="Times New Roman"/>
          <w:sz w:val="24"/>
          <w:szCs w:val="24"/>
        </w:rPr>
        <w:t xml:space="preserve"> In this final stage of the reflective cycle, I took the actions to solve my problems of analytical skill and numeric skills. I took various courses to enhance my numeracy skill and start to solve competitive cases so that my skills enhance and continue with the cycle</w:t>
      </w:r>
      <w:r>
        <w:rPr>
          <w:rFonts w:ascii="Times New Roman" w:hAnsi="Times New Roman" w:cs="Times New Roman"/>
          <w:color w:val="000000"/>
          <w:sz w:val="20"/>
          <w:szCs w:val="20"/>
          <w:shd w:val="clear" w:color="auto" w:fill="FFFFFF"/>
        </w:rPr>
        <w:t xml:space="preserve"> </w:t>
      </w:r>
      <w:r>
        <w:rPr>
          <w:rFonts w:ascii="Times New Roman" w:hAnsi="Times New Roman" w:cs="Times New Roman"/>
          <w:sz w:val="24"/>
          <w:szCs w:val="24"/>
        </w:rPr>
        <w:t>(Bilyk, 2017).</w:t>
      </w:r>
    </w:p>
    <w:p w:rsidR="003F7092" w:rsidRDefault="003F7092">
      <w:pPr>
        <w:spacing w:line="360" w:lineRule="auto"/>
        <w:jc w:val="both"/>
        <w:rPr>
          <w:rFonts w:ascii="Times New Roman" w:hAnsi="Times New Roman" w:cs="Times New Roman"/>
          <w:b/>
          <w:bCs/>
          <w:sz w:val="24"/>
          <w:szCs w:val="24"/>
        </w:rPr>
      </w:pPr>
    </w:p>
    <w:p w:rsidR="003F7092" w:rsidRDefault="00675757">
      <w:pPr>
        <w:pStyle w:val="Heading3"/>
        <w:rPr>
          <w:rFonts w:cs="Times New Roman"/>
        </w:rPr>
      </w:pPr>
      <w:bookmarkStart w:id="9" w:name="_Toc49265946"/>
      <w:r>
        <w:rPr>
          <w:rFonts w:cs="Times New Roman"/>
        </w:rPr>
        <w:t>Gibbs’ Reflective Cycle</w:t>
      </w:r>
      <w:bookmarkEnd w:id="9"/>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For my soft and hard skill reflective learning, I followed Gibbs’ reflective cycle since it was more elaborative and the soft skills had to be descriptive enough to decode and formulate plans for those. The reflective cycle of Gibbs is as follows:</w:t>
      </w:r>
    </w:p>
    <w:p w:rsidR="003F7092" w:rsidRDefault="00675757">
      <w:pPr>
        <w:keepNext/>
        <w:spacing w:line="360" w:lineRule="auto"/>
        <w:jc w:val="center"/>
        <w:rPr>
          <w:rFonts w:ascii="Times New Roman" w:hAnsi="Times New Roman" w:cs="Times New Roman"/>
        </w:rPr>
      </w:pPr>
      <w:r>
        <w:rPr>
          <w:rFonts w:ascii="Times New Roman" w:hAnsi="Times New Roman" w:cs="Times New Roman"/>
          <w:noProof/>
          <w:sz w:val="24"/>
          <w:szCs w:val="24"/>
          <w:lang w:eastAsia="en-GB"/>
        </w:rPr>
        <w:lastRenderedPageBreak/>
        <w:drawing>
          <wp:inline distT="0" distB="0" distL="0" distR="0">
            <wp:extent cx="4076700" cy="3181350"/>
            <wp:effectExtent l="0" t="0" r="0"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srcRect/>
                    <a:stretch/>
                  </pic:blipFill>
                  <pic:spPr>
                    <a:xfrm>
                      <a:off x="0" y="0"/>
                      <a:ext cx="4076700" cy="3181350"/>
                    </a:xfrm>
                    <a:prstGeom prst="rect">
                      <a:avLst/>
                    </a:prstGeom>
                    <a:ln>
                      <a:noFill/>
                    </a:ln>
                  </pic:spPr>
                </pic:pic>
              </a:graphicData>
            </a:graphic>
          </wp:inline>
        </w:drawing>
      </w:r>
    </w:p>
    <w:p w:rsidR="003F7092" w:rsidRDefault="00675757">
      <w:pPr>
        <w:pStyle w:val="Caption"/>
        <w:jc w:val="center"/>
        <w:rPr>
          <w:rFonts w:ascii="Times New Roman" w:hAnsi="Times New Roman" w:cs="Times New Roman"/>
        </w:rPr>
      </w:pPr>
      <w:r>
        <w:rPr>
          <w:rFonts w:ascii="Times New Roman" w:hAnsi="Times New Roman" w:cs="Times New Roman"/>
        </w:rPr>
        <w:t xml:space="preserve">Figure </w:t>
      </w:r>
      <w:r>
        <w:rPr>
          <w:rFonts w:ascii="Times New Roman" w:hAnsi="Times New Roman" w:cs="Times New Roman"/>
        </w:rPr>
        <w:fldChar w:fldCharType="begin"/>
      </w:r>
      <w:r>
        <w:rPr>
          <w:rFonts w:ascii="Times New Roman" w:hAnsi="Times New Roman" w:cs="Times New Roman"/>
        </w:rPr>
        <w:instrText xml:space="preserve"> SEQ Figure \* ARABIC </w:instrText>
      </w:r>
      <w:r>
        <w:rPr>
          <w:rFonts w:ascii="Times New Roman" w:hAnsi="Times New Roman" w:cs="Times New Roman"/>
        </w:rPr>
        <w:fldChar w:fldCharType="separate"/>
      </w:r>
      <w:r>
        <w:rPr>
          <w:rFonts w:ascii="Times New Roman" w:hAnsi="Times New Roman" w:cs="Times New Roman"/>
          <w:noProof/>
        </w:rPr>
        <w:t>2</w:t>
      </w:r>
      <w:r>
        <w:rPr>
          <w:rFonts w:ascii="Times New Roman" w:hAnsi="Times New Roman" w:cs="Times New Roman"/>
        </w:rPr>
        <w:fldChar w:fldCharType="end"/>
      </w:r>
      <w:r>
        <w:rPr>
          <w:rFonts w:ascii="Times New Roman" w:hAnsi="Times New Roman" w:cs="Times New Roman"/>
        </w:rPr>
        <w:t xml:space="preserve"> Gibbs' Reflective Cycle</w:t>
      </w:r>
      <w:r>
        <w:rPr>
          <w:rFonts w:ascii="Times New Roman" w:hAnsi="Times New Roman" w:cs="Times New Roman"/>
        </w:rPr>
        <w:br/>
        <w:t xml:space="preserve">Source: </w:t>
      </w:r>
      <w:hyperlink r:id="rId11" w:history="1">
        <w:r>
          <w:rPr>
            <w:rStyle w:val="Hyperlink"/>
            <w:rFonts w:ascii="Times New Roman" w:hAnsi="Times New Roman" w:cs="Times New Roman"/>
          </w:rPr>
          <w:t>https://expertprogrammanagement.com/2019/05/gibbs-reflective-cycle/</w:t>
        </w:r>
      </w:hyperlink>
    </w:p>
    <w:p w:rsidR="003F7092" w:rsidRDefault="006757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Description:</w:t>
      </w:r>
      <w:r>
        <w:rPr>
          <w:rFonts w:ascii="Times New Roman" w:hAnsi="Times New Roman" w:cs="Times New Roman"/>
          <w:sz w:val="24"/>
          <w:szCs w:val="24"/>
        </w:rPr>
        <w:t xml:space="preserve"> At first, the task was to describe what was lacking in my skillset. To do this, I looked at my SWOT analysis and immediately separated what skills I am lagging and what should be areas I need to focus on.</w:t>
      </w:r>
    </w:p>
    <w:p w:rsidR="003F7092" w:rsidRDefault="006757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Feelings:</w:t>
      </w:r>
      <w:r>
        <w:rPr>
          <w:rFonts w:ascii="Times New Roman" w:hAnsi="Times New Roman" w:cs="Times New Roman"/>
          <w:sz w:val="24"/>
          <w:szCs w:val="24"/>
        </w:rPr>
        <w:t xml:space="preserve"> In this step, I analysed what was the situation before I realized that I was lacking the skills. I found out that my productivity was also lagging before I found out that these are the skills I was lacking.</w:t>
      </w:r>
    </w:p>
    <w:p w:rsidR="003F7092" w:rsidRDefault="006757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Evaluation:</w:t>
      </w:r>
      <w:r>
        <w:rPr>
          <w:rFonts w:ascii="Times New Roman" w:hAnsi="Times New Roman" w:cs="Times New Roman"/>
          <w:sz w:val="24"/>
          <w:szCs w:val="24"/>
        </w:rPr>
        <w:t xml:space="preserve"> When I evaluated the skillset I was lacking I found out that my thought process wasn’t right. I was thinking that I am putting myself into other's shoes to understand their situation but I wasn’t focused on the bigger picture.</w:t>
      </w:r>
    </w:p>
    <w:p w:rsidR="003F7092" w:rsidRDefault="006757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Analysis:</w:t>
      </w:r>
      <w:r>
        <w:rPr>
          <w:rFonts w:ascii="Times New Roman" w:hAnsi="Times New Roman" w:cs="Times New Roman"/>
          <w:sz w:val="24"/>
          <w:szCs w:val="24"/>
        </w:rPr>
        <w:t xml:space="preserve"> In this step, I analysed the ways how I can improve my skill set to improve my productivity in the soft skill area along with the harder skills.</w:t>
      </w:r>
    </w:p>
    <w:p w:rsidR="003F7092" w:rsidRDefault="006757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Conclusion:</w:t>
      </w:r>
      <w:r>
        <w:rPr>
          <w:rFonts w:ascii="Times New Roman" w:hAnsi="Times New Roman" w:cs="Times New Roman"/>
          <w:sz w:val="24"/>
          <w:szCs w:val="24"/>
        </w:rPr>
        <w:t xml:space="preserve"> This is the step where I determined the action plans of my analysis. With analysis, I found out what I should do to improve.</w:t>
      </w:r>
    </w:p>
    <w:p w:rsidR="003F7092" w:rsidRDefault="0067575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Action Plan:</w:t>
      </w:r>
      <w:r>
        <w:rPr>
          <w:rFonts w:ascii="Times New Roman" w:hAnsi="Times New Roman" w:cs="Times New Roman"/>
          <w:sz w:val="24"/>
          <w:szCs w:val="24"/>
        </w:rPr>
        <w:t xml:space="preserve"> This is the final step and here I took actions according to the action plans I have decided in the conclusion step</w:t>
      </w:r>
      <w:r>
        <w:rPr>
          <w:rFonts w:ascii="Times New Roman" w:hAnsi="Times New Roman" w:cs="Times New Roman"/>
          <w:color w:val="000000"/>
          <w:sz w:val="20"/>
          <w:szCs w:val="20"/>
          <w:shd w:val="clear" w:color="auto" w:fill="FFFFFF"/>
        </w:rPr>
        <w:t xml:space="preserve"> </w:t>
      </w:r>
      <w:r>
        <w:rPr>
          <w:rFonts w:ascii="Times New Roman" w:hAnsi="Times New Roman" w:cs="Times New Roman"/>
          <w:sz w:val="24"/>
          <w:szCs w:val="24"/>
        </w:rPr>
        <w:t>(Gibbs and Liebermann, 2016).</w:t>
      </w:r>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These steps were taken based on part 1 of this report, where I discussed my entire actions regarding skillset.</w:t>
      </w:r>
    </w:p>
    <w:p w:rsidR="003F7092" w:rsidRDefault="00675757">
      <w:pPr>
        <w:pStyle w:val="Heading1"/>
        <w:rPr>
          <w:rFonts w:cs="Times New Roman"/>
        </w:rPr>
      </w:pPr>
      <w:bookmarkStart w:id="10" w:name="_Toc49265947"/>
      <w:r>
        <w:rPr>
          <w:rFonts w:cs="Times New Roman"/>
        </w:rPr>
        <w:t>Conclusion</w:t>
      </w:r>
      <w:bookmarkEnd w:id="10"/>
    </w:p>
    <w:p w:rsidR="003F7092" w:rsidRDefault="006757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conclusive statement, it is to be emphasized that the reflective actions I took were based on the problems I faced or realized during the completion of the module. The completion of task 1 was tremendously helpful to identify the problems effectively. </w:t>
      </w:r>
    </w:p>
    <w:p w:rsidR="003F7092" w:rsidRDefault="00675757">
      <w:pPr>
        <w:rPr>
          <w:rFonts w:ascii="Times New Roman" w:hAnsi="Times New Roman" w:cs="Times New Roman"/>
          <w:sz w:val="24"/>
          <w:szCs w:val="24"/>
        </w:rPr>
      </w:pPr>
      <w:r>
        <w:rPr>
          <w:rFonts w:ascii="Times New Roman" w:hAnsi="Times New Roman" w:cs="Times New Roman"/>
          <w:sz w:val="24"/>
          <w:szCs w:val="24"/>
        </w:rPr>
        <w:br w:type="page"/>
      </w:r>
    </w:p>
    <w:p w:rsidR="003F7092" w:rsidRDefault="00675757">
      <w:pPr>
        <w:pStyle w:val="Heading1"/>
        <w:rPr>
          <w:rFonts w:cs="Times New Roman"/>
        </w:rPr>
      </w:pPr>
      <w:bookmarkStart w:id="11" w:name="_Toc49265948"/>
      <w:r>
        <w:rPr>
          <w:rFonts w:cs="Times New Roman"/>
        </w:rPr>
        <w:lastRenderedPageBreak/>
        <w:t>References</w:t>
      </w:r>
      <w:bookmarkEnd w:id="11"/>
    </w:p>
    <w:p w:rsidR="003F7092" w:rsidRDefault="00675757">
      <w:pPr>
        <w:rPr>
          <w:rFonts w:ascii="Times New Roman" w:hAnsi="Times New Roman" w:cs="Times New Roman"/>
          <w:sz w:val="24"/>
          <w:szCs w:val="24"/>
        </w:rPr>
      </w:pPr>
      <w:r>
        <w:rPr>
          <w:rFonts w:ascii="Times New Roman" w:hAnsi="Times New Roman" w:cs="Times New Roman"/>
          <w:sz w:val="24"/>
          <w:szCs w:val="24"/>
        </w:rPr>
        <w:t>Bilyk, B., 2017. Reflective Essay: Kolb's 'Experiential Learning Cycle'.</w:t>
      </w:r>
    </w:p>
    <w:p w:rsidR="003F7092" w:rsidRDefault="00675757">
      <w:pPr>
        <w:rPr>
          <w:rFonts w:ascii="Times New Roman" w:hAnsi="Times New Roman" w:cs="Times New Roman"/>
          <w:sz w:val="24"/>
          <w:szCs w:val="24"/>
        </w:rPr>
      </w:pPr>
      <w:r>
        <w:rPr>
          <w:rFonts w:ascii="Times New Roman" w:hAnsi="Times New Roman" w:cs="Times New Roman"/>
          <w:sz w:val="24"/>
          <w:szCs w:val="24"/>
        </w:rPr>
        <w:t>Gibbs, J. and Liebermann, D., 2016. Action Research: A reflective cycle. Cell Cycle, 6(10), pp.1205-1209.</w:t>
      </w:r>
    </w:p>
    <w:p w:rsidR="003F7092" w:rsidRDefault="00675757">
      <w:pPr>
        <w:rPr>
          <w:rFonts w:ascii="Times New Roman" w:hAnsi="Times New Roman" w:cs="Times New Roman"/>
          <w:sz w:val="24"/>
          <w:szCs w:val="24"/>
        </w:rPr>
      </w:pPr>
      <w:r>
        <w:rPr>
          <w:rFonts w:ascii="Times New Roman" w:hAnsi="Times New Roman" w:cs="Times New Roman"/>
          <w:sz w:val="24"/>
          <w:szCs w:val="24"/>
        </w:rPr>
        <w:t>Taylor, B., 2018. Reflective Practice. Maidenhead: Open University Press.</w:t>
      </w:r>
    </w:p>
    <w:p w:rsidR="003F7092" w:rsidRDefault="003F7092">
      <w:pPr>
        <w:spacing w:line="360" w:lineRule="auto"/>
        <w:jc w:val="both"/>
        <w:rPr>
          <w:rFonts w:ascii="Times New Roman" w:hAnsi="Times New Roman" w:cs="Times New Roman"/>
          <w:sz w:val="24"/>
          <w:szCs w:val="24"/>
        </w:rPr>
      </w:pPr>
    </w:p>
    <w:sectPr w:rsidR="003F7092">
      <w:headerReference w:type="even" r:id="rId12"/>
      <w:headerReference w:type="default" r:id="rId13"/>
      <w:footerReference w:type="even" r:id="rId14"/>
      <w:footerReference w:type="default" r:id="rId15"/>
      <w:head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4970" w:rsidRDefault="00154970">
      <w:pPr>
        <w:spacing w:after="0" w:line="240" w:lineRule="auto"/>
      </w:pPr>
      <w:r>
        <w:separator/>
      </w:r>
    </w:p>
  </w:endnote>
  <w:endnote w:type="continuationSeparator" w:id="0">
    <w:p w:rsidR="00154970" w:rsidRDefault="00154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092" w:rsidRDefault="003F70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092" w:rsidRDefault="00675757">
    <w:pPr>
      <w:pStyle w:val="Footer"/>
      <w:jc w:val="right"/>
    </w:pPr>
    <w:r>
      <w:fldChar w:fldCharType="begin"/>
    </w:r>
    <w:r>
      <w:instrText xml:space="preserve"> PAGE   \* MERGEFORMAT </w:instrText>
    </w:r>
    <w:r>
      <w:fldChar w:fldCharType="separate"/>
    </w:r>
    <w:r>
      <w:rPr>
        <w:noProof/>
      </w:rPr>
      <w:t>2</w:t>
    </w:r>
    <w:r>
      <w:rPr>
        <w:noProof/>
      </w:rPr>
      <w:fldChar w:fldCharType="end"/>
    </w:r>
  </w:p>
  <w:p w:rsidR="003F7092" w:rsidRDefault="003F7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4970" w:rsidRDefault="00154970">
      <w:pPr>
        <w:spacing w:after="0" w:line="240" w:lineRule="auto"/>
      </w:pPr>
      <w:r>
        <w:separator/>
      </w:r>
    </w:p>
  </w:footnote>
  <w:footnote w:type="continuationSeparator" w:id="0">
    <w:p w:rsidR="00154970" w:rsidRDefault="001549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092" w:rsidRDefault="003F70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092" w:rsidRDefault="003F70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092" w:rsidRDefault="003F70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multiLevelType w:val="hybridMultilevel"/>
    <w:tmpl w:val="9064B3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0000001"/>
    <w:multiLevelType w:val="hybridMultilevel"/>
    <w:tmpl w:val="C8F2A7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092"/>
    <w:rsid w:val="00154970"/>
    <w:rsid w:val="001B0C5D"/>
    <w:rsid w:val="003F7092"/>
    <w:rsid w:val="006757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FC99870-0190-4C17-A61D-C11AA513F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Vrinda"/>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Times New Roman" w:eastAsia="SimSun" w:hAnsi="Times New Roman"/>
      <w:b/>
      <w:sz w:val="32"/>
      <w:szCs w:val="32"/>
    </w:rPr>
  </w:style>
  <w:style w:type="paragraph" w:styleId="Heading2">
    <w:name w:val="heading 2"/>
    <w:basedOn w:val="Normal"/>
    <w:next w:val="Normal"/>
    <w:link w:val="Heading2Char"/>
    <w:uiPriority w:val="9"/>
    <w:unhideWhenUsed/>
    <w:qFormat/>
    <w:pPr>
      <w:keepNext/>
      <w:keepLines/>
      <w:spacing w:before="40" w:after="0" w:line="360" w:lineRule="auto"/>
      <w:jc w:val="both"/>
      <w:outlineLvl w:val="1"/>
    </w:pPr>
    <w:rPr>
      <w:rFonts w:ascii="Times New Roman" w:eastAsia="SimSun" w:hAnsi="Times New Roman"/>
      <w:b/>
      <w:sz w:val="28"/>
      <w:szCs w:val="26"/>
    </w:rPr>
  </w:style>
  <w:style w:type="paragraph" w:styleId="Heading3">
    <w:name w:val="heading 3"/>
    <w:basedOn w:val="Normal"/>
    <w:next w:val="Normal"/>
    <w:link w:val="Heading3Char"/>
    <w:uiPriority w:val="9"/>
    <w:unhideWhenUsed/>
    <w:qFormat/>
    <w:pPr>
      <w:keepNext/>
      <w:keepLines/>
      <w:spacing w:before="40" w:after="0" w:line="360" w:lineRule="auto"/>
      <w:jc w:val="both"/>
      <w:outlineLvl w:val="2"/>
    </w:pPr>
    <w:rPr>
      <w:rFonts w:ascii="Times New Roman" w:eastAsia="SimSun" w:hAnsi="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sz w:val="32"/>
      <w:szCs w:val="32"/>
    </w:rPr>
  </w:style>
  <w:style w:type="character" w:customStyle="1" w:styleId="Heading2Char">
    <w:name w:val="Heading 2 Char"/>
    <w:basedOn w:val="DefaultParagraphFont"/>
    <w:link w:val="Heading2"/>
    <w:uiPriority w:val="9"/>
    <w:rPr>
      <w:rFonts w:ascii="Times New Roman" w:eastAsia="SimSun" w:hAnsi="Times New Roman" w:cs="Vrinda"/>
      <w:b/>
      <w:sz w:val="28"/>
      <w:szCs w:val="26"/>
    </w:rPr>
  </w:style>
  <w:style w:type="paragraph" w:styleId="Caption">
    <w:name w:val="caption"/>
    <w:basedOn w:val="Normal"/>
    <w:next w:val="Normal"/>
    <w:uiPriority w:val="35"/>
    <w:qFormat/>
    <w:pPr>
      <w:spacing w:after="200" w:line="240" w:lineRule="auto"/>
    </w:pPr>
    <w:rPr>
      <w:i/>
      <w:iCs/>
      <w:color w:val="44546A"/>
      <w:sz w:val="18"/>
      <w:szCs w:val="18"/>
    </w:rPr>
  </w:style>
  <w:style w:type="character" w:styleId="Hyperlink">
    <w:name w:val="Hyperlink"/>
    <w:basedOn w:val="DefaultParagraphFont"/>
    <w:uiPriority w:val="99"/>
    <w:rPr>
      <w:color w:val="0000FF"/>
      <w:u w:val="single"/>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imes New Roman" w:eastAsia="SimSun" w:hAnsi="Times New Roman" w:cs="Vrinda"/>
      <w:b/>
      <w:sz w:val="24"/>
      <w:szCs w:val="24"/>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bidi="bn-BD"/>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E74B5"/>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19/05/gibbs-reflective-cycl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pugetsound.edu/academics/experiential/create-experiential-learning-opportunities/available-resources/creating-critical-reflection-assignments/design-models/kolbs-learning-cyc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D6D2CC-534B-4B79-9645-427135F80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Alexandru Nastase</dc:creator>
  <cp:keywords/>
  <dc:description/>
  <cp:lastModifiedBy>Oana Ilau (1817441)</cp:lastModifiedBy>
  <cp:revision>1</cp:revision>
  <dcterms:created xsi:type="dcterms:W3CDTF">2020-08-25T11:38:00Z</dcterms:created>
  <dcterms:modified xsi:type="dcterms:W3CDTF">2020-08-25T19:09:00Z</dcterms:modified>
</cp:coreProperties>
</file>