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AB78A" w14:textId="506A4631" w:rsidR="004F74E1" w:rsidRDefault="003764F7">
      <w:pPr>
        <w:rPr>
          <w:sz w:val="28"/>
          <w:szCs w:val="28"/>
        </w:rPr>
      </w:pPr>
      <w:r>
        <w:rPr>
          <w:sz w:val="28"/>
          <w:szCs w:val="28"/>
        </w:rPr>
        <w:t>First Non assessed Assignment:  Catullus 64. 76-85</w:t>
      </w:r>
      <w:r w:rsidR="00C74B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Translation</w:t>
      </w:r>
    </w:p>
    <w:p w14:paraId="276D7817" w14:textId="7E2E3ACD" w:rsidR="003764F7" w:rsidRDefault="003764F7">
      <w:pPr>
        <w:rPr>
          <w:sz w:val="24"/>
          <w:szCs w:val="24"/>
        </w:rPr>
      </w:pPr>
      <w:r>
        <w:rPr>
          <w:sz w:val="24"/>
          <w:szCs w:val="24"/>
        </w:rPr>
        <w:t xml:space="preserve">For they say/maintain that once, stricken by a cruel plague, to pay the penalty for the murder of </w:t>
      </w:r>
      <w:proofErr w:type="spellStart"/>
      <w:r>
        <w:rPr>
          <w:sz w:val="24"/>
          <w:szCs w:val="24"/>
        </w:rPr>
        <w:t>Androgeos</w:t>
      </w:r>
      <w:proofErr w:type="spellEnd"/>
      <w:r>
        <w:rPr>
          <w:sz w:val="24"/>
          <w:szCs w:val="24"/>
        </w:rPr>
        <w:t xml:space="preserve">, the land of </w:t>
      </w:r>
      <w:proofErr w:type="spellStart"/>
      <w:r>
        <w:rPr>
          <w:sz w:val="24"/>
          <w:szCs w:val="24"/>
        </w:rPr>
        <w:t>Cecrops</w:t>
      </w:r>
      <w:proofErr w:type="spellEnd"/>
      <w:r>
        <w:rPr>
          <w:sz w:val="24"/>
          <w:szCs w:val="24"/>
        </w:rPr>
        <w:t xml:space="preserve"> had grown used to giving chosen young men as a feast for the Minotaur and at the same time the beauty of unwedded maids. When the narrow walls were troubled with these evils, </w:t>
      </w:r>
      <w:r w:rsidR="00A10E34">
        <w:rPr>
          <w:sz w:val="24"/>
          <w:szCs w:val="24"/>
        </w:rPr>
        <w:t xml:space="preserve">Theseus himself chose to venture his own body on behalf of his dear Athens, rather than have such undead deaths carried to Crete from the land of </w:t>
      </w:r>
      <w:proofErr w:type="spellStart"/>
      <w:r w:rsidR="00A10E34">
        <w:rPr>
          <w:sz w:val="24"/>
          <w:szCs w:val="24"/>
        </w:rPr>
        <w:t>Ce</w:t>
      </w:r>
      <w:r w:rsidR="00352532">
        <w:rPr>
          <w:sz w:val="24"/>
          <w:szCs w:val="24"/>
        </w:rPr>
        <w:t>c</w:t>
      </w:r>
      <w:r w:rsidR="00A10E34">
        <w:rPr>
          <w:sz w:val="24"/>
          <w:szCs w:val="24"/>
        </w:rPr>
        <w:t>rops</w:t>
      </w:r>
      <w:proofErr w:type="spellEnd"/>
      <w:r w:rsidR="00A10E34">
        <w:rPr>
          <w:sz w:val="24"/>
          <w:szCs w:val="24"/>
        </w:rPr>
        <w:t>. And thus, carried on a light ship and the gentle breezes he came to magnanimous Minos and his exalted palace.</w:t>
      </w:r>
    </w:p>
    <w:p w14:paraId="0F06B73F" w14:textId="45F11074" w:rsidR="00AC532B" w:rsidRDefault="00AC53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Catullus 64. </w:t>
      </w:r>
      <w:r w:rsidR="00C74B16">
        <w:rPr>
          <w:sz w:val="28"/>
          <w:szCs w:val="28"/>
        </w:rPr>
        <w:t>80-93  Commentary</w:t>
      </w:r>
    </w:p>
    <w:p w14:paraId="26204F35" w14:textId="77777777" w:rsidR="001D2AEE" w:rsidRDefault="00C33155">
      <w:pPr>
        <w:rPr>
          <w:sz w:val="24"/>
          <w:szCs w:val="24"/>
        </w:rPr>
      </w:pPr>
      <w:r>
        <w:rPr>
          <w:sz w:val="24"/>
          <w:szCs w:val="24"/>
        </w:rPr>
        <w:t>Having switched away from the</w:t>
      </w:r>
      <w:r w:rsidR="0093596A">
        <w:rPr>
          <w:sz w:val="24"/>
          <w:szCs w:val="24"/>
        </w:rPr>
        <w:t xml:space="preserve"> beach at </w:t>
      </w:r>
      <w:proofErr w:type="spellStart"/>
      <w:r w:rsidR="0093596A">
        <w:rPr>
          <w:sz w:val="24"/>
          <w:szCs w:val="24"/>
        </w:rPr>
        <w:t>Dia</w:t>
      </w:r>
      <w:proofErr w:type="spellEnd"/>
      <w:r w:rsidR="0093596A">
        <w:rPr>
          <w:sz w:val="24"/>
          <w:szCs w:val="24"/>
        </w:rPr>
        <w:t xml:space="preserve"> and Ariadne’s emotions</w:t>
      </w:r>
      <w:r w:rsidR="00446972">
        <w:rPr>
          <w:sz w:val="24"/>
          <w:szCs w:val="24"/>
        </w:rPr>
        <w:t>,</w:t>
      </w:r>
      <w:r w:rsidR="0093596A">
        <w:rPr>
          <w:sz w:val="24"/>
          <w:szCs w:val="24"/>
        </w:rPr>
        <w:t xml:space="preserve"> the story</w:t>
      </w:r>
      <w:r w:rsidR="0099652B">
        <w:rPr>
          <w:sz w:val="24"/>
          <w:szCs w:val="24"/>
        </w:rPr>
        <w:t xml:space="preserve"> </w:t>
      </w:r>
      <w:r>
        <w:rPr>
          <w:sz w:val="24"/>
          <w:szCs w:val="24"/>
        </w:rPr>
        <w:t>moves on</w:t>
      </w:r>
      <w:r w:rsidR="003F2457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</w:t>
      </w:r>
      <w:r w:rsidR="003F2457">
        <w:rPr>
          <w:sz w:val="24"/>
          <w:szCs w:val="24"/>
        </w:rPr>
        <w:t>describe</w:t>
      </w:r>
      <w:r w:rsidR="0099652B">
        <w:rPr>
          <w:sz w:val="24"/>
          <w:szCs w:val="24"/>
        </w:rPr>
        <w:t xml:space="preserve"> </w:t>
      </w:r>
      <w:r w:rsidR="00362D6D">
        <w:rPr>
          <w:sz w:val="24"/>
          <w:szCs w:val="24"/>
        </w:rPr>
        <w:t>her lover, Theseus’</w:t>
      </w:r>
      <w:r w:rsidR="0099652B">
        <w:rPr>
          <w:sz w:val="24"/>
          <w:szCs w:val="24"/>
        </w:rPr>
        <w:t xml:space="preserve"> heroism, before returning</w:t>
      </w:r>
      <w:r w:rsidR="009A1DC1">
        <w:rPr>
          <w:sz w:val="24"/>
          <w:szCs w:val="24"/>
        </w:rPr>
        <w:t xml:space="preserve"> </w:t>
      </w:r>
      <w:r w:rsidR="00362D6D">
        <w:rPr>
          <w:sz w:val="24"/>
          <w:szCs w:val="24"/>
        </w:rPr>
        <w:t>once more to</w:t>
      </w:r>
      <w:r w:rsidR="009A1DC1">
        <w:rPr>
          <w:sz w:val="24"/>
          <w:szCs w:val="24"/>
        </w:rPr>
        <w:t xml:space="preserve"> Ariadne’s burning passion in line 91.</w:t>
      </w:r>
    </w:p>
    <w:p w14:paraId="457DB28E" w14:textId="2C72329F" w:rsidR="000E4079" w:rsidRDefault="0044697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C5670">
        <w:rPr>
          <w:sz w:val="24"/>
          <w:szCs w:val="24"/>
        </w:rPr>
        <w:t>We have just been made aware of</w:t>
      </w:r>
      <w:r w:rsidR="00265F22">
        <w:rPr>
          <w:sz w:val="24"/>
          <w:szCs w:val="24"/>
        </w:rPr>
        <w:t xml:space="preserve"> the penalty</w:t>
      </w:r>
      <w:r w:rsidR="00A22766">
        <w:rPr>
          <w:sz w:val="24"/>
          <w:szCs w:val="24"/>
        </w:rPr>
        <w:t xml:space="preserve"> imposed on the Greeks by King Minos, whose son</w:t>
      </w:r>
      <w:r w:rsidR="00650F22">
        <w:rPr>
          <w:sz w:val="24"/>
          <w:szCs w:val="24"/>
        </w:rPr>
        <w:t xml:space="preserve">, </w:t>
      </w:r>
      <w:proofErr w:type="spellStart"/>
      <w:r w:rsidR="00650F22">
        <w:rPr>
          <w:sz w:val="24"/>
          <w:szCs w:val="24"/>
        </w:rPr>
        <w:t>Androgeon</w:t>
      </w:r>
      <w:proofErr w:type="spellEnd"/>
      <w:r w:rsidR="00650F22">
        <w:rPr>
          <w:sz w:val="24"/>
          <w:szCs w:val="24"/>
        </w:rPr>
        <w:t>,</w:t>
      </w:r>
      <w:r w:rsidR="00A22766">
        <w:rPr>
          <w:sz w:val="24"/>
          <w:szCs w:val="24"/>
        </w:rPr>
        <w:t xml:space="preserve"> had been killed</w:t>
      </w:r>
      <w:r w:rsidR="0079507A">
        <w:rPr>
          <w:sz w:val="24"/>
          <w:szCs w:val="24"/>
        </w:rPr>
        <w:t xml:space="preserve"> at the Panathenaic Games</w:t>
      </w:r>
      <w:r w:rsidR="007E526A">
        <w:rPr>
          <w:sz w:val="24"/>
          <w:szCs w:val="24"/>
        </w:rPr>
        <w:t>, possibly by Theseus’ father, Aegeus</w:t>
      </w:r>
      <w:r w:rsidR="002C5A44">
        <w:rPr>
          <w:sz w:val="24"/>
          <w:szCs w:val="24"/>
        </w:rPr>
        <w:t>.</w:t>
      </w:r>
      <w:r w:rsidR="009E4932">
        <w:rPr>
          <w:rStyle w:val="FootnoteReference"/>
          <w:sz w:val="24"/>
          <w:szCs w:val="24"/>
        </w:rPr>
        <w:footnoteReference w:id="1"/>
      </w:r>
      <w:r w:rsidR="002C5A44">
        <w:rPr>
          <w:sz w:val="24"/>
          <w:szCs w:val="24"/>
        </w:rPr>
        <w:t xml:space="preserve"> Athens </w:t>
      </w:r>
      <w:r w:rsidR="003862BA">
        <w:rPr>
          <w:sz w:val="24"/>
          <w:szCs w:val="24"/>
        </w:rPr>
        <w:t>did resist</w:t>
      </w:r>
      <w:r w:rsidR="002C5A44">
        <w:rPr>
          <w:sz w:val="24"/>
          <w:szCs w:val="24"/>
        </w:rPr>
        <w:t xml:space="preserve"> the </w:t>
      </w:r>
      <w:r w:rsidR="00CF7A35">
        <w:rPr>
          <w:sz w:val="24"/>
          <w:szCs w:val="24"/>
        </w:rPr>
        <w:t xml:space="preserve">resultant </w:t>
      </w:r>
      <w:r w:rsidR="002C5A44">
        <w:rPr>
          <w:sz w:val="24"/>
          <w:szCs w:val="24"/>
        </w:rPr>
        <w:t>b</w:t>
      </w:r>
      <w:r w:rsidR="000400F8">
        <w:rPr>
          <w:sz w:val="24"/>
          <w:szCs w:val="24"/>
        </w:rPr>
        <w:t xml:space="preserve">esiege </w:t>
      </w:r>
      <w:r w:rsidR="007211B7">
        <w:rPr>
          <w:sz w:val="24"/>
          <w:szCs w:val="24"/>
        </w:rPr>
        <w:t>of Minos until it was beset by plague after which terms were imposed</w:t>
      </w:r>
      <w:r w:rsidR="009116E6">
        <w:rPr>
          <w:sz w:val="24"/>
          <w:szCs w:val="24"/>
        </w:rPr>
        <w:t>:</w:t>
      </w:r>
      <w:r w:rsidR="00CF7A35">
        <w:rPr>
          <w:sz w:val="24"/>
          <w:szCs w:val="24"/>
        </w:rPr>
        <w:t xml:space="preserve"> </w:t>
      </w:r>
      <w:r w:rsidR="00E95A4D">
        <w:rPr>
          <w:sz w:val="24"/>
          <w:szCs w:val="24"/>
        </w:rPr>
        <w:t xml:space="preserve">Seven </w:t>
      </w:r>
      <w:r w:rsidR="00A661E5">
        <w:rPr>
          <w:sz w:val="24"/>
          <w:szCs w:val="24"/>
        </w:rPr>
        <w:t>chosen</w:t>
      </w:r>
      <w:r w:rsidR="009A43BE">
        <w:rPr>
          <w:sz w:val="24"/>
          <w:szCs w:val="24"/>
        </w:rPr>
        <w:t>, handsome</w:t>
      </w:r>
      <w:r w:rsidR="00A661E5">
        <w:rPr>
          <w:sz w:val="24"/>
          <w:szCs w:val="24"/>
        </w:rPr>
        <w:t xml:space="preserve"> </w:t>
      </w:r>
      <w:r w:rsidR="00E95A4D">
        <w:rPr>
          <w:sz w:val="24"/>
          <w:szCs w:val="24"/>
        </w:rPr>
        <w:t>young men</w:t>
      </w:r>
      <w:r w:rsidR="009241BF">
        <w:rPr>
          <w:sz w:val="24"/>
          <w:szCs w:val="24"/>
        </w:rPr>
        <w:t xml:space="preserve"> (a phrase echoing</w:t>
      </w:r>
      <w:r w:rsidR="00B81798">
        <w:rPr>
          <w:sz w:val="24"/>
          <w:szCs w:val="24"/>
        </w:rPr>
        <w:t xml:space="preserve"> </w:t>
      </w:r>
      <w:r w:rsidR="00B81798">
        <w:rPr>
          <w:i/>
          <w:iCs/>
          <w:sz w:val="24"/>
          <w:szCs w:val="24"/>
        </w:rPr>
        <w:t xml:space="preserve">Aeneid </w:t>
      </w:r>
      <w:r w:rsidR="00B81798">
        <w:rPr>
          <w:sz w:val="24"/>
          <w:szCs w:val="24"/>
        </w:rPr>
        <w:t>6.22</w:t>
      </w:r>
      <w:r w:rsidR="00A661E5">
        <w:rPr>
          <w:sz w:val="24"/>
          <w:szCs w:val="24"/>
        </w:rPr>
        <w:t>)</w:t>
      </w:r>
      <w:r w:rsidR="00E95A4D">
        <w:rPr>
          <w:sz w:val="24"/>
          <w:szCs w:val="24"/>
        </w:rPr>
        <w:t xml:space="preserve"> and </w:t>
      </w:r>
      <w:r w:rsidR="00E8150A">
        <w:rPr>
          <w:sz w:val="24"/>
          <w:szCs w:val="24"/>
        </w:rPr>
        <w:t>unmarried girls</w:t>
      </w:r>
      <w:r w:rsidR="00E95A4D">
        <w:rPr>
          <w:sz w:val="24"/>
          <w:szCs w:val="24"/>
        </w:rPr>
        <w:t xml:space="preserve"> </w:t>
      </w:r>
      <w:r w:rsidR="00EB50B6">
        <w:rPr>
          <w:sz w:val="24"/>
          <w:szCs w:val="24"/>
        </w:rPr>
        <w:t xml:space="preserve">(bringing to mind the </w:t>
      </w:r>
      <w:proofErr w:type="spellStart"/>
      <w:r w:rsidR="00EB50B6">
        <w:rPr>
          <w:i/>
          <w:iCs/>
          <w:sz w:val="24"/>
          <w:szCs w:val="24"/>
        </w:rPr>
        <w:t>iuvenes</w:t>
      </w:r>
      <w:proofErr w:type="spellEnd"/>
      <w:r w:rsidR="00654355">
        <w:rPr>
          <w:i/>
          <w:iCs/>
          <w:sz w:val="24"/>
          <w:szCs w:val="24"/>
        </w:rPr>
        <w:t xml:space="preserve"> </w:t>
      </w:r>
      <w:r w:rsidR="00654355">
        <w:rPr>
          <w:sz w:val="24"/>
          <w:szCs w:val="24"/>
        </w:rPr>
        <w:t xml:space="preserve">and </w:t>
      </w:r>
      <w:proofErr w:type="spellStart"/>
      <w:r w:rsidR="00654355">
        <w:rPr>
          <w:i/>
          <w:iCs/>
          <w:sz w:val="24"/>
          <w:szCs w:val="24"/>
        </w:rPr>
        <w:t>innuptiae</w:t>
      </w:r>
      <w:proofErr w:type="spellEnd"/>
      <w:r w:rsidR="00654355">
        <w:rPr>
          <w:i/>
          <w:iCs/>
          <w:sz w:val="24"/>
          <w:szCs w:val="24"/>
        </w:rPr>
        <w:t xml:space="preserve"> </w:t>
      </w:r>
      <w:r w:rsidR="00654355">
        <w:rPr>
          <w:sz w:val="24"/>
          <w:szCs w:val="24"/>
        </w:rPr>
        <w:t>of Catullus’ own marriage poem 62)</w:t>
      </w:r>
      <w:r w:rsidR="007E27E0">
        <w:rPr>
          <w:sz w:val="24"/>
          <w:szCs w:val="24"/>
        </w:rPr>
        <w:t xml:space="preserve"> </w:t>
      </w:r>
      <w:r w:rsidR="00E95A4D">
        <w:rPr>
          <w:sz w:val="24"/>
          <w:szCs w:val="24"/>
        </w:rPr>
        <w:t xml:space="preserve">were to </w:t>
      </w:r>
      <w:r w:rsidR="003E6D4C">
        <w:rPr>
          <w:sz w:val="24"/>
          <w:szCs w:val="24"/>
        </w:rPr>
        <w:t xml:space="preserve">be </w:t>
      </w:r>
      <w:r w:rsidR="00E95A4D">
        <w:rPr>
          <w:sz w:val="24"/>
          <w:szCs w:val="24"/>
        </w:rPr>
        <w:t>sent to the Minotaur in his labyrinth annually</w:t>
      </w:r>
      <w:r w:rsidR="00E519BC">
        <w:rPr>
          <w:sz w:val="24"/>
          <w:szCs w:val="24"/>
        </w:rPr>
        <w:t xml:space="preserve">, who would be </w:t>
      </w:r>
      <w:r w:rsidR="00AE7C47">
        <w:rPr>
          <w:sz w:val="24"/>
          <w:szCs w:val="24"/>
        </w:rPr>
        <w:t>given as dinner for him.</w:t>
      </w:r>
      <w:r w:rsidR="00E8150A">
        <w:rPr>
          <w:sz w:val="24"/>
          <w:szCs w:val="24"/>
        </w:rPr>
        <w:t xml:space="preserve"> </w:t>
      </w:r>
      <w:r w:rsidR="009116E6">
        <w:rPr>
          <w:sz w:val="24"/>
          <w:szCs w:val="24"/>
        </w:rPr>
        <w:t xml:space="preserve"> </w:t>
      </w:r>
      <w:proofErr w:type="spellStart"/>
      <w:r w:rsidR="00850152">
        <w:rPr>
          <w:i/>
          <w:iCs/>
          <w:sz w:val="24"/>
          <w:szCs w:val="24"/>
        </w:rPr>
        <w:t>Quis</w:t>
      </w:r>
      <w:proofErr w:type="spellEnd"/>
      <w:r w:rsidR="00850152">
        <w:rPr>
          <w:i/>
          <w:iCs/>
          <w:sz w:val="24"/>
          <w:szCs w:val="24"/>
        </w:rPr>
        <w:t>…</w:t>
      </w:r>
      <w:proofErr w:type="spellStart"/>
      <w:r w:rsidR="00850152">
        <w:rPr>
          <w:i/>
          <w:iCs/>
          <w:sz w:val="24"/>
          <w:szCs w:val="24"/>
        </w:rPr>
        <w:t>malis</w:t>
      </w:r>
      <w:proofErr w:type="spellEnd"/>
      <w:r w:rsidR="00666800">
        <w:rPr>
          <w:i/>
          <w:iCs/>
          <w:sz w:val="24"/>
          <w:szCs w:val="24"/>
        </w:rPr>
        <w:t xml:space="preserve"> </w:t>
      </w:r>
      <w:r w:rsidR="00666800">
        <w:rPr>
          <w:sz w:val="24"/>
          <w:szCs w:val="24"/>
        </w:rPr>
        <w:t>=</w:t>
      </w:r>
      <w:proofErr w:type="spellStart"/>
      <w:r w:rsidR="00666800">
        <w:rPr>
          <w:i/>
          <w:iCs/>
          <w:sz w:val="24"/>
          <w:szCs w:val="24"/>
        </w:rPr>
        <w:t>quibus</w:t>
      </w:r>
      <w:proofErr w:type="spellEnd"/>
      <w:r w:rsidR="003E5BEC">
        <w:rPr>
          <w:i/>
          <w:iCs/>
          <w:sz w:val="24"/>
          <w:szCs w:val="24"/>
        </w:rPr>
        <w:t xml:space="preserve"> </w:t>
      </w:r>
      <w:proofErr w:type="spellStart"/>
      <w:r w:rsidR="003E5BEC">
        <w:rPr>
          <w:i/>
          <w:iCs/>
          <w:sz w:val="24"/>
          <w:szCs w:val="24"/>
        </w:rPr>
        <w:t>malis</w:t>
      </w:r>
      <w:proofErr w:type="spellEnd"/>
      <w:r w:rsidR="003E5BEC">
        <w:rPr>
          <w:i/>
          <w:iCs/>
          <w:sz w:val="24"/>
          <w:szCs w:val="24"/>
        </w:rPr>
        <w:t xml:space="preserve">, </w:t>
      </w:r>
      <w:r w:rsidR="003E5BEC">
        <w:rPr>
          <w:sz w:val="24"/>
          <w:szCs w:val="24"/>
        </w:rPr>
        <w:t xml:space="preserve">the connecting relative </w:t>
      </w:r>
      <w:r w:rsidR="00E75B91">
        <w:rPr>
          <w:sz w:val="24"/>
          <w:szCs w:val="24"/>
        </w:rPr>
        <w:t>emphasises the loss of young men and women year after year.</w:t>
      </w:r>
      <w:r w:rsidR="00372316">
        <w:rPr>
          <w:rStyle w:val="FootnoteReference"/>
          <w:sz w:val="24"/>
          <w:szCs w:val="24"/>
        </w:rPr>
        <w:footnoteReference w:id="2"/>
      </w:r>
      <w:r w:rsidR="00CC6FE4">
        <w:rPr>
          <w:sz w:val="24"/>
          <w:szCs w:val="24"/>
        </w:rPr>
        <w:t xml:space="preserve"> </w:t>
      </w:r>
      <w:r w:rsidR="006A44F8">
        <w:rPr>
          <w:sz w:val="24"/>
          <w:szCs w:val="24"/>
        </w:rPr>
        <w:t>In line 80</w:t>
      </w:r>
      <w:r w:rsidR="002211CA">
        <w:rPr>
          <w:sz w:val="24"/>
          <w:szCs w:val="24"/>
        </w:rPr>
        <w:t>,</w:t>
      </w:r>
      <w:r w:rsidR="006A44F8">
        <w:rPr>
          <w:sz w:val="24"/>
          <w:szCs w:val="24"/>
        </w:rPr>
        <w:t xml:space="preserve"> </w:t>
      </w:r>
      <w:proofErr w:type="spellStart"/>
      <w:r w:rsidR="006A44F8">
        <w:rPr>
          <w:i/>
          <w:iCs/>
          <w:sz w:val="24"/>
          <w:szCs w:val="24"/>
        </w:rPr>
        <w:t>angusta</w:t>
      </w:r>
      <w:proofErr w:type="spellEnd"/>
      <w:r w:rsidR="005667AC">
        <w:rPr>
          <w:i/>
          <w:iCs/>
          <w:sz w:val="24"/>
          <w:szCs w:val="24"/>
        </w:rPr>
        <w:t xml:space="preserve"> </w:t>
      </w:r>
      <w:r w:rsidR="005667AC">
        <w:rPr>
          <w:sz w:val="24"/>
          <w:szCs w:val="24"/>
        </w:rPr>
        <w:t>indicates the small size of Athens which would make the recurring loss of its youth felt more severely. It</w:t>
      </w:r>
      <w:r w:rsidR="00D25320">
        <w:rPr>
          <w:sz w:val="24"/>
          <w:szCs w:val="24"/>
        </w:rPr>
        <w:t xml:space="preserve"> was after the events described by Catullus that Theseus increased the size of the town and included all the Attic populations under its metropolis.</w:t>
      </w:r>
      <w:r w:rsidR="00D25320">
        <w:rPr>
          <w:rStyle w:val="FootnoteReference"/>
          <w:sz w:val="24"/>
          <w:szCs w:val="24"/>
        </w:rPr>
        <w:footnoteReference w:id="3"/>
      </w:r>
    </w:p>
    <w:p w14:paraId="0B06E015" w14:textId="059BF611" w:rsidR="003B535F" w:rsidRDefault="00013A1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5833">
        <w:rPr>
          <w:i/>
          <w:iCs/>
          <w:sz w:val="24"/>
          <w:szCs w:val="24"/>
        </w:rPr>
        <w:t xml:space="preserve">Corpus </w:t>
      </w:r>
      <w:r w:rsidR="00A13F86">
        <w:rPr>
          <w:sz w:val="24"/>
          <w:szCs w:val="24"/>
        </w:rPr>
        <w:t>has a special force in relation to the beauty of Theseus</w:t>
      </w:r>
      <w:r w:rsidR="00753F59">
        <w:rPr>
          <w:sz w:val="24"/>
          <w:szCs w:val="24"/>
        </w:rPr>
        <w:t xml:space="preserve">. Hesiod describes him as </w:t>
      </w:r>
      <w:r w:rsidR="00EC0D3B">
        <w:rPr>
          <w:sz w:val="24"/>
          <w:szCs w:val="24"/>
          <w:lang w:val="el-GR"/>
        </w:rPr>
        <w:t>εὐ</w:t>
      </w:r>
      <w:r w:rsidR="00CC3697">
        <w:rPr>
          <w:sz w:val="24"/>
          <w:szCs w:val="24"/>
          <w:lang w:val="el-GR"/>
        </w:rPr>
        <w:t>πρεπεί</w:t>
      </w:r>
      <w:r w:rsidR="00F126EF">
        <w:rPr>
          <w:sz w:val="24"/>
          <w:szCs w:val="24"/>
          <w:lang w:val="el-GR"/>
        </w:rPr>
        <w:t>α</w:t>
      </w:r>
      <w:r w:rsidR="00F126EF" w:rsidRPr="00F126EF">
        <w:rPr>
          <w:sz w:val="24"/>
          <w:szCs w:val="24"/>
        </w:rPr>
        <w:t xml:space="preserve"> </w:t>
      </w:r>
      <w:r w:rsidR="00F126EF">
        <w:rPr>
          <w:sz w:val="24"/>
          <w:szCs w:val="24"/>
          <w:lang w:val="el-GR"/>
        </w:rPr>
        <w:t>διαφέπων</w:t>
      </w:r>
      <w:r w:rsidR="00B05EC1" w:rsidRPr="00B05EC1">
        <w:rPr>
          <w:sz w:val="24"/>
          <w:szCs w:val="24"/>
        </w:rPr>
        <w:t xml:space="preserve">. </w:t>
      </w:r>
      <w:r w:rsidR="00CC77EE">
        <w:rPr>
          <w:sz w:val="24"/>
          <w:szCs w:val="24"/>
        </w:rPr>
        <w:t>Theseus views himself as a self-sacrificing rescuer</w:t>
      </w:r>
      <w:r w:rsidR="00A64053">
        <w:rPr>
          <w:sz w:val="24"/>
          <w:szCs w:val="24"/>
        </w:rPr>
        <w:t>, with</w:t>
      </w:r>
      <w:r w:rsidR="00677816">
        <w:rPr>
          <w:sz w:val="24"/>
          <w:szCs w:val="24"/>
        </w:rPr>
        <w:t xml:space="preserve"> </w:t>
      </w:r>
      <w:proofErr w:type="spellStart"/>
      <w:r w:rsidR="00FE138F">
        <w:rPr>
          <w:i/>
          <w:iCs/>
          <w:sz w:val="24"/>
          <w:szCs w:val="24"/>
        </w:rPr>
        <w:t>proicere</w:t>
      </w:r>
      <w:proofErr w:type="spellEnd"/>
      <w:r w:rsidR="00FE138F">
        <w:rPr>
          <w:i/>
          <w:iCs/>
          <w:sz w:val="24"/>
          <w:szCs w:val="24"/>
        </w:rPr>
        <w:t xml:space="preserve"> </w:t>
      </w:r>
      <w:r w:rsidR="00A64053">
        <w:rPr>
          <w:sz w:val="24"/>
          <w:szCs w:val="24"/>
        </w:rPr>
        <w:t>suggesting</w:t>
      </w:r>
      <w:r w:rsidR="00FE138F">
        <w:rPr>
          <w:sz w:val="24"/>
          <w:szCs w:val="24"/>
        </w:rPr>
        <w:t xml:space="preserve"> that he volunteered to go. </w:t>
      </w:r>
      <w:r w:rsidR="009165D0">
        <w:rPr>
          <w:sz w:val="24"/>
          <w:szCs w:val="24"/>
        </w:rPr>
        <w:t>We have</w:t>
      </w:r>
      <w:r w:rsidR="002B3D92">
        <w:rPr>
          <w:sz w:val="24"/>
          <w:szCs w:val="24"/>
        </w:rPr>
        <w:t xml:space="preserve"> the </w:t>
      </w:r>
      <w:proofErr w:type="spellStart"/>
      <w:r w:rsidR="002B3D92">
        <w:rPr>
          <w:i/>
          <w:iCs/>
          <w:sz w:val="24"/>
          <w:szCs w:val="24"/>
        </w:rPr>
        <w:t>heroum</w:t>
      </w:r>
      <w:proofErr w:type="spellEnd"/>
      <w:r w:rsidR="002B3D92">
        <w:rPr>
          <w:i/>
          <w:iCs/>
          <w:sz w:val="24"/>
          <w:szCs w:val="24"/>
        </w:rPr>
        <w:t xml:space="preserve">…virtutes </w:t>
      </w:r>
      <w:r w:rsidR="00EF42B0">
        <w:rPr>
          <w:sz w:val="24"/>
          <w:szCs w:val="24"/>
        </w:rPr>
        <w:t>promised at the opening of the ecphrasis (line 51)</w:t>
      </w:r>
      <w:r w:rsidR="009165D0">
        <w:rPr>
          <w:sz w:val="24"/>
          <w:szCs w:val="24"/>
        </w:rPr>
        <w:t>, which</w:t>
      </w:r>
      <w:r w:rsidR="007D0A38">
        <w:rPr>
          <w:sz w:val="24"/>
          <w:szCs w:val="24"/>
        </w:rPr>
        <w:t xml:space="preserve"> compare with those of Achilles later in the poem (line 348)</w:t>
      </w:r>
      <w:r w:rsidR="009D5230">
        <w:rPr>
          <w:sz w:val="24"/>
          <w:szCs w:val="24"/>
        </w:rPr>
        <w:t xml:space="preserve"> </w:t>
      </w:r>
      <w:proofErr w:type="spellStart"/>
      <w:r w:rsidR="009D5230">
        <w:rPr>
          <w:i/>
          <w:iCs/>
          <w:sz w:val="24"/>
          <w:szCs w:val="24"/>
        </w:rPr>
        <w:t>egregias</w:t>
      </w:r>
      <w:proofErr w:type="spellEnd"/>
      <w:r w:rsidR="009D5230">
        <w:rPr>
          <w:i/>
          <w:iCs/>
          <w:sz w:val="24"/>
          <w:szCs w:val="24"/>
        </w:rPr>
        <w:t xml:space="preserve"> </w:t>
      </w:r>
      <w:proofErr w:type="spellStart"/>
      <w:r w:rsidR="00146F4A">
        <w:rPr>
          <w:i/>
          <w:iCs/>
          <w:sz w:val="24"/>
          <w:szCs w:val="24"/>
        </w:rPr>
        <w:t>virtutues</w:t>
      </w:r>
      <w:proofErr w:type="spellEnd"/>
      <w:r w:rsidR="00146F4A">
        <w:rPr>
          <w:i/>
          <w:iCs/>
          <w:sz w:val="24"/>
          <w:szCs w:val="24"/>
        </w:rPr>
        <w:t xml:space="preserve"> </w:t>
      </w:r>
      <w:proofErr w:type="spellStart"/>
      <w:r w:rsidR="00146F4A">
        <w:rPr>
          <w:i/>
          <w:iCs/>
          <w:sz w:val="24"/>
          <w:szCs w:val="24"/>
        </w:rPr>
        <w:t>claraque</w:t>
      </w:r>
      <w:proofErr w:type="spellEnd"/>
      <w:r w:rsidR="00146F4A">
        <w:rPr>
          <w:i/>
          <w:iCs/>
          <w:sz w:val="24"/>
          <w:szCs w:val="24"/>
        </w:rPr>
        <w:t xml:space="preserve"> </w:t>
      </w:r>
      <w:proofErr w:type="spellStart"/>
      <w:r w:rsidR="00146F4A">
        <w:rPr>
          <w:i/>
          <w:iCs/>
          <w:sz w:val="24"/>
          <w:szCs w:val="24"/>
        </w:rPr>
        <w:t>facta</w:t>
      </w:r>
      <w:proofErr w:type="spellEnd"/>
      <w:r w:rsidR="00146F4A">
        <w:rPr>
          <w:i/>
          <w:iCs/>
          <w:sz w:val="24"/>
          <w:szCs w:val="24"/>
        </w:rPr>
        <w:t>.</w:t>
      </w:r>
      <w:r w:rsidR="007708F3">
        <w:rPr>
          <w:rStyle w:val="FootnoteReference"/>
          <w:i/>
          <w:iCs/>
          <w:sz w:val="24"/>
          <w:szCs w:val="24"/>
        </w:rPr>
        <w:footnoteReference w:id="4"/>
      </w:r>
      <w:r w:rsidR="007708F3">
        <w:rPr>
          <w:i/>
          <w:iCs/>
          <w:sz w:val="24"/>
          <w:szCs w:val="24"/>
        </w:rPr>
        <w:t xml:space="preserve"> </w:t>
      </w:r>
      <w:r w:rsidR="00B05EC1">
        <w:rPr>
          <w:sz w:val="24"/>
          <w:szCs w:val="24"/>
        </w:rPr>
        <w:t xml:space="preserve"> Hyginus</w:t>
      </w:r>
      <w:r w:rsidR="00D9216B">
        <w:rPr>
          <w:sz w:val="24"/>
          <w:szCs w:val="24"/>
        </w:rPr>
        <w:t xml:space="preserve"> ranks </w:t>
      </w:r>
      <w:r w:rsidR="00AD6815">
        <w:rPr>
          <w:sz w:val="24"/>
          <w:szCs w:val="24"/>
        </w:rPr>
        <w:t>Theseus as</w:t>
      </w:r>
      <w:r w:rsidR="00D9216B">
        <w:rPr>
          <w:sz w:val="24"/>
          <w:szCs w:val="24"/>
        </w:rPr>
        <w:t xml:space="preserve"> </w:t>
      </w:r>
      <w:r w:rsidR="00D9216B">
        <w:rPr>
          <w:i/>
          <w:iCs/>
          <w:sz w:val="24"/>
          <w:szCs w:val="24"/>
        </w:rPr>
        <w:t xml:space="preserve">inter </w:t>
      </w:r>
      <w:proofErr w:type="spellStart"/>
      <w:r w:rsidR="00D9216B">
        <w:rPr>
          <w:i/>
          <w:iCs/>
          <w:sz w:val="24"/>
          <w:szCs w:val="24"/>
        </w:rPr>
        <w:t>formosissimus</w:t>
      </w:r>
      <w:proofErr w:type="spellEnd"/>
      <w:r w:rsidR="00D9216B">
        <w:rPr>
          <w:i/>
          <w:iCs/>
          <w:sz w:val="24"/>
          <w:szCs w:val="24"/>
        </w:rPr>
        <w:t xml:space="preserve">. </w:t>
      </w:r>
      <w:r w:rsidR="00444DC5">
        <w:rPr>
          <w:rStyle w:val="FootnoteReference"/>
          <w:i/>
          <w:iCs/>
          <w:sz w:val="24"/>
          <w:szCs w:val="24"/>
        </w:rPr>
        <w:footnoteReference w:id="5"/>
      </w:r>
      <w:r w:rsidR="00C31269">
        <w:rPr>
          <w:sz w:val="24"/>
          <w:szCs w:val="24"/>
        </w:rPr>
        <w:t xml:space="preserve"> </w:t>
      </w:r>
      <w:r w:rsidR="00D84BF1">
        <w:rPr>
          <w:sz w:val="24"/>
          <w:szCs w:val="24"/>
        </w:rPr>
        <w:t>I</w:t>
      </w:r>
      <w:r w:rsidR="006643CE">
        <w:rPr>
          <w:sz w:val="24"/>
          <w:szCs w:val="24"/>
        </w:rPr>
        <w:t xml:space="preserve">f </w:t>
      </w:r>
      <w:proofErr w:type="spellStart"/>
      <w:r w:rsidR="006643CE">
        <w:rPr>
          <w:sz w:val="24"/>
          <w:szCs w:val="24"/>
        </w:rPr>
        <w:t>Argeus</w:t>
      </w:r>
      <w:proofErr w:type="spellEnd"/>
      <w:r w:rsidR="006643CE">
        <w:rPr>
          <w:sz w:val="24"/>
          <w:szCs w:val="24"/>
        </w:rPr>
        <w:t xml:space="preserve"> had been the one to kill </w:t>
      </w:r>
      <w:proofErr w:type="spellStart"/>
      <w:r w:rsidR="006643CE">
        <w:rPr>
          <w:sz w:val="24"/>
          <w:szCs w:val="24"/>
        </w:rPr>
        <w:t>Androgeon</w:t>
      </w:r>
      <w:proofErr w:type="spellEnd"/>
      <w:r w:rsidR="006643CE">
        <w:rPr>
          <w:sz w:val="24"/>
          <w:szCs w:val="24"/>
        </w:rPr>
        <w:t xml:space="preserve"> in the first place, it </w:t>
      </w:r>
      <w:r w:rsidR="008A1685">
        <w:rPr>
          <w:sz w:val="24"/>
          <w:szCs w:val="24"/>
        </w:rPr>
        <w:t>could be deemed</w:t>
      </w:r>
      <w:r w:rsidR="006643CE">
        <w:rPr>
          <w:sz w:val="24"/>
          <w:szCs w:val="24"/>
        </w:rPr>
        <w:t xml:space="preserve"> fitting that Theseus should go to </w:t>
      </w:r>
      <w:r w:rsidR="00C71C0E">
        <w:rPr>
          <w:sz w:val="24"/>
          <w:szCs w:val="24"/>
        </w:rPr>
        <w:t>exact</w:t>
      </w:r>
      <w:r w:rsidR="006643CE">
        <w:rPr>
          <w:sz w:val="24"/>
          <w:szCs w:val="24"/>
        </w:rPr>
        <w:t xml:space="preserve"> revenge</w:t>
      </w:r>
      <w:r w:rsidR="008A1685">
        <w:rPr>
          <w:sz w:val="24"/>
          <w:szCs w:val="24"/>
        </w:rPr>
        <w:t xml:space="preserve"> now</w:t>
      </w:r>
      <w:r w:rsidR="00ED1738">
        <w:rPr>
          <w:sz w:val="24"/>
          <w:szCs w:val="24"/>
        </w:rPr>
        <w:t>.</w:t>
      </w:r>
    </w:p>
    <w:p w14:paraId="0FB0A4A9" w14:textId="7EF1A4FA" w:rsidR="00D839A6" w:rsidRDefault="00D839A6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Funera</w:t>
      </w:r>
      <w:proofErr w:type="spellEnd"/>
      <w:r w:rsidR="00696AAC">
        <w:rPr>
          <w:i/>
          <w:iCs/>
          <w:sz w:val="24"/>
          <w:szCs w:val="24"/>
        </w:rPr>
        <w:t>….</w:t>
      </w:r>
      <w:proofErr w:type="spellStart"/>
      <w:r w:rsidR="00696AAC">
        <w:rPr>
          <w:i/>
          <w:iCs/>
          <w:sz w:val="24"/>
          <w:szCs w:val="24"/>
        </w:rPr>
        <w:t>nec</w:t>
      </w:r>
      <w:proofErr w:type="spellEnd"/>
      <w:r w:rsidR="00696AAC">
        <w:rPr>
          <w:i/>
          <w:iCs/>
          <w:sz w:val="24"/>
          <w:szCs w:val="24"/>
        </w:rPr>
        <w:t xml:space="preserve"> </w:t>
      </w:r>
      <w:proofErr w:type="spellStart"/>
      <w:r w:rsidR="00696AAC">
        <w:rPr>
          <w:i/>
          <w:iCs/>
          <w:sz w:val="24"/>
          <w:szCs w:val="24"/>
        </w:rPr>
        <w:t>funera</w:t>
      </w:r>
      <w:proofErr w:type="spellEnd"/>
      <w:r w:rsidR="00696AAC">
        <w:rPr>
          <w:i/>
          <w:iCs/>
          <w:sz w:val="24"/>
          <w:szCs w:val="24"/>
        </w:rPr>
        <w:t>,</w:t>
      </w:r>
      <w:r w:rsidR="00ED1738">
        <w:rPr>
          <w:i/>
          <w:iCs/>
          <w:sz w:val="24"/>
          <w:szCs w:val="24"/>
        </w:rPr>
        <w:t xml:space="preserve"> </w:t>
      </w:r>
      <w:r w:rsidR="00ED1738">
        <w:rPr>
          <w:sz w:val="24"/>
          <w:szCs w:val="24"/>
        </w:rPr>
        <w:t>in relation to these</w:t>
      </w:r>
      <w:r w:rsidR="00EE5DB8">
        <w:rPr>
          <w:sz w:val="24"/>
          <w:szCs w:val="24"/>
        </w:rPr>
        <w:t xml:space="preserve"> sacrificial young men and women,</w:t>
      </w:r>
      <w:r w:rsidR="00696AAC">
        <w:rPr>
          <w:i/>
          <w:iCs/>
          <w:sz w:val="24"/>
          <w:szCs w:val="24"/>
        </w:rPr>
        <w:t xml:space="preserve"> </w:t>
      </w:r>
      <w:r w:rsidR="00696AAC">
        <w:rPr>
          <w:sz w:val="24"/>
          <w:szCs w:val="24"/>
        </w:rPr>
        <w:t>would suggest that they are corpses</w:t>
      </w:r>
      <w:r w:rsidR="00246B11">
        <w:rPr>
          <w:sz w:val="24"/>
          <w:szCs w:val="24"/>
        </w:rPr>
        <w:t xml:space="preserve"> and yet not corpses, as good as dead. It is a</w:t>
      </w:r>
      <w:r w:rsidR="00E832A7">
        <w:rPr>
          <w:sz w:val="24"/>
          <w:szCs w:val="24"/>
        </w:rPr>
        <w:t>n</w:t>
      </w:r>
      <w:r w:rsidR="00203699">
        <w:rPr>
          <w:sz w:val="24"/>
          <w:szCs w:val="24"/>
        </w:rPr>
        <w:t xml:space="preserve"> </w:t>
      </w:r>
      <w:r w:rsidR="00AB1169">
        <w:rPr>
          <w:sz w:val="24"/>
          <w:szCs w:val="24"/>
        </w:rPr>
        <w:t xml:space="preserve">imitation of Greek combinations like </w:t>
      </w:r>
      <w:r w:rsidR="004F3FF5">
        <w:rPr>
          <w:sz w:val="24"/>
          <w:szCs w:val="24"/>
          <w:lang w:val="el-GR"/>
        </w:rPr>
        <w:t>ναες</w:t>
      </w:r>
      <w:r w:rsidR="004F3FF5" w:rsidRPr="004F3FF5">
        <w:rPr>
          <w:sz w:val="24"/>
          <w:szCs w:val="24"/>
        </w:rPr>
        <w:t xml:space="preserve"> </w:t>
      </w:r>
      <w:r w:rsidR="004F3FF5">
        <w:rPr>
          <w:sz w:val="24"/>
          <w:szCs w:val="24"/>
          <w:lang w:val="el-GR"/>
        </w:rPr>
        <w:t>ἄναες</w:t>
      </w:r>
      <w:r w:rsidR="00DB2A91" w:rsidRPr="00DB2A91">
        <w:rPr>
          <w:sz w:val="24"/>
          <w:szCs w:val="24"/>
        </w:rPr>
        <w:t xml:space="preserve"> </w:t>
      </w:r>
      <w:r w:rsidR="00F03C96">
        <w:rPr>
          <w:sz w:val="24"/>
          <w:szCs w:val="24"/>
        </w:rPr>
        <w:t>(Perseus. 681)</w:t>
      </w:r>
      <w:r w:rsidR="00E832A7">
        <w:rPr>
          <w:sz w:val="24"/>
          <w:szCs w:val="24"/>
        </w:rPr>
        <w:t xml:space="preserve"> </w:t>
      </w:r>
      <w:r w:rsidR="00335158">
        <w:rPr>
          <w:sz w:val="24"/>
          <w:szCs w:val="24"/>
        </w:rPr>
        <w:t xml:space="preserve">or Sophocles’ </w:t>
      </w:r>
      <w:r w:rsidR="00335158">
        <w:rPr>
          <w:sz w:val="24"/>
          <w:szCs w:val="24"/>
          <w:lang w:val="el-GR"/>
        </w:rPr>
        <w:t>αδ</w:t>
      </w:r>
      <w:r w:rsidR="00800116">
        <w:rPr>
          <w:sz w:val="24"/>
          <w:szCs w:val="24"/>
          <w:lang w:val="el-GR"/>
        </w:rPr>
        <w:t>ωρα</w:t>
      </w:r>
      <w:r w:rsidR="00800116" w:rsidRPr="00CA4A95">
        <w:rPr>
          <w:sz w:val="24"/>
          <w:szCs w:val="24"/>
        </w:rPr>
        <w:t xml:space="preserve"> </w:t>
      </w:r>
      <w:r w:rsidR="00800116">
        <w:rPr>
          <w:sz w:val="24"/>
          <w:szCs w:val="24"/>
          <w:lang w:val="el-GR"/>
        </w:rPr>
        <w:t>δωρα</w:t>
      </w:r>
      <w:r w:rsidR="00800116" w:rsidRPr="00CA4A95">
        <w:rPr>
          <w:sz w:val="24"/>
          <w:szCs w:val="24"/>
        </w:rPr>
        <w:t xml:space="preserve"> (</w:t>
      </w:r>
      <w:r w:rsidR="00800116">
        <w:rPr>
          <w:sz w:val="24"/>
          <w:szCs w:val="24"/>
          <w:lang w:val="el-GR"/>
        </w:rPr>
        <w:t>Α</w:t>
      </w:r>
      <w:proofErr w:type="spellStart"/>
      <w:r w:rsidR="002202CD">
        <w:rPr>
          <w:sz w:val="24"/>
          <w:szCs w:val="24"/>
        </w:rPr>
        <w:t>jax</w:t>
      </w:r>
      <w:proofErr w:type="spellEnd"/>
      <w:r w:rsidR="002202CD">
        <w:rPr>
          <w:sz w:val="24"/>
          <w:szCs w:val="24"/>
        </w:rPr>
        <w:t xml:space="preserve"> 665)</w:t>
      </w:r>
      <w:r w:rsidR="00692BC9">
        <w:rPr>
          <w:sz w:val="24"/>
          <w:szCs w:val="24"/>
        </w:rPr>
        <w:t>.</w:t>
      </w:r>
      <w:r w:rsidR="002202CD">
        <w:rPr>
          <w:rStyle w:val="FootnoteReference"/>
          <w:sz w:val="24"/>
          <w:szCs w:val="24"/>
        </w:rPr>
        <w:footnoteReference w:id="6"/>
      </w:r>
      <w:r w:rsidR="00692BC9">
        <w:rPr>
          <w:sz w:val="24"/>
          <w:szCs w:val="24"/>
        </w:rPr>
        <w:t xml:space="preserve"> </w:t>
      </w:r>
      <w:r w:rsidR="00652ADB">
        <w:rPr>
          <w:sz w:val="24"/>
          <w:szCs w:val="24"/>
        </w:rPr>
        <w:t>Ellis</w:t>
      </w:r>
      <w:r w:rsidR="00CA4A95">
        <w:rPr>
          <w:sz w:val="24"/>
          <w:szCs w:val="24"/>
        </w:rPr>
        <w:t xml:space="preserve"> sees a similarity</w:t>
      </w:r>
      <w:r w:rsidR="00611082">
        <w:rPr>
          <w:sz w:val="24"/>
          <w:szCs w:val="24"/>
        </w:rPr>
        <w:t xml:space="preserve"> </w:t>
      </w:r>
      <w:r w:rsidR="008E69B6">
        <w:rPr>
          <w:sz w:val="24"/>
          <w:szCs w:val="24"/>
        </w:rPr>
        <w:t>with</w:t>
      </w:r>
      <w:r w:rsidR="00611082">
        <w:rPr>
          <w:sz w:val="24"/>
          <w:szCs w:val="24"/>
        </w:rPr>
        <w:t xml:space="preserve"> Lucretius</w:t>
      </w:r>
      <w:r w:rsidR="00022839">
        <w:rPr>
          <w:sz w:val="24"/>
          <w:szCs w:val="24"/>
        </w:rPr>
        <w:t>.</w:t>
      </w:r>
      <w:r w:rsidR="00D01704">
        <w:rPr>
          <w:sz w:val="24"/>
          <w:szCs w:val="24"/>
        </w:rPr>
        <w:t xml:space="preserve"> </w:t>
      </w:r>
      <w:r w:rsidR="00EE59B5">
        <w:rPr>
          <w:sz w:val="24"/>
          <w:szCs w:val="24"/>
        </w:rPr>
        <w:t xml:space="preserve">993 </w:t>
      </w:r>
      <w:r w:rsidR="00EE59B5">
        <w:rPr>
          <w:i/>
          <w:iCs/>
          <w:sz w:val="24"/>
          <w:szCs w:val="24"/>
        </w:rPr>
        <w:t xml:space="preserve">Viva </w:t>
      </w:r>
      <w:proofErr w:type="spellStart"/>
      <w:r w:rsidR="00EE59B5">
        <w:rPr>
          <w:i/>
          <w:iCs/>
          <w:sz w:val="24"/>
          <w:szCs w:val="24"/>
        </w:rPr>
        <w:t>videns</w:t>
      </w:r>
      <w:proofErr w:type="spellEnd"/>
      <w:r w:rsidR="00EE59B5">
        <w:rPr>
          <w:i/>
          <w:iCs/>
          <w:sz w:val="24"/>
          <w:szCs w:val="24"/>
        </w:rPr>
        <w:t xml:space="preserve"> vivo </w:t>
      </w:r>
      <w:proofErr w:type="spellStart"/>
      <w:r w:rsidR="00EE59B5">
        <w:rPr>
          <w:i/>
          <w:iCs/>
          <w:sz w:val="24"/>
          <w:szCs w:val="24"/>
        </w:rPr>
        <w:t>sepeliri</w:t>
      </w:r>
      <w:proofErr w:type="spellEnd"/>
      <w:r w:rsidR="00EE59B5">
        <w:rPr>
          <w:i/>
          <w:iCs/>
          <w:sz w:val="24"/>
          <w:szCs w:val="24"/>
        </w:rPr>
        <w:t xml:space="preserve"> viscera </w:t>
      </w:r>
      <w:proofErr w:type="spellStart"/>
      <w:r w:rsidR="00EE59B5">
        <w:rPr>
          <w:i/>
          <w:iCs/>
          <w:sz w:val="24"/>
          <w:szCs w:val="24"/>
        </w:rPr>
        <w:t>busto</w:t>
      </w:r>
      <w:proofErr w:type="spellEnd"/>
      <w:r w:rsidR="00E04545">
        <w:rPr>
          <w:i/>
          <w:iCs/>
          <w:sz w:val="24"/>
          <w:szCs w:val="24"/>
        </w:rPr>
        <w:t>,</w:t>
      </w:r>
      <w:r w:rsidR="00EE59B5">
        <w:rPr>
          <w:i/>
          <w:iCs/>
          <w:sz w:val="24"/>
          <w:szCs w:val="24"/>
        </w:rPr>
        <w:t xml:space="preserve"> </w:t>
      </w:r>
      <w:r w:rsidR="00EE59B5">
        <w:rPr>
          <w:sz w:val="24"/>
          <w:szCs w:val="24"/>
        </w:rPr>
        <w:t>of men</w:t>
      </w:r>
      <w:r w:rsidR="003E64BC">
        <w:rPr>
          <w:sz w:val="24"/>
          <w:szCs w:val="24"/>
        </w:rPr>
        <w:t xml:space="preserve"> killed by wild beasts and thus buried in </w:t>
      </w:r>
      <w:r w:rsidR="00F862E8">
        <w:rPr>
          <w:sz w:val="24"/>
          <w:szCs w:val="24"/>
        </w:rPr>
        <w:t xml:space="preserve">a </w:t>
      </w:r>
      <w:r w:rsidR="00F37601">
        <w:rPr>
          <w:sz w:val="24"/>
          <w:szCs w:val="24"/>
        </w:rPr>
        <w:t>living tomb</w:t>
      </w:r>
      <w:r w:rsidR="00E04545">
        <w:rPr>
          <w:sz w:val="24"/>
          <w:szCs w:val="24"/>
        </w:rPr>
        <w:t>.</w:t>
      </w:r>
      <w:r w:rsidR="00F862E8">
        <w:rPr>
          <w:sz w:val="24"/>
          <w:szCs w:val="24"/>
        </w:rPr>
        <w:t xml:space="preserve">  </w:t>
      </w:r>
      <w:r w:rsidR="00E04545">
        <w:rPr>
          <w:sz w:val="24"/>
          <w:szCs w:val="24"/>
        </w:rPr>
        <w:t>In</w:t>
      </w:r>
      <w:r w:rsidR="00C94B0D">
        <w:rPr>
          <w:sz w:val="24"/>
          <w:szCs w:val="24"/>
        </w:rPr>
        <w:t xml:space="preserve"> this case </w:t>
      </w:r>
      <w:r w:rsidR="00E04545">
        <w:rPr>
          <w:sz w:val="24"/>
          <w:szCs w:val="24"/>
        </w:rPr>
        <w:t xml:space="preserve">it </w:t>
      </w:r>
      <w:r w:rsidR="00F37601">
        <w:rPr>
          <w:sz w:val="24"/>
          <w:szCs w:val="24"/>
        </w:rPr>
        <w:t xml:space="preserve">is the Minotaur, </w:t>
      </w:r>
      <w:r w:rsidR="00C94B0D">
        <w:rPr>
          <w:sz w:val="24"/>
          <w:szCs w:val="24"/>
        </w:rPr>
        <w:t>where</w:t>
      </w:r>
      <w:r w:rsidR="00F37601">
        <w:rPr>
          <w:sz w:val="24"/>
          <w:szCs w:val="24"/>
        </w:rPr>
        <w:t xml:space="preserve"> youths </w:t>
      </w:r>
      <w:r w:rsidR="00F37601">
        <w:rPr>
          <w:sz w:val="24"/>
          <w:szCs w:val="24"/>
        </w:rPr>
        <w:lastRenderedPageBreak/>
        <w:t xml:space="preserve">and </w:t>
      </w:r>
      <w:r w:rsidR="00C81BF0">
        <w:rPr>
          <w:sz w:val="24"/>
          <w:szCs w:val="24"/>
        </w:rPr>
        <w:t>maidens</w:t>
      </w:r>
      <w:r w:rsidR="007A0298">
        <w:rPr>
          <w:sz w:val="24"/>
          <w:szCs w:val="24"/>
        </w:rPr>
        <w:t xml:space="preserve"> are the bodies conveyed to their hideous burial in his jaws.</w:t>
      </w:r>
      <w:r w:rsidR="005E2A87">
        <w:rPr>
          <w:sz w:val="24"/>
          <w:szCs w:val="24"/>
        </w:rPr>
        <w:t xml:space="preserve"> </w:t>
      </w:r>
      <w:r w:rsidR="00334939">
        <w:rPr>
          <w:sz w:val="24"/>
          <w:szCs w:val="24"/>
        </w:rPr>
        <w:t>Andromeda</w:t>
      </w:r>
      <w:r w:rsidR="005E2A87">
        <w:rPr>
          <w:sz w:val="24"/>
          <w:szCs w:val="24"/>
        </w:rPr>
        <w:t xml:space="preserve"> is </w:t>
      </w:r>
      <w:r w:rsidR="00440A74">
        <w:rPr>
          <w:sz w:val="24"/>
          <w:szCs w:val="24"/>
        </w:rPr>
        <w:t xml:space="preserve">similarly </w:t>
      </w:r>
      <w:r w:rsidR="005E2A87">
        <w:rPr>
          <w:sz w:val="24"/>
          <w:szCs w:val="24"/>
        </w:rPr>
        <w:t>exposed to a sea monster</w:t>
      </w:r>
      <w:r w:rsidR="00C76B5B">
        <w:rPr>
          <w:i/>
          <w:iCs/>
          <w:sz w:val="24"/>
          <w:szCs w:val="24"/>
        </w:rPr>
        <w:t>.</w:t>
      </w:r>
      <w:r w:rsidR="00145BA8">
        <w:rPr>
          <w:sz w:val="24"/>
          <w:szCs w:val="24"/>
        </w:rPr>
        <w:t xml:space="preserve"> </w:t>
      </w:r>
      <w:r w:rsidR="00D4798F">
        <w:rPr>
          <w:sz w:val="24"/>
          <w:szCs w:val="24"/>
        </w:rPr>
        <w:t xml:space="preserve"> </w:t>
      </w:r>
      <w:proofErr w:type="spellStart"/>
      <w:r w:rsidR="0042123C">
        <w:rPr>
          <w:i/>
          <w:iCs/>
          <w:sz w:val="24"/>
          <w:szCs w:val="24"/>
        </w:rPr>
        <w:t>Funera</w:t>
      </w:r>
      <w:proofErr w:type="spellEnd"/>
      <w:r w:rsidR="0042123C">
        <w:rPr>
          <w:i/>
          <w:iCs/>
          <w:sz w:val="24"/>
          <w:szCs w:val="24"/>
        </w:rPr>
        <w:t xml:space="preserve"> </w:t>
      </w:r>
      <w:proofErr w:type="spellStart"/>
      <w:r w:rsidR="0042123C">
        <w:rPr>
          <w:i/>
          <w:iCs/>
          <w:sz w:val="24"/>
          <w:szCs w:val="24"/>
        </w:rPr>
        <w:t>nec</w:t>
      </w:r>
      <w:proofErr w:type="spellEnd"/>
      <w:r w:rsidR="0042123C">
        <w:rPr>
          <w:i/>
          <w:iCs/>
          <w:sz w:val="24"/>
          <w:szCs w:val="24"/>
        </w:rPr>
        <w:t xml:space="preserve"> </w:t>
      </w:r>
      <w:proofErr w:type="spellStart"/>
      <w:r w:rsidR="0042123C">
        <w:rPr>
          <w:i/>
          <w:iCs/>
          <w:sz w:val="24"/>
          <w:szCs w:val="24"/>
        </w:rPr>
        <w:t>funera</w:t>
      </w:r>
      <w:proofErr w:type="spellEnd"/>
      <w:r w:rsidR="0042123C">
        <w:rPr>
          <w:sz w:val="24"/>
          <w:szCs w:val="24"/>
        </w:rPr>
        <w:t xml:space="preserve"> </w:t>
      </w:r>
      <w:r w:rsidR="00CD379F">
        <w:rPr>
          <w:sz w:val="24"/>
          <w:szCs w:val="24"/>
        </w:rPr>
        <w:t xml:space="preserve">could </w:t>
      </w:r>
      <w:r w:rsidR="009909FE">
        <w:rPr>
          <w:sz w:val="24"/>
          <w:szCs w:val="24"/>
        </w:rPr>
        <w:t xml:space="preserve">also </w:t>
      </w:r>
      <w:r w:rsidR="00CD379F">
        <w:rPr>
          <w:sz w:val="24"/>
          <w:szCs w:val="24"/>
        </w:rPr>
        <w:t xml:space="preserve">be considered as a ‘freight of living dead’ </w:t>
      </w:r>
      <w:r w:rsidR="00291F06">
        <w:rPr>
          <w:sz w:val="24"/>
          <w:szCs w:val="24"/>
        </w:rPr>
        <w:t xml:space="preserve"> where the living victims are transported in</w:t>
      </w:r>
      <w:r w:rsidR="001B4E52">
        <w:rPr>
          <w:sz w:val="24"/>
          <w:szCs w:val="24"/>
        </w:rPr>
        <w:t xml:space="preserve"> the hearse-like black-sailed ship of death akin to bodies </w:t>
      </w:r>
      <w:proofErr w:type="gramStart"/>
      <w:r w:rsidR="001B4E52">
        <w:rPr>
          <w:sz w:val="24"/>
          <w:szCs w:val="24"/>
        </w:rPr>
        <w:t>really dead</w:t>
      </w:r>
      <w:proofErr w:type="gramEnd"/>
      <w:r w:rsidR="00537B2C">
        <w:rPr>
          <w:sz w:val="24"/>
          <w:szCs w:val="24"/>
        </w:rPr>
        <w:t>.</w:t>
      </w:r>
      <w:r w:rsidR="00537B2C">
        <w:rPr>
          <w:rStyle w:val="FootnoteReference"/>
          <w:sz w:val="24"/>
          <w:szCs w:val="24"/>
        </w:rPr>
        <w:footnoteReference w:id="7"/>
      </w:r>
      <w:r w:rsidR="00724753">
        <w:rPr>
          <w:sz w:val="24"/>
          <w:szCs w:val="24"/>
        </w:rPr>
        <w:t xml:space="preserve"> </w:t>
      </w:r>
      <w:r w:rsidR="00F83B3F">
        <w:rPr>
          <w:sz w:val="24"/>
          <w:szCs w:val="24"/>
        </w:rPr>
        <w:t>Such para</w:t>
      </w:r>
      <w:r w:rsidR="00AD3D14">
        <w:rPr>
          <w:sz w:val="24"/>
          <w:szCs w:val="24"/>
        </w:rPr>
        <w:t xml:space="preserve">doxical language </w:t>
      </w:r>
      <w:r w:rsidR="000209AA">
        <w:rPr>
          <w:sz w:val="24"/>
          <w:szCs w:val="24"/>
        </w:rPr>
        <w:t>is also evident in Euripides</w:t>
      </w:r>
      <w:r w:rsidR="00377E25">
        <w:rPr>
          <w:sz w:val="24"/>
          <w:szCs w:val="24"/>
        </w:rPr>
        <w:t xml:space="preserve"> </w:t>
      </w:r>
      <w:r w:rsidR="00377E25">
        <w:rPr>
          <w:i/>
          <w:iCs/>
          <w:sz w:val="24"/>
          <w:szCs w:val="24"/>
        </w:rPr>
        <w:t xml:space="preserve">Alcestis </w:t>
      </w:r>
      <w:r w:rsidR="00377E25">
        <w:rPr>
          <w:sz w:val="24"/>
          <w:szCs w:val="24"/>
        </w:rPr>
        <w:t>52</w:t>
      </w:r>
      <w:r w:rsidR="004C5E60">
        <w:rPr>
          <w:sz w:val="24"/>
          <w:szCs w:val="24"/>
        </w:rPr>
        <w:t>1.</w:t>
      </w:r>
    </w:p>
    <w:p w14:paraId="18973348" w14:textId="2E68E5DD" w:rsidR="00CD19CD" w:rsidRPr="00435266" w:rsidRDefault="00D607B9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Portarentur</w:t>
      </w:r>
      <w:proofErr w:type="spellEnd"/>
      <w:r>
        <w:rPr>
          <w:i/>
          <w:iCs/>
          <w:sz w:val="24"/>
          <w:szCs w:val="24"/>
        </w:rPr>
        <w:t xml:space="preserve"> </w:t>
      </w:r>
      <w:r w:rsidR="00AF6E77">
        <w:rPr>
          <w:i/>
          <w:iCs/>
          <w:sz w:val="24"/>
          <w:szCs w:val="24"/>
        </w:rPr>
        <w:t xml:space="preserve"> </w:t>
      </w:r>
      <w:r w:rsidR="00AF6E77">
        <w:rPr>
          <w:sz w:val="24"/>
          <w:szCs w:val="24"/>
        </w:rPr>
        <w:t>(line 83)</w:t>
      </w:r>
      <w:r w:rsidR="00BD098A">
        <w:rPr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 w:rsidR="00256839">
        <w:rPr>
          <w:sz w:val="24"/>
          <w:szCs w:val="24"/>
        </w:rPr>
        <w:t xml:space="preserve"> </w:t>
      </w:r>
      <w:r>
        <w:rPr>
          <w:sz w:val="24"/>
          <w:szCs w:val="24"/>
        </w:rPr>
        <w:t>being transported in a ship</w:t>
      </w:r>
      <w:r w:rsidR="00E76C96">
        <w:rPr>
          <w:sz w:val="24"/>
          <w:szCs w:val="24"/>
        </w:rPr>
        <w:t xml:space="preserve">, but with the </w:t>
      </w:r>
      <w:r w:rsidR="001F2E03">
        <w:rPr>
          <w:sz w:val="24"/>
          <w:szCs w:val="24"/>
        </w:rPr>
        <w:t xml:space="preserve">particular use of </w:t>
      </w:r>
      <w:proofErr w:type="spellStart"/>
      <w:r w:rsidR="00862B97">
        <w:rPr>
          <w:sz w:val="24"/>
          <w:szCs w:val="24"/>
        </w:rPr>
        <w:t>porto</w:t>
      </w:r>
      <w:proofErr w:type="spellEnd"/>
      <w:r w:rsidR="00862B97">
        <w:rPr>
          <w:sz w:val="24"/>
          <w:szCs w:val="24"/>
        </w:rPr>
        <w:t xml:space="preserve"> to describe the carrying of a body in a funeral possession.</w:t>
      </w:r>
      <w:r w:rsidR="00BD098A">
        <w:rPr>
          <w:sz w:val="24"/>
          <w:szCs w:val="24"/>
        </w:rPr>
        <w:t xml:space="preserve"> </w:t>
      </w:r>
      <w:proofErr w:type="spellStart"/>
      <w:r w:rsidR="00572AF9">
        <w:rPr>
          <w:i/>
          <w:iCs/>
          <w:sz w:val="24"/>
          <w:szCs w:val="24"/>
        </w:rPr>
        <w:t>Nitens</w:t>
      </w:r>
      <w:proofErr w:type="spellEnd"/>
      <w:r w:rsidR="00572AF9">
        <w:rPr>
          <w:i/>
          <w:iCs/>
          <w:sz w:val="24"/>
          <w:szCs w:val="24"/>
        </w:rPr>
        <w:t xml:space="preserve"> </w:t>
      </w:r>
      <w:r w:rsidR="00572AF9">
        <w:rPr>
          <w:sz w:val="24"/>
          <w:szCs w:val="24"/>
        </w:rPr>
        <w:t xml:space="preserve">(line 84) </w:t>
      </w:r>
      <w:r w:rsidR="004666A7">
        <w:rPr>
          <w:sz w:val="24"/>
          <w:szCs w:val="24"/>
        </w:rPr>
        <w:t>s</w:t>
      </w:r>
      <w:r w:rsidR="00183BCE">
        <w:rPr>
          <w:sz w:val="24"/>
          <w:szCs w:val="24"/>
        </w:rPr>
        <w:t>uggests ‘pressing on’</w:t>
      </w:r>
      <w:r w:rsidR="009917A4">
        <w:rPr>
          <w:sz w:val="24"/>
          <w:szCs w:val="24"/>
        </w:rPr>
        <w:t xml:space="preserve"> </w:t>
      </w:r>
      <w:r w:rsidR="00BA3D46">
        <w:rPr>
          <w:sz w:val="24"/>
          <w:szCs w:val="24"/>
        </w:rPr>
        <w:t xml:space="preserve">or ‘relying </w:t>
      </w:r>
      <w:r w:rsidR="005F4C95">
        <w:rPr>
          <w:sz w:val="24"/>
          <w:szCs w:val="24"/>
        </w:rPr>
        <w:t>on‘</w:t>
      </w:r>
      <w:r w:rsidR="00980444">
        <w:rPr>
          <w:sz w:val="24"/>
          <w:szCs w:val="24"/>
        </w:rPr>
        <w:t xml:space="preserve"> </w:t>
      </w:r>
      <w:r w:rsidR="005F4C95">
        <w:rPr>
          <w:sz w:val="24"/>
          <w:szCs w:val="24"/>
        </w:rPr>
        <w:t>which</w:t>
      </w:r>
      <w:r w:rsidR="009917A4">
        <w:rPr>
          <w:sz w:val="24"/>
          <w:szCs w:val="24"/>
        </w:rPr>
        <w:t xml:space="preserve">, in a maritime context, </w:t>
      </w:r>
      <w:r w:rsidR="00A22736">
        <w:rPr>
          <w:sz w:val="24"/>
          <w:szCs w:val="24"/>
        </w:rPr>
        <w:t>would mean ‘leaning on’ the oars</w:t>
      </w:r>
      <w:r w:rsidR="00A359BA">
        <w:rPr>
          <w:sz w:val="24"/>
          <w:szCs w:val="24"/>
        </w:rPr>
        <w:t xml:space="preserve"> which,</w:t>
      </w:r>
      <w:r w:rsidR="001E6CD2">
        <w:rPr>
          <w:sz w:val="24"/>
          <w:szCs w:val="24"/>
        </w:rPr>
        <w:t xml:space="preserve"> </w:t>
      </w:r>
      <w:r w:rsidR="00A22736">
        <w:rPr>
          <w:sz w:val="24"/>
          <w:szCs w:val="24"/>
        </w:rPr>
        <w:t xml:space="preserve">although not mentioned are implied. </w:t>
      </w:r>
      <w:r w:rsidR="00C17290">
        <w:rPr>
          <w:sz w:val="24"/>
          <w:szCs w:val="24"/>
        </w:rPr>
        <w:t>There is a sense of aiming towards the goal of a journey</w:t>
      </w:r>
      <w:r w:rsidR="00435266">
        <w:rPr>
          <w:sz w:val="24"/>
          <w:szCs w:val="24"/>
        </w:rPr>
        <w:t>;</w:t>
      </w:r>
      <w:r w:rsidR="004026C8">
        <w:rPr>
          <w:rStyle w:val="FootnoteReference"/>
          <w:sz w:val="24"/>
          <w:szCs w:val="24"/>
        </w:rPr>
        <w:footnoteReference w:id="8"/>
      </w:r>
      <w:r w:rsidR="00435266">
        <w:rPr>
          <w:sz w:val="24"/>
          <w:szCs w:val="24"/>
        </w:rPr>
        <w:t xml:space="preserve"> </w:t>
      </w:r>
      <w:proofErr w:type="spellStart"/>
      <w:r w:rsidR="00D97DCE">
        <w:rPr>
          <w:i/>
          <w:iCs/>
          <w:sz w:val="24"/>
          <w:szCs w:val="24"/>
        </w:rPr>
        <w:t>Ita</w:t>
      </w:r>
      <w:proofErr w:type="spellEnd"/>
      <w:r w:rsidR="00D97DCE">
        <w:rPr>
          <w:i/>
          <w:iCs/>
          <w:sz w:val="24"/>
          <w:szCs w:val="24"/>
        </w:rPr>
        <w:t xml:space="preserve"> nave </w:t>
      </w:r>
      <w:proofErr w:type="spellStart"/>
      <w:r w:rsidR="00D97DCE">
        <w:rPr>
          <w:i/>
          <w:iCs/>
          <w:sz w:val="24"/>
          <w:szCs w:val="24"/>
        </w:rPr>
        <w:t>levi</w:t>
      </w:r>
      <w:proofErr w:type="spellEnd"/>
      <w:r w:rsidR="00D97DCE">
        <w:rPr>
          <w:i/>
          <w:iCs/>
          <w:sz w:val="24"/>
          <w:szCs w:val="24"/>
        </w:rPr>
        <w:t xml:space="preserve"> </w:t>
      </w:r>
      <w:r w:rsidR="00D97DCE">
        <w:rPr>
          <w:sz w:val="24"/>
          <w:szCs w:val="24"/>
        </w:rPr>
        <w:t xml:space="preserve">(line </w:t>
      </w:r>
      <w:r w:rsidR="00387404">
        <w:rPr>
          <w:sz w:val="24"/>
          <w:szCs w:val="24"/>
        </w:rPr>
        <w:t>8</w:t>
      </w:r>
      <w:r w:rsidR="006C5700">
        <w:rPr>
          <w:sz w:val="24"/>
          <w:szCs w:val="24"/>
        </w:rPr>
        <w:t>4</w:t>
      </w:r>
      <w:r w:rsidR="00387404">
        <w:rPr>
          <w:sz w:val="24"/>
          <w:szCs w:val="24"/>
        </w:rPr>
        <w:t>)</w:t>
      </w:r>
      <w:r w:rsidR="006C5700">
        <w:rPr>
          <w:sz w:val="24"/>
          <w:szCs w:val="24"/>
        </w:rPr>
        <w:t xml:space="preserve"> </w:t>
      </w:r>
      <w:r w:rsidR="002951D8">
        <w:rPr>
          <w:sz w:val="24"/>
          <w:szCs w:val="24"/>
        </w:rPr>
        <w:t>The fragility of Theseus’ quest</w:t>
      </w:r>
      <w:r w:rsidR="00166C32">
        <w:rPr>
          <w:sz w:val="24"/>
          <w:szCs w:val="24"/>
        </w:rPr>
        <w:t xml:space="preserve">, which makes his courage </w:t>
      </w:r>
      <w:r w:rsidR="0008612B">
        <w:rPr>
          <w:sz w:val="24"/>
          <w:szCs w:val="24"/>
        </w:rPr>
        <w:t>even more</w:t>
      </w:r>
      <w:r w:rsidR="00376AB4">
        <w:rPr>
          <w:sz w:val="24"/>
          <w:szCs w:val="24"/>
        </w:rPr>
        <w:t xml:space="preserve"> notable,</w:t>
      </w:r>
      <w:r w:rsidR="002951D8">
        <w:rPr>
          <w:sz w:val="24"/>
          <w:szCs w:val="24"/>
        </w:rPr>
        <w:t xml:space="preserve"> is evoked by the syllepsis of light craft</w:t>
      </w:r>
      <w:r w:rsidR="00212CD9">
        <w:rPr>
          <w:sz w:val="24"/>
          <w:szCs w:val="24"/>
        </w:rPr>
        <w:t>, (</w:t>
      </w:r>
      <w:r w:rsidR="00AB6D6D">
        <w:rPr>
          <w:sz w:val="24"/>
          <w:szCs w:val="24"/>
        </w:rPr>
        <w:t>light in weight and in construction)</w:t>
      </w:r>
      <w:r w:rsidR="002951D8">
        <w:rPr>
          <w:sz w:val="24"/>
          <w:szCs w:val="24"/>
        </w:rPr>
        <w:t xml:space="preserve"> </w:t>
      </w:r>
      <w:r w:rsidR="000F1820">
        <w:rPr>
          <w:sz w:val="24"/>
          <w:szCs w:val="24"/>
        </w:rPr>
        <w:t>and</w:t>
      </w:r>
      <w:r w:rsidR="002951D8">
        <w:rPr>
          <w:sz w:val="24"/>
          <w:szCs w:val="24"/>
        </w:rPr>
        <w:t xml:space="preserve"> the gentle breezes</w:t>
      </w:r>
      <w:r w:rsidR="00467E98">
        <w:rPr>
          <w:sz w:val="24"/>
          <w:szCs w:val="24"/>
        </w:rPr>
        <w:t xml:space="preserve"> </w:t>
      </w:r>
      <w:proofErr w:type="spellStart"/>
      <w:r w:rsidR="003B219A">
        <w:rPr>
          <w:i/>
          <w:iCs/>
          <w:sz w:val="24"/>
          <w:szCs w:val="24"/>
        </w:rPr>
        <w:t>lenibus</w:t>
      </w:r>
      <w:proofErr w:type="spellEnd"/>
      <w:r w:rsidR="003B219A">
        <w:rPr>
          <w:i/>
          <w:iCs/>
          <w:sz w:val="24"/>
          <w:szCs w:val="24"/>
        </w:rPr>
        <w:t xml:space="preserve"> </w:t>
      </w:r>
      <w:proofErr w:type="spellStart"/>
      <w:r w:rsidR="003B219A">
        <w:rPr>
          <w:i/>
          <w:iCs/>
          <w:sz w:val="24"/>
          <w:szCs w:val="24"/>
        </w:rPr>
        <w:t>auris</w:t>
      </w:r>
      <w:proofErr w:type="spellEnd"/>
      <w:r w:rsidR="003B219A">
        <w:rPr>
          <w:i/>
          <w:iCs/>
          <w:sz w:val="24"/>
          <w:szCs w:val="24"/>
        </w:rPr>
        <w:t>.</w:t>
      </w:r>
    </w:p>
    <w:p w14:paraId="7C7866F5" w14:textId="7CE43FE4" w:rsidR="00B50F90" w:rsidRDefault="00B50F90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Magnanimum</w:t>
      </w:r>
      <w:proofErr w:type="spellEnd"/>
      <w:r>
        <w:rPr>
          <w:i/>
          <w:iCs/>
          <w:sz w:val="24"/>
          <w:szCs w:val="24"/>
        </w:rPr>
        <w:t>…</w:t>
      </w:r>
      <w:proofErr w:type="spellStart"/>
      <w:r>
        <w:rPr>
          <w:i/>
          <w:iCs/>
          <w:sz w:val="24"/>
          <w:szCs w:val="24"/>
        </w:rPr>
        <w:t>superbas</w:t>
      </w:r>
      <w:proofErr w:type="spellEnd"/>
      <w:r w:rsidR="004026C8">
        <w:rPr>
          <w:i/>
          <w:iCs/>
          <w:sz w:val="24"/>
          <w:szCs w:val="24"/>
        </w:rPr>
        <w:t xml:space="preserve">. </w:t>
      </w:r>
      <w:r w:rsidR="00F15B62">
        <w:rPr>
          <w:sz w:val="24"/>
          <w:szCs w:val="24"/>
        </w:rPr>
        <w:t>Both stock epithets are ironical</w:t>
      </w:r>
      <w:r w:rsidR="002E0206">
        <w:rPr>
          <w:sz w:val="24"/>
          <w:szCs w:val="24"/>
        </w:rPr>
        <w:t xml:space="preserve">, given that Minos, having just been </w:t>
      </w:r>
      <w:r w:rsidR="00315ABD">
        <w:rPr>
          <w:sz w:val="24"/>
          <w:szCs w:val="24"/>
        </w:rPr>
        <w:t>judged</w:t>
      </w:r>
      <w:r w:rsidR="002E0206">
        <w:rPr>
          <w:sz w:val="24"/>
          <w:szCs w:val="24"/>
        </w:rPr>
        <w:t xml:space="preserve"> unjust</w:t>
      </w:r>
      <w:r w:rsidR="00315ABD">
        <w:rPr>
          <w:sz w:val="24"/>
          <w:szCs w:val="24"/>
        </w:rPr>
        <w:t xml:space="preserve"> is now </w:t>
      </w:r>
      <w:r w:rsidR="00B73965">
        <w:rPr>
          <w:sz w:val="24"/>
          <w:szCs w:val="24"/>
        </w:rPr>
        <w:t>described as</w:t>
      </w:r>
      <w:r w:rsidR="00AD0C4E">
        <w:rPr>
          <w:sz w:val="24"/>
          <w:szCs w:val="24"/>
        </w:rPr>
        <w:t xml:space="preserve"> noble in spirit, brave </w:t>
      </w:r>
      <w:r w:rsidR="00654644">
        <w:rPr>
          <w:sz w:val="24"/>
          <w:szCs w:val="24"/>
        </w:rPr>
        <w:t>or</w:t>
      </w:r>
      <w:r w:rsidR="00B73965">
        <w:rPr>
          <w:sz w:val="24"/>
          <w:szCs w:val="24"/>
        </w:rPr>
        <w:t xml:space="preserve"> great hearted</w:t>
      </w:r>
      <w:r w:rsidR="00654644">
        <w:rPr>
          <w:sz w:val="24"/>
          <w:szCs w:val="24"/>
        </w:rPr>
        <w:t>.</w:t>
      </w:r>
      <w:r w:rsidR="00F15B62">
        <w:rPr>
          <w:rStyle w:val="FootnoteReference"/>
          <w:sz w:val="24"/>
          <w:szCs w:val="24"/>
        </w:rPr>
        <w:footnoteReference w:id="9"/>
      </w:r>
      <w:r w:rsidR="00654644">
        <w:rPr>
          <w:sz w:val="24"/>
          <w:szCs w:val="24"/>
        </w:rPr>
        <w:t xml:space="preserve"> </w:t>
      </w:r>
      <w:r w:rsidR="00DF48A0">
        <w:rPr>
          <w:sz w:val="24"/>
          <w:szCs w:val="24"/>
        </w:rPr>
        <w:t xml:space="preserve">It is the equivalent of Homer’s </w:t>
      </w:r>
      <w:r w:rsidR="00456DC3">
        <w:rPr>
          <w:sz w:val="24"/>
          <w:szCs w:val="24"/>
          <w:lang w:val="el-GR"/>
        </w:rPr>
        <w:t>μεγάθ</w:t>
      </w:r>
      <w:r w:rsidR="00A72A5D">
        <w:rPr>
          <w:sz w:val="24"/>
          <w:szCs w:val="24"/>
          <w:lang w:val="el-GR"/>
        </w:rPr>
        <w:t>υμον</w:t>
      </w:r>
      <w:r w:rsidR="008F330B" w:rsidRPr="00526052">
        <w:rPr>
          <w:sz w:val="24"/>
          <w:szCs w:val="24"/>
        </w:rPr>
        <w:t xml:space="preserve"> </w:t>
      </w:r>
      <w:r w:rsidR="00526052">
        <w:rPr>
          <w:sz w:val="24"/>
          <w:szCs w:val="24"/>
        </w:rPr>
        <w:t>(</w:t>
      </w:r>
      <w:r w:rsidR="00526052">
        <w:rPr>
          <w:i/>
          <w:iCs/>
          <w:sz w:val="24"/>
          <w:szCs w:val="24"/>
        </w:rPr>
        <w:t xml:space="preserve">Iliad </w:t>
      </w:r>
      <w:r w:rsidR="00526052">
        <w:rPr>
          <w:sz w:val="24"/>
          <w:szCs w:val="24"/>
        </w:rPr>
        <w:t>13.302, used sardonically of the Trojans at 21.55</w:t>
      </w:r>
      <w:r w:rsidR="00FD0568">
        <w:rPr>
          <w:sz w:val="24"/>
          <w:szCs w:val="24"/>
        </w:rPr>
        <w:t>)</w:t>
      </w:r>
      <w:r w:rsidR="00913934">
        <w:rPr>
          <w:sz w:val="24"/>
          <w:szCs w:val="24"/>
        </w:rPr>
        <w:t xml:space="preserve">. </w:t>
      </w:r>
      <w:r w:rsidR="00871D48">
        <w:rPr>
          <w:sz w:val="24"/>
          <w:szCs w:val="24"/>
        </w:rPr>
        <w:t xml:space="preserve">Yet such nobility is combined with </w:t>
      </w:r>
      <w:r w:rsidR="00385B5C">
        <w:rPr>
          <w:sz w:val="24"/>
          <w:szCs w:val="24"/>
        </w:rPr>
        <w:t>‘haughty</w:t>
      </w:r>
      <w:r w:rsidR="00D3091C">
        <w:rPr>
          <w:sz w:val="24"/>
          <w:szCs w:val="24"/>
        </w:rPr>
        <w:t>,’ where a sense of tyranny is implied</w:t>
      </w:r>
      <w:r w:rsidR="00E20BA2">
        <w:rPr>
          <w:sz w:val="24"/>
          <w:szCs w:val="24"/>
        </w:rPr>
        <w:t xml:space="preserve">, as in </w:t>
      </w:r>
      <w:r w:rsidR="00E20BA2">
        <w:rPr>
          <w:i/>
          <w:iCs/>
          <w:sz w:val="24"/>
          <w:szCs w:val="24"/>
        </w:rPr>
        <w:t xml:space="preserve">Aeneid </w:t>
      </w:r>
      <w:r w:rsidR="00E20BA2">
        <w:rPr>
          <w:sz w:val="24"/>
          <w:szCs w:val="24"/>
        </w:rPr>
        <w:t xml:space="preserve">VIII. 196 </w:t>
      </w:r>
      <w:proofErr w:type="spellStart"/>
      <w:r w:rsidR="009F4CE8">
        <w:rPr>
          <w:i/>
          <w:iCs/>
          <w:sz w:val="24"/>
          <w:szCs w:val="24"/>
        </w:rPr>
        <w:t>foribusque</w:t>
      </w:r>
      <w:proofErr w:type="spellEnd"/>
      <w:r w:rsidR="009F4CE8">
        <w:rPr>
          <w:i/>
          <w:iCs/>
          <w:sz w:val="24"/>
          <w:szCs w:val="24"/>
        </w:rPr>
        <w:t xml:space="preserve"> </w:t>
      </w:r>
      <w:proofErr w:type="spellStart"/>
      <w:r w:rsidR="009F4CE8">
        <w:rPr>
          <w:i/>
          <w:iCs/>
          <w:sz w:val="24"/>
          <w:szCs w:val="24"/>
        </w:rPr>
        <w:t>affixa</w:t>
      </w:r>
      <w:proofErr w:type="spellEnd"/>
      <w:r w:rsidR="009F4CE8">
        <w:rPr>
          <w:i/>
          <w:iCs/>
          <w:sz w:val="24"/>
          <w:szCs w:val="24"/>
        </w:rPr>
        <w:t xml:space="preserve"> </w:t>
      </w:r>
      <w:proofErr w:type="spellStart"/>
      <w:r w:rsidR="009F4CE8">
        <w:rPr>
          <w:i/>
          <w:iCs/>
          <w:sz w:val="24"/>
          <w:szCs w:val="24"/>
        </w:rPr>
        <w:t>superbis</w:t>
      </w:r>
      <w:proofErr w:type="spellEnd"/>
      <w:r w:rsidR="009F4CE8">
        <w:rPr>
          <w:i/>
          <w:iCs/>
          <w:sz w:val="24"/>
          <w:szCs w:val="24"/>
        </w:rPr>
        <w:t xml:space="preserve"> Ora </w:t>
      </w:r>
      <w:proofErr w:type="spellStart"/>
      <w:r w:rsidR="009F4CE8">
        <w:rPr>
          <w:i/>
          <w:iCs/>
          <w:sz w:val="24"/>
          <w:szCs w:val="24"/>
        </w:rPr>
        <w:t>virum</w:t>
      </w:r>
      <w:proofErr w:type="spellEnd"/>
      <w:r w:rsidR="009F4CE8">
        <w:rPr>
          <w:i/>
          <w:iCs/>
          <w:sz w:val="24"/>
          <w:szCs w:val="24"/>
        </w:rPr>
        <w:t xml:space="preserve"> </w:t>
      </w:r>
      <w:proofErr w:type="spellStart"/>
      <w:r w:rsidR="009F4CE8">
        <w:rPr>
          <w:i/>
          <w:iCs/>
          <w:sz w:val="24"/>
          <w:szCs w:val="24"/>
        </w:rPr>
        <w:t>tristi</w:t>
      </w:r>
      <w:proofErr w:type="spellEnd"/>
      <w:r w:rsidR="00E833F1">
        <w:rPr>
          <w:i/>
          <w:iCs/>
          <w:sz w:val="24"/>
          <w:szCs w:val="24"/>
        </w:rPr>
        <w:t xml:space="preserve"> </w:t>
      </w:r>
      <w:proofErr w:type="spellStart"/>
      <w:r w:rsidR="00E833F1">
        <w:rPr>
          <w:i/>
          <w:iCs/>
          <w:sz w:val="24"/>
          <w:szCs w:val="24"/>
        </w:rPr>
        <w:t>pendabant</w:t>
      </w:r>
      <w:proofErr w:type="spellEnd"/>
      <w:r w:rsidR="00E833F1">
        <w:rPr>
          <w:i/>
          <w:iCs/>
          <w:sz w:val="24"/>
          <w:szCs w:val="24"/>
        </w:rPr>
        <w:t xml:space="preserve"> pallida </w:t>
      </w:r>
      <w:proofErr w:type="spellStart"/>
      <w:r w:rsidR="00E833F1">
        <w:rPr>
          <w:i/>
          <w:iCs/>
          <w:sz w:val="24"/>
          <w:szCs w:val="24"/>
        </w:rPr>
        <w:t>tabo</w:t>
      </w:r>
      <w:proofErr w:type="spellEnd"/>
      <w:r w:rsidR="00DC6DAD">
        <w:rPr>
          <w:i/>
          <w:iCs/>
          <w:sz w:val="24"/>
          <w:szCs w:val="24"/>
        </w:rPr>
        <w:t xml:space="preserve">. </w:t>
      </w:r>
      <w:r w:rsidR="00DC6DAD">
        <w:rPr>
          <w:sz w:val="24"/>
          <w:szCs w:val="24"/>
        </w:rPr>
        <w:t>The term was also given to the Cretans</w:t>
      </w:r>
      <w:r w:rsidR="00B20C45">
        <w:rPr>
          <w:sz w:val="24"/>
          <w:szCs w:val="24"/>
        </w:rPr>
        <w:t xml:space="preserve"> by Odysseus (in a </w:t>
      </w:r>
      <w:r w:rsidR="00AA5B80">
        <w:rPr>
          <w:sz w:val="24"/>
          <w:szCs w:val="24"/>
        </w:rPr>
        <w:t xml:space="preserve">lying tale to Penelope) in </w:t>
      </w:r>
      <w:r w:rsidR="00AA5B80">
        <w:rPr>
          <w:i/>
          <w:iCs/>
          <w:sz w:val="24"/>
          <w:szCs w:val="24"/>
        </w:rPr>
        <w:t xml:space="preserve">Odyssey </w:t>
      </w:r>
      <w:r w:rsidR="00AA5B80" w:rsidRPr="00852683">
        <w:rPr>
          <w:sz w:val="24"/>
          <w:szCs w:val="24"/>
        </w:rPr>
        <w:t>19.176</w:t>
      </w:r>
      <w:r w:rsidR="00571E54">
        <w:rPr>
          <w:i/>
          <w:iCs/>
          <w:sz w:val="24"/>
          <w:szCs w:val="24"/>
        </w:rPr>
        <w:t>.</w:t>
      </w:r>
      <w:r w:rsidR="00315ABD">
        <w:rPr>
          <w:sz w:val="24"/>
          <w:szCs w:val="24"/>
        </w:rPr>
        <w:t xml:space="preserve"> </w:t>
      </w:r>
    </w:p>
    <w:p w14:paraId="5D951598" w14:textId="3CDA526B" w:rsidR="007D3A38" w:rsidRDefault="00A720B2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805D3">
        <w:rPr>
          <w:sz w:val="24"/>
          <w:szCs w:val="24"/>
        </w:rPr>
        <w:t xml:space="preserve">The section </w:t>
      </w:r>
      <w:r w:rsidR="00731075">
        <w:rPr>
          <w:sz w:val="24"/>
          <w:szCs w:val="24"/>
        </w:rPr>
        <w:t>continues</w:t>
      </w:r>
      <w:r w:rsidR="00D805D3">
        <w:rPr>
          <w:sz w:val="24"/>
          <w:szCs w:val="24"/>
        </w:rPr>
        <w:t xml:space="preserve"> with </w:t>
      </w:r>
      <w:r w:rsidR="00CA2277">
        <w:rPr>
          <w:sz w:val="24"/>
          <w:szCs w:val="24"/>
        </w:rPr>
        <w:t xml:space="preserve">the development </w:t>
      </w:r>
      <w:r w:rsidR="00954ABD">
        <w:rPr>
          <w:sz w:val="24"/>
          <w:szCs w:val="24"/>
        </w:rPr>
        <w:t>of Ariadne’s passion for Theseus</w:t>
      </w:r>
      <w:r w:rsidR="000D2EE4">
        <w:rPr>
          <w:sz w:val="24"/>
          <w:szCs w:val="24"/>
        </w:rPr>
        <w:t xml:space="preserve"> and subsequent lament for his </w:t>
      </w:r>
      <w:r w:rsidR="00DB78F9">
        <w:rPr>
          <w:sz w:val="24"/>
          <w:szCs w:val="24"/>
        </w:rPr>
        <w:t xml:space="preserve">faithlessness which is modelled on </w:t>
      </w:r>
      <w:r w:rsidR="009B3A60">
        <w:rPr>
          <w:sz w:val="24"/>
          <w:szCs w:val="24"/>
        </w:rPr>
        <w:t>Apollonius’ studied picture of Medea.</w:t>
      </w:r>
      <w:r w:rsidR="00FA62B1">
        <w:rPr>
          <w:sz w:val="24"/>
          <w:szCs w:val="24"/>
        </w:rPr>
        <w:t xml:space="preserve"> </w:t>
      </w:r>
      <w:r w:rsidR="003B5011">
        <w:rPr>
          <w:sz w:val="24"/>
          <w:szCs w:val="24"/>
        </w:rPr>
        <w:t>The central importance of the Argonautica for Catullus 64 has long been recognised</w:t>
      </w:r>
      <w:r w:rsidR="00B20910">
        <w:rPr>
          <w:sz w:val="24"/>
          <w:szCs w:val="24"/>
        </w:rPr>
        <w:t>, with Catullus almost appearing intent upon a retelling of the Argo legend and the related myth of Jason and Medea</w:t>
      </w:r>
      <w:r w:rsidR="0075261C">
        <w:rPr>
          <w:sz w:val="24"/>
          <w:szCs w:val="24"/>
        </w:rPr>
        <w:t>, with allusions to both stories being prevalent throughout the poem.</w:t>
      </w:r>
      <w:r w:rsidR="0075261C">
        <w:rPr>
          <w:rStyle w:val="FootnoteReference"/>
          <w:sz w:val="24"/>
          <w:szCs w:val="24"/>
        </w:rPr>
        <w:footnoteReference w:id="10"/>
      </w:r>
      <w:r w:rsidR="009B3A60">
        <w:rPr>
          <w:sz w:val="24"/>
          <w:szCs w:val="24"/>
        </w:rPr>
        <w:t xml:space="preserve"> </w:t>
      </w:r>
      <w:r w:rsidR="00707A2A">
        <w:rPr>
          <w:sz w:val="24"/>
          <w:szCs w:val="24"/>
        </w:rPr>
        <w:t>Both myths have mention</w:t>
      </w:r>
      <w:r w:rsidR="00526660">
        <w:rPr>
          <w:sz w:val="24"/>
          <w:szCs w:val="24"/>
        </w:rPr>
        <w:t xml:space="preserve"> of a stranger arriving at the court of a dangerous king</w:t>
      </w:r>
      <w:r w:rsidR="00862256">
        <w:rPr>
          <w:sz w:val="24"/>
          <w:szCs w:val="24"/>
        </w:rPr>
        <w:t>,</w:t>
      </w:r>
      <w:r w:rsidR="00BC6715">
        <w:rPr>
          <w:sz w:val="24"/>
          <w:szCs w:val="24"/>
        </w:rPr>
        <w:t xml:space="preserve"> </w:t>
      </w:r>
      <w:r w:rsidR="00862256">
        <w:rPr>
          <w:sz w:val="24"/>
          <w:szCs w:val="24"/>
        </w:rPr>
        <w:t>with</w:t>
      </w:r>
      <w:r w:rsidR="00BC6715">
        <w:rPr>
          <w:sz w:val="24"/>
          <w:szCs w:val="24"/>
        </w:rPr>
        <w:t xml:space="preserve"> a virginal princess initially on fire with love.</w:t>
      </w:r>
      <w:r w:rsidR="00114110">
        <w:rPr>
          <w:sz w:val="24"/>
          <w:szCs w:val="24"/>
        </w:rPr>
        <w:t xml:space="preserve"> </w:t>
      </w:r>
      <w:r w:rsidR="003071AC">
        <w:rPr>
          <w:sz w:val="24"/>
          <w:szCs w:val="24"/>
        </w:rPr>
        <w:t>The reader is encouraged</w:t>
      </w:r>
      <w:r w:rsidR="00E66510">
        <w:rPr>
          <w:sz w:val="24"/>
          <w:szCs w:val="24"/>
        </w:rPr>
        <w:t xml:space="preserve"> to consider the emotional effect of Theseus’ actions rather than simply marvel at his </w:t>
      </w:r>
      <w:r w:rsidR="004C30AF">
        <w:rPr>
          <w:sz w:val="24"/>
          <w:szCs w:val="24"/>
        </w:rPr>
        <w:t>strength and courage.</w:t>
      </w:r>
      <w:r w:rsidR="006F06B0">
        <w:rPr>
          <w:rStyle w:val="FootnoteReference"/>
          <w:sz w:val="24"/>
          <w:szCs w:val="24"/>
        </w:rPr>
        <w:footnoteReference w:id="11"/>
      </w:r>
    </w:p>
    <w:p w14:paraId="2373501C" w14:textId="54CD3DBB" w:rsidR="00667767" w:rsidRDefault="009037B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4110">
        <w:rPr>
          <w:sz w:val="24"/>
          <w:szCs w:val="24"/>
        </w:rPr>
        <w:t>Ariadne sees Theseus as he sees himself</w:t>
      </w:r>
      <w:r w:rsidR="007D3A38">
        <w:rPr>
          <w:sz w:val="24"/>
          <w:szCs w:val="24"/>
        </w:rPr>
        <w:t xml:space="preserve"> as </w:t>
      </w:r>
      <w:proofErr w:type="spellStart"/>
      <w:r w:rsidR="007D3A38">
        <w:rPr>
          <w:i/>
          <w:iCs/>
          <w:sz w:val="24"/>
          <w:szCs w:val="24"/>
        </w:rPr>
        <w:t>hunc</w:t>
      </w:r>
      <w:proofErr w:type="spellEnd"/>
      <w:r w:rsidR="00EA7387">
        <w:rPr>
          <w:sz w:val="24"/>
          <w:szCs w:val="24"/>
        </w:rPr>
        <w:t>; t</w:t>
      </w:r>
      <w:r w:rsidR="00D97F5A">
        <w:rPr>
          <w:sz w:val="24"/>
          <w:szCs w:val="24"/>
        </w:rPr>
        <w:t>he first line of the scene</w:t>
      </w:r>
      <w:r w:rsidR="00E66A67">
        <w:rPr>
          <w:sz w:val="24"/>
          <w:szCs w:val="24"/>
        </w:rPr>
        <w:t xml:space="preserve"> (</w:t>
      </w:r>
      <w:r w:rsidR="00A16331">
        <w:rPr>
          <w:sz w:val="24"/>
          <w:szCs w:val="24"/>
        </w:rPr>
        <w:t>line 86)</w:t>
      </w:r>
      <w:r w:rsidR="007D3A38">
        <w:rPr>
          <w:i/>
          <w:iCs/>
          <w:sz w:val="24"/>
          <w:szCs w:val="24"/>
        </w:rPr>
        <w:t xml:space="preserve"> points back to the immediately </w:t>
      </w:r>
      <w:r w:rsidR="00EA7387" w:rsidRPr="00340ED3">
        <w:rPr>
          <w:sz w:val="24"/>
          <w:szCs w:val="24"/>
        </w:rPr>
        <w:t>preceding</w:t>
      </w:r>
      <w:r w:rsidR="007D3A38" w:rsidRPr="00340ED3">
        <w:rPr>
          <w:sz w:val="24"/>
          <w:szCs w:val="24"/>
        </w:rPr>
        <w:t xml:space="preserve"> picture</w:t>
      </w:r>
      <w:r w:rsidR="00340ED3">
        <w:rPr>
          <w:sz w:val="24"/>
          <w:szCs w:val="24"/>
        </w:rPr>
        <w:t>.</w:t>
      </w:r>
      <w:r w:rsidR="00340ED3">
        <w:rPr>
          <w:i/>
          <w:iCs/>
          <w:sz w:val="24"/>
          <w:szCs w:val="24"/>
        </w:rPr>
        <w:t xml:space="preserve"> </w:t>
      </w:r>
      <w:r w:rsidR="00A56D8F">
        <w:rPr>
          <w:i/>
          <w:iCs/>
          <w:sz w:val="24"/>
          <w:szCs w:val="24"/>
        </w:rPr>
        <w:t>Cupido lumine</w:t>
      </w:r>
      <w:r w:rsidR="00B047BD">
        <w:rPr>
          <w:i/>
          <w:iCs/>
          <w:sz w:val="24"/>
          <w:szCs w:val="24"/>
        </w:rPr>
        <w:t>.</w:t>
      </w:r>
      <w:r w:rsidR="008D2377">
        <w:rPr>
          <w:sz w:val="24"/>
          <w:szCs w:val="24"/>
        </w:rPr>
        <w:t xml:space="preserve"> Glance, lustful eye.</w:t>
      </w:r>
      <w:r w:rsidR="00A95F08">
        <w:rPr>
          <w:sz w:val="24"/>
          <w:szCs w:val="24"/>
        </w:rPr>
        <w:t xml:space="preserve"> In ancient literature the eyes are </w:t>
      </w:r>
      <w:r w:rsidR="00CE6164">
        <w:rPr>
          <w:sz w:val="24"/>
          <w:szCs w:val="24"/>
        </w:rPr>
        <w:t xml:space="preserve">the </w:t>
      </w:r>
      <w:r w:rsidR="00A95F08">
        <w:rPr>
          <w:sz w:val="24"/>
          <w:szCs w:val="24"/>
        </w:rPr>
        <w:t>doorway of sexual desire</w:t>
      </w:r>
      <w:r w:rsidR="00B57B51">
        <w:rPr>
          <w:sz w:val="24"/>
          <w:szCs w:val="24"/>
        </w:rPr>
        <w:t xml:space="preserve">, as is seen in Euripides’ </w:t>
      </w:r>
      <w:r w:rsidR="00B57B51">
        <w:rPr>
          <w:i/>
          <w:iCs/>
          <w:sz w:val="24"/>
          <w:szCs w:val="24"/>
        </w:rPr>
        <w:t>Hippolytus</w:t>
      </w:r>
      <w:r w:rsidR="007703AB">
        <w:rPr>
          <w:i/>
          <w:iCs/>
          <w:sz w:val="24"/>
          <w:szCs w:val="24"/>
        </w:rPr>
        <w:t xml:space="preserve"> </w:t>
      </w:r>
      <w:r w:rsidR="007703AB">
        <w:rPr>
          <w:sz w:val="24"/>
          <w:szCs w:val="24"/>
        </w:rPr>
        <w:t>525-6 and more notably in Propertius</w:t>
      </w:r>
      <w:r w:rsidR="00862D67">
        <w:rPr>
          <w:sz w:val="24"/>
          <w:szCs w:val="24"/>
        </w:rPr>
        <w:t xml:space="preserve"> 1.1.1 ‘Cynthia first captivated lovesick me with her little eyes’.</w:t>
      </w:r>
      <w:r w:rsidR="00862D67">
        <w:rPr>
          <w:rStyle w:val="FootnoteReference"/>
          <w:sz w:val="24"/>
          <w:szCs w:val="24"/>
        </w:rPr>
        <w:footnoteReference w:id="12"/>
      </w:r>
      <w:r w:rsidR="00A95F08">
        <w:rPr>
          <w:sz w:val="24"/>
          <w:szCs w:val="24"/>
        </w:rPr>
        <w:t xml:space="preserve"> </w:t>
      </w:r>
      <w:r w:rsidR="005E7387">
        <w:rPr>
          <w:sz w:val="24"/>
          <w:szCs w:val="24"/>
        </w:rPr>
        <w:t>The litera</w:t>
      </w:r>
      <w:r w:rsidR="00073015">
        <w:rPr>
          <w:sz w:val="24"/>
          <w:szCs w:val="24"/>
        </w:rPr>
        <w:t xml:space="preserve">l meaning, ‘light’ anticipates the fire imagery </w:t>
      </w:r>
      <w:r w:rsidR="00FC34F0">
        <w:rPr>
          <w:sz w:val="24"/>
          <w:szCs w:val="24"/>
        </w:rPr>
        <w:t xml:space="preserve"> of lines 91-3, </w:t>
      </w:r>
      <w:proofErr w:type="spellStart"/>
      <w:r w:rsidR="00761EDD">
        <w:rPr>
          <w:i/>
          <w:iCs/>
          <w:sz w:val="24"/>
          <w:szCs w:val="24"/>
        </w:rPr>
        <w:t>flagrantia</w:t>
      </w:r>
      <w:proofErr w:type="spellEnd"/>
      <w:r w:rsidR="00761EDD">
        <w:rPr>
          <w:i/>
          <w:iCs/>
          <w:sz w:val="24"/>
          <w:szCs w:val="24"/>
        </w:rPr>
        <w:t xml:space="preserve">…lumina, </w:t>
      </w:r>
      <w:proofErr w:type="spellStart"/>
      <w:r w:rsidR="00761EDD">
        <w:rPr>
          <w:i/>
          <w:iCs/>
          <w:sz w:val="24"/>
          <w:szCs w:val="24"/>
        </w:rPr>
        <w:t>flammam</w:t>
      </w:r>
      <w:proofErr w:type="spellEnd"/>
      <w:r w:rsidR="00DC23D9">
        <w:rPr>
          <w:i/>
          <w:iCs/>
          <w:sz w:val="24"/>
          <w:szCs w:val="24"/>
        </w:rPr>
        <w:t xml:space="preserve"> </w:t>
      </w:r>
      <w:proofErr w:type="spellStart"/>
      <w:r w:rsidR="00DC23D9">
        <w:rPr>
          <w:i/>
          <w:iCs/>
          <w:sz w:val="24"/>
          <w:szCs w:val="24"/>
        </w:rPr>
        <w:t>exarsit</w:t>
      </w:r>
      <w:proofErr w:type="spellEnd"/>
      <w:r w:rsidR="00DC23D9">
        <w:rPr>
          <w:i/>
          <w:iCs/>
          <w:sz w:val="24"/>
          <w:szCs w:val="24"/>
        </w:rPr>
        <w:t xml:space="preserve">. </w:t>
      </w:r>
      <w:proofErr w:type="spellStart"/>
      <w:r w:rsidR="006850C2">
        <w:rPr>
          <w:sz w:val="24"/>
          <w:szCs w:val="24"/>
        </w:rPr>
        <w:t>Konstan</w:t>
      </w:r>
      <w:proofErr w:type="spellEnd"/>
      <w:r w:rsidR="006850C2">
        <w:rPr>
          <w:sz w:val="24"/>
          <w:szCs w:val="24"/>
        </w:rPr>
        <w:t xml:space="preserve"> </w:t>
      </w:r>
      <w:r w:rsidR="007D7E1A">
        <w:rPr>
          <w:sz w:val="24"/>
          <w:szCs w:val="24"/>
        </w:rPr>
        <w:t>suggests that Catullus here effectively combines  Apollonius’</w:t>
      </w:r>
      <w:r w:rsidR="004D22AE">
        <w:rPr>
          <w:sz w:val="24"/>
          <w:szCs w:val="24"/>
        </w:rPr>
        <w:t xml:space="preserve"> use of </w:t>
      </w:r>
      <w:r w:rsidR="004D22AE">
        <w:rPr>
          <w:sz w:val="24"/>
          <w:szCs w:val="24"/>
          <w:lang w:val="el-GR"/>
        </w:rPr>
        <w:t>ἀμ</w:t>
      </w:r>
      <w:r w:rsidR="00422A59">
        <w:rPr>
          <w:sz w:val="24"/>
          <w:szCs w:val="24"/>
          <w:lang w:val="el-GR"/>
        </w:rPr>
        <w:t>άρυγμα</w:t>
      </w:r>
      <w:r w:rsidR="00422A59" w:rsidRPr="00B5455A">
        <w:rPr>
          <w:sz w:val="24"/>
          <w:szCs w:val="24"/>
        </w:rPr>
        <w:t xml:space="preserve"> </w:t>
      </w:r>
      <w:r w:rsidR="00B5455A">
        <w:rPr>
          <w:sz w:val="24"/>
          <w:szCs w:val="24"/>
        </w:rPr>
        <w:t xml:space="preserve">‘sparkle’ and the ’flashing glances’ </w:t>
      </w:r>
      <w:r w:rsidR="00806068">
        <w:rPr>
          <w:sz w:val="24"/>
          <w:szCs w:val="24"/>
        </w:rPr>
        <w:t>of Medea’s glances at Jason</w:t>
      </w:r>
      <w:r w:rsidR="00AC784A">
        <w:rPr>
          <w:sz w:val="24"/>
          <w:szCs w:val="24"/>
        </w:rPr>
        <w:t xml:space="preserve"> at </w:t>
      </w:r>
      <w:r w:rsidR="00AC784A">
        <w:rPr>
          <w:i/>
          <w:iCs/>
          <w:sz w:val="24"/>
          <w:szCs w:val="24"/>
        </w:rPr>
        <w:t>Arg</w:t>
      </w:r>
      <w:r w:rsidR="003C61BD">
        <w:rPr>
          <w:i/>
          <w:iCs/>
          <w:sz w:val="24"/>
          <w:szCs w:val="24"/>
        </w:rPr>
        <w:t>. 3.288</w:t>
      </w:r>
      <w:r w:rsidR="00806068">
        <w:rPr>
          <w:sz w:val="24"/>
          <w:szCs w:val="24"/>
        </w:rPr>
        <w:t xml:space="preserve">. </w:t>
      </w:r>
    </w:p>
    <w:p w14:paraId="60D4A161" w14:textId="4EEE776A" w:rsidR="007A0D25" w:rsidRDefault="00B03763">
      <w:pPr>
        <w:rPr>
          <w:sz w:val="24"/>
          <w:szCs w:val="24"/>
        </w:rPr>
      </w:pPr>
      <w:r>
        <w:rPr>
          <w:sz w:val="24"/>
          <w:szCs w:val="24"/>
        </w:rPr>
        <w:lastRenderedPageBreak/>
        <w:t>Both Ariadne’s youth and innocence are effectively conveyed</w:t>
      </w:r>
      <w:r w:rsidR="00911239">
        <w:rPr>
          <w:sz w:val="24"/>
          <w:szCs w:val="24"/>
        </w:rPr>
        <w:t xml:space="preserve">, </w:t>
      </w:r>
      <w:r w:rsidR="00F951F8">
        <w:rPr>
          <w:sz w:val="24"/>
          <w:szCs w:val="24"/>
        </w:rPr>
        <w:t xml:space="preserve">which perhaps accounts for her </w:t>
      </w:r>
      <w:r w:rsidR="00135BAF">
        <w:rPr>
          <w:sz w:val="24"/>
          <w:szCs w:val="24"/>
        </w:rPr>
        <w:t xml:space="preserve">being predisposed to love even before finding an </w:t>
      </w:r>
      <w:r w:rsidR="00EC6CD8">
        <w:rPr>
          <w:sz w:val="24"/>
          <w:szCs w:val="24"/>
        </w:rPr>
        <w:t>object,</w:t>
      </w:r>
      <w:r w:rsidR="00EC6CD8">
        <w:rPr>
          <w:rStyle w:val="FootnoteReference"/>
          <w:sz w:val="24"/>
          <w:szCs w:val="24"/>
        </w:rPr>
        <w:footnoteReference w:id="13"/>
      </w:r>
      <w:r>
        <w:rPr>
          <w:sz w:val="24"/>
          <w:szCs w:val="24"/>
        </w:rPr>
        <w:t xml:space="preserve"> </w:t>
      </w:r>
      <w:r w:rsidR="00B53B5E">
        <w:rPr>
          <w:sz w:val="24"/>
          <w:szCs w:val="24"/>
        </w:rPr>
        <w:t>yet</w:t>
      </w:r>
      <w:r>
        <w:rPr>
          <w:sz w:val="24"/>
          <w:szCs w:val="24"/>
        </w:rPr>
        <w:t xml:space="preserve"> neither is </w:t>
      </w:r>
      <w:r w:rsidR="002308DE">
        <w:rPr>
          <w:sz w:val="24"/>
          <w:szCs w:val="24"/>
        </w:rPr>
        <w:t xml:space="preserve">explicitly asserted until </w:t>
      </w:r>
      <w:proofErr w:type="spellStart"/>
      <w:r w:rsidR="00A45063">
        <w:rPr>
          <w:i/>
          <w:iCs/>
          <w:sz w:val="24"/>
          <w:szCs w:val="24"/>
        </w:rPr>
        <w:t>Castus</w:t>
      </w:r>
      <w:proofErr w:type="spellEnd"/>
      <w:r w:rsidR="00A45063">
        <w:rPr>
          <w:i/>
          <w:iCs/>
          <w:sz w:val="24"/>
          <w:szCs w:val="24"/>
        </w:rPr>
        <w:t xml:space="preserve"> </w:t>
      </w:r>
      <w:r w:rsidR="00A45063">
        <w:rPr>
          <w:sz w:val="24"/>
          <w:szCs w:val="24"/>
        </w:rPr>
        <w:t>(line 87)</w:t>
      </w:r>
      <w:r w:rsidR="006F5980">
        <w:rPr>
          <w:sz w:val="24"/>
          <w:szCs w:val="24"/>
        </w:rPr>
        <w:t>.</w:t>
      </w:r>
      <w:r w:rsidR="00553CFE">
        <w:rPr>
          <w:sz w:val="24"/>
          <w:szCs w:val="24"/>
        </w:rPr>
        <w:t xml:space="preserve"> </w:t>
      </w:r>
      <w:r w:rsidR="00A45063">
        <w:rPr>
          <w:sz w:val="24"/>
          <w:szCs w:val="24"/>
        </w:rPr>
        <w:t xml:space="preserve"> </w:t>
      </w:r>
      <w:r w:rsidR="004E5E4D">
        <w:rPr>
          <w:sz w:val="24"/>
          <w:szCs w:val="24"/>
        </w:rPr>
        <w:t>As Armstrong states, the swiftness of the onset of Ariadne’s</w:t>
      </w:r>
      <w:r w:rsidR="008D5285">
        <w:rPr>
          <w:sz w:val="24"/>
          <w:szCs w:val="24"/>
        </w:rPr>
        <w:t xml:space="preserve"> passion combines convincing psychology with a generic contribution borrowed from love poetry, the trope of love </w:t>
      </w:r>
      <w:r w:rsidR="00005F51">
        <w:rPr>
          <w:sz w:val="24"/>
          <w:szCs w:val="24"/>
        </w:rPr>
        <w:t>at</w:t>
      </w:r>
      <w:r w:rsidR="008D5285">
        <w:rPr>
          <w:sz w:val="24"/>
          <w:szCs w:val="24"/>
        </w:rPr>
        <w:t xml:space="preserve"> first </w:t>
      </w:r>
      <w:r w:rsidR="000C4CE1">
        <w:rPr>
          <w:sz w:val="24"/>
          <w:szCs w:val="24"/>
        </w:rPr>
        <w:t>sight</w:t>
      </w:r>
      <w:r w:rsidR="008D5285">
        <w:rPr>
          <w:sz w:val="24"/>
          <w:szCs w:val="24"/>
        </w:rPr>
        <w:t>.</w:t>
      </w:r>
      <w:r w:rsidR="006C77FF">
        <w:rPr>
          <w:sz w:val="24"/>
          <w:szCs w:val="24"/>
        </w:rPr>
        <w:t xml:space="preserve"> </w:t>
      </w:r>
      <w:r w:rsidR="008D5285">
        <w:rPr>
          <w:rStyle w:val="FootnoteReference"/>
          <w:sz w:val="24"/>
          <w:szCs w:val="24"/>
        </w:rPr>
        <w:footnoteReference w:id="14"/>
      </w:r>
      <w:r w:rsidR="009E089E">
        <w:rPr>
          <w:sz w:val="24"/>
          <w:szCs w:val="24"/>
        </w:rPr>
        <w:t xml:space="preserve">The life of luxury and </w:t>
      </w:r>
      <w:r w:rsidR="00C433EE">
        <w:rPr>
          <w:sz w:val="24"/>
          <w:szCs w:val="24"/>
        </w:rPr>
        <w:t>safety contrasts greatly with the risk she takes for her lover</w:t>
      </w:r>
      <w:r w:rsidR="00DB16A6">
        <w:rPr>
          <w:sz w:val="24"/>
          <w:szCs w:val="24"/>
        </w:rPr>
        <w:t>,</w:t>
      </w:r>
      <w:r w:rsidR="00BE0E19">
        <w:rPr>
          <w:sz w:val="24"/>
          <w:szCs w:val="24"/>
        </w:rPr>
        <w:t xml:space="preserve"> with </w:t>
      </w:r>
      <w:r w:rsidR="00994B2E">
        <w:rPr>
          <w:sz w:val="24"/>
          <w:szCs w:val="24"/>
        </w:rPr>
        <w:t>her resultant naivete rendering her ill prepared for the courting of Theseus.</w:t>
      </w:r>
      <w:r w:rsidR="00994B2E">
        <w:rPr>
          <w:rStyle w:val="FootnoteReference"/>
          <w:sz w:val="24"/>
          <w:szCs w:val="24"/>
        </w:rPr>
        <w:footnoteReference w:id="15"/>
      </w:r>
      <w:r w:rsidR="00DB16A6">
        <w:rPr>
          <w:sz w:val="24"/>
          <w:szCs w:val="24"/>
        </w:rPr>
        <w:t xml:space="preserve"> </w:t>
      </w:r>
      <w:r w:rsidR="003772BB">
        <w:rPr>
          <w:sz w:val="24"/>
          <w:szCs w:val="24"/>
        </w:rPr>
        <w:t xml:space="preserve"> </w:t>
      </w:r>
      <w:r w:rsidR="00D53EDA">
        <w:rPr>
          <w:sz w:val="24"/>
          <w:szCs w:val="24"/>
        </w:rPr>
        <w:t>Ariadne’s</w:t>
      </w:r>
      <w:r w:rsidR="00431AD2">
        <w:rPr>
          <w:sz w:val="24"/>
          <w:szCs w:val="24"/>
        </w:rPr>
        <w:t xml:space="preserve"> being</w:t>
      </w:r>
      <w:r w:rsidR="00D53EDA">
        <w:rPr>
          <w:sz w:val="24"/>
          <w:szCs w:val="24"/>
        </w:rPr>
        <w:t xml:space="preserve"> </w:t>
      </w:r>
      <w:r w:rsidR="003772BB">
        <w:rPr>
          <w:sz w:val="24"/>
          <w:szCs w:val="24"/>
        </w:rPr>
        <w:t xml:space="preserve"> </w:t>
      </w:r>
      <w:r w:rsidR="003772BB">
        <w:rPr>
          <w:i/>
          <w:iCs/>
          <w:sz w:val="24"/>
          <w:szCs w:val="24"/>
        </w:rPr>
        <w:t xml:space="preserve">in </w:t>
      </w:r>
      <w:proofErr w:type="spellStart"/>
      <w:r w:rsidR="003772BB">
        <w:rPr>
          <w:i/>
          <w:iCs/>
          <w:sz w:val="24"/>
          <w:szCs w:val="24"/>
        </w:rPr>
        <w:t>molli</w:t>
      </w:r>
      <w:proofErr w:type="spellEnd"/>
      <w:r w:rsidR="003772BB">
        <w:rPr>
          <w:i/>
          <w:iCs/>
          <w:sz w:val="24"/>
          <w:szCs w:val="24"/>
        </w:rPr>
        <w:t xml:space="preserve"> </w:t>
      </w:r>
      <w:proofErr w:type="spellStart"/>
      <w:r w:rsidR="002E76EF">
        <w:rPr>
          <w:i/>
          <w:iCs/>
          <w:sz w:val="24"/>
          <w:szCs w:val="24"/>
        </w:rPr>
        <w:t>complexu</w:t>
      </w:r>
      <w:proofErr w:type="spellEnd"/>
      <w:r w:rsidR="003772BB">
        <w:rPr>
          <w:i/>
          <w:iCs/>
          <w:sz w:val="24"/>
          <w:szCs w:val="24"/>
        </w:rPr>
        <w:t xml:space="preserve"> </w:t>
      </w:r>
      <w:proofErr w:type="spellStart"/>
      <w:r w:rsidR="003772BB">
        <w:rPr>
          <w:i/>
          <w:iCs/>
          <w:sz w:val="24"/>
          <w:szCs w:val="24"/>
        </w:rPr>
        <w:t>matris</w:t>
      </w:r>
      <w:proofErr w:type="spellEnd"/>
      <w:r w:rsidR="002E76EF">
        <w:rPr>
          <w:i/>
          <w:iCs/>
          <w:sz w:val="24"/>
          <w:szCs w:val="24"/>
        </w:rPr>
        <w:t xml:space="preserve"> </w:t>
      </w:r>
      <w:r w:rsidR="002E76EF">
        <w:rPr>
          <w:sz w:val="24"/>
          <w:szCs w:val="24"/>
        </w:rPr>
        <w:t>‘in the tender arms of her mother’</w:t>
      </w:r>
      <w:r w:rsidR="00D53EDA">
        <w:rPr>
          <w:sz w:val="24"/>
          <w:szCs w:val="24"/>
        </w:rPr>
        <w:t xml:space="preserve"> further indicates innocence, as </w:t>
      </w:r>
      <w:r w:rsidR="009E6B5F">
        <w:rPr>
          <w:sz w:val="24"/>
          <w:szCs w:val="24"/>
        </w:rPr>
        <w:t>does a</w:t>
      </w:r>
      <w:r w:rsidR="00AD325B">
        <w:rPr>
          <w:sz w:val="24"/>
          <w:szCs w:val="24"/>
        </w:rPr>
        <w:t xml:space="preserve"> </w:t>
      </w:r>
      <w:r w:rsidR="005240C3">
        <w:rPr>
          <w:sz w:val="24"/>
          <w:szCs w:val="24"/>
        </w:rPr>
        <w:t>sweet-smelling</w:t>
      </w:r>
      <w:r w:rsidR="00AD325B">
        <w:rPr>
          <w:sz w:val="24"/>
          <w:szCs w:val="24"/>
        </w:rPr>
        <w:t xml:space="preserve"> bedroom</w:t>
      </w:r>
      <w:r w:rsidR="00337DF5">
        <w:rPr>
          <w:sz w:val="24"/>
          <w:szCs w:val="24"/>
        </w:rPr>
        <w:t xml:space="preserve">. </w:t>
      </w:r>
      <w:r w:rsidR="00766209">
        <w:rPr>
          <w:sz w:val="24"/>
          <w:szCs w:val="24"/>
        </w:rPr>
        <w:t xml:space="preserve">Yet, although </w:t>
      </w:r>
      <w:proofErr w:type="spellStart"/>
      <w:r w:rsidR="00766209">
        <w:rPr>
          <w:i/>
          <w:iCs/>
          <w:sz w:val="24"/>
          <w:szCs w:val="24"/>
        </w:rPr>
        <w:t>alabat</w:t>
      </w:r>
      <w:proofErr w:type="spellEnd"/>
      <w:r w:rsidR="00766209">
        <w:rPr>
          <w:i/>
          <w:iCs/>
          <w:sz w:val="24"/>
          <w:szCs w:val="24"/>
        </w:rPr>
        <w:t xml:space="preserve"> </w:t>
      </w:r>
      <w:r w:rsidR="00766209">
        <w:rPr>
          <w:sz w:val="24"/>
          <w:szCs w:val="24"/>
        </w:rPr>
        <w:t xml:space="preserve">(line 88) </w:t>
      </w:r>
      <w:r w:rsidR="00ED0484">
        <w:rPr>
          <w:sz w:val="24"/>
          <w:szCs w:val="24"/>
        </w:rPr>
        <w:t xml:space="preserve">‘nursed’ </w:t>
      </w:r>
      <w:r w:rsidR="009962F9">
        <w:rPr>
          <w:sz w:val="24"/>
          <w:szCs w:val="24"/>
        </w:rPr>
        <w:t>stresses</w:t>
      </w:r>
      <w:r w:rsidR="007867C3">
        <w:rPr>
          <w:sz w:val="24"/>
          <w:szCs w:val="24"/>
        </w:rPr>
        <w:t xml:space="preserve"> virginity</w:t>
      </w:r>
      <w:r w:rsidR="009962F9">
        <w:rPr>
          <w:sz w:val="24"/>
          <w:szCs w:val="24"/>
        </w:rPr>
        <w:t>,</w:t>
      </w:r>
      <w:r w:rsidR="007867C3">
        <w:rPr>
          <w:sz w:val="24"/>
          <w:szCs w:val="24"/>
        </w:rPr>
        <w:t xml:space="preserve"> it also indicates a growing </w:t>
      </w:r>
      <w:r w:rsidR="00FE406D">
        <w:rPr>
          <w:sz w:val="24"/>
          <w:szCs w:val="24"/>
        </w:rPr>
        <w:t>maturity</w:t>
      </w:r>
      <w:r w:rsidR="009962F9">
        <w:rPr>
          <w:sz w:val="24"/>
          <w:szCs w:val="24"/>
        </w:rPr>
        <w:t xml:space="preserve">, to womanhood </w:t>
      </w:r>
      <w:proofErr w:type="spellStart"/>
      <w:r w:rsidR="009962F9">
        <w:rPr>
          <w:i/>
          <w:iCs/>
          <w:sz w:val="24"/>
          <w:szCs w:val="24"/>
        </w:rPr>
        <w:t>adolescentia</w:t>
      </w:r>
      <w:proofErr w:type="spellEnd"/>
      <w:r w:rsidR="009962F9">
        <w:rPr>
          <w:i/>
          <w:iCs/>
          <w:sz w:val="24"/>
          <w:szCs w:val="24"/>
        </w:rPr>
        <w:t>,</w:t>
      </w:r>
      <w:r w:rsidR="00FE406D">
        <w:rPr>
          <w:sz w:val="24"/>
          <w:szCs w:val="24"/>
        </w:rPr>
        <w:t xml:space="preserve"> under the auspices of</w:t>
      </w:r>
      <w:r w:rsidR="00DC26BE">
        <w:rPr>
          <w:sz w:val="24"/>
          <w:szCs w:val="24"/>
        </w:rPr>
        <w:t xml:space="preserve"> the women and under the eye of her mother in the inner chambers of the house.</w:t>
      </w:r>
      <w:r w:rsidR="00DC26BE">
        <w:rPr>
          <w:rStyle w:val="FootnoteReference"/>
          <w:sz w:val="24"/>
          <w:szCs w:val="24"/>
        </w:rPr>
        <w:footnoteReference w:id="16"/>
      </w:r>
      <w:r w:rsidR="00835F8C">
        <w:rPr>
          <w:sz w:val="24"/>
          <w:szCs w:val="24"/>
        </w:rPr>
        <w:t xml:space="preserve"> </w:t>
      </w:r>
      <w:r w:rsidR="00EF0BB6">
        <w:rPr>
          <w:sz w:val="24"/>
          <w:szCs w:val="24"/>
        </w:rPr>
        <w:t>Ariadne’s mother, Pa</w:t>
      </w:r>
      <w:r w:rsidR="00F27C72">
        <w:rPr>
          <w:sz w:val="24"/>
          <w:szCs w:val="24"/>
        </w:rPr>
        <w:t xml:space="preserve">siphae is not mentioned as this would understandably </w:t>
      </w:r>
      <w:r w:rsidR="00D07986">
        <w:rPr>
          <w:sz w:val="24"/>
          <w:szCs w:val="24"/>
        </w:rPr>
        <w:t>detract</w:t>
      </w:r>
      <w:r w:rsidR="00F27C72">
        <w:rPr>
          <w:sz w:val="24"/>
          <w:szCs w:val="24"/>
        </w:rPr>
        <w:t xml:space="preserve"> from the atmosphere of innocence</w:t>
      </w:r>
      <w:r w:rsidR="00D07986">
        <w:rPr>
          <w:sz w:val="24"/>
          <w:szCs w:val="24"/>
        </w:rPr>
        <w:t xml:space="preserve"> developed here</w:t>
      </w:r>
      <w:r w:rsidR="005441B2">
        <w:rPr>
          <w:sz w:val="24"/>
          <w:szCs w:val="24"/>
        </w:rPr>
        <w:t>.</w:t>
      </w:r>
      <w:r w:rsidR="00D07986">
        <w:rPr>
          <w:rStyle w:val="FootnoteReference"/>
          <w:sz w:val="24"/>
          <w:szCs w:val="24"/>
        </w:rPr>
        <w:footnoteReference w:id="17"/>
      </w:r>
      <w:r w:rsidR="00C721A1">
        <w:rPr>
          <w:sz w:val="24"/>
          <w:szCs w:val="24"/>
        </w:rPr>
        <w:t xml:space="preserve"> R</w:t>
      </w:r>
      <w:r w:rsidR="00413251">
        <w:rPr>
          <w:sz w:val="24"/>
          <w:szCs w:val="24"/>
        </w:rPr>
        <w:t>ealising the fates of the unmarried Athenia</w:t>
      </w:r>
      <w:r w:rsidR="00344DE5">
        <w:rPr>
          <w:sz w:val="24"/>
          <w:szCs w:val="24"/>
        </w:rPr>
        <w:t>ns, it casts a shadow from the start; k</w:t>
      </w:r>
      <w:r w:rsidR="00A15EA3">
        <w:rPr>
          <w:sz w:val="24"/>
          <w:szCs w:val="24"/>
        </w:rPr>
        <w:t xml:space="preserve">nowing who her mother is makes </w:t>
      </w:r>
      <w:r w:rsidR="00B3501F">
        <w:rPr>
          <w:sz w:val="24"/>
          <w:szCs w:val="24"/>
        </w:rPr>
        <w:t>Ariadne</w:t>
      </w:r>
      <w:r w:rsidR="00A15EA3">
        <w:rPr>
          <w:sz w:val="24"/>
          <w:szCs w:val="24"/>
        </w:rPr>
        <w:t xml:space="preserve"> even more </w:t>
      </w:r>
      <w:r w:rsidR="00B3501F">
        <w:rPr>
          <w:sz w:val="24"/>
          <w:szCs w:val="24"/>
        </w:rPr>
        <w:t>ripe for overwhelming disastrous sexual passion.</w:t>
      </w:r>
    </w:p>
    <w:p w14:paraId="0153ED96" w14:textId="7F7C6BC8" w:rsidR="00C7216C" w:rsidRDefault="00E92085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 w:rsidR="00762E69">
        <w:rPr>
          <w:i/>
          <w:iCs/>
          <w:sz w:val="24"/>
          <w:szCs w:val="24"/>
        </w:rPr>
        <w:t>suavis</w:t>
      </w:r>
      <w:proofErr w:type="spellEnd"/>
      <w:r w:rsidR="00762E69">
        <w:rPr>
          <w:i/>
          <w:iCs/>
          <w:sz w:val="24"/>
          <w:szCs w:val="24"/>
        </w:rPr>
        <w:t xml:space="preserve"> </w:t>
      </w:r>
      <w:proofErr w:type="spellStart"/>
      <w:r w:rsidR="00762E69">
        <w:rPr>
          <w:i/>
          <w:iCs/>
          <w:sz w:val="24"/>
          <w:szCs w:val="24"/>
        </w:rPr>
        <w:t>od</w:t>
      </w:r>
      <w:r w:rsidR="006F7D19">
        <w:rPr>
          <w:i/>
          <w:iCs/>
          <w:sz w:val="24"/>
          <w:szCs w:val="24"/>
        </w:rPr>
        <w:t>ores</w:t>
      </w:r>
      <w:proofErr w:type="spellEnd"/>
      <w:r w:rsidR="006F7D19">
        <w:rPr>
          <w:i/>
          <w:iCs/>
          <w:sz w:val="24"/>
          <w:szCs w:val="24"/>
        </w:rPr>
        <w:t xml:space="preserve"> </w:t>
      </w:r>
      <w:r w:rsidR="006F7D19">
        <w:rPr>
          <w:sz w:val="24"/>
          <w:szCs w:val="24"/>
        </w:rPr>
        <w:t xml:space="preserve">(line 87) are like the myrtles which </w:t>
      </w:r>
      <w:r w:rsidR="003B5C25">
        <w:rPr>
          <w:sz w:val="24"/>
          <w:szCs w:val="24"/>
        </w:rPr>
        <w:t xml:space="preserve">the streams of </w:t>
      </w:r>
      <w:proofErr w:type="spellStart"/>
      <w:r w:rsidR="003B5C25">
        <w:rPr>
          <w:sz w:val="24"/>
          <w:szCs w:val="24"/>
        </w:rPr>
        <w:t>Eurotas</w:t>
      </w:r>
      <w:proofErr w:type="spellEnd"/>
      <w:r w:rsidR="003B5C25">
        <w:rPr>
          <w:sz w:val="24"/>
          <w:szCs w:val="24"/>
        </w:rPr>
        <w:t xml:space="preserve"> brings forth</w:t>
      </w:r>
      <w:r w:rsidR="00C61D93">
        <w:rPr>
          <w:sz w:val="24"/>
          <w:szCs w:val="24"/>
        </w:rPr>
        <w:t xml:space="preserve">. Myrtles </w:t>
      </w:r>
      <w:r w:rsidR="00A40B32">
        <w:rPr>
          <w:sz w:val="24"/>
          <w:szCs w:val="24"/>
        </w:rPr>
        <w:t>are common</w:t>
      </w:r>
      <w:r w:rsidR="00C61D93">
        <w:rPr>
          <w:sz w:val="24"/>
          <w:szCs w:val="24"/>
        </w:rPr>
        <w:t xml:space="preserve"> throughout </w:t>
      </w:r>
      <w:proofErr w:type="spellStart"/>
      <w:r w:rsidR="00A40B32">
        <w:rPr>
          <w:sz w:val="24"/>
          <w:szCs w:val="24"/>
        </w:rPr>
        <w:t>Peloponneseus</w:t>
      </w:r>
      <w:proofErr w:type="spellEnd"/>
      <w:r w:rsidR="00D55031">
        <w:rPr>
          <w:sz w:val="24"/>
          <w:szCs w:val="24"/>
        </w:rPr>
        <w:t xml:space="preserve"> and associated with wedding songs where a combination of fertility and </w:t>
      </w:r>
      <w:r w:rsidR="00757503">
        <w:rPr>
          <w:sz w:val="24"/>
          <w:szCs w:val="24"/>
        </w:rPr>
        <w:t>virginal fragility</w:t>
      </w:r>
      <w:r w:rsidR="00B03187">
        <w:rPr>
          <w:sz w:val="24"/>
          <w:szCs w:val="24"/>
        </w:rPr>
        <w:t xml:space="preserve"> is seen</w:t>
      </w:r>
      <w:r w:rsidR="001A4DFF">
        <w:rPr>
          <w:sz w:val="24"/>
          <w:szCs w:val="24"/>
        </w:rPr>
        <w:t xml:space="preserve">, </w:t>
      </w:r>
      <w:r w:rsidR="00A71DCA">
        <w:rPr>
          <w:sz w:val="24"/>
          <w:szCs w:val="24"/>
        </w:rPr>
        <w:t xml:space="preserve">yet through a connection with Venus, myrtles </w:t>
      </w:r>
      <w:r w:rsidR="00686039">
        <w:rPr>
          <w:sz w:val="24"/>
          <w:szCs w:val="24"/>
        </w:rPr>
        <w:t xml:space="preserve">also </w:t>
      </w:r>
      <w:r w:rsidR="00543400">
        <w:rPr>
          <w:sz w:val="24"/>
          <w:szCs w:val="24"/>
        </w:rPr>
        <w:t>suggest</w:t>
      </w:r>
      <w:r w:rsidR="00686039">
        <w:rPr>
          <w:sz w:val="24"/>
          <w:szCs w:val="24"/>
        </w:rPr>
        <w:t xml:space="preserve"> an awakening sexuality. </w:t>
      </w:r>
      <w:r w:rsidR="001A0F9E">
        <w:rPr>
          <w:sz w:val="24"/>
          <w:szCs w:val="24"/>
        </w:rPr>
        <w:t xml:space="preserve"> </w:t>
      </w:r>
      <w:r w:rsidR="00227D79">
        <w:rPr>
          <w:sz w:val="24"/>
          <w:szCs w:val="24"/>
        </w:rPr>
        <w:t>The combination of a beautiful woman with a flower</w:t>
      </w:r>
      <w:r w:rsidR="00C96954">
        <w:rPr>
          <w:sz w:val="24"/>
          <w:szCs w:val="24"/>
        </w:rPr>
        <w:t xml:space="preserve"> is conventional</w:t>
      </w:r>
      <w:r w:rsidR="0050693A">
        <w:rPr>
          <w:sz w:val="24"/>
          <w:szCs w:val="24"/>
        </w:rPr>
        <w:t>,</w:t>
      </w:r>
      <w:r w:rsidR="002D5362">
        <w:rPr>
          <w:sz w:val="24"/>
          <w:szCs w:val="24"/>
        </w:rPr>
        <w:t xml:space="preserve"> with the </w:t>
      </w:r>
      <w:r w:rsidR="0050693A">
        <w:rPr>
          <w:sz w:val="24"/>
          <w:szCs w:val="24"/>
        </w:rPr>
        <w:t xml:space="preserve">idea of a </w:t>
      </w:r>
      <w:r w:rsidR="002D5362">
        <w:rPr>
          <w:sz w:val="24"/>
          <w:szCs w:val="24"/>
        </w:rPr>
        <w:t>flower being nurtured in a safe place</w:t>
      </w:r>
      <w:r w:rsidR="0050693A">
        <w:rPr>
          <w:sz w:val="24"/>
          <w:szCs w:val="24"/>
        </w:rPr>
        <w:t xml:space="preserve"> </w:t>
      </w:r>
      <w:r w:rsidR="0055173D">
        <w:rPr>
          <w:sz w:val="24"/>
          <w:szCs w:val="24"/>
        </w:rPr>
        <w:t xml:space="preserve">reflective of Ariadne’s upbringing. </w:t>
      </w:r>
      <w:r w:rsidR="00EF5177">
        <w:rPr>
          <w:sz w:val="24"/>
          <w:szCs w:val="24"/>
        </w:rPr>
        <w:t xml:space="preserve">The picture of Ariadne’s chaste </w:t>
      </w:r>
      <w:r w:rsidR="006455A9">
        <w:rPr>
          <w:sz w:val="24"/>
          <w:szCs w:val="24"/>
        </w:rPr>
        <w:t>bed</w:t>
      </w:r>
      <w:r w:rsidR="00F218A1">
        <w:rPr>
          <w:sz w:val="24"/>
          <w:szCs w:val="24"/>
        </w:rPr>
        <w:t xml:space="preserve"> with its scent like spring flowers, and the </w:t>
      </w:r>
      <w:r w:rsidR="006455A9">
        <w:rPr>
          <w:sz w:val="24"/>
          <w:szCs w:val="24"/>
        </w:rPr>
        <w:t>young girl’s</w:t>
      </w:r>
      <w:r w:rsidR="00F218A1">
        <w:rPr>
          <w:sz w:val="24"/>
          <w:szCs w:val="24"/>
        </w:rPr>
        <w:t xml:space="preserve"> closeness to her mother o</w:t>
      </w:r>
      <w:r w:rsidR="00A91ED0">
        <w:rPr>
          <w:sz w:val="24"/>
          <w:szCs w:val="24"/>
        </w:rPr>
        <w:t>we a great deal to conventional hymeneal imagery and again find echoes in Catullus’ love poetry</w:t>
      </w:r>
      <w:r w:rsidR="00991261">
        <w:rPr>
          <w:sz w:val="24"/>
          <w:szCs w:val="24"/>
        </w:rPr>
        <w:t>.</w:t>
      </w:r>
      <w:r w:rsidR="006455A9">
        <w:rPr>
          <w:rStyle w:val="FootnoteReference"/>
          <w:sz w:val="24"/>
          <w:szCs w:val="24"/>
        </w:rPr>
        <w:footnoteReference w:id="18"/>
      </w:r>
      <w:r w:rsidR="00537FC8">
        <w:rPr>
          <w:sz w:val="24"/>
          <w:szCs w:val="24"/>
        </w:rPr>
        <w:t xml:space="preserve"> </w:t>
      </w:r>
      <w:r w:rsidR="008B6439">
        <w:rPr>
          <w:sz w:val="24"/>
          <w:szCs w:val="24"/>
        </w:rPr>
        <w:t xml:space="preserve">It is not certain why Catullus mentioned </w:t>
      </w:r>
      <w:r w:rsidR="00DB66FA">
        <w:rPr>
          <w:sz w:val="24"/>
          <w:szCs w:val="24"/>
        </w:rPr>
        <w:t xml:space="preserve">specifically the </w:t>
      </w:r>
      <w:proofErr w:type="spellStart"/>
      <w:r w:rsidR="00DB66FA">
        <w:rPr>
          <w:sz w:val="24"/>
          <w:szCs w:val="24"/>
        </w:rPr>
        <w:t>Eurotas</w:t>
      </w:r>
      <w:proofErr w:type="spellEnd"/>
      <w:r w:rsidR="00DB66FA">
        <w:rPr>
          <w:sz w:val="24"/>
          <w:szCs w:val="24"/>
        </w:rPr>
        <w:t xml:space="preserve">  (the river which runs through Sparta</w:t>
      </w:r>
      <w:r w:rsidR="00AA16B2">
        <w:rPr>
          <w:sz w:val="24"/>
          <w:szCs w:val="24"/>
        </w:rPr>
        <w:t>)</w:t>
      </w:r>
      <w:r w:rsidR="000752A3">
        <w:rPr>
          <w:sz w:val="24"/>
          <w:szCs w:val="24"/>
        </w:rPr>
        <w:t xml:space="preserve"> for the only</w:t>
      </w:r>
      <w:r w:rsidR="00E03DE3">
        <w:rPr>
          <w:sz w:val="24"/>
          <w:szCs w:val="24"/>
        </w:rPr>
        <w:t xml:space="preserve"> </w:t>
      </w:r>
      <w:r w:rsidR="00C114A9">
        <w:rPr>
          <w:sz w:val="24"/>
          <w:szCs w:val="24"/>
        </w:rPr>
        <w:t>association the</w:t>
      </w:r>
      <w:r w:rsidR="00E03DE3">
        <w:rPr>
          <w:sz w:val="24"/>
          <w:szCs w:val="24"/>
        </w:rPr>
        <w:t xml:space="preserve"> river has is with Helen of Troy (Ovid </w:t>
      </w:r>
      <w:proofErr w:type="spellStart"/>
      <w:r w:rsidR="00E03DE3">
        <w:rPr>
          <w:i/>
          <w:iCs/>
          <w:sz w:val="24"/>
          <w:szCs w:val="24"/>
        </w:rPr>
        <w:t>Amores</w:t>
      </w:r>
      <w:proofErr w:type="spellEnd"/>
      <w:r w:rsidR="00C114A9">
        <w:rPr>
          <w:i/>
          <w:iCs/>
          <w:sz w:val="24"/>
          <w:szCs w:val="24"/>
        </w:rPr>
        <w:t xml:space="preserve"> </w:t>
      </w:r>
      <w:r w:rsidR="00C114A9">
        <w:rPr>
          <w:sz w:val="24"/>
          <w:szCs w:val="24"/>
        </w:rPr>
        <w:t>1.10.1) who was hardly a role model for marital fidelity.</w:t>
      </w:r>
      <w:r w:rsidR="00C114A9">
        <w:rPr>
          <w:rStyle w:val="FootnoteReference"/>
          <w:sz w:val="24"/>
          <w:szCs w:val="24"/>
        </w:rPr>
        <w:footnoteReference w:id="19"/>
      </w:r>
      <w:r w:rsidR="00193B6A">
        <w:rPr>
          <w:sz w:val="24"/>
          <w:szCs w:val="24"/>
        </w:rPr>
        <w:t xml:space="preserve"> When one combines the fragrance of the myrtles with the </w:t>
      </w:r>
      <w:proofErr w:type="spellStart"/>
      <w:r w:rsidR="00404A7C" w:rsidRPr="00404A7C">
        <w:rPr>
          <w:i/>
          <w:iCs/>
          <w:sz w:val="24"/>
          <w:szCs w:val="24"/>
        </w:rPr>
        <w:t>distinctos</w:t>
      </w:r>
      <w:proofErr w:type="spellEnd"/>
      <w:r w:rsidR="00404A7C">
        <w:rPr>
          <w:i/>
          <w:iCs/>
          <w:sz w:val="24"/>
          <w:szCs w:val="24"/>
        </w:rPr>
        <w:t xml:space="preserve"> </w:t>
      </w:r>
      <w:proofErr w:type="spellStart"/>
      <w:r w:rsidR="00193B6A" w:rsidRPr="00404A7C">
        <w:rPr>
          <w:i/>
          <w:iCs/>
          <w:sz w:val="24"/>
          <w:szCs w:val="24"/>
        </w:rPr>
        <w:t>colores</w:t>
      </w:r>
      <w:proofErr w:type="spellEnd"/>
      <w:r w:rsidR="002B683D">
        <w:rPr>
          <w:i/>
          <w:iCs/>
          <w:sz w:val="24"/>
          <w:szCs w:val="24"/>
        </w:rPr>
        <w:t xml:space="preserve"> </w:t>
      </w:r>
      <w:r w:rsidR="00663EAD">
        <w:rPr>
          <w:i/>
          <w:iCs/>
          <w:sz w:val="24"/>
          <w:szCs w:val="24"/>
        </w:rPr>
        <w:t>‘</w:t>
      </w:r>
      <w:r w:rsidR="00663EAD">
        <w:rPr>
          <w:sz w:val="24"/>
          <w:szCs w:val="24"/>
        </w:rPr>
        <w:t xml:space="preserve">diverse hues’ </w:t>
      </w:r>
      <w:r w:rsidR="002B683D">
        <w:rPr>
          <w:sz w:val="24"/>
          <w:szCs w:val="24"/>
        </w:rPr>
        <w:t>for flowers</w:t>
      </w:r>
      <w:r w:rsidR="00782744">
        <w:rPr>
          <w:sz w:val="24"/>
          <w:szCs w:val="24"/>
        </w:rPr>
        <w:t>,</w:t>
      </w:r>
      <w:r w:rsidR="002D5362">
        <w:rPr>
          <w:sz w:val="24"/>
          <w:szCs w:val="24"/>
        </w:rPr>
        <w:t xml:space="preserve"> </w:t>
      </w:r>
      <w:r w:rsidR="006E09A5">
        <w:rPr>
          <w:sz w:val="24"/>
          <w:szCs w:val="24"/>
        </w:rPr>
        <w:t xml:space="preserve">one gains a striking </w:t>
      </w:r>
      <w:r w:rsidR="00695C26">
        <w:rPr>
          <w:sz w:val="24"/>
          <w:szCs w:val="24"/>
        </w:rPr>
        <w:t>‘synaesthesia</w:t>
      </w:r>
      <w:r w:rsidR="0086766A">
        <w:rPr>
          <w:sz w:val="24"/>
          <w:szCs w:val="24"/>
        </w:rPr>
        <w:t xml:space="preserve"> between smell and sight</w:t>
      </w:r>
      <w:r w:rsidR="00782744">
        <w:rPr>
          <w:sz w:val="24"/>
          <w:szCs w:val="24"/>
        </w:rPr>
        <w:t>.</w:t>
      </w:r>
      <w:r w:rsidR="0086766A">
        <w:rPr>
          <w:sz w:val="24"/>
          <w:szCs w:val="24"/>
        </w:rPr>
        <w:t xml:space="preserve">’ </w:t>
      </w:r>
      <w:r w:rsidR="0086766A">
        <w:rPr>
          <w:rStyle w:val="FootnoteReference"/>
          <w:sz w:val="24"/>
          <w:szCs w:val="24"/>
        </w:rPr>
        <w:footnoteReference w:id="20"/>
      </w:r>
    </w:p>
    <w:p w14:paraId="36C411B1" w14:textId="77777777" w:rsidR="0047577B" w:rsidRDefault="00C7216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62662">
        <w:rPr>
          <w:i/>
          <w:iCs/>
          <w:sz w:val="24"/>
          <w:szCs w:val="24"/>
        </w:rPr>
        <w:t>Non</w:t>
      </w:r>
      <w:r w:rsidR="00A54FB2">
        <w:rPr>
          <w:i/>
          <w:iCs/>
          <w:sz w:val="24"/>
          <w:szCs w:val="24"/>
        </w:rPr>
        <w:t xml:space="preserve"> </w:t>
      </w:r>
      <w:proofErr w:type="spellStart"/>
      <w:r w:rsidR="00A54FB2">
        <w:rPr>
          <w:i/>
          <w:iCs/>
          <w:sz w:val="24"/>
          <w:szCs w:val="24"/>
        </w:rPr>
        <w:t>prius</w:t>
      </w:r>
      <w:proofErr w:type="spellEnd"/>
      <w:r w:rsidR="00A54FB2">
        <w:rPr>
          <w:i/>
          <w:iCs/>
          <w:sz w:val="24"/>
          <w:szCs w:val="24"/>
        </w:rPr>
        <w:t xml:space="preserve"> ex </w:t>
      </w:r>
      <w:proofErr w:type="spellStart"/>
      <w:r w:rsidR="00A54FB2">
        <w:rPr>
          <w:i/>
          <w:iCs/>
          <w:sz w:val="24"/>
          <w:szCs w:val="24"/>
        </w:rPr>
        <w:t>illo</w:t>
      </w:r>
      <w:proofErr w:type="spellEnd"/>
      <w:r w:rsidR="00A54FB2">
        <w:rPr>
          <w:i/>
          <w:iCs/>
          <w:sz w:val="24"/>
          <w:szCs w:val="24"/>
        </w:rPr>
        <w:t xml:space="preserve"> </w:t>
      </w:r>
      <w:proofErr w:type="spellStart"/>
      <w:r w:rsidR="00A54FB2">
        <w:rPr>
          <w:i/>
          <w:iCs/>
          <w:sz w:val="24"/>
          <w:szCs w:val="24"/>
        </w:rPr>
        <w:t>flagrantia</w:t>
      </w:r>
      <w:proofErr w:type="spellEnd"/>
      <w:r w:rsidR="00A54FB2">
        <w:rPr>
          <w:i/>
          <w:iCs/>
          <w:sz w:val="24"/>
          <w:szCs w:val="24"/>
        </w:rPr>
        <w:t xml:space="preserve"> </w:t>
      </w:r>
      <w:proofErr w:type="spellStart"/>
      <w:r w:rsidR="00A54FB2">
        <w:rPr>
          <w:i/>
          <w:iCs/>
          <w:sz w:val="24"/>
          <w:szCs w:val="24"/>
        </w:rPr>
        <w:t>declinavit</w:t>
      </w:r>
      <w:proofErr w:type="spellEnd"/>
      <w:r w:rsidR="00A54FB2">
        <w:rPr>
          <w:i/>
          <w:iCs/>
          <w:sz w:val="24"/>
          <w:szCs w:val="24"/>
        </w:rPr>
        <w:t xml:space="preserve"> lumin</w:t>
      </w:r>
      <w:r w:rsidR="005D1181">
        <w:rPr>
          <w:i/>
          <w:iCs/>
          <w:sz w:val="24"/>
          <w:szCs w:val="24"/>
        </w:rPr>
        <w:t xml:space="preserve">a </w:t>
      </w:r>
      <w:r w:rsidR="00A54FB2">
        <w:rPr>
          <w:sz w:val="24"/>
          <w:szCs w:val="24"/>
        </w:rPr>
        <w:t xml:space="preserve"> (lines </w:t>
      </w:r>
      <w:r w:rsidR="002B510A">
        <w:rPr>
          <w:sz w:val="24"/>
          <w:szCs w:val="24"/>
        </w:rPr>
        <w:t xml:space="preserve">91-2). </w:t>
      </w:r>
      <w:r w:rsidR="008540FB">
        <w:rPr>
          <w:sz w:val="24"/>
          <w:szCs w:val="24"/>
        </w:rPr>
        <w:t>Ariadne</w:t>
      </w:r>
      <w:r w:rsidR="0001523A">
        <w:rPr>
          <w:sz w:val="24"/>
          <w:szCs w:val="24"/>
        </w:rPr>
        <w:t>’s eyes are burning with love</w:t>
      </w:r>
      <w:r w:rsidR="00A413B6">
        <w:rPr>
          <w:sz w:val="24"/>
          <w:szCs w:val="24"/>
        </w:rPr>
        <w:t xml:space="preserve">, </w:t>
      </w:r>
      <w:r w:rsidR="00EE0E6E">
        <w:rPr>
          <w:sz w:val="24"/>
          <w:szCs w:val="24"/>
        </w:rPr>
        <w:t xml:space="preserve">and her whole body </w:t>
      </w:r>
      <w:r w:rsidR="0040490E">
        <w:rPr>
          <w:sz w:val="24"/>
          <w:szCs w:val="24"/>
        </w:rPr>
        <w:t xml:space="preserve">is set </w:t>
      </w:r>
      <w:r w:rsidR="00FF50C0">
        <w:rPr>
          <w:sz w:val="24"/>
          <w:szCs w:val="24"/>
        </w:rPr>
        <w:t>ablaze</w:t>
      </w:r>
      <w:r w:rsidR="00F31E15">
        <w:rPr>
          <w:sz w:val="24"/>
          <w:szCs w:val="24"/>
        </w:rPr>
        <w:t xml:space="preserve"> </w:t>
      </w:r>
      <w:proofErr w:type="spellStart"/>
      <w:r w:rsidR="00F31E15">
        <w:rPr>
          <w:i/>
          <w:iCs/>
          <w:sz w:val="24"/>
          <w:szCs w:val="24"/>
        </w:rPr>
        <w:t>exa</w:t>
      </w:r>
      <w:r w:rsidR="004B738D">
        <w:rPr>
          <w:i/>
          <w:iCs/>
          <w:sz w:val="24"/>
          <w:szCs w:val="24"/>
        </w:rPr>
        <w:t>r</w:t>
      </w:r>
      <w:r w:rsidR="00095080">
        <w:rPr>
          <w:i/>
          <w:iCs/>
          <w:sz w:val="24"/>
          <w:szCs w:val="24"/>
        </w:rPr>
        <w:t>s</w:t>
      </w:r>
      <w:r w:rsidR="00F31E15">
        <w:rPr>
          <w:i/>
          <w:iCs/>
          <w:sz w:val="24"/>
          <w:szCs w:val="24"/>
        </w:rPr>
        <w:t>cit</w:t>
      </w:r>
      <w:proofErr w:type="spellEnd"/>
      <w:r w:rsidR="0040490E">
        <w:rPr>
          <w:sz w:val="24"/>
          <w:szCs w:val="24"/>
        </w:rPr>
        <w:t xml:space="preserve"> by the flame which emanates from </w:t>
      </w:r>
      <w:r w:rsidR="00C41824">
        <w:rPr>
          <w:sz w:val="24"/>
          <w:szCs w:val="24"/>
        </w:rPr>
        <w:t>Theseus</w:t>
      </w:r>
      <w:r w:rsidR="0040490E">
        <w:rPr>
          <w:sz w:val="24"/>
          <w:szCs w:val="24"/>
        </w:rPr>
        <w:t xml:space="preserve"> and </w:t>
      </w:r>
      <w:r w:rsidR="005E0944">
        <w:rPr>
          <w:sz w:val="24"/>
          <w:szCs w:val="24"/>
        </w:rPr>
        <w:t>extends to</w:t>
      </w:r>
      <w:r w:rsidR="00C41824">
        <w:rPr>
          <w:sz w:val="24"/>
          <w:szCs w:val="24"/>
        </w:rPr>
        <w:t xml:space="preserve"> the marrow of her bones</w:t>
      </w:r>
      <w:r w:rsidR="005E0944">
        <w:rPr>
          <w:sz w:val="24"/>
          <w:szCs w:val="24"/>
        </w:rPr>
        <w:t>, ‘in one undifferentiated fire’.</w:t>
      </w:r>
      <w:r w:rsidR="005E0944">
        <w:rPr>
          <w:rStyle w:val="FootnoteReference"/>
          <w:sz w:val="24"/>
          <w:szCs w:val="24"/>
        </w:rPr>
        <w:footnoteReference w:id="21"/>
      </w:r>
      <w:r w:rsidR="007E2F87">
        <w:rPr>
          <w:sz w:val="24"/>
          <w:szCs w:val="24"/>
        </w:rPr>
        <w:t xml:space="preserve"> </w:t>
      </w:r>
      <w:r w:rsidR="00DE559F">
        <w:rPr>
          <w:sz w:val="24"/>
          <w:szCs w:val="24"/>
        </w:rPr>
        <w:t>Catullus has in mind objects which are set on fire by the rays of the sun passing through a lens</w:t>
      </w:r>
      <w:r w:rsidR="002C3D08">
        <w:rPr>
          <w:sz w:val="24"/>
          <w:szCs w:val="24"/>
        </w:rPr>
        <w:t>.</w:t>
      </w:r>
      <w:r w:rsidR="002C3D08">
        <w:rPr>
          <w:rStyle w:val="FootnoteReference"/>
          <w:sz w:val="24"/>
          <w:szCs w:val="24"/>
        </w:rPr>
        <w:footnoteReference w:id="22"/>
      </w:r>
      <w:r w:rsidR="002C3D08">
        <w:rPr>
          <w:sz w:val="24"/>
          <w:szCs w:val="24"/>
        </w:rPr>
        <w:t xml:space="preserve"> </w:t>
      </w:r>
      <w:r w:rsidR="002F2E25">
        <w:rPr>
          <w:sz w:val="24"/>
          <w:szCs w:val="24"/>
        </w:rPr>
        <w:t xml:space="preserve">The image of love is enhanced </w:t>
      </w:r>
      <w:r w:rsidR="00A06A7D">
        <w:rPr>
          <w:sz w:val="24"/>
          <w:szCs w:val="24"/>
        </w:rPr>
        <w:t xml:space="preserve">by the alliteration and enjambment witnesses in </w:t>
      </w:r>
      <w:proofErr w:type="spellStart"/>
      <w:r w:rsidR="00A06A7D">
        <w:rPr>
          <w:i/>
          <w:iCs/>
          <w:sz w:val="24"/>
          <w:szCs w:val="24"/>
        </w:rPr>
        <w:t>cuncto</w:t>
      </w:r>
      <w:proofErr w:type="spellEnd"/>
      <w:r w:rsidR="00A06A7D">
        <w:rPr>
          <w:i/>
          <w:iCs/>
          <w:sz w:val="24"/>
          <w:szCs w:val="24"/>
        </w:rPr>
        <w:t xml:space="preserve"> </w:t>
      </w:r>
      <w:proofErr w:type="spellStart"/>
      <w:r w:rsidR="00E64241">
        <w:rPr>
          <w:i/>
          <w:iCs/>
          <w:sz w:val="24"/>
          <w:szCs w:val="24"/>
        </w:rPr>
        <w:t>concepit</w:t>
      </w:r>
      <w:proofErr w:type="spellEnd"/>
      <w:r w:rsidR="00E64241">
        <w:rPr>
          <w:i/>
          <w:iCs/>
          <w:sz w:val="24"/>
          <w:szCs w:val="24"/>
        </w:rPr>
        <w:t xml:space="preserve"> corpore </w:t>
      </w:r>
      <w:proofErr w:type="spellStart"/>
      <w:r w:rsidR="00E64241">
        <w:rPr>
          <w:i/>
          <w:iCs/>
          <w:sz w:val="24"/>
          <w:szCs w:val="24"/>
        </w:rPr>
        <w:lastRenderedPageBreak/>
        <w:t>flammam</w:t>
      </w:r>
      <w:proofErr w:type="spellEnd"/>
      <w:r w:rsidR="00E64241">
        <w:rPr>
          <w:i/>
          <w:iCs/>
          <w:sz w:val="24"/>
          <w:szCs w:val="24"/>
        </w:rPr>
        <w:t xml:space="preserve"> </w:t>
      </w:r>
      <w:proofErr w:type="spellStart"/>
      <w:r w:rsidR="00E64241">
        <w:rPr>
          <w:i/>
          <w:iCs/>
          <w:sz w:val="24"/>
          <w:szCs w:val="24"/>
        </w:rPr>
        <w:t>funditus</w:t>
      </w:r>
      <w:proofErr w:type="spellEnd"/>
      <w:r w:rsidR="009D2312">
        <w:rPr>
          <w:i/>
          <w:iCs/>
          <w:sz w:val="24"/>
          <w:szCs w:val="24"/>
        </w:rPr>
        <w:t>.</w:t>
      </w:r>
      <w:r w:rsidR="00AA207A">
        <w:rPr>
          <w:i/>
          <w:iCs/>
          <w:sz w:val="24"/>
          <w:szCs w:val="24"/>
        </w:rPr>
        <w:t xml:space="preserve"> </w:t>
      </w:r>
      <w:r w:rsidR="009D2312">
        <w:rPr>
          <w:sz w:val="24"/>
          <w:szCs w:val="24"/>
        </w:rPr>
        <w:t xml:space="preserve"> </w:t>
      </w:r>
      <w:proofErr w:type="spellStart"/>
      <w:r w:rsidR="00794162">
        <w:rPr>
          <w:i/>
          <w:iCs/>
          <w:sz w:val="24"/>
          <w:szCs w:val="24"/>
        </w:rPr>
        <w:t>Declinavit</w:t>
      </w:r>
      <w:proofErr w:type="spellEnd"/>
      <w:r w:rsidR="00794162">
        <w:rPr>
          <w:i/>
          <w:iCs/>
          <w:sz w:val="24"/>
          <w:szCs w:val="24"/>
        </w:rPr>
        <w:t xml:space="preserve"> </w:t>
      </w:r>
      <w:r w:rsidR="00794162">
        <w:rPr>
          <w:sz w:val="24"/>
          <w:szCs w:val="24"/>
        </w:rPr>
        <w:t>suggests ‘drooped</w:t>
      </w:r>
      <w:r w:rsidR="00C732AB">
        <w:rPr>
          <w:rStyle w:val="FootnoteReference"/>
          <w:sz w:val="24"/>
          <w:szCs w:val="24"/>
        </w:rPr>
        <w:footnoteReference w:id="23"/>
      </w:r>
      <w:r w:rsidR="00C732AB">
        <w:rPr>
          <w:sz w:val="24"/>
          <w:szCs w:val="24"/>
        </w:rPr>
        <w:t>,</w:t>
      </w:r>
      <w:r w:rsidR="00794162">
        <w:rPr>
          <w:sz w:val="24"/>
          <w:szCs w:val="24"/>
        </w:rPr>
        <w:t>’</w:t>
      </w:r>
      <w:r w:rsidR="00C732AB">
        <w:rPr>
          <w:sz w:val="24"/>
          <w:szCs w:val="24"/>
        </w:rPr>
        <w:t xml:space="preserve"> </w:t>
      </w:r>
      <w:r w:rsidR="008B67F5">
        <w:rPr>
          <w:sz w:val="24"/>
          <w:szCs w:val="24"/>
        </w:rPr>
        <w:t xml:space="preserve">where she took one long look instead </w:t>
      </w:r>
      <w:r w:rsidR="004146E0">
        <w:rPr>
          <w:sz w:val="24"/>
          <w:szCs w:val="24"/>
        </w:rPr>
        <w:t>of</w:t>
      </w:r>
      <w:r w:rsidR="008B67F5">
        <w:rPr>
          <w:sz w:val="24"/>
          <w:szCs w:val="24"/>
        </w:rPr>
        <w:t xml:space="preserve"> more modestly </w:t>
      </w:r>
      <w:r w:rsidR="00C732AB">
        <w:rPr>
          <w:sz w:val="24"/>
          <w:szCs w:val="24"/>
        </w:rPr>
        <w:t>averting her gaze.</w:t>
      </w:r>
      <w:r w:rsidR="002053B4">
        <w:rPr>
          <w:sz w:val="24"/>
          <w:szCs w:val="24"/>
        </w:rPr>
        <w:t xml:space="preserve"> </w:t>
      </w:r>
      <w:r w:rsidR="009A532C">
        <w:rPr>
          <w:sz w:val="24"/>
          <w:szCs w:val="24"/>
        </w:rPr>
        <w:t xml:space="preserve">Finally, </w:t>
      </w:r>
      <w:proofErr w:type="spellStart"/>
      <w:r w:rsidR="009A532C">
        <w:rPr>
          <w:i/>
          <w:iCs/>
          <w:sz w:val="24"/>
          <w:szCs w:val="24"/>
        </w:rPr>
        <w:t>concepit</w:t>
      </w:r>
      <w:proofErr w:type="spellEnd"/>
      <w:r w:rsidR="00036187">
        <w:rPr>
          <w:i/>
          <w:iCs/>
          <w:sz w:val="24"/>
          <w:szCs w:val="24"/>
        </w:rPr>
        <w:t xml:space="preserve"> </w:t>
      </w:r>
      <w:r w:rsidR="00036187">
        <w:rPr>
          <w:sz w:val="24"/>
          <w:szCs w:val="24"/>
        </w:rPr>
        <w:t xml:space="preserve">it ironic given that the only thing she received from </w:t>
      </w:r>
      <w:r w:rsidR="003B619D">
        <w:rPr>
          <w:sz w:val="24"/>
          <w:szCs w:val="24"/>
        </w:rPr>
        <w:t>Theseus</w:t>
      </w:r>
      <w:r w:rsidR="00036187">
        <w:rPr>
          <w:sz w:val="24"/>
          <w:szCs w:val="24"/>
        </w:rPr>
        <w:t xml:space="preserve"> was</w:t>
      </w:r>
      <w:r w:rsidR="003B619D">
        <w:rPr>
          <w:sz w:val="24"/>
          <w:szCs w:val="24"/>
        </w:rPr>
        <w:t xml:space="preserve"> the fire of love.</w:t>
      </w:r>
      <w:r w:rsidR="00502152">
        <w:rPr>
          <w:rStyle w:val="FootnoteReference"/>
          <w:sz w:val="24"/>
          <w:szCs w:val="24"/>
        </w:rPr>
        <w:footnoteReference w:id="24"/>
      </w:r>
      <w:r w:rsidR="00D70FA0">
        <w:rPr>
          <w:sz w:val="24"/>
          <w:szCs w:val="24"/>
        </w:rPr>
        <w:t>Kinsey</w:t>
      </w:r>
      <w:r w:rsidR="00C978B8">
        <w:rPr>
          <w:sz w:val="24"/>
          <w:szCs w:val="24"/>
        </w:rPr>
        <w:t xml:space="preserve"> </w:t>
      </w:r>
      <w:r w:rsidR="004B738D">
        <w:rPr>
          <w:sz w:val="24"/>
          <w:szCs w:val="24"/>
        </w:rPr>
        <w:t xml:space="preserve">however </w:t>
      </w:r>
      <w:r w:rsidR="00C978B8">
        <w:rPr>
          <w:sz w:val="24"/>
          <w:szCs w:val="24"/>
        </w:rPr>
        <w:t xml:space="preserve">takes a pragmatic unsentimental view of Theseus’ desertion. </w:t>
      </w:r>
      <w:r w:rsidR="00DC24DF">
        <w:rPr>
          <w:sz w:val="24"/>
          <w:szCs w:val="24"/>
        </w:rPr>
        <w:t xml:space="preserve">Given that Ariadne was the daughter of Minos, who was sending </w:t>
      </w:r>
      <w:r w:rsidR="00AE528B">
        <w:rPr>
          <w:sz w:val="24"/>
          <w:szCs w:val="24"/>
        </w:rPr>
        <w:t>Theseus</w:t>
      </w:r>
      <w:r w:rsidR="00DC24DF">
        <w:rPr>
          <w:sz w:val="24"/>
          <w:szCs w:val="24"/>
        </w:rPr>
        <w:t xml:space="preserve"> to his death</w:t>
      </w:r>
      <w:r w:rsidR="00F444E6">
        <w:rPr>
          <w:sz w:val="24"/>
          <w:szCs w:val="24"/>
        </w:rPr>
        <w:t xml:space="preserve">, had </w:t>
      </w:r>
      <w:r w:rsidR="00B823C7">
        <w:rPr>
          <w:sz w:val="24"/>
          <w:szCs w:val="24"/>
        </w:rPr>
        <w:t>T</w:t>
      </w:r>
      <w:r w:rsidR="00F444E6">
        <w:rPr>
          <w:sz w:val="24"/>
          <w:szCs w:val="24"/>
        </w:rPr>
        <w:t>heseus not made use of her he, too would have been killed.</w:t>
      </w:r>
      <w:r w:rsidR="00F444E6">
        <w:rPr>
          <w:rStyle w:val="FootnoteReference"/>
          <w:sz w:val="24"/>
          <w:szCs w:val="24"/>
        </w:rPr>
        <w:footnoteReference w:id="25"/>
      </w:r>
      <w:r w:rsidR="003B619D">
        <w:rPr>
          <w:sz w:val="24"/>
          <w:szCs w:val="24"/>
        </w:rPr>
        <w:t xml:space="preserve"> </w:t>
      </w:r>
    </w:p>
    <w:p w14:paraId="33024FF9" w14:textId="4DB5800A" w:rsidR="00E92085" w:rsidRDefault="0047577B">
      <w:pPr>
        <w:rPr>
          <w:sz w:val="24"/>
          <w:szCs w:val="24"/>
        </w:rPr>
      </w:pPr>
      <w:r>
        <w:rPr>
          <w:sz w:val="24"/>
          <w:szCs w:val="24"/>
        </w:rPr>
        <w:t xml:space="preserve">The narrative </w:t>
      </w:r>
      <w:r w:rsidR="006C216F">
        <w:rPr>
          <w:sz w:val="24"/>
          <w:szCs w:val="24"/>
        </w:rPr>
        <w:t>eventually returns to Ariadne on the beach (line 124) before the longest section of the poem, from line</w:t>
      </w:r>
      <w:r w:rsidR="00CF06F6">
        <w:rPr>
          <w:sz w:val="24"/>
          <w:szCs w:val="24"/>
        </w:rPr>
        <w:t>s 132-201</w:t>
      </w:r>
      <w:r w:rsidR="00F87BB6">
        <w:rPr>
          <w:sz w:val="24"/>
          <w:szCs w:val="24"/>
        </w:rPr>
        <w:t>,</w:t>
      </w:r>
      <w:r w:rsidR="00CF06F6">
        <w:rPr>
          <w:sz w:val="24"/>
          <w:szCs w:val="24"/>
        </w:rPr>
        <w:t xml:space="preserve"> details Ariadne’s lament.</w:t>
      </w:r>
      <w:r w:rsidR="002A2943">
        <w:rPr>
          <w:sz w:val="24"/>
          <w:szCs w:val="24"/>
        </w:rPr>
        <w:t xml:space="preserve"> </w:t>
      </w:r>
    </w:p>
    <w:p w14:paraId="4CAA0CA9" w14:textId="32B47E72" w:rsidR="003D4142" w:rsidRDefault="003D4142">
      <w:pPr>
        <w:rPr>
          <w:sz w:val="24"/>
          <w:szCs w:val="24"/>
        </w:rPr>
      </w:pPr>
    </w:p>
    <w:p w14:paraId="5163A717" w14:textId="50A7680B" w:rsidR="003D4142" w:rsidRDefault="00BC7FF3" w:rsidP="003D4142">
      <w:pPr>
        <w:jc w:val="center"/>
        <w:rPr>
          <w:sz w:val="28"/>
          <w:szCs w:val="28"/>
        </w:rPr>
      </w:pPr>
      <w:r>
        <w:rPr>
          <w:sz w:val="28"/>
          <w:szCs w:val="28"/>
        </w:rPr>
        <w:t>Bibliography</w:t>
      </w:r>
    </w:p>
    <w:p w14:paraId="414F473C" w14:textId="1E4302C4" w:rsidR="003D70EC" w:rsidRPr="003D70EC" w:rsidRDefault="003D70EC" w:rsidP="003D70EC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Armstrong, R. 2006.  </w:t>
      </w:r>
      <w:r>
        <w:rPr>
          <w:i/>
          <w:iCs/>
          <w:sz w:val="28"/>
          <w:szCs w:val="28"/>
        </w:rPr>
        <w:t>Cretan</w:t>
      </w:r>
      <w:r w:rsidR="0089080D">
        <w:rPr>
          <w:i/>
          <w:iCs/>
          <w:sz w:val="28"/>
          <w:szCs w:val="28"/>
        </w:rPr>
        <w:t xml:space="preserve"> Women. Pasiphae, Ariadne, and Phaedra in Latin Poetry, </w:t>
      </w:r>
      <w:proofErr w:type="spellStart"/>
      <w:r w:rsidR="0089080D">
        <w:rPr>
          <w:i/>
          <w:iCs/>
          <w:sz w:val="28"/>
          <w:szCs w:val="28"/>
        </w:rPr>
        <w:t>ch</w:t>
      </w:r>
      <w:proofErr w:type="spellEnd"/>
      <w:r w:rsidR="0089080D">
        <w:rPr>
          <w:i/>
          <w:iCs/>
          <w:sz w:val="28"/>
          <w:szCs w:val="28"/>
        </w:rPr>
        <w:t xml:space="preserve"> 5</w:t>
      </w:r>
    </w:p>
    <w:p w14:paraId="000BC74C" w14:textId="62F11034" w:rsidR="007C1A44" w:rsidRDefault="005400C6" w:rsidP="007C1A44">
      <w:pPr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spellStart"/>
      <w:r>
        <w:rPr>
          <w:sz w:val="28"/>
          <w:szCs w:val="28"/>
        </w:rPr>
        <w:t>Brohun</w:t>
      </w:r>
      <w:proofErr w:type="spellEnd"/>
      <w:r>
        <w:rPr>
          <w:sz w:val="28"/>
          <w:szCs w:val="28"/>
        </w:rPr>
        <w:t xml:space="preserve">, Jeri Blair  </w:t>
      </w:r>
      <w:r>
        <w:rPr>
          <w:i/>
          <w:iCs/>
          <w:sz w:val="28"/>
          <w:szCs w:val="28"/>
        </w:rPr>
        <w:t>Catullan Intertextuality: Apollonius and the Allusive Plot of Catullus 64</w:t>
      </w:r>
      <w:r w:rsidR="005E3095">
        <w:rPr>
          <w:i/>
          <w:iCs/>
          <w:sz w:val="28"/>
          <w:szCs w:val="28"/>
        </w:rPr>
        <w:t xml:space="preserve">  </w:t>
      </w:r>
      <w:r w:rsidR="005E3095">
        <w:rPr>
          <w:sz w:val="28"/>
          <w:szCs w:val="28"/>
        </w:rPr>
        <w:t>i</w:t>
      </w:r>
      <w:r w:rsidR="005F7503">
        <w:rPr>
          <w:sz w:val="28"/>
          <w:szCs w:val="28"/>
        </w:rPr>
        <w:t xml:space="preserve">n  </w:t>
      </w:r>
      <w:r w:rsidR="005F7503">
        <w:rPr>
          <w:i/>
          <w:iCs/>
          <w:sz w:val="28"/>
          <w:szCs w:val="28"/>
        </w:rPr>
        <w:t>A Companion to Catullus</w:t>
      </w:r>
      <w:r w:rsidR="00CC6F2B">
        <w:rPr>
          <w:i/>
          <w:iCs/>
          <w:sz w:val="28"/>
          <w:szCs w:val="28"/>
        </w:rPr>
        <w:t xml:space="preserve">,  </w:t>
      </w:r>
      <w:r w:rsidR="00CC6F2B">
        <w:rPr>
          <w:sz w:val="28"/>
          <w:szCs w:val="28"/>
        </w:rPr>
        <w:t>Skinner</w:t>
      </w:r>
      <w:r w:rsidR="00734ECF">
        <w:rPr>
          <w:sz w:val="28"/>
          <w:szCs w:val="28"/>
        </w:rPr>
        <w:t xml:space="preserve"> </w:t>
      </w:r>
      <w:r w:rsidR="00CC6F2B">
        <w:rPr>
          <w:sz w:val="28"/>
          <w:szCs w:val="28"/>
        </w:rPr>
        <w:t>Marilyn. B</w:t>
      </w:r>
      <w:r w:rsidR="00734ECF">
        <w:rPr>
          <w:sz w:val="28"/>
          <w:szCs w:val="28"/>
        </w:rPr>
        <w:t xml:space="preserve"> </w:t>
      </w:r>
      <w:r w:rsidR="00CC6F2B">
        <w:rPr>
          <w:sz w:val="28"/>
          <w:szCs w:val="28"/>
        </w:rPr>
        <w:t>(ed)</w:t>
      </w:r>
      <w:r w:rsidR="00CC3B71">
        <w:rPr>
          <w:sz w:val="28"/>
          <w:szCs w:val="28"/>
        </w:rPr>
        <w:t xml:space="preserve"> 2007  Blackwell Publishing Ltd.</w:t>
      </w:r>
    </w:p>
    <w:p w14:paraId="5507787A" w14:textId="36061406" w:rsidR="006872F5" w:rsidRPr="00F725B6" w:rsidRDefault="006872F5" w:rsidP="007C1A44">
      <w:pPr>
        <w:rPr>
          <w:sz w:val="28"/>
          <w:szCs w:val="28"/>
        </w:rPr>
      </w:pPr>
      <w:r>
        <w:rPr>
          <w:sz w:val="28"/>
          <w:szCs w:val="28"/>
        </w:rPr>
        <w:t>Ellis, Robinson</w:t>
      </w:r>
      <w:r w:rsidR="00FA0B87">
        <w:rPr>
          <w:sz w:val="28"/>
          <w:szCs w:val="28"/>
        </w:rPr>
        <w:t xml:space="preserve">.  1876  </w:t>
      </w:r>
      <w:r w:rsidR="00FA0B87">
        <w:rPr>
          <w:i/>
          <w:iCs/>
          <w:sz w:val="28"/>
          <w:szCs w:val="28"/>
        </w:rPr>
        <w:t>A Commentary on Catullus</w:t>
      </w:r>
      <w:r w:rsidR="00F725B6">
        <w:rPr>
          <w:i/>
          <w:iCs/>
          <w:sz w:val="28"/>
          <w:szCs w:val="28"/>
        </w:rPr>
        <w:t xml:space="preserve">  </w:t>
      </w:r>
      <w:r w:rsidR="00F725B6">
        <w:rPr>
          <w:sz w:val="28"/>
          <w:szCs w:val="28"/>
        </w:rPr>
        <w:t>Oxford  Clarendon Press.</w:t>
      </w:r>
    </w:p>
    <w:p w14:paraId="218303A4" w14:textId="53ACB714" w:rsidR="003D4142" w:rsidRDefault="00BC7FF3" w:rsidP="003D4142">
      <w:pPr>
        <w:rPr>
          <w:sz w:val="28"/>
          <w:szCs w:val="28"/>
        </w:rPr>
      </w:pPr>
      <w:r>
        <w:rPr>
          <w:sz w:val="28"/>
          <w:szCs w:val="28"/>
        </w:rPr>
        <w:t>Godwin</w:t>
      </w:r>
      <w:r w:rsidR="00443C49">
        <w:rPr>
          <w:sz w:val="28"/>
          <w:szCs w:val="28"/>
        </w:rPr>
        <w:t>, John</w:t>
      </w:r>
      <w:r w:rsidR="00B855F0">
        <w:rPr>
          <w:sz w:val="28"/>
          <w:szCs w:val="28"/>
        </w:rPr>
        <w:t xml:space="preserve"> </w:t>
      </w:r>
      <w:r w:rsidR="00D10353">
        <w:rPr>
          <w:sz w:val="28"/>
          <w:szCs w:val="28"/>
        </w:rPr>
        <w:t>(ed)</w:t>
      </w:r>
      <w:r w:rsidR="00091A43">
        <w:rPr>
          <w:sz w:val="28"/>
          <w:szCs w:val="28"/>
        </w:rPr>
        <w:t>.</w:t>
      </w:r>
      <w:r w:rsidR="00443C49">
        <w:rPr>
          <w:sz w:val="28"/>
          <w:szCs w:val="28"/>
        </w:rPr>
        <w:t xml:space="preserve">  1995. </w:t>
      </w:r>
      <w:r w:rsidR="00B855F0">
        <w:rPr>
          <w:sz w:val="28"/>
          <w:szCs w:val="28"/>
        </w:rPr>
        <w:t xml:space="preserve"> </w:t>
      </w:r>
      <w:r w:rsidR="00B855F0" w:rsidRPr="00CE4AB3">
        <w:rPr>
          <w:i/>
          <w:iCs/>
          <w:sz w:val="28"/>
          <w:szCs w:val="28"/>
        </w:rPr>
        <w:t>Catullus  Poems  61-68</w:t>
      </w:r>
      <w:r w:rsidR="000E38DF">
        <w:rPr>
          <w:i/>
          <w:iCs/>
          <w:sz w:val="28"/>
          <w:szCs w:val="28"/>
        </w:rPr>
        <w:t xml:space="preserve">  </w:t>
      </w:r>
      <w:r w:rsidR="00B43B0F">
        <w:rPr>
          <w:sz w:val="28"/>
          <w:szCs w:val="28"/>
        </w:rPr>
        <w:t>Aris &amp; Phillips Ltd</w:t>
      </w:r>
      <w:r w:rsidR="006C396F">
        <w:rPr>
          <w:sz w:val="28"/>
          <w:szCs w:val="28"/>
        </w:rPr>
        <w:t xml:space="preserve">  Warminster.</w:t>
      </w:r>
    </w:p>
    <w:p w14:paraId="0BA8C17B" w14:textId="46AFE556" w:rsidR="006C396F" w:rsidRDefault="006C396F" w:rsidP="003D4142">
      <w:pPr>
        <w:rPr>
          <w:sz w:val="28"/>
          <w:szCs w:val="28"/>
        </w:rPr>
      </w:pPr>
      <w:r>
        <w:rPr>
          <w:sz w:val="28"/>
          <w:szCs w:val="28"/>
        </w:rPr>
        <w:t>Quinn, Kenneth</w:t>
      </w:r>
      <w:r w:rsidR="00091A43">
        <w:rPr>
          <w:sz w:val="28"/>
          <w:szCs w:val="28"/>
        </w:rPr>
        <w:t xml:space="preserve">.  1970. </w:t>
      </w:r>
      <w:r w:rsidR="00091A43" w:rsidRPr="006751FB">
        <w:rPr>
          <w:i/>
          <w:iCs/>
          <w:sz w:val="28"/>
          <w:szCs w:val="28"/>
        </w:rPr>
        <w:t xml:space="preserve"> Catullus The Poems</w:t>
      </w:r>
      <w:r w:rsidR="006751FB">
        <w:rPr>
          <w:i/>
          <w:iCs/>
          <w:sz w:val="28"/>
          <w:szCs w:val="28"/>
        </w:rPr>
        <w:t xml:space="preserve">  </w:t>
      </w:r>
      <w:r w:rsidR="006751FB">
        <w:rPr>
          <w:sz w:val="28"/>
          <w:szCs w:val="28"/>
        </w:rPr>
        <w:t>Macmillan St Martin’s Press.</w:t>
      </w:r>
    </w:p>
    <w:p w14:paraId="64FDF187" w14:textId="46CE0D63" w:rsidR="005E15FA" w:rsidRDefault="005E15FA" w:rsidP="003D4142">
      <w:pPr>
        <w:rPr>
          <w:sz w:val="28"/>
          <w:szCs w:val="28"/>
        </w:rPr>
      </w:pPr>
      <w:r>
        <w:rPr>
          <w:sz w:val="28"/>
          <w:szCs w:val="28"/>
        </w:rPr>
        <w:t>Rees</w:t>
      </w:r>
      <w:r w:rsidR="005A3C93">
        <w:rPr>
          <w:sz w:val="28"/>
          <w:szCs w:val="28"/>
        </w:rPr>
        <w:t xml:space="preserve">, R. 1994. ‘Common Sense in Catullus 64’, </w:t>
      </w:r>
      <w:proofErr w:type="spellStart"/>
      <w:r w:rsidR="005A3C93">
        <w:rPr>
          <w:i/>
          <w:iCs/>
          <w:sz w:val="28"/>
          <w:szCs w:val="28"/>
        </w:rPr>
        <w:t>A</w:t>
      </w:r>
      <w:r w:rsidR="00C05537">
        <w:rPr>
          <w:i/>
          <w:iCs/>
          <w:sz w:val="28"/>
          <w:szCs w:val="28"/>
        </w:rPr>
        <w:t>JPh</w:t>
      </w:r>
      <w:proofErr w:type="spellEnd"/>
      <w:r w:rsidR="00C05537">
        <w:rPr>
          <w:i/>
          <w:iCs/>
          <w:sz w:val="28"/>
          <w:szCs w:val="28"/>
        </w:rPr>
        <w:t xml:space="preserve">  </w:t>
      </w:r>
      <w:r w:rsidR="00C05537">
        <w:rPr>
          <w:sz w:val="28"/>
          <w:szCs w:val="28"/>
        </w:rPr>
        <w:t>115: 75-88</w:t>
      </w:r>
    </w:p>
    <w:p w14:paraId="69E4783D" w14:textId="719515D7" w:rsidR="00C05537" w:rsidRDefault="00C05537" w:rsidP="003D41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>Trimble, G. 200</w:t>
      </w:r>
      <w:r w:rsidR="001E7E6E">
        <w:rPr>
          <w:sz w:val="28"/>
          <w:szCs w:val="28"/>
        </w:rPr>
        <w:t xml:space="preserve">9. ‘Catullus and the tragedy of Ariadne’, </w:t>
      </w:r>
      <w:r w:rsidR="001E7E6E">
        <w:rPr>
          <w:i/>
          <w:iCs/>
          <w:sz w:val="28"/>
          <w:szCs w:val="28"/>
        </w:rPr>
        <w:t>Revue Mo</w:t>
      </w:r>
      <w:r w:rsidR="00DC5A67">
        <w:rPr>
          <w:i/>
          <w:iCs/>
          <w:sz w:val="28"/>
          <w:szCs w:val="28"/>
        </w:rPr>
        <w:t>saique</w:t>
      </w:r>
    </w:p>
    <w:p w14:paraId="7F73CB38" w14:textId="5F52F711" w:rsidR="00117EF3" w:rsidRPr="007E0D0A" w:rsidRDefault="00117EF3" w:rsidP="003D4142">
      <w:pPr>
        <w:rPr>
          <w:sz w:val="28"/>
          <w:szCs w:val="28"/>
        </w:rPr>
      </w:pPr>
      <w:r>
        <w:rPr>
          <w:sz w:val="28"/>
          <w:szCs w:val="28"/>
        </w:rPr>
        <w:t>Warden</w:t>
      </w:r>
      <w:r w:rsidR="00121E69">
        <w:rPr>
          <w:sz w:val="28"/>
          <w:szCs w:val="28"/>
        </w:rPr>
        <w:t>, J. 1998.  ‘Catullus 64: structure and meaning</w:t>
      </w:r>
      <w:r w:rsidR="007E0D0A">
        <w:rPr>
          <w:sz w:val="28"/>
          <w:szCs w:val="28"/>
        </w:rPr>
        <w:t xml:space="preserve">’, </w:t>
      </w:r>
      <w:r w:rsidR="007E0D0A">
        <w:rPr>
          <w:i/>
          <w:iCs/>
          <w:sz w:val="28"/>
          <w:szCs w:val="28"/>
        </w:rPr>
        <w:t xml:space="preserve">CJ </w:t>
      </w:r>
      <w:r w:rsidR="007E0D0A">
        <w:rPr>
          <w:sz w:val="28"/>
          <w:szCs w:val="28"/>
        </w:rPr>
        <w:t>93 (1998), 397-415</w:t>
      </w:r>
    </w:p>
    <w:p w14:paraId="4BE85F13" w14:textId="77777777" w:rsidR="006751FB" w:rsidRPr="006751FB" w:rsidRDefault="006751FB" w:rsidP="003D4142">
      <w:pPr>
        <w:rPr>
          <w:sz w:val="28"/>
          <w:szCs w:val="28"/>
        </w:rPr>
      </w:pPr>
    </w:p>
    <w:p w14:paraId="5A73D9D1" w14:textId="7E03F6E1" w:rsidR="00D07986" w:rsidRPr="00766209" w:rsidRDefault="00D07986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49BE5337" w14:textId="77777777" w:rsidR="006F5980" w:rsidRPr="00A45063" w:rsidRDefault="006F5980">
      <w:pPr>
        <w:rPr>
          <w:sz w:val="24"/>
          <w:szCs w:val="24"/>
        </w:rPr>
      </w:pPr>
    </w:p>
    <w:p w14:paraId="75485501" w14:textId="48A0884A" w:rsidR="00666634" w:rsidRPr="0015741A" w:rsidRDefault="0066663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7834331B" w14:textId="77777777" w:rsidR="00537B2C" w:rsidRPr="0042123C" w:rsidRDefault="00537B2C">
      <w:pPr>
        <w:rPr>
          <w:sz w:val="24"/>
          <w:szCs w:val="24"/>
        </w:rPr>
      </w:pPr>
    </w:p>
    <w:p w14:paraId="057E79F6" w14:textId="77777777" w:rsidR="00EF4037" w:rsidRDefault="00EF4037">
      <w:pPr>
        <w:rPr>
          <w:sz w:val="24"/>
          <w:szCs w:val="24"/>
        </w:rPr>
      </w:pPr>
    </w:p>
    <w:p w14:paraId="53220AC2" w14:textId="77777777" w:rsidR="004B5648" w:rsidRDefault="004B5648">
      <w:pPr>
        <w:rPr>
          <w:sz w:val="24"/>
          <w:szCs w:val="24"/>
        </w:rPr>
      </w:pPr>
    </w:p>
    <w:p w14:paraId="30E3595F" w14:textId="77777777" w:rsidR="00356194" w:rsidRDefault="00356194">
      <w:pPr>
        <w:rPr>
          <w:sz w:val="24"/>
          <w:szCs w:val="24"/>
        </w:rPr>
      </w:pPr>
    </w:p>
    <w:p w14:paraId="4D4FDE2D" w14:textId="77777777" w:rsidR="0035238C" w:rsidRDefault="0035238C">
      <w:pPr>
        <w:rPr>
          <w:sz w:val="24"/>
          <w:szCs w:val="24"/>
        </w:rPr>
      </w:pPr>
    </w:p>
    <w:p w14:paraId="4C111485" w14:textId="5F25BAD7" w:rsidR="00C74B16" w:rsidRPr="00C74B16" w:rsidRDefault="00650F2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C74B16" w:rsidRPr="00C74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B795" w14:textId="77777777" w:rsidR="00845E37" w:rsidRDefault="00845E37" w:rsidP="00F072CF">
      <w:pPr>
        <w:spacing w:after="0" w:line="240" w:lineRule="auto"/>
      </w:pPr>
      <w:r>
        <w:separator/>
      </w:r>
    </w:p>
  </w:endnote>
  <w:endnote w:type="continuationSeparator" w:id="0">
    <w:p w14:paraId="56B991BB" w14:textId="77777777" w:rsidR="00845E37" w:rsidRDefault="00845E37" w:rsidP="00F07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70782" w14:textId="77777777" w:rsidR="00845E37" w:rsidRDefault="00845E37" w:rsidP="00F072CF">
      <w:pPr>
        <w:spacing w:after="0" w:line="240" w:lineRule="auto"/>
      </w:pPr>
      <w:r>
        <w:separator/>
      </w:r>
    </w:p>
  </w:footnote>
  <w:footnote w:type="continuationSeparator" w:id="0">
    <w:p w14:paraId="2D260442" w14:textId="77777777" w:rsidR="00845E37" w:rsidRDefault="00845E37" w:rsidP="00F072CF">
      <w:pPr>
        <w:spacing w:after="0" w:line="240" w:lineRule="auto"/>
      </w:pPr>
      <w:r>
        <w:continuationSeparator/>
      </w:r>
    </w:p>
  </w:footnote>
  <w:footnote w:id="1">
    <w:p w14:paraId="7F416A0C" w14:textId="360E9C87" w:rsidR="009E4932" w:rsidRDefault="009E4932">
      <w:pPr>
        <w:pStyle w:val="FootnoteText"/>
      </w:pPr>
      <w:r>
        <w:rPr>
          <w:rStyle w:val="FootnoteReference"/>
        </w:rPr>
        <w:footnoteRef/>
      </w:r>
      <w:r>
        <w:t xml:space="preserve"> Godwin </w:t>
      </w:r>
      <w:r w:rsidR="001B7C3E">
        <w:t xml:space="preserve"> </w:t>
      </w:r>
      <w:r>
        <w:t>148</w:t>
      </w:r>
    </w:p>
  </w:footnote>
  <w:footnote w:id="2">
    <w:p w14:paraId="715EF7AC" w14:textId="3F8F2F67" w:rsidR="00372316" w:rsidRDefault="00372316">
      <w:pPr>
        <w:pStyle w:val="FootnoteText"/>
      </w:pPr>
      <w:r>
        <w:rPr>
          <w:rStyle w:val="FootnoteReference"/>
        </w:rPr>
        <w:footnoteRef/>
      </w:r>
      <w:r>
        <w:t xml:space="preserve"> Quinn</w:t>
      </w:r>
      <w:r w:rsidR="006815D9">
        <w:t xml:space="preserve">  315</w:t>
      </w:r>
    </w:p>
  </w:footnote>
  <w:footnote w:id="3">
    <w:p w14:paraId="25184C60" w14:textId="0F8EBD51" w:rsidR="00D25320" w:rsidRDefault="00D253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1AD5">
        <w:t>Ellis  244</w:t>
      </w:r>
    </w:p>
  </w:footnote>
  <w:footnote w:id="4">
    <w:p w14:paraId="4E3B58F8" w14:textId="5A823980" w:rsidR="007708F3" w:rsidRDefault="007708F3">
      <w:pPr>
        <w:pStyle w:val="FootnoteText"/>
      </w:pPr>
      <w:r>
        <w:rPr>
          <w:rStyle w:val="FootnoteReference"/>
        </w:rPr>
        <w:footnoteRef/>
      </w:r>
      <w:r>
        <w:t xml:space="preserve"> Warden 397</w:t>
      </w:r>
    </w:p>
  </w:footnote>
  <w:footnote w:id="5">
    <w:p w14:paraId="60E3EA7E" w14:textId="7B2115E6" w:rsidR="00444DC5" w:rsidRDefault="00444DC5">
      <w:pPr>
        <w:pStyle w:val="FootnoteText"/>
      </w:pPr>
      <w:r>
        <w:rPr>
          <w:rStyle w:val="FootnoteReference"/>
        </w:rPr>
        <w:footnoteRef/>
      </w:r>
      <w:r>
        <w:t xml:space="preserve"> Ellis  244</w:t>
      </w:r>
    </w:p>
  </w:footnote>
  <w:footnote w:id="6">
    <w:p w14:paraId="235BFBA0" w14:textId="2DC459F3" w:rsidR="002202CD" w:rsidRDefault="002202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D4FED">
        <w:t xml:space="preserve">Quinn  </w:t>
      </w:r>
      <w:r w:rsidR="00692BC9">
        <w:t>315</w:t>
      </w:r>
    </w:p>
  </w:footnote>
  <w:footnote w:id="7">
    <w:p w14:paraId="24C67AE5" w14:textId="227EF7CA" w:rsidR="00537B2C" w:rsidRDefault="00537B2C">
      <w:pPr>
        <w:pStyle w:val="FootnoteText"/>
      </w:pPr>
      <w:r>
        <w:rPr>
          <w:rStyle w:val="FootnoteReference"/>
        </w:rPr>
        <w:footnoteRef/>
      </w:r>
      <w:r>
        <w:t xml:space="preserve"> Ellis 245</w:t>
      </w:r>
    </w:p>
  </w:footnote>
  <w:footnote w:id="8">
    <w:p w14:paraId="3B42E03C" w14:textId="53544161" w:rsidR="004026C8" w:rsidRDefault="004026C8">
      <w:pPr>
        <w:pStyle w:val="FootnoteText"/>
      </w:pPr>
      <w:r>
        <w:rPr>
          <w:rStyle w:val="FootnoteReference"/>
        </w:rPr>
        <w:footnoteRef/>
      </w:r>
      <w:r>
        <w:t xml:space="preserve"> Godwin 148</w:t>
      </w:r>
    </w:p>
  </w:footnote>
  <w:footnote w:id="9">
    <w:p w14:paraId="1144A070" w14:textId="55372261" w:rsidR="00F15B62" w:rsidRDefault="00F15B62">
      <w:pPr>
        <w:pStyle w:val="FootnoteText"/>
      </w:pPr>
      <w:r>
        <w:rPr>
          <w:rStyle w:val="FootnoteReference"/>
        </w:rPr>
        <w:footnoteRef/>
      </w:r>
      <w:r>
        <w:t xml:space="preserve"> Quinn </w:t>
      </w:r>
      <w:r w:rsidR="0093411B">
        <w:t>315</w:t>
      </w:r>
    </w:p>
  </w:footnote>
  <w:footnote w:id="10">
    <w:p w14:paraId="12B75E61" w14:textId="443BC739" w:rsidR="0075261C" w:rsidRDefault="007526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Debrohun</w:t>
      </w:r>
      <w:proofErr w:type="spellEnd"/>
      <w:r>
        <w:t xml:space="preserve"> Catullan  </w:t>
      </w:r>
      <w:r w:rsidR="004A7E77">
        <w:t>293</w:t>
      </w:r>
    </w:p>
  </w:footnote>
  <w:footnote w:id="11">
    <w:p w14:paraId="4B97BABF" w14:textId="4CAA1C83" w:rsidR="006F06B0" w:rsidRDefault="006F06B0">
      <w:pPr>
        <w:pStyle w:val="FootnoteText"/>
      </w:pPr>
      <w:r>
        <w:rPr>
          <w:rStyle w:val="FootnoteReference"/>
        </w:rPr>
        <w:footnoteRef/>
      </w:r>
      <w:r>
        <w:t xml:space="preserve"> Armstrong 195</w:t>
      </w:r>
    </w:p>
  </w:footnote>
  <w:footnote w:id="12">
    <w:p w14:paraId="3BF96106" w14:textId="5EAEB11E" w:rsidR="00862D67" w:rsidRDefault="00862D67">
      <w:pPr>
        <w:pStyle w:val="FootnoteText"/>
      </w:pPr>
      <w:r>
        <w:rPr>
          <w:rStyle w:val="FootnoteReference"/>
        </w:rPr>
        <w:footnoteRef/>
      </w:r>
      <w:r w:rsidR="00B91B26">
        <w:t xml:space="preserve"> Godwin 148</w:t>
      </w:r>
    </w:p>
  </w:footnote>
  <w:footnote w:id="13">
    <w:p w14:paraId="1E0690E1" w14:textId="01AA5DB2" w:rsidR="00EC6CD8" w:rsidRDefault="00EC6CD8">
      <w:pPr>
        <w:pStyle w:val="FootnoteText"/>
      </w:pPr>
      <w:r>
        <w:rPr>
          <w:rStyle w:val="FootnoteReference"/>
        </w:rPr>
        <w:footnoteRef/>
      </w:r>
      <w:r>
        <w:t xml:space="preserve"> Trimble </w:t>
      </w:r>
    </w:p>
  </w:footnote>
  <w:footnote w:id="14">
    <w:p w14:paraId="189E8399" w14:textId="0213A064" w:rsidR="008D5285" w:rsidRDefault="008D5285">
      <w:pPr>
        <w:pStyle w:val="FootnoteText"/>
      </w:pPr>
      <w:r>
        <w:rPr>
          <w:rStyle w:val="FootnoteReference"/>
        </w:rPr>
        <w:footnoteRef/>
      </w:r>
      <w:r>
        <w:t xml:space="preserve"> Armstron</w:t>
      </w:r>
      <w:r w:rsidR="00F055FF">
        <w:t>g</w:t>
      </w:r>
      <w:r w:rsidR="00CC6FE4">
        <w:t xml:space="preserve">  196</w:t>
      </w:r>
    </w:p>
  </w:footnote>
  <w:footnote w:id="15">
    <w:p w14:paraId="654ED1F2" w14:textId="11A5F24D" w:rsidR="00994B2E" w:rsidRDefault="00994B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71F8">
        <w:t>Godwin  148</w:t>
      </w:r>
    </w:p>
  </w:footnote>
  <w:footnote w:id="16">
    <w:p w14:paraId="06A274F9" w14:textId="5DF75B37" w:rsidR="00DC26BE" w:rsidRDefault="00DC26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35F8C">
        <w:t>Ellis  245</w:t>
      </w:r>
    </w:p>
  </w:footnote>
  <w:footnote w:id="17">
    <w:p w14:paraId="08083CDD" w14:textId="1C244256" w:rsidR="00D07986" w:rsidRDefault="00D07986">
      <w:pPr>
        <w:pStyle w:val="FootnoteText"/>
      </w:pPr>
      <w:r>
        <w:rPr>
          <w:rStyle w:val="FootnoteReference"/>
        </w:rPr>
        <w:footnoteRef/>
      </w:r>
      <w:r>
        <w:t xml:space="preserve"> Godwin 148</w:t>
      </w:r>
    </w:p>
  </w:footnote>
  <w:footnote w:id="18">
    <w:p w14:paraId="23144515" w14:textId="5A5F35C6" w:rsidR="006455A9" w:rsidRDefault="006455A9">
      <w:pPr>
        <w:pStyle w:val="FootnoteText"/>
      </w:pPr>
      <w:r>
        <w:rPr>
          <w:rStyle w:val="FootnoteReference"/>
        </w:rPr>
        <w:footnoteRef/>
      </w:r>
      <w:r>
        <w:t xml:space="preserve"> Armstrong  197</w:t>
      </w:r>
    </w:p>
  </w:footnote>
  <w:footnote w:id="19">
    <w:p w14:paraId="015F3968" w14:textId="355E3896" w:rsidR="00C114A9" w:rsidRDefault="00C114A9">
      <w:pPr>
        <w:pStyle w:val="FootnoteText"/>
      </w:pPr>
      <w:r>
        <w:rPr>
          <w:rStyle w:val="FootnoteReference"/>
        </w:rPr>
        <w:footnoteRef/>
      </w:r>
      <w:r>
        <w:t xml:space="preserve"> Godwin 148</w:t>
      </w:r>
    </w:p>
  </w:footnote>
  <w:footnote w:id="20">
    <w:p w14:paraId="44C980B5" w14:textId="16209050" w:rsidR="0086766A" w:rsidRDefault="008676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2943">
        <w:t>Rees 75</w:t>
      </w:r>
    </w:p>
  </w:footnote>
  <w:footnote w:id="21">
    <w:p w14:paraId="29B42AB8" w14:textId="7FE1E177" w:rsidR="005E0944" w:rsidRDefault="005E09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53B7E">
        <w:t>Trimble</w:t>
      </w:r>
    </w:p>
  </w:footnote>
  <w:footnote w:id="22">
    <w:p w14:paraId="1A9B243F" w14:textId="02F52AAF" w:rsidR="002C3D08" w:rsidRDefault="002C3D08">
      <w:pPr>
        <w:pStyle w:val="FootnoteText"/>
      </w:pPr>
      <w:r>
        <w:rPr>
          <w:rStyle w:val="FootnoteReference"/>
        </w:rPr>
        <w:footnoteRef/>
      </w:r>
      <w:r>
        <w:t xml:space="preserve"> Quinn </w:t>
      </w:r>
      <w:r w:rsidR="000A3CBD">
        <w:t>316</w:t>
      </w:r>
    </w:p>
  </w:footnote>
  <w:footnote w:id="23">
    <w:p w14:paraId="1831C3C9" w14:textId="6999553B" w:rsidR="00C732AB" w:rsidRDefault="00C732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5677">
        <w:t>Ellis 246</w:t>
      </w:r>
    </w:p>
  </w:footnote>
  <w:footnote w:id="24">
    <w:p w14:paraId="5ACB3C86" w14:textId="2A384C68" w:rsidR="00502152" w:rsidRDefault="00502152">
      <w:pPr>
        <w:pStyle w:val="FootnoteText"/>
      </w:pPr>
      <w:r>
        <w:rPr>
          <w:rStyle w:val="FootnoteReference"/>
        </w:rPr>
        <w:footnoteRef/>
      </w:r>
      <w:r>
        <w:t xml:space="preserve"> Godwin  148</w:t>
      </w:r>
    </w:p>
  </w:footnote>
  <w:footnote w:id="25">
    <w:p w14:paraId="657A7899" w14:textId="5128FDA9" w:rsidR="00F444E6" w:rsidRDefault="00F444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040FD">
        <w:t>Armstrong  196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4F7"/>
    <w:rsid w:val="00005F51"/>
    <w:rsid w:val="0000707F"/>
    <w:rsid w:val="000070A3"/>
    <w:rsid w:val="0001184B"/>
    <w:rsid w:val="00013A1A"/>
    <w:rsid w:val="0001523A"/>
    <w:rsid w:val="000209AA"/>
    <w:rsid w:val="00022839"/>
    <w:rsid w:val="00023751"/>
    <w:rsid w:val="00036187"/>
    <w:rsid w:val="000400F8"/>
    <w:rsid w:val="00053D6F"/>
    <w:rsid w:val="000553BA"/>
    <w:rsid w:val="00073015"/>
    <w:rsid w:val="000752A3"/>
    <w:rsid w:val="0008612B"/>
    <w:rsid w:val="000867E9"/>
    <w:rsid w:val="00091A43"/>
    <w:rsid w:val="00091C06"/>
    <w:rsid w:val="00095080"/>
    <w:rsid w:val="0009725E"/>
    <w:rsid w:val="0009760B"/>
    <w:rsid w:val="000A3CBD"/>
    <w:rsid w:val="000C4CE1"/>
    <w:rsid w:val="000D2EE4"/>
    <w:rsid w:val="000E38DF"/>
    <w:rsid w:val="000E4079"/>
    <w:rsid w:val="000F1820"/>
    <w:rsid w:val="001040A7"/>
    <w:rsid w:val="00111050"/>
    <w:rsid w:val="00114110"/>
    <w:rsid w:val="00117EF3"/>
    <w:rsid w:val="00120260"/>
    <w:rsid w:val="00121E69"/>
    <w:rsid w:val="001227AA"/>
    <w:rsid w:val="00125F08"/>
    <w:rsid w:val="001276F5"/>
    <w:rsid w:val="00135BAF"/>
    <w:rsid w:val="00145BA8"/>
    <w:rsid w:val="00146F4A"/>
    <w:rsid w:val="001510DD"/>
    <w:rsid w:val="00153B7E"/>
    <w:rsid w:val="0015741A"/>
    <w:rsid w:val="00161B43"/>
    <w:rsid w:val="00166C32"/>
    <w:rsid w:val="00170C9E"/>
    <w:rsid w:val="00177CA4"/>
    <w:rsid w:val="00183BCE"/>
    <w:rsid w:val="00193B6A"/>
    <w:rsid w:val="001A0F9E"/>
    <w:rsid w:val="001A4DFF"/>
    <w:rsid w:val="001A5C84"/>
    <w:rsid w:val="001B4E52"/>
    <w:rsid w:val="001B6608"/>
    <w:rsid w:val="001B7C3E"/>
    <w:rsid w:val="001D2AEE"/>
    <w:rsid w:val="001D74F5"/>
    <w:rsid w:val="001E18B2"/>
    <w:rsid w:val="001E6CD2"/>
    <w:rsid w:val="001E7DDE"/>
    <w:rsid w:val="001E7E6E"/>
    <w:rsid w:val="001F0353"/>
    <w:rsid w:val="001F1C6F"/>
    <w:rsid w:val="001F2E03"/>
    <w:rsid w:val="001F7934"/>
    <w:rsid w:val="002005D8"/>
    <w:rsid w:val="00203699"/>
    <w:rsid w:val="002053B4"/>
    <w:rsid w:val="002059B7"/>
    <w:rsid w:val="0021078F"/>
    <w:rsid w:val="00211510"/>
    <w:rsid w:val="00212CD9"/>
    <w:rsid w:val="00214B04"/>
    <w:rsid w:val="002202CD"/>
    <w:rsid w:val="002211CA"/>
    <w:rsid w:val="00224C2C"/>
    <w:rsid w:val="00227D79"/>
    <w:rsid w:val="002308DE"/>
    <w:rsid w:val="00241650"/>
    <w:rsid w:val="00243D61"/>
    <w:rsid w:val="00245F3C"/>
    <w:rsid w:val="00246B11"/>
    <w:rsid w:val="00256839"/>
    <w:rsid w:val="00265F22"/>
    <w:rsid w:val="0027007A"/>
    <w:rsid w:val="00286C1F"/>
    <w:rsid w:val="00291F06"/>
    <w:rsid w:val="002951D8"/>
    <w:rsid w:val="002A2943"/>
    <w:rsid w:val="002A2C59"/>
    <w:rsid w:val="002B3D92"/>
    <w:rsid w:val="002B510A"/>
    <w:rsid w:val="002B683D"/>
    <w:rsid w:val="002C3D08"/>
    <w:rsid w:val="002C5A44"/>
    <w:rsid w:val="002C65BB"/>
    <w:rsid w:val="002D5362"/>
    <w:rsid w:val="002E0206"/>
    <w:rsid w:val="002E23A0"/>
    <w:rsid w:val="002E76EF"/>
    <w:rsid w:val="002F2E25"/>
    <w:rsid w:val="003033EF"/>
    <w:rsid w:val="003040FD"/>
    <w:rsid w:val="003071AC"/>
    <w:rsid w:val="00315ABD"/>
    <w:rsid w:val="003207C6"/>
    <w:rsid w:val="00323364"/>
    <w:rsid w:val="00323FAB"/>
    <w:rsid w:val="00334939"/>
    <w:rsid w:val="00335158"/>
    <w:rsid w:val="00337DF5"/>
    <w:rsid w:val="00340ED3"/>
    <w:rsid w:val="00344A46"/>
    <w:rsid w:val="00344DE5"/>
    <w:rsid w:val="0035238C"/>
    <w:rsid w:val="00352532"/>
    <w:rsid w:val="00356194"/>
    <w:rsid w:val="00360D22"/>
    <w:rsid w:val="00362D6D"/>
    <w:rsid w:val="00371144"/>
    <w:rsid w:val="00372316"/>
    <w:rsid w:val="0037357F"/>
    <w:rsid w:val="003764F7"/>
    <w:rsid w:val="00376AB4"/>
    <w:rsid w:val="003772BB"/>
    <w:rsid w:val="00377E25"/>
    <w:rsid w:val="00385B5C"/>
    <w:rsid w:val="003862BA"/>
    <w:rsid w:val="003863B6"/>
    <w:rsid w:val="00387404"/>
    <w:rsid w:val="003B219A"/>
    <w:rsid w:val="003B5011"/>
    <w:rsid w:val="003B535F"/>
    <w:rsid w:val="003B5C25"/>
    <w:rsid w:val="003B619D"/>
    <w:rsid w:val="003B63C1"/>
    <w:rsid w:val="003C486A"/>
    <w:rsid w:val="003C61BD"/>
    <w:rsid w:val="003D4142"/>
    <w:rsid w:val="003D638F"/>
    <w:rsid w:val="003D70EC"/>
    <w:rsid w:val="003D7C89"/>
    <w:rsid w:val="003E5BEC"/>
    <w:rsid w:val="003E64BC"/>
    <w:rsid w:val="003E6D4C"/>
    <w:rsid w:val="003F2457"/>
    <w:rsid w:val="003F5359"/>
    <w:rsid w:val="004026C8"/>
    <w:rsid w:val="0040490E"/>
    <w:rsid w:val="00404A7C"/>
    <w:rsid w:val="00413251"/>
    <w:rsid w:val="004146E0"/>
    <w:rsid w:val="00420475"/>
    <w:rsid w:val="0042123C"/>
    <w:rsid w:val="00422A59"/>
    <w:rsid w:val="00430982"/>
    <w:rsid w:val="00431AD2"/>
    <w:rsid w:val="00435266"/>
    <w:rsid w:val="00440A74"/>
    <w:rsid w:val="00441D44"/>
    <w:rsid w:val="00443C49"/>
    <w:rsid w:val="00444DC5"/>
    <w:rsid w:val="00446543"/>
    <w:rsid w:val="00446972"/>
    <w:rsid w:val="00456DC3"/>
    <w:rsid w:val="004666A7"/>
    <w:rsid w:val="00467085"/>
    <w:rsid w:val="00467E98"/>
    <w:rsid w:val="0047577B"/>
    <w:rsid w:val="0048046E"/>
    <w:rsid w:val="00495AEB"/>
    <w:rsid w:val="004A7E77"/>
    <w:rsid w:val="004B5648"/>
    <w:rsid w:val="004B738D"/>
    <w:rsid w:val="004C30AF"/>
    <w:rsid w:val="004C5C71"/>
    <w:rsid w:val="004C5E60"/>
    <w:rsid w:val="004D22AE"/>
    <w:rsid w:val="004D4FED"/>
    <w:rsid w:val="004E5E4D"/>
    <w:rsid w:val="004F3FF5"/>
    <w:rsid w:val="004F74E1"/>
    <w:rsid w:val="00502152"/>
    <w:rsid w:val="0050240F"/>
    <w:rsid w:val="0050693A"/>
    <w:rsid w:val="00510E8B"/>
    <w:rsid w:val="005240C3"/>
    <w:rsid w:val="00526052"/>
    <w:rsid w:val="00526660"/>
    <w:rsid w:val="00537B2C"/>
    <w:rsid w:val="00537FC8"/>
    <w:rsid w:val="005400C6"/>
    <w:rsid w:val="00543400"/>
    <w:rsid w:val="005441B2"/>
    <w:rsid w:val="0055173D"/>
    <w:rsid w:val="00553CFE"/>
    <w:rsid w:val="00554067"/>
    <w:rsid w:val="0055669D"/>
    <w:rsid w:val="005667AC"/>
    <w:rsid w:val="00571E54"/>
    <w:rsid w:val="00572AF9"/>
    <w:rsid w:val="005A1F97"/>
    <w:rsid w:val="005A3C93"/>
    <w:rsid w:val="005B705F"/>
    <w:rsid w:val="005D1181"/>
    <w:rsid w:val="005E0944"/>
    <w:rsid w:val="005E15FA"/>
    <w:rsid w:val="005E2A87"/>
    <w:rsid w:val="005E3095"/>
    <w:rsid w:val="005E7387"/>
    <w:rsid w:val="005F0292"/>
    <w:rsid w:val="005F0489"/>
    <w:rsid w:val="005F4C95"/>
    <w:rsid w:val="005F7503"/>
    <w:rsid w:val="00611082"/>
    <w:rsid w:val="00621878"/>
    <w:rsid w:val="0062216D"/>
    <w:rsid w:val="00622F5E"/>
    <w:rsid w:val="00635677"/>
    <w:rsid w:val="006439AF"/>
    <w:rsid w:val="006455A9"/>
    <w:rsid w:val="00647391"/>
    <w:rsid w:val="00650F22"/>
    <w:rsid w:val="00652ADB"/>
    <w:rsid w:val="00653F51"/>
    <w:rsid w:val="00654355"/>
    <w:rsid w:val="00654644"/>
    <w:rsid w:val="00662662"/>
    <w:rsid w:val="00663EAD"/>
    <w:rsid w:val="006643CE"/>
    <w:rsid w:val="00666634"/>
    <w:rsid w:val="00666800"/>
    <w:rsid w:val="006671F3"/>
    <w:rsid w:val="00667767"/>
    <w:rsid w:val="00672311"/>
    <w:rsid w:val="006751FB"/>
    <w:rsid w:val="00677386"/>
    <w:rsid w:val="00677816"/>
    <w:rsid w:val="006815D9"/>
    <w:rsid w:val="00684567"/>
    <w:rsid w:val="006850C2"/>
    <w:rsid w:val="00686039"/>
    <w:rsid w:val="006872F5"/>
    <w:rsid w:val="00692BC9"/>
    <w:rsid w:val="00695C26"/>
    <w:rsid w:val="00696AAC"/>
    <w:rsid w:val="00696D15"/>
    <w:rsid w:val="006A44F8"/>
    <w:rsid w:val="006A7215"/>
    <w:rsid w:val="006B298C"/>
    <w:rsid w:val="006B5BEF"/>
    <w:rsid w:val="006C216F"/>
    <w:rsid w:val="006C34FF"/>
    <w:rsid w:val="006C396F"/>
    <w:rsid w:val="006C5700"/>
    <w:rsid w:val="006C77FF"/>
    <w:rsid w:val="006E09A5"/>
    <w:rsid w:val="006E0AFB"/>
    <w:rsid w:val="006E5DAA"/>
    <w:rsid w:val="006F06B0"/>
    <w:rsid w:val="006F5980"/>
    <w:rsid w:val="006F7D19"/>
    <w:rsid w:val="0070193A"/>
    <w:rsid w:val="0070570A"/>
    <w:rsid w:val="00707A2A"/>
    <w:rsid w:val="00717486"/>
    <w:rsid w:val="007211B7"/>
    <w:rsid w:val="00724753"/>
    <w:rsid w:val="00731075"/>
    <w:rsid w:val="00734ECF"/>
    <w:rsid w:val="007355E8"/>
    <w:rsid w:val="00746FA8"/>
    <w:rsid w:val="007517F6"/>
    <w:rsid w:val="00751AD5"/>
    <w:rsid w:val="0075261C"/>
    <w:rsid w:val="00753794"/>
    <w:rsid w:val="00753F59"/>
    <w:rsid w:val="00757503"/>
    <w:rsid w:val="00761EDD"/>
    <w:rsid w:val="00762E69"/>
    <w:rsid w:val="00766209"/>
    <w:rsid w:val="007703AB"/>
    <w:rsid w:val="007708F3"/>
    <w:rsid w:val="007771F8"/>
    <w:rsid w:val="00782744"/>
    <w:rsid w:val="007867C3"/>
    <w:rsid w:val="00794162"/>
    <w:rsid w:val="0079507A"/>
    <w:rsid w:val="00795833"/>
    <w:rsid w:val="007A0298"/>
    <w:rsid w:val="007A0D25"/>
    <w:rsid w:val="007C1A44"/>
    <w:rsid w:val="007C4A97"/>
    <w:rsid w:val="007C5670"/>
    <w:rsid w:val="007D0A38"/>
    <w:rsid w:val="007D3A38"/>
    <w:rsid w:val="007D7E1A"/>
    <w:rsid w:val="007E0D0A"/>
    <w:rsid w:val="007E27E0"/>
    <w:rsid w:val="007E2F87"/>
    <w:rsid w:val="007E526A"/>
    <w:rsid w:val="007E7B34"/>
    <w:rsid w:val="007E7FF4"/>
    <w:rsid w:val="00800116"/>
    <w:rsid w:val="00806068"/>
    <w:rsid w:val="00822D87"/>
    <w:rsid w:val="00835F8C"/>
    <w:rsid w:val="00845E37"/>
    <w:rsid w:val="00847045"/>
    <w:rsid w:val="00850152"/>
    <w:rsid w:val="00852683"/>
    <w:rsid w:val="008540FB"/>
    <w:rsid w:val="00862256"/>
    <w:rsid w:val="00862B97"/>
    <w:rsid w:val="00862D67"/>
    <w:rsid w:val="0086766A"/>
    <w:rsid w:val="00871D48"/>
    <w:rsid w:val="0088370C"/>
    <w:rsid w:val="00885E4E"/>
    <w:rsid w:val="0089080D"/>
    <w:rsid w:val="008A1685"/>
    <w:rsid w:val="008A3F6E"/>
    <w:rsid w:val="008A4EA1"/>
    <w:rsid w:val="008B6439"/>
    <w:rsid w:val="008B67F5"/>
    <w:rsid w:val="008C055C"/>
    <w:rsid w:val="008C32EB"/>
    <w:rsid w:val="008D2377"/>
    <w:rsid w:val="008D5285"/>
    <w:rsid w:val="008E69B6"/>
    <w:rsid w:val="008F330B"/>
    <w:rsid w:val="009037B1"/>
    <w:rsid w:val="00911239"/>
    <w:rsid w:val="009116E6"/>
    <w:rsid w:val="00912F5F"/>
    <w:rsid w:val="00913934"/>
    <w:rsid w:val="009165D0"/>
    <w:rsid w:val="00917509"/>
    <w:rsid w:val="009241BF"/>
    <w:rsid w:val="00932572"/>
    <w:rsid w:val="0093411B"/>
    <w:rsid w:val="0093596A"/>
    <w:rsid w:val="00954ABD"/>
    <w:rsid w:val="00963D5D"/>
    <w:rsid w:val="00970747"/>
    <w:rsid w:val="00980444"/>
    <w:rsid w:val="00987F09"/>
    <w:rsid w:val="009909FE"/>
    <w:rsid w:val="009910FB"/>
    <w:rsid w:val="00991261"/>
    <w:rsid w:val="009917A4"/>
    <w:rsid w:val="00994B2E"/>
    <w:rsid w:val="0099603A"/>
    <w:rsid w:val="009962F9"/>
    <w:rsid w:val="0099652B"/>
    <w:rsid w:val="009A1DC1"/>
    <w:rsid w:val="009A2092"/>
    <w:rsid w:val="009A43BE"/>
    <w:rsid w:val="009A532C"/>
    <w:rsid w:val="009A64FC"/>
    <w:rsid w:val="009A6B40"/>
    <w:rsid w:val="009B3A60"/>
    <w:rsid w:val="009D2312"/>
    <w:rsid w:val="009D5230"/>
    <w:rsid w:val="009D5D00"/>
    <w:rsid w:val="009E089E"/>
    <w:rsid w:val="009E2234"/>
    <w:rsid w:val="009E4932"/>
    <w:rsid w:val="009E6B5F"/>
    <w:rsid w:val="009F4CE8"/>
    <w:rsid w:val="00A06A7D"/>
    <w:rsid w:val="00A10E34"/>
    <w:rsid w:val="00A13178"/>
    <w:rsid w:val="00A13F86"/>
    <w:rsid w:val="00A15EA3"/>
    <w:rsid w:val="00A16331"/>
    <w:rsid w:val="00A210A6"/>
    <w:rsid w:val="00A22736"/>
    <w:rsid w:val="00A22766"/>
    <w:rsid w:val="00A359BA"/>
    <w:rsid w:val="00A40B32"/>
    <w:rsid w:val="00A413B6"/>
    <w:rsid w:val="00A45063"/>
    <w:rsid w:val="00A51C80"/>
    <w:rsid w:val="00A54FB2"/>
    <w:rsid w:val="00A56D8F"/>
    <w:rsid w:val="00A64053"/>
    <w:rsid w:val="00A661E5"/>
    <w:rsid w:val="00A71DCA"/>
    <w:rsid w:val="00A720B2"/>
    <w:rsid w:val="00A72A5D"/>
    <w:rsid w:val="00A77DA6"/>
    <w:rsid w:val="00A86365"/>
    <w:rsid w:val="00A91ED0"/>
    <w:rsid w:val="00A95F08"/>
    <w:rsid w:val="00AA16B2"/>
    <w:rsid w:val="00AA207A"/>
    <w:rsid w:val="00AA5B80"/>
    <w:rsid w:val="00AA76B6"/>
    <w:rsid w:val="00AB1169"/>
    <w:rsid w:val="00AB6D6D"/>
    <w:rsid w:val="00AC532B"/>
    <w:rsid w:val="00AC784A"/>
    <w:rsid w:val="00AD0C4E"/>
    <w:rsid w:val="00AD117C"/>
    <w:rsid w:val="00AD17D2"/>
    <w:rsid w:val="00AD325B"/>
    <w:rsid w:val="00AD3D14"/>
    <w:rsid w:val="00AD6815"/>
    <w:rsid w:val="00AD6CCA"/>
    <w:rsid w:val="00AE528B"/>
    <w:rsid w:val="00AE7C47"/>
    <w:rsid w:val="00AF6E77"/>
    <w:rsid w:val="00B0135A"/>
    <w:rsid w:val="00B019E2"/>
    <w:rsid w:val="00B03187"/>
    <w:rsid w:val="00B03763"/>
    <w:rsid w:val="00B047BD"/>
    <w:rsid w:val="00B05EC1"/>
    <w:rsid w:val="00B06891"/>
    <w:rsid w:val="00B20910"/>
    <w:rsid w:val="00B20C45"/>
    <w:rsid w:val="00B3501F"/>
    <w:rsid w:val="00B35879"/>
    <w:rsid w:val="00B43B0F"/>
    <w:rsid w:val="00B44E5B"/>
    <w:rsid w:val="00B502E9"/>
    <w:rsid w:val="00B50F90"/>
    <w:rsid w:val="00B53B5E"/>
    <w:rsid w:val="00B5455A"/>
    <w:rsid w:val="00B549FB"/>
    <w:rsid w:val="00B57B51"/>
    <w:rsid w:val="00B73965"/>
    <w:rsid w:val="00B75950"/>
    <w:rsid w:val="00B81798"/>
    <w:rsid w:val="00B823C7"/>
    <w:rsid w:val="00B85152"/>
    <w:rsid w:val="00B855F0"/>
    <w:rsid w:val="00B85F81"/>
    <w:rsid w:val="00B91B26"/>
    <w:rsid w:val="00BA3AB2"/>
    <w:rsid w:val="00BA3D46"/>
    <w:rsid w:val="00BB0B32"/>
    <w:rsid w:val="00BC11CA"/>
    <w:rsid w:val="00BC6715"/>
    <w:rsid w:val="00BC7FF3"/>
    <w:rsid w:val="00BD098A"/>
    <w:rsid w:val="00BD0FF0"/>
    <w:rsid w:val="00BD5360"/>
    <w:rsid w:val="00BD7B9A"/>
    <w:rsid w:val="00BE0E19"/>
    <w:rsid w:val="00BF461F"/>
    <w:rsid w:val="00BF54A3"/>
    <w:rsid w:val="00BF5BE9"/>
    <w:rsid w:val="00C05315"/>
    <w:rsid w:val="00C05537"/>
    <w:rsid w:val="00C114A9"/>
    <w:rsid w:val="00C12E7B"/>
    <w:rsid w:val="00C1488D"/>
    <w:rsid w:val="00C17290"/>
    <w:rsid w:val="00C31269"/>
    <w:rsid w:val="00C33155"/>
    <w:rsid w:val="00C3532C"/>
    <w:rsid w:val="00C353D0"/>
    <w:rsid w:val="00C4055B"/>
    <w:rsid w:val="00C40692"/>
    <w:rsid w:val="00C41824"/>
    <w:rsid w:val="00C433EE"/>
    <w:rsid w:val="00C46EE8"/>
    <w:rsid w:val="00C519F2"/>
    <w:rsid w:val="00C60E35"/>
    <w:rsid w:val="00C61D93"/>
    <w:rsid w:val="00C65715"/>
    <w:rsid w:val="00C7092A"/>
    <w:rsid w:val="00C71C0E"/>
    <w:rsid w:val="00C72070"/>
    <w:rsid w:val="00C7216C"/>
    <w:rsid w:val="00C721A1"/>
    <w:rsid w:val="00C732AB"/>
    <w:rsid w:val="00C74B16"/>
    <w:rsid w:val="00C74E10"/>
    <w:rsid w:val="00C76B5B"/>
    <w:rsid w:val="00C81BF0"/>
    <w:rsid w:val="00C94B0D"/>
    <w:rsid w:val="00C96954"/>
    <w:rsid w:val="00C978B8"/>
    <w:rsid w:val="00CA2277"/>
    <w:rsid w:val="00CA4A95"/>
    <w:rsid w:val="00CC3697"/>
    <w:rsid w:val="00CC3B71"/>
    <w:rsid w:val="00CC6F2B"/>
    <w:rsid w:val="00CC6FE4"/>
    <w:rsid w:val="00CC77EE"/>
    <w:rsid w:val="00CD0575"/>
    <w:rsid w:val="00CD19CD"/>
    <w:rsid w:val="00CD379F"/>
    <w:rsid w:val="00CE4AB3"/>
    <w:rsid w:val="00CE6164"/>
    <w:rsid w:val="00CF06F6"/>
    <w:rsid w:val="00CF7A35"/>
    <w:rsid w:val="00D01704"/>
    <w:rsid w:val="00D07986"/>
    <w:rsid w:val="00D10353"/>
    <w:rsid w:val="00D10CB0"/>
    <w:rsid w:val="00D11DD7"/>
    <w:rsid w:val="00D149C5"/>
    <w:rsid w:val="00D15248"/>
    <w:rsid w:val="00D21D7C"/>
    <w:rsid w:val="00D23E80"/>
    <w:rsid w:val="00D25320"/>
    <w:rsid w:val="00D3091C"/>
    <w:rsid w:val="00D31EC3"/>
    <w:rsid w:val="00D43426"/>
    <w:rsid w:val="00D4798F"/>
    <w:rsid w:val="00D50EB2"/>
    <w:rsid w:val="00D53EDA"/>
    <w:rsid w:val="00D55031"/>
    <w:rsid w:val="00D607B9"/>
    <w:rsid w:val="00D66D98"/>
    <w:rsid w:val="00D70FA0"/>
    <w:rsid w:val="00D76FFD"/>
    <w:rsid w:val="00D805D3"/>
    <w:rsid w:val="00D839A6"/>
    <w:rsid w:val="00D84BF1"/>
    <w:rsid w:val="00D9216B"/>
    <w:rsid w:val="00D93DDD"/>
    <w:rsid w:val="00D97DCE"/>
    <w:rsid w:val="00D97F5A"/>
    <w:rsid w:val="00DA056E"/>
    <w:rsid w:val="00DA3BE4"/>
    <w:rsid w:val="00DB16A6"/>
    <w:rsid w:val="00DB2A91"/>
    <w:rsid w:val="00DB66FA"/>
    <w:rsid w:val="00DB78F9"/>
    <w:rsid w:val="00DC23D9"/>
    <w:rsid w:val="00DC24DF"/>
    <w:rsid w:val="00DC26BE"/>
    <w:rsid w:val="00DC5A67"/>
    <w:rsid w:val="00DC6DAD"/>
    <w:rsid w:val="00DD0EC8"/>
    <w:rsid w:val="00DD4131"/>
    <w:rsid w:val="00DE2F7C"/>
    <w:rsid w:val="00DE552E"/>
    <w:rsid w:val="00DE559F"/>
    <w:rsid w:val="00DF0FD7"/>
    <w:rsid w:val="00DF48A0"/>
    <w:rsid w:val="00E03DE3"/>
    <w:rsid w:val="00E04545"/>
    <w:rsid w:val="00E20BA2"/>
    <w:rsid w:val="00E2160C"/>
    <w:rsid w:val="00E30643"/>
    <w:rsid w:val="00E4659D"/>
    <w:rsid w:val="00E515F7"/>
    <w:rsid w:val="00E519BC"/>
    <w:rsid w:val="00E64241"/>
    <w:rsid w:val="00E66510"/>
    <w:rsid w:val="00E66A67"/>
    <w:rsid w:val="00E671D2"/>
    <w:rsid w:val="00E711E6"/>
    <w:rsid w:val="00E75B91"/>
    <w:rsid w:val="00E7601C"/>
    <w:rsid w:val="00E76C96"/>
    <w:rsid w:val="00E8150A"/>
    <w:rsid w:val="00E832A7"/>
    <w:rsid w:val="00E833F1"/>
    <w:rsid w:val="00E90D4A"/>
    <w:rsid w:val="00E92085"/>
    <w:rsid w:val="00E93004"/>
    <w:rsid w:val="00E95A4D"/>
    <w:rsid w:val="00EA7387"/>
    <w:rsid w:val="00EB50B6"/>
    <w:rsid w:val="00EC0D3B"/>
    <w:rsid w:val="00EC4124"/>
    <w:rsid w:val="00EC6CD8"/>
    <w:rsid w:val="00ED0484"/>
    <w:rsid w:val="00ED1738"/>
    <w:rsid w:val="00EE0E6E"/>
    <w:rsid w:val="00EE59B5"/>
    <w:rsid w:val="00EE5DB8"/>
    <w:rsid w:val="00EF0BB6"/>
    <w:rsid w:val="00EF4037"/>
    <w:rsid w:val="00EF42B0"/>
    <w:rsid w:val="00EF5177"/>
    <w:rsid w:val="00F02F80"/>
    <w:rsid w:val="00F03C96"/>
    <w:rsid w:val="00F055FF"/>
    <w:rsid w:val="00F058BA"/>
    <w:rsid w:val="00F072CF"/>
    <w:rsid w:val="00F07B63"/>
    <w:rsid w:val="00F126EF"/>
    <w:rsid w:val="00F133F5"/>
    <w:rsid w:val="00F14050"/>
    <w:rsid w:val="00F158F9"/>
    <w:rsid w:val="00F15B62"/>
    <w:rsid w:val="00F218A1"/>
    <w:rsid w:val="00F27C72"/>
    <w:rsid w:val="00F31E15"/>
    <w:rsid w:val="00F37601"/>
    <w:rsid w:val="00F4184A"/>
    <w:rsid w:val="00F444E6"/>
    <w:rsid w:val="00F52A38"/>
    <w:rsid w:val="00F7113A"/>
    <w:rsid w:val="00F725B6"/>
    <w:rsid w:val="00F75AFB"/>
    <w:rsid w:val="00F83B3F"/>
    <w:rsid w:val="00F862E8"/>
    <w:rsid w:val="00F87BB6"/>
    <w:rsid w:val="00F9052B"/>
    <w:rsid w:val="00F94AB9"/>
    <w:rsid w:val="00F951F8"/>
    <w:rsid w:val="00FA0B87"/>
    <w:rsid w:val="00FA62B1"/>
    <w:rsid w:val="00FB7525"/>
    <w:rsid w:val="00FC34F0"/>
    <w:rsid w:val="00FC5B49"/>
    <w:rsid w:val="00FC738F"/>
    <w:rsid w:val="00FD0568"/>
    <w:rsid w:val="00FE138F"/>
    <w:rsid w:val="00FE406D"/>
    <w:rsid w:val="00FF2146"/>
    <w:rsid w:val="00FF50C0"/>
    <w:rsid w:val="00FF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E916A"/>
  <w15:chartTrackingRefBased/>
  <w15:docId w15:val="{8D82CA94-7683-4209-A0FB-919A357D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072C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72C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72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ECC193D6C7BD4494A6762FE16D1218" ma:contentTypeVersion="12" ma:contentTypeDescription="Create a new document." ma:contentTypeScope="" ma:versionID="ac7ae77d261ef147f9731db5fac00eb1">
  <xsd:schema xmlns:xsd="http://www.w3.org/2001/XMLSchema" xmlns:xs="http://www.w3.org/2001/XMLSchema" xmlns:p="http://schemas.microsoft.com/office/2006/metadata/properties" xmlns:ns3="62caf4a8-1949-4e0f-855f-7469b7de39c8" xmlns:ns4="b70ffcc7-8051-46cf-b116-0f4b6ccdc110" targetNamespace="http://schemas.microsoft.com/office/2006/metadata/properties" ma:root="true" ma:fieldsID="4e604419eebdc87e109bca1216fade44" ns3:_="" ns4:_="">
    <xsd:import namespace="62caf4a8-1949-4e0f-855f-7469b7de39c8"/>
    <xsd:import namespace="b70ffcc7-8051-46cf-b116-0f4b6ccdc1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caf4a8-1949-4e0f-855f-7469b7de3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ffcc7-8051-46cf-b116-0f4b6ccdc11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FD220-4BA8-461A-A29E-6053F2A9B7B7}">
  <ds:schemaRefs>
    <ds:schemaRef ds:uri="http://purl.org/dc/dcmitype/"/>
    <ds:schemaRef ds:uri="b70ffcc7-8051-46cf-b116-0f4b6ccdc110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62caf4a8-1949-4e0f-855f-7469b7de39c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3E13D3C-ED6C-4755-9986-21A3BAC58B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F7DF4-416A-4EB4-9AE8-E56680E8D6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caf4a8-1949-4e0f-855f-7469b7de39c8"/>
    <ds:schemaRef ds:uri="b70ffcc7-8051-46cf-b116-0f4b6ccdc1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0C05B4-A57A-4809-B863-0F9524EC6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Bee (96000040)</dc:creator>
  <cp:keywords/>
  <dc:description/>
  <cp:lastModifiedBy>Nicholas</cp:lastModifiedBy>
  <cp:revision>2</cp:revision>
  <dcterms:created xsi:type="dcterms:W3CDTF">2022-10-11T08:12:00Z</dcterms:created>
  <dcterms:modified xsi:type="dcterms:W3CDTF">2022-10-11T08:12:00Z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0x01010059ECC193D6C7BD4494A6762FE16D1218</vt:lpwstr>
  </property>
</Properties>
</file>