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eastAsiaTheme="majorEastAsia" w:cstheme="minorHAnsi"/>
          <w:caps/>
        </w:rPr>
        <w:id w:val="680554665"/>
        <w:docPartObj>
          <w:docPartGallery w:val="Cover Pages"/>
          <w:docPartUnique/>
        </w:docPartObj>
      </w:sdtPr>
      <w:sdtEndPr>
        <w:rPr>
          <w:rFonts w:eastAsiaTheme="minorHAnsi"/>
          <w:caps w:val="0"/>
          <w:lang w:val="en-GB" w:eastAsia="en-US"/>
        </w:rPr>
      </w:sdtEndPr>
      <w:sdtContent>
        <w:tbl>
          <w:tblPr>
            <w:tblW w:w="5000" w:type="pct"/>
            <w:jc w:val="center"/>
            <w:tblLook w:val="04A0" w:firstRow="1" w:lastRow="0" w:firstColumn="1" w:lastColumn="0" w:noHBand="0" w:noVBand="1"/>
          </w:tblPr>
          <w:tblGrid>
            <w:gridCol w:w="9242"/>
          </w:tblGrid>
          <w:tr w:rsidR="004337DA" w:rsidRPr="004337DA">
            <w:trPr>
              <w:trHeight w:val="2880"/>
              <w:jc w:val="center"/>
            </w:trPr>
            <w:tc>
              <w:tcPr>
                <w:tcW w:w="5000" w:type="pct"/>
              </w:tcPr>
              <w:p w:rsidR="004337DA" w:rsidRPr="004337DA" w:rsidRDefault="00196D78" w:rsidP="004337DA">
                <w:pPr>
                  <w:pStyle w:val="NoSpacing"/>
                  <w:jc w:val="center"/>
                  <w:rPr>
                    <w:rFonts w:eastAsiaTheme="majorEastAsia" w:cstheme="minorHAnsi"/>
                    <w:caps/>
                  </w:rPr>
                </w:pPr>
                <w:r>
                  <w:rPr>
                    <w:rFonts w:eastAsiaTheme="majorEastAsia" w:cstheme="minorHAnsi"/>
                    <w:caps/>
                    <w:noProof/>
                    <w:lang w:val="en-GB" w:eastAsia="en-GB"/>
                  </w:rPr>
                  <w:drawing>
                    <wp:inline distT="0" distB="0" distL="0" distR="0">
                      <wp:extent cx="3057525" cy="133350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IP.jpg"/>
                              <pic:cNvPicPr/>
                            </pic:nvPicPr>
                            <pic:blipFill>
                              <a:blip r:embed="rId8">
                                <a:extLst>
                                  <a:ext uri="{28A0092B-C50C-407E-A947-70E740481C1C}">
                                    <a14:useLocalDpi xmlns:a14="http://schemas.microsoft.com/office/drawing/2010/main" val="0"/>
                                  </a:ext>
                                </a:extLst>
                              </a:blip>
                              <a:stretch>
                                <a:fillRect/>
                              </a:stretch>
                            </pic:blipFill>
                            <pic:spPr>
                              <a:xfrm>
                                <a:off x="0" y="0"/>
                                <a:ext cx="3057525" cy="1333500"/>
                              </a:xfrm>
                              <a:prstGeom prst="rect">
                                <a:avLst/>
                              </a:prstGeom>
                            </pic:spPr>
                          </pic:pic>
                        </a:graphicData>
                      </a:graphic>
                    </wp:inline>
                  </w:drawing>
                </w:r>
              </w:p>
            </w:tc>
            <w:bookmarkStart w:id="0" w:name="_GoBack"/>
            <w:bookmarkEnd w:id="0"/>
          </w:tr>
          <w:tr w:rsidR="004337DA" w:rsidRPr="004337DA">
            <w:trPr>
              <w:trHeight w:val="1440"/>
              <w:jc w:val="center"/>
            </w:trPr>
            <w:sdt>
              <w:sdtPr>
                <w:rPr>
                  <w:rFonts w:eastAsiaTheme="majorEastAsia" w:cstheme="minorHAnsi"/>
                  <w:sz w:val="80"/>
                  <w:szCs w:val="80"/>
                </w:rPr>
                <w:alias w:val="Title"/>
                <w:id w:val="15524250"/>
                <w:placeholder>
                  <w:docPart w:val="A9C10975B0514E90B0004A02322446EA"/>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4337DA" w:rsidRPr="004337DA" w:rsidRDefault="004337DA" w:rsidP="004337DA">
                    <w:pPr>
                      <w:pStyle w:val="NoSpacing"/>
                      <w:jc w:val="center"/>
                      <w:rPr>
                        <w:rFonts w:eastAsiaTheme="majorEastAsia" w:cstheme="minorHAnsi"/>
                        <w:sz w:val="80"/>
                        <w:szCs w:val="80"/>
                      </w:rPr>
                    </w:pPr>
                    <w:r>
                      <w:rPr>
                        <w:rFonts w:eastAsiaTheme="majorEastAsia" w:cstheme="minorHAnsi"/>
                        <w:sz w:val="80"/>
                        <w:szCs w:val="80"/>
                        <w:lang w:val="en-GB"/>
                      </w:rPr>
                      <w:t>Understanding and Engaging In Customer Experience</w:t>
                    </w:r>
                  </w:p>
                </w:tc>
              </w:sdtContent>
            </w:sdt>
          </w:tr>
          <w:tr w:rsidR="004337DA" w:rsidRPr="004337DA">
            <w:trPr>
              <w:trHeight w:val="720"/>
              <w:jc w:val="center"/>
            </w:trPr>
            <w:tc>
              <w:tcPr>
                <w:tcW w:w="5000" w:type="pct"/>
                <w:tcBorders>
                  <w:top w:val="single" w:sz="4" w:space="0" w:color="4F81BD" w:themeColor="accent1"/>
                </w:tcBorders>
                <w:vAlign w:val="center"/>
              </w:tcPr>
              <w:p w:rsidR="004337DA" w:rsidRPr="004337DA" w:rsidRDefault="004337DA" w:rsidP="004337DA">
                <w:pPr>
                  <w:pStyle w:val="NoSpacing"/>
                  <w:jc w:val="center"/>
                  <w:rPr>
                    <w:rFonts w:eastAsiaTheme="majorEastAsia" w:cstheme="minorHAnsi"/>
                    <w:sz w:val="44"/>
                    <w:szCs w:val="44"/>
                  </w:rPr>
                </w:pPr>
              </w:p>
            </w:tc>
          </w:tr>
          <w:tr w:rsidR="004337DA" w:rsidRPr="004337DA">
            <w:trPr>
              <w:trHeight w:val="360"/>
              <w:jc w:val="center"/>
            </w:trPr>
            <w:tc>
              <w:tcPr>
                <w:tcW w:w="5000" w:type="pct"/>
                <w:vAlign w:val="center"/>
              </w:tcPr>
              <w:p w:rsidR="004337DA" w:rsidRPr="004337DA" w:rsidRDefault="004337DA">
                <w:pPr>
                  <w:pStyle w:val="NoSpacing"/>
                  <w:jc w:val="center"/>
                  <w:rPr>
                    <w:rFonts w:cstheme="minorHAnsi"/>
                  </w:rPr>
                </w:pPr>
              </w:p>
            </w:tc>
          </w:tr>
          <w:tr w:rsidR="004337DA" w:rsidRPr="004337DA">
            <w:trPr>
              <w:trHeight w:val="360"/>
              <w:jc w:val="center"/>
            </w:trPr>
            <w:sdt>
              <w:sdtPr>
                <w:rPr>
                  <w:rFonts w:cstheme="minorHAnsi"/>
                  <w:b/>
                  <w:bCs/>
                </w:rPr>
                <w:alias w:val="Author"/>
                <w:id w:val="15524260"/>
                <w:placeholder>
                  <w:docPart w:val="AE1490945B67481CAEF99C69F88B0623"/>
                </w:placeholder>
                <w:dataBinding w:prefixMappings="xmlns:ns0='http://schemas.openxmlformats.org/package/2006/metadata/core-properties' xmlns:ns1='http://purl.org/dc/elements/1.1/'" w:xpath="/ns0:coreProperties[1]/ns1:creator[1]" w:storeItemID="{6C3C8BC8-F283-45AE-878A-BAB7291924A1}"/>
                <w:text/>
              </w:sdtPr>
              <w:sdtContent>
                <w:tc>
                  <w:tcPr>
                    <w:tcW w:w="5000" w:type="pct"/>
                    <w:vAlign w:val="center"/>
                  </w:tcPr>
                  <w:p w:rsidR="004337DA" w:rsidRPr="004337DA" w:rsidRDefault="004337DA">
                    <w:pPr>
                      <w:pStyle w:val="NoSpacing"/>
                      <w:jc w:val="center"/>
                      <w:rPr>
                        <w:rFonts w:cstheme="minorHAnsi"/>
                        <w:b/>
                        <w:bCs/>
                      </w:rPr>
                    </w:pPr>
                    <w:r w:rsidRPr="004337DA">
                      <w:rPr>
                        <w:rFonts w:cstheme="minorHAnsi"/>
                        <w:b/>
                        <w:bCs/>
                        <w:lang w:val="en-GB"/>
                      </w:rPr>
                      <w:t>TICU</w:t>
                    </w:r>
                  </w:p>
                </w:tc>
              </w:sdtContent>
            </w:sdt>
          </w:tr>
          <w:tr w:rsidR="004337DA" w:rsidRPr="004337DA">
            <w:trPr>
              <w:trHeight w:val="360"/>
              <w:jc w:val="center"/>
            </w:trPr>
            <w:sdt>
              <w:sdtPr>
                <w:rPr>
                  <w:rFonts w:cstheme="minorHAnsi"/>
                  <w:b/>
                  <w:bCs/>
                </w:rPr>
                <w:alias w:val="Date"/>
                <w:id w:val="516659546"/>
                <w:placeholder>
                  <w:docPart w:val="30365BD778DE40DC94A73227F3AE2C25"/>
                </w:placeholder>
                <w:dataBinding w:prefixMappings="xmlns:ns0='http://schemas.microsoft.com/office/2006/coverPageProps'" w:xpath="/ns0:CoverPageProperties[1]/ns0:PublishDate[1]" w:storeItemID="{55AF091B-3C7A-41E3-B477-F2FDAA23CFDA}"/>
                <w:date>
                  <w:dateFormat w:val="M/d/yyyy"/>
                  <w:lid w:val="en-US"/>
                  <w:storeMappedDataAs w:val="dateTime"/>
                  <w:calendar w:val="gregorian"/>
                </w:date>
              </w:sdtPr>
              <w:sdtContent>
                <w:tc>
                  <w:tcPr>
                    <w:tcW w:w="5000" w:type="pct"/>
                    <w:vAlign w:val="center"/>
                  </w:tcPr>
                  <w:p w:rsidR="004337DA" w:rsidRPr="004337DA" w:rsidRDefault="004337DA" w:rsidP="004337DA">
                    <w:pPr>
                      <w:pStyle w:val="NoSpacing"/>
                      <w:jc w:val="center"/>
                      <w:rPr>
                        <w:rFonts w:cstheme="minorHAnsi"/>
                        <w:b/>
                        <w:bCs/>
                      </w:rPr>
                    </w:pPr>
                    <w:r w:rsidRPr="004337DA">
                      <w:rPr>
                        <w:rFonts w:cstheme="minorHAnsi"/>
                        <w:b/>
                        <w:bCs/>
                      </w:rPr>
                      <w:t>1907848</w:t>
                    </w:r>
                  </w:p>
                </w:tc>
              </w:sdtContent>
            </w:sdt>
          </w:tr>
        </w:tbl>
        <w:p w:rsidR="004337DA" w:rsidRPr="004337DA" w:rsidRDefault="004337DA">
          <w:pPr>
            <w:rPr>
              <w:rFonts w:cstheme="minorHAnsi"/>
            </w:rPr>
          </w:pPr>
        </w:p>
        <w:p w:rsidR="004337DA" w:rsidRPr="004337DA" w:rsidRDefault="004337DA">
          <w:pPr>
            <w:rPr>
              <w:rFonts w:cstheme="minorHAnsi"/>
            </w:rPr>
          </w:pPr>
        </w:p>
        <w:tbl>
          <w:tblPr>
            <w:tblpPr w:leftFromText="187" w:rightFromText="187" w:horzAnchor="margin" w:tblpXSpec="center" w:tblpYSpec="bottom"/>
            <w:tblW w:w="5000" w:type="pct"/>
            <w:tblLook w:val="04A0" w:firstRow="1" w:lastRow="0" w:firstColumn="1" w:lastColumn="0" w:noHBand="0" w:noVBand="1"/>
          </w:tblPr>
          <w:tblGrid>
            <w:gridCol w:w="9242"/>
          </w:tblGrid>
          <w:tr w:rsidR="004337DA" w:rsidRPr="004337DA">
            <w:tc>
              <w:tcPr>
                <w:tcW w:w="5000" w:type="pct"/>
              </w:tcPr>
              <w:p w:rsidR="004337DA" w:rsidRPr="004337DA" w:rsidRDefault="004337DA" w:rsidP="004337DA">
                <w:pPr>
                  <w:pStyle w:val="NoSpacing"/>
                  <w:rPr>
                    <w:rFonts w:cstheme="minorHAnsi"/>
                  </w:rPr>
                </w:pPr>
              </w:p>
            </w:tc>
          </w:tr>
        </w:tbl>
        <w:p w:rsidR="004337DA" w:rsidRPr="004337DA" w:rsidRDefault="004337DA">
          <w:pPr>
            <w:rPr>
              <w:rFonts w:cstheme="minorHAnsi"/>
            </w:rPr>
          </w:pPr>
        </w:p>
        <w:p w:rsidR="004337DA" w:rsidRPr="004337DA" w:rsidRDefault="004337DA" w:rsidP="004337DA">
          <w:pPr>
            <w:rPr>
              <w:rFonts w:cstheme="minorHAnsi"/>
            </w:rPr>
          </w:pPr>
          <w:r w:rsidRPr="004337DA">
            <w:rPr>
              <w:rFonts w:cstheme="minorHAnsi"/>
            </w:rPr>
            <w:br w:type="page"/>
          </w:r>
        </w:p>
      </w:sdtContent>
    </w:sdt>
    <w:p w:rsidR="004337DA" w:rsidRPr="004337DA" w:rsidRDefault="004337DA" w:rsidP="004337DA">
      <w:pPr>
        <w:jc w:val="center"/>
        <w:rPr>
          <w:rFonts w:cstheme="minorHAnsi"/>
          <w:b/>
        </w:rPr>
      </w:pPr>
      <w:r w:rsidRPr="004337DA">
        <w:rPr>
          <w:rFonts w:cstheme="minorHAnsi"/>
          <w:b/>
        </w:rPr>
        <w:lastRenderedPageBreak/>
        <w:t>Executive Summary</w:t>
      </w:r>
    </w:p>
    <w:p w:rsidR="004337DA" w:rsidRPr="004337DA" w:rsidRDefault="004337DA" w:rsidP="004337DA">
      <w:pPr>
        <w:ind w:firstLine="720"/>
        <w:rPr>
          <w:rFonts w:cstheme="minorHAnsi"/>
        </w:rPr>
      </w:pPr>
      <w:r w:rsidRPr="004337DA">
        <w:rPr>
          <w:rFonts w:cstheme="minorHAnsi"/>
        </w:rPr>
        <w:t>The report has critically evaluated various factors influencing an organization's ability to maximize customer value. The significance was laid on evaluating three different models whereby one model was selected and applied to the operations at Tesco PLC.</w:t>
      </w:r>
    </w:p>
    <w:p w:rsidR="004337DA" w:rsidRPr="004337DA" w:rsidRDefault="004337DA" w:rsidP="004337DA">
      <w:pPr>
        <w:ind w:firstLine="720"/>
        <w:rPr>
          <w:rFonts w:cstheme="minorHAnsi"/>
        </w:rPr>
      </w:pPr>
      <w:r w:rsidRPr="004337DA">
        <w:rPr>
          <w:rFonts w:cstheme="minorHAnsi"/>
        </w:rPr>
        <w:t>The report evaluated Customer relationship management as an important strategic function that enhances excellent customer experience. The report evaluated Tesco PLC, which is a multinational grocery in the UK. The Company was evaluated to face critical CRM problems such as resistance to accepting change by employees, poor collection and storage of customer data, and high CRM implementation costs.</w:t>
      </w:r>
    </w:p>
    <w:p w:rsidR="004337DA" w:rsidRPr="004337DA" w:rsidRDefault="004337DA" w:rsidP="004337DA">
      <w:pPr>
        <w:ind w:firstLine="720"/>
        <w:rPr>
          <w:rFonts w:cstheme="minorHAnsi"/>
        </w:rPr>
      </w:pPr>
      <w:r w:rsidRPr="004337DA">
        <w:rPr>
          <w:rFonts w:cstheme="minorHAnsi"/>
        </w:rPr>
        <w:t xml:space="preserve">The study evaluated three CRM models, including the IDIC, QCI, and CMR Value Chain models. In all the models, the most critical aspect was the significance of enhancing customer experience by providing product value and maintaining an affordable cost. The report recommended investing in proper IT management software such as </w:t>
      </w:r>
      <w:proofErr w:type="spellStart"/>
      <w:r w:rsidRPr="004337DA">
        <w:rPr>
          <w:rFonts w:cstheme="minorHAnsi"/>
        </w:rPr>
        <w:t>Salesforce</w:t>
      </w:r>
      <w:proofErr w:type="spellEnd"/>
      <w:r w:rsidRPr="004337DA">
        <w:rPr>
          <w:rFonts w:cstheme="minorHAnsi"/>
        </w:rPr>
        <w:t xml:space="preserve"> CRM. This would alleviate the problem of data security as well as facilitate information sharing within the Company.</w:t>
      </w: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r w:rsidRPr="004337DA">
        <w:rPr>
          <w:rFonts w:cstheme="minorHAnsi"/>
        </w:rPr>
        <w:br w:type="page"/>
      </w:r>
    </w:p>
    <w:sdt>
      <w:sdtPr>
        <w:rPr>
          <w:rFonts w:asciiTheme="minorHAnsi" w:eastAsiaTheme="minorHAnsi" w:hAnsiTheme="minorHAnsi" w:cstheme="minorHAnsi"/>
          <w:color w:val="auto"/>
          <w:sz w:val="22"/>
          <w:szCs w:val="22"/>
        </w:rPr>
        <w:id w:val="148481836"/>
        <w:docPartObj>
          <w:docPartGallery w:val="Table of Contents"/>
          <w:docPartUnique/>
        </w:docPartObj>
      </w:sdtPr>
      <w:sdtEndPr>
        <w:rPr>
          <w:b/>
          <w:bCs/>
          <w:noProof/>
          <w:lang w:val="en-GB"/>
        </w:rPr>
      </w:sdtEndPr>
      <w:sdtContent>
        <w:p w:rsidR="004337DA" w:rsidRPr="004337DA" w:rsidRDefault="004337DA" w:rsidP="004337DA">
          <w:pPr>
            <w:pStyle w:val="TOCHeading"/>
            <w:jc w:val="center"/>
            <w:rPr>
              <w:rFonts w:asciiTheme="minorHAnsi" w:hAnsiTheme="minorHAnsi" w:cstheme="minorHAnsi"/>
              <w:color w:val="auto"/>
              <w:sz w:val="22"/>
              <w:szCs w:val="22"/>
            </w:rPr>
          </w:pPr>
          <w:r w:rsidRPr="004337DA">
            <w:rPr>
              <w:rFonts w:asciiTheme="minorHAnsi" w:hAnsiTheme="minorHAnsi" w:cstheme="minorHAnsi"/>
              <w:color w:val="auto"/>
              <w:sz w:val="22"/>
              <w:szCs w:val="22"/>
            </w:rPr>
            <w:t>Table of Contents</w:t>
          </w:r>
        </w:p>
        <w:p w:rsidR="004337DA" w:rsidRPr="004337DA" w:rsidRDefault="004337DA" w:rsidP="004337DA">
          <w:pPr>
            <w:rPr>
              <w:rFonts w:cstheme="minorHAnsi"/>
            </w:rPr>
          </w:pPr>
        </w:p>
        <w:p w:rsidR="004337DA" w:rsidRDefault="004337DA">
          <w:pPr>
            <w:pStyle w:val="TOC1"/>
            <w:tabs>
              <w:tab w:val="right" w:leader="dot" w:pos="9016"/>
            </w:tabs>
            <w:rPr>
              <w:rFonts w:asciiTheme="minorHAnsi" w:eastAsiaTheme="minorEastAsia" w:hAnsiTheme="minorHAnsi"/>
              <w:noProof/>
              <w:lang w:val="en-GB" w:eastAsia="en-GB"/>
            </w:rPr>
          </w:pPr>
          <w:r w:rsidRPr="004337DA">
            <w:rPr>
              <w:rFonts w:asciiTheme="minorHAnsi" w:hAnsiTheme="minorHAnsi" w:cstheme="minorHAnsi"/>
            </w:rPr>
            <w:fldChar w:fldCharType="begin"/>
          </w:r>
          <w:r w:rsidRPr="004337DA">
            <w:rPr>
              <w:rFonts w:asciiTheme="minorHAnsi" w:hAnsiTheme="minorHAnsi" w:cstheme="minorHAnsi"/>
            </w:rPr>
            <w:instrText xml:space="preserve"> TOC \o "1-3" \h \z \u </w:instrText>
          </w:r>
          <w:r w:rsidRPr="004337DA">
            <w:rPr>
              <w:rFonts w:asciiTheme="minorHAnsi" w:hAnsiTheme="minorHAnsi" w:cstheme="minorHAnsi"/>
            </w:rPr>
            <w:fldChar w:fldCharType="separate"/>
          </w:r>
          <w:hyperlink w:anchor="_Toc81501302" w:history="1">
            <w:r w:rsidRPr="00B4711C">
              <w:rPr>
                <w:rStyle w:val="Hyperlink"/>
                <w:rFonts w:cstheme="minorHAnsi"/>
                <w:noProof/>
              </w:rPr>
              <w:t>Understanding and Engaging In Customer Experience</w:t>
            </w:r>
            <w:r>
              <w:rPr>
                <w:noProof/>
                <w:webHidden/>
              </w:rPr>
              <w:tab/>
            </w:r>
            <w:r>
              <w:rPr>
                <w:noProof/>
                <w:webHidden/>
              </w:rPr>
              <w:fldChar w:fldCharType="begin"/>
            </w:r>
            <w:r>
              <w:rPr>
                <w:noProof/>
                <w:webHidden/>
              </w:rPr>
              <w:instrText xml:space="preserve"> PAGEREF _Toc81501302 \h </w:instrText>
            </w:r>
            <w:r>
              <w:rPr>
                <w:noProof/>
                <w:webHidden/>
              </w:rPr>
            </w:r>
            <w:r>
              <w:rPr>
                <w:noProof/>
                <w:webHidden/>
              </w:rPr>
              <w:fldChar w:fldCharType="separate"/>
            </w:r>
            <w:r>
              <w:rPr>
                <w:noProof/>
                <w:webHidden/>
              </w:rPr>
              <w:t>3</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03" w:history="1">
            <w:r w:rsidRPr="00B4711C">
              <w:rPr>
                <w:rStyle w:val="Hyperlink"/>
                <w:rFonts w:cstheme="minorHAnsi"/>
                <w:noProof/>
              </w:rPr>
              <w:t>Introduction</w:t>
            </w:r>
            <w:r>
              <w:rPr>
                <w:noProof/>
                <w:webHidden/>
              </w:rPr>
              <w:tab/>
            </w:r>
            <w:r>
              <w:rPr>
                <w:noProof/>
                <w:webHidden/>
              </w:rPr>
              <w:fldChar w:fldCharType="begin"/>
            </w:r>
            <w:r>
              <w:rPr>
                <w:noProof/>
                <w:webHidden/>
              </w:rPr>
              <w:instrText xml:space="preserve"> PAGEREF _Toc81501303 \h </w:instrText>
            </w:r>
            <w:r>
              <w:rPr>
                <w:noProof/>
                <w:webHidden/>
              </w:rPr>
            </w:r>
            <w:r>
              <w:rPr>
                <w:noProof/>
                <w:webHidden/>
              </w:rPr>
              <w:fldChar w:fldCharType="separate"/>
            </w:r>
            <w:r>
              <w:rPr>
                <w:noProof/>
                <w:webHidden/>
              </w:rPr>
              <w:t>3</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04" w:history="1">
            <w:r w:rsidRPr="00B4711C">
              <w:rPr>
                <w:rStyle w:val="Hyperlink"/>
                <w:rFonts w:cstheme="minorHAnsi"/>
                <w:noProof/>
              </w:rPr>
              <w:t>Company Context</w:t>
            </w:r>
            <w:r>
              <w:rPr>
                <w:noProof/>
                <w:webHidden/>
              </w:rPr>
              <w:tab/>
            </w:r>
            <w:r>
              <w:rPr>
                <w:noProof/>
                <w:webHidden/>
              </w:rPr>
              <w:fldChar w:fldCharType="begin"/>
            </w:r>
            <w:r>
              <w:rPr>
                <w:noProof/>
                <w:webHidden/>
              </w:rPr>
              <w:instrText xml:space="preserve"> PAGEREF _Toc81501304 \h </w:instrText>
            </w:r>
            <w:r>
              <w:rPr>
                <w:noProof/>
                <w:webHidden/>
              </w:rPr>
            </w:r>
            <w:r>
              <w:rPr>
                <w:noProof/>
                <w:webHidden/>
              </w:rPr>
              <w:fldChar w:fldCharType="separate"/>
            </w:r>
            <w:r>
              <w:rPr>
                <w:noProof/>
                <w:webHidden/>
              </w:rPr>
              <w:t>3</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05" w:history="1">
            <w:r w:rsidRPr="00B4711C">
              <w:rPr>
                <w:rStyle w:val="Hyperlink"/>
                <w:rFonts w:cstheme="minorHAnsi"/>
                <w:noProof/>
              </w:rPr>
              <w:t>An Evaluation of CRM Models</w:t>
            </w:r>
            <w:r>
              <w:rPr>
                <w:noProof/>
                <w:webHidden/>
              </w:rPr>
              <w:tab/>
            </w:r>
            <w:r>
              <w:rPr>
                <w:noProof/>
                <w:webHidden/>
              </w:rPr>
              <w:fldChar w:fldCharType="begin"/>
            </w:r>
            <w:r>
              <w:rPr>
                <w:noProof/>
                <w:webHidden/>
              </w:rPr>
              <w:instrText xml:space="preserve"> PAGEREF _Toc81501305 \h </w:instrText>
            </w:r>
            <w:r>
              <w:rPr>
                <w:noProof/>
                <w:webHidden/>
              </w:rPr>
            </w:r>
            <w:r>
              <w:rPr>
                <w:noProof/>
                <w:webHidden/>
              </w:rPr>
              <w:fldChar w:fldCharType="separate"/>
            </w:r>
            <w:r>
              <w:rPr>
                <w:noProof/>
                <w:webHidden/>
              </w:rPr>
              <w:t>4</w:t>
            </w:r>
            <w:r>
              <w:rPr>
                <w:noProof/>
                <w:webHidden/>
              </w:rPr>
              <w:fldChar w:fldCharType="end"/>
            </w:r>
          </w:hyperlink>
        </w:p>
        <w:p w:rsidR="004337DA" w:rsidRDefault="004337DA">
          <w:pPr>
            <w:pStyle w:val="TOC2"/>
            <w:tabs>
              <w:tab w:val="right" w:leader="dot" w:pos="9016"/>
            </w:tabs>
            <w:rPr>
              <w:rFonts w:asciiTheme="minorHAnsi" w:eastAsiaTheme="minorEastAsia" w:hAnsiTheme="minorHAnsi"/>
              <w:noProof/>
              <w:lang w:val="en-GB" w:eastAsia="en-GB"/>
            </w:rPr>
          </w:pPr>
          <w:hyperlink w:anchor="_Toc81501306" w:history="1">
            <w:r w:rsidRPr="00B4711C">
              <w:rPr>
                <w:rStyle w:val="Hyperlink"/>
                <w:rFonts w:cstheme="minorHAnsi"/>
                <w:noProof/>
              </w:rPr>
              <w:t>The IDIC Model</w:t>
            </w:r>
            <w:r>
              <w:rPr>
                <w:noProof/>
                <w:webHidden/>
              </w:rPr>
              <w:tab/>
            </w:r>
            <w:r>
              <w:rPr>
                <w:noProof/>
                <w:webHidden/>
              </w:rPr>
              <w:fldChar w:fldCharType="begin"/>
            </w:r>
            <w:r>
              <w:rPr>
                <w:noProof/>
                <w:webHidden/>
              </w:rPr>
              <w:instrText xml:space="preserve"> PAGEREF _Toc81501306 \h </w:instrText>
            </w:r>
            <w:r>
              <w:rPr>
                <w:noProof/>
                <w:webHidden/>
              </w:rPr>
            </w:r>
            <w:r>
              <w:rPr>
                <w:noProof/>
                <w:webHidden/>
              </w:rPr>
              <w:fldChar w:fldCharType="separate"/>
            </w:r>
            <w:r>
              <w:rPr>
                <w:noProof/>
                <w:webHidden/>
              </w:rPr>
              <w:t>4</w:t>
            </w:r>
            <w:r>
              <w:rPr>
                <w:noProof/>
                <w:webHidden/>
              </w:rPr>
              <w:fldChar w:fldCharType="end"/>
            </w:r>
          </w:hyperlink>
        </w:p>
        <w:p w:rsidR="004337DA" w:rsidRDefault="004337DA">
          <w:pPr>
            <w:pStyle w:val="TOC2"/>
            <w:tabs>
              <w:tab w:val="right" w:leader="dot" w:pos="9016"/>
            </w:tabs>
            <w:rPr>
              <w:rFonts w:asciiTheme="minorHAnsi" w:eastAsiaTheme="minorEastAsia" w:hAnsiTheme="minorHAnsi"/>
              <w:noProof/>
              <w:lang w:val="en-GB" w:eastAsia="en-GB"/>
            </w:rPr>
          </w:pPr>
          <w:hyperlink w:anchor="_Toc81501307" w:history="1">
            <w:r w:rsidRPr="00B4711C">
              <w:rPr>
                <w:rStyle w:val="Hyperlink"/>
                <w:rFonts w:cstheme="minorHAnsi"/>
                <w:noProof/>
              </w:rPr>
              <w:t>The QCI Model</w:t>
            </w:r>
            <w:r>
              <w:rPr>
                <w:noProof/>
                <w:webHidden/>
              </w:rPr>
              <w:tab/>
            </w:r>
            <w:r>
              <w:rPr>
                <w:noProof/>
                <w:webHidden/>
              </w:rPr>
              <w:fldChar w:fldCharType="begin"/>
            </w:r>
            <w:r>
              <w:rPr>
                <w:noProof/>
                <w:webHidden/>
              </w:rPr>
              <w:instrText xml:space="preserve"> PAGEREF _Toc81501307 \h </w:instrText>
            </w:r>
            <w:r>
              <w:rPr>
                <w:noProof/>
                <w:webHidden/>
              </w:rPr>
            </w:r>
            <w:r>
              <w:rPr>
                <w:noProof/>
                <w:webHidden/>
              </w:rPr>
              <w:fldChar w:fldCharType="separate"/>
            </w:r>
            <w:r>
              <w:rPr>
                <w:noProof/>
                <w:webHidden/>
              </w:rPr>
              <w:t>6</w:t>
            </w:r>
            <w:r>
              <w:rPr>
                <w:noProof/>
                <w:webHidden/>
              </w:rPr>
              <w:fldChar w:fldCharType="end"/>
            </w:r>
          </w:hyperlink>
        </w:p>
        <w:p w:rsidR="004337DA" w:rsidRDefault="004337DA">
          <w:pPr>
            <w:pStyle w:val="TOC2"/>
            <w:tabs>
              <w:tab w:val="right" w:leader="dot" w:pos="9016"/>
            </w:tabs>
            <w:rPr>
              <w:rFonts w:asciiTheme="minorHAnsi" w:eastAsiaTheme="minorEastAsia" w:hAnsiTheme="minorHAnsi"/>
              <w:noProof/>
              <w:lang w:val="en-GB" w:eastAsia="en-GB"/>
            </w:rPr>
          </w:pPr>
          <w:hyperlink w:anchor="_Toc81501308" w:history="1">
            <w:r w:rsidRPr="00B4711C">
              <w:rPr>
                <w:rStyle w:val="Hyperlink"/>
                <w:rFonts w:cstheme="minorHAnsi"/>
                <w:noProof/>
              </w:rPr>
              <w:t>The CRM Value Chain Model</w:t>
            </w:r>
            <w:r>
              <w:rPr>
                <w:noProof/>
                <w:webHidden/>
              </w:rPr>
              <w:tab/>
            </w:r>
            <w:r>
              <w:rPr>
                <w:noProof/>
                <w:webHidden/>
              </w:rPr>
              <w:fldChar w:fldCharType="begin"/>
            </w:r>
            <w:r>
              <w:rPr>
                <w:noProof/>
                <w:webHidden/>
              </w:rPr>
              <w:instrText xml:space="preserve"> PAGEREF _Toc81501308 \h </w:instrText>
            </w:r>
            <w:r>
              <w:rPr>
                <w:noProof/>
                <w:webHidden/>
              </w:rPr>
            </w:r>
            <w:r>
              <w:rPr>
                <w:noProof/>
                <w:webHidden/>
              </w:rPr>
              <w:fldChar w:fldCharType="separate"/>
            </w:r>
            <w:r>
              <w:rPr>
                <w:noProof/>
                <w:webHidden/>
              </w:rPr>
              <w:t>7</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09" w:history="1">
            <w:r w:rsidRPr="00B4711C">
              <w:rPr>
                <w:rStyle w:val="Hyperlink"/>
                <w:rFonts w:cstheme="minorHAnsi"/>
                <w:noProof/>
              </w:rPr>
              <w:t>Selection of Model</w:t>
            </w:r>
            <w:r>
              <w:rPr>
                <w:noProof/>
                <w:webHidden/>
              </w:rPr>
              <w:tab/>
            </w:r>
            <w:r>
              <w:rPr>
                <w:noProof/>
                <w:webHidden/>
              </w:rPr>
              <w:fldChar w:fldCharType="begin"/>
            </w:r>
            <w:r>
              <w:rPr>
                <w:noProof/>
                <w:webHidden/>
              </w:rPr>
              <w:instrText xml:space="preserve"> PAGEREF _Toc81501309 \h </w:instrText>
            </w:r>
            <w:r>
              <w:rPr>
                <w:noProof/>
                <w:webHidden/>
              </w:rPr>
            </w:r>
            <w:r>
              <w:rPr>
                <w:noProof/>
                <w:webHidden/>
              </w:rPr>
              <w:fldChar w:fldCharType="separate"/>
            </w:r>
            <w:r>
              <w:rPr>
                <w:noProof/>
                <w:webHidden/>
              </w:rPr>
              <w:t>8</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10" w:history="1">
            <w:r w:rsidRPr="00B4711C">
              <w:rPr>
                <w:rStyle w:val="Hyperlink"/>
                <w:rFonts w:cstheme="minorHAnsi"/>
                <w:noProof/>
              </w:rPr>
              <w:t>Analytical Application of Value Chain Model</w:t>
            </w:r>
            <w:r>
              <w:rPr>
                <w:noProof/>
                <w:webHidden/>
              </w:rPr>
              <w:tab/>
            </w:r>
            <w:r>
              <w:rPr>
                <w:noProof/>
                <w:webHidden/>
              </w:rPr>
              <w:fldChar w:fldCharType="begin"/>
            </w:r>
            <w:r>
              <w:rPr>
                <w:noProof/>
                <w:webHidden/>
              </w:rPr>
              <w:instrText xml:space="preserve"> PAGEREF _Toc81501310 \h </w:instrText>
            </w:r>
            <w:r>
              <w:rPr>
                <w:noProof/>
                <w:webHidden/>
              </w:rPr>
            </w:r>
            <w:r>
              <w:rPr>
                <w:noProof/>
                <w:webHidden/>
              </w:rPr>
              <w:fldChar w:fldCharType="separate"/>
            </w:r>
            <w:r>
              <w:rPr>
                <w:noProof/>
                <w:webHidden/>
              </w:rPr>
              <w:t>9</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11" w:history="1">
            <w:r w:rsidRPr="00B4711C">
              <w:rPr>
                <w:rStyle w:val="Hyperlink"/>
                <w:rFonts w:cstheme="minorHAnsi"/>
                <w:noProof/>
              </w:rPr>
              <w:t>Recommendations</w:t>
            </w:r>
            <w:r>
              <w:rPr>
                <w:noProof/>
                <w:webHidden/>
              </w:rPr>
              <w:tab/>
            </w:r>
            <w:r>
              <w:rPr>
                <w:noProof/>
                <w:webHidden/>
              </w:rPr>
              <w:fldChar w:fldCharType="begin"/>
            </w:r>
            <w:r>
              <w:rPr>
                <w:noProof/>
                <w:webHidden/>
              </w:rPr>
              <w:instrText xml:space="preserve"> PAGEREF _Toc81501311 \h </w:instrText>
            </w:r>
            <w:r>
              <w:rPr>
                <w:noProof/>
                <w:webHidden/>
              </w:rPr>
            </w:r>
            <w:r>
              <w:rPr>
                <w:noProof/>
                <w:webHidden/>
              </w:rPr>
              <w:fldChar w:fldCharType="separate"/>
            </w:r>
            <w:r>
              <w:rPr>
                <w:noProof/>
                <w:webHidden/>
              </w:rPr>
              <w:t>10</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12" w:history="1">
            <w:r w:rsidRPr="00B4711C">
              <w:rPr>
                <w:rStyle w:val="Hyperlink"/>
                <w:rFonts w:cstheme="minorHAnsi"/>
                <w:noProof/>
              </w:rPr>
              <w:t>Conclusion</w:t>
            </w:r>
            <w:r>
              <w:rPr>
                <w:noProof/>
                <w:webHidden/>
              </w:rPr>
              <w:tab/>
            </w:r>
            <w:r>
              <w:rPr>
                <w:noProof/>
                <w:webHidden/>
              </w:rPr>
              <w:fldChar w:fldCharType="begin"/>
            </w:r>
            <w:r>
              <w:rPr>
                <w:noProof/>
                <w:webHidden/>
              </w:rPr>
              <w:instrText xml:space="preserve"> PAGEREF _Toc81501312 \h </w:instrText>
            </w:r>
            <w:r>
              <w:rPr>
                <w:noProof/>
                <w:webHidden/>
              </w:rPr>
            </w:r>
            <w:r>
              <w:rPr>
                <w:noProof/>
                <w:webHidden/>
              </w:rPr>
              <w:fldChar w:fldCharType="separate"/>
            </w:r>
            <w:r>
              <w:rPr>
                <w:noProof/>
                <w:webHidden/>
              </w:rPr>
              <w:t>11</w:t>
            </w:r>
            <w:r>
              <w:rPr>
                <w:noProof/>
                <w:webHidden/>
              </w:rPr>
              <w:fldChar w:fldCharType="end"/>
            </w:r>
          </w:hyperlink>
        </w:p>
        <w:p w:rsidR="004337DA" w:rsidRDefault="004337DA">
          <w:pPr>
            <w:pStyle w:val="TOC1"/>
            <w:tabs>
              <w:tab w:val="right" w:leader="dot" w:pos="9016"/>
            </w:tabs>
            <w:rPr>
              <w:rFonts w:asciiTheme="minorHAnsi" w:eastAsiaTheme="minorEastAsia" w:hAnsiTheme="minorHAnsi"/>
              <w:noProof/>
              <w:lang w:val="en-GB" w:eastAsia="en-GB"/>
            </w:rPr>
          </w:pPr>
          <w:hyperlink w:anchor="_Toc81501313" w:history="1">
            <w:r w:rsidRPr="00B4711C">
              <w:rPr>
                <w:rStyle w:val="Hyperlink"/>
                <w:rFonts w:cstheme="minorHAnsi"/>
                <w:noProof/>
              </w:rPr>
              <w:t>Bibliography</w:t>
            </w:r>
            <w:r>
              <w:rPr>
                <w:noProof/>
                <w:webHidden/>
              </w:rPr>
              <w:tab/>
            </w:r>
            <w:r>
              <w:rPr>
                <w:noProof/>
                <w:webHidden/>
              </w:rPr>
              <w:fldChar w:fldCharType="begin"/>
            </w:r>
            <w:r>
              <w:rPr>
                <w:noProof/>
                <w:webHidden/>
              </w:rPr>
              <w:instrText xml:space="preserve"> PAGEREF _Toc81501313 \h </w:instrText>
            </w:r>
            <w:r>
              <w:rPr>
                <w:noProof/>
                <w:webHidden/>
              </w:rPr>
            </w:r>
            <w:r>
              <w:rPr>
                <w:noProof/>
                <w:webHidden/>
              </w:rPr>
              <w:fldChar w:fldCharType="separate"/>
            </w:r>
            <w:r>
              <w:rPr>
                <w:noProof/>
                <w:webHidden/>
              </w:rPr>
              <w:t>12</w:t>
            </w:r>
            <w:r>
              <w:rPr>
                <w:noProof/>
                <w:webHidden/>
              </w:rPr>
              <w:fldChar w:fldCharType="end"/>
            </w:r>
          </w:hyperlink>
        </w:p>
        <w:p w:rsidR="004337DA" w:rsidRPr="004337DA" w:rsidRDefault="004337DA" w:rsidP="004337DA">
          <w:pPr>
            <w:rPr>
              <w:rFonts w:cstheme="minorHAnsi"/>
            </w:rPr>
          </w:pPr>
          <w:r w:rsidRPr="004337DA">
            <w:rPr>
              <w:rFonts w:cstheme="minorHAnsi"/>
              <w:b/>
              <w:bCs/>
              <w:noProof/>
            </w:rPr>
            <w:fldChar w:fldCharType="end"/>
          </w:r>
        </w:p>
      </w:sdtContent>
    </w:sdt>
    <w:p w:rsidR="004337DA" w:rsidRPr="004337DA" w:rsidRDefault="004337DA" w:rsidP="004337DA">
      <w:pPr>
        <w:spacing w:after="160" w:line="259" w:lineRule="auto"/>
        <w:rPr>
          <w:rFonts w:eastAsiaTheme="majorEastAsia" w:cstheme="minorHAnsi"/>
          <w:b/>
          <w:szCs w:val="32"/>
        </w:rPr>
      </w:pPr>
      <w:r w:rsidRPr="004337DA">
        <w:rPr>
          <w:rFonts w:cstheme="minorHAnsi"/>
        </w:rPr>
        <w:br w:type="page"/>
      </w:r>
    </w:p>
    <w:p w:rsidR="004337DA" w:rsidRPr="004337DA" w:rsidRDefault="004337DA" w:rsidP="004337DA">
      <w:pPr>
        <w:pStyle w:val="Heading1"/>
        <w:jc w:val="center"/>
        <w:rPr>
          <w:rFonts w:asciiTheme="minorHAnsi" w:hAnsiTheme="minorHAnsi" w:cstheme="minorHAnsi"/>
        </w:rPr>
      </w:pPr>
      <w:bookmarkStart w:id="1" w:name="_Toc81501302"/>
      <w:r w:rsidRPr="004337DA">
        <w:rPr>
          <w:rFonts w:asciiTheme="minorHAnsi" w:hAnsiTheme="minorHAnsi" w:cstheme="minorHAnsi"/>
        </w:rPr>
        <w:lastRenderedPageBreak/>
        <w:t>Understanding and Engaging In Customer Experience</w:t>
      </w:r>
      <w:bookmarkEnd w:id="1"/>
    </w:p>
    <w:p w:rsidR="004337DA" w:rsidRPr="004337DA" w:rsidRDefault="004337DA" w:rsidP="004337DA">
      <w:pPr>
        <w:pStyle w:val="Heading1"/>
        <w:rPr>
          <w:rFonts w:asciiTheme="minorHAnsi" w:hAnsiTheme="minorHAnsi" w:cstheme="minorHAnsi"/>
        </w:rPr>
      </w:pPr>
      <w:bookmarkStart w:id="2" w:name="_Toc81501303"/>
      <w:r w:rsidRPr="004337DA">
        <w:rPr>
          <w:rFonts w:asciiTheme="minorHAnsi" w:hAnsiTheme="minorHAnsi" w:cstheme="minorHAnsi"/>
        </w:rPr>
        <w:t>Introduction</w:t>
      </w:r>
      <w:bookmarkEnd w:id="2"/>
    </w:p>
    <w:p w:rsidR="004337DA" w:rsidRPr="004337DA" w:rsidRDefault="004337DA" w:rsidP="004337DA">
      <w:pPr>
        <w:ind w:firstLine="720"/>
        <w:rPr>
          <w:rFonts w:cstheme="minorHAnsi"/>
        </w:rPr>
      </w:pPr>
      <w:r w:rsidRPr="004337DA">
        <w:rPr>
          <w:rFonts w:cstheme="minorHAnsi"/>
        </w:rPr>
        <w:t xml:space="preserve">The impact of quality processes on a company is to improve overall operations ultimately. The operations involve creating a quality product, delivering products to the market, and maintaining customer satisfaction. </w:t>
      </w:r>
      <w:proofErr w:type="gramStart"/>
      <w:r w:rsidRPr="004337DA">
        <w:rPr>
          <w:rFonts w:cstheme="minorHAnsi"/>
        </w:rPr>
        <w:t>This process thus increase</w:t>
      </w:r>
      <w:proofErr w:type="gramEnd"/>
      <w:r w:rsidRPr="004337DA">
        <w:rPr>
          <w:rFonts w:cstheme="minorHAnsi"/>
        </w:rPr>
        <w:t xml:space="preserve"> the organization’s productivity by utilizing resources prudently. Equally important, the processes ensure products meet the highest levels of quality standards. Likewise, the processes aim to maintain a strong customer experience for a sustainable competitive advantage.</w:t>
      </w:r>
    </w:p>
    <w:p w:rsidR="004337DA" w:rsidRPr="004337DA" w:rsidRDefault="004337DA" w:rsidP="004337DA">
      <w:pPr>
        <w:ind w:firstLine="720"/>
        <w:rPr>
          <w:rFonts w:cstheme="minorHAnsi"/>
        </w:rPr>
      </w:pPr>
      <w:r w:rsidRPr="004337DA">
        <w:rPr>
          <w:rFonts w:cstheme="minorHAnsi"/>
        </w:rPr>
        <w:t>In the same way, Customer relationship management is an important aspect in enhancing an excellent customer experience. The application of CRM by organizations has often focused on communicating the brand of the Company and maintaining a strong emotional attachment to customers. These two aspects have set a long-term benefit of enhancing customer retention and loyalty from customers. As a result, the Company gains a sustainable competitive advantage by maximizing profits.</w:t>
      </w:r>
    </w:p>
    <w:p w:rsidR="004337DA" w:rsidRPr="004337DA" w:rsidRDefault="004337DA" w:rsidP="004337DA">
      <w:pPr>
        <w:ind w:firstLine="720"/>
        <w:rPr>
          <w:rFonts w:cstheme="minorHAnsi"/>
        </w:rPr>
      </w:pPr>
      <w:r w:rsidRPr="004337DA">
        <w:rPr>
          <w:rFonts w:cstheme="minorHAnsi"/>
        </w:rPr>
        <w:t xml:space="preserve">The report's main focus will assess factors that influence an organization's ability to maximize customer value. The report will identify a company to define the associated CRM problem. The report will consequently review 3 CRM models to assess their relevance and application. The report will then seek to relate a chosen model to the Company CRM problem to outline its relevance, benefits, and challenges. </w:t>
      </w:r>
    </w:p>
    <w:p w:rsidR="004337DA" w:rsidRPr="004337DA" w:rsidRDefault="004337DA" w:rsidP="004337DA">
      <w:pPr>
        <w:ind w:firstLine="720"/>
        <w:rPr>
          <w:rFonts w:cstheme="minorHAnsi"/>
        </w:rPr>
      </w:pPr>
      <w:r w:rsidRPr="004337DA">
        <w:rPr>
          <w:rFonts w:cstheme="minorHAnsi"/>
        </w:rPr>
        <w:t>The report will consequently seek to detail the application of the chosen CRM model to the Company’s problem. This will aim to evaluate the challenges and benefits of the application. Equally important, the report will draw critical recommendations to resolve the Company’s CRM. Finally, the report will conclude the study by highlighting the key benefits involved in maximizing customer value.</w:t>
      </w:r>
    </w:p>
    <w:p w:rsidR="004337DA" w:rsidRPr="004337DA" w:rsidRDefault="004337DA" w:rsidP="004337DA">
      <w:pPr>
        <w:pStyle w:val="Heading1"/>
        <w:rPr>
          <w:rFonts w:asciiTheme="minorHAnsi" w:hAnsiTheme="minorHAnsi" w:cstheme="minorHAnsi"/>
        </w:rPr>
      </w:pPr>
      <w:bookmarkStart w:id="3" w:name="_Toc81501304"/>
      <w:r w:rsidRPr="004337DA">
        <w:rPr>
          <w:rFonts w:asciiTheme="minorHAnsi" w:hAnsiTheme="minorHAnsi" w:cstheme="minorHAnsi"/>
        </w:rPr>
        <w:t>Company Context</w:t>
      </w:r>
      <w:bookmarkEnd w:id="3"/>
    </w:p>
    <w:p w:rsidR="004337DA" w:rsidRPr="004337DA" w:rsidRDefault="004337DA" w:rsidP="004337DA">
      <w:pPr>
        <w:ind w:firstLine="720"/>
        <w:rPr>
          <w:rFonts w:cstheme="minorHAnsi"/>
        </w:rPr>
      </w:pPr>
      <w:r w:rsidRPr="004337DA">
        <w:rPr>
          <w:rFonts w:cstheme="minorHAnsi"/>
        </w:rPr>
        <w:t xml:space="preserve">The report will evaluate Tesco PLC in various aspects, such as the Company’s CRM problem. Tesco PLC can be highlighted from once being a market stall to grow to become one of the biggest UK supermarkets. Tesco PLC has evolved from the 1920s till date with a shared purpose of enhancing a sustainable business for stakeholders (Tesco PLC, 2021). </w:t>
      </w:r>
    </w:p>
    <w:p w:rsidR="004337DA" w:rsidRPr="004337DA" w:rsidRDefault="004337DA" w:rsidP="004337DA">
      <w:pPr>
        <w:ind w:firstLine="720"/>
        <w:rPr>
          <w:rFonts w:cstheme="minorHAnsi"/>
        </w:rPr>
      </w:pPr>
      <w:r w:rsidRPr="004337DA">
        <w:rPr>
          <w:rFonts w:cstheme="minorHAnsi"/>
        </w:rPr>
        <w:t xml:space="preserve">The Company, headquartered in England, UK, is a general merchandise retailer and </w:t>
      </w:r>
      <w:proofErr w:type="gramStart"/>
      <w:r w:rsidRPr="004337DA">
        <w:rPr>
          <w:rFonts w:cstheme="minorHAnsi"/>
        </w:rPr>
        <w:t>a multinational groceries</w:t>
      </w:r>
      <w:proofErr w:type="gramEnd"/>
      <w:r w:rsidRPr="004337DA">
        <w:rPr>
          <w:rFonts w:cstheme="minorHAnsi"/>
        </w:rPr>
        <w:t xml:space="preserve"> with several subsidiaries across Europe and the world. The Company has over 4000 stores spread across the UK. The Company has expanded operations in four other countries: Slovakia, Hungary, Ireland, and the Czech Republic. The Company has also recently taken to operate other businesses such as Tesco Bank, Tesco Hungary, Booker, and Tesco mobile (Tesco PLC, 2021).</w:t>
      </w:r>
    </w:p>
    <w:p w:rsidR="004337DA" w:rsidRPr="004337DA" w:rsidRDefault="004337DA" w:rsidP="004337DA">
      <w:pPr>
        <w:rPr>
          <w:rFonts w:cstheme="minorHAnsi"/>
        </w:rPr>
      </w:pPr>
      <w:r w:rsidRPr="004337DA">
        <w:rPr>
          <w:rFonts w:cstheme="minorHAnsi"/>
        </w:rPr>
        <w:t xml:space="preserve"> </w:t>
      </w:r>
      <w:r w:rsidRPr="004337DA">
        <w:rPr>
          <w:rFonts w:cstheme="minorHAnsi"/>
        </w:rPr>
        <w:tab/>
        <w:t xml:space="preserve">The Company is led by a board of directors who hail from diverse backgrounds. These include the board chairman John Allan, the Group Chief Executive Officer Ken Murphy, Chief Financial Officer, Independent directors, and non-executive directors. In my personal experience, while working in one of Tesco’s Supermarket stores, Tesco PLC has continually focused on providing customers with great service by offering healthy products (Annual Report, 2021). </w:t>
      </w:r>
    </w:p>
    <w:p w:rsidR="004337DA" w:rsidRPr="004337DA" w:rsidRDefault="004337DA" w:rsidP="004337DA">
      <w:pPr>
        <w:ind w:firstLine="720"/>
        <w:rPr>
          <w:rFonts w:cstheme="minorHAnsi"/>
        </w:rPr>
      </w:pPr>
      <w:r w:rsidRPr="004337DA">
        <w:rPr>
          <w:rFonts w:cstheme="minorHAnsi"/>
        </w:rPr>
        <w:lastRenderedPageBreak/>
        <w:t xml:space="preserve">This is despite the recent challenges of BREXIT and the “new normal” occasioned by COVID-19. The Company has offered competitive pricing through the introduction of the </w:t>
      </w:r>
      <w:proofErr w:type="spellStart"/>
      <w:r w:rsidRPr="004337DA">
        <w:rPr>
          <w:rFonts w:cstheme="minorHAnsi"/>
        </w:rPr>
        <w:t>Aldi</w:t>
      </w:r>
      <w:proofErr w:type="spellEnd"/>
      <w:r w:rsidRPr="004337DA">
        <w:rPr>
          <w:rFonts w:cstheme="minorHAnsi"/>
        </w:rPr>
        <w:t xml:space="preserve"> price match. The Company has also improved its communication by rolling out campaigns such as “Food Love Stories.” These efforts have created strong emotional attachment for customers to the company brand. Subsequently, the Company has reaped a sustainable competitive advantage over its competitors (Annual Report, 2021). </w:t>
      </w:r>
    </w:p>
    <w:p w:rsidR="004337DA" w:rsidRPr="004337DA" w:rsidRDefault="004337DA" w:rsidP="004337DA">
      <w:pPr>
        <w:ind w:firstLine="720"/>
        <w:rPr>
          <w:rFonts w:cstheme="minorHAnsi"/>
        </w:rPr>
      </w:pPr>
      <w:r w:rsidRPr="004337DA">
        <w:rPr>
          <w:rFonts w:cstheme="minorHAnsi"/>
        </w:rPr>
        <w:t xml:space="preserve">In a consistent effort to achieve progressive Customer Relationship management, Tesco PLC has faced numerous challenges. The company CRM problem has been the complexity of collecting data and linking the data into various departments for easy workflow. As indicated in the (Annual Report, 2021), the Company has had to spend highly to impact training for employees to enhance efficient customer </w:t>
      </w:r>
      <w:proofErr w:type="spellStart"/>
      <w:r w:rsidRPr="004337DA">
        <w:rPr>
          <w:rFonts w:cstheme="minorHAnsi"/>
        </w:rPr>
        <w:t>interactions.This</w:t>
      </w:r>
      <w:proofErr w:type="spellEnd"/>
      <w:r w:rsidRPr="004337DA">
        <w:rPr>
          <w:rFonts w:cstheme="minorHAnsi"/>
        </w:rPr>
        <w:t xml:space="preserve"> has often been blamed on a poor hiring formula to tap the best talent (Annual Report, 2021).</w:t>
      </w:r>
    </w:p>
    <w:p w:rsidR="004337DA" w:rsidRPr="004337DA" w:rsidRDefault="004337DA" w:rsidP="004337DA">
      <w:pPr>
        <w:ind w:firstLine="720"/>
        <w:rPr>
          <w:rFonts w:cstheme="minorHAnsi"/>
        </w:rPr>
      </w:pPr>
      <w:r w:rsidRPr="004337DA">
        <w:rPr>
          <w:rFonts w:cstheme="minorHAnsi"/>
        </w:rPr>
        <w:t xml:space="preserve"> The Company has also faced the challenge of resisting change by employees. This has primarily been associated with the difficulty of functional departments to focus their employees towards a customer-based direction. The disruption caused by COVID-19 has, however, occasioned this challenge. The addition of 50,000 temporary colleagues has added salt to injury by slowing down the reception of the current CRM (Annual Report, 2021).</w:t>
      </w:r>
    </w:p>
    <w:p w:rsidR="004337DA" w:rsidRPr="004337DA" w:rsidRDefault="004337DA" w:rsidP="004337DA">
      <w:pPr>
        <w:ind w:firstLine="720"/>
        <w:rPr>
          <w:rFonts w:cstheme="minorHAnsi"/>
        </w:rPr>
      </w:pPr>
      <w:r w:rsidRPr="004337DA">
        <w:rPr>
          <w:rFonts w:cstheme="minorHAnsi"/>
        </w:rPr>
        <w:t xml:space="preserve">Tesco PLC could reap high benefits when these problems are addressed. According to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w:t>
      </w:r>
      <w:r w:rsidRPr="004337DA">
        <w:rPr>
          <w:rFonts w:cstheme="minorHAnsi"/>
        </w:rPr>
        <w:t xml:space="preserve">, the training of employees has a great impact on employee motivation. Employee motivation has often been equated to enhancing satisfaction which results in better customer engagement. This subsequently translates to consumer loyalty. Employee motivation also leads to decreased turnover, increasing sales and productivity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 p. 155)</w:t>
      </w:r>
      <w:r w:rsidRPr="004337DA">
        <w:rPr>
          <w:rFonts w:cstheme="minorHAnsi"/>
        </w:rPr>
        <w:t xml:space="preserve">. </w:t>
      </w:r>
    </w:p>
    <w:p w:rsidR="004337DA" w:rsidRPr="004337DA" w:rsidRDefault="004337DA" w:rsidP="004337DA">
      <w:pPr>
        <w:ind w:firstLine="720"/>
        <w:rPr>
          <w:rFonts w:cstheme="minorHAnsi"/>
        </w:rPr>
      </w:pPr>
      <w:r w:rsidRPr="004337DA">
        <w:rPr>
          <w:rFonts w:cstheme="minorHAnsi"/>
        </w:rPr>
        <w:t xml:space="preserve">The effectiveness of functional departments to collaborate and share the same goal of customer satisfaction also benefits the Company. The benefit will be an improved communication to enhance an all-round customer view. As such, the Company will improve internal communication, which will boost its interaction with customers. This will translate to returning customers, boosting sales, and ultimately meeting the business objectives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 p. 161)</w:t>
      </w:r>
      <w:r w:rsidRPr="004337DA">
        <w:rPr>
          <w:rFonts w:cstheme="minorHAnsi"/>
        </w:rPr>
        <w:t>.</w:t>
      </w:r>
    </w:p>
    <w:p w:rsidR="004337DA" w:rsidRPr="004337DA" w:rsidRDefault="004337DA" w:rsidP="004337DA">
      <w:pPr>
        <w:pStyle w:val="Heading1"/>
        <w:rPr>
          <w:rFonts w:asciiTheme="minorHAnsi" w:hAnsiTheme="minorHAnsi" w:cstheme="minorHAnsi"/>
        </w:rPr>
      </w:pPr>
      <w:bookmarkStart w:id="4" w:name="_Toc81501305"/>
      <w:r w:rsidRPr="004337DA">
        <w:rPr>
          <w:rFonts w:asciiTheme="minorHAnsi" w:hAnsiTheme="minorHAnsi" w:cstheme="minorHAnsi"/>
        </w:rPr>
        <w:t>An Evaluation of CRM Models</w:t>
      </w:r>
      <w:bookmarkEnd w:id="4"/>
    </w:p>
    <w:p w:rsidR="004337DA" w:rsidRPr="004337DA" w:rsidRDefault="004337DA" w:rsidP="004337DA">
      <w:pPr>
        <w:ind w:firstLine="720"/>
        <w:rPr>
          <w:rFonts w:cstheme="minorHAnsi"/>
        </w:rPr>
      </w:pPr>
      <w:r w:rsidRPr="004337DA">
        <w:rPr>
          <w:rFonts w:cstheme="minorHAnsi"/>
        </w:rPr>
        <w:t>According to (</w:t>
      </w:r>
      <w:proofErr w:type="spellStart"/>
      <w:r w:rsidRPr="004337DA">
        <w:rPr>
          <w:rFonts w:cstheme="minorHAnsi"/>
        </w:rPr>
        <w:t>Boadu</w:t>
      </w:r>
      <w:proofErr w:type="spellEnd"/>
      <w:r w:rsidRPr="004337DA">
        <w:rPr>
          <w:rFonts w:cstheme="minorHAnsi"/>
        </w:rPr>
        <w:t>, 2019), the highlight of any business is the aspect of enjoying exceeding customer loyalty. This aspect is made possible by enhancing effective customer relationship management. Therefore Customer relationship management is a management function that provides a platform to create good customer relations (</w:t>
      </w:r>
      <w:proofErr w:type="spellStart"/>
      <w:r w:rsidRPr="004337DA">
        <w:rPr>
          <w:rFonts w:cstheme="minorHAnsi"/>
        </w:rPr>
        <w:t>Boadu</w:t>
      </w:r>
      <w:proofErr w:type="spellEnd"/>
      <w:r w:rsidRPr="004337DA">
        <w:rPr>
          <w:rFonts w:cstheme="minorHAnsi"/>
        </w:rPr>
        <w:t>, 2019, p. 53). In achieving the needed customer service levels, different Customer Relationship management models are utilized. The study will evaluate the relevance, strengths, weaknesses, and application of the IDIC Model, CRM value Chain model, and the QCI model.</w:t>
      </w:r>
    </w:p>
    <w:p w:rsidR="004337DA" w:rsidRPr="004337DA" w:rsidRDefault="004337DA" w:rsidP="004337DA">
      <w:pPr>
        <w:pStyle w:val="Heading2"/>
        <w:rPr>
          <w:rFonts w:asciiTheme="minorHAnsi" w:hAnsiTheme="minorHAnsi" w:cstheme="minorHAnsi"/>
        </w:rPr>
      </w:pPr>
      <w:r w:rsidRPr="004337DA">
        <w:rPr>
          <w:rFonts w:asciiTheme="minorHAnsi" w:hAnsiTheme="minorHAnsi" w:cstheme="minorHAnsi"/>
        </w:rPr>
        <w:t xml:space="preserve"> </w:t>
      </w:r>
      <w:bookmarkStart w:id="5" w:name="_Toc81501306"/>
      <w:r w:rsidRPr="004337DA">
        <w:rPr>
          <w:rFonts w:asciiTheme="minorHAnsi" w:hAnsiTheme="minorHAnsi" w:cstheme="minorHAnsi"/>
        </w:rPr>
        <w:t>The IDIC Model</w:t>
      </w:r>
      <w:bookmarkEnd w:id="5"/>
    </w:p>
    <w:p w:rsidR="004337DA" w:rsidRPr="004337DA" w:rsidRDefault="004337DA" w:rsidP="004337DA">
      <w:pPr>
        <w:ind w:firstLine="720"/>
        <w:rPr>
          <w:rFonts w:cstheme="minorHAnsi"/>
        </w:rPr>
      </w:pPr>
      <w:r w:rsidRPr="004337DA">
        <w:rPr>
          <w:rFonts w:cstheme="minorHAnsi"/>
        </w:rPr>
        <w:t xml:space="preserve">The IDIC model is often concerned with assessing the value and expectation of customers to a company. This model is an acronym that stands for identify, differentiate, interact and customize. The model developed by Rogers and Peppers provides a systematic way to implement customer </w:t>
      </w:r>
      <w:r w:rsidRPr="004337DA">
        <w:rPr>
          <w:rFonts w:cstheme="minorHAnsi"/>
        </w:rPr>
        <w:lastRenderedPageBreak/>
        <w:t xml:space="preserve">relationship management for different situations and environments </w:t>
      </w:r>
      <w:r w:rsidRPr="004337DA">
        <w:rPr>
          <w:rFonts w:cstheme="minorHAnsi"/>
          <w:color w:val="000000"/>
          <w:shd w:val="clear" w:color="auto" w:fill="FFFFFF"/>
        </w:rPr>
        <w:t xml:space="preserve">(Das, Mishra, and </w:t>
      </w:r>
      <w:proofErr w:type="spellStart"/>
      <w:r w:rsidRPr="004337DA">
        <w:rPr>
          <w:rFonts w:cstheme="minorHAnsi"/>
          <w:color w:val="000000"/>
          <w:shd w:val="clear" w:color="auto" w:fill="FFFFFF"/>
        </w:rPr>
        <w:t>Mohanty</w:t>
      </w:r>
      <w:proofErr w:type="spellEnd"/>
      <w:r w:rsidRPr="004337DA">
        <w:rPr>
          <w:rFonts w:cstheme="minorHAnsi"/>
          <w:color w:val="000000"/>
          <w:shd w:val="clear" w:color="auto" w:fill="FFFFFF"/>
        </w:rPr>
        <w:t>, 2018)</w:t>
      </w:r>
      <w:r w:rsidRPr="004337DA">
        <w:rPr>
          <w:rFonts w:cstheme="minorHAnsi"/>
        </w:rPr>
        <w:t>.</w:t>
      </w:r>
    </w:p>
    <w:p w:rsidR="004337DA" w:rsidRPr="004337DA" w:rsidRDefault="004337DA" w:rsidP="004337DA">
      <w:pPr>
        <w:rPr>
          <w:rFonts w:cstheme="minorHAnsi"/>
        </w:rPr>
      </w:pPr>
      <w:r w:rsidRPr="004337DA">
        <w:rPr>
          <w:rFonts w:cstheme="minorHAnsi"/>
          <w:noProof/>
          <w:lang w:eastAsia="en-GB"/>
        </w:rPr>
        <w:drawing>
          <wp:inline distT="0" distB="0" distL="0" distR="0" wp14:anchorId="6108D027" wp14:editId="2A2650D8">
            <wp:extent cx="5943600" cy="25806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580640"/>
                    </a:xfrm>
                    <a:prstGeom prst="rect">
                      <a:avLst/>
                    </a:prstGeom>
                  </pic:spPr>
                </pic:pic>
              </a:graphicData>
            </a:graphic>
          </wp:inline>
        </w:drawing>
      </w:r>
      <w:r w:rsidRPr="004337DA">
        <w:rPr>
          <w:rFonts w:cstheme="minorHAnsi"/>
        </w:rPr>
        <w:t xml:space="preserve"> Fig 1.1: Illustrating the IDIC Model</w:t>
      </w:r>
    </w:p>
    <w:p w:rsidR="004337DA" w:rsidRPr="004337DA" w:rsidRDefault="004337DA" w:rsidP="004337DA">
      <w:pPr>
        <w:rPr>
          <w:rFonts w:cstheme="minorHAnsi"/>
        </w:rPr>
      </w:pPr>
      <w:r w:rsidRPr="004337DA">
        <w:rPr>
          <w:rFonts w:cstheme="minorHAnsi"/>
        </w:rPr>
        <w:t>Source: (</w:t>
      </w:r>
      <w:hyperlink r:id="rId10" w:history="1">
        <w:r w:rsidRPr="004337DA">
          <w:rPr>
            <w:rStyle w:val="Hyperlink"/>
            <w:rFonts w:cstheme="minorHAnsi"/>
          </w:rPr>
          <w:t>https://www.theseus.fi/bitstream/handle/10024/68584/Irina_Grazdane.pdf?sequence=1</w:t>
        </w:r>
      </w:hyperlink>
      <w:r w:rsidRPr="004337DA">
        <w:rPr>
          <w:rFonts w:cstheme="minorHAnsi"/>
        </w:rPr>
        <w:t>)</w:t>
      </w:r>
    </w:p>
    <w:p w:rsidR="004337DA" w:rsidRPr="004337DA" w:rsidRDefault="004337DA" w:rsidP="004337DA">
      <w:pPr>
        <w:ind w:firstLine="720"/>
        <w:rPr>
          <w:rFonts w:cstheme="minorHAnsi"/>
        </w:rPr>
      </w:pPr>
      <w:r w:rsidRPr="004337DA">
        <w:rPr>
          <w:rFonts w:cstheme="minorHAnsi"/>
        </w:rPr>
        <w:t xml:space="preserve">In the first stage, the model recommends the need for organizations to identify customers. The relevance of this step is to gain </w:t>
      </w:r>
      <w:proofErr w:type="gramStart"/>
      <w:r w:rsidRPr="004337DA">
        <w:rPr>
          <w:rFonts w:cstheme="minorHAnsi"/>
        </w:rPr>
        <w:t>numerous information about the target customers in a market</w:t>
      </w:r>
      <w:proofErr w:type="gramEnd"/>
      <w:r w:rsidRPr="004337DA">
        <w:rPr>
          <w:rFonts w:cstheme="minorHAnsi"/>
        </w:rPr>
        <w:t>. The information tends to categorize customers' needs, wants, and preferences to align a company’s product. An example is Land-rover PLC which identified its customers to love environmentally-friendly vehicles. As such, this information informed the production of electric cars (Mehta, 2016).</w:t>
      </w:r>
    </w:p>
    <w:p w:rsidR="004337DA" w:rsidRPr="004337DA" w:rsidRDefault="004337DA" w:rsidP="004337DA">
      <w:pPr>
        <w:ind w:firstLine="720"/>
        <w:rPr>
          <w:rFonts w:cstheme="minorHAnsi"/>
        </w:rPr>
      </w:pPr>
      <w:r w:rsidRPr="004337DA">
        <w:rPr>
          <w:rFonts w:cstheme="minorHAnsi"/>
        </w:rPr>
        <w:t xml:space="preserve">The next stage is differentiation. As opined by </w:t>
      </w:r>
      <w:r w:rsidRPr="004337DA">
        <w:rPr>
          <w:rFonts w:cstheme="minorHAnsi"/>
          <w:color w:val="000000"/>
          <w:shd w:val="clear" w:color="auto" w:fill="FFFFFF"/>
        </w:rPr>
        <w:t xml:space="preserve">(Das, Mishra, and </w:t>
      </w:r>
      <w:proofErr w:type="spellStart"/>
      <w:r w:rsidRPr="004337DA">
        <w:rPr>
          <w:rFonts w:cstheme="minorHAnsi"/>
          <w:color w:val="000000"/>
          <w:shd w:val="clear" w:color="auto" w:fill="FFFFFF"/>
        </w:rPr>
        <w:t>Mohanty</w:t>
      </w:r>
      <w:proofErr w:type="spellEnd"/>
      <w:r w:rsidRPr="004337DA">
        <w:rPr>
          <w:rFonts w:cstheme="minorHAnsi"/>
          <w:color w:val="000000"/>
          <w:shd w:val="clear" w:color="auto" w:fill="FFFFFF"/>
        </w:rPr>
        <w:t>, 2018, p.97)</w:t>
      </w:r>
      <w:r w:rsidRPr="004337DA">
        <w:rPr>
          <w:rFonts w:cstheme="minorHAnsi"/>
        </w:rPr>
        <w:t>,</w:t>
      </w:r>
    </w:p>
    <w:p w:rsidR="004337DA" w:rsidRPr="004337DA" w:rsidRDefault="004337DA" w:rsidP="004337DA">
      <w:pPr>
        <w:rPr>
          <w:rFonts w:cstheme="minorHAnsi"/>
        </w:rPr>
      </w:pPr>
      <w:r w:rsidRPr="004337DA">
        <w:rPr>
          <w:rFonts w:cstheme="minorHAnsi"/>
        </w:rPr>
        <w:t xml:space="preserve"> Differentiation of a customer should take into context their needs and value. In identifying the customer’s value, a company can focus on loyal customers. The differentiation based on needs consequently aids companies to form more informed promotions. As such, a company can customize a product to individual customers. The next stage is interacting with customers. This stage is effective in understanding a customer’s expectations. According to (Mehta 2016, p.105), the interaction stage aims to collect opinions and feedback on the products made available to the customer (Mehta, 2016, p.107). </w:t>
      </w:r>
    </w:p>
    <w:p w:rsidR="004337DA" w:rsidRPr="004337DA" w:rsidRDefault="004337DA" w:rsidP="004337DA">
      <w:pPr>
        <w:ind w:firstLine="720"/>
        <w:rPr>
          <w:rFonts w:cstheme="minorHAnsi"/>
        </w:rPr>
      </w:pPr>
      <w:r w:rsidRPr="004337DA">
        <w:rPr>
          <w:rFonts w:cstheme="minorHAnsi"/>
        </w:rPr>
        <w:t>The last stage is to customize the product. After collecting the opinions and feedback from customers, it is essential to attend to customer expectations and needs. A company should offer individualized services and products depending on the customer's needs and tastes. Tesco has sufficiently employed the application of this model to offer healthy food from its stores to the customers. The customization of its product has been maintained in online stores, where customer preference is often highlighted first for shopping (Freedman, 2021).</w:t>
      </w:r>
    </w:p>
    <w:p w:rsidR="004337DA" w:rsidRPr="004337DA" w:rsidRDefault="004337DA" w:rsidP="004337DA">
      <w:pPr>
        <w:ind w:firstLine="720"/>
        <w:rPr>
          <w:rFonts w:cstheme="minorHAnsi"/>
        </w:rPr>
      </w:pPr>
      <w:r w:rsidRPr="004337DA">
        <w:rPr>
          <w:rFonts w:cstheme="minorHAnsi"/>
        </w:rPr>
        <w:t xml:space="preserve">According to (Freedman, 2021), this model has its fair share of advantages and disadvantages. The IDIC model advantage is its prowess to collect data of a customer to understand their needs. The model often provides effective technical support in the interaction stage. During this stage, customers may raise grievances that are addressed by the customization stage. The </w:t>
      </w:r>
      <w:r w:rsidRPr="004337DA">
        <w:rPr>
          <w:rFonts w:cstheme="minorHAnsi"/>
        </w:rPr>
        <w:lastRenderedPageBreak/>
        <w:t>business model is also important to satisfy individual needs by customizing individual needs and preferences.</w:t>
      </w:r>
    </w:p>
    <w:p w:rsidR="004337DA" w:rsidRPr="004337DA" w:rsidRDefault="004337DA" w:rsidP="004337DA">
      <w:pPr>
        <w:ind w:firstLine="720"/>
        <w:rPr>
          <w:rFonts w:cstheme="minorHAnsi"/>
        </w:rPr>
      </w:pPr>
      <w:r w:rsidRPr="004337DA">
        <w:rPr>
          <w:rFonts w:cstheme="minorHAnsi"/>
        </w:rPr>
        <w:t>On the other hand, the model is often highlighted as being expensive. The cost of collecting individual data and storing is time-consuming and expensive for the Company. The model also fails to incorporate critical employee motivation. This aspect could potentially contribute to staff resistance to implementing the model (Freedman, 2021).</w:t>
      </w:r>
    </w:p>
    <w:p w:rsidR="004337DA" w:rsidRPr="004337DA" w:rsidRDefault="004337DA" w:rsidP="004337DA">
      <w:pPr>
        <w:pStyle w:val="Heading2"/>
        <w:rPr>
          <w:rFonts w:asciiTheme="minorHAnsi" w:hAnsiTheme="minorHAnsi" w:cstheme="minorHAnsi"/>
        </w:rPr>
      </w:pPr>
      <w:bookmarkStart w:id="6" w:name="_Toc81501307"/>
      <w:r w:rsidRPr="004337DA">
        <w:rPr>
          <w:rFonts w:asciiTheme="minorHAnsi" w:hAnsiTheme="minorHAnsi" w:cstheme="minorHAnsi"/>
        </w:rPr>
        <w:t>The QCI Model</w:t>
      </w:r>
      <w:bookmarkEnd w:id="6"/>
    </w:p>
    <w:p w:rsidR="004337DA" w:rsidRPr="004337DA" w:rsidRDefault="004337DA" w:rsidP="004337DA">
      <w:pPr>
        <w:ind w:firstLine="720"/>
        <w:rPr>
          <w:rFonts w:cstheme="minorHAnsi"/>
        </w:rPr>
      </w:pPr>
      <w:r w:rsidRPr="004337DA">
        <w:rPr>
          <w:rFonts w:cstheme="minorHAnsi"/>
        </w:rPr>
        <w:t xml:space="preserve">The quality relationship model is focused on managing customers rather than building relations. The management informs that the model takes care of customers who walk in and out to buy products. As highlighted by </w:t>
      </w:r>
      <w:r w:rsidRPr="004337DA">
        <w:rPr>
          <w:rFonts w:cstheme="minorHAnsi"/>
          <w:color w:val="000000"/>
          <w:shd w:val="clear" w:color="auto" w:fill="FFFFFF"/>
        </w:rPr>
        <w:t>(</w:t>
      </w:r>
      <w:proofErr w:type="spellStart"/>
      <w:r w:rsidRPr="004337DA">
        <w:rPr>
          <w:rFonts w:cstheme="minorHAnsi"/>
          <w:color w:val="000000"/>
          <w:shd w:val="clear" w:color="auto" w:fill="FFFFFF"/>
        </w:rPr>
        <w:t>Shukla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Pattnaik</w:t>
      </w:r>
      <w:proofErr w:type="spellEnd"/>
      <w:r w:rsidRPr="004337DA">
        <w:rPr>
          <w:rFonts w:cstheme="minorHAnsi"/>
          <w:color w:val="000000"/>
          <w:shd w:val="clear" w:color="auto" w:fill="FFFFFF"/>
        </w:rPr>
        <w:t>, 2018)</w:t>
      </w:r>
      <w:r w:rsidRPr="004337DA">
        <w:rPr>
          <w:rFonts w:cstheme="minorHAnsi"/>
        </w:rPr>
        <w:t>, these customers are known as impulse buyers. As such, the model aims to improve a quantitative approach in viewing the customers as enhancing revenue.</w:t>
      </w:r>
    </w:p>
    <w:p w:rsidR="004337DA" w:rsidRPr="004337DA" w:rsidRDefault="004337DA" w:rsidP="004337DA">
      <w:pPr>
        <w:rPr>
          <w:rFonts w:cstheme="minorHAnsi"/>
        </w:rPr>
      </w:pPr>
      <w:r w:rsidRPr="004337DA">
        <w:rPr>
          <w:rFonts w:cstheme="minorHAnsi"/>
          <w:noProof/>
          <w:lang w:eastAsia="en-GB"/>
        </w:rPr>
        <w:drawing>
          <wp:inline distT="0" distB="0" distL="0" distR="0" wp14:anchorId="1AF83ECB" wp14:editId="408DC0CC">
            <wp:extent cx="5943600" cy="3308985"/>
            <wp:effectExtent l="0" t="0" r="0" b="571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308985"/>
                    </a:xfrm>
                    <a:prstGeom prst="rect">
                      <a:avLst/>
                    </a:prstGeom>
                  </pic:spPr>
                </pic:pic>
              </a:graphicData>
            </a:graphic>
          </wp:inline>
        </w:drawing>
      </w:r>
    </w:p>
    <w:p w:rsidR="004337DA" w:rsidRPr="004337DA" w:rsidRDefault="004337DA" w:rsidP="004337DA">
      <w:pPr>
        <w:rPr>
          <w:rFonts w:cstheme="minorHAnsi"/>
        </w:rPr>
      </w:pPr>
      <w:r w:rsidRPr="004337DA">
        <w:rPr>
          <w:rFonts w:cstheme="minorHAnsi"/>
        </w:rPr>
        <w:t>Fig 1.2: Illustrating the QCI model</w:t>
      </w:r>
    </w:p>
    <w:p w:rsidR="004337DA" w:rsidRPr="004337DA" w:rsidRDefault="004337DA" w:rsidP="004337DA">
      <w:pPr>
        <w:rPr>
          <w:rFonts w:cstheme="minorHAnsi"/>
        </w:rPr>
      </w:pPr>
      <w:r w:rsidRPr="004337DA">
        <w:rPr>
          <w:rFonts w:cstheme="minorHAnsi"/>
        </w:rPr>
        <w:t>Source: (https://www.theseus.fi/bitstream/handle/10024/68584/Irina_Grazdane.pdf?sequence=1).</w:t>
      </w:r>
    </w:p>
    <w:p w:rsidR="004337DA" w:rsidRPr="004337DA" w:rsidRDefault="004337DA" w:rsidP="004337DA">
      <w:pPr>
        <w:rPr>
          <w:rFonts w:cstheme="minorHAnsi"/>
        </w:rPr>
      </w:pPr>
    </w:p>
    <w:p w:rsidR="004337DA" w:rsidRPr="004337DA" w:rsidRDefault="004337DA" w:rsidP="004337DA">
      <w:pPr>
        <w:ind w:firstLine="720"/>
        <w:rPr>
          <w:rFonts w:cstheme="minorHAnsi"/>
        </w:rPr>
      </w:pPr>
      <w:r w:rsidRPr="004337DA">
        <w:rPr>
          <w:rFonts w:cstheme="minorHAnsi"/>
        </w:rPr>
        <w:t xml:space="preserve">The QCI model comprises eight elements: analysis and planning, information technology, proposition, people and organization, customer management activities, customer experience, and effectiveness evaluation. However, the core elements of the model include activities such as acquisition, penetration, and retention </w:t>
      </w:r>
      <w:r w:rsidRPr="004337DA">
        <w:rPr>
          <w:rFonts w:cstheme="minorHAnsi"/>
          <w:color w:val="000000"/>
          <w:shd w:val="clear" w:color="auto" w:fill="FFFFFF"/>
        </w:rPr>
        <w:t>(</w:t>
      </w:r>
      <w:proofErr w:type="spellStart"/>
      <w:r w:rsidRPr="004337DA">
        <w:rPr>
          <w:rFonts w:cstheme="minorHAnsi"/>
          <w:color w:val="000000"/>
          <w:shd w:val="clear" w:color="auto" w:fill="FFFFFF"/>
        </w:rPr>
        <w:t>Shukla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Pattnaik</w:t>
      </w:r>
      <w:proofErr w:type="spellEnd"/>
      <w:r w:rsidRPr="004337DA">
        <w:rPr>
          <w:rFonts w:cstheme="minorHAnsi"/>
          <w:color w:val="000000"/>
          <w:shd w:val="clear" w:color="auto" w:fill="FFFFFF"/>
        </w:rPr>
        <w:t>, 2018, p.18)</w:t>
      </w:r>
      <w:r w:rsidRPr="004337DA">
        <w:rPr>
          <w:rFonts w:cstheme="minorHAnsi"/>
        </w:rPr>
        <w:t>.</w:t>
      </w:r>
    </w:p>
    <w:p w:rsidR="004337DA" w:rsidRPr="004337DA" w:rsidRDefault="004337DA" w:rsidP="004337DA">
      <w:pPr>
        <w:ind w:firstLine="720"/>
        <w:rPr>
          <w:rFonts w:cstheme="minorHAnsi"/>
        </w:rPr>
      </w:pPr>
      <w:r w:rsidRPr="004337DA">
        <w:rPr>
          <w:rFonts w:cstheme="minorHAnsi"/>
        </w:rPr>
        <w:t xml:space="preserve">The QCI model provides that to retain a customer, the customer </w:t>
      </w:r>
      <w:proofErr w:type="spellStart"/>
      <w:r w:rsidRPr="004337DA">
        <w:rPr>
          <w:rFonts w:cstheme="minorHAnsi"/>
        </w:rPr>
        <w:t>behavior</w:t>
      </w:r>
      <w:proofErr w:type="spellEnd"/>
      <w:r w:rsidRPr="004337DA">
        <w:rPr>
          <w:rFonts w:cstheme="minorHAnsi"/>
        </w:rPr>
        <w:t xml:space="preserve"> analysis must be evaluated. This must be accompanied by planning the design of customer management activities to develop a value for the Company. The next element is obtaining a proposition to attract new </w:t>
      </w:r>
      <w:r w:rsidRPr="004337DA">
        <w:rPr>
          <w:rFonts w:cstheme="minorHAnsi"/>
        </w:rPr>
        <w:lastRenderedPageBreak/>
        <w:t xml:space="preserve">customers. As opined by </w:t>
      </w:r>
      <w:r w:rsidRPr="004337DA">
        <w:rPr>
          <w:rFonts w:cstheme="minorHAnsi"/>
          <w:color w:val="000000"/>
          <w:shd w:val="clear" w:color="auto" w:fill="FFFFFF"/>
        </w:rPr>
        <w:t>(</w:t>
      </w:r>
      <w:proofErr w:type="spellStart"/>
      <w:r w:rsidRPr="004337DA">
        <w:rPr>
          <w:rFonts w:cstheme="minorHAnsi"/>
          <w:color w:val="000000"/>
          <w:shd w:val="clear" w:color="auto" w:fill="FFFFFF"/>
        </w:rPr>
        <w:t>Shukla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Pattnaik</w:t>
      </w:r>
      <w:proofErr w:type="spellEnd"/>
      <w:r w:rsidRPr="004337DA">
        <w:rPr>
          <w:rFonts w:cstheme="minorHAnsi"/>
          <w:color w:val="000000"/>
          <w:shd w:val="clear" w:color="auto" w:fill="FFFFFF"/>
        </w:rPr>
        <w:t>, 2018, p.24)</w:t>
      </w:r>
      <w:r w:rsidRPr="004337DA">
        <w:rPr>
          <w:rFonts w:cstheme="minorHAnsi"/>
        </w:rPr>
        <w:t xml:space="preserve">, this is often influenced by assessing a customer's needs. As such, there is a need to develop a proposition based on the segmentation of a customer. The next element is utilizing information technology to harness customer data in a bid to manage them effectively. The main elements of harnessing customer data include acquiring accurate information, </w:t>
      </w:r>
      <w:proofErr w:type="spellStart"/>
      <w:r w:rsidRPr="004337DA">
        <w:rPr>
          <w:rFonts w:cstheme="minorHAnsi"/>
        </w:rPr>
        <w:t>analyzing</w:t>
      </w:r>
      <w:proofErr w:type="spellEnd"/>
      <w:r w:rsidRPr="004337DA">
        <w:rPr>
          <w:rFonts w:cstheme="minorHAnsi"/>
        </w:rPr>
        <w:t xml:space="preserve"> information for planning, and reviewing the technological systems for updates and replacement </w:t>
      </w:r>
      <w:r w:rsidRPr="004337DA">
        <w:rPr>
          <w:rFonts w:cstheme="minorHAnsi"/>
          <w:color w:val="000000"/>
          <w:shd w:val="clear" w:color="auto" w:fill="FFFFFF"/>
        </w:rPr>
        <w:t>(</w:t>
      </w:r>
      <w:proofErr w:type="spellStart"/>
      <w:r w:rsidRPr="004337DA">
        <w:rPr>
          <w:rFonts w:cstheme="minorHAnsi"/>
          <w:color w:val="000000"/>
          <w:shd w:val="clear" w:color="auto" w:fill="FFFFFF"/>
        </w:rPr>
        <w:t>Shukla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Pattnaik</w:t>
      </w:r>
      <w:proofErr w:type="spellEnd"/>
      <w:r w:rsidRPr="004337DA">
        <w:rPr>
          <w:rFonts w:cstheme="minorHAnsi"/>
          <w:color w:val="000000"/>
          <w:shd w:val="clear" w:color="auto" w:fill="FFFFFF"/>
        </w:rPr>
        <w:t>, 2018, p.25)</w:t>
      </w:r>
      <w:r w:rsidRPr="004337DA">
        <w:rPr>
          <w:rFonts w:cstheme="minorHAnsi"/>
        </w:rPr>
        <w:t>.</w:t>
      </w:r>
    </w:p>
    <w:p w:rsidR="004337DA" w:rsidRPr="004337DA" w:rsidRDefault="004337DA" w:rsidP="004337DA">
      <w:pPr>
        <w:ind w:firstLine="720"/>
        <w:rPr>
          <w:rFonts w:cstheme="minorHAnsi"/>
        </w:rPr>
      </w:pPr>
      <w:r w:rsidRPr="004337DA">
        <w:rPr>
          <w:rFonts w:cstheme="minorHAnsi"/>
        </w:rPr>
        <w:t>The next element is managing people. In an article by (</w:t>
      </w:r>
      <w:proofErr w:type="spellStart"/>
      <w:r w:rsidRPr="004337DA">
        <w:rPr>
          <w:rFonts w:cstheme="minorHAnsi"/>
        </w:rPr>
        <w:t>Kaul</w:t>
      </w:r>
      <w:proofErr w:type="spellEnd"/>
      <w:r w:rsidRPr="004337DA">
        <w:rPr>
          <w:rFonts w:cstheme="minorHAnsi"/>
        </w:rPr>
        <w:t>, 2017), he considers technology and people as essentials to keep the QCI model moving. As such, there is a need to create a robust workforce of customer relationship teams. The team is mandated to respond to customer requests, provide feedback as well as respond to concerns. Equally important is the aspect of process management. There should be seamless coordination between critical departments of sales, marketing, and customer support. This coordination aims to respond to customers efficiently (</w:t>
      </w:r>
      <w:proofErr w:type="spellStart"/>
      <w:r w:rsidRPr="004337DA">
        <w:rPr>
          <w:rFonts w:cstheme="minorHAnsi"/>
        </w:rPr>
        <w:t>Kaul</w:t>
      </w:r>
      <w:proofErr w:type="spellEnd"/>
      <w:r w:rsidRPr="004337DA">
        <w:rPr>
          <w:rFonts w:cstheme="minorHAnsi"/>
        </w:rPr>
        <w:t xml:space="preserve">, 2017, p.56). </w:t>
      </w:r>
    </w:p>
    <w:p w:rsidR="004337DA" w:rsidRPr="004337DA" w:rsidRDefault="004337DA" w:rsidP="004337DA">
      <w:pPr>
        <w:ind w:firstLine="720"/>
        <w:rPr>
          <w:rFonts w:cstheme="minorHAnsi"/>
        </w:rPr>
      </w:pPr>
      <w:r w:rsidRPr="004337DA">
        <w:rPr>
          <w:rFonts w:cstheme="minorHAnsi"/>
        </w:rPr>
        <w:t>Besides that (</w:t>
      </w:r>
      <w:proofErr w:type="spellStart"/>
      <w:r w:rsidRPr="004337DA">
        <w:rPr>
          <w:rFonts w:cstheme="minorHAnsi"/>
        </w:rPr>
        <w:t>Kaul</w:t>
      </w:r>
      <w:proofErr w:type="spellEnd"/>
      <w:r w:rsidRPr="004337DA">
        <w:rPr>
          <w:rFonts w:cstheme="minorHAnsi"/>
        </w:rPr>
        <w:t xml:space="preserve">, 2017, p.59), provides the importance of having customer management activities. These activities, which include acquisition, penetration, and retention, ensure efficiency for the Company. The aspect of acquisition aims to understand customers' needs to develop relevant products and services. The aspect of penetration serves to understand customers by </w:t>
      </w:r>
      <w:proofErr w:type="spellStart"/>
      <w:r w:rsidRPr="004337DA">
        <w:rPr>
          <w:rFonts w:cstheme="minorHAnsi"/>
        </w:rPr>
        <w:t>analyzing</w:t>
      </w:r>
      <w:proofErr w:type="spellEnd"/>
      <w:r w:rsidRPr="004337DA">
        <w:rPr>
          <w:rFonts w:cstheme="minorHAnsi"/>
        </w:rPr>
        <w:t xml:space="preserve"> the collected information. The activities used to achieve this include sending customers messages to attract them to a product. The aspect of retention finally comes in to develop the value of products. This activity serves as a win-back strategy to retain the Company's customers (</w:t>
      </w:r>
      <w:proofErr w:type="spellStart"/>
      <w:r w:rsidRPr="004337DA">
        <w:rPr>
          <w:rFonts w:cstheme="minorHAnsi"/>
        </w:rPr>
        <w:t>Kaul</w:t>
      </w:r>
      <w:proofErr w:type="spellEnd"/>
      <w:r w:rsidRPr="004337DA">
        <w:rPr>
          <w:rFonts w:cstheme="minorHAnsi"/>
        </w:rPr>
        <w:t xml:space="preserve">, 2017, p.59). </w:t>
      </w:r>
    </w:p>
    <w:p w:rsidR="004337DA" w:rsidRPr="004337DA" w:rsidRDefault="004337DA" w:rsidP="004337DA">
      <w:pPr>
        <w:ind w:firstLine="720"/>
        <w:rPr>
          <w:rFonts w:cstheme="minorHAnsi"/>
        </w:rPr>
      </w:pPr>
      <w:r w:rsidRPr="004337DA">
        <w:rPr>
          <w:rFonts w:cstheme="minorHAnsi"/>
        </w:rPr>
        <w:t xml:space="preserve">The other element of QCI is assessing the effect of the customer management process. This element evaluates the performance of the workforce to the retained customers. The aim is to measure the management's success in terms of sales volumes. The last element is customer experience. This element measures customer satisfaction and perception </w:t>
      </w:r>
      <w:r w:rsidRPr="004337DA">
        <w:rPr>
          <w:rFonts w:cstheme="minorHAnsi"/>
          <w:color w:val="000000"/>
          <w:shd w:val="clear" w:color="auto" w:fill="FFFFFF"/>
        </w:rPr>
        <w:t>(</w:t>
      </w:r>
      <w:proofErr w:type="spellStart"/>
      <w:r w:rsidRPr="004337DA">
        <w:rPr>
          <w:rFonts w:cstheme="minorHAnsi"/>
          <w:color w:val="000000"/>
          <w:shd w:val="clear" w:color="auto" w:fill="FFFFFF"/>
        </w:rPr>
        <w:t>Shukla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Pattnaik</w:t>
      </w:r>
      <w:proofErr w:type="spellEnd"/>
      <w:r w:rsidRPr="004337DA">
        <w:rPr>
          <w:rFonts w:cstheme="minorHAnsi"/>
          <w:color w:val="000000"/>
          <w:shd w:val="clear" w:color="auto" w:fill="FFFFFF"/>
        </w:rPr>
        <w:t>, 2018, p.26)</w:t>
      </w:r>
      <w:r w:rsidRPr="004337DA">
        <w:rPr>
          <w:rFonts w:cstheme="minorHAnsi"/>
        </w:rPr>
        <w:t>.</w:t>
      </w:r>
    </w:p>
    <w:p w:rsidR="004337DA" w:rsidRPr="004337DA" w:rsidRDefault="004337DA" w:rsidP="004337DA">
      <w:pPr>
        <w:ind w:firstLine="720"/>
        <w:rPr>
          <w:rFonts w:cstheme="minorHAnsi"/>
        </w:rPr>
      </w:pPr>
      <w:r w:rsidRPr="004337DA">
        <w:rPr>
          <w:rFonts w:cstheme="minorHAnsi"/>
        </w:rPr>
        <w:t xml:space="preserve">The advantage of this model is that it identifies people and technology as the backbone to keep the process going. According to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 p. 156)</w:t>
      </w:r>
      <w:r w:rsidRPr="004337DA">
        <w:rPr>
          <w:rFonts w:cstheme="minorHAnsi"/>
        </w:rPr>
        <w:t>, a company cannot sufficiently respond to numerous queries and concerns about a product without people. The model is also essential in providing effective measurements for both customer satisfaction and sales volume.  The demerit of this model is over-reliance on managing customers, forgetting the importance of improving relationships (</w:t>
      </w:r>
      <w:proofErr w:type="spellStart"/>
      <w:r w:rsidRPr="004337DA">
        <w:rPr>
          <w:rFonts w:cstheme="minorHAnsi"/>
        </w:rPr>
        <w:t>Kaul</w:t>
      </w:r>
      <w:proofErr w:type="spellEnd"/>
      <w:r w:rsidRPr="004337DA">
        <w:rPr>
          <w:rFonts w:cstheme="minorHAnsi"/>
        </w:rPr>
        <w:t xml:space="preserve">, 2017, p.62). </w:t>
      </w:r>
    </w:p>
    <w:p w:rsidR="004337DA" w:rsidRPr="004337DA" w:rsidRDefault="004337DA" w:rsidP="004337DA">
      <w:pPr>
        <w:pStyle w:val="Heading2"/>
        <w:rPr>
          <w:rFonts w:asciiTheme="minorHAnsi" w:hAnsiTheme="minorHAnsi" w:cstheme="minorHAnsi"/>
        </w:rPr>
      </w:pPr>
      <w:bookmarkStart w:id="7" w:name="_Toc81501308"/>
      <w:r w:rsidRPr="004337DA">
        <w:rPr>
          <w:rFonts w:asciiTheme="minorHAnsi" w:hAnsiTheme="minorHAnsi" w:cstheme="minorHAnsi"/>
        </w:rPr>
        <w:t>The CRM Value Chain Model</w:t>
      </w:r>
      <w:bookmarkEnd w:id="7"/>
    </w:p>
    <w:p w:rsidR="004337DA" w:rsidRPr="004337DA" w:rsidRDefault="004337DA" w:rsidP="004337DA">
      <w:pPr>
        <w:ind w:firstLine="720"/>
        <w:rPr>
          <w:rFonts w:cstheme="minorHAnsi"/>
        </w:rPr>
      </w:pPr>
      <w:r w:rsidRPr="004337DA">
        <w:rPr>
          <w:rFonts w:cstheme="minorHAnsi"/>
        </w:rPr>
        <w:t xml:space="preserve">The Value Chain model was developed by Michael porter. This model outlines the several activities and stages needed to enhance a lasting relationship with a customer. As opined by </w:t>
      </w:r>
      <w:r w:rsidRPr="004337DA">
        <w:rPr>
          <w:rFonts w:cstheme="minorHAnsi"/>
          <w:color w:val="000000"/>
          <w:shd w:val="clear" w:color="auto" w:fill="FFFFFF"/>
        </w:rPr>
        <w:t>(</w:t>
      </w:r>
      <w:proofErr w:type="spellStart"/>
      <w:r w:rsidRPr="004337DA">
        <w:rPr>
          <w:rFonts w:cstheme="minorHAnsi"/>
          <w:color w:val="000000"/>
          <w:shd w:val="clear" w:color="auto" w:fill="FFFFFF"/>
        </w:rPr>
        <w:t>Kuehnl</w:t>
      </w:r>
      <w:proofErr w:type="spellEnd"/>
      <w:r w:rsidRPr="004337DA">
        <w:rPr>
          <w:rFonts w:cstheme="minorHAnsi"/>
          <w:color w:val="000000"/>
          <w:shd w:val="clear" w:color="auto" w:fill="FFFFFF"/>
        </w:rPr>
        <w:t xml:space="preserve">, </w:t>
      </w:r>
      <w:proofErr w:type="spellStart"/>
      <w:r w:rsidRPr="004337DA">
        <w:rPr>
          <w:rFonts w:cstheme="minorHAnsi"/>
          <w:color w:val="000000"/>
          <w:shd w:val="clear" w:color="auto" w:fill="FFFFFF"/>
        </w:rPr>
        <w:t>Fürst</w:t>
      </w:r>
      <w:proofErr w:type="spellEnd"/>
      <w:r w:rsidRPr="004337DA">
        <w:rPr>
          <w:rFonts w:cstheme="minorHAnsi"/>
          <w:color w:val="000000"/>
          <w:shd w:val="clear" w:color="auto" w:fill="FFFFFF"/>
        </w:rPr>
        <w:t xml:space="preserve">, Homburg, and </w:t>
      </w:r>
      <w:proofErr w:type="spellStart"/>
      <w:r w:rsidRPr="004337DA">
        <w:rPr>
          <w:rFonts w:cstheme="minorHAnsi"/>
          <w:color w:val="000000"/>
          <w:shd w:val="clear" w:color="auto" w:fill="FFFFFF"/>
        </w:rPr>
        <w:t>Staritz</w:t>
      </w:r>
      <w:proofErr w:type="spellEnd"/>
      <w:r w:rsidRPr="004337DA">
        <w:rPr>
          <w:rFonts w:cstheme="minorHAnsi"/>
          <w:color w:val="000000"/>
          <w:shd w:val="clear" w:color="auto" w:fill="FFFFFF"/>
        </w:rPr>
        <w:t>, 2016)</w:t>
      </w:r>
      <w:r w:rsidRPr="004337DA">
        <w:rPr>
          <w:rFonts w:cstheme="minorHAnsi"/>
        </w:rPr>
        <w:t xml:space="preserve">, the development of practical activities by a company help to improve a competitive advantage over competitors. Similarly, the activities of a company regarding developing lasting relationships convert to loyal customers. The Value Chain Model has numerous activities divided into two stages. These stages include the primary stage and the support stage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w:t>
      </w:r>
      <w:r w:rsidRPr="004337DA">
        <w:rPr>
          <w:rFonts w:cstheme="minorHAnsi"/>
        </w:rPr>
        <w:t>.</w:t>
      </w:r>
    </w:p>
    <w:p w:rsidR="004337DA" w:rsidRPr="004337DA" w:rsidRDefault="004337DA" w:rsidP="004337DA">
      <w:pPr>
        <w:ind w:firstLine="720"/>
        <w:rPr>
          <w:rFonts w:cstheme="minorHAnsi"/>
        </w:rPr>
      </w:pPr>
      <w:r w:rsidRPr="004337DA">
        <w:rPr>
          <w:rFonts w:cstheme="minorHAnsi"/>
        </w:rPr>
        <w:lastRenderedPageBreak/>
        <w:t xml:space="preserve">The model outlined five elements that aim to impact the most value by retaining customers in the primary stages. The first stage is the analysis of the customer portfolio. In this stage, the aim is to assess the customers who provide the most value to the Company. This aspect aids in diverting resources to where value is generated. The second stage is creating intimacy with the customer. As opined by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P.672)</w:t>
      </w:r>
      <w:r w:rsidRPr="004337DA">
        <w:rPr>
          <w:rFonts w:cstheme="minorHAnsi"/>
        </w:rPr>
        <w:t xml:space="preserve">, customer intimacy is built by engaging with customers on different company touch-point areas. In an article by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 p. 157)</w:t>
      </w:r>
      <w:r w:rsidRPr="004337DA">
        <w:rPr>
          <w:rFonts w:cstheme="minorHAnsi"/>
        </w:rPr>
        <w:t xml:space="preserve">, he identifies that the more a company can recognize customer requirements, the higher the likelihood of retaining customers. </w:t>
      </w:r>
    </w:p>
    <w:p w:rsidR="004337DA" w:rsidRPr="004337DA" w:rsidRDefault="004337DA" w:rsidP="004337DA">
      <w:pPr>
        <w:ind w:firstLine="720"/>
        <w:rPr>
          <w:rFonts w:cstheme="minorHAnsi"/>
        </w:rPr>
      </w:pPr>
      <w:r w:rsidRPr="004337DA">
        <w:rPr>
          <w:rFonts w:cstheme="minorHAnsi"/>
        </w:rPr>
        <w:t xml:space="preserve">The next stage is the development of a network. According to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P.673)</w:t>
      </w:r>
      <w:r w:rsidRPr="004337DA">
        <w:rPr>
          <w:rFonts w:cstheme="minorHAnsi"/>
        </w:rPr>
        <w:t xml:space="preserve">, to optimize customer experiences, there is a need for all processes to work in unison. There is a need to engage other third-party partners such as suppliers, investors, and customer service agents. The next stage is developing value propositions for customers. At this stage, a company has collected enough customer information based on the preferences and needs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P.674)</w:t>
      </w:r>
      <w:r w:rsidRPr="004337DA">
        <w:rPr>
          <w:rFonts w:cstheme="minorHAnsi"/>
        </w:rPr>
        <w:t>.</w:t>
      </w:r>
    </w:p>
    <w:p w:rsidR="004337DA" w:rsidRPr="004337DA" w:rsidRDefault="004337DA" w:rsidP="004337DA">
      <w:pPr>
        <w:ind w:firstLine="720"/>
        <w:rPr>
          <w:rFonts w:cstheme="minorHAnsi"/>
        </w:rPr>
      </w:pPr>
      <w:r w:rsidRPr="004337DA">
        <w:rPr>
          <w:rFonts w:cstheme="minorHAnsi"/>
        </w:rPr>
        <w:t xml:space="preserve"> As such, the Company should be able to provide customized products and services at compelling prices. The aim of having reasonable prices is to enhance more value for customers. The last stage is managing relationships. A customer’s relationship is always a lifecycle whereby changes must be implemented to make the relationship meaningful. As such, it is important to check on areas for improvement while implementing them.</w:t>
      </w:r>
    </w:p>
    <w:p w:rsidR="004337DA" w:rsidRPr="004337DA" w:rsidRDefault="004337DA" w:rsidP="004337DA">
      <w:pPr>
        <w:ind w:firstLine="720"/>
        <w:rPr>
          <w:rFonts w:cstheme="minorHAnsi"/>
        </w:rPr>
      </w:pPr>
      <w:r w:rsidRPr="004337DA">
        <w:rPr>
          <w:rFonts w:cstheme="minorHAnsi"/>
        </w:rPr>
        <w:t xml:space="preserve">The other stage in the value chain process is the support stage. According to (Mehta, 2016, p.108), to effectively manage the primary stage's strategic elements, certain support elements are necessary. The first element is having an effective culture and leadership responsibilities in setting organizational standards. The second element is to ensure effective procurement processes (Mehta, 2016, p.109). </w:t>
      </w:r>
    </w:p>
    <w:p w:rsidR="004337DA" w:rsidRPr="004337DA" w:rsidRDefault="004337DA" w:rsidP="004337DA">
      <w:pPr>
        <w:rPr>
          <w:rFonts w:cstheme="minorHAnsi"/>
        </w:rPr>
      </w:pPr>
      <w:r w:rsidRPr="004337DA">
        <w:rPr>
          <w:rFonts w:cstheme="minorHAnsi"/>
        </w:rPr>
        <w:t xml:space="preserve"> </w:t>
      </w:r>
      <w:r w:rsidRPr="004337DA">
        <w:rPr>
          <w:rFonts w:cstheme="minorHAnsi"/>
        </w:rPr>
        <w:tab/>
        <w:t xml:space="preserve">These processes ensure customers are attended to irrespective of their nature. The next element is to have HR management processes in place. The hiring of an effective team should be assured to enhance internal operations. The next process is the management of IT. The CRM model implementation has been outlined to identify customers who create the most value to the Company. As such, the process is data intensive and thus needs proper IT management. The last element is an organizational design that considers the workforce's accountability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P.675)</w:t>
      </w:r>
      <w:r w:rsidRPr="004337DA">
        <w:rPr>
          <w:rFonts w:cstheme="minorHAnsi"/>
        </w:rPr>
        <w:t>.</w:t>
      </w:r>
    </w:p>
    <w:p w:rsidR="004337DA" w:rsidRPr="004337DA" w:rsidRDefault="004337DA" w:rsidP="004337DA">
      <w:pPr>
        <w:pStyle w:val="Heading1"/>
        <w:rPr>
          <w:rFonts w:asciiTheme="minorHAnsi" w:hAnsiTheme="minorHAnsi" w:cstheme="minorHAnsi"/>
        </w:rPr>
      </w:pPr>
      <w:bookmarkStart w:id="8" w:name="_Toc81501309"/>
      <w:r w:rsidRPr="004337DA">
        <w:rPr>
          <w:rFonts w:asciiTheme="minorHAnsi" w:hAnsiTheme="minorHAnsi" w:cstheme="minorHAnsi"/>
        </w:rPr>
        <w:t>Selection of Model</w:t>
      </w:r>
      <w:bookmarkEnd w:id="8"/>
    </w:p>
    <w:p w:rsidR="004337DA" w:rsidRPr="004337DA" w:rsidRDefault="004337DA" w:rsidP="004337DA">
      <w:pPr>
        <w:ind w:firstLine="720"/>
        <w:rPr>
          <w:rFonts w:cstheme="minorHAnsi"/>
        </w:rPr>
      </w:pPr>
      <w:r w:rsidRPr="004337DA">
        <w:rPr>
          <w:rFonts w:cstheme="minorHAnsi"/>
        </w:rPr>
        <w:t>The report has chosen to select the Value Chain model. According to (Liam, 2018), one aspect of the value chain model has been to maximize the value of products and services while maintaining the lowest possible cost. This aspect resonates with Tesco’s mission to offer customers affordable, healthy, and sustainable food every day. The affordability aspect therefore needs to be at the least cost. The second aspect of the value chain model is that it thoroughly evaluates activities undertaken in the primary stage. These activities include sourcing raw materials, managing inventory, distributing the products, marketing the products, and maintaining an excellent customer experience. This aspect is essential for Tesco PLC to ensure healthy foods reach the customer by observing them as raw materials until sales are conducted (Liam, 2018, p.93).</w:t>
      </w:r>
    </w:p>
    <w:p w:rsidR="004337DA" w:rsidRPr="004337DA" w:rsidRDefault="004337DA" w:rsidP="004337DA">
      <w:pPr>
        <w:ind w:firstLine="720"/>
        <w:rPr>
          <w:rFonts w:cstheme="minorHAnsi"/>
        </w:rPr>
      </w:pPr>
      <w:r w:rsidRPr="004337DA">
        <w:rPr>
          <w:rFonts w:cstheme="minorHAnsi"/>
        </w:rPr>
        <w:lastRenderedPageBreak/>
        <w:t>The model has also been chosen because it provides solutions to CRM problems being experienced at Tesco. A major problem has been collecting data from customers and ensuring its safety. Another problem has been mounting resistance from the employees. The Company has also raised the issue of cost and time in training and implementing the CRM. In the outlined problems, the Value Chain CRM has provided a need for leadership and culture to motivate and direct employees to accept change (Annual Report, 2021).</w:t>
      </w:r>
    </w:p>
    <w:p w:rsidR="004337DA" w:rsidRPr="004337DA" w:rsidRDefault="004337DA" w:rsidP="004337DA">
      <w:pPr>
        <w:rPr>
          <w:rFonts w:cstheme="minorHAnsi"/>
        </w:rPr>
      </w:pPr>
      <w:r w:rsidRPr="004337DA">
        <w:rPr>
          <w:rFonts w:cstheme="minorHAnsi"/>
        </w:rPr>
        <w:t xml:space="preserve"> </w:t>
      </w:r>
      <w:r w:rsidRPr="004337DA">
        <w:rPr>
          <w:rFonts w:cstheme="minorHAnsi"/>
        </w:rPr>
        <w:tab/>
        <w:t xml:space="preserve">The model provides the customer intimacy aspect for the Company to collect meaningful data from every interaction. Regarding costs for the Company, the Value chain model proposes the development of value proposition. This aspect proposes the development of individualized services to minimize costs. Concerning ensuring the safety of data collected by the Company, the model has proposed integrating proper IT systems that ensure the security of customer’s data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P.675)</w:t>
      </w:r>
      <w:r w:rsidRPr="004337DA">
        <w:rPr>
          <w:rFonts w:cstheme="minorHAnsi"/>
        </w:rPr>
        <w:t>.</w:t>
      </w:r>
    </w:p>
    <w:p w:rsidR="004337DA" w:rsidRPr="004337DA" w:rsidRDefault="004337DA" w:rsidP="004337DA">
      <w:pPr>
        <w:rPr>
          <w:rFonts w:cstheme="minorHAnsi"/>
        </w:rPr>
      </w:pPr>
      <w:r w:rsidRPr="004337DA">
        <w:rPr>
          <w:rFonts w:cstheme="minorHAnsi"/>
        </w:rPr>
        <w:t xml:space="preserve"> </w:t>
      </w:r>
      <w:r w:rsidRPr="004337DA">
        <w:rPr>
          <w:rFonts w:cstheme="minorHAnsi"/>
        </w:rPr>
        <w:tab/>
        <w:t xml:space="preserve">The potential benefit of this model is that more value will be created for the Company that exceeds the costs. Another potential benefit is obtained from the support activities. The support activities, more so the human resource management, will aid in hiring the best talent open to change. However, the challenge for this model is that when operations of the Company do not work </w:t>
      </w:r>
      <w:proofErr w:type="gramStart"/>
      <w:r w:rsidRPr="004337DA">
        <w:rPr>
          <w:rFonts w:cstheme="minorHAnsi"/>
        </w:rPr>
        <w:t>interdependently</w:t>
      </w:r>
      <w:proofErr w:type="gramEnd"/>
      <w:r w:rsidRPr="004337DA">
        <w:rPr>
          <w:rFonts w:cstheme="minorHAnsi"/>
        </w:rPr>
        <w:t>, the CRM objectives can be lost easily (Liam, 2018, p.95).</w:t>
      </w:r>
    </w:p>
    <w:p w:rsidR="004337DA" w:rsidRPr="004337DA" w:rsidRDefault="004337DA" w:rsidP="004337DA">
      <w:pPr>
        <w:pStyle w:val="Heading1"/>
        <w:rPr>
          <w:rFonts w:asciiTheme="minorHAnsi" w:hAnsiTheme="minorHAnsi" w:cstheme="minorHAnsi"/>
        </w:rPr>
      </w:pPr>
      <w:bookmarkStart w:id="9" w:name="_Toc81501310"/>
      <w:r w:rsidRPr="004337DA">
        <w:rPr>
          <w:rFonts w:asciiTheme="minorHAnsi" w:hAnsiTheme="minorHAnsi" w:cstheme="minorHAnsi"/>
        </w:rPr>
        <w:t>Analytical Application of Value Chain Model</w:t>
      </w:r>
      <w:bookmarkEnd w:id="9"/>
    </w:p>
    <w:p w:rsidR="004337DA" w:rsidRPr="004337DA" w:rsidRDefault="004337DA" w:rsidP="004337DA">
      <w:pPr>
        <w:ind w:firstLine="720"/>
        <w:rPr>
          <w:rFonts w:cstheme="minorHAnsi"/>
        </w:rPr>
      </w:pPr>
      <w:r w:rsidRPr="004337DA">
        <w:rPr>
          <w:rFonts w:cstheme="minorHAnsi"/>
        </w:rPr>
        <w:t xml:space="preserve">The value chain has been observed to contain the primary stage and the support stage in delivering a unique solution for a company regarding customer relationship management. The first primary element of the model is to </w:t>
      </w:r>
      <w:proofErr w:type="spellStart"/>
      <w:r w:rsidRPr="004337DA">
        <w:rPr>
          <w:rFonts w:cstheme="minorHAnsi"/>
        </w:rPr>
        <w:t>analyze</w:t>
      </w:r>
      <w:proofErr w:type="spellEnd"/>
      <w:r w:rsidRPr="004337DA">
        <w:rPr>
          <w:rFonts w:cstheme="minorHAnsi"/>
        </w:rPr>
        <w:t xml:space="preserve"> the customer portfolio.</w:t>
      </w:r>
    </w:p>
    <w:p w:rsidR="004337DA" w:rsidRPr="004337DA" w:rsidRDefault="004337DA" w:rsidP="004337DA">
      <w:pPr>
        <w:ind w:firstLine="720"/>
        <w:rPr>
          <w:rFonts w:cstheme="minorHAnsi"/>
        </w:rPr>
      </w:pPr>
      <w:r w:rsidRPr="004337DA">
        <w:rPr>
          <w:rFonts w:cstheme="minorHAnsi"/>
        </w:rPr>
        <w:t xml:space="preserve">This aspect aims to evaluate customers who offer a high value to the Company. At Tesco PLC, the Company has launched the “first-class service initiative.” The initiative has aimed at rewarding customers who provide the greatest value to the Company. To obtain this data, the Company introduced loyalty card schemes. </w:t>
      </w:r>
      <w:proofErr w:type="gramStart"/>
      <w:r w:rsidRPr="004337DA">
        <w:rPr>
          <w:rFonts w:cstheme="minorHAnsi"/>
        </w:rPr>
        <w:t>This scheme have</w:t>
      </w:r>
      <w:proofErr w:type="gramEnd"/>
      <w:r w:rsidRPr="004337DA">
        <w:rPr>
          <w:rFonts w:cstheme="minorHAnsi"/>
        </w:rPr>
        <w:t xml:space="preserve"> given attention to customers who conduct frequent purchases at Tesco. The Company, therefore, evaluated the frequency of a customer and the money spent to highlight if the customer impacted a high value to the Company (Annual Report, 2021). </w:t>
      </w:r>
    </w:p>
    <w:p w:rsidR="004337DA" w:rsidRPr="004337DA" w:rsidRDefault="004337DA" w:rsidP="004337DA">
      <w:pPr>
        <w:ind w:firstLine="720"/>
        <w:rPr>
          <w:rFonts w:cstheme="minorHAnsi"/>
        </w:rPr>
      </w:pPr>
      <w:r w:rsidRPr="004337DA">
        <w:rPr>
          <w:rFonts w:cstheme="minorHAnsi"/>
        </w:rPr>
        <w:t>The customer portfolio analysis thereby gave rise to segmenting of the most valuable customers to the least valuable ones. The Company has classified its customers in various categories such as potential, standard, and premium. In this case, the premium customers have been categorized to add the most value to the Company. Therefore, the Company has evaluated its preferences to serve them more uniquely (Annual Report, 2021).</w:t>
      </w:r>
    </w:p>
    <w:p w:rsidR="004337DA" w:rsidRPr="004337DA" w:rsidRDefault="004337DA" w:rsidP="004337DA">
      <w:pPr>
        <w:ind w:firstLine="720"/>
        <w:rPr>
          <w:rFonts w:cstheme="minorHAnsi"/>
        </w:rPr>
      </w:pPr>
      <w:r w:rsidRPr="004337DA">
        <w:rPr>
          <w:rFonts w:cstheme="minorHAnsi"/>
        </w:rPr>
        <w:t>The second aspect is to maintain intimacy with customers. Tesco PLC has prided itself to have customers at the heart of everything they do. The Company has enhanced intimacy in varied ways to enhance the satisfaction of customers. Through a range of channels, the Company, including small shops, large shops, and online, has created considerable touch-points for the employees to create relationships with customers. The Company has rolled out campaigns such as Food Love Stories. These campaigns launched in every store engage customers by helping them prepare simple healthy meals. In this campaign, the Company increased its customers' database by requesting personal details such as product preferences, name, and email (Annual Report, 2021).</w:t>
      </w:r>
    </w:p>
    <w:p w:rsidR="004337DA" w:rsidRPr="004337DA" w:rsidRDefault="004337DA" w:rsidP="004337DA">
      <w:pPr>
        <w:rPr>
          <w:rFonts w:cstheme="minorHAnsi"/>
        </w:rPr>
      </w:pPr>
      <w:r w:rsidRPr="004337DA">
        <w:rPr>
          <w:rFonts w:cstheme="minorHAnsi"/>
        </w:rPr>
        <w:lastRenderedPageBreak/>
        <w:t xml:space="preserve"> </w:t>
      </w:r>
      <w:r w:rsidRPr="004337DA">
        <w:rPr>
          <w:rFonts w:cstheme="minorHAnsi"/>
        </w:rPr>
        <w:tab/>
        <w:t xml:space="preserve">The Company has also engaged in initiatives to support communities with the help of its partners. According to (Annual Report, 2021), the Company has provided over 29 million meals from distribution </w:t>
      </w:r>
      <w:proofErr w:type="spellStart"/>
      <w:r w:rsidRPr="004337DA">
        <w:rPr>
          <w:rFonts w:cstheme="minorHAnsi"/>
        </w:rPr>
        <w:t>centers</w:t>
      </w:r>
      <w:proofErr w:type="spellEnd"/>
      <w:r w:rsidRPr="004337DA">
        <w:rPr>
          <w:rFonts w:cstheme="minorHAnsi"/>
        </w:rPr>
        <w:t xml:space="preserve"> and stores to vulnerable customers and charity groups hit by the COVID-19 pandemic. As part of a wider campaign, the Company partnered with SalutetheNHS.org provided over a million food parcels to NHS front line workers (Annual Report, 2021).</w:t>
      </w:r>
    </w:p>
    <w:p w:rsidR="004337DA" w:rsidRPr="004337DA" w:rsidRDefault="004337DA" w:rsidP="004337DA">
      <w:pPr>
        <w:rPr>
          <w:rFonts w:cstheme="minorHAnsi"/>
        </w:rPr>
      </w:pPr>
      <w:r w:rsidRPr="004337DA">
        <w:rPr>
          <w:rFonts w:cstheme="minorHAnsi"/>
        </w:rPr>
        <w:t xml:space="preserve"> </w:t>
      </w:r>
      <w:r w:rsidRPr="004337DA">
        <w:rPr>
          <w:rFonts w:cstheme="minorHAnsi"/>
        </w:rPr>
        <w:tab/>
        <w:t xml:space="preserve">The third aspect is the development of the network. As opined by </w:t>
      </w:r>
      <w:r w:rsidRPr="004337DA">
        <w:rPr>
          <w:rFonts w:cstheme="minorHAnsi"/>
          <w:color w:val="000000"/>
          <w:shd w:val="clear" w:color="auto" w:fill="FFFFFF"/>
        </w:rPr>
        <w:t>(</w:t>
      </w:r>
      <w:proofErr w:type="spellStart"/>
      <w:r w:rsidRPr="004337DA">
        <w:rPr>
          <w:rFonts w:cstheme="minorHAnsi"/>
          <w:color w:val="000000"/>
          <w:shd w:val="clear" w:color="auto" w:fill="FFFFFF"/>
        </w:rPr>
        <w:t>Meyliana</w:t>
      </w:r>
      <w:proofErr w:type="spellEnd"/>
      <w:r w:rsidRPr="004337DA">
        <w:rPr>
          <w:rFonts w:cstheme="minorHAnsi"/>
          <w:color w:val="000000"/>
          <w:shd w:val="clear" w:color="auto" w:fill="FFFFFF"/>
        </w:rPr>
        <w:t xml:space="preserve"> and </w:t>
      </w:r>
      <w:proofErr w:type="spellStart"/>
      <w:r w:rsidRPr="004337DA">
        <w:rPr>
          <w:rFonts w:cstheme="minorHAnsi"/>
          <w:color w:val="000000"/>
          <w:shd w:val="clear" w:color="auto" w:fill="FFFFFF"/>
        </w:rPr>
        <w:t>Budiardjo</w:t>
      </w:r>
      <w:proofErr w:type="spellEnd"/>
      <w:r w:rsidRPr="004337DA">
        <w:rPr>
          <w:rFonts w:cstheme="minorHAnsi"/>
          <w:color w:val="000000"/>
          <w:shd w:val="clear" w:color="auto" w:fill="FFFFFF"/>
        </w:rPr>
        <w:t>, 2014, P.675)</w:t>
      </w:r>
      <w:r w:rsidRPr="004337DA">
        <w:rPr>
          <w:rFonts w:cstheme="minorHAnsi"/>
        </w:rPr>
        <w:t xml:space="preserve">, the value chain analysis should integrate its third-party actors to enhance value and reduce cost for customers. Tesco PLC has worked closely with suppliers, investors, and shareholders to provide healthy products. Right from sourcing raw materials, the Company has networked with suppliers to deliver products using reusable packaging. The Company has also provided value for </w:t>
      </w:r>
      <w:proofErr w:type="gramStart"/>
      <w:r w:rsidRPr="004337DA">
        <w:rPr>
          <w:rFonts w:cstheme="minorHAnsi"/>
        </w:rPr>
        <w:t>employees</w:t>
      </w:r>
      <w:proofErr w:type="gramEnd"/>
      <w:r w:rsidRPr="004337DA">
        <w:rPr>
          <w:rFonts w:cstheme="minorHAnsi"/>
        </w:rPr>
        <w:t xml:space="preserve"> by training them while rewarding them weekly. This has been across all stores, from store teams to product teams, to improve customer experience (Annual Report, 2021).</w:t>
      </w:r>
    </w:p>
    <w:p w:rsidR="004337DA" w:rsidRPr="004337DA" w:rsidRDefault="004337DA" w:rsidP="004337DA">
      <w:pPr>
        <w:ind w:firstLine="720"/>
        <w:rPr>
          <w:rFonts w:cstheme="minorHAnsi"/>
        </w:rPr>
      </w:pPr>
      <w:r w:rsidRPr="004337DA">
        <w:rPr>
          <w:rFonts w:cstheme="minorHAnsi"/>
        </w:rPr>
        <w:t xml:space="preserve">The Company has consequently developed a value proposition for most of its customers. The collection of data detailing product preferences has enabled Tesco PLC to offer individualized services. Intending to reduce costs, the Company has introduced the </w:t>
      </w:r>
      <w:proofErr w:type="spellStart"/>
      <w:r w:rsidRPr="004337DA">
        <w:rPr>
          <w:rFonts w:cstheme="minorHAnsi"/>
        </w:rPr>
        <w:t>Aldi</w:t>
      </w:r>
      <w:proofErr w:type="spellEnd"/>
      <w:r w:rsidRPr="004337DA">
        <w:rPr>
          <w:rFonts w:cstheme="minorHAnsi"/>
        </w:rPr>
        <w:t xml:space="preserve"> Price Match. This price match has promised Tesco </w:t>
      </w:r>
      <w:proofErr w:type="gramStart"/>
      <w:r w:rsidRPr="004337DA">
        <w:rPr>
          <w:rFonts w:cstheme="minorHAnsi"/>
        </w:rPr>
        <w:t>customers</w:t>
      </w:r>
      <w:proofErr w:type="gramEnd"/>
      <w:r w:rsidRPr="004337DA">
        <w:rPr>
          <w:rFonts w:cstheme="minorHAnsi"/>
        </w:rPr>
        <w:t xml:space="preserve"> savings of up to 50% on equivalent products (Annual Report, 2021).</w:t>
      </w:r>
    </w:p>
    <w:p w:rsidR="004337DA" w:rsidRPr="004337DA" w:rsidRDefault="004337DA" w:rsidP="004337DA">
      <w:pPr>
        <w:ind w:firstLine="720"/>
        <w:rPr>
          <w:rFonts w:cstheme="minorHAnsi"/>
        </w:rPr>
      </w:pPr>
      <w:r w:rsidRPr="004337DA">
        <w:rPr>
          <w:rFonts w:cstheme="minorHAnsi"/>
        </w:rPr>
        <w:t>The Company has also worked tirelessly to manage its relationship with customers on various fronts. The Company has conducted surveys to determine spots in the brand which need improvement. The main issue raised was packaging using recyclable materials. The Company integrated the 4R’s strategy, which stands for remove, reduce, reuse, and recycle. This was done by installing in-store recycling points to collect plastic products (Annual Report, 2021).</w:t>
      </w:r>
    </w:p>
    <w:p w:rsidR="004337DA" w:rsidRPr="004337DA" w:rsidRDefault="004337DA" w:rsidP="004337DA">
      <w:pPr>
        <w:ind w:firstLine="720"/>
        <w:rPr>
          <w:rFonts w:cstheme="minorHAnsi"/>
        </w:rPr>
      </w:pPr>
      <w:r w:rsidRPr="004337DA">
        <w:rPr>
          <w:rFonts w:cstheme="minorHAnsi"/>
        </w:rPr>
        <w:t>The Value Chain analysis also recognizes the support activities that enable the primary activities to function. The first support activity regards leadership and culture. Regarding Tesco PLC, the Company has provided an inclusive leadership whereby leaders do not bias on aspects of race or religion. Another Supportive activity regards the HR management process. In the (Annual Report, 2020), the Company has continued to recruit diverse talent while considering development through training programs. The Company has also designated the collaboration of sales, marketing, and customer service department to streamline their organizational design.</w:t>
      </w:r>
    </w:p>
    <w:p w:rsidR="004337DA" w:rsidRPr="004337DA" w:rsidRDefault="004337DA" w:rsidP="004337DA">
      <w:pPr>
        <w:pStyle w:val="Heading1"/>
        <w:rPr>
          <w:rFonts w:asciiTheme="minorHAnsi" w:hAnsiTheme="minorHAnsi" w:cstheme="minorHAnsi"/>
        </w:rPr>
      </w:pPr>
      <w:bookmarkStart w:id="10" w:name="_Toc81501311"/>
      <w:r w:rsidRPr="004337DA">
        <w:rPr>
          <w:rFonts w:asciiTheme="minorHAnsi" w:hAnsiTheme="minorHAnsi" w:cstheme="minorHAnsi"/>
        </w:rPr>
        <w:t>Recommendations</w:t>
      </w:r>
      <w:bookmarkEnd w:id="10"/>
    </w:p>
    <w:p w:rsidR="004337DA" w:rsidRPr="004337DA" w:rsidRDefault="004337DA" w:rsidP="004337DA">
      <w:pPr>
        <w:ind w:firstLine="720"/>
        <w:rPr>
          <w:rFonts w:cstheme="minorHAnsi"/>
        </w:rPr>
      </w:pPr>
      <w:r w:rsidRPr="004337DA">
        <w:rPr>
          <w:rFonts w:cstheme="minorHAnsi"/>
        </w:rPr>
        <w:t>The incorporation of the Value Chain model can have various competitive advantages for Tesco PLC. The main advantage is improving the value offered to customers to maintain excellent customer service. The Company should thus implement competitive advantage activities such as cost-plus pricing. According to (</w:t>
      </w:r>
      <w:proofErr w:type="spellStart"/>
      <w:r w:rsidRPr="004337DA">
        <w:rPr>
          <w:rFonts w:cstheme="minorHAnsi"/>
        </w:rPr>
        <w:t>Dholakia</w:t>
      </w:r>
      <w:proofErr w:type="spellEnd"/>
      <w:r w:rsidRPr="004337DA">
        <w:rPr>
          <w:rFonts w:cstheme="minorHAnsi"/>
        </w:rPr>
        <w:t>, 2018), cost-plus pricing is determined depending on the costs involved in producing a product. The Company should conduct a network development through partners and suppliers to reduce costs incurred when sourcing materials and managing inventory. Through this, the Company will be able to reduce costs and offer affordable products to resolve the problem of high costs in implementing the CRM (</w:t>
      </w:r>
      <w:proofErr w:type="spellStart"/>
      <w:r w:rsidRPr="004337DA">
        <w:rPr>
          <w:rFonts w:cstheme="minorHAnsi"/>
        </w:rPr>
        <w:t>Dholakia</w:t>
      </w:r>
      <w:proofErr w:type="spellEnd"/>
      <w:r w:rsidRPr="004337DA">
        <w:rPr>
          <w:rFonts w:cstheme="minorHAnsi"/>
        </w:rPr>
        <w:t>, 2018).</w:t>
      </w:r>
    </w:p>
    <w:p w:rsidR="004337DA" w:rsidRPr="004337DA" w:rsidRDefault="004337DA" w:rsidP="004337DA">
      <w:pPr>
        <w:ind w:firstLine="720"/>
        <w:rPr>
          <w:rFonts w:cstheme="minorHAnsi"/>
        </w:rPr>
      </w:pPr>
      <w:r w:rsidRPr="004337DA">
        <w:rPr>
          <w:rFonts w:cstheme="minorHAnsi"/>
        </w:rPr>
        <w:t xml:space="preserve">The Company should consider the detailed expertise of employees with the CRM and not just familiarity. As such, the Company needs to ensure the HR management recruits diverse talents in the workplace. This should be cemented by an integrated leadership style focused on </w:t>
      </w:r>
      <w:r w:rsidRPr="004337DA">
        <w:rPr>
          <w:rFonts w:cstheme="minorHAnsi"/>
        </w:rPr>
        <w:lastRenderedPageBreak/>
        <w:t xml:space="preserve">communicating change through planning and communicating effectively. Through this, the problem of resistance to change by employees will be addressed </w:t>
      </w:r>
      <w:r w:rsidRPr="004337DA">
        <w:rPr>
          <w:rFonts w:cstheme="minorHAnsi"/>
          <w:color w:val="000000"/>
          <w:shd w:val="clear" w:color="auto" w:fill="FFFFFF"/>
        </w:rPr>
        <w:t>(</w:t>
      </w:r>
      <w:proofErr w:type="spellStart"/>
      <w:r w:rsidRPr="004337DA">
        <w:rPr>
          <w:rFonts w:cstheme="minorHAnsi"/>
          <w:color w:val="000000"/>
          <w:shd w:val="clear" w:color="auto" w:fill="FFFFFF"/>
        </w:rPr>
        <w:t>Alolayyan</w:t>
      </w:r>
      <w:proofErr w:type="spellEnd"/>
      <w:r w:rsidRPr="004337DA">
        <w:rPr>
          <w:rFonts w:cstheme="minorHAnsi"/>
          <w:color w:val="000000"/>
          <w:shd w:val="clear" w:color="auto" w:fill="FFFFFF"/>
        </w:rPr>
        <w:t xml:space="preserve"> et al., 2021, p. 157)</w:t>
      </w:r>
      <w:r w:rsidRPr="004337DA">
        <w:rPr>
          <w:rFonts w:cstheme="minorHAnsi"/>
        </w:rPr>
        <w:t>.</w:t>
      </w:r>
    </w:p>
    <w:p w:rsidR="004337DA" w:rsidRPr="004337DA" w:rsidRDefault="004337DA" w:rsidP="004337DA">
      <w:pPr>
        <w:ind w:firstLine="720"/>
        <w:rPr>
          <w:rFonts w:cstheme="minorHAnsi"/>
        </w:rPr>
      </w:pPr>
      <w:r w:rsidRPr="004337DA">
        <w:rPr>
          <w:rFonts w:cstheme="minorHAnsi"/>
        </w:rPr>
        <w:t>The Company needs to reorganize its organizational design. The importance of defining an organizational structure for Tesco PLC is to provide efficient communication between various departments. As opined by (</w:t>
      </w:r>
      <w:proofErr w:type="spellStart"/>
      <w:r w:rsidRPr="004337DA">
        <w:rPr>
          <w:rFonts w:cstheme="minorHAnsi"/>
        </w:rPr>
        <w:t>Dholakia</w:t>
      </w:r>
      <w:proofErr w:type="spellEnd"/>
      <w:r w:rsidRPr="004337DA">
        <w:rPr>
          <w:rFonts w:cstheme="minorHAnsi"/>
        </w:rPr>
        <w:t>, 2018), customer satisfaction is inherently dependent on employees attending to their different responsibilities. If a customer service agent identifies product flaws like packaging, this should be communicated to the development team to develop better packaging. This will therefore solve the problem of effectively implementing the CRM (</w:t>
      </w:r>
      <w:proofErr w:type="spellStart"/>
      <w:r w:rsidRPr="004337DA">
        <w:rPr>
          <w:rFonts w:cstheme="minorHAnsi"/>
        </w:rPr>
        <w:t>Dholakia</w:t>
      </w:r>
      <w:proofErr w:type="spellEnd"/>
      <w:r w:rsidRPr="004337DA">
        <w:rPr>
          <w:rFonts w:cstheme="minorHAnsi"/>
        </w:rPr>
        <w:t>, 2018).</w:t>
      </w:r>
    </w:p>
    <w:p w:rsidR="004337DA" w:rsidRPr="004337DA" w:rsidRDefault="004337DA" w:rsidP="004337DA">
      <w:pPr>
        <w:ind w:firstLine="720"/>
        <w:rPr>
          <w:rFonts w:cstheme="minorHAnsi"/>
        </w:rPr>
      </w:pPr>
      <w:r w:rsidRPr="004337DA">
        <w:rPr>
          <w:rFonts w:cstheme="minorHAnsi"/>
        </w:rPr>
        <w:t xml:space="preserve">The Company should seek to invest in proper IT management software such as </w:t>
      </w:r>
      <w:proofErr w:type="spellStart"/>
      <w:r w:rsidRPr="004337DA">
        <w:rPr>
          <w:rFonts w:cstheme="minorHAnsi"/>
        </w:rPr>
        <w:t>Salesforce</w:t>
      </w:r>
      <w:proofErr w:type="spellEnd"/>
      <w:r w:rsidRPr="004337DA">
        <w:rPr>
          <w:rFonts w:cstheme="minorHAnsi"/>
        </w:rPr>
        <w:t xml:space="preserve"> CRM. According to (Mehta, 2016, p.108), proper IT management systems are expensive but provide more value compared to cost. Proper IT management software enhances improved data storage for customer information. This software will enable the facilitation of information sharing with new team members for faster adaptation to the culture of the Company. The IT software will cumulatively serve to increase personalization, enabling the development of individualized service for customers. The Company will solve the challenge of collecting data while maximizing value with minimized costs (Mehta, 2016, p.108).</w:t>
      </w:r>
    </w:p>
    <w:p w:rsidR="004337DA" w:rsidRPr="004337DA" w:rsidRDefault="004337DA" w:rsidP="004337DA">
      <w:pPr>
        <w:pStyle w:val="Heading1"/>
        <w:rPr>
          <w:rFonts w:asciiTheme="minorHAnsi" w:hAnsiTheme="minorHAnsi" w:cstheme="minorHAnsi"/>
        </w:rPr>
      </w:pPr>
      <w:bookmarkStart w:id="11" w:name="_Toc81501312"/>
      <w:r w:rsidRPr="004337DA">
        <w:rPr>
          <w:rFonts w:asciiTheme="minorHAnsi" w:hAnsiTheme="minorHAnsi" w:cstheme="minorHAnsi"/>
        </w:rPr>
        <w:t>Conclusion</w:t>
      </w:r>
      <w:bookmarkEnd w:id="11"/>
    </w:p>
    <w:p w:rsidR="004337DA" w:rsidRPr="004337DA" w:rsidRDefault="004337DA" w:rsidP="004337DA">
      <w:pPr>
        <w:ind w:firstLine="720"/>
        <w:rPr>
          <w:rFonts w:cstheme="minorHAnsi"/>
        </w:rPr>
      </w:pPr>
      <w:r w:rsidRPr="004337DA">
        <w:rPr>
          <w:rFonts w:cstheme="minorHAnsi"/>
        </w:rPr>
        <w:t xml:space="preserve">The report has keenly evaluated Customer relationship management as an aspect that is critical for maximizing customer value for an organization. Customer Relationship Management has thus been evaluated as a strategic function to enhance sustainable competitive advantage. The report has evaluated Tesco PLC to outline its challenges while implementing its CRM. The major challenge has been resistance to change by employees and poor collection of customer data and feedback. </w:t>
      </w:r>
    </w:p>
    <w:p w:rsidR="004337DA" w:rsidRPr="004337DA" w:rsidRDefault="004337DA" w:rsidP="004337DA">
      <w:pPr>
        <w:ind w:firstLine="720"/>
        <w:rPr>
          <w:rFonts w:cstheme="minorHAnsi"/>
        </w:rPr>
      </w:pPr>
      <w:r w:rsidRPr="004337DA">
        <w:rPr>
          <w:rFonts w:cstheme="minorHAnsi"/>
        </w:rPr>
        <w:t xml:space="preserve">The report has consequently assessed three models to understand the different elements embedded in the CRM. The report has assessed the IDIC model, the value chain model, and the QCI model. The study has concluded that all these models have a common factor whereby a customer's information is essential to address customer preferences. </w:t>
      </w:r>
    </w:p>
    <w:p w:rsidR="004337DA" w:rsidRPr="004337DA" w:rsidRDefault="004337DA" w:rsidP="004337DA">
      <w:pPr>
        <w:ind w:firstLine="720"/>
        <w:rPr>
          <w:rFonts w:cstheme="minorHAnsi"/>
        </w:rPr>
      </w:pPr>
      <w:r w:rsidRPr="004337DA">
        <w:rPr>
          <w:rFonts w:cstheme="minorHAnsi"/>
        </w:rPr>
        <w:t xml:space="preserve">The study has implemented the Value Chain model due to its close association with Tesco's mission to offer affordable health products. The value chain analysis has aimed to provide more value for a company while offering affordable products. This aspect has enabled the achievement of an excellent customer experience. The report has also recommended Tesco reorganize the organizational design. This will enhance effective communication starting from the customer service staff to the production staff. </w:t>
      </w: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pStyle w:val="Heading1"/>
        <w:jc w:val="center"/>
        <w:rPr>
          <w:rFonts w:asciiTheme="minorHAnsi" w:hAnsiTheme="minorHAnsi" w:cstheme="minorHAnsi"/>
          <w:b w:val="0"/>
        </w:rPr>
      </w:pPr>
      <w:bookmarkStart w:id="12" w:name="_Toc81501313"/>
      <w:r w:rsidRPr="004337DA">
        <w:rPr>
          <w:rFonts w:asciiTheme="minorHAnsi" w:hAnsiTheme="minorHAnsi" w:cstheme="minorHAnsi"/>
          <w:b w:val="0"/>
        </w:rPr>
        <w:lastRenderedPageBreak/>
        <w:t>Bibliography</w:t>
      </w:r>
      <w:bookmarkEnd w:id="12"/>
    </w:p>
    <w:p w:rsidR="004337DA" w:rsidRPr="004337DA" w:rsidRDefault="004337DA" w:rsidP="004337DA">
      <w:pPr>
        <w:ind w:left="720" w:hanging="720"/>
        <w:rPr>
          <w:rFonts w:cstheme="minorHAnsi"/>
        </w:rPr>
      </w:pPr>
      <w:proofErr w:type="spellStart"/>
      <w:proofErr w:type="gramStart"/>
      <w:r w:rsidRPr="004337DA">
        <w:rPr>
          <w:rFonts w:cstheme="minorHAnsi"/>
        </w:rPr>
        <w:t>Alolayyan</w:t>
      </w:r>
      <w:proofErr w:type="spellEnd"/>
      <w:r w:rsidRPr="004337DA">
        <w:rPr>
          <w:rFonts w:cstheme="minorHAnsi"/>
        </w:rPr>
        <w:t xml:space="preserve">, M., </w:t>
      </w:r>
      <w:proofErr w:type="spellStart"/>
      <w:r w:rsidRPr="004337DA">
        <w:rPr>
          <w:rFonts w:cstheme="minorHAnsi"/>
        </w:rPr>
        <w:t>Alyahya</w:t>
      </w:r>
      <w:proofErr w:type="spellEnd"/>
      <w:r w:rsidRPr="004337DA">
        <w:rPr>
          <w:rFonts w:cstheme="minorHAnsi"/>
        </w:rPr>
        <w:t xml:space="preserve">, M., </w:t>
      </w:r>
      <w:proofErr w:type="spellStart"/>
      <w:r w:rsidRPr="004337DA">
        <w:rPr>
          <w:rFonts w:cstheme="minorHAnsi"/>
        </w:rPr>
        <w:t>Omari</w:t>
      </w:r>
      <w:proofErr w:type="spellEnd"/>
      <w:r w:rsidRPr="004337DA">
        <w:rPr>
          <w:rFonts w:cstheme="minorHAnsi"/>
        </w:rPr>
        <w:t xml:space="preserve">, D., main, W. and </w:t>
      </w:r>
      <w:proofErr w:type="spellStart"/>
      <w:r w:rsidRPr="004337DA">
        <w:rPr>
          <w:rFonts w:cstheme="minorHAnsi"/>
        </w:rPr>
        <w:t>sharif</w:t>
      </w:r>
      <w:proofErr w:type="spellEnd"/>
      <w:r w:rsidRPr="004337DA">
        <w:rPr>
          <w:rFonts w:cstheme="minorHAnsi"/>
        </w:rPr>
        <w:t>, M., 2021.</w:t>
      </w:r>
      <w:proofErr w:type="gramEnd"/>
      <w:r w:rsidRPr="004337DA">
        <w:rPr>
          <w:rFonts w:cstheme="minorHAnsi"/>
        </w:rPr>
        <w:t xml:space="preserve"> Strategic Human Resource Management Practices and Human Capital development: The role of employee commitment. </w:t>
      </w:r>
      <w:proofErr w:type="gramStart"/>
      <w:r w:rsidRPr="004337DA">
        <w:rPr>
          <w:rFonts w:cstheme="minorHAnsi"/>
          <w:i/>
          <w:iCs/>
        </w:rPr>
        <w:t>Problems and Perspectives in Management</w:t>
      </w:r>
      <w:r w:rsidRPr="004337DA">
        <w:rPr>
          <w:rFonts w:cstheme="minorHAnsi"/>
        </w:rPr>
        <w:t>, 19(2), pp.157-169.</w:t>
      </w:r>
      <w:proofErr w:type="gramEnd"/>
    </w:p>
    <w:p w:rsidR="004337DA" w:rsidRPr="004337DA" w:rsidRDefault="004337DA" w:rsidP="004337DA">
      <w:pPr>
        <w:ind w:left="720" w:hanging="720"/>
        <w:rPr>
          <w:rFonts w:cstheme="minorHAnsi"/>
        </w:rPr>
      </w:pPr>
      <w:proofErr w:type="gramStart"/>
      <w:r w:rsidRPr="004337DA">
        <w:rPr>
          <w:rFonts w:cstheme="minorHAnsi"/>
        </w:rPr>
        <w:t>Annual Report, 2021.</w:t>
      </w:r>
      <w:proofErr w:type="gramEnd"/>
      <w:r w:rsidRPr="004337DA">
        <w:rPr>
          <w:rFonts w:cstheme="minorHAnsi"/>
        </w:rPr>
        <w:t> </w:t>
      </w:r>
      <w:proofErr w:type="gramStart"/>
      <w:r w:rsidRPr="004337DA">
        <w:rPr>
          <w:rFonts w:cstheme="minorHAnsi"/>
          <w:i/>
          <w:iCs/>
        </w:rPr>
        <w:t>Tesco PLC Annual Report and Financial Statements 2021</w:t>
      </w:r>
      <w:r w:rsidRPr="004337DA">
        <w:rPr>
          <w:rFonts w:cstheme="minorHAnsi"/>
        </w:rPr>
        <w:t>.</w:t>
      </w:r>
      <w:proofErr w:type="gramEnd"/>
      <w:r w:rsidRPr="004337DA">
        <w:rPr>
          <w:rFonts w:cstheme="minorHAnsi"/>
        </w:rPr>
        <w:t xml:space="preserve"> [</w:t>
      </w:r>
      <w:proofErr w:type="gramStart"/>
      <w:r w:rsidRPr="004337DA">
        <w:rPr>
          <w:rFonts w:cstheme="minorHAnsi"/>
        </w:rPr>
        <w:t>online</w:t>
      </w:r>
      <w:proofErr w:type="gramEnd"/>
      <w:r w:rsidRPr="004337DA">
        <w:rPr>
          <w:rFonts w:cstheme="minorHAnsi"/>
        </w:rPr>
        <w:t>] Tesco PLC. Available at: &lt;https://www.tescoplc.com/media/757589/tesco_annual_report_2021.pdf&gt; [Accessed 19 August 2021].</w:t>
      </w:r>
    </w:p>
    <w:p w:rsidR="004337DA" w:rsidRPr="004337DA" w:rsidRDefault="004337DA" w:rsidP="004337DA">
      <w:pPr>
        <w:ind w:left="720" w:hanging="720"/>
        <w:rPr>
          <w:rFonts w:cstheme="minorHAnsi"/>
        </w:rPr>
      </w:pPr>
      <w:proofErr w:type="spellStart"/>
      <w:r w:rsidRPr="004337DA">
        <w:rPr>
          <w:rFonts w:cstheme="minorHAnsi"/>
        </w:rPr>
        <w:t>Boadu</w:t>
      </w:r>
      <w:proofErr w:type="spellEnd"/>
      <w:r w:rsidRPr="004337DA">
        <w:rPr>
          <w:rFonts w:cstheme="minorHAnsi"/>
        </w:rPr>
        <w:t xml:space="preserve">, A., 2019. </w:t>
      </w:r>
      <w:proofErr w:type="gramStart"/>
      <w:r w:rsidRPr="004337DA">
        <w:rPr>
          <w:rFonts w:cstheme="minorHAnsi"/>
        </w:rPr>
        <w:t>Customer Relationship Management and Customer Retention.</w:t>
      </w:r>
      <w:proofErr w:type="gramEnd"/>
      <w:r w:rsidRPr="004337DA">
        <w:rPr>
          <w:rFonts w:cstheme="minorHAnsi"/>
        </w:rPr>
        <w:t> </w:t>
      </w:r>
      <w:proofErr w:type="gramStart"/>
      <w:r w:rsidRPr="004337DA">
        <w:rPr>
          <w:rFonts w:cstheme="minorHAnsi"/>
          <w:i/>
          <w:iCs/>
        </w:rPr>
        <w:t>SSRN Electronic Journal</w:t>
      </w:r>
      <w:r w:rsidRPr="004337DA">
        <w:rPr>
          <w:rFonts w:cstheme="minorHAnsi"/>
        </w:rPr>
        <w:t>, 2(1), pp.45-59.</w:t>
      </w:r>
      <w:proofErr w:type="gramEnd"/>
    </w:p>
    <w:p w:rsidR="004337DA" w:rsidRPr="004337DA" w:rsidRDefault="004337DA" w:rsidP="004337DA">
      <w:pPr>
        <w:ind w:left="720" w:hanging="720"/>
        <w:rPr>
          <w:rFonts w:cstheme="minorHAnsi"/>
        </w:rPr>
      </w:pPr>
      <w:r w:rsidRPr="004337DA">
        <w:rPr>
          <w:rFonts w:cstheme="minorHAnsi"/>
        </w:rPr>
        <w:t xml:space="preserve">Das, S., Mishra, M. and </w:t>
      </w:r>
      <w:proofErr w:type="spellStart"/>
      <w:r w:rsidRPr="004337DA">
        <w:rPr>
          <w:rFonts w:cstheme="minorHAnsi"/>
        </w:rPr>
        <w:t>Mohanty</w:t>
      </w:r>
      <w:proofErr w:type="spellEnd"/>
      <w:r w:rsidRPr="004337DA">
        <w:rPr>
          <w:rFonts w:cstheme="minorHAnsi"/>
        </w:rPr>
        <w:t xml:space="preserve">, P., 2018. </w:t>
      </w:r>
      <w:proofErr w:type="gramStart"/>
      <w:r w:rsidRPr="004337DA">
        <w:rPr>
          <w:rFonts w:cstheme="minorHAnsi"/>
        </w:rPr>
        <w:t>The Impact of Customer Relationship Management (CRM) Practices on Customer Retention and the Mediating Effect of Customer Satisfaction.</w:t>
      </w:r>
      <w:proofErr w:type="gramEnd"/>
      <w:r w:rsidRPr="004337DA">
        <w:rPr>
          <w:rFonts w:cstheme="minorHAnsi"/>
        </w:rPr>
        <w:t> </w:t>
      </w:r>
      <w:proofErr w:type="gramStart"/>
      <w:r w:rsidRPr="004337DA">
        <w:rPr>
          <w:rFonts w:cstheme="minorHAnsi"/>
          <w:i/>
          <w:iCs/>
        </w:rPr>
        <w:t>International Journal of Management Studies</w:t>
      </w:r>
      <w:r w:rsidRPr="004337DA">
        <w:rPr>
          <w:rFonts w:cstheme="minorHAnsi"/>
        </w:rPr>
        <w:t>, 5(1(4), pp.95 - 104.</w:t>
      </w:r>
      <w:proofErr w:type="gramEnd"/>
    </w:p>
    <w:p w:rsidR="004337DA" w:rsidRPr="004337DA" w:rsidRDefault="004337DA" w:rsidP="004337DA">
      <w:pPr>
        <w:ind w:left="720" w:hanging="720"/>
        <w:rPr>
          <w:rFonts w:cstheme="minorHAnsi"/>
        </w:rPr>
      </w:pPr>
      <w:r w:rsidRPr="004337DA">
        <w:rPr>
          <w:rFonts w:cstheme="minorHAnsi"/>
        </w:rPr>
        <w:t xml:space="preserve">Das, S., Mishra, M. and </w:t>
      </w:r>
      <w:proofErr w:type="spellStart"/>
      <w:r w:rsidRPr="004337DA">
        <w:rPr>
          <w:rFonts w:cstheme="minorHAnsi"/>
        </w:rPr>
        <w:t>Mohanty</w:t>
      </w:r>
      <w:proofErr w:type="spellEnd"/>
      <w:r w:rsidRPr="004337DA">
        <w:rPr>
          <w:rFonts w:cstheme="minorHAnsi"/>
        </w:rPr>
        <w:t xml:space="preserve">, P., 2018. </w:t>
      </w:r>
      <w:proofErr w:type="gramStart"/>
      <w:r w:rsidRPr="004337DA">
        <w:rPr>
          <w:rFonts w:cstheme="minorHAnsi"/>
        </w:rPr>
        <w:t>The Impact of Customer Relationship Management (CRM) Practices on Customer Retention and the Mediating Effect of Customer Satisfaction.</w:t>
      </w:r>
      <w:proofErr w:type="gramEnd"/>
      <w:r w:rsidRPr="004337DA">
        <w:rPr>
          <w:rFonts w:cstheme="minorHAnsi"/>
        </w:rPr>
        <w:t> </w:t>
      </w:r>
      <w:proofErr w:type="gramStart"/>
      <w:r w:rsidRPr="004337DA">
        <w:rPr>
          <w:rFonts w:cstheme="minorHAnsi"/>
          <w:i/>
          <w:iCs/>
        </w:rPr>
        <w:t>International Journal of Management Studies</w:t>
      </w:r>
      <w:r w:rsidRPr="004337DA">
        <w:rPr>
          <w:rFonts w:cstheme="minorHAnsi"/>
        </w:rPr>
        <w:t>, 5(1(4), pp.95 - 104.</w:t>
      </w:r>
      <w:proofErr w:type="gramEnd"/>
    </w:p>
    <w:p w:rsidR="004337DA" w:rsidRPr="004337DA" w:rsidRDefault="004337DA" w:rsidP="004337DA">
      <w:pPr>
        <w:ind w:left="720" w:hanging="720"/>
        <w:rPr>
          <w:rFonts w:cstheme="minorHAnsi"/>
        </w:rPr>
      </w:pPr>
      <w:r w:rsidRPr="004337DA">
        <w:rPr>
          <w:rFonts w:cstheme="minorHAnsi"/>
        </w:rPr>
        <w:t xml:space="preserve">Das, S., Mishra, M. and </w:t>
      </w:r>
      <w:proofErr w:type="spellStart"/>
      <w:r w:rsidRPr="004337DA">
        <w:rPr>
          <w:rFonts w:cstheme="minorHAnsi"/>
        </w:rPr>
        <w:t>Mohanty</w:t>
      </w:r>
      <w:proofErr w:type="spellEnd"/>
      <w:r w:rsidRPr="004337DA">
        <w:rPr>
          <w:rFonts w:cstheme="minorHAnsi"/>
        </w:rPr>
        <w:t xml:space="preserve">, P., 2018. </w:t>
      </w:r>
      <w:proofErr w:type="gramStart"/>
      <w:r w:rsidRPr="004337DA">
        <w:rPr>
          <w:rFonts w:cstheme="minorHAnsi"/>
        </w:rPr>
        <w:t>The Impact of Customer Relationship Management (CRM) Practices on Customer Retention and the Mediating Effect of Customer Satisfaction.</w:t>
      </w:r>
      <w:proofErr w:type="gramEnd"/>
      <w:r w:rsidRPr="004337DA">
        <w:rPr>
          <w:rFonts w:cstheme="minorHAnsi"/>
        </w:rPr>
        <w:t> </w:t>
      </w:r>
      <w:proofErr w:type="gramStart"/>
      <w:r w:rsidRPr="004337DA">
        <w:rPr>
          <w:rFonts w:cstheme="minorHAnsi"/>
          <w:i/>
          <w:iCs/>
        </w:rPr>
        <w:t>International Journal of Management Studies</w:t>
      </w:r>
      <w:r w:rsidRPr="004337DA">
        <w:rPr>
          <w:rFonts w:cstheme="minorHAnsi"/>
        </w:rPr>
        <w:t>, 5(1(4), pp.95 - 104.</w:t>
      </w:r>
      <w:proofErr w:type="gramEnd"/>
    </w:p>
    <w:p w:rsidR="004337DA" w:rsidRPr="004337DA" w:rsidRDefault="004337DA" w:rsidP="004337DA">
      <w:pPr>
        <w:ind w:left="720" w:hanging="720"/>
        <w:rPr>
          <w:rFonts w:cstheme="minorHAnsi"/>
        </w:rPr>
      </w:pPr>
      <w:proofErr w:type="spellStart"/>
      <w:proofErr w:type="gramStart"/>
      <w:r w:rsidRPr="004337DA">
        <w:rPr>
          <w:rFonts w:cstheme="minorHAnsi"/>
        </w:rPr>
        <w:t>Dholakia</w:t>
      </w:r>
      <w:proofErr w:type="spellEnd"/>
      <w:r w:rsidRPr="004337DA">
        <w:rPr>
          <w:rFonts w:cstheme="minorHAnsi"/>
        </w:rPr>
        <w:t>, M., 2021.</w:t>
      </w:r>
      <w:proofErr w:type="gramEnd"/>
      <w:r w:rsidRPr="004337DA">
        <w:rPr>
          <w:rFonts w:cstheme="minorHAnsi"/>
        </w:rPr>
        <w:t> </w:t>
      </w:r>
      <w:r w:rsidRPr="004337DA">
        <w:rPr>
          <w:rFonts w:cstheme="minorHAnsi"/>
          <w:i/>
          <w:iCs/>
        </w:rPr>
        <w:t>When Cost-Plus Pricing Is a Good Idea</w:t>
      </w:r>
      <w:r w:rsidRPr="004337DA">
        <w:rPr>
          <w:rFonts w:cstheme="minorHAnsi"/>
        </w:rPr>
        <w:t>. [</w:t>
      </w:r>
      <w:proofErr w:type="gramStart"/>
      <w:r w:rsidRPr="004337DA">
        <w:rPr>
          <w:rFonts w:cstheme="minorHAnsi"/>
        </w:rPr>
        <w:t>online</w:t>
      </w:r>
      <w:proofErr w:type="gramEnd"/>
      <w:r w:rsidRPr="004337DA">
        <w:rPr>
          <w:rFonts w:cstheme="minorHAnsi"/>
        </w:rPr>
        <w:t>] Harvard Business Review. Available at: &lt;https://hbr.org/2018/07/when-cost-plus-pricing-is-a-good-idea&gt; [Accessed 19 August 2021].</w:t>
      </w:r>
    </w:p>
    <w:p w:rsidR="004337DA" w:rsidRPr="004337DA" w:rsidRDefault="004337DA" w:rsidP="004337DA">
      <w:pPr>
        <w:ind w:left="720" w:hanging="720"/>
        <w:rPr>
          <w:rFonts w:cstheme="minorHAnsi"/>
        </w:rPr>
      </w:pPr>
      <w:proofErr w:type="gramStart"/>
      <w:r w:rsidRPr="004337DA">
        <w:rPr>
          <w:rFonts w:cstheme="minorHAnsi"/>
        </w:rPr>
        <w:t>Freedman, 2021.</w:t>
      </w:r>
      <w:proofErr w:type="gramEnd"/>
      <w:r w:rsidRPr="004337DA">
        <w:rPr>
          <w:rFonts w:cstheme="minorHAnsi"/>
        </w:rPr>
        <w:t> </w:t>
      </w:r>
      <w:r w:rsidRPr="004337DA">
        <w:rPr>
          <w:rFonts w:cstheme="minorHAnsi"/>
          <w:i/>
          <w:iCs/>
        </w:rPr>
        <w:t>What are CRM models</w:t>
      </w:r>
      <w:proofErr w:type="gramStart"/>
      <w:r w:rsidRPr="004337DA">
        <w:rPr>
          <w:rFonts w:cstheme="minorHAnsi"/>
          <w:i/>
          <w:iCs/>
        </w:rPr>
        <w:t>?/</w:t>
      </w:r>
      <w:proofErr w:type="gramEnd"/>
      <w:r w:rsidRPr="004337DA">
        <w:rPr>
          <w:rFonts w:cstheme="minorHAnsi"/>
          <w:i/>
          <w:iCs/>
        </w:rPr>
        <w:t xml:space="preserve"> IDIC Model</w:t>
      </w:r>
      <w:r w:rsidRPr="004337DA">
        <w:rPr>
          <w:rFonts w:cstheme="minorHAnsi"/>
        </w:rPr>
        <w:t>. [</w:t>
      </w:r>
      <w:proofErr w:type="gramStart"/>
      <w:r w:rsidRPr="004337DA">
        <w:rPr>
          <w:rFonts w:cstheme="minorHAnsi"/>
        </w:rPr>
        <w:t>online</w:t>
      </w:r>
      <w:proofErr w:type="gramEnd"/>
      <w:r w:rsidRPr="004337DA">
        <w:rPr>
          <w:rFonts w:cstheme="minorHAnsi"/>
        </w:rPr>
        <w:t>] Businessnewsdaily.com. Available at: &lt;https://www.businessnewsdaily.com/16098-crm-models.html&gt; [Accessed 19 August 2021].</w:t>
      </w:r>
    </w:p>
    <w:p w:rsidR="004337DA" w:rsidRPr="004337DA" w:rsidRDefault="004337DA" w:rsidP="004337DA">
      <w:pPr>
        <w:ind w:left="720" w:hanging="720"/>
        <w:rPr>
          <w:rFonts w:cstheme="minorHAnsi"/>
        </w:rPr>
      </w:pPr>
      <w:proofErr w:type="spellStart"/>
      <w:r w:rsidRPr="004337DA">
        <w:rPr>
          <w:rFonts w:cstheme="minorHAnsi"/>
        </w:rPr>
        <w:t>Kaul</w:t>
      </w:r>
      <w:proofErr w:type="spellEnd"/>
      <w:r w:rsidRPr="004337DA">
        <w:rPr>
          <w:rFonts w:cstheme="minorHAnsi"/>
        </w:rPr>
        <w:t xml:space="preserve">, D., 2017. </w:t>
      </w:r>
      <w:proofErr w:type="gramStart"/>
      <w:r w:rsidRPr="004337DA">
        <w:rPr>
          <w:rFonts w:cstheme="minorHAnsi"/>
        </w:rPr>
        <w:t>Customer Relationship Management (CRM), Customer Satisfaction, and Customer Lifetime Value in Retail.</w:t>
      </w:r>
      <w:proofErr w:type="gramEnd"/>
      <w:r w:rsidRPr="004337DA">
        <w:rPr>
          <w:rFonts w:cstheme="minorHAnsi"/>
        </w:rPr>
        <w:t> </w:t>
      </w:r>
      <w:r w:rsidRPr="004337DA">
        <w:rPr>
          <w:rFonts w:cstheme="minorHAnsi"/>
          <w:i/>
          <w:iCs/>
        </w:rPr>
        <w:t xml:space="preserve">Review of Professional Management- </w:t>
      </w:r>
      <w:proofErr w:type="gramStart"/>
      <w:r w:rsidRPr="004337DA">
        <w:rPr>
          <w:rFonts w:cstheme="minorHAnsi"/>
          <w:i/>
          <w:iCs/>
        </w:rPr>
        <w:t>A</w:t>
      </w:r>
      <w:proofErr w:type="gramEnd"/>
      <w:r w:rsidRPr="004337DA">
        <w:rPr>
          <w:rFonts w:cstheme="minorHAnsi"/>
          <w:i/>
          <w:iCs/>
        </w:rPr>
        <w:t xml:space="preserve"> Journal of New Delhi Institute of Management</w:t>
      </w:r>
      <w:r w:rsidRPr="004337DA">
        <w:rPr>
          <w:rFonts w:cstheme="minorHAnsi"/>
        </w:rPr>
        <w:t>, 15(2), pp.55-67.</w:t>
      </w:r>
    </w:p>
    <w:p w:rsidR="004337DA" w:rsidRPr="004337DA" w:rsidRDefault="004337DA" w:rsidP="004337DA">
      <w:pPr>
        <w:ind w:left="720" w:hanging="720"/>
        <w:rPr>
          <w:rFonts w:cstheme="minorHAnsi"/>
        </w:rPr>
      </w:pPr>
      <w:proofErr w:type="spellStart"/>
      <w:proofErr w:type="gramStart"/>
      <w:r w:rsidRPr="004337DA">
        <w:rPr>
          <w:rFonts w:cstheme="minorHAnsi"/>
        </w:rPr>
        <w:t>Kuehnl</w:t>
      </w:r>
      <w:proofErr w:type="spellEnd"/>
      <w:r w:rsidRPr="004337DA">
        <w:rPr>
          <w:rFonts w:cstheme="minorHAnsi"/>
        </w:rPr>
        <w:t xml:space="preserve">, C., </w:t>
      </w:r>
      <w:proofErr w:type="spellStart"/>
      <w:r w:rsidRPr="004337DA">
        <w:rPr>
          <w:rFonts w:cstheme="minorHAnsi"/>
        </w:rPr>
        <w:t>Fürst</w:t>
      </w:r>
      <w:proofErr w:type="spellEnd"/>
      <w:r w:rsidRPr="004337DA">
        <w:rPr>
          <w:rFonts w:cstheme="minorHAnsi"/>
        </w:rPr>
        <w:t xml:space="preserve">, A., Homburg, C. and </w:t>
      </w:r>
      <w:proofErr w:type="spellStart"/>
      <w:r w:rsidRPr="004337DA">
        <w:rPr>
          <w:rFonts w:cstheme="minorHAnsi"/>
        </w:rPr>
        <w:t>Staritz</w:t>
      </w:r>
      <w:proofErr w:type="spellEnd"/>
      <w:r w:rsidRPr="004337DA">
        <w:rPr>
          <w:rFonts w:cstheme="minorHAnsi"/>
        </w:rPr>
        <w:t>, M., 2016.</w:t>
      </w:r>
      <w:proofErr w:type="gramEnd"/>
      <w:r w:rsidRPr="004337DA">
        <w:rPr>
          <w:rFonts w:cstheme="minorHAnsi"/>
        </w:rPr>
        <w:t xml:space="preserve"> </w:t>
      </w:r>
      <w:proofErr w:type="gramStart"/>
      <w:r w:rsidRPr="004337DA">
        <w:rPr>
          <w:rFonts w:cstheme="minorHAnsi"/>
        </w:rPr>
        <w:t>Toward a Differentiated Understanding of the Value-Creation Chain.</w:t>
      </w:r>
      <w:proofErr w:type="gramEnd"/>
      <w:r w:rsidRPr="004337DA">
        <w:rPr>
          <w:rFonts w:cstheme="minorHAnsi"/>
        </w:rPr>
        <w:t> </w:t>
      </w:r>
      <w:proofErr w:type="gramStart"/>
      <w:r w:rsidRPr="004337DA">
        <w:rPr>
          <w:rFonts w:cstheme="minorHAnsi"/>
          <w:i/>
          <w:iCs/>
        </w:rPr>
        <w:t>British Journal of Management</w:t>
      </w:r>
      <w:r w:rsidRPr="004337DA">
        <w:rPr>
          <w:rFonts w:cstheme="minorHAnsi"/>
        </w:rPr>
        <w:t>, 28(3), pp.444-463.</w:t>
      </w:r>
      <w:proofErr w:type="gramEnd"/>
    </w:p>
    <w:p w:rsidR="004337DA" w:rsidRPr="004337DA" w:rsidRDefault="004337DA" w:rsidP="004337DA">
      <w:pPr>
        <w:ind w:left="720" w:hanging="720"/>
        <w:rPr>
          <w:rFonts w:cstheme="minorHAnsi"/>
        </w:rPr>
      </w:pPr>
      <w:r w:rsidRPr="004337DA">
        <w:rPr>
          <w:rFonts w:cstheme="minorHAnsi"/>
        </w:rPr>
        <w:t>Liam, D., 2018. Customer Relationship Management (CRM) Implementation: Failures, Successes, And Lessons Learned. </w:t>
      </w:r>
      <w:proofErr w:type="gramStart"/>
      <w:r w:rsidRPr="004337DA">
        <w:rPr>
          <w:rFonts w:cstheme="minorHAnsi"/>
          <w:i/>
          <w:iCs/>
        </w:rPr>
        <w:t>International Supply Chain Technology</w:t>
      </w:r>
      <w:r w:rsidRPr="004337DA">
        <w:rPr>
          <w:rFonts w:cstheme="minorHAnsi"/>
        </w:rPr>
        <w:t>, 4(4), pp.93-124.</w:t>
      </w:r>
      <w:proofErr w:type="gramEnd"/>
    </w:p>
    <w:p w:rsidR="004337DA" w:rsidRPr="004337DA" w:rsidRDefault="004337DA" w:rsidP="004337DA">
      <w:pPr>
        <w:ind w:left="720" w:hanging="720"/>
        <w:rPr>
          <w:rFonts w:cstheme="minorHAnsi"/>
        </w:rPr>
      </w:pPr>
      <w:r w:rsidRPr="004337DA">
        <w:rPr>
          <w:rFonts w:cstheme="minorHAnsi"/>
        </w:rPr>
        <w:t xml:space="preserve">Mehta, A., 2016. </w:t>
      </w:r>
      <w:proofErr w:type="gramStart"/>
      <w:r w:rsidRPr="004337DA">
        <w:rPr>
          <w:rFonts w:cstheme="minorHAnsi"/>
        </w:rPr>
        <w:t>A Customer Relationship Management Model to Integrate Customer Relationship Experience Quadrant and CRX Life Cycle.</w:t>
      </w:r>
      <w:proofErr w:type="gramEnd"/>
      <w:r w:rsidRPr="004337DA">
        <w:rPr>
          <w:rFonts w:cstheme="minorHAnsi"/>
        </w:rPr>
        <w:t> </w:t>
      </w:r>
      <w:proofErr w:type="gramStart"/>
      <w:r w:rsidRPr="004337DA">
        <w:rPr>
          <w:rFonts w:cstheme="minorHAnsi"/>
          <w:i/>
          <w:iCs/>
        </w:rPr>
        <w:t>SSRN Electronic Journal</w:t>
      </w:r>
      <w:r w:rsidRPr="004337DA">
        <w:rPr>
          <w:rFonts w:cstheme="minorHAnsi"/>
        </w:rPr>
        <w:t>, 3(6), pp.103-123.</w:t>
      </w:r>
      <w:proofErr w:type="gramEnd"/>
    </w:p>
    <w:p w:rsidR="004337DA" w:rsidRPr="004337DA" w:rsidRDefault="004337DA" w:rsidP="004337DA">
      <w:pPr>
        <w:ind w:left="720" w:hanging="720"/>
        <w:rPr>
          <w:rFonts w:cstheme="minorHAnsi"/>
        </w:rPr>
      </w:pPr>
      <w:proofErr w:type="spellStart"/>
      <w:r w:rsidRPr="004337DA">
        <w:rPr>
          <w:rFonts w:cstheme="minorHAnsi"/>
        </w:rPr>
        <w:t>Meyliana</w:t>
      </w:r>
      <w:proofErr w:type="spellEnd"/>
      <w:r w:rsidRPr="004337DA">
        <w:rPr>
          <w:rFonts w:cstheme="minorHAnsi"/>
        </w:rPr>
        <w:t xml:space="preserve"> and </w:t>
      </w:r>
      <w:proofErr w:type="spellStart"/>
      <w:r w:rsidRPr="004337DA">
        <w:rPr>
          <w:rFonts w:cstheme="minorHAnsi"/>
        </w:rPr>
        <w:t>Budiardjo</w:t>
      </w:r>
      <w:proofErr w:type="spellEnd"/>
      <w:r w:rsidRPr="004337DA">
        <w:rPr>
          <w:rFonts w:cstheme="minorHAnsi"/>
        </w:rPr>
        <w:t xml:space="preserve">, E., 2014. </w:t>
      </w:r>
      <w:proofErr w:type="gramStart"/>
      <w:r w:rsidRPr="004337DA">
        <w:rPr>
          <w:rFonts w:cstheme="minorHAnsi"/>
        </w:rPr>
        <w:t>Building social CRM framework on enterprise architecture framework using value chain process approach.</w:t>
      </w:r>
      <w:proofErr w:type="gramEnd"/>
      <w:r w:rsidRPr="004337DA">
        <w:rPr>
          <w:rFonts w:cstheme="minorHAnsi"/>
        </w:rPr>
        <w:t> </w:t>
      </w:r>
      <w:proofErr w:type="gramStart"/>
      <w:r w:rsidRPr="004337DA">
        <w:rPr>
          <w:rFonts w:cstheme="minorHAnsi"/>
          <w:i/>
          <w:iCs/>
        </w:rPr>
        <w:t>Contemporary Engineering Sciences</w:t>
      </w:r>
      <w:r w:rsidRPr="004337DA">
        <w:rPr>
          <w:rFonts w:cstheme="minorHAnsi"/>
        </w:rPr>
        <w:t>, 7(5), pp.671-676.</w:t>
      </w:r>
      <w:proofErr w:type="gramEnd"/>
    </w:p>
    <w:p w:rsidR="004337DA" w:rsidRPr="004337DA" w:rsidRDefault="004337DA" w:rsidP="004337DA">
      <w:pPr>
        <w:ind w:left="720" w:hanging="720"/>
        <w:rPr>
          <w:rFonts w:cstheme="minorHAnsi"/>
        </w:rPr>
      </w:pPr>
      <w:proofErr w:type="spellStart"/>
      <w:proofErr w:type="gramStart"/>
      <w:r w:rsidRPr="004337DA">
        <w:rPr>
          <w:rFonts w:cstheme="minorHAnsi"/>
        </w:rPr>
        <w:lastRenderedPageBreak/>
        <w:t>Shukla</w:t>
      </w:r>
      <w:proofErr w:type="spellEnd"/>
      <w:r w:rsidRPr="004337DA">
        <w:rPr>
          <w:rFonts w:cstheme="minorHAnsi"/>
        </w:rPr>
        <w:t xml:space="preserve">, M. and </w:t>
      </w:r>
      <w:proofErr w:type="spellStart"/>
      <w:r w:rsidRPr="004337DA">
        <w:rPr>
          <w:rFonts w:cstheme="minorHAnsi"/>
        </w:rPr>
        <w:t>Pattnaik</w:t>
      </w:r>
      <w:proofErr w:type="spellEnd"/>
      <w:r w:rsidRPr="004337DA">
        <w:rPr>
          <w:rFonts w:cstheme="minorHAnsi"/>
        </w:rPr>
        <w:t>, P., 2018.</w:t>
      </w:r>
      <w:proofErr w:type="gramEnd"/>
      <w:r w:rsidRPr="004337DA">
        <w:rPr>
          <w:rFonts w:cstheme="minorHAnsi"/>
        </w:rPr>
        <w:t xml:space="preserve"> Managing Customer Relations in a Modern Business Environment: Towards an Ecosystem-Based Sustainable CRM Model. </w:t>
      </w:r>
      <w:proofErr w:type="gramStart"/>
      <w:r w:rsidRPr="004337DA">
        <w:rPr>
          <w:rFonts w:cstheme="minorHAnsi"/>
          <w:i/>
          <w:iCs/>
        </w:rPr>
        <w:t>Journal of Relationship Marketing</w:t>
      </w:r>
      <w:r w:rsidRPr="004337DA">
        <w:rPr>
          <w:rFonts w:cstheme="minorHAnsi"/>
        </w:rPr>
        <w:t>, 18(1), pp.17-33.</w:t>
      </w:r>
      <w:proofErr w:type="gramEnd"/>
    </w:p>
    <w:p w:rsidR="004337DA" w:rsidRPr="004337DA" w:rsidRDefault="004337DA" w:rsidP="004337DA">
      <w:pPr>
        <w:ind w:left="720" w:hanging="720"/>
        <w:rPr>
          <w:rFonts w:cstheme="minorHAnsi"/>
        </w:rPr>
      </w:pPr>
      <w:r w:rsidRPr="004337DA">
        <w:rPr>
          <w:rFonts w:cstheme="minorHAnsi"/>
        </w:rPr>
        <w:t>Tesco PLC, 2021. </w:t>
      </w:r>
      <w:proofErr w:type="gramStart"/>
      <w:r w:rsidRPr="004337DA">
        <w:rPr>
          <w:rFonts w:cstheme="minorHAnsi"/>
          <w:i/>
          <w:iCs/>
        </w:rPr>
        <w:t>About Us</w:t>
      </w:r>
      <w:r w:rsidRPr="004337DA">
        <w:rPr>
          <w:rFonts w:cstheme="minorHAnsi"/>
        </w:rPr>
        <w:t>.</w:t>
      </w:r>
      <w:proofErr w:type="gramEnd"/>
      <w:r w:rsidRPr="004337DA">
        <w:rPr>
          <w:rFonts w:cstheme="minorHAnsi"/>
        </w:rPr>
        <w:t xml:space="preserve"> [</w:t>
      </w:r>
      <w:proofErr w:type="gramStart"/>
      <w:r w:rsidRPr="004337DA">
        <w:rPr>
          <w:rFonts w:cstheme="minorHAnsi"/>
        </w:rPr>
        <w:t>online</w:t>
      </w:r>
      <w:proofErr w:type="gramEnd"/>
      <w:r w:rsidRPr="004337DA">
        <w:rPr>
          <w:rFonts w:cstheme="minorHAnsi"/>
        </w:rPr>
        <w:t>] Tesco PLC. Available at: &lt;https://www.tescoplc.com/about/board-board-committees-and-executive-committee/board/&gt; [Accessed 19 August 2021].</w:t>
      </w:r>
    </w:p>
    <w:p w:rsidR="004337DA" w:rsidRPr="004337DA" w:rsidRDefault="004337DA" w:rsidP="004337DA">
      <w:pPr>
        <w:ind w:left="720" w:hanging="720"/>
        <w:rPr>
          <w:rFonts w:cstheme="minorHAnsi"/>
        </w:rPr>
      </w:pPr>
    </w:p>
    <w:p w:rsidR="004337DA" w:rsidRPr="004337DA" w:rsidRDefault="004337DA" w:rsidP="004337DA">
      <w:pPr>
        <w:ind w:left="720" w:hanging="720"/>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4337DA" w:rsidRPr="004337DA" w:rsidRDefault="004337DA" w:rsidP="004337DA">
      <w:pPr>
        <w:rPr>
          <w:rFonts w:cstheme="minorHAnsi"/>
        </w:rPr>
      </w:pPr>
    </w:p>
    <w:p w:rsidR="00677885" w:rsidRPr="004337DA" w:rsidRDefault="00677885">
      <w:pPr>
        <w:rPr>
          <w:rFonts w:cstheme="minorHAnsi"/>
        </w:rPr>
      </w:pPr>
    </w:p>
    <w:sectPr w:rsidR="00677885" w:rsidRPr="004337DA" w:rsidSect="004337DA">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F1163" w:rsidRDefault="005F1163" w:rsidP="004337DA">
      <w:pPr>
        <w:spacing w:after="0" w:line="240" w:lineRule="auto"/>
      </w:pPr>
      <w:r>
        <w:separator/>
      </w:r>
    </w:p>
  </w:endnote>
  <w:endnote w:type="continuationSeparator" w:id="0">
    <w:p w:rsidR="005F1163" w:rsidRDefault="005F1163" w:rsidP="004337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08816430"/>
      <w:docPartObj>
        <w:docPartGallery w:val="Page Numbers (Bottom of Page)"/>
        <w:docPartUnique/>
      </w:docPartObj>
    </w:sdtPr>
    <w:sdtEndPr>
      <w:rPr>
        <w:color w:val="808080" w:themeColor="background1" w:themeShade="80"/>
        <w:spacing w:val="60"/>
      </w:rPr>
    </w:sdtEndPr>
    <w:sdtContent>
      <w:p w:rsidR="004337DA" w:rsidRDefault="004337DA">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196D78" w:rsidRPr="00196D78">
          <w:rPr>
            <w:b/>
            <w:bCs/>
            <w:noProof/>
          </w:rPr>
          <w:t>1</w:t>
        </w:r>
        <w:r>
          <w:rPr>
            <w:b/>
            <w:bCs/>
            <w:noProof/>
          </w:rPr>
          <w:fldChar w:fldCharType="end"/>
        </w:r>
        <w:r>
          <w:rPr>
            <w:b/>
            <w:bCs/>
          </w:rPr>
          <w:t xml:space="preserve"> | </w:t>
        </w:r>
        <w:r>
          <w:rPr>
            <w:color w:val="808080" w:themeColor="background1" w:themeShade="80"/>
            <w:spacing w:val="60"/>
          </w:rPr>
          <w:t>Page</w:t>
        </w:r>
      </w:p>
    </w:sdtContent>
  </w:sdt>
  <w:p w:rsidR="004337DA" w:rsidRDefault="004337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F1163" w:rsidRDefault="005F1163" w:rsidP="004337DA">
      <w:pPr>
        <w:spacing w:after="0" w:line="240" w:lineRule="auto"/>
      </w:pPr>
      <w:r>
        <w:separator/>
      </w:r>
    </w:p>
  </w:footnote>
  <w:footnote w:type="continuationSeparator" w:id="0">
    <w:p w:rsidR="005F1163" w:rsidRDefault="005F1163" w:rsidP="004337D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37DA" w:rsidRDefault="004337DA">
    <w:pPr>
      <w:pStyle w:val="Header"/>
    </w:pPr>
    <w:r>
      <w:t>Ticu Rostas</w:t>
    </w:r>
    <w:r>
      <w:ptab w:relativeTo="margin" w:alignment="center" w:leader="none"/>
    </w:r>
    <w:r>
      <w:t>1907848</w:t>
    </w:r>
    <w:r>
      <w:ptab w:relativeTo="margin" w:alignment="right" w:leader="none"/>
    </w:r>
    <w:r>
      <w:t>UEC</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37DA"/>
    <w:rsid w:val="00196D78"/>
    <w:rsid w:val="004337DA"/>
    <w:rsid w:val="005F1163"/>
    <w:rsid w:val="006778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37DA"/>
    <w:pPr>
      <w:keepNext/>
      <w:keepLines/>
      <w:spacing w:after="0" w:line="360" w:lineRule="auto"/>
      <w:outlineLvl w:val="0"/>
    </w:pPr>
    <w:rPr>
      <w:rFonts w:ascii="Arial" w:eastAsiaTheme="majorEastAsia" w:hAnsi="Arial" w:cstheme="majorBidi"/>
      <w:b/>
      <w:szCs w:val="32"/>
      <w:lang w:val="en-US"/>
    </w:rPr>
  </w:style>
  <w:style w:type="paragraph" w:styleId="Heading2">
    <w:name w:val="heading 2"/>
    <w:basedOn w:val="Normal"/>
    <w:next w:val="Normal"/>
    <w:link w:val="Heading2Char"/>
    <w:uiPriority w:val="9"/>
    <w:unhideWhenUsed/>
    <w:qFormat/>
    <w:rsid w:val="004337DA"/>
    <w:pPr>
      <w:keepNext/>
      <w:keepLines/>
      <w:spacing w:after="0" w:line="360" w:lineRule="auto"/>
      <w:outlineLvl w:val="1"/>
    </w:pPr>
    <w:rPr>
      <w:rFonts w:ascii="Arial" w:eastAsiaTheme="majorEastAsia" w:hAnsi="Arial" w:cstheme="majorBidi"/>
      <w:b/>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337DA"/>
    <w:rPr>
      <w:rFonts w:eastAsiaTheme="minorEastAsia"/>
      <w:lang w:val="en-US" w:eastAsia="ja-JP"/>
    </w:rPr>
  </w:style>
  <w:style w:type="paragraph" w:styleId="BalloonText">
    <w:name w:val="Balloon Text"/>
    <w:basedOn w:val="Normal"/>
    <w:link w:val="BalloonTextChar"/>
    <w:uiPriority w:val="99"/>
    <w:semiHidden/>
    <w:unhideWhenUsed/>
    <w:rsid w:val="00433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DA"/>
    <w:rPr>
      <w:rFonts w:ascii="Tahoma" w:hAnsi="Tahoma" w:cs="Tahoma"/>
      <w:sz w:val="16"/>
      <w:szCs w:val="16"/>
    </w:rPr>
  </w:style>
  <w:style w:type="paragraph" w:styleId="Header">
    <w:name w:val="header"/>
    <w:basedOn w:val="Normal"/>
    <w:link w:val="HeaderChar"/>
    <w:uiPriority w:val="99"/>
    <w:unhideWhenUsed/>
    <w:rsid w:val="00433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7DA"/>
  </w:style>
  <w:style w:type="paragraph" w:styleId="Footer">
    <w:name w:val="footer"/>
    <w:basedOn w:val="Normal"/>
    <w:link w:val="FooterChar"/>
    <w:uiPriority w:val="99"/>
    <w:unhideWhenUsed/>
    <w:rsid w:val="00433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7DA"/>
  </w:style>
  <w:style w:type="character" w:customStyle="1" w:styleId="Heading1Char">
    <w:name w:val="Heading 1 Char"/>
    <w:basedOn w:val="DefaultParagraphFont"/>
    <w:link w:val="Heading1"/>
    <w:uiPriority w:val="9"/>
    <w:rsid w:val="004337DA"/>
    <w:rPr>
      <w:rFonts w:ascii="Arial" w:eastAsiaTheme="majorEastAsia" w:hAnsi="Arial" w:cstheme="majorBidi"/>
      <w:b/>
      <w:szCs w:val="32"/>
      <w:lang w:val="en-US"/>
    </w:rPr>
  </w:style>
  <w:style w:type="character" w:customStyle="1" w:styleId="Heading2Char">
    <w:name w:val="Heading 2 Char"/>
    <w:basedOn w:val="DefaultParagraphFont"/>
    <w:link w:val="Heading2"/>
    <w:uiPriority w:val="9"/>
    <w:rsid w:val="004337DA"/>
    <w:rPr>
      <w:rFonts w:ascii="Arial" w:eastAsiaTheme="majorEastAsia" w:hAnsi="Arial" w:cstheme="majorBidi"/>
      <w:b/>
      <w:szCs w:val="26"/>
      <w:lang w:val="en-US"/>
    </w:rPr>
  </w:style>
  <w:style w:type="character" w:styleId="Hyperlink">
    <w:name w:val="Hyperlink"/>
    <w:basedOn w:val="DefaultParagraphFont"/>
    <w:uiPriority w:val="99"/>
    <w:unhideWhenUsed/>
    <w:rsid w:val="004337DA"/>
    <w:rPr>
      <w:color w:val="0000FF" w:themeColor="hyperlink"/>
      <w:u w:val="single"/>
    </w:rPr>
  </w:style>
  <w:style w:type="paragraph" w:styleId="NormalWeb">
    <w:name w:val="Normal (Web)"/>
    <w:basedOn w:val="Normal"/>
    <w:uiPriority w:val="99"/>
    <w:semiHidden/>
    <w:unhideWhenUsed/>
    <w:rsid w:val="004337D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4337DA"/>
    <w:pPr>
      <w:spacing w:before="240"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4337DA"/>
    <w:pPr>
      <w:spacing w:after="100" w:line="360" w:lineRule="auto"/>
    </w:pPr>
    <w:rPr>
      <w:rFonts w:ascii="Arial" w:hAnsi="Arial"/>
      <w:lang w:val="en-US"/>
    </w:rPr>
  </w:style>
  <w:style w:type="paragraph" w:styleId="TOC2">
    <w:name w:val="toc 2"/>
    <w:basedOn w:val="Normal"/>
    <w:next w:val="Normal"/>
    <w:autoRedefine/>
    <w:uiPriority w:val="39"/>
    <w:unhideWhenUsed/>
    <w:rsid w:val="004337DA"/>
    <w:pPr>
      <w:spacing w:after="100" w:line="360" w:lineRule="auto"/>
      <w:ind w:left="220"/>
    </w:pPr>
    <w:rPr>
      <w:rFonts w:ascii="Arial" w:hAnsi="Arial"/>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4337DA"/>
    <w:pPr>
      <w:keepNext/>
      <w:keepLines/>
      <w:spacing w:after="0" w:line="360" w:lineRule="auto"/>
      <w:outlineLvl w:val="0"/>
    </w:pPr>
    <w:rPr>
      <w:rFonts w:ascii="Arial" w:eastAsiaTheme="majorEastAsia" w:hAnsi="Arial" w:cstheme="majorBidi"/>
      <w:b/>
      <w:szCs w:val="32"/>
      <w:lang w:val="en-US"/>
    </w:rPr>
  </w:style>
  <w:style w:type="paragraph" w:styleId="Heading2">
    <w:name w:val="heading 2"/>
    <w:basedOn w:val="Normal"/>
    <w:next w:val="Normal"/>
    <w:link w:val="Heading2Char"/>
    <w:uiPriority w:val="9"/>
    <w:unhideWhenUsed/>
    <w:qFormat/>
    <w:rsid w:val="004337DA"/>
    <w:pPr>
      <w:keepNext/>
      <w:keepLines/>
      <w:spacing w:after="0" w:line="360" w:lineRule="auto"/>
      <w:outlineLvl w:val="1"/>
    </w:pPr>
    <w:rPr>
      <w:rFonts w:ascii="Arial" w:eastAsiaTheme="majorEastAsia" w:hAnsi="Arial" w:cstheme="majorBidi"/>
      <w:b/>
      <w:szCs w:val="2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4337DA"/>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337DA"/>
    <w:rPr>
      <w:rFonts w:eastAsiaTheme="minorEastAsia"/>
      <w:lang w:val="en-US" w:eastAsia="ja-JP"/>
    </w:rPr>
  </w:style>
  <w:style w:type="paragraph" w:styleId="BalloonText">
    <w:name w:val="Balloon Text"/>
    <w:basedOn w:val="Normal"/>
    <w:link w:val="BalloonTextChar"/>
    <w:uiPriority w:val="99"/>
    <w:semiHidden/>
    <w:unhideWhenUsed/>
    <w:rsid w:val="004337D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337DA"/>
    <w:rPr>
      <w:rFonts w:ascii="Tahoma" w:hAnsi="Tahoma" w:cs="Tahoma"/>
      <w:sz w:val="16"/>
      <w:szCs w:val="16"/>
    </w:rPr>
  </w:style>
  <w:style w:type="paragraph" w:styleId="Header">
    <w:name w:val="header"/>
    <w:basedOn w:val="Normal"/>
    <w:link w:val="HeaderChar"/>
    <w:uiPriority w:val="99"/>
    <w:unhideWhenUsed/>
    <w:rsid w:val="004337D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37DA"/>
  </w:style>
  <w:style w:type="paragraph" w:styleId="Footer">
    <w:name w:val="footer"/>
    <w:basedOn w:val="Normal"/>
    <w:link w:val="FooterChar"/>
    <w:uiPriority w:val="99"/>
    <w:unhideWhenUsed/>
    <w:rsid w:val="004337D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37DA"/>
  </w:style>
  <w:style w:type="character" w:customStyle="1" w:styleId="Heading1Char">
    <w:name w:val="Heading 1 Char"/>
    <w:basedOn w:val="DefaultParagraphFont"/>
    <w:link w:val="Heading1"/>
    <w:uiPriority w:val="9"/>
    <w:rsid w:val="004337DA"/>
    <w:rPr>
      <w:rFonts w:ascii="Arial" w:eastAsiaTheme="majorEastAsia" w:hAnsi="Arial" w:cstheme="majorBidi"/>
      <w:b/>
      <w:szCs w:val="32"/>
      <w:lang w:val="en-US"/>
    </w:rPr>
  </w:style>
  <w:style w:type="character" w:customStyle="1" w:styleId="Heading2Char">
    <w:name w:val="Heading 2 Char"/>
    <w:basedOn w:val="DefaultParagraphFont"/>
    <w:link w:val="Heading2"/>
    <w:uiPriority w:val="9"/>
    <w:rsid w:val="004337DA"/>
    <w:rPr>
      <w:rFonts w:ascii="Arial" w:eastAsiaTheme="majorEastAsia" w:hAnsi="Arial" w:cstheme="majorBidi"/>
      <w:b/>
      <w:szCs w:val="26"/>
      <w:lang w:val="en-US"/>
    </w:rPr>
  </w:style>
  <w:style w:type="character" w:styleId="Hyperlink">
    <w:name w:val="Hyperlink"/>
    <w:basedOn w:val="DefaultParagraphFont"/>
    <w:uiPriority w:val="99"/>
    <w:unhideWhenUsed/>
    <w:rsid w:val="004337DA"/>
    <w:rPr>
      <w:color w:val="0000FF" w:themeColor="hyperlink"/>
      <w:u w:val="single"/>
    </w:rPr>
  </w:style>
  <w:style w:type="paragraph" w:styleId="NormalWeb">
    <w:name w:val="Normal (Web)"/>
    <w:basedOn w:val="Normal"/>
    <w:uiPriority w:val="99"/>
    <w:semiHidden/>
    <w:unhideWhenUsed/>
    <w:rsid w:val="004337DA"/>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OCHeading">
    <w:name w:val="TOC Heading"/>
    <w:basedOn w:val="Heading1"/>
    <w:next w:val="Normal"/>
    <w:uiPriority w:val="39"/>
    <w:unhideWhenUsed/>
    <w:qFormat/>
    <w:rsid w:val="004337DA"/>
    <w:pPr>
      <w:spacing w:before="240" w:line="259" w:lineRule="auto"/>
      <w:outlineLvl w:val="9"/>
    </w:pPr>
    <w:rPr>
      <w:rFonts w:asciiTheme="majorHAnsi" w:hAnsiTheme="majorHAnsi"/>
      <w:b w:val="0"/>
      <w:color w:val="365F91" w:themeColor="accent1" w:themeShade="BF"/>
      <w:sz w:val="32"/>
    </w:rPr>
  </w:style>
  <w:style w:type="paragraph" w:styleId="TOC1">
    <w:name w:val="toc 1"/>
    <w:basedOn w:val="Normal"/>
    <w:next w:val="Normal"/>
    <w:autoRedefine/>
    <w:uiPriority w:val="39"/>
    <w:unhideWhenUsed/>
    <w:rsid w:val="004337DA"/>
    <w:pPr>
      <w:spacing w:after="100" w:line="360" w:lineRule="auto"/>
    </w:pPr>
    <w:rPr>
      <w:rFonts w:ascii="Arial" w:hAnsi="Arial"/>
      <w:lang w:val="en-US"/>
    </w:rPr>
  </w:style>
  <w:style w:type="paragraph" w:styleId="TOC2">
    <w:name w:val="toc 2"/>
    <w:basedOn w:val="Normal"/>
    <w:next w:val="Normal"/>
    <w:autoRedefine/>
    <w:uiPriority w:val="39"/>
    <w:unhideWhenUsed/>
    <w:rsid w:val="004337DA"/>
    <w:pPr>
      <w:spacing w:after="100" w:line="360" w:lineRule="auto"/>
      <w:ind w:left="220"/>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glossaryDocument" Target="glossary/document.xml"/><Relationship Id="rId10" Type="http://schemas.openxmlformats.org/officeDocument/2006/relationships/hyperlink" Target="https://www.theseus.fi/bitstream/handle/10024/68584/Irina_Grazdane.pdf?sequence=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A9C10975B0514E90B0004A02322446EA"/>
        <w:category>
          <w:name w:val="General"/>
          <w:gallery w:val="placeholder"/>
        </w:category>
        <w:types>
          <w:type w:val="bbPlcHdr"/>
        </w:types>
        <w:behaviors>
          <w:behavior w:val="content"/>
        </w:behaviors>
        <w:guid w:val="{1735C0B4-E296-4190-9297-2C12781ADE91}"/>
      </w:docPartPr>
      <w:docPartBody>
        <w:p w:rsidR="00000000" w:rsidRDefault="00A84939" w:rsidP="00A84939">
          <w:pPr>
            <w:pStyle w:val="A9C10975B0514E90B0004A02322446EA"/>
          </w:pPr>
          <w:r>
            <w:rPr>
              <w:rFonts w:asciiTheme="majorHAnsi" w:eastAsiaTheme="majorEastAsia" w:hAnsiTheme="majorHAnsi" w:cstheme="majorBidi"/>
              <w:sz w:val="80"/>
              <w:szCs w:val="80"/>
            </w:rPr>
            <w:t>[Type the document title]</w:t>
          </w:r>
        </w:p>
      </w:docPartBody>
    </w:docPart>
    <w:docPart>
      <w:docPartPr>
        <w:name w:val="AE1490945B67481CAEF99C69F88B0623"/>
        <w:category>
          <w:name w:val="General"/>
          <w:gallery w:val="placeholder"/>
        </w:category>
        <w:types>
          <w:type w:val="bbPlcHdr"/>
        </w:types>
        <w:behaviors>
          <w:behavior w:val="content"/>
        </w:behaviors>
        <w:guid w:val="{0EF62B46-04E7-4C26-B89A-64ABD563C2DE}"/>
      </w:docPartPr>
      <w:docPartBody>
        <w:p w:rsidR="00000000" w:rsidRDefault="00A84939" w:rsidP="00A84939">
          <w:pPr>
            <w:pStyle w:val="AE1490945B67481CAEF99C69F88B0623"/>
          </w:pPr>
          <w:r>
            <w:rPr>
              <w:b/>
              <w:bCs/>
            </w:rPr>
            <w:t>[Type the author name]</w:t>
          </w:r>
        </w:p>
      </w:docPartBody>
    </w:docPart>
    <w:docPart>
      <w:docPartPr>
        <w:name w:val="30365BD778DE40DC94A73227F3AE2C25"/>
        <w:category>
          <w:name w:val="General"/>
          <w:gallery w:val="placeholder"/>
        </w:category>
        <w:types>
          <w:type w:val="bbPlcHdr"/>
        </w:types>
        <w:behaviors>
          <w:behavior w:val="content"/>
        </w:behaviors>
        <w:guid w:val="{58C38B46-288B-452E-B9BB-15F22291FD6E}"/>
      </w:docPartPr>
      <w:docPartBody>
        <w:p w:rsidR="00000000" w:rsidRDefault="00A84939" w:rsidP="00A84939">
          <w:pPr>
            <w:pStyle w:val="30365BD778DE40DC94A73227F3AE2C25"/>
          </w:pPr>
          <w:r>
            <w:rPr>
              <w:b/>
              <w:bCs/>
            </w:rPr>
            <w:t>[Pick the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4939"/>
    <w:rsid w:val="0078272B"/>
    <w:rsid w:val="00A84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844205866F409DB45AF7B0771126D9">
    <w:name w:val="C6844205866F409DB45AF7B0771126D9"/>
    <w:rsid w:val="00A84939"/>
  </w:style>
  <w:style w:type="paragraph" w:customStyle="1" w:styleId="A9C10975B0514E90B0004A02322446EA">
    <w:name w:val="A9C10975B0514E90B0004A02322446EA"/>
    <w:rsid w:val="00A84939"/>
  </w:style>
  <w:style w:type="paragraph" w:customStyle="1" w:styleId="0ACCC39D294544A39F2F387AA08548E0">
    <w:name w:val="0ACCC39D294544A39F2F387AA08548E0"/>
    <w:rsid w:val="00A84939"/>
  </w:style>
  <w:style w:type="paragraph" w:customStyle="1" w:styleId="AE1490945B67481CAEF99C69F88B0623">
    <w:name w:val="AE1490945B67481CAEF99C69F88B0623"/>
    <w:rsid w:val="00A84939"/>
  </w:style>
  <w:style w:type="paragraph" w:customStyle="1" w:styleId="30365BD778DE40DC94A73227F3AE2C25">
    <w:name w:val="30365BD778DE40DC94A73227F3AE2C25"/>
    <w:rsid w:val="00A84939"/>
  </w:style>
  <w:style w:type="paragraph" w:customStyle="1" w:styleId="35744668A4EC483C95EE9AA76A23D0A3">
    <w:name w:val="35744668A4EC483C95EE9AA76A23D0A3"/>
    <w:rsid w:val="00A84939"/>
  </w:style>
  <w:style w:type="paragraph" w:customStyle="1" w:styleId="E3771745ED5E4AF98E8B897D7C262CE7">
    <w:name w:val="E3771745ED5E4AF98E8B897D7C262CE7"/>
    <w:rsid w:val="00A84939"/>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6844205866F409DB45AF7B0771126D9">
    <w:name w:val="C6844205866F409DB45AF7B0771126D9"/>
    <w:rsid w:val="00A84939"/>
  </w:style>
  <w:style w:type="paragraph" w:customStyle="1" w:styleId="A9C10975B0514E90B0004A02322446EA">
    <w:name w:val="A9C10975B0514E90B0004A02322446EA"/>
    <w:rsid w:val="00A84939"/>
  </w:style>
  <w:style w:type="paragraph" w:customStyle="1" w:styleId="0ACCC39D294544A39F2F387AA08548E0">
    <w:name w:val="0ACCC39D294544A39F2F387AA08548E0"/>
    <w:rsid w:val="00A84939"/>
  </w:style>
  <w:style w:type="paragraph" w:customStyle="1" w:styleId="AE1490945B67481CAEF99C69F88B0623">
    <w:name w:val="AE1490945B67481CAEF99C69F88B0623"/>
    <w:rsid w:val="00A84939"/>
  </w:style>
  <w:style w:type="paragraph" w:customStyle="1" w:styleId="30365BD778DE40DC94A73227F3AE2C25">
    <w:name w:val="30365BD778DE40DC94A73227F3AE2C25"/>
    <w:rsid w:val="00A84939"/>
  </w:style>
  <w:style w:type="paragraph" w:customStyle="1" w:styleId="35744668A4EC483C95EE9AA76A23D0A3">
    <w:name w:val="35744668A4EC483C95EE9AA76A23D0A3"/>
    <w:rsid w:val="00A84939"/>
  </w:style>
  <w:style w:type="paragraph" w:customStyle="1" w:styleId="E3771745ED5E4AF98E8B897D7C262CE7">
    <w:name w:val="E3771745ED5E4AF98E8B897D7C262CE7"/>
    <w:rsid w:val="00A8493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1907848</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4858</Words>
  <Characters>27697</Characters>
  <Application>Microsoft Office Word</Application>
  <DocSecurity>0</DocSecurity>
  <Lines>230</Lines>
  <Paragraphs>64</Paragraphs>
  <ScaleCrop>false</ScaleCrop>
  <Company>HP</Company>
  <LinksUpToDate>false</LinksUpToDate>
  <CharactersWithSpaces>32491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Understanding and Engaging In Customer Experience</dc:title>
  <dc:creator>TICU</dc:creator>
  <cp:lastModifiedBy>TICU</cp:lastModifiedBy>
  <cp:revision>2</cp:revision>
  <dcterms:created xsi:type="dcterms:W3CDTF">2021-09-02T17:48:00Z</dcterms:created>
  <dcterms:modified xsi:type="dcterms:W3CDTF">2021-09-02T17:57:00Z</dcterms:modified>
</cp:coreProperties>
</file>