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10312" w14:textId="77777777" w:rsidR="00640163" w:rsidRPr="00F7367F" w:rsidRDefault="00640163" w:rsidP="00640163">
      <w:pPr>
        <w:pStyle w:val="Default"/>
        <w:jc w:val="center"/>
        <w:rPr>
          <w:rFonts w:ascii="Times New Roman" w:hAnsi="Times New Roman" w:cs="Times New Roman"/>
          <w:sz w:val="30"/>
          <w:szCs w:val="30"/>
        </w:rPr>
      </w:pPr>
      <w:r w:rsidRPr="00F7367F">
        <w:rPr>
          <w:rFonts w:ascii="Times New Roman" w:hAnsi="Times New Roman" w:cs="Times New Roman"/>
          <w:sz w:val="30"/>
          <w:szCs w:val="30"/>
        </w:rPr>
        <w:t>What is the difference between the native and non-native speaker of English? Discuss the differences in light of the literature on the position of the non-native teacher of English.</w:t>
      </w:r>
    </w:p>
    <w:p w14:paraId="45B6BE6C" w14:textId="77777777" w:rsidR="00640163" w:rsidRDefault="00640163" w:rsidP="0030042F">
      <w:pPr>
        <w:spacing w:line="360" w:lineRule="auto"/>
      </w:pPr>
    </w:p>
    <w:p w14:paraId="3173802B" w14:textId="308A539F" w:rsidR="00850AC7" w:rsidRDefault="00850AC7" w:rsidP="0030042F">
      <w:pPr>
        <w:spacing w:line="360" w:lineRule="auto"/>
        <w:rPr>
          <w:rFonts w:ascii="Times New Roman" w:hAnsi="Times New Roman" w:cs="Times New Roman"/>
          <w:sz w:val="24"/>
          <w:szCs w:val="24"/>
        </w:rPr>
      </w:pPr>
      <w:r w:rsidRPr="00850AC7">
        <w:rPr>
          <w:rFonts w:ascii="Times New Roman" w:hAnsi="Times New Roman" w:cs="Times New Roman"/>
          <w:sz w:val="24"/>
          <w:szCs w:val="24"/>
        </w:rPr>
        <w:t xml:space="preserve">The precise definition of a native speaker is widely questioned, although it usually refers to someone who </w:t>
      </w:r>
      <w:r>
        <w:rPr>
          <w:rFonts w:ascii="Times New Roman" w:hAnsi="Times New Roman" w:cs="Times New Roman"/>
          <w:sz w:val="24"/>
          <w:szCs w:val="24"/>
        </w:rPr>
        <w:t>learned</w:t>
      </w:r>
      <w:r w:rsidRPr="00850AC7">
        <w:rPr>
          <w:rFonts w:ascii="Times New Roman" w:hAnsi="Times New Roman" w:cs="Times New Roman"/>
          <w:sz w:val="24"/>
          <w:szCs w:val="24"/>
        </w:rPr>
        <w:t xml:space="preserve"> the language at a young age in a natural context and mastered it, whereas a non-native speaker learned the language through acquisition.</w:t>
      </w:r>
    </w:p>
    <w:p w14:paraId="794F8714" w14:textId="3BB9A9A7" w:rsidR="00C5564A" w:rsidRPr="0030042F" w:rsidRDefault="00761B57" w:rsidP="0030042F">
      <w:pPr>
        <w:spacing w:line="360" w:lineRule="auto"/>
        <w:rPr>
          <w:rFonts w:ascii="Times New Roman" w:hAnsi="Times New Roman" w:cs="Times New Roman"/>
          <w:sz w:val="24"/>
          <w:szCs w:val="24"/>
        </w:rPr>
      </w:pPr>
      <w:r w:rsidRPr="00761B57">
        <w:rPr>
          <w:rFonts w:ascii="Times New Roman" w:hAnsi="Times New Roman" w:cs="Times New Roman"/>
          <w:sz w:val="24"/>
          <w:szCs w:val="24"/>
        </w:rPr>
        <w:t>Understanding the term "native speaker" is the first step in comprehending the concept of "Native English Speaker" (NES)</w:t>
      </w:r>
      <w:r w:rsidR="0030042F" w:rsidRPr="0030042F">
        <w:rPr>
          <w:rFonts w:ascii="Times New Roman" w:hAnsi="Times New Roman" w:cs="Times New Roman"/>
          <w:sz w:val="24"/>
          <w:szCs w:val="24"/>
        </w:rPr>
        <w:t xml:space="preserve">. </w:t>
      </w:r>
      <w:r w:rsidRPr="00761B57">
        <w:rPr>
          <w:rFonts w:ascii="Times New Roman" w:hAnsi="Times New Roman" w:cs="Times New Roman"/>
          <w:sz w:val="24"/>
          <w:szCs w:val="24"/>
        </w:rPr>
        <w:t xml:space="preserve">One of the first researchers to look into the meaning of the term "native speaker," Bloomfield argued that a native speaker is someone who speaks their mother tongue as their first language. "a person who learned his or her mother tongue as a child," according to Cook, is a native speaker. According to Inbal-Laurie, two factors determine NES teachers' linguistic identity: speaking English from 0 to 6 years old and having other people recognize their NES identification. In addition, </w:t>
      </w:r>
      <w:proofErr w:type="spellStart"/>
      <w:r w:rsidRPr="00761B57">
        <w:rPr>
          <w:rFonts w:ascii="Times New Roman" w:hAnsi="Times New Roman" w:cs="Times New Roman"/>
          <w:sz w:val="24"/>
          <w:szCs w:val="24"/>
        </w:rPr>
        <w:t>Medigoyes</w:t>
      </w:r>
      <w:proofErr w:type="spellEnd"/>
      <w:r w:rsidRPr="00761B57">
        <w:rPr>
          <w:rFonts w:ascii="Times New Roman" w:hAnsi="Times New Roman" w:cs="Times New Roman"/>
          <w:sz w:val="24"/>
          <w:szCs w:val="24"/>
        </w:rPr>
        <w:t xml:space="preserve"> identifies linguistic intuition, pure pronunciation, and community recognition as typical NES characteristics. This shows that the opportunity to language obtaining and </w:t>
      </w:r>
      <w:r>
        <w:rPr>
          <w:rFonts w:ascii="Times New Roman" w:hAnsi="Times New Roman" w:cs="Times New Roman"/>
          <w:sz w:val="24"/>
          <w:szCs w:val="24"/>
        </w:rPr>
        <w:t>acknowledge</w:t>
      </w:r>
      <w:r w:rsidRPr="00761B57">
        <w:rPr>
          <w:rFonts w:ascii="Times New Roman" w:hAnsi="Times New Roman" w:cs="Times New Roman"/>
          <w:sz w:val="24"/>
          <w:szCs w:val="24"/>
        </w:rPr>
        <w:t xml:space="preserve"> by the language local area are key components of the NES idea.</w:t>
      </w:r>
    </w:p>
    <w:p w14:paraId="05ED9EE6" w14:textId="77777777" w:rsidR="00761B57" w:rsidRDefault="00761B57" w:rsidP="0030042F">
      <w:pPr>
        <w:spacing w:line="360" w:lineRule="auto"/>
        <w:rPr>
          <w:rFonts w:ascii="Times New Roman" w:hAnsi="Times New Roman" w:cs="Times New Roman"/>
          <w:sz w:val="24"/>
          <w:szCs w:val="24"/>
        </w:rPr>
      </w:pPr>
      <w:r w:rsidRPr="00761B57">
        <w:rPr>
          <w:rFonts w:ascii="Times New Roman" w:hAnsi="Times New Roman" w:cs="Times New Roman"/>
          <w:sz w:val="24"/>
          <w:szCs w:val="24"/>
        </w:rPr>
        <w:t>A person who possesses fewer or some of the characteristics of an NES is referred to as a Non-NES in the definition. Cook argues that this definition is a deficit model because it is based on what Non-NES cannot do rather than its own characteristics. In addition, the definition suggests that Non-NES strives to be NES in order to demonstrate its superiority.</w:t>
      </w:r>
    </w:p>
    <w:p w14:paraId="71D322D4" w14:textId="6B875DA0" w:rsidR="0030042F" w:rsidRPr="0030042F" w:rsidRDefault="00761B57" w:rsidP="0030042F">
      <w:pPr>
        <w:spacing w:line="360" w:lineRule="auto"/>
        <w:rPr>
          <w:rFonts w:ascii="Times New Roman" w:hAnsi="Times New Roman" w:cs="Times New Roman"/>
          <w:sz w:val="24"/>
          <w:szCs w:val="24"/>
        </w:rPr>
      </w:pPr>
      <w:r w:rsidRPr="00761B57">
        <w:rPr>
          <w:rFonts w:ascii="Times New Roman" w:hAnsi="Times New Roman" w:cs="Times New Roman"/>
          <w:sz w:val="24"/>
          <w:szCs w:val="24"/>
        </w:rPr>
        <w:t>The terms NES and Non-NES are hostile, as a matter of fact. On the one hand, the distinctions between NES and Non-NES are becoming increasingly muddled in today's multicultural society. As recently expressed, one of the critical requirements for laying out a local speaker's ID is acknowledgment of the gathering from which the white language starts, and this acknowledgment is generally founded on the speaker's pronunciation.</w:t>
      </w:r>
      <w:r w:rsidR="00313AED" w:rsidRPr="00313AED">
        <w:rPr>
          <w:rFonts w:ascii="Times New Roman" w:hAnsi="Times New Roman" w:cs="Times New Roman"/>
          <w:sz w:val="24"/>
          <w:szCs w:val="24"/>
        </w:rPr>
        <w:t xml:space="preserve"> </w:t>
      </w:r>
      <w:r w:rsidRPr="00761B57">
        <w:rPr>
          <w:rFonts w:ascii="Times New Roman" w:hAnsi="Times New Roman" w:cs="Times New Roman"/>
          <w:sz w:val="24"/>
          <w:szCs w:val="24"/>
        </w:rPr>
        <w:t xml:space="preserve">Kelch and </w:t>
      </w:r>
      <w:proofErr w:type="spellStart"/>
      <w:r w:rsidRPr="00761B57">
        <w:rPr>
          <w:rFonts w:ascii="Times New Roman" w:hAnsi="Times New Roman" w:cs="Times New Roman"/>
          <w:sz w:val="24"/>
          <w:szCs w:val="24"/>
        </w:rPr>
        <w:t>Wliarson</w:t>
      </w:r>
      <w:proofErr w:type="spellEnd"/>
      <w:r w:rsidRPr="00761B57">
        <w:rPr>
          <w:rFonts w:ascii="Times New Roman" w:hAnsi="Times New Roman" w:cs="Times New Roman"/>
          <w:sz w:val="24"/>
          <w:szCs w:val="24"/>
        </w:rPr>
        <w:t xml:space="preserve"> asked both kinds of teachers to read the same </w:t>
      </w:r>
      <w:r w:rsidRPr="00761B57">
        <w:rPr>
          <w:rFonts w:ascii="Times New Roman" w:hAnsi="Times New Roman" w:cs="Times New Roman"/>
          <w:sz w:val="24"/>
          <w:szCs w:val="24"/>
        </w:rPr>
        <w:lastRenderedPageBreak/>
        <w:t>paragraph, and then they asked 56 students to identify NES by accent. Only 45 percent of the students were able to do so successfully. On the other hand, the professors' assessments of NES did not always match the student's identification of it.</w:t>
      </w:r>
      <w:r>
        <w:rPr>
          <w:rFonts w:ascii="Times New Roman" w:hAnsi="Times New Roman" w:cs="Times New Roman"/>
          <w:sz w:val="24"/>
          <w:szCs w:val="24"/>
        </w:rPr>
        <w:t xml:space="preserve"> </w:t>
      </w:r>
      <w:r w:rsidR="00313AED" w:rsidRPr="00313AED">
        <w:rPr>
          <w:rFonts w:ascii="Times New Roman" w:hAnsi="Times New Roman" w:cs="Times New Roman"/>
          <w:sz w:val="24"/>
          <w:szCs w:val="24"/>
        </w:rPr>
        <w:t>In Liu's study</w:t>
      </w:r>
      <w:r w:rsidR="00F807B8">
        <w:rPr>
          <w:rFonts w:ascii="Times New Roman" w:hAnsi="Times New Roman" w:cs="Times New Roman" w:hint="eastAsia"/>
          <w:sz w:val="24"/>
          <w:szCs w:val="24"/>
        </w:rPr>
        <w:t>（</w:t>
      </w:r>
      <w:r w:rsidR="00F807B8" w:rsidRPr="00F807B8">
        <w:rPr>
          <w:rFonts w:ascii="Times New Roman" w:hAnsi="Times New Roman" w:cs="Times New Roman"/>
          <w:sz w:val="24"/>
          <w:szCs w:val="24"/>
        </w:rPr>
        <w:t>Liu,</w:t>
      </w:r>
      <w:r w:rsidR="00F807B8">
        <w:rPr>
          <w:rFonts w:ascii="Times New Roman" w:hAnsi="Times New Roman" w:cs="Times New Roman"/>
          <w:sz w:val="24"/>
          <w:szCs w:val="24"/>
        </w:rPr>
        <w:t xml:space="preserve"> </w:t>
      </w:r>
      <w:r w:rsidR="00F807B8" w:rsidRPr="00F807B8">
        <w:rPr>
          <w:rFonts w:ascii="Times New Roman" w:hAnsi="Times New Roman" w:cs="Times New Roman"/>
          <w:sz w:val="24"/>
          <w:szCs w:val="24"/>
        </w:rPr>
        <w:t>J</w:t>
      </w:r>
      <w:r w:rsidR="00F807B8">
        <w:rPr>
          <w:rFonts w:ascii="Times New Roman" w:hAnsi="Times New Roman" w:cs="Times New Roman" w:hint="eastAsia"/>
          <w:sz w:val="24"/>
          <w:szCs w:val="24"/>
        </w:rPr>
        <w:t>）</w:t>
      </w:r>
      <w:r w:rsidR="00313AED" w:rsidRPr="00313AED">
        <w:rPr>
          <w:rFonts w:ascii="Times New Roman" w:hAnsi="Times New Roman" w:cs="Times New Roman"/>
          <w:sz w:val="24"/>
          <w:szCs w:val="24"/>
        </w:rPr>
        <w:t xml:space="preserve">, a teacher who had come to the United States as a child from Korea described himself as </w:t>
      </w:r>
      <w:r w:rsidR="00313AED">
        <w:rPr>
          <w:rFonts w:ascii="Times New Roman" w:hAnsi="Times New Roman" w:cs="Times New Roman"/>
          <w:sz w:val="24"/>
          <w:szCs w:val="24"/>
        </w:rPr>
        <w:t>an</w:t>
      </w:r>
      <w:r w:rsidR="00313AED" w:rsidRPr="00313AED">
        <w:rPr>
          <w:rFonts w:ascii="Times New Roman" w:hAnsi="Times New Roman" w:cs="Times New Roman"/>
          <w:sz w:val="24"/>
          <w:szCs w:val="24"/>
        </w:rPr>
        <w:t xml:space="preserve"> NES, yet his Asian appearance prompted children to mistake him for a Non-NES teacher. pupils perceived only white teachers as NES in Amin's interviews with minority female teachers working in Canada, implying that pupils did not follow the linguistic criteria of Native </w:t>
      </w:r>
      <w:r w:rsidR="00313AED">
        <w:rPr>
          <w:rFonts w:ascii="Times New Roman" w:hAnsi="Times New Roman" w:cs="Times New Roman"/>
          <w:sz w:val="24"/>
          <w:szCs w:val="24"/>
        </w:rPr>
        <w:t>speakers</w:t>
      </w:r>
      <w:r w:rsidR="00313AED" w:rsidRPr="00313AED">
        <w:rPr>
          <w:rFonts w:ascii="Times New Roman" w:hAnsi="Times New Roman" w:cs="Times New Roman"/>
          <w:sz w:val="24"/>
          <w:szCs w:val="24"/>
        </w:rPr>
        <w:t xml:space="preserve"> but rated teachers based on their looks and even race.</w:t>
      </w:r>
    </w:p>
    <w:p w14:paraId="01D3E795" w14:textId="77777777" w:rsidR="0030042F" w:rsidRDefault="0030042F" w:rsidP="0030042F">
      <w:pPr>
        <w:spacing w:line="360" w:lineRule="auto"/>
        <w:rPr>
          <w:rFonts w:ascii="Times New Roman" w:hAnsi="Times New Roman" w:cs="Times New Roman"/>
          <w:sz w:val="24"/>
          <w:szCs w:val="24"/>
        </w:rPr>
      </w:pPr>
    </w:p>
    <w:p w14:paraId="6AC954FE" w14:textId="49CA9E12" w:rsidR="00D36B50" w:rsidRPr="00D36B50" w:rsidRDefault="001673BF" w:rsidP="00D36B50">
      <w:pPr>
        <w:spacing w:line="360" w:lineRule="auto"/>
        <w:rPr>
          <w:rFonts w:ascii="Times New Roman" w:hAnsi="Times New Roman" w:cs="Times New Roman"/>
          <w:sz w:val="24"/>
          <w:szCs w:val="24"/>
        </w:rPr>
      </w:pPr>
      <w:r w:rsidRPr="001673BF">
        <w:rPr>
          <w:rFonts w:ascii="Times New Roman" w:hAnsi="Times New Roman" w:cs="Times New Roman"/>
          <w:sz w:val="24"/>
          <w:szCs w:val="24"/>
        </w:rPr>
        <w:t>Due to the widespread use and popularity of English worldwide, the number of non-native English teachers working in the field of English language teaching has increased over the past decade or so.</w:t>
      </w:r>
      <w:r w:rsidRPr="001673BF">
        <w:t xml:space="preserve"> </w:t>
      </w:r>
      <w:r w:rsidRPr="001673BF">
        <w:rPr>
          <w:rFonts w:ascii="Times New Roman" w:hAnsi="Times New Roman" w:cs="Times New Roman"/>
          <w:sz w:val="24"/>
          <w:szCs w:val="24"/>
        </w:rPr>
        <w:t>Non-native English teachers account for about three-quarters of English teachers worldwide (</w:t>
      </w:r>
      <w:proofErr w:type="spellStart"/>
      <w:r w:rsidRPr="001673BF">
        <w:rPr>
          <w:rFonts w:ascii="Times New Roman" w:hAnsi="Times New Roman" w:cs="Times New Roman"/>
          <w:sz w:val="24"/>
          <w:szCs w:val="24"/>
        </w:rPr>
        <w:t>Canagarajah</w:t>
      </w:r>
      <w:proofErr w:type="spellEnd"/>
      <w:r w:rsidRPr="001673BF">
        <w:rPr>
          <w:rFonts w:ascii="Times New Roman" w:hAnsi="Times New Roman" w:cs="Times New Roman"/>
          <w:sz w:val="24"/>
          <w:szCs w:val="24"/>
        </w:rPr>
        <w:t xml:space="preserve">, 1999, 2005; 1996, Kachru). But the talents of non-native English teachers </w:t>
      </w:r>
      <w:r>
        <w:rPr>
          <w:rFonts w:ascii="Times New Roman" w:hAnsi="Times New Roman" w:cs="Times New Roman"/>
          <w:sz w:val="24"/>
          <w:szCs w:val="24"/>
        </w:rPr>
        <w:t>are frequently overlooked</w:t>
      </w:r>
      <w:r w:rsidRPr="001673BF">
        <w:rPr>
          <w:rFonts w:ascii="Times New Roman" w:hAnsi="Times New Roman" w:cs="Times New Roman"/>
          <w:sz w:val="24"/>
          <w:szCs w:val="24"/>
        </w:rPr>
        <w:t xml:space="preserve"> or </w:t>
      </w:r>
      <w:r w:rsidR="00965F77">
        <w:rPr>
          <w:rFonts w:ascii="Times New Roman" w:hAnsi="Times New Roman" w:cs="Times New Roman"/>
          <w:sz w:val="24"/>
          <w:szCs w:val="24"/>
        </w:rPr>
        <w:t>overestimated</w:t>
      </w:r>
      <w:r w:rsidRPr="001673BF">
        <w:rPr>
          <w:rFonts w:ascii="Times New Roman" w:hAnsi="Times New Roman" w:cs="Times New Roman"/>
          <w:sz w:val="24"/>
          <w:szCs w:val="24"/>
        </w:rPr>
        <w:t xml:space="preserve"> because of the inherent </w:t>
      </w:r>
      <w:proofErr w:type="spellStart"/>
      <w:r w:rsidRPr="001673BF">
        <w:rPr>
          <w:rFonts w:ascii="Times New Roman" w:hAnsi="Times New Roman" w:cs="Times New Roman"/>
          <w:sz w:val="24"/>
          <w:szCs w:val="24"/>
        </w:rPr>
        <w:t>utilisation</w:t>
      </w:r>
      <w:proofErr w:type="spellEnd"/>
      <w:r w:rsidRPr="001673BF">
        <w:rPr>
          <w:rFonts w:ascii="Times New Roman" w:hAnsi="Times New Roman" w:cs="Times New Roman"/>
          <w:sz w:val="24"/>
          <w:szCs w:val="24"/>
        </w:rPr>
        <w:t xml:space="preserve"> of language and cultural benefits of native English teachers.</w:t>
      </w:r>
      <w:r>
        <w:rPr>
          <w:rFonts w:ascii="Times New Roman" w:hAnsi="Times New Roman" w:cs="Times New Roman"/>
          <w:sz w:val="24"/>
          <w:szCs w:val="24"/>
        </w:rPr>
        <w:t xml:space="preserve"> </w:t>
      </w:r>
      <w:r w:rsidR="00761B57" w:rsidRPr="00761B57">
        <w:rPr>
          <w:rFonts w:ascii="Times New Roman" w:hAnsi="Times New Roman" w:cs="Times New Roman"/>
          <w:sz w:val="24"/>
          <w:szCs w:val="24"/>
        </w:rPr>
        <w:t>Many schools select countless unfamiliar English educators, overlooking the qualities of Chinese instructors, since there is a typical idea in the training industry that N-</w:t>
      </w:r>
      <w:r w:rsidR="00965F77">
        <w:rPr>
          <w:rFonts w:ascii="Times New Roman" w:hAnsi="Times New Roman" w:cs="Times New Roman"/>
          <w:sz w:val="24"/>
          <w:szCs w:val="24"/>
        </w:rPr>
        <w:t>NEST</w:t>
      </w:r>
      <w:r w:rsidR="00761B57" w:rsidRPr="00761B57">
        <w:rPr>
          <w:rFonts w:ascii="Times New Roman" w:hAnsi="Times New Roman" w:cs="Times New Roman"/>
          <w:sz w:val="24"/>
          <w:szCs w:val="24"/>
        </w:rPr>
        <w:t xml:space="preserve"> instructing isn't quite as successful as </w:t>
      </w:r>
      <w:r w:rsidR="00313AED" w:rsidRPr="00313AED">
        <w:rPr>
          <w:rFonts w:ascii="Times New Roman" w:hAnsi="Times New Roman" w:cs="Times New Roman"/>
          <w:sz w:val="24"/>
          <w:szCs w:val="24"/>
        </w:rPr>
        <w:t>Many parents even believe that learning authentic English from a foreign teacher is the only way to effectively enhance their spoken English. Foreign teacher proportion is even arbitrarily cited as a key factor for a school's English teaching personnel.</w:t>
      </w:r>
      <w:r w:rsidR="00500F06" w:rsidRPr="00500F06">
        <w:t xml:space="preserve"> </w:t>
      </w:r>
      <w:r w:rsidR="00500F06" w:rsidRPr="00500F06">
        <w:rPr>
          <w:rFonts w:ascii="Times New Roman" w:hAnsi="Times New Roman" w:cs="Times New Roman"/>
          <w:sz w:val="24"/>
          <w:szCs w:val="24"/>
        </w:rPr>
        <w:t>Chinese English teachers' teaching abilities are frequently undervalued. NESTs without teaching experience and qualifications are preferred over experienced N-NESTs with teaching credentials in many nations.</w:t>
      </w:r>
      <w:r w:rsidR="00965F77" w:rsidRPr="00965F77">
        <w:rPr>
          <w:sz w:val="24"/>
          <w:szCs w:val="24"/>
        </w:rPr>
        <w:t xml:space="preserve"> </w:t>
      </w:r>
      <w:r w:rsidR="00965F77" w:rsidRPr="00965F77">
        <w:rPr>
          <w:rFonts w:ascii="Times New Roman" w:hAnsi="Times New Roman" w:cs="Times New Roman"/>
          <w:sz w:val="24"/>
          <w:szCs w:val="24"/>
        </w:rPr>
        <w:t xml:space="preserve">Even the presumption </w:t>
      </w:r>
      <w:r w:rsidR="00965F77" w:rsidRPr="00965F77">
        <w:rPr>
          <w:rFonts w:ascii="Times New Roman" w:hAnsi="Times New Roman" w:cs="Times New Roman"/>
          <w:sz w:val="24"/>
          <w:szCs w:val="24"/>
        </w:rPr>
        <w:t>and there is preconception that native English-speaking language teachers are better equipped to teach languages. However, empirical studies (</w:t>
      </w:r>
      <w:proofErr w:type="spellStart"/>
      <w:r w:rsidR="00965F77" w:rsidRPr="00965F77">
        <w:rPr>
          <w:rFonts w:ascii="Times New Roman" w:hAnsi="Times New Roman" w:cs="Times New Roman"/>
          <w:sz w:val="24"/>
          <w:szCs w:val="24"/>
        </w:rPr>
        <w:t>Medgyes</w:t>
      </w:r>
      <w:proofErr w:type="spellEnd"/>
      <w:r w:rsidR="00965F77" w:rsidRPr="00965F77">
        <w:rPr>
          <w:rFonts w:ascii="Times New Roman" w:hAnsi="Times New Roman" w:cs="Times New Roman"/>
          <w:sz w:val="24"/>
          <w:szCs w:val="24"/>
        </w:rPr>
        <w:t xml:space="preserve">, 1994; Cook, 2005; </w:t>
      </w:r>
      <w:proofErr w:type="spellStart"/>
      <w:r w:rsidR="00965F77" w:rsidRPr="00965F77">
        <w:rPr>
          <w:rFonts w:ascii="Times New Roman" w:hAnsi="Times New Roman" w:cs="Times New Roman"/>
          <w:sz w:val="24"/>
          <w:szCs w:val="24"/>
        </w:rPr>
        <w:t>Moussu</w:t>
      </w:r>
      <w:proofErr w:type="spellEnd"/>
      <w:r w:rsidR="00965F77" w:rsidRPr="00965F77">
        <w:rPr>
          <w:rFonts w:ascii="Times New Roman" w:hAnsi="Times New Roman" w:cs="Times New Roman"/>
          <w:sz w:val="24"/>
          <w:szCs w:val="24"/>
        </w:rPr>
        <w:t xml:space="preserve"> &amp; </w:t>
      </w:r>
      <w:proofErr w:type="spellStart"/>
      <w:r w:rsidR="00965F77" w:rsidRPr="00965F77">
        <w:rPr>
          <w:rFonts w:ascii="Times New Roman" w:hAnsi="Times New Roman" w:cs="Times New Roman"/>
          <w:sz w:val="24"/>
          <w:szCs w:val="24"/>
        </w:rPr>
        <w:t>Llurda</w:t>
      </w:r>
      <w:proofErr w:type="spellEnd"/>
      <w:r w:rsidR="00965F77" w:rsidRPr="00965F77">
        <w:rPr>
          <w:rFonts w:ascii="Times New Roman" w:hAnsi="Times New Roman" w:cs="Times New Roman"/>
          <w:sz w:val="24"/>
          <w:szCs w:val="24"/>
        </w:rPr>
        <w:t>, 2008, and others) continue to show that non-native English speakers also have advantages that cannot be replaced,</w:t>
      </w:r>
      <w:r w:rsidR="00500F06" w:rsidRPr="00500F06">
        <w:rPr>
          <w:rFonts w:ascii="Times New Roman" w:hAnsi="Times New Roman" w:cs="Times New Roman"/>
          <w:sz w:val="24"/>
          <w:szCs w:val="24"/>
        </w:rPr>
        <w:t xml:space="preserve"> such as </w:t>
      </w:r>
      <w:r w:rsidR="00500F06">
        <w:rPr>
          <w:rFonts w:ascii="Times New Roman" w:hAnsi="Times New Roman" w:cs="Times New Roman"/>
          <w:sz w:val="24"/>
          <w:szCs w:val="24"/>
        </w:rPr>
        <w:t xml:space="preserve">a </w:t>
      </w:r>
      <w:r w:rsidR="00500F06" w:rsidRPr="00500F06">
        <w:rPr>
          <w:rFonts w:ascii="Times New Roman" w:hAnsi="Times New Roman" w:cs="Times New Roman"/>
          <w:sz w:val="24"/>
          <w:szCs w:val="24"/>
        </w:rPr>
        <w:t xml:space="preserve">better understanding of strategies for learning a second or foreign language and serving as </w:t>
      </w:r>
      <w:r w:rsidR="00500F06" w:rsidRPr="00500F06">
        <w:rPr>
          <w:rFonts w:ascii="Times New Roman" w:hAnsi="Times New Roman" w:cs="Times New Roman"/>
          <w:sz w:val="24"/>
          <w:szCs w:val="24"/>
        </w:rPr>
        <w:lastRenderedPageBreak/>
        <w:t>examples for students to follow.</w:t>
      </w:r>
      <w:r w:rsidR="0030042F" w:rsidRPr="0030042F">
        <w:rPr>
          <w:rFonts w:ascii="Times New Roman" w:hAnsi="Times New Roman" w:cs="Times New Roman"/>
          <w:sz w:val="24"/>
          <w:szCs w:val="24"/>
        </w:rPr>
        <w:t xml:space="preserve"> </w:t>
      </w:r>
      <w:r w:rsidR="00D36B50" w:rsidRPr="00D36B50">
        <w:rPr>
          <w:rFonts w:ascii="Times New Roman" w:hAnsi="Times New Roman" w:cs="Times New Roman"/>
          <w:sz w:val="24"/>
          <w:szCs w:val="24"/>
        </w:rPr>
        <w:t xml:space="preserve">Speaker Fallacy outlines the unfairness that N-NEST has endured. A TESOL seminar was held in </w:t>
      </w:r>
      <w:proofErr w:type="spellStart"/>
      <w:r w:rsidR="00D36B50" w:rsidRPr="00D36B50">
        <w:rPr>
          <w:rFonts w:ascii="Times New Roman" w:hAnsi="Times New Roman" w:cs="Times New Roman"/>
          <w:sz w:val="24"/>
          <w:szCs w:val="24"/>
        </w:rPr>
        <w:t>Makarere</w:t>
      </w:r>
      <w:proofErr w:type="spellEnd"/>
      <w:r w:rsidR="00D36B50" w:rsidRPr="00D36B50">
        <w:rPr>
          <w:rFonts w:ascii="Times New Roman" w:hAnsi="Times New Roman" w:cs="Times New Roman"/>
          <w:sz w:val="24"/>
          <w:szCs w:val="24"/>
        </w:rPr>
        <w:t>, Uganda, in 1961. The idea was advanced that the ideal English instructor would be a native English speaker. Without a question, native speakers of any language are better able to grasp its nuances and use it fluently and effortlessly. However, this does not imply that they are qualified to teach their own language. Most people's understanding of their mother tongue is intuitive, making it difficult to convey phonetics and grammar in a systematic and logical manner.</w:t>
      </w:r>
    </w:p>
    <w:p w14:paraId="48CE8CE8" w14:textId="77777777" w:rsidR="00D36B50" w:rsidRPr="00D36B50" w:rsidRDefault="00D36B50" w:rsidP="00D36B50">
      <w:pPr>
        <w:spacing w:line="360" w:lineRule="auto"/>
        <w:rPr>
          <w:rFonts w:ascii="Times New Roman" w:hAnsi="Times New Roman" w:cs="Times New Roman"/>
          <w:sz w:val="24"/>
          <w:szCs w:val="24"/>
        </w:rPr>
      </w:pPr>
    </w:p>
    <w:p w14:paraId="53B7D867" w14:textId="77777777" w:rsidR="0030042F" w:rsidRPr="0030042F" w:rsidRDefault="0030042F" w:rsidP="0030042F">
      <w:pPr>
        <w:spacing w:line="360" w:lineRule="auto"/>
        <w:rPr>
          <w:rFonts w:ascii="Times New Roman" w:hAnsi="Times New Roman" w:cs="Times New Roman"/>
          <w:sz w:val="24"/>
          <w:szCs w:val="24"/>
        </w:rPr>
      </w:pPr>
      <w:r w:rsidRPr="0081415D">
        <w:rPr>
          <w:rFonts w:ascii="Times New Roman" w:hAnsi="Times New Roman" w:cs="Times New Roman"/>
          <w:sz w:val="24"/>
          <w:szCs w:val="24"/>
        </w:rPr>
        <w:t>Advantages of native language teachers</w:t>
      </w:r>
    </w:p>
    <w:p w14:paraId="0EB0D024" w14:textId="0030CC83" w:rsidR="00D36B50" w:rsidRPr="00D36B50" w:rsidRDefault="0007319F" w:rsidP="00D36B50">
      <w:pPr>
        <w:spacing w:line="360" w:lineRule="auto"/>
        <w:rPr>
          <w:rFonts w:ascii="Times New Roman" w:hAnsi="Times New Roman" w:cs="Times New Roman"/>
          <w:sz w:val="24"/>
          <w:szCs w:val="24"/>
        </w:rPr>
      </w:pPr>
      <w:r w:rsidRPr="0007319F">
        <w:rPr>
          <w:rFonts w:ascii="Times New Roman" w:hAnsi="Times New Roman" w:cs="Times New Roman"/>
          <w:sz w:val="24"/>
          <w:szCs w:val="24"/>
        </w:rPr>
        <w:t xml:space="preserve">Due to their inherent linguistic advantages, native-speaking teachers in the teaching of foreign languages are generally valued higher than non-native-speaking teachers. In terms of speaking, listening, and pronunciation skills, students demonstrated a significant preference for native-speaking professors, according to a 2012 study by </w:t>
      </w:r>
      <w:proofErr w:type="spellStart"/>
      <w:r w:rsidRPr="0007319F">
        <w:rPr>
          <w:rFonts w:ascii="Times New Roman" w:hAnsi="Times New Roman" w:cs="Times New Roman"/>
          <w:sz w:val="24"/>
          <w:szCs w:val="24"/>
        </w:rPr>
        <w:t>Alseweed</w:t>
      </w:r>
      <w:proofErr w:type="spellEnd"/>
      <w:r w:rsidRPr="0007319F">
        <w:rPr>
          <w:rFonts w:ascii="Times New Roman" w:hAnsi="Times New Roman" w:cs="Times New Roman"/>
          <w:sz w:val="24"/>
          <w:szCs w:val="24"/>
        </w:rPr>
        <w:t xml:space="preserve"> and </w:t>
      </w:r>
      <w:proofErr w:type="spellStart"/>
      <w:r w:rsidRPr="0007319F">
        <w:rPr>
          <w:rFonts w:ascii="Times New Roman" w:hAnsi="Times New Roman" w:cs="Times New Roman"/>
          <w:sz w:val="24"/>
          <w:szCs w:val="24"/>
        </w:rPr>
        <w:t>Daif</w:t>
      </w:r>
      <w:proofErr w:type="spellEnd"/>
      <w:r w:rsidRPr="0007319F">
        <w:rPr>
          <w:rFonts w:ascii="Times New Roman" w:hAnsi="Times New Roman" w:cs="Times New Roman"/>
          <w:sz w:val="24"/>
          <w:szCs w:val="24"/>
        </w:rPr>
        <w:t>. Understudies accepted that local educators could assist understudies with improving their jargon and appreciation abilities by utilizing standard articulation.</w:t>
      </w:r>
      <w:r w:rsidRPr="0007319F">
        <w:t xml:space="preserve"> </w:t>
      </w:r>
      <w:r w:rsidRPr="0007319F">
        <w:rPr>
          <w:rFonts w:ascii="Times New Roman" w:hAnsi="Times New Roman" w:cs="Times New Roman"/>
          <w:sz w:val="24"/>
          <w:szCs w:val="24"/>
        </w:rPr>
        <w:t xml:space="preserve">Understudies were persuaded that local language educators would communicate in the language fluidly and normally, provoking them to do likewise. </w:t>
      </w:r>
      <w:r w:rsidR="00A76731" w:rsidRPr="00A76731">
        <w:rPr>
          <w:rFonts w:ascii="Times New Roman" w:hAnsi="Times New Roman" w:cs="Times New Roman"/>
          <w:color w:val="000000" w:themeColor="text1"/>
          <w:sz w:val="24"/>
          <w:szCs w:val="24"/>
        </w:rPr>
        <w:t xml:space="preserve">Furthermore, most schools think that native-speaker teachers are better suited than non-native teachers to incorporate the culture of the foreign language into the classroom, allowing students to </w:t>
      </w:r>
      <w:r w:rsidR="00A76731">
        <w:rPr>
          <w:rFonts w:ascii="Times New Roman" w:hAnsi="Times New Roman" w:cs="Times New Roman"/>
          <w:color w:val="000000" w:themeColor="text1"/>
          <w:sz w:val="24"/>
          <w:szCs w:val="24"/>
        </w:rPr>
        <w:t>recognize</w:t>
      </w:r>
      <w:r w:rsidR="00A76731" w:rsidRPr="00A76731">
        <w:rPr>
          <w:rFonts w:ascii="Times New Roman" w:hAnsi="Times New Roman" w:cs="Times New Roman"/>
          <w:color w:val="000000" w:themeColor="text1"/>
          <w:sz w:val="24"/>
          <w:szCs w:val="24"/>
        </w:rPr>
        <w:t xml:space="preserve"> the </w:t>
      </w:r>
      <w:r w:rsidR="00A76731">
        <w:rPr>
          <w:rFonts w:ascii="Times New Roman" w:hAnsi="Times New Roman" w:cs="Times New Roman"/>
          <w:color w:val="000000" w:themeColor="text1"/>
          <w:sz w:val="24"/>
          <w:szCs w:val="24"/>
        </w:rPr>
        <w:t>cultural</w:t>
      </w:r>
      <w:r w:rsidR="00A76731" w:rsidRPr="00A76731">
        <w:rPr>
          <w:rFonts w:ascii="Times New Roman" w:hAnsi="Times New Roman" w:cs="Times New Roman"/>
          <w:color w:val="000000" w:themeColor="text1"/>
          <w:sz w:val="24"/>
          <w:szCs w:val="24"/>
        </w:rPr>
        <w:t xml:space="preserve"> influence.</w:t>
      </w:r>
      <w:r w:rsidR="0081415D">
        <w:rPr>
          <w:rFonts w:ascii="Times New Roman" w:hAnsi="Times New Roman" w:cs="Times New Roman"/>
          <w:sz w:val="24"/>
          <w:szCs w:val="24"/>
        </w:rPr>
        <w:t xml:space="preserve"> </w:t>
      </w:r>
      <w:r w:rsidR="00D36B50" w:rsidRPr="00D36B50">
        <w:rPr>
          <w:rFonts w:ascii="Times New Roman" w:hAnsi="Times New Roman" w:cs="Times New Roman"/>
          <w:sz w:val="24"/>
          <w:szCs w:val="24"/>
        </w:rPr>
        <w:t>This cultural input can also pique one's interest and lead to a more in-depth investigation of cross-cultural differences through activities like classroom discussions.</w:t>
      </w:r>
    </w:p>
    <w:p w14:paraId="1450D170" w14:textId="3EDDB33C" w:rsidR="0030042F" w:rsidRPr="0030042F" w:rsidRDefault="0081415D" w:rsidP="00D36B50">
      <w:pPr>
        <w:spacing w:line="360" w:lineRule="auto"/>
        <w:rPr>
          <w:rFonts w:ascii="Times New Roman" w:hAnsi="Times New Roman" w:cs="Times New Roman"/>
          <w:sz w:val="24"/>
          <w:szCs w:val="24"/>
        </w:rPr>
      </w:pPr>
      <w:r w:rsidRPr="0081415D">
        <w:rPr>
          <w:rFonts w:ascii="Times New Roman" w:hAnsi="Times New Roman" w:cs="Times New Roman"/>
          <w:sz w:val="24"/>
          <w:szCs w:val="24"/>
        </w:rPr>
        <w:t>According to Cook's research from 1990, although some native-speaking teachers have a more natural and in-depth understanding of the vocabulary of the language, they do not always adhere to grammatical rules when speaking or writing.</w:t>
      </w:r>
      <w:r>
        <w:rPr>
          <w:rFonts w:ascii="Times New Roman" w:hAnsi="Times New Roman" w:cs="Times New Roman"/>
          <w:sz w:val="24"/>
          <w:szCs w:val="24"/>
        </w:rPr>
        <w:t xml:space="preserve"> </w:t>
      </w:r>
      <w:r w:rsidR="0007319F" w:rsidRPr="0007319F">
        <w:rPr>
          <w:rFonts w:ascii="Times New Roman" w:hAnsi="Times New Roman" w:cs="Times New Roman"/>
          <w:sz w:val="24"/>
          <w:szCs w:val="24"/>
        </w:rPr>
        <w:t>Non-native teachers, on the other hand, have an irreplaceable advantage in teaching foreign languages. The significance of the language's structure is typically the focus of their instruction. Many native-speaking instructors fail to clearly demonstrate to their students how to use grammar and vocabulary.</w:t>
      </w:r>
      <w:r w:rsidR="0007319F">
        <w:rPr>
          <w:rFonts w:ascii="Times New Roman" w:hAnsi="Times New Roman" w:cs="Times New Roman"/>
          <w:sz w:val="24"/>
          <w:szCs w:val="24"/>
        </w:rPr>
        <w:t xml:space="preserve"> </w:t>
      </w:r>
      <w:r w:rsidR="00D36B50" w:rsidRPr="00D36B50">
        <w:rPr>
          <w:rFonts w:ascii="Times New Roman" w:hAnsi="Times New Roman" w:cs="Times New Roman"/>
          <w:sz w:val="24"/>
          <w:szCs w:val="24"/>
        </w:rPr>
        <w:t>The reason for this is that native speakers learned the language organically and as a result did not study grammar and vocabulary.</w:t>
      </w:r>
      <w:r w:rsidR="0030042F" w:rsidRPr="0030042F">
        <w:rPr>
          <w:rFonts w:ascii="Times New Roman" w:hAnsi="Times New Roman" w:cs="Times New Roman"/>
          <w:sz w:val="24"/>
          <w:szCs w:val="24"/>
        </w:rPr>
        <w:t xml:space="preserve"> </w:t>
      </w:r>
      <w:r w:rsidR="0007319F" w:rsidRPr="0007319F">
        <w:rPr>
          <w:rFonts w:ascii="Times New Roman" w:hAnsi="Times New Roman" w:cs="Times New Roman"/>
          <w:sz w:val="24"/>
          <w:szCs w:val="24"/>
        </w:rPr>
        <w:t xml:space="preserve">Albeit the </w:t>
      </w:r>
      <w:r w:rsidR="0007319F" w:rsidRPr="0007319F">
        <w:rPr>
          <w:rFonts w:ascii="Times New Roman" w:hAnsi="Times New Roman" w:cs="Times New Roman"/>
          <w:sz w:val="24"/>
          <w:szCs w:val="24"/>
        </w:rPr>
        <w:lastRenderedPageBreak/>
        <w:t>sentence structure focuses and jargon are known ahead of time during example planning, this is altogether different from second language securing. As a consequence of this, many of the points that the students do not comprehend are likely to be unintelligible and cannot be appreciated by the native-speaking teacher.</w:t>
      </w:r>
    </w:p>
    <w:p w14:paraId="7B7F7081" w14:textId="6DA2E91E" w:rsidR="0030042F" w:rsidRPr="0030042F" w:rsidRDefault="0007319F" w:rsidP="0030042F">
      <w:pPr>
        <w:spacing w:line="360" w:lineRule="auto"/>
        <w:rPr>
          <w:rFonts w:ascii="Times New Roman" w:hAnsi="Times New Roman" w:cs="Times New Roman"/>
          <w:sz w:val="24"/>
          <w:szCs w:val="24"/>
        </w:rPr>
      </w:pPr>
      <w:r w:rsidRPr="0007319F">
        <w:rPr>
          <w:rFonts w:ascii="Times New Roman" w:hAnsi="Times New Roman" w:cs="Times New Roman"/>
          <w:sz w:val="24"/>
          <w:szCs w:val="24"/>
        </w:rPr>
        <w:t xml:space="preserve">Students indicated a strong preference for non-native teachers when learning grammar and writing, according to a 2018 </w:t>
      </w:r>
      <w:proofErr w:type="spellStart"/>
      <w:r w:rsidRPr="0007319F">
        <w:rPr>
          <w:rFonts w:ascii="Times New Roman" w:hAnsi="Times New Roman" w:cs="Times New Roman"/>
          <w:sz w:val="24"/>
          <w:szCs w:val="24"/>
        </w:rPr>
        <w:t>Atamturk</w:t>
      </w:r>
      <w:proofErr w:type="spellEnd"/>
      <w:r w:rsidRPr="0007319F">
        <w:rPr>
          <w:rFonts w:ascii="Times New Roman" w:hAnsi="Times New Roman" w:cs="Times New Roman"/>
          <w:sz w:val="24"/>
          <w:szCs w:val="24"/>
        </w:rPr>
        <w:t xml:space="preserve"> survey in this area. Understudies said non-local educators were better at making an interpretation of unknown dialects into their local dialects and giving more coherent models. Since non-local educators knew about their understudies' local language and culture, they had the option to know about multifaceted and cross-etymological differentiations to all the more effectively survey unknown dialect materials and take on instructional methods that were more appropriate for their understudies</w:t>
      </w:r>
      <w:r w:rsidR="0030042F" w:rsidRPr="0030042F">
        <w:rPr>
          <w:rFonts w:ascii="Times New Roman" w:hAnsi="Times New Roman" w:cs="Times New Roman"/>
          <w:sz w:val="24"/>
          <w:szCs w:val="24"/>
        </w:rPr>
        <w:t xml:space="preserve"> (Brown &amp; Lee, 2015).</w:t>
      </w:r>
    </w:p>
    <w:p w14:paraId="3C2E99FC" w14:textId="6816FFDA" w:rsidR="0030042F" w:rsidRDefault="00D36B50" w:rsidP="00D36B50">
      <w:pPr>
        <w:spacing w:line="360" w:lineRule="auto"/>
        <w:rPr>
          <w:rFonts w:ascii="Times New Roman" w:hAnsi="Times New Roman" w:cs="Times New Roman"/>
          <w:sz w:val="24"/>
          <w:szCs w:val="24"/>
        </w:rPr>
      </w:pPr>
      <w:r w:rsidRPr="00D36B50">
        <w:rPr>
          <w:rFonts w:ascii="Times New Roman" w:hAnsi="Times New Roman" w:cs="Times New Roman"/>
          <w:sz w:val="24"/>
          <w:szCs w:val="24"/>
        </w:rPr>
        <w:t xml:space="preserve">Non-native teachers, in particular, have a better knowledge of their </w:t>
      </w:r>
      <w:r>
        <w:rPr>
          <w:rFonts w:ascii="Times New Roman" w:hAnsi="Times New Roman" w:cs="Times New Roman"/>
          <w:sz w:val="24"/>
          <w:szCs w:val="24"/>
        </w:rPr>
        <w:t>student’s</w:t>
      </w:r>
      <w:r w:rsidRPr="00D36B50">
        <w:rPr>
          <w:rFonts w:ascii="Times New Roman" w:hAnsi="Times New Roman" w:cs="Times New Roman"/>
          <w:sz w:val="24"/>
          <w:szCs w:val="24"/>
        </w:rPr>
        <w:t xml:space="preserve"> language learning needs and difficulties</w:t>
      </w:r>
      <w:r w:rsidR="0007319F">
        <w:rPr>
          <w:rFonts w:ascii="Times New Roman" w:hAnsi="Times New Roman" w:cs="Times New Roman" w:hint="eastAsia"/>
          <w:sz w:val="24"/>
          <w:szCs w:val="24"/>
        </w:rPr>
        <w:t>.</w:t>
      </w:r>
      <w:r w:rsidR="0007319F">
        <w:rPr>
          <w:rFonts w:ascii="Times New Roman" w:hAnsi="Times New Roman" w:cs="Times New Roman"/>
          <w:sz w:val="24"/>
          <w:szCs w:val="24"/>
        </w:rPr>
        <w:t xml:space="preserve"> </w:t>
      </w:r>
      <w:r w:rsidR="0007319F" w:rsidRPr="0007319F">
        <w:rPr>
          <w:rFonts w:ascii="Times New Roman" w:hAnsi="Times New Roman" w:cs="Times New Roman"/>
          <w:sz w:val="24"/>
          <w:szCs w:val="24"/>
        </w:rPr>
        <w:t xml:space="preserve">The outcomes found by </w:t>
      </w:r>
      <w:proofErr w:type="spellStart"/>
      <w:r w:rsidR="0007319F" w:rsidRPr="0007319F">
        <w:rPr>
          <w:rFonts w:ascii="Times New Roman" w:hAnsi="Times New Roman" w:cs="Times New Roman"/>
          <w:sz w:val="24"/>
          <w:szCs w:val="24"/>
        </w:rPr>
        <w:t>Atamturk</w:t>
      </w:r>
      <w:proofErr w:type="spellEnd"/>
      <w:r w:rsidR="0007319F" w:rsidRPr="0007319F">
        <w:rPr>
          <w:rFonts w:ascii="Times New Roman" w:hAnsi="Times New Roman" w:cs="Times New Roman"/>
          <w:sz w:val="24"/>
          <w:szCs w:val="24"/>
        </w:rPr>
        <w:t xml:space="preserve"> et al. suggest that on the grounds that non-local educators have gone through comparative unknown dialect growing experiences, they can expect understudies' learning difficulties thus </w:t>
      </w:r>
      <w:r w:rsidR="0007319F">
        <w:rPr>
          <w:rFonts w:ascii="Times New Roman" w:hAnsi="Times New Roman" w:cs="Times New Roman"/>
          <w:sz w:val="24"/>
          <w:szCs w:val="24"/>
        </w:rPr>
        <w:t>giving</w:t>
      </w:r>
      <w:r w:rsidR="0007319F" w:rsidRPr="0007319F">
        <w:rPr>
          <w:rFonts w:ascii="Times New Roman" w:hAnsi="Times New Roman" w:cs="Times New Roman"/>
          <w:sz w:val="24"/>
          <w:szCs w:val="24"/>
        </w:rPr>
        <w:t xml:space="preserve"> more guide to understudies during the instructing system</w:t>
      </w:r>
      <w:r w:rsidRPr="00D36B50">
        <w:rPr>
          <w:rFonts w:ascii="Times New Roman" w:hAnsi="Times New Roman" w:cs="Times New Roman"/>
          <w:sz w:val="24"/>
          <w:szCs w:val="24"/>
        </w:rPr>
        <w:t>.</w:t>
      </w:r>
    </w:p>
    <w:p w14:paraId="1D5DDEE7" w14:textId="77777777" w:rsidR="00A07459" w:rsidRDefault="00A07459" w:rsidP="0030042F">
      <w:pPr>
        <w:spacing w:line="360" w:lineRule="auto"/>
        <w:rPr>
          <w:rFonts w:ascii="Times New Roman" w:hAnsi="Times New Roman" w:cs="Times New Roman"/>
          <w:sz w:val="24"/>
          <w:szCs w:val="24"/>
        </w:rPr>
      </w:pPr>
    </w:p>
    <w:p w14:paraId="1CDF1032" w14:textId="102E8346" w:rsidR="00A07459" w:rsidRPr="00A07459" w:rsidRDefault="00A07459" w:rsidP="00A07459">
      <w:pPr>
        <w:spacing w:line="360" w:lineRule="auto"/>
        <w:rPr>
          <w:rFonts w:ascii="Times New Roman" w:hAnsi="Times New Roman" w:cs="Times New Roman"/>
          <w:sz w:val="24"/>
          <w:szCs w:val="24"/>
        </w:rPr>
      </w:pPr>
      <w:r w:rsidRPr="00A07459">
        <w:rPr>
          <w:rFonts w:ascii="Times New Roman" w:hAnsi="Times New Roman" w:cs="Times New Roman"/>
          <w:sz w:val="24"/>
          <w:szCs w:val="24"/>
        </w:rPr>
        <w:t xml:space="preserve">Comparing the teaching </w:t>
      </w:r>
      <w:proofErr w:type="spellStart"/>
      <w:r w:rsidRPr="00A07459">
        <w:rPr>
          <w:rFonts w:ascii="Times New Roman" w:hAnsi="Times New Roman" w:cs="Times New Roman"/>
          <w:sz w:val="24"/>
          <w:szCs w:val="24"/>
        </w:rPr>
        <w:t>behaviours</w:t>
      </w:r>
      <w:proofErr w:type="spellEnd"/>
      <w:r w:rsidRPr="00A07459">
        <w:rPr>
          <w:rFonts w:ascii="Times New Roman" w:hAnsi="Times New Roman" w:cs="Times New Roman"/>
          <w:sz w:val="24"/>
          <w:szCs w:val="24"/>
        </w:rPr>
        <w:t xml:space="preserve"> of native and non-native English teachers</w:t>
      </w:r>
      <w:r w:rsidR="00640163">
        <w:rPr>
          <w:rFonts w:ascii="Times New Roman" w:hAnsi="Times New Roman" w:cs="Times New Roman" w:hint="eastAsia"/>
          <w:sz w:val="24"/>
          <w:szCs w:val="24"/>
        </w:rPr>
        <w:t>：</w:t>
      </w:r>
    </w:p>
    <w:p w14:paraId="347D1F76" w14:textId="1FF3705A" w:rsidR="00A07459" w:rsidRPr="00A07459" w:rsidRDefault="00D57463" w:rsidP="00A07459">
      <w:pPr>
        <w:spacing w:line="360" w:lineRule="auto"/>
        <w:rPr>
          <w:rFonts w:ascii="Times New Roman" w:hAnsi="Times New Roman" w:cs="Times New Roman"/>
          <w:sz w:val="24"/>
          <w:szCs w:val="24"/>
        </w:rPr>
      </w:pPr>
      <w:r w:rsidRPr="00D57463">
        <w:rPr>
          <w:rFonts w:ascii="Times New Roman" w:hAnsi="Times New Roman" w:cs="Times New Roman"/>
          <w:sz w:val="24"/>
          <w:szCs w:val="24"/>
        </w:rPr>
        <w:t>Non-NESTs prefer communicative teaching activities and rely more on textbooks; they also like to correct faults and examine students' work more than NESTs, whereas NESTs communicate more effectively in the classroom, provide more cultural input to students, and create a calm learning environment</w:t>
      </w:r>
      <w:r w:rsidR="00640163">
        <w:rPr>
          <w:rFonts w:ascii="Times New Roman" w:hAnsi="Times New Roman" w:cs="Times New Roman"/>
          <w:sz w:val="24"/>
          <w:szCs w:val="24"/>
        </w:rPr>
        <w:t xml:space="preserve"> </w:t>
      </w:r>
      <w:r w:rsidR="00A07459" w:rsidRPr="00A07459">
        <w:rPr>
          <w:rFonts w:ascii="Times New Roman" w:hAnsi="Times New Roman" w:cs="Times New Roman"/>
          <w:sz w:val="24"/>
          <w:szCs w:val="24"/>
        </w:rPr>
        <w:t xml:space="preserve">(Reves &amp; </w:t>
      </w:r>
      <w:proofErr w:type="spellStart"/>
      <w:r w:rsidR="00A07459" w:rsidRPr="00A07459">
        <w:rPr>
          <w:rFonts w:ascii="Times New Roman" w:hAnsi="Times New Roman" w:cs="Times New Roman"/>
          <w:sz w:val="24"/>
          <w:szCs w:val="24"/>
        </w:rPr>
        <w:t>Medgyes</w:t>
      </w:r>
      <w:proofErr w:type="spellEnd"/>
      <w:r w:rsidR="00A07459" w:rsidRPr="00A07459">
        <w:rPr>
          <w:rFonts w:ascii="Times New Roman" w:hAnsi="Times New Roman" w:cs="Times New Roman"/>
          <w:sz w:val="24"/>
          <w:szCs w:val="24"/>
        </w:rPr>
        <w:t xml:space="preserve">, 1994). </w:t>
      </w:r>
      <w:proofErr w:type="spellStart"/>
      <w:r w:rsidR="00A07459" w:rsidRPr="00A07459">
        <w:rPr>
          <w:rFonts w:ascii="Times New Roman" w:hAnsi="Times New Roman" w:cs="Times New Roman"/>
          <w:sz w:val="24"/>
          <w:szCs w:val="24"/>
        </w:rPr>
        <w:t>Medgyes</w:t>
      </w:r>
      <w:proofErr w:type="spellEnd"/>
      <w:r w:rsidR="00A07459" w:rsidRPr="00A07459">
        <w:rPr>
          <w:rFonts w:ascii="Times New Roman" w:hAnsi="Times New Roman" w:cs="Times New Roman"/>
          <w:sz w:val="24"/>
          <w:szCs w:val="24"/>
        </w:rPr>
        <w:t xml:space="preserve">, in a 2001 questionnaire survey of 325 native and non-native language teachers, </w:t>
      </w:r>
      <w:proofErr w:type="spellStart"/>
      <w:r w:rsidR="00A07459" w:rsidRPr="00A07459">
        <w:rPr>
          <w:rFonts w:ascii="Times New Roman" w:hAnsi="Times New Roman" w:cs="Times New Roman"/>
          <w:sz w:val="24"/>
          <w:szCs w:val="24"/>
        </w:rPr>
        <w:t>summarised</w:t>
      </w:r>
      <w:proofErr w:type="spellEnd"/>
      <w:r w:rsidR="00A07459" w:rsidRPr="00A07459">
        <w:rPr>
          <w:rFonts w:ascii="Times New Roman" w:hAnsi="Times New Roman" w:cs="Times New Roman"/>
          <w:sz w:val="24"/>
          <w:szCs w:val="24"/>
        </w:rPr>
        <w:t xml:space="preserve"> and </w:t>
      </w:r>
      <w:r w:rsidR="00640163">
        <w:rPr>
          <w:rFonts w:ascii="Times New Roman" w:hAnsi="Times New Roman" w:cs="Times New Roman"/>
          <w:sz w:val="24"/>
          <w:szCs w:val="24"/>
        </w:rPr>
        <w:t>categorized</w:t>
      </w:r>
      <w:r w:rsidR="00A07459" w:rsidRPr="00A07459">
        <w:rPr>
          <w:rFonts w:ascii="Times New Roman" w:hAnsi="Times New Roman" w:cs="Times New Roman"/>
          <w:sz w:val="24"/>
          <w:szCs w:val="24"/>
        </w:rPr>
        <w:t xml:space="preserve"> the differences in teaching </w:t>
      </w:r>
      <w:proofErr w:type="spellStart"/>
      <w:r w:rsidR="00A07459" w:rsidRPr="00A07459">
        <w:rPr>
          <w:rFonts w:ascii="Times New Roman" w:hAnsi="Times New Roman" w:cs="Times New Roman"/>
          <w:sz w:val="24"/>
          <w:szCs w:val="24"/>
        </w:rPr>
        <w:t>behaviour</w:t>
      </w:r>
      <w:proofErr w:type="spellEnd"/>
      <w:r w:rsidR="00A07459" w:rsidRPr="00A07459">
        <w:rPr>
          <w:rFonts w:ascii="Times New Roman" w:hAnsi="Times New Roman" w:cs="Times New Roman"/>
          <w:sz w:val="24"/>
          <w:szCs w:val="24"/>
        </w:rPr>
        <w:t xml:space="preserve"> between NEST and Non-NEST in more detail, concluding that there were four differences in teaching </w:t>
      </w:r>
      <w:proofErr w:type="spellStart"/>
      <w:r w:rsidR="00A07459" w:rsidRPr="00A07459">
        <w:rPr>
          <w:rFonts w:ascii="Times New Roman" w:hAnsi="Times New Roman" w:cs="Times New Roman"/>
          <w:sz w:val="24"/>
          <w:szCs w:val="24"/>
        </w:rPr>
        <w:t>behaviour</w:t>
      </w:r>
      <w:proofErr w:type="spellEnd"/>
      <w:r w:rsidR="00A07459" w:rsidRPr="00A07459">
        <w:rPr>
          <w:rFonts w:ascii="Times New Roman" w:hAnsi="Times New Roman" w:cs="Times New Roman"/>
          <w:sz w:val="24"/>
          <w:szCs w:val="24"/>
        </w:rPr>
        <w:t xml:space="preserve"> between the two groups: </w:t>
      </w:r>
      <w:r w:rsidR="0081415D" w:rsidRPr="0081415D">
        <w:rPr>
          <w:rFonts w:ascii="Times New Roman" w:hAnsi="Times New Roman" w:cs="Times New Roman"/>
          <w:sz w:val="24"/>
          <w:szCs w:val="24"/>
        </w:rPr>
        <w:t>instructors' utilization of English, educators' overall mentalities to educating and learning, and instructors' perspectives to language instructing and learning and to social educating.</w:t>
      </w:r>
      <w:r w:rsidR="0081415D">
        <w:rPr>
          <w:rFonts w:ascii="Times New Roman" w:hAnsi="Times New Roman" w:cs="Times New Roman"/>
          <w:sz w:val="24"/>
          <w:szCs w:val="24"/>
        </w:rPr>
        <w:t xml:space="preserve"> </w:t>
      </w:r>
      <w:r w:rsidR="0007319F" w:rsidRPr="0007319F">
        <w:rPr>
          <w:rFonts w:ascii="Times New Roman" w:hAnsi="Times New Roman" w:cs="Times New Roman"/>
          <w:sz w:val="24"/>
          <w:szCs w:val="24"/>
        </w:rPr>
        <w:t xml:space="preserve">First, in terms of how English was used, </w:t>
      </w:r>
      <w:r w:rsidR="0081415D">
        <w:rPr>
          <w:rFonts w:ascii="Times New Roman" w:hAnsi="Times New Roman" w:cs="Times New Roman"/>
          <w:sz w:val="24"/>
          <w:szCs w:val="24"/>
        </w:rPr>
        <w:t>Non-NEST</w:t>
      </w:r>
      <w:r w:rsidR="0007319F" w:rsidRPr="0007319F">
        <w:rPr>
          <w:rFonts w:ascii="Times New Roman" w:hAnsi="Times New Roman" w:cs="Times New Roman"/>
          <w:sz w:val="24"/>
          <w:szCs w:val="24"/>
        </w:rPr>
        <w:t xml:space="preserve"> </w:t>
      </w:r>
      <w:r w:rsidR="0007319F" w:rsidRPr="0007319F">
        <w:rPr>
          <w:rFonts w:ascii="Times New Roman" w:hAnsi="Times New Roman" w:cs="Times New Roman"/>
          <w:sz w:val="24"/>
          <w:szCs w:val="24"/>
        </w:rPr>
        <w:lastRenderedPageBreak/>
        <w:t>English was mostly "bookish" and less authentic than NEST's. Second, Non-NEST is less flexible and creative in its approach to teaching than NEST, which is more empathetic toward students and more concerned with their practical needs than NEST.</w:t>
      </w:r>
      <w:r w:rsidR="008211FC" w:rsidRPr="008211FC">
        <w:t xml:space="preserve"> </w:t>
      </w:r>
      <w:r w:rsidR="008211FC" w:rsidRPr="008211FC">
        <w:rPr>
          <w:rFonts w:ascii="Times New Roman" w:hAnsi="Times New Roman" w:cs="Times New Roman"/>
          <w:sz w:val="24"/>
          <w:szCs w:val="24"/>
        </w:rPr>
        <w:t>Thirdly, Non-NEST places a greater emphasis on improving students' accuracy, word patterns, and grammar, among other aspects of language instruction. NEST, on the other hand, focuses on speaking and fluency. While NEST has a high tolerance for errors and dislikes using error correction, Non-NEST teachers frequently correct their students when they make mistakes.</w:t>
      </w:r>
      <w:r w:rsidR="0007319F" w:rsidRPr="0007319F">
        <w:rPr>
          <w:rFonts w:ascii="Times New Roman" w:hAnsi="Times New Roman" w:cs="Times New Roman"/>
          <w:sz w:val="24"/>
          <w:szCs w:val="24"/>
        </w:rPr>
        <w:t xml:space="preserve"> Non-NEST teachers typically correct their students when they make mistakes, whereas NEST teachers have a high tolerance for errors and dislike using error correction. </w:t>
      </w:r>
      <w:r w:rsidR="008211FC" w:rsidRPr="008211FC">
        <w:rPr>
          <w:rFonts w:ascii="Times New Roman" w:hAnsi="Times New Roman" w:cs="Times New Roman"/>
          <w:sz w:val="24"/>
          <w:szCs w:val="24"/>
        </w:rPr>
        <w:t xml:space="preserve">Fourth, NEST typically provides students with more cultural background information when teaching culture. Arva and </w:t>
      </w:r>
      <w:proofErr w:type="spellStart"/>
      <w:r w:rsidR="008211FC" w:rsidRPr="008211FC">
        <w:rPr>
          <w:rFonts w:ascii="Times New Roman" w:hAnsi="Times New Roman" w:cs="Times New Roman"/>
          <w:sz w:val="24"/>
          <w:szCs w:val="24"/>
        </w:rPr>
        <w:t>Medgyes</w:t>
      </w:r>
      <w:proofErr w:type="spellEnd"/>
      <w:r w:rsidR="008211FC" w:rsidRPr="008211FC">
        <w:rPr>
          <w:rFonts w:ascii="Times New Roman" w:hAnsi="Times New Roman" w:cs="Times New Roman"/>
          <w:sz w:val="24"/>
          <w:szCs w:val="24"/>
        </w:rPr>
        <w:t xml:space="preserve"> (2000) say that NEST is good for teaching conversational classes and Non-NEST is good for teaching grammar classes based on previous research.</w:t>
      </w:r>
    </w:p>
    <w:p w14:paraId="00F9B7B3" w14:textId="1BCF33BA" w:rsidR="00A07459" w:rsidRDefault="00D57463" w:rsidP="00A07459">
      <w:pPr>
        <w:spacing w:line="360" w:lineRule="auto"/>
        <w:rPr>
          <w:rFonts w:ascii="Times New Roman" w:hAnsi="Times New Roman" w:cs="Times New Roman"/>
          <w:sz w:val="24"/>
          <w:szCs w:val="24"/>
        </w:rPr>
      </w:pPr>
      <w:r w:rsidRPr="00D57463">
        <w:rPr>
          <w:rFonts w:ascii="Times New Roman" w:hAnsi="Times New Roman" w:cs="Times New Roman"/>
          <w:sz w:val="24"/>
          <w:szCs w:val="24"/>
        </w:rPr>
        <w:t xml:space="preserve">Benke and </w:t>
      </w:r>
      <w:proofErr w:type="spellStart"/>
      <w:r w:rsidRPr="00D57463">
        <w:rPr>
          <w:rFonts w:ascii="Times New Roman" w:hAnsi="Times New Roman" w:cs="Times New Roman"/>
          <w:sz w:val="24"/>
          <w:szCs w:val="24"/>
        </w:rPr>
        <w:t>Medgyes</w:t>
      </w:r>
      <w:proofErr w:type="spellEnd"/>
      <w:r w:rsidRPr="00D57463">
        <w:rPr>
          <w:rFonts w:ascii="Times New Roman" w:hAnsi="Times New Roman" w:cs="Times New Roman"/>
          <w:sz w:val="24"/>
          <w:szCs w:val="24"/>
        </w:rPr>
        <w:t xml:space="preserve"> explored the characteristics of the two categories of teachers' instructional conduct from the perspective of English language learners in 2005. The findings revealed that Non-Native English teachers frequently assigned homework, always corrected students' linguistic errors, and took a moderate approach to </w:t>
      </w:r>
      <w:r w:rsidR="00F7367F">
        <w:rPr>
          <w:rFonts w:ascii="Times New Roman" w:hAnsi="Times New Roman" w:cs="Times New Roman"/>
          <w:sz w:val="24"/>
          <w:szCs w:val="24"/>
        </w:rPr>
        <w:t>teach</w:t>
      </w:r>
      <w:r w:rsidRPr="00D57463">
        <w:rPr>
          <w:rFonts w:ascii="Times New Roman" w:hAnsi="Times New Roman" w:cs="Times New Roman"/>
          <w:sz w:val="24"/>
          <w:szCs w:val="24"/>
        </w:rPr>
        <w:t xml:space="preserve"> despite the fact that the class was well prepared, whereas Native English teachers valued speaking skills, frequently added cultural knowledge, tended to lose track of the objectives, and were reluctant to assign tests</w:t>
      </w:r>
      <w:r w:rsidR="00A07459" w:rsidRPr="00A07459">
        <w:rPr>
          <w:rFonts w:ascii="Times New Roman" w:hAnsi="Times New Roman" w:cs="Times New Roman"/>
          <w:sz w:val="24"/>
          <w:szCs w:val="24"/>
        </w:rPr>
        <w:t>. As an example, during my university years in China, we were taught English by an American teacher in the first semester and a Chinese teacher in the second semester. For example; the American teacher was able to provide a combination of input on British and American culture, emotions, listening</w:t>
      </w:r>
      <w:r>
        <w:rPr>
          <w:rFonts w:ascii="Times New Roman" w:hAnsi="Times New Roman" w:cs="Times New Roman"/>
          <w:sz w:val="24"/>
          <w:szCs w:val="24"/>
        </w:rPr>
        <w:t>,</w:t>
      </w:r>
      <w:r w:rsidR="00A07459" w:rsidRPr="00A07459">
        <w:rPr>
          <w:rFonts w:ascii="Times New Roman" w:hAnsi="Times New Roman" w:cs="Times New Roman"/>
          <w:sz w:val="24"/>
          <w:szCs w:val="24"/>
        </w:rPr>
        <w:t xml:space="preserve"> and speaking, whereas the Chinese teacher was more exam-focused and also </w:t>
      </w:r>
      <w:r w:rsidR="00640163">
        <w:rPr>
          <w:rFonts w:ascii="Times New Roman" w:hAnsi="Times New Roman" w:cs="Times New Roman"/>
          <w:sz w:val="24"/>
          <w:szCs w:val="24"/>
        </w:rPr>
        <w:t>emphasized</w:t>
      </w:r>
      <w:r w:rsidR="00A07459" w:rsidRPr="00A07459">
        <w:rPr>
          <w:rFonts w:ascii="Times New Roman" w:hAnsi="Times New Roman" w:cs="Times New Roman"/>
          <w:sz w:val="24"/>
          <w:szCs w:val="24"/>
        </w:rPr>
        <w:t xml:space="preserve"> grammar learning. Although both teachers' classes were teacher-led, the </w:t>
      </w:r>
      <w:r w:rsidR="002D41B5">
        <w:rPr>
          <w:rFonts w:ascii="Times New Roman" w:hAnsi="Times New Roman" w:cs="Times New Roman"/>
          <w:sz w:val="24"/>
          <w:szCs w:val="24"/>
        </w:rPr>
        <w:t>student’s</w:t>
      </w:r>
      <w:r w:rsidR="00A07459" w:rsidRPr="00A07459">
        <w:rPr>
          <w:rFonts w:ascii="Times New Roman" w:hAnsi="Times New Roman" w:cs="Times New Roman"/>
          <w:sz w:val="24"/>
          <w:szCs w:val="24"/>
        </w:rPr>
        <w:t xml:space="preserve"> responses and absorption were different. In terms of asking questions; the native speaker teacher preferred to ask thought-provoking questions, while the non-native speaker teacher </w:t>
      </w:r>
      <w:proofErr w:type="spellStart"/>
      <w:r w:rsidR="00A07459" w:rsidRPr="00A07459">
        <w:rPr>
          <w:rFonts w:ascii="Times New Roman" w:hAnsi="Times New Roman" w:cs="Times New Roman"/>
          <w:sz w:val="24"/>
          <w:szCs w:val="24"/>
        </w:rPr>
        <w:t>favoured</w:t>
      </w:r>
      <w:proofErr w:type="spellEnd"/>
      <w:r w:rsidR="00A07459" w:rsidRPr="00A07459">
        <w:rPr>
          <w:rFonts w:ascii="Times New Roman" w:hAnsi="Times New Roman" w:cs="Times New Roman"/>
          <w:sz w:val="24"/>
          <w:szCs w:val="24"/>
        </w:rPr>
        <w:t xml:space="preserve"> providing single questions, i.e. questions with yes or no answers.</w:t>
      </w:r>
    </w:p>
    <w:p w14:paraId="0411C342" w14:textId="0A4DDA76" w:rsidR="00A07459" w:rsidRDefault="0081415D" w:rsidP="00A07459">
      <w:pPr>
        <w:spacing w:line="360" w:lineRule="auto"/>
        <w:rPr>
          <w:rFonts w:ascii="Times New Roman" w:hAnsi="Times New Roman" w:cs="Times New Roman"/>
          <w:sz w:val="24"/>
          <w:szCs w:val="24"/>
        </w:rPr>
      </w:pPr>
      <w:r w:rsidRPr="0081415D">
        <w:rPr>
          <w:rFonts w:ascii="Times New Roman" w:hAnsi="Times New Roman" w:cs="Times New Roman"/>
          <w:sz w:val="24"/>
          <w:szCs w:val="24"/>
        </w:rPr>
        <w:t xml:space="preserve">The aforementioned comparison demonstrates that there are significant differences in </w:t>
      </w:r>
      <w:r w:rsidRPr="0081415D">
        <w:rPr>
          <w:rFonts w:ascii="Times New Roman" w:hAnsi="Times New Roman" w:cs="Times New Roman"/>
          <w:sz w:val="24"/>
          <w:szCs w:val="24"/>
        </w:rPr>
        <w:lastRenderedPageBreak/>
        <w:t>teaching behavior between NEST and Non-NEST due to language ability, teaching conditions, and sociocultural factors</w:t>
      </w:r>
      <w:r w:rsidR="00A07459" w:rsidRPr="00A07459">
        <w:rPr>
          <w:rFonts w:ascii="Times New Roman" w:hAnsi="Times New Roman" w:cs="Times New Roman"/>
          <w:sz w:val="24"/>
          <w:szCs w:val="24"/>
        </w:rPr>
        <w:t>.</w:t>
      </w:r>
      <w:r w:rsidR="002D41B5" w:rsidRPr="002D41B5">
        <w:t xml:space="preserve"> </w:t>
      </w:r>
      <w:r w:rsidR="002D41B5" w:rsidRPr="002D41B5">
        <w:rPr>
          <w:rFonts w:ascii="Times New Roman" w:hAnsi="Times New Roman" w:cs="Times New Roman"/>
          <w:sz w:val="24"/>
          <w:szCs w:val="24"/>
        </w:rPr>
        <w:t xml:space="preserve">These have also prompted a reconsideration of the notion that "native English speakers are the ideal English teachers." </w:t>
      </w:r>
      <w:proofErr w:type="spellStart"/>
      <w:r w:rsidR="002D41B5" w:rsidRPr="002D41B5">
        <w:rPr>
          <w:rFonts w:ascii="Times New Roman" w:hAnsi="Times New Roman" w:cs="Times New Roman"/>
          <w:sz w:val="24"/>
          <w:szCs w:val="24"/>
        </w:rPr>
        <w:t>Paikeday</w:t>
      </w:r>
      <w:proofErr w:type="spellEnd"/>
      <w:r w:rsidR="002D41B5" w:rsidRPr="002D41B5">
        <w:rPr>
          <w:rFonts w:ascii="Times New Roman" w:hAnsi="Times New Roman" w:cs="Times New Roman"/>
          <w:sz w:val="24"/>
          <w:szCs w:val="24"/>
        </w:rPr>
        <w:t xml:space="preserve"> was one of the first researchers to call '</w:t>
      </w:r>
      <w:proofErr w:type="spellStart"/>
      <w:r w:rsidR="002D41B5" w:rsidRPr="002D41B5">
        <w:rPr>
          <w:rFonts w:ascii="Times New Roman" w:hAnsi="Times New Roman" w:cs="Times New Roman"/>
          <w:sz w:val="24"/>
          <w:szCs w:val="24"/>
        </w:rPr>
        <w:t>Anglophoneism</w:t>
      </w:r>
      <w:proofErr w:type="spellEnd"/>
      <w:r w:rsidR="002D41B5" w:rsidRPr="002D41B5">
        <w:rPr>
          <w:rFonts w:ascii="Times New Roman" w:hAnsi="Times New Roman" w:cs="Times New Roman"/>
          <w:sz w:val="24"/>
          <w:szCs w:val="24"/>
        </w:rPr>
        <w:t xml:space="preserve">' in language education into question. </w:t>
      </w:r>
      <w:proofErr w:type="spellStart"/>
      <w:r w:rsidR="002D41B5" w:rsidRPr="002D41B5">
        <w:rPr>
          <w:rFonts w:ascii="Times New Roman" w:hAnsi="Times New Roman" w:cs="Times New Roman"/>
          <w:sz w:val="24"/>
          <w:szCs w:val="24"/>
        </w:rPr>
        <w:t>Paikeday</w:t>
      </w:r>
      <w:proofErr w:type="spellEnd"/>
      <w:r w:rsidR="002D41B5" w:rsidRPr="002D41B5">
        <w:rPr>
          <w:rFonts w:ascii="Times New Roman" w:hAnsi="Times New Roman" w:cs="Times New Roman"/>
          <w:sz w:val="24"/>
          <w:szCs w:val="24"/>
        </w:rPr>
        <w:t xml:space="preserve"> released The </w:t>
      </w:r>
      <w:r w:rsidR="002D41B5">
        <w:rPr>
          <w:rFonts w:ascii="Times New Roman" w:hAnsi="Times New Roman" w:cs="Times New Roman" w:hint="eastAsia"/>
          <w:sz w:val="24"/>
          <w:szCs w:val="24"/>
        </w:rPr>
        <w:t>‘</w:t>
      </w:r>
      <w:r w:rsidR="002D41B5" w:rsidRPr="002D41B5">
        <w:rPr>
          <w:rFonts w:ascii="Times New Roman" w:hAnsi="Times New Roman" w:cs="Times New Roman"/>
          <w:sz w:val="24"/>
          <w:szCs w:val="24"/>
        </w:rPr>
        <w:t>Native Speaker is Dead</w:t>
      </w:r>
      <w:r w:rsidR="002D41B5">
        <w:rPr>
          <w:rFonts w:ascii="Times New Roman" w:hAnsi="Times New Roman" w:cs="Times New Roman" w:hint="eastAsia"/>
          <w:sz w:val="24"/>
          <w:szCs w:val="24"/>
        </w:rPr>
        <w:t>’</w:t>
      </w:r>
      <w:r w:rsidR="002D41B5">
        <w:rPr>
          <w:rFonts w:ascii="Times New Roman" w:hAnsi="Times New Roman" w:cs="Times New Roman" w:hint="eastAsia"/>
          <w:sz w:val="24"/>
          <w:szCs w:val="24"/>
        </w:rPr>
        <w:t xml:space="preserve"> </w:t>
      </w:r>
      <w:r w:rsidR="002D41B5" w:rsidRPr="002D41B5">
        <w:rPr>
          <w:rFonts w:ascii="Times New Roman" w:hAnsi="Times New Roman" w:cs="Times New Roman"/>
          <w:sz w:val="24"/>
          <w:szCs w:val="24"/>
        </w:rPr>
        <w:t>in 1985, asserting that "native speakers exist only in linguists' imaginations." In his book Linguistic Imperialism, Phillipson also claims that the assumption NEST has a better standing lacks scientific justification and is a "native speaker fallacy."</w:t>
      </w:r>
      <w:r w:rsidR="008211FC">
        <w:rPr>
          <w:rFonts w:ascii="Times New Roman" w:hAnsi="Times New Roman" w:cs="Times New Roman"/>
          <w:sz w:val="24"/>
          <w:szCs w:val="24"/>
        </w:rPr>
        <w:t xml:space="preserve"> </w:t>
      </w:r>
      <w:r w:rsidR="008211FC" w:rsidRPr="008211FC">
        <w:rPr>
          <w:rFonts w:ascii="Times New Roman" w:hAnsi="Times New Roman" w:cs="Times New Roman"/>
          <w:sz w:val="24"/>
          <w:szCs w:val="24"/>
        </w:rPr>
        <w:t>Scholars, teachers, and students all have different perspectives on who is the ideal teacher, but it is clear that being a native speaker is not necessary. Additionally, it is possible to summarize some of the teaching advantages of NES and Non-NEST:</w:t>
      </w:r>
    </w:p>
    <w:p w14:paraId="474EA7E8" w14:textId="18B0B419" w:rsidR="00A07459" w:rsidRPr="00A07459" w:rsidRDefault="00CA0756" w:rsidP="00A07459">
      <w:pPr>
        <w:spacing w:line="360" w:lineRule="auto"/>
        <w:rPr>
          <w:rFonts w:ascii="Times New Roman" w:hAnsi="Times New Roman" w:cs="Times New Roman"/>
          <w:sz w:val="24"/>
          <w:szCs w:val="24"/>
        </w:rPr>
      </w:pPr>
      <w:r w:rsidRPr="00CA0756">
        <w:rPr>
          <w:rFonts w:ascii="Times New Roman" w:hAnsi="Times New Roman" w:cs="Times New Roman"/>
          <w:sz w:val="24"/>
          <w:szCs w:val="24"/>
        </w:rPr>
        <w:t xml:space="preserve">Since they have gained English as an extra language, Non-NESTS have broad experience learning a second or unknown dialect, and their own experience empowers them to be mindful of the etymological and social necessities of their understudies (Phillipson, 1996; </w:t>
      </w:r>
      <w:proofErr w:type="spellStart"/>
      <w:r w:rsidRPr="00CA0756">
        <w:rPr>
          <w:rFonts w:ascii="Times New Roman" w:hAnsi="Times New Roman" w:cs="Times New Roman"/>
          <w:sz w:val="24"/>
          <w:szCs w:val="24"/>
        </w:rPr>
        <w:t>Maum</w:t>
      </w:r>
      <w:proofErr w:type="spellEnd"/>
      <w:r w:rsidRPr="00CA0756">
        <w:rPr>
          <w:rFonts w:ascii="Times New Roman" w:hAnsi="Times New Roman" w:cs="Times New Roman"/>
          <w:sz w:val="24"/>
          <w:szCs w:val="24"/>
        </w:rPr>
        <w:t>, 2002).</w:t>
      </w:r>
      <w:r w:rsidRPr="00CA0756">
        <w:t xml:space="preserve"> </w:t>
      </w:r>
      <w:r w:rsidRPr="00CA0756">
        <w:rPr>
          <w:rFonts w:ascii="Times New Roman" w:hAnsi="Times New Roman" w:cs="Times New Roman"/>
          <w:sz w:val="24"/>
          <w:szCs w:val="24"/>
        </w:rPr>
        <w:t>The vast majority of Non-NEST teachers, particularly those who instruct in their students' native languages, are acutely aware of the distinctions between English and their students' native languages, making it easier for them to anticipate and address language issues.</w:t>
      </w:r>
      <w:r w:rsidR="008211FC" w:rsidRPr="008211FC">
        <w:rPr>
          <w:rFonts w:ascii="Times New Roman" w:hAnsi="Times New Roman" w:cs="Times New Roman"/>
          <w:sz w:val="24"/>
          <w:szCs w:val="24"/>
        </w:rPr>
        <w:t xml:space="preserve"> Most notably, non-native teachers had a deeper comprehension of the difficulties and requirements of language learning for their students.</w:t>
      </w:r>
      <w:r w:rsidR="008211FC">
        <w:rPr>
          <w:rFonts w:ascii="Times New Roman" w:hAnsi="Times New Roman" w:cs="Times New Roman"/>
          <w:sz w:val="24"/>
          <w:szCs w:val="24"/>
        </w:rPr>
        <w:t xml:space="preserve"> </w:t>
      </w:r>
      <w:r w:rsidR="008211FC" w:rsidRPr="008211FC">
        <w:rPr>
          <w:rFonts w:ascii="Times New Roman" w:hAnsi="Times New Roman" w:cs="Times New Roman"/>
          <w:sz w:val="24"/>
          <w:szCs w:val="24"/>
        </w:rPr>
        <w:t xml:space="preserve">As </w:t>
      </w:r>
      <w:proofErr w:type="spellStart"/>
      <w:r w:rsidR="008211FC" w:rsidRPr="008211FC">
        <w:rPr>
          <w:rFonts w:ascii="Times New Roman" w:hAnsi="Times New Roman" w:cs="Times New Roman"/>
          <w:sz w:val="24"/>
          <w:szCs w:val="24"/>
        </w:rPr>
        <w:t>Atamturk</w:t>
      </w:r>
      <w:proofErr w:type="spellEnd"/>
      <w:r w:rsidR="008211FC" w:rsidRPr="008211FC">
        <w:rPr>
          <w:rFonts w:ascii="Times New Roman" w:hAnsi="Times New Roman" w:cs="Times New Roman"/>
          <w:sz w:val="24"/>
          <w:szCs w:val="24"/>
        </w:rPr>
        <w:t xml:space="preserve"> shows, in light of the fact that non-local educators have encountered comparative unknown dialect growing experiences, they can expect understudies' learning hardships and hence give more assistance to understudies during the time spent educating (2018). Additionally, Non-NESTs may be able to assist students with insurmountable difficulties in learning a foreign language due to their flexibility in using both languages.</w:t>
      </w:r>
    </w:p>
    <w:p w14:paraId="10C06937" w14:textId="77777777" w:rsidR="00414084" w:rsidRDefault="00414084" w:rsidP="00A07459">
      <w:pPr>
        <w:spacing w:line="360" w:lineRule="auto"/>
        <w:rPr>
          <w:rFonts w:ascii="Times New Roman" w:hAnsi="Times New Roman" w:cs="Times New Roman"/>
          <w:sz w:val="24"/>
          <w:szCs w:val="24"/>
        </w:rPr>
      </w:pPr>
    </w:p>
    <w:p w14:paraId="74A5F372" w14:textId="2ED8291C" w:rsidR="00414084" w:rsidRDefault="00CA0756" w:rsidP="00A07459">
      <w:pPr>
        <w:spacing w:line="360" w:lineRule="auto"/>
        <w:rPr>
          <w:rFonts w:ascii="Times New Roman" w:hAnsi="Times New Roman" w:cs="Times New Roman"/>
          <w:sz w:val="24"/>
          <w:szCs w:val="24"/>
        </w:rPr>
      </w:pPr>
      <w:r w:rsidRPr="00CA0756">
        <w:rPr>
          <w:rFonts w:ascii="Times New Roman" w:hAnsi="Times New Roman" w:cs="Times New Roman"/>
          <w:sz w:val="24"/>
          <w:szCs w:val="24"/>
        </w:rPr>
        <w:t xml:space="preserve">Second, they </w:t>
      </w:r>
      <w:r w:rsidR="00F53FBB">
        <w:rPr>
          <w:rFonts w:ascii="Times New Roman" w:hAnsi="Times New Roman" w:cs="Times New Roman"/>
          <w:sz w:val="24"/>
          <w:szCs w:val="24"/>
        </w:rPr>
        <w:t xml:space="preserve">can </w:t>
      </w:r>
      <w:r w:rsidRPr="00CA0756">
        <w:rPr>
          <w:rFonts w:ascii="Times New Roman" w:hAnsi="Times New Roman" w:cs="Times New Roman"/>
          <w:sz w:val="24"/>
          <w:szCs w:val="24"/>
        </w:rPr>
        <w:t xml:space="preserve">offer students effective learning strategies and methods. Non-NEST is more educated than NEST about helping understudies to utilize compelling language learning procedures on the grounds that, as fruitful English students, they are likewise </w:t>
      </w:r>
      <w:r w:rsidRPr="00CA0756">
        <w:rPr>
          <w:rFonts w:ascii="Times New Roman" w:hAnsi="Times New Roman" w:cs="Times New Roman"/>
          <w:sz w:val="24"/>
          <w:szCs w:val="24"/>
        </w:rPr>
        <w:lastRenderedPageBreak/>
        <w:t>expected to utilize learning techniques and know which methodologies work (</w:t>
      </w:r>
      <w:proofErr w:type="spellStart"/>
      <w:r w:rsidRPr="00CA0756">
        <w:rPr>
          <w:rFonts w:ascii="Times New Roman" w:hAnsi="Times New Roman" w:cs="Times New Roman"/>
          <w:sz w:val="24"/>
          <w:szCs w:val="24"/>
        </w:rPr>
        <w:t>Medgyes</w:t>
      </w:r>
      <w:proofErr w:type="spellEnd"/>
      <w:r w:rsidRPr="00CA0756">
        <w:rPr>
          <w:rFonts w:ascii="Times New Roman" w:hAnsi="Times New Roman" w:cs="Times New Roman"/>
          <w:sz w:val="24"/>
          <w:szCs w:val="24"/>
        </w:rPr>
        <w:t>, 2001).</w:t>
      </w:r>
      <w:r>
        <w:rPr>
          <w:rFonts w:ascii="Times New Roman" w:hAnsi="Times New Roman" w:cs="Times New Roman"/>
          <w:sz w:val="24"/>
          <w:szCs w:val="24"/>
        </w:rPr>
        <w:t xml:space="preserve"> </w:t>
      </w:r>
      <w:r w:rsidR="00414084" w:rsidRPr="00414084">
        <w:rPr>
          <w:rFonts w:ascii="Times New Roman" w:hAnsi="Times New Roman" w:cs="Times New Roman"/>
          <w:sz w:val="24"/>
          <w:szCs w:val="24"/>
        </w:rPr>
        <w:t>By combining students' individual learning experiences, Non-NEST is able to assist students in determining the most effective methods for improving their English language learning.</w:t>
      </w:r>
    </w:p>
    <w:p w14:paraId="35DDA4EA" w14:textId="735A5A27" w:rsidR="00A07459" w:rsidRPr="00A07459" w:rsidRDefault="00414084" w:rsidP="00A07459">
      <w:pPr>
        <w:spacing w:line="360" w:lineRule="auto"/>
        <w:rPr>
          <w:rFonts w:ascii="Times New Roman" w:hAnsi="Times New Roman" w:cs="Times New Roman"/>
          <w:sz w:val="24"/>
          <w:szCs w:val="24"/>
        </w:rPr>
      </w:pPr>
      <w:r w:rsidRPr="00414084">
        <w:rPr>
          <w:rFonts w:ascii="Times New Roman" w:hAnsi="Times New Roman" w:cs="Times New Roman"/>
          <w:sz w:val="24"/>
          <w:szCs w:val="24"/>
        </w:rPr>
        <w:t>Thirdly, Non-NEST has an advantage culturally; According to Kawano (2000),</w:t>
      </w:r>
      <w:r w:rsidR="00CA0756" w:rsidRPr="00CA0756">
        <w:t xml:space="preserve"> </w:t>
      </w:r>
      <w:r w:rsidR="00CA0756" w:rsidRPr="00CA0756">
        <w:rPr>
          <w:rFonts w:ascii="Times New Roman" w:hAnsi="Times New Roman" w:cs="Times New Roman"/>
          <w:sz w:val="24"/>
          <w:szCs w:val="24"/>
        </w:rPr>
        <w:t>NESTs don't comprehend the way of life of non-native speakers, which can block the improvement of a positive connection among educators and understudies, make understudies lose trust in their learning, and prompt study hall exercises to fizzle.</w:t>
      </w:r>
      <w:r>
        <w:rPr>
          <w:rFonts w:ascii="Times New Roman" w:hAnsi="Times New Roman" w:cs="Times New Roman"/>
          <w:sz w:val="24"/>
          <w:szCs w:val="24"/>
        </w:rPr>
        <w:t xml:space="preserve"> </w:t>
      </w:r>
      <w:r w:rsidR="00A07459" w:rsidRPr="00A07459">
        <w:rPr>
          <w:rFonts w:ascii="Times New Roman" w:hAnsi="Times New Roman" w:cs="Times New Roman"/>
          <w:sz w:val="24"/>
          <w:szCs w:val="24"/>
        </w:rPr>
        <w:t xml:space="preserve">Non-NEST, on the other hand, </w:t>
      </w:r>
      <w:r w:rsidR="002D41B5">
        <w:rPr>
          <w:rFonts w:ascii="Times New Roman" w:hAnsi="Times New Roman" w:cs="Times New Roman"/>
          <w:sz w:val="24"/>
          <w:szCs w:val="24"/>
        </w:rPr>
        <w:t>is</w:t>
      </w:r>
      <w:r w:rsidR="00A07459" w:rsidRPr="00A07459">
        <w:rPr>
          <w:rFonts w:ascii="Times New Roman" w:hAnsi="Times New Roman" w:cs="Times New Roman"/>
          <w:sz w:val="24"/>
          <w:szCs w:val="24"/>
        </w:rPr>
        <w:t xml:space="preserve"> able to create a classroom culture that is accessible to learners and </w:t>
      </w:r>
      <w:r w:rsidR="002D41B5">
        <w:rPr>
          <w:rFonts w:ascii="Times New Roman" w:hAnsi="Times New Roman" w:cs="Times New Roman"/>
          <w:sz w:val="24"/>
          <w:szCs w:val="24"/>
        </w:rPr>
        <w:t>communicates</w:t>
      </w:r>
      <w:r w:rsidR="00A07459" w:rsidRPr="00A07459">
        <w:rPr>
          <w:rFonts w:ascii="Times New Roman" w:hAnsi="Times New Roman" w:cs="Times New Roman"/>
          <w:sz w:val="24"/>
          <w:szCs w:val="24"/>
        </w:rPr>
        <w:t xml:space="preserve"> more smoothly with students as they have the same cultural background as the learners. </w:t>
      </w:r>
      <w:proofErr w:type="spellStart"/>
      <w:r w:rsidRPr="00414084">
        <w:rPr>
          <w:rFonts w:ascii="Times New Roman" w:hAnsi="Times New Roman" w:cs="Times New Roman"/>
          <w:sz w:val="24"/>
          <w:szCs w:val="24"/>
        </w:rPr>
        <w:t>Maum's</w:t>
      </w:r>
      <w:proofErr w:type="spellEnd"/>
      <w:r w:rsidRPr="00414084">
        <w:rPr>
          <w:rFonts w:ascii="Times New Roman" w:hAnsi="Times New Roman" w:cs="Times New Roman"/>
          <w:sz w:val="24"/>
          <w:szCs w:val="24"/>
        </w:rPr>
        <w:t xml:space="preserve"> examination found that Non-</w:t>
      </w:r>
      <w:r>
        <w:rPr>
          <w:rFonts w:ascii="Times New Roman" w:hAnsi="Times New Roman" w:cs="Times New Roman"/>
          <w:sz w:val="24"/>
          <w:szCs w:val="24"/>
        </w:rPr>
        <w:t>NESTs</w:t>
      </w:r>
      <w:r w:rsidRPr="00414084">
        <w:rPr>
          <w:rFonts w:ascii="Times New Roman" w:hAnsi="Times New Roman" w:cs="Times New Roman"/>
          <w:sz w:val="24"/>
          <w:szCs w:val="24"/>
        </w:rPr>
        <w:t xml:space="preserve"> who had served in the US felt that their socio-social encounters assisted understudies with adjusting and </w:t>
      </w:r>
      <w:r>
        <w:rPr>
          <w:rFonts w:ascii="Times New Roman" w:hAnsi="Times New Roman" w:cs="Times New Roman"/>
          <w:sz w:val="24"/>
          <w:szCs w:val="24"/>
        </w:rPr>
        <w:t>coordinating</w:t>
      </w:r>
      <w:r w:rsidRPr="00414084">
        <w:rPr>
          <w:rFonts w:ascii="Times New Roman" w:hAnsi="Times New Roman" w:cs="Times New Roman"/>
          <w:sz w:val="24"/>
          <w:szCs w:val="24"/>
        </w:rPr>
        <w:t xml:space="preserve"> better into American culture and life.</w:t>
      </w:r>
    </w:p>
    <w:p w14:paraId="130C79C1" w14:textId="649C94E2" w:rsidR="00A07459" w:rsidRPr="00A07459" w:rsidRDefault="00A07459" w:rsidP="00A07459">
      <w:pPr>
        <w:spacing w:line="360" w:lineRule="auto"/>
        <w:rPr>
          <w:rFonts w:ascii="Times New Roman" w:hAnsi="Times New Roman" w:cs="Times New Roman"/>
          <w:sz w:val="24"/>
          <w:szCs w:val="24"/>
        </w:rPr>
      </w:pPr>
      <w:r w:rsidRPr="00A07459">
        <w:rPr>
          <w:rFonts w:ascii="Times New Roman" w:hAnsi="Times New Roman" w:cs="Times New Roman"/>
          <w:sz w:val="24"/>
          <w:szCs w:val="24"/>
        </w:rPr>
        <w:t xml:space="preserve">Fourthly, Non-NEST </w:t>
      </w:r>
      <w:r w:rsidR="002D41B5">
        <w:rPr>
          <w:rFonts w:ascii="Times New Roman" w:hAnsi="Times New Roman" w:cs="Times New Roman"/>
          <w:sz w:val="24"/>
          <w:szCs w:val="24"/>
        </w:rPr>
        <w:t>is</w:t>
      </w:r>
      <w:r w:rsidRPr="00A07459">
        <w:rPr>
          <w:rFonts w:ascii="Times New Roman" w:hAnsi="Times New Roman" w:cs="Times New Roman"/>
          <w:sz w:val="24"/>
          <w:szCs w:val="24"/>
        </w:rPr>
        <w:t xml:space="preserve"> better at managing the classroom and </w:t>
      </w:r>
      <w:r w:rsidR="002D41B5">
        <w:rPr>
          <w:rFonts w:ascii="Times New Roman" w:hAnsi="Times New Roman" w:cs="Times New Roman"/>
          <w:sz w:val="24"/>
          <w:szCs w:val="24"/>
        </w:rPr>
        <w:t>is</w:t>
      </w:r>
      <w:r w:rsidRPr="00A07459">
        <w:rPr>
          <w:rFonts w:ascii="Times New Roman" w:hAnsi="Times New Roman" w:cs="Times New Roman"/>
          <w:sz w:val="24"/>
          <w:szCs w:val="24"/>
        </w:rPr>
        <w:t xml:space="preserve"> more attentive and empathetic to students' needs. For example, they are able to give instructions that are more easily understood by students and create a comfortable classroom atmosphere.</w:t>
      </w:r>
    </w:p>
    <w:p w14:paraId="511AF00D" w14:textId="70F578A8" w:rsidR="00A07459" w:rsidRDefault="00414084" w:rsidP="00A07459">
      <w:pPr>
        <w:spacing w:line="360" w:lineRule="auto"/>
        <w:rPr>
          <w:rFonts w:ascii="Times New Roman" w:hAnsi="Times New Roman" w:cs="Times New Roman"/>
          <w:sz w:val="24"/>
          <w:szCs w:val="24"/>
        </w:rPr>
      </w:pPr>
      <w:r w:rsidRPr="00414084">
        <w:rPr>
          <w:rFonts w:ascii="Times New Roman" w:hAnsi="Times New Roman" w:cs="Times New Roman"/>
          <w:sz w:val="24"/>
          <w:szCs w:val="24"/>
        </w:rPr>
        <w:t xml:space="preserve">Finally, Non-NEST teachers' emotional and cognitive experiences during language learning are comparable to those of their students from a sociocultural perspective. </w:t>
      </w:r>
      <w:r w:rsidR="00CA0756" w:rsidRPr="00CA0756">
        <w:rPr>
          <w:rFonts w:ascii="Times New Roman" w:hAnsi="Times New Roman" w:cs="Times New Roman"/>
          <w:sz w:val="24"/>
          <w:szCs w:val="24"/>
        </w:rPr>
        <w:t>These teachers can serve as role models for learning a foreign language by demonstrating to their students that proficiency in a language can be acquired through practice.</w:t>
      </w:r>
      <w:r w:rsidR="00CA0756">
        <w:rPr>
          <w:rFonts w:ascii="Times New Roman" w:hAnsi="Times New Roman" w:cs="Times New Roman"/>
          <w:sz w:val="24"/>
          <w:szCs w:val="24"/>
        </w:rPr>
        <w:t xml:space="preserve"> </w:t>
      </w:r>
      <w:r w:rsidRPr="00414084">
        <w:rPr>
          <w:rFonts w:ascii="Times New Roman" w:hAnsi="Times New Roman" w:cs="Times New Roman"/>
          <w:sz w:val="24"/>
          <w:szCs w:val="24"/>
        </w:rPr>
        <w:t>As a result, non-native teachers are better able than native teachers to assist students in overcoming learning obstacles.</w:t>
      </w:r>
    </w:p>
    <w:p w14:paraId="250F4419" w14:textId="1422C443" w:rsidR="00A07459" w:rsidRPr="00A07459" w:rsidRDefault="00A07459" w:rsidP="00A07459">
      <w:pPr>
        <w:spacing w:line="360" w:lineRule="auto"/>
        <w:rPr>
          <w:rFonts w:ascii="Times New Roman" w:hAnsi="Times New Roman" w:cs="Times New Roman"/>
          <w:sz w:val="24"/>
          <w:szCs w:val="24"/>
        </w:rPr>
      </w:pPr>
      <w:r w:rsidRPr="00A07459">
        <w:rPr>
          <w:rFonts w:ascii="Times New Roman" w:hAnsi="Times New Roman" w:cs="Times New Roman"/>
          <w:sz w:val="24"/>
          <w:szCs w:val="24"/>
        </w:rPr>
        <w:t xml:space="preserve">There has been some research in Western countries on native and non-native teachers, and Benke and </w:t>
      </w:r>
      <w:proofErr w:type="spellStart"/>
      <w:r w:rsidRPr="00A07459">
        <w:rPr>
          <w:rFonts w:ascii="Times New Roman" w:hAnsi="Times New Roman" w:cs="Times New Roman"/>
          <w:sz w:val="24"/>
          <w:szCs w:val="24"/>
        </w:rPr>
        <w:t>Medgyes</w:t>
      </w:r>
      <w:proofErr w:type="spellEnd"/>
      <w:r w:rsidRPr="00A07459">
        <w:rPr>
          <w:rFonts w:ascii="Times New Roman" w:hAnsi="Times New Roman" w:cs="Times New Roman"/>
          <w:sz w:val="24"/>
          <w:szCs w:val="24"/>
        </w:rPr>
        <w:t xml:space="preserve"> surveyed 422 Hungarian students on their perceptions of NEST and Non-NEST, showing that 84% of students needed bilingual teachers or teachers who could use bilingual skills for source transfer. </w:t>
      </w:r>
      <w:r w:rsidR="00414084" w:rsidRPr="00414084">
        <w:rPr>
          <w:rFonts w:ascii="Times New Roman" w:hAnsi="Times New Roman" w:cs="Times New Roman"/>
          <w:sz w:val="24"/>
          <w:szCs w:val="24"/>
        </w:rPr>
        <w:t xml:space="preserve">In Spain, </w:t>
      </w:r>
      <w:proofErr w:type="spellStart"/>
      <w:r w:rsidR="00414084" w:rsidRPr="00414084">
        <w:rPr>
          <w:rFonts w:ascii="Times New Roman" w:hAnsi="Times New Roman" w:cs="Times New Roman"/>
          <w:sz w:val="24"/>
          <w:szCs w:val="24"/>
        </w:rPr>
        <w:t>Lasagabaster</w:t>
      </w:r>
      <w:proofErr w:type="spellEnd"/>
      <w:r w:rsidR="00414084" w:rsidRPr="00414084">
        <w:rPr>
          <w:rFonts w:ascii="Times New Roman" w:hAnsi="Times New Roman" w:cs="Times New Roman"/>
          <w:sz w:val="24"/>
          <w:szCs w:val="24"/>
        </w:rPr>
        <w:t xml:space="preserve"> and Sierra carried out a similar experiment with comparable outcomes. </w:t>
      </w:r>
      <w:proofErr w:type="spellStart"/>
      <w:r w:rsidR="00414084" w:rsidRPr="00414084">
        <w:rPr>
          <w:rFonts w:ascii="Times New Roman" w:hAnsi="Times New Roman" w:cs="Times New Roman"/>
          <w:sz w:val="24"/>
          <w:szCs w:val="24"/>
        </w:rPr>
        <w:t>Walkisnahw</w:t>
      </w:r>
      <w:proofErr w:type="spellEnd"/>
      <w:r w:rsidR="00414084" w:rsidRPr="00414084">
        <w:rPr>
          <w:rFonts w:ascii="Times New Roman" w:hAnsi="Times New Roman" w:cs="Times New Roman"/>
          <w:sz w:val="24"/>
          <w:szCs w:val="24"/>
        </w:rPr>
        <w:t xml:space="preserve"> and Hoang Duong conducted a study in 2012 to determine how students rated seven characteristics of English teachers.</w:t>
      </w:r>
      <w:r w:rsidR="00414084">
        <w:rPr>
          <w:rFonts w:ascii="Times New Roman" w:hAnsi="Times New Roman" w:cs="Times New Roman"/>
          <w:sz w:val="24"/>
          <w:szCs w:val="24"/>
        </w:rPr>
        <w:t xml:space="preserve"> </w:t>
      </w:r>
      <w:r w:rsidRPr="00A07459">
        <w:rPr>
          <w:rFonts w:ascii="Times New Roman" w:hAnsi="Times New Roman" w:cs="Times New Roman"/>
          <w:sz w:val="24"/>
          <w:szCs w:val="24"/>
        </w:rPr>
        <w:t xml:space="preserve">The study was conducted by </w:t>
      </w:r>
      <w:proofErr w:type="spellStart"/>
      <w:r w:rsidRPr="00A07459">
        <w:rPr>
          <w:rFonts w:ascii="Times New Roman" w:hAnsi="Times New Roman" w:cs="Times New Roman"/>
          <w:sz w:val="24"/>
          <w:szCs w:val="24"/>
        </w:rPr>
        <w:t>Walkisnahw</w:t>
      </w:r>
      <w:proofErr w:type="spellEnd"/>
      <w:r w:rsidRPr="00A07459">
        <w:rPr>
          <w:rFonts w:ascii="Times New Roman" w:hAnsi="Times New Roman" w:cs="Times New Roman"/>
          <w:sz w:val="24"/>
          <w:szCs w:val="24"/>
        </w:rPr>
        <w:t xml:space="preserve"> and Hoang Duong. </w:t>
      </w:r>
      <w:r w:rsidR="004244A2" w:rsidRPr="004244A2">
        <w:rPr>
          <w:rFonts w:ascii="Times New Roman" w:hAnsi="Times New Roman" w:cs="Times New Roman"/>
          <w:sz w:val="24"/>
          <w:szCs w:val="24"/>
        </w:rPr>
        <w:t xml:space="preserve">The seven qualities were the ability to create an engaging and instructive </w:t>
      </w:r>
      <w:r w:rsidR="004244A2" w:rsidRPr="004244A2">
        <w:rPr>
          <w:rFonts w:ascii="Times New Roman" w:hAnsi="Times New Roman" w:cs="Times New Roman"/>
          <w:sz w:val="24"/>
          <w:szCs w:val="24"/>
        </w:rPr>
        <w:lastRenderedPageBreak/>
        <w:t xml:space="preserve">classroom, knowledge of the native cultures of students, enthusiasm for teaching, qualified qualifications, friendliness, teaching experience, and native speaker status. </w:t>
      </w:r>
      <w:r w:rsidR="0081415D" w:rsidRPr="0081415D">
        <w:rPr>
          <w:rFonts w:ascii="Times New Roman" w:hAnsi="Times New Roman" w:cs="Times New Roman"/>
          <w:sz w:val="24"/>
          <w:szCs w:val="24"/>
        </w:rPr>
        <w:t>The results showed that native speakers got the least value. This demonstrates that students' preference for English teachers is not solely dependent on whether or not the teachers are native speakers or non-native speakers and that being a native speaker is not a determining factor.</w:t>
      </w:r>
    </w:p>
    <w:p w14:paraId="4DC738AD" w14:textId="7312A9FE" w:rsidR="00D40159" w:rsidRDefault="00A07459" w:rsidP="00A07459">
      <w:pPr>
        <w:spacing w:line="360" w:lineRule="auto"/>
        <w:rPr>
          <w:rFonts w:ascii="Times New Roman" w:hAnsi="Times New Roman" w:cs="Times New Roman"/>
          <w:sz w:val="24"/>
          <w:szCs w:val="24"/>
        </w:rPr>
      </w:pPr>
      <w:r w:rsidRPr="00A07459">
        <w:rPr>
          <w:rFonts w:ascii="Times New Roman" w:hAnsi="Times New Roman" w:cs="Times New Roman"/>
          <w:sz w:val="24"/>
          <w:szCs w:val="24"/>
        </w:rPr>
        <w:t>I therefore conducted a questionnaire survey of 32 Chinese English students with Non-NEST and NEST experience with the following questions:</w:t>
      </w:r>
    </w:p>
    <w:p w14:paraId="1CF7A33C" w14:textId="390D7062" w:rsidR="00D40159" w:rsidRPr="002D41B5" w:rsidRDefault="00A07459" w:rsidP="002D41B5">
      <w:pPr>
        <w:pStyle w:val="a7"/>
        <w:numPr>
          <w:ilvl w:val="0"/>
          <w:numId w:val="1"/>
        </w:numPr>
        <w:spacing w:line="360" w:lineRule="auto"/>
        <w:ind w:firstLineChars="0"/>
        <w:rPr>
          <w:rFonts w:ascii="Times New Roman" w:hAnsi="Times New Roman" w:cs="Times New Roman"/>
          <w:sz w:val="24"/>
          <w:szCs w:val="24"/>
        </w:rPr>
      </w:pPr>
      <w:r w:rsidRPr="002D41B5">
        <w:rPr>
          <w:rFonts w:ascii="Times New Roman" w:hAnsi="Times New Roman" w:cs="Times New Roman"/>
          <w:sz w:val="24"/>
          <w:szCs w:val="24"/>
        </w:rPr>
        <w:t>A comparison of the importance of native speaker teacher status and the seven essential qualities of an English teacher, the results of which are tabulated below:</w:t>
      </w:r>
    </w:p>
    <w:p w14:paraId="0CBDFFB9" w14:textId="4F5A4465" w:rsidR="00A07459" w:rsidRPr="00A07459" w:rsidRDefault="00D40159" w:rsidP="00A0745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FEBADF" wp14:editId="1D992DC0">
            <wp:extent cx="5274310" cy="166306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8">
                      <a:extLst>
                        <a:ext uri="{28A0092B-C50C-407E-A947-70E740481C1C}">
                          <a14:useLocalDpi xmlns:a14="http://schemas.microsoft.com/office/drawing/2010/main" val="0"/>
                        </a:ext>
                      </a:extLst>
                    </a:blip>
                    <a:stretch>
                      <a:fillRect/>
                    </a:stretch>
                  </pic:blipFill>
                  <pic:spPr>
                    <a:xfrm>
                      <a:off x="0" y="0"/>
                      <a:ext cx="5274310" cy="1663065"/>
                    </a:xfrm>
                    <a:prstGeom prst="rect">
                      <a:avLst/>
                    </a:prstGeom>
                  </pic:spPr>
                </pic:pic>
              </a:graphicData>
            </a:graphic>
          </wp:inline>
        </w:drawing>
      </w:r>
    </w:p>
    <w:p w14:paraId="0F5FBF6E" w14:textId="65ABC239" w:rsidR="00A07459" w:rsidRDefault="00D40159" w:rsidP="00A07459">
      <w:pPr>
        <w:spacing w:line="360" w:lineRule="auto"/>
        <w:rPr>
          <w:rFonts w:ascii="Times New Roman" w:hAnsi="Times New Roman" w:cs="Times New Roman"/>
          <w:sz w:val="24"/>
          <w:szCs w:val="24"/>
        </w:rPr>
      </w:pPr>
      <w:r w:rsidRPr="00D40159">
        <w:rPr>
          <w:rFonts w:ascii="Times New Roman" w:hAnsi="Times New Roman" w:cs="Times New Roman"/>
          <w:sz w:val="24"/>
          <w:szCs w:val="24"/>
        </w:rPr>
        <w:t>This shows that Chinese students value the quality of their English teachers more than their teachers' status as native speakers.</w:t>
      </w:r>
    </w:p>
    <w:p w14:paraId="00ABDD53" w14:textId="77777777" w:rsidR="00D40159" w:rsidRDefault="00D40159" w:rsidP="00A07459">
      <w:pPr>
        <w:spacing w:line="360" w:lineRule="auto"/>
        <w:rPr>
          <w:rFonts w:ascii="Times New Roman" w:hAnsi="Times New Roman" w:cs="Times New Roman"/>
          <w:sz w:val="24"/>
          <w:szCs w:val="24"/>
        </w:rPr>
      </w:pPr>
    </w:p>
    <w:p w14:paraId="7CB45596" w14:textId="71B27BFF" w:rsidR="00D40159" w:rsidRDefault="00D40159" w:rsidP="00A07459">
      <w:pPr>
        <w:spacing w:line="360" w:lineRule="auto"/>
        <w:rPr>
          <w:rFonts w:ascii="Times New Roman" w:hAnsi="Times New Roman" w:cs="Times New Roman"/>
          <w:sz w:val="24"/>
          <w:szCs w:val="24"/>
        </w:rPr>
      </w:pPr>
      <w:r w:rsidRPr="00D40159">
        <w:rPr>
          <w:rFonts w:ascii="Times New Roman" w:hAnsi="Times New Roman" w:cs="Times New Roman"/>
          <w:sz w:val="24"/>
          <w:szCs w:val="24"/>
        </w:rPr>
        <w:t>2. How much these 32 Chinese students liked NEST and Non-NEST</w:t>
      </w:r>
    </w:p>
    <w:p w14:paraId="47FEE080" w14:textId="0796185C" w:rsidR="00D40159" w:rsidRDefault="00D40159" w:rsidP="00A07459">
      <w:pPr>
        <w:spacing w:line="360" w:lineRule="auto"/>
        <w:rPr>
          <w:rFonts w:ascii="Times New Roman" w:hAnsi="Times New Roman" w:cs="Times New Roman"/>
          <w:sz w:val="24"/>
          <w:szCs w:val="24"/>
        </w:rPr>
      </w:pPr>
      <w:r>
        <w:rPr>
          <w:rFonts w:ascii="Times New Roman" w:hAnsi="Times New Roman" w:cs="Times New Roman" w:hint="eastAsia"/>
          <w:noProof/>
          <w:sz w:val="24"/>
          <w:szCs w:val="24"/>
        </w:rPr>
        <w:drawing>
          <wp:inline distT="0" distB="0" distL="0" distR="0" wp14:anchorId="24314802" wp14:editId="28024D0B">
            <wp:extent cx="5740400" cy="588396"/>
            <wp:effectExtent l="0" t="0" r="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9">
                      <a:extLst>
                        <a:ext uri="{28A0092B-C50C-407E-A947-70E740481C1C}">
                          <a14:useLocalDpi xmlns:a14="http://schemas.microsoft.com/office/drawing/2010/main" val="0"/>
                        </a:ext>
                      </a:extLst>
                    </a:blip>
                    <a:stretch>
                      <a:fillRect/>
                    </a:stretch>
                  </pic:blipFill>
                  <pic:spPr>
                    <a:xfrm>
                      <a:off x="0" y="0"/>
                      <a:ext cx="5783931" cy="592858"/>
                    </a:xfrm>
                    <a:prstGeom prst="rect">
                      <a:avLst/>
                    </a:prstGeom>
                  </pic:spPr>
                </pic:pic>
              </a:graphicData>
            </a:graphic>
          </wp:inline>
        </w:drawing>
      </w:r>
    </w:p>
    <w:p w14:paraId="77248622" w14:textId="402CB202" w:rsidR="00D40159" w:rsidRDefault="003736F3" w:rsidP="00A07459">
      <w:pPr>
        <w:spacing w:line="360" w:lineRule="auto"/>
        <w:rPr>
          <w:rFonts w:ascii="Times New Roman" w:hAnsi="Times New Roman" w:cs="Times New Roman"/>
          <w:sz w:val="24"/>
          <w:szCs w:val="24"/>
        </w:rPr>
      </w:pPr>
      <w:r w:rsidRPr="003736F3">
        <w:rPr>
          <w:rFonts w:ascii="Times New Roman" w:hAnsi="Times New Roman" w:cs="Times New Roman"/>
          <w:sz w:val="24"/>
          <w:szCs w:val="24"/>
        </w:rPr>
        <w:t xml:space="preserve">This study has some limitations. The first is that the effect of gender on the experiment was not taken into account in the sampling process. Another point is that the results of this study may not be </w:t>
      </w:r>
      <w:proofErr w:type="spellStart"/>
      <w:r w:rsidRPr="003736F3">
        <w:rPr>
          <w:rFonts w:ascii="Times New Roman" w:hAnsi="Times New Roman" w:cs="Times New Roman"/>
          <w:sz w:val="24"/>
          <w:szCs w:val="24"/>
        </w:rPr>
        <w:t>generalisable</w:t>
      </w:r>
      <w:proofErr w:type="spellEnd"/>
      <w:r w:rsidRPr="003736F3">
        <w:rPr>
          <w:rFonts w:ascii="Times New Roman" w:hAnsi="Times New Roman" w:cs="Times New Roman"/>
          <w:sz w:val="24"/>
          <w:szCs w:val="24"/>
        </w:rPr>
        <w:t xml:space="preserve"> on a large scale due to the limited time and low sample size.</w:t>
      </w:r>
    </w:p>
    <w:p w14:paraId="13B0151C" w14:textId="77777777" w:rsidR="003736F3" w:rsidRDefault="003736F3" w:rsidP="00A07459">
      <w:pPr>
        <w:spacing w:line="360" w:lineRule="auto"/>
        <w:rPr>
          <w:rFonts w:ascii="Times New Roman" w:hAnsi="Times New Roman" w:cs="Times New Roman"/>
          <w:sz w:val="24"/>
          <w:szCs w:val="24"/>
        </w:rPr>
      </w:pPr>
    </w:p>
    <w:p w14:paraId="4C90B8A3" w14:textId="77777777" w:rsidR="00D40159" w:rsidRPr="00D40159" w:rsidRDefault="00D40159" w:rsidP="00D40159">
      <w:pPr>
        <w:spacing w:line="360" w:lineRule="auto"/>
        <w:rPr>
          <w:rFonts w:ascii="Times New Roman" w:hAnsi="Times New Roman" w:cs="Times New Roman"/>
          <w:sz w:val="24"/>
          <w:szCs w:val="24"/>
        </w:rPr>
      </w:pPr>
      <w:r w:rsidRPr="00D40159">
        <w:rPr>
          <w:rFonts w:ascii="Times New Roman" w:hAnsi="Times New Roman" w:cs="Times New Roman"/>
          <w:sz w:val="24"/>
          <w:szCs w:val="24"/>
        </w:rPr>
        <w:t>Conclusion</w:t>
      </w:r>
    </w:p>
    <w:p w14:paraId="6708366E" w14:textId="24881BAE" w:rsidR="00D40159" w:rsidRPr="00D40159" w:rsidRDefault="004244A2" w:rsidP="00D40159">
      <w:pPr>
        <w:spacing w:line="360" w:lineRule="auto"/>
        <w:rPr>
          <w:rFonts w:ascii="Times New Roman" w:hAnsi="Times New Roman" w:cs="Times New Roman"/>
          <w:sz w:val="24"/>
          <w:szCs w:val="24"/>
        </w:rPr>
      </w:pPr>
      <w:r w:rsidRPr="004244A2">
        <w:rPr>
          <w:rFonts w:ascii="Times New Roman" w:hAnsi="Times New Roman" w:cs="Times New Roman"/>
          <w:sz w:val="24"/>
          <w:szCs w:val="24"/>
        </w:rPr>
        <w:t xml:space="preserve">Chinese understudies keep on confiding in </w:t>
      </w:r>
      <w:r w:rsidR="00A76731">
        <w:rPr>
          <w:rFonts w:ascii="Times New Roman" w:hAnsi="Times New Roman" w:cs="Times New Roman"/>
          <w:sz w:val="24"/>
          <w:szCs w:val="24"/>
        </w:rPr>
        <w:t>NEST’</w:t>
      </w:r>
      <w:r w:rsidRPr="004244A2">
        <w:rPr>
          <w:rFonts w:ascii="Times New Roman" w:hAnsi="Times New Roman" w:cs="Times New Roman"/>
          <w:sz w:val="24"/>
          <w:szCs w:val="24"/>
        </w:rPr>
        <w:t>s</w:t>
      </w:r>
      <w:r w:rsidR="00A76731">
        <w:rPr>
          <w:rFonts w:ascii="Times New Roman" w:hAnsi="Times New Roman" w:cs="Times New Roman"/>
          <w:sz w:val="24"/>
          <w:szCs w:val="24"/>
        </w:rPr>
        <w:t xml:space="preserve"> native</w:t>
      </w:r>
      <w:r w:rsidRPr="004244A2">
        <w:rPr>
          <w:rFonts w:ascii="Times New Roman" w:hAnsi="Times New Roman" w:cs="Times New Roman"/>
          <w:sz w:val="24"/>
          <w:szCs w:val="24"/>
        </w:rPr>
        <w:t xml:space="preserve"> English capability and consider them to be a model of wonderful language, in spite of the way that lacks in </w:t>
      </w:r>
      <w:r w:rsidRPr="004244A2">
        <w:rPr>
          <w:rFonts w:ascii="Times New Roman" w:hAnsi="Times New Roman" w:cs="Times New Roman"/>
          <w:sz w:val="24"/>
          <w:szCs w:val="24"/>
        </w:rPr>
        <w:lastRenderedPageBreak/>
        <w:t xml:space="preserve">their subsequent language might influence correspondence between them. Understudies see that </w:t>
      </w:r>
      <w:r w:rsidR="00A76731">
        <w:rPr>
          <w:rFonts w:ascii="Times New Roman" w:hAnsi="Times New Roman" w:cs="Times New Roman"/>
          <w:sz w:val="24"/>
          <w:szCs w:val="24"/>
        </w:rPr>
        <w:t xml:space="preserve">NESTs </w:t>
      </w:r>
      <w:r w:rsidRPr="004244A2">
        <w:rPr>
          <w:rFonts w:ascii="Times New Roman" w:hAnsi="Times New Roman" w:cs="Times New Roman"/>
          <w:sz w:val="24"/>
          <w:szCs w:val="24"/>
        </w:rPr>
        <w:t xml:space="preserve">local speaker status can furnish understudies with adequate social information on English, an imaginative showing style, and a vivid English correspondence climate, regardless of the social obstructions that might exist among </w:t>
      </w:r>
      <w:r w:rsidR="00A76731">
        <w:rPr>
          <w:rFonts w:ascii="Times New Roman" w:hAnsi="Times New Roman" w:cs="Times New Roman"/>
          <w:sz w:val="24"/>
          <w:szCs w:val="24"/>
        </w:rPr>
        <w:t xml:space="preserve">NEST </w:t>
      </w:r>
      <w:r w:rsidRPr="004244A2">
        <w:rPr>
          <w:rFonts w:ascii="Times New Roman" w:hAnsi="Times New Roman" w:cs="Times New Roman"/>
          <w:sz w:val="24"/>
          <w:szCs w:val="24"/>
        </w:rPr>
        <w:t>and understudies and the trouble in relating to understudies' challenges in learning English.</w:t>
      </w:r>
      <w:r>
        <w:rPr>
          <w:rFonts w:ascii="Times New Roman" w:hAnsi="Times New Roman" w:cs="Times New Roman"/>
          <w:sz w:val="24"/>
          <w:szCs w:val="24"/>
        </w:rPr>
        <w:t xml:space="preserve"> </w:t>
      </w:r>
      <w:r w:rsidR="00D40159" w:rsidRPr="00D40159">
        <w:rPr>
          <w:rFonts w:ascii="Times New Roman" w:hAnsi="Times New Roman" w:cs="Times New Roman"/>
          <w:sz w:val="24"/>
          <w:szCs w:val="24"/>
        </w:rPr>
        <w:t>On the other hand, Chinese students are well aware of the advantages that Non-NEST has to offer. They understand that Non-NEST's bilingualism, cross-cultural comparative skills</w:t>
      </w:r>
      <w:r w:rsidR="002D41B5">
        <w:rPr>
          <w:rFonts w:ascii="Times New Roman" w:hAnsi="Times New Roman" w:cs="Times New Roman"/>
          <w:sz w:val="24"/>
          <w:szCs w:val="24"/>
        </w:rPr>
        <w:t>,</w:t>
      </w:r>
      <w:r w:rsidR="00D40159" w:rsidRPr="00D40159">
        <w:rPr>
          <w:rFonts w:ascii="Times New Roman" w:hAnsi="Times New Roman" w:cs="Times New Roman"/>
          <w:sz w:val="24"/>
          <w:szCs w:val="24"/>
        </w:rPr>
        <w:t xml:space="preserve"> and ability to prepare for teaching exams will help them to get good marks and learn English in a more </w:t>
      </w:r>
      <w:r w:rsidR="002D41B5">
        <w:rPr>
          <w:rFonts w:ascii="Times New Roman" w:hAnsi="Times New Roman" w:cs="Times New Roman"/>
          <w:sz w:val="24"/>
          <w:szCs w:val="24"/>
        </w:rPr>
        <w:t>standardized</w:t>
      </w:r>
      <w:r w:rsidR="00D40159" w:rsidRPr="00D40159">
        <w:rPr>
          <w:rFonts w:ascii="Times New Roman" w:hAnsi="Times New Roman" w:cs="Times New Roman"/>
          <w:sz w:val="24"/>
          <w:szCs w:val="24"/>
        </w:rPr>
        <w:t xml:space="preserve"> way. </w:t>
      </w:r>
      <w:r w:rsidRPr="004244A2">
        <w:rPr>
          <w:rFonts w:ascii="Times New Roman" w:hAnsi="Times New Roman" w:cs="Times New Roman"/>
          <w:sz w:val="24"/>
          <w:szCs w:val="24"/>
        </w:rPr>
        <w:t>Be that as it may, Chinese understudies are likewise worried about the inconveniences of Non-</w:t>
      </w:r>
      <w:r w:rsidR="00A76731">
        <w:rPr>
          <w:rFonts w:ascii="Times New Roman" w:hAnsi="Times New Roman" w:cs="Times New Roman"/>
          <w:sz w:val="24"/>
          <w:szCs w:val="24"/>
        </w:rPr>
        <w:t>NEST</w:t>
      </w:r>
      <w:r w:rsidRPr="004244A2">
        <w:rPr>
          <w:rFonts w:ascii="Times New Roman" w:hAnsi="Times New Roman" w:cs="Times New Roman"/>
          <w:sz w:val="24"/>
          <w:szCs w:val="24"/>
        </w:rPr>
        <w:t>, like unfortunate English elocution and complement, and an absence of comprehension of English culture. despite the fact that they value teachers' teaching methods, qualifications, personalities, enthusiasm, presentation clarity, and superior English proficiency.</w:t>
      </w:r>
    </w:p>
    <w:p w14:paraId="24406EF2" w14:textId="3B67A6B9" w:rsidR="00F7367F" w:rsidRDefault="004244A2" w:rsidP="00D40159">
      <w:pPr>
        <w:spacing w:line="360" w:lineRule="auto"/>
        <w:rPr>
          <w:rFonts w:ascii="Times New Roman" w:hAnsi="Times New Roman" w:cs="Times New Roman"/>
          <w:sz w:val="24"/>
          <w:szCs w:val="24"/>
        </w:rPr>
      </w:pPr>
      <w:r w:rsidRPr="004244A2">
        <w:rPr>
          <w:rFonts w:ascii="Times New Roman" w:hAnsi="Times New Roman" w:cs="Times New Roman"/>
          <w:sz w:val="24"/>
          <w:szCs w:val="24"/>
        </w:rPr>
        <w:t>Due to their background in languages, many people believe that native-speaking teachers have a greater advantage than non-native-speaking teachers. In fact, students shouldn't pick a teacher based on their native language but rather on how well the teacher can teach and how committed they are to it.</w:t>
      </w:r>
      <w:r>
        <w:rPr>
          <w:rFonts w:ascii="Times New Roman" w:hAnsi="Times New Roman" w:cs="Times New Roman"/>
          <w:sz w:val="24"/>
          <w:szCs w:val="24"/>
        </w:rPr>
        <w:t xml:space="preserve"> </w:t>
      </w:r>
      <w:r w:rsidRPr="004244A2">
        <w:rPr>
          <w:rFonts w:ascii="Times New Roman" w:hAnsi="Times New Roman" w:cs="Times New Roman"/>
          <w:sz w:val="24"/>
          <w:szCs w:val="24"/>
        </w:rPr>
        <w:t xml:space="preserve">Language learning is a long and complex interaction. My own view is that an educator who can address the issues of understudies and show them in a coordinated manner, incorporating tuning in, talking, perusing, and composing, and assisting them with further developing their relational abilities successfully, is a </w:t>
      </w:r>
      <w:r>
        <w:rPr>
          <w:rFonts w:ascii="Times New Roman" w:hAnsi="Times New Roman" w:cs="Times New Roman"/>
          <w:sz w:val="24"/>
          <w:szCs w:val="24"/>
        </w:rPr>
        <w:t>good</w:t>
      </w:r>
      <w:r w:rsidRPr="004244A2">
        <w:rPr>
          <w:rFonts w:ascii="Times New Roman" w:hAnsi="Times New Roman" w:cs="Times New Roman"/>
          <w:sz w:val="24"/>
          <w:szCs w:val="24"/>
        </w:rPr>
        <w:t xml:space="preserve"> language </w:t>
      </w:r>
      <w:r>
        <w:rPr>
          <w:rFonts w:ascii="Times New Roman" w:hAnsi="Times New Roman" w:cs="Times New Roman"/>
          <w:sz w:val="24"/>
          <w:szCs w:val="24"/>
        </w:rPr>
        <w:t>teacher</w:t>
      </w:r>
      <w:r w:rsidRPr="004244A2">
        <w:rPr>
          <w:rFonts w:ascii="Times New Roman" w:hAnsi="Times New Roman" w:cs="Times New Roman"/>
          <w:sz w:val="24"/>
          <w:szCs w:val="24"/>
        </w:rPr>
        <w:t>.</w:t>
      </w:r>
    </w:p>
    <w:p w14:paraId="46DC8D5A" w14:textId="77777777" w:rsidR="00F7367F" w:rsidRDefault="00F7367F">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409EA30A" w14:textId="77777777" w:rsidR="00F7367F" w:rsidRPr="0019421C" w:rsidRDefault="00F7367F" w:rsidP="00F7367F">
      <w:pPr>
        <w:widowControl/>
        <w:shd w:val="clear" w:color="auto" w:fill="FFFFFF"/>
        <w:spacing w:before="75" w:after="75"/>
        <w:jc w:val="left"/>
        <w:textAlignment w:val="baseline"/>
        <w:rPr>
          <w:rFonts w:ascii="Segoe UI" w:eastAsia="宋体" w:hAnsi="Segoe UI" w:cs="Segoe UI"/>
          <w:color w:val="474747"/>
          <w:kern w:val="0"/>
          <w:szCs w:val="21"/>
        </w:rPr>
      </w:pPr>
      <w:r w:rsidRPr="0019421C">
        <w:rPr>
          <w:rFonts w:ascii="Segoe UI" w:eastAsia="宋体" w:hAnsi="Segoe UI" w:cs="Segoe UI"/>
          <w:color w:val="474747"/>
          <w:kern w:val="0"/>
          <w:szCs w:val="21"/>
        </w:rPr>
        <w:lastRenderedPageBreak/>
        <w:t>References</w:t>
      </w:r>
    </w:p>
    <w:p w14:paraId="20E198F1" w14:textId="16412C1C" w:rsidR="00F7367F" w:rsidRPr="00F807B8" w:rsidRDefault="00F7367F" w:rsidP="00F807B8">
      <w:pPr>
        <w:pStyle w:val="a7"/>
        <w:widowControl/>
        <w:numPr>
          <w:ilvl w:val="0"/>
          <w:numId w:val="3"/>
        </w:numPr>
        <w:shd w:val="clear" w:color="auto" w:fill="FFFFFF"/>
        <w:spacing w:before="75" w:after="75"/>
        <w:ind w:firstLineChars="0"/>
        <w:jc w:val="left"/>
        <w:textAlignment w:val="baseline"/>
        <w:rPr>
          <w:rFonts w:ascii="Segoe UI" w:eastAsia="宋体" w:hAnsi="Segoe UI" w:cs="Segoe UI"/>
          <w:color w:val="474747"/>
          <w:kern w:val="0"/>
          <w:szCs w:val="21"/>
        </w:rPr>
      </w:pPr>
      <w:proofErr w:type="spellStart"/>
      <w:r w:rsidRPr="00F807B8">
        <w:rPr>
          <w:rFonts w:ascii="Segoe UI" w:eastAsia="宋体" w:hAnsi="Segoe UI" w:cs="Segoe UI"/>
          <w:color w:val="474747"/>
          <w:kern w:val="0"/>
          <w:szCs w:val="21"/>
        </w:rPr>
        <w:t>Alseweed</w:t>
      </w:r>
      <w:proofErr w:type="spellEnd"/>
      <w:r w:rsidRPr="00F807B8">
        <w:rPr>
          <w:rFonts w:ascii="Segoe UI" w:eastAsia="宋体" w:hAnsi="Segoe UI" w:cs="Segoe UI"/>
          <w:color w:val="474747"/>
          <w:kern w:val="0"/>
          <w:szCs w:val="21"/>
        </w:rPr>
        <w:t>, M.A. (2012). University Students’ Perceptions of the Influence of Native and Non-native Teachers. English Language Teaching, 5(12), 42–53.</w:t>
      </w:r>
    </w:p>
    <w:p w14:paraId="09B51505" w14:textId="77777777" w:rsidR="00F7367F" w:rsidRPr="00F807B8" w:rsidRDefault="00F7367F" w:rsidP="00F807B8">
      <w:pPr>
        <w:pStyle w:val="a7"/>
        <w:widowControl/>
        <w:numPr>
          <w:ilvl w:val="0"/>
          <w:numId w:val="3"/>
        </w:numPr>
        <w:shd w:val="clear" w:color="auto" w:fill="FFFFFF"/>
        <w:spacing w:before="75" w:after="75"/>
        <w:ind w:firstLineChars="0"/>
        <w:jc w:val="left"/>
        <w:textAlignment w:val="baseline"/>
        <w:rPr>
          <w:rFonts w:ascii="Segoe UI" w:eastAsia="宋体" w:hAnsi="Segoe UI" w:cs="Segoe UI"/>
          <w:color w:val="474747"/>
          <w:kern w:val="0"/>
          <w:szCs w:val="21"/>
        </w:rPr>
      </w:pPr>
      <w:proofErr w:type="spellStart"/>
      <w:r w:rsidRPr="00F807B8">
        <w:rPr>
          <w:rFonts w:ascii="Segoe UI" w:eastAsia="宋体" w:hAnsi="Segoe UI" w:cs="Segoe UI"/>
          <w:color w:val="474747"/>
          <w:kern w:val="0"/>
          <w:szCs w:val="21"/>
        </w:rPr>
        <w:t>Alseweed</w:t>
      </w:r>
      <w:proofErr w:type="spellEnd"/>
      <w:r w:rsidRPr="00F807B8">
        <w:rPr>
          <w:rFonts w:ascii="Segoe UI" w:eastAsia="宋体" w:hAnsi="Segoe UI" w:cs="Segoe UI"/>
          <w:color w:val="474747"/>
          <w:kern w:val="0"/>
          <w:szCs w:val="21"/>
        </w:rPr>
        <w:t xml:space="preserve">, M. A., &amp; </w:t>
      </w:r>
      <w:proofErr w:type="spellStart"/>
      <w:r w:rsidRPr="00F807B8">
        <w:rPr>
          <w:rFonts w:ascii="Segoe UI" w:eastAsia="宋体" w:hAnsi="Segoe UI" w:cs="Segoe UI"/>
          <w:color w:val="474747"/>
          <w:kern w:val="0"/>
          <w:szCs w:val="21"/>
        </w:rPr>
        <w:t>Daif</w:t>
      </w:r>
      <w:proofErr w:type="spellEnd"/>
      <w:r w:rsidRPr="00F807B8">
        <w:rPr>
          <w:rFonts w:ascii="Segoe UI" w:eastAsia="宋体" w:hAnsi="Segoe UI" w:cs="Segoe UI"/>
          <w:color w:val="474747"/>
          <w:kern w:val="0"/>
          <w:szCs w:val="21"/>
        </w:rPr>
        <w:t xml:space="preserve"> Allah, A. S. (2012). University Students’ Perceptions of the Teaching Effectiveness of Native and Nonnative Teachers of English in the Saudi Context. Language in India, 12, 35-60.</w:t>
      </w:r>
    </w:p>
    <w:p w14:paraId="02F40E87" w14:textId="77777777" w:rsidR="00F7367F" w:rsidRPr="00F807B8" w:rsidRDefault="00F7367F" w:rsidP="00F807B8">
      <w:pPr>
        <w:pStyle w:val="a7"/>
        <w:widowControl/>
        <w:numPr>
          <w:ilvl w:val="0"/>
          <w:numId w:val="3"/>
        </w:numPr>
        <w:shd w:val="clear" w:color="auto" w:fill="FFFFFF"/>
        <w:spacing w:before="75" w:after="75"/>
        <w:ind w:firstLineChars="0"/>
        <w:jc w:val="left"/>
        <w:textAlignment w:val="baseline"/>
        <w:rPr>
          <w:rFonts w:ascii="Segoe UI" w:eastAsia="宋体" w:hAnsi="Segoe UI" w:cs="Segoe UI"/>
          <w:color w:val="474747"/>
          <w:kern w:val="0"/>
          <w:szCs w:val="21"/>
        </w:rPr>
      </w:pPr>
      <w:proofErr w:type="spellStart"/>
      <w:r w:rsidRPr="00F807B8">
        <w:rPr>
          <w:rFonts w:ascii="Segoe UI" w:eastAsia="宋体" w:hAnsi="Segoe UI" w:cs="Segoe UI"/>
          <w:color w:val="474747"/>
          <w:kern w:val="0"/>
          <w:szCs w:val="21"/>
          <w:lang w:val="es-ES"/>
        </w:rPr>
        <w:t>Atamturk</w:t>
      </w:r>
      <w:proofErr w:type="spellEnd"/>
      <w:r w:rsidRPr="00F807B8">
        <w:rPr>
          <w:rFonts w:ascii="Segoe UI" w:eastAsia="宋体" w:hAnsi="Segoe UI" w:cs="Segoe UI"/>
          <w:color w:val="474747"/>
          <w:kern w:val="0"/>
          <w:szCs w:val="21"/>
          <w:lang w:val="es-ES"/>
        </w:rPr>
        <w:t xml:space="preserve">, N., </w:t>
      </w:r>
      <w:proofErr w:type="spellStart"/>
      <w:r w:rsidRPr="00F807B8">
        <w:rPr>
          <w:rFonts w:ascii="Segoe UI" w:eastAsia="宋体" w:hAnsi="Segoe UI" w:cs="Segoe UI"/>
          <w:color w:val="474747"/>
          <w:kern w:val="0"/>
          <w:szCs w:val="21"/>
          <w:lang w:val="es-ES"/>
        </w:rPr>
        <w:t>Atamturk</w:t>
      </w:r>
      <w:proofErr w:type="spellEnd"/>
      <w:r w:rsidRPr="00F807B8">
        <w:rPr>
          <w:rFonts w:ascii="Segoe UI" w:eastAsia="宋体" w:hAnsi="Segoe UI" w:cs="Segoe UI"/>
          <w:color w:val="474747"/>
          <w:kern w:val="0"/>
          <w:szCs w:val="21"/>
          <w:lang w:val="es-ES"/>
        </w:rPr>
        <w:t xml:space="preserve">, H., &amp; </w:t>
      </w:r>
      <w:proofErr w:type="spellStart"/>
      <w:r w:rsidRPr="00F807B8">
        <w:rPr>
          <w:rFonts w:ascii="Segoe UI" w:eastAsia="宋体" w:hAnsi="Segoe UI" w:cs="Segoe UI"/>
          <w:color w:val="474747"/>
          <w:kern w:val="0"/>
          <w:szCs w:val="21"/>
          <w:lang w:val="es-ES"/>
        </w:rPr>
        <w:t>Dimililer</w:t>
      </w:r>
      <w:proofErr w:type="spellEnd"/>
      <w:r w:rsidRPr="00F807B8">
        <w:rPr>
          <w:rFonts w:ascii="Segoe UI" w:eastAsia="宋体" w:hAnsi="Segoe UI" w:cs="Segoe UI"/>
          <w:color w:val="474747"/>
          <w:kern w:val="0"/>
          <w:szCs w:val="21"/>
          <w:lang w:val="es-ES"/>
        </w:rPr>
        <w:t xml:space="preserve">, C. (2018). </w:t>
      </w:r>
      <w:r w:rsidRPr="00F807B8">
        <w:rPr>
          <w:rFonts w:ascii="Segoe UI" w:eastAsia="宋体" w:hAnsi="Segoe UI" w:cs="Segoe UI"/>
          <w:color w:val="474747"/>
          <w:kern w:val="0"/>
          <w:szCs w:val="21"/>
        </w:rPr>
        <w:t>Native Speaker Dichotomy: Stakeholders’ Preferences and Perceptions of Native and Non-Native Speaking English Language Teachers. South African Journal of Education, 38(1).</w:t>
      </w:r>
    </w:p>
    <w:p w14:paraId="67DDFCE0" w14:textId="77777777" w:rsidR="00F7367F" w:rsidRDefault="00F7367F" w:rsidP="00F807B8">
      <w:pPr>
        <w:pStyle w:val="a7"/>
        <w:numPr>
          <w:ilvl w:val="0"/>
          <w:numId w:val="3"/>
        </w:numPr>
        <w:ind w:firstLineChars="0"/>
      </w:pPr>
      <w:r>
        <w:t xml:space="preserve">Benke, E. and </w:t>
      </w:r>
      <w:proofErr w:type="spellStart"/>
      <w:r>
        <w:t>Medgyes</w:t>
      </w:r>
      <w:proofErr w:type="spellEnd"/>
      <w:r>
        <w:t xml:space="preserve">, P. (2005) Differences in Teaching </w:t>
      </w:r>
      <w:proofErr w:type="spellStart"/>
      <w:r>
        <w:t>Behaviour</w:t>
      </w:r>
      <w:proofErr w:type="spellEnd"/>
      <w:r>
        <w:t xml:space="preserve"> between Native and Non-Native Speaker Teachers: As Seen by the Learners. In: Non-Native Language Teachers, Wiley, New York, 195-215.</w:t>
      </w:r>
    </w:p>
    <w:p w14:paraId="4A3B012E" w14:textId="77777777" w:rsidR="00F7367F" w:rsidRPr="00F807B8" w:rsidRDefault="00F7367F" w:rsidP="00F807B8">
      <w:pPr>
        <w:pStyle w:val="a7"/>
        <w:widowControl/>
        <w:numPr>
          <w:ilvl w:val="0"/>
          <w:numId w:val="3"/>
        </w:numPr>
        <w:shd w:val="clear" w:color="auto" w:fill="FFFFFF"/>
        <w:spacing w:before="75" w:after="75"/>
        <w:ind w:firstLineChars="0"/>
        <w:jc w:val="left"/>
        <w:textAlignment w:val="baseline"/>
        <w:rPr>
          <w:rFonts w:ascii="Segoe UI" w:eastAsia="宋体" w:hAnsi="Segoe UI" w:cs="Segoe UI"/>
          <w:color w:val="474747"/>
          <w:kern w:val="0"/>
          <w:szCs w:val="21"/>
        </w:rPr>
      </w:pPr>
      <w:r w:rsidRPr="00F807B8">
        <w:rPr>
          <w:rFonts w:ascii="Segoe UI" w:eastAsia="宋体" w:hAnsi="Segoe UI" w:cs="Segoe UI"/>
          <w:color w:val="474747"/>
          <w:kern w:val="0"/>
          <w:szCs w:val="21"/>
        </w:rPr>
        <w:t>Brown, H., &amp; Lee, H. (2015). Teaching by principles: An interactive approach to language pedagogy (4th ed.). White Plains, NY: Pearson Education.</w:t>
      </w:r>
    </w:p>
    <w:p w14:paraId="63BED023" w14:textId="3385C0AB" w:rsidR="00F7367F" w:rsidRPr="00F807B8" w:rsidRDefault="00AE4622" w:rsidP="00F807B8">
      <w:pPr>
        <w:pStyle w:val="a7"/>
        <w:widowControl/>
        <w:numPr>
          <w:ilvl w:val="0"/>
          <w:numId w:val="3"/>
        </w:numPr>
        <w:shd w:val="clear" w:color="auto" w:fill="FFFFFF"/>
        <w:spacing w:before="75" w:after="75"/>
        <w:ind w:firstLineChars="0"/>
        <w:jc w:val="left"/>
        <w:textAlignment w:val="baseline"/>
        <w:rPr>
          <w:rFonts w:ascii="Segoe UI" w:eastAsia="宋体" w:hAnsi="Segoe UI" w:cs="Segoe UI"/>
          <w:color w:val="474747"/>
          <w:kern w:val="0"/>
          <w:szCs w:val="21"/>
        </w:rPr>
      </w:pPr>
      <w:r w:rsidRPr="00F807B8">
        <w:rPr>
          <w:rFonts w:ascii="Segoe UI" w:eastAsia="宋体" w:hAnsi="Segoe UI" w:cs="Segoe UI"/>
          <w:color w:val="474747"/>
          <w:kern w:val="0"/>
          <w:szCs w:val="21"/>
        </w:rPr>
        <w:t>Bloomfield, L. Language [ M]. New York, NY: Holt Rine-hart Winston, 1933.</w:t>
      </w:r>
    </w:p>
    <w:p w14:paraId="54A93074" w14:textId="77777777" w:rsidR="00F7367F" w:rsidRPr="00F807B8" w:rsidRDefault="00F7367F" w:rsidP="00F807B8">
      <w:pPr>
        <w:pStyle w:val="a7"/>
        <w:widowControl/>
        <w:numPr>
          <w:ilvl w:val="0"/>
          <w:numId w:val="3"/>
        </w:numPr>
        <w:shd w:val="clear" w:color="auto" w:fill="FFFFFF"/>
        <w:spacing w:before="75" w:after="75"/>
        <w:ind w:firstLineChars="0"/>
        <w:jc w:val="left"/>
        <w:textAlignment w:val="baseline"/>
        <w:rPr>
          <w:rFonts w:ascii="Segoe UI" w:eastAsia="宋体" w:hAnsi="Segoe UI" w:cs="Segoe UI"/>
          <w:color w:val="474747"/>
          <w:kern w:val="0"/>
          <w:szCs w:val="21"/>
        </w:rPr>
      </w:pPr>
      <w:r w:rsidRPr="00F807B8">
        <w:rPr>
          <w:rFonts w:ascii="Segoe UI" w:eastAsia="宋体" w:hAnsi="Segoe UI" w:cs="Segoe UI"/>
          <w:color w:val="474747"/>
          <w:kern w:val="0"/>
          <w:szCs w:val="21"/>
        </w:rPr>
        <w:t>Cook, V. (1999). Going beyond the native speaker in language teaching. </w:t>
      </w:r>
      <w:r w:rsidRPr="00F807B8">
        <w:rPr>
          <w:rFonts w:ascii="Times New Roman" w:eastAsia="宋体" w:hAnsi="Times New Roman" w:cs="Times New Roman"/>
          <w:color w:val="000000"/>
          <w:kern w:val="0"/>
          <w:szCs w:val="21"/>
        </w:rPr>
        <w:t>TESOL Quarterl</w:t>
      </w:r>
      <w:r w:rsidRPr="00F807B8">
        <w:rPr>
          <w:rFonts w:ascii="Segoe UI" w:eastAsia="宋体" w:hAnsi="Segoe UI" w:cs="Segoe UI"/>
          <w:color w:val="474747"/>
          <w:kern w:val="0"/>
          <w:szCs w:val="21"/>
        </w:rPr>
        <w:t>y, 33(2), 185 -209.</w:t>
      </w:r>
    </w:p>
    <w:p w14:paraId="79B4BDCF" w14:textId="77777777" w:rsidR="00F7367F" w:rsidRDefault="00F7367F" w:rsidP="00F807B8">
      <w:pPr>
        <w:pStyle w:val="a7"/>
        <w:numPr>
          <w:ilvl w:val="0"/>
          <w:numId w:val="3"/>
        </w:numPr>
        <w:ind w:firstLineChars="0"/>
      </w:pPr>
      <w:r w:rsidRPr="00455695">
        <w:t>Cook, G. (1997) Key Concepts in ELT. ELT Journal, 51, 86</w:t>
      </w:r>
    </w:p>
    <w:p w14:paraId="25E2AF14" w14:textId="77777777" w:rsidR="00F7367F" w:rsidRDefault="00F7367F" w:rsidP="00F807B8">
      <w:pPr>
        <w:pStyle w:val="a7"/>
        <w:numPr>
          <w:ilvl w:val="0"/>
          <w:numId w:val="3"/>
        </w:numPr>
        <w:ind w:firstLineChars="0"/>
      </w:pPr>
      <w:r>
        <w:t>Cheung, Y.L. (2002) The Attitude of University Students in Hong Kong towards Native and Non-Native Teachers of English.</w:t>
      </w:r>
    </w:p>
    <w:p w14:paraId="5A362D0E" w14:textId="1918FBE8" w:rsidR="00F7367F" w:rsidRDefault="00F807B8" w:rsidP="00F807B8">
      <w:pPr>
        <w:pStyle w:val="a7"/>
        <w:numPr>
          <w:ilvl w:val="0"/>
          <w:numId w:val="3"/>
        </w:numPr>
        <w:ind w:firstLineChars="0"/>
      </w:pPr>
      <w:r w:rsidRPr="00F807B8">
        <w:t xml:space="preserve">Holliday, A. The struggle </w:t>
      </w:r>
      <w:r>
        <w:t>I</w:t>
      </w:r>
      <w:r w:rsidRPr="00F807B8">
        <w:t xml:space="preserve"> teach English as an International Language ( M]. Oxford: Oxford University Press, 2005.</w:t>
      </w:r>
    </w:p>
    <w:p w14:paraId="046355EE" w14:textId="77777777" w:rsidR="00F7367F" w:rsidRDefault="00F7367F" w:rsidP="00F807B8">
      <w:pPr>
        <w:pStyle w:val="a7"/>
        <w:numPr>
          <w:ilvl w:val="0"/>
          <w:numId w:val="3"/>
        </w:numPr>
        <w:ind w:firstLineChars="0"/>
      </w:pPr>
      <w:proofErr w:type="spellStart"/>
      <w:r>
        <w:t>Lasagabaster</w:t>
      </w:r>
      <w:proofErr w:type="spellEnd"/>
      <w:r>
        <w:t>, D. and Sierra, J.M. (2005) What Do Students Think about the Pros and Cons of Having a Native Speaker Teacher? In: Non-Native Language Teachers, Wiley, New York, 217-241.</w:t>
      </w:r>
    </w:p>
    <w:p w14:paraId="71E43FC2" w14:textId="153EE711" w:rsidR="00F7367F" w:rsidRDefault="00F7367F" w:rsidP="00F807B8">
      <w:pPr>
        <w:pStyle w:val="a7"/>
        <w:numPr>
          <w:ilvl w:val="0"/>
          <w:numId w:val="3"/>
        </w:numPr>
        <w:ind w:firstLineChars="0"/>
      </w:pPr>
      <w:proofErr w:type="spellStart"/>
      <w:r w:rsidRPr="000D465A">
        <w:t>Maum</w:t>
      </w:r>
      <w:proofErr w:type="spellEnd"/>
      <w:r w:rsidRPr="000D465A">
        <w:t xml:space="preserve">, R. A comparison of native and nonnative English - speaking teachers' beliefs </w:t>
      </w:r>
      <w:r>
        <w:t>about</w:t>
      </w:r>
      <w:r w:rsidRPr="000D465A">
        <w:t xml:space="preserve"> teaching English as a second language to adult English language learners [ D]. Ph. D. dissertation. Louisville: University of Louisville, 2003.</w:t>
      </w:r>
    </w:p>
    <w:p w14:paraId="111E394C" w14:textId="0B4CD75F" w:rsidR="00AE4622" w:rsidRDefault="00F807B8" w:rsidP="00F807B8">
      <w:pPr>
        <w:pStyle w:val="a7"/>
        <w:numPr>
          <w:ilvl w:val="0"/>
          <w:numId w:val="3"/>
        </w:numPr>
        <w:ind w:firstLineChars="0"/>
      </w:pPr>
      <w:proofErr w:type="spellStart"/>
      <w:r>
        <w:t>Medgyes</w:t>
      </w:r>
      <w:proofErr w:type="spellEnd"/>
      <w:r>
        <w:t>, P. Native or Non - native: Who's Worth More?[J]. ELT Journal, 1992(2) :340 - 349.</w:t>
      </w:r>
    </w:p>
    <w:p w14:paraId="5C6EED6F" w14:textId="77777777" w:rsidR="00F7367F" w:rsidRPr="0019421C" w:rsidRDefault="00F7367F" w:rsidP="00F807B8">
      <w:pPr>
        <w:pStyle w:val="a7"/>
        <w:numPr>
          <w:ilvl w:val="0"/>
          <w:numId w:val="3"/>
        </w:numPr>
        <w:ind w:firstLineChars="0"/>
      </w:pPr>
      <w:r>
        <w:t>Walkinshaw, I. and Duong, O.T.H. (2012) Native- and Non-Native Speaking English Teachers in Vietnam: Weighing the Benefits. TESL-EJ, 16, No. 3, n3.</w:t>
      </w:r>
    </w:p>
    <w:p w14:paraId="60E39CAF" w14:textId="77777777" w:rsidR="00D40159" w:rsidRPr="00A07459" w:rsidRDefault="00D40159" w:rsidP="00D40159">
      <w:pPr>
        <w:spacing w:line="360" w:lineRule="auto"/>
        <w:rPr>
          <w:rFonts w:ascii="Times New Roman" w:hAnsi="Times New Roman" w:cs="Times New Roman"/>
          <w:sz w:val="24"/>
          <w:szCs w:val="24"/>
        </w:rPr>
      </w:pPr>
    </w:p>
    <w:sectPr w:rsidR="00D40159" w:rsidRPr="00A0745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20C02" w14:textId="77777777" w:rsidR="009A4A8B" w:rsidRDefault="009A4A8B" w:rsidP="0030042F">
      <w:r>
        <w:separator/>
      </w:r>
    </w:p>
  </w:endnote>
  <w:endnote w:type="continuationSeparator" w:id="0">
    <w:p w14:paraId="2A5226DE" w14:textId="77777777" w:rsidR="009A4A8B" w:rsidRDefault="009A4A8B" w:rsidP="00300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68293" w14:textId="77777777" w:rsidR="009A4A8B" w:rsidRDefault="009A4A8B" w:rsidP="0030042F">
      <w:r>
        <w:separator/>
      </w:r>
    </w:p>
  </w:footnote>
  <w:footnote w:type="continuationSeparator" w:id="0">
    <w:p w14:paraId="155102E2" w14:textId="77777777" w:rsidR="009A4A8B" w:rsidRDefault="009A4A8B" w:rsidP="00300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6128D"/>
    <w:multiLevelType w:val="hybridMultilevel"/>
    <w:tmpl w:val="DCCC1332"/>
    <w:lvl w:ilvl="0" w:tplc="FEAA6FB4">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39C5046"/>
    <w:multiLevelType w:val="hybridMultilevel"/>
    <w:tmpl w:val="75EEC9A4"/>
    <w:lvl w:ilvl="0" w:tplc="C8AE34B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2C02910"/>
    <w:multiLevelType w:val="hybridMultilevel"/>
    <w:tmpl w:val="6148A6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631671697">
    <w:abstractNumId w:val="1"/>
  </w:num>
  <w:num w:numId="2" w16cid:durableId="626663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9859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B2E"/>
    <w:rsid w:val="0007319F"/>
    <w:rsid w:val="00100783"/>
    <w:rsid w:val="001667DB"/>
    <w:rsid w:val="001673BF"/>
    <w:rsid w:val="002D41B5"/>
    <w:rsid w:val="0030042F"/>
    <w:rsid w:val="00313AED"/>
    <w:rsid w:val="003736F3"/>
    <w:rsid w:val="003C750E"/>
    <w:rsid w:val="003E7F2D"/>
    <w:rsid w:val="00414084"/>
    <w:rsid w:val="004244A2"/>
    <w:rsid w:val="00500F06"/>
    <w:rsid w:val="005A164C"/>
    <w:rsid w:val="00640163"/>
    <w:rsid w:val="006D53EC"/>
    <w:rsid w:val="00761B57"/>
    <w:rsid w:val="0081415D"/>
    <w:rsid w:val="008211FC"/>
    <w:rsid w:val="00850AC7"/>
    <w:rsid w:val="008F59BA"/>
    <w:rsid w:val="00965F77"/>
    <w:rsid w:val="009A4A8B"/>
    <w:rsid w:val="00A07459"/>
    <w:rsid w:val="00A76731"/>
    <w:rsid w:val="00AE4622"/>
    <w:rsid w:val="00C5564A"/>
    <w:rsid w:val="00CA0756"/>
    <w:rsid w:val="00D36B50"/>
    <w:rsid w:val="00D40159"/>
    <w:rsid w:val="00D57463"/>
    <w:rsid w:val="00F53FBB"/>
    <w:rsid w:val="00F7367F"/>
    <w:rsid w:val="00F807B8"/>
    <w:rsid w:val="00FC7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789039"/>
  <w15:chartTrackingRefBased/>
  <w15:docId w15:val="{B107EA13-AA8C-43C5-976B-D8251B0DE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042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0042F"/>
    <w:rPr>
      <w:sz w:val="18"/>
      <w:szCs w:val="18"/>
    </w:rPr>
  </w:style>
  <w:style w:type="paragraph" w:styleId="a5">
    <w:name w:val="footer"/>
    <w:basedOn w:val="a"/>
    <w:link w:val="a6"/>
    <w:uiPriority w:val="99"/>
    <w:unhideWhenUsed/>
    <w:rsid w:val="0030042F"/>
    <w:pPr>
      <w:tabs>
        <w:tab w:val="center" w:pos="4153"/>
        <w:tab w:val="right" w:pos="8306"/>
      </w:tabs>
      <w:snapToGrid w:val="0"/>
      <w:jc w:val="left"/>
    </w:pPr>
    <w:rPr>
      <w:sz w:val="18"/>
      <w:szCs w:val="18"/>
    </w:rPr>
  </w:style>
  <w:style w:type="character" w:customStyle="1" w:styleId="a6">
    <w:name w:val="页脚 字符"/>
    <w:basedOn w:val="a0"/>
    <w:link w:val="a5"/>
    <w:uiPriority w:val="99"/>
    <w:rsid w:val="0030042F"/>
    <w:rPr>
      <w:sz w:val="18"/>
      <w:szCs w:val="18"/>
    </w:rPr>
  </w:style>
  <w:style w:type="paragraph" w:styleId="a7">
    <w:name w:val="List Paragraph"/>
    <w:basedOn w:val="a"/>
    <w:uiPriority w:val="34"/>
    <w:qFormat/>
    <w:rsid w:val="002D41B5"/>
    <w:pPr>
      <w:ind w:firstLineChars="200" w:firstLine="420"/>
    </w:pPr>
  </w:style>
  <w:style w:type="paragraph" w:styleId="a8">
    <w:name w:val="Title"/>
    <w:basedOn w:val="a"/>
    <w:next w:val="a"/>
    <w:link w:val="a9"/>
    <w:uiPriority w:val="10"/>
    <w:qFormat/>
    <w:rsid w:val="00640163"/>
    <w:pPr>
      <w:spacing w:before="240" w:after="60"/>
      <w:jc w:val="center"/>
      <w:outlineLvl w:val="0"/>
    </w:pPr>
    <w:rPr>
      <w:rFonts w:asciiTheme="majorHAnsi" w:eastAsiaTheme="majorEastAsia" w:hAnsiTheme="majorHAnsi" w:cstheme="majorBidi"/>
      <w:b/>
      <w:bCs/>
      <w:sz w:val="32"/>
      <w:szCs w:val="32"/>
    </w:rPr>
  </w:style>
  <w:style w:type="character" w:customStyle="1" w:styleId="a9">
    <w:name w:val="标题 字符"/>
    <w:basedOn w:val="a0"/>
    <w:link w:val="a8"/>
    <w:uiPriority w:val="10"/>
    <w:rsid w:val="00640163"/>
    <w:rPr>
      <w:rFonts w:asciiTheme="majorHAnsi" w:eastAsiaTheme="majorEastAsia" w:hAnsiTheme="majorHAnsi" w:cstheme="majorBidi"/>
      <w:b/>
      <w:bCs/>
      <w:sz w:val="32"/>
      <w:szCs w:val="32"/>
    </w:rPr>
  </w:style>
  <w:style w:type="paragraph" w:customStyle="1" w:styleId="Default">
    <w:name w:val="Default"/>
    <w:rsid w:val="00640163"/>
    <w:pPr>
      <w:autoSpaceDE w:val="0"/>
      <w:autoSpaceDN w:val="0"/>
      <w:adjustRightInd w:val="0"/>
    </w:pPr>
    <w:rPr>
      <w:rFonts w:ascii="Cambria" w:eastAsiaTheme="minorHAnsi" w:hAnsi="Cambria" w:cs="Cambria"/>
      <w:color w:val="000000"/>
      <w:kern w:val="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F5D33-23EC-4F45-AB2A-58A0F7B97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10</Pages>
  <Words>3188</Words>
  <Characters>18172</Characters>
  <Application>Microsoft Office Word</Application>
  <DocSecurity>0</DocSecurity>
  <Lines>151</Lines>
  <Paragraphs>42</Paragraphs>
  <ScaleCrop>false</ScaleCrop>
  <Company/>
  <LinksUpToDate>false</LinksUpToDate>
  <CharactersWithSpaces>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诗悦</dc:creator>
  <cp:keywords/>
  <dc:description/>
  <cp:lastModifiedBy>张 诗悦</cp:lastModifiedBy>
  <cp:revision>11</cp:revision>
  <dcterms:created xsi:type="dcterms:W3CDTF">2023-04-16T01:16:00Z</dcterms:created>
  <dcterms:modified xsi:type="dcterms:W3CDTF">2023-04-16T09:27:00Z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a362dae785471e4d1616fe27d4cd313da84a84c49e0b9920e39bf5b5f88ecff9</vt:lpwstr>
  </property>
</Properties>
</file>