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13432693"/>
        <w:docPartObj>
          <w:docPartGallery w:val="Cover Pages"/>
          <w:docPartUnique/>
        </w:docPartObj>
      </w:sdtPr>
      <w:sdtContent>
        <w:p w14:paraId="30709EAD" w14:textId="52E834EB" w:rsidR="00D85361" w:rsidRDefault="00D8536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6633"/>
          </w:tblGrid>
          <w:tr w:rsidR="00D85361" w14:paraId="4903A9FD" w14:textId="77777777">
            <w:sdt>
              <w:sdtPr>
                <w:rPr>
                  <w:color w:val="2F5496" w:themeColor="accent1" w:themeShade="BF"/>
                  <w:sz w:val="24"/>
                  <w:szCs w:val="24"/>
                </w:rPr>
                <w:alias w:val="公司"/>
                <w:id w:val="13406915"/>
                <w:placeholder>
                  <w:docPart w:val="DC5D1CDE744C486285B351E7C4D97916"/>
                </w:placeholder>
                <w:showingPlcHd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B842EC8" w14:textId="77777777" w:rsidR="00D85361" w:rsidRDefault="00D85361">
                    <w:pPr>
                      <w:pStyle w:val="a7"/>
                      <w:rPr>
                        <w:color w:val="2F5496" w:themeColor="accent1" w:themeShade="BF"/>
                        <w:sz w:val="24"/>
                      </w:rPr>
                    </w:pPr>
                    <w:r>
                      <w:rPr>
                        <w:color w:val="2F5496" w:themeColor="accent1" w:themeShade="BF"/>
                        <w:sz w:val="24"/>
                        <w:szCs w:val="24"/>
                        <w:lang w:val="zh-CN"/>
                      </w:rPr>
                      <w:t>[公司名称]</w:t>
                    </w:r>
                  </w:p>
                </w:tc>
              </w:sdtContent>
            </w:sdt>
          </w:tr>
          <w:tr w:rsidR="00D85361" w14:paraId="241A2075" w14:textId="77777777">
            <w:tc>
              <w:tcPr>
                <w:tcW w:w="7672" w:type="dxa"/>
              </w:tcPr>
              <w:sdt>
                <w:sdtPr>
                  <w:rPr>
                    <w:rFonts w:asciiTheme="majorHAnsi" w:eastAsiaTheme="majorEastAsia" w:hAnsiTheme="majorHAnsi" w:cstheme="majorBidi"/>
                    <w:color w:val="4472C4" w:themeColor="accent1"/>
                    <w:sz w:val="88"/>
                    <w:szCs w:val="88"/>
                  </w:rPr>
                  <w:alias w:val="标题"/>
                  <w:id w:val="13406919"/>
                  <w:placeholder>
                    <w:docPart w:val="B4B3D0E0659547998BD488412124A3F0"/>
                  </w:placeholder>
                  <w:dataBinding w:prefixMappings="xmlns:ns0='http://schemas.openxmlformats.org/package/2006/metadata/core-properties' xmlns:ns1='http://purl.org/dc/elements/1.1/'" w:xpath="/ns0:coreProperties[1]/ns1:title[1]" w:storeItemID="{6C3C8BC8-F283-45AE-878A-BAB7291924A1}"/>
                  <w:text/>
                </w:sdtPr>
                <w:sdtContent>
                  <w:p w14:paraId="2C9D2827" w14:textId="3169245D" w:rsidR="00D85361" w:rsidRDefault="00BE0B3A">
                    <w:pPr>
                      <w:pStyle w:val="a7"/>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New Oriental Education Group</w:t>
                    </w:r>
                  </w:p>
                </w:sdtContent>
              </w:sdt>
            </w:tc>
          </w:tr>
          <w:tr w:rsidR="00D85361" w14:paraId="78F285BA" w14:textId="77777777">
            <w:sdt>
              <w:sdtPr>
                <w:rPr>
                  <w:color w:val="2F5496" w:themeColor="accent1" w:themeShade="BF"/>
                  <w:sz w:val="24"/>
                  <w:szCs w:val="24"/>
                </w:rPr>
                <w:alias w:val="副标题"/>
                <w:id w:val="13406923"/>
                <w:placeholder>
                  <w:docPart w:val="E338C71839514A368B2F3442A4627DBB"/>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95BFC80" w14:textId="5CFCC7C6" w:rsidR="00D85361" w:rsidRDefault="00BE0B3A">
                    <w:pPr>
                      <w:pStyle w:val="a7"/>
                      <w:rPr>
                        <w:color w:val="2F5496" w:themeColor="accent1" w:themeShade="BF"/>
                        <w:sz w:val="24"/>
                      </w:rPr>
                    </w:pPr>
                    <w:r>
                      <w:rPr>
                        <w:color w:val="2F5496" w:themeColor="accent1" w:themeShade="BF"/>
                        <w:sz w:val="24"/>
                        <w:szCs w:val="24"/>
                      </w:rPr>
                      <w:t>Human resources transformation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407"/>
          </w:tblGrid>
          <w:tr w:rsidR="00D85361" w14:paraId="3830C7AA" w14:textId="77777777">
            <w:tc>
              <w:tcPr>
                <w:tcW w:w="7221" w:type="dxa"/>
                <w:tcMar>
                  <w:top w:w="216" w:type="dxa"/>
                  <w:left w:w="115" w:type="dxa"/>
                  <w:bottom w:w="216" w:type="dxa"/>
                  <w:right w:w="115" w:type="dxa"/>
                </w:tcMar>
              </w:tcPr>
              <w:sdt>
                <w:sdtPr>
                  <w:rPr>
                    <w:color w:val="4472C4" w:themeColor="accent1"/>
                    <w:sz w:val="28"/>
                    <w:szCs w:val="28"/>
                  </w:rPr>
                  <w:alias w:val="作者"/>
                  <w:id w:val="13406928"/>
                  <w:placeholder>
                    <w:docPart w:val="1CB4EEDD919C43CCB695FBC048B83AE2"/>
                  </w:placeholder>
                  <w:dataBinding w:prefixMappings="xmlns:ns0='http://schemas.openxmlformats.org/package/2006/metadata/core-properties' xmlns:ns1='http://purl.org/dc/elements/1.1/'" w:xpath="/ns0:coreProperties[1]/ns1:creator[1]" w:storeItemID="{6C3C8BC8-F283-45AE-878A-BAB7291924A1}"/>
                  <w:text/>
                </w:sdtPr>
                <w:sdtContent>
                  <w:p w14:paraId="0B011880" w14:textId="000B2E6E" w:rsidR="00D85361" w:rsidRDefault="005624A7">
                    <w:pPr>
                      <w:pStyle w:val="a7"/>
                      <w:rPr>
                        <w:color w:val="4472C4" w:themeColor="accent1"/>
                        <w:sz w:val="28"/>
                        <w:szCs w:val="28"/>
                      </w:rPr>
                    </w:pPr>
                    <w:r>
                      <w:rPr>
                        <w:color w:val="4472C4" w:themeColor="accent1"/>
                        <w:sz w:val="28"/>
                        <w:szCs w:val="28"/>
                      </w:rPr>
                      <w:t>Davina Wyn Evans</w:t>
                    </w:r>
                  </w:p>
                </w:sdtContent>
              </w:sdt>
              <w:sdt>
                <w:sdtPr>
                  <w:rPr>
                    <w:color w:val="4472C4" w:themeColor="accent1"/>
                    <w:sz w:val="28"/>
                    <w:szCs w:val="28"/>
                  </w:rPr>
                  <w:alias w:val="日期"/>
                  <w:tag w:val="日期"/>
                  <w:id w:val="13406932"/>
                  <w:placeholder>
                    <w:docPart w:val="A0B0811EE47C4025AC542E285FC63141"/>
                  </w:placeholder>
                  <w:showingPlcHdr/>
                  <w:dataBinding w:prefixMappings="xmlns:ns0='http://schemas.microsoft.com/office/2006/coverPageProps'" w:xpath="/ns0:CoverPageProperties[1]/ns0:PublishDate[1]" w:storeItemID="{55AF091B-3C7A-41E3-B477-F2FDAA23CFDA}"/>
                  <w:date>
                    <w:dateFormat w:val="yyyy-M-d"/>
                    <w:lid w:val="zh-CN"/>
                    <w:storeMappedDataAs w:val="dateTime"/>
                    <w:calendar w:val="gregorian"/>
                  </w:date>
                </w:sdtPr>
                <w:sdtContent>
                  <w:p w14:paraId="44159794" w14:textId="77777777" w:rsidR="00D85361" w:rsidRDefault="00D85361">
                    <w:pPr>
                      <w:pStyle w:val="a7"/>
                      <w:rPr>
                        <w:color w:val="4472C4" w:themeColor="accent1"/>
                        <w:sz w:val="28"/>
                        <w:szCs w:val="28"/>
                      </w:rPr>
                    </w:pPr>
                    <w:r>
                      <w:rPr>
                        <w:color w:val="4472C4" w:themeColor="accent1"/>
                        <w:sz w:val="28"/>
                        <w:szCs w:val="28"/>
                        <w:lang w:val="zh-CN"/>
                      </w:rPr>
                      <w:t>[日期]</w:t>
                    </w:r>
                  </w:p>
                </w:sdtContent>
              </w:sdt>
              <w:p w14:paraId="0B64E1A2" w14:textId="77777777" w:rsidR="00D85361" w:rsidRDefault="00D85361">
                <w:pPr>
                  <w:pStyle w:val="a7"/>
                  <w:rPr>
                    <w:color w:val="4472C4" w:themeColor="accent1"/>
                  </w:rPr>
                </w:pPr>
              </w:p>
            </w:tc>
          </w:tr>
        </w:tbl>
        <w:p w14:paraId="5204764C" w14:textId="493D9C0E" w:rsidR="00D85361" w:rsidRDefault="00D85361">
          <w:pPr>
            <w:widowControl/>
            <w:jc w:val="left"/>
          </w:pPr>
          <w:r>
            <w:br w:type="page"/>
          </w:r>
        </w:p>
      </w:sdtContent>
    </w:sdt>
    <w:p w14:paraId="2E388336" w14:textId="77EEC6E7" w:rsidR="00D85361" w:rsidRDefault="00D85361" w:rsidP="00D85361">
      <w:pPr>
        <w:pStyle w:val="1"/>
      </w:pPr>
      <w:bookmarkStart w:id="0" w:name="_Toc449649807"/>
      <w:r>
        <w:lastRenderedPageBreak/>
        <w:t xml:space="preserve"> Executive Summary</w:t>
      </w:r>
      <w:bookmarkEnd w:id="0"/>
    </w:p>
    <w:p w14:paraId="7E29B030" w14:textId="20592C95" w:rsidR="00D85361" w:rsidRDefault="00D85361">
      <w:pPr>
        <w:rPr>
          <w:rFonts w:eastAsiaTheme="minorEastAsia"/>
        </w:rPr>
      </w:pPr>
    </w:p>
    <w:p w14:paraId="18100F72" w14:textId="3B2D4E8C" w:rsidR="00D85361" w:rsidRDefault="00D85361">
      <w:pPr>
        <w:rPr>
          <w:rFonts w:eastAsiaTheme="minorEastAsia"/>
        </w:rPr>
      </w:pPr>
    </w:p>
    <w:p w14:paraId="542B2B4C" w14:textId="1728E5AB" w:rsidR="00D85361" w:rsidRDefault="00D85361">
      <w:pPr>
        <w:rPr>
          <w:rFonts w:eastAsiaTheme="minorEastAsia"/>
        </w:rPr>
      </w:pPr>
    </w:p>
    <w:p w14:paraId="16FF898C" w14:textId="644C6AB7" w:rsidR="00D85361" w:rsidRDefault="00D85361">
      <w:pPr>
        <w:rPr>
          <w:rFonts w:eastAsiaTheme="minorEastAsia"/>
        </w:rPr>
      </w:pPr>
    </w:p>
    <w:p w14:paraId="62A6EAC9" w14:textId="388A07F9" w:rsidR="00D85361" w:rsidRDefault="00D85361">
      <w:pPr>
        <w:rPr>
          <w:rFonts w:eastAsiaTheme="minorEastAsia"/>
        </w:rPr>
      </w:pPr>
    </w:p>
    <w:p w14:paraId="2260A4F7" w14:textId="70A55279" w:rsidR="00D85361" w:rsidRDefault="00D85361">
      <w:pPr>
        <w:rPr>
          <w:rFonts w:eastAsiaTheme="minorEastAsia"/>
        </w:rPr>
      </w:pPr>
    </w:p>
    <w:p w14:paraId="1159D562" w14:textId="3E5BD9F5" w:rsidR="00D85361" w:rsidRDefault="00D85361">
      <w:pPr>
        <w:rPr>
          <w:rFonts w:eastAsiaTheme="minorEastAsia"/>
        </w:rPr>
      </w:pPr>
    </w:p>
    <w:p w14:paraId="64C55F2C" w14:textId="02E10CA8" w:rsidR="00D85361" w:rsidRDefault="00D85361">
      <w:pPr>
        <w:rPr>
          <w:rFonts w:eastAsiaTheme="minorEastAsia"/>
        </w:rPr>
      </w:pPr>
    </w:p>
    <w:p w14:paraId="0EAF2B34" w14:textId="711916C6" w:rsidR="00D85361" w:rsidRDefault="00D85361">
      <w:pPr>
        <w:rPr>
          <w:rFonts w:eastAsiaTheme="minorEastAsia"/>
        </w:rPr>
      </w:pPr>
    </w:p>
    <w:p w14:paraId="6A8B9334" w14:textId="079B13AD" w:rsidR="00D85361" w:rsidRDefault="00D85361">
      <w:pPr>
        <w:rPr>
          <w:rFonts w:eastAsiaTheme="minorEastAsia"/>
        </w:rPr>
      </w:pPr>
    </w:p>
    <w:p w14:paraId="634E88E5" w14:textId="56E6AA1B" w:rsidR="00D85361" w:rsidRDefault="00D85361">
      <w:pPr>
        <w:rPr>
          <w:rFonts w:eastAsiaTheme="minorEastAsia"/>
        </w:rPr>
      </w:pPr>
    </w:p>
    <w:p w14:paraId="6A18C3BE" w14:textId="531A4C7A" w:rsidR="00D85361" w:rsidRDefault="00D85361">
      <w:pPr>
        <w:rPr>
          <w:rFonts w:eastAsiaTheme="minorEastAsia"/>
        </w:rPr>
      </w:pPr>
    </w:p>
    <w:p w14:paraId="32F4D936" w14:textId="763DADE0" w:rsidR="00D85361" w:rsidRDefault="00D85361">
      <w:pPr>
        <w:rPr>
          <w:rFonts w:eastAsiaTheme="minorEastAsia"/>
        </w:rPr>
      </w:pPr>
    </w:p>
    <w:p w14:paraId="37447298" w14:textId="57ED13C0" w:rsidR="00D85361" w:rsidRDefault="00D85361">
      <w:pPr>
        <w:rPr>
          <w:rFonts w:eastAsiaTheme="minorEastAsia"/>
        </w:rPr>
      </w:pPr>
    </w:p>
    <w:p w14:paraId="3D1B811F" w14:textId="633549F7" w:rsidR="00D85361" w:rsidRDefault="00D85361">
      <w:pPr>
        <w:rPr>
          <w:rFonts w:eastAsiaTheme="minorEastAsia"/>
        </w:rPr>
      </w:pPr>
    </w:p>
    <w:p w14:paraId="0E63826B" w14:textId="1A8EF5C0" w:rsidR="00D85361" w:rsidRDefault="00D85361">
      <w:pPr>
        <w:rPr>
          <w:rFonts w:eastAsiaTheme="minorEastAsia"/>
        </w:rPr>
      </w:pPr>
    </w:p>
    <w:p w14:paraId="79768709" w14:textId="53275EA0" w:rsidR="00D85361" w:rsidRDefault="00D85361">
      <w:pPr>
        <w:rPr>
          <w:rFonts w:eastAsiaTheme="minorEastAsia"/>
        </w:rPr>
      </w:pPr>
    </w:p>
    <w:p w14:paraId="286611CB" w14:textId="6EC56146" w:rsidR="00D85361" w:rsidRDefault="00D85361">
      <w:pPr>
        <w:rPr>
          <w:rFonts w:eastAsiaTheme="minorEastAsia"/>
        </w:rPr>
      </w:pPr>
    </w:p>
    <w:p w14:paraId="2531B40A" w14:textId="7ED4B5FA" w:rsidR="00D85361" w:rsidRDefault="00D85361">
      <w:pPr>
        <w:rPr>
          <w:rFonts w:eastAsiaTheme="minorEastAsia"/>
        </w:rPr>
      </w:pPr>
    </w:p>
    <w:p w14:paraId="41562990" w14:textId="218548F7" w:rsidR="00D85361" w:rsidRDefault="00D85361">
      <w:pPr>
        <w:rPr>
          <w:rFonts w:eastAsiaTheme="minorEastAsia"/>
        </w:rPr>
      </w:pPr>
    </w:p>
    <w:p w14:paraId="114CE26E" w14:textId="4D97605D" w:rsidR="00D85361" w:rsidRDefault="00D85361">
      <w:pPr>
        <w:rPr>
          <w:rFonts w:eastAsiaTheme="minorEastAsia"/>
        </w:rPr>
      </w:pPr>
    </w:p>
    <w:p w14:paraId="4358B7C9" w14:textId="3D8F785B" w:rsidR="00D85361" w:rsidRDefault="00D85361">
      <w:pPr>
        <w:rPr>
          <w:rFonts w:eastAsiaTheme="minorEastAsia"/>
        </w:rPr>
      </w:pPr>
    </w:p>
    <w:p w14:paraId="440908D6" w14:textId="29A4C20D" w:rsidR="00D85361" w:rsidRDefault="00D85361">
      <w:pPr>
        <w:rPr>
          <w:rFonts w:eastAsiaTheme="minorEastAsia"/>
        </w:rPr>
      </w:pPr>
    </w:p>
    <w:p w14:paraId="30B52B10" w14:textId="3141E373" w:rsidR="00D85361" w:rsidRDefault="00D85361">
      <w:pPr>
        <w:rPr>
          <w:rFonts w:eastAsiaTheme="minorEastAsia"/>
        </w:rPr>
      </w:pPr>
    </w:p>
    <w:p w14:paraId="47BF7610" w14:textId="17212200" w:rsidR="00D85361" w:rsidRDefault="00D85361">
      <w:pPr>
        <w:rPr>
          <w:rFonts w:eastAsiaTheme="minorEastAsia"/>
        </w:rPr>
      </w:pPr>
    </w:p>
    <w:p w14:paraId="6D2219D6" w14:textId="50461DA7" w:rsidR="00D85361" w:rsidRDefault="00D85361">
      <w:pPr>
        <w:rPr>
          <w:rFonts w:eastAsiaTheme="minorEastAsia"/>
        </w:rPr>
      </w:pPr>
    </w:p>
    <w:p w14:paraId="2CEC73B3" w14:textId="061F6050" w:rsidR="00D85361" w:rsidRDefault="00D85361">
      <w:pPr>
        <w:rPr>
          <w:rFonts w:eastAsiaTheme="minorEastAsia"/>
        </w:rPr>
      </w:pPr>
    </w:p>
    <w:p w14:paraId="7CBE9F12" w14:textId="37E976B7" w:rsidR="00D85361" w:rsidRDefault="00D85361">
      <w:pPr>
        <w:rPr>
          <w:rFonts w:eastAsiaTheme="minorEastAsia"/>
        </w:rPr>
      </w:pPr>
    </w:p>
    <w:p w14:paraId="127C2A04" w14:textId="4064A5A2" w:rsidR="00D85361" w:rsidRDefault="00D85361">
      <w:pPr>
        <w:rPr>
          <w:rFonts w:eastAsiaTheme="minorEastAsia"/>
        </w:rPr>
      </w:pPr>
    </w:p>
    <w:p w14:paraId="70330AF2" w14:textId="7137D09C" w:rsidR="00D85361" w:rsidRDefault="00D85361">
      <w:pPr>
        <w:rPr>
          <w:rFonts w:eastAsiaTheme="minorEastAsia"/>
        </w:rPr>
      </w:pPr>
    </w:p>
    <w:p w14:paraId="054AE3B1" w14:textId="250DA9E3" w:rsidR="00D85361" w:rsidRDefault="00D85361">
      <w:pPr>
        <w:rPr>
          <w:rFonts w:eastAsiaTheme="minorEastAsia"/>
        </w:rPr>
      </w:pPr>
    </w:p>
    <w:p w14:paraId="183B1FDE" w14:textId="2F42362E" w:rsidR="00D85361" w:rsidRDefault="00D85361">
      <w:pPr>
        <w:rPr>
          <w:rFonts w:eastAsiaTheme="minorEastAsia"/>
        </w:rPr>
      </w:pPr>
    </w:p>
    <w:p w14:paraId="1A2554D6" w14:textId="25344C38" w:rsidR="00D85361" w:rsidRDefault="00D85361">
      <w:pPr>
        <w:rPr>
          <w:rFonts w:eastAsiaTheme="minorEastAsia"/>
        </w:rPr>
      </w:pPr>
    </w:p>
    <w:p w14:paraId="625CB5D7" w14:textId="19B8ED79" w:rsidR="00D85361" w:rsidRDefault="00D85361">
      <w:pPr>
        <w:rPr>
          <w:rFonts w:eastAsiaTheme="minorEastAsia"/>
        </w:rPr>
      </w:pPr>
    </w:p>
    <w:p w14:paraId="667AF1CD" w14:textId="159B442E" w:rsidR="00D85361" w:rsidRDefault="00D85361">
      <w:pPr>
        <w:rPr>
          <w:rFonts w:eastAsiaTheme="minorEastAsia"/>
        </w:rPr>
      </w:pPr>
    </w:p>
    <w:p w14:paraId="0093521C" w14:textId="2EC1B4E5" w:rsidR="00D85361" w:rsidRDefault="00D85361">
      <w:pPr>
        <w:rPr>
          <w:rFonts w:eastAsiaTheme="minorEastAsia"/>
        </w:rPr>
      </w:pPr>
    </w:p>
    <w:p w14:paraId="58457BEC" w14:textId="7CB0040E" w:rsidR="00D85361" w:rsidRDefault="00D85361">
      <w:pPr>
        <w:rPr>
          <w:rFonts w:eastAsiaTheme="minorEastAsia"/>
        </w:rPr>
      </w:pPr>
    </w:p>
    <w:p w14:paraId="354FD148" w14:textId="0001E4A1" w:rsidR="00D85361" w:rsidRDefault="00D85361">
      <w:pPr>
        <w:rPr>
          <w:rFonts w:ascii="Times New Roman" w:eastAsiaTheme="minorEastAsia" w:hAnsi="Times New Roman" w:cs="Times New Roman"/>
        </w:rPr>
      </w:pPr>
    </w:p>
    <w:p w14:paraId="63ACAA96" w14:textId="72191BE0" w:rsidR="00AF57CB" w:rsidRDefault="00AF57CB">
      <w:pPr>
        <w:rPr>
          <w:rFonts w:ascii="Times New Roman" w:eastAsiaTheme="minorEastAsia" w:hAnsi="Times New Roman" w:cs="Times New Roman"/>
        </w:rPr>
      </w:pPr>
    </w:p>
    <w:p w14:paraId="484F50D8" w14:textId="06D65DCE" w:rsidR="00AF57CB" w:rsidRDefault="00AF57CB">
      <w:pPr>
        <w:rPr>
          <w:rFonts w:ascii="Times New Roman" w:eastAsiaTheme="minorEastAsia" w:hAnsi="Times New Roman" w:cs="Times New Roman"/>
        </w:rPr>
      </w:pPr>
    </w:p>
    <w:p w14:paraId="68D9583D" w14:textId="2D79ABDA" w:rsidR="00AF57CB" w:rsidRDefault="00AF57CB">
      <w:pPr>
        <w:rPr>
          <w:rFonts w:ascii="Times New Roman" w:eastAsiaTheme="minorEastAsia" w:hAnsi="Times New Roman" w:cs="Times New Roman"/>
        </w:rPr>
      </w:pPr>
    </w:p>
    <w:p w14:paraId="2FC28CE2" w14:textId="796FA91E" w:rsidR="00AF57CB" w:rsidRDefault="00AF57CB">
      <w:pPr>
        <w:rPr>
          <w:rFonts w:ascii="Times New Roman" w:eastAsiaTheme="minorEastAsia" w:hAnsi="Times New Roman" w:cs="Times New Roman"/>
        </w:rPr>
      </w:pPr>
    </w:p>
    <w:p w14:paraId="4BB7E41A" w14:textId="22AD6A00" w:rsidR="00AF57CB" w:rsidRDefault="00AF57CB">
      <w:pPr>
        <w:rPr>
          <w:rFonts w:ascii="Times New Roman" w:eastAsiaTheme="minorEastAsia" w:hAnsi="Times New Roman" w:cs="Times New Roman"/>
        </w:rPr>
      </w:pPr>
    </w:p>
    <w:p w14:paraId="71C84E20" w14:textId="01818991" w:rsidR="00AF57CB" w:rsidRDefault="00AF57CB">
      <w:pPr>
        <w:rPr>
          <w:rFonts w:ascii="Times New Roman" w:eastAsiaTheme="minorEastAsia" w:hAnsi="Times New Roman" w:cs="Times New Roman"/>
        </w:rPr>
      </w:pPr>
    </w:p>
    <w:p w14:paraId="61873FBD" w14:textId="06B921A5" w:rsidR="00AF57CB" w:rsidRDefault="00AF57CB">
      <w:pPr>
        <w:rPr>
          <w:rFonts w:ascii="Times New Roman" w:eastAsiaTheme="minorEastAsia" w:hAnsi="Times New Roman" w:cs="Times New Roman"/>
        </w:rPr>
      </w:pPr>
    </w:p>
    <w:p w14:paraId="074C61CE" w14:textId="6CB7E05F" w:rsidR="00AF57CB" w:rsidRDefault="00AF57CB">
      <w:pPr>
        <w:rPr>
          <w:rFonts w:ascii="Times New Roman" w:eastAsiaTheme="minorEastAsia" w:hAnsi="Times New Roman" w:cs="Times New Roman"/>
        </w:rPr>
      </w:pPr>
    </w:p>
    <w:p w14:paraId="65277DB1" w14:textId="1A13F91F" w:rsidR="00AF57CB" w:rsidRDefault="00AF57CB">
      <w:pPr>
        <w:rPr>
          <w:rFonts w:ascii="Times New Roman" w:eastAsiaTheme="minorEastAsia" w:hAnsi="Times New Roman" w:cs="Times New Roman"/>
        </w:rPr>
      </w:pPr>
    </w:p>
    <w:p w14:paraId="0B48E68B" w14:textId="21C79B69" w:rsidR="00AF57CB" w:rsidRDefault="00AF57CB">
      <w:pPr>
        <w:rPr>
          <w:rFonts w:ascii="Times New Roman" w:eastAsiaTheme="minorEastAsia" w:hAnsi="Times New Roman" w:cs="Times New Roman"/>
        </w:rPr>
      </w:pPr>
    </w:p>
    <w:p w14:paraId="01A1C824" w14:textId="6F2B01EB" w:rsidR="00AF57CB" w:rsidRDefault="00AF57CB">
      <w:pPr>
        <w:rPr>
          <w:rFonts w:ascii="Times New Roman" w:eastAsiaTheme="minorEastAsia" w:hAnsi="Times New Roman" w:cs="Times New Roman"/>
        </w:rPr>
      </w:pPr>
    </w:p>
    <w:p w14:paraId="5FF58B95" w14:textId="4DB5CC08" w:rsidR="00AF57CB" w:rsidRDefault="00AF57CB">
      <w:pPr>
        <w:rPr>
          <w:rFonts w:ascii="Times New Roman" w:eastAsiaTheme="minorEastAsia" w:hAnsi="Times New Roman" w:cs="Times New Roman"/>
        </w:rPr>
      </w:pPr>
    </w:p>
    <w:p w14:paraId="52611BA2" w14:textId="222A6C00" w:rsidR="00AF57CB" w:rsidRDefault="00AF57CB">
      <w:pPr>
        <w:rPr>
          <w:rFonts w:ascii="Times New Roman" w:eastAsiaTheme="minorEastAsia" w:hAnsi="Times New Roman" w:cs="Times New Roman"/>
        </w:rPr>
      </w:pPr>
    </w:p>
    <w:p w14:paraId="507DF1DF" w14:textId="4ED23F79" w:rsidR="00AF57CB" w:rsidRDefault="00AF57CB">
      <w:pPr>
        <w:rPr>
          <w:rFonts w:ascii="Times New Roman" w:eastAsiaTheme="minorEastAsia" w:hAnsi="Times New Roman" w:cs="Times New Roman"/>
        </w:rPr>
      </w:pPr>
    </w:p>
    <w:p w14:paraId="72D9D31B" w14:textId="7A26D5B1" w:rsidR="00AF57CB" w:rsidRDefault="00AF57CB">
      <w:pPr>
        <w:rPr>
          <w:rFonts w:ascii="Times New Roman" w:eastAsiaTheme="minorEastAsia" w:hAnsi="Times New Roman" w:cs="Times New Roman"/>
        </w:rPr>
      </w:pPr>
    </w:p>
    <w:p w14:paraId="3EE0DD77" w14:textId="5515F7D7" w:rsidR="00AF57CB" w:rsidRDefault="00AF57CB">
      <w:pPr>
        <w:rPr>
          <w:rFonts w:ascii="Times New Roman" w:eastAsiaTheme="minorEastAsia" w:hAnsi="Times New Roman" w:cs="Times New Roman"/>
        </w:rPr>
      </w:pPr>
    </w:p>
    <w:p w14:paraId="46D1CAC5" w14:textId="04343673" w:rsidR="00AF57CB" w:rsidRDefault="00AF57CB">
      <w:pPr>
        <w:rPr>
          <w:rFonts w:ascii="Times New Roman" w:eastAsiaTheme="minorEastAsia" w:hAnsi="Times New Roman" w:cs="Times New Roman"/>
        </w:rPr>
      </w:pPr>
    </w:p>
    <w:p w14:paraId="621998A4" w14:textId="24EA64B1" w:rsidR="00AF57CB" w:rsidRDefault="00AF57CB">
      <w:pPr>
        <w:rPr>
          <w:rFonts w:ascii="Times New Roman" w:eastAsiaTheme="minorEastAsia" w:hAnsi="Times New Roman" w:cs="Times New Roman"/>
        </w:rPr>
      </w:pPr>
    </w:p>
    <w:p w14:paraId="4F25A7DA" w14:textId="636E7F1F" w:rsidR="00AF57CB" w:rsidRDefault="00AF57CB">
      <w:pPr>
        <w:rPr>
          <w:rFonts w:ascii="Times New Roman" w:eastAsiaTheme="minorEastAsia" w:hAnsi="Times New Roman" w:cs="Times New Roman"/>
        </w:rPr>
      </w:pPr>
    </w:p>
    <w:p w14:paraId="210FC372" w14:textId="4135207D" w:rsidR="00AF57CB" w:rsidRDefault="00AF57CB">
      <w:pPr>
        <w:rPr>
          <w:rFonts w:ascii="Times New Roman" w:eastAsiaTheme="minorEastAsia" w:hAnsi="Times New Roman" w:cs="Times New Roman"/>
        </w:rPr>
      </w:pPr>
    </w:p>
    <w:p w14:paraId="2E2C3AF2" w14:textId="250C1556" w:rsidR="00AF57CB" w:rsidRDefault="00AF57CB">
      <w:pPr>
        <w:rPr>
          <w:rFonts w:ascii="Times New Roman" w:eastAsiaTheme="minorEastAsia" w:hAnsi="Times New Roman" w:cs="Times New Roman"/>
        </w:rPr>
      </w:pPr>
    </w:p>
    <w:p w14:paraId="5B9B57F0" w14:textId="7A93C975" w:rsidR="00AF57CB" w:rsidRDefault="00AF57CB">
      <w:pPr>
        <w:rPr>
          <w:rFonts w:ascii="Times New Roman" w:eastAsiaTheme="minorEastAsia" w:hAnsi="Times New Roman" w:cs="Times New Roman"/>
        </w:rPr>
      </w:pPr>
    </w:p>
    <w:p w14:paraId="12A47475" w14:textId="0F5FA796" w:rsidR="00AF57CB" w:rsidRDefault="00AF57CB">
      <w:pPr>
        <w:rPr>
          <w:rFonts w:ascii="Times New Roman" w:eastAsiaTheme="minorEastAsia" w:hAnsi="Times New Roman" w:cs="Times New Roman"/>
        </w:rPr>
      </w:pPr>
    </w:p>
    <w:p w14:paraId="63ACEF85" w14:textId="273185A1" w:rsidR="00AF57CB" w:rsidRDefault="00AF57CB">
      <w:pPr>
        <w:rPr>
          <w:rFonts w:ascii="Times New Roman" w:eastAsiaTheme="minorEastAsia" w:hAnsi="Times New Roman" w:cs="Times New Roman"/>
        </w:rPr>
      </w:pPr>
    </w:p>
    <w:p w14:paraId="31E032FA" w14:textId="60C28257" w:rsidR="00AF57CB" w:rsidRDefault="00AF57CB">
      <w:pPr>
        <w:rPr>
          <w:rFonts w:ascii="Times New Roman" w:eastAsiaTheme="minorEastAsia" w:hAnsi="Times New Roman" w:cs="Times New Roman"/>
        </w:rPr>
      </w:pPr>
    </w:p>
    <w:p w14:paraId="210F3AF8" w14:textId="7AE34EB7" w:rsidR="00AF57CB" w:rsidRDefault="00AF57CB">
      <w:pPr>
        <w:rPr>
          <w:rFonts w:ascii="Times New Roman" w:eastAsiaTheme="minorEastAsia" w:hAnsi="Times New Roman" w:cs="Times New Roman"/>
        </w:rPr>
      </w:pPr>
    </w:p>
    <w:p w14:paraId="7D4FAE26" w14:textId="29AD334C" w:rsidR="00AF57CB" w:rsidRDefault="00AF57CB">
      <w:pPr>
        <w:rPr>
          <w:rFonts w:ascii="Times New Roman" w:eastAsiaTheme="minorEastAsia" w:hAnsi="Times New Roman" w:cs="Times New Roman"/>
        </w:rPr>
      </w:pPr>
    </w:p>
    <w:p w14:paraId="7495BF6D" w14:textId="1066CC23" w:rsidR="00AF57CB" w:rsidRDefault="00AF57CB">
      <w:pPr>
        <w:rPr>
          <w:rFonts w:ascii="Times New Roman" w:eastAsiaTheme="minorEastAsia" w:hAnsi="Times New Roman" w:cs="Times New Roman"/>
        </w:rPr>
      </w:pPr>
    </w:p>
    <w:p w14:paraId="52B201C0" w14:textId="69A4C8E5" w:rsidR="00AF57CB" w:rsidRDefault="00AF57CB">
      <w:pPr>
        <w:rPr>
          <w:rFonts w:ascii="Times New Roman" w:eastAsiaTheme="minorEastAsia" w:hAnsi="Times New Roman" w:cs="Times New Roman"/>
        </w:rPr>
      </w:pPr>
    </w:p>
    <w:p w14:paraId="71BBF472" w14:textId="5A425530" w:rsidR="00AF57CB" w:rsidRDefault="00AF57CB">
      <w:pPr>
        <w:rPr>
          <w:rFonts w:ascii="Times New Roman" w:eastAsiaTheme="minorEastAsia" w:hAnsi="Times New Roman" w:cs="Times New Roman"/>
        </w:rPr>
      </w:pPr>
    </w:p>
    <w:p w14:paraId="3DCB06CD" w14:textId="35C738C4" w:rsidR="00AF57CB" w:rsidRDefault="00AF57CB">
      <w:pPr>
        <w:rPr>
          <w:rFonts w:ascii="Times New Roman" w:eastAsiaTheme="minorEastAsia" w:hAnsi="Times New Roman" w:cs="Times New Roman"/>
        </w:rPr>
      </w:pPr>
    </w:p>
    <w:p w14:paraId="36D9964A" w14:textId="58AC9702" w:rsidR="00AF57CB" w:rsidRDefault="00AF57CB">
      <w:pPr>
        <w:rPr>
          <w:rFonts w:ascii="Times New Roman" w:eastAsiaTheme="minorEastAsia" w:hAnsi="Times New Roman" w:cs="Times New Roman"/>
        </w:rPr>
      </w:pPr>
    </w:p>
    <w:p w14:paraId="702A0981" w14:textId="4C54C0ED" w:rsidR="00AF57CB" w:rsidRDefault="00AF57CB">
      <w:pPr>
        <w:rPr>
          <w:rFonts w:ascii="Times New Roman" w:eastAsiaTheme="minorEastAsia" w:hAnsi="Times New Roman" w:cs="Times New Roman"/>
        </w:rPr>
      </w:pPr>
    </w:p>
    <w:p w14:paraId="6A7A1A30" w14:textId="19DBA727" w:rsidR="00AF57CB" w:rsidRDefault="00AF57CB">
      <w:pPr>
        <w:rPr>
          <w:rFonts w:ascii="Times New Roman" w:eastAsiaTheme="minorEastAsia" w:hAnsi="Times New Roman" w:cs="Times New Roman"/>
        </w:rPr>
      </w:pPr>
    </w:p>
    <w:p w14:paraId="1AA83F30" w14:textId="0421EBF1" w:rsidR="00AF57CB" w:rsidRDefault="00AF57CB">
      <w:pPr>
        <w:rPr>
          <w:rFonts w:ascii="Times New Roman" w:eastAsiaTheme="minorEastAsia" w:hAnsi="Times New Roman" w:cs="Times New Roman"/>
        </w:rPr>
      </w:pPr>
    </w:p>
    <w:p w14:paraId="24653679" w14:textId="1F14952D" w:rsidR="00AF57CB" w:rsidRDefault="00AF57CB">
      <w:pPr>
        <w:rPr>
          <w:rFonts w:ascii="Times New Roman" w:eastAsiaTheme="minorEastAsia" w:hAnsi="Times New Roman" w:cs="Times New Roman"/>
        </w:rPr>
      </w:pPr>
    </w:p>
    <w:p w14:paraId="73ABAF25" w14:textId="69D35E5D" w:rsidR="00AF57CB" w:rsidRDefault="00AF57CB">
      <w:pPr>
        <w:rPr>
          <w:rFonts w:ascii="Times New Roman" w:eastAsiaTheme="minorEastAsia" w:hAnsi="Times New Roman" w:cs="Times New Roman"/>
        </w:rPr>
      </w:pPr>
    </w:p>
    <w:p w14:paraId="6CD81370" w14:textId="52F7AAA6" w:rsidR="00AF57CB" w:rsidRDefault="00AF57CB">
      <w:pPr>
        <w:rPr>
          <w:rFonts w:ascii="Times New Roman" w:eastAsiaTheme="minorEastAsia" w:hAnsi="Times New Roman" w:cs="Times New Roman"/>
        </w:rPr>
      </w:pPr>
    </w:p>
    <w:p w14:paraId="025A72B5" w14:textId="01DE2DC8" w:rsidR="00AF57CB" w:rsidRDefault="00AF57CB">
      <w:pPr>
        <w:rPr>
          <w:rFonts w:ascii="Times New Roman" w:eastAsiaTheme="minorEastAsia" w:hAnsi="Times New Roman" w:cs="Times New Roman"/>
        </w:rPr>
      </w:pPr>
    </w:p>
    <w:p w14:paraId="438F03B5" w14:textId="7BC969B5" w:rsidR="00AF57CB" w:rsidRDefault="00AF57CB">
      <w:pPr>
        <w:rPr>
          <w:rFonts w:ascii="Times New Roman" w:eastAsiaTheme="minorEastAsia" w:hAnsi="Times New Roman" w:cs="Times New Roman"/>
        </w:rPr>
      </w:pPr>
    </w:p>
    <w:p w14:paraId="78E92DE0" w14:textId="3902C7B2" w:rsidR="00AF57CB" w:rsidRDefault="00AF57CB">
      <w:pPr>
        <w:rPr>
          <w:rFonts w:ascii="Times New Roman" w:eastAsiaTheme="minorEastAsia" w:hAnsi="Times New Roman" w:cs="Times New Roman"/>
        </w:rPr>
      </w:pPr>
    </w:p>
    <w:p w14:paraId="65ED6A45" w14:textId="77777777" w:rsidR="00AF57CB" w:rsidRDefault="00AF57CB">
      <w:pPr>
        <w:rPr>
          <w:rFonts w:ascii="Times New Roman" w:eastAsiaTheme="minorEastAsia" w:hAnsi="Times New Roman" w:cs="Times New Roman" w:hint="eastAsia"/>
        </w:rPr>
      </w:pPr>
    </w:p>
    <w:p w14:paraId="32F3CCF4" w14:textId="2681443C" w:rsidR="00D85361" w:rsidRDefault="000317CF" w:rsidP="00B62185">
      <w:pPr>
        <w:pStyle w:val="1"/>
        <w:numPr>
          <w:ilvl w:val="0"/>
          <w:numId w:val="2"/>
        </w:numPr>
        <w:rPr>
          <w:rFonts w:ascii="Times New Roman" w:hAnsi="Times New Roman" w:cs="Times New Roman"/>
        </w:rPr>
      </w:pPr>
      <w:bookmarkStart w:id="1" w:name="_Toc449649808"/>
      <w:r w:rsidRPr="000317CF">
        <w:rPr>
          <w:rFonts w:ascii="Times New Roman" w:hAnsi="Times New Roman" w:cs="Times New Roman"/>
        </w:rPr>
        <w:lastRenderedPageBreak/>
        <w:t>Introduction</w:t>
      </w:r>
      <w:bookmarkEnd w:id="1"/>
      <w:r w:rsidR="00D85361" w:rsidRPr="000317CF">
        <w:rPr>
          <w:rFonts w:ascii="Times New Roman" w:hAnsi="Times New Roman" w:cs="Times New Roman"/>
        </w:rPr>
        <w:t xml:space="preserve"> </w:t>
      </w:r>
    </w:p>
    <w:p w14:paraId="67F11360" w14:textId="550B3F14" w:rsidR="00B62185" w:rsidRPr="00B62185" w:rsidRDefault="00B62185" w:rsidP="00B62185">
      <w:pPr>
        <w:pStyle w:val="1"/>
        <w:rPr>
          <w:rFonts w:ascii="Times New Roman" w:eastAsiaTheme="minorEastAsia" w:hAnsi="Times New Roman" w:cs="Times New Roman"/>
          <w:sz w:val="24"/>
          <w:szCs w:val="24"/>
        </w:rPr>
      </w:pPr>
      <w:r w:rsidRPr="00B62185">
        <w:rPr>
          <w:rFonts w:ascii="Times New Roman" w:eastAsiaTheme="minorEastAsia" w:hAnsi="Times New Roman" w:cs="Times New Roman"/>
          <w:sz w:val="24"/>
          <w:szCs w:val="24"/>
          <w:lang w:val="en-GB"/>
        </w:rPr>
        <w:t>1.1 Introduction to the organisation</w:t>
      </w:r>
    </w:p>
    <w:p w14:paraId="2E48975E" w14:textId="218FEDA3" w:rsidR="000317CF" w:rsidRPr="000317CF" w:rsidRDefault="000317CF" w:rsidP="000317CF">
      <w:pPr>
        <w:spacing w:line="360" w:lineRule="auto"/>
        <w:rPr>
          <w:rFonts w:ascii="Times New Roman" w:eastAsiaTheme="minorEastAsia" w:hAnsi="Times New Roman" w:cs="Times New Roman"/>
          <w:szCs w:val="24"/>
        </w:rPr>
      </w:pPr>
      <w:r w:rsidRPr="000317CF">
        <w:rPr>
          <w:rFonts w:ascii="Times New Roman" w:eastAsiaTheme="minorEastAsia" w:hAnsi="Times New Roman" w:cs="Times New Roman"/>
          <w:szCs w:val="24"/>
        </w:rPr>
        <w:t xml:space="preserve">Beijing New Oriental Education Group is China's largest private educational service provider. New Oriental provides customers with lifelong education and teaching skills that can give students a crucial competitive advantage in the workplace and help improve their quality of life. New Oriental provides a wide range of teaching services, including English-based foreign language training services, overseas and domestic exam training courses, primary and secondary education and online teaching. New Oriental was founded by Yu </w:t>
      </w:r>
      <w:proofErr w:type="spellStart"/>
      <w:r w:rsidRPr="000317CF">
        <w:rPr>
          <w:rFonts w:ascii="Times New Roman" w:eastAsiaTheme="minorEastAsia" w:hAnsi="Times New Roman" w:cs="Times New Roman"/>
          <w:szCs w:val="24"/>
        </w:rPr>
        <w:t>Minhong</w:t>
      </w:r>
      <w:proofErr w:type="spellEnd"/>
      <w:r w:rsidRPr="000317CF">
        <w:rPr>
          <w:rFonts w:ascii="Times New Roman" w:eastAsiaTheme="minorEastAsia" w:hAnsi="Times New Roman" w:cs="Times New Roman"/>
          <w:szCs w:val="24"/>
        </w:rPr>
        <w:t xml:space="preserve"> in 1993 and was the first Chinese educational institution listed on the New York Stock Exchange. As of now, New Oriental has 99 schools and 1416 learning centers in China with 38,400 teachers. Large-scale expansion has many student customers, and New Oriental's human resources function is also under increasing pressure. The inefficiency of middle-level management personnel, the inadequate internal talent selection mechanism, the poor talent retention ability, and the high employee turnover rate have become important factors restricting the development of New Oriental</w:t>
      </w:r>
      <w:r w:rsidRPr="000317CF">
        <w:rPr>
          <w:rFonts w:ascii="Times New Roman" w:eastAsiaTheme="minorEastAsia" w:hAnsi="Times New Roman" w:cs="Times New Roman"/>
          <w:szCs w:val="24"/>
        </w:rPr>
        <w:t>（</w:t>
      </w:r>
      <w:r w:rsidR="00291E22" w:rsidRPr="000317CF">
        <w:rPr>
          <w:rFonts w:ascii="Times New Roman" w:eastAsiaTheme="minorEastAsia" w:hAnsi="Times New Roman" w:cs="Times New Roman"/>
          <w:szCs w:val="24"/>
        </w:rPr>
        <w:t>New oriental</w:t>
      </w:r>
      <w:r w:rsidRPr="000317CF">
        <w:rPr>
          <w:rFonts w:ascii="Times New Roman" w:eastAsiaTheme="minorEastAsia" w:hAnsi="Times New Roman" w:cs="Times New Roman"/>
          <w:szCs w:val="24"/>
        </w:rPr>
        <w:t>，</w:t>
      </w:r>
      <w:r w:rsidRPr="000317CF">
        <w:rPr>
          <w:rFonts w:ascii="Times New Roman" w:eastAsiaTheme="minorEastAsia" w:hAnsi="Times New Roman" w:cs="Times New Roman"/>
          <w:szCs w:val="24"/>
        </w:rPr>
        <w:t>2020</w:t>
      </w:r>
      <w:r w:rsidRPr="000317CF">
        <w:rPr>
          <w:rFonts w:ascii="Times New Roman" w:eastAsiaTheme="minorEastAsia" w:hAnsi="Times New Roman" w:cs="Times New Roman"/>
          <w:szCs w:val="24"/>
        </w:rPr>
        <w:t>）</w:t>
      </w:r>
      <w:r w:rsidRPr="000317CF">
        <w:rPr>
          <w:rFonts w:ascii="Times New Roman" w:eastAsiaTheme="minorEastAsia" w:hAnsi="Times New Roman" w:cs="Times New Roman"/>
          <w:szCs w:val="24"/>
        </w:rPr>
        <w:t>.</w:t>
      </w:r>
    </w:p>
    <w:p w14:paraId="5DBA69EA" w14:textId="31E3BE67" w:rsidR="000317CF" w:rsidRPr="000317CF" w:rsidRDefault="000317CF" w:rsidP="000317CF">
      <w:pPr>
        <w:spacing w:line="360" w:lineRule="auto"/>
        <w:rPr>
          <w:rFonts w:ascii="Times New Roman" w:eastAsiaTheme="minorEastAsia" w:hAnsi="Times New Roman" w:cs="Times New Roman"/>
          <w:szCs w:val="24"/>
        </w:rPr>
      </w:pPr>
      <w:r w:rsidRPr="000317CF">
        <w:rPr>
          <w:rFonts w:ascii="Times New Roman" w:eastAsiaTheme="minorEastAsia" w:hAnsi="Times New Roman" w:cs="Times New Roman"/>
          <w:szCs w:val="24"/>
        </w:rPr>
        <w:t>Therefore, this report summarizes the key factors of New Oriental's human resources transformation, provides fair recommendations and implementation strategies to solve the existing problems of the organization, to help the organization achieve its ultimate goal.</w:t>
      </w:r>
    </w:p>
    <w:p w14:paraId="4A0791FA" w14:textId="1F7811E4" w:rsidR="000317CF" w:rsidRDefault="000317CF" w:rsidP="00D85361">
      <w:pPr>
        <w:rPr>
          <w:rFonts w:eastAsiaTheme="minorEastAsia" w:hint="eastAsia"/>
        </w:rPr>
      </w:pPr>
    </w:p>
    <w:p w14:paraId="05C07965" w14:textId="336A7C6D" w:rsidR="000317CF" w:rsidRPr="00B62185" w:rsidRDefault="000317CF" w:rsidP="00B62185">
      <w:pPr>
        <w:pStyle w:val="1"/>
        <w:numPr>
          <w:ilvl w:val="1"/>
          <w:numId w:val="3"/>
        </w:numPr>
        <w:spacing w:line="360" w:lineRule="auto"/>
        <w:rPr>
          <w:rFonts w:ascii="Times New Roman" w:hAnsi="Times New Roman" w:cs="Times New Roman"/>
          <w:sz w:val="24"/>
          <w:szCs w:val="24"/>
          <w:lang w:val="en-GB"/>
        </w:rPr>
      </w:pPr>
      <w:bookmarkStart w:id="2" w:name="_Toc33553902"/>
      <w:bookmarkStart w:id="3" w:name="_Toc33732328"/>
      <w:bookmarkStart w:id="4" w:name="_Toc33734124"/>
      <w:bookmarkStart w:id="5" w:name="_Toc33772569"/>
      <w:r w:rsidRPr="00B62185">
        <w:rPr>
          <w:rFonts w:ascii="Times New Roman" w:hAnsi="Times New Roman" w:cs="Times New Roman"/>
          <w:sz w:val="24"/>
          <w:szCs w:val="24"/>
          <w:lang w:val="en-GB"/>
        </w:rPr>
        <w:t>Project Justification</w:t>
      </w:r>
      <w:bookmarkEnd w:id="2"/>
      <w:bookmarkEnd w:id="3"/>
      <w:bookmarkEnd w:id="4"/>
      <w:bookmarkEnd w:id="5"/>
    </w:p>
    <w:p w14:paraId="0ACB0935" w14:textId="07F8FAE4" w:rsidR="00B62185" w:rsidRDefault="00B62185" w:rsidP="00B62185">
      <w:pPr>
        <w:spacing w:line="360" w:lineRule="auto"/>
        <w:rPr>
          <w:rFonts w:ascii="Times New Roman" w:eastAsiaTheme="minorEastAsia" w:hAnsi="Times New Roman" w:cs="Times New Roman"/>
          <w:lang w:val="en-GB"/>
        </w:rPr>
      </w:pPr>
      <w:r w:rsidRPr="00E90B4E">
        <w:rPr>
          <w:rFonts w:ascii="Times New Roman" w:eastAsiaTheme="minorEastAsia" w:hAnsi="Times New Roman" w:cs="Times New Roman"/>
          <w:lang w:val="en-GB"/>
        </w:rPr>
        <w:t>Human resources transformation can help organizations bring huge benefits because they reduce costs and increase efficiency</w:t>
      </w:r>
      <w:r>
        <w:rPr>
          <w:rFonts w:ascii="Times New Roman" w:eastAsiaTheme="minorEastAsia" w:hAnsi="Times New Roman" w:cs="Times New Roman" w:hint="eastAsia"/>
          <w:lang w:val="en-GB"/>
        </w:rPr>
        <w:t>（</w:t>
      </w:r>
      <w:r w:rsidRPr="00E90B4E">
        <w:rPr>
          <w:rFonts w:ascii="Times New Roman" w:eastAsiaTheme="minorEastAsia" w:hAnsi="Times New Roman" w:cs="Times New Roman"/>
          <w:lang w:val="en-GB"/>
        </w:rPr>
        <w:t>Hayward</w:t>
      </w:r>
      <w:r>
        <w:rPr>
          <w:rFonts w:ascii="Times New Roman" w:eastAsiaTheme="minorEastAsia" w:hAnsi="Times New Roman" w:cs="Times New Roman" w:hint="eastAsia"/>
          <w:lang w:val="en-GB"/>
        </w:rPr>
        <w:t>，</w:t>
      </w:r>
      <w:r>
        <w:rPr>
          <w:rFonts w:ascii="Times New Roman" w:eastAsiaTheme="minorEastAsia" w:hAnsi="Times New Roman" w:cs="Times New Roman" w:hint="eastAsia"/>
          <w:lang w:val="en-GB"/>
        </w:rPr>
        <w:t>2006</w:t>
      </w:r>
      <w:r>
        <w:rPr>
          <w:rFonts w:ascii="Times New Roman" w:eastAsiaTheme="minorEastAsia" w:hAnsi="Times New Roman" w:cs="Times New Roman" w:hint="eastAsia"/>
          <w:lang w:val="en-GB"/>
        </w:rPr>
        <w:t>）</w:t>
      </w:r>
      <w:r w:rsidRPr="00E90B4E">
        <w:rPr>
          <w:rFonts w:ascii="Times New Roman" w:eastAsiaTheme="minorEastAsia" w:hAnsi="Times New Roman" w:cs="Times New Roman"/>
          <w:lang w:val="en-GB"/>
        </w:rPr>
        <w:t>.</w:t>
      </w:r>
      <w:r w:rsidRPr="00E90B4E">
        <w:t xml:space="preserve"> </w:t>
      </w:r>
      <w:r w:rsidRPr="00E90B4E">
        <w:rPr>
          <w:rFonts w:ascii="Times New Roman" w:eastAsiaTheme="minorEastAsia" w:hAnsi="Times New Roman" w:cs="Times New Roman"/>
          <w:lang w:val="en-GB"/>
        </w:rPr>
        <w:t xml:space="preserve">Human resources transformation can help organizations bring huge benefits because they reduce costs </w:t>
      </w:r>
      <w:r w:rsidRPr="00E90B4E">
        <w:rPr>
          <w:rFonts w:ascii="Times New Roman" w:eastAsiaTheme="minorEastAsia" w:hAnsi="Times New Roman" w:cs="Times New Roman"/>
          <w:lang w:val="en-GB"/>
        </w:rPr>
        <w:lastRenderedPageBreak/>
        <w:t>and increase efficiency</w:t>
      </w:r>
      <w:r>
        <w:rPr>
          <w:rFonts w:ascii="Times New Roman" w:eastAsiaTheme="minorEastAsia" w:hAnsi="Times New Roman" w:cs="Times New Roman" w:hint="eastAsia"/>
          <w:lang w:val="en-GB"/>
        </w:rPr>
        <w:t>（</w:t>
      </w:r>
      <w:r>
        <w:rPr>
          <w:rFonts w:ascii="Times New Roman" w:eastAsiaTheme="minorEastAsia" w:hAnsi="Times New Roman" w:cs="Times New Roman" w:hint="eastAsia"/>
          <w:lang w:val="en-GB"/>
        </w:rPr>
        <w:t>A</w:t>
      </w:r>
      <w:r>
        <w:rPr>
          <w:rFonts w:ascii="Times New Roman" w:eastAsiaTheme="minorEastAsia" w:hAnsi="Times New Roman" w:cs="Times New Roman"/>
          <w:lang w:val="en-GB"/>
        </w:rPr>
        <w:t>CAS,</w:t>
      </w:r>
      <w:r>
        <w:rPr>
          <w:rFonts w:ascii="Times New Roman" w:eastAsiaTheme="minorEastAsia" w:hAnsi="Times New Roman" w:cs="Times New Roman" w:hint="eastAsia"/>
          <w:lang w:val="en-GB"/>
        </w:rPr>
        <w:t>2019</w:t>
      </w:r>
      <w:r>
        <w:rPr>
          <w:rFonts w:ascii="Times New Roman" w:eastAsiaTheme="minorEastAsia" w:hAnsi="Times New Roman" w:cs="Times New Roman" w:hint="eastAsia"/>
          <w:lang w:val="en-GB"/>
        </w:rPr>
        <w:t>）</w:t>
      </w:r>
      <w:r w:rsidRPr="00E90B4E">
        <w:rPr>
          <w:rFonts w:ascii="Times New Roman" w:eastAsiaTheme="minorEastAsia" w:hAnsi="Times New Roman" w:cs="Times New Roman"/>
          <w:lang w:val="en-GB"/>
        </w:rPr>
        <w:t>.</w:t>
      </w:r>
      <w:r w:rsidRPr="00E90B4E">
        <w:t xml:space="preserve"> </w:t>
      </w:r>
      <w:r w:rsidRPr="00E90B4E">
        <w:rPr>
          <w:rFonts w:ascii="Times New Roman" w:eastAsiaTheme="minorEastAsia" w:hAnsi="Times New Roman" w:cs="Times New Roman"/>
          <w:lang w:val="en-GB"/>
        </w:rPr>
        <w:t>The transformation of human resources recognizes the importance of employees, which improves employee engagement. At the same time, line managers will focus on issues related to employee management to maintain a good relationship with employees (Rothwell, 2005).</w:t>
      </w:r>
    </w:p>
    <w:p w14:paraId="2A2CDA72" w14:textId="77777777" w:rsidR="00B62185" w:rsidRDefault="00B62185" w:rsidP="00B62185">
      <w:pPr>
        <w:spacing w:line="360" w:lineRule="auto"/>
        <w:rPr>
          <w:rFonts w:ascii="Times New Roman" w:eastAsiaTheme="minorEastAsia" w:hAnsi="Times New Roman" w:cs="Times New Roman"/>
          <w:lang w:val="en-GB"/>
        </w:rPr>
      </w:pPr>
      <w:r w:rsidRPr="00242E9E">
        <w:rPr>
          <w:rFonts w:ascii="Times New Roman" w:eastAsiaTheme="minorEastAsia" w:hAnsi="Times New Roman" w:cs="Times New Roman"/>
          <w:lang w:val="en-GB"/>
        </w:rPr>
        <w:t>For New Oriental, there are various negative news. Half of the executives of New Oriental were run away, robbed of high salaries or self-employed, and the companies they founded were also educational institutions, which increased New Oriental's competitive pressure</w:t>
      </w:r>
      <w:r>
        <w:rPr>
          <w:rFonts w:ascii="Times New Roman" w:eastAsiaTheme="minorEastAsia" w:hAnsi="Times New Roman" w:cs="Times New Roman" w:hint="eastAsia"/>
          <w:lang w:val="en-GB"/>
        </w:rPr>
        <w:t>（</w:t>
      </w:r>
      <w:r>
        <w:rPr>
          <w:rFonts w:ascii="Times New Roman" w:eastAsiaTheme="minorEastAsia" w:hAnsi="Times New Roman" w:cs="Times New Roman"/>
          <w:lang w:val="en-GB"/>
        </w:rPr>
        <w:t>C</w:t>
      </w:r>
      <w:r w:rsidRPr="00291E22">
        <w:rPr>
          <w:rFonts w:ascii="Times New Roman" w:eastAsiaTheme="minorEastAsia" w:hAnsi="Times New Roman" w:cs="Times New Roman"/>
          <w:lang w:val="en-GB"/>
        </w:rPr>
        <w:t>yzone</w:t>
      </w:r>
      <w:r>
        <w:rPr>
          <w:rFonts w:ascii="Times New Roman" w:eastAsiaTheme="minorEastAsia" w:hAnsi="Times New Roman" w:cs="Times New Roman" w:hint="eastAsia"/>
          <w:lang w:val="en-GB"/>
        </w:rPr>
        <w:t>，</w:t>
      </w:r>
      <w:r>
        <w:rPr>
          <w:rFonts w:ascii="Times New Roman" w:eastAsiaTheme="minorEastAsia" w:hAnsi="Times New Roman" w:cs="Times New Roman" w:hint="eastAsia"/>
          <w:lang w:val="en-GB"/>
        </w:rPr>
        <w:t>2019</w:t>
      </w:r>
      <w:r>
        <w:rPr>
          <w:rFonts w:ascii="Times New Roman" w:eastAsiaTheme="minorEastAsia" w:hAnsi="Times New Roman" w:cs="Times New Roman" w:hint="eastAsia"/>
          <w:lang w:val="en-GB"/>
        </w:rPr>
        <w:t>）</w:t>
      </w:r>
      <w:r w:rsidRPr="00242E9E">
        <w:rPr>
          <w:rFonts w:ascii="Times New Roman" w:eastAsiaTheme="minorEastAsia" w:hAnsi="Times New Roman" w:cs="Times New Roman"/>
          <w:lang w:val="en-GB"/>
        </w:rPr>
        <w:t>.</w:t>
      </w:r>
      <w:r w:rsidRPr="004F4C95">
        <w:rPr>
          <w:rFonts w:ascii="Times New Roman" w:eastAsiaTheme="minorEastAsia" w:hAnsi="Times New Roman" w:cs="Times New Roman"/>
          <w:lang w:val="en-GB"/>
        </w:rPr>
        <w:t xml:space="preserve"> </w:t>
      </w:r>
      <w:r w:rsidRPr="006532D4">
        <w:rPr>
          <w:rFonts w:ascii="Times New Roman" w:eastAsiaTheme="minorEastAsia" w:hAnsi="Times New Roman" w:cs="Times New Roman"/>
          <w:lang w:val="en-GB"/>
        </w:rPr>
        <w:t>In the past three years, the turnover rate of New Oriental Education has been between 30% and 50%, which is very high compared with the average turnover rate of 24% in China's education and training industry</w:t>
      </w:r>
      <w:r w:rsidRPr="006532D4">
        <w:rPr>
          <w:rFonts w:ascii="Times New Roman" w:eastAsiaTheme="minorEastAsia" w:hAnsi="Times New Roman" w:cs="Times New Roman"/>
          <w:lang w:val="en-GB"/>
        </w:rPr>
        <w:t>（</w:t>
      </w:r>
      <w:r w:rsidRPr="006532D4">
        <w:rPr>
          <w:rFonts w:ascii="Times New Roman" w:eastAsiaTheme="minorEastAsia" w:hAnsi="Times New Roman" w:cs="Times New Roman"/>
          <w:lang w:val="en-GB"/>
        </w:rPr>
        <w:t>Sina</w:t>
      </w:r>
      <w:r w:rsidRPr="006532D4">
        <w:rPr>
          <w:rFonts w:ascii="Times New Roman" w:eastAsiaTheme="minorEastAsia" w:hAnsi="Times New Roman" w:cs="Times New Roman"/>
          <w:lang w:val="en-GB"/>
        </w:rPr>
        <w:t>，</w:t>
      </w:r>
      <w:r w:rsidRPr="006532D4">
        <w:rPr>
          <w:rFonts w:ascii="Times New Roman" w:eastAsiaTheme="minorEastAsia" w:hAnsi="Times New Roman" w:cs="Times New Roman"/>
          <w:lang w:val="en-GB"/>
        </w:rPr>
        <w:t>2019</w:t>
      </w:r>
      <w:r w:rsidRPr="006532D4">
        <w:rPr>
          <w:rFonts w:ascii="Times New Roman" w:eastAsiaTheme="minorEastAsia" w:hAnsi="Times New Roman" w:cs="Times New Roman"/>
          <w:lang w:val="en-GB"/>
        </w:rPr>
        <w:t>）</w:t>
      </w:r>
      <w:r w:rsidRPr="006532D4">
        <w:rPr>
          <w:rFonts w:ascii="Times New Roman" w:eastAsiaTheme="minorEastAsia" w:hAnsi="Times New Roman" w:cs="Times New Roman"/>
          <w:lang w:val="en-GB"/>
        </w:rPr>
        <w:t>.</w:t>
      </w:r>
      <w:r w:rsidRPr="00242E9E">
        <w:rPr>
          <w:rFonts w:ascii="Times New Roman" w:eastAsiaTheme="minorEastAsia" w:hAnsi="Times New Roman" w:cs="Times New Roman"/>
          <w:lang w:val="en-GB"/>
        </w:rPr>
        <w:t>Many excellent lecturers also left. In the education and training industry that is highly dependent on people, such a large loss of talents once caused New Oriental to be in trouble.</w:t>
      </w:r>
      <w:r>
        <w:rPr>
          <w:rFonts w:ascii="Times New Roman" w:eastAsiaTheme="minorEastAsia" w:hAnsi="Times New Roman" w:cs="Times New Roman" w:hint="eastAsia"/>
          <w:lang w:val="en-GB"/>
        </w:rPr>
        <w:t xml:space="preserve"> </w:t>
      </w:r>
      <w:r w:rsidRPr="00242E9E">
        <w:rPr>
          <w:rFonts w:ascii="Times New Roman" w:eastAsiaTheme="minorEastAsia" w:hAnsi="Times New Roman" w:cs="Times New Roman"/>
          <w:lang w:val="en-GB"/>
        </w:rPr>
        <w:t>In 2017, Good Future Educational Institutions, with a total market value of US $ 12.74 billion, ended New Oriental's 11-year record of the highest market value in China's education industry</w:t>
      </w:r>
      <w:r>
        <w:rPr>
          <w:rFonts w:ascii="Times New Roman" w:eastAsiaTheme="minorEastAsia" w:hAnsi="Times New Roman" w:cs="Times New Roman" w:hint="eastAsia"/>
          <w:lang w:val="en-GB"/>
        </w:rPr>
        <w:t>（</w:t>
      </w:r>
      <w:r>
        <w:rPr>
          <w:rFonts w:ascii="Times New Roman" w:eastAsiaTheme="minorEastAsia" w:hAnsi="Times New Roman" w:cs="Times New Roman"/>
          <w:lang w:val="en-GB"/>
        </w:rPr>
        <w:t>T</w:t>
      </w:r>
      <w:r>
        <w:rPr>
          <w:rFonts w:ascii="Times New Roman" w:eastAsiaTheme="minorEastAsia" w:hAnsi="Times New Roman" w:cs="Times New Roman" w:hint="eastAsia"/>
          <w:lang w:val="en-GB"/>
        </w:rPr>
        <w:t>ao</w:t>
      </w:r>
      <w:r>
        <w:rPr>
          <w:rFonts w:ascii="Times New Roman" w:eastAsiaTheme="minorEastAsia" w:hAnsi="Times New Roman" w:cs="Times New Roman" w:hint="eastAsia"/>
          <w:lang w:val="en-GB"/>
        </w:rPr>
        <w:t>，</w:t>
      </w:r>
      <w:r>
        <w:rPr>
          <w:rFonts w:ascii="Times New Roman" w:eastAsiaTheme="minorEastAsia" w:hAnsi="Times New Roman" w:cs="Times New Roman" w:hint="eastAsia"/>
          <w:lang w:val="en-GB"/>
        </w:rPr>
        <w:t>2017</w:t>
      </w:r>
      <w:r>
        <w:rPr>
          <w:rFonts w:ascii="Times New Roman" w:eastAsiaTheme="minorEastAsia" w:hAnsi="Times New Roman" w:cs="Times New Roman" w:hint="eastAsia"/>
          <w:lang w:val="en-GB"/>
        </w:rPr>
        <w:t>）</w:t>
      </w:r>
      <w:r w:rsidRPr="00242E9E">
        <w:rPr>
          <w:rFonts w:ascii="Times New Roman" w:eastAsiaTheme="minorEastAsia" w:hAnsi="Times New Roman" w:cs="Times New Roman"/>
          <w:lang w:val="en-GB"/>
        </w:rPr>
        <w:t>. According to the latest financial report, net profit fell 33.5% year-on-year</w:t>
      </w:r>
      <w:r>
        <w:rPr>
          <w:rFonts w:ascii="Times New Roman" w:eastAsiaTheme="minorEastAsia" w:hAnsi="Times New Roman" w:cs="Times New Roman" w:hint="eastAsia"/>
          <w:lang w:val="en-GB"/>
        </w:rPr>
        <w:t>（</w:t>
      </w:r>
      <w:r w:rsidRPr="005548BB">
        <w:rPr>
          <w:rFonts w:ascii="Times New Roman" w:eastAsiaTheme="minorEastAsia" w:hAnsi="Times New Roman" w:cs="Times New Roman"/>
          <w:lang w:val="en-GB"/>
        </w:rPr>
        <w:t>New oriental</w:t>
      </w:r>
      <w:r w:rsidRPr="005548BB">
        <w:rPr>
          <w:rFonts w:ascii="Times New Roman" w:eastAsiaTheme="minorEastAsia" w:hAnsi="Times New Roman" w:cs="Times New Roman" w:hint="eastAsia"/>
          <w:lang w:val="en-GB"/>
        </w:rPr>
        <w:t>，</w:t>
      </w:r>
      <w:r w:rsidRPr="005548BB">
        <w:rPr>
          <w:rFonts w:ascii="Times New Roman" w:eastAsiaTheme="minorEastAsia" w:hAnsi="Times New Roman" w:cs="Times New Roman" w:hint="eastAsia"/>
          <w:lang w:val="en-GB"/>
        </w:rPr>
        <w:t>2019</w:t>
      </w:r>
      <w:r>
        <w:rPr>
          <w:rFonts w:ascii="Times New Roman" w:eastAsiaTheme="minorEastAsia" w:hAnsi="Times New Roman" w:cs="Times New Roman" w:hint="eastAsia"/>
          <w:lang w:val="en-GB"/>
        </w:rPr>
        <w:t>）</w:t>
      </w:r>
      <w:r w:rsidRPr="00242E9E">
        <w:rPr>
          <w:rFonts w:ascii="Times New Roman" w:eastAsiaTheme="minorEastAsia" w:hAnsi="Times New Roman" w:cs="Times New Roman"/>
          <w:lang w:val="en-GB"/>
        </w:rPr>
        <w:t>.</w:t>
      </w:r>
    </w:p>
    <w:p w14:paraId="15C516FE" w14:textId="77777777" w:rsidR="00B62185" w:rsidRPr="006532D4" w:rsidRDefault="00B62185" w:rsidP="00B62185">
      <w:pPr>
        <w:spacing w:line="360" w:lineRule="auto"/>
        <w:rPr>
          <w:rFonts w:ascii="Times New Roman" w:eastAsiaTheme="minorEastAsia" w:hAnsi="Times New Roman" w:cs="Times New Roman"/>
          <w:lang w:val="en-GB"/>
        </w:rPr>
      </w:pPr>
      <w:r w:rsidRPr="00E86E6E">
        <w:rPr>
          <w:rFonts w:ascii="Times New Roman" w:eastAsiaTheme="minorEastAsia" w:hAnsi="Times New Roman" w:cs="Times New Roman"/>
          <w:lang w:val="en-GB"/>
        </w:rPr>
        <w:t>Since the education and training industry is a direct face-to-face service process for student customers, employee turnover will have a significant impact on the quality of customer service provided. Excellent teachers attract a large number of students, and the turnover rate of front-line employees is usually regarded as the "most serious threat to providing quality customer service"</w:t>
      </w:r>
      <w:r w:rsidRPr="00E86E6E">
        <w:rPr>
          <w:rFonts w:ascii="Times New Roman" w:eastAsiaTheme="minorEastAsia" w:hAnsi="Times New Roman" w:cs="Times New Roman"/>
          <w:lang w:val="en-GB"/>
        </w:rPr>
        <w:t>（</w:t>
      </w:r>
      <w:r w:rsidRPr="00291E22">
        <w:rPr>
          <w:rFonts w:ascii="Times New Roman" w:eastAsiaTheme="minorEastAsia" w:hAnsi="Times New Roman" w:cs="Times New Roman"/>
          <w:lang w:val="en-GB"/>
        </w:rPr>
        <w:t>Phillips</w:t>
      </w:r>
      <w:r w:rsidRPr="00291E22">
        <w:rPr>
          <w:rFonts w:ascii="Times New Roman" w:eastAsiaTheme="minorEastAsia" w:hAnsi="Times New Roman" w:cs="Times New Roman"/>
          <w:lang w:val="en-GB"/>
        </w:rPr>
        <w:t>，</w:t>
      </w:r>
      <w:r w:rsidRPr="00291E22">
        <w:rPr>
          <w:rFonts w:ascii="Times New Roman" w:eastAsiaTheme="minorEastAsia" w:hAnsi="Times New Roman" w:cs="Times New Roman"/>
          <w:lang w:val="en-GB"/>
        </w:rPr>
        <w:t>2002</w:t>
      </w:r>
      <w:r w:rsidRPr="00E86E6E">
        <w:rPr>
          <w:rFonts w:ascii="Times New Roman" w:eastAsiaTheme="minorEastAsia" w:hAnsi="Times New Roman" w:cs="Times New Roman"/>
          <w:lang w:val="en-GB"/>
        </w:rPr>
        <w:t>）</w:t>
      </w:r>
      <w:r>
        <w:rPr>
          <w:rFonts w:ascii="Times New Roman" w:eastAsiaTheme="minorEastAsia" w:hAnsi="Times New Roman" w:cs="Times New Roman" w:hint="eastAsia"/>
          <w:lang w:val="en-GB"/>
        </w:rPr>
        <w:t>.</w:t>
      </w:r>
      <w:r w:rsidRPr="00E86E6E">
        <w:rPr>
          <w:rFonts w:ascii="Times New Roman" w:eastAsiaTheme="minorEastAsia" w:hAnsi="Times New Roman" w:cs="Times New Roman"/>
          <w:lang w:val="en-GB"/>
        </w:rPr>
        <w:t>Employee turnover rate begins to have a negative impact on the performance of the organization. For organizations with a close relationship between employees and customers, this loss will be even greater</w:t>
      </w:r>
      <w:r w:rsidRPr="00E86E6E">
        <w:rPr>
          <w:rFonts w:ascii="Times New Roman" w:eastAsiaTheme="minorEastAsia" w:hAnsi="Times New Roman" w:cs="Times New Roman"/>
          <w:lang w:val="en-GB"/>
        </w:rPr>
        <w:t>（</w:t>
      </w:r>
      <w:r w:rsidRPr="00E86E6E">
        <w:rPr>
          <w:rFonts w:ascii="Times New Roman" w:eastAsiaTheme="minorEastAsia" w:hAnsi="Times New Roman" w:cs="Times New Roman"/>
          <w:lang w:val="en-GB"/>
        </w:rPr>
        <w:t>CIPD</w:t>
      </w:r>
      <w:r w:rsidRPr="00E86E6E">
        <w:rPr>
          <w:rFonts w:ascii="Times New Roman" w:eastAsiaTheme="minorEastAsia" w:hAnsi="Times New Roman" w:cs="Times New Roman"/>
          <w:lang w:val="en-GB"/>
        </w:rPr>
        <w:t>，</w:t>
      </w:r>
      <w:r w:rsidRPr="00E86E6E">
        <w:rPr>
          <w:rFonts w:ascii="Times New Roman" w:eastAsiaTheme="minorEastAsia" w:hAnsi="Times New Roman" w:cs="Times New Roman"/>
          <w:lang w:val="en-GB"/>
        </w:rPr>
        <w:t>2019</w:t>
      </w:r>
      <w:r w:rsidRPr="00E86E6E">
        <w:rPr>
          <w:rFonts w:ascii="Times New Roman" w:eastAsiaTheme="minorEastAsia" w:hAnsi="Times New Roman" w:cs="Times New Roman"/>
          <w:lang w:val="en-GB"/>
        </w:rPr>
        <w:t>）</w:t>
      </w:r>
      <w:r w:rsidRPr="00E86E6E">
        <w:rPr>
          <w:rFonts w:ascii="Times New Roman" w:eastAsiaTheme="minorEastAsia" w:hAnsi="Times New Roman" w:cs="Times New Roman"/>
          <w:lang w:val="en-GB"/>
        </w:rPr>
        <w:t>.</w:t>
      </w:r>
      <w:r w:rsidRPr="001E765E">
        <w:rPr>
          <w:rFonts w:ascii="Times New Roman" w:eastAsiaTheme="minorEastAsia" w:hAnsi="Times New Roman" w:cs="Times New Roman"/>
          <w:lang w:val="en-GB"/>
        </w:rPr>
        <w:t>It is determined that there is no fair promotion channel within the organization, and the failure to realize employee value will result in a greater negative impact on the job satisfaction and motivation of the existing employees of the organization.</w:t>
      </w:r>
    </w:p>
    <w:p w14:paraId="6EBFD655" w14:textId="450FBE01" w:rsidR="00B62185" w:rsidRPr="00B62185" w:rsidRDefault="00B62185" w:rsidP="00B62185">
      <w:pPr>
        <w:rPr>
          <w:rFonts w:eastAsiaTheme="minorEastAsia" w:hint="eastAsia"/>
          <w:lang w:val="en-GB"/>
        </w:rPr>
      </w:pPr>
    </w:p>
    <w:p w14:paraId="34C0EA24" w14:textId="531FF5D8" w:rsidR="000317CF" w:rsidRPr="006532D4" w:rsidRDefault="00B62185" w:rsidP="000317CF">
      <w:pPr>
        <w:pStyle w:val="1"/>
        <w:spacing w:line="360" w:lineRule="auto"/>
        <w:rPr>
          <w:rFonts w:ascii="Times New Roman" w:hAnsi="Times New Roman" w:cs="Times New Roman"/>
          <w:sz w:val="24"/>
          <w:szCs w:val="24"/>
          <w:lang w:val="en-GB"/>
        </w:rPr>
      </w:pPr>
      <w:bookmarkStart w:id="6" w:name="_Toc33772570"/>
      <w:bookmarkStart w:id="7" w:name="_Toc33553903"/>
      <w:bookmarkStart w:id="8" w:name="_Toc33732329"/>
      <w:bookmarkStart w:id="9" w:name="_Toc33734125"/>
      <w:r>
        <w:rPr>
          <w:rFonts w:ascii="Times New Roman" w:hAnsi="Times New Roman" w:cs="Times New Roman"/>
          <w:sz w:val="24"/>
          <w:szCs w:val="24"/>
          <w:lang w:val="en-GB"/>
        </w:rPr>
        <w:lastRenderedPageBreak/>
        <w:t>1.3</w:t>
      </w:r>
      <w:r w:rsidR="000317CF" w:rsidRPr="006532D4">
        <w:rPr>
          <w:rFonts w:ascii="Times New Roman" w:hAnsi="Times New Roman" w:cs="Times New Roman"/>
          <w:sz w:val="24"/>
          <w:szCs w:val="24"/>
          <w:lang w:val="en-GB"/>
        </w:rPr>
        <w:t xml:space="preserve"> Aims</w:t>
      </w:r>
      <w:bookmarkEnd w:id="6"/>
      <w:r w:rsidR="000317CF" w:rsidRPr="006532D4">
        <w:rPr>
          <w:rFonts w:ascii="Times New Roman" w:hAnsi="Times New Roman" w:cs="Times New Roman"/>
          <w:sz w:val="24"/>
          <w:szCs w:val="24"/>
          <w:lang w:val="en-GB"/>
        </w:rPr>
        <w:t xml:space="preserve"> </w:t>
      </w:r>
      <w:bookmarkEnd w:id="7"/>
      <w:bookmarkEnd w:id="8"/>
      <w:bookmarkEnd w:id="9"/>
    </w:p>
    <w:p w14:paraId="4224B16D" w14:textId="377323F0" w:rsidR="006C4462" w:rsidRPr="006532D4" w:rsidRDefault="00E84706" w:rsidP="00E84706">
      <w:pPr>
        <w:spacing w:line="360" w:lineRule="auto"/>
        <w:rPr>
          <w:rFonts w:ascii="Times New Roman" w:eastAsiaTheme="minorEastAsia" w:hAnsi="Times New Roman" w:cs="Times New Roman"/>
          <w:lang w:val="en-GB"/>
        </w:rPr>
      </w:pPr>
      <w:r w:rsidRPr="006532D4">
        <w:rPr>
          <w:rFonts w:ascii="Times New Roman" w:eastAsiaTheme="minorEastAsia" w:hAnsi="Times New Roman" w:cs="Times New Roman"/>
          <w:lang w:val="en-GB"/>
        </w:rPr>
        <w:t xml:space="preserve">The overall purpose of the report is to explore the key factors of human resources transformation in order to improve the management capabilities and employee retention rate of New Oriental mid-level managers, and to make the promotion mechanism within the organization fair and reasonable. </w:t>
      </w:r>
    </w:p>
    <w:p w14:paraId="2BF63A17" w14:textId="21243AC7" w:rsidR="006C4462" w:rsidRPr="006532D4" w:rsidRDefault="00B62185" w:rsidP="006C4462">
      <w:pPr>
        <w:pStyle w:val="1"/>
        <w:rPr>
          <w:rFonts w:ascii="Times New Roman" w:hAnsi="Times New Roman" w:cs="Times New Roman"/>
          <w:sz w:val="24"/>
          <w:szCs w:val="24"/>
          <w:lang w:val="en-GB"/>
        </w:rPr>
      </w:pPr>
      <w:bookmarkStart w:id="10" w:name="_Toc33772571"/>
      <w:r>
        <w:rPr>
          <w:rFonts w:ascii="Times New Roman" w:eastAsiaTheme="minorEastAsia" w:hAnsi="Times New Roman" w:cs="Times New Roman"/>
          <w:sz w:val="24"/>
          <w:szCs w:val="24"/>
        </w:rPr>
        <w:t>1.4</w:t>
      </w:r>
      <w:r w:rsidR="006C4462" w:rsidRPr="006532D4">
        <w:rPr>
          <w:rFonts w:ascii="Times New Roman" w:eastAsiaTheme="minorEastAsia" w:hAnsi="Times New Roman" w:cs="Times New Roman"/>
          <w:sz w:val="24"/>
          <w:szCs w:val="24"/>
        </w:rPr>
        <w:t xml:space="preserve"> </w:t>
      </w:r>
      <w:r w:rsidR="006C4462" w:rsidRPr="006532D4">
        <w:rPr>
          <w:rFonts w:ascii="Times New Roman" w:hAnsi="Times New Roman" w:cs="Times New Roman"/>
          <w:sz w:val="24"/>
          <w:szCs w:val="24"/>
          <w:lang w:val="en-GB"/>
        </w:rPr>
        <w:t>Objectives</w:t>
      </w:r>
      <w:bookmarkEnd w:id="10"/>
    </w:p>
    <w:p w14:paraId="6100ABF8" w14:textId="4A5D11AB" w:rsidR="006C4462" w:rsidRPr="006532D4" w:rsidRDefault="006C4462" w:rsidP="006532D4">
      <w:pPr>
        <w:spacing w:line="360" w:lineRule="auto"/>
        <w:rPr>
          <w:rFonts w:ascii="Times New Roman" w:eastAsiaTheme="minorEastAsia" w:hAnsi="Times New Roman" w:cs="Times New Roman"/>
          <w:lang w:val="en-GB"/>
        </w:rPr>
      </w:pPr>
      <w:r w:rsidRPr="006532D4">
        <w:rPr>
          <w:rFonts w:ascii="Times New Roman" w:eastAsiaTheme="minorEastAsia" w:hAnsi="Times New Roman" w:cs="Times New Roman"/>
          <w:lang w:val="en-GB"/>
        </w:rPr>
        <w:t xml:space="preserve">In order to evaluate the success of the project, the report </w:t>
      </w:r>
      <w:r w:rsidR="00AF57CB" w:rsidRPr="006532D4">
        <w:rPr>
          <w:rFonts w:ascii="Times New Roman" w:eastAsiaTheme="minorEastAsia" w:hAnsi="Times New Roman" w:cs="Times New Roman"/>
          <w:lang w:val="en-GB"/>
        </w:rPr>
        <w:t>analyses</w:t>
      </w:r>
      <w:r w:rsidRPr="006532D4">
        <w:rPr>
          <w:rFonts w:ascii="Times New Roman" w:eastAsiaTheme="minorEastAsia" w:hAnsi="Times New Roman" w:cs="Times New Roman"/>
          <w:lang w:val="en-GB"/>
        </w:rPr>
        <w:t xml:space="preserve"> the key factors of human resources transformation. Organizations rely on key factors to achieve transformation, and organizations can ultimately achieve their goals. The following includes the </w:t>
      </w:r>
      <w:r w:rsidR="00AF57CB">
        <w:rPr>
          <w:rFonts w:ascii="Times New Roman" w:eastAsiaTheme="minorEastAsia" w:hAnsi="Times New Roman" w:cs="Times New Roman" w:hint="eastAsia"/>
          <w:lang w:val="en-GB"/>
        </w:rPr>
        <w:t>o</w:t>
      </w:r>
      <w:r w:rsidR="00AF57CB" w:rsidRPr="00AF57CB">
        <w:rPr>
          <w:rFonts w:ascii="Times New Roman" w:eastAsiaTheme="minorEastAsia" w:hAnsi="Times New Roman" w:cs="Times New Roman"/>
          <w:lang w:val="en-GB"/>
        </w:rPr>
        <w:t xml:space="preserve">bjectives </w:t>
      </w:r>
      <w:r w:rsidRPr="006532D4">
        <w:rPr>
          <w:rFonts w:ascii="Times New Roman" w:eastAsiaTheme="minorEastAsia" w:hAnsi="Times New Roman" w:cs="Times New Roman"/>
          <w:lang w:val="en-GB"/>
        </w:rPr>
        <w:t>of each stage:</w:t>
      </w:r>
    </w:p>
    <w:p w14:paraId="71D23643" w14:textId="77777777" w:rsidR="006C4462" w:rsidRPr="006532D4" w:rsidRDefault="006C4462" w:rsidP="006532D4">
      <w:pPr>
        <w:spacing w:line="360" w:lineRule="auto"/>
        <w:rPr>
          <w:rFonts w:ascii="Times New Roman" w:eastAsiaTheme="minorEastAsia" w:hAnsi="Times New Roman" w:cs="Times New Roman"/>
          <w:lang w:val="en-GB"/>
        </w:rPr>
      </w:pPr>
    </w:p>
    <w:p w14:paraId="28789B22" w14:textId="38C8C127" w:rsidR="006C4462" w:rsidRPr="006532D4" w:rsidRDefault="006C4462" w:rsidP="006532D4">
      <w:pPr>
        <w:spacing w:line="360" w:lineRule="auto"/>
        <w:rPr>
          <w:rFonts w:ascii="Times New Roman" w:eastAsiaTheme="minorEastAsia" w:hAnsi="Times New Roman" w:cs="Times New Roman"/>
          <w:lang w:val="en-GB"/>
        </w:rPr>
      </w:pPr>
      <w:r w:rsidRPr="006532D4">
        <w:rPr>
          <w:rFonts w:ascii="Times New Roman" w:eastAsiaTheme="minorEastAsia" w:hAnsi="Times New Roman" w:cs="Times New Roman"/>
          <w:lang w:val="en-GB"/>
        </w:rPr>
        <w:t>The first stage provides scenario analysis and collects any relevant New Oriental background information to understand the decision-making environment</w:t>
      </w:r>
      <w:r w:rsidR="006532D4" w:rsidRPr="006532D4">
        <w:rPr>
          <w:rFonts w:ascii="Times New Roman" w:hAnsi="Times New Roman" w:cs="Times New Roman"/>
        </w:rPr>
        <w:t xml:space="preserve"> </w:t>
      </w:r>
      <w:sdt>
        <w:sdtPr>
          <w:rPr>
            <w:rFonts w:ascii="Times New Roman" w:hAnsi="Times New Roman" w:cs="Times New Roman"/>
          </w:rPr>
          <w:id w:val="1242989904"/>
          <w:citation/>
        </w:sdtPr>
        <w:sdtContent>
          <w:r w:rsidR="006532D4" w:rsidRPr="006532D4">
            <w:rPr>
              <w:rFonts w:ascii="Times New Roman" w:hAnsi="Times New Roman" w:cs="Times New Roman"/>
            </w:rPr>
            <w:fldChar w:fldCharType="begin"/>
          </w:r>
          <w:r w:rsidR="006532D4" w:rsidRPr="006532D4">
            <w:rPr>
              <w:rFonts w:ascii="Times New Roman" w:hAnsi="Times New Roman" w:cs="Times New Roman"/>
            </w:rPr>
            <w:instrText xml:space="preserve"> CITATION Zik07 \l 2057 </w:instrText>
          </w:r>
          <w:r w:rsidR="006532D4" w:rsidRPr="006532D4">
            <w:rPr>
              <w:rFonts w:ascii="Times New Roman" w:hAnsi="Times New Roman" w:cs="Times New Roman"/>
            </w:rPr>
            <w:fldChar w:fldCharType="separate"/>
          </w:r>
          <w:r w:rsidR="006532D4" w:rsidRPr="006532D4">
            <w:rPr>
              <w:rFonts w:ascii="Times New Roman" w:hAnsi="Times New Roman" w:cs="Times New Roman"/>
              <w:noProof/>
            </w:rPr>
            <w:t>(Zikmund &amp; Babin, 2007)</w:t>
          </w:r>
          <w:r w:rsidR="006532D4" w:rsidRPr="006532D4">
            <w:rPr>
              <w:rFonts w:ascii="Times New Roman" w:hAnsi="Times New Roman" w:cs="Times New Roman"/>
            </w:rPr>
            <w:fldChar w:fldCharType="end"/>
          </w:r>
        </w:sdtContent>
      </w:sdt>
      <w:r w:rsidR="006532D4" w:rsidRPr="006532D4">
        <w:rPr>
          <w:rFonts w:ascii="Times New Roman" w:hAnsi="Times New Roman" w:cs="Times New Roman"/>
        </w:rPr>
        <w:t xml:space="preserve">.  </w:t>
      </w:r>
    </w:p>
    <w:p w14:paraId="35E42551" w14:textId="77777777" w:rsidR="006C4462" w:rsidRPr="006532D4" w:rsidRDefault="006C4462" w:rsidP="006532D4">
      <w:pPr>
        <w:spacing w:line="360" w:lineRule="auto"/>
        <w:rPr>
          <w:rFonts w:ascii="Times New Roman" w:eastAsiaTheme="minorEastAsia" w:hAnsi="Times New Roman" w:cs="Times New Roman"/>
          <w:lang w:val="en-GB"/>
        </w:rPr>
      </w:pPr>
    </w:p>
    <w:p w14:paraId="0C787696" w14:textId="724D471D" w:rsidR="006C4462" w:rsidRPr="006532D4" w:rsidRDefault="006C4462" w:rsidP="006532D4">
      <w:pPr>
        <w:spacing w:line="360" w:lineRule="auto"/>
        <w:rPr>
          <w:rFonts w:ascii="Times New Roman" w:eastAsiaTheme="minorEastAsia" w:hAnsi="Times New Roman" w:cs="Times New Roman"/>
          <w:lang w:val="en-GB"/>
        </w:rPr>
      </w:pPr>
      <w:r w:rsidRPr="006532D4">
        <w:rPr>
          <w:rFonts w:ascii="Times New Roman" w:eastAsiaTheme="minorEastAsia" w:hAnsi="Times New Roman" w:cs="Times New Roman"/>
          <w:lang w:val="en-GB"/>
        </w:rPr>
        <w:t xml:space="preserve">The second stage </w:t>
      </w:r>
      <w:r w:rsidR="00AF57CB" w:rsidRPr="006532D4">
        <w:rPr>
          <w:rFonts w:ascii="Times New Roman" w:eastAsiaTheme="minorEastAsia" w:hAnsi="Times New Roman" w:cs="Times New Roman"/>
          <w:lang w:val="en-GB"/>
        </w:rPr>
        <w:t xml:space="preserve">analyses </w:t>
      </w:r>
      <w:r w:rsidRPr="006532D4">
        <w:rPr>
          <w:rFonts w:ascii="Times New Roman" w:eastAsiaTheme="minorEastAsia" w:hAnsi="Times New Roman" w:cs="Times New Roman"/>
          <w:lang w:val="en-GB"/>
        </w:rPr>
        <w:t>the main reasons for the high turnover rate of New Oriental, the low ability of middle management personnel, and the imperfect internal promotion mechanism.</w:t>
      </w:r>
    </w:p>
    <w:p w14:paraId="046A0A06" w14:textId="77777777" w:rsidR="006C4462" w:rsidRPr="006532D4" w:rsidRDefault="006C4462" w:rsidP="006532D4">
      <w:pPr>
        <w:spacing w:line="360" w:lineRule="auto"/>
        <w:rPr>
          <w:rFonts w:ascii="Times New Roman" w:eastAsiaTheme="minorEastAsia" w:hAnsi="Times New Roman" w:cs="Times New Roman"/>
          <w:lang w:val="en-GB"/>
        </w:rPr>
      </w:pPr>
    </w:p>
    <w:p w14:paraId="5230E1A2" w14:textId="376BD1E4" w:rsidR="006C4462" w:rsidRDefault="006C4462" w:rsidP="006532D4">
      <w:pPr>
        <w:spacing w:line="360" w:lineRule="auto"/>
        <w:rPr>
          <w:rFonts w:ascii="Times New Roman" w:eastAsiaTheme="minorEastAsia" w:hAnsi="Times New Roman" w:cs="Times New Roman"/>
          <w:lang w:val="en-GB"/>
        </w:rPr>
      </w:pPr>
      <w:r w:rsidRPr="006532D4">
        <w:rPr>
          <w:rFonts w:ascii="Times New Roman" w:eastAsiaTheme="minorEastAsia" w:hAnsi="Times New Roman" w:cs="Times New Roman"/>
          <w:lang w:val="en-GB"/>
        </w:rPr>
        <w:t>In the final stage, provide implementation strategies for New Oriental Human Resources to help its transformation.</w:t>
      </w:r>
    </w:p>
    <w:p w14:paraId="25C2DA4A" w14:textId="75F24143" w:rsidR="00E84706" w:rsidRDefault="00E84706" w:rsidP="00E84706">
      <w:pPr>
        <w:spacing w:line="360" w:lineRule="auto"/>
        <w:rPr>
          <w:rFonts w:ascii="Times New Roman" w:eastAsiaTheme="minorEastAsia" w:hAnsi="Times New Roman" w:cs="Times New Roman"/>
          <w:lang w:val="en-GB"/>
        </w:rPr>
      </w:pPr>
    </w:p>
    <w:p w14:paraId="69BEB0FB" w14:textId="539880F2" w:rsidR="00AF57CB" w:rsidRDefault="00AF57CB" w:rsidP="00E84706">
      <w:pPr>
        <w:spacing w:line="360" w:lineRule="auto"/>
        <w:rPr>
          <w:rFonts w:ascii="Times New Roman" w:eastAsiaTheme="minorEastAsia" w:hAnsi="Times New Roman" w:cs="Times New Roman"/>
          <w:lang w:val="en-GB"/>
        </w:rPr>
      </w:pPr>
    </w:p>
    <w:p w14:paraId="1C97B61B" w14:textId="49F2E832" w:rsidR="00AF57CB" w:rsidRPr="00AF57CB" w:rsidRDefault="00B62185" w:rsidP="00AF57CB">
      <w:pPr>
        <w:pStyle w:val="1"/>
        <w:rPr>
          <w:rFonts w:ascii="Times New Roman" w:eastAsiaTheme="minorEastAsia" w:hAnsi="Times New Roman" w:cs="Times New Roman"/>
          <w:lang w:val="en-GB"/>
        </w:rPr>
      </w:pPr>
      <w:r>
        <w:rPr>
          <w:rFonts w:ascii="Times New Roman" w:eastAsiaTheme="minorEastAsia" w:hAnsi="Times New Roman" w:cs="Times New Roman"/>
          <w:lang w:val="en-GB"/>
        </w:rPr>
        <w:lastRenderedPageBreak/>
        <w:t>2</w:t>
      </w:r>
      <w:r w:rsidR="00AF57CB" w:rsidRPr="00AF57CB">
        <w:rPr>
          <w:rFonts w:ascii="Times New Roman" w:eastAsiaTheme="minorEastAsia" w:hAnsi="Times New Roman" w:cs="Times New Roman"/>
          <w:lang w:val="en-GB"/>
        </w:rPr>
        <w:t>.0 Environmental Analysis.</w:t>
      </w:r>
    </w:p>
    <w:p w14:paraId="2CE5D94D" w14:textId="73A0B69C" w:rsidR="00E86E6E" w:rsidRDefault="00B62185" w:rsidP="00E86E6E">
      <w:pPr>
        <w:pStyle w:val="1"/>
        <w:spacing w:line="360" w:lineRule="auto"/>
        <w:rPr>
          <w:rFonts w:ascii="Times New Roman" w:eastAsiaTheme="minorEastAsia" w:hAnsi="Times New Roman" w:cs="Times New Roman"/>
          <w:sz w:val="24"/>
          <w:szCs w:val="24"/>
        </w:rPr>
      </w:pPr>
      <w:bookmarkStart w:id="11" w:name="_Toc33553905"/>
      <w:bookmarkStart w:id="12" w:name="_Toc33732331"/>
      <w:bookmarkStart w:id="13" w:name="_Toc33734127"/>
      <w:bookmarkStart w:id="14" w:name="_Toc33772573"/>
      <w:r>
        <w:rPr>
          <w:rFonts w:ascii="Times New Roman" w:eastAsiaTheme="minorEastAsia" w:hAnsi="Times New Roman" w:cs="Times New Roman"/>
          <w:sz w:val="24"/>
          <w:szCs w:val="24"/>
        </w:rPr>
        <w:t>2</w:t>
      </w:r>
      <w:r w:rsidR="00AF57CB">
        <w:rPr>
          <w:rFonts w:ascii="Times New Roman" w:eastAsiaTheme="minorEastAsia" w:hAnsi="Times New Roman" w:cs="Times New Roman" w:hint="eastAsia"/>
          <w:sz w:val="24"/>
          <w:szCs w:val="24"/>
        </w:rPr>
        <w:t>.1</w:t>
      </w:r>
      <w:r w:rsidR="00AF57CB" w:rsidRPr="0098723C">
        <w:rPr>
          <w:rFonts w:ascii="Times New Roman" w:eastAsiaTheme="minorEastAsia" w:hAnsi="Times New Roman" w:cs="Times New Roman"/>
          <w:sz w:val="24"/>
          <w:szCs w:val="24"/>
        </w:rPr>
        <w:t xml:space="preserve"> Swot analysis</w:t>
      </w:r>
      <w:bookmarkEnd w:id="11"/>
      <w:bookmarkEnd w:id="12"/>
      <w:bookmarkEnd w:id="13"/>
      <w:bookmarkEnd w:id="14"/>
    </w:p>
    <w:p w14:paraId="6F3721EA" w14:textId="027F9C8D" w:rsidR="004F4C95" w:rsidRPr="00334F54" w:rsidRDefault="004F4C95" w:rsidP="00334F54">
      <w:pPr>
        <w:spacing w:line="360" w:lineRule="auto"/>
        <w:rPr>
          <w:rFonts w:ascii="Times New Roman" w:eastAsiaTheme="minorEastAsia" w:hAnsi="Times New Roman" w:cs="Times New Roman"/>
        </w:rPr>
      </w:pPr>
      <w:r w:rsidRPr="00334F54">
        <w:rPr>
          <w:rFonts w:ascii="Times New Roman" w:eastAsiaTheme="minorEastAsia" w:hAnsi="Times New Roman" w:cs="Times New Roman"/>
        </w:rPr>
        <w:t>SWOT analysis is a planning tool to understand the framework of the organization's goals, plans and operational capabilities to match the operating environment. SWOT analysis is usually used as part of strategy and can be used to help understand the organization and make decisions in different scenarios</w:t>
      </w:r>
      <w:r w:rsidRPr="00334F54">
        <w:rPr>
          <w:rFonts w:ascii="Times New Roman" w:eastAsiaTheme="minorEastAsia" w:hAnsi="Times New Roman" w:cs="Times New Roman"/>
        </w:rPr>
        <w:t>（</w:t>
      </w:r>
      <w:r w:rsidRPr="00334F54">
        <w:rPr>
          <w:rFonts w:ascii="Times New Roman" w:eastAsiaTheme="minorEastAsia" w:hAnsi="Times New Roman" w:cs="Times New Roman"/>
        </w:rPr>
        <w:t>CIPD</w:t>
      </w:r>
      <w:r w:rsidRPr="00334F54">
        <w:rPr>
          <w:rFonts w:ascii="Times New Roman" w:eastAsiaTheme="minorEastAsia" w:hAnsi="Times New Roman" w:cs="Times New Roman"/>
        </w:rPr>
        <w:t>，</w:t>
      </w:r>
      <w:r w:rsidRPr="00334F54">
        <w:rPr>
          <w:rFonts w:ascii="Times New Roman" w:eastAsiaTheme="minorEastAsia" w:hAnsi="Times New Roman" w:cs="Times New Roman"/>
        </w:rPr>
        <w:t>2020</w:t>
      </w:r>
      <w:r w:rsidRPr="00334F54">
        <w:rPr>
          <w:rFonts w:ascii="Times New Roman" w:eastAsiaTheme="minorEastAsia" w:hAnsi="Times New Roman" w:cs="Times New Roman"/>
        </w:rPr>
        <w:t>）</w:t>
      </w:r>
      <w:r w:rsidRPr="00334F54">
        <w:rPr>
          <w:rFonts w:ascii="Times New Roman" w:eastAsiaTheme="minorEastAsia" w:hAnsi="Times New Roman" w:cs="Times New Roman"/>
        </w:rPr>
        <w:t>.</w:t>
      </w:r>
      <w:r w:rsidR="004F0372" w:rsidRPr="00334F54">
        <w:rPr>
          <w:rFonts w:ascii="Times New Roman" w:hAnsi="Times New Roman" w:cs="Times New Roman"/>
        </w:rPr>
        <w:t xml:space="preserve"> </w:t>
      </w:r>
      <w:r w:rsidR="004F0372" w:rsidRPr="00334F54">
        <w:rPr>
          <w:rFonts w:ascii="Times New Roman" w:eastAsiaTheme="minorEastAsia" w:hAnsi="Times New Roman" w:cs="Times New Roman"/>
        </w:rPr>
        <w:t>The advantage of SWOT analysis is that it is a simple four-frame framework. It helps to understand the strengths and weaknesses of the organization, and the organization can discover and take advantage of business opportunities. In addition, organizations can take steps to avoid or minimize risks when predicting future threats.</w:t>
      </w:r>
      <w:r w:rsidR="004F0372" w:rsidRPr="00334F54">
        <w:rPr>
          <w:rFonts w:ascii="Times New Roman" w:hAnsi="Times New Roman" w:cs="Times New Roman"/>
        </w:rPr>
        <w:t xml:space="preserve"> </w:t>
      </w:r>
      <w:r w:rsidR="004F0372" w:rsidRPr="00334F54">
        <w:rPr>
          <w:rFonts w:ascii="Times New Roman" w:eastAsiaTheme="minorEastAsia" w:hAnsi="Times New Roman" w:cs="Times New Roman"/>
        </w:rPr>
        <w:t>The disadvantage of SWOT analysis is that it lacks a detailed structure, so it may miss key elements. At the same time, it lacks weighting factors, which means that it is impossible to know the importance of each framework</w:t>
      </w:r>
      <w:r w:rsidR="00334F54" w:rsidRPr="00334F54">
        <w:rPr>
          <w:rFonts w:ascii="Times New Roman" w:eastAsiaTheme="minorEastAsia" w:hAnsi="Times New Roman" w:cs="Times New Roman"/>
        </w:rPr>
        <w:t>（</w:t>
      </w:r>
      <w:r w:rsidR="00334F54" w:rsidRPr="00334F54">
        <w:rPr>
          <w:rFonts w:ascii="Times New Roman" w:eastAsiaTheme="minorEastAsia" w:hAnsi="Times New Roman" w:cs="Times New Roman"/>
        </w:rPr>
        <w:t>Frue</w:t>
      </w:r>
      <w:r w:rsidR="00334F54" w:rsidRPr="00334F54">
        <w:rPr>
          <w:rFonts w:ascii="Times New Roman" w:eastAsiaTheme="minorEastAsia" w:hAnsi="Times New Roman" w:cs="Times New Roman"/>
        </w:rPr>
        <w:t>，</w:t>
      </w:r>
      <w:r w:rsidR="00334F54" w:rsidRPr="00334F54">
        <w:rPr>
          <w:rFonts w:ascii="Times New Roman" w:eastAsiaTheme="minorEastAsia" w:hAnsi="Times New Roman" w:cs="Times New Roman"/>
        </w:rPr>
        <w:t>2018</w:t>
      </w:r>
      <w:r w:rsidR="00334F54" w:rsidRPr="00334F54">
        <w:rPr>
          <w:rFonts w:ascii="Times New Roman" w:eastAsiaTheme="minorEastAsia" w:hAnsi="Times New Roman" w:cs="Times New Roman"/>
        </w:rPr>
        <w:t>）</w:t>
      </w:r>
      <w:r w:rsidR="004F0372" w:rsidRPr="00334F54">
        <w:rPr>
          <w:rFonts w:ascii="Times New Roman" w:eastAsiaTheme="minorEastAsia" w:hAnsi="Times New Roman" w:cs="Times New Roman"/>
        </w:rPr>
        <w:t>. Because it is difficult to determine the true degree of influence on a goal.</w:t>
      </w:r>
    </w:p>
    <w:p w14:paraId="59F8B80C" w14:textId="77777777" w:rsidR="004F4C95" w:rsidRPr="004F4C95" w:rsidRDefault="004F4C95" w:rsidP="004F4C95">
      <w:pPr>
        <w:rPr>
          <w:rFonts w:eastAsiaTheme="minorEastAsia" w:hint="eastAsia"/>
        </w:rPr>
      </w:pPr>
    </w:p>
    <w:p w14:paraId="08CE2A0E" w14:textId="161595DA" w:rsidR="00E86E6E" w:rsidRPr="00E53ACB" w:rsidRDefault="00B62185" w:rsidP="00E86E6E">
      <w:pPr>
        <w:pStyle w:val="1"/>
        <w:spacing w:line="360" w:lineRule="auto"/>
        <w:rPr>
          <w:rFonts w:ascii="Times New Roman" w:hAnsi="Times New Roman" w:cs="Times New Roman"/>
          <w:sz w:val="24"/>
          <w:szCs w:val="24"/>
          <w:lang w:val="en-GB"/>
        </w:rPr>
      </w:pPr>
      <w:bookmarkStart w:id="15" w:name="_Toc33553906"/>
      <w:bookmarkStart w:id="16" w:name="_Toc33732332"/>
      <w:bookmarkStart w:id="17" w:name="_Toc33734128"/>
      <w:r>
        <w:rPr>
          <w:rFonts w:ascii="Times New Roman" w:eastAsiaTheme="minorEastAsia" w:hAnsi="Times New Roman" w:cs="Times New Roman"/>
          <w:sz w:val="24"/>
          <w:szCs w:val="24"/>
        </w:rPr>
        <w:t>2</w:t>
      </w:r>
      <w:r w:rsidR="00AF57CB">
        <w:rPr>
          <w:rFonts w:ascii="Times New Roman" w:eastAsiaTheme="minorEastAsia" w:hAnsi="Times New Roman" w:cs="Times New Roman" w:hint="eastAsia"/>
          <w:sz w:val="24"/>
          <w:szCs w:val="24"/>
        </w:rPr>
        <w:t>.1.1</w:t>
      </w:r>
      <w:r w:rsidR="00AF57CB" w:rsidRPr="00E53ACB">
        <w:rPr>
          <w:rFonts w:ascii="Times New Roman" w:eastAsiaTheme="minorEastAsia" w:hAnsi="Times New Roman" w:cs="Times New Roman"/>
          <w:sz w:val="24"/>
          <w:szCs w:val="24"/>
        </w:rPr>
        <w:t>Strengths:</w:t>
      </w:r>
      <w:bookmarkEnd w:id="15"/>
      <w:bookmarkEnd w:id="16"/>
      <w:bookmarkEnd w:id="17"/>
      <w:r w:rsidR="00E86E6E" w:rsidRPr="00E53ACB">
        <w:rPr>
          <w:rFonts w:ascii="Times New Roman" w:hAnsi="Times New Roman" w:cs="Times New Roman"/>
          <w:sz w:val="24"/>
          <w:szCs w:val="24"/>
          <w:lang w:val="en-GB"/>
        </w:rPr>
        <w:t xml:space="preserve"> </w:t>
      </w:r>
    </w:p>
    <w:p w14:paraId="68300EB6" w14:textId="77777777" w:rsidR="00E86E6E" w:rsidRPr="00E53ACB" w:rsidRDefault="00E86E6E" w:rsidP="00E86E6E">
      <w:pPr>
        <w:spacing w:line="360" w:lineRule="auto"/>
        <w:rPr>
          <w:rFonts w:ascii="Times New Roman" w:hAnsi="Times New Roman" w:cs="Times New Roman"/>
          <w:szCs w:val="24"/>
          <w:lang w:val="en-GB"/>
        </w:rPr>
      </w:pPr>
      <w:r w:rsidRPr="00E53ACB">
        <w:rPr>
          <w:rFonts w:ascii="Times New Roman" w:hAnsi="Times New Roman" w:cs="Times New Roman"/>
          <w:szCs w:val="24"/>
          <w:lang w:val="en-GB"/>
        </w:rPr>
        <w:t>Good brand image.</w:t>
      </w:r>
    </w:p>
    <w:p w14:paraId="284D1FB8" w14:textId="36A00767" w:rsidR="00E86E6E" w:rsidRPr="00E53ACB" w:rsidRDefault="00E65ADC" w:rsidP="00E86E6E">
      <w:pPr>
        <w:spacing w:line="360" w:lineRule="auto"/>
        <w:rPr>
          <w:rFonts w:ascii="Times New Roman" w:hAnsi="Times New Roman" w:cs="Times New Roman"/>
          <w:szCs w:val="24"/>
          <w:lang w:val="en-GB"/>
        </w:rPr>
      </w:pPr>
      <w:r w:rsidRPr="00E65ADC">
        <w:rPr>
          <w:rFonts w:ascii="Times New Roman" w:hAnsi="Times New Roman" w:cs="Times New Roman"/>
          <w:szCs w:val="24"/>
          <w:lang w:val="en-GB"/>
        </w:rPr>
        <w:t>As the first private education listed company in China, New Oriental provides various training programs. Services for target customers include students from different ages with different needs. With the continuous expansion of geographical regions and markets, New Oriental's brand awareness is getting higher and higher</w:t>
      </w:r>
      <w:r w:rsidRPr="00E65ADC">
        <w:rPr>
          <w:rFonts w:ascii="宋体" w:eastAsia="宋体" w:hAnsi="宋体" w:cs="宋体" w:hint="eastAsia"/>
          <w:szCs w:val="24"/>
          <w:lang w:val="en-GB"/>
        </w:rPr>
        <w:t>（</w:t>
      </w:r>
      <w:r w:rsidRPr="00E65ADC">
        <w:rPr>
          <w:rFonts w:ascii="Times New Roman" w:hAnsi="Times New Roman" w:cs="Times New Roman"/>
          <w:szCs w:val="24"/>
          <w:lang w:val="en-GB"/>
        </w:rPr>
        <w:t>New oriental</w:t>
      </w:r>
      <w:r w:rsidRPr="00E65ADC">
        <w:rPr>
          <w:rFonts w:ascii="宋体" w:eastAsia="宋体" w:hAnsi="宋体" w:cs="宋体" w:hint="eastAsia"/>
          <w:szCs w:val="24"/>
          <w:lang w:val="en-GB"/>
        </w:rPr>
        <w:t>，</w:t>
      </w:r>
      <w:r w:rsidRPr="00E65ADC">
        <w:rPr>
          <w:rFonts w:ascii="Times New Roman" w:hAnsi="Times New Roman" w:cs="Times New Roman" w:hint="eastAsia"/>
          <w:szCs w:val="24"/>
          <w:lang w:val="en-GB"/>
        </w:rPr>
        <w:t>2020</w:t>
      </w:r>
      <w:r w:rsidRPr="00E65ADC">
        <w:rPr>
          <w:rFonts w:ascii="宋体" w:eastAsia="宋体" w:hAnsi="宋体" w:cs="宋体" w:hint="eastAsia"/>
          <w:szCs w:val="24"/>
          <w:lang w:val="en-GB"/>
        </w:rPr>
        <w:t>）</w:t>
      </w:r>
      <w:r w:rsidRPr="00E65ADC">
        <w:rPr>
          <w:rFonts w:ascii="Times New Roman" w:hAnsi="Times New Roman" w:cs="Times New Roman"/>
          <w:szCs w:val="24"/>
          <w:lang w:val="en-GB"/>
        </w:rPr>
        <w:t>. This shows that the success of the New Oriental brand has provided a huge impetus for its business development.</w:t>
      </w:r>
    </w:p>
    <w:p w14:paraId="6793CA33" w14:textId="77777777" w:rsidR="00E65ADC" w:rsidRDefault="00E65ADC" w:rsidP="00E86E6E">
      <w:pPr>
        <w:widowControl/>
        <w:spacing w:line="360" w:lineRule="auto"/>
        <w:jc w:val="left"/>
        <w:rPr>
          <w:rFonts w:ascii="Times New Roman" w:hAnsi="Times New Roman" w:cs="Times New Roman"/>
          <w:szCs w:val="24"/>
        </w:rPr>
      </w:pPr>
    </w:p>
    <w:p w14:paraId="3ED9E479" w14:textId="77777777" w:rsidR="00E65ADC" w:rsidRPr="00E65ADC" w:rsidRDefault="00E65ADC" w:rsidP="00E65ADC">
      <w:pPr>
        <w:spacing w:line="360" w:lineRule="auto"/>
        <w:rPr>
          <w:rFonts w:ascii="Times New Roman" w:hAnsi="Times New Roman" w:cs="Times New Roman"/>
          <w:szCs w:val="24"/>
          <w:lang w:val="en-GB"/>
        </w:rPr>
      </w:pPr>
      <w:r w:rsidRPr="00E65ADC">
        <w:rPr>
          <w:rFonts w:ascii="Times New Roman" w:hAnsi="Times New Roman" w:cs="Times New Roman"/>
          <w:szCs w:val="24"/>
          <w:lang w:val="en-GB"/>
        </w:rPr>
        <w:t>Highly qualified teacher</w:t>
      </w:r>
    </w:p>
    <w:p w14:paraId="2337B622" w14:textId="3FA6005D" w:rsidR="00E86E6E" w:rsidRDefault="00E65ADC" w:rsidP="00E65ADC">
      <w:pPr>
        <w:spacing w:line="360" w:lineRule="auto"/>
        <w:rPr>
          <w:rFonts w:ascii="Times New Roman" w:hAnsi="Times New Roman" w:cs="Times New Roman"/>
          <w:szCs w:val="24"/>
          <w:lang w:val="en-GB"/>
        </w:rPr>
      </w:pPr>
      <w:r w:rsidRPr="00E65ADC">
        <w:rPr>
          <w:rFonts w:ascii="Times New Roman" w:hAnsi="Times New Roman" w:cs="Times New Roman"/>
          <w:szCs w:val="24"/>
          <w:lang w:val="en-GB"/>
        </w:rPr>
        <w:lastRenderedPageBreak/>
        <w:t>New Oriental has a large number of dedicated and qualified teaching staff, and provides financial support for hiring and training excellent teachers. New Oriental teachers everywhere maintain a uniform teaching quality and provide services to students. Many New Oriental teachers have excellent educational backgrounds, including overseas study experience (</w:t>
      </w:r>
      <w:r w:rsidR="00EA629C">
        <w:rPr>
          <w:rFonts w:ascii="Times New Roman" w:hAnsi="Times New Roman" w:cs="Times New Roman"/>
          <w:szCs w:val="24"/>
          <w:lang w:val="en-GB"/>
        </w:rPr>
        <w:t>B</w:t>
      </w:r>
      <w:r w:rsidRPr="00E65ADC">
        <w:rPr>
          <w:rFonts w:ascii="Times New Roman" w:hAnsi="Times New Roman" w:cs="Times New Roman"/>
          <w:szCs w:val="24"/>
          <w:lang w:val="en-GB"/>
        </w:rPr>
        <w:t>in, 2019).</w:t>
      </w:r>
      <w:r w:rsidR="004F2078" w:rsidRPr="004F2078">
        <w:t xml:space="preserve"> </w:t>
      </w:r>
      <w:r w:rsidR="004F2078" w:rsidRPr="004F2078">
        <w:rPr>
          <w:rFonts w:ascii="Times New Roman" w:hAnsi="Times New Roman" w:cs="Times New Roman"/>
          <w:szCs w:val="24"/>
          <w:lang w:val="en-GB"/>
        </w:rPr>
        <w:t>High-quality lecturers play an important role in the process of students accumulating knowledge. According to research by the University of Missouri Columbia, students taught by lecturers with higher education backgrounds are more likely to obtain high degrees</w:t>
      </w:r>
      <w:r w:rsidR="00625D62" w:rsidRPr="00625D62">
        <w:rPr>
          <w:rFonts w:ascii="宋体" w:eastAsia="宋体" w:hAnsi="宋体" w:cs="宋体" w:hint="eastAsia"/>
          <w:szCs w:val="24"/>
          <w:lang w:val="en-GB"/>
        </w:rPr>
        <w:t>（</w:t>
      </w:r>
      <w:r w:rsidR="00625D62" w:rsidRPr="00625D62">
        <w:rPr>
          <w:rFonts w:ascii="Times New Roman" w:hAnsi="Times New Roman" w:cs="Times New Roman"/>
          <w:szCs w:val="24"/>
          <w:lang w:val="en-GB"/>
        </w:rPr>
        <w:t>Missouri</w:t>
      </w:r>
      <w:r w:rsidR="00625D62" w:rsidRPr="00625D62">
        <w:rPr>
          <w:rFonts w:ascii="宋体" w:eastAsia="宋体" w:hAnsi="宋体" w:cs="宋体" w:hint="eastAsia"/>
          <w:szCs w:val="24"/>
          <w:lang w:val="en-GB"/>
        </w:rPr>
        <w:t>，</w:t>
      </w:r>
      <w:r w:rsidR="00625D62" w:rsidRPr="00625D62">
        <w:rPr>
          <w:rFonts w:ascii="Times New Roman" w:hAnsi="Times New Roman" w:cs="Times New Roman" w:hint="eastAsia"/>
          <w:szCs w:val="24"/>
          <w:lang w:val="en-GB"/>
        </w:rPr>
        <w:t>2018</w:t>
      </w:r>
      <w:r w:rsidR="00625D62" w:rsidRPr="00625D62">
        <w:rPr>
          <w:rFonts w:ascii="宋体" w:eastAsia="宋体" w:hAnsi="宋体" w:cs="宋体" w:hint="eastAsia"/>
          <w:szCs w:val="24"/>
          <w:lang w:val="en-GB"/>
        </w:rPr>
        <w:t>）</w:t>
      </w:r>
      <w:r w:rsidR="004F2078" w:rsidRPr="004F2078">
        <w:rPr>
          <w:rFonts w:ascii="Times New Roman" w:hAnsi="Times New Roman" w:cs="Times New Roman"/>
          <w:szCs w:val="24"/>
          <w:lang w:val="en-GB"/>
        </w:rPr>
        <w:t>.</w:t>
      </w:r>
    </w:p>
    <w:p w14:paraId="31573895" w14:textId="77777777" w:rsidR="00E86E6E" w:rsidRPr="00E53ACB" w:rsidRDefault="00E86E6E" w:rsidP="00E86E6E">
      <w:pPr>
        <w:spacing w:line="360" w:lineRule="auto"/>
        <w:rPr>
          <w:rFonts w:ascii="Times New Roman" w:eastAsiaTheme="minorEastAsia" w:hAnsi="Times New Roman" w:cs="Times New Roman"/>
          <w:szCs w:val="24"/>
          <w:lang w:val="en-GB"/>
        </w:rPr>
      </w:pPr>
    </w:p>
    <w:p w14:paraId="781035EB" w14:textId="77777777" w:rsidR="00625D62" w:rsidRPr="00625D62" w:rsidRDefault="00625D62" w:rsidP="00625D62">
      <w:pPr>
        <w:spacing w:line="360" w:lineRule="auto"/>
        <w:rPr>
          <w:rFonts w:ascii="Times New Roman" w:eastAsiaTheme="minorEastAsia" w:hAnsi="Times New Roman" w:cs="Times New Roman"/>
          <w:szCs w:val="24"/>
          <w:lang w:val="en-GB"/>
        </w:rPr>
      </w:pPr>
      <w:r w:rsidRPr="00625D62">
        <w:rPr>
          <w:rFonts w:ascii="Times New Roman" w:eastAsiaTheme="minorEastAsia" w:hAnsi="Times New Roman" w:cs="Times New Roman"/>
          <w:szCs w:val="24"/>
          <w:lang w:val="en-GB"/>
        </w:rPr>
        <w:t>Market size</w:t>
      </w:r>
    </w:p>
    <w:p w14:paraId="5873C0DF" w14:textId="26D0648D" w:rsidR="00E86E6E" w:rsidRDefault="00625D62" w:rsidP="00625D62">
      <w:pPr>
        <w:spacing w:line="360" w:lineRule="auto"/>
        <w:rPr>
          <w:rFonts w:ascii="Times New Roman" w:eastAsiaTheme="minorEastAsia" w:hAnsi="Times New Roman" w:cs="Times New Roman"/>
          <w:szCs w:val="24"/>
          <w:lang w:val="en-GB"/>
        </w:rPr>
      </w:pPr>
      <w:r w:rsidRPr="00625D62">
        <w:rPr>
          <w:rFonts w:ascii="Times New Roman" w:eastAsiaTheme="minorEastAsia" w:hAnsi="Times New Roman" w:cs="Times New Roman"/>
          <w:szCs w:val="24"/>
          <w:lang w:val="en-GB"/>
        </w:rPr>
        <w:t>New Oriental has established branches in 86 cities in China, and its business covers all provinces in China. Of the 1,416 teaching centres established by New Oriental, 8.4 million people have conducted learning and training. In addition to its own advantages, New Oriental Group has also established strategic partnerships with some well-known international institutions, such as Cambridge University Press, Cambridge University Examination Committee, American Educational Testing Service Centre</w:t>
      </w:r>
      <w:r>
        <w:rPr>
          <w:rFonts w:ascii="Times New Roman" w:eastAsiaTheme="minorEastAsia" w:hAnsi="Times New Roman" w:cs="Times New Roman" w:hint="eastAsia"/>
          <w:szCs w:val="24"/>
          <w:lang w:val="en-GB"/>
        </w:rPr>
        <w:t>（</w:t>
      </w:r>
      <w:r>
        <w:rPr>
          <w:rFonts w:ascii="Times New Roman" w:eastAsiaTheme="minorEastAsia" w:hAnsi="Times New Roman" w:cs="Times New Roman"/>
          <w:szCs w:val="24"/>
          <w:lang w:val="en-GB"/>
        </w:rPr>
        <w:t>N</w:t>
      </w:r>
      <w:r w:rsidRPr="00625D62">
        <w:rPr>
          <w:rFonts w:ascii="Times New Roman" w:eastAsiaTheme="minorEastAsia" w:hAnsi="Times New Roman" w:cs="Times New Roman"/>
          <w:szCs w:val="24"/>
          <w:lang w:val="en-GB"/>
        </w:rPr>
        <w:t>ew</w:t>
      </w:r>
      <w:r>
        <w:rPr>
          <w:rFonts w:ascii="Times New Roman" w:eastAsiaTheme="minorEastAsia" w:hAnsi="Times New Roman" w:cs="Times New Roman"/>
          <w:szCs w:val="24"/>
          <w:lang w:val="en-GB"/>
        </w:rPr>
        <w:t xml:space="preserve"> </w:t>
      </w:r>
      <w:r w:rsidRPr="00625D62">
        <w:rPr>
          <w:rFonts w:ascii="Times New Roman" w:eastAsiaTheme="minorEastAsia" w:hAnsi="Times New Roman" w:cs="Times New Roman"/>
          <w:szCs w:val="24"/>
          <w:lang w:val="en-GB"/>
        </w:rPr>
        <w:t>oriental</w:t>
      </w:r>
      <w:r>
        <w:rPr>
          <w:rFonts w:ascii="Times New Roman" w:eastAsiaTheme="minorEastAsia" w:hAnsi="Times New Roman" w:cs="Times New Roman" w:hint="eastAsia"/>
          <w:szCs w:val="24"/>
          <w:lang w:val="en-GB"/>
        </w:rPr>
        <w:t>，</w:t>
      </w:r>
      <w:r>
        <w:rPr>
          <w:rFonts w:ascii="Times New Roman" w:eastAsiaTheme="minorEastAsia" w:hAnsi="Times New Roman" w:cs="Times New Roman" w:hint="eastAsia"/>
          <w:szCs w:val="24"/>
          <w:lang w:val="en-GB"/>
        </w:rPr>
        <w:t>2020</w:t>
      </w:r>
      <w:r>
        <w:rPr>
          <w:rFonts w:ascii="Times New Roman" w:eastAsiaTheme="minorEastAsia" w:hAnsi="Times New Roman" w:cs="Times New Roman" w:hint="eastAsia"/>
          <w:szCs w:val="24"/>
          <w:lang w:val="en-GB"/>
        </w:rPr>
        <w:t>）</w:t>
      </w:r>
      <w:r w:rsidRPr="00625D62">
        <w:rPr>
          <w:rFonts w:ascii="Times New Roman" w:eastAsiaTheme="minorEastAsia" w:hAnsi="Times New Roman" w:cs="Times New Roman"/>
          <w:szCs w:val="24"/>
          <w:lang w:val="en-GB"/>
        </w:rPr>
        <w:t>.</w:t>
      </w:r>
      <w:r w:rsidR="00EA629C" w:rsidRPr="00EA629C">
        <w:t xml:space="preserve"> </w:t>
      </w:r>
      <w:r w:rsidR="00EA629C" w:rsidRPr="00EA629C">
        <w:rPr>
          <w:rFonts w:ascii="Times New Roman" w:eastAsiaTheme="minorEastAsia" w:hAnsi="Times New Roman" w:cs="Times New Roman"/>
          <w:szCs w:val="24"/>
          <w:lang w:val="en-GB"/>
        </w:rPr>
        <w:t>Education and training companies that cooperate with official institutions will enable Chinese candidates to obtain more test preparation resources and be in a favourable position in the market competition</w:t>
      </w:r>
      <w:r w:rsidR="00EA629C">
        <w:rPr>
          <w:rFonts w:ascii="Times New Roman" w:eastAsiaTheme="minorEastAsia" w:hAnsi="Times New Roman" w:cs="Times New Roman" w:hint="eastAsia"/>
          <w:szCs w:val="24"/>
          <w:lang w:val="en-GB"/>
        </w:rPr>
        <w:t>（</w:t>
      </w:r>
      <w:r w:rsidR="00EA629C">
        <w:rPr>
          <w:rFonts w:ascii="Times New Roman" w:eastAsiaTheme="minorEastAsia" w:hAnsi="Times New Roman" w:cs="Times New Roman"/>
          <w:szCs w:val="24"/>
          <w:lang w:val="en-GB"/>
        </w:rPr>
        <w:t>B</w:t>
      </w:r>
      <w:r w:rsidR="00EA629C">
        <w:rPr>
          <w:rFonts w:ascii="Times New Roman" w:eastAsiaTheme="minorEastAsia" w:hAnsi="Times New Roman" w:cs="Times New Roman" w:hint="eastAsia"/>
          <w:szCs w:val="24"/>
          <w:lang w:val="en-GB"/>
        </w:rPr>
        <w:t>jnews</w:t>
      </w:r>
      <w:r w:rsidR="00EA629C">
        <w:rPr>
          <w:rFonts w:ascii="Times New Roman" w:eastAsiaTheme="minorEastAsia" w:hAnsi="Times New Roman" w:cs="Times New Roman" w:hint="eastAsia"/>
          <w:szCs w:val="24"/>
          <w:lang w:val="en-GB"/>
        </w:rPr>
        <w:t>，</w:t>
      </w:r>
      <w:r w:rsidR="00EA629C">
        <w:rPr>
          <w:rFonts w:ascii="Times New Roman" w:eastAsiaTheme="minorEastAsia" w:hAnsi="Times New Roman" w:cs="Times New Roman" w:hint="eastAsia"/>
          <w:szCs w:val="24"/>
          <w:lang w:val="en-GB"/>
        </w:rPr>
        <w:t>2014</w:t>
      </w:r>
      <w:r w:rsidR="00EA629C">
        <w:rPr>
          <w:rFonts w:ascii="Times New Roman" w:eastAsiaTheme="minorEastAsia" w:hAnsi="Times New Roman" w:cs="Times New Roman" w:hint="eastAsia"/>
          <w:szCs w:val="24"/>
          <w:lang w:val="en-GB"/>
        </w:rPr>
        <w:t>）</w:t>
      </w:r>
      <w:r w:rsidR="00EA629C" w:rsidRPr="00EA629C">
        <w:rPr>
          <w:rFonts w:ascii="Times New Roman" w:eastAsiaTheme="minorEastAsia" w:hAnsi="Times New Roman" w:cs="Times New Roman"/>
          <w:szCs w:val="24"/>
          <w:lang w:val="en-GB"/>
        </w:rPr>
        <w:t>.</w:t>
      </w:r>
    </w:p>
    <w:p w14:paraId="645F418D" w14:textId="77777777" w:rsidR="00625D62" w:rsidRPr="00E53ACB" w:rsidRDefault="00625D62" w:rsidP="00625D62">
      <w:pPr>
        <w:spacing w:line="360" w:lineRule="auto"/>
        <w:rPr>
          <w:rFonts w:ascii="Times New Roman" w:eastAsiaTheme="minorEastAsia" w:hAnsi="Times New Roman" w:cs="Times New Roman"/>
          <w:szCs w:val="24"/>
          <w:lang w:val="en-GB"/>
        </w:rPr>
      </w:pPr>
    </w:p>
    <w:p w14:paraId="6BBB140F" w14:textId="2B2091C6" w:rsidR="00E86E6E" w:rsidRPr="00E53ACB" w:rsidRDefault="00B62185" w:rsidP="00E86E6E">
      <w:pPr>
        <w:pStyle w:val="1"/>
        <w:spacing w:line="360" w:lineRule="auto"/>
        <w:rPr>
          <w:rFonts w:ascii="Times New Roman" w:eastAsiaTheme="minorEastAsia" w:hAnsi="Times New Roman" w:cs="Times New Roman"/>
          <w:sz w:val="24"/>
          <w:szCs w:val="24"/>
          <w:lang w:val="en-GB"/>
        </w:rPr>
      </w:pPr>
      <w:bookmarkStart w:id="18" w:name="_Toc33553907"/>
      <w:bookmarkStart w:id="19" w:name="_Toc33732333"/>
      <w:bookmarkStart w:id="20" w:name="_Toc33734129"/>
      <w:r>
        <w:rPr>
          <w:rFonts w:ascii="Times New Roman" w:eastAsiaTheme="minorEastAsia" w:hAnsi="Times New Roman" w:cs="Times New Roman"/>
          <w:sz w:val="24"/>
          <w:szCs w:val="24"/>
          <w:lang w:val="en-GB"/>
        </w:rPr>
        <w:t>2</w:t>
      </w:r>
      <w:r w:rsidR="00AF57CB">
        <w:rPr>
          <w:rFonts w:ascii="Times New Roman" w:eastAsiaTheme="minorEastAsia" w:hAnsi="Times New Roman" w:cs="Times New Roman" w:hint="eastAsia"/>
          <w:sz w:val="24"/>
          <w:szCs w:val="24"/>
          <w:lang w:val="en-GB"/>
        </w:rPr>
        <w:t>.1.2</w:t>
      </w:r>
      <w:r w:rsidR="00E86E6E" w:rsidRPr="00E53ACB">
        <w:rPr>
          <w:rFonts w:ascii="Times New Roman" w:eastAsiaTheme="minorEastAsia" w:hAnsi="Times New Roman" w:cs="Times New Roman"/>
          <w:sz w:val="24"/>
          <w:szCs w:val="24"/>
          <w:lang w:val="en-GB"/>
        </w:rPr>
        <w:t>Weakness:</w:t>
      </w:r>
      <w:bookmarkEnd w:id="18"/>
      <w:bookmarkEnd w:id="19"/>
      <w:bookmarkEnd w:id="20"/>
    </w:p>
    <w:p w14:paraId="3DCEAFBF" w14:textId="4267E3D7" w:rsidR="00D476A7" w:rsidRPr="00D476A7" w:rsidRDefault="00D476A7" w:rsidP="00D476A7">
      <w:pPr>
        <w:spacing w:line="360" w:lineRule="auto"/>
        <w:rPr>
          <w:rFonts w:ascii="Times New Roman" w:eastAsiaTheme="minorEastAsia" w:hAnsi="Times New Roman" w:cs="Times New Roman"/>
          <w:szCs w:val="24"/>
          <w:lang w:val="en-GB"/>
        </w:rPr>
      </w:pPr>
      <w:r>
        <w:rPr>
          <w:rFonts w:ascii="Times New Roman" w:eastAsiaTheme="minorEastAsia" w:hAnsi="Times New Roman" w:cs="Times New Roman"/>
          <w:szCs w:val="24"/>
          <w:lang w:val="en-GB"/>
        </w:rPr>
        <w:t>C</w:t>
      </w:r>
      <w:r w:rsidRPr="00D476A7">
        <w:rPr>
          <w:rFonts w:ascii="Times New Roman" w:eastAsiaTheme="minorEastAsia" w:hAnsi="Times New Roman" w:cs="Times New Roman"/>
          <w:szCs w:val="24"/>
          <w:lang w:val="en-GB"/>
        </w:rPr>
        <w:t>ost</w:t>
      </w:r>
    </w:p>
    <w:p w14:paraId="4D02A018" w14:textId="598FA2FD" w:rsidR="00D476A7" w:rsidRDefault="00D476A7" w:rsidP="00D476A7">
      <w:pPr>
        <w:spacing w:line="360" w:lineRule="auto"/>
        <w:rPr>
          <w:rFonts w:ascii="Times New Roman" w:eastAsiaTheme="minorEastAsia" w:hAnsi="Times New Roman" w:cs="Times New Roman"/>
          <w:szCs w:val="24"/>
          <w:lang w:val="en-GB"/>
        </w:rPr>
      </w:pPr>
      <w:r w:rsidRPr="00D476A7">
        <w:rPr>
          <w:rFonts w:ascii="Times New Roman" w:eastAsiaTheme="minorEastAsia" w:hAnsi="Times New Roman" w:cs="Times New Roman"/>
          <w:szCs w:val="24"/>
          <w:lang w:val="en-GB"/>
        </w:rPr>
        <w:t xml:space="preserve">New Oriental has opened many branches, but rapid expansion does not necessarily mean that the company must perform well. Excessive expansion will bring huge pressure on the company's internal capital operation. As more teaching time, teachers' salaries also increase. At the same time, the cost of renting schools and learning centres is a huge burden. In the context of rapid expansion, New Oriental recorded the largest </w:t>
      </w:r>
      <w:r w:rsidRPr="00D476A7">
        <w:rPr>
          <w:rFonts w:ascii="Times New Roman" w:eastAsiaTheme="minorEastAsia" w:hAnsi="Times New Roman" w:cs="Times New Roman"/>
          <w:szCs w:val="24"/>
          <w:lang w:val="en-GB"/>
        </w:rPr>
        <w:lastRenderedPageBreak/>
        <w:t>quarterly loss since listing of 26 million</w:t>
      </w:r>
      <w:r>
        <w:rPr>
          <w:rFonts w:ascii="Times New Roman" w:eastAsiaTheme="minorEastAsia" w:hAnsi="Times New Roman" w:cs="Times New Roman"/>
          <w:szCs w:val="24"/>
          <w:lang w:val="en-GB"/>
        </w:rPr>
        <w:t xml:space="preserve"> </w:t>
      </w:r>
      <w:r w:rsidRPr="00D476A7">
        <w:rPr>
          <w:rFonts w:ascii="Times New Roman" w:eastAsiaTheme="minorEastAsia" w:hAnsi="Times New Roman" w:cs="Times New Roman"/>
          <w:szCs w:val="24"/>
          <w:lang w:val="en-GB"/>
        </w:rPr>
        <w:t>dollar</w:t>
      </w:r>
      <w:r>
        <w:rPr>
          <w:rFonts w:ascii="Times New Roman" w:eastAsiaTheme="minorEastAsia" w:hAnsi="Times New Roman" w:cs="Times New Roman"/>
          <w:szCs w:val="24"/>
          <w:lang w:val="en-GB"/>
        </w:rPr>
        <w:t>s (</w:t>
      </w:r>
      <w:r w:rsidRPr="00D476A7">
        <w:rPr>
          <w:rFonts w:ascii="Times New Roman" w:eastAsiaTheme="minorEastAsia" w:hAnsi="Times New Roman" w:cs="Times New Roman"/>
          <w:szCs w:val="24"/>
          <w:lang w:val="en-GB"/>
        </w:rPr>
        <w:t>New Oriental</w:t>
      </w:r>
      <w:r>
        <w:rPr>
          <w:rFonts w:ascii="Times New Roman" w:eastAsiaTheme="minorEastAsia" w:hAnsi="Times New Roman" w:cs="Times New Roman"/>
          <w:szCs w:val="24"/>
          <w:lang w:val="en-GB"/>
        </w:rPr>
        <w:t>,2019)</w:t>
      </w:r>
      <w:r w:rsidRPr="00D476A7">
        <w:rPr>
          <w:rFonts w:ascii="Times New Roman" w:eastAsiaTheme="minorEastAsia" w:hAnsi="Times New Roman" w:cs="Times New Roman"/>
          <w:szCs w:val="24"/>
          <w:lang w:val="en-GB"/>
        </w:rPr>
        <w:t>.</w:t>
      </w:r>
    </w:p>
    <w:p w14:paraId="75E79A1E" w14:textId="77777777" w:rsidR="00D476A7" w:rsidRDefault="00D476A7" w:rsidP="00D476A7">
      <w:pPr>
        <w:spacing w:line="360" w:lineRule="auto"/>
        <w:rPr>
          <w:rFonts w:ascii="Times New Roman" w:eastAsiaTheme="minorEastAsia" w:hAnsi="Times New Roman" w:cs="Times New Roman"/>
          <w:szCs w:val="24"/>
          <w:lang w:val="en-GB"/>
        </w:rPr>
      </w:pPr>
    </w:p>
    <w:p w14:paraId="7B084379" w14:textId="5AF6E6D7" w:rsidR="00E86E6E" w:rsidRPr="00E53ACB" w:rsidRDefault="00E86E6E" w:rsidP="00E86E6E">
      <w:pPr>
        <w:spacing w:line="360" w:lineRule="auto"/>
        <w:rPr>
          <w:rFonts w:ascii="Times New Roman" w:eastAsiaTheme="minorEastAsia" w:hAnsi="Times New Roman" w:cs="Times New Roman"/>
          <w:szCs w:val="24"/>
          <w:lang w:val="en-GB"/>
        </w:rPr>
      </w:pPr>
      <w:r w:rsidRPr="00E53ACB">
        <w:rPr>
          <w:rFonts w:ascii="Times New Roman" w:eastAsiaTheme="minorEastAsia" w:hAnsi="Times New Roman" w:cs="Times New Roman"/>
          <w:szCs w:val="24"/>
          <w:lang w:val="en-GB"/>
        </w:rPr>
        <w:t>Management difficulty</w:t>
      </w:r>
    </w:p>
    <w:p w14:paraId="07116156" w14:textId="70770892" w:rsidR="00E86E6E" w:rsidRPr="00E53ACB" w:rsidRDefault="00E86E6E" w:rsidP="00E86E6E">
      <w:pPr>
        <w:spacing w:line="360" w:lineRule="auto"/>
        <w:rPr>
          <w:rFonts w:ascii="Times New Roman" w:eastAsiaTheme="minorEastAsia" w:hAnsi="Times New Roman" w:cs="Times New Roman"/>
          <w:szCs w:val="24"/>
          <w:lang w:val="en-GB"/>
        </w:rPr>
      </w:pPr>
      <w:r w:rsidRPr="00E53ACB">
        <w:rPr>
          <w:rFonts w:ascii="Times New Roman" w:eastAsiaTheme="minorEastAsia" w:hAnsi="Times New Roman" w:cs="Times New Roman"/>
          <w:szCs w:val="24"/>
          <w:lang w:val="en-GB"/>
        </w:rPr>
        <w:t>The increase in the number of institutions will also increase the difficulty of management. Although New Oriental adopts a "unified" model, with the development of the company, "unified" will gradually realize "decentralization", especially in this education service industry. If a branch school does not perform well, it will affect the image of all New Oriental schools.</w:t>
      </w:r>
      <w:r w:rsidR="00760B5D" w:rsidRPr="00760B5D">
        <w:t xml:space="preserve"> </w:t>
      </w:r>
      <w:r w:rsidR="00760B5D" w:rsidRPr="00760B5D">
        <w:rPr>
          <w:rFonts w:ascii="Times New Roman" w:eastAsiaTheme="minorEastAsia" w:hAnsi="Times New Roman" w:cs="Times New Roman"/>
          <w:szCs w:val="24"/>
          <w:lang w:val="en-GB"/>
        </w:rPr>
        <w:t>Companies with a good image have more potential customers. Because the market believes that such companies will provide continuous returns, their price-earnings ratio and market value are higher and the cost of capital is lower</w:t>
      </w:r>
      <w:r w:rsidR="00760B5D">
        <w:rPr>
          <w:rFonts w:ascii="Times New Roman" w:eastAsiaTheme="minorEastAsia" w:hAnsi="Times New Roman" w:cs="Times New Roman"/>
          <w:szCs w:val="24"/>
          <w:lang w:val="en-GB"/>
        </w:rPr>
        <w:t xml:space="preserve"> (</w:t>
      </w:r>
      <w:r w:rsidR="00760B5D" w:rsidRPr="00760B5D">
        <w:rPr>
          <w:rFonts w:ascii="Times New Roman" w:eastAsiaTheme="minorEastAsia" w:hAnsi="Times New Roman" w:cs="Times New Roman"/>
          <w:szCs w:val="24"/>
          <w:lang w:val="en-GB"/>
        </w:rPr>
        <w:t>Schatz</w:t>
      </w:r>
      <w:r w:rsidR="00760B5D">
        <w:rPr>
          <w:rFonts w:ascii="Times New Roman" w:eastAsiaTheme="minorEastAsia" w:hAnsi="Times New Roman" w:cs="Times New Roman"/>
          <w:szCs w:val="24"/>
          <w:lang w:val="en-GB"/>
        </w:rPr>
        <w:t>,2007)</w:t>
      </w:r>
      <w:r w:rsidR="00760B5D" w:rsidRPr="00760B5D">
        <w:rPr>
          <w:rFonts w:ascii="Times New Roman" w:eastAsiaTheme="minorEastAsia" w:hAnsi="Times New Roman" w:cs="Times New Roman"/>
          <w:szCs w:val="24"/>
          <w:lang w:val="en-GB"/>
        </w:rPr>
        <w:t>.</w:t>
      </w:r>
    </w:p>
    <w:p w14:paraId="40CFD4C4" w14:textId="77777777" w:rsidR="00E86E6E" w:rsidRPr="00E53ACB" w:rsidRDefault="00E86E6E" w:rsidP="00E86E6E">
      <w:pPr>
        <w:spacing w:line="360" w:lineRule="auto"/>
        <w:rPr>
          <w:rFonts w:ascii="Times New Roman" w:eastAsiaTheme="minorEastAsia" w:hAnsi="Times New Roman" w:cs="Times New Roman"/>
          <w:szCs w:val="24"/>
          <w:lang w:val="en-GB"/>
        </w:rPr>
      </w:pPr>
    </w:p>
    <w:p w14:paraId="002249B6" w14:textId="5DC05AD8" w:rsidR="00E86E6E" w:rsidRPr="00E53ACB" w:rsidRDefault="00B62185" w:rsidP="00E86E6E">
      <w:pPr>
        <w:pStyle w:val="1"/>
        <w:spacing w:line="360" w:lineRule="auto"/>
        <w:rPr>
          <w:rFonts w:ascii="Times New Roman" w:eastAsiaTheme="minorEastAsia" w:hAnsi="Times New Roman" w:cs="Times New Roman"/>
          <w:sz w:val="24"/>
          <w:szCs w:val="24"/>
          <w:lang w:val="en-GB"/>
        </w:rPr>
      </w:pPr>
      <w:bookmarkStart w:id="21" w:name="_Toc33553908"/>
      <w:bookmarkStart w:id="22" w:name="_Toc33732334"/>
      <w:bookmarkStart w:id="23" w:name="_Toc33734130"/>
      <w:r>
        <w:rPr>
          <w:rFonts w:ascii="Times New Roman" w:eastAsiaTheme="minorEastAsia" w:hAnsi="Times New Roman" w:cs="Times New Roman"/>
          <w:sz w:val="24"/>
          <w:szCs w:val="24"/>
          <w:lang w:val="en-GB"/>
        </w:rPr>
        <w:t>2</w:t>
      </w:r>
      <w:r w:rsidR="00AF57CB">
        <w:rPr>
          <w:rFonts w:ascii="Times New Roman" w:eastAsiaTheme="minorEastAsia" w:hAnsi="Times New Roman" w:cs="Times New Roman" w:hint="eastAsia"/>
          <w:sz w:val="24"/>
          <w:szCs w:val="24"/>
          <w:lang w:val="en-GB"/>
        </w:rPr>
        <w:t>.1.3</w:t>
      </w:r>
      <w:r w:rsidR="00E86E6E" w:rsidRPr="00E53ACB">
        <w:rPr>
          <w:rFonts w:ascii="Times New Roman" w:eastAsiaTheme="minorEastAsia" w:hAnsi="Times New Roman" w:cs="Times New Roman"/>
          <w:sz w:val="24"/>
          <w:szCs w:val="24"/>
          <w:lang w:val="en-GB"/>
        </w:rPr>
        <w:t>Opportunity:</w:t>
      </w:r>
      <w:bookmarkEnd w:id="21"/>
      <w:bookmarkEnd w:id="22"/>
      <w:bookmarkEnd w:id="23"/>
      <w:r w:rsidR="00E86E6E" w:rsidRPr="00E53ACB">
        <w:rPr>
          <w:rFonts w:ascii="Times New Roman" w:eastAsiaTheme="minorEastAsia" w:hAnsi="Times New Roman" w:cs="Times New Roman"/>
          <w:sz w:val="24"/>
          <w:szCs w:val="24"/>
          <w:lang w:val="en-GB"/>
        </w:rPr>
        <w:t xml:space="preserve"> </w:t>
      </w:r>
    </w:p>
    <w:p w14:paraId="1A0F7B5D" w14:textId="0C4C2E8A" w:rsidR="003D5E18" w:rsidRDefault="003D5E18" w:rsidP="00760B5D">
      <w:pPr>
        <w:spacing w:line="360" w:lineRule="auto"/>
        <w:rPr>
          <w:rFonts w:ascii="Times New Roman" w:eastAsiaTheme="minorEastAsia" w:hAnsi="Times New Roman" w:cs="Times New Roman"/>
          <w:szCs w:val="24"/>
          <w:lang w:val="en-GB"/>
        </w:rPr>
      </w:pPr>
      <w:r w:rsidRPr="003D5E18">
        <w:rPr>
          <w:rFonts w:ascii="Times New Roman" w:eastAsiaTheme="minorEastAsia" w:hAnsi="Times New Roman" w:cs="Times New Roman"/>
          <w:szCs w:val="24"/>
          <w:lang w:val="en-GB"/>
        </w:rPr>
        <w:t>With the development of globalization, employees are increasingly demanding language skills, involving almost all fields, which stimulates the language training market. In the job market, people with strong foreign language skills tend to have more job opportunities and higher salaries</w:t>
      </w:r>
      <w:r>
        <w:rPr>
          <w:rFonts w:ascii="Times New Roman" w:eastAsiaTheme="minorEastAsia" w:hAnsi="Times New Roman" w:cs="Times New Roman"/>
          <w:szCs w:val="24"/>
          <w:lang w:val="en-GB"/>
        </w:rPr>
        <w:t xml:space="preserve"> (</w:t>
      </w:r>
      <w:r w:rsidRPr="003D5E18">
        <w:rPr>
          <w:rFonts w:ascii="Times New Roman" w:eastAsiaTheme="minorEastAsia" w:hAnsi="Times New Roman" w:cs="Times New Roman"/>
          <w:szCs w:val="24"/>
          <w:lang w:val="en-GB"/>
        </w:rPr>
        <w:t>Sadurny</w:t>
      </w:r>
      <w:r>
        <w:rPr>
          <w:rFonts w:ascii="Times New Roman" w:eastAsiaTheme="minorEastAsia" w:hAnsi="Times New Roman" w:cs="Times New Roman"/>
          <w:szCs w:val="24"/>
          <w:lang w:val="en-GB"/>
        </w:rPr>
        <w:t>,2016)</w:t>
      </w:r>
      <w:r w:rsidRPr="003D5E18">
        <w:rPr>
          <w:rFonts w:ascii="Times New Roman" w:eastAsiaTheme="minorEastAsia" w:hAnsi="Times New Roman" w:cs="Times New Roman"/>
          <w:szCs w:val="24"/>
          <w:lang w:val="en-GB"/>
        </w:rPr>
        <w:t>. In 2019, the number of Chinese international students will reach 660,000</w:t>
      </w:r>
      <w:r>
        <w:rPr>
          <w:rFonts w:ascii="Times New Roman" w:eastAsiaTheme="minorEastAsia" w:hAnsi="Times New Roman" w:cs="Times New Roman"/>
          <w:szCs w:val="24"/>
          <w:lang w:val="en-GB"/>
        </w:rPr>
        <w:t xml:space="preserve"> (Gov,2019)</w:t>
      </w:r>
      <w:r w:rsidRPr="003D5E18">
        <w:rPr>
          <w:rFonts w:ascii="Times New Roman" w:eastAsiaTheme="minorEastAsia" w:hAnsi="Times New Roman" w:cs="Times New Roman"/>
          <w:szCs w:val="24"/>
          <w:lang w:val="en-GB"/>
        </w:rPr>
        <w:t>. With the increasing trend of studying abroad in China, related foreign language training has become a hot spot in the market. At the same time, the younger generation gradually became parents. They rarely have time to take care of their children ’s homework, so they are more willing to provide extra-curricular tutoring for their children.</w:t>
      </w:r>
      <w:r w:rsidR="00A16B01" w:rsidRPr="00A16B01">
        <w:t xml:space="preserve"> </w:t>
      </w:r>
      <w:r w:rsidR="00A16B01" w:rsidRPr="00A16B01">
        <w:rPr>
          <w:rFonts w:ascii="Times New Roman" w:eastAsiaTheme="minorEastAsia" w:hAnsi="Times New Roman" w:cs="Times New Roman"/>
          <w:szCs w:val="24"/>
          <w:lang w:val="en-GB"/>
        </w:rPr>
        <w:t>Consumers from different market needs will bring more profit opportunities to New Oriental.</w:t>
      </w:r>
    </w:p>
    <w:p w14:paraId="7709C79E" w14:textId="77777777" w:rsidR="003D5E18" w:rsidRDefault="003D5E18" w:rsidP="00760B5D">
      <w:pPr>
        <w:spacing w:line="360" w:lineRule="auto"/>
        <w:rPr>
          <w:rFonts w:ascii="Times New Roman" w:eastAsiaTheme="minorEastAsia" w:hAnsi="Times New Roman" w:cs="Times New Roman"/>
          <w:szCs w:val="24"/>
          <w:lang w:val="en-GB"/>
        </w:rPr>
      </w:pPr>
    </w:p>
    <w:p w14:paraId="75A85FE4" w14:textId="1F6EC1B4" w:rsidR="00760B5D" w:rsidRPr="00760B5D" w:rsidRDefault="00F95709" w:rsidP="00760B5D">
      <w:pPr>
        <w:spacing w:line="360" w:lineRule="auto"/>
        <w:rPr>
          <w:rFonts w:ascii="Times New Roman" w:eastAsiaTheme="minorEastAsia" w:hAnsi="Times New Roman" w:cs="Times New Roman"/>
          <w:szCs w:val="24"/>
          <w:lang w:val="en-GB"/>
        </w:rPr>
      </w:pPr>
      <w:r>
        <w:rPr>
          <w:rFonts w:ascii="Times New Roman" w:eastAsiaTheme="minorEastAsia" w:hAnsi="Times New Roman" w:cs="Times New Roman"/>
          <w:szCs w:val="24"/>
          <w:lang w:val="en-GB"/>
        </w:rPr>
        <w:t>I</w:t>
      </w:r>
      <w:r w:rsidR="00760B5D" w:rsidRPr="00760B5D">
        <w:rPr>
          <w:rFonts w:ascii="Times New Roman" w:eastAsiaTheme="minorEastAsia" w:hAnsi="Times New Roman" w:cs="Times New Roman"/>
          <w:szCs w:val="24"/>
          <w:lang w:val="en-GB"/>
        </w:rPr>
        <w:t>nvestment</w:t>
      </w:r>
    </w:p>
    <w:p w14:paraId="3E01770C" w14:textId="3CFC7087" w:rsidR="00A16B01" w:rsidRPr="00E53ACB" w:rsidRDefault="00A16B01" w:rsidP="00760B5D">
      <w:pPr>
        <w:spacing w:line="360" w:lineRule="auto"/>
        <w:rPr>
          <w:rFonts w:ascii="Times New Roman" w:eastAsiaTheme="minorEastAsia" w:hAnsi="Times New Roman" w:cs="Times New Roman"/>
          <w:szCs w:val="24"/>
          <w:lang w:val="en-GB"/>
        </w:rPr>
      </w:pPr>
      <w:r w:rsidRPr="00A16B01">
        <w:rPr>
          <w:rFonts w:ascii="Times New Roman" w:eastAsiaTheme="minorEastAsia" w:hAnsi="Times New Roman" w:cs="Times New Roman"/>
          <w:szCs w:val="24"/>
          <w:lang w:val="en-GB"/>
        </w:rPr>
        <w:t xml:space="preserve">The listing of New Oriental in the United States will enable Western countries to learn more about the value of New Oriental and the Chinese education market. When New </w:t>
      </w:r>
      <w:r w:rsidRPr="00A16B01">
        <w:rPr>
          <w:rFonts w:ascii="Times New Roman" w:eastAsiaTheme="minorEastAsia" w:hAnsi="Times New Roman" w:cs="Times New Roman"/>
          <w:szCs w:val="24"/>
          <w:lang w:val="en-GB"/>
        </w:rPr>
        <w:lastRenderedPageBreak/>
        <w:t>Oriental launched its overseas market, New Oriental International College of Canada received a new round of investment</w:t>
      </w:r>
      <w:r w:rsidR="002146A2">
        <w:rPr>
          <w:rFonts w:ascii="Times New Roman" w:eastAsiaTheme="minorEastAsia" w:hAnsi="Times New Roman" w:cs="Times New Roman"/>
          <w:szCs w:val="24"/>
          <w:lang w:val="en-GB"/>
        </w:rPr>
        <w:t xml:space="preserve"> (Ruby,2019)</w:t>
      </w:r>
      <w:r w:rsidRPr="00A16B01">
        <w:rPr>
          <w:rFonts w:ascii="Times New Roman" w:eastAsiaTheme="minorEastAsia" w:hAnsi="Times New Roman" w:cs="Times New Roman"/>
          <w:szCs w:val="24"/>
          <w:lang w:val="en-GB"/>
        </w:rPr>
        <w:t>. Due to the stable market source of New Oriental, once the investment is successful, it will attract more investors to pay attention to New Oriental.</w:t>
      </w:r>
    </w:p>
    <w:p w14:paraId="52BC0EBE" w14:textId="6C604FD9" w:rsidR="00E86E6E" w:rsidRPr="00E53ACB" w:rsidRDefault="00B62185" w:rsidP="00E86E6E">
      <w:pPr>
        <w:pStyle w:val="1"/>
        <w:spacing w:line="360" w:lineRule="auto"/>
        <w:rPr>
          <w:rFonts w:ascii="Times New Roman" w:eastAsiaTheme="minorEastAsia" w:hAnsi="Times New Roman" w:cs="Times New Roman"/>
          <w:sz w:val="24"/>
          <w:szCs w:val="24"/>
          <w:lang w:val="en-GB"/>
        </w:rPr>
      </w:pPr>
      <w:bookmarkStart w:id="24" w:name="_Toc33553909"/>
      <w:bookmarkStart w:id="25" w:name="_Toc33732335"/>
      <w:bookmarkStart w:id="26" w:name="_Toc33734131"/>
      <w:r>
        <w:rPr>
          <w:rFonts w:ascii="Times New Roman" w:eastAsiaTheme="minorEastAsia" w:hAnsi="Times New Roman" w:cs="Times New Roman"/>
          <w:sz w:val="24"/>
          <w:szCs w:val="24"/>
          <w:lang w:val="en-GB"/>
        </w:rPr>
        <w:t>2</w:t>
      </w:r>
      <w:r w:rsidR="00AF57CB">
        <w:rPr>
          <w:rFonts w:ascii="Times New Roman" w:eastAsiaTheme="minorEastAsia" w:hAnsi="Times New Roman" w:cs="Times New Roman" w:hint="eastAsia"/>
          <w:sz w:val="24"/>
          <w:szCs w:val="24"/>
          <w:lang w:val="en-GB"/>
        </w:rPr>
        <w:t>.1.4</w:t>
      </w:r>
      <w:r w:rsidR="00E86E6E" w:rsidRPr="00E53ACB">
        <w:rPr>
          <w:rFonts w:ascii="Times New Roman" w:eastAsiaTheme="minorEastAsia" w:hAnsi="Times New Roman" w:cs="Times New Roman"/>
          <w:sz w:val="24"/>
          <w:szCs w:val="24"/>
          <w:lang w:val="en-GB"/>
        </w:rPr>
        <w:t>Threat</w:t>
      </w:r>
      <w:bookmarkEnd w:id="24"/>
      <w:bookmarkEnd w:id="25"/>
      <w:bookmarkEnd w:id="26"/>
    </w:p>
    <w:p w14:paraId="2DC990EF" w14:textId="77777777" w:rsidR="00E628F4" w:rsidRPr="00E628F4" w:rsidRDefault="00E628F4" w:rsidP="00E628F4">
      <w:pPr>
        <w:spacing w:line="360" w:lineRule="auto"/>
        <w:rPr>
          <w:rFonts w:ascii="Times New Roman" w:eastAsiaTheme="minorEastAsia" w:hAnsi="Times New Roman" w:cs="Times New Roman"/>
          <w:szCs w:val="24"/>
          <w:lang w:val="en-GB"/>
        </w:rPr>
      </w:pPr>
      <w:r w:rsidRPr="00E628F4">
        <w:rPr>
          <w:rFonts w:ascii="Times New Roman" w:eastAsiaTheme="minorEastAsia" w:hAnsi="Times New Roman" w:cs="Times New Roman"/>
          <w:szCs w:val="24"/>
          <w:lang w:val="en-GB"/>
        </w:rPr>
        <w:t>Policy pressure</w:t>
      </w:r>
    </w:p>
    <w:p w14:paraId="4085E059" w14:textId="099354D9" w:rsidR="00E86E6E" w:rsidRPr="00E53ACB" w:rsidRDefault="00E628F4" w:rsidP="00E628F4">
      <w:pPr>
        <w:spacing w:line="360" w:lineRule="auto"/>
        <w:rPr>
          <w:rFonts w:ascii="Times New Roman" w:eastAsiaTheme="minorEastAsia" w:hAnsi="Times New Roman" w:cs="Times New Roman"/>
          <w:szCs w:val="24"/>
          <w:lang w:val="en-GB"/>
        </w:rPr>
      </w:pPr>
      <w:r w:rsidRPr="00E628F4">
        <w:rPr>
          <w:rFonts w:ascii="Times New Roman" w:eastAsiaTheme="minorEastAsia" w:hAnsi="Times New Roman" w:cs="Times New Roman"/>
          <w:szCs w:val="24"/>
          <w:lang w:val="en-GB"/>
        </w:rPr>
        <w:t>According to the "Opinions on Regulating the Development of Out-of-School Training Institutions" issued by the Chinese government, training schools shall not charge training fees for more than three months at a time</w:t>
      </w:r>
      <w:r>
        <w:rPr>
          <w:rFonts w:ascii="Times New Roman" w:eastAsiaTheme="minorEastAsia" w:hAnsi="Times New Roman" w:cs="Times New Roman"/>
          <w:szCs w:val="24"/>
          <w:lang w:val="en-GB"/>
        </w:rPr>
        <w:t xml:space="preserve"> (Gov,2018)</w:t>
      </w:r>
      <w:r w:rsidRPr="00E628F4">
        <w:rPr>
          <w:rFonts w:ascii="Times New Roman" w:eastAsiaTheme="minorEastAsia" w:hAnsi="Times New Roman" w:cs="Times New Roman"/>
          <w:szCs w:val="24"/>
          <w:lang w:val="en-GB"/>
        </w:rPr>
        <w:t>. Under the influence of this policy, New Oriental's income growth will inevitably have an impact, because customers pay less to companies. After the service is terminated, customers have more room to compare with competitors.</w:t>
      </w:r>
      <w:r w:rsidRPr="00E628F4">
        <w:t xml:space="preserve"> </w:t>
      </w:r>
      <w:r w:rsidRPr="00E628F4">
        <w:rPr>
          <w:rFonts w:ascii="Times New Roman" w:eastAsiaTheme="minorEastAsia" w:hAnsi="Times New Roman" w:cs="Times New Roman"/>
          <w:szCs w:val="24"/>
          <w:lang w:val="en-GB"/>
        </w:rPr>
        <w:t>Tightening fiscal policy led to the opening decline of New Oriental's stock price reaching 8.15%</w:t>
      </w:r>
      <w:r>
        <w:rPr>
          <w:rFonts w:ascii="Times New Roman" w:eastAsiaTheme="minorEastAsia" w:hAnsi="Times New Roman" w:cs="Times New Roman"/>
          <w:szCs w:val="24"/>
          <w:lang w:val="en-GB"/>
        </w:rPr>
        <w:t xml:space="preserve"> (</w:t>
      </w:r>
      <w:r w:rsidR="00A77FC3">
        <w:rPr>
          <w:rFonts w:ascii="Times New Roman" w:eastAsiaTheme="minorEastAsia" w:hAnsi="Times New Roman" w:cs="Times New Roman"/>
          <w:szCs w:val="24"/>
          <w:lang w:val="en-GB"/>
        </w:rPr>
        <w:t>Cheng,2018</w:t>
      </w:r>
      <w:r>
        <w:rPr>
          <w:rFonts w:ascii="Times New Roman" w:eastAsiaTheme="minorEastAsia" w:hAnsi="Times New Roman" w:cs="Times New Roman"/>
          <w:szCs w:val="24"/>
          <w:lang w:val="en-GB"/>
        </w:rPr>
        <w:t>)</w:t>
      </w:r>
      <w:r w:rsidRPr="00E628F4">
        <w:rPr>
          <w:rFonts w:ascii="Times New Roman" w:eastAsiaTheme="minorEastAsia" w:hAnsi="Times New Roman" w:cs="Times New Roman"/>
          <w:szCs w:val="24"/>
          <w:lang w:val="en-GB"/>
        </w:rPr>
        <w:t>.</w:t>
      </w:r>
    </w:p>
    <w:p w14:paraId="326528E7" w14:textId="77777777" w:rsidR="00E628F4" w:rsidRDefault="00E628F4" w:rsidP="00E86E6E">
      <w:pPr>
        <w:spacing w:line="360" w:lineRule="auto"/>
        <w:rPr>
          <w:rFonts w:ascii="Times New Roman" w:eastAsiaTheme="minorEastAsia" w:hAnsi="Times New Roman" w:cs="Times New Roman"/>
          <w:szCs w:val="24"/>
          <w:lang w:val="en-GB"/>
        </w:rPr>
      </w:pPr>
    </w:p>
    <w:p w14:paraId="6AFC7A71" w14:textId="6415C64B" w:rsidR="00E86E6E" w:rsidRPr="00E53ACB" w:rsidRDefault="00E86E6E" w:rsidP="00E86E6E">
      <w:pPr>
        <w:spacing w:line="360" w:lineRule="auto"/>
        <w:rPr>
          <w:rFonts w:ascii="Times New Roman" w:eastAsiaTheme="minorEastAsia" w:hAnsi="Times New Roman" w:cs="Times New Roman"/>
          <w:szCs w:val="24"/>
          <w:lang w:val="en-GB"/>
        </w:rPr>
      </w:pPr>
      <w:r w:rsidRPr="00E53ACB">
        <w:rPr>
          <w:rFonts w:ascii="Times New Roman" w:eastAsiaTheme="minorEastAsia" w:hAnsi="Times New Roman" w:cs="Times New Roman"/>
          <w:szCs w:val="24"/>
          <w:lang w:val="en-GB"/>
        </w:rPr>
        <w:t>Facing strong competitors</w:t>
      </w:r>
    </w:p>
    <w:p w14:paraId="57B42373" w14:textId="0BA1B531" w:rsidR="000317CF" w:rsidRPr="006532D4" w:rsidRDefault="00A66DAA" w:rsidP="00A66DAA">
      <w:pPr>
        <w:spacing w:line="360" w:lineRule="auto"/>
        <w:rPr>
          <w:rFonts w:ascii="Times New Roman" w:eastAsiaTheme="minorEastAsia" w:hAnsi="Times New Roman" w:cs="Times New Roman"/>
          <w:lang w:val="en-GB"/>
        </w:rPr>
      </w:pPr>
      <w:r w:rsidRPr="00A66DAA">
        <w:rPr>
          <w:rFonts w:ascii="Times New Roman" w:eastAsiaTheme="minorEastAsia" w:hAnsi="Times New Roman" w:cs="Times New Roman"/>
          <w:lang w:val="en-GB"/>
        </w:rPr>
        <w:t>The scale of China's education market in 2019 will reach 49 billion pounds. (IResearch, 2019). The huge market size will stimulate more enterprises and capital to enter the education industry. Not only does New Oriental face competition pressure from its old rivals, but also online education companies are booming. Among them, the Zhang</w:t>
      </w:r>
      <w:r>
        <w:rPr>
          <w:rFonts w:ascii="Times New Roman" w:eastAsiaTheme="minorEastAsia" w:hAnsi="Times New Roman" w:cs="Times New Roman"/>
          <w:lang w:val="en-GB"/>
        </w:rPr>
        <w:t>m</w:t>
      </w:r>
      <w:r w:rsidRPr="00A66DAA">
        <w:rPr>
          <w:rFonts w:ascii="Times New Roman" w:eastAsiaTheme="minorEastAsia" w:hAnsi="Times New Roman" w:cs="Times New Roman"/>
          <w:lang w:val="en-GB"/>
        </w:rPr>
        <w:t>en education company</w:t>
      </w:r>
      <w:r>
        <w:rPr>
          <w:rFonts w:ascii="Times New Roman" w:eastAsiaTheme="minorEastAsia" w:hAnsi="Times New Roman" w:cs="Times New Roman"/>
          <w:lang w:val="en-GB"/>
        </w:rPr>
        <w:t xml:space="preserve"> </w:t>
      </w:r>
      <w:r w:rsidRPr="00A66DAA">
        <w:rPr>
          <w:rFonts w:ascii="Times New Roman" w:eastAsiaTheme="minorEastAsia" w:hAnsi="Times New Roman" w:cs="Times New Roman"/>
          <w:lang w:val="en-GB"/>
        </w:rPr>
        <w:t>received 350 million dollar</w:t>
      </w:r>
      <w:r>
        <w:rPr>
          <w:rFonts w:ascii="Times New Roman" w:eastAsiaTheme="minorEastAsia" w:hAnsi="Times New Roman" w:cs="Times New Roman"/>
          <w:lang w:val="en-GB"/>
        </w:rPr>
        <w:t xml:space="preserve">s </w:t>
      </w:r>
      <w:r w:rsidRPr="00A66DAA">
        <w:rPr>
          <w:rFonts w:ascii="Times New Roman" w:eastAsiaTheme="minorEastAsia" w:hAnsi="Times New Roman" w:cs="Times New Roman"/>
          <w:lang w:val="en-GB"/>
        </w:rPr>
        <w:t>in financing</w:t>
      </w:r>
      <w:r>
        <w:rPr>
          <w:rFonts w:ascii="Times New Roman" w:eastAsiaTheme="minorEastAsia" w:hAnsi="Times New Roman" w:cs="Times New Roman"/>
          <w:lang w:val="en-GB"/>
        </w:rPr>
        <w:t xml:space="preserve"> (Zhangmen,2019)</w:t>
      </w:r>
      <w:r w:rsidRPr="00A66DAA">
        <w:rPr>
          <w:rFonts w:ascii="Times New Roman" w:eastAsiaTheme="minorEastAsia" w:hAnsi="Times New Roman" w:cs="Times New Roman"/>
          <w:lang w:val="en-GB"/>
        </w:rPr>
        <w:t>. More competitors will reduce New Oriental's market share, resulting in a decline in its profitability.</w:t>
      </w:r>
    </w:p>
    <w:p w14:paraId="6A1EDE98" w14:textId="529445A2" w:rsidR="004A766D" w:rsidRDefault="003F6462" w:rsidP="003F6462">
      <w:pPr>
        <w:pStyle w:val="1"/>
        <w:rPr>
          <w:rFonts w:ascii="Times New Roman" w:hAnsi="Times New Roman" w:cs="Times New Roman"/>
        </w:rPr>
      </w:pPr>
      <w:r>
        <w:rPr>
          <w:rFonts w:ascii="Times New Roman" w:hAnsi="Times New Roman" w:cs="Times New Roman"/>
        </w:rPr>
        <w:lastRenderedPageBreak/>
        <w:t xml:space="preserve">3.0 </w:t>
      </w:r>
      <w:r w:rsidR="004A766D" w:rsidRPr="00C31B67">
        <w:rPr>
          <w:rFonts w:ascii="Times New Roman" w:hAnsi="Times New Roman" w:cs="Times New Roman"/>
        </w:rPr>
        <w:t xml:space="preserve">Research Methodology </w:t>
      </w:r>
    </w:p>
    <w:p w14:paraId="2E5B8BE4" w14:textId="1D403A63" w:rsidR="003F6462" w:rsidRDefault="003F6462" w:rsidP="003F6462">
      <w:pPr>
        <w:pStyle w:val="1"/>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3.1 </w:t>
      </w:r>
      <w:r w:rsidRPr="004A766D">
        <w:rPr>
          <w:rFonts w:ascii="Times New Roman" w:hAnsi="Times New Roman" w:cs="Times New Roman"/>
          <w:sz w:val="24"/>
          <w:szCs w:val="24"/>
          <w:lang w:val="en-GB"/>
        </w:rPr>
        <w:t>Secondary research</w:t>
      </w:r>
    </w:p>
    <w:p w14:paraId="491F7FE5" w14:textId="77777777" w:rsidR="003F6462" w:rsidRPr="003F6462" w:rsidRDefault="003F6462" w:rsidP="003F6462">
      <w:pPr>
        <w:rPr>
          <w:rFonts w:eastAsiaTheme="minorEastAsia" w:hint="eastAsia"/>
        </w:rPr>
      </w:pPr>
    </w:p>
    <w:p w14:paraId="2280045B" w14:textId="1769EEF4" w:rsidR="008F3DEF" w:rsidRDefault="004A766D" w:rsidP="004A766D">
      <w:pPr>
        <w:spacing w:line="360" w:lineRule="auto"/>
        <w:rPr>
          <w:rFonts w:ascii="Times New Roman" w:hAnsi="Times New Roman" w:cs="Times New Roman"/>
        </w:rPr>
      </w:pPr>
      <w:r w:rsidRPr="00C31B67">
        <w:rPr>
          <w:rFonts w:ascii="Times New Roman" w:hAnsi="Times New Roman" w:cs="Times New Roman"/>
        </w:rPr>
        <w:t>Research methodology involves solving research problems by applying appropriate research methods</w:t>
      </w:r>
      <w:r w:rsidR="008F3DEF">
        <w:rPr>
          <w:rFonts w:ascii="Times New Roman" w:hAnsi="Times New Roman" w:cs="Times New Roman"/>
        </w:rPr>
        <w:t xml:space="preserve"> (</w:t>
      </w:r>
      <w:r w:rsidR="008F3DEF" w:rsidRPr="008F3DEF">
        <w:rPr>
          <w:rFonts w:ascii="Times New Roman" w:hAnsi="Times New Roman" w:cs="Times New Roman"/>
        </w:rPr>
        <w:t>Kallet,2004</w:t>
      </w:r>
      <w:r w:rsidR="008F3DEF">
        <w:rPr>
          <w:rFonts w:ascii="Times New Roman" w:hAnsi="Times New Roman" w:cs="Times New Roman"/>
        </w:rPr>
        <w:t>)</w:t>
      </w:r>
      <w:r w:rsidRPr="00C31B67">
        <w:rPr>
          <w:rFonts w:ascii="Times New Roman" w:hAnsi="Times New Roman" w:cs="Times New Roman"/>
        </w:rPr>
        <w:t xml:space="preserve">. The overall methodology of the project is mainly based on secondary research. </w:t>
      </w:r>
      <w:r w:rsidR="00C23ACF" w:rsidRPr="00C23ACF">
        <w:rPr>
          <w:rFonts w:ascii="Times New Roman" w:hAnsi="Times New Roman" w:cs="Times New Roman"/>
        </w:rPr>
        <w:t>Secondary research is a research method that summarizes and organizes existing data to improve overall effectiveness</w:t>
      </w:r>
      <w:r w:rsidR="00C23ACF">
        <w:rPr>
          <w:rFonts w:ascii="Times New Roman" w:hAnsi="Times New Roman" w:cs="Times New Roman"/>
        </w:rPr>
        <w:t xml:space="preserve"> (Bhat,2019)</w:t>
      </w:r>
      <w:r w:rsidR="00C23ACF" w:rsidRPr="00C23ACF">
        <w:rPr>
          <w:rFonts w:ascii="Times New Roman" w:hAnsi="Times New Roman" w:cs="Times New Roman"/>
        </w:rPr>
        <w:t xml:space="preserve">. </w:t>
      </w:r>
      <w:r w:rsidRPr="00C31B67">
        <w:rPr>
          <w:rFonts w:ascii="Times New Roman" w:hAnsi="Times New Roman" w:cs="Times New Roman"/>
        </w:rPr>
        <w:t>The project needs to analyze second-hand information that is already available on academic books, newspapers, periodicals, and human resources-related websites. The project has studied the theme of human resources transformation in online and academic books. Obtain more reliable information by querying professional websites such as CIPD, SHRM, and Deloitte.</w:t>
      </w:r>
      <w:r w:rsidR="000D3E92">
        <w:rPr>
          <w:rFonts w:ascii="Times New Roman" w:hAnsi="Times New Roman" w:cs="Times New Roman"/>
        </w:rPr>
        <w:t xml:space="preserve"> </w:t>
      </w:r>
      <w:r w:rsidR="008F3DEF" w:rsidRPr="00C31B67">
        <w:rPr>
          <w:rFonts w:ascii="Times New Roman" w:hAnsi="Times New Roman" w:cs="Times New Roman"/>
        </w:rPr>
        <w:t xml:space="preserve">Primary research involves collecting original data and information for the purpose of original research, while secondary research involves explaining and summarizing information that has been accumulated (Czinkota &amp; </w:t>
      </w:r>
      <w:r w:rsidR="008F3DEF" w:rsidRPr="000D3E92">
        <w:rPr>
          <w:rFonts w:ascii="Times New Roman" w:hAnsi="Times New Roman" w:cs="Times New Roman"/>
          <w:lang w:val="en-GB"/>
        </w:rPr>
        <w:t>Ronkainen</w:t>
      </w:r>
      <w:r w:rsidR="008F3DEF" w:rsidRPr="00C31B67">
        <w:rPr>
          <w:rFonts w:ascii="Times New Roman" w:hAnsi="Times New Roman" w:cs="Times New Roman"/>
        </w:rPr>
        <w:t xml:space="preserve">, 2007). </w:t>
      </w:r>
    </w:p>
    <w:p w14:paraId="1AE31BAF" w14:textId="64B022F4" w:rsidR="000D3E92" w:rsidRPr="008F3DEF" w:rsidRDefault="000D3E92" w:rsidP="004A766D">
      <w:pPr>
        <w:spacing w:line="360" w:lineRule="auto"/>
        <w:rPr>
          <w:rFonts w:ascii="Times New Roman" w:eastAsiaTheme="minorEastAsia" w:hAnsi="Times New Roman" w:cs="Times New Roman" w:hint="eastAsia"/>
        </w:rPr>
      </w:pPr>
      <w:r w:rsidRPr="000D3E92">
        <w:rPr>
          <w:rFonts w:ascii="Times New Roman" w:eastAsiaTheme="minorEastAsia" w:hAnsi="Times New Roman" w:cs="Times New Roman"/>
        </w:rPr>
        <w:t>Secondary research is usually more cost-effective than primary research, and analysis of available information can save time and money. The results it provides are more extensive, and it is necessary to investigate whether their results are outdated. The advantage of primary research is that the data collected is up-to-date and specific to the research objectives. The disadvantage is also obvious, it has the characteristics of high cost</w:t>
      </w:r>
      <w:r>
        <w:rPr>
          <w:rFonts w:ascii="Times New Roman" w:eastAsiaTheme="minorEastAsia" w:hAnsi="Times New Roman" w:cs="Times New Roman"/>
        </w:rPr>
        <w:t xml:space="preserve"> (</w:t>
      </w:r>
      <w:r w:rsidRPr="000D3E92">
        <w:rPr>
          <w:rFonts w:ascii="Times New Roman" w:eastAsiaTheme="minorEastAsia" w:hAnsi="Times New Roman" w:cs="Times New Roman"/>
        </w:rPr>
        <w:t>Valcheva</w:t>
      </w:r>
      <w:r>
        <w:rPr>
          <w:rFonts w:ascii="Times New Roman" w:eastAsiaTheme="minorEastAsia" w:hAnsi="Times New Roman" w:cs="Times New Roman"/>
        </w:rPr>
        <w:t>,2019)</w:t>
      </w:r>
      <w:r w:rsidRPr="000D3E92">
        <w:rPr>
          <w:rFonts w:ascii="Times New Roman" w:eastAsiaTheme="minorEastAsia" w:hAnsi="Times New Roman" w:cs="Times New Roman"/>
        </w:rPr>
        <w:t>.</w:t>
      </w:r>
    </w:p>
    <w:p w14:paraId="5C532B26" w14:textId="4562D68A" w:rsidR="000317CF" w:rsidRPr="004A766D" w:rsidRDefault="000D3E92" w:rsidP="000D3E92">
      <w:pPr>
        <w:spacing w:line="360" w:lineRule="auto"/>
        <w:rPr>
          <w:rFonts w:ascii="Times New Roman" w:eastAsiaTheme="minorEastAsia" w:hAnsi="Times New Roman" w:cs="Times New Roman"/>
        </w:rPr>
      </w:pPr>
      <w:r w:rsidRPr="000D3E92">
        <w:rPr>
          <w:rFonts w:ascii="Times New Roman" w:eastAsiaTheme="minorEastAsia" w:hAnsi="Times New Roman" w:cs="Times New Roman"/>
        </w:rPr>
        <w:t>The reason why this thesis uses secondary research instead of primary research is that this report already has a similar theme research, and can use the past research results and findings to achieve the overall goal of the report. The transformation of human resources is also in the context of the 21st century Issues that companies need to face</w:t>
      </w:r>
      <w:r w:rsidR="00D93EB7">
        <w:rPr>
          <w:rFonts w:ascii="Times New Roman" w:eastAsiaTheme="minorEastAsia" w:hAnsi="Times New Roman" w:cs="Times New Roman"/>
        </w:rPr>
        <w:t xml:space="preserve"> (</w:t>
      </w:r>
      <w:r w:rsidR="00D93EB7" w:rsidRPr="00D93EB7">
        <w:rPr>
          <w:rFonts w:ascii="Times New Roman" w:eastAsiaTheme="minorEastAsia" w:hAnsi="Times New Roman" w:cs="Times New Roman"/>
        </w:rPr>
        <w:t>Nasir</w:t>
      </w:r>
      <w:r w:rsidR="00D93EB7">
        <w:rPr>
          <w:rFonts w:ascii="Times New Roman" w:eastAsiaTheme="minorEastAsia" w:hAnsi="Times New Roman" w:cs="Times New Roman"/>
        </w:rPr>
        <w:t>,2017)</w:t>
      </w:r>
      <w:r w:rsidRPr="000D3E92">
        <w:rPr>
          <w:rFonts w:ascii="Times New Roman" w:eastAsiaTheme="minorEastAsia" w:hAnsi="Times New Roman" w:cs="Times New Roman"/>
        </w:rPr>
        <w:t>. It is not easy to investigate the beneficiary group about primary research. Therefore, combined with advantages and disadvantages, secondary research is the first choice of the report.</w:t>
      </w:r>
    </w:p>
    <w:p w14:paraId="50FE64C4" w14:textId="3554B176" w:rsidR="003F6462" w:rsidRPr="003F6462" w:rsidRDefault="003F6462" w:rsidP="003F6462">
      <w:pPr>
        <w:pStyle w:val="1"/>
        <w:spacing w:line="360" w:lineRule="auto"/>
        <w:rPr>
          <w:rFonts w:ascii="Times New Roman" w:hAnsi="Times New Roman" w:cs="Times New Roman"/>
          <w:sz w:val="24"/>
          <w:szCs w:val="24"/>
        </w:rPr>
      </w:pPr>
      <w:r>
        <w:rPr>
          <w:rFonts w:ascii="Times New Roman" w:hAnsi="Times New Roman" w:cs="Times New Roman"/>
          <w:sz w:val="24"/>
          <w:szCs w:val="24"/>
          <w:lang w:val="en-GB"/>
        </w:rPr>
        <w:lastRenderedPageBreak/>
        <w:t>3.1.1</w:t>
      </w:r>
      <w:r w:rsidRPr="00DE18E2">
        <w:rPr>
          <w:rFonts w:ascii="Times New Roman" w:hAnsi="Times New Roman" w:cs="Times New Roman"/>
          <w:sz w:val="24"/>
          <w:szCs w:val="24"/>
          <w:lang w:val="en-GB"/>
        </w:rPr>
        <w:t xml:space="preserve"> Background Literature</w:t>
      </w:r>
    </w:p>
    <w:p w14:paraId="23B9F40B" w14:textId="5DC8344A" w:rsidR="003F6462" w:rsidRDefault="003F6462" w:rsidP="00DE18E2">
      <w:pPr>
        <w:spacing w:line="360" w:lineRule="auto"/>
        <w:rPr>
          <w:rFonts w:ascii="Times New Roman" w:eastAsiaTheme="minorEastAsia" w:hAnsi="Times New Roman" w:cs="Times New Roman"/>
        </w:rPr>
      </w:pPr>
      <w:r w:rsidRPr="00DE18E2">
        <w:rPr>
          <w:rFonts w:ascii="Times New Roman" w:eastAsiaTheme="minorEastAsia" w:hAnsi="Times New Roman" w:cs="Times New Roman"/>
        </w:rPr>
        <w:t>The transformation of human resources is an important measure for enterprise development. Strategic human resource management helps to ensure that all aspects of personnel management work together to develop the behavior and performance needed to create and distribute value. It focuses on long-term personnel issues and adapts resources to the needs of organizational development</w:t>
      </w:r>
      <w:r>
        <w:rPr>
          <w:rFonts w:ascii="Times New Roman" w:eastAsiaTheme="minorEastAsia" w:hAnsi="Times New Roman" w:cs="Times New Roman"/>
        </w:rPr>
        <w:t xml:space="preserve"> </w:t>
      </w:r>
      <w:r w:rsidRPr="00DE18E2">
        <w:rPr>
          <w:rFonts w:ascii="Times New Roman" w:eastAsiaTheme="minorEastAsia" w:hAnsi="Times New Roman" w:cs="Times New Roman"/>
        </w:rPr>
        <w:t>(</w:t>
      </w:r>
      <w:r>
        <w:rPr>
          <w:rFonts w:ascii="Times New Roman" w:eastAsiaTheme="minorEastAsia" w:hAnsi="Times New Roman" w:cs="Times New Roman"/>
        </w:rPr>
        <w:t>C</w:t>
      </w:r>
      <w:r w:rsidRPr="00DE18E2">
        <w:rPr>
          <w:rFonts w:ascii="Times New Roman" w:eastAsiaTheme="minorEastAsia" w:hAnsi="Times New Roman" w:cs="Times New Roman"/>
        </w:rPr>
        <w:t>ipd,2020).</w:t>
      </w:r>
      <w:r w:rsidRPr="00DE18E2">
        <w:rPr>
          <w:rFonts w:ascii="Times New Roman" w:hAnsi="Times New Roman" w:cs="Times New Roman"/>
        </w:rPr>
        <w:t xml:space="preserve"> </w:t>
      </w:r>
      <w:r w:rsidRPr="00DE18E2">
        <w:rPr>
          <w:rFonts w:ascii="Times New Roman" w:eastAsiaTheme="minorEastAsia" w:hAnsi="Times New Roman" w:cs="Times New Roman"/>
        </w:rPr>
        <w:t xml:space="preserve">The transformation of human resources promotes the self-regulation of organizational science. Strategic human resource management affects corporate performance. More focus on human resources makes employees more efficient (Boxall </w:t>
      </w:r>
      <w:r w:rsidRPr="00DE18E2">
        <w:rPr>
          <w:rFonts w:ascii="Times New Roman" w:hAnsi="Times New Roman" w:cs="Times New Roman"/>
          <w:noProof/>
        </w:rPr>
        <w:t>&amp;</w:t>
      </w:r>
      <w:r w:rsidRPr="00DE18E2">
        <w:rPr>
          <w:rFonts w:ascii="Times New Roman" w:eastAsiaTheme="minorEastAsia" w:hAnsi="Times New Roman" w:cs="Times New Roman"/>
        </w:rPr>
        <w:t xml:space="preserve"> Purcell,2011).</w:t>
      </w:r>
      <w:r w:rsidRPr="00DE18E2">
        <w:rPr>
          <w:rFonts w:ascii="Times New Roman" w:hAnsi="Times New Roman" w:cs="Times New Roman"/>
        </w:rPr>
        <w:t xml:space="preserve"> </w:t>
      </w:r>
      <w:r w:rsidRPr="00DE18E2">
        <w:rPr>
          <w:rFonts w:ascii="Times New Roman" w:eastAsiaTheme="minorEastAsia" w:hAnsi="Times New Roman" w:cs="Times New Roman"/>
        </w:rPr>
        <w:t xml:space="preserve">In the context of a complex business environment, the transformation of human resources helps organizations better adapt to the challenges posed by the environment and their ability to adapt to the market (Kew </w:t>
      </w:r>
      <w:r w:rsidRPr="00DE18E2">
        <w:rPr>
          <w:rFonts w:ascii="Times New Roman" w:hAnsi="Times New Roman" w:cs="Times New Roman"/>
          <w:noProof/>
          <w:szCs w:val="24"/>
        </w:rPr>
        <w:t>&amp;</w:t>
      </w:r>
      <w:r w:rsidRPr="00DE18E2">
        <w:rPr>
          <w:rFonts w:ascii="Times New Roman" w:eastAsiaTheme="minorEastAsia" w:hAnsi="Times New Roman" w:cs="Times New Roman"/>
        </w:rPr>
        <w:t xml:space="preserve"> Stredwick,2016).</w:t>
      </w:r>
      <w:r w:rsidRPr="00DE18E2">
        <w:rPr>
          <w:rFonts w:ascii="Times New Roman" w:hAnsi="Times New Roman" w:cs="Times New Roman"/>
        </w:rPr>
        <w:t xml:space="preserve"> </w:t>
      </w:r>
      <w:r w:rsidRPr="00DE18E2">
        <w:rPr>
          <w:rFonts w:ascii="Times New Roman" w:eastAsiaTheme="minorEastAsia" w:hAnsi="Times New Roman" w:cs="Times New Roman"/>
        </w:rPr>
        <w:t>But the practice of human resources alone does not help organizations improve performance. Only when employees and supporters establish a close relationship and have strong value can they maintain a positive relationship with managers and create value. These factors are subjective, that is, the willingness of employees to pay extra effort (Boxall,2018). It is this internal motivation that stimulates the development of the organization. Therefore, the transformation of human resources needs to take into account the needs of individual participation in the organization.</w:t>
      </w:r>
      <w:r w:rsidRPr="00D914AF">
        <w:t xml:space="preserve"> </w:t>
      </w:r>
      <w:r w:rsidRPr="00D914AF">
        <w:rPr>
          <w:rFonts w:ascii="Times New Roman" w:eastAsiaTheme="minorEastAsia" w:hAnsi="Times New Roman" w:cs="Times New Roman"/>
        </w:rPr>
        <w:t>Modern human resources make organizations highly interconnected and transparent between economic growth and globalization. In the past few years, talent has become the primary issue of organizational development. This requires the human resources function to drive the company to a more dedicated, efficient, and unified enterprise. The transformation of human resources should focus on talents, with a focus on establishing integrated plans to attract and retain top talent</w:t>
      </w:r>
      <w:r w:rsidRPr="00D914AF">
        <w:rPr>
          <w:rFonts w:ascii="Times New Roman" w:hAnsi="Times New Roman" w:cs="Times New Roman"/>
          <w:color w:val="494949"/>
        </w:rPr>
        <w:t xml:space="preserve"> </w:t>
      </w:r>
      <w:r w:rsidRPr="00D914AF">
        <w:rPr>
          <w:rFonts w:ascii="Times New Roman" w:eastAsiaTheme="minorEastAsia" w:hAnsi="Times New Roman" w:cs="Times New Roman"/>
        </w:rPr>
        <w:t>(Timms,2017).</w:t>
      </w:r>
    </w:p>
    <w:p w14:paraId="648AED39" w14:textId="77777777" w:rsidR="003F6462" w:rsidRPr="00DE18E2" w:rsidRDefault="003F6462" w:rsidP="00DE18E2">
      <w:pPr>
        <w:spacing w:line="360" w:lineRule="auto"/>
        <w:rPr>
          <w:rFonts w:ascii="Times New Roman" w:eastAsiaTheme="minorEastAsia" w:hAnsi="Times New Roman" w:cs="Times New Roman" w:hint="eastAsia"/>
        </w:rPr>
      </w:pPr>
    </w:p>
    <w:p w14:paraId="652FE865" w14:textId="5F4F98C9" w:rsidR="00C31B67" w:rsidRPr="003F6462" w:rsidRDefault="003F6462" w:rsidP="003F6462">
      <w:pPr>
        <w:pStyle w:val="1"/>
        <w:rPr>
          <w:rFonts w:ascii="Times New Roman" w:eastAsiaTheme="minorEastAsia" w:hAnsi="Times New Roman" w:cs="Times New Roman" w:hint="eastAsia"/>
        </w:rPr>
      </w:pPr>
      <w:r w:rsidRPr="003F6462">
        <w:rPr>
          <w:rFonts w:ascii="Times New Roman" w:eastAsiaTheme="minorEastAsia" w:hAnsi="Times New Roman" w:cs="Times New Roman"/>
          <w:lang w:val="en-GB"/>
        </w:rPr>
        <w:lastRenderedPageBreak/>
        <w:t xml:space="preserve">4.0 – Findings and Analysis </w:t>
      </w:r>
    </w:p>
    <w:p w14:paraId="3B8CC672" w14:textId="5EB73268" w:rsidR="00D93EB7" w:rsidRPr="00326CDD" w:rsidRDefault="003F6462" w:rsidP="00D93EB7">
      <w:pPr>
        <w:pStyle w:val="1"/>
        <w:spacing w:line="360" w:lineRule="auto"/>
        <w:rPr>
          <w:rFonts w:ascii="Times New Roman" w:eastAsiaTheme="minorEastAsia" w:hAnsi="Times New Roman" w:cs="Times New Roman"/>
          <w:szCs w:val="28"/>
        </w:rPr>
      </w:pPr>
      <w:bookmarkStart w:id="27" w:name="_Toc449649822"/>
      <w:r>
        <w:rPr>
          <w:rFonts w:ascii="Times New Roman" w:eastAsiaTheme="minorEastAsia" w:hAnsi="Times New Roman" w:cs="Times New Roman"/>
          <w:szCs w:val="28"/>
        </w:rPr>
        <w:t>4</w:t>
      </w:r>
      <w:r w:rsidR="00D93EB7" w:rsidRPr="00326CDD">
        <w:rPr>
          <w:rFonts w:ascii="Times New Roman" w:eastAsiaTheme="minorEastAsia" w:hAnsi="Times New Roman" w:cs="Times New Roman"/>
          <w:szCs w:val="28"/>
        </w:rPr>
        <w:t>.1 Analyze the reasons for New Oriental's human resources transformation.</w:t>
      </w:r>
    </w:p>
    <w:p w14:paraId="22A5C966" w14:textId="1B65CBAE" w:rsidR="00D93EB7" w:rsidRPr="0042033C" w:rsidRDefault="00D93EB7" w:rsidP="00D93EB7">
      <w:pPr>
        <w:spacing w:line="360" w:lineRule="auto"/>
        <w:rPr>
          <w:rFonts w:ascii="Times New Roman" w:eastAsiaTheme="minorEastAsia" w:hAnsi="Times New Roman" w:cs="Times New Roman"/>
          <w:szCs w:val="24"/>
        </w:rPr>
      </w:pPr>
      <w:r w:rsidRPr="0042033C">
        <w:rPr>
          <w:rFonts w:ascii="Times New Roman" w:eastAsiaTheme="minorEastAsia" w:hAnsi="Times New Roman" w:cs="Times New Roman"/>
          <w:szCs w:val="24"/>
        </w:rPr>
        <w:t>One of the most important product features of the education industry is that the education industry cannot be standardized, and the quality of all products and training varies from person to person</w:t>
      </w:r>
      <w:r w:rsidR="008D2CFD">
        <w:rPr>
          <w:rFonts w:ascii="Times New Roman" w:eastAsiaTheme="minorEastAsia" w:hAnsi="Times New Roman" w:cs="Times New Roman"/>
          <w:szCs w:val="24"/>
        </w:rPr>
        <w:t xml:space="preserve"> </w:t>
      </w:r>
      <w:r w:rsidR="00F76927">
        <w:rPr>
          <w:rFonts w:ascii="Times New Roman" w:eastAsiaTheme="minorEastAsia" w:hAnsi="Times New Roman" w:cs="Times New Roman"/>
          <w:szCs w:val="24"/>
        </w:rPr>
        <w:t>(D</w:t>
      </w:r>
      <w:r w:rsidR="00F76927" w:rsidRPr="00F76927">
        <w:rPr>
          <w:rFonts w:ascii="Times New Roman" w:eastAsiaTheme="minorEastAsia" w:hAnsi="Times New Roman" w:cs="Times New Roman"/>
          <w:szCs w:val="24"/>
        </w:rPr>
        <w:t>eloitte</w:t>
      </w:r>
      <w:r w:rsidR="00F76927">
        <w:rPr>
          <w:rFonts w:ascii="Times New Roman" w:eastAsiaTheme="minorEastAsia" w:hAnsi="Times New Roman" w:cs="Times New Roman"/>
          <w:szCs w:val="24"/>
        </w:rPr>
        <w:t>,2018)</w:t>
      </w:r>
      <w:r w:rsidRPr="0042033C">
        <w:rPr>
          <w:rFonts w:ascii="Times New Roman" w:eastAsiaTheme="minorEastAsia" w:hAnsi="Times New Roman" w:cs="Times New Roman"/>
          <w:szCs w:val="24"/>
        </w:rPr>
        <w:t>.</w:t>
      </w:r>
    </w:p>
    <w:p w14:paraId="4D2C1A8E" w14:textId="77777777" w:rsidR="00D93EB7" w:rsidRPr="0042033C" w:rsidRDefault="00D93EB7" w:rsidP="00D93EB7">
      <w:pPr>
        <w:spacing w:line="360" w:lineRule="auto"/>
        <w:rPr>
          <w:rFonts w:ascii="Times New Roman" w:eastAsiaTheme="minorEastAsia" w:hAnsi="Times New Roman" w:cs="Times New Roman"/>
          <w:szCs w:val="24"/>
        </w:rPr>
      </w:pPr>
    </w:p>
    <w:p w14:paraId="3003A4E2" w14:textId="1AB89F1E" w:rsidR="00D93EB7" w:rsidRPr="0042033C" w:rsidRDefault="003F6462" w:rsidP="00D93EB7">
      <w:pPr>
        <w:pStyle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42033C">
        <w:rPr>
          <w:rFonts w:ascii="Times New Roman" w:eastAsiaTheme="minorEastAsia" w:hAnsi="Times New Roman" w:cs="Times New Roman"/>
          <w:sz w:val="24"/>
          <w:szCs w:val="24"/>
        </w:rPr>
        <w:t>.1.1 Talent incentive model is single</w:t>
      </w:r>
    </w:p>
    <w:p w14:paraId="29E426FB" w14:textId="62CFF6EB" w:rsidR="00D93EB7" w:rsidRPr="0042033C" w:rsidRDefault="00F76927" w:rsidP="008D2CFD">
      <w:pPr>
        <w:spacing w:line="360" w:lineRule="auto"/>
        <w:rPr>
          <w:rFonts w:ascii="Times New Roman" w:eastAsiaTheme="minorEastAsia" w:hAnsi="Times New Roman" w:cs="Times New Roman"/>
          <w:szCs w:val="24"/>
        </w:rPr>
      </w:pPr>
      <w:r w:rsidRPr="00F76927">
        <w:rPr>
          <w:rFonts w:ascii="Times New Roman" w:eastAsiaTheme="minorEastAsia" w:hAnsi="Times New Roman" w:cs="Times New Roman"/>
          <w:szCs w:val="24"/>
        </w:rPr>
        <w:t>Wages are not competitive, and there is no difference between the basic salary and the length of time an employee is employed</w:t>
      </w:r>
      <w:r w:rsidR="008D2CFD">
        <w:rPr>
          <w:rFonts w:ascii="Times New Roman" w:eastAsiaTheme="minorEastAsia" w:hAnsi="Times New Roman" w:cs="Times New Roman"/>
          <w:szCs w:val="24"/>
        </w:rPr>
        <w:t xml:space="preserve"> (Zhihu,2020)</w:t>
      </w:r>
      <w:r w:rsidRPr="00F76927">
        <w:rPr>
          <w:rFonts w:ascii="Times New Roman" w:eastAsiaTheme="minorEastAsia" w:hAnsi="Times New Roman" w:cs="Times New Roman"/>
          <w:szCs w:val="24"/>
        </w:rPr>
        <w:t>. Employees will therefore have an unfair psychology, which leads to a reduction in the efficiency of employees.</w:t>
      </w:r>
      <w:r w:rsidR="008D2CFD">
        <w:rPr>
          <w:rFonts w:ascii="Times New Roman" w:eastAsiaTheme="minorEastAsia" w:hAnsi="Times New Roman" w:cs="Times New Roman"/>
          <w:szCs w:val="24"/>
        </w:rPr>
        <w:t xml:space="preserve"> </w:t>
      </w:r>
      <w:proofErr w:type="spellStart"/>
      <w:r w:rsidRPr="008D2CFD">
        <w:rPr>
          <w:rFonts w:ascii="Times New Roman" w:eastAsiaTheme="minorEastAsia" w:hAnsi="Times New Roman" w:cs="Times New Roman"/>
          <w:szCs w:val="24"/>
          <w:lang w:val="en-GB"/>
        </w:rPr>
        <w:t>Fro</w:t>
      </w:r>
      <w:proofErr w:type="spellEnd"/>
      <w:r w:rsidRPr="00F76927">
        <w:rPr>
          <w:rFonts w:ascii="Times New Roman" w:eastAsiaTheme="minorEastAsia" w:hAnsi="Times New Roman" w:cs="Times New Roman"/>
          <w:szCs w:val="24"/>
        </w:rPr>
        <w:t>m the external environment, many competitive agencies with the same position offer salaries that are slightly higher than those of New Oriental. The talent incentive method still stays in the traditional reward method. This practice makes New Oriental's ability to attract and retain talents poor, because it is unable to provide more rewards to employees.</w:t>
      </w:r>
    </w:p>
    <w:p w14:paraId="30B843FA" w14:textId="6682FC87" w:rsidR="00D93EB7" w:rsidRPr="0042033C" w:rsidRDefault="003F6462" w:rsidP="00D93EB7">
      <w:pPr>
        <w:pStyle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42033C">
        <w:rPr>
          <w:rFonts w:ascii="Times New Roman" w:eastAsiaTheme="minorEastAsia" w:hAnsi="Times New Roman" w:cs="Times New Roman"/>
          <w:sz w:val="24"/>
          <w:szCs w:val="24"/>
        </w:rPr>
        <w:t>.1.2 Unfair internal promotion channels</w:t>
      </w:r>
    </w:p>
    <w:p w14:paraId="28148AAA" w14:textId="77777777" w:rsidR="00D93EB7" w:rsidRPr="0042033C" w:rsidRDefault="00D93EB7" w:rsidP="00D93EB7">
      <w:pPr>
        <w:spacing w:line="360" w:lineRule="auto"/>
        <w:rPr>
          <w:rFonts w:ascii="Times New Roman" w:eastAsiaTheme="minorEastAsia" w:hAnsi="Times New Roman" w:cs="Times New Roman"/>
          <w:szCs w:val="24"/>
        </w:rPr>
      </w:pPr>
      <w:r w:rsidRPr="0042033C">
        <w:rPr>
          <w:rFonts w:ascii="Times New Roman" w:eastAsiaTheme="minorEastAsia" w:hAnsi="Times New Roman" w:cs="Times New Roman"/>
          <w:szCs w:val="24"/>
        </w:rPr>
        <w:t xml:space="preserve">The internal ascending channel is narrow. New Oriental Management Trainee Program recruits fresh undergraduates. Once these excellent graduates start working, they will give the grass-roots old teachers few opportunities to protect their positions. According to Maslow ’s hierarchy of needs, human behavior is the process of achieving goals. When people are satisfied with basic motivational needs (physiological and safety), </w:t>
      </w:r>
      <w:r w:rsidRPr="0042033C">
        <w:rPr>
          <w:rFonts w:ascii="Times New Roman" w:eastAsiaTheme="minorEastAsia" w:hAnsi="Times New Roman" w:cs="Times New Roman"/>
          <w:szCs w:val="24"/>
        </w:rPr>
        <w:lastRenderedPageBreak/>
        <w:t>they will focus on higher-level needs, which include the realization of love, belonging, self-esteem, and self-worth (Maslow,1943). Lecturers have no access to career development opportunities, which prevents employees from pursuing higher levels of demand. When demand is not met, employee engagement is also affected.</w:t>
      </w:r>
      <w:r w:rsidRPr="0042033C">
        <w:rPr>
          <w:rFonts w:ascii="Times New Roman" w:hAnsi="Times New Roman" w:cs="Times New Roman"/>
          <w:szCs w:val="24"/>
        </w:rPr>
        <w:t xml:space="preserve"> </w:t>
      </w:r>
      <w:r w:rsidRPr="0042033C">
        <w:rPr>
          <w:rFonts w:ascii="Times New Roman" w:eastAsiaTheme="minorEastAsia" w:hAnsi="Times New Roman" w:cs="Times New Roman"/>
          <w:szCs w:val="24"/>
        </w:rPr>
        <w:t>Although the talent plan within New Oriental is nominally a reserve cadre, they are all made up of the existing middle-level managers, and there is no competitive selection mechanism.</w:t>
      </w:r>
    </w:p>
    <w:p w14:paraId="3718621E" w14:textId="77777777" w:rsidR="00D93EB7" w:rsidRPr="0042033C" w:rsidRDefault="00D93EB7" w:rsidP="00D93EB7">
      <w:pPr>
        <w:spacing w:line="360" w:lineRule="auto"/>
        <w:rPr>
          <w:rFonts w:ascii="Times New Roman" w:eastAsiaTheme="minorEastAsia" w:hAnsi="Times New Roman" w:cs="Times New Roman"/>
          <w:szCs w:val="24"/>
        </w:rPr>
      </w:pPr>
    </w:p>
    <w:p w14:paraId="3D78E1E1" w14:textId="77777777" w:rsidR="00D93EB7" w:rsidRPr="0042033C" w:rsidRDefault="00D93EB7" w:rsidP="00D93EB7">
      <w:pPr>
        <w:spacing w:line="360" w:lineRule="auto"/>
        <w:rPr>
          <w:rFonts w:ascii="Times New Roman" w:eastAsiaTheme="minorEastAsia" w:hAnsi="Times New Roman" w:cs="Times New Roman"/>
          <w:szCs w:val="24"/>
        </w:rPr>
      </w:pPr>
    </w:p>
    <w:p w14:paraId="617E4B6E" w14:textId="18981B87" w:rsidR="00D93EB7" w:rsidRPr="0042033C" w:rsidRDefault="003F6462" w:rsidP="00D93EB7">
      <w:pPr>
        <w:pStyle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42033C">
        <w:rPr>
          <w:rFonts w:ascii="Times New Roman" w:eastAsiaTheme="minorEastAsia" w:hAnsi="Times New Roman" w:cs="Times New Roman"/>
          <w:sz w:val="24"/>
          <w:szCs w:val="24"/>
        </w:rPr>
        <w:t>.1.3 Inadequate management</w:t>
      </w:r>
    </w:p>
    <w:p w14:paraId="45209ADF" w14:textId="7A713491" w:rsidR="00D93EB7" w:rsidRPr="0042033C" w:rsidRDefault="00D93EB7" w:rsidP="00D93EB7">
      <w:pPr>
        <w:spacing w:line="360" w:lineRule="auto"/>
        <w:rPr>
          <w:rFonts w:ascii="Times New Roman" w:eastAsiaTheme="minorEastAsia" w:hAnsi="Times New Roman" w:cs="Times New Roman"/>
          <w:szCs w:val="24"/>
        </w:rPr>
      </w:pPr>
      <w:r w:rsidRPr="0042033C">
        <w:rPr>
          <w:rFonts w:ascii="Times New Roman" w:eastAsiaTheme="minorEastAsia" w:hAnsi="Times New Roman" w:cs="Times New Roman"/>
          <w:szCs w:val="24"/>
        </w:rPr>
        <w:t>Most New Oriental middle managers have overlapping responsibilities and low efficiency. They often issue orders to employees instead of listening to their voices. At the same time, some managers will form small groups, and when they benefit from the lecturer, they will help the lecturer arrange more courses</w:t>
      </w:r>
      <w:r w:rsidR="008D2CFD">
        <w:rPr>
          <w:rFonts w:ascii="Times New Roman" w:eastAsiaTheme="minorEastAsia" w:hAnsi="Times New Roman" w:cs="Times New Roman"/>
          <w:szCs w:val="24"/>
        </w:rPr>
        <w:t xml:space="preserve"> (Sohu,2019)</w:t>
      </w:r>
      <w:r w:rsidRPr="0042033C">
        <w:rPr>
          <w:rFonts w:ascii="Times New Roman" w:eastAsiaTheme="minorEastAsia" w:hAnsi="Times New Roman" w:cs="Times New Roman"/>
          <w:szCs w:val="24"/>
        </w:rPr>
        <w:t xml:space="preserve">. This is unfair to other lecturers. </w:t>
      </w:r>
      <w:r w:rsidR="00910CF3" w:rsidRPr="00910CF3">
        <w:rPr>
          <w:rFonts w:ascii="Times New Roman" w:eastAsiaTheme="minorEastAsia" w:hAnsi="Times New Roman" w:cs="Times New Roman"/>
          <w:szCs w:val="24"/>
        </w:rPr>
        <w:t>According to the Specialized Learning Development Report, 78% of HR experts interviewed believe that the traditional view of line managers hinders the adoption of better methods to improve organizational performance</w:t>
      </w:r>
      <w:r w:rsidR="00910CF3">
        <w:rPr>
          <w:rFonts w:ascii="Times New Roman" w:eastAsiaTheme="minorEastAsia" w:hAnsi="Times New Roman" w:cs="Times New Roman"/>
          <w:szCs w:val="24"/>
        </w:rPr>
        <w:t xml:space="preserve"> (CIPD,2019)</w:t>
      </w:r>
      <w:r w:rsidR="00910CF3" w:rsidRPr="00910CF3">
        <w:rPr>
          <w:rFonts w:ascii="Times New Roman" w:eastAsiaTheme="minorEastAsia" w:hAnsi="Times New Roman" w:cs="Times New Roman"/>
          <w:szCs w:val="24"/>
        </w:rPr>
        <w:t>.</w:t>
      </w:r>
      <w:r w:rsidR="00910CF3" w:rsidRPr="00910CF3">
        <w:t xml:space="preserve"> </w:t>
      </w:r>
      <w:r w:rsidR="00910CF3" w:rsidRPr="00910CF3">
        <w:rPr>
          <w:rFonts w:ascii="Times New Roman" w:eastAsiaTheme="minorEastAsia" w:hAnsi="Times New Roman" w:cs="Times New Roman"/>
          <w:szCs w:val="24"/>
        </w:rPr>
        <w:t>Line managers play a key role in balancing employee job challenges and reducing stress and supporting employee well-being</w:t>
      </w:r>
      <w:r w:rsidR="001C1B96">
        <w:rPr>
          <w:rFonts w:ascii="Times New Roman" w:eastAsiaTheme="minorEastAsia" w:hAnsi="Times New Roman" w:cs="Times New Roman"/>
          <w:szCs w:val="24"/>
        </w:rPr>
        <w:t xml:space="preserve"> (CIPD,2019)</w:t>
      </w:r>
      <w:r w:rsidR="00910CF3" w:rsidRPr="00910CF3">
        <w:rPr>
          <w:rFonts w:ascii="Times New Roman" w:eastAsiaTheme="minorEastAsia" w:hAnsi="Times New Roman" w:cs="Times New Roman"/>
          <w:szCs w:val="24"/>
        </w:rPr>
        <w:t>. Therefore, the performance evaluation of line managers is particularly important.</w:t>
      </w:r>
    </w:p>
    <w:p w14:paraId="0EE223AC" w14:textId="77777777" w:rsidR="00D93EB7" w:rsidRPr="0042033C" w:rsidRDefault="00D93EB7" w:rsidP="00D93EB7">
      <w:pPr>
        <w:spacing w:line="360" w:lineRule="auto"/>
        <w:rPr>
          <w:rFonts w:ascii="Times New Roman" w:eastAsiaTheme="minorEastAsia" w:hAnsi="Times New Roman" w:cs="Times New Roman"/>
          <w:szCs w:val="24"/>
        </w:rPr>
      </w:pPr>
    </w:p>
    <w:p w14:paraId="147F3BFA" w14:textId="1D2B81EF" w:rsidR="00D93EB7" w:rsidRPr="0042033C" w:rsidRDefault="003F6462" w:rsidP="00D93EB7">
      <w:pPr>
        <w:pStyle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42033C">
        <w:rPr>
          <w:rFonts w:ascii="Times New Roman" w:eastAsiaTheme="minorEastAsia" w:hAnsi="Times New Roman" w:cs="Times New Roman"/>
          <w:sz w:val="24"/>
          <w:szCs w:val="24"/>
        </w:rPr>
        <w:t>.1.4 Lack of employee training</w:t>
      </w:r>
    </w:p>
    <w:p w14:paraId="7CD069F2" w14:textId="09505F9F" w:rsidR="00D93EB7" w:rsidRPr="00F83358" w:rsidRDefault="001C1B96" w:rsidP="00D93EB7">
      <w:pPr>
        <w:spacing w:line="360" w:lineRule="auto"/>
        <w:rPr>
          <w:rFonts w:ascii="Times New Roman" w:eastAsiaTheme="minorEastAsia" w:hAnsi="Times New Roman" w:cs="Times New Roman"/>
          <w:szCs w:val="24"/>
        </w:rPr>
      </w:pPr>
      <w:r w:rsidRPr="001C1B96">
        <w:rPr>
          <w:rFonts w:ascii="Times New Roman" w:eastAsiaTheme="minorEastAsia" w:hAnsi="Times New Roman" w:cs="Times New Roman"/>
          <w:szCs w:val="24"/>
        </w:rPr>
        <w:t xml:space="preserve">A common mistake made by New Oriental is to treat employees as tools that only work. Compared with lecturers, New Oriental's employee training is almost zero. Employees spontaneously explore and accumulate daily work experience. Therefore, in many cases, </w:t>
      </w:r>
      <w:r w:rsidRPr="001C1B96">
        <w:rPr>
          <w:rFonts w:ascii="Times New Roman" w:eastAsiaTheme="minorEastAsia" w:hAnsi="Times New Roman" w:cs="Times New Roman"/>
          <w:szCs w:val="24"/>
        </w:rPr>
        <w:lastRenderedPageBreak/>
        <w:t>the creativity and efficiency of New Oriental employees are low, and the result is to hire more employees to work</w:t>
      </w:r>
      <w:r w:rsidR="0072680A">
        <w:rPr>
          <w:rFonts w:ascii="Times New Roman" w:eastAsiaTheme="minorEastAsia" w:hAnsi="Times New Roman" w:cs="Times New Roman"/>
          <w:szCs w:val="24"/>
        </w:rPr>
        <w:t xml:space="preserve"> (Zhihu,20</w:t>
      </w:r>
      <w:r w:rsidR="00A66DAA">
        <w:rPr>
          <w:rFonts w:ascii="Times New Roman" w:eastAsiaTheme="minorEastAsia" w:hAnsi="Times New Roman" w:cs="Times New Roman"/>
          <w:szCs w:val="24"/>
        </w:rPr>
        <w:t>20</w:t>
      </w:r>
      <w:r w:rsidR="0072680A">
        <w:rPr>
          <w:rFonts w:ascii="Times New Roman" w:eastAsiaTheme="minorEastAsia" w:hAnsi="Times New Roman" w:cs="Times New Roman"/>
          <w:szCs w:val="24"/>
        </w:rPr>
        <w:t>)</w:t>
      </w:r>
      <w:r w:rsidRPr="001C1B96">
        <w:rPr>
          <w:rFonts w:ascii="Times New Roman" w:eastAsiaTheme="minorEastAsia" w:hAnsi="Times New Roman" w:cs="Times New Roman"/>
          <w:szCs w:val="24"/>
        </w:rPr>
        <w:t>. According to Amazon statistics, customer satisfaction for high-skilled positions generated by training has increased by more than 400% in the past five years</w:t>
      </w:r>
      <w:r w:rsidR="004D0BC2">
        <w:rPr>
          <w:rFonts w:ascii="Times New Roman" w:eastAsiaTheme="minorEastAsia" w:hAnsi="Times New Roman" w:cs="Times New Roman"/>
          <w:szCs w:val="24"/>
        </w:rPr>
        <w:t xml:space="preserve"> (Amazon,2019)</w:t>
      </w:r>
      <w:r w:rsidRPr="001C1B96">
        <w:rPr>
          <w:rFonts w:ascii="Times New Roman" w:eastAsiaTheme="minorEastAsia" w:hAnsi="Times New Roman" w:cs="Times New Roman"/>
          <w:szCs w:val="24"/>
        </w:rPr>
        <w:t>. In today's labor market, companies must invest in employee training to cultivate the talents needed in the current workplace.</w:t>
      </w:r>
    </w:p>
    <w:p w14:paraId="627D6E36" w14:textId="76DA746E" w:rsidR="00D93EB7" w:rsidRPr="00F83358" w:rsidRDefault="003F6462" w:rsidP="00D93EB7">
      <w:pPr>
        <w:pStyle w:val="1"/>
        <w:spacing w:line="360" w:lineRule="auto"/>
        <w:rPr>
          <w:rFonts w:ascii="Times New Roman" w:eastAsiaTheme="minorEastAsia" w:hAnsi="Times New Roman" w:cs="Times New Roman"/>
          <w:szCs w:val="28"/>
        </w:rPr>
      </w:pPr>
      <w:r>
        <w:rPr>
          <w:rFonts w:ascii="Times New Roman" w:eastAsiaTheme="minorEastAsia" w:hAnsi="Times New Roman" w:cs="Times New Roman"/>
          <w:szCs w:val="28"/>
        </w:rPr>
        <w:t>4</w:t>
      </w:r>
      <w:r w:rsidR="00D93EB7" w:rsidRPr="00F83358">
        <w:rPr>
          <w:rFonts w:ascii="Times New Roman" w:eastAsiaTheme="minorEastAsia" w:hAnsi="Times New Roman" w:cs="Times New Roman"/>
          <w:szCs w:val="28"/>
        </w:rPr>
        <w:t>.2 Key intervention</w:t>
      </w:r>
    </w:p>
    <w:p w14:paraId="00F9ECDB" w14:textId="79D602F3" w:rsidR="00D93EB7" w:rsidRPr="00F83358" w:rsidRDefault="003F6462" w:rsidP="00D93EB7">
      <w:pPr>
        <w:pStyle w:val="1"/>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F83358">
        <w:rPr>
          <w:rFonts w:ascii="Times New Roman" w:eastAsiaTheme="minorEastAsia" w:hAnsi="Times New Roman" w:cs="Times New Roman"/>
          <w:sz w:val="24"/>
          <w:szCs w:val="24"/>
        </w:rPr>
        <w:t>.2.1 Employee compensation strategy</w:t>
      </w:r>
    </w:p>
    <w:p w14:paraId="44247337" w14:textId="02BD2862" w:rsidR="001B1B68" w:rsidRPr="00F83358" w:rsidRDefault="001B1B68" w:rsidP="00D93EB7">
      <w:pPr>
        <w:spacing w:line="360" w:lineRule="auto"/>
        <w:rPr>
          <w:rFonts w:ascii="Times New Roman" w:eastAsiaTheme="minorEastAsia" w:hAnsi="Times New Roman" w:cs="Times New Roman"/>
        </w:rPr>
      </w:pPr>
      <w:r w:rsidRPr="001B1B68">
        <w:rPr>
          <w:rFonts w:ascii="Times New Roman" w:eastAsiaTheme="minorEastAsia" w:hAnsi="Times New Roman" w:cs="Times New Roman"/>
        </w:rPr>
        <w:t xml:space="preserve">Older employees of New Oriental should have a higher basic salary because they contribute more to the development of the organization than new recruits. According to the theory of fairness, employees work hard to make their investments and achievements and if employees feel unfair, it will lead to employees being hostile to the organization and its colleagues, which may cause employees to perform poorly at work (Adams, 1963). Many organizations are turning to non-cash benefits and programs to help improve employee retention and performance. According to linkedin research, employees focus on the value of work to them, which makes them </w:t>
      </w:r>
      <w:r w:rsidRPr="00E628F4">
        <w:rPr>
          <w:rFonts w:ascii="Times New Roman" w:eastAsiaTheme="minorEastAsia" w:hAnsi="Times New Roman" w:cs="Times New Roman"/>
          <w:lang w:val="en-GB"/>
        </w:rPr>
        <w:t>more confident</w:t>
      </w:r>
      <w:r w:rsidR="00E628F4">
        <w:rPr>
          <w:rFonts w:ascii="Times New Roman" w:eastAsiaTheme="minorEastAsia" w:hAnsi="Times New Roman" w:cs="Times New Roman"/>
          <w:lang w:val="en-GB"/>
        </w:rPr>
        <w:t xml:space="preserve"> (Bersin,2018). </w:t>
      </w:r>
      <w:r w:rsidRPr="001B1B68">
        <w:rPr>
          <w:rFonts w:ascii="Times New Roman" w:eastAsiaTheme="minorEastAsia" w:hAnsi="Times New Roman" w:cs="Times New Roman"/>
        </w:rPr>
        <w:t>Therefore, the organization's rewards need to focus more on people, and the combination of rewards and non-cash benefits gives employees more flexibility.</w:t>
      </w:r>
    </w:p>
    <w:p w14:paraId="46C7C2FC" w14:textId="78F42CFB" w:rsidR="00D93EB7" w:rsidRPr="00F83358" w:rsidRDefault="003F6462" w:rsidP="00D93EB7">
      <w:pPr>
        <w:pStyle w:val="1"/>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F83358">
        <w:rPr>
          <w:rFonts w:ascii="Times New Roman" w:eastAsiaTheme="minorEastAsia" w:hAnsi="Times New Roman" w:cs="Times New Roman"/>
          <w:sz w:val="24"/>
          <w:szCs w:val="24"/>
        </w:rPr>
        <w:t>.2.2 Establish a partnership</w:t>
      </w:r>
    </w:p>
    <w:p w14:paraId="789026EE" w14:textId="3C2D0A41" w:rsidR="00D93EB7" w:rsidRPr="00F83358" w:rsidRDefault="00D93EB7" w:rsidP="00D93EB7">
      <w:pPr>
        <w:spacing w:line="360" w:lineRule="auto"/>
        <w:rPr>
          <w:rFonts w:ascii="Times New Roman" w:eastAsiaTheme="minorEastAsia" w:hAnsi="Times New Roman" w:cs="Times New Roman"/>
        </w:rPr>
      </w:pPr>
      <w:r w:rsidRPr="00E628F4">
        <w:rPr>
          <w:rFonts w:ascii="Times New Roman" w:eastAsiaTheme="minorEastAsia" w:hAnsi="Times New Roman" w:cs="Times New Roman"/>
          <w:lang w:val="en-GB"/>
        </w:rPr>
        <w:t>Because the value of a single customer case in the education industry is very small, as</w:t>
      </w:r>
      <w:r w:rsidRPr="00F83358">
        <w:rPr>
          <w:rFonts w:ascii="Times New Roman" w:eastAsiaTheme="minorEastAsia" w:hAnsi="Times New Roman" w:cs="Times New Roman"/>
        </w:rPr>
        <w:t xml:space="preserve"> a partner, the final amount of money he can get is determined by the value he creates for the customer, and the platform is undoubtedly far greater than the individual can bring in the service support and subsequent supporting resources of the customer the value of. In this way, the company's long-term interests are closely tied to its core personnel</w:t>
      </w:r>
      <w:r w:rsidR="005D1530">
        <w:rPr>
          <w:rFonts w:ascii="Times New Roman" w:eastAsiaTheme="minorEastAsia" w:hAnsi="Times New Roman" w:cs="Times New Roman"/>
        </w:rPr>
        <w:t>.</w:t>
      </w:r>
      <w:r w:rsidR="005D1530" w:rsidRPr="005D1530">
        <w:t xml:space="preserve"> </w:t>
      </w:r>
      <w:r w:rsidR="005D1530" w:rsidRPr="005D1530">
        <w:rPr>
          <w:rFonts w:ascii="Times New Roman" w:eastAsiaTheme="minorEastAsia" w:hAnsi="Times New Roman" w:cs="Times New Roman"/>
        </w:rPr>
        <w:t xml:space="preserve">In 2019, the total profit of </w:t>
      </w:r>
      <w:r w:rsidR="005D1530" w:rsidRPr="00F83358">
        <w:rPr>
          <w:rFonts w:ascii="Times New Roman" w:eastAsiaTheme="minorEastAsia" w:hAnsi="Times New Roman" w:cs="Times New Roman"/>
        </w:rPr>
        <w:t>Deloitte</w:t>
      </w:r>
      <w:r w:rsidR="005D1530" w:rsidRPr="005D1530">
        <w:rPr>
          <w:rFonts w:ascii="Times New Roman" w:eastAsiaTheme="minorEastAsia" w:hAnsi="Times New Roman" w:cs="Times New Roman"/>
        </w:rPr>
        <w:t xml:space="preserve"> </w:t>
      </w:r>
      <w:r w:rsidR="005D1530" w:rsidRPr="005D1530">
        <w:rPr>
          <w:rFonts w:ascii="Times New Roman" w:eastAsiaTheme="minorEastAsia" w:hAnsi="Times New Roman" w:cs="Times New Roman"/>
        </w:rPr>
        <w:t>'s partners increased from 584 million pounds to 617 million pounds</w:t>
      </w:r>
      <w:r w:rsidRPr="00F83358">
        <w:rPr>
          <w:rFonts w:ascii="Times New Roman" w:eastAsiaTheme="minorEastAsia" w:hAnsi="Times New Roman" w:cs="Times New Roman"/>
        </w:rPr>
        <w:t xml:space="preserve"> (Deloitte,201</w:t>
      </w:r>
      <w:r w:rsidR="005D1530">
        <w:rPr>
          <w:rFonts w:ascii="Times New Roman" w:eastAsiaTheme="minorEastAsia" w:hAnsi="Times New Roman" w:cs="Times New Roman"/>
        </w:rPr>
        <w:t>9</w:t>
      </w:r>
      <w:r w:rsidRPr="00F83358">
        <w:rPr>
          <w:rFonts w:ascii="Times New Roman" w:eastAsiaTheme="minorEastAsia" w:hAnsi="Times New Roman" w:cs="Times New Roman"/>
        </w:rPr>
        <w:t xml:space="preserve">). At the level of chain branches, according </w:t>
      </w:r>
      <w:r w:rsidRPr="00F83358">
        <w:rPr>
          <w:rFonts w:ascii="Times New Roman" w:eastAsiaTheme="minorEastAsia" w:hAnsi="Times New Roman" w:cs="Times New Roman"/>
        </w:rPr>
        <w:lastRenderedPageBreak/>
        <w:t>to the situation of different branches, we can implement a partnership mechanism based on equity or cash for core talents, and formulate a flexible exit mechanism</w:t>
      </w:r>
      <w:r w:rsidR="0072680A">
        <w:rPr>
          <w:rFonts w:ascii="Times New Roman" w:eastAsiaTheme="minorEastAsia" w:hAnsi="Times New Roman" w:cs="Times New Roman"/>
        </w:rPr>
        <w:t xml:space="preserve"> (SHRM,2018)</w:t>
      </w:r>
      <w:r w:rsidRPr="00F83358">
        <w:rPr>
          <w:rFonts w:ascii="Times New Roman" w:eastAsiaTheme="minorEastAsia" w:hAnsi="Times New Roman" w:cs="Times New Roman"/>
        </w:rPr>
        <w:t>.</w:t>
      </w:r>
    </w:p>
    <w:p w14:paraId="4D3277D7" w14:textId="0F38E5B7" w:rsidR="00D93EB7" w:rsidRPr="00F83358" w:rsidRDefault="003F6462" w:rsidP="00D93EB7">
      <w:pPr>
        <w:pStyle w:val="1"/>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F83358">
        <w:rPr>
          <w:rFonts w:ascii="Times New Roman" w:eastAsiaTheme="minorEastAsia" w:hAnsi="Times New Roman" w:cs="Times New Roman"/>
          <w:sz w:val="24"/>
          <w:szCs w:val="24"/>
        </w:rPr>
        <w:t>.2.3 Improve internal promotion mechanism</w:t>
      </w:r>
    </w:p>
    <w:p w14:paraId="242C44DB" w14:textId="77777777" w:rsidR="00D93EB7" w:rsidRPr="00DE18E2" w:rsidRDefault="00D93EB7" w:rsidP="00D93EB7">
      <w:pPr>
        <w:spacing w:line="360" w:lineRule="auto"/>
        <w:rPr>
          <w:rFonts w:ascii="Times New Roman" w:eastAsiaTheme="minorEastAsia" w:hAnsi="Times New Roman" w:cs="Times New Roman"/>
        </w:rPr>
      </w:pPr>
      <w:r w:rsidRPr="00F83358">
        <w:rPr>
          <w:rFonts w:ascii="Times New Roman" w:eastAsiaTheme="minorEastAsia" w:hAnsi="Times New Roman" w:cs="Times New Roman"/>
        </w:rPr>
        <w:t xml:space="preserve">New Oriental should open up the traditional concept, do not ignore the grass-roots </w:t>
      </w:r>
      <w:r w:rsidRPr="00DE18E2">
        <w:rPr>
          <w:rFonts w:ascii="Times New Roman" w:eastAsiaTheme="minorEastAsia" w:hAnsi="Times New Roman" w:cs="Times New Roman"/>
        </w:rPr>
        <w:t>teachers, and give them opportunities for career advancement. At the same time, it is essential to formulate a clear plan for the flow of talent. For a large number of education and training institutions, the distribution of talents is uneven, to achieve the efficient allocation of talents of New Oriental to effectively use talents. According to the Global Human Capital Trends report, 76% of respondents believe that the movement of people is very important (Deloitte,2019). Talent mobility is a new trend in human resources, and internal mobility can become a way to integrate collaboration and agility into organizational culture, which is one of the key attributes of becoming a true social enterprise. The agile organization and professional model have greatly improved employee engagement (Hocking,2019).</w:t>
      </w:r>
    </w:p>
    <w:p w14:paraId="515A3F8D" w14:textId="3BBFC853" w:rsidR="00D93EB7" w:rsidRPr="00DE18E2" w:rsidRDefault="003F6462" w:rsidP="00D93EB7">
      <w:pPr>
        <w:pStyle w:val="1"/>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r w:rsidR="00D93EB7" w:rsidRPr="00DE18E2">
        <w:rPr>
          <w:rFonts w:ascii="Times New Roman" w:eastAsiaTheme="minorEastAsia" w:hAnsi="Times New Roman" w:cs="Times New Roman"/>
          <w:sz w:val="24"/>
          <w:szCs w:val="24"/>
        </w:rPr>
        <w:t>.2.4 Supervision and management interface</w:t>
      </w:r>
    </w:p>
    <w:p w14:paraId="626ABF2A" w14:textId="368E1D59" w:rsidR="00C31B67" w:rsidRPr="005C18E7" w:rsidRDefault="005C18E7" w:rsidP="005C18E7">
      <w:pPr>
        <w:spacing w:line="360" w:lineRule="auto"/>
        <w:rPr>
          <w:rFonts w:ascii="Times New Roman" w:eastAsiaTheme="minorEastAsia" w:hAnsi="Times New Roman" w:cs="Times New Roman"/>
        </w:rPr>
      </w:pPr>
      <w:r w:rsidRPr="005C18E7">
        <w:rPr>
          <w:rFonts w:ascii="Times New Roman" w:eastAsiaTheme="minorEastAsia" w:hAnsi="Times New Roman" w:cs="Times New Roman"/>
        </w:rPr>
        <w:t>Enterprise management contains many elements, and it is more difficult to fully balance rights and responsibilities within an educational institution</w:t>
      </w:r>
      <w:r w:rsidR="001B1B68">
        <w:rPr>
          <w:rFonts w:ascii="Times New Roman" w:eastAsiaTheme="minorEastAsia" w:hAnsi="Times New Roman" w:cs="Times New Roman"/>
        </w:rPr>
        <w:t xml:space="preserve"> (</w:t>
      </w:r>
      <w:r w:rsidR="001B1B68" w:rsidRPr="00DE18E2">
        <w:rPr>
          <w:rFonts w:ascii="Times New Roman" w:eastAsiaTheme="minorEastAsia" w:hAnsi="Times New Roman" w:cs="Times New Roman"/>
        </w:rPr>
        <w:t>Deloitte,201</w:t>
      </w:r>
      <w:r w:rsidR="001B1B68">
        <w:rPr>
          <w:rFonts w:ascii="Times New Roman" w:eastAsiaTheme="minorEastAsia" w:hAnsi="Times New Roman" w:cs="Times New Roman"/>
        </w:rPr>
        <w:t>8)</w:t>
      </w:r>
      <w:r w:rsidRPr="005C18E7">
        <w:rPr>
          <w:rFonts w:ascii="Times New Roman" w:eastAsiaTheme="minorEastAsia" w:hAnsi="Times New Roman" w:cs="Times New Roman"/>
        </w:rPr>
        <w:t>. Establish an evaluation mechanism for management personnel at all levels to implement the management strategy and improve the management level during the rapid development of the enterprise. In a company certified by the Great Place of Work organization, all employees rate their line managers. Managers also want to hear their sincere voices to reflect the effectiveness of management. Two-way evaluation makes the manager's management efficiency higher</w:t>
      </w:r>
      <w:r w:rsidR="001B1B68">
        <w:rPr>
          <w:rFonts w:ascii="Times New Roman" w:eastAsiaTheme="minorEastAsia" w:hAnsi="Times New Roman" w:cs="Times New Roman"/>
        </w:rPr>
        <w:t xml:space="preserve"> (Lute,2020)</w:t>
      </w:r>
      <w:r w:rsidRPr="005C18E7">
        <w:rPr>
          <w:rFonts w:ascii="Times New Roman" w:eastAsiaTheme="minorEastAsia" w:hAnsi="Times New Roman" w:cs="Times New Roman"/>
        </w:rPr>
        <w:t xml:space="preserve">. In order to improve the internal management level of educational institutions, through the establishment of a manager evaluation mechanism, employees can participate in enterprise management, while </w:t>
      </w:r>
      <w:r w:rsidRPr="005C18E7">
        <w:rPr>
          <w:rFonts w:ascii="Times New Roman" w:eastAsiaTheme="minorEastAsia" w:hAnsi="Times New Roman" w:cs="Times New Roman"/>
        </w:rPr>
        <w:lastRenderedPageBreak/>
        <w:t>eliminating mediocre managers and enhancing employees' awareness of participation.</w:t>
      </w:r>
    </w:p>
    <w:p w14:paraId="5CDCCB2F" w14:textId="23086221" w:rsidR="0043758A" w:rsidRDefault="0043758A" w:rsidP="00C31B67">
      <w:pPr>
        <w:rPr>
          <w:rFonts w:eastAsiaTheme="minorEastAsia"/>
        </w:rPr>
      </w:pPr>
    </w:p>
    <w:p w14:paraId="13A93E6B" w14:textId="26F90E16" w:rsidR="0043758A" w:rsidRDefault="0043758A" w:rsidP="00C31B67">
      <w:pPr>
        <w:rPr>
          <w:rFonts w:eastAsiaTheme="minorEastAsia"/>
        </w:rPr>
      </w:pPr>
    </w:p>
    <w:p w14:paraId="3675CADF" w14:textId="77777777" w:rsidR="0043758A" w:rsidRPr="00C31B67" w:rsidRDefault="0043758A" w:rsidP="00C31B67">
      <w:pPr>
        <w:rPr>
          <w:rFonts w:eastAsiaTheme="minorEastAsia" w:hint="eastAsia"/>
        </w:rPr>
      </w:pPr>
    </w:p>
    <w:bookmarkEnd w:id="27"/>
    <w:p w14:paraId="2A2D5236" w14:textId="51D33623" w:rsidR="00C31B67" w:rsidRPr="003F6462" w:rsidRDefault="00C31B67" w:rsidP="00C31B67">
      <w:pPr>
        <w:pStyle w:val="1"/>
        <w:rPr>
          <w:rFonts w:ascii="Times New Roman" w:hAnsi="Times New Roman" w:cs="Times New Roman"/>
          <w:szCs w:val="28"/>
        </w:rPr>
      </w:pPr>
      <w:r w:rsidRPr="003F6462">
        <w:rPr>
          <w:rFonts w:ascii="Times New Roman" w:hAnsi="Times New Roman" w:cs="Times New Roman"/>
          <w:szCs w:val="28"/>
        </w:rPr>
        <w:t>5.0 Conclusions</w:t>
      </w:r>
    </w:p>
    <w:p w14:paraId="35BBABD9" w14:textId="77777777" w:rsidR="00AE287C" w:rsidRPr="00AE287C" w:rsidRDefault="00AE287C" w:rsidP="00AE287C">
      <w:pPr>
        <w:spacing w:line="360" w:lineRule="auto"/>
        <w:rPr>
          <w:rFonts w:ascii="Times New Roman" w:eastAsiaTheme="minorEastAsia" w:hAnsi="Times New Roman" w:cs="Times New Roman"/>
        </w:rPr>
      </w:pPr>
      <w:r w:rsidRPr="00AE287C">
        <w:rPr>
          <w:rFonts w:ascii="Times New Roman" w:eastAsiaTheme="minorEastAsia" w:hAnsi="Times New Roman" w:cs="Times New Roman"/>
        </w:rPr>
        <w:t>This report refers to the human resources transformation of New Oriental Education Group. The project is based on a three-stage approach. The first stage requires an environmental analysis of the company to understand its current goals and strategies. Through the SWOT analysis of the enterprise, the organization has a good brand image and teacher strength, and the market expansion has also brought more demanding customers and investment to the organization. In the face of threats from policies and competitors, rapid expansion has also brought pressure on New Oriental to manage difficulty and increase costs.</w:t>
      </w:r>
    </w:p>
    <w:p w14:paraId="695DEDC3" w14:textId="0DEBF93B" w:rsidR="003F6462" w:rsidRPr="00F92C06" w:rsidRDefault="00AE287C" w:rsidP="00F92C06">
      <w:pPr>
        <w:spacing w:line="360" w:lineRule="auto"/>
        <w:rPr>
          <w:rFonts w:ascii="Times New Roman" w:eastAsiaTheme="minorEastAsia" w:hAnsi="Times New Roman" w:cs="Times New Roman"/>
        </w:rPr>
      </w:pPr>
      <w:r w:rsidRPr="00AE287C">
        <w:rPr>
          <w:rFonts w:ascii="Times New Roman" w:eastAsiaTheme="minorEastAsia" w:hAnsi="Times New Roman" w:cs="Times New Roman"/>
        </w:rPr>
        <w:t>The second phase of the report involves assessing the main reasons for the team ’s need for human resource conversion. Through secondary research, human resource transformation is an important part of enterprise development. It coordinates the internal and external resources of the organization to help the organization's performance and goals. Human resources transformation helps organizations focus on talents in a challenging market, attract and retain more outstanding talents for the organization, and accomplish organizational goals under scientific management.</w:t>
      </w:r>
      <w:r w:rsidR="00F92C06">
        <w:rPr>
          <w:rFonts w:ascii="Times New Roman" w:eastAsiaTheme="minorEastAsia" w:hAnsi="Times New Roman" w:cs="Times New Roman"/>
        </w:rPr>
        <w:t xml:space="preserve"> </w:t>
      </w:r>
      <w:r w:rsidR="00F92C06" w:rsidRPr="00F92C06">
        <w:rPr>
          <w:rFonts w:ascii="Times New Roman" w:eastAsiaTheme="minorEastAsia" w:hAnsi="Times New Roman" w:cs="Times New Roman"/>
        </w:rPr>
        <w:t>Human-based human resources transformation leads the organization to more comprehensive development. The improvement of employee engagement and trust is crucial to the development of the organization.</w:t>
      </w:r>
    </w:p>
    <w:p w14:paraId="4C378888" w14:textId="53774082" w:rsidR="00C31B67" w:rsidRDefault="00C31B67" w:rsidP="00C31B67">
      <w:pPr>
        <w:rPr>
          <w:rFonts w:eastAsiaTheme="minorEastAsia"/>
        </w:rPr>
      </w:pPr>
    </w:p>
    <w:p w14:paraId="20F29FEF" w14:textId="16EE4C19" w:rsidR="003F6462" w:rsidRDefault="003F6462" w:rsidP="00C31B67">
      <w:pPr>
        <w:rPr>
          <w:rFonts w:eastAsiaTheme="minorEastAsia"/>
        </w:rPr>
      </w:pPr>
    </w:p>
    <w:p w14:paraId="4EEA1E5E" w14:textId="069BDA56" w:rsidR="003F6462" w:rsidRDefault="003F6462" w:rsidP="00C31B67">
      <w:pPr>
        <w:rPr>
          <w:rFonts w:eastAsiaTheme="minorEastAsia"/>
        </w:rPr>
      </w:pPr>
    </w:p>
    <w:p w14:paraId="2413D515" w14:textId="27E2572E" w:rsidR="003F6462" w:rsidRDefault="003F6462" w:rsidP="00C31B67">
      <w:pPr>
        <w:rPr>
          <w:rFonts w:eastAsiaTheme="minorEastAsia"/>
        </w:rPr>
      </w:pPr>
    </w:p>
    <w:p w14:paraId="31373D4E" w14:textId="2F3798A7" w:rsidR="003F6462" w:rsidRDefault="003F6462" w:rsidP="00C31B67">
      <w:pPr>
        <w:rPr>
          <w:rFonts w:eastAsiaTheme="minorEastAsia"/>
        </w:rPr>
      </w:pPr>
    </w:p>
    <w:p w14:paraId="2F34CE43" w14:textId="77777777" w:rsidR="003F6462" w:rsidRDefault="003F6462" w:rsidP="00C31B67">
      <w:pPr>
        <w:rPr>
          <w:rFonts w:eastAsiaTheme="minorEastAsia" w:hint="eastAsia"/>
        </w:rPr>
      </w:pPr>
    </w:p>
    <w:p w14:paraId="4A17EF26" w14:textId="3328FEA1" w:rsidR="00C31B67" w:rsidRDefault="00C31B67" w:rsidP="00C31B67">
      <w:pPr>
        <w:pStyle w:val="1"/>
      </w:pPr>
      <w:r>
        <w:rPr>
          <w:rFonts w:eastAsiaTheme="minorEastAsia" w:hint="eastAsia"/>
        </w:rPr>
        <w:lastRenderedPageBreak/>
        <w:t>6</w:t>
      </w:r>
      <w:r>
        <w:rPr>
          <w:rFonts w:eastAsiaTheme="minorEastAsia"/>
        </w:rPr>
        <w:t>.0</w:t>
      </w:r>
      <w:bookmarkStart w:id="28" w:name="_Toc449649823"/>
      <w:r>
        <w:t xml:space="preserve"> Recommendations</w:t>
      </w:r>
      <w:bookmarkEnd w:id="28"/>
    </w:p>
    <w:p w14:paraId="0D4F17DB" w14:textId="49346253" w:rsidR="00735FBF" w:rsidRPr="004A766D" w:rsidRDefault="004A766D" w:rsidP="00A85272">
      <w:pPr>
        <w:spacing w:line="360" w:lineRule="auto"/>
        <w:rPr>
          <w:rFonts w:ascii="Times New Roman" w:eastAsiaTheme="minorEastAsia" w:hAnsi="Times New Roman" w:cs="Times New Roman"/>
        </w:rPr>
      </w:pPr>
      <w:r w:rsidRPr="004A766D">
        <w:rPr>
          <w:rFonts w:ascii="Times New Roman" w:eastAsiaTheme="minorEastAsia" w:hAnsi="Times New Roman" w:cs="Times New Roman"/>
        </w:rPr>
        <w:t>In order t</w:t>
      </w:r>
      <w:r w:rsidR="00735FBF" w:rsidRPr="004A766D">
        <w:rPr>
          <w:rFonts w:ascii="Times New Roman" w:eastAsiaTheme="minorEastAsia" w:hAnsi="Times New Roman" w:cs="Times New Roman"/>
        </w:rPr>
        <w:t xml:space="preserve">o improve the management capabilities and employee retention rate of New Oriental mid-level managers the following recommendations have been made: </w:t>
      </w:r>
    </w:p>
    <w:p w14:paraId="3F4D9A68" w14:textId="77777777" w:rsidR="00735FBF" w:rsidRDefault="00735FBF" w:rsidP="00A85272">
      <w:pPr>
        <w:spacing w:line="360" w:lineRule="auto"/>
        <w:rPr>
          <w:rFonts w:ascii="Times New Roman" w:eastAsiaTheme="minorEastAsia" w:hAnsi="Times New Roman" w:cs="Times New Roman"/>
        </w:rPr>
      </w:pPr>
    </w:p>
    <w:p w14:paraId="42E136BF" w14:textId="1F127199" w:rsidR="00A85272" w:rsidRPr="00A85272" w:rsidRDefault="00A85272" w:rsidP="00A85272">
      <w:pPr>
        <w:spacing w:line="360" w:lineRule="auto"/>
        <w:rPr>
          <w:rFonts w:ascii="Times New Roman" w:eastAsiaTheme="minorEastAsia" w:hAnsi="Times New Roman" w:cs="Times New Roman"/>
        </w:rPr>
      </w:pPr>
      <w:r w:rsidRPr="00A85272">
        <w:rPr>
          <w:rFonts w:ascii="Times New Roman" w:eastAsiaTheme="minorEastAsia" w:hAnsi="Times New Roman" w:cs="Times New Roman"/>
        </w:rPr>
        <w:t xml:space="preserve">In order to select the right person to match the transformation of human resources, the company needs external recruitment or selection of suitable management talent. To prevent mistakes during the process of organizational change to reduce the risk of personnel turnover in the future. </w:t>
      </w:r>
    </w:p>
    <w:p w14:paraId="54FE0431" w14:textId="77777777" w:rsidR="00A85272" w:rsidRPr="00A85272" w:rsidRDefault="00A85272" w:rsidP="00A85272">
      <w:pPr>
        <w:spacing w:line="360" w:lineRule="auto"/>
        <w:rPr>
          <w:rFonts w:ascii="Times New Roman" w:eastAsiaTheme="minorEastAsia" w:hAnsi="Times New Roman" w:cs="Times New Roman"/>
        </w:rPr>
      </w:pPr>
    </w:p>
    <w:p w14:paraId="2FF3BE98" w14:textId="30663FF9" w:rsidR="00A85272" w:rsidRPr="00A85272" w:rsidRDefault="00A85272" w:rsidP="00A85272">
      <w:pPr>
        <w:spacing w:line="360" w:lineRule="auto"/>
        <w:rPr>
          <w:rFonts w:ascii="Times New Roman" w:eastAsiaTheme="minorEastAsia" w:hAnsi="Times New Roman" w:cs="Times New Roman"/>
        </w:rPr>
      </w:pPr>
      <w:r w:rsidRPr="00A85272">
        <w:rPr>
          <w:rFonts w:ascii="Times New Roman" w:eastAsiaTheme="minorEastAsia" w:hAnsi="Times New Roman" w:cs="Times New Roman"/>
        </w:rPr>
        <w:t>The organization introduces employees with more perfect career development and promotion opportunities, which shows that New Oriental cares about and cultivates talents. Fair promotion opportunities will increase employee engagement and reduce employee turnover, and employees ’sense of belonging will increase.</w:t>
      </w:r>
    </w:p>
    <w:p w14:paraId="34E38B2F" w14:textId="77777777" w:rsidR="00A85272" w:rsidRPr="00A85272" w:rsidRDefault="00A85272" w:rsidP="00A85272">
      <w:pPr>
        <w:spacing w:line="360" w:lineRule="auto"/>
        <w:rPr>
          <w:rFonts w:ascii="Times New Roman" w:eastAsiaTheme="minorEastAsia" w:hAnsi="Times New Roman" w:cs="Times New Roman"/>
        </w:rPr>
      </w:pPr>
    </w:p>
    <w:p w14:paraId="185F6C3C" w14:textId="6AC86041" w:rsidR="00A85272" w:rsidRPr="00A85272" w:rsidRDefault="00A85272" w:rsidP="00A85272">
      <w:pPr>
        <w:spacing w:line="360" w:lineRule="auto"/>
        <w:rPr>
          <w:rFonts w:ascii="Times New Roman" w:eastAsiaTheme="minorEastAsia" w:hAnsi="Times New Roman" w:cs="Times New Roman"/>
        </w:rPr>
      </w:pPr>
      <w:r w:rsidRPr="00A85272">
        <w:rPr>
          <w:rFonts w:ascii="Times New Roman" w:eastAsiaTheme="minorEastAsia" w:hAnsi="Times New Roman" w:cs="Times New Roman"/>
        </w:rPr>
        <w:t>Formulate a scientific salary management system and partner mechanism to be in an advantageous position in the industry. The salary management system should be from the perspective of employees, bring benefits to employees, including rewards and non-financial benefits. When the needs of employees are responded, employees' trust in the company will also increase.</w:t>
      </w:r>
    </w:p>
    <w:p w14:paraId="1FC7EB54" w14:textId="77777777" w:rsidR="00A85272" w:rsidRPr="00A85272" w:rsidRDefault="00A85272" w:rsidP="00A85272">
      <w:pPr>
        <w:spacing w:line="360" w:lineRule="auto"/>
        <w:rPr>
          <w:rFonts w:ascii="Times New Roman" w:eastAsiaTheme="minorEastAsia" w:hAnsi="Times New Roman" w:cs="Times New Roman"/>
        </w:rPr>
      </w:pPr>
    </w:p>
    <w:p w14:paraId="6A653232" w14:textId="3294E131" w:rsidR="000317CF" w:rsidRDefault="00A85272" w:rsidP="00A85272">
      <w:pPr>
        <w:spacing w:line="360" w:lineRule="auto"/>
        <w:rPr>
          <w:rFonts w:ascii="Times New Roman" w:eastAsiaTheme="minorEastAsia" w:hAnsi="Times New Roman" w:cs="Times New Roman"/>
        </w:rPr>
      </w:pPr>
      <w:r w:rsidRPr="00A85272">
        <w:rPr>
          <w:rFonts w:ascii="Times New Roman" w:eastAsiaTheme="minorEastAsia" w:hAnsi="Times New Roman" w:cs="Times New Roman"/>
        </w:rPr>
        <w:t>The supervision mechanism makes human resource management more transparent, and the supervision mechanism in which employees participate will promote the working ability of managers. The relationship between line managers and employees promotes teamwork.</w:t>
      </w:r>
      <w:r w:rsidR="00C31B67" w:rsidRPr="00A85272">
        <w:rPr>
          <w:rFonts w:ascii="Times New Roman" w:eastAsiaTheme="minorEastAsia" w:hAnsi="Times New Roman" w:cs="Times New Roman"/>
        </w:rPr>
        <w:t xml:space="preserve"> </w:t>
      </w:r>
    </w:p>
    <w:p w14:paraId="148FED12" w14:textId="4B507882" w:rsidR="00735FBF" w:rsidRPr="00A85272" w:rsidRDefault="00735FBF" w:rsidP="00A85272">
      <w:pPr>
        <w:spacing w:line="360" w:lineRule="auto"/>
        <w:rPr>
          <w:rFonts w:ascii="Times New Roman" w:eastAsiaTheme="minorEastAsia" w:hAnsi="Times New Roman" w:cs="Times New Roman"/>
        </w:rPr>
      </w:pPr>
    </w:p>
    <w:p w14:paraId="1DCA4975" w14:textId="77777777" w:rsidR="00B62185" w:rsidRPr="006532D4" w:rsidRDefault="00B62185" w:rsidP="00D85361">
      <w:pPr>
        <w:rPr>
          <w:rFonts w:ascii="Times New Roman" w:eastAsiaTheme="minorEastAsia" w:hAnsi="Times New Roman" w:cs="Times New Roman" w:hint="eastAsia"/>
        </w:rPr>
      </w:pPr>
    </w:p>
    <w:p w14:paraId="4B2931A1" w14:textId="40AB920F" w:rsidR="00D85361" w:rsidRDefault="000317CF" w:rsidP="000317CF">
      <w:pPr>
        <w:pStyle w:val="1"/>
        <w:rPr>
          <w:rFonts w:ascii="Times New Roman" w:eastAsiaTheme="minorEastAsia" w:hAnsi="Times New Roman" w:cs="Times New Roman"/>
        </w:rPr>
      </w:pPr>
      <w:r w:rsidRPr="006532D4">
        <w:rPr>
          <w:rFonts w:ascii="Times New Roman" w:eastAsiaTheme="minorEastAsia" w:hAnsi="Times New Roman" w:cs="Times New Roman"/>
        </w:rPr>
        <w:lastRenderedPageBreak/>
        <w:t>Reference</w:t>
      </w:r>
      <w:r w:rsidRPr="006532D4">
        <w:rPr>
          <w:rFonts w:ascii="Times New Roman" w:eastAsiaTheme="minorEastAsia" w:hAnsi="Times New Roman" w:cs="Times New Roman"/>
        </w:rPr>
        <w:t>：</w:t>
      </w:r>
    </w:p>
    <w:p w14:paraId="2DCAC9CB" w14:textId="21FD833F" w:rsidR="00E90B4E" w:rsidRPr="00A66DAA" w:rsidRDefault="00E90B4E" w:rsidP="00E90B4E">
      <w:pPr>
        <w:rPr>
          <w:rFonts w:ascii="Times New Roman" w:eastAsiaTheme="minorEastAsia" w:hAnsi="Times New Roman" w:cs="Times New Roman"/>
          <w:szCs w:val="24"/>
        </w:rPr>
      </w:pPr>
      <w:r w:rsidRPr="00A66DAA">
        <w:rPr>
          <w:rFonts w:ascii="Times New Roman" w:eastAsiaTheme="minorEastAsia" w:hAnsi="Times New Roman" w:cs="Times New Roman"/>
          <w:szCs w:val="24"/>
          <w:lang w:val="en-GB"/>
        </w:rPr>
        <w:t>ACAS</w:t>
      </w:r>
      <w:r w:rsidRPr="00A66DAA">
        <w:rPr>
          <w:rFonts w:ascii="Times New Roman" w:eastAsiaTheme="minorEastAsia" w:hAnsi="Times New Roman" w:cs="Times New Roman"/>
          <w:szCs w:val="24"/>
          <w:lang w:val="en-GB"/>
        </w:rPr>
        <w:t>（</w:t>
      </w:r>
      <w:r w:rsidRPr="00A66DAA">
        <w:rPr>
          <w:rFonts w:ascii="Times New Roman" w:eastAsiaTheme="minorEastAsia" w:hAnsi="Times New Roman" w:cs="Times New Roman"/>
          <w:szCs w:val="24"/>
          <w:lang w:val="en-GB"/>
        </w:rPr>
        <w:t>2019</w:t>
      </w:r>
      <w:r w:rsidRPr="00A66DAA">
        <w:rPr>
          <w:rFonts w:ascii="Times New Roman" w:eastAsiaTheme="minorEastAsia" w:hAnsi="Times New Roman" w:cs="Times New Roman"/>
          <w:szCs w:val="24"/>
          <w:lang w:val="en-GB"/>
        </w:rPr>
        <w:t>）</w:t>
      </w:r>
      <w:r w:rsidRPr="00A66DAA">
        <w:rPr>
          <w:rFonts w:ascii="Times New Roman" w:hAnsi="Times New Roman" w:cs="Times New Roman"/>
          <w:i/>
          <w:iCs/>
          <w:szCs w:val="24"/>
        </w:rPr>
        <w:t>Employee turnover</w:t>
      </w:r>
      <w:r w:rsidRPr="00A66DAA">
        <w:rPr>
          <w:rFonts w:ascii="Times New Roman" w:hAnsi="Times New Roman" w:cs="Times New Roman"/>
          <w:szCs w:val="24"/>
        </w:rPr>
        <w:t xml:space="preserve"> </w:t>
      </w:r>
      <w:r w:rsidRPr="00A66DAA">
        <w:rPr>
          <w:rFonts w:ascii="Times New Roman" w:hAnsi="Times New Roman" w:cs="Times New Roman"/>
          <w:color w:val="373737"/>
          <w:szCs w:val="24"/>
          <w:shd w:val="clear" w:color="auto" w:fill="FFFFFF"/>
        </w:rPr>
        <w:t xml:space="preserve">[online] Available from: </w:t>
      </w:r>
      <w:hyperlink r:id="rId8" w:history="1">
        <w:r w:rsidRPr="00A66DAA">
          <w:rPr>
            <w:rStyle w:val="a9"/>
            <w:rFonts w:ascii="Times New Roman" w:hAnsi="Times New Roman" w:cs="Times New Roman"/>
            <w:szCs w:val="24"/>
          </w:rPr>
          <w:t>https://archive.acas.org.uk/index.aspx?articleid=1887</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0F2DD728" w14:textId="32936DC8" w:rsidR="00E90B4E" w:rsidRPr="00A66DAA" w:rsidRDefault="00E90B4E" w:rsidP="00E90B4E">
      <w:pPr>
        <w:rPr>
          <w:rFonts w:ascii="Times New Roman" w:eastAsiaTheme="minorEastAsia" w:hAnsi="Times New Roman" w:cs="Times New Roman"/>
          <w:szCs w:val="24"/>
        </w:rPr>
      </w:pPr>
    </w:p>
    <w:p w14:paraId="5CE759D0" w14:textId="1FC474E1" w:rsidR="00326CDD" w:rsidRPr="00A66DAA" w:rsidRDefault="00326CDD" w:rsidP="00E90B4E">
      <w:pPr>
        <w:rPr>
          <w:rFonts w:ascii="Times New Roman" w:hAnsi="Times New Roman" w:cs="Times New Roman"/>
          <w:color w:val="222222"/>
          <w:szCs w:val="24"/>
          <w:shd w:val="clear" w:color="auto" w:fill="FFFFFF"/>
        </w:rPr>
      </w:pPr>
      <w:r w:rsidRPr="00A66DAA">
        <w:rPr>
          <w:rFonts w:ascii="Times New Roman" w:hAnsi="Times New Roman" w:cs="Times New Roman"/>
          <w:color w:val="222222"/>
          <w:szCs w:val="24"/>
          <w:shd w:val="clear" w:color="auto" w:fill="FFFFFF"/>
        </w:rPr>
        <w:t xml:space="preserve">Adams, J. S. (1963) </w:t>
      </w:r>
      <w:r w:rsidRPr="00A66DAA">
        <w:rPr>
          <w:rFonts w:ascii="Times New Roman" w:hAnsi="Times New Roman" w:cs="Times New Roman"/>
          <w:i/>
          <w:iCs/>
          <w:color w:val="222222"/>
          <w:szCs w:val="24"/>
          <w:shd w:val="clear" w:color="auto" w:fill="FFFFFF"/>
        </w:rPr>
        <w:t>Toward an understanding of inequity</w:t>
      </w:r>
      <w:r w:rsidRPr="00A66DAA">
        <w:rPr>
          <w:rFonts w:ascii="Times New Roman" w:hAnsi="Times New Roman" w:cs="Times New Roman"/>
          <w:color w:val="222222"/>
          <w:szCs w:val="24"/>
          <w:shd w:val="clear" w:color="auto" w:fill="FFFFFF"/>
        </w:rPr>
        <w:t>. Journal of Abnormal and Social Psychology, 67, 422-436</w:t>
      </w:r>
    </w:p>
    <w:p w14:paraId="4EC4A76A" w14:textId="695778E1" w:rsidR="004D0BC2" w:rsidRPr="00A66DAA" w:rsidRDefault="004D0BC2" w:rsidP="00E90B4E">
      <w:pPr>
        <w:rPr>
          <w:rFonts w:ascii="Times New Roman" w:eastAsiaTheme="minorEastAsia" w:hAnsi="Times New Roman" w:cs="Times New Roman"/>
          <w:color w:val="222222"/>
          <w:szCs w:val="24"/>
          <w:shd w:val="clear" w:color="auto" w:fill="FFFFFF"/>
        </w:rPr>
      </w:pPr>
    </w:p>
    <w:p w14:paraId="28104DB8" w14:textId="56D190C3" w:rsidR="004D0BC2" w:rsidRPr="00A66DAA" w:rsidRDefault="004D0BC2" w:rsidP="004D0BC2">
      <w:pPr>
        <w:rPr>
          <w:rFonts w:ascii="Times New Roman" w:eastAsiaTheme="minorEastAsia" w:hAnsi="Times New Roman" w:cs="Times New Roman"/>
          <w:szCs w:val="24"/>
        </w:rPr>
      </w:pPr>
      <w:r w:rsidRPr="00A66DAA">
        <w:rPr>
          <w:rFonts w:ascii="Times New Roman" w:eastAsiaTheme="minorEastAsia" w:hAnsi="Times New Roman" w:cs="Times New Roman"/>
          <w:color w:val="222222"/>
          <w:szCs w:val="24"/>
          <w:shd w:val="clear" w:color="auto" w:fill="FFFFFF"/>
        </w:rPr>
        <w:t>Amazon (2019)</w:t>
      </w:r>
      <w:r w:rsidRPr="00A66DAA">
        <w:rPr>
          <w:rFonts w:ascii="Times New Roman" w:eastAsiaTheme="minorEastAsia" w:hAnsi="Times New Roman" w:cs="Times New Roman"/>
          <w:i/>
          <w:iCs/>
          <w:color w:val="222222"/>
          <w:szCs w:val="24"/>
          <w:shd w:val="clear" w:color="auto" w:fill="FFFFFF"/>
        </w:rPr>
        <w:t xml:space="preserve"> Amazon Pledges to Upskill 100,000 U.S. Employees for In-Demand Jobs by 2025</w:t>
      </w:r>
      <w:r w:rsidRPr="00A66DAA">
        <w:rPr>
          <w:rFonts w:ascii="Times New Roman" w:hAnsi="Times New Roman" w:cs="Times New Roman"/>
          <w:color w:val="373737"/>
          <w:szCs w:val="24"/>
          <w:shd w:val="clear" w:color="auto" w:fill="FFFFFF"/>
        </w:rPr>
        <w:t xml:space="preserve">[online] Available from: </w:t>
      </w:r>
      <w:hyperlink r:id="rId9" w:history="1">
        <w:r w:rsidRPr="00A66DAA">
          <w:rPr>
            <w:rStyle w:val="a9"/>
            <w:rFonts w:ascii="Times New Roman" w:hAnsi="Times New Roman" w:cs="Times New Roman"/>
            <w:szCs w:val="24"/>
          </w:rPr>
          <w:t>https://press.aboutamazon.com/news-releases/news-release-details/amazon-pledges-upskill-100000-us-employees-demand-jobs-2025</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5BC534BE" w14:textId="14825786" w:rsidR="004D0BC2" w:rsidRPr="00A66DAA" w:rsidRDefault="004D0BC2" w:rsidP="00E90B4E">
      <w:pPr>
        <w:rPr>
          <w:rFonts w:ascii="Times New Roman" w:eastAsiaTheme="minorEastAsia" w:hAnsi="Times New Roman" w:cs="Times New Roman"/>
          <w:i/>
          <w:iCs/>
          <w:color w:val="222222"/>
          <w:szCs w:val="24"/>
          <w:shd w:val="clear" w:color="auto" w:fill="FFFFFF"/>
        </w:rPr>
      </w:pPr>
    </w:p>
    <w:p w14:paraId="076FACFE" w14:textId="624C4CEF" w:rsidR="0085047D" w:rsidRPr="00A66DAA" w:rsidRDefault="0085047D" w:rsidP="00E90B4E">
      <w:pPr>
        <w:rPr>
          <w:rFonts w:ascii="Times New Roman" w:eastAsiaTheme="minorEastAsia" w:hAnsi="Times New Roman" w:cs="Times New Roman"/>
          <w:color w:val="222222"/>
          <w:szCs w:val="24"/>
          <w:shd w:val="clear" w:color="auto" w:fill="FFFFFF"/>
        </w:rPr>
      </w:pPr>
    </w:p>
    <w:p w14:paraId="7FFF340A" w14:textId="7AFA443E" w:rsidR="0085047D" w:rsidRPr="00A66DAA" w:rsidRDefault="0085047D" w:rsidP="0085047D">
      <w:pPr>
        <w:rPr>
          <w:rFonts w:ascii="Times New Roman" w:hAnsi="Times New Roman" w:cs="Times New Roman"/>
          <w:szCs w:val="24"/>
        </w:rPr>
      </w:pPr>
      <w:r w:rsidRPr="00A66DAA">
        <w:rPr>
          <w:rFonts w:ascii="Times New Roman" w:eastAsiaTheme="minorEastAsia" w:hAnsi="Times New Roman" w:cs="Times New Roman"/>
          <w:szCs w:val="24"/>
        </w:rPr>
        <w:t>Boxall,</w:t>
      </w:r>
      <w:r w:rsidR="00DE18E2" w:rsidRPr="00A66DAA">
        <w:rPr>
          <w:rFonts w:ascii="Times New Roman" w:eastAsiaTheme="minorEastAsia" w:hAnsi="Times New Roman" w:cs="Times New Roman"/>
          <w:szCs w:val="24"/>
        </w:rPr>
        <w:t xml:space="preserve"> </w:t>
      </w:r>
      <w:r w:rsidRPr="00A66DAA">
        <w:rPr>
          <w:rFonts w:ascii="Times New Roman" w:eastAsiaTheme="minorEastAsia" w:hAnsi="Times New Roman" w:cs="Times New Roman"/>
          <w:szCs w:val="24"/>
        </w:rPr>
        <w:t xml:space="preserve">P </w:t>
      </w:r>
      <w:r w:rsidRPr="00A66DAA">
        <w:rPr>
          <w:rFonts w:ascii="Times New Roman" w:hAnsi="Times New Roman" w:cs="Times New Roman"/>
          <w:noProof/>
          <w:szCs w:val="24"/>
        </w:rPr>
        <w:t xml:space="preserve">&amp; </w:t>
      </w:r>
      <w:r w:rsidRPr="00A66DAA">
        <w:rPr>
          <w:rFonts w:ascii="Times New Roman" w:eastAsiaTheme="minorEastAsia" w:hAnsi="Times New Roman" w:cs="Times New Roman"/>
          <w:szCs w:val="24"/>
        </w:rPr>
        <w:t>Purcell, J (2011)</w:t>
      </w:r>
      <w:r w:rsidRPr="00A66DAA">
        <w:rPr>
          <w:rFonts w:ascii="Times New Roman" w:hAnsi="Times New Roman" w:cs="Times New Roman"/>
          <w:szCs w:val="24"/>
        </w:rPr>
        <w:t xml:space="preserve"> </w:t>
      </w:r>
      <w:r w:rsidRPr="00A66DAA">
        <w:rPr>
          <w:rFonts w:ascii="Times New Roman" w:hAnsi="Times New Roman" w:cs="Times New Roman"/>
          <w:i/>
          <w:iCs/>
          <w:szCs w:val="24"/>
        </w:rPr>
        <w:t>Strategy and Human Resource Management</w:t>
      </w:r>
      <w:r w:rsidR="001108BC" w:rsidRPr="00A66DAA">
        <w:rPr>
          <w:rFonts w:ascii="Times New Roman" w:hAnsi="Times New Roman" w:cs="Times New Roman"/>
          <w:szCs w:val="24"/>
        </w:rPr>
        <w:t>.</w:t>
      </w:r>
      <w:r w:rsidR="001108BC" w:rsidRPr="00A66DAA">
        <w:rPr>
          <w:rFonts w:ascii="Times New Roman" w:hAnsi="Times New Roman" w:cs="Times New Roman"/>
          <w:color w:val="333333"/>
          <w:szCs w:val="24"/>
          <w:shd w:val="clear" w:color="auto" w:fill="FFFFFF"/>
        </w:rPr>
        <w:t xml:space="preserve">  Palgrave Macmillan</w:t>
      </w:r>
      <w:r w:rsidRPr="00A66DAA">
        <w:rPr>
          <w:rFonts w:ascii="Times New Roman" w:hAnsi="Times New Roman" w:cs="Times New Roman"/>
          <w:szCs w:val="24"/>
        </w:rPr>
        <w:t xml:space="preserve"> </w:t>
      </w:r>
    </w:p>
    <w:p w14:paraId="6E18E626" w14:textId="4C4221BC" w:rsidR="00E628F4" w:rsidRPr="00A66DAA" w:rsidRDefault="00E628F4" w:rsidP="0085047D">
      <w:pPr>
        <w:rPr>
          <w:rFonts w:ascii="Times New Roman" w:eastAsiaTheme="minorEastAsia" w:hAnsi="Times New Roman" w:cs="Times New Roman"/>
          <w:szCs w:val="24"/>
        </w:rPr>
      </w:pPr>
    </w:p>
    <w:p w14:paraId="2EA74E3D" w14:textId="4606681A" w:rsidR="00E628F4" w:rsidRPr="00A66DAA" w:rsidRDefault="00E628F4" w:rsidP="00E628F4">
      <w:pPr>
        <w:rPr>
          <w:rFonts w:ascii="Times New Roman" w:eastAsiaTheme="minorEastAsia" w:hAnsi="Times New Roman" w:cs="Times New Roman"/>
          <w:szCs w:val="24"/>
        </w:rPr>
      </w:pPr>
      <w:r w:rsidRPr="00A66DAA">
        <w:rPr>
          <w:rFonts w:ascii="Times New Roman" w:eastAsiaTheme="minorEastAsia" w:hAnsi="Times New Roman" w:cs="Times New Roman"/>
          <w:szCs w:val="24"/>
          <w:lang w:val="en-GB"/>
        </w:rPr>
        <w:t>Bersin</w:t>
      </w:r>
      <w:r w:rsidRPr="00A66DAA">
        <w:rPr>
          <w:rFonts w:ascii="Times New Roman" w:eastAsiaTheme="minorEastAsia" w:hAnsi="Times New Roman" w:cs="Times New Roman"/>
          <w:szCs w:val="24"/>
          <w:lang w:val="en-GB"/>
        </w:rPr>
        <w:t>, J (2018)</w:t>
      </w:r>
      <w:r w:rsidRPr="00A66DAA">
        <w:rPr>
          <w:rFonts w:ascii="Times New Roman" w:eastAsiaTheme="minorEastAsia" w:hAnsi="Times New Roman" w:cs="Times New Roman"/>
          <w:i/>
          <w:iCs/>
          <w:color w:val="222222"/>
          <w:szCs w:val="24"/>
          <w:shd w:val="clear" w:color="auto" w:fill="FFFFFF"/>
        </w:rPr>
        <w:t xml:space="preserve"> New Research Shows "Heavy Learners"​ More Confident, Successful, and Happy at Work</w:t>
      </w:r>
      <w:r w:rsidRPr="00A66DAA">
        <w:rPr>
          <w:rFonts w:ascii="Times New Roman" w:eastAsiaTheme="minorEastAsia" w:hAnsi="Times New Roman" w:cs="Times New Roman"/>
          <w:i/>
          <w:iCs/>
          <w:color w:val="222222"/>
          <w:szCs w:val="24"/>
          <w:shd w:val="clear" w:color="auto" w:fill="FFFFFF"/>
        </w:rPr>
        <w:t xml:space="preserve"> </w:t>
      </w:r>
      <w:r w:rsidRPr="00A66DAA">
        <w:rPr>
          <w:rFonts w:ascii="Times New Roman" w:hAnsi="Times New Roman" w:cs="Times New Roman"/>
          <w:color w:val="373737"/>
          <w:szCs w:val="24"/>
          <w:shd w:val="clear" w:color="auto" w:fill="FFFFFF"/>
        </w:rPr>
        <w:t xml:space="preserve">[online] Available from: </w:t>
      </w:r>
      <w:hyperlink r:id="rId10" w:history="1">
        <w:r w:rsidRPr="00A66DAA">
          <w:rPr>
            <w:rStyle w:val="a9"/>
            <w:rFonts w:ascii="Times New Roman" w:hAnsi="Times New Roman" w:cs="Times New Roman"/>
            <w:szCs w:val="24"/>
          </w:rPr>
          <w:t>https://www.linkedin.com/pulse/want-happy-work-spend-time-learning-josh-bersin/</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201512B9" w14:textId="637138B4" w:rsidR="00E628F4" w:rsidRPr="00A66DAA" w:rsidRDefault="00E628F4" w:rsidP="0085047D">
      <w:pPr>
        <w:rPr>
          <w:rFonts w:ascii="Times New Roman" w:eastAsiaTheme="minorEastAsia" w:hAnsi="Times New Roman" w:cs="Times New Roman"/>
          <w:szCs w:val="24"/>
        </w:rPr>
      </w:pPr>
    </w:p>
    <w:p w14:paraId="0ECCB6B9" w14:textId="77777777" w:rsidR="00DE18E2" w:rsidRPr="00A66DAA" w:rsidRDefault="00DE18E2" w:rsidP="00E90B4E">
      <w:pPr>
        <w:rPr>
          <w:rFonts w:ascii="Times New Roman" w:eastAsiaTheme="minorEastAsia" w:hAnsi="Times New Roman" w:cs="Times New Roman"/>
          <w:szCs w:val="24"/>
        </w:rPr>
      </w:pPr>
    </w:p>
    <w:p w14:paraId="243063AA" w14:textId="4B8BCAE4" w:rsidR="0085047D" w:rsidRPr="00A66DAA" w:rsidRDefault="00DE18E2" w:rsidP="00E90B4E">
      <w:pPr>
        <w:rPr>
          <w:rFonts w:ascii="Times New Roman" w:eastAsiaTheme="minorEastAsia" w:hAnsi="Times New Roman" w:cs="Times New Roman"/>
          <w:szCs w:val="24"/>
        </w:rPr>
      </w:pPr>
      <w:r w:rsidRPr="00A66DAA">
        <w:rPr>
          <w:rFonts w:ascii="Times New Roman" w:eastAsiaTheme="minorEastAsia" w:hAnsi="Times New Roman" w:cs="Times New Roman"/>
          <w:szCs w:val="24"/>
        </w:rPr>
        <w:t xml:space="preserve">Boxall, P. (2018) The development of strategic HRM: reflections on a 30-year journey. </w:t>
      </w:r>
      <w:proofErr w:type="spellStart"/>
      <w:r w:rsidRPr="00A66DAA">
        <w:rPr>
          <w:rFonts w:ascii="Times New Roman" w:eastAsiaTheme="minorEastAsia" w:hAnsi="Times New Roman" w:cs="Times New Roman"/>
          <w:szCs w:val="24"/>
        </w:rPr>
        <w:t>Labour</w:t>
      </w:r>
      <w:proofErr w:type="spellEnd"/>
      <w:r w:rsidRPr="00A66DAA">
        <w:rPr>
          <w:rFonts w:ascii="Times New Roman" w:eastAsiaTheme="minorEastAsia" w:hAnsi="Times New Roman" w:cs="Times New Roman"/>
          <w:szCs w:val="24"/>
        </w:rPr>
        <w:t xml:space="preserve"> &amp; Industry. Vol 28, No 1, March. pp21-30.</w:t>
      </w:r>
    </w:p>
    <w:p w14:paraId="050871A1" w14:textId="6377CFCA" w:rsidR="0085047D" w:rsidRPr="00A66DAA" w:rsidRDefault="0085047D" w:rsidP="00E90B4E">
      <w:pPr>
        <w:rPr>
          <w:rFonts w:ascii="Times New Roman" w:eastAsiaTheme="minorEastAsia" w:hAnsi="Times New Roman" w:cs="Times New Roman"/>
          <w:szCs w:val="24"/>
        </w:rPr>
      </w:pPr>
    </w:p>
    <w:p w14:paraId="0DF4C656" w14:textId="3E514E12" w:rsidR="004F2078" w:rsidRPr="00A66DAA" w:rsidRDefault="004F2078" w:rsidP="004F2078">
      <w:pPr>
        <w:rPr>
          <w:rFonts w:ascii="Times New Roman" w:hAnsi="Times New Roman" w:cs="Times New Roman"/>
          <w:szCs w:val="24"/>
        </w:rPr>
      </w:pPr>
      <w:r w:rsidRPr="00A66DAA">
        <w:rPr>
          <w:rFonts w:ascii="Times New Roman" w:eastAsiaTheme="minorEastAsia" w:hAnsi="Times New Roman" w:cs="Times New Roman"/>
          <w:szCs w:val="24"/>
        </w:rPr>
        <w:t>Bin</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 xml:space="preserve">Y (2019) </w:t>
      </w:r>
      <w:r w:rsidRPr="00A66DAA">
        <w:rPr>
          <w:rFonts w:ascii="Times New Roman" w:eastAsiaTheme="minorEastAsia" w:hAnsi="Times New Roman" w:cs="Times New Roman"/>
          <w:i/>
          <w:iCs/>
          <w:szCs w:val="24"/>
        </w:rPr>
        <w:t xml:space="preserve">How about New Oriental English? </w:t>
      </w:r>
      <w:r w:rsidRPr="00A66DAA">
        <w:rPr>
          <w:rFonts w:ascii="Times New Roman" w:hAnsi="Times New Roman" w:cs="Times New Roman"/>
          <w:color w:val="373737"/>
          <w:szCs w:val="24"/>
          <w:shd w:val="clear" w:color="auto" w:fill="FFFFFF"/>
        </w:rPr>
        <w:t xml:space="preserve">[online] Available from: </w:t>
      </w:r>
      <w:hyperlink r:id="rId11" w:history="1">
        <w:r w:rsidRPr="00A66DAA">
          <w:rPr>
            <w:rStyle w:val="a9"/>
            <w:rFonts w:ascii="Times New Roman" w:hAnsi="Times New Roman" w:cs="Times New Roman"/>
            <w:szCs w:val="24"/>
          </w:rPr>
          <w:t>http://www.dlbdd.com/xdfyy/1130.html</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502CE7EC" w14:textId="65CA2B57" w:rsidR="00C23ACF" w:rsidRPr="00A66DAA" w:rsidRDefault="00C23ACF" w:rsidP="004F2078">
      <w:pPr>
        <w:rPr>
          <w:rFonts w:ascii="Times New Roman" w:eastAsiaTheme="minorEastAsia" w:hAnsi="Times New Roman" w:cs="Times New Roman"/>
          <w:szCs w:val="24"/>
        </w:rPr>
      </w:pPr>
    </w:p>
    <w:p w14:paraId="0DEB9E81" w14:textId="5B8038BE" w:rsidR="00C23ACF" w:rsidRPr="00A66DAA" w:rsidRDefault="00C23ACF" w:rsidP="00C23ACF">
      <w:pPr>
        <w:rPr>
          <w:rFonts w:ascii="Times New Roman" w:hAnsi="Times New Roman" w:cs="Times New Roman"/>
          <w:szCs w:val="24"/>
        </w:rPr>
      </w:pPr>
      <w:r w:rsidRPr="00A66DAA">
        <w:rPr>
          <w:rFonts w:ascii="Times New Roman" w:eastAsiaTheme="minorEastAsia" w:hAnsi="Times New Roman" w:cs="Times New Roman"/>
          <w:szCs w:val="24"/>
        </w:rPr>
        <w:t>Bhat</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 xml:space="preserve">A (2019) </w:t>
      </w:r>
      <w:r w:rsidRPr="00A66DAA">
        <w:rPr>
          <w:rFonts w:ascii="Times New Roman" w:eastAsiaTheme="minorEastAsia" w:hAnsi="Times New Roman" w:cs="Times New Roman"/>
          <w:i/>
          <w:iCs/>
          <w:szCs w:val="24"/>
        </w:rPr>
        <w:t xml:space="preserve">Secondary research-definitions, methods and examples. </w:t>
      </w:r>
      <w:r w:rsidRPr="00A66DAA">
        <w:rPr>
          <w:rFonts w:ascii="Times New Roman" w:hAnsi="Times New Roman" w:cs="Times New Roman"/>
          <w:color w:val="373737"/>
          <w:szCs w:val="24"/>
          <w:shd w:val="clear" w:color="auto" w:fill="FFFFFF"/>
        </w:rPr>
        <w:t xml:space="preserve">[online] Available from: </w:t>
      </w:r>
      <w:hyperlink r:id="rId12" w:history="1">
        <w:r w:rsidRPr="00A66DAA">
          <w:rPr>
            <w:rStyle w:val="a9"/>
            <w:rFonts w:ascii="Times New Roman" w:hAnsi="Times New Roman" w:cs="Times New Roman"/>
            <w:szCs w:val="24"/>
          </w:rPr>
          <w:t>https://www.questionpro.com/blog/secondary-research/</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17ED83F2" w14:textId="77777777" w:rsidR="00C23ACF" w:rsidRPr="00A66DAA" w:rsidRDefault="00C23ACF" w:rsidP="004F2078">
      <w:pPr>
        <w:rPr>
          <w:rFonts w:ascii="Times New Roman" w:eastAsiaTheme="minorEastAsia" w:hAnsi="Times New Roman" w:cs="Times New Roman"/>
          <w:szCs w:val="24"/>
        </w:rPr>
      </w:pPr>
    </w:p>
    <w:p w14:paraId="20A678B0" w14:textId="32A038B7" w:rsidR="00EA629C" w:rsidRPr="00A66DAA" w:rsidRDefault="00EA629C" w:rsidP="00EA629C">
      <w:pPr>
        <w:rPr>
          <w:rFonts w:ascii="Times New Roman" w:hAnsi="Times New Roman" w:cs="Times New Roman"/>
          <w:szCs w:val="24"/>
        </w:rPr>
      </w:pPr>
      <w:r w:rsidRPr="00A66DAA">
        <w:rPr>
          <w:rFonts w:ascii="Times New Roman" w:eastAsiaTheme="minorEastAsia" w:hAnsi="Times New Roman" w:cs="Times New Roman"/>
          <w:szCs w:val="24"/>
        </w:rPr>
        <w:t xml:space="preserve">Bjnews (2019) </w:t>
      </w:r>
      <w:r w:rsidRPr="00A66DAA">
        <w:rPr>
          <w:rFonts w:ascii="Times New Roman" w:eastAsiaTheme="minorEastAsia" w:hAnsi="Times New Roman" w:cs="Times New Roman"/>
          <w:i/>
          <w:iCs/>
          <w:szCs w:val="24"/>
        </w:rPr>
        <w:t xml:space="preserve">New Oriental and Cambridge University "strategic cooperation" </w:t>
      </w:r>
      <w:r w:rsidRPr="00A66DAA">
        <w:rPr>
          <w:rFonts w:ascii="Times New Roman" w:hAnsi="Times New Roman" w:cs="Times New Roman"/>
          <w:color w:val="373737"/>
          <w:szCs w:val="24"/>
          <w:shd w:val="clear" w:color="auto" w:fill="FFFFFF"/>
        </w:rPr>
        <w:t xml:space="preserve">[online] Available from: </w:t>
      </w:r>
      <w:hyperlink r:id="rId13" w:history="1">
        <w:r w:rsidRPr="00A66DAA">
          <w:rPr>
            <w:rStyle w:val="a9"/>
            <w:rFonts w:ascii="Times New Roman" w:hAnsi="Times New Roman" w:cs="Times New Roman"/>
            <w:szCs w:val="24"/>
          </w:rPr>
          <w:t>http://www.bjnews.com.cn/edu/2014/01/20/302640.html</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61B6999E" w14:textId="77777777" w:rsidR="004F2078" w:rsidRPr="00A66DAA" w:rsidRDefault="004F2078" w:rsidP="001E765E">
      <w:pPr>
        <w:rPr>
          <w:rFonts w:ascii="Times New Roman" w:eastAsiaTheme="minorEastAsia" w:hAnsi="Times New Roman" w:cs="Times New Roman"/>
          <w:szCs w:val="24"/>
        </w:rPr>
      </w:pPr>
    </w:p>
    <w:p w14:paraId="552F96FB" w14:textId="23111746" w:rsidR="001E765E" w:rsidRPr="00A66DAA" w:rsidRDefault="001E765E" w:rsidP="001E765E">
      <w:pPr>
        <w:rPr>
          <w:rFonts w:ascii="Times New Roman" w:hAnsi="Times New Roman" w:cs="Times New Roman"/>
          <w:szCs w:val="24"/>
        </w:rPr>
      </w:pPr>
      <w:r w:rsidRPr="00A66DAA">
        <w:rPr>
          <w:rFonts w:ascii="Times New Roman" w:eastAsiaTheme="minorEastAsia" w:hAnsi="Times New Roman" w:cs="Times New Roman"/>
          <w:szCs w:val="24"/>
        </w:rPr>
        <w:t xml:space="preserve">CIPD (2019) </w:t>
      </w:r>
      <w:r w:rsidRPr="00A66DAA">
        <w:rPr>
          <w:rFonts w:ascii="Times New Roman" w:eastAsiaTheme="minorEastAsia" w:hAnsi="Times New Roman" w:cs="Times New Roman"/>
          <w:i/>
          <w:iCs/>
          <w:szCs w:val="24"/>
        </w:rPr>
        <w:t>Employee turnover and retention</w:t>
      </w:r>
      <w:r w:rsidRPr="00A66DAA">
        <w:rPr>
          <w:rFonts w:ascii="Times New Roman" w:hAnsi="Times New Roman" w:cs="Times New Roman"/>
          <w:color w:val="373737"/>
          <w:szCs w:val="24"/>
          <w:shd w:val="clear" w:color="auto" w:fill="FFFFFF"/>
        </w:rPr>
        <w:t xml:space="preserve">[online] Available from: </w:t>
      </w:r>
      <w:hyperlink r:id="rId14" w:history="1">
        <w:r w:rsidRPr="00A66DAA">
          <w:rPr>
            <w:rStyle w:val="a9"/>
            <w:rFonts w:ascii="Times New Roman" w:hAnsi="Times New Roman" w:cs="Times New Roman"/>
            <w:szCs w:val="24"/>
          </w:rPr>
          <w:t>https://www.cipd.co.uk/knowledge/strategy/resourcing/turnover-retention-factsheet</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27B81329" w14:textId="5BC3C8CF" w:rsidR="00334F54" w:rsidRPr="00A66DAA" w:rsidRDefault="00334F54" w:rsidP="001E765E">
      <w:pPr>
        <w:rPr>
          <w:rFonts w:ascii="Times New Roman" w:eastAsiaTheme="minorEastAsia" w:hAnsi="Times New Roman" w:cs="Times New Roman"/>
          <w:szCs w:val="24"/>
          <w:u w:val="single"/>
        </w:rPr>
      </w:pPr>
    </w:p>
    <w:p w14:paraId="2D7CA353" w14:textId="5246C761" w:rsidR="00334F54" w:rsidRPr="00A66DAA" w:rsidRDefault="00334F54" w:rsidP="00334F54">
      <w:pPr>
        <w:rPr>
          <w:rFonts w:ascii="Times New Roman" w:hAnsi="Times New Roman" w:cs="Times New Roman"/>
          <w:szCs w:val="24"/>
        </w:rPr>
      </w:pPr>
      <w:r w:rsidRPr="00A66DAA">
        <w:rPr>
          <w:rFonts w:ascii="Times New Roman" w:eastAsiaTheme="minorEastAsia" w:hAnsi="Times New Roman" w:cs="Times New Roman"/>
          <w:szCs w:val="24"/>
        </w:rPr>
        <w:t xml:space="preserve">CIPD (2020) </w:t>
      </w:r>
      <w:r w:rsidRPr="00A66DAA">
        <w:rPr>
          <w:rFonts w:ascii="Times New Roman" w:eastAsiaTheme="minorEastAsia" w:hAnsi="Times New Roman" w:cs="Times New Roman"/>
          <w:i/>
          <w:iCs/>
          <w:szCs w:val="24"/>
        </w:rPr>
        <w:t xml:space="preserve">SWOT analysis </w:t>
      </w:r>
      <w:r w:rsidRPr="00A66DAA">
        <w:rPr>
          <w:rFonts w:ascii="Times New Roman" w:hAnsi="Times New Roman" w:cs="Times New Roman"/>
          <w:color w:val="373737"/>
          <w:szCs w:val="24"/>
          <w:shd w:val="clear" w:color="auto" w:fill="FFFFFF"/>
        </w:rPr>
        <w:t xml:space="preserve">[online] Available from: </w:t>
      </w:r>
      <w:hyperlink r:id="rId15" w:history="1">
        <w:r w:rsidRPr="00A66DAA">
          <w:rPr>
            <w:rStyle w:val="a9"/>
            <w:rFonts w:ascii="Times New Roman" w:hAnsi="Times New Roman" w:cs="Times New Roman"/>
            <w:szCs w:val="24"/>
          </w:rPr>
          <w:t>https://www.cipd.co.uk/knowledge/strategy/organisational-development/swot-analysis-factsheet</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00FBA0E5" w14:textId="257F73CE" w:rsidR="00334F54" w:rsidRPr="00A66DAA" w:rsidRDefault="00334F54" w:rsidP="001E765E">
      <w:pPr>
        <w:rPr>
          <w:rFonts w:ascii="Times New Roman" w:eastAsiaTheme="minorEastAsia" w:hAnsi="Times New Roman" w:cs="Times New Roman"/>
          <w:szCs w:val="24"/>
        </w:rPr>
      </w:pPr>
    </w:p>
    <w:p w14:paraId="4A3BA6D6" w14:textId="63FA8F97" w:rsidR="00910CF3" w:rsidRPr="00A66DAA" w:rsidRDefault="00910CF3" w:rsidP="00910CF3">
      <w:pPr>
        <w:rPr>
          <w:rFonts w:ascii="Times New Roman" w:hAnsi="Times New Roman" w:cs="Times New Roman"/>
          <w:szCs w:val="24"/>
        </w:rPr>
      </w:pPr>
      <w:r w:rsidRPr="00A66DAA">
        <w:rPr>
          <w:rFonts w:ascii="Times New Roman" w:eastAsiaTheme="minorEastAsia" w:hAnsi="Times New Roman" w:cs="Times New Roman"/>
          <w:szCs w:val="24"/>
        </w:rPr>
        <w:t>CIPD (2019)</w:t>
      </w:r>
      <w:r w:rsidRPr="00A66DAA">
        <w:rPr>
          <w:rFonts w:ascii="Times New Roman" w:hAnsi="Times New Roman" w:cs="Times New Roman"/>
          <w:szCs w:val="24"/>
        </w:rPr>
        <w:t xml:space="preserve"> </w:t>
      </w:r>
      <w:r w:rsidRPr="00A66DAA">
        <w:rPr>
          <w:rFonts w:ascii="Times New Roman" w:eastAsiaTheme="minorEastAsia" w:hAnsi="Times New Roman" w:cs="Times New Roman"/>
          <w:i/>
          <w:iCs/>
          <w:szCs w:val="24"/>
          <w:lang w:val="en-GB"/>
        </w:rPr>
        <w:t>Professionalising</w:t>
      </w:r>
      <w:r w:rsidRPr="00A66DAA">
        <w:rPr>
          <w:rFonts w:ascii="Times New Roman" w:eastAsiaTheme="minorEastAsia" w:hAnsi="Times New Roman" w:cs="Times New Roman"/>
          <w:i/>
          <w:iCs/>
          <w:szCs w:val="24"/>
        </w:rPr>
        <w:t xml:space="preserve"> Learning and Development</w:t>
      </w:r>
      <w:r w:rsidRPr="00A66DAA">
        <w:rPr>
          <w:rFonts w:ascii="Times New Roman" w:hAnsi="Times New Roman" w:cs="Times New Roman"/>
          <w:color w:val="373737"/>
          <w:szCs w:val="24"/>
          <w:shd w:val="clear" w:color="auto" w:fill="FFFFFF"/>
        </w:rPr>
        <w:t xml:space="preserve">[online] Available from: </w:t>
      </w:r>
      <w:hyperlink r:id="rId16" w:history="1">
        <w:hyperlink r:id="rId17" w:history="1">
          <w:r w:rsidRPr="00A66DAA">
            <w:rPr>
              <w:rStyle w:val="a9"/>
              <w:rFonts w:ascii="Times New Roman" w:hAnsi="Times New Roman" w:cs="Times New Roman"/>
              <w:szCs w:val="24"/>
            </w:rPr>
            <w:t>https://www.cipd.co.uk/knowledge/strategy/development/professionalising-learning-development-function</w:t>
          </w:r>
        </w:hyperlink>
        <w:r w:rsidRPr="00A66DAA">
          <w:rPr>
            <w:rStyle w:val="a9"/>
            <w:rFonts w:ascii="Times New Roman" w:hAnsi="Times New Roman" w:cs="Times New Roman"/>
            <w:szCs w:val="24"/>
          </w:rPr>
          <w:t>t</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4C99BD7B" w14:textId="77777777" w:rsidR="00A66DAA" w:rsidRDefault="00A66DAA" w:rsidP="001C1B96">
      <w:pPr>
        <w:rPr>
          <w:rFonts w:ascii="Times New Roman" w:eastAsiaTheme="minorEastAsia" w:hAnsi="Times New Roman" w:cs="Times New Roman"/>
          <w:szCs w:val="24"/>
        </w:rPr>
      </w:pPr>
    </w:p>
    <w:p w14:paraId="10845B52" w14:textId="35F9D629" w:rsidR="001C1B96" w:rsidRPr="00A66DAA" w:rsidRDefault="001C1B96" w:rsidP="001C1B96">
      <w:pPr>
        <w:rPr>
          <w:rFonts w:ascii="Times New Roman" w:hAnsi="Times New Roman" w:cs="Times New Roman"/>
          <w:szCs w:val="24"/>
        </w:rPr>
      </w:pPr>
      <w:r w:rsidRPr="00A66DAA">
        <w:rPr>
          <w:rFonts w:ascii="Times New Roman" w:eastAsiaTheme="minorEastAsia" w:hAnsi="Times New Roman" w:cs="Times New Roman"/>
          <w:szCs w:val="24"/>
        </w:rPr>
        <w:t>CIPD (2019)</w:t>
      </w:r>
      <w:r w:rsidRPr="00A66DAA">
        <w:rPr>
          <w:rFonts w:ascii="Times New Roman" w:hAnsi="Times New Roman" w:cs="Times New Roman"/>
          <w:szCs w:val="24"/>
        </w:rPr>
        <w:t xml:space="preserve"> </w:t>
      </w:r>
      <w:r w:rsidRPr="00A66DAA">
        <w:rPr>
          <w:rFonts w:ascii="Times New Roman" w:eastAsiaTheme="minorEastAsia" w:hAnsi="Times New Roman" w:cs="Times New Roman"/>
          <w:i/>
          <w:iCs/>
          <w:szCs w:val="24"/>
        </w:rPr>
        <w:t>Line managers' role in supporting the people profession</w:t>
      </w:r>
      <w:r w:rsidRPr="00A66DAA">
        <w:rPr>
          <w:rFonts w:ascii="Times New Roman" w:hAnsi="Times New Roman" w:cs="Times New Roman"/>
          <w:color w:val="373737"/>
          <w:szCs w:val="24"/>
          <w:shd w:val="clear" w:color="auto" w:fill="FFFFFF"/>
        </w:rPr>
        <w:t>[online] Available from:</w:t>
      </w:r>
      <w:hyperlink r:id="rId18" w:history="1">
        <w:r w:rsidRPr="00A66DAA">
          <w:rPr>
            <w:rStyle w:val="a9"/>
            <w:rFonts w:ascii="Times New Roman" w:hAnsi="Times New Roman" w:cs="Times New Roman"/>
            <w:szCs w:val="24"/>
          </w:rPr>
          <w:t>https://www.cipd.co.uk/knowledge/fundamentals/people/hr/line-managers-factsheet</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2E2B2B5C" w14:textId="492B2C15" w:rsidR="00A77FC3" w:rsidRPr="00A66DAA" w:rsidRDefault="00A77FC3" w:rsidP="001C1B96">
      <w:pPr>
        <w:rPr>
          <w:rFonts w:ascii="Times New Roman" w:eastAsiaTheme="minorEastAsia" w:hAnsi="Times New Roman" w:cs="Times New Roman"/>
          <w:szCs w:val="24"/>
        </w:rPr>
      </w:pPr>
    </w:p>
    <w:p w14:paraId="1846FC4B" w14:textId="7B5E0685" w:rsidR="00A77FC3" w:rsidRPr="00A66DAA" w:rsidRDefault="00A77FC3" w:rsidP="001C1B96">
      <w:pPr>
        <w:rPr>
          <w:rFonts w:ascii="Times New Roman" w:eastAsiaTheme="minorEastAsia" w:hAnsi="Times New Roman" w:cs="Times New Roman"/>
          <w:szCs w:val="24"/>
        </w:rPr>
      </w:pPr>
      <w:r w:rsidRPr="00A66DAA">
        <w:rPr>
          <w:rFonts w:ascii="Times New Roman" w:eastAsiaTheme="minorEastAsia" w:hAnsi="Times New Roman" w:cs="Times New Roman"/>
          <w:szCs w:val="24"/>
        </w:rPr>
        <w:t>Cheng, P (2018)</w:t>
      </w:r>
      <w:r w:rsidRPr="00A66DAA">
        <w:rPr>
          <w:rFonts w:ascii="Times New Roman" w:hAnsi="Times New Roman" w:cs="Times New Roman"/>
          <w:szCs w:val="24"/>
        </w:rPr>
        <w:t xml:space="preserve"> </w:t>
      </w:r>
      <w:r w:rsidRPr="00A66DAA">
        <w:rPr>
          <w:rFonts w:ascii="Times New Roman" w:eastAsiaTheme="minorEastAsia" w:hAnsi="Times New Roman" w:cs="Times New Roman"/>
          <w:i/>
          <w:iCs/>
          <w:szCs w:val="24"/>
        </w:rPr>
        <w:t>The State Council issued the strictest training policy, New Oriental and other stock prices plummeted</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19" w:history="1">
        <w:r w:rsidRPr="00A66DAA">
          <w:rPr>
            <w:rStyle w:val="a9"/>
            <w:rFonts w:ascii="Times New Roman" w:hAnsi="Times New Roman" w:cs="Times New Roman"/>
            <w:szCs w:val="24"/>
          </w:rPr>
          <w:t>http://edu.sina.com.cn/l/2018-08-22/doc-ihhzsnea7681945.shtml</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1E6389DF" w14:textId="40B02045" w:rsidR="001C1B96" w:rsidRPr="00A66DAA" w:rsidRDefault="001C1B96" w:rsidP="00910CF3">
      <w:pPr>
        <w:rPr>
          <w:rFonts w:ascii="Times New Roman" w:eastAsiaTheme="minorEastAsia" w:hAnsi="Times New Roman" w:cs="Times New Roman"/>
          <w:szCs w:val="24"/>
        </w:rPr>
      </w:pPr>
    </w:p>
    <w:p w14:paraId="53067C1A" w14:textId="310CD73A" w:rsidR="00434EE5" w:rsidRPr="00A66DAA" w:rsidRDefault="00434EE5" w:rsidP="001E765E">
      <w:pPr>
        <w:rPr>
          <w:rFonts w:ascii="Times New Roman" w:eastAsiaTheme="minorEastAsia" w:hAnsi="Times New Roman" w:cs="Times New Roman"/>
          <w:szCs w:val="24"/>
        </w:rPr>
      </w:pPr>
      <w:r w:rsidRPr="00A66DAA">
        <w:rPr>
          <w:rFonts w:ascii="Times New Roman" w:eastAsiaTheme="minorEastAsia" w:hAnsi="Times New Roman" w:cs="Times New Roman"/>
          <w:szCs w:val="24"/>
        </w:rPr>
        <w:t>Deloitte (2018)</w:t>
      </w:r>
      <w:r w:rsidRPr="00A66DAA">
        <w:rPr>
          <w:rFonts w:ascii="Times New Roman" w:hAnsi="Times New Roman" w:cs="Times New Roman"/>
          <w:szCs w:val="24"/>
        </w:rPr>
        <w:t xml:space="preserve"> </w:t>
      </w:r>
      <w:r w:rsidRPr="00A66DAA">
        <w:rPr>
          <w:rFonts w:ascii="Times New Roman" w:hAnsi="Times New Roman" w:cs="Times New Roman"/>
          <w:i/>
          <w:iCs/>
          <w:szCs w:val="24"/>
        </w:rPr>
        <w:t>A new era of education China education development report 2018</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0" w:history="1">
        <w:r w:rsidRPr="00A66DAA">
          <w:rPr>
            <w:rStyle w:val="a9"/>
            <w:rFonts w:ascii="Times New Roman" w:hAnsi="Times New Roman" w:cs="Times New Roman"/>
            <w:szCs w:val="24"/>
          </w:rPr>
          <w:t>https://www2.deloitte.com/content/dam/Deloitte/cn/Documents/technology-media-telecommunications/deloitte-cn-tmt-china-education-development-en-report-2018.pdf</w:t>
        </w:r>
      </w:hyperlink>
      <w:r w:rsidRPr="00A66DAA">
        <w:rPr>
          <w:rFonts w:ascii="Times New Roman" w:hAnsi="Times New Roman" w:cs="Times New Roman"/>
          <w:szCs w:val="24"/>
        </w:rPr>
        <w:t xml:space="preserve">[Accessed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110F2936" w14:textId="2B8E1A1D" w:rsidR="00E90B4E" w:rsidRPr="00A66DAA" w:rsidRDefault="00E90B4E" w:rsidP="00E90B4E">
      <w:pPr>
        <w:rPr>
          <w:rFonts w:ascii="Times New Roman" w:eastAsiaTheme="minorEastAsia" w:hAnsi="Times New Roman" w:cs="Times New Roman"/>
          <w:i/>
          <w:iCs/>
          <w:szCs w:val="24"/>
        </w:rPr>
      </w:pPr>
    </w:p>
    <w:p w14:paraId="2313C23E" w14:textId="24EDA73E" w:rsidR="00F83358" w:rsidRPr="00A66DAA" w:rsidRDefault="00F83358" w:rsidP="00F83358">
      <w:pPr>
        <w:rPr>
          <w:rFonts w:ascii="Times New Roman" w:hAnsi="Times New Roman" w:cs="Times New Roman"/>
          <w:szCs w:val="24"/>
        </w:rPr>
      </w:pPr>
      <w:r w:rsidRPr="00A66DAA">
        <w:rPr>
          <w:rFonts w:ascii="Times New Roman" w:eastAsiaTheme="minorEastAsia" w:hAnsi="Times New Roman" w:cs="Times New Roman"/>
          <w:szCs w:val="24"/>
        </w:rPr>
        <w:t xml:space="preserve">Deloitte (2019)  </w:t>
      </w:r>
      <w:r w:rsidRPr="00A66DAA">
        <w:rPr>
          <w:rFonts w:ascii="Times New Roman" w:eastAsiaTheme="minorEastAsia" w:hAnsi="Times New Roman" w:cs="Times New Roman"/>
          <w:i/>
          <w:iCs/>
          <w:szCs w:val="24"/>
        </w:rPr>
        <w:t>Talent mobility: Winning the war on the home front</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1" w:history="1">
        <w:r w:rsidRPr="00A66DAA">
          <w:rPr>
            <w:rStyle w:val="a9"/>
            <w:rFonts w:ascii="Times New Roman" w:hAnsi="Times New Roman" w:cs="Times New Roman"/>
            <w:szCs w:val="24"/>
          </w:rPr>
          <w:t>https://www2.deloitte.com/uk/en/insights/focus/human-capital-trends/2019/internal-talent-mobility.html</w:t>
        </w:r>
      </w:hyperlink>
      <w:r w:rsidRPr="00A66DAA">
        <w:rPr>
          <w:rFonts w:ascii="Times New Roman" w:hAnsi="Times New Roman" w:cs="Times New Roman"/>
          <w:szCs w:val="24"/>
        </w:rPr>
        <w:t xml:space="preserve">[Accessed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4C35CBFE" w14:textId="46DF9A47" w:rsidR="00334F54" w:rsidRPr="00A66DAA" w:rsidRDefault="00334F54" w:rsidP="00F83358">
      <w:pPr>
        <w:rPr>
          <w:rFonts w:ascii="Times New Roman" w:eastAsiaTheme="minorEastAsia" w:hAnsi="Times New Roman" w:cs="Times New Roman"/>
          <w:szCs w:val="24"/>
        </w:rPr>
      </w:pPr>
    </w:p>
    <w:p w14:paraId="3FEDAE43" w14:textId="0DBE2337" w:rsidR="00334F54" w:rsidRPr="00A66DAA" w:rsidRDefault="00334F54" w:rsidP="00334F54">
      <w:pPr>
        <w:rPr>
          <w:rFonts w:ascii="Times New Roman" w:hAnsi="Times New Roman" w:cs="Times New Roman"/>
          <w:szCs w:val="24"/>
        </w:rPr>
      </w:pPr>
      <w:r w:rsidRPr="00A66DAA">
        <w:rPr>
          <w:rFonts w:ascii="Times New Roman" w:eastAsiaTheme="minorEastAsia" w:hAnsi="Times New Roman" w:cs="Times New Roman"/>
          <w:szCs w:val="24"/>
        </w:rPr>
        <w:t>Frue</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 xml:space="preserve">K </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2018</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i/>
          <w:iCs/>
          <w:szCs w:val="24"/>
        </w:rPr>
        <w:t>5 Surprising Disadvantages of SWOT Analysis</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2" w:history="1">
        <w:r w:rsidRPr="00A66DAA">
          <w:rPr>
            <w:rStyle w:val="a9"/>
            <w:rFonts w:ascii="Times New Roman" w:hAnsi="Times New Roman" w:cs="Times New Roman"/>
            <w:szCs w:val="24"/>
          </w:rPr>
          <w:t>https://pestleanalysis.com/5-surprising-disadvantages-of-swot-analysis/</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0B2E68D1" w14:textId="1C430CD8" w:rsidR="00334F54" w:rsidRPr="00A66DAA" w:rsidRDefault="00334F54" w:rsidP="00F83358">
      <w:pPr>
        <w:rPr>
          <w:rFonts w:ascii="Times New Roman" w:eastAsiaTheme="minorEastAsia" w:hAnsi="Times New Roman" w:cs="Times New Roman"/>
          <w:szCs w:val="24"/>
        </w:rPr>
      </w:pPr>
    </w:p>
    <w:p w14:paraId="0E319C1C" w14:textId="33B7644A" w:rsidR="003D5E18" w:rsidRPr="00A66DAA" w:rsidRDefault="003D5E18" w:rsidP="003D5E18">
      <w:pPr>
        <w:rPr>
          <w:rFonts w:ascii="Times New Roman" w:hAnsi="Times New Roman" w:cs="Times New Roman"/>
          <w:szCs w:val="24"/>
        </w:rPr>
      </w:pPr>
      <w:r w:rsidRPr="00A66DAA">
        <w:rPr>
          <w:rFonts w:ascii="Times New Roman" w:eastAsiaTheme="minorEastAsia" w:hAnsi="Times New Roman" w:cs="Times New Roman"/>
          <w:szCs w:val="24"/>
        </w:rPr>
        <w:t>Gov (2019)</w:t>
      </w:r>
      <w:r w:rsidRPr="00A66DAA">
        <w:rPr>
          <w:rFonts w:ascii="Times New Roman" w:eastAsiaTheme="minorEastAsia" w:hAnsi="Times New Roman" w:cs="Times New Roman"/>
          <w:i/>
          <w:iCs/>
          <w:szCs w:val="24"/>
        </w:rPr>
        <w:t>Statistics of Chinese study abroad personnel</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3" w:history="1">
        <w:r w:rsidRPr="00A66DAA">
          <w:rPr>
            <w:rStyle w:val="a9"/>
            <w:rFonts w:ascii="Times New Roman" w:hAnsi="Times New Roman" w:cs="Times New Roman"/>
            <w:szCs w:val="24"/>
          </w:rPr>
          <w:t>http://www.gov.cn/xinwen/2019-03/28/content_5377626.htm</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047FE236" w14:textId="742AB197" w:rsidR="00F83358" w:rsidRPr="00A66DAA" w:rsidRDefault="00F83358" w:rsidP="00F83358">
      <w:pPr>
        <w:rPr>
          <w:rFonts w:ascii="Times New Roman" w:eastAsiaTheme="minorEastAsia" w:hAnsi="Times New Roman" w:cs="Times New Roman"/>
          <w:i/>
          <w:iCs/>
          <w:szCs w:val="24"/>
        </w:rPr>
      </w:pPr>
    </w:p>
    <w:p w14:paraId="49201EF2" w14:textId="28CE4E7D" w:rsidR="00A77FC3" w:rsidRPr="00A66DAA" w:rsidRDefault="00A77FC3" w:rsidP="00A77FC3">
      <w:pPr>
        <w:rPr>
          <w:rFonts w:ascii="Times New Roman" w:hAnsi="Times New Roman" w:cs="Times New Roman"/>
          <w:szCs w:val="24"/>
        </w:rPr>
      </w:pPr>
      <w:r w:rsidRPr="00A66DAA">
        <w:rPr>
          <w:rFonts w:ascii="Times New Roman" w:eastAsiaTheme="minorEastAsia" w:hAnsi="Times New Roman" w:cs="Times New Roman"/>
          <w:szCs w:val="24"/>
        </w:rPr>
        <w:t>Gov</w:t>
      </w:r>
      <w:r w:rsidRPr="00A66DAA">
        <w:rPr>
          <w:rFonts w:ascii="Times New Roman" w:eastAsiaTheme="minorEastAsia" w:hAnsi="Times New Roman" w:cs="Times New Roman"/>
          <w:i/>
          <w:iCs/>
          <w:szCs w:val="24"/>
        </w:rPr>
        <w:t xml:space="preserve"> </w:t>
      </w:r>
      <w:r w:rsidRPr="00A66DAA">
        <w:rPr>
          <w:rFonts w:ascii="Times New Roman" w:eastAsiaTheme="minorEastAsia" w:hAnsi="Times New Roman" w:cs="Times New Roman"/>
          <w:szCs w:val="24"/>
        </w:rPr>
        <w:t>(2018)</w:t>
      </w:r>
      <w:r w:rsidRPr="00A66DAA">
        <w:rPr>
          <w:rFonts w:ascii="Times New Roman" w:hAnsi="Times New Roman" w:cs="Times New Roman"/>
          <w:szCs w:val="24"/>
        </w:rPr>
        <w:t xml:space="preserve"> </w:t>
      </w:r>
      <w:r w:rsidRPr="00A66DAA">
        <w:rPr>
          <w:rFonts w:ascii="Times New Roman" w:eastAsiaTheme="minorEastAsia" w:hAnsi="Times New Roman" w:cs="Times New Roman"/>
          <w:i/>
          <w:iCs/>
          <w:szCs w:val="24"/>
        </w:rPr>
        <w:t>Opinions of the General Office of the State Council on regulating the development of off-campus training institutions.</w:t>
      </w:r>
      <w:r w:rsidRPr="00A66DAA">
        <w:rPr>
          <w:rFonts w:ascii="Times New Roman" w:hAnsi="Times New Roman" w:cs="Times New Roman"/>
          <w:color w:val="373737"/>
          <w:szCs w:val="24"/>
          <w:shd w:val="clear" w:color="auto" w:fill="FFFFFF"/>
        </w:rPr>
        <w:t xml:space="preserve"> </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4" w:history="1">
        <w:r w:rsidRPr="00A66DAA">
          <w:rPr>
            <w:rStyle w:val="a9"/>
            <w:rFonts w:ascii="Times New Roman" w:hAnsi="Times New Roman" w:cs="Times New Roman"/>
            <w:szCs w:val="24"/>
          </w:rPr>
          <w:t>http://www.gov.cn/zhengce/content/2018-08/22/content_5315668.htm</w:t>
        </w:r>
      </w:hyperlink>
      <w:r w:rsidRPr="00A66DAA">
        <w:rPr>
          <w:rFonts w:ascii="Times New Roman" w:hAnsi="Times New Roman" w:cs="Times New Roman"/>
          <w:szCs w:val="24"/>
        </w:rPr>
        <w:t xml:space="preserve"> </w:t>
      </w:r>
      <w:r w:rsidRPr="00A66DAA">
        <w:rPr>
          <w:rFonts w:ascii="Times New Roman" w:hAnsi="Times New Roman" w:cs="Times New Roman"/>
          <w:szCs w:val="24"/>
        </w:rPr>
        <w:t xml:space="preserve">[Accessed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24EBE6DE" w14:textId="7050173B" w:rsidR="00A77FC3" w:rsidRPr="00A66DAA" w:rsidRDefault="00A77FC3" w:rsidP="00F83358">
      <w:pPr>
        <w:rPr>
          <w:rFonts w:ascii="Times New Roman" w:eastAsiaTheme="minorEastAsia" w:hAnsi="Times New Roman" w:cs="Times New Roman"/>
          <w:i/>
          <w:iCs/>
          <w:szCs w:val="24"/>
        </w:rPr>
      </w:pPr>
    </w:p>
    <w:p w14:paraId="1359ADAB" w14:textId="77777777" w:rsidR="003D5E18" w:rsidRPr="00A66DAA" w:rsidRDefault="003D5E18" w:rsidP="00F83358">
      <w:pPr>
        <w:rPr>
          <w:rFonts w:ascii="Times New Roman" w:eastAsiaTheme="minorEastAsia" w:hAnsi="Times New Roman" w:cs="Times New Roman"/>
          <w:szCs w:val="24"/>
        </w:rPr>
      </w:pPr>
    </w:p>
    <w:p w14:paraId="17FB878C" w14:textId="339918D0" w:rsidR="00F83358" w:rsidRPr="00A66DAA" w:rsidRDefault="00F83358" w:rsidP="00F83358">
      <w:pPr>
        <w:rPr>
          <w:rFonts w:ascii="Times New Roman" w:hAnsi="Times New Roman" w:cs="Times New Roman"/>
          <w:szCs w:val="24"/>
        </w:rPr>
      </w:pPr>
      <w:r w:rsidRPr="00A66DAA">
        <w:rPr>
          <w:rFonts w:ascii="Times New Roman" w:eastAsiaTheme="minorEastAsia" w:hAnsi="Times New Roman" w:cs="Times New Roman"/>
          <w:szCs w:val="24"/>
        </w:rPr>
        <w:t>Hocking, M (2019)</w:t>
      </w:r>
      <w:r w:rsidRPr="00A66DAA">
        <w:rPr>
          <w:rFonts w:ascii="Times New Roman" w:hAnsi="Times New Roman" w:cs="Times New Roman"/>
          <w:szCs w:val="24"/>
        </w:rPr>
        <w:t xml:space="preserve"> </w:t>
      </w:r>
      <w:r w:rsidRPr="00A66DAA">
        <w:rPr>
          <w:rFonts w:ascii="Times New Roman" w:hAnsi="Times New Roman" w:cs="Times New Roman"/>
          <w:i/>
          <w:iCs/>
          <w:szCs w:val="24"/>
        </w:rPr>
        <w:t>Why internal mobility is critical to your talent strategy</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5" w:history="1">
        <w:r w:rsidRPr="00A66DAA">
          <w:rPr>
            <w:rStyle w:val="a9"/>
            <w:rFonts w:ascii="Times New Roman" w:hAnsi="Times New Roman" w:cs="Times New Roman"/>
            <w:szCs w:val="24"/>
          </w:rPr>
          <w:t>https://www.hrdconnect.com/2019/10/28/why-internal-mobility-is-critical-to-your-talent-strategy/</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058C8C67" w14:textId="278BC28E" w:rsidR="00F83358" w:rsidRPr="00A66DAA" w:rsidRDefault="00F83358" w:rsidP="00E90B4E">
      <w:pPr>
        <w:rPr>
          <w:rFonts w:ascii="Times New Roman" w:eastAsiaTheme="minorEastAsia" w:hAnsi="Times New Roman" w:cs="Times New Roman"/>
          <w:szCs w:val="24"/>
        </w:rPr>
      </w:pPr>
    </w:p>
    <w:p w14:paraId="2D13BCFF" w14:textId="0B4FF22A" w:rsidR="00E90B4E" w:rsidRPr="00A66DAA" w:rsidRDefault="0072680A" w:rsidP="00E90B4E">
      <w:pPr>
        <w:rPr>
          <w:rFonts w:ascii="Times New Roman" w:eastAsiaTheme="minorEastAsia" w:hAnsi="Times New Roman" w:cs="Times New Roman"/>
          <w:szCs w:val="24"/>
        </w:rPr>
      </w:pPr>
      <w:hyperlink r:id="rId26" w:tooltip="Simon Hayward" w:history="1">
        <w:r w:rsidR="00E90B4E" w:rsidRPr="00A66DAA">
          <w:rPr>
            <w:rFonts w:ascii="Times New Roman" w:eastAsiaTheme="minorEastAsia" w:hAnsi="Times New Roman" w:cs="Times New Roman"/>
            <w:szCs w:val="24"/>
          </w:rPr>
          <w:t>Hayward, S.</w:t>
        </w:r>
      </w:hyperlink>
      <w:r w:rsidR="00E90B4E" w:rsidRPr="00A66DAA">
        <w:rPr>
          <w:rFonts w:ascii="Times New Roman" w:eastAsiaTheme="minorEastAsia" w:hAnsi="Times New Roman" w:cs="Times New Roman"/>
          <w:szCs w:val="24"/>
        </w:rPr>
        <w:t xml:space="preserve"> (2006) </w:t>
      </w:r>
      <w:r w:rsidR="00E90B4E" w:rsidRPr="00A66DAA">
        <w:rPr>
          <w:rFonts w:ascii="Times New Roman" w:eastAsiaTheme="minorEastAsia" w:hAnsi="Times New Roman" w:cs="Times New Roman"/>
          <w:i/>
          <w:iCs/>
          <w:szCs w:val="24"/>
        </w:rPr>
        <w:t>Transforming HR for strategic impact at AstraZeneca: How centralized HR support improved internal customer service</w:t>
      </w:r>
      <w:r w:rsidR="00E90B4E" w:rsidRPr="00A66DAA">
        <w:rPr>
          <w:rFonts w:ascii="Times New Roman" w:eastAsiaTheme="minorEastAsia" w:hAnsi="Times New Roman" w:cs="Times New Roman"/>
          <w:szCs w:val="24"/>
        </w:rPr>
        <w:t>, </w:t>
      </w:r>
      <w:hyperlink r:id="rId27" w:history="1">
        <w:r w:rsidR="00E90B4E" w:rsidRPr="00A66DAA">
          <w:rPr>
            <w:rFonts w:ascii="Times New Roman" w:eastAsiaTheme="minorEastAsia" w:hAnsi="Times New Roman" w:cs="Times New Roman"/>
            <w:szCs w:val="24"/>
          </w:rPr>
          <w:t>Strategic HR Review</w:t>
        </w:r>
      </w:hyperlink>
      <w:r w:rsidR="00E90B4E" w:rsidRPr="00A66DAA">
        <w:rPr>
          <w:rFonts w:ascii="Times New Roman" w:eastAsiaTheme="minorEastAsia" w:hAnsi="Times New Roman" w:cs="Times New Roman"/>
          <w:szCs w:val="24"/>
        </w:rPr>
        <w:t>, Vol. 5 No. 2, pp. 16-19.</w:t>
      </w:r>
    </w:p>
    <w:p w14:paraId="3403E7DF" w14:textId="55B0DB1C" w:rsidR="008F3DEF" w:rsidRPr="00A66DAA" w:rsidRDefault="008F3DEF" w:rsidP="00E90B4E">
      <w:pPr>
        <w:rPr>
          <w:rFonts w:ascii="Times New Roman" w:eastAsiaTheme="minorEastAsia" w:hAnsi="Times New Roman" w:cs="Times New Roman"/>
          <w:szCs w:val="24"/>
          <w:lang w:val="en-GB"/>
        </w:rPr>
      </w:pPr>
    </w:p>
    <w:p w14:paraId="21D86EDF" w14:textId="291C6622" w:rsidR="00A66DAA" w:rsidRPr="00A66DAA" w:rsidRDefault="00A66DAA" w:rsidP="00A66DAA">
      <w:pPr>
        <w:rPr>
          <w:rFonts w:ascii="Times New Roman" w:hAnsi="Times New Roman" w:cs="Times New Roman"/>
          <w:szCs w:val="24"/>
        </w:rPr>
      </w:pPr>
      <w:r w:rsidRPr="00A66DAA">
        <w:rPr>
          <w:rFonts w:ascii="Times New Roman" w:eastAsiaTheme="minorEastAsia" w:hAnsi="Times New Roman" w:cs="Times New Roman"/>
          <w:szCs w:val="24"/>
          <w:lang w:val="en-GB"/>
        </w:rPr>
        <w:t xml:space="preserve">IResearch (2019) </w:t>
      </w:r>
      <w:r w:rsidRPr="00A66DAA">
        <w:rPr>
          <w:rFonts w:ascii="Times New Roman" w:eastAsiaTheme="minorEastAsia" w:hAnsi="Times New Roman" w:cs="Times New Roman"/>
          <w:i/>
          <w:iCs/>
          <w:szCs w:val="24"/>
          <w:lang w:val="en-GB"/>
        </w:rPr>
        <w:t>2019 China Education Information Industry Repor</w:t>
      </w:r>
      <w:r w:rsidRPr="00A66DAA">
        <w:rPr>
          <w:rFonts w:ascii="Times New Roman" w:eastAsiaTheme="minorEastAsia" w:hAnsi="Times New Roman" w:cs="Times New Roman"/>
          <w:szCs w:val="24"/>
          <w:lang w:val="en-GB"/>
        </w:rPr>
        <w:t>t</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28" w:history="1">
        <w:r w:rsidRPr="00A66DAA">
          <w:rPr>
            <w:rStyle w:val="a9"/>
            <w:rFonts w:ascii="Times New Roman" w:hAnsi="Times New Roman" w:cs="Times New Roman"/>
            <w:szCs w:val="24"/>
          </w:rPr>
          <w:t>http://www.iresearchchina.com/content/details8_57580.html</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7CD2B7DB" w14:textId="07223635" w:rsidR="00A66DAA" w:rsidRPr="00A66DAA" w:rsidRDefault="00A66DAA" w:rsidP="00E90B4E">
      <w:pPr>
        <w:rPr>
          <w:rFonts w:ascii="Times New Roman" w:eastAsiaTheme="minorEastAsia" w:hAnsi="Times New Roman" w:cs="Times New Roman"/>
          <w:szCs w:val="24"/>
        </w:rPr>
      </w:pPr>
    </w:p>
    <w:p w14:paraId="1509F71F" w14:textId="6909B223" w:rsidR="001108BC" w:rsidRPr="00A66DAA" w:rsidRDefault="008F3DEF" w:rsidP="00E90B4E">
      <w:pPr>
        <w:rPr>
          <w:rFonts w:ascii="Times New Roman" w:eastAsiaTheme="minorEastAsia" w:hAnsi="Times New Roman" w:cs="Times New Roman"/>
          <w:szCs w:val="24"/>
        </w:rPr>
      </w:pPr>
      <w:r w:rsidRPr="00A66DAA">
        <w:rPr>
          <w:rFonts w:ascii="Times New Roman" w:eastAsiaTheme="minorEastAsia" w:hAnsi="Times New Roman" w:cs="Times New Roman"/>
          <w:szCs w:val="24"/>
          <w:lang w:val="en-GB"/>
        </w:rPr>
        <w:t>Kallet,</w:t>
      </w:r>
      <w:r w:rsidRPr="00A66DAA">
        <w:rPr>
          <w:rFonts w:ascii="Times New Roman" w:eastAsiaTheme="minorEastAsia" w:hAnsi="Times New Roman" w:cs="Times New Roman"/>
          <w:szCs w:val="24"/>
        </w:rPr>
        <w:t xml:space="preserve"> </w:t>
      </w:r>
      <w:proofErr w:type="gramStart"/>
      <w:r w:rsidRPr="00A66DAA">
        <w:rPr>
          <w:rFonts w:ascii="Times New Roman" w:eastAsiaTheme="minorEastAsia" w:hAnsi="Times New Roman" w:cs="Times New Roman"/>
          <w:szCs w:val="24"/>
        </w:rPr>
        <w:t>H(</w:t>
      </w:r>
      <w:proofErr w:type="gramEnd"/>
      <w:r w:rsidRPr="00A66DAA">
        <w:rPr>
          <w:rFonts w:ascii="Times New Roman" w:eastAsiaTheme="minorEastAsia" w:hAnsi="Times New Roman" w:cs="Times New Roman"/>
          <w:szCs w:val="24"/>
        </w:rPr>
        <w:t xml:space="preserve">2004) </w:t>
      </w:r>
      <w:r w:rsidRPr="00A66DAA">
        <w:rPr>
          <w:rFonts w:ascii="Times New Roman" w:eastAsiaTheme="minorEastAsia" w:hAnsi="Times New Roman" w:cs="Times New Roman"/>
          <w:i/>
          <w:iCs/>
          <w:szCs w:val="24"/>
        </w:rPr>
        <w:t>How to Write the Methods Section of a Research Paper</w:t>
      </w:r>
      <w:r w:rsidRPr="00A66DAA">
        <w:rPr>
          <w:rFonts w:ascii="Times New Roman" w:eastAsiaTheme="minorEastAsia" w:hAnsi="Times New Roman" w:cs="Times New Roman"/>
          <w:szCs w:val="24"/>
        </w:rPr>
        <w:t>. </w:t>
      </w:r>
      <w:r w:rsidRPr="00A66DAA">
        <w:rPr>
          <w:rFonts w:ascii="Times New Roman" w:eastAsiaTheme="minorEastAsia" w:hAnsi="Times New Roman" w:cs="Times New Roman"/>
          <w:i/>
          <w:iCs/>
          <w:szCs w:val="24"/>
        </w:rPr>
        <w:t>Respiratory Care</w:t>
      </w:r>
      <w:r w:rsidRPr="00A66DAA">
        <w:rPr>
          <w:rFonts w:ascii="Times New Roman" w:eastAsiaTheme="minorEastAsia" w:hAnsi="Times New Roman" w:cs="Times New Roman"/>
          <w:szCs w:val="24"/>
        </w:rPr>
        <w:t> 49: 1229-1232.</w:t>
      </w:r>
    </w:p>
    <w:p w14:paraId="30827F7E" w14:textId="1961CE35" w:rsidR="001108BC" w:rsidRPr="00A66DAA" w:rsidRDefault="001108BC" w:rsidP="00E90B4E">
      <w:pPr>
        <w:rPr>
          <w:rFonts w:ascii="Times New Roman" w:eastAsiaTheme="minorEastAsia" w:hAnsi="Times New Roman" w:cs="Times New Roman"/>
          <w:szCs w:val="24"/>
        </w:rPr>
      </w:pPr>
    </w:p>
    <w:p w14:paraId="501FA043" w14:textId="7056948A" w:rsidR="001108BC" w:rsidRPr="00A66DAA" w:rsidRDefault="001108BC" w:rsidP="00E90B4E">
      <w:pPr>
        <w:rPr>
          <w:rFonts w:ascii="Times New Roman" w:eastAsiaTheme="minorEastAsia" w:hAnsi="Times New Roman" w:cs="Times New Roman"/>
          <w:szCs w:val="24"/>
        </w:rPr>
      </w:pPr>
      <w:r w:rsidRPr="00A66DAA">
        <w:rPr>
          <w:rFonts w:ascii="Times New Roman" w:eastAsiaTheme="minorEastAsia" w:hAnsi="Times New Roman" w:cs="Times New Roman"/>
          <w:szCs w:val="24"/>
        </w:rPr>
        <w:t xml:space="preserve">Kew, J. </w:t>
      </w:r>
      <w:r w:rsidRPr="00A66DAA">
        <w:rPr>
          <w:rFonts w:ascii="Times New Roman" w:hAnsi="Times New Roman" w:cs="Times New Roman"/>
          <w:noProof/>
          <w:szCs w:val="24"/>
        </w:rPr>
        <w:t>&amp;</w:t>
      </w:r>
      <w:r w:rsidRPr="00A66DAA">
        <w:rPr>
          <w:rFonts w:ascii="Times New Roman" w:eastAsiaTheme="minorEastAsia" w:hAnsi="Times New Roman" w:cs="Times New Roman"/>
          <w:szCs w:val="24"/>
        </w:rPr>
        <w:t xml:space="preserve"> </w:t>
      </w:r>
      <w:proofErr w:type="spellStart"/>
      <w:r w:rsidRPr="00A66DAA">
        <w:rPr>
          <w:rFonts w:ascii="Times New Roman" w:eastAsiaTheme="minorEastAsia" w:hAnsi="Times New Roman" w:cs="Times New Roman"/>
          <w:szCs w:val="24"/>
        </w:rPr>
        <w:t>Stredwick</w:t>
      </w:r>
      <w:proofErr w:type="spellEnd"/>
      <w:r w:rsidRPr="00A66DAA">
        <w:rPr>
          <w:rFonts w:ascii="Times New Roman" w:eastAsiaTheme="minorEastAsia" w:hAnsi="Times New Roman" w:cs="Times New Roman"/>
          <w:szCs w:val="24"/>
        </w:rPr>
        <w:t xml:space="preserve">, J. (2016) </w:t>
      </w:r>
      <w:r w:rsidRPr="00A66DAA">
        <w:rPr>
          <w:rFonts w:ascii="Times New Roman" w:eastAsiaTheme="minorEastAsia" w:hAnsi="Times New Roman" w:cs="Times New Roman"/>
          <w:i/>
          <w:iCs/>
          <w:szCs w:val="24"/>
        </w:rPr>
        <w:t>Human resource management in a business context</w:t>
      </w:r>
      <w:r w:rsidRPr="00A66DAA">
        <w:rPr>
          <w:rFonts w:ascii="Times New Roman" w:eastAsiaTheme="minorEastAsia" w:hAnsi="Times New Roman" w:cs="Times New Roman"/>
          <w:szCs w:val="24"/>
        </w:rPr>
        <w:t>. 3rd ed. London: Chartered Institute of Personnel and Development.</w:t>
      </w:r>
    </w:p>
    <w:p w14:paraId="448D775B" w14:textId="0228B667" w:rsidR="00D914AF" w:rsidRPr="00A66DAA" w:rsidRDefault="00D914AF" w:rsidP="00E90B4E">
      <w:pPr>
        <w:rPr>
          <w:rFonts w:ascii="Times New Roman" w:eastAsiaTheme="minorEastAsia" w:hAnsi="Times New Roman" w:cs="Times New Roman"/>
          <w:szCs w:val="24"/>
        </w:rPr>
      </w:pPr>
    </w:p>
    <w:p w14:paraId="6EEA46CF" w14:textId="6AE29E7D" w:rsidR="00D914AF" w:rsidRPr="00A66DAA" w:rsidRDefault="00D914AF" w:rsidP="00E90B4E">
      <w:pPr>
        <w:rPr>
          <w:rFonts w:ascii="Times New Roman" w:hAnsi="Times New Roman" w:cs="Times New Roman"/>
          <w:color w:val="000000"/>
          <w:spacing w:val="7"/>
          <w:szCs w:val="24"/>
          <w:shd w:val="clear" w:color="auto" w:fill="FFFFFF"/>
        </w:rPr>
      </w:pPr>
      <w:r w:rsidRPr="00A66DAA">
        <w:rPr>
          <w:rFonts w:ascii="Times New Roman" w:eastAsiaTheme="minorEastAsia" w:hAnsi="Times New Roman" w:cs="Times New Roman"/>
          <w:szCs w:val="24"/>
        </w:rPr>
        <w:t xml:space="preserve">Timms, P (2017) </w:t>
      </w:r>
      <w:hyperlink r:id="rId29" w:tgtFrame="_blank" w:history="1">
        <w:r w:rsidRPr="00A66DAA">
          <w:rPr>
            <w:rFonts w:ascii="Times New Roman" w:eastAsiaTheme="minorEastAsia" w:hAnsi="Times New Roman" w:cs="Times New Roman"/>
            <w:i/>
            <w:iCs/>
            <w:szCs w:val="24"/>
          </w:rPr>
          <w:t>Transformational HR: How Human Resources Can Create Value and Impact Business Strategy</w:t>
        </w:r>
      </w:hyperlink>
      <w:r w:rsidRPr="00A66DAA">
        <w:rPr>
          <w:rFonts w:ascii="Times New Roman" w:eastAsiaTheme="minorEastAsia" w:hAnsi="Times New Roman" w:cs="Times New Roman"/>
          <w:szCs w:val="24"/>
        </w:rPr>
        <w:t xml:space="preserve">, </w:t>
      </w:r>
      <w:r w:rsidRPr="00A66DAA">
        <w:rPr>
          <w:rFonts w:ascii="Times New Roman" w:hAnsi="Times New Roman" w:cs="Times New Roman"/>
          <w:color w:val="000000"/>
          <w:spacing w:val="7"/>
          <w:szCs w:val="24"/>
          <w:shd w:val="clear" w:color="auto" w:fill="FFFFFF"/>
        </w:rPr>
        <w:t>Kogan Page Ltd </w:t>
      </w:r>
    </w:p>
    <w:p w14:paraId="12E70C43" w14:textId="44CE1AB7" w:rsidR="00206CAC" w:rsidRPr="00A66DAA" w:rsidRDefault="00206CAC" w:rsidP="00E90B4E">
      <w:pPr>
        <w:rPr>
          <w:rFonts w:ascii="Times New Roman" w:eastAsiaTheme="minorEastAsia" w:hAnsi="Times New Roman" w:cs="Times New Roman"/>
          <w:color w:val="000000"/>
          <w:spacing w:val="7"/>
          <w:szCs w:val="24"/>
          <w:shd w:val="clear" w:color="auto" w:fill="FFFFFF"/>
        </w:rPr>
      </w:pPr>
    </w:p>
    <w:p w14:paraId="5A9A139B" w14:textId="06DA6BB2" w:rsidR="00206CAC" w:rsidRPr="00A66DAA" w:rsidRDefault="00206CAC" w:rsidP="00206CAC">
      <w:pPr>
        <w:rPr>
          <w:rFonts w:ascii="Times New Roman" w:hAnsi="Times New Roman" w:cs="Times New Roman"/>
          <w:szCs w:val="24"/>
        </w:rPr>
      </w:pPr>
      <w:r w:rsidRPr="00A66DAA">
        <w:rPr>
          <w:rFonts w:ascii="Times New Roman" w:eastAsiaTheme="minorEastAsia" w:hAnsi="Times New Roman" w:cs="Times New Roman"/>
          <w:color w:val="000000"/>
          <w:spacing w:val="7"/>
          <w:szCs w:val="24"/>
          <w:shd w:val="clear" w:color="auto" w:fill="FFFFFF"/>
        </w:rPr>
        <w:t>Tao</w:t>
      </w:r>
      <w:r w:rsidRPr="00A66DAA">
        <w:rPr>
          <w:rFonts w:ascii="Times New Roman" w:eastAsiaTheme="minorEastAsia" w:hAnsi="Times New Roman" w:cs="Times New Roman"/>
          <w:color w:val="000000"/>
          <w:spacing w:val="7"/>
          <w:szCs w:val="24"/>
          <w:shd w:val="clear" w:color="auto" w:fill="FFFFFF"/>
        </w:rPr>
        <w:t>，</w:t>
      </w:r>
      <w:r w:rsidRPr="00A66DAA">
        <w:rPr>
          <w:rFonts w:ascii="Times New Roman" w:eastAsiaTheme="minorEastAsia" w:hAnsi="Times New Roman" w:cs="Times New Roman"/>
          <w:color w:val="000000"/>
          <w:spacing w:val="7"/>
          <w:szCs w:val="24"/>
          <w:shd w:val="clear" w:color="auto" w:fill="FFFFFF"/>
        </w:rPr>
        <w:t>X</w:t>
      </w:r>
      <w:r w:rsidRPr="00A66DAA">
        <w:rPr>
          <w:rFonts w:ascii="Times New Roman" w:eastAsiaTheme="minorEastAsia" w:hAnsi="Times New Roman" w:cs="Times New Roman"/>
          <w:color w:val="000000"/>
          <w:spacing w:val="7"/>
          <w:szCs w:val="24"/>
          <w:shd w:val="clear" w:color="auto" w:fill="FFFFFF"/>
        </w:rPr>
        <w:t>（</w:t>
      </w:r>
      <w:r w:rsidRPr="00A66DAA">
        <w:rPr>
          <w:rFonts w:ascii="Times New Roman" w:eastAsiaTheme="minorEastAsia" w:hAnsi="Times New Roman" w:cs="Times New Roman"/>
          <w:color w:val="000000"/>
          <w:spacing w:val="7"/>
          <w:szCs w:val="24"/>
          <w:shd w:val="clear" w:color="auto" w:fill="FFFFFF"/>
        </w:rPr>
        <w:t>2017</w:t>
      </w:r>
      <w:r w:rsidRPr="00A66DAA">
        <w:rPr>
          <w:rFonts w:ascii="Times New Roman" w:eastAsiaTheme="minorEastAsia" w:hAnsi="Times New Roman" w:cs="Times New Roman"/>
          <w:color w:val="000000"/>
          <w:spacing w:val="7"/>
          <w:szCs w:val="24"/>
          <w:shd w:val="clear" w:color="auto" w:fill="FFFFFF"/>
        </w:rPr>
        <w:t>）</w:t>
      </w:r>
      <w:r w:rsidRPr="00A66DAA">
        <w:rPr>
          <w:rFonts w:ascii="Times New Roman" w:eastAsiaTheme="minorEastAsia" w:hAnsi="Times New Roman" w:cs="Times New Roman"/>
          <w:i/>
          <w:iCs/>
          <w:color w:val="000000"/>
          <w:spacing w:val="7"/>
          <w:szCs w:val="24"/>
          <w:shd w:val="clear" w:color="auto" w:fill="FFFFFF"/>
        </w:rPr>
        <w:t>Good future market value surpasses New Oriental</w:t>
      </w:r>
      <w:r w:rsidRPr="00A66DAA">
        <w:rPr>
          <w:rFonts w:ascii="Times New Roman" w:eastAsiaTheme="minorEastAsia" w:hAnsi="Times New Roman" w:cs="Times New Roman"/>
          <w:color w:val="000000"/>
          <w:spacing w:val="7"/>
          <w:szCs w:val="24"/>
          <w:shd w:val="clear" w:color="auto" w:fill="FFFFFF"/>
        </w:rPr>
        <w:t xml:space="preserve"> </w:t>
      </w:r>
      <w:r w:rsidRPr="00A66DAA">
        <w:rPr>
          <w:rFonts w:ascii="Times New Roman" w:hAnsi="Times New Roman" w:cs="Times New Roman"/>
          <w:color w:val="373737"/>
          <w:szCs w:val="24"/>
          <w:shd w:val="clear" w:color="auto" w:fill="FFFFFF"/>
        </w:rPr>
        <w:t>[online] Available from:</w:t>
      </w:r>
      <w:hyperlink r:id="rId30" w:history="1">
        <w:r w:rsidR="00625D62" w:rsidRPr="00A66DAA">
          <w:rPr>
            <w:rStyle w:val="a9"/>
            <w:rFonts w:ascii="Times New Roman" w:hAnsi="Times New Roman" w:cs="Times New Roman"/>
            <w:szCs w:val="24"/>
          </w:rPr>
          <w:t>https://www.sohu.com/a/160923450_460424?_f=index_edunews_6</w:t>
        </w:r>
      </w:hyperlink>
      <w:r w:rsidRPr="00A66DAA">
        <w:rPr>
          <w:rFonts w:ascii="Times New Roman" w:hAnsi="Times New Roman" w:cs="Times New Roman"/>
          <w:szCs w:val="24"/>
        </w:rPr>
        <w:t xml:space="preserve">[Accessed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45E4AB64" w14:textId="77777777" w:rsidR="00A66DAA" w:rsidRDefault="00A66DAA" w:rsidP="001B1B68">
      <w:pPr>
        <w:rPr>
          <w:rFonts w:ascii="Times New Roman" w:eastAsiaTheme="minorEastAsia" w:hAnsi="Times New Roman" w:cs="Times New Roman"/>
          <w:szCs w:val="24"/>
        </w:rPr>
      </w:pPr>
    </w:p>
    <w:p w14:paraId="2F881623" w14:textId="410708AD" w:rsidR="001B1B68" w:rsidRPr="00A66DAA" w:rsidRDefault="001B1B68" w:rsidP="001B1B68">
      <w:pPr>
        <w:rPr>
          <w:rFonts w:ascii="Times New Roman" w:hAnsi="Times New Roman" w:cs="Times New Roman"/>
          <w:szCs w:val="24"/>
        </w:rPr>
      </w:pPr>
      <w:r w:rsidRPr="00A66DAA">
        <w:rPr>
          <w:rFonts w:ascii="Times New Roman" w:eastAsiaTheme="minorEastAsia" w:hAnsi="Times New Roman" w:cs="Times New Roman"/>
          <w:szCs w:val="24"/>
        </w:rPr>
        <w:t xml:space="preserve">Lute, J (2020) </w:t>
      </w:r>
      <w:r w:rsidRPr="00A66DAA">
        <w:rPr>
          <w:rFonts w:ascii="Times New Roman" w:eastAsiaTheme="minorEastAsia" w:hAnsi="Times New Roman" w:cs="Times New Roman"/>
          <w:color w:val="000000"/>
          <w:spacing w:val="7"/>
          <w:szCs w:val="24"/>
          <w:shd w:val="clear" w:color="auto" w:fill="FFFFFF"/>
        </w:rPr>
        <w:t>6 Tips to Improve Manager Effectiveness at Your Company</w:t>
      </w:r>
      <w:r w:rsidRPr="00A66DAA">
        <w:rPr>
          <w:rFonts w:ascii="Times New Roman" w:eastAsiaTheme="minorEastAsia" w:hAnsi="Times New Roman" w:cs="Times New Roman"/>
          <w:color w:val="000000"/>
          <w:spacing w:val="7"/>
          <w:szCs w:val="24"/>
          <w:shd w:val="clear" w:color="auto" w:fill="FFFFFF"/>
        </w:rPr>
        <w:t xml:space="preserve"> </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31" w:history="1">
        <w:r w:rsidRPr="00A66DAA">
          <w:rPr>
            <w:rStyle w:val="a9"/>
            <w:rFonts w:ascii="Times New Roman" w:hAnsi="Times New Roman" w:cs="Times New Roman"/>
            <w:szCs w:val="24"/>
          </w:rPr>
          <w:t>https://www.greatplacetowork.com/resources/blog/5-tips-to-improve-manager-effectiveness-at-your-company</w:t>
        </w:r>
      </w:hyperlink>
      <w:r w:rsidRPr="00A66DAA">
        <w:rPr>
          <w:rFonts w:ascii="Times New Roman" w:hAnsi="Times New Roman" w:cs="Times New Roman"/>
          <w:szCs w:val="24"/>
        </w:rPr>
        <w:t xml:space="preserve"> </w:t>
      </w:r>
      <w:r w:rsidRPr="00A66DAA">
        <w:rPr>
          <w:rFonts w:ascii="Times New Roman" w:hAnsi="Times New Roman" w:cs="Times New Roman"/>
          <w:szCs w:val="24"/>
        </w:rPr>
        <w:t xml:space="preserve">[Accessed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31E3B70C" w14:textId="12C6162F" w:rsidR="00206CAC" w:rsidRPr="00A66DAA" w:rsidRDefault="00206CAC" w:rsidP="00E90B4E">
      <w:pPr>
        <w:rPr>
          <w:rFonts w:ascii="Times New Roman" w:eastAsiaTheme="minorEastAsia" w:hAnsi="Times New Roman" w:cs="Times New Roman"/>
          <w:szCs w:val="24"/>
        </w:rPr>
      </w:pPr>
    </w:p>
    <w:p w14:paraId="008581E3" w14:textId="77777777" w:rsidR="0038642C" w:rsidRPr="00A66DAA" w:rsidRDefault="0038642C" w:rsidP="00E90B4E">
      <w:pPr>
        <w:rPr>
          <w:rFonts w:ascii="Times New Roman" w:eastAsiaTheme="minorEastAsia" w:hAnsi="Times New Roman" w:cs="Times New Roman"/>
          <w:szCs w:val="24"/>
        </w:rPr>
      </w:pPr>
    </w:p>
    <w:p w14:paraId="24247740" w14:textId="3ABD056A" w:rsidR="0038642C" w:rsidRPr="00A66DAA" w:rsidRDefault="0038642C" w:rsidP="00E90B4E">
      <w:pPr>
        <w:rPr>
          <w:rFonts w:ascii="Times New Roman" w:eastAsiaTheme="minorEastAsia" w:hAnsi="Times New Roman" w:cs="Times New Roman"/>
          <w:szCs w:val="24"/>
        </w:rPr>
      </w:pPr>
      <w:r w:rsidRPr="00A66DAA">
        <w:rPr>
          <w:rFonts w:ascii="Times New Roman" w:eastAsiaTheme="minorEastAsia" w:hAnsi="Times New Roman" w:cs="Times New Roman"/>
          <w:szCs w:val="24"/>
        </w:rPr>
        <w:t>Maslow, A. H. (1943).</w:t>
      </w:r>
      <w:r w:rsidRPr="00A66DAA">
        <w:rPr>
          <w:rFonts w:ascii="Times New Roman" w:eastAsiaTheme="minorEastAsia" w:hAnsi="Times New Roman" w:cs="Times New Roman"/>
          <w:i/>
          <w:iCs/>
          <w:szCs w:val="24"/>
        </w:rPr>
        <w:t> </w:t>
      </w:r>
      <w:hyperlink r:id="rId32" w:tgtFrame="dsiplay" w:history="1">
        <w:r w:rsidRPr="00A66DAA">
          <w:rPr>
            <w:rFonts w:ascii="Times New Roman" w:eastAsiaTheme="minorEastAsia" w:hAnsi="Times New Roman" w:cs="Times New Roman"/>
            <w:i/>
            <w:iCs/>
            <w:szCs w:val="24"/>
          </w:rPr>
          <w:t>A theory of human motivation</w:t>
        </w:r>
      </w:hyperlink>
      <w:r w:rsidRPr="00A66DAA">
        <w:rPr>
          <w:rFonts w:ascii="Times New Roman" w:eastAsiaTheme="minorEastAsia" w:hAnsi="Times New Roman" w:cs="Times New Roman"/>
          <w:szCs w:val="24"/>
        </w:rPr>
        <w:t>. </w:t>
      </w:r>
      <w:r w:rsidRPr="00A66DAA">
        <w:rPr>
          <w:rFonts w:ascii="Times New Roman" w:eastAsiaTheme="minorEastAsia" w:hAnsi="Times New Roman" w:cs="Times New Roman"/>
          <w:i/>
          <w:iCs/>
          <w:szCs w:val="24"/>
        </w:rPr>
        <w:t>Psychological Review, 50(4)</w:t>
      </w:r>
      <w:r w:rsidRPr="00A66DAA">
        <w:rPr>
          <w:rFonts w:ascii="Times New Roman" w:eastAsiaTheme="minorEastAsia" w:hAnsi="Times New Roman" w:cs="Times New Roman"/>
          <w:szCs w:val="24"/>
        </w:rPr>
        <w:t>, 370-96.</w:t>
      </w:r>
    </w:p>
    <w:p w14:paraId="6E514865" w14:textId="4BDC2321" w:rsidR="00D85361" w:rsidRPr="00A66DAA" w:rsidRDefault="00D85361" w:rsidP="00D85361">
      <w:pPr>
        <w:rPr>
          <w:rFonts w:ascii="Times New Roman" w:eastAsiaTheme="minorEastAsia" w:hAnsi="Times New Roman" w:cs="Times New Roman"/>
          <w:szCs w:val="24"/>
          <w:lang w:val="en-GB"/>
        </w:rPr>
      </w:pPr>
    </w:p>
    <w:p w14:paraId="0BE6E6B5" w14:textId="6F04AFE4" w:rsidR="00625D62" w:rsidRPr="00A66DAA" w:rsidRDefault="00625D62" w:rsidP="00625D62">
      <w:pPr>
        <w:rPr>
          <w:rFonts w:ascii="Times New Roman" w:eastAsiaTheme="minorEastAsia" w:hAnsi="Times New Roman" w:cs="Times New Roman"/>
          <w:szCs w:val="24"/>
          <w:lang w:val="en-GB"/>
        </w:rPr>
      </w:pPr>
      <w:r w:rsidRPr="00A66DAA">
        <w:rPr>
          <w:rFonts w:ascii="Times New Roman" w:eastAsiaTheme="minorEastAsia" w:hAnsi="Times New Roman" w:cs="Times New Roman"/>
          <w:szCs w:val="24"/>
          <w:lang w:val="en-GB"/>
        </w:rPr>
        <w:t>Missouri</w:t>
      </w:r>
      <w:r w:rsidRPr="00A66DAA">
        <w:rPr>
          <w:rFonts w:ascii="Times New Roman" w:eastAsiaTheme="minorEastAsia" w:hAnsi="Times New Roman" w:cs="Times New Roman"/>
          <w:color w:val="000000"/>
          <w:spacing w:val="7"/>
          <w:szCs w:val="24"/>
          <w:shd w:val="clear" w:color="auto" w:fill="FFFFFF"/>
        </w:rPr>
        <w:t>（</w:t>
      </w:r>
      <w:r w:rsidRPr="00A66DAA">
        <w:rPr>
          <w:rFonts w:ascii="Times New Roman" w:eastAsiaTheme="minorEastAsia" w:hAnsi="Times New Roman" w:cs="Times New Roman"/>
          <w:color w:val="000000"/>
          <w:spacing w:val="7"/>
          <w:szCs w:val="24"/>
          <w:shd w:val="clear" w:color="auto" w:fill="FFFFFF"/>
        </w:rPr>
        <w:t>2017</w:t>
      </w:r>
      <w:r w:rsidRPr="00A66DAA">
        <w:rPr>
          <w:rFonts w:ascii="Times New Roman" w:hAnsi="Times New Roman" w:cs="Times New Roman"/>
          <w:szCs w:val="24"/>
        </w:rPr>
        <w:t xml:space="preserve"> </w:t>
      </w:r>
      <w:r w:rsidRPr="00A66DAA">
        <w:rPr>
          <w:rFonts w:ascii="Times New Roman" w:eastAsiaTheme="minorEastAsia" w:hAnsi="Times New Roman" w:cs="Times New Roman"/>
          <w:i/>
          <w:iCs/>
          <w:color w:val="000000"/>
          <w:spacing w:val="7"/>
          <w:szCs w:val="24"/>
          <w:shd w:val="clear" w:color="auto" w:fill="FFFFFF"/>
        </w:rPr>
        <w:t xml:space="preserve">Students taught by highly qualified teachers more likely to obtain bachelor's degree </w:t>
      </w:r>
      <w:r w:rsidRPr="00A66DAA">
        <w:rPr>
          <w:rFonts w:ascii="Times New Roman" w:hAnsi="Times New Roman" w:cs="Times New Roman"/>
          <w:color w:val="373737"/>
          <w:szCs w:val="24"/>
          <w:shd w:val="clear" w:color="auto" w:fill="FFFFFF"/>
        </w:rPr>
        <w:t>[online] Available from:</w:t>
      </w:r>
      <w:r w:rsidRPr="00A66DAA">
        <w:rPr>
          <w:rFonts w:ascii="Times New Roman" w:hAnsi="Times New Roman" w:cs="Times New Roman"/>
          <w:szCs w:val="24"/>
        </w:rPr>
        <w:t xml:space="preserve"> </w:t>
      </w:r>
      <w:hyperlink r:id="rId33" w:history="1">
        <w:r w:rsidRPr="00A66DAA">
          <w:rPr>
            <w:rStyle w:val="a9"/>
            <w:rFonts w:ascii="Times New Roman" w:hAnsi="Times New Roman" w:cs="Times New Roman"/>
            <w:szCs w:val="24"/>
          </w:rPr>
          <w:t>https://www.sciencedaily.com/releases/2018/05/180522114820.htm</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15FC10E5" w14:textId="77777777" w:rsidR="00625D62" w:rsidRPr="00A66DAA" w:rsidRDefault="00625D62" w:rsidP="00D85361">
      <w:pPr>
        <w:rPr>
          <w:rFonts w:ascii="Times New Roman" w:eastAsiaTheme="minorEastAsia" w:hAnsi="Times New Roman" w:cs="Times New Roman"/>
          <w:szCs w:val="24"/>
        </w:rPr>
      </w:pPr>
    </w:p>
    <w:p w14:paraId="73FAA327" w14:textId="0E86E95B" w:rsidR="000317CF" w:rsidRPr="00A66DAA" w:rsidRDefault="005548BB" w:rsidP="000317CF">
      <w:pPr>
        <w:rPr>
          <w:rFonts w:ascii="Times New Roman" w:hAnsi="Times New Roman" w:cs="Times New Roman"/>
          <w:szCs w:val="24"/>
        </w:rPr>
      </w:pPr>
      <w:r w:rsidRPr="00A66DAA">
        <w:rPr>
          <w:rFonts w:ascii="Times New Roman" w:eastAsiaTheme="minorEastAsia" w:hAnsi="Times New Roman" w:cs="Times New Roman"/>
          <w:szCs w:val="24"/>
        </w:rPr>
        <w:t>New oriental</w:t>
      </w:r>
      <w:r w:rsidR="000317CF" w:rsidRPr="00A66DAA">
        <w:rPr>
          <w:rFonts w:ascii="Times New Roman" w:eastAsiaTheme="minorEastAsia" w:hAnsi="Times New Roman" w:cs="Times New Roman"/>
          <w:szCs w:val="24"/>
        </w:rPr>
        <w:t xml:space="preserve"> </w:t>
      </w:r>
      <w:r w:rsidR="000317CF" w:rsidRPr="00A66DAA">
        <w:rPr>
          <w:rFonts w:ascii="Times New Roman" w:eastAsiaTheme="minorEastAsia" w:hAnsi="Times New Roman" w:cs="Times New Roman"/>
          <w:szCs w:val="24"/>
        </w:rPr>
        <w:t>（</w:t>
      </w:r>
      <w:r w:rsidR="000317CF" w:rsidRPr="00A66DAA">
        <w:rPr>
          <w:rFonts w:ascii="Times New Roman" w:eastAsiaTheme="minorEastAsia" w:hAnsi="Times New Roman" w:cs="Times New Roman"/>
          <w:szCs w:val="24"/>
        </w:rPr>
        <w:t>2020</w:t>
      </w:r>
      <w:r w:rsidR="000317CF" w:rsidRPr="00A66DAA">
        <w:rPr>
          <w:rFonts w:ascii="Times New Roman" w:eastAsiaTheme="minorEastAsia" w:hAnsi="Times New Roman" w:cs="Times New Roman"/>
          <w:szCs w:val="24"/>
        </w:rPr>
        <w:t>）</w:t>
      </w:r>
      <w:r w:rsidR="000317CF" w:rsidRPr="00A66DAA">
        <w:rPr>
          <w:rFonts w:ascii="Times New Roman" w:eastAsiaTheme="minorEastAsia" w:hAnsi="Times New Roman" w:cs="Times New Roman"/>
          <w:i/>
          <w:iCs/>
          <w:szCs w:val="24"/>
        </w:rPr>
        <w:t xml:space="preserve">Overview </w:t>
      </w:r>
      <w:r w:rsidR="000317CF" w:rsidRPr="00A66DAA">
        <w:rPr>
          <w:rFonts w:ascii="Times New Roman" w:hAnsi="Times New Roman" w:cs="Times New Roman"/>
          <w:color w:val="373737"/>
          <w:szCs w:val="24"/>
          <w:shd w:val="clear" w:color="auto" w:fill="FFFFFF"/>
        </w:rPr>
        <w:t xml:space="preserve">[online] Available from: </w:t>
      </w:r>
      <w:hyperlink r:id="rId34" w:history="1">
        <w:r w:rsidR="000317CF" w:rsidRPr="00A66DAA">
          <w:rPr>
            <w:rStyle w:val="a9"/>
            <w:rFonts w:ascii="Times New Roman" w:hAnsi="Times New Roman" w:cs="Times New Roman"/>
            <w:szCs w:val="24"/>
          </w:rPr>
          <w:t>http://www.neworiental.org/english/who/201507/8213540.html</w:t>
        </w:r>
      </w:hyperlink>
      <w:r w:rsidR="000317CF" w:rsidRPr="00A66DAA">
        <w:rPr>
          <w:rFonts w:ascii="Times New Roman" w:hAnsi="Times New Roman" w:cs="Times New Roman"/>
          <w:szCs w:val="24"/>
        </w:rPr>
        <w:t xml:space="preserve">[Accessed </w:t>
      </w:r>
      <w:r w:rsidR="000317CF" w:rsidRPr="00A66DAA">
        <w:rPr>
          <w:rFonts w:ascii="Times New Roman" w:eastAsiaTheme="minorEastAsia" w:hAnsi="Times New Roman" w:cs="Times New Roman"/>
          <w:szCs w:val="24"/>
        </w:rPr>
        <w:t>17</w:t>
      </w:r>
      <w:r w:rsidR="000317CF" w:rsidRPr="00A66DAA">
        <w:rPr>
          <w:rFonts w:ascii="Times New Roman" w:hAnsi="Times New Roman" w:cs="Times New Roman"/>
          <w:szCs w:val="24"/>
        </w:rPr>
        <w:t xml:space="preserve"> A</w:t>
      </w:r>
      <w:r w:rsidR="000317CF" w:rsidRPr="00A66DAA">
        <w:rPr>
          <w:rFonts w:ascii="Times New Roman" w:eastAsiaTheme="minorEastAsia" w:hAnsi="Times New Roman" w:cs="Times New Roman"/>
          <w:szCs w:val="24"/>
        </w:rPr>
        <w:t>pr</w:t>
      </w:r>
      <w:r w:rsidR="000317CF" w:rsidRPr="00A66DAA">
        <w:rPr>
          <w:rFonts w:ascii="Times New Roman" w:hAnsi="Times New Roman" w:cs="Times New Roman"/>
          <w:szCs w:val="24"/>
        </w:rPr>
        <w:t>. 2020].</w:t>
      </w:r>
    </w:p>
    <w:p w14:paraId="4BCF288E" w14:textId="68B2FCBB" w:rsidR="001E765E" w:rsidRPr="00A66DAA" w:rsidRDefault="001E765E" w:rsidP="000317CF">
      <w:pPr>
        <w:rPr>
          <w:rFonts w:ascii="Times New Roman" w:eastAsiaTheme="minorEastAsia" w:hAnsi="Times New Roman" w:cs="Times New Roman"/>
          <w:szCs w:val="24"/>
        </w:rPr>
      </w:pPr>
    </w:p>
    <w:p w14:paraId="148F4230" w14:textId="2604775A" w:rsidR="005548BB" w:rsidRPr="00A66DAA" w:rsidRDefault="005548BB" w:rsidP="005548BB">
      <w:pPr>
        <w:rPr>
          <w:rFonts w:ascii="Times New Roman" w:hAnsi="Times New Roman" w:cs="Times New Roman"/>
          <w:szCs w:val="24"/>
        </w:rPr>
      </w:pPr>
      <w:r w:rsidRPr="00A66DAA">
        <w:rPr>
          <w:rFonts w:ascii="Times New Roman" w:eastAsiaTheme="minorEastAsia" w:hAnsi="Times New Roman" w:cs="Times New Roman"/>
          <w:szCs w:val="24"/>
        </w:rPr>
        <w:t xml:space="preserve">New oriental </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2019</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i/>
          <w:iCs/>
          <w:szCs w:val="24"/>
        </w:rPr>
        <w:t>New Oriental Announces Results for the Fourth Fiscal Quarter</w:t>
      </w:r>
      <w:r w:rsidRPr="00A66DAA">
        <w:rPr>
          <w:rFonts w:ascii="Times New Roman" w:hAnsi="Times New Roman" w:cs="Times New Roman"/>
          <w:color w:val="373737"/>
          <w:szCs w:val="24"/>
          <w:shd w:val="clear" w:color="auto" w:fill="FFFFFF"/>
        </w:rPr>
        <w:t xml:space="preserve">[online] Available from: </w:t>
      </w:r>
      <w:hyperlink r:id="rId35" w:history="1">
        <w:r w:rsidRPr="00A66DAA">
          <w:rPr>
            <w:rStyle w:val="a9"/>
            <w:rFonts w:ascii="Times New Roman" w:hAnsi="Times New Roman" w:cs="Times New Roman"/>
            <w:szCs w:val="24"/>
          </w:rPr>
          <w:t>https://www.prnewswire.com/news-releases/new-oriental-announces-results-for-the-fourth-fiscal-quarter-and-the-fiscal-year-ended-</w:t>
        </w:r>
        <w:r w:rsidRPr="00A66DAA">
          <w:rPr>
            <w:rStyle w:val="a9"/>
            <w:rFonts w:ascii="Times New Roman" w:hAnsi="Times New Roman" w:cs="Times New Roman"/>
            <w:szCs w:val="24"/>
          </w:rPr>
          <w:lastRenderedPageBreak/>
          <w:t>may-31-2019-300889274.html</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14637A16" w14:textId="474F4EEC" w:rsidR="00E65ADC" w:rsidRPr="00A66DAA" w:rsidRDefault="00E65ADC" w:rsidP="005548BB">
      <w:pPr>
        <w:rPr>
          <w:rFonts w:ascii="Times New Roman" w:eastAsiaTheme="minorEastAsia" w:hAnsi="Times New Roman" w:cs="Times New Roman"/>
          <w:szCs w:val="24"/>
        </w:rPr>
      </w:pPr>
    </w:p>
    <w:p w14:paraId="0B807F20" w14:textId="7BCD44FF" w:rsidR="00E65ADC" w:rsidRPr="00A66DAA" w:rsidRDefault="00E65ADC" w:rsidP="00E65ADC">
      <w:pPr>
        <w:rPr>
          <w:rFonts w:ascii="Times New Roman" w:hAnsi="Times New Roman" w:cs="Times New Roman"/>
          <w:szCs w:val="24"/>
        </w:rPr>
      </w:pPr>
      <w:r w:rsidRPr="00A66DAA">
        <w:rPr>
          <w:rFonts w:ascii="Times New Roman" w:eastAsiaTheme="minorEastAsia" w:hAnsi="Times New Roman" w:cs="Times New Roman"/>
          <w:szCs w:val="24"/>
        </w:rPr>
        <w:t xml:space="preserve">New oriental </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2020</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i/>
          <w:iCs/>
          <w:szCs w:val="24"/>
        </w:rPr>
        <w:t xml:space="preserve">Investor Relations </w:t>
      </w:r>
      <w:r w:rsidRPr="00A66DAA">
        <w:rPr>
          <w:rFonts w:ascii="Times New Roman" w:hAnsi="Times New Roman" w:cs="Times New Roman"/>
          <w:color w:val="373737"/>
          <w:szCs w:val="24"/>
          <w:shd w:val="clear" w:color="auto" w:fill="FFFFFF"/>
        </w:rPr>
        <w:t xml:space="preserve">[online] Available from: </w:t>
      </w:r>
      <w:hyperlink r:id="rId36" w:history="1">
        <w:r w:rsidRPr="00A66DAA">
          <w:rPr>
            <w:rStyle w:val="a9"/>
            <w:rFonts w:ascii="Times New Roman" w:hAnsi="Times New Roman" w:cs="Times New Roman"/>
            <w:szCs w:val="24"/>
          </w:rPr>
          <w:t>http://investor.neworiental.org/</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3CAD9805" w14:textId="77777777" w:rsidR="00A66DAA" w:rsidRDefault="00A66DAA" w:rsidP="00D93EB7">
      <w:pPr>
        <w:rPr>
          <w:rFonts w:ascii="Times New Roman" w:hAnsi="Times New Roman" w:cs="Times New Roman"/>
          <w:szCs w:val="24"/>
        </w:rPr>
      </w:pPr>
    </w:p>
    <w:p w14:paraId="2681CC94" w14:textId="06105C32" w:rsidR="00D93EB7" w:rsidRPr="00A66DAA" w:rsidRDefault="00D93EB7" w:rsidP="00D93EB7">
      <w:pPr>
        <w:rPr>
          <w:rFonts w:ascii="Times New Roman" w:hAnsi="Times New Roman" w:cs="Times New Roman"/>
          <w:szCs w:val="24"/>
        </w:rPr>
      </w:pPr>
      <w:r w:rsidRPr="00A66DAA">
        <w:rPr>
          <w:rFonts w:ascii="Times New Roman" w:hAnsi="Times New Roman" w:cs="Times New Roman"/>
          <w:szCs w:val="24"/>
        </w:rPr>
        <w:t xml:space="preserve">Nasir, S </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szCs w:val="24"/>
        </w:rPr>
        <w:t>2017</w:t>
      </w:r>
      <w:r w:rsidRPr="00A66DAA">
        <w:rPr>
          <w:rFonts w:ascii="Times New Roman" w:eastAsiaTheme="minorEastAsia" w:hAnsi="Times New Roman" w:cs="Times New Roman"/>
          <w:szCs w:val="24"/>
        </w:rPr>
        <w:t>）</w:t>
      </w:r>
      <w:r w:rsidRPr="00A66DAA">
        <w:rPr>
          <w:rFonts w:ascii="Times New Roman" w:eastAsiaTheme="minorEastAsia" w:hAnsi="Times New Roman" w:cs="Times New Roman"/>
          <w:i/>
          <w:iCs/>
          <w:szCs w:val="24"/>
        </w:rPr>
        <w:t xml:space="preserve">Emerging Challenges of HRM in 21st Century </w:t>
      </w:r>
      <w:r w:rsidRPr="00A66DAA">
        <w:rPr>
          <w:rFonts w:ascii="Times New Roman" w:hAnsi="Times New Roman" w:cs="Times New Roman"/>
          <w:color w:val="373737"/>
          <w:szCs w:val="24"/>
          <w:shd w:val="clear" w:color="auto" w:fill="FFFFFF"/>
        </w:rPr>
        <w:t xml:space="preserve">[online] Available from: </w:t>
      </w:r>
      <w:hyperlink r:id="rId37" w:history="1">
        <w:r w:rsidRPr="00A66DAA">
          <w:rPr>
            <w:rStyle w:val="a9"/>
            <w:rFonts w:ascii="Times New Roman" w:hAnsi="Times New Roman" w:cs="Times New Roman"/>
            <w:szCs w:val="24"/>
          </w:rPr>
          <w:t>http://hrmars.com/hrmars_papers/Emerging_Challenges_of_HRM_in_21st_Century.pdf</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0CDCD4D0" w14:textId="5C921F55" w:rsidR="00D93EB7" w:rsidRPr="00A66DAA" w:rsidRDefault="00D93EB7" w:rsidP="00E65ADC">
      <w:pPr>
        <w:rPr>
          <w:rFonts w:ascii="Times New Roman" w:hAnsi="Times New Roman" w:cs="Times New Roman"/>
          <w:szCs w:val="24"/>
        </w:rPr>
      </w:pPr>
    </w:p>
    <w:p w14:paraId="30062865" w14:textId="3E31336B" w:rsidR="001E765E" w:rsidRPr="00A66DAA" w:rsidRDefault="001E765E" w:rsidP="001E765E">
      <w:pPr>
        <w:pStyle w:val="ab"/>
        <w:rPr>
          <w:noProof/>
          <w:szCs w:val="24"/>
        </w:rPr>
      </w:pPr>
      <w:r w:rsidRPr="00A66DAA">
        <w:rPr>
          <w:noProof/>
          <w:szCs w:val="24"/>
        </w:rPr>
        <w:t xml:space="preserve">Phillips, J. , </w:t>
      </w:r>
      <w:r w:rsidRPr="00A66DAA">
        <w:rPr>
          <w:noProof/>
          <w:szCs w:val="24"/>
          <w:lang w:eastAsia="zh-CN"/>
        </w:rPr>
        <w:t>（</w:t>
      </w:r>
      <w:r w:rsidRPr="00A66DAA">
        <w:rPr>
          <w:noProof/>
          <w:szCs w:val="24"/>
        </w:rPr>
        <w:t>2002</w:t>
      </w:r>
      <w:r w:rsidRPr="00A66DAA">
        <w:rPr>
          <w:noProof/>
          <w:szCs w:val="24"/>
          <w:lang w:eastAsia="zh-CN"/>
        </w:rPr>
        <w:t>）</w:t>
      </w:r>
      <w:r w:rsidRPr="00A66DAA">
        <w:rPr>
          <w:noProof/>
          <w:szCs w:val="24"/>
        </w:rPr>
        <w:t xml:space="preserve"> </w:t>
      </w:r>
      <w:r w:rsidRPr="00A66DAA">
        <w:rPr>
          <w:i/>
          <w:iCs/>
          <w:noProof/>
          <w:szCs w:val="24"/>
        </w:rPr>
        <w:t xml:space="preserve">Retaining Your Best Employees. </w:t>
      </w:r>
      <w:r w:rsidRPr="00A66DAA">
        <w:rPr>
          <w:noProof/>
          <w:szCs w:val="24"/>
        </w:rPr>
        <w:t>s.l.:American Society for Training &amp; Development.</w:t>
      </w:r>
    </w:p>
    <w:p w14:paraId="5C8F71DF" w14:textId="77777777" w:rsidR="00A66DAA" w:rsidRDefault="00A66DAA" w:rsidP="002146A2">
      <w:pPr>
        <w:rPr>
          <w:rFonts w:ascii="Times New Roman" w:eastAsiaTheme="minorEastAsia" w:hAnsi="Times New Roman" w:cs="Times New Roman"/>
          <w:szCs w:val="24"/>
          <w:lang w:val="en-GB"/>
        </w:rPr>
      </w:pPr>
    </w:p>
    <w:p w14:paraId="2F18C023" w14:textId="708FED4C" w:rsidR="002146A2" w:rsidRPr="00A66DAA" w:rsidRDefault="002146A2" w:rsidP="002146A2">
      <w:pPr>
        <w:rPr>
          <w:rFonts w:ascii="Times New Roman" w:hAnsi="Times New Roman" w:cs="Times New Roman"/>
          <w:szCs w:val="24"/>
        </w:rPr>
      </w:pPr>
      <w:r w:rsidRPr="00A66DAA">
        <w:rPr>
          <w:rFonts w:ascii="Times New Roman" w:eastAsiaTheme="minorEastAsia" w:hAnsi="Times New Roman" w:cs="Times New Roman"/>
          <w:szCs w:val="24"/>
          <w:lang w:val="en-GB"/>
        </w:rPr>
        <w:t>Ruby (</w:t>
      </w:r>
      <w:r w:rsidRPr="00A66DAA">
        <w:rPr>
          <w:rFonts w:ascii="Times New Roman" w:eastAsia="宋体" w:hAnsi="Times New Roman" w:cs="Times New Roman"/>
          <w:szCs w:val="24"/>
        </w:rPr>
        <w:t>2019</w:t>
      </w:r>
      <w:r w:rsidRPr="00A66DAA">
        <w:rPr>
          <w:rFonts w:ascii="Times New Roman" w:eastAsia="宋体" w:hAnsi="Times New Roman" w:cs="Times New Roman"/>
          <w:szCs w:val="24"/>
        </w:rPr>
        <w:t>）</w:t>
      </w:r>
      <w:r w:rsidRPr="00A66DAA">
        <w:rPr>
          <w:rFonts w:ascii="Times New Roman" w:eastAsia="宋体" w:hAnsi="Times New Roman" w:cs="Times New Roman"/>
          <w:i/>
          <w:iCs/>
          <w:szCs w:val="24"/>
        </w:rPr>
        <w:t>New Oriental replenishes full-time education in overseas markets.</w:t>
      </w:r>
      <w:r w:rsidRPr="00A66DAA">
        <w:rPr>
          <w:rFonts w:ascii="Times New Roman" w:hAnsi="Times New Roman" w:cs="Times New Roman"/>
          <w:color w:val="373737"/>
          <w:szCs w:val="24"/>
          <w:shd w:val="clear" w:color="auto" w:fill="FFFFFF"/>
        </w:rPr>
        <w:t xml:space="preserve"> [online] Available from: </w:t>
      </w:r>
      <w:hyperlink r:id="rId38" w:history="1">
        <w:r w:rsidRPr="00A66DAA">
          <w:rPr>
            <w:rStyle w:val="a9"/>
            <w:rFonts w:ascii="Times New Roman" w:hAnsi="Times New Roman" w:cs="Times New Roman"/>
            <w:szCs w:val="24"/>
          </w:rPr>
          <w:t>http://www.duozhi.com/overseas/201910239377.shtml</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2A4260D7" w14:textId="77777777" w:rsidR="00A66DAA" w:rsidRDefault="00A66DAA" w:rsidP="008D2CFD">
      <w:pPr>
        <w:rPr>
          <w:rFonts w:ascii="Times New Roman" w:hAnsi="Times New Roman" w:cs="Times New Roman"/>
          <w:szCs w:val="24"/>
        </w:rPr>
      </w:pPr>
    </w:p>
    <w:p w14:paraId="0D49BBC0" w14:textId="6AADD7F2" w:rsidR="008D2CFD" w:rsidRPr="00A66DAA" w:rsidRDefault="008D2CFD" w:rsidP="008D2CFD">
      <w:pPr>
        <w:rPr>
          <w:rFonts w:ascii="Times New Roman" w:hAnsi="Times New Roman" w:cs="Times New Roman"/>
          <w:szCs w:val="24"/>
        </w:rPr>
      </w:pPr>
      <w:proofErr w:type="spellStart"/>
      <w:r w:rsidRPr="00A66DAA">
        <w:rPr>
          <w:rFonts w:ascii="Times New Roman" w:hAnsi="Times New Roman" w:cs="Times New Roman"/>
          <w:szCs w:val="24"/>
        </w:rPr>
        <w:t>Sohu</w:t>
      </w:r>
      <w:proofErr w:type="spellEnd"/>
      <w:r w:rsidRPr="00A66DAA">
        <w:rPr>
          <w:rFonts w:ascii="Times New Roman" w:eastAsia="宋体" w:hAnsi="Times New Roman" w:cs="Times New Roman"/>
          <w:szCs w:val="24"/>
        </w:rPr>
        <w:t>（</w:t>
      </w:r>
      <w:r w:rsidRPr="00A66DAA">
        <w:rPr>
          <w:rFonts w:ascii="Times New Roman" w:eastAsia="宋体" w:hAnsi="Times New Roman" w:cs="Times New Roman"/>
          <w:szCs w:val="24"/>
        </w:rPr>
        <w:t>2019</w:t>
      </w:r>
      <w:r w:rsidRPr="00A66DAA">
        <w:rPr>
          <w:rFonts w:ascii="Times New Roman" w:eastAsia="宋体" w:hAnsi="Times New Roman" w:cs="Times New Roman"/>
          <w:szCs w:val="24"/>
        </w:rPr>
        <w:t>）</w:t>
      </w:r>
      <w:r w:rsidRPr="00A66DAA">
        <w:rPr>
          <w:rFonts w:ascii="Times New Roman" w:eastAsia="宋体" w:hAnsi="Times New Roman" w:cs="Times New Roman"/>
          <w:i/>
          <w:iCs/>
          <w:szCs w:val="24"/>
        </w:rPr>
        <w:t xml:space="preserve">Yu </w:t>
      </w:r>
      <w:proofErr w:type="spellStart"/>
      <w:r w:rsidRPr="00A66DAA">
        <w:rPr>
          <w:rFonts w:ascii="Times New Roman" w:eastAsia="宋体" w:hAnsi="Times New Roman" w:cs="Times New Roman"/>
          <w:i/>
          <w:iCs/>
          <w:szCs w:val="24"/>
        </w:rPr>
        <w:t>Minhong</w:t>
      </w:r>
      <w:proofErr w:type="spellEnd"/>
      <w:r w:rsidRPr="00A66DAA">
        <w:rPr>
          <w:rFonts w:ascii="Times New Roman" w:eastAsia="宋体" w:hAnsi="Times New Roman" w:cs="Times New Roman"/>
          <w:i/>
          <w:iCs/>
          <w:szCs w:val="24"/>
        </w:rPr>
        <w:t>: Managers of level 6 and above must be rectified.</w:t>
      </w:r>
      <w:r w:rsidRPr="00A66DAA">
        <w:rPr>
          <w:rFonts w:ascii="Times New Roman" w:hAnsi="Times New Roman" w:cs="Times New Roman"/>
          <w:color w:val="373737"/>
          <w:szCs w:val="24"/>
          <w:shd w:val="clear" w:color="auto" w:fill="FFFFFF"/>
        </w:rPr>
        <w:t xml:space="preserve"> [online] Available from: </w:t>
      </w:r>
      <w:hyperlink r:id="rId39" w:history="1">
        <w:r w:rsidRPr="00A66DAA">
          <w:rPr>
            <w:rStyle w:val="a9"/>
            <w:rFonts w:ascii="Times New Roman" w:hAnsi="Times New Roman" w:cs="Times New Roman"/>
            <w:szCs w:val="24"/>
          </w:rPr>
          <w:t>https://www.sohu.com/a/291404441_100188883</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553010ED" w14:textId="638FC43F" w:rsidR="001E765E" w:rsidRPr="00A66DAA" w:rsidRDefault="001E765E" w:rsidP="000317CF">
      <w:pPr>
        <w:rPr>
          <w:rFonts w:ascii="Times New Roman" w:eastAsiaTheme="minorEastAsia" w:hAnsi="Times New Roman" w:cs="Times New Roman"/>
          <w:szCs w:val="24"/>
        </w:rPr>
      </w:pPr>
    </w:p>
    <w:p w14:paraId="50BB17B0" w14:textId="0320EC15" w:rsidR="006C4462" w:rsidRPr="00A66DAA" w:rsidRDefault="00E84706" w:rsidP="006C4462">
      <w:pPr>
        <w:rPr>
          <w:rFonts w:ascii="Times New Roman" w:hAnsi="Times New Roman" w:cs="Times New Roman"/>
          <w:szCs w:val="24"/>
        </w:rPr>
      </w:pPr>
      <w:r w:rsidRPr="00A66DAA">
        <w:rPr>
          <w:rFonts w:ascii="Times New Roman" w:hAnsi="Times New Roman" w:cs="Times New Roman"/>
          <w:szCs w:val="24"/>
        </w:rPr>
        <w:t>S</w:t>
      </w:r>
      <w:r w:rsidRPr="00A66DAA">
        <w:rPr>
          <w:rFonts w:ascii="Times New Roman" w:eastAsiaTheme="minorEastAsia" w:hAnsi="Times New Roman" w:cs="Times New Roman"/>
          <w:szCs w:val="24"/>
        </w:rPr>
        <w:t>ina</w:t>
      </w:r>
      <w:r w:rsidRPr="00A66DAA">
        <w:rPr>
          <w:rFonts w:ascii="Times New Roman" w:eastAsia="宋体" w:hAnsi="Times New Roman" w:cs="Times New Roman"/>
          <w:szCs w:val="24"/>
        </w:rPr>
        <w:t>（</w:t>
      </w:r>
      <w:r w:rsidRPr="00A66DAA">
        <w:rPr>
          <w:rFonts w:ascii="Times New Roman" w:eastAsia="宋体" w:hAnsi="Times New Roman" w:cs="Times New Roman"/>
          <w:szCs w:val="24"/>
        </w:rPr>
        <w:t>2019</w:t>
      </w:r>
      <w:r w:rsidRPr="00A66DAA">
        <w:rPr>
          <w:rFonts w:ascii="Times New Roman" w:eastAsia="宋体" w:hAnsi="Times New Roman" w:cs="Times New Roman"/>
          <w:szCs w:val="24"/>
        </w:rPr>
        <w:t>）</w:t>
      </w:r>
      <w:r w:rsidR="006C4462" w:rsidRPr="00A66DAA">
        <w:rPr>
          <w:rFonts w:ascii="Times New Roman" w:eastAsia="宋体" w:hAnsi="Times New Roman" w:cs="Times New Roman"/>
          <w:i/>
          <w:iCs/>
          <w:szCs w:val="24"/>
        </w:rPr>
        <w:t>Satire "Psychology": New Oriental employees won the satire.</w:t>
      </w:r>
      <w:r w:rsidR="006C4462" w:rsidRPr="00A66DAA">
        <w:rPr>
          <w:rFonts w:ascii="Times New Roman" w:hAnsi="Times New Roman" w:cs="Times New Roman"/>
          <w:color w:val="373737"/>
          <w:szCs w:val="24"/>
          <w:shd w:val="clear" w:color="auto" w:fill="FFFFFF"/>
        </w:rPr>
        <w:t xml:space="preserve"> [online] Available from: </w:t>
      </w:r>
      <w:hyperlink r:id="rId40" w:history="1">
        <w:r w:rsidR="006C4462" w:rsidRPr="00A66DAA">
          <w:rPr>
            <w:rStyle w:val="a9"/>
            <w:rFonts w:ascii="Times New Roman" w:hAnsi="Times New Roman" w:cs="Times New Roman"/>
            <w:szCs w:val="24"/>
          </w:rPr>
          <w:t>https://finance.sina.com.cn/chanjing/gsnews/2019-01-30/doc-ihqfskcp1638513.shtml</w:t>
        </w:r>
      </w:hyperlink>
      <w:r w:rsidR="006C4462" w:rsidRPr="00A66DAA">
        <w:rPr>
          <w:rFonts w:ascii="Times New Roman" w:hAnsi="Times New Roman" w:cs="Times New Roman"/>
          <w:szCs w:val="24"/>
        </w:rPr>
        <w:t xml:space="preserve"> [Accessed </w:t>
      </w:r>
      <w:r w:rsidR="006C4462" w:rsidRPr="00A66DAA">
        <w:rPr>
          <w:rFonts w:ascii="Times New Roman" w:eastAsiaTheme="minorEastAsia" w:hAnsi="Times New Roman" w:cs="Times New Roman"/>
          <w:szCs w:val="24"/>
        </w:rPr>
        <w:t>17</w:t>
      </w:r>
      <w:r w:rsidR="006C4462" w:rsidRPr="00A66DAA">
        <w:rPr>
          <w:rFonts w:ascii="Times New Roman" w:hAnsi="Times New Roman" w:cs="Times New Roman"/>
          <w:szCs w:val="24"/>
        </w:rPr>
        <w:t xml:space="preserve"> A</w:t>
      </w:r>
      <w:r w:rsidR="006C4462" w:rsidRPr="00A66DAA">
        <w:rPr>
          <w:rFonts w:ascii="Times New Roman" w:eastAsiaTheme="minorEastAsia" w:hAnsi="Times New Roman" w:cs="Times New Roman"/>
          <w:szCs w:val="24"/>
        </w:rPr>
        <w:t>pr</w:t>
      </w:r>
      <w:r w:rsidR="006C4462" w:rsidRPr="00A66DAA">
        <w:rPr>
          <w:rFonts w:ascii="Times New Roman" w:hAnsi="Times New Roman" w:cs="Times New Roman"/>
          <w:szCs w:val="24"/>
        </w:rPr>
        <w:t>. 2020].</w:t>
      </w:r>
    </w:p>
    <w:p w14:paraId="210D8DFD" w14:textId="661CB91E" w:rsidR="001108BC" w:rsidRPr="00A66DAA" w:rsidRDefault="001108BC" w:rsidP="006C4462">
      <w:pPr>
        <w:rPr>
          <w:rFonts w:ascii="Times New Roman" w:eastAsiaTheme="minorEastAsia" w:hAnsi="Times New Roman" w:cs="Times New Roman"/>
          <w:szCs w:val="24"/>
        </w:rPr>
      </w:pPr>
    </w:p>
    <w:p w14:paraId="3312A0B1" w14:textId="5C656BD4" w:rsidR="003D5E18" w:rsidRPr="00A66DAA" w:rsidRDefault="003D5E18" w:rsidP="003D5E18">
      <w:pPr>
        <w:rPr>
          <w:rFonts w:ascii="Times New Roman" w:hAnsi="Times New Roman" w:cs="Times New Roman"/>
          <w:szCs w:val="24"/>
        </w:rPr>
      </w:pPr>
      <w:r w:rsidRPr="00A66DAA">
        <w:rPr>
          <w:rFonts w:ascii="Times New Roman" w:eastAsiaTheme="minorEastAsia" w:hAnsi="Times New Roman" w:cs="Times New Roman"/>
          <w:szCs w:val="24"/>
          <w:lang w:val="en-GB"/>
        </w:rPr>
        <w:t>Sadurny, L (</w:t>
      </w:r>
      <w:r w:rsidRPr="00A66DAA">
        <w:rPr>
          <w:rFonts w:ascii="Times New Roman" w:eastAsia="宋体" w:hAnsi="Times New Roman" w:cs="Times New Roman"/>
          <w:szCs w:val="24"/>
        </w:rPr>
        <w:t>2019</w:t>
      </w:r>
      <w:r w:rsidRPr="00A66DAA">
        <w:rPr>
          <w:rFonts w:ascii="Times New Roman" w:eastAsia="宋体" w:hAnsi="Times New Roman" w:cs="Times New Roman"/>
          <w:szCs w:val="24"/>
        </w:rPr>
        <w:t>）</w:t>
      </w:r>
      <w:r w:rsidRPr="00A66DAA">
        <w:rPr>
          <w:rFonts w:ascii="Times New Roman" w:hAnsi="Times New Roman" w:cs="Times New Roman"/>
          <w:i/>
          <w:iCs/>
          <w:color w:val="373737"/>
          <w:szCs w:val="24"/>
          <w:shd w:val="clear" w:color="auto" w:fill="FFFFFF"/>
        </w:rPr>
        <w:t xml:space="preserve">Can learning a foreign language help you earn more money? </w:t>
      </w:r>
      <w:r w:rsidRPr="00A66DAA">
        <w:rPr>
          <w:rFonts w:ascii="Times New Roman" w:hAnsi="Times New Roman" w:cs="Times New Roman"/>
          <w:color w:val="373737"/>
          <w:szCs w:val="24"/>
          <w:shd w:val="clear" w:color="auto" w:fill="FFFFFF"/>
        </w:rPr>
        <w:t xml:space="preserve">[online] Available from: </w:t>
      </w:r>
      <w:hyperlink r:id="rId41" w:history="1">
        <w:r w:rsidRPr="00A66DAA">
          <w:rPr>
            <w:rStyle w:val="a9"/>
            <w:rFonts w:ascii="Times New Roman" w:hAnsi="Times New Roman" w:cs="Times New Roman"/>
            <w:szCs w:val="24"/>
          </w:rPr>
          <w:t>https://medium.com/mosalingua/can-learning-a-foreign-language-help-you-earn-more-money-84e6960ab77a</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39E68FFD" w14:textId="5D2EACEF" w:rsidR="0072680A" w:rsidRPr="00A66DAA" w:rsidRDefault="0072680A" w:rsidP="003D5E18">
      <w:pPr>
        <w:rPr>
          <w:rFonts w:ascii="Times New Roman" w:eastAsiaTheme="minorEastAsia" w:hAnsi="Times New Roman" w:cs="Times New Roman"/>
          <w:szCs w:val="24"/>
        </w:rPr>
      </w:pPr>
    </w:p>
    <w:p w14:paraId="05E1A86E" w14:textId="71BE332E" w:rsidR="0072680A" w:rsidRPr="00A66DAA" w:rsidRDefault="0072680A" w:rsidP="0072680A">
      <w:pPr>
        <w:rPr>
          <w:rFonts w:ascii="Times New Roman" w:hAnsi="Times New Roman" w:cs="Times New Roman"/>
          <w:szCs w:val="24"/>
        </w:rPr>
      </w:pPr>
      <w:r w:rsidRPr="00A66DAA">
        <w:rPr>
          <w:rFonts w:ascii="Times New Roman" w:eastAsiaTheme="minorEastAsia" w:hAnsi="Times New Roman" w:cs="Times New Roman"/>
          <w:szCs w:val="24"/>
        </w:rPr>
        <w:t xml:space="preserve">SHRM (2018) </w:t>
      </w:r>
      <w:r w:rsidRPr="00A66DAA">
        <w:rPr>
          <w:rFonts w:ascii="Times New Roman" w:eastAsiaTheme="minorEastAsia" w:hAnsi="Times New Roman" w:cs="Times New Roman"/>
          <w:i/>
          <w:iCs/>
          <w:szCs w:val="24"/>
        </w:rPr>
        <w:t xml:space="preserve">Retaining Talent </w:t>
      </w:r>
      <w:r w:rsidRPr="00A66DAA">
        <w:rPr>
          <w:rFonts w:ascii="Times New Roman" w:hAnsi="Times New Roman" w:cs="Times New Roman"/>
          <w:color w:val="373737"/>
          <w:szCs w:val="24"/>
          <w:shd w:val="clear" w:color="auto" w:fill="FFFFFF"/>
        </w:rPr>
        <w:t xml:space="preserve">[online] Available from: </w:t>
      </w:r>
      <w:hyperlink r:id="rId42" w:history="1">
        <w:r w:rsidRPr="00A66DAA">
          <w:rPr>
            <w:rStyle w:val="a9"/>
            <w:rFonts w:ascii="Times New Roman" w:hAnsi="Times New Roman" w:cs="Times New Roman"/>
            <w:szCs w:val="24"/>
          </w:rPr>
          <w:t>https://www.shrm.org/hr-today/trends-and-forecasting/special-reports-and-expert-views/Documents/Retaining-Talent.pdf</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62AD265D" w14:textId="3D074154" w:rsidR="0072680A" w:rsidRPr="00A66DAA" w:rsidRDefault="0072680A" w:rsidP="003D5E18">
      <w:pPr>
        <w:rPr>
          <w:rFonts w:ascii="Times New Roman" w:eastAsiaTheme="minorEastAsia" w:hAnsi="Times New Roman" w:cs="Times New Roman"/>
          <w:i/>
          <w:iCs/>
          <w:szCs w:val="24"/>
        </w:rPr>
      </w:pPr>
    </w:p>
    <w:p w14:paraId="19BB7A43" w14:textId="18059504" w:rsidR="00760B5D" w:rsidRPr="00A66DAA" w:rsidRDefault="00760B5D" w:rsidP="00760B5D">
      <w:pPr>
        <w:rPr>
          <w:rFonts w:ascii="Times New Roman" w:eastAsiaTheme="minorEastAsia" w:hAnsi="Times New Roman" w:cs="Times New Roman"/>
          <w:szCs w:val="24"/>
        </w:rPr>
      </w:pPr>
      <w:r w:rsidRPr="00A66DAA">
        <w:rPr>
          <w:rFonts w:ascii="Times New Roman" w:eastAsiaTheme="minorEastAsia" w:hAnsi="Times New Roman" w:cs="Times New Roman"/>
          <w:szCs w:val="24"/>
        </w:rPr>
        <w:t>Schatz, R</w:t>
      </w:r>
      <w:r w:rsidRPr="00A66DAA">
        <w:rPr>
          <w:rFonts w:ascii="Times New Roman" w:eastAsia="宋体" w:hAnsi="Times New Roman" w:cs="Times New Roman"/>
          <w:szCs w:val="24"/>
        </w:rPr>
        <w:t>（</w:t>
      </w:r>
      <w:r w:rsidRPr="00A66DAA">
        <w:rPr>
          <w:rFonts w:ascii="Times New Roman" w:eastAsia="宋体" w:hAnsi="Times New Roman" w:cs="Times New Roman"/>
          <w:szCs w:val="24"/>
        </w:rPr>
        <w:t>2019</w:t>
      </w:r>
      <w:r w:rsidRPr="00A66DAA">
        <w:rPr>
          <w:rFonts w:ascii="Times New Roman" w:eastAsia="宋体" w:hAnsi="Times New Roman" w:cs="Times New Roman"/>
          <w:szCs w:val="24"/>
        </w:rPr>
        <w:t>）</w:t>
      </w:r>
      <w:r w:rsidRPr="00A66DAA">
        <w:rPr>
          <w:rFonts w:ascii="Times New Roman" w:eastAsia="宋体" w:hAnsi="Times New Roman" w:cs="Times New Roman"/>
          <w:i/>
          <w:iCs/>
          <w:szCs w:val="24"/>
        </w:rPr>
        <w:t xml:space="preserve">Reputation and Its Risks </w:t>
      </w:r>
      <w:r w:rsidRPr="00A66DAA">
        <w:rPr>
          <w:rFonts w:ascii="Times New Roman" w:hAnsi="Times New Roman" w:cs="Times New Roman"/>
          <w:color w:val="373737"/>
          <w:szCs w:val="24"/>
          <w:shd w:val="clear" w:color="auto" w:fill="FFFFFF"/>
        </w:rPr>
        <w:t xml:space="preserve">[online] Available from: </w:t>
      </w:r>
      <w:hyperlink r:id="rId43" w:history="1">
        <w:r w:rsidRPr="00A66DAA">
          <w:rPr>
            <w:rStyle w:val="a9"/>
            <w:rFonts w:ascii="Times New Roman" w:hAnsi="Times New Roman" w:cs="Times New Roman"/>
            <w:szCs w:val="24"/>
          </w:rPr>
          <w:t>https://hbr.org/2007/02/reputation-and-its-risks</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79DFE4E9" w14:textId="77777777" w:rsidR="00A66DAA" w:rsidRDefault="00A66DAA" w:rsidP="000D3E92">
      <w:pPr>
        <w:rPr>
          <w:rFonts w:ascii="Times New Roman" w:eastAsiaTheme="minorEastAsia" w:hAnsi="Times New Roman" w:cs="Times New Roman"/>
          <w:szCs w:val="24"/>
        </w:rPr>
      </w:pPr>
    </w:p>
    <w:p w14:paraId="17B749FC" w14:textId="4F89F098" w:rsidR="000D3E92" w:rsidRPr="00A66DAA" w:rsidRDefault="000D3E92" w:rsidP="000D3E92">
      <w:pPr>
        <w:rPr>
          <w:rFonts w:ascii="Times New Roman" w:eastAsiaTheme="minorEastAsia" w:hAnsi="Times New Roman" w:cs="Times New Roman"/>
          <w:szCs w:val="24"/>
        </w:rPr>
      </w:pPr>
      <w:r w:rsidRPr="00A66DAA">
        <w:rPr>
          <w:rFonts w:ascii="Times New Roman" w:eastAsiaTheme="minorEastAsia" w:hAnsi="Times New Roman" w:cs="Times New Roman"/>
          <w:szCs w:val="24"/>
        </w:rPr>
        <w:t xml:space="preserve">Valcheva, S </w:t>
      </w:r>
      <w:r w:rsidRPr="00A66DAA">
        <w:rPr>
          <w:rFonts w:ascii="Times New Roman" w:eastAsia="宋体" w:hAnsi="Times New Roman" w:cs="Times New Roman"/>
          <w:szCs w:val="24"/>
        </w:rPr>
        <w:t>（</w:t>
      </w:r>
      <w:r w:rsidRPr="00A66DAA">
        <w:rPr>
          <w:rFonts w:ascii="Times New Roman" w:eastAsia="宋体" w:hAnsi="Times New Roman" w:cs="Times New Roman"/>
          <w:szCs w:val="24"/>
        </w:rPr>
        <w:t>2019</w:t>
      </w:r>
      <w:r w:rsidRPr="00A66DAA">
        <w:rPr>
          <w:rFonts w:ascii="Times New Roman" w:eastAsia="宋体" w:hAnsi="Times New Roman" w:cs="Times New Roman"/>
          <w:szCs w:val="24"/>
        </w:rPr>
        <w:t>）</w:t>
      </w:r>
      <w:r w:rsidRPr="00A66DAA">
        <w:rPr>
          <w:rFonts w:ascii="Times New Roman" w:eastAsia="宋体" w:hAnsi="Times New Roman" w:cs="Times New Roman"/>
          <w:i/>
          <w:iCs/>
          <w:szCs w:val="24"/>
        </w:rPr>
        <w:t xml:space="preserve">Primary Data VS Secondary Data </w:t>
      </w:r>
      <w:r w:rsidRPr="00A66DAA">
        <w:rPr>
          <w:rFonts w:ascii="Times New Roman" w:hAnsi="Times New Roman" w:cs="Times New Roman"/>
          <w:color w:val="373737"/>
          <w:szCs w:val="24"/>
          <w:shd w:val="clear" w:color="auto" w:fill="FFFFFF"/>
        </w:rPr>
        <w:t xml:space="preserve">[online] Available from: </w:t>
      </w:r>
      <w:hyperlink r:id="rId44" w:history="1">
        <w:r w:rsidRPr="00A66DAA">
          <w:rPr>
            <w:rStyle w:val="a9"/>
            <w:rFonts w:ascii="Times New Roman" w:hAnsi="Times New Roman" w:cs="Times New Roman"/>
            <w:szCs w:val="24"/>
          </w:rPr>
          <w:t>http://intellspot.com/primary-data-vs-secondary-data/</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7B1CC4EC" w14:textId="6D9DFDBE" w:rsidR="00760B5D" w:rsidRPr="00A66DAA" w:rsidRDefault="00760B5D" w:rsidP="006C4462">
      <w:pPr>
        <w:rPr>
          <w:rFonts w:ascii="Times New Roman" w:eastAsiaTheme="minorEastAsia" w:hAnsi="Times New Roman" w:cs="Times New Roman"/>
          <w:szCs w:val="24"/>
        </w:rPr>
      </w:pPr>
    </w:p>
    <w:p w14:paraId="1D317392" w14:textId="2CAA4A5D" w:rsidR="006532D4" w:rsidRPr="00A66DAA" w:rsidRDefault="006532D4" w:rsidP="006532D4">
      <w:pPr>
        <w:pStyle w:val="ab"/>
        <w:rPr>
          <w:noProof/>
          <w:szCs w:val="24"/>
        </w:rPr>
      </w:pPr>
      <w:r w:rsidRPr="00A66DAA">
        <w:rPr>
          <w:noProof/>
          <w:szCs w:val="24"/>
        </w:rPr>
        <w:t>Zikmund, W. G. &amp; Babin, B. J.</w:t>
      </w:r>
      <w:r w:rsidRPr="00A66DAA">
        <w:rPr>
          <w:noProof/>
          <w:szCs w:val="24"/>
          <w:lang w:eastAsia="zh-CN"/>
        </w:rPr>
        <w:t>（</w:t>
      </w:r>
      <w:r w:rsidRPr="00A66DAA">
        <w:rPr>
          <w:noProof/>
          <w:szCs w:val="24"/>
        </w:rPr>
        <w:t>2007</w:t>
      </w:r>
      <w:r w:rsidRPr="00A66DAA">
        <w:rPr>
          <w:noProof/>
          <w:szCs w:val="24"/>
          <w:lang w:eastAsia="zh-CN"/>
        </w:rPr>
        <w:t>）</w:t>
      </w:r>
      <w:r w:rsidRPr="00A66DAA">
        <w:rPr>
          <w:noProof/>
          <w:szCs w:val="24"/>
        </w:rPr>
        <w:t xml:space="preserve">. </w:t>
      </w:r>
      <w:r w:rsidRPr="00A66DAA">
        <w:rPr>
          <w:i/>
          <w:iCs/>
          <w:noProof/>
          <w:szCs w:val="24"/>
        </w:rPr>
        <w:t xml:space="preserve">Exploring Market Research. </w:t>
      </w:r>
      <w:r w:rsidRPr="00A66DAA">
        <w:rPr>
          <w:noProof/>
          <w:szCs w:val="24"/>
        </w:rPr>
        <w:t>s.l.:Thomson South Western.</w:t>
      </w:r>
    </w:p>
    <w:p w14:paraId="0D36946B" w14:textId="5F1A67AB" w:rsidR="008D2CFD" w:rsidRPr="00A66DAA" w:rsidRDefault="008D2CFD" w:rsidP="008D2CFD">
      <w:pPr>
        <w:rPr>
          <w:rFonts w:ascii="Times New Roman" w:eastAsiaTheme="minorEastAsia" w:hAnsi="Times New Roman" w:cs="Times New Roman"/>
          <w:szCs w:val="24"/>
        </w:rPr>
      </w:pPr>
      <w:r w:rsidRPr="00A66DAA">
        <w:rPr>
          <w:rFonts w:ascii="Times New Roman" w:eastAsiaTheme="minorEastAsia" w:hAnsi="Times New Roman" w:cs="Times New Roman"/>
          <w:szCs w:val="24"/>
          <w:lang w:val="en-GB"/>
        </w:rPr>
        <w:lastRenderedPageBreak/>
        <w:t>Zhihu</w:t>
      </w:r>
      <w:r w:rsidRPr="00A66DAA">
        <w:rPr>
          <w:rFonts w:ascii="Times New Roman" w:eastAsia="宋体" w:hAnsi="Times New Roman" w:cs="Times New Roman"/>
          <w:szCs w:val="24"/>
        </w:rPr>
        <w:t>（</w:t>
      </w:r>
      <w:r w:rsidRPr="00A66DAA">
        <w:rPr>
          <w:rFonts w:ascii="Times New Roman" w:eastAsia="宋体" w:hAnsi="Times New Roman" w:cs="Times New Roman"/>
          <w:szCs w:val="24"/>
        </w:rPr>
        <w:t>20</w:t>
      </w:r>
      <w:r w:rsidR="00A66DAA" w:rsidRPr="00A66DAA">
        <w:rPr>
          <w:rFonts w:ascii="Times New Roman" w:eastAsia="宋体" w:hAnsi="Times New Roman" w:cs="Times New Roman"/>
          <w:szCs w:val="24"/>
        </w:rPr>
        <w:t>20</w:t>
      </w:r>
      <w:r w:rsidRPr="00A66DAA">
        <w:rPr>
          <w:rFonts w:ascii="Times New Roman" w:eastAsia="宋体" w:hAnsi="Times New Roman" w:cs="Times New Roman"/>
          <w:szCs w:val="24"/>
        </w:rPr>
        <w:t>）</w:t>
      </w:r>
      <w:r w:rsidRPr="00A66DAA">
        <w:rPr>
          <w:rFonts w:ascii="Times New Roman" w:hAnsi="Times New Roman" w:cs="Times New Roman"/>
          <w:szCs w:val="24"/>
        </w:rPr>
        <w:t xml:space="preserve"> </w:t>
      </w:r>
      <w:r w:rsidRPr="00A66DAA">
        <w:rPr>
          <w:rFonts w:ascii="Times New Roman" w:eastAsia="宋体" w:hAnsi="Times New Roman" w:cs="Times New Roman"/>
          <w:i/>
          <w:iCs/>
          <w:szCs w:val="24"/>
        </w:rPr>
        <w:t xml:space="preserve">Why did you leave from New Oriental? </w:t>
      </w:r>
      <w:r w:rsidRPr="00A66DAA">
        <w:rPr>
          <w:rFonts w:ascii="Times New Roman" w:hAnsi="Times New Roman" w:cs="Times New Roman"/>
          <w:color w:val="373737"/>
          <w:szCs w:val="24"/>
          <w:shd w:val="clear" w:color="auto" w:fill="FFFFFF"/>
        </w:rPr>
        <w:t xml:space="preserve">[online] Available from: </w:t>
      </w:r>
      <w:hyperlink r:id="rId45" w:history="1">
        <w:r w:rsidRPr="00A66DAA">
          <w:rPr>
            <w:rStyle w:val="a9"/>
            <w:rFonts w:ascii="Times New Roman" w:hAnsi="Times New Roman" w:cs="Times New Roman"/>
            <w:szCs w:val="24"/>
          </w:rPr>
          <w:t>https://www.zhihu.com/question/22066958</w:t>
        </w:r>
      </w:hyperlink>
      <w:r w:rsidRPr="00A66DAA">
        <w:rPr>
          <w:rFonts w:ascii="Times New Roman" w:hAnsi="Times New Roman" w:cs="Times New Roman"/>
          <w:szCs w:val="24"/>
        </w:rPr>
        <w:t xml:space="preserve"> [Accessed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74563DD7" w14:textId="2B8F5E16" w:rsidR="00E90B4E" w:rsidRPr="00A66DAA" w:rsidRDefault="00E90B4E" w:rsidP="00E90B4E">
      <w:pPr>
        <w:rPr>
          <w:rFonts w:ascii="Times New Roman" w:hAnsi="Times New Roman" w:cs="Times New Roman"/>
          <w:szCs w:val="24"/>
          <w:lang w:val="en-GB" w:eastAsia="en-US"/>
        </w:rPr>
      </w:pPr>
    </w:p>
    <w:p w14:paraId="524B7B64" w14:textId="19FF056D" w:rsidR="00A66DAA" w:rsidRPr="00A66DAA" w:rsidRDefault="00A66DAA" w:rsidP="00A66DAA">
      <w:pPr>
        <w:rPr>
          <w:rFonts w:ascii="Times New Roman" w:eastAsiaTheme="minorEastAsia" w:hAnsi="Times New Roman" w:cs="Times New Roman"/>
          <w:szCs w:val="24"/>
        </w:rPr>
      </w:pPr>
      <w:r w:rsidRPr="00A66DAA">
        <w:rPr>
          <w:rFonts w:ascii="Times New Roman" w:eastAsiaTheme="minorEastAsia" w:hAnsi="Times New Roman" w:cs="Times New Roman"/>
          <w:szCs w:val="24"/>
          <w:lang w:val="en-GB"/>
        </w:rPr>
        <w:t xml:space="preserve">Zhangmen (2019) </w:t>
      </w:r>
      <w:r w:rsidRPr="00A66DAA">
        <w:rPr>
          <w:rFonts w:ascii="Times New Roman" w:eastAsiaTheme="minorEastAsia" w:hAnsi="Times New Roman" w:cs="Times New Roman"/>
          <w:i/>
          <w:iCs/>
          <w:szCs w:val="24"/>
          <w:lang w:val="en-GB"/>
        </w:rPr>
        <w:t>The head of the one-on-one received $ 350 million in E-1 financing.</w:t>
      </w:r>
      <w:r w:rsidRPr="00A66DAA">
        <w:rPr>
          <w:rFonts w:ascii="Times New Roman" w:eastAsia="宋体" w:hAnsi="Times New Roman" w:cs="Times New Roman"/>
          <w:i/>
          <w:iCs/>
          <w:szCs w:val="24"/>
        </w:rPr>
        <w:t xml:space="preserve"> </w:t>
      </w:r>
      <w:r w:rsidRPr="00A66DAA">
        <w:rPr>
          <w:rFonts w:ascii="Times New Roman" w:hAnsi="Times New Roman" w:cs="Times New Roman"/>
          <w:color w:val="373737"/>
          <w:szCs w:val="24"/>
          <w:shd w:val="clear" w:color="auto" w:fill="FFFFFF"/>
        </w:rPr>
        <w:t xml:space="preserve">[online] Available from: </w:t>
      </w:r>
      <w:hyperlink r:id="rId46" w:history="1">
        <w:r w:rsidRPr="00A66DAA">
          <w:rPr>
            <w:rStyle w:val="a9"/>
            <w:rFonts w:ascii="Times New Roman" w:hAnsi="Times New Roman" w:cs="Times New Roman"/>
            <w:szCs w:val="24"/>
          </w:rPr>
          <w:t>https://www.zhangmen.com/article-5579.html</w:t>
        </w:r>
      </w:hyperlink>
      <w:r w:rsidRPr="00A66DAA">
        <w:rPr>
          <w:rFonts w:ascii="Times New Roman" w:hAnsi="Times New Roman" w:cs="Times New Roman"/>
          <w:szCs w:val="24"/>
        </w:rPr>
        <w:t xml:space="preserve"> </w:t>
      </w:r>
      <w:r w:rsidRPr="00A66DAA">
        <w:rPr>
          <w:rFonts w:ascii="Times New Roman" w:hAnsi="Times New Roman" w:cs="Times New Roman"/>
          <w:szCs w:val="24"/>
        </w:rPr>
        <w:t xml:space="preserve">[Accessed </w:t>
      </w:r>
      <w:r w:rsidRPr="00A66DAA">
        <w:rPr>
          <w:rFonts w:ascii="Times New Roman" w:eastAsiaTheme="minorEastAsia" w:hAnsi="Times New Roman" w:cs="Times New Roman"/>
          <w:szCs w:val="24"/>
        </w:rPr>
        <w:t>17</w:t>
      </w:r>
      <w:r w:rsidRPr="00A66DAA">
        <w:rPr>
          <w:rFonts w:ascii="Times New Roman" w:hAnsi="Times New Roman" w:cs="Times New Roman"/>
          <w:szCs w:val="24"/>
        </w:rPr>
        <w:t xml:space="preserve"> A</w:t>
      </w:r>
      <w:r w:rsidRPr="00A66DAA">
        <w:rPr>
          <w:rFonts w:ascii="Times New Roman" w:eastAsiaTheme="minorEastAsia" w:hAnsi="Times New Roman" w:cs="Times New Roman"/>
          <w:szCs w:val="24"/>
        </w:rPr>
        <w:t>pr</w:t>
      </w:r>
      <w:r w:rsidRPr="00A66DAA">
        <w:rPr>
          <w:rFonts w:ascii="Times New Roman" w:hAnsi="Times New Roman" w:cs="Times New Roman"/>
          <w:szCs w:val="24"/>
        </w:rPr>
        <w:t>. 2020].</w:t>
      </w:r>
    </w:p>
    <w:p w14:paraId="482784AD" w14:textId="34C997AD" w:rsidR="00D85361" w:rsidRPr="00A66DAA" w:rsidRDefault="00D85361" w:rsidP="00D85361">
      <w:pPr>
        <w:rPr>
          <w:rFonts w:eastAsiaTheme="minorEastAsia"/>
        </w:rPr>
      </w:pPr>
    </w:p>
    <w:p w14:paraId="0838ADD4" w14:textId="017163B4" w:rsidR="00D85361" w:rsidRDefault="00D85361" w:rsidP="00D85361">
      <w:pPr>
        <w:rPr>
          <w:rFonts w:eastAsiaTheme="minorEastAsia"/>
        </w:rPr>
      </w:pPr>
    </w:p>
    <w:p w14:paraId="760AA104" w14:textId="10D0123D" w:rsidR="00D85361" w:rsidRDefault="00D85361" w:rsidP="00D85361">
      <w:pPr>
        <w:rPr>
          <w:rFonts w:eastAsiaTheme="minorEastAsia"/>
        </w:rPr>
      </w:pPr>
    </w:p>
    <w:p w14:paraId="19586FE0" w14:textId="70C8A350" w:rsidR="00D85361" w:rsidRDefault="00D85361" w:rsidP="00D85361">
      <w:pPr>
        <w:rPr>
          <w:rFonts w:eastAsiaTheme="minorEastAsia"/>
        </w:rPr>
      </w:pPr>
    </w:p>
    <w:p w14:paraId="5C2E2414" w14:textId="712B0262" w:rsidR="00D85361" w:rsidRDefault="00D85361" w:rsidP="00D85361">
      <w:pPr>
        <w:rPr>
          <w:rFonts w:eastAsiaTheme="minorEastAsia"/>
        </w:rPr>
      </w:pPr>
    </w:p>
    <w:p w14:paraId="1A0751C1" w14:textId="25D81F2C" w:rsidR="00D85361" w:rsidRDefault="00D85361" w:rsidP="00D85361">
      <w:pPr>
        <w:rPr>
          <w:rFonts w:eastAsiaTheme="minorEastAsia"/>
        </w:rPr>
      </w:pPr>
    </w:p>
    <w:p w14:paraId="6F30AE74" w14:textId="39A17F51" w:rsidR="00D85361" w:rsidRDefault="00D85361" w:rsidP="00D85361">
      <w:pPr>
        <w:rPr>
          <w:rFonts w:eastAsiaTheme="minorEastAsia"/>
        </w:rPr>
      </w:pPr>
    </w:p>
    <w:p w14:paraId="039E24EA" w14:textId="64FADA5B" w:rsidR="00D85361" w:rsidRDefault="00D85361" w:rsidP="00D85361">
      <w:pPr>
        <w:rPr>
          <w:rFonts w:eastAsiaTheme="minorEastAsia"/>
        </w:rPr>
      </w:pPr>
    </w:p>
    <w:p w14:paraId="0697BB7D" w14:textId="06006981" w:rsidR="00D85361" w:rsidRDefault="00D85361" w:rsidP="00D85361">
      <w:pPr>
        <w:rPr>
          <w:rFonts w:eastAsiaTheme="minorEastAsia"/>
        </w:rPr>
      </w:pPr>
    </w:p>
    <w:p w14:paraId="58DC2B17" w14:textId="116DF829" w:rsidR="00D85361" w:rsidRDefault="00D85361" w:rsidP="00D85361">
      <w:pPr>
        <w:rPr>
          <w:rFonts w:eastAsiaTheme="minorEastAsia"/>
        </w:rPr>
      </w:pPr>
    </w:p>
    <w:p w14:paraId="42D5F876" w14:textId="25A9B038" w:rsidR="00D85361" w:rsidRDefault="00D85361" w:rsidP="00D85361">
      <w:pPr>
        <w:rPr>
          <w:rFonts w:eastAsiaTheme="minorEastAsia"/>
        </w:rPr>
      </w:pPr>
    </w:p>
    <w:p w14:paraId="79DA16A7" w14:textId="3EA3FB5B" w:rsidR="00D85361" w:rsidRDefault="00D85361" w:rsidP="00D85361">
      <w:pPr>
        <w:rPr>
          <w:rFonts w:eastAsiaTheme="minorEastAsia"/>
        </w:rPr>
      </w:pPr>
    </w:p>
    <w:p w14:paraId="33EEA11C" w14:textId="64A77AD9" w:rsidR="00D85361" w:rsidRDefault="00D85361" w:rsidP="00D85361">
      <w:pPr>
        <w:rPr>
          <w:rFonts w:eastAsiaTheme="minorEastAsia"/>
        </w:rPr>
      </w:pPr>
    </w:p>
    <w:p w14:paraId="0820C235" w14:textId="6BC729E4" w:rsidR="00D85361" w:rsidRDefault="00D85361" w:rsidP="00D85361">
      <w:pPr>
        <w:rPr>
          <w:rFonts w:eastAsiaTheme="minorEastAsia"/>
        </w:rPr>
      </w:pPr>
    </w:p>
    <w:p w14:paraId="529F0A56" w14:textId="3A5C5E7C" w:rsidR="00D85361" w:rsidRDefault="00D85361" w:rsidP="00D85361">
      <w:pPr>
        <w:rPr>
          <w:rFonts w:eastAsiaTheme="minorEastAsia"/>
        </w:rPr>
      </w:pPr>
    </w:p>
    <w:p w14:paraId="04A17B57" w14:textId="4205663D" w:rsidR="00D85361" w:rsidRDefault="00D85361" w:rsidP="00D85361">
      <w:pPr>
        <w:rPr>
          <w:rFonts w:eastAsiaTheme="minorEastAsia"/>
        </w:rPr>
      </w:pPr>
    </w:p>
    <w:p w14:paraId="642FFD63" w14:textId="2018A6E5" w:rsidR="00D85361" w:rsidRDefault="00D85361" w:rsidP="00D85361">
      <w:pPr>
        <w:rPr>
          <w:rFonts w:eastAsiaTheme="minorEastAsia"/>
        </w:rPr>
      </w:pPr>
    </w:p>
    <w:p w14:paraId="4EB42ACB" w14:textId="77777777" w:rsidR="00D85361" w:rsidRPr="00D85361" w:rsidRDefault="00D85361" w:rsidP="00D85361">
      <w:pPr>
        <w:rPr>
          <w:rFonts w:eastAsiaTheme="minorEastAsia"/>
        </w:rPr>
      </w:pPr>
    </w:p>
    <w:p w14:paraId="3335D331" w14:textId="77777777" w:rsidR="00D85361" w:rsidRPr="00D85361" w:rsidRDefault="00D85361">
      <w:pPr>
        <w:rPr>
          <w:rFonts w:ascii="Times New Roman" w:eastAsiaTheme="minorEastAsia" w:hAnsi="Times New Roman" w:cs="Times New Roman"/>
        </w:rPr>
      </w:pPr>
    </w:p>
    <w:sectPr w:rsidR="00D85361" w:rsidRPr="00D85361" w:rsidSect="00D85361">
      <w:pgSz w:w="11906" w:h="16838"/>
      <w:pgMar w:top="1440" w:right="1800" w:bottom="1440" w:left="1800" w:header="851" w:footer="992" w:gutter="0"/>
      <w:pgNumType w:start="0"/>
      <w:cols w:space="425"/>
      <w:titlePg/>
      <w:docGrid w:type="lines"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E528C" w16cex:dateUtc="2020-05-07T08:25:00Z"/>
  <w16cex:commentExtensible w16cex:durableId="225E52E0" w16cex:dateUtc="2020-05-07T08:26:00Z"/>
  <w16cex:commentExtensible w16cex:durableId="225E5319" w16cex:dateUtc="2020-05-07T08:27:00Z"/>
  <w16cex:commentExtensible w16cex:durableId="225E53CF" w16cex:dateUtc="2020-05-07T08:30:00Z"/>
  <w16cex:commentExtensible w16cex:durableId="225E5436" w16cex:dateUtc="2020-05-07T08:32:00Z"/>
  <w16cex:commentExtensible w16cex:durableId="225E546F" w16cex:dateUtc="2020-05-07T08:33:00Z"/>
  <w16cex:commentExtensible w16cex:durableId="225E5558" w16cex:dateUtc="2020-05-07T08:37:00Z"/>
  <w16cex:commentExtensible w16cex:durableId="225E5BA0" w16cex:dateUtc="2020-05-07T09:04:00Z"/>
  <w16cex:commentExtensible w16cex:durableId="225E5AF3" w16cex:dateUtc="2020-05-07T09:01:00Z"/>
  <w16cex:commentExtensible w16cex:durableId="225E5B18" w16cex:dateUtc="2020-05-07T09:02:00Z"/>
  <w16cex:commentExtensible w16cex:durableId="225E5A57" w16cex:dateUtc="2020-05-07T08:58:00Z"/>
  <w16cex:commentExtensible w16cex:durableId="225E5612" w16cex:dateUtc="2020-05-07T08:40:00Z"/>
  <w16cex:commentExtensible w16cex:durableId="225E566C" w16cex:dateUtc="2020-05-07T08:42:00Z"/>
  <w16cex:commentExtensible w16cex:durableId="225E56A1" w16cex:dateUtc="2020-05-07T08:42:00Z"/>
  <w16cex:commentExtensible w16cex:durableId="225E5930" w16cex:dateUtc="2020-05-07T08:53:00Z"/>
  <w16cex:commentExtensible w16cex:durableId="225E573A" w16cex:dateUtc="2020-05-07T08:45:00Z"/>
  <w16cex:commentExtensible w16cex:durableId="225E580C" w16cex:dateUtc="2020-05-07T08:49:00Z"/>
  <w16cex:commentExtensible w16cex:durableId="225E57B6" w16cex:dateUtc="2020-05-07T08:47:00Z"/>
  <w16cex:commentExtensible w16cex:durableId="225E5841" w16cex:dateUtc="2020-05-07T08:49:00Z"/>
  <w16cex:commentExtensible w16cex:durableId="225E58C8" w16cex:dateUtc="2020-05-07T08:52:00Z"/>
  <w16cex:commentExtensible w16cex:durableId="225E5868" w16cex:dateUtc="2020-05-07T08:50:00Z"/>
  <w16cex:commentExtensible w16cex:durableId="225E595C" w16cex:dateUtc="2020-05-07T08:54:00Z"/>
  <w16cex:commentExtensible w16cex:durableId="225E599E" w16cex:dateUtc="2020-05-07T08: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9CDCD" w14:textId="77777777" w:rsidR="00225C95" w:rsidRDefault="00225C95" w:rsidP="00D85361">
      <w:r>
        <w:separator/>
      </w:r>
    </w:p>
  </w:endnote>
  <w:endnote w:type="continuationSeparator" w:id="0">
    <w:p w14:paraId="3344A563" w14:textId="77777777" w:rsidR="00225C95" w:rsidRDefault="00225C95" w:rsidP="00D8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6280D" w14:textId="77777777" w:rsidR="00225C95" w:rsidRDefault="00225C95" w:rsidP="00D85361">
      <w:r>
        <w:separator/>
      </w:r>
    </w:p>
  </w:footnote>
  <w:footnote w:type="continuationSeparator" w:id="0">
    <w:p w14:paraId="280C1FC9" w14:textId="77777777" w:rsidR="00225C95" w:rsidRDefault="00225C95" w:rsidP="00D85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E2475"/>
    <w:multiLevelType w:val="hybridMultilevel"/>
    <w:tmpl w:val="BC105E14"/>
    <w:lvl w:ilvl="0" w:tplc="BD3C3B6A">
      <w:start w:val="1"/>
      <w:numFmt w:val="bullet"/>
      <w:lvlText w:val=""/>
      <w:lvlJc w:val="left"/>
      <w:pPr>
        <w:tabs>
          <w:tab w:val="num" w:pos="720"/>
        </w:tabs>
        <w:ind w:left="720" w:hanging="360"/>
      </w:pPr>
      <w:rPr>
        <w:rFonts w:ascii="Wingdings 2" w:hAnsi="Wingdings 2" w:hint="default"/>
      </w:rPr>
    </w:lvl>
    <w:lvl w:ilvl="1" w:tplc="D990E698">
      <w:start w:val="1"/>
      <w:numFmt w:val="bullet"/>
      <w:lvlText w:val=""/>
      <w:lvlJc w:val="left"/>
      <w:pPr>
        <w:tabs>
          <w:tab w:val="num" w:pos="1440"/>
        </w:tabs>
        <w:ind w:left="1440" w:hanging="360"/>
      </w:pPr>
      <w:rPr>
        <w:rFonts w:ascii="Wingdings 2" w:hAnsi="Wingdings 2" w:hint="default"/>
      </w:rPr>
    </w:lvl>
    <w:lvl w:ilvl="2" w:tplc="E70C3AAA" w:tentative="1">
      <w:start w:val="1"/>
      <w:numFmt w:val="bullet"/>
      <w:lvlText w:val=""/>
      <w:lvlJc w:val="left"/>
      <w:pPr>
        <w:tabs>
          <w:tab w:val="num" w:pos="2160"/>
        </w:tabs>
        <w:ind w:left="2160" w:hanging="360"/>
      </w:pPr>
      <w:rPr>
        <w:rFonts w:ascii="Wingdings 2" w:hAnsi="Wingdings 2" w:hint="default"/>
      </w:rPr>
    </w:lvl>
    <w:lvl w:ilvl="3" w:tplc="E58E23A2" w:tentative="1">
      <w:start w:val="1"/>
      <w:numFmt w:val="bullet"/>
      <w:lvlText w:val=""/>
      <w:lvlJc w:val="left"/>
      <w:pPr>
        <w:tabs>
          <w:tab w:val="num" w:pos="2880"/>
        </w:tabs>
        <w:ind w:left="2880" w:hanging="360"/>
      </w:pPr>
      <w:rPr>
        <w:rFonts w:ascii="Wingdings 2" w:hAnsi="Wingdings 2" w:hint="default"/>
      </w:rPr>
    </w:lvl>
    <w:lvl w:ilvl="4" w:tplc="535EA1E0" w:tentative="1">
      <w:start w:val="1"/>
      <w:numFmt w:val="bullet"/>
      <w:lvlText w:val=""/>
      <w:lvlJc w:val="left"/>
      <w:pPr>
        <w:tabs>
          <w:tab w:val="num" w:pos="3600"/>
        </w:tabs>
        <w:ind w:left="3600" w:hanging="360"/>
      </w:pPr>
      <w:rPr>
        <w:rFonts w:ascii="Wingdings 2" w:hAnsi="Wingdings 2" w:hint="default"/>
      </w:rPr>
    </w:lvl>
    <w:lvl w:ilvl="5" w:tplc="AB0696A4" w:tentative="1">
      <w:start w:val="1"/>
      <w:numFmt w:val="bullet"/>
      <w:lvlText w:val=""/>
      <w:lvlJc w:val="left"/>
      <w:pPr>
        <w:tabs>
          <w:tab w:val="num" w:pos="4320"/>
        </w:tabs>
        <w:ind w:left="4320" w:hanging="360"/>
      </w:pPr>
      <w:rPr>
        <w:rFonts w:ascii="Wingdings 2" w:hAnsi="Wingdings 2" w:hint="default"/>
      </w:rPr>
    </w:lvl>
    <w:lvl w:ilvl="6" w:tplc="8C32C2B0" w:tentative="1">
      <w:start w:val="1"/>
      <w:numFmt w:val="bullet"/>
      <w:lvlText w:val=""/>
      <w:lvlJc w:val="left"/>
      <w:pPr>
        <w:tabs>
          <w:tab w:val="num" w:pos="5040"/>
        </w:tabs>
        <w:ind w:left="5040" w:hanging="360"/>
      </w:pPr>
      <w:rPr>
        <w:rFonts w:ascii="Wingdings 2" w:hAnsi="Wingdings 2" w:hint="default"/>
      </w:rPr>
    </w:lvl>
    <w:lvl w:ilvl="7" w:tplc="5CBAA358" w:tentative="1">
      <w:start w:val="1"/>
      <w:numFmt w:val="bullet"/>
      <w:lvlText w:val=""/>
      <w:lvlJc w:val="left"/>
      <w:pPr>
        <w:tabs>
          <w:tab w:val="num" w:pos="5760"/>
        </w:tabs>
        <w:ind w:left="5760" w:hanging="360"/>
      </w:pPr>
      <w:rPr>
        <w:rFonts w:ascii="Wingdings 2" w:hAnsi="Wingdings 2" w:hint="default"/>
      </w:rPr>
    </w:lvl>
    <w:lvl w:ilvl="8" w:tplc="D57A39E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48221480"/>
    <w:multiLevelType w:val="multilevel"/>
    <w:tmpl w:val="2B9C785A"/>
    <w:lvl w:ilvl="0">
      <w:start w:val="1"/>
      <w:numFmt w:val="decimal"/>
      <w:lvlText w:val="%1.0"/>
      <w:lvlJc w:val="left"/>
      <w:pPr>
        <w:ind w:left="420" w:hanging="420"/>
      </w:pPr>
      <w:rPr>
        <w:rFonts w:eastAsiaTheme="minorEastAsia" w:hint="default"/>
      </w:rPr>
    </w:lvl>
    <w:lvl w:ilvl="1">
      <w:start w:val="1"/>
      <w:numFmt w:val="decimal"/>
      <w:lvlText w:val="%1.%2"/>
      <w:lvlJc w:val="left"/>
      <w:pPr>
        <w:ind w:left="840" w:hanging="420"/>
      </w:pPr>
      <w:rPr>
        <w:rFonts w:eastAsiaTheme="minorEastAsia" w:hint="default"/>
      </w:rPr>
    </w:lvl>
    <w:lvl w:ilvl="2">
      <w:start w:val="1"/>
      <w:numFmt w:val="decimal"/>
      <w:lvlText w:val="%1.%2.%3"/>
      <w:lvlJc w:val="left"/>
      <w:pPr>
        <w:ind w:left="1560" w:hanging="720"/>
      </w:pPr>
      <w:rPr>
        <w:rFonts w:eastAsiaTheme="minorEastAsia" w:hint="default"/>
      </w:rPr>
    </w:lvl>
    <w:lvl w:ilvl="3">
      <w:start w:val="1"/>
      <w:numFmt w:val="decimal"/>
      <w:lvlText w:val="%1.%2.%3.%4"/>
      <w:lvlJc w:val="left"/>
      <w:pPr>
        <w:ind w:left="2340" w:hanging="1080"/>
      </w:pPr>
      <w:rPr>
        <w:rFonts w:eastAsiaTheme="minorEastAsia" w:hint="default"/>
      </w:rPr>
    </w:lvl>
    <w:lvl w:ilvl="4">
      <w:start w:val="1"/>
      <w:numFmt w:val="decimal"/>
      <w:lvlText w:val="%1.%2.%3.%4.%5"/>
      <w:lvlJc w:val="left"/>
      <w:pPr>
        <w:ind w:left="2760" w:hanging="1080"/>
      </w:pPr>
      <w:rPr>
        <w:rFonts w:eastAsiaTheme="minorEastAsia" w:hint="default"/>
      </w:rPr>
    </w:lvl>
    <w:lvl w:ilvl="5">
      <w:start w:val="1"/>
      <w:numFmt w:val="decimal"/>
      <w:lvlText w:val="%1.%2.%3.%4.%5.%6"/>
      <w:lvlJc w:val="left"/>
      <w:pPr>
        <w:ind w:left="3540" w:hanging="1440"/>
      </w:pPr>
      <w:rPr>
        <w:rFonts w:eastAsiaTheme="minorEastAsia" w:hint="default"/>
      </w:rPr>
    </w:lvl>
    <w:lvl w:ilvl="6">
      <w:start w:val="1"/>
      <w:numFmt w:val="decimal"/>
      <w:lvlText w:val="%1.%2.%3.%4.%5.%6.%7"/>
      <w:lvlJc w:val="left"/>
      <w:pPr>
        <w:ind w:left="3960" w:hanging="1440"/>
      </w:pPr>
      <w:rPr>
        <w:rFonts w:eastAsiaTheme="minorEastAsia" w:hint="default"/>
      </w:rPr>
    </w:lvl>
    <w:lvl w:ilvl="7">
      <w:start w:val="1"/>
      <w:numFmt w:val="decimal"/>
      <w:lvlText w:val="%1.%2.%3.%4.%5.%6.%7.%8"/>
      <w:lvlJc w:val="left"/>
      <w:pPr>
        <w:ind w:left="4740" w:hanging="1800"/>
      </w:pPr>
      <w:rPr>
        <w:rFonts w:eastAsiaTheme="minorEastAsia" w:hint="default"/>
      </w:rPr>
    </w:lvl>
    <w:lvl w:ilvl="8">
      <w:start w:val="1"/>
      <w:numFmt w:val="decimal"/>
      <w:lvlText w:val="%1.%2.%3.%4.%5.%6.%7.%8.%9"/>
      <w:lvlJc w:val="left"/>
      <w:pPr>
        <w:ind w:left="5160" w:hanging="1800"/>
      </w:pPr>
      <w:rPr>
        <w:rFonts w:eastAsiaTheme="minorEastAsia" w:hint="default"/>
      </w:rPr>
    </w:lvl>
  </w:abstractNum>
  <w:abstractNum w:abstractNumId="2" w15:restartNumberingAfterBreak="0">
    <w:nsid w:val="5E8D0F4A"/>
    <w:multiLevelType w:val="multilevel"/>
    <w:tmpl w:val="69F07A4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79B4B77"/>
    <w:multiLevelType w:val="hybridMultilevel"/>
    <w:tmpl w:val="BBBE196A"/>
    <w:lvl w:ilvl="0" w:tplc="7222F314">
      <w:start w:val="1"/>
      <w:numFmt w:val="bullet"/>
      <w:lvlText w:val=""/>
      <w:lvlJc w:val="left"/>
      <w:pPr>
        <w:tabs>
          <w:tab w:val="num" w:pos="720"/>
        </w:tabs>
        <w:ind w:left="720" w:hanging="360"/>
      </w:pPr>
      <w:rPr>
        <w:rFonts w:ascii="Wingdings 2" w:hAnsi="Wingdings 2" w:hint="default"/>
      </w:rPr>
    </w:lvl>
    <w:lvl w:ilvl="1" w:tplc="E31683D0" w:tentative="1">
      <w:start w:val="1"/>
      <w:numFmt w:val="bullet"/>
      <w:lvlText w:val=""/>
      <w:lvlJc w:val="left"/>
      <w:pPr>
        <w:tabs>
          <w:tab w:val="num" w:pos="1440"/>
        </w:tabs>
        <w:ind w:left="1440" w:hanging="360"/>
      </w:pPr>
      <w:rPr>
        <w:rFonts w:ascii="Wingdings 2" w:hAnsi="Wingdings 2" w:hint="default"/>
      </w:rPr>
    </w:lvl>
    <w:lvl w:ilvl="2" w:tplc="272AE948" w:tentative="1">
      <w:start w:val="1"/>
      <w:numFmt w:val="bullet"/>
      <w:lvlText w:val=""/>
      <w:lvlJc w:val="left"/>
      <w:pPr>
        <w:tabs>
          <w:tab w:val="num" w:pos="2160"/>
        </w:tabs>
        <w:ind w:left="2160" w:hanging="360"/>
      </w:pPr>
      <w:rPr>
        <w:rFonts w:ascii="Wingdings 2" w:hAnsi="Wingdings 2" w:hint="default"/>
      </w:rPr>
    </w:lvl>
    <w:lvl w:ilvl="3" w:tplc="2166ACC6" w:tentative="1">
      <w:start w:val="1"/>
      <w:numFmt w:val="bullet"/>
      <w:lvlText w:val=""/>
      <w:lvlJc w:val="left"/>
      <w:pPr>
        <w:tabs>
          <w:tab w:val="num" w:pos="2880"/>
        </w:tabs>
        <w:ind w:left="2880" w:hanging="360"/>
      </w:pPr>
      <w:rPr>
        <w:rFonts w:ascii="Wingdings 2" w:hAnsi="Wingdings 2" w:hint="default"/>
      </w:rPr>
    </w:lvl>
    <w:lvl w:ilvl="4" w:tplc="9406426E" w:tentative="1">
      <w:start w:val="1"/>
      <w:numFmt w:val="bullet"/>
      <w:lvlText w:val=""/>
      <w:lvlJc w:val="left"/>
      <w:pPr>
        <w:tabs>
          <w:tab w:val="num" w:pos="3600"/>
        </w:tabs>
        <w:ind w:left="3600" w:hanging="360"/>
      </w:pPr>
      <w:rPr>
        <w:rFonts w:ascii="Wingdings 2" w:hAnsi="Wingdings 2" w:hint="default"/>
      </w:rPr>
    </w:lvl>
    <w:lvl w:ilvl="5" w:tplc="CCC2E6D8" w:tentative="1">
      <w:start w:val="1"/>
      <w:numFmt w:val="bullet"/>
      <w:lvlText w:val=""/>
      <w:lvlJc w:val="left"/>
      <w:pPr>
        <w:tabs>
          <w:tab w:val="num" w:pos="4320"/>
        </w:tabs>
        <w:ind w:left="4320" w:hanging="360"/>
      </w:pPr>
      <w:rPr>
        <w:rFonts w:ascii="Wingdings 2" w:hAnsi="Wingdings 2" w:hint="default"/>
      </w:rPr>
    </w:lvl>
    <w:lvl w:ilvl="6" w:tplc="96F244A8" w:tentative="1">
      <w:start w:val="1"/>
      <w:numFmt w:val="bullet"/>
      <w:lvlText w:val=""/>
      <w:lvlJc w:val="left"/>
      <w:pPr>
        <w:tabs>
          <w:tab w:val="num" w:pos="5040"/>
        </w:tabs>
        <w:ind w:left="5040" w:hanging="360"/>
      </w:pPr>
      <w:rPr>
        <w:rFonts w:ascii="Wingdings 2" w:hAnsi="Wingdings 2" w:hint="default"/>
      </w:rPr>
    </w:lvl>
    <w:lvl w:ilvl="7" w:tplc="31063740" w:tentative="1">
      <w:start w:val="1"/>
      <w:numFmt w:val="bullet"/>
      <w:lvlText w:val=""/>
      <w:lvlJc w:val="left"/>
      <w:pPr>
        <w:tabs>
          <w:tab w:val="num" w:pos="5760"/>
        </w:tabs>
        <w:ind w:left="5760" w:hanging="360"/>
      </w:pPr>
      <w:rPr>
        <w:rFonts w:ascii="Wingdings 2" w:hAnsi="Wingdings 2" w:hint="default"/>
      </w:rPr>
    </w:lvl>
    <w:lvl w:ilvl="8" w:tplc="F16C3F7C"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45"/>
    <w:rsid w:val="000317CF"/>
    <w:rsid w:val="00044516"/>
    <w:rsid w:val="00047289"/>
    <w:rsid w:val="000D3E92"/>
    <w:rsid w:val="001108BC"/>
    <w:rsid w:val="00115A16"/>
    <w:rsid w:val="001323D9"/>
    <w:rsid w:val="001B1B68"/>
    <w:rsid w:val="001C1B96"/>
    <w:rsid w:val="001D4BA1"/>
    <w:rsid w:val="001E765E"/>
    <w:rsid w:val="00206CAC"/>
    <w:rsid w:val="002146A2"/>
    <w:rsid w:val="00225C95"/>
    <w:rsid w:val="00242E9E"/>
    <w:rsid w:val="00291E22"/>
    <w:rsid w:val="00292041"/>
    <w:rsid w:val="00326CA5"/>
    <w:rsid w:val="00326CDD"/>
    <w:rsid w:val="00334F54"/>
    <w:rsid w:val="0038642C"/>
    <w:rsid w:val="003A4545"/>
    <w:rsid w:val="003D5E18"/>
    <w:rsid w:val="003F6462"/>
    <w:rsid w:val="0042033C"/>
    <w:rsid w:val="00434EE5"/>
    <w:rsid w:val="0043758A"/>
    <w:rsid w:val="004A766D"/>
    <w:rsid w:val="004D0BC2"/>
    <w:rsid w:val="004F0372"/>
    <w:rsid w:val="004F2078"/>
    <w:rsid w:val="004F4C95"/>
    <w:rsid w:val="00537C04"/>
    <w:rsid w:val="005548BB"/>
    <w:rsid w:val="005624A7"/>
    <w:rsid w:val="005A5AC5"/>
    <w:rsid w:val="005C18E7"/>
    <w:rsid w:val="005D1530"/>
    <w:rsid w:val="00607F88"/>
    <w:rsid w:val="00625D62"/>
    <w:rsid w:val="006532D4"/>
    <w:rsid w:val="006C4462"/>
    <w:rsid w:val="0072680A"/>
    <w:rsid w:val="00735FBF"/>
    <w:rsid w:val="00747E49"/>
    <w:rsid w:val="00760B5D"/>
    <w:rsid w:val="0085047D"/>
    <w:rsid w:val="0086651C"/>
    <w:rsid w:val="00891257"/>
    <w:rsid w:val="008D2CFD"/>
    <w:rsid w:val="008F3DEF"/>
    <w:rsid w:val="00910CF3"/>
    <w:rsid w:val="009C19C5"/>
    <w:rsid w:val="009C780E"/>
    <w:rsid w:val="00A16B01"/>
    <w:rsid w:val="00A66DAA"/>
    <w:rsid w:val="00A77FC3"/>
    <w:rsid w:val="00A85272"/>
    <w:rsid w:val="00AC74C8"/>
    <w:rsid w:val="00AE287C"/>
    <w:rsid w:val="00AF57CB"/>
    <w:rsid w:val="00B30C74"/>
    <w:rsid w:val="00B62185"/>
    <w:rsid w:val="00BE0B3A"/>
    <w:rsid w:val="00C23ACF"/>
    <w:rsid w:val="00C31B67"/>
    <w:rsid w:val="00D476A7"/>
    <w:rsid w:val="00D85361"/>
    <w:rsid w:val="00D914AF"/>
    <w:rsid w:val="00D93EB7"/>
    <w:rsid w:val="00DE18E2"/>
    <w:rsid w:val="00E628F4"/>
    <w:rsid w:val="00E65ADC"/>
    <w:rsid w:val="00E84706"/>
    <w:rsid w:val="00E86E6E"/>
    <w:rsid w:val="00E90B4E"/>
    <w:rsid w:val="00EA629C"/>
    <w:rsid w:val="00F27F33"/>
    <w:rsid w:val="00F76927"/>
    <w:rsid w:val="00F83358"/>
    <w:rsid w:val="00F92C06"/>
    <w:rsid w:val="00F957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3B14E"/>
  <w15:chartTrackingRefBased/>
  <w15:docId w15:val="{5C29568E-D8B1-4F2D-90E4-FC0676B2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80E"/>
    <w:pPr>
      <w:widowControl w:val="0"/>
      <w:jc w:val="both"/>
    </w:pPr>
    <w:rPr>
      <w:rFonts w:eastAsia="Times New Roman"/>
      <w:sz w:val="24"/>
    </w:rPr>
  </w:style>
  <w:style w:type="paragraph" w:styleId="1">
    <w:name w:val="heading 1"/>
    <w:basedOn w:val="a"/>
    <w:next w:val="a"/>
    <w:link w:val="10"/>
    <w:uiPriority w:val="9"/>
    <w:qFormat/>
    <w:rsid w:val="00537C04"/>
    <w:pPr>
      <w:keepNext/>
      <w:keepLines/>
      <w:spacing w:before="340" w:after="330" w:line="578" w:lineRule="auto"/>
      <w:outlineLvl w:val="0"/>
    </w:pPr>
    <w:rPr>
      <w:b/>
      <w:bCs/>
      <w:kern w:val="44"/>
      <w:sz w:val="28"/>
      <w:szCs w:val="44"/>
    </w:rPr>
  </w:style>
  <w:style w:type="paragraph" w:styleId="2">
    <w:name w:val="heading 2"/>
    <w:aliases w:val="标题 21"/>
    <w:basedOn w:val="a"/>
    <w:next w:val="a"/>
    <w:link w:val="20"/>
    <w:uiPriority w:val="9"/>
    <w:semiHidden/>
    <w:unhideWhenUsed/>
    <w:qFormat/>
    <w:rsid w:val="00AC74C8"/>
    <w:pPr>
      <w:keepNext/>
      <w:keepLines/>
      <w:spacing w:before="260" w:after="260" w:line="416" w:lineRule="auto"/>
      <w:outlineLvl w:val="1"/>
    </w:pPr>
    <w:rPr>
      <w:rFonts w:asciiTheme="majorHAnsi" w:hAnsiTheme="majorHAnsi" w:cstheme="majorBidi"/>
      <w:b/>
      <w:bCs/>
      <w:sz w:val="28"/>
      <w:szCs w:val="32"/>
    </w:rPr>
  </w:style>
  <w:style w:type="paragraph" w:styleId="3">
    <w:name w:val="heading 3"/>
    <w:basedOn w:val="a"/>
    <w:next w:val="a"/>
    <w:link w:val="30"/>
    <w:uiPriority w:val="9"/>
    <w:semiHidden/>
    <w:unhideWhenUsed/>
    <w:qFormat/>
    <w:rsid w:val="000317CF"/>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7C04"/>
    <w:rPr>
      <w:rFonts w:eastAsia="Times New Roman"/>
      <w:b/>
      <w:bCs/>
      <w:kern w:val="44"/>
      <w:sz w:val="28"/>
      <w:szCs w:val="44"/>
    </w:rPr>
  </w:style>
  <w:style w:type="character" w:customStyle="1" w:styleId="20">
    <w:name w:val="标题 2 字符"/>
    <w:aliases w:val="标题 21 字符"/>
    <w:basedOn w:val="a0"/>
    <w:link w:val="2"/>
    <w:uiPriority w:val="9"/>
    <w:semiHidden/>
    <w:rsid w:val="00AC74C8"/>
    <w:rPr>
      <w:rFonts w:asciiTheme="majorHAnsi" w:eastAsia="Times New Roman" w:hAnsiTheme="majorHAnsi" w:cstheme="majorBidi"/>
      <w:b/>
      <w:bCs/>
      <w:sz w:val="28"/>
      <w:szCs w:val="32"/>
    </w:rPr>
  </w:style>
  <w:style w:type="paragraph" w:styleId="a3">
    <w:name w:val="header"/>
    <w:basedOn w:val="a"/>
    <w:link w:val="a4"/>
    <w:uiPriority w:val="99"/>
    <w:unhideWhenUsed/>
    <w:rsid w:val="00D8536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85361"/>
    <w:rPr>
      <w:rFonts w:eastAsia="Times New Roman"/>
      <w:sz w:val="18"/>
      <w:szCs w:val="18"/>
    </w:rPr>
  </w:style>
  <w:style w:type="paragraph" w:styleId="a5">
    <w:name w:val="footer"/>
    <w:basedOn w:val="a"/>
    <w:link w:val="a6"/>
    <w:uiPriority w:val="99"/>
    <w:unhideWhenUsed/>
    <w:rsid w:val="00D85361"/>
    <w:pPr>
      <w:tabs>
        <w:tab w:val="center" w:pos="4153"/>
        <w:tab w:val="right" w:pos="8306"/>
      </w:tabs>
      <w:snapToGrid w:val="0"/>
      <w:jc w:val="left"/>
    </w:pPr>
    <w:rPr>
      <w:sz w:val="18"/>
      <w:szCs w:val="18"/>
    </w:rPr>
  </w:style>
  <w:style w:type="character" w:customStyle="1" w:styleId="a6">
    <w:name w:val="页脚 字符"/>
    <w:basedOn w:val="a0"/>
    <w:link w:val="a5"/>
    <w:uiPriority w:val="99"/>
    <w:rsid w:val="00D85361"/>
    <w:rPr>
      <w:rFonts w:eastAsia="Times New Roman"/>
      <w:sz w:val="18"/>
      <w:szCs w:val="18"/>
    </w:rPr>
  </w:style>
  <w:style w:type="paragraph" w:styleId="a7">
    <w:name w:val="No Spacing"/>
    <w:link w:val="a8"/>
    <w:uiPriority w:val="1"/>
    <w:qFormat/>
    <w:rsid w:val="00D85361"/>
    <w:rPr>
      <w:kern w:val="0"/>
      <w:sz w:val="22"/>
    </w:rPr>
  </w:style>
  <w:style w:type="character" w:customStyle="1" w:styleId="a8">
    <w:name w:val="无间隔 字符"/>
    <w:basedOn w:val="a0"/>
    <w:link w:val="a7"/>
    <w:uiPriority w:val="1"/>
    <w:rsid w:val="00D85361"/>
    <w:rPr>
      <w:kern w:val="0"/>
      <w:sz w:val="22"/>
    </w:rPr>
  </w:style>
  <w:style w:type="character" w:styleId="a9">
    <w:name w:val="Hyperlink"/>
    <w:basedOn w:val="a0"/>
    <w:uiPriority w:val="99"/>
    <w:unhideWhenUsed/>
    <w:rsid w:val="000317CF"/>
    <w:rPr>
      <w:color w:val="0000FF"/>
      <w:u w:val="single"/>
    </w:rPr>
  </w:style>
  <w:style w:type="character" w:customStyle="1" w:styleId="30">
    <w:name w:val="标题 3 字符"/>
    <w:basedOn w:val="a0"/>
    <w:link w:val="3"/>
    <w:uiPriority w:val="9"/>
    <w:semiHidden/>
    <w:rsid w:val="000317CF"/>
    <w:rPr>
      <w:rFonts w:eastAsia="Times New Roman"/>
      <w:b/>
      <w:bCs/>
      <w:sz w:val="32"/>
      <w:szCs w:val="32"/>
    </w:rPr>
  </w:style>
  <w:style w:type="character" w:styleId="aa">
    <w:name w:val="Unresolved Mention"/>
    <w:basedOn w:val="a0"/>
    <w:uiPriority w:val="99"/>
    <w:semiHidden/>
    <w:unhideWhenUsed/>
    <w:rsid w:val="00E84706"/>
    <w:rPr>
      <w:color w:val="605E5C"/>
      <w:shd w:val="clear" w:color="auto" w:fill="E1DFDD"/>
    </w:rPr>
  </w:style>
  <w:style w:type="paragraph" w:styleId="ab">
    <w:name w:val="Bibliography"/>
    <w:basedOn w:val="a"/>
    <w:next w:val="a"/>
    <w:uiPriority w:val="37"/>
    <w:unhideWhenUsed/>
    <w:rsid w:val="006532D4"/>
    <w:pPr>
      <w:widowControl/>
      <w:spacing w:after="160" w:line="360" w:lineRule="auto"/>
      <w:jc w:val="left"/>
    </w:pPr>
    <w:rPr>
      <w:rFonts w:ascii="Times New Roman" w:eastAsiaTheme="minorEastAsia" w:hAnsi="Times New Roman" w:cs="Times New Roman"/>
      <w:kern w:val="0"/>
      <w:lang w:val="en-GB" w:eastAsia="en-US"/>
    </w:rPr>
  </w:style>
  <w:style w:type="character" w:styleId="ac">
    <w:name w:val="Emphasis"/>
    <w:basedOn w:val="a0"/>
    <w:uiPriority w:val="20"/>
    <w:qFormat/>
    <w:rsid w:val="0038642C"/>
    <w:rPr>
      <w:i/>
      <w:iCs/>
    </w:rPr>
  </w:style>
  <w:style w:type="character" w:styleId="ad">
    <w:name w:val="annotation reference"/>
    <w:basedOn w:val="a0"/>
    <w:uiPriority w:val="99"/>
    <w:semiHidden/>
    <w:unhideWhenUsed/>
    <w:rsid w:val="00292041"/>
    <w:rPr>
      <w:sz w:val="16"/>
      <w:szCs w:val="16"/>
    </w:rPr>
  </w:style>
  <w:style w:type="paragraph" w:styleId="ae">
    <w:name w:val="annotation text"/>
    <w:basedOn w:val="a"/>
    <w:link w:val="af"/>
    <w:uiPriority w:val="99"/>
    <w:semiHidden/>
    <w:unhideWhenUsed/>
    <w:rsid w:val="00292041"/>
    <w:rPr>
      <w:sz w:val="20"/>
      <w:szCs w:val="20"/>
    </w:rPr>
  </w:style>
  <w:style w:type="character" w:customStyle="1" w:styleId="af">
    <w:name w:val="批注文字 字符"/>
    <w:basedOn w:val="a0"/>
    <w:link w:val="ae"/>
    <w:uiPriority w:val="99"/>
    <w:semiHidden/>
    <w:rsid w:val="00292041"/>
    <w:rPr>
      <w:rFonts w:eastAsia="Times New Roman"/>
      <w:sz w:val="20"/>
      <w:szCs w:val="20"/>
    </w:rPr>
  </w:style>
  <w:style w:type="paragraph" w:styleId="af0">
    <w:name w:val="annotation subject"/>
    <w:basedOn w:val="ae"/>
    <w:next w:val="ae"/>
    <w:link w:val="af1"/>
    <w:uiPriority w:val="99"/>
    <w:semiHidden/>
    <w:unhideWhenUsed/>
    <w:rsid w:val="00292041"/>
    <w:rPr>
      <w:b/>
      <w:bCs/>
    </w:rPr>
  </w:style>
  <w:style w:type="character" w:customStyle="1" w:styleId="af1">
    <w:name w:val="批注主题 字符"/>
    <w:basedOn w:val="af"/>
    <w:link w:val="af0"/>
    <w:uiPriority w:val="99"/>
    <w:semiHidden/>
    <w:rsid w:val="00292041"/>
    <w:rPr>
      <w:rFonts w:eastAsia="Times New Roman"/>
      <w:b/>
      <w:bCs/>
      <w:sz w:val="20"/>
      <w:szCs w:val="20"/>
    </w:rPr>
  </w:style>
  <w:style w:type="paragraph" w:styleId="af2">
    <w:name w:val="Balloon Text"/>
    <w:basedOn w:val="a"/>
    <w:link w:val="af3"/>
    <w:uiPriority w:val="99"/>
    <w:semiHidden/>
    <w:unhideWhenUsed/>
    <w:rsid w:val="00292041"/>
    <w:rPr>
      <w:rFonts w:ascii="Segoe UI" w:hAnsi="Segoe UI" w:cs="Segoe UI"/>
      <w:sz w:val="18"/>
      <w:szCs w:val="18"/>
    </w:rPr>
  </w:style>
  <w:style w:type="character" w:customStyle="1" w:styleId="af3">
    <w:name w:val="批注框文本 字符"/>
    <w:basedOn w:val="a0"/>
    <w:link w:val="af2"/>
    <w:uiPriority w:val="99"/>
    <w:semiHidden/>
    <w:rsid w:val="00292041"/>
    <w:rPr>
      <w:rFonts w:ascii="Segoe UI" w:eastAsia="Times New Roman" w:hAnsi="Segoe UI" w:cs="Segoe UI"/>
      <w:sz w:val="18"/>
      <w:szCs w:val="18"/>
    </w:rPr>
  </w:style>
  <w:style w:type="paragraph" w:styleId="af4">
    <w:name w:val="List Paragraph"/>
    <w:basedOn w:val="a"/>
    <w:uiPriority w:val="34"/>
    <w:qFormat/>
    <w:rsid w:val="00B6218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9280">
      <w:bodyDiv w:val="1"/>
      <w:marLeft w:val="0"/>
      <w:marRight w:val="0"/>
      <w:marTop w:val="0"/>
      <w:marBottom w:val="0"/>
      <w:divBdr>
        <w:top w:val="none" w:sz="0" w:space="0" w:color="auto"/>
        <w:left w:val="none" w:sz="0" w:space="0" w:color="auto"/>
        <w:bottom w:val="none" w:sz="0" w:space="0" w:color="auto"/>
        <w:right w:val="none" w:sz="0" w:space="0" w:color="auto"/>
      </w:divBdr>
      <w:divsChild>
        <w:div w:id="1893424878">
          <w:marLeft w:val="475"/>
          <w:marRight w:val="0"/>
          <w:marTop w:val="77"/>
          <w:marBottom w:val="120"/>
          <w:divBdr>
            <w:top w:val="none" w:sz="0" w:space="0" w:color="auto"/>
            <w:left w:val="none" w:sz="0" w:space="0" w:color="auto"/>
            <w:bottom w:val="none" w:sz="0" w:space="0" w:color="auto"/>
            <w:right w:val="none" w:sz="0" w:space="0" w:color="auto"/>
          </w:divBdr>
        </w:div>
      </w:divsChild>
    </w:div>
    <w:div w:id="358354870">
      <w:bodyDiv w:val="1"/>
      <w:marLeft w:val="0"/>
      <w:marRight w:val="0"/>
      <w:marTop w:val="0"/>
      <w:marBottom w:val="0"/>
      <w:divBdr>
        <w:top w:val="none" w:sz="0" w:space="0" w:color="auto"/>
        <w:left w:val="none" w:sz="0" w:space="0" w:color="auto"/>
        <w:bottom w:val="none" w:sz="0" w:space="0" w:color="auto"/>
        <w:right w:val="none" w:sz="0" w:space="0" w:color="auto"/>
      </w:divBdr>
      <w:divsChild>
        <w:div w:id="1672175630">
          <w:marLeft w:val="994"/>
          <w:marRight w:val="0"/>
          <w:marTop w:val="80"/>
          <w:marBottom w:val="120"/>
          <w:divBdr>
            <w:top w:val="none" w:sz="0" w:space="0" w:color="auto"/>
            <w:left w:val="none" w:sz="0" w:space="0" w:color="auto"/>
            <w:bottom w:val="none" w:sz="0" w:space="0" w:color="auto"/>
            <w:right w:val="none" w:sz="0" w:space="0" w:color="auto"/>
          </w:divBdr>
        </w:div>
      </w:divsChild>
    </w:div>
    <w:div w:id="487593827">
      <w:bodyDiv w:val="1"/>
      <w:marLeft w:val="0"/>
      <w:marRight w:val="0"/>
      <w:marTop w:val="0"/>
      <w:marBottom w:val="0"/>
      <w:divBdr>
        <w:top w:val="none" w:sz="0" w:space="0" w:color="auto"/>
        <w:left w:val="none" w:sz="0" w:space="0" w:color="auto"/>
        <w:bottom w:val="none" w:sz="0" w:space="0" w:color="auto"/>
        <w:right w:val="none" w:sz="0" w:space="0" w:color="auto"/>
      </w:divBdr>
    </w:div>
    <w:div w:id="603264417">
      <w:bodyDiv w:val="1"/>
      <w:marLeft w:val="0"/>
      <w:marRight w:val="0"/>
      <w:marTop w:val="0"/>
      <w:marBottom w:val="0"/>
      <w:divBdr>
        <w:top w:val="none" w:sz="0" w:space="0" w:color="auto"/>
        <w:left w:val="none" w:sz="0" w:space="0" w:color="auto"/>
        <w:bottom w:val="none" w:sz="0" w:space="0" w:color="auto"/>
        <w:right w:val="none" w:sz="0" w:space="0" w:color="auto"/>
      </w:divBdr>
    </w:div>
    <w:div w:id="899443746">
      <w:bodyDiv w:val="1"/>
      <w:marLeft w:val="0"/>
      <w:marRight w:val="0"/>
      <w:marTop w:val="0"/>
      <w:marBottom w:val="0"/>
      <w:divBdr>
        <w:top w:val="none" w:sz="0" w:space="0" w:color="auto"/>
        <w:left w:val="none" w:sz="0" w:space="0" w:color="auto"/>
        <w:bottom w:val="none" w:sz="0" w:space="0" w:color="auto"/>
        <w:right w:val="none" w:sz="0" w:space="0" w:color="auto"/>
      </w:divBdr>
    </w:div>
    <w:div w:id="1819111121">
      <w:bodyDiv w:val="1"/>
      <w:marLeft w:val="0"/>
      <w:marRight w:val="0"/>
      <w:marTop w:val="0"/>
      <w:marBottom w:val="0"/>
      <w:divBdr>
        <w:top w:val="none" w:sz="0" w:space="0" w:color="auto"/>
        <w:left w:val="none" w:sz="0" w:space="0" w:color="auto"/>
        <w:bottom w:val="none" w:sz="0" w:space="0" w:color="auto"/>
        <w:right w:val="none" w:sz="0" w:space="0" w:color="auto"/>
      </w:divBdr>
    </w:div>
    <w:div w:id="1855878584">
      <w:bodyDiv w:val="1"/>
      <w:marLeft w:val="0"/>
      <w:marRight w:val="0"/>
      <w:marTop w:val="0"/>
      <w:marBottom w:val="0"/>
      <w:divBdr>
        <w:top w:val="none" w:sz="0" w:space="0" w:color="auto"/>
        <w:left w:val="none" w:sz="0" w:space="0" w:color="auto"/>
        <w:bottom w:val="none" w:sz="0" w:space="0" w:color="auto"/>
        <w:right w:val="none" w:sz="0" w:space="0" w:color="auto"/>
      </w:divBdr>
    </w:div>
    <w:div w:id="201938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jnews.com.cn/edu/2014/01/20/302640.html" TargetMode="External"/><Relationship Id="rId18" Type="http://schemas.openxmlformats.org/officeDocument/2006/relationships/hyperlink" Target="https://www.cipd.co.uk/knowledge/fundamentals/people/hr/line-managers-factsheet" TargetMode="External"/><Relationship Id="rId26" Type="http://schemas.openxmlformats.org/officeDocument/2006/relationships/hyperlink" Target="https://www.emerald.com/insight/search?q=Simon%20Hayward" TargetMode="External"/><Relationship Id="rId39" Type="http://schemas.openxmlformats.org/officeDocument/2006/relationships/hyperlink" Target="https://www.sohu.com/a/291404441_100188883" TargetMode="External"/><Relationship Id="rId3" Type="http://schemas.openxmlformats.org/officeDocument/2006/relationships/styles" Target="styles.xml"/><Relationship Id="rId21" Type="http://schemas.openxmlformats.org/officeDocument/2006/relationships/hyperlink" Target="https://www2.deloitte.com/uk/en/insights/focus/human-capital-trends/2019/internal-talent-mobility.html" TargetMode="External"/><Relationship Id="rId34" Type="http://schemas.openxmlformats.org/officeDocument/2006/relationships/hyperlink" Target="http://www.neworiental.org/english/who/201507/8213540.html" TargetMode="External"/><Relationship Id="rId42" Type="http://schemas.openxmlformats.org/officeDocument/2006/relationships/hyperlink" Target="https://www.shrm.org/hr-today/trends-and-forecasting/special-reports-and-expert-views/Documents/Retaining-Talent.pdf" TargetMode="External"/><Relationship Id="rId47" Type="http://schemas.openxmlformats.org/officeDocument/2006/relationships/fontTable" Target="fontTable.xml"/><Relationship Id="rId50"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questionpro.com/blog/secondary-research/" TargetMode="External"/><Relationship Id="rId17" Type="http://schemas.openxmlformats.org/officeDocument/2006/relationships/hyperlink" Target="https://www.cipd.co.uk/knowledge/strategy/development/professionalising-learning-development-function" TargetMode="External"/><Relationship Id="rId25" Type="http://schemas.openxmlformats.org/officeDocument/2006/relationships/hyperlink" Target="https://www.hrdconnect.com/2019/10/28/why-internal-mobility-is-critical-to-your-talent-strategy/" TargetMode="External"/><Relationship Id="rId33" Type="http://schemas.openxmlformats.org/officeDocument/2006/relationships/hyperlink" Target="https://www.sciencedaily.com/releases/2018/05/180522114820.htm" TargetMode="External"/><Relationship Id="rId38" Type="http://schemas.openxmlformats.org/officeDocument/2006/relationships/hyperlink" Target="http://www.duozhi.com/overseas/201910239377.shtml" TargetMode="External"/><Relationship Id="rId46" Type="http://schemas.openxmlformats.org/officeDocument/2006/relationships/hyperlink" Target="https://www.zhangmen.com/article-5579.html" TargetMode="External"/><Relationship Id="rId2" Type="http://schemas.openxmlformats.org/officeDocument/2006/relationships/numbering" Target="numbering.xml"/><Relationship Id="rId16" Type="http://schemas.openxmlformats.org/officeDocument/2006/relationships/hyperlink" Target="https://www.cipd.co.uk/knowledge/strategy/organisational-development/swot-analysis-factsheet" TargetMode="External"/><Relationship Id="rId20" Type="http://schemas.openxmlformats.org/officeDocument/2006/relationships/hyperlink" Target="https://www2.deloitte.com/content/dam/Deloitte/cn/Documents/technology-media-telecommunications/deloitte-cn-tmt-china-education-development-en-report-2018.pdf" TargetMode="External"/><Relationship Id="rId29" Type="http://schemas.openxmlformats.org/officeDocument/2006/relationships/hyperlink" Target="https://www.koganpage.com/product/transformational-hr-9780749481322" TargetMode="External"/><Relationship Id="rId41" Type="http://schemas.openxmlformats.org/officeDocument/2006/relationships/hyperlink" Target="https://medium.com/mosalingua/can-learning-a-foreign-language-help-you-earn-more-money-84e6960ab77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lbdd.com/xdfyy/1130.html" TargetMode="External"/><Relationship Id="rId24" Type="http://schemas.openxmlformats.org/officeDocument/2006/relationships/hyperlink" Target="http://www.gov.cn/zhengce/content/2018-08/22/content_5315668.htm" TargetMode="External"/><Relationship Id="rId32" Type="http://schemas.openxmlformats.org/officeDocument/2006/relationships/hyperlink" Target="https://psychclassics.yorku.ca/Maslow/motivation.htm" TargetMode="External"/><Relationship Id="rId37" Type="http://schemas.openxmlformats.org/officeDocument/2006/relationships/hyperlink" Target="http://hrmars.com/hrmars_papers/Emerging_Challenges_of_HRM_in_21st_Century.pdf" TargetMode="External"/><Relationship Id="rId40" Type="http://schemas.openxmlformats.org/officeDocument/2006/relationships/hyperlink" Target="https://finance.sina.com.cn/chanjing/gsnews/2019-01-30/doc-ihqfskcp1638513.shtml" TargetMode="External"/><Relationship Id="rId45" Type="http://schemas.openxmlformats.org/officeDocument/2006/relationships/hyperlink" Target="https://www.zhihu.com/question/22066958" TargetMode="External"/><Relationship Id="rId5" Type="http://schemas.openxmlformats.org/officeDocument/2006/relationships/webSettings" Target="webSettings.xml"/><Relationship Id="rId15" Type="http://schemas.openxmlformats.org/officeDocument/2006/relationships/hyperlink" Target="https://www.cipd.co.uk/knowledge/strategy/organisational-development/swot-analysis-factsheet" TargetMode="External"/><Relationship Id="rId23" Type="http://schemas.openxmlformats.org/officeDocument/2006/relationships/hyperlink" Target="http://www.gov.cn/xinwen/2019-03/28/content_5377626.htm" TargetMode="External"/><Relationship Id="rId28" Type="http://schemas.openxmlformats.org/officeDocument/2006/relationships/hyperlink" Target="http://www.iresearchchina.com/content/details8_57580.html" TargetMode="External"/><Relationship Id="rId36" Type="http://schemas.openxmlformats.org/officeDocument/2006/relationships/hyperlink" Target="http://investor.neworiental.org/" TargetMode="External"/><Relationship Id="rId49" Type="http://schemas.openxmlformats.org/officeDocument/2006/relationships/theme" Target="theme/theme1.xml"/><Relationship Id="rId10" Type="http://schemas.openxmlformats.org/officeDocument/2006/relationships/hyperlink" Target="https://www.linkedin.com/pulse/want-happy-work-spend-time-learning-josh-bersin/" TargetMode="External"/><Relationship Id="rId19" Type="http://schemas.openxmlformats.org/officeDocument/2006/relationships/hyperlink" Target="http://edu.sina.com.cn/l/2018-08-22/doc-ihhzsnea7681945.shtml" TargetMode="External"/><Relationship Id="rId31" Type="http://schemas.openxmlformats.org/officeDocument/2006/relationships/hyperlink" Target="https://www.greatplacetowork.com/resources/blog/5-tips-to-improve-manager-effectiveness-at-your-company" TargetMode="External"/><Relationship Id="rId44" Type="http://schemas.openxmlformats.org/officeDocument/2006/relationships/hyperlink" Target="http://intellspot.com/primary-data-vs-secondary-data/" TargetMode="External"/><Relationship Id="rId4" Type="http://schemas.openxmlformats.org/officeDocument/2006/relationships/settings" Target="settings.xml"/><Relationship Id="rId9" Type="http://schemas.openxmlformats.org/officeDocument/2006/relationships/hyperlink" Target="https://press.aboutamazon.com/news-releases/news-release-details/amazon-pledges-upskill-100000-us-employees-demand-jobs-2025" TargetMode="External"/><Relationship Id="rId14" Type="http://schemas.openxmlformats.org/officeDocument/2006/relationships/hyperlink" Target="https://www.cipd.co.uk/knowledge/strategy/resourcing/turnover-retention-factsheet" TargetMode="External"/><Relationship Id="rId22" Type="http://schemas.openxmlformats.org/officeDocument/2006/relationships/hyperlink" Target="https://pestleanalysis.com/5-surprising-disadvantages-of-swot-analysis/" TargetMode="External"/><Relationship Id="rId27" Type="http://schemas.openxmlformats.org/officeDocument/2006/relationships/hyperlink" Target="https://www.emerald.com/insight/publication/issn/1475-4398" TargetMode="External"/><Relationship Id="rId30" Type="http://schemas.openxmlformats.org/officeDocument/2006/relationships/hyperlink" Target="https://www.sohu.com/a/160923450_460424?_f=index_edunews_6" TargetMode="External"/><Relationship Id="rId35" Type="http://schemas.openxmlformats.org/officeDocument/2006/relationships/hyperlink" Target="https://www.prnewswire.com/news-releases/new-oriental-announces-results-for-the-fourth-fiscal-quarter-and-the-fiscal-year-ended-may-31-2019-300889274.html" TargetMode="External"/><Relationship Id="rId43" Type="http://schemas.openxmlformats.org/officeDocument/2006/relationships/hyperlink" Target="https://hbr.org/2007/02/reputation-and-its-risks" TargetMode="External"/><Relationship Id="rId48" Type="http://schemas.openxmlformats.org/officeDocument/2006/relationships/glossaryDocument" Target="glossary/document.xml"/><Relationship Id="rId8" Type="http://schemas.openxmlformats.org/officeDocument/2006/relationships/hyperlink" Target="https://archive.acas.org.uk/index.aspx?articleid=188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5D1CDE744C486285B351E7C4D97916"/>
        <w:category>
          <w:name w:val="常规"/>
          <w:gallery w:val="placeholder"/>
        </w:category>
        <w:types>
          <w:type w:val="bbPlcHdr"/>
        </w:types>
        <w:behaviors>
          <w:behavior w:val="content"/>
        </w:behaviors>
        <w:guid w:val="{4215574E-6671-457E-A9CE-B831CCE858F5}"/>
      </w:docPartPr>
      <w:docPartBody>
        <w:p w:rsidR="001377BC" w:rsidRDefault="00D807DB" w:rsidP="00D807DB">
          <w:pPr>
            <w:pStyle w:val="DC5D1CDE744C486285B351E7C4D97916"/>
          </w:pPr>
          <w:r>
            <w:rPr>
              <w:color w:val="2F5496" w:themeColor="accent1" w:themeShade="BF"/>
              <w:sz w:val="24"/>
              <w:szCs w:val="24"/>
              <w:lang w:val="zh-CN"/>
            </w:rPr>
            <w:t>[公司名称]</w:t>
          </w:r>
        </w:p>
      </w:docPartBody>
    </w:docPart>
    <w:docPart>
      <w:docPartPr>
        <w:name w:val="B4B3D0E0659547998BD488412124A3F0"/>
        <w:category>
          <w:name w:val="常规"/>
          <w:gallery w:val="placeholder"/>
        </w:category>
        <w:types>
          <w:type w:val="bbPlcHdr"/>
        </w:types>
        <w:behaviors>
          <w:behavior w:val="content"/>
        </w:behaviors>
        <w:guid w:val="{62908039-BE4E-4FAD-B088-D11717DB938D}"/>
      </w:docPartPr>
      <w:docPartBody>
        <w:p w:rsidR="001377BC" w:rsidRDefault="00D807DB" w:rsidP="00D807DB">
          <w:pPr>
            <w:pStyle w:val="B4B3D0E0659547998BD488412124A3F0"/>
          </w:pPr>
          <w:r>
            <w:rPr>
              <w:rFonts w:asciiTheme="majorHAnsi" w:eastAsiaTheme="majorEastAsia" w:hAnsiTheme="majorHAnsi" w:cstheme="majorBidi"/>
              <w:color w:val="4472C4" w:themeColor="accent1"/>
              <w:sz w:val="88"/>
              <w:szCs w:val="88"/>
              <w:lang w:val="zh-CN"/>
            </w:rPr>
            <w:t>[文档标题]</w:t>
          </w:r>
        </w:p>
      </w:docPartBody>
    </w:docPart>
    <w:docPart>
      <w:docPartPr>
        <w:name w:val="E338C71839514A368B2F3442A4627DBB"/>
        <w:category>
          <w:name w:val="常规"/>
          <w:gallery w:val="placeholder"/>
        </w:category>
        <w:types>
          <w:type w:val="bbPlcHdr"/>
        </w:types>
        <w:behaviors>
          <w:behavior w:val="content"/>
        </w:behaviors>
        <w:guid w:val="{E4CC2B04-EFEC-49C4-BA1E-F168953008A6}"/>
      </w:docPartPr>
      <w:docPartBody>
        <w:p w:rsidR="001377BC" w:rsidRDefault="00D807DB" w:rsidP="00D807DB">
          <w:pPr>
            <w:pStyle w:val="E338C71839514A368B2F3442A4627DBB"/>
          </w:pPr>
          <w:r>
            <w:rPr>
              <w:color w:val="2F5496" w:themeColor="accent1" w:themeShade="BF"/>
              <w:sz w:val="24"/>
              <w:szCs w:val="24"/>
              <w:lang w:val="zh-CN"/>
            </w:rPr>
            <w:t>[文档副标题]</w:t>
          </w:r>
        </w:p>
      </w:docPartBody>
    </w:docPart>
    <w:docPart>
      <w:docPartPr>
        <w:name w:val="1CB4EEDD919C43CCB695FBC048B83AE2"/>
        <w:category>
          <w:name w:val="常规"/>
          <w:gallery w:val="placeholder"/>
        </w:category>
        <w:types>
          <w:type w:val="bbPlcHdr"/>
        </w:types>
        <w:behaviors>
          <w:behavior w:val="content"/>
        </w:behaviors>
        <w:guid w:val="{32575519-5FA4-4D81-87D7-9156B6B6509E}"/>
      </w:docPartPr>
      <w:docPartBody>
        <w:p w:rsidR="001377BC" w:rsidRDefault="00D807DB" w:rsidP="00D807DB">
          <w:pPr>
            <w:pStyle w:val="1CB4EEDD919C43CCB695FBC048B83AE2"/>
          </w:pPr>
          <w:r>
            <w:rPr>
              <w:color w:val="4472C4" w:themeColor="accent1"/>
              <w:sz w:val="28"/>
              <w:szCs w:val="28"/>
              <w:lang w:val="zh-CN"/>
            </w:rPr>
            <w:t>[作者姓名]</w:t>
          </w:r>
        </w:p>
      </w:docPartBody>
    </w:docPart>
    <w:docPart>
      <w:docPartPr>
        <w:name w:val="A0B0811EE47C4025AC542E285FC63141"/>
        <w:category>
          <w:name w:val="常规"/>
          <w:gallery w:val="placeholder"/>
        </w:category>
        <w:types>
          <w:type w:val="bbPlcHdr"/>
        </w:types>
        <w:behaviors>
          <w:behavior w:val="content"/>
        </w:behaviors>
        <w:guid w:val="{393A5A5C-F1F5-4E80-8740-96E75B7D9A40}"/>
      </w:docPartPr>
      <w:docPartBody>
        <w:p w:rsidR="001377BC" w:rsidRDefault="00D807DB" w:rsidP="00D807DB">
          <w:pPr>
            <w:pStyle w:val="A0B0811EE47C4025AC542E285FC63141"/>
          </w:pPr>
          <w:r>
            <w:rPr>
              <w:color w:val="4472C4" w:themeColor="accent1"/>
              <w:sz w:val="28"/>
              <w:szCs w:val="28"/>
              <w:lang w:val="zh-CN"/>
            </w:rPr>
            <w:t>[日期]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7DB"/>
    <w:rsid w:val="001377BC"/>
    <w:rsid w:val="0071431F"/>
    <w:rsid w:val="00BD7A3B"/>
    <w:rsid w:val="00CE3E06"/>
    <w:rsid w:val="00D80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5D1CDE744C486285B351E7C4D97916">
    <w:name w:val="DC5D1CDE744C486285B351E7C4D97916"/>
    <w:rsid w:val="00D807DB"/>
    <w:pPr>
      <w:widowControl w:val="0"/>
      <w:jc w:val="both"/>
    </w:pPr>
  </w:style>
  <w:style w:type="paragraph" w:customStyle="1" w:styleId="B4B3D0E0659547998BD488412124A3F0">
    <w:name w:val="B4B3D0E0659547998BD488412124A3F0"/>
    <w:rsid w:val="00D807DB"/>
    <w:pPr>
      <w:widowControl w:val="0"/>
      <w:jc w:val="both"/>
    </w:pPr>
  </w:style>
  <w:style w:type="paragraph" w:customStyle="1" w:styleId="E338C71839514A368B2F3442A4627DBB">
    <w:name w:val="E338C71839514A368B2F3442A4627DBB"/>
    <w:rsid w:val="00D807DB"/>
    <w:pPr>
      <w:widowControl w:val="0"/>
      <w:jc w:val="both"/>
    </w:pPr>
  </w:style>
  <w:style w:type="paragraph" w:customStyle="1" w:styleId="1CB4EEDD919C43CCB695FBC048B83AE2">
    <w:name w:val="1CB4EEDD919C43CCB695FBC048B83AE2"/>
    <w:rsid w:val="00D807DB"/>
    <w:pPr>
      <w:widowControl w:val="0"/>
      <w:jc w:val="both"/>
    </w:pPr>
  </w:style>
  <w:style w:type="paragraph" w:customStyle="1" w:styleId="A0B0811EE47C4025AC542E285FC63141">
    <w:name w:val="A0B0811EE47C4025AC542E285FC63141"/>
    <w:rsid w:val="00D807D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Zik07</b:Tag>
    <b:SourceType>Book</b:SourceType>
    <b:Guid>{F3DD0F06-F5E5-4702-8236-631473D588AE}</b:Guid>
    <b:Title>Exploring Market Research</b:Title>
    <b:Year>2007</b:Year>
    <b:Author>
      <b:Author>
        <b:NameList>
          <b:Person>
            <b:Last>Zikmund</b:Last>
            <b:Middle>G.</b:Middle>
            <b:First>W.</b:First>
          </b:Person>
          <b:Person>
            <b:Last>Babin</b:Last>
            <b:Middle>J.</b:Middle>
            <b:First>B.</b:First>
          </b:Person>
        </b:NameList>
      </b:Author>
    </b:Author>
    <b:Publisher>Thomson South Western</b:Publisher>
    <b:RefOrder>1</b:RefOrder>
  </b:Source>
</b:Sources>
</file>

<file path=customXml/itemProps1.xml><?xml version="1.0" encoding="utf-8"?>
<ds:datastoreItem xmlns:ds="http://schemas.openxmlformats.org/officeDocument/2006/customXml" ds:itemID="{D03BF51D-1787-4A8B-B71A-5BAE35943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5491</Words>
  <Characters>31304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New Oriental Education Group</vt:lpstr>
    </vt:vector>
  </TitlesOfParts>
  <Company/>
  <LinksUpToDate>false</LinksUpToDate>
  <CharactersWithSpaces>36722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Oriental Education Group</dc:title>
  <dc:subject>Human resources transformation</dc:subject>
  <dc:creator>Davina Wyn Evans</dc:creator>
  <cp:keywords/>
  <dc:description/>
  <cp:lastModifiedBy>熊 哥</cp:lastModifiedBy>
  <cp:revision>2</cp:revision>
  <dcterms:created xsi:type="dcterms:W3CDTF">2020-05-07T22:27:00Z</dcterms:created>
  <dcterms:modified xsi:type="dcterms:W3CDTF">2020-05-07T22:27:00Z</dcterms:modified>
</cp:coreProperties>
</file>