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3748" w:rsidRPr="00263748" w:rsidRDefault="00263748" w:rsidP="00263748">
      <w:pPr>
        <w:spacing w:after="0" w:line="360" w:lineRule="auto"/>
        <w:rPr>
          <w:rFonts w:ascii="Times New Roman" w:eastAsia="Times New Roman" w:hAnsi="Times New Roman" w:cs="Times New Roman"/>
          <w:sz w:val="24"/>
          <w:szCs w:val="24"/>
          <w:u w:val="single"/>
        </w:rPr>
      </w:pPr>
      <w:r w:rsidRPr="00263748">
        <w:rPr>
          <w:rFonts w:ascii="Times New Roman" w:eastAsia="Times New Roman" w:hAnsi="Times New Roman" w:cs="Times New Roman"/>
          <w:color w:val="000000"/>
          <w:sz w:val="24"/>
          <w:szCs w:val="24"/>
          <w:u w:val="single"/>
        </w:rPr>
        <w:t>Critically discuss, citing empirical psychological research and giving real-world examples, the psychological impact of genetic testing.</w:t>
      </w:r>
    </w:p>
    <w:p w:rsidR="00263748" w:rsidRPr="00263748" w:rsidRDefault="00263748" w:rsidP="00263748">
      <w:pPr>
        <w:spacing w:after="0" w:line="360" w:lineRule="auto"/>
        <w:rPr>
          <w:rFonts w:ascii="Times New Roman" w:eastAsia="Times New Roman" w:hAnsi="Times New Roman" w:cs="Times New Roman"/>
          <w:sz w:val="24"/>
          <w:szCs w:val="24"/>
        </w:rPr>
      </w:pPr>
    </w:p>
    <w:p w:rsidR="00263748" w:rsidRPr="00263748" w:rsidRDefault="00263748" w:rsidP="00263748">
      <w:pPr>
        <w:spacing w:after="0" w:line="360" w:lineRule="auto"/>
        <w:ind w:firstLine="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Genetics is defined as “a branch of biology that deals with the heredity and variation of organisms,” (Genetics, n.d.). These variations of characteristics of organisms, and the heredity of these traits are attributed to genes, which are small sections of DNA that form proteins that contain instructions to form these individual characteristics (</w:t>
      </w:r>
      <w:proofErr w:type="spellStart"/>
      <w:r w:rsidRPr="00263748">
        <w:rPr>
          <w:rFonts w:ascii="Times New Roman" w:eastAsia="Times New Roman" w:hAnsi="Times New Roman" w:cs="Times New Roman"/>
          <w:color w:val="000000"/>
          <w:sz w:val="24"/>
          <w:szCs w:val="24"/>
        </w:rPr>
        <w:t>Yourgenome</w:t>
      </w:r>
      <w:proofErr w:type="spellEnd"/>
      <w:r w:rsidRPr="00263748">
        <w:rPr>
          <w:rFonts w:ascii="Times New Roman" w:eastAsia="Times New Roman" w:hAnsi="Times New Roman" w:cs="Times New Roman"/>
          <w:color w:val="000000"/>
          <w:sz w:val="24"/>
          <w:szCs w:val="24"/>
        </w:rPr>
        <w:t>, 2016). These characteristics can manifest in the form of physical or behavioural traits, but can also manifest as an genetic condition, or a genetic predisposition to illness or cancer, due to spelling errors in the genetic coding of the DNA which could lead to a genetic mutation. Genetic predispositions, as well as genetic conditions, are able to be identified by performing genetic testing, which involves analysing a sample of the human body containing DNA cells, such as blood, tissue, or the amniotic fluid for unborn children (National Health Service UK, 2016). From the conception of the single-lens optical microscope by Janssen in 1595, to Mendel’s introduction of his fundamental laws of inheritance which spearheaded the conception of experimental genetics, and the launch and completion of the “Human Genome Project” from 1990 till 2003, the science of genetics and genetic testing has come a long way (</w:t>
      </w:r>
      <w:proofErr w:type="spellStart"/>
      <w:r w:rsidRPr="00263748">
        <w:rPr>
          <w:rFonts w:ascii="Times New Roman" w:eastAsia="Times New Roman" w:hAnsi="Times New Roman" w:cs="Times New Roman"/>
          <w:color w:val="000000"/>
          <w:sz w:val="24"/>
          <w:szCs w:val="24"/>
        </w:rPr>
        <w:t>Durmaz</w:t>
      </w:r>
      <w:proofErr w:type="spellEnd"/>
      <w:r w:rsidRPr="00263748">
        <w:rPr>
          <w:rFonts w:ascii="Times New Roman" w:eastAsia="Times New Roman" w:hAnsi="Times New Roman" w:cs="Times New Roman"/>
          <w:color w:val="000000"/>
          <w:sz w:val="24"/>
          <w:szCs w:val="24"/>
        </w:rPr>
        <w:t xml:space="preserve"> et. al., 2015). This long-growing, ever adapting knowledge on genetics and genetic testing has brought about psychological implications throughout the whole world, from the people directly involved with these tests, and the general public as well, which is what this paper will be discussing today.</w:t>
      </w:r>
    </w:p>
    <w:p w:rsidR="00263748" w:rsidRPr="00263748" w:rsidRDefault="00263748" w:rsidP="00263748">
      <w:pPr>
        <w:spacing w:after="0" w:line="360" w:lineRule="auto"/>
        <w:ind w:firstLine="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One of the most </w:t>
      </w:r>
      <w:r w:rsidRPr="00263748">
        <w:rPr>
          <w:rFonts w:ascii="Times New Roman" w:eastAsia="Times New Roman" w:hAnsi="Times New Roman" w:cs="Times New Roman"/>
          <w:color w:val="000000"/>
          <w:sz w:val="24"/>
          <w:szCs w:val="24"/>
        </w:rPr>
        <w:t>well-known</w:t>
      </w:r>
      <w:r w:rsidRPr="00263748">
        <w:rPr>
          <w:rFonts w:ascii="Times New Roman" w:eastAsia="Times New Roman" w:hAnsi="Times New Roman" w:cs="Times New Roman"/>
          <w:color w:val="000000"/>
          <w:sz w:val="24"/>
          <w:szCs w:val="24"/>
        </w:rPr>
        <w:t xml:space="preserve"> events interlinked with genetic testing and the general public is related to one of the most well-known and influential person in the modern world, Angelina Jolie. Jolie is a famous American actress, known for her acting prowess as well as her humanitarian works. In 2013, Jolie had undergone genetic testing and found that she had a defective BRCA1 gene, which increases the risk of breast cancer by 87% and ovarian cancer by 50%. After seeking professional opinions from multiple medical healthcare professionals, she then decided to undergo a preventive double </w:t>
      </w:r>
      <w:r w:rsidRPr="00263748">
        <w:rPr>
          <w:rFonts w:ascii="Times New Roman" w:eastAsia="Times New Roman" w:hAnsi="Times New Roman" w:cs="Times New Roman"/>
          <w:color w:val="000000"/>
          <w:sz w:val="24"/>
          <w:szCs w:val="24"/>
        </w:rPr>
        <w:t>mastectomy</w:t>
      </w:r>
      <w:r w:rsidRPr="00263748">
        <w:rPr>
          <w:rFonts w:ascii="Times New Roman" w:eastAsia="Times New Roman" w:hAnsi="Times New Roman" w:cs="Times New Roman"/>
          <w:color w:val="000000"/>
          <w:sz w:val="24"/>
          <w:szCs w:val="24"/>
        </w:rPr>
        <w:t xml:space="preserve">, the removal of both breasts, and then in 2015, undergone a laparoscopic bilateral </w:t>
      </w:r>
      <w:proofErr w:type="spellStart"/>
      <w:r w:rsidRPr="00263748">
        <w:rPr>
          <w:rFonts w:ascii="Times New Roman" w:eastAsia="Times New Roman" w:hAnsi="Times New Roman" w:cs="Times New Roman"/>
          <w:color w:val="000000"/>
          <w:sz w:val="24"/>
          <w:szCs w:val="24"/>
        </w:rPr>
        <w:t>salpingo</w:t>
      </w:r>
      <w:proofErr w:type="spellEnd"/>
      <w:r w:rsidRPr="00263748">
        <w:rPr>
          <w:rFonts w:ascii="Times New Roman" w:eastAsia="Times New Roman" w:hAnsi="Times New Roman" w:cs="Times New Roman"/>
          <w:color w:val="000000"/>
          <w:sz w:val="24"/>
          <w:szCs w:val="24"/>
        </w:rPr>
        <w:t xml:space="preserve">-oophorectomy, which is the removal of the fallopian tube and ovaries (Jolie, 2015). Jolie, in 2013 and 2015, discussed her experiences undergoing the surgery in opinion pieces published by The New York Times (Jolie, 2013, 2015). Following this announcement, what is dubbed as “The Angelina Effect” had begun to spread. Interest in genetic testing in the United Kingdom and the United States had risen more than two-fold, and that figure has been maintained </w:t>
      </w:r>
      <w:r w:rsidRPr="00263748">
        <w:rPr>
          <w:rFonts w:ascii="Times New Roman" w:eastAsia="Times New Roman" w:hAnsi="Times New Roman" w:cs="Times New Roman"/>
          <w:color w:val="000000"/>
          <w:sz w:val="24"/>
          <w:szCs w:val="24"/>
        </w:rPr>
        <w:lastRenderedPageBreak/>
        <w:t xml:space="preserve">throughout 2013 and 2014 (Evans et al., 2014; Desai &amp; Jena, 2016). An increase in risk-reducing </w:t>
      </w:r>
      <w:r w:rsidRPr="00263748">
        <w:rPr>
          <w:rFonts w:ascii="Times New Roman" w:eastAsia="Times New Roman" w:hAnsi="Times New Roman" w:cs="Times New Roman"/>
          <w:color w:val="000000"/>
          <w:sz w:val="24"/>
          <w:szCs w:val="24"/>
        </w:rPr>
        <w:t>mastectomy</w:t>
      </w:r>
      <w:r w:rsidRPr="00263748">
        <w:rPr>
          <w:rFonts w:ascii="Times New Roman" w:eastAsia="Times New Roman" w:hAnsi="Times New Roman" w:cs="Times New Roman"/>
          <w:color w:val="000000"/>
          <w:sz w:val="24"/>
          <w:szCs w:val="24"/>
        </w:rPr>
        <w:t xml:space="preserve"> procedures in both Australia and the United States were also present (Mao, </w:t>
      </w:r>
      <w:proofErr w:type="spellStart"/>
      <w:r w:rsidRPr="00263748">
        <w:rPr>
          <w:rFonts w:ascii="Times New Roman" w:eastAsia="Times New Roman" w:hAnsi="Times New Roman" w:cs="Times New Roman"/>
          <w:color w:val="000000"/>
          <w:sz w:val="24"/>
          <w:szCs w:val="24"/>
        </w:rPr>
        <w:t>Jorm</w:t>
      </w:r>
      <w:proofErr w:type="spellEnd"/>
      <w:r w:rsidRPr="00263748">
        <w:rPr>
          <w:rFonts w:ascii="Times New Roman" w:eastAsia="Times New Roman" w:hAnsi="Times New Roman" w:cs="Times New Roman"/>
          <w:color w:val="000000"/>
          <w:sz w:val="24"/>
          <w:szCs w:val="24"/>
        </w:rPr>
        <w:t xml:space="preserve"> &amp; </w:t>
      </w:r>
      <w:proofErr w:type="spellStart"/>
      <w:r w:rsidRPr="00263748">
        <w:rPr>
          <w:rFonts w:ascii="Times New Roman" w:eastAsia="Times New Roman" w:hAnsi="Times New Roman" w:cs="Times New Roman"/>
          <w:color w:val="000000"/>
          <w:sz w:val="24"/>
          <w:szCs w:val="24"/>
        </w:rPr>
        <w:t>Sedrakyan</w:t>
      </w:r>
      <w:proofErr w:type="spellEnd"/>
      <w:r w:rsidRPr="00263748">
        <w:rPr>
          <w:rFonts w:ascii="Times New Roman" w:eastAsia="Times New Roman" w:hAnsi="Times New Roman" w:cs="Times New Roman"/>
          <w:color w:val="000000"/>
          <w:sz w:val="24"/>
          <w:szCs w:val="24"/>
        </w:rPr>
        <w:t xml:space="preserve">, 2017). Not only that, the first opinion piece Jolie made in regards to her double </w:t>
      </w:r>
      <w:r w:rsidRPr="00263748">
        <w:rPr>
          <w:rFonts w:ascii="Times New Roman" w:eastAsia="Times New Roman" w:hAnsi="Times New Roman" w:cs="Times New Roman"/>
          <w:color w:val="000000"/>
          <w:sz w:val="24"/>
          <w:szCs w:val="24"/>
        </w:rPr>
        <w:t>mastectomy</w:t>
      </w:r>
      <w:r w:rsidRPr="00263748">
        <w:rPr>
          <w:rFonts w:ascii="Times New Roman" w:eastAsia="Times New Roman" w:hAnsi="Times New Roman" w:cs="Times New Roman"/>
          <w:color w:val="000000"/>
          <w:sz w:val="24"/>
          <w:szCs w:val="24"/>
        </w:rPr>
        <w:t xml:space="preserve"> came up to be one of the New York Times’ most visited content of 2013 (“The New York Times’s Most Visited Content of 2013”, 2014). This infers that there was a huge following of people that have read Jolie’s article and have made a choice to be made self-aware of the risks that are present within their genes, and as a result, are aware of genetic testing as a concept. </w:t>
      </w:r>
    </w:p>
    <w:p w:rsidR="00263748" w:rsidRPr="00263748" w:rsidRDefault="00263748" w:rsidP="00263748">
      <w:pPr>
        <w:spacing w:after="0" w:line="360" w:lineRule="auto"/>
        <w:ind w:firstLine="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Throughout the years before the Angelina effect took place, knowledge and usage of genetic testing remained unchanging between 2002 and 2010. However, the general mindset of people later in the year seem to be more supportive of the benefits of genetic testing (</w:t>
      </w:r>
      <w:proofErr w:type="spellStart"/>
      <w:r w:rsidRPr="00263748">
        <w:rPr>
          <w:rFonts w:ascii="Times New Roman" w:eastAsia="Times New Roman" w:hAnsi="Times New Roman" w:cs="Times New Roman"/>
          <w:color w:val="000000"/>
          <w:sz w:val="24"/>
          <w:szCs w:val="24"/>
        </w:rPr>
        <w:t>Henneman</w:t>
      </w:r>
      <w:proofErr w:type="spellEnd"/>
      <w:r w:rsidRPr="00263748">
        <w:rPr>
          <w:rFonts w:ascii="Times New Roman" w:eastAsia="Times New Roman" w:hAnsi="Times New Roman" w:cs="Times New Roman"/>
          <w:color w:val="000000"/>
          <w:sz w:val="24"/>
          <w:szCs w:val="24"/>
        </w:rPr>
        <w:t xml:space="preserve"> et al., 2012). Despite these positive beliefs, however, there have been multiple studies that have shown that people who are perceived to have differences in their genomes, and those directly related to those people with a different genetic variation perceive themselves or their afflicted family member to be discriminated against in multiple institutions such as in school, in blood banks, in the workplace, and especially in health and life insurance companies (Geller et al., 1996; Billings et al., 1992; Lapham, </w:t>
      </w:r>
      <w:proofErr w:type="spellStart"/>
      <w:r w:rsidRPr="00263748">
        <w:rPr>
          <w:rFonts w:ascii="Times New Roman" w:eastAsia="Times New Roman" w:hAnsi="Times New Roman" w:cs="Times New Roman"/>
          <w:color w:val="000000"/>
          <w:sz w:val="24"/>
          <w:szCs w:val="24"/>
        </w:rPr>
        <w:t>Kozma</w:t>
      </w:r>
      <w:proofErr w:type="spellEnd"/>
      <w:r w:rsidRPr="00263748">
        <w:rPr>
          <w:rFonts w:ascii="Times New Roman" w:eastAsia="Times New Roman" w:hAnsi="Times New Roman" w:cs="Times New Roman"/>
          <w:color w:val="000000"/>
          <w:sz w:val="24"/>
          <w:szCs w:val="24"/>
        </w:rPr>
        <w:t xml:space="preserve"> &amp; Weiss, 1996). Romantic endeavours are unfortunately not excluded from genetic discrimination as well, as a study that involved the setting up of a fake dating website that shows the severity of genetic conditions a person has </w:t>
      </w:r>
      <w:proofErr w:type="spellStart"/>
      <w:r w:rsidRPr="00263748">
        <w:rPr>
          <w:rFonts w:ascii="Times New Roman" w:eastAsia="Times New Roman" w:hAnsi="Times New Roman" w:cs="Times New Roman"/>
          <w:color w:val="000000"/>
          <w:sz w:val="24"/>
          <w:szCs w:val="24"/>
        </w:rPr>
        <w:t>shows</w:t>
      </w:r>
      <w:proofErr w:type="spellEnd"/>
      <w:r w:rsidRPr="00263748">
        <w:rPr>
          <w:rFonts w:ascii="Times New Roman" w:eastAsia="Times New Roman" w:hAnsi="Times New Roman" w:cs="Times New Roman"/>
          <w:color w:val="000000"/>
          <w:sz w:val="24"/>
          <w:szCs w:val="24"/>
        </w:rPr>
        <w:t xml:space="preserve"> that participants of the fake dating site showed less intention of pursuing a relationship with people that have more serious genetic conditions (Phelps, 2013). </w:t>
      </w:r>
    </w:p>
    <w:p w:rsidR="00263748" w:rsidRPr="00263748" w:rsidRDefault="00263748" w:rsidP="00263748">
      <w:pPr>
        <w:spacing w:after="0" w:line="360" w:lineRule="auto"/>
        <w:ind w:firstLine="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According to the National Human Genome Research Institution of the United States, the first lawsuit that alleged genetic discrimination was in 2001 against the Burlington Northern Santa Fe Railroad for testing their employees for a genetic predisposition for carpal tunnel without their consent as to establish a relationship between repetitive stress injuries and the nature of their workplace ("Cases of Genetic Discrimination", 2012). Employees were also threatened with dismissal if they did not comply to the testing. Later in 2008, the Genetic Information </w:t>
      </w:r>
      <w:proofErr w:type="spellStart"/>
      <w:r w:rsidRPr="00263748">
        <w:rPr>
          <w:rFonts w:ascii="Times New Roman" w:eastAsia="Times New Roman" w:hAnsi="Times New Roman" w:cs="Times New Roman"/>
          <w:color w:val="000000"/>
          <w:sz w:val="24"/>
          <w:szCs w:val="24"/>
        </w:rPr>
        <w:t>Nondiscrimination</w:t>
      </w:r>
      <w:proofErr w:type="spellEnd"/>
      <w:r w:rsidRPr="00263748">
        <w:rPr>
          <w:rFonts w:ascii="Times New Roman" w:eastAsia="Times New Roman" w:hAnsi="Times New Roman" w:cs="Times New Roman"/>
          <w:color w:val="000000"/>
          <w:sz w:val="24"/>
          <w:szCs w:val="24"/>
        </w:rPr>
        <w:t xml:space="preserve"> Act of 2008 (GINA) was enacted in the Congress in the United States to prohibit genetic discrimination in health insurance and in the workplace ("The Genetic Information </w:t>
      </w:r>
      <w:proofErr w:type="spellStart"/>
      <w:r w:rsidRPr="00263748">
        <w:rPr>
          <w:rFonts w:ascii="Times New Roman" w:eastAsia="Times New Roman" w:hAnsi="Times New Roman" w:cs="Times New Roman"/>
          <w:color w:val="000000"/>
          <w:sz w:val="24"/>
          <w:szCs w:val="24"/>
        </w:rPr>
        <w:t>Nondiscrimination</w:t>
      </w:r>
      <w:proofErr w:type="spellEnd"/>
      <w:r w:rsidRPr="00263748">
        <w:rPr>
          <w:rFonts w:ascii="Times New Roman" w:eastAsia="Times New Roman" w:hAnsi="Times New Roman" w:cs="Times New Roman"/>
          <w:color w:val="000000"/>
          <w:sz w:val="24"/>
          <w:szCs w:val="24"/>
        </w:rPr>
        <w:t xml:space="preserve"> Act of 2008", 2017). Canada is soon to follow in the footsteps of the United States as their parliament has given support to enact bill S-201 which is similar to GINA, whereby it protects genetic test-takers against discrimination by insurers and employers ("Genetic </w:t>
      </w:r>
      <w:proofErr w:type="spellStart"/>
      <w:r w:rsidRPr="00263748">
        <w:rPr>
          <w:rFonts w:ascii="Times New Roman" w:eastAsia="Times New Roman" w:hAnsi="Times New Roman" w:cs="Times New Roman"/>
          <w:color w:val="000000"/>
          <w:sz w:val="24"/>
          <w:szCs w:val="24"/>
        </w:rPr>
        <w:t>Nondiscrimination</w:t>
      </w:r>
      <w:proofErr w:type="spellEnd"/>
      <w:r w:rsidRPr="00263748">
        <w:rPr>
          <w:rFonts w:ascii="Times New Roman" w:eastAsia="Times New Roman" w:hAnsi="Times New Roman" w:cs="Times New Roman"/>
          <w:color w:val="000000"/>
          <w:sz w:val="24"/>
          <w:szCs w:val="24"/>
        </w:rPr>
        <w:t xml:space="preserve"> in Canada", 2017). However, both laws </w:t>
      </w:r>
      <w:r w:rsidRPr="00263748">
        <w:rPr>
          <w:rFonts w:ascii="Times New Roman" w:eastAsia="Times New Roman" w:hAnsi="Times New Roman" w:cs="Times New Roman"/>
          <w:color w:val="000000"/>
          <w:sz w:val="24"/>
          <w:szCs w:val="24"/>
        </w:rPr>
        <w:lastRenderedPageBreak/>
        <w:t xml:space="preserve">only focus on a tiny portion of what genetic discrimination truly covers. The law seems to only focus on adults and fails to acknowledge that genetic discrimination can also stem within a community focusing on children’s growth and development. This has </w:t>
      </w:r>
      <w:proofErr w:type="spellStart"/>
      <w:r w:rsidRPr="00263748">
        <w:rPr>
          <w:rFonts w:ascii="Times New Roman" w:eastAsia="Times New Roman" w:hAnsi="Times New Roman" w:cs="Times New Roman"/>
          <w:color w:val="000000"/>
          <w:sz w:val="24"/>
          <w:szCs w:val="24"/>
        </w:rPr>
        <w:t>lead</w:t>
      </w:r>
      <w:proofErr w:type="spellEnd"/>
      <w:r w:rsidRPr="00263748">
        <w:rPr>
          <w:rFonts w:ascii="Times New Roman" w:eastAsia="Times New Roman" w:hAnsi="Times New Roman" w:cs="Times New Roman"/>
          <w:color w:val="000000"/>
          <w:sz w:val="24"/>
          <w:szCs w:val="24"/>
        </w:rPr>
        <w:t xml:space="preserve"> to another lawsuit in 2012, where a child was requested to transfer schools as he had genetic markers for cystic fibrosis, despite having two siblings that are in the school with a confirmed case on cystic fibrosis ("‘Genetic discrimination': School ousted child based on DNA, lawsuit states", 2016). </w:t>
      </w:r>
    </w:p>
    <w:p w:rsidR="00263748" w:rsidRPr="00263748" w:rsidRDefault="00263748" w:rsidP="00263748">
      <w:pPr>
        <w:spacing w:after="0" w:line="360" w:lineRule="auto"/>
        <w:ind w:firstLine="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Prejudice does not just come in the form of workplace, school, and health insurance discrimination, it can appear in the form of bigotry, in which genetic testing could inadvertently play a role in reinforcing present stigmas against a certain culture. One example of this genetic discrimination within cultures is from </w:t>
      </w:r>
      <w:proofErr w:type="spellStart"/>
      <w:r w:rsidRPr="00263748">
        <w:rPr>
          <w:rFonts w:ascii="Times New Roman" w:eastAsia="Times New Roman" w:hAnsi="Times New Roman" w:cs="Times New Roman"/>
          <w:color w:val="000000"/>
          <w:sz w:val="24"/>
          <w:szCs w:val="24"/>
        </w:rPr>
        <w:t>Orchemonos</w:t>
      </w:r>
      <w:proofErr w:type="spellEnd"/>
      <w:r w:rsidRPr="00263748">
        <w:rPr>
          <w:rFonts w:ascii="Times New Roman" w:eastAsia="Times New Roman" w:hAnsi="Times New Roman" w:cs="Times New Roman"/>
          <w:color w:val="000000"/>
          <w:sz w:val="24"/>
          <w:szCs w:val="24"/>
        </w:rPr>
        <w:t xml:space="preserve">, Greece, where sickle-cell carriers make up 23% of the population and one sickle-cell </w:t>
      </w:r>
      <w:proofErr w:type="spellStart"/>
      <w:r w:rsidRPr="00263748">
        <w:rPr>
          <w:rFonts w:ascii="Times New Roman" w:eastAsia="Times New Roman" w:hAnsi="Times New Roman" w:cs="Times New Roman"/>
          <w:color w:val="000000"/>
          <w:sz w:val="24"/>
          <w:szCs w:val="24"/>
        </w:rPr>
        <w:t>anemic</w:t>
      </w:r>
      <w:proofErr w:type="spellEnd"/>
      <w:r w:rsidRPr="00263748">
        <w:rPr>
          <w:rFonts w:ascii="Times New Roman" w:eastAsia="Times New Roman" w:hAnsi="Times New Roman" w:cs="Times New Roman"/>
          <w:color w:val="000000"/>
          <w:sz w:val="24"/>
          <w:szCs w:val="24"/>
        </w:rPr>
        <w:t xml:space="preserve"> is born out of every 100 babies. The stigmatization of the carriers was not something that was already there prior to the genetic counselling offered by the researchers, but was due to the genetic counselling that was given to the village (</w:t>
      </w:r>
      <w:proofErr w:type="spellStart"/>
      <w:r w:rsidRPr="00263748">
        <w:rPr>
          <w:rFonts w:ascii="Times New Roman" w:eastAsia="Times New Roman" w:hAnsi="Times New Roman" w:cs="Times New Roman"/>
          <w:color w:val="000000"/>
          <w:sz w:val="24"/>
          <w:szCs w:val="24"/>
        </w:rPr>
        <w:t>Kenen</w:t>
      </w:r>
      <w:proofErr w:type="spellEnd"/>
      <w:r w:rsidRPr="00263748">
        <w:rPr>
          <w:rFonts w:ascii="Times New Roman" w:eastAsia="Times New Roman" w:hAnsi="Times New Roman" w:cs="Times New Roman"/>
          <w:color w:val="000000"/>
          <w:sz w:val="24"/>
          <w:szCs w:val="24"/>
        </w:rPr>
        <w:t xml:space="preserve"> &amp; Schmidt, 1978). Another stigmatized pair would be the Ashkenazi Jews and the Tay-Sachs disease, in which is present in every one out of 25 people ("Genetic Screening: Ethnic Based", n.d.). Not only does a marginalized group get stigmatized by other cultural groups in the world , this marginalized group are able to further segregate themselves and pass judgment and stigma on subsets of their own community. According to Karen </w:t>
      </w:r>
      <w:proofErr w:type="spellStart"/>
      <w:r w:rsidRPr="00263748">
        <w:rPr>
          <w:rFonts w:ascii="Times New Roman" w:eastAsia="Times New Roman" w:hAnsi="Times New Roman" w:cs="Times New Roman"/>
          <w:color w:val="000000"/>
          <w:sz w:val="24"/>
          <w:szCs w:val="24"/>
        </w:rPr>
        <w:t>Rothenburg</w:t>
      </w:r>
      <w:proofErr w:type="spellEnd"/>
      <w:r w:rsidRPr="00263748">
        <w:rPr>
          <w:rFonts w:ascii="Times New Roman" w:eastAsia="Times New Roman" w:hAnsi="Times New Roman" w:cs="Times New Roman"/>
          <w:color w:val="000000"/>
          <w:sz w:val="24"/>
          <w:szCs w:val="24"/>
        </w:rPr>
        <w:t>, breast cancer is seen as a “Jewish gene”, which is ironic as the Orthodox Jewish community stigmatize women who possess cancer of the reproduct</w:t>
      </w:r>
      <w:r>
        <w:rPr>
          <w:rFonts w:ascii="Times New Roman" w:eastAsia="Times New Roman" w:hAnsi="Times New Roman" w:cs="Times New Roman"/>
          <w:color w:val="000000"/>
          <w:sz w:val="24"/>
          <w:szCs w:val="24"/>
        </w:rPr>
        <w:t>ive</w:t>
      </w:r>
      <w:r w:rsidRPr="00263748">
        <w:rPr>
          <w:rFonts w:ascii="Times New Roman" w:eastAsia="Times New Roman" w:hAnsi="Times New Roman" w:cs="Times New Roman"/>
          <w:color w:val="000000"/>
          <w:sz w:val="24"/>
          <w:szCs w:val="24"/>
        </w:rPr>
        <w:t xml:space="preserve"> organs, such as breast cancer and ovarian cancer as they perceive women in terms of their reproductive value. (Rosen, 2003).</w:t>
      </w:r>
    </w:p>
    <w:p w:rsidR="00263748" w:rsidRPr="00263748" w:rsidRDefault="00263748" w:rsidP="00263748">
      <w:pPr>
        <w:spacing w:after="0" w:line="360" w:lineRule="auto"/>
        <w:ind w:firstLine="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“What you don’t know won’t hurt you.” This is a popular English idiom that is used to insinuate that ignorance is bliss. However, this idiom might be challenged with the correlation between genetic testing and psychological stress. Multiple studies have reported increased levels of stress from family members of possible and confirmed genetic predispositions in pre-test and post-test, and even for those who do not choose to take the test but are aware of their gene-altered heritage, this stress could make these people eventually fall into depression given time. Parents of children that are undergoing genetic testing report distress pre-test, their general trait anxiety scores increase after receiving the results, and that this score increases if a previous child was also afflicted with the altered gene (</w:t>
      </w:r>
      <w:proofErr w:type="spellStart"/>
      <w:r w:rsidRPr="00263748">
        <w:rPr>
          <w:rFonts w:ascii="Times New Roman" w:eastAsia="Times New Roman" w:hAnsi="Times New Roman" w:cs="Times New Roman"/>
          <w:color w:val="000000"/>
          <w:sz w:val="24"/>
          <w:szCs w:val="24"/>
        </w:rPr>
        <w:t>Dinc</w:t>
      </w:r>
      <w:proofErr w:type="spellEnd"/>
      <w:r w:rsidRPr="00263748">
        <w:rPr>
          <w:rFonts w:ascii="Times New Roman" w:eastAsia="Times New Roman" w:hAnsi="Times New Roman" w:cs="Times New Roman"/>
          <w:color w:val="000000"/>
          <w:sz w:val="24"/>
          <w:szCs w:val="24"/>
        </w:rPr>
        <w:t xml:space="preserve"> &amp; </w:t>
      </w:r>
      <w:proofErr w:type="spellStart"/>
      <w:r w:rsidRPr="00263748">
        <w:rPr>
          <w:rFonts w:ascii="Times New Roman" w:eastAsia="Times New Roman" w:hAnsi="Times New Roman" w:cs="Times New Roman"/>
          <w:color w:val="000000"/>
          <w:sz w:val="24"/>
          <w:szCs w:val="24"/>
        </w:rPr>
        <w:t>Terzioglu</w:t>
      </w:r>
      <w:proofErr w:type="spellEnd"/>
      <w:r w:rsidRPr="00263748">
        <w:rPr>
          <w:rFonts w:ascii="Times New Roman" w:eastAsia="Times New Roman" w:hAnsi="Times New Roman" w:cs="Times New Roman"/>
          <w:color w:val="000000"/>
          <w:sz w:val="24"/>
          <w:szCs w:val="24"/>
        </w:rPr>
        <w:t xml:space="preserve">, 2006). Family members with direct relatives that have links to altered genes but have declined testing that report baseline levels of cancer-related stress are observed to be at </w:t>
      </w:r>
      <w:r w:rsidRPr="00263748">
        <w:rPr>
          <w:rFonts w:ascii="Times New Roman" w:eastAsia="Times New Roman" w:hAnsi="Times New Roman" w:cs="Times New Roman"/>
          <w:color w:val="000000"/>
          <w:sz w:val="24"/>
          <w:szCs w:val="24"/>
        </w:rPr>
        <w:lastRenderedPageBreak/>
        <w:t>risk for depression which increases by at least 20% within one month (</w:t>
      </w:r>
      <w:proofErr w:type="spellStart"/>
      <w:r w:rsidRPr="00263748">
        <w:rPr>
          <w:rFonts w:ascii="Times New Roman" w:eastAsia="Times New Roman" w:hAnsi="Times New Roman" w:cs="Times New Roman"/>
          <w:color w:val="000000"/>
          <w:sz w:val="24"/>
          <w:szCs w:val="24"/>
        </w:rPr>
        <w:t>Lerman</w:t>
      </w:r>
      <w:proofErr w:type="spellEnd"/>
      <w:r w:rsidRPr="00263748">
        <w:rPr>
          <w:rFonts w:ascii="Times New Roman" w:eastAsia="Times New Roman" w:hAnsi="Times New Roman" w:cs="Times New Roman"/>
          <w:color w:val="000000"/>
          <w:sz w:val="24"/>
          <w:szCs w:val="24"/>
        </w:rPr>
        <w:t xml:space="preserve"> et al., 1998). Whether one chooses to participate in genetic testing or not, stress will inevitably play a role when one is willingly or unwillingly aware of their genetic composition. This stress and anxiety, however, could potentially be lowered by attending genetic counselling (</w:t>
      </w:r>
      <w:proofErr w:type="spellStart"/>
      <w:r w:rsidRPr="00263748">
        <w:rPr>
          <w:rFonts w:ascii="Times New Roman" w:eastAsia="Times New Roman" w:hAnsi="Times New Roman" w:cs="Times New Roman"/>
          <w:color w:val="000000"/>
          <w:sz w:val="24"/>
          <w:szCs w:val="24"/>
        </w:rPr>
        <w:t>Nordin</w:t>
      </w:r>
      <w:proofErr w:type="spellEnd"/>
      <w:r w:rsidRPr="00263748">
        <w:rPr>
          <w:rFonts w:ascii="Times New Roman" w:eastAsia="Times New Roman" w:hAnsi="Times New Roman" w:cs="Times New Roman"/>
          <w:color w:val="000000"/>
          <w:sz w:val="24"/>
          <w:szCs w:val="24"/>
        </w:rPr>
        <w:t xml:space="preserve"> et al., 2011). Interestingly enough, adults are more likely to present clinical anxiousness when faced with a positive result, compared to children (</w:t>
      </w:r>
      <w:proofErr w:type="spellStart"/>
      <w:r w:rsidRPr="00263748">
        <w:rPr>
          <w:rFonts w:ascii="Times New Roman" w:eastAsia="Times New Roman" w:hAnsi="Times New Roman" w:cs="Times New Roman"/>
          <w:color w:val="000000"/>
          <w:sz w:val="24"/>
          <w:szCs w:val="24"/>
        </w:rPr>
        <w:t>Michie</w:t>
      </w:r>
      <w:proofErr w:type="spellEnd"/>
      <w:r w:rsidRPr="00263748">
        <w:rPr>
          <w:rFonts w:ascii="Times New Roman" w:eastAsia="Times New Roman" w:hAnsi="Times New Roman" w:cs="Times New Roman"/>
          <w:color w:val="000000"/>
          <w:sz w:val="24"/>
          <w:szCs w:val="24"/>
        </w:rPr>
        <w:t xml:space="preserve">, </w:t>
      </w:r>
      <w:proofErr w:type="spellStart"/>
      <w:r w:rsidRPr="00263748">
        <w:rPr>
          <w:rFonts w:ascii="Times New Roman" w:eastAsia="Times New Roman" w:hAnsi="Times New Roman" w:cs="Times New Roman"/>
          <w:color w:val="000000"/>
          <w:sz w:val="24"/>
          <w:szCs w:val="24"/>
        </w:rPr>
        <w:t>Bobrow</w:t>
      </w:r>
      <w:proofErr w:type="spellEnd"/>
      <w:r w:rsidRPr="00263748">
        <w:rPr>
          <w:rFonts w:ascii="Times New Roman" w:eastAsia="Times New Roman" w:hAnsi="Times New Roman" w:cs="Times New Roman"/>
          <w:color w:val="000000"/>
          <w:sz w:val="24"/>
          <w:szCs w:val="24"/>
        </w:rPr>
        <w:t xml:space="preserve"> &amp; Marteau, 2001).</w:t>
      </w:r>
    </w:p>
    <w:p w:rsidR="00263748" w:rsidRPr="00263748" w:rsidRDefault="00263748" w:rsidP="00263748">
      <w:pPr>
        <w:spacing w:after="0" w:line="360" w:lineRule="auto"/>
        <w:ind w:firstLine="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The plights of inconclusive result test-takers leaves nothing, and yet everything to worry about. A proposed model of long term distress related to genetic testing suggests that an individual with an inconclusive result for their genetic test maintains a standard amount or temporarily heightened stress levels (Baum, Friedman &amp; </w:t>
      </w:r>
      <w:proofErr w:type="spellStart"/>
      <w:r w:rsidRPr="00263748">
        <w:rPr>
          <w:rFonts w:ascii="Times New Roman" w:eastAsia="Times New Roman" w:hAnsi="Times New Roman" w:cs="Times New Roman"/>
          <w:color w:val="000000"/>
          <w:sz w:val="24"/>
          <w:szCs w:val="24"/>
        </w:rPr>
        <w:t>Zakowski</w:t>
      </w:r>
      <w:proofErr w:type="spellEnd"/>
      <w:r w:rsidRPr="00263748">
        <w:rPr>
          <w:rFonts w:ascii="Times New Roman" w:eastAsia="Times New Roman" w:hAnsi="Times New Roman" w:cs="Times New Roman"/>
          <w:color w:val="000000"/>
          <w:sz w:val="24"/>
          <w:szCs w:val="24"/>
        </w:rPr>
        <w:t xml:space="preserve">, 1997). This can be seen in an article by The Guardian that recounts the stories of these individuals (Arnold, 2017). </w:t>
      </w:r>
      <w:proofErr w:type="spellStart"/>
      <w:r w:rsidRPr="00263748">
        <w:rPr>
          <w:rFonts w:ascii="Times New Roman" w:eastAsia="Times New Roman" w:hAnsi="Times New Roman" w:cs="Times New Roman"/>
          <w:color w:val="000000"/>
          <w:sz w:val="24"/>
          <w:szCs w:val="24"/>
        </w:rPr>
        <w:t>AnneMarie</w:t>
      </w:r>
      <w:proofErr w:type="spellEnd"/>
      <w:r w:rsidRPr="00263748">
        <w:rPr>
          <w:rFonts w:ascii="Times New Roman" w:eastAsia="Times New Roman" w:hAnsi="Times New Roman" w:cs="Times New Roman"/>
          <w:color w:val="000000"/>
          <w:sz w:val="24"/>
          <w:szCs w:val="24"/>
        </w:rPr>
        <w:t xml:space="preserve"> </w:t>
      </w:r>
      <w:proofErr w:type="spellStart"/>
      <w:r w:rsidRPr="00263748">
        <w:rPr>
          <w:rFonts w:ascii="Times New Roman" w:eastAsia="Times New Roman" w:hAnsi="Times New Roman" w:cs="Times New Roman"/>
          <w:color w:val="000000"/>
          <w:sz w:val="24"/>
          <w:szCs w:val="24"/>
        </w:rPr>
        <w:t>Ciccarella</w:t>
      </w:r>
      <w:proofErr w:type="spellEnd"/>
      <w:r w:rsidRPr="00263748">
        <w:rPr>
          <w:rFonts w:ascii="Times New Roman" w:eastAsia="Times New Roman" w:hAnsi="Times New Roman" w:cs="Times New Roman"/>
          <w:color w:val="000000"/>
          <w:sz w:val="24"/>
          <w:szCs w:val="24"/>
        </w:rPr>
        <w:t xml:space="preserve">, despite being prepared to face the confirmation of possessing mutated BRCA genes due to her family history, receives an inconclusive test result and is forced to live her days uncertain of the lump on her breasts, or what this means for her children. Christian, a small child with an inconclusive result of what was causing his seizures which would lead to his death, only for his mother to find out that the company that diagnosed her son had reclassified his genetic mutation as a form of childhood epilepsy called </w:t>
      </w:r>
      <w:proofErr w:type="spellStart"/>
      <w:r w:rsidRPr="00263748">
        <w:rPr>
          <w:rFonts w:ascii="Times New Roman" w:eastAsia="Times New Roman" w:hAnsi="Times New Roman" w:cs="Times New Roman"/>
          <w:color w:val="000000"/>
          <w:sz w:val="24"/>
          <w:szCs w:val="24"/>
        </w:rPr>
        <w:t>Dravet</w:t>
      </w:r>
      <w:proofErr w:type="spellEnd"/>
      <w:r w:rsidRPr="00263748">
        <w:rPr>
          <w:rFonts w:ascii="Times New Roman" w:eastAsia="Times New Roman" w:hAnsi="Times New Roman" w:cs="Times New Roman"/>
          <w:color w:val="000000"/>
          <w:sz w:val="24"/>
          <w:szCs w:val="24"/>
        </w:rPr>
        <w:t xml:space="preserve"> syndrome and that the typical medication given for seizures is toxic to those with the aforementioned syndrome. However, this does not go to say that the professionals in the background do not feel empathy for those with inconclusive test results, as some of these professionals were reported to be frustrated at the current state of medical advancements that make them unable to properly diagnose these individuals (Ardern-Jones, </w:t>
      </w:r>
      <w:proofErr w:type="spellStart"/>
      <w:r w:rsidRPr="00263748">
        <w:rPr>
          <w:rFonts w:ascii="Times New Roman" w:eastAsia="Times New Roman" w:hAnsi="Times New Roman" w:cs="Times New Roman"/>
          <w:color w:val="000000"/>
          <w:sz w:val="24"/>
          <w:szCs w:val="24"/>
        </w:rPr>
        <w:t>Kenen</w:t>
      </w:r>
      <w:proofErr w:type="spellEnd"/>
      <w:r w:rsidRPr="00263748">
        <w:rPr>
          <w:rFonts w:ascii="Times New Roman" w:eastAsia="Times New Roman" w:hAnsi="Times New Roman" w:cs="Times New Roman"/>
          <w:color w:val="000000"/>
          <w:sz w:val="24"/>
          <w:szCs w:val="24"/>
        </w:rPr>
        <w:t xml:space="preserve">, Lynch, Doherty &amp; </w:t>
      </w:r>
      <w:proofErr w:type="spellStart"/>
      <w:r w:rsidRPr="00263748">
        <w:rPr>
          <w:rFonts w:ascii="Times New Roman" w:eastAsia="Times New Roman" w:hAnsi="Times New Roman" w:cs="Times New Roman"/>
          <w:color w:val="000000"/>
          <w:sz w:val="24"/>
          <w:szCs w:val="24"/>
        </w:rPr>
        <w:t>Eeles</w:t>
      </w:r>
      <w:proofErr w:type="spellEnd"/>
      <w:r w:rsidRPr="00263748">
        <w:rPr>
          <w:rFonts w:ascii="Times New Roman" w:eastAsia="Times New Roman" w:hAnsi="Times New Roman" w:cs="Times New Roman"/>
          <w:color w:val="000000"/>
          <w:sz w:val="24"/>
          <w:szCs w:val="24"/>
        </w:rPr>
        <w:t>, 2010).</w:t>
      </w:r>
    </w:p>
    <w:p w:rsidR="00263748" w:rsidRPr="00263748" w:rsidRDefault="00263748" w:rsidP="00263748">
      <w:pPr>
        <w:spacing w:after="0" w:line="360" w:lineRule="auto"/>
        <w:ind w:firstLine="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In a nutshell, the steady growth of genomics and genetics, as well as the development of genetic testing, has brought about multiple psychological impacts such as the Angelina effect, the conception of genetic discrimination and its multiple facets in the education, health insurance, workplace, romantic and cultural sectors, and psychological stress for genetic test-takers, the immediate families of these test-takers, as well as for those whose results are deemed inconclusive. For most of the problems that have been raised in this paper, a solution that can be offered is to further educate the general public about genetic testing and genetic discrimination. Not only that, laws should be held in place that will ensure the protection of the public regardless of any situation genetic discrimination might rear </w:t>
      </w:r>
      <w:proofErr w:type="spellStart"/>
      <w:r w:rsidRPr="00263748">
        <w:rPr>
          <w:rFonts w:ascii="Times New Roman" w:eastAsia="Times New Roman" w:hAnsi="Times New Roman" w:cs="Times New Roman"/>
          <w:color w:val="000000"/>
          <w:sz w:val="24"/>
          <w:szCs w:val="24"/>
        </w:rPr>
        <w:t>it’s</w:t>
      </w:r>
      <w:proofErr w:type="spellEnd"/>
      <w:r w:rsidRPr="00263748">
        <w:rPr>
          <w:rFonts w:ascii="Times New Roman" w:eastAsia="Times New Roman" w:hAnsi="Times New Roman" w:cs="Times New Roman"/>
          <w:color w:val="000000"/>
          <w:sz w:val="24"/>
          <w:szCs w:val="24"/>
        </w:rPr>
        <w:t xml:space="preserve"> ugly head into. With the continuation of the growing awareness of the public due to education and the </w:t>
      </w:r>
      <w:r w:rsidRPr="00263748">
        <w:rPr>
          <w:rFonts w:ascii="Times New Roman" w:eastAsia="Times New Roman" w:hAnsi="Times New Roman" w:cs="Times New Roman"/>
          <w:color w:val="000000"/>
          <w:sz w:val="24"/>
          <w:szCs w:val="24"/>
        </w:rPr>
        <w:lastRenderedPageBreak/>
        <w:t>Angelina effect, genetic testing, genetics, and the field of biology as a whole will be able to potentially rise up to new heights.</w:t>
      </w:r>
    </w:p>
    <w:p w:rsidR="00263748" w:rsidRPr="00263748" w:rsidRDefault="00263748" w:rsidP="00263748">
      <w:pPr>
        <w:spacing w:after="0" w:line="360" w:lineRule="auto"/>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 </w:t>
      </w:r>
    </w:p>
    <w:p w:rsidR="00263748" w:rsidRPr="00263748" w:rsidRDefault="00263748" w:rsidP="00263748">
      <w:pPr>
        <w:spacing w:after="0" w:line="360" w:lineRule="auto"/>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 </w:t>
      </w:r>
    </w:p>
    <w:p w:rsidR="00263748" w:rsidRDefault="00263748" w:rsidP="00263748">
      <w:pPr>
        <w:spacing w:after="0" w:line="360" w:lineRule="auto"/>
        <w:rPr>
          <w:rFonts w:ascii="Times New Roman" w:eastAsia="Times New Roman" w:hAnsi="Times New Roman" w:cs="Times New Roman"/>
          <w:sz w:val="24"/>
          <w:szCs w:val="24"/>
        </w:rPr>
      </w:pPr>
      <w:bookmarkStart w:id="0" w:name="_GoBack"/>
      <w:bookmarkEnd w:id="0"/>
      <w:r>
        <w:rPr>
          <w:rFonts w:ascii="Times New Roman" w:eastAsia="Times New Roman" w:hAnsi="Times New Roman" w:cs="Times New Roman"/>
          <w:sz w:val="24"/>
          <w:szCs w:val="24"/>
        </w:rPr>
        <w:t>References:</w:t>
      </w:r>
    </w:p>
    <w:p w:rsidR="00263748" w:rsidRPr="00263748" w:rsidRDefault="00263748" w:rsidP="00263748">
      <w:pPr>
        <w:spacing w:after="0" w:line="360" w:lineRule="auto"/>
        <w:ind w:left="1080" w:hanging="720"/>
        <w:rPr>
          <w:rFonts w:ascii="Times New Roman" w:eastAsia="Times New Roman" w:hAnsi="Times New Roman" w:cs="Times New Roman"/>
          <w:sz w:val="24"/>
          <w:szCs w:val="24"/>
        </w:rPr>
      </w:pP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Genetics. (n.d.) In Merriam-Webster’s collegiate dictionary. Retrieved from</w:t>
      </w:r>
      <w:hyperlink r:id="rId4" w:history="1">
        <w:r w:rsidRPr="00263748">
          <w:rPr>
            <w:rFonts w:ascii="Times New Roman" w:eastAsia="Times New Roman" w:hAnsi="Times New Roman" w:cs="Times New Roman"/>
            <w:color w:val="000000"/>
            <w:sz w:val="24"/>
            <w:szCs w:val="24"/>
            <w:u w:val="single"/>
          </w:rPr>
          <w:t xml:space="preserve"> </w:t>
        </w:r>
        <w:r w:rsidRPr="00263748">
          <w:rPr>
            <w:rFonts w:ascii="Times New Roman" w:eastAsia="Times New Roman" w:hAnsi="Times New Roman" w:cs="Times New Roman"/>
            <w:color w:val="1155CC"/>
            <w:sz w:val="24"/>
            <w:szCs w:val="24"/>
            <w:u w:val="single"/>
          </w:rPr>
          <w:t>https://www.merriam-webster.com/dictionary/genetics</w:t>
        </w:r>
      </w:hyperlink>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proofErr w:type="spellStart"/>
      <w:r w:rsidRPr="00263748">
        <w:rPr>
          <w:rFonts w:ascii="Times New Roman" w:eastAsia="Times New Roman" w:hAnsi="Times New Roman" w:cs="Times New Roman"/>
          <w:color w:val="000000"/>
          <w:sz w:val="24"/>
          <w:szCs w:val="24"/>
        </w:rPr>
        <w:t>Yourgenome</w:t>
      </w:r>
      <w:proofErr w:type="spellEnd"/>
      <w:r w:rsidRPr="00263748">
        <w:rPr>
          <w:rFonts w:ascii="Times New Roman" w:eastAsia="Times New Roman" w:hAnsi="Times New Roman" w:cs="Times New Roman"/>
          <w:color w:val="000000"/>
          <w:sz w:val="24"/>
          <w:szCs w:val="24"/>
        </w:rPr>
        <w:t xml:space="preserve">. (2016) What is a gene?. Retrieved from </w:t>
      </w:r>
      <w:hyperlink r:id="rId5" w:history="1">
        <w:r w:rsidRPr="00263748">
          <w:rPr>
            <w:rFonts w:ascii="Times New Roman" w:eastAsia="Times New Roman" w:hAnsi="Times New Roman" w:cs="Times New Roman"/>
            <w:color w:val="1155CC"/>
            <w:sz w:val="24"/>
            <w:szCs w:val="24"/>
            <w:u w:val="single"/>
          </w:rPr>
          <w:t>https://www.yourgenome.org/facts/what-is-a-gene</w:t>
        </w:r>
      </w:hyperlink>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National Health Service UK. (2016). Genetic testing and counselling. Retrieved from </w:t>
      </w:r>
      <w:hyperlink r:id="rId6" w:history="1">
        <w:r w:rsidRPr="00263748">
          <w:rPr>
            <w:rFonts w:ascii="Times New Roman" w:eastAsia="Times New Roman" w:hAnsi="Times New Roman" w:cs="Times New Roman"/>
            <w:color w:val="1155CC"/>
            <w:sz w:val="24"/>
            <w:szCs w:val="24"/>
            <w:u w:val="single"/>
          </w:rPr>
          <w:t>https://www.nhs.uk/conditions/genetics/services/</w:t>
        </w:r>
      </w:hyperlink>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proofErr w:type="spellStart"/>
      <w:r w:rsidRPr="00263748">
        <w:rPr>
          <w:rFonts w:ascii="Times New Roman" w:eastAsia="Times New Roman" w:hAnsi="Times New Roman" w:cs="Times New Roman"/>
          <w:color w:val="000000"/>
          <w:sz w:val="24"/>
          <w:szCs w:val="24"/>
        </w:rPr>
        <w:t>Durmaz</w:t>
      </w:r>
      <w:proofErr w:type="spellEnd"/>
      <w:r w:rsidRPr="00263748">
        <w:rPr>
          <w:rFonts w:ascii="Times New Roman" w:eastAsia="Times New Roman" w:hAnsi="Times New Roman" w:cs="Times New Roman"/>
          <w:color w:val="000000"/>
          <w:sz w:val="24"/>
          <w:szCs w:val="24"/>
        </w:rPr>
        <w:t xml:space="preserve">, A., </w:t>
      </w:r>
      <w:proofErr w:type="spellStart"/>
      <w:r w:rsidRPr="00263748">
        <w:rPr>
          <w:rFonts w:ascii="Times New Roman" w:eastAsia="Times New Roman" w:hAnsi="Times New Roman" w:cs="Times New Roman"/>
          <w:color w:val="000000"/>
          <w:sz w:val="24"/>
          <w:szCs w:val="24"/>
        </w:rPr>
        <w:t>Karaca</w:t>
      </w:r>
      <w:proofErr w:type="spellEnd"/>
      <w:r w:rsidRPr="00263748">
        <w:rPr>
          <w:rFonts w:ascii="Times New Roman" w:eastAsia="Times New Roman" w:hAnsi="Times New Roman" w:cs="Times New Roman"/>
          <w:color w:val="000000"/>
          <w:sz w:val="24"/>
          <w:szCs w:val="24"/>
        </w:rPr>
        <w:t xml:space="preserve">, E., </w:t>
      </w:r>
      <w:proofErr w:type="spellStart"/>
      <w:r w:rsidRPr="00263748">
        <w:rPr>
          <w:rFonts w:ascii="Times New Roman" w:eastAsia="Times New Roman" w:hAnsi="Times New Roman" w:cs="Times New Roman"/>
          <w:color w:val="000000"/>
          <w:sz w:val="24"/>
          <w:szCs w:val="24"/>
        </w:rPr>
        <w:t>Demkow</w:t>
      </w:r>
      <w:proofErr w:type="spellEnd"/>
      <w:r w:rsidRPr="00263748">
        <w:rPr>
          <w:rFonts w:ascii="Times New Roman" w:eastAsia="Times New Roman" w:hAnsi="Times New Roman" w:cs="Times New Roman"/>
          <w:color w:val="000000"/>
          <w:sz w:val="24"/>
          <w:szCs w:val="24"/>
        </w:rPr>
        <w:t xml:space="preserve">, U., </w:t>
      </w:r>
      <w:proofErr w:type="spellStart"/>
      <w:r w:rsidRPr="00263748">
        <w:rPr>
          <w:rFonts w:ascii="Times New Roman" w:eastAsia="Times New Roman" w:hAnsi="Times New Roman" w:cs="Times New Roman"/>
          <w:color w:val="000000"/>
          <w:sz w:val="24"/>
          <w:szCs w:val="24"/>
        </w:rPr>
        <w:t>Toruner</w:t>
      </w:r>
      <w:proofErr w:type="spellEnd"/>
      <w:r w:rsidRPr="00263748">
        <w:rPr>
          <w:rFonts w:ascii="Times New Roman" w:eastAsia="Times New Roman" w:hAnsi="Times New Roman" w:cs="Times New Roman"/>
          <w:color w:val="000000"/>
          <w:sz w:val="24"/>
          <w:szCs w:val="24"/>
        </w:rPr>
        <w:t xml:space="preserve">, G., </w:t>
      </w:r>
      <w:proofErr w:type="spellStart"/>
      <w:r w:rsidRPr="00263748">
        <w:rPr>
          <w:rFonts w:ascii="Times New Roman" w:eastAsia="Times New Roman" w:hAnsi="Times New Roman" w:cs="Times New Roman"/>
          <w:color w:val="000000"/>
          <w:sz w:val="24"/>
          <w:szCs w:val="24"/>
        </w:rPr>
        <w:t>Schoumans</w:t>
      </w:r>
      <w:proofErr w:type="spellEnd"/>
      <w:r w:rsidRPr="00263748">
        <w:rPr>
          <w:rFonts w:ascii="Times New Roman" w:eastAsia="Times New Roman" w:hAnsi="Times New Roman" w:cs="Times New Roman"/>
          <w:color w:val="000000"/>
          <w:sz w:val="24"/>
          <w:szCs w:val="24"/>
        </w:rPr>
        <w:t xml:space="preserve">, J., &amp; </w:t>
      </w:r>
      <w:proofErr w:type="spellStart"/>
      <w:r w:rsidRPr="00263748">
        <w:rPr>
          <w:rFonts w:ascii="Times New Roman" w:eastAsia="Times New Roman" w:hAnsi="Times New Roman" w:cs="Times New Roman"/>
          <w:color w:val="000000"/>
          <w:sz w:val="24"/>
          <w:szCs w:val="24"/>
        </w:rPr>
        <w:t>Cogulu</w:t>
      </w:r>
      <w:proofErr w:type="spellEnd"/>
      <w:r w:rsidRPr="00263748">
        <w:rPr>
          <w:rFonts w:ascii="Times New Roman" w:eastAsia="Times New Roman" w:hAnsi="Times New Roman" w:cs="Times New Roman"/>
          <w:color w:val="000000"/>
          <w:sz w:val="24"/>
          <w:szCs w:val="24"/>
        </w:rPr>
        <w:t xml:space="preserve">, O. (2015). Evolution of Genetic Techniques: Past, Present, and Beyond. Biomed Research International, 2015, 1-7.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10.1155/2015/461524</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Jolie, A. (2015). Angelina Jolie Pitt: Diary of a Surgery. Retrieved from </w:t>
      </w:r>
      <w:hyperlink r:id="rId7" w:history="1">
        <w:r w:rsidRPr="00263748">
          <w:rPr>
            <w:rFonts w:ascii="Times New Roman" w:eastAsia="Times New Roman" w:hAnsi="Times New Roman" w:cs="Times New Roman"/>
            <w:color w:val="1155CC"/>
            <w:sz w:val="24"/>
            <w:szCs w:val="24"/>
            <w:u w:val="single"/>
          </w:rPr>
          <w:t>https://www.nytimes.com/2015/03/24/opinion/angelina-jolie-pitt-diary-of-a-surgery.html</w:t>
        </w:r>
      </w:hyperlink>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Jolie, A. (2013). My Medical Choice. Retrieved from </w:t>
      </w:r>
      <w:hyperlink r:id="rId8" w:history="1">
        <w:r w:rsidRPr="00263748">
          <w:rPr>
            <w:rFonts w:ascii="Times New Roman" w:eastAsia="Times New Roman" w:hAnsi="Times New Roman" w:cs="Times New Roman"/>
            <w:color w:val="1155CC"/>
            <w:sz w:val="24"/>
            <w:szCs w:val="24"/>
            <w:u w:val="single"/>
          </w:rPr>
          <w:t>https://www.nytimes.com/2013/05/14/opinion/my-medical-choice.html?module=inline</w:t>
        </w:r>
      </w:hyperlink>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Evans, D., Barwell, J., Eccles, D., Collins, A., </w:t>
      </w:r>
      <w:proofErr w:type="spellStart"/>
      <w:r w:rsidRPr="00263748">
        <w:rPr>
          <w:rFonts w:ascii="Times New Roman" w:eastAsia="Times New Roman" w:hAnsi="Times New Roman" w:cs="Times New Roman"/>
          <w:color w:val="000000"/>
          <w:sz w:val="24"/>
          <w:szCs w:val="24"/>
        </w:rPr>
        <w:t>Izatt</w:t>
      </w:r>
      <w:proofErr w:type="spellEnd"/>
      <w:r w:rsidRPr="00263748">
        <w:rPr>
          <w:rFonts w:ascii="Times New Roman" w:eastAsia="Times New Roman" w:hAnsi="Times New Roman" w:cs="Times New Roman"/>
          <w:color w:val="000000"/>
          <w:sz w:val="24"/>
          <w:szCs w:val="24"/>
        </w:rPr>
        <w:t xml:space="preserve">, L., &amp; Jacobs, C. et al. (2014). The Angelina Jolie effect: how high celebrity profile can have a major impact on provision of cancer related services. </w:t>
      </w:r>
      <w:r w:rsidRPr="00263748">
        <w:rPr>
          <w:rFonts w:ascii="Times New Roman" w:eastAsia="Times New Roman" w:hAnsi="Times New Roman" w:cs="Times New Roman"/>
          <w:i/>
          <w:iCs/>
          <w:color w:val="000000"/>
          <w:sz w:val="24"/>
          <w:szCs w:val="24"/>
        </w:rPr>
        <w:t>Breast Cancer Research</w:t>
      </w:r>
      <w:r w:rsidRPr="00263748">
        <w:rPr>
          <w:rFonts w:ascii="Times New Roman" w:eastAsia="Times New Roman" w:hAnsi="Times New Roman" w:cs="Times New Roman"/>
          <w:color w:val="000000"/>
          <w:sz w:val="24"/>
          <w:szCs w:val="24"/>
        </w:rPr>
        <w:t xml:space="preserve">, </w:t>
      </w:r>
      <w:r w:rsidRPr="00263748">
        <w:rPr>
          <w:rFonts w:ascii="Times New Roman" w:eastAsia="Times New Roman" w:hAnsi="Times New Roman" w:cs="Times New Roman"/>
          <w:i/>
          <w:iCs/>
          <w:color w:val="000000"/>
          <w:sz w:val="24"/>
          <w:szCs w:val="24"/>
        </w:rPr>
        <w:t>16</w:t>
      </w:r>
      <w:r w:rsidRPr="00263748">
        <w:rPr>
          <w:rFonts w:ascii="Times New Roman" w:eastAsia="Times New Roman" w:hAnsi="Times New Roman" w:cs="Times New Roman"/>
          <w:color w:val="000000"/>
          <w:sz w:val="24"/>
          <w:szCs w:val="24"/>
        </w:rPr>
        <w:t xml:space="preserve">(5).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10.1186/s13058-014-0442-6</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Desai, S., &amp; Jena, A. (2016). Do celebrity endorsements matter? Observational study of BRCA gene testing and mastectomy rates after Angelina Jolie’s New York Times editorial. BMJ, i6357.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10.1136/bmj.i6357</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Mao, J., </w:t>
      </w:r>
      <w:proofErr w:type="spellStart"/>
      <w:r w:rsidRPr="00263748">
        <w:rPr>
          <w:rFonts w:ascii="Times New Roman" w:eastAsia="Times New Roman" w:hAnsi="Times New Roman" w:cs="Times New Roman"/>
          <w:color w:val="000000"/>
          <w:sz w:val="24"/>
          <w:szCs w:val="24"/>
        </w:rPr>
        <w:t>Jorm</w:t>
      </w:r>
      <w:proofErr w:type="spellEnd"/>
      <w:r w:rsidRPr="00263748">
        <w:rPr>
          <w:rFonts w:ascii="Times New Roman" w:eastAsia="Times New Roman" w:hAnsi="Times New Roman" w:cs="Times New Roman"/>
          <w:color w:val="000000"/>
          <w:sz w:val="24"/>
          <w:szCs w:val="24"/>
        </w:rPr>
        <w:t xml:space="preserve">, L., &amp; </w:t>
      </w:r>
      <w:proofErr w:type="spellStart"/>
      <w:r w:rsidRPr="00263748">
        <w:rPr>
          <w:rFonts w:ascii="Times New Roman" w:eastAsia="Times New Roman" w:hAnsi="Times New Roman" w:cs="Times New Roman"/>
          <w:color w:val="000000"/>
          <w:sz w:val="24"/>
          <w:szCs w:val="24"/>
        </w:rPr>
        <w:t>Sedrakyan</w:t>
      </w:r>
      <w:proofErr w:type="spellEnd"/>
      <w:r w:rsidRPr="00263748">
        <w:rPr>
          <w:rFonts w:ascii="Times New Roman" w:eastAsia="Times New Roman" w:hAnsi="Times New Roman" w:cs="Times New Roman"/>
          <w:color w:val="000000"/>
          <w:sz w:val="24"/>
          <w:szCs w:val="24"/>
        </w:rPr>
        <w:t xml:space="preserve">, A. (2017). Trends in Use of Risk-Reducing Mastectomy in a Context of Celebrity Decisions and Media Coverage: An Observational Study in the United States and Australia. </w:t>
      </w:r>
      <w:r w:rsidRPr="00263748">
        <w:rPr>
          <w:rFonts w:ascii="Times New Roman" w:eastAsia="Times New Roman" w:hAnsi="Times New Roman" w:cs="Times New Roman"/>
          <w:i/>
          <w:iCs/>
          <w:color w:val="000000"/>
          <w:sz w:val="24"/>
          <w:szCs w:val="24"/>
        </w:rPr>
        <w:t>Health Services Research</w:t>
      </w:r>
      <w:r w:rsidRPr="00263748">
        <w:rPr>
          <w:rFonts w:ascii="Times New Roman" w:eastAsia="Times New Roman" w:hAnsi="Times New Roman" w:cs="Times New Roman"/>
          <w:color w:val="000000"/>
          <w:sz w:val="24"/>
          <w:szCs w:val="24"/>
        </w:rPr>
        <w:t xml:space="preserve">, </w:t>
      </w:r>
      <w:r w:rsidRPr="00263748">
        <w:rPr>
          <w:rFonts w:ascii="Times New Roman" w:eastAsia="Times New Roman" w:hAnsi="Times New Roman" w:cs="Times New Roman"/>
          <w:i/>
          <w:iCs/>
          <w:color w:val="000000"/>
          <w:sz w:val="24"/>
          <w:szCs w:val="24"/>
        </w:rPr>
        <w:t>53</w:t>
      </w:r>
      <w:r w:rsidRPr="00263748">
        <w:rPr>
          <w:rFonts w:ascii="Times New Roman" w:eastAsia="Times New Roman" w:hAnsi="Times New Roman" w:cs="Times New Roman"/>
          <w:color w:val="000000"/>
          <w:sz w:val="24"/>
          <w:szCs w:val="24"/>
        </w:rPr>
        <w:t xml:space="preserve">, 2682-2695.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10.1111/1475-6773.12774</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The New York Times’s Most Visited Content of 2013. (2014) Retrieved from </w:t>
      </w:r>
      <w:hyperlink r:id="rId9" w:history="1">
        <w:r w:rsidRPr="00263748">
          <w:rPr>
            <w:rFonts w:ascii="Times New Roman" w:eastAsia="Times New Roman" w:hAnsi="Times New Roman" w:cs="Times New Roman"/>
            <w:color w:val="1155CC"/>
            <w:sz w:val="24"/>
            <w:szCs w:val="24"/>
            <w:u w:val="single"/>
          </w:rPr>
          <w:t>https://www.nytco.com/press/the-new-york-timess-most-visited-content-of-2013/</w:t>
        </w:r>
      </w:hyperlink>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proofErr w:type="spellStart"/>
      <w:r w:rsidRPr="00263748">
        <w:rPr>
          <w:rFonts w:ascii="Times New Roman" w:eastAsia="Times New Roman" w:hAnsi="Times New Roman" w:cs="Times New Roman"/>
          <w:color w:val="000000"/>
          <w:sz w:val="24"/>
          <w:szCs w:val="24"/>
        </w:rPr>
        <w:lastRenderedPageBreak/>
        <w:t>Henneman</w:t>
      </w:r>
      <w:proofErr w:type="spellEnd"/>
      <w:r w:rsidRPr="00263748">
        <w:rPr>
          <w:rFonts w:ascii="Times New Roman" w:eastAsia="Times New Roman" w:hAnsi="Times New Roman" w:cs="Times New Roman"/>
          <w:color w:val="000000"/>
          <w:sz w:val="24"/>
          <w:szCs w:val="24"/>
        </w:rPr>
        <w:t xml:space="preserve">, L., Vermeulen, E., van El, C., Claassen, L., Timmermans, D., &amp; Cornel, M. (2012). Public attitudes towards genetic testing revisited: comparing opinions between 2002 and 2010. </w:t>
      </w:r>
      <w:r w:rsidRPr="00263748">
        <w:rPr>
          <w:rFonts w:ascii="Times New Roman" w:eastAsia="Times New Roman" w:hAnsi="Times New Roman" w:cs="Times New Roman"/>
          <w:i/>
          <w:iCs/>
          <w:color w:val="000000"/>
          <w:sz w:val="24"/>
          <w:szCs w:val="24"/>
        </w:rPr>
        <w:t>European Journal Of Human Genetics</w:t>
      </w:r>
      <w:r w:rsidRPr="00263748">
        <w:rPr>
          <w:rFonts w:ascii="Times New Roman" w:eastAsia="Times New Roman" w:hAnsi="Times New Roman" w:cs="Times New Roman"/>
          <w:color w:val="000000"/>
          <w:sz w:val="24"/>
          <w:szCs w:val="24"/>
        </w:rPr>
        <w:t xml:space="preserve">, </w:t>
      </w:r>
      <w:r w:rsidRPr="00263748">
        <w:rPr>
          <w:rFonts w:ascii="Times New Roman" w:eastAsia="Times New Roman" w:hAnsi="Times New Roman" w:cs="Times New Roman"/>
          <w:i/>
          <w:iCs/>
          <w:color w:val="000000"/>
          <w:sz w:val="24"/>
          <w:szCs w:val="24"/>
        </w:rPr>
        <w:t>21</w:t>
      </w:r>
      <w:r w:rsidRPr="00263748">
        <w:rPr>
          <w:rFonts w:ascii="Times New Roman" w:eastAsia="Times New Roman" w:hAnsi="Times New Roman" w:cs="Times New Roman"/>
          <w:color w:val="000000"/>
          <w:sz w:val="24"/>
          <w:szCs w:val="24"/>
        </w:rPr>
        <w:t xml:space="preserve">(8), 793-799.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10.1038/ejhg.2012.271</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Geller, L., </w:t>
      </w:r>
      <w:proofErr w:type="spellStart"/>
      <w:r w:rsidRPr="00263748">
        <w:rPr>
          <w:rFonts w:ascii="Times New Roman" w:eastAsia="Times New Roman" w:hAnsi="Times New Roman" w:cs="Times New Roman"/>
          <w:color w:val="000000"/>
          <w:sz w:val="24"/>
          <w:szCs w:val="24"/>
        </w:rPr>
        <w:t>Alper</w:t>
      </w:r>
      <w:proofErr w:type="spellEnd"/>
      <w:r w:rsidRPr="00263748">
        <w:rPr>
          <w:rFonts w:ascii="Times New Roman" w:eastAsia="Times New Roman" w:hAnsi="Times New Roman" w:cs="Times New Roman"/>
          <w:color w:val="000000"/>
          <w:sz w:val="24"/>
          <w:szCs w:val="24"/>
        </w:rPr>
        <w:t xml:space="preserve">, J., Billings, P., Barash, C., Beckwith, J., &amp; </w:t>
      </w:r>
      <w:proofErr w:type="spellStart"/>
      <w:r w:rsidRPr="00263748">
        <w:rPr>
          <w:rFonts w:ascii="Times New Roman" w:eastAsia="Times New Roman" w:hAnsi="Times New Roman" w:cs="Times New Roman"/>
          <w:color w:val="000000"/>
          <w:sz w:val="24"/>
          <w:szCs w:val="24"/>
        </w:rPr>
        <w:t>Natowicz</w:t>
      </w:r>
      <w:proofErr w:type="spellEnd"/>
      <w:r w:rsidRPr="00263748">
        <w:rPr>
          <w:rFonts w:ascii="Times New Roman" w:eastAsia="Times New Roman" w:hAnsi="Times New Roman" w:cs="Times New Roman"/>
          <w:color w:val="000000"/>
          <w:sz w:val="24"/>
          <w:szCs w:val="24"/>
        </w:rPr>
        <w:t xml:space="preserve">, M. (1996). Individual, family, and societal dimensions of genetic discrimination: A case study analysis. Science And Engineering Ethics, 2(1), 71-88.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10.1007/bf02639319</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Billings, P. R., Kohn, M. A., de Cuevas, M., Beckwith, J., </w:t>
      </w:r>
      <w:proofErr w:type="spellStart"/>
      <w:r w:rsidRPr="00263748">
        <w:rPr>
          <w:rFonts w:ascii="Times New Roman" w:eastAsia="Times New Roman" w:hAnsi="Times New Roman" w:cs="Times New Roman"/>
          <w:color w:val="000000"/>
          <w:sz w:val="24"/>
          <w:szCs w:val="24"/>
        </w:rPr>
        <w:t>Alper</w:t>
      </w:r>
      <w:proofErr w:type="spellEnd"/>
      <w:r w:rsidRPr="00263748">
        <w:rPr>
          <w:rFonts w:ascii="Times New Roman" w:eastAsia="Times New Roman" w:hAnsi="Times New Roman" w:cs="Times New Roman"/>
          <w:color w:val="000000"/>
          <w:sz w:val="24"/>
          <w:szCs w:val="24"/>
        </w:rPr>
        <w:t xml:space="preserve">, J. S., &amp; </w:t>
      </w:r>
      <w:proofErr w:type="spellStart"/>
      <w:r w:rsidRPr="00263748">
        <w:rPr>
          <w:rFonts w:ascii="Times New Roman" w:eastAsia="Times New Roman" w:hAnsi="Times New Roman" w:cs="Times New Roman"/>
          <w:color w:val="000000"/>
          <w:sz w:val="24"/>
          <w:szCs w:val="24"/>
        </w:rPr>
        <w:t>Natowicz</w:t>
      </w:r>
      <w:proofErr w:type="spellEnd"/>
      <w:r w:rsidRPr="00263748">
        <w:rPr>
          <w:rFonts w:ascii="Times New Roman" w:eastAsia="Times New Roman" w:hAnsi="Times New Roman" w:cs="Times New Roman"/>
          <w:color w:val="000000"/>
          <w:sz w:val="24"/>
          <w:szCs w:val="24"/>
        </w:rPr>
        <w:t>, M. R. (1992). Discrimination as a consequence of genetic testing. American journal of human genetics, 50(3), 476-82.</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Lapham, E., </w:t>
      </w:r>
      <w:proofErr w:type="spellStart"/>
      <w:r w:rsidRPr="00263748">
        <w:rPr>
          <w:rFonts w:ascii="Times New Roman" w:eastAsia="Times New Roman" w:hAnsi="Times New Roman" w:cs="Times New Roman"/>
          <w:color w:val="000000"/>
          <w:sz w:val="24"/>
          <w:szCs w:val="24"/>
        </w:rPr>
        <w:t>Kozma</w:t>
      </w:r>
      <w:proofErr w:type="spellEnd"/>
      <w:r w:rsidRPr="00263748">
        <w:rPr>
          <w:rFonts w:ascii="Times New Roman" w:eastAsia="Times New Roman" w:hAnsi="Times New Roman" w:cs="Times New Roman"/>
          <w:color w:val="000000"/>
          <w:sz w:val="24"/>
          <w:szCs w:val="24"/>
        </w:rPr>
        <w:t xml:space="preserve">, C., &amp; Weiss, J. (1996). Genetic Discrimination: Perspectives of Consumers. Science, 274(5287), 621-624.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10.1126/science.274.5287.621</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Phelps, C. (2013).</w:t>
      </w:r>
      <w:r w:rsidRPr="00263748">
        <w:rPr>
          <w:rFonts w:ascii="Times New Roman" w:eastAsia="Times New Roman" w:hAnsi="Times New Roman" w:cs="Times New Roman"/>
          <w:b/>
          <w:bCs/>
          <w:color w:val="000000"/>
          <w:sz w:val="24"/>
          <w:szCs w:val="24"/>
        </w:rPr>
        <w:t xml:space="preserve"> </w:t>
      </w:r>
      <w:r w:rsidRPr="00263748">
        <w:rPr>
          <w:rFonts w:ascii="Times New Roman" w:eastAsia="Times New Roman" w:hAnsi="Times New Roman" w:cs="Times New Roman"/>
          <w:color w:val="000000"/>
          <w:sz w:val="24"/>
          <w:szCs w:val="24"/>
        </w:rPr>
        <w:t>Genetic risk, motivation and behaviour. Wales Public Health Training Day on Public Health Impact of Genomics (invited speaker). Cardiff.</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Cases of Genetic Discrimination. (2012). Retrieved from </w:t>
      </w:r>
      <w:hyperlink r:id="rId10" w:history="1">
        <w:r w:rsidRPr="00263748">
          <w:rPr>
            <w:rFonts w:ascii="Times New Roman" w:eastAsia="Times New Roman" w:hAnsi="Times New Roman" w:cs="Times New Roman"/>
            <w:color w:val="1155CC"/>
            <w:sz w:val="24"/>
            <w:szCs w:val="24"/>
            <w:u w:val="single"/>
          </w:rPr>
          <w:t>https://www.genome.gov/12513976/</w:t>
        </w:r>
      </w:hyperlink>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The Genetic Information </w:t>
      </w:r>
      <w:proofErr w:type="spellStart"/>
      <w:r w:rsidRPr="00263748">
        <w:rPr>
          <w:rFonts w:ascii="Times New Roman" w:eastAsia="Times New Roman" w:hAnsi="Times New Roman" w:cs="Times New Roman"/>
          <w:color w:val="000000"/>
          <w:sz w:val="24"/>
          <w:szCs w:val="24"/>
        </w:rPr>
        <w:t>Nondiscrimination</w:t>
      </w:r>
      <w:proofErr w:type="spellEnd"/>
      <w:r w:rsidRPr="00263748">
        <w:rPr>
          <w:rFonts w:ascii="Times New Roman" w:eastAsia="Times New Roman" w:hAnsi="Times New Roman" w:cs="Times New Roman"/>
          <w:color w:val="000000"/>
          <w:sz w:val="24"/>
          <w:szCs w:val="24"/>
        </w:rPr>
        <w:t xml:space="preserve"> Act of 2008. (2017). Retrieved from </w:t>
      </w:r>
      <w:hyperlink r:id="rId11" w:history="1">
        <w:r w:rsidRPr="00263748">
          <w:rPr>
            <w:rFonts w:ascii="Times New Roman" w:eastAsia="Times New Roman" w:hAnsi="Times New Roman" w:cs="Times New Roman"/>
            <w:color w:val="1155CC"/>
            <w:sz w:val="24"/>
            <w:szCs w:val="24"/>
            <w:u w:val="single"/>
          </w:rPr>
          <w:t>https://www.genome.gov/27568492/the-genetic-information-nondiscrimination-act-of-2008/</w:t>
        </w:r>
      </w:hyperlink>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Genetic </w:t>
      </w:r>
      <w:proofErr w:type="spellStart"/>
      <w:r w:rsidRPr="00263748">
        <w:rPr>
          <w:rFonts w:ascii="Times New Roman" w:eastAsia="Times New Roman" w:hAnsi="Times New Roman" w:cs="Times New Roman"/>
          <w:color w:val="000000"/>
          <w:sz w:val="24"/>
          <w:szCs w:val="24"/>
        </w:rPr>
        <w:t>Nondiscrimination</w:t>
      </w:r>
      <w:proofErr w:type="spellEnd"/>
      <w:r w:rsidRPr="00263748">
        <w:rPr>
          <w:rFonts w:ascii="Times New Roman" w:eastAsia="Times New Roman" w:hAnsi="Times New Roman" w:cs="Times New Roman"/>
          <w:color w:val="000000"/>
          <w:sz w:val="24"/>
          <w:szCs w:val="24"/>
        </w:rPr>
        <w:t xml:space="preserve"> in Canada. (2017). Retrieved from </w:t>
      </w:r>
      <w:hyperlink r:id="rId12" w:history="1">
        <w:r w:rsidRPr="00263748">
          <w:rPr>
            <w:rFonts w:ascii="Times New Roman" w:eastAsia="Times New Roman" w:hAnsi="Times New Roman" w:cs="Times New Roman"/>
            <w:color w:val="1155CC"/>
            <w:sz w:val="24"/>
            <w:szCs w:val="24"/>
            <w:u w:val="single"/>
          </w:rPr>
          <w:t>https://www.the-scientist.com/the-nutshell/genetic-nondiscrimination-in-canada-31873</w:t>
        </w:r>
      </w:hyperlink>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‘Genetic discrimination': School ousted child based on DNA, lawsuit states. (2016). Retrieved from </w:t>
      </w:r>
      <w:hyperlink r:id="rId13" w:history="1">
        <w:r w:rsidRPr="00263748">
          <w:rPr>
            <w:rFonts w:ascii="Times New Roman" w:eastAsia="Times New Roman" w:hAnsi="Times New Roman" w:cs="Times New Roman"/>
            <w:color w:val="1155CC"/>
            <w:sz w:val="24"/>
            <w:szCs w:val="24"/>
            <w:u w:val="single"/>
          </w:rPr>
          <w:t>https://www.rt.com/usa/330923-genetic-discrimination-cystic-fibrosis/</w:t>
        </w:r>
      </w:hyperlink>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proofErr w:type="spellStart"/>
      <w:r w:rsidRPr="00263748">
        <w:rPr>
          <w:rFonts w:ascii="Times New Roman" w:eastAsia="Times New Roman" w:hAnsi="Times New Roman" w:cs="Times New Roman"/>
          <w:color w:val="000000"/>
          <w:sz w:val="24"/>
          <w:szCs w:val="24"/>
        </w:rPr>
        <w:t>Lerman</w:t>
      </w:r>
      <w:proofErr w:type="spellEnd"/>
      <w:r w:rsidRPr="00263748">
        <w:rPr>
          <w:rFonts w:ascii="Times New Roman" w:eastAsia="Times New Roman" w:hAnsi="Times New Roman" w:cs="Times New Roman"/>
          <w:color w:val="000000"/>
          <w:sz w:val="24"/>
          <w:szCs w:val="24"/>
        </w:rPr>
        <w:t xml:space="preserve">, C., Hughes, C., Lemon, S., Main, D., Snyder, C., &amp; Durham, C. et al. (1998). What you don't know can hurt you: adverse psychologic effects in members of BRCA1-linked and BRCA2-linked families who decline genetic testing. Journal Of Clinical Oncology, 16(5), 1650-1654.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10.1200/jco.1998.16.5.1650</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proofErr w:type="spellStart"/>
      <w:r w:rsidRPr="00263748">
        <w:rPr>
          <w:rFonts w:ascii="Times New Roman" w:eastAsia="Times New Roman" w:hAnsi="Times New Roman" w:cs="Times New Roman"/>
          <w:color w:val="000000"/>
          <w:sz w:val="24"/>
          <w:szCs w:val="24"/>
        </w:rPr>
        <w:t>Dinc</w:t>
      </w:r>
      <w:proofErr w:type="spellEnd"/>
      <w:r w:rsidRPr="00263748">
        <w:rPr>
          <w:rFonts w:ascii="Times New Roman" w:eastAsia="Times New Roman" w:hAnsi="Times New Roman" w:cs="Times New Roman"/>
          <w:color w:val="000000"/>
          <w:sz w:val="24"/>
          <w:szCs w:val="24"/>
        </w:rPr>
        <w:t xml:space="preserve">, L., &amp; </w:t>
      </w:r>
      <w:proofErr w:type="spellStart"/>
      <w:r w:rsidRPr="00263748">
        <w:rPr>
          <w:rFonts w:ascii="Times New Roman" w:eastAsia="Times New Roman" w:hAnsi="Times New Roman" w:cs="Times New Roman"/>
          <w:color w:val="000000"/>
          <w:sz w:val="24"/>
          <w:szCs w:val="24"/>
        </w:rPr>
        <w:t>Terzioglu</w:t>
      </w:r>
      <w:proofErr w:type="spellEnd"/>
      <w:r w:rsidRPr="00263748">
        <w:rPr>
          <w:rFonts w:ascii="Times New Roman" w:eastAsia="Times New Roman" w:hAnsi="Times New Roman" w:cs="Times New Roman"/>
          <w:color w:val="000000"/>
          <w:sz w:val="24"/>
          <w:szCs w:val="24"/>
        </w:rPr>
        <w:t xml:space="preserve">, F. (2006). The psychological impact of genetic testing on parents. Journal Of Clinical Nursing, 15(1), 45-51.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10.1111/j.1365-2702.2005.01228.x</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proofErr w:type="spellStart"/>
      <w:r w:rsidRPr="00263748">
        <w:rPr>
          <w:rFonts w:ascii="Times New Roman" w:eastAsia="Times New Roman" w:hAnsi="Times New Roman" w:cs="Times New Roman"/>
          <w:color w:val="000000"/>
          <w:sz w:val="24"/>
          <w:szCs w:val="24"/>
        </w:rPr>
        <w:t>Nordin</w:t>
      </w:r>
      <w:proofErr w:type="spellEnd"/>
      <w:r w:rsidRPr="00263748">
        <w:rPr>
          <w:rFonts w:ascii="Times New Roman" w:eastAsia="Times New Roman" w:hAnsi="Times New Roman" w:cs="Times New Roman"/>
          <w:color w:val="000000"/>
          <w:sz w:val="24"/>
          <w:szCs w:val="24"/>
        </w:rPr>
        <w:t xml:space="preserve">, K., </w:t>
      </w:r>
      <w:proofErr w:type="spellStart"/>
      <w:r w:rsidRPr="00263748">
        <w:rPr>
          <w:rFonts w:ascii="Times New Roman" w:eastAsia="Times New Roman" w:hAnsi="Times New Roman" w:cs="Times New Roman"/>
          <w:color w:val="000000"/>
          <w:sz w:val="24"/>
          <w:szCs w:val="24"/>
        </w:rPr>
        <w:t>Roshanai</w:t>
      </w:r>
      <w:proofErr w:type="spellEnd"/>
      <w:r w:rsidRPr="00263748">
        <w:rPr>
          <w:rFonts w:ascii="Times New Roman" w:eastAsia="Times New Roman" w:hAnsi="Times New Roman" w:cs="Times New Roman"/>
          <w:color w:val="000000"/>
          <w:sz w:val="24"/>
          <w:szCs w:val="24"/>
        </w:rPr>
        <w:t xml:space="preserve">, A., </w:t>
      </w:r>
      <w:proofErr w:type="spellStart"/>
      <w:r w:rsidRPr="00263748">
        <w:rPr>
          <w:rFonts w:ascii="Times New Roman" w:eastAsia="Times New Roman" w:hAnsi="Times New Roman" w:cs="Times New Roman"/>
          <w:color w:val="000000"/>
          <w:sz w:val="24"/>
          <w:szCs w:val="24"/>
        </w:rPr>
        <w:t>Bjorvatn</w:t>
      </w:r>
      <w:proofErr w:type="spellEnd"/>
      <w:r w:rsidRPr="00263748">
        <w:rPr>
          <w:rFonts w:ascii="Times New Roman" w:eastAsia="Times New Roman" w:hAnsi="Times New Roman" w:cs="Times New Roman"/>
          <w:color w:val="000000"/>
          <w:sz w:val="24"/>
          <w:szCs w:val="24"/>
        </w:rPr>
        <w:t xml:space="preserve">, C., </w:t>
      </w:r>
      <w:proofErr w:type="spellStart"/>
      <w:r w:rsidRPr="00263748">
        <w:rPr>
          <w:rFonts w:ascii="Times New Roman" w:eastAsia="Times New Roman" w:hAnsi="Times New Roman" w:cs="Times New Roman"/>
          <w:color w:val="000000"/>
          <w:sz w:val="24"/>
          <w:szCs w:val="24"/>
        </w:rPr>
        <w:t>Wollf</w:t>
      </w:r>
      <w:proofErr w:type="spellEnd"/>
      <w:r w:rsidRPr="00263748">
        <w:rPr>
          <w:rFonts w:ascii="Times New Roman" w:eastAsia="Times New Roman" w:hAnsi="Times New Roman" w:cs="Times New Roman"/>
          <w:color w:val="000000"/>
          <w:sz w:val="24"/>
          <w:szCs w:val="24"/>
        </w:rPr>
        <w:t xml:space="preserve">, K., Mikkelsen, E., </w:t>
      </w:r>
      <w:proofErr w:type="spellStart"/>
      <w:r w:rsidRPr="00263748">
        <w:rPr>
          <w:rFonts w:ascii="Times New Roman" w:eastAsia="Times New Roman" w:hAnsi="Times New Roman" w:cs="Times New Roman"/>
          <w:color w:val="000000"/>
          <w:sz w:val="24"/>
          <w:szCs w:val="24"/>
        </w:rPr>
        <w:t>Bjelland</w:t>
      </w:r>
      <w:proofErr w:type="spellEnd"/>
      <w:r w:rsidRPr="00263748">
        <w:rPr>
          <w:rFonts w:ascii="Times New Roman" w:eastAsia="Times New Roman" w:hAnsi="Times New Roman" w:cs="Times New Roman"/>
          <w:color w:val="000000"/>
          <w:sz w:val="24"/>
          <w:szCs w:val="24"/>
        </w:rPr>
        <w:t xml:space="preserve">, I., &amp; </w:t>
      </w:r>
      <w:proofErr w:type="spellStart"/>
      <w:r w:rsidRPr="00263748">
        <w:rPr>
          <w:rFonts w:ascii="Times New Roman" w:eastAsia="Times New Roman" w:hAnsi="Times New Roman" w:cs="Times New Roman"/>
          <w:color w:val="000000"/>
          <w:sz w:val="24"/>
          <w:szCs w:val="24"/>
        </w:rPr>
        <w:t>Kvale</w:t>
      </w:r>
      <w:proofErr w:type="spellEnd"/>
      <w:r w:rsidRPr="00263748">
        <w:rPr>
          <w:rFonts w:ascii="Times New Roman" w:eastAsia="Times New Roman" w:hAnsi="Times New Roman" w:cs="Times New Roman"/>
          <w:color w:val="000000"/>
          <w:sz w:val="24"/>
          <w:szCs w:val="24"/>
        </w:rPr>
        <w:t xml:space="preserve">, G. (2011). Is genetic </w:t>
      </w:r>
      <w:proofErr w:type="spellStart"/>
      <w:r w:rsidRPr="00263748">
        <w:rPr>
          <w:rFonts w:ascii="Times New Roman" w:eastAsia="Times New Roman" w:hAnsi="Times New Roman" w:cs="Times New Roman"/>
          <w:color w:val="000000"/>
          <w:sz w:val="24"/>
          <w:szCs w:val="24"/>
        </w:rPr>
        <w:t>counseling</w:t>
      </w:r>
      <w:proofErr w:type="spellEnd"/>
      <w:r w:rsidRPr="00263748">
        <w:rPr>
          <w:rFonts w:ascii="Times New Roman" w:eastAsia="Times New Roman" w:hAnsi="Times New Roman" w:cs="Times New Roman"/>
          <w:color w:val="000000"/>
          <w:sz w:val="24"/>
          <w:szCs w:val="24"/>
        </w:rPr>
        <w:t xml:space="preserve"> a stressful event?. </w:t>
      </w:r>
      <w:r w:rsidRPr="00263748">
        <w:rPr>
          <w:rFonts w:ascii="Times New Roman" w:eastAsia="Times New Roman" w:hAnsi="Times New Roman" w:cs="Times New Roman"/>
          <w:i/>
          <w:iCs/>
          <w:color w:val="000000"/>
          <w:sz w:val="24"/>
          <w:szCs w:val="24"/>
        </w:rPr>
        <w:t xml:space="preserve">Acta </w:t>
      </w:r>
      <w:proofErr w:type="spellStart"/>
      <w:r w:rsidRPr="00263748">
        <w:rPr>
          <w:rFonts w:ascii="Times New Roman" w:eastAsia="Times New Roman" w:hAnsi="Times New Roman" w:cs="Times New Roman"/>
          <w:i/>
          <w:iCs/>
          <w:color w:val="000000"/>
          <w:sz w:val="24"/>
          <w:szCs w:val="24"/>
        </w:rPr>
        <w:t>Oncologica</w:t>
      </w:r>
      <w:proofErr w:type="spellEnd"/>
      <w:r w:rsidRPr="00263748">
        <w:rPr>
          <w:rFonts w:ascii="Times New Roman" w:eastAsia="Times New Roman" w:hAnsi="Times New Roman" w:cs="Times New Roman"/>
          <w:color w:val="000000"/>
          <w:sz w:val="24"/>
          <w:szCs w:val="24"/>
        </w:rPr>
        <w:t xml:space="preserve">, </w:t>
      </w:r>
      <w:r w:rsidRPr="00263748">
        <w:rPr>
          <w:rFonts w:ascii="Times New Roman" w:eastAsia="Times New Roman" w:hAnsi="Times New Roman" w:cs="Times New Roman"/>
          <w:i/>
          <w:iCs/>
          <w:color w:val="000000"/>
          <w:sz w:val="24"/>
          <w:szCs w:val="24"/>
        </w:rPr>
        <w:t>50</w:t>
      </w:r>
      <w:r w:rsidRPr="00263748">
        <w:rPr>
          <w:rFonts w:ascii="Times New Roman" w:eastAsia="Times New Roman" w:hAnsi="Times New Roman" w:cs="Times New Roman"/>
          <w:color w:val="000000"/>
          <w:sz w:val="24"/>
          <w:szCs w:val="24"/>
        </w:rPr>
        <w:t xml:space="preserve">(7), 1089-1097.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10.3109/0284186x.2011.604343</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Baum, A., Friedman, A., &amp; </w:t>
      </w:r>
      <w:proofErr w:type="spellStart"/>
      <w:r w:rsidRPr="00263748">
        <w:rPr>
          <w:rFonts w:ascii="Times New Roman" w:eastAsia="Times New Roman" w:hAnsi="Times New Roman" w:cs="Times New Roman"/>
          <w:color w:val="000000"/>
          <w:sz w:val="24"/>
          <w:szCs w:val="24"/>
        </w:rPr>
        <w:t>Zakowski</w:t>
      </w:r>
      <w:proofErr w:type="spellEnd"/>
      <w:r w:rsidRPr="00263748">
        <w:rPr>
          <w:rFonts w:ascii="Times New Roman" w:eastAsia="Times New Roman" w:hAnsi="Times New Roman" w:cs="Times New Roman"/>
          <w:color w:val="000000"/>
          <w:sz w:val="24"/>
          <w:szCs w:val="24"/>
        </w:rPr>
        <w:t xml:space="preserve">, S. (1997). Stress and genetic testing for disease risk. </w:t>
      </w:r>
      <w:r w:rsidRPr="00263748">
        <w:rPr>
          <w:rFonts w:ascii="Times New Roman" w:eastAsia="Times New Roman" w:hAnsi="Times New Roman" w:cs="Times New Roman"/>
          <w:i/>
          <w:iCs/>
          <w:color w:val="000000"/>
          <w:sz w:val="24"/>
          <w:szCs w:val="24"/>
        </w:rPr>
        <w:t>Health Psychology</w:t>
      </w:r>
      <w:r w:rsidRPr="00263748">
        <w:rPr>
          <w:rFonts w:ascii="Times New Roman" w:eastAsia="Times New Roman" w:hAnsi="Times New Roman" w:cs="Times New Roman"/>
          <w:color w:val="000000"/>
          <w:sz w:val="24"/>
          <w:szCs w:val="24"/>
        </w:rPr>
        <w:t xml:space="preserve">, </w:t>
      </w:r>
      <w:r w:rsidRPr="00263748">
        <w:rPr>
          <w:rFonts w:ascii="Times New Roman" w:eastAsia="Times New Roman" w:hAnsi="Times New Roman" w:cs="Times New Roman"/>
          <w:i/>
          <w:iCs/>
          <w:color w:val="000000"/>
          <w:sz w:val="24"/>
          <w:szCs w:val="24"/>
        </w:rPr>
        <w:t>16</w:t>
      </w:r>
      <w:r w:rsidRPr="00263748">
        <w:rPr>
          <w:rFonts w:ascii="Times New Roman" w:eastAsia="Times New Roman" w:hAnsi="Times New Roman" w:cs="Times New Roman"/>
          <w:color w:val="000000"/>
          <w:sz w:val="24"/>
          <w:szCs w:val="24"/>
        </w:rPr>
        <w:t xml:space="preserve">(1), 8-19.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10.1037//0278-6133.16.1.8</w:t>
      </w:r>
    </w:p>
    <w:p w:rsidR="00263748" w:rsidRPr="00263748" w:rsidRDefault="00263748" w:rsidP="00263748">
      <w:pPr>
        <w:spacing w:after="0" w:line="360" w:lineRule="auto"/>
        <w:ind w:left="72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lastRenderedPageBreak/>
        <w:t xml:space="preserve">Arnold, C. (2017). ‘We are all mutants now’: the trouble with genetic testing. Retrieved from </w:t>
      </w:r>
      <w:hyperlink r:id="rId14" w:history="1">
        <w:r w:rsidRPr="00263748">
          <w:rPr>
            <w:rFonts w:ascii="Times New Roman" w:eastAsia="Times New Roman" w:hAnsi="Times New Roman" w:cs="Times New Roman"/>
            <w:color w:val="1155CC"/>
            <w:sz w:val="24"/>
            <w:szCs w:val="24"/>
            <w:u w:val="single"/>
          </w:rPr>
          <w:t>https://www.theguardian.com/science/2017/jul/18/we-are-all-mutants-now-the-trouble-with-genetic-testing</w:t>
        </w:r>
      </w:hyperlink>
    </w:p>
    <w:p w:rsidR="00263748" w:rsidRPr="00263748" w:rsidRDefault="00263748" w:rsidP="00263748">
      <w:pPr>
        <w:spacing w:after="0" w:line="360" w:lineRule="auto"/>
        <w:ind w:left="126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Ardern-Jones, A., </w:t>
      </w:r>
      <w:proofErr w:type="spellStart"/>
      <w:r w:rsidRPr="00263748">
        <w:rPr>
          <w:rFonts w:ascii="Times New Roman" w:eastAsia="Times New Roman" w:hAnsi="Times New Roman" w:cs="Times New Roman"/>
          <w:color w:val="000000"/>
          <w:sz w:val="24"/>
          <w:szCs w:val="24"/>
        </w:rPr>
        <w:t>Kenen</w:t>
      </w:r>
      <w:proofErr w:type="spellEnd"/>
      <w:r w:rsidRPr="00263748">
        <w:rPr>
          <w:rFonts w:ascii="Times New Roman" w:eastAsia="Times New Roman" w:hAnsi="Times New Roman" w:cs="Times New Roman"/>
          <w:color w:val="000000"/>
          <w:sz w:val="24"/>
          <w:szCs w:val="24"/>
        </w:rPr>
        <w:t xml:space="preserve">, R., Lynch, E., Doherty, R., &amp; </w:t>
      </w:r>
      <w:proofErr w:type="spellStart"/>
      <w:r w:rsidRPr="00263748">
        <w:rPr>
          <w:rFonts w:ascii="Times New Roman" w:eastAsia="Times New Roman" w:hAnsi="Times New Roman" w:cs="Times New Roman"/>
          <w:color w:val="000000"/>
          <w:sz w:val="24"/>
          <w:szCs w:val="24"/>
        </w:rPr>
        <w:t>Eeles</w:t>
      </w:r>
      <w:proofErr w:type="spellEnd"/>
      <w:r w:rsidRPr="00263748">
        <w:rPr>
          <w:rFonts w:ascii="Times New Roman" w:eastAsia="Times New Roman" w:hAnsi="Times New Roman" w:cs="Times New Roman"/>
          <w:color w:val="000000"/>
          <w:sz w:val="24"/>
          <w:szCs w:val="24"/>
        </w:rPr>
        <w:t xml:space="preserve">, R. (2010). Is no news good news? Inconclusive genetic test results in BRCA1 and BRCA2 from patients and professionals' perspectives. </w:t>
      </w:r>
      <w:r w:rsidRPr="00263748">
        <w:rPr>
          <w:rFonts w:ascii="Times New Roman" w:eastAsia="Times New Roman" w:hAnsi="Times New Roman" w:cs="Times New Roman"/>
          <w:i/>
          <w:iCs/>
          <w:color w:val="000000"/>
          <w:sz w:val="24"/>
          <w:szCs w:val="24"/>
        </w:rPr>
        <w:t>Hereditary Cancer In Clinical Practice</w:t>
      </w:r>
      <w:r w:rsidRPr="00263748">
        <w:rPr>
          <w:rFonts w:ascii="Times New Roman" w:eastAsia="Times New Roman" w:hAnsi="Times New Roman" w:cs="Times New Roman"/>
          <w:color w:val="000000"/>
          <w:sz w:val="24"/>
          <w:szCs w:val="24"/>
        </w:rPr>
        <w:t xml:space="preserve">, </w:t>
      </w:r>
      <w:r w:rsidRPr="00263748">
        <w:rPr>
          <w:rFonts w:ascii="Times New Roman" w:eastAsia="Times New Roman" w:hAnsi="Times New Roman" w:cs="Times New Roman"/>
          <w:i/>
          <w:iCs/>
          <w:color w:val="000000"/>
          <w:sz w:val="24"/>
          <w:szCs w:val="24"/>
        </w:rPr>
        <w:t>8</w:t>
      </w:r>
      <w:r w:rsidRPr="00263748">
        <w:rPr>
          <w:rFonts w:ascii="Times New Roman" w:eastAsia="Times New Roman" w:hAnsi="Times New Roman" w:cs="Times New Roman"/>
          <w:color w:val="000000"/>
          <w:sz w:val="24"/>
          <w:szCs w:val="24"/>
        </w:rPr>
        <w:t xml:space="preserve">(1).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10.1186/1897-4287-8-1</w:t>
      </w:r>
    </w:p>
    <w:p w:rsidR="00263748" w:rsidRPr="00263748" w:rsidRDefault="00263748" w:rsidP="00263748">
      <w:pPr>
        <w:spacing w:after="0" w:line="360" w:lineRule="auto"/>
        <w:ind w:left="126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Genetic Screening: Ethnic Based. Retrieved from </w:t>
      </w:r>
      <w:hyperlink r:id="rId15" w:history="1">
        <w:r w:rsidRPr="00263748">
          <w:rPr>
            <w:rFonts w:ascii="Times New Roman" w:eastAsia="Times New Roman" w:hAnsi="Times New Roman" w:cs="Times New Roman"/>
            <w:color w:val="1155CC"/>
            <w:sz w:val="24"/>
            <w:szCs w:val="24"/>
            <w:u w:val="single"/>
          </w:rPr>
          <w:t>https://www.bmc.org/genetic-services/ethnic-based</w:t>
        </w:r>
      </w:hyperlink>
    </w:p>
    <w:p w:rsidR="00263748" w:rsidRPr="00263748" w:rsidRDefault="00263748" w:rsidP="00263748">
      <w:pPr>
        <w:spacing w:after="0" w:line="360" w:lineRule="auto"/>
        <w:ind w:left="1260" w:hanging="720"/>
        <w:rPr>
          <w:rFonts w:ascii="Times New Roman" w:eastAsia="Times New Roman" w:hAnsi="Times New Roman" w:cs="Times New Roman"/>
          <w:sz w:val="24"/>
          <w:szCs w:val="24"/>
        </w:rPr>
      </w:pPr>
      <w:proofErr w:type="spellStart"/>
      <w:r w:rsidRPr="00263748">
        <w:rPr>
          <w:rFonts w:ascii="Times New Roman" w:eastAsia="Times New Roman" w:hAnsi="Times New Roman" w:cs="Times New Roman"/>
          <w:color w:val="000000"/>
          <w:sz w:val="24"/>
          <w:szCs w:val="24"/>
        </w:rPr>
        <w:t>Kenen</w:t>
      </w:r>
      <w:proofErr w:type="spellEnd"/>
      <w:r w:rsidRPr="00263748">
        <w:rPr>
          <w:rFonts w:ascii="Times New Roman" w:eastAsia="Times New Roman" w:hAnsi="Times New Roman" w:cs="Times New Roman"/>
          <w:color w:val="000000"/>
          <w:sz w:val="24"/>
          <w:szCs w:val="24"/>
        </w:rPr>
        <w:t xml:space="preserve">, R., &amp; Schmidt, R. (1978). Stigmatization of carrier status: social implications of heterozygote genetic screening programs. American Journal Of Public Health, 68(11), 1116-1120.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10.2105/ajph.68.11.1116</w:t>
      </w:r>
    </w:p>
    <w:p w:rsidR="00263748" w:rsidRPr="00263748" w:rsidRDefault="00263748" w:rsidP="00263748">
      <w:pPr>
        <w:spacing w:after="0" w:line="360" w:lineRule="auto"/>
        <w:ind w:left="1260" w:hanging="720"/>
        <w:rPr>
          <w:rFonts w:ascii="Times New Roman" w:eastAsia="Times New Roman" w:hAnsi="Times New Roman" w:cs="Times New Roman"/>
          <w:sz w:val="24"/>
          <w:szCs w:val="24"/>
        </w:rPr>
      </w:pPr>
      <w:r w:rsidRPr="00263748">
        <w:rPr>
          <w:rFonts w:ascii="Times New Roman" w:eastAsia="Times New Roman" w:hAnsi="Times New Roman" w:cs="Times New Roman"/>
          <w:color w:val="000000"/>
          <w:sz w:val="24"/>
          <w:szCs w:val="24"/>
        </w:rPr>
        <w:t xml:space="preserve">Rosen, C. (2003). Eugenics -- Sacred and Profane. Retrieved from </w:t>
      </w:r>
      <w:hyperlink r:id="rId16" w:history="1">
        <w:r w:rsidRPr="00263748">
          <w:rPr>
            <w:rFonts w:ascii="Times New Roman" w:eastAsia="Times New Roman" w:hAnsi="Times New Roman" w:cs="Times New Roman"/>
            <w:color w:val="1155CC"/>
            <w:sz w:val="24"/>
            <w:szCs w:val="24"/>
            <w:u w:val="single"/>
          </w:rPr>
          <w:t>https://www.thenewatlantis.com/publications/eugenics-sacred-and-profane</w:t>
        </w:r>
      </w:hyperlink>
    </w:p>
    <w:p w:rsidR="00AA51FE" w:rsidRDefault="00263748" w:rsidP="00263748">
      <w:pPr>
        <w:spacing w:line="360" w:lineRule="auto"/>
        <w:ind w:left="1080" w:hanging="720"/>
      </w:pPr>
      <w:proofErr w:type="spellStart"/>
      <w:r w:rsidRPr="00263748">
        <w:rPr>
          <w:rFonts w:ascii="Times New Roman" w:eastAsia="Times New Roman" w:hAnsi="Times New Roman" w:cs="Times New Roman"/>
          <w:color w:val="000000"/>
          <w:sz w:val="24"/>
          <w:szCs w:val="24"/>
        </w:rPr>
        <w:t>Michie</w:t>
      </w:r>
      <w:proofErr w:type="spellEnd"/>
      <w:r w:rsidRPr="00263748">
        <w:rPr>
          <w:rFonts w:ascii="Times New Roman" w:eastAsia="Times New Roman" w:hAnsi="Times New Roman" w:cs="Times New Roman"/>
          <w:color w:val="000000"/>
          <w:sz w:val="24"/>
          <w:szCs w:val="24"/>
        </w:rPr>
        <w:t xml:space="preserve">, S., </w:t>
      </w:r>
      <w:proofErr w:type="spellStart"/>
      <w:r w:rsidRPr="00263748">
        <w:rPr>
          <w:rFonts w:ascii="Times New Roman" w:eastAsia="Times New Roman" w:hAnsi="Times New Roman" w:cs="Times New Roman"/>
          <w:color w:val="000000"/>
          <w:sz w:val="24"/>
          <w:szCs w:val="24"/>
        </w:rPr>
        <w:t>Bobrow</w:t>
      </w:r>
      <w:proofErr w:type="spellEnd"/>
      <w:r w:rsidRPr="00263748">
        <w:rPr>
          <w:rFonts w:ascii="Times New Roman" w:eastAsia="Times New Roman" w:hAnsi="Times New Roman" w:cs="Times New Roman"/>
          <w:color w:val="000000"/>
          <w:sz w:val="24"/>
          <w:szCs w:val="24"/>
        </w:rPr>
        <w:t xml:space="preserve">, M., &amp; Marteau, T. (2001). Predictive genetic testing in children and adults: a study of emotional impact. </w:t>
      </w:r>
      <w:r w:rsidRPr="00263748">
        <w:rPr>
          <w:rFonts w:ascii="Times New Roman" w:eastAsia="Times New Roman" w:hAnsi="Times New Roman" w:cs="Times New Roman"/>
          <w:i/>
          <w:iCs/>
          <w:color w:val="000000"/>
          <w:sz w:val="24"/>
          <w:szCs w:val="24"/>
        </w:rPr>
        <w:t>Journal Of Medical Genetics</w:t>
      </w:r>
      <w:r w:rsidRPr="00263748">
        <w:rPr>
          <w:rFonts w:ascii="Times New Roman" w:eastAsia="Times New Roman" w:hAnsi="Times New Roman" w:cs="Times New Roman"/>
          <w:color w:val="000000"/>
          <w:sz w:val="24"/>
          <w:szCs w:val="24"/>
        </w:rPr>
        <w:t xml:space="preserve">, </w:t>
      </w:r>
      <w:r w:rsidRPr="00263748">
        <w:rPr>
          <w:rFonts w:ascii="Times New Roman" w:eastAsia="Times New Roman" w:hAnsi="Times New Roman" w:cs="Times New Roman"/>
          <w:i/>
          <w:iCs/>
          <w:color w:val="000000"/>
          <w:sz w:val="24"/>
          <w:szCs w:val="24"/>
        </w:rPr>
        <w:t>38</w:t>
      </w:r>
      <w:r w:rsidRPr="00263748">
        <w:rPr>
          <w:rFonts w:ascii="Times New Roman" w:eastAsia="Times New Roman" w:hAnsi="Times New Roman" w:cs="Times New Roman"/>
          <w:color w:val="000000"/>
          <w:sz w:val="24"/>
          <w:szCs w:val="24"/>
        </w:rPr>
        <w:t xml:space="preserve">(8), 519-526. </w:t>
      </w:r>
      <w:proofErr w:type="spellStart"/>
      <w:r w:rsidRPr="00263748">
        <w:rPr>
          <w:rFonts w:ascii="Times New Roman" w:eastAsia="Times New Roman" w:hAnsi="Times New Roman" w:cs="Times New Roman"/>
          <w:color w:val="000000"/>
          <w:sz w:val="24"/>
          <w:szCs w:val="24"/>
        </w:rPr>
        <w:t>doi</w:t>
      </w:r>
      <w:proofErr w:type="spellEnd"/>
      <w:r w:rsidRPr="00263748">
        <w:rPr>
          <w:rFonts w:ascii="Times New Roman" w:eastAsia="Times New Roman" w:hAnsi="Times New Roman" w:cs="Times New Roman"/>
          <w:color w:val="000000"/>
          <w:sz w:val="24"/>
          <w:szCs w:val="24"/>
        </w:rPr>
        <w:t>: 10.1136/jmg.38.8.519</w:t>
      </w:r>
    </w:p>
    <w:sectPr w:rsidR="00AA5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748"/>
    <w:rsid w:val="00263748"/>
    <w:rsid w:val="00AA51FE"/>
  </w:rsids>
  <m:mathPr>
    <m:mathFont m:val="Cambria Math"/>
    <m:brkBin m:val="before"/>
    <m:brkBinSub m:val="--"/>
    <m:smallFrac m:val="0"/>
    <m:dispDef/>
    <m:lMargin m:val="0"/>
    <m:rMargin m:val="0"/>
    <m:defJc m:val="centerGroup"/>
    <m:wrapIndent m:val="1440"/>
    <m:intLim m:val="subSup"/>
    <m:naryLim m:val="undOvr"/>
  </m:mathPr>
  <w:themeFontLang w:val="en-MY"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22F3E"/>
  <w15:chartTrackingRefBased/>
  <w15:docId w15:val="{A26FF7A1-A964-495A-A3E7-124BD2586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MY"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374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2637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948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2013/05/14/opinion/my-medical-choice.html?module=inline" TargetMode="External"/><Relationship Id="rId13" Type="http://schemas.openxmlformats.org/officeDocument/2006/relationships/hyperlink" Target="https://www.rt.com/usa/330923-genetic-discrimination-cystic-fibrosi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ytimes.com/2015/03/24/opinion/angelina-jolie-pitt-diary-of-a-surgery.html" TargetMode="External"/><Relationship Id="rId12" Type="http://schemas.openxmlformats.org/officeDocument/2006/relationships/hyperlink" Target="https://www.the-scientist.com/the-nutshell/genetic-nondiscrimination-in-canada-31873"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newatlantis.com/publications/eugenics-sacred-and-profane" TargetMode="External"/><Relationship Id="rId1" Type="http://schemas.openxmlformats.org/officeDocument/2006/relationships/styles" Target="styles.xml"/><Relationship Id="rId6" Type="http://schemas.openxmlformats.org/officeDocument/2006/relationships/hyperlink" Target="https://www.nhs.uk/conditions/genetics/services/" TargetMode="External"/><Relationship Id="rId11" Type="http://schemas.openxmlformats.org/officeDocument/2006/relationships/hyperlink" Target="https://www.genome.gov/27568492/the-genetic-information-nondiscrimination-act-of-2008/" TargetMode="External"/><Relationship Id="rId5" Type="http://schemas.openxmlformats.org/officeDocument/2006/relationships/hyperlink" Target="https://www.yourgenome.org/facts/what-is-a-gene" TargetMode="External"/><Relationship Id="rId15" Type="http://schemas.openxmlformats.org/officeDocument/2006/relationships/hyperlink" Target="https://www.bmc.org/genetic-services/ethnic-based" TargetMode="External"/><Relationship Id="rId10" Type="http://schemas.openxmlformats.org/officeDocument/2006/relationships/hyperlink" Target="https://www.genome.gov/12513976/" TargetMode="External"/><Relationship Id="rId4" Type="http://schemas.openxmlformats.org/officeDocument/2006/relationships/hyperlink" Target="https://www.merriam-webster.com/dictionary/genetics" TargetMode="External"/><Relationship Id="rId9" Type="http://schemas.openxmlformats.org/officeDocument/2006/relationships/hyperlink" Target="https://www.nytco.com/press/the-new-york-timess-most-visited-content-of-2013/" TargetMode="External"/><Relationship Id="rId14" Type="http://schemas.openxmlformats.org/officeDocument/2006/relationships/hyperlink" Target="https://www.theguardian.com/science/2017/jul/18/we-are-all-mutants-now-the-trouble-with-genetic-te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2729</Words>
  <Characters>15559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Shanelle Alayna</dc:creator>
  <cp:keywords/>
  <dc:description/>
  <cp:lastModifiedBy>Shanelle Alayna</cp:lastModifiedBy>
  <cp:revision>1</cp:revision>
  <dcterms:created xsi:type="dcterms:W3CDTF">2019-01-18T08:16:00Z</dcterms:created>
  <dcterms:modified xsi:type="dcterms:W3CDTF">2019-01-18T08:19:00Z</dcterms:modified>
</cp:coreProperties>
</file>