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D87BD" w14:textId="77777777" w:rsidR="001474BD" w:rsidRDefault="001474BD" w:rsidP="00506A7A">
      <w:pPr>
        <w:pStyle w:val="NormalWeb"/>
        <w:spacing w:before="0" w:beforeAutospacing="0" w:after="0" w:afterAutospacing="0" w:line="360" w:lineRule="auto"/>
        <w:jc w:val="center"/>
        <w:rPr>
          <w:rFonts w:ascii="Arial" w:hAnsi="Arial" w:cs="Arial"/>
          <w:b/>
          <w:bCs/>
          <w:sz w:val="32"/>
          <w:szCs w:val="32"/>
        </w:rPr>
      </w:pPr>
    </w:p>
    <w:p w14:paraId="733DA22D" w14:textId="3547AE19" w:rsidR="001474BD" w:rsidRPr="001474BD" w:rsidRDefault="001474BD" w:rsidP="001474BD">
      <w:pPr>
        <w:pStyle w:val="NormalWeb"/>
        <w:spacing w:after="0" w:line="360" w:lineRule="auto"/>
        <w:jc w:val="center"/>
        <w:rPr>
          <w:rFonts w:ascii="Arial" w:hAnsi="Arial" w:cs="Arial"/>
          <w:b/>
          <w:bCs/>
          <w:sz w:val="32"/>
          <w:szCs w:val="32"/>
        </w:rPr>
      </w:pPr>
      <w:r w:rsidRPr="001474BD">
        <w:rPr>
          <w:rFonts w:ascii="Arial" w:hAnsi="Arial" w:cs="Arial"/>
          <w:b/>
          <w:bCs/>
          <w:sz w:val="32"/>
          <w:szCs w:val="32"/>
        </w:rPr>
        <w:t>BSc (Hons) Health and Social Care</w:t>
      </w:r>
    </w:p>
    <w:p w14:paraId="6F3A93DE" w14:textId="77777777" w:rsidR="001474BD" w:rsidRDefault="001474BD" w:rsidP="001474BD">
      <w:pPr>
        <w:pStyle w:val="NormalWeb"/>
        <w:spacing w:before="0" w:beforeAutospacing="0" w:after="0" w:afterAutospacing="0" w:line="360" w:lineRule="auto"/>
        <w:jc w:val="center"/>
        <w:rPr>
          <w:rFonts w:ascii="Arial" w:hAnsi="Arial" w:cs="Arial"/>
          <w:b/>
          <w:bCs/>
          <w:sz w:val="32"/>
          <w:szCs w:val="32"/>
        </w:rPr>
      </w:pPr>
      <w:r w:rsidRPr="001474BD">
        <w:rPr>
          <w:rFonts w:ascii="Arial" w:hAnsi="Arial" w:cs="Arial"/>
          <w:b/>
          <w:bCs/>
          <w:sz w:val="32"/>
          <w:szCs w:val="32"/>
        </w:rPr>
        <w:t>Module: Complementary Therapies</w:t>
      </w:r>
    </w:p>
    <w:p w14:paraId="2F074BB0" w14:textId="3A29C36A" w:rsidR="00600FD2" w:rsidRPr="00600FD2" w:rsidRDefault="001474BD" w:rsidP="001474BD">
      <w:pPr>
        <w:pStyle w:val="NormalWeb"/>
        <w:spacing w:before="0" w:beforeAutospacing="0" w:after="0" w:afterAutospacing="0" w:line="360" w:lineRule="auto"/>
        <w:jc w:val="center"/>
        <w:rPr>
          <w:rFonts w:ascii="Arial" w:hAnsi="Arial" w:cs="Arial"/>
          <w:b/>
          <w:bCs/>
          <w:sz w:val="32"/>
          <w:szCs w:val="32"/>
        </w:rPr>
      </w:pPr>
      <w:r w:rsidRPr="00600FD2">
        <w:rPr>
          <w:rFonts w:ascii="Arial" w:hAnsi="Arial" w:cs="Arial"/>
          <w:b/>
          <w:bCs/>
          <w:sz w:val="32"/>
          <w:szCs w:val="32"/>
        </w:rPr>
        <w:t xml:space="preserve">Assessment 2 </w:t>
      </w:r>
    </w:p>
    <w:p w14:paraId="34DAC819" w14:textId="43C1E741" w:rsidR="00506A7A" w:rsidRDefault="001474BD" w:rsidP="00506A7A">
      <w:pPr>
        <w:pStyle w:val="NormalWeb"/>
        <w:spacing w:before="0" w:beforeAutospacing="0" w:after="0" w:afterAutospacing="0" w:line="360" w:lineRule="auto"/>
        <w:jc w:val="center"/>
        <w:rPr>
          <w:rStyle w:val="Strong"/>
          <w:rFonts w:ascii="Arial" w:hAnsi="Arial" w:cs="Arial"/>
          <w:color w:val="0E101A"/>
          <w:sz w:val="52"/>
          <w:szCs w:val="52"/>
        </w:rPr>
      </w:pPr>
      <w:r>
        <w:rPr>
          <w:rStyle w:val="Strong"/>
          <w:rFonts w:ascii="Arial" w:hAnsi="Arial" w:cs="Arial"/>
          <w:color w:val="0E101A"/>
          <w:sz w:val="52"/>
          <w:szCs w:val="52"/>
        </w:rPr>
        <w:t>Ayurved</w:t>
      </w:r>
      <w:r w:rsidR="002F2B11">
        <w:rPr>
          <w:rStyle w:val="Strong"/>
          <w:rFonts w:ascii="Arial" w:hAnsi="Arial" w:cs="Arial"/>
          <w:color w:val="0E101A"/>
          <w:sz w:val="52"/>
          <w:szCs w:val="52"/>
        </w:rPr>
        <w:t>a</w:t>
      </w:r>
    </w:p>
    <w:p w14:paraId="483B3B87" w14:textId="77777777" w:rsidR="00506A7A" w:rsidRDefault="00506A7A" w:rsidP="00506A7A">
      <w:pPr>
        <w:pStyle w:val="NormalWeb"/>
        <w:spacing w:before="0" w:beforeAutospacing="0" w:after="0" w:afterAutospacing="0" w:line="360" w:lineRule="auto"/>
        <w:jc w:val="center"/>
        <w:rPr>
          <w:rStyle w:val="Strong"/>
          <w:rFonts w:ascii="Arial" w:hAnsi="Arial" w:cs="Arial"/>
          <w:color w:val="0E101A"/>
          <w:sz w:val="52"/>
          <w:szCs w:val="52"/>
        </w:rPr>
      </w:pPr>
    </w:p>
    <w:p w14:paraId="236778B8" w14:textId="77777777" w:rsidR="00506A7A" w:rsidRDefault="00506A7A" w:rsidP="00506A7A">
      <w:pPr>
        <w:pStyle w:val="NormalWeb"/>
        <w:spacing w:before="0" w:beforeAutospacing="0" w:after="0" w:afterAutospacing="0" w:line="360" w:lineRule="auto"/>
        <w:jc w:val="center"/>
        <w:rPr>
          <w:rStyle w:val="Strong"/>
          <w:rFonts w:ascii="Arial" w:hAnsi="Arial" w:cs="Arial"/>
          <w:color w:val="0E101A"/>
          <w:sz w:val="28"/>
          <w:szCs w:val="28"/>
        </w:rPr>
      </w:pPr>
    </w:p>
    <w:p w14:paraId="538EFA0B" w14:textId="77777777" w:rsidR="00506A7A" w:rsidRDefault="00506A7A" w:rsidP="00506A7A">
      <w:pPr>
        <w:pStyle w:val="NormalWeb"/>
        <w:spacing w:before="0" w:beforeAutospacing="0" w:after="0" w:afterAutospacing="0" w:line="360" w:lineRule="auto"/>
        <w:jc w:val="center"/>
        <w:rPr>
          <w:rStyle w:val="Strong"/>
          <w:rFonts w:ascii="Arial" w:hAnsi="Arial" w:cs="Arial"/>
          <w:color w:val="0E101A"/>
          <w:sz w:val="28"/>
          <w:szCs w:val="28"/>
        </w:rPr>
      </w:pPr>
    </w:p>
    <w:p w14:paraId="2F1B519D" w14:textId="77777777" w:rsidR="00506A7A" w:rsidRDefault="00506A7A" w:rsidP="00506A7A">
      <w:pPr>
        <w:pStyle w:val="NormalWeb"/>
        <w:spacing w:before="0" w:beforeAutospacing="0" w:after="0" w:afterAutospacing="0" w:line="360" w:lineRule="auto"/>
        <w:jc w:val="center"/>
        <w:rPr>
          <w:rStyle w:val="Strong"/>
          <w:rFonts w:ascii="Arial" w:hAnsi="Arial" w:cs="Arial"/>
          <w:color w:val="0E101A"/>
          <w:sz w:val="28"/>
          <w:szCs w:val="28"/>
        </w:rPr>
      </w:pPr>
    </w:p>
    <w:p w14:paraId="682E6CBA" w14:textId="77777777" w:rsidR="00F5258A" w:rsidRDefault="00F5258A" w:rsidP="001474BD">
      <w:pPr>
        <w:pStyle w:val="NormalWeb"/>
        <w:spacing w:before="0" w:beforeAutospacing="0" w:after="0" w:afterAutospacing="0" w:line="360" w:lineRule="auto"/>
        <w:rPr>
          <w:rStyle w:val="Strong"/>
          <w:rFonts w:ascii="Arial" w:hAnsi="Arial" w:cs="Arial"/>
          <w:color w:val="0E101A"/>
          <w:sz w:val="28"/>
          <w:szCs w:val="28"/>
        </w:rPr>
      </w:pPr>
    </w:p>
    <w:p w14:paraId="2C69B95A" w14:textId="77777777" w:rsidR="00F5258A" w:rsidRDefault="00F5258A" w:rsidP="00506A7A">
      <w:pPr>
        <w:pStyle w:val="NormalWeb"/>
        <w:spacing w:before="0" w:beforeAutospacing="0" w:after="0" w:afterAutospacing="0" w:line="360" w:lineRule="auto"/>
        <w:jc w:val="center"/>
        <w:rPr>
          <w:rStyle w:val="Strong"/>
          <w:rFonts w:ascii="Arial" w:hAnsi="Arial" w:cs="Arial"/>
          <w:color w:val="0E101A"/>
          <w:sz w:val="28"/>
          <w:szCs w:val="28"/>
        </w:rPr>
      </w:pPr>
    </w:p>
    <w:p w14:paraId="4B34104F" w14:textId="77777777" w:rsidR="00F5258A" w:rsidRDefault="00F5258A" w:rsidP="00506A7A">
      <w:pPr>
        <w:pStyle w:val="NormalWeb"/>
        <w:spacing w:before="0" w:beforeAutospacing="0" w:after="0" w:afterAutospacing="0" w:line="360" w:lineRule="auto"/>
        <w:jc w:val="center"/>
        <w:rPr>
          <w:rStyle w:val="Strong"/>
          <w:rFonts w:ascii="Arial" w:hAnsi="Arial" w:cs="Arial"/>
          <w:color w:val="0E101A"/>
          <w:sz w:val="28"/>
          <w:szCs w:val="28"/>
        </w:rPr>
      </w:pPr>
    </w:p>
    <w:p w14:paraId="0B34656D" w14:textId="77777777" w:rsidR="00F5258A" w:rsidRDefault="00F5258A" w:rsidP="00506A7A">
      <w:pPr>
        <w:pStyle w:val="NormalWeb"/>
        <w:spacing w:before="0" w:beforeAutospacing="0" w:after="0" w:afterAutospacing="0" w:line="360" w:lineRule="auto"/>
        <w:jc w:val="center"/>
        <w:rPr>
          <w:rStyle w:val="Strong"/>
          <w:rFonts w:ascii="Arial" w:hAnsi="Arial" w:cs="Arial"/>
          <w:color w:val="0E101A"/>
          <w:sz w:val="28"/>
          <w:szCs w:val="28"/>
        </w:rPr>
      </w:pPr>
    </w:p>
    <w:p w14:paraId="1A1377AA" w14:textId="77777777" w:rsidR="00F5258A" w:rsidRDefault="00F5258A" w:rsidP="00506A7A">
      <w:pPr>
        <w:pStyle w:val="NormalWeb"/>
        <w:spacing w:before="0" w:beforeAutospacing="0" w:after="0" w:afterAutospacing="0" w:line="360" w:lineRule="auto"/>
        <w:jc w:val="center"/>
        <w:rPr>
          <w:rStyle w:val="Strong"/>
          <w:rFonts w:ascii="Arial" w:hAnsi="Arial" w:cs="Arial"/>
          <w:color w:val="0E101A"/>
          <w:sz w:val="28"/>
          <w:szCs w:val="28"/>
        </w:rPr>
      </w:pPr>
    </w:p>
    <w:p w14:paraId="433B9DAD" w14:textId="77777777" w:rsidR="00F5258A" w:rsidRDefault="00F5258A" w:rsidP="00506A7A">
      <w:pPr>
        <w:pStyle w:val="NormalWeb"/>
        <w:spacing w:before="0" w:beforeAutospacing="0" w:after="0" w:afterAutospacing="0" w:line="360" w:lineRule="auto"/>
        <w:jc w:val="center"/>
        <w:rPr>
          <w:rStyle w:val="Strong"/>
          <w:rFonts w:ascii="Arial" w:hAnsi="Arial" w:cs="Arial"/>
          <w:color w:val="0E101A"/>
          <w:sz w:val="28"/>
          <w:szCs w:val="28"/>
        </w:rPr>
      </w:pPr>
    </w:p>
    <w:p w14:paraId="2A32DAC8" w14:textId="77777777" w:rsidR="00F5258A" w:rsidRDefault="00F5258A" w:rsidP="00506A7A">
      <w:pPr>
        <w:pStyle w:val="NormalWeb"/>
        <w:spacing w:before="0" w:beforeAutospacing="0" w:after="0" w:afterAutospacing="0" w:line="360" w:lineRule="auto"/>
        <w:jc w:val="center"/>
        <w:rPr>
          <w:rStyle w:val="Strong"/>
          <w:rFonts w:ascii="Arial" w:hAnsi="Arial" w:cs="Arial"/>
          <w:color w:val="0E101A"/>
          <w:sz w:val="28"/>
          <w:szCs w:val="28"/>
        </w:rPr>
      </w:pPr>
    </w:p>
    <w:p w14:paraId="26B69973" w14:textId="77777777" w:rsidR="00F5258A" w:rsidRDefault="00F5258A" w:rsidP="00506A7A">
      <w:pPr>
        <w:pStyle w:val="NormalWeb"/>
        <w:spacing w:before="0" w:beforeAutospacing="0" w:after="0" w:afterAutospacing="0" w:line="360" w:lineRule="auto"/>
        <w:jc w:val="center"/>
        <w:rPr>
          <w:rStyle w:val="Strong"/>
          <w:rFonts w:ascii="Arial" w:hAnsi="Arial" w:cs="Arial"/>
          <w:color w:val="0E101A"/>
          <w:sz w:val="28"/>
          <w:szCs w:val="28"/>
        </w:rPr>
      </w:pPr>
    </w:p>
    <w:p w14:paraId="6F898E39" w14:textId="4E56F67E" w:rsidR="00506A7A" w:rsidRPr="004D57BE" w:rsidRDefault="001474BD" w:rsidP="00506A7A">
      <w:pPr>
        <w:pStyle w:val="NormalWeb"/>
        <w:spacing w:before="0" w:beforeAutospacing="0" w:after="0" w:afterAutospacing="0" w:line="360" w:lineRule="auto"/>
        <w:jc w:val="center"/>
        <w:rPr>
          <w:rStyle w:val="Strong"/>
          <w:rFonts w:ascii="Arial" w:hAnsi="Arial" w:cs="Arial"/>
          <w:color w:val="0E101A"/>
          <w:sz w:val="28"/>
          <w:szCs w:val="28"/>
        </w:rPr>
      </w:pPr>
      <w:r w:rsidRPr="004D57BE">
        <w:rPr>
          <w:rStyle w:val="Strong"/>
          <w:rFonts w:ascii="Arial" w:hAnsi="Arial" w:cs="Arial"/>
          <w:color w:val="0E101A"/>
          <w:sz w:val="28"/>
          <w:szCs w:val="28"/>
        </w:rPr>
        <w:t>Module Code: BMHP5001</w:t>
      </w:r>
    </w:p>
    <w:p w14:paraId="0B22142D" w14:textId="77777777" w:rsidR="00506A7A" w:rsidRPr="004D57BE" w:rsidRDefault="001474BD" w:rsidP="00506A7A">
      <w:pPr>
        <w:pStyle w:val="NormalWeb"/>
        <w:spacing w:before="0" w:beforeAutospacing="0" w:after="0" w:afterAutospacing="0" w:line="360" w:lineRule="auto"/>
        <w:jc w:val="center"/>
        <w:rPr>
          <w:rStyle w:val="Strong"/>
          <w:rFonts w:ascii="Arial" w:hAnsi="Arial" w:cs="Arial"/>
          <w:color w:val="0E101A"/>
          <w:sz w:val="28"/>
          <w:szCs w:val="28"/>
        </w:rPr>
      </w:pPr>
      <w:r w:rsidRPr="004D57BE">
        <w:rPr>
          <w:rStyle w:val="Strong"/>
          <w:rFonts w:ascii="Arial" w:hAnsi="Arial" w:cs="Arial"/>
          <w:color w:val="0E101A"/>
          <w:sz w:val="28"/>
          <w:szCs w:val="28"/>
        </w:rPr>
        <w:t>Lecturer: Joanna Walsh</w:t>
      </w:r>
    </w:p>
    <w:p w14:paraId="356CB261" w14:textId="1946DB68" w:rsidR="00506A7A" w:rsidRDefault="001474BD" w:rsidP="00506A7A">
      <w:pPr>
        <w:pStyle w:val="NormalWeb"/>
        <w:spacing w:before="0" w:beforeAutospacing="0" w:after="0" w:afterAutospacing="0" w:line="360" w:lineRule="auto"/>
        <w:jc w:val="center"/>
        <w:rPr>
          <w:rStyle w:val="Strong"/>
          <w:rFonts w:ascii="Arial" w:hAnsi="Arial" w:cs="Arial"/>
          <w:color w:val="0E101A"/>
          <w:sz w:val="28"/>
          <w:szCs w:val="28"/>
        </w:rPr>
      </w:pPr>
      <w:r w:rsidRPr="004D57BE">
        <w:rPr>
          <w:rStyle w:val="Strong"/>
          <w:rFonts w:ascii="Arial" w:hAnsi="Arial" w:cs="Arial"/>
          <w:color w:val="0E101A"/>
          <w:sz w:val="28"/>
          <w:szCs w:val="28"/>
        </w:rPr>
        <w:t>Student: Dewan Ashrafi (1916230)</w:t>
      </w:r>
    </w:p>
    <w:p w14:paraId="4E5BF614" w14:textId="38FC3A2D" w:rsidR="002D147C" w:rsidRDefault="002D147C" w:rsidP="00506A7A">
      <w:pPr>
        <w:pStyle w:val="NormalWeb"/>
        <w:spacing w:before="0" w:beforeAutospacing="0" w:after="0" w:afterAutospacing="0" w:line="360" w:lineRule="auto"/>
        <w:jc w:val="center"/>
        <w:rPr>
          <w:rStyle w:val="Strong"/>
          <w:rFonts w:ascii="Arial" w:hAnsi="Arial" w:cs="Arial"/>
          <w:color w:val="0E101A"/>
          <w:sz w:val="28"/>
          <w:szCs w:val="28"/>
        </w:rPr>
      </w:pPr>
    </w:p>
    <w:p w14:paraId="3F50B32E" w14:textId="15F6B598" w:rsidR="002D147C" w:rsidRDefault="002D147C" w:rsidP="00506A7A">
      <w:pPr>
        <w:pStyle w:val="NormalWeb"/>
        <w:spacing w:before="0" w:beforeAutospacing="0" w:after="0" w:afterAutospacing="0" w:line="360" w:lineRule="auto"/>
        <w:jc w:val="center"/>
        <w:rPr>
          <w:rStyle w:val="Strong"/>
          <w:rFonts w:ascii="Arial" w:hAnsi="Arial" w:cs="Arial"/>
          <w:color w:val="0E101A"/>
          <w:sz w:val="28"/>
          <w:szCs w:val="28"/>
        </w:rPr>
      </w:pPr>
    </w:p>
    <w:p w14:paraId="02253F0D" w14:textId="77777777" w:rsidR="00AD05C0" w:rsidRDefault="00AD05C0" w:rsidP="00CC2C31">
      <w:pPr>
        <w:spacing w:after="0" w:line="240" w:lineRule="auto"/>
        <w:jc w:val="center"/>
        <w:rPr>
          <w:b/>
          <w:bCs/>
          <w:color w:val="000000"/>
          <w:sz w:val="48"/>
          <w:szCs w:val="48"/>
          <w:u w:val="single"/>
        </w:rPr>
      </w:pPr>
    </w:p>
    <w:p w14:paraId="4AACC822" w14:textId="77777777" w:rsidR="00AD05C0" w:rsidRDefault="00AD05C0" w:rsidP="00CC2C31">
      <w:pPr>
        <w:spacing w:after="0" w:line="240" w:lineRule="auto"/>
        <w:jc w:val="center"/>
        <w:rPr>
          <w:b/>
          <w:bCs/>
          <w:color w:val="000000"/>
          <w:sz w:val="48"/>
          <w:szCs w:val="48"/>
          <w:u w:val="single"/>
        </w:rPr>
      </w:pPr>
    </w:p>
    <w:p w14:paraId="19A201E6" w14:textId="69F081B4" w:rsidR="00CC2C31" w:rsidRPr="00CE7432" w:rsidRDefault="001474BD" w:rsidP="00433D16">
      <w:pPr>
        <w:spacing w:after="0" w:line="360" w:lineRule="auto"/>
        <w:jc w:val="center"/>
        <w:rPr>
          <w:b/>
          <w:bCs/>
          <w:color w:val="000000"/>
          <w:sz w:val="48"/>
          <w:szCs w:val="48"/>
          <w:u w:val="single"/>
        </w:rPr>
      </w:pPr>
      <w:r w:rsidRPr="00CE7432">
        <w:rPr>
          <w:b/>
          <w:bCs/>
          <w:color w:val="000000"/>
          <w:sz w:val="48"/>
          <w:szCs w:val="48"/>
          <w:u w:val="single"/>
        </w:rPr>
        <w:lastRenderedPageBreak/>
        <w:t>Contents</w:t>
      </w:r>
    </w:p>
    <w:p w14:paraId="772F81E2" w14:textId="7F807FFB" w:rsidR="00CC2C31" w:rsidRDefault="001474BD" w:rsidP="00433D16">
      <w:pPr>
        <w:spacing w:after="0" w:line="360" w:lineRule="auto"/>
        <w:jc w:val="center"/>
        <w:rPr>
          <w:color w:val="000000"/>
          <w:sz w:val="28"/>
        </w:rPr>
      </w:pPr>
      <w:r>
        <w:rPr>
          <w:b/>
          <w:bCs/>
          <w:color w:val="000000"/>
          <w:sz w:val="40"/>
          <w:szCs w:val="40"/>
        </w:rPr>
        <w:tab/>
      </w:r>
      <w:r>
        <w:rPr>
          <w:b/>
          <w:bCs/>
          <w:color w:val="000000"/>
          <w:sz w:val="40"/>
          <w:szCs w:val="40"/>
        </w:rPr>
        <w:tab/>
      </w:r>
      <w:r>
        <w:rPr>
          <w:b/>
          <w:bCs/>
          <w:color w:val="000000"/>
          <w:sz w:val="40"/>
          <w:szCs w:val="40"/>
        </w:rPr>
        <w:tab/>
      </w:r>
      <w:r>
        <w:rPr>
          <w:b/>
          <w:bCs/>
          <w:color w:val="000000"/>
          <w:sz w:val="40"/>
          <w:szCs w:val="40"/>
        </w:rPr>
        <w:tab/>
      </w:r>
      <w:r>
        <w:rPr>
          <w:b/>
          <w:bCs/>
          <w:color w:val="000000"/>
          <w:sz w:val="40"/>
          <w:szCs w:val="40"/>
        </w:rPr>
        <w:tab/>
      </w:r>
      <w:r>
        <w:rPr>
          <w:b/>
          <w:bCs/>
          <w:color w:val="000000"/>
          <w:sz w:val="40"/>
          <w:szCs w:val="40"/>
        </w:rPr>
        <w:tab/>
      </w:r>
      <w:r>
        <w:rPr>
          <w:b/>
          <w:bCs/>
          <w:color w:val="000000"/>
          <w:sz w:val="40"/>
          <w:szCs w:val="40"/>
        </w:rPr>
        <w:tab/>
      </w:r>
      <w:r>
        <w:rPr>
          <w:b/>
          <w:bCs/>
          <w:color w:val="000000"/>
          <w:sz w:val="40"/>
          <w:szCs w:val="40"/>
        </w:rPr>
        <w:tab/>
      </w:r>
      <w:r w:rsidR="00C25EAB">
        <w:rPr>
          <w:b/>
          <w:bCs/>
          <w:color w:val="000000"/>
          <w:sz w:val="40"/>
          <w:szCs w:val="40"/>
        </w:rPr>
        <w:t xml:space="preserve">                  </w:t>
      </w:r>
      <w:r>
        <w:rPr>
          <w:color w:val="000000"/>
          <w:sz w:val="28"/>
        </w:rPr>
        <w:t>Page</w:t>
      </w:r>
    </w:p>
    <w:p w14:paraId="7FBACF71" w14:textId="77777777" w:rsidR="00CE7432" w:rsidRDefault="00CE7432" w:rsidP="00433D16">
      <w:pPr>
        <w:spacing w:after="0" w:line="360" w:lineRule="auto"/>
        <w:jc w:val="center"/>
        <w:rPr>
          <w:color w:val="000000"/>
          <w:sz w:val="28"/>
        </w:rPr>
      </w:pPr>
    </w:p>
    <w:p w14:paraId="7496B72E" w14:textId="1E4BB297" w:rsidR="00CC2C31" w:rsidRPr="00433D16" w:rsidRDefault="001474BD" w:rsidP="00433D16">
      <w:pPr>
        <w:spacing w:after="0" w:line="360" w:lineRule="auto"/>
        <w:rPr>
          <w:rFonts w:ascii="Arial" w:hAnsi="Arial" w:cs="Arial"/>
          <w:b/>
          <w:bCs/>
          <w:color w:val="000000"/>
          <w:sz w:val="28"/>
        </w:rPr>
      </w:pPr>
      <w:r w:rsidRPr="00433D16">
        <w:rPr>
          <w:rFonts w:ascii="Arial" w:hAnsi="Arial" w:cs="Arial"/>
          <w:b/>
          <w:bCs/>
          <w:color w:val="000000"/>
          <w:sz w:val="28"/>
        </w:rPr>
        <w:t>Introduction</w:t>
      </w:r>
      <w:r w:rsidRPr="00433D16">
        <w:rPr>
          <w:rFonts w:ascii="Arial" w:hAnsi="Arial" w:cs="Arial"/>
          <w:b/>
          <w:bCs/>
          <w:color w:val="000000"/>
          <w:sz w:val="28"/>
        </w:rPr>
        <w:tab/>
      </w:r>
      <w:r w:rsidRPr="00433D16">
        <w:rPr>
          <w:rFonts w:ascii="Arial" w:hAnsi="Arial" w:cs="Arial"/>
          <w:b/>
          <w:bCs/>
          <w:color w:val="000000"/>
          <w:sz w:val="28"/>
        </w:rPr>
        <w:tab/>
      </w:r>
      <w:r w:rsidRPr="00433D16">
        <w:rPr>
          <w:rFonts w:ascii="Arial" w:hAnsi="Arial" w:cs="Arial"/>
          <w:b/>
          <w:bCs/>
          <w:color w:val="000000"/>
          <w:sz w:val="28"/>
        </w:rPr>
        <w:tab/>
      </w:r>
      <w:r w:rsidRPr="00433D16">
        <w:rPr>
          <w:rFonts w:ascii="Arial" w:hAnsi="Arial" w:cs="Arial"/>
          <w:b/>
          <w:bCs/>
          <w:color w:val="000000"/>
          <w:sz w:val="28"/>
        </w:rPr>
        <w:tab/>
      </w:r>
      <w:r w:rsidRPr="00433D16">
        <w:rPr>
          <w:rFonts w:ascii="Arial" w:hAnsi="Arial" w:cs="Arial"/>
          <w:b/>
          <w:bCs/>
          <w:color w:val="000000"/>
          <w:sz w:val="28"/>
        </w:rPr>
        <w:tab/>
      </w:r>
      <w:r w:rsidRPr="00433D16">
        <w:rPr>
          <w:rFonts w:ascii="Arial" w:hAnsi="Arial" w:cs="Arial"/>
          <w:b/>
          <w:bCs/>
          <w:color w:val="000000"/>
          <w:sz w:val="28"/>
        </w:rPr>
        <w:tab/>
      </w:r>
      <w:r w:rsidRPr="00433D16">
        <w:rPr>
          <w:rFonts w:ascii="Arial" w:hAnsi="Arial" w:cs="Arial"/>
          <w:b/>
          <w:bCs/>
          <w:color w:val="000000"/>
          <w:sz w:val="28"/>
        </w:rPr>
        <w:tab/>
      </w:r>
      <w:r w:rsidRPr="00433D16">
        <w:rPr>
          <w:rFonts w:ascii="Arial" w:hAnsi="Arial" w:cs="Arial"/>
          <w:b/>
          <w:bCs/>
          <w:color w:val="000000"/>
          <w:sz w:val="28"/>
        </w:rPr>
        <w:tab/>
      </w:r>
      <w:r w:rsidR="00C25EAB" w:rsidRPr="00433D16">
        <w:rPr>
          <w:rFonts w:ascii="Arial" w:hAnsi="Arial" w:cs="Arial"/>
          <w:b/>
          <w:bCs/>
          <w:color w:val="000000"/>
          <w:sz w:val="28"/>
        </w:rPr>
        <w:t xml:space="preserve">            </w:t>
      </w:r>
      <w:r w:rsidR="00433D16">
        <w:rPr>
          <w:rFonts w:ascii="Arial" w:hAnsi="Arial" w:cs="Arial"/>
          <w:b/>
          <w:bCs/>
          <w:color w:val="000000"/>
          <w:sz w:val="28"/>
        </w:rPr>
        <w:t xml:space="preserve"> </w:t>
      </w:r>
      <w:r w:rsidRPr="00433D16">
        <w:rPr>
          <w:rFonts w:ascii="Arial" w:hAnsi="Arial" w:cs="Arial"/>
          <w:b/>
          <w:bCs/>
          <w:color w:val="000000"/>
          <w:sz w:val="28"/>
        </w:rPr>
        <w:t>3</w:t>
      </w:r>
    </w:p>
    <w:p w14:paraId="3C877334" w14:textId="590F00BA" w:rsidR="00CC2C31" w:rsidRPr="00433D16" w:rsidRDefault="001474BD" w:rsidP="00433D16">
      <w:pPr>
        <w:spacing w:line="360" w:lineRule="auto"/>
        <w:rPr>
          <w:rFonts w:ascii="Arial" w:hAnsi="Arial" w:cs="Arial"/>
          <w:b/>
          <w:bCs/>
          <w:sz w:val="28"/>
        </w:rPr>
      </w:pPr>
      <w:r w:rsidRPr="00433D16">
        <w:rPr>
          <w:rFonts w:ascii="Arial" w:hAnsi="Arial" w:cs="Arial"/>
          <w:b/>
          <w:bCs/>
          <w:sz w:val="28"/>
        </w:rPr>
        <w:t>Definition</w:t>
      </w:r>
      <w:r w:rsidR="00C25EAB" w:rsidRPr="00433D16">
        <w:rPr>
          <w:rFonts w:ascii="Arial" w:hAnsi="Arial" w:cs="Arial"/>
          <w:b/>
          <w:bCs/>
          <w:sz w:val="28"/>
        </w:rPr>
        <w:t xml:space="preserve">                                        </w:t>
      </w:r>
      <w:r w:rsidRPr="00433D16">
        <w:rPr>
          <w:rFonts w:ascii="Arial" w:hAnsi="Arial" w:cs="Arial"/>
          <w:b/>
          <w:bCs/>
          <w:color w:val="000000"/>
          <w:sz w:val="28"/>
        </w:rPr>
        <w:tab/>
      </w:r>
      <w:r w:rsidRPr="00433D16">
        <w:rPr>
          <w:rFonts w:ascii="Arial" w:hAnsi="Arial" w:cs="Arial"/>
          <w:b/>
          <w:bCs/>
          <w:color w:val="000000"/>
          <w:sz w:val="28"/>
        </w:rPr>
        <w:tab/>
      </w:r>
      <w:r w:rsidRPr="00433D16">
        <w:rPr>
          <w:rFonts w:ascii="Arial" w:hAnsi="Arial" w:cs="Arial"/>
          <w:b/>
          <w:bCs/>
          <w:color w:val="000000"/>
          <w:sz w:val="28"/>
        </w:rPr>
        <w:tab/>
      </w:r>
      <w:r w:rsidRPr="00433D16">
        <w:rPr>
          <w:rFonts w:ascii="Arial" w:hAnsi="Arial" w:cs="Arial"/>
          <w:b/>
          <w:bCs/>
          <w:color w:val="000000"/>
          <w:sz w:val="28"/>
        </w:rPr>
        <w:tab/>
      </w:r>
      <w:r w:rsidR="00C25EAB" w:rsidRPr="00433D16">
        <w:rPr>
          <w:rFonts w:ascii="Arial" w:hAnsi="Arial" w:cs="Arial"/>
          <w:b/>
          <w:bCs/>
          <w:color w:val="000000"/>
          <w:sz w:val="28"/>
        </w:rPr>
        <w:t xml:space="preserve">            </w:t>
      </w:r>
      <w:r w:rsidR="00433D16">
        <w:rPr>
          <w:rFonts w:ascii="Arial" w:hAnsi="Arial" w:cs="Arial"/>
          <w:b/>
          <w:bCs/>
          <w:color w:val="000000"/>
          <w:sz w:val="28"/>
        </w:rPr>
        <w:t xml:space="preserve"> </w:t>
      </w:r>
      <w:r w:rsidRPr="00433D16">
        <w:rPr>
          <w:rFonts w:ascii="Arial" w:hAnsi="Arial" w:cs="Arial"/>
          <w:b/>
          <w:bCs/>
          <w:color w:val="000000"/>
          <w:sz w:val="28"/>
        </w:rPr>
        <w:t>3</w:t>
      </w:r>
    </w:p>
    <w:p w14:paraId="5737BFF9" w14:textId="2F9BD06A" w:rsidR="00CC2C31" w:rsidRPr="00433D16" w:rsidRDefault="001474BD" w:rsidP="00433D16">
      <w:pPr>
        <w:spacing w:line="360" w:lineRule="auto"/>
        <w:rPr>
          <w:rFonts w:ascii="Arial" w:hAnsi="Arial" w:cs="Arial"/>
          <w:b/>
          <w:bCs/>
          <w:sz w:val="28"/>
        </w:rPr>
      </w:pPr>
      <w:r w:rsidRPr="00433D16">
        <w:rPr>
          <w:rFonts w:ascii="Arial" w:hAnsi="Arial" w:cs="Arial"/>
          <w:b/>
          <w:bCs/>
          <w:sz w:val="28"/>
        </w:rPr>
        <w:t>Concept</w:t>
      </w:r>
      <w:r w:rsidR="00C25EAB" w:rsidRPr="00433D16">
        <w:rPr>
          <w:rFonts w:ascii="Arial" w:hAnsi="Arial" w:cs="Arial"/>
          <w:b/>
          <w:bCs/>
          <w:sz w:val="28"/>
        </w:rPr>
        <w:t xml:space="preserve">                                                      </w:t>
      </w:r>
      <w:r w:rsidRPr="00433D16">
        <w:rPr>
          <w:rFonts w:ascii="Arial" w:hAnsi="Arial" w:cs="Arial"/>
          <w:b/>
          <w:bCs/>
          <w:color w:val="000000"/>
          <w:sz w:val="28"/>
        </w:rPr>
        <w:tab/>
      </w:r>
      <w:r w:rsidRPr="00433D16">
        <w:rPr>
          <w:rFonts w:ascii="Arial" w:hAnsi="Arial" w:cs="Arial"/>
          <w:b/>
          <w:bCs/>
          <w:color w:val="000000"/>
          <w:sz w:val="28"/>
        </w:rPr>
        <w:tab/>
      </w:r>
      <w:r w:rsidRPr="00433D16">
        <w:rPr>
          <w:rFonts w:ascii="Arial" w:hAnsi="Arial" w:cs="Arial"/>
          <w:b/>
          <w:bCs/>
          <w:color w:val="000000"/>
          <w:sz w:val="28"/>
        </w:rPr>
        <w:tab/>
      </w:r>
      <w:r w:rsidR="00C25EAB" w:rsidRPr="00433D16">
        <w:rPr>
          <w:rFonts w:ascii="Arial" w:hAnsi="Arial" w:cs="Arial"/>
          <w:b/>
          <w:bCs/>
          <w:color w:val="000000"/>
          <w:sz w:val="28"/>
        </w:rPr>
        <w:t xml:space="preserve">            </w:t>
      </w:r>
      <w:r w:rsidR="00433D16">
        <w:rPr>
          <w:rFonts w:ascii="Arial" w:hAnsi="Arial" w:cs="Arial"/>
          <w:b/>
          <w:bCs/>
          <w:color w:val="000000"/>
          <w:sz w:val="28"/>
        </w:rPr>
        <w:t xml:space="preserve"> 4</w:t>
      </w:r>
    </w:p>
    <w:p w14:paraId="136C41BD" w14:textId="07973B1E" w:rsidR="00CC2C31" w:rsidRPr="00433D16" w:rsidRDefault="001474BD" w:rsidP="00433D16">
      <w:pPr>
        <w:spacing w:line="360" w:lineRule="auto"/>
        <w:rPr>
          <w:rFonts w:ascii="Arial" w:hAnsi="Arial" w:cs="Arial"/>
          <w:b/>
          <w:bCs/>
          <w:color w:val="000000"/>
          <w:sz w:val="28"/>
        </w:rPr>
      </w:pPr>
      <w:r w:rsidRPr="00433D16">
        <w:rPr>
          <w:rFonts w:ascii="Arial" w:hAnsi="Arial" w:cs="Arial"/>
          <w:b/>
          <w:bCs/>
          <w:sz w:val="28"/>
        </w:rPr>
        <w:t>History</w:t>
      </w:r>
      <w:r w:rsidRPr="00433D16">
        <w:rPr>
          <w:rFonts w:ascii="Arial" w:hAnsi="Arial" w:cs="Arial"/>
          <w:b/>
          <w:bCs/>
          <w:color w:val="000000"/>
          <w:sz w:val="28"/>
        </w:rPr>
        <w:tab/>
      </w:r>
      <w:r w:rsidRPr="00433D16">
        <w:rPr>
          <w:rFonts w:ascii="Arial" w:hAnsi="Arial" w:cs="Arial"/>
          <w:b/>
          <w:bCs/>
          <w:color w:val="000000"/>
          <w:sz w:val="28"/>
        </w:rPr>
        <w:tab/>
      </w:r>
      <w:r w:rsidRPr="00433D16">
        <w:rPr>
          <w:rFonts w:ascii="Arial" w:hAnsi="Arial" w:cs="Arial"/>
          <w:b/>
          <w:bCs/>
          <w:color w:val="000000"/>
          <w:sz w:val="28"/>
        </w:rPr>
        <w:tab/>
      </w:r>
      <w:r w:rsidRPr="00433D16">
        <w:rPr>
          <w:rFonts w:ascii="Arial" w:hAnsi="Arial" w:cs="Arial"/>
          <w:b/>
          <w:bCs/>
          <w:color w:val="000000"/>
          <w:sz w:val="28"/>
        </w:rPr>
        <w:tab/>
      </w:r>
      <w:r w:rsidRPr="00433D16">
        <w:rPr>
          <w:rFonts w:ascii="Arial" w:hAnsi="Arial" w:cs="Arial"/>
          <w:b/>
          <w:bCs/>
          <w:color w:val="000000"/>
          <w:sz w:val="28"/>
        </w:rPr>
        <w:tab/>
      </w:r>
      <w:r w:rsidRPr="00433D16">
        <w:rPr>
          <w:rFonts w:ascii="Arial" w:hAnsi="Arial" w:cs="Arial"/>
          <w:b/>
          <w:bCs/>
          <w:color w:val="000000"/>
          <w:sz w:val="28"/>
        </w:rPr>
        <w:tab/>
      </w:r>
      <w:r w:rsidRPr="00433D16">
        <w:rPr>
          <w:rFonts w:ascii="Arial" w:hAnsi="Arial" w:cs="Arial"/>
          <w:b/>
          <w:bCs/>
          <w:color w:val="000000"/>
          <w:sz w:val="28"/>
        </w:rPr>
        <w:tab/>
      </w:r>
      <w:r w:rsidR="00C25EAB" w:rsidRPr="00433D16">
        <w:rPr>
          <w:rFonts w:ascii="Arial" w:hAnsi="Arial" w:cs="Arial"/>
          <w:b/>
          <w:bCs/>
          <w:color w:val="000000"/>
          <w:sz w:val="28"/>
        </w:rPr>
        <w:t xml:space="preserve">                               </w:t>
      </w:r>
      <w:r w:rsidR="00433D16">
        <w:rPr>
          <w:rFonts w:ascii="Arial" w:hAnsi="Arial" w:cs="Arial"/>
          <w:b/>
          <w:bCs/>
          <w:color w:val="000000"/>
          <w:sz w:val="28"/>
        </w:rPr>
        <w:t xml:space="preserve"> </w:t>
      </w:r>
      <w:r w:rsidRPr="00433D16">
        <w:rPr>
          <w:rFonts w:ascii="Arial" w:hAnsi="Arial" w:cs="Arial"/>
          <w:b/>
          <w:bCs/>
          <w:color w:val="000000"/>
          <w:sz w:val="28"/>
        </w:rPr>
        <w:t>4</w:t>
      </w:r>
    </w:p>
    <w:p w14:paraId="3B22B8F1" w14:textId="4FC3A1C0" w:rsidR="00CC2C31" w:rsidRPr="00433D16" w:rsidRDefault="001474BD" w:rsidP="00433D16">
      <w:pPr>
        <w:spacing w:line="360" w:lineRule="auto"/>
        <w:rPr>
          <w:rFonts w:ascii="Arial" w:hAnsi="Arial" w:cs="Arial"/>
          <w:b/>
          <w:bCs/>
          <w:sz w:val="28"/>
        </w:rPr>
      </w:pPr>
      <w:r w:rsidRPr="00433D16">
        <w:rPr>
          <w:rFonts w:ascii="Arial" w:hAnsi="Arial" w:cs="Arial"/>
          <w:b/>
          <w:bCs/>
          <w:sz w:val="28"/>
        </w:rPr>
        <w:t xml:space="preserve">Uses                                                                                     </w:t>
      </w:r>
      <w:r w:rsidR="00C25EAB" w:rsidRPr="00433D16">
        <w:rPr>
          <w:rFonts w:ascii="Arial" w:hAnsi="Arial" w:cs="Arial"/>
          <w:b/>
          <w:bCs/>
          <w:sz w:val="28"/>
        </w:rPr>
        <w:t xml:space="preserve">           </w:t>
      </w:r>
      <w:r w:rsidR="00433D16">
        <w:rPr>
          <w:rFonts w:ascii="Arial" w:hAnsi="Arial" w:cs="Arial"/>
          <w:b/>
          <w:bCs/>
          <w:sz w:val="28"/>
        </w:rPr>
        <w:t xml:space="preserve">  6</w:t>
      </w:r>
    </w:p>
    <w:p w14:paraId="3E1DC1C1" w14:textId="1F2110E7" w:rsidR="00CC2C31" w:rsidRPr="00433D16" w:rsidRDefault="001474BD" w:rsidP="00433D16">
      <w:pPr>
        <w:spacing w:after="0" w:line="360" w:lineRule="auto"/>
        <w:rPr>
          <w:rFonts w:ascii="Arial" w:hAnsi="Arial" w:cs="Arial"/>
          <w:b/>
          <w:bCs/>
          <w:color w:val="000000"/>
          <w:sz w:val="28"/>
        </w:rPr>
      </w:pPr>
      <w:r w:rsidRPr="00433D16">
        <w:rPr>
          <w:rFonts w:ascii="Arial" w:hAnsi="Arial" w:cs="Arial"/>
          <w:b/>
          <w:bCs/>
          <w:color w:val="000000"/>
          <w:sz w:val="28"/>
        </w:rPr>
        <w:t>Efficacy</w:t>
      </w:r>
      <w:r w:rsidRPr="00433D16">
        <w:rPr>
          <w:rFonts w:ascii="Arial" w:hAnsi="Arial" w:cs="Arial"/>
          <w:b/>
          <w:bCs/>
          <w:color w:val="000000"/>
          <w:sz w:val="28"/>
        </w:rPr>
        <w:tab/>
      </w:r>
      <w:r w:rsidRPr="00433D16">
        <w:rPr>
          <w:rFonts w:ascii="Arial" w:hAnsi="Arial" w:cs="Arial"/>
          <w:b/>
          <w:bCs/>
          <w:color w:val="000000"/>
          <w:sz w:val="28"/>
        </w:rPr>
        <w:tab/>
      </w:r>
      <w:r w:rsidRPr="00433D16">
        <w:rPr>
          <w:rFonts w:ascii="Arial" w:hAnsi="Arial" w:cs="Arial"/>
          <w:b/>
          <w:bCs/>
          <w:color w:val="000000"/>
          <w:sz w:val="28"/>
        </w:rPr>
        <w:tab/>
      </w:r>
      <w:r w:rsidRPr="00433D16">
        <w:rPr>
          <w:rFonts w:ascii="Arial" w:hAnsi="Arial" w:cs="Arial"/>
          <w:b/>
          <w:bCs/>
          <w:color w:val="000000"/>
          <w:sz w:val="28"/>
        </w:rPr>
        <w:tab/>
      </w:r>
      <w:r w:rsidRPr="00433D16">
        <w:rPr>
          <w:rFonts w:ascii="Arial" w:hAnsi="Arial" w:cs="Arial"/>
          <w:b/>
          <w:bCs/>
          <w:color w:val="000000"/>
          <w:sz w:val="28"/>
        </w:rPr>
        <w:tab/>
      </w:r>
      <w:r w:rsidRPr="00433D16">
        <w:rPr>
          <w:rFonts w:ascii="Arial" w:hAnsi="Arial" w:cs="Arial"/>
          <w:b/>
          <w:bCs/>
          <w:color w:val="000000"/>
          <w:sz w:val="28"/>
        </w:rPr>
        <w:tab/>
      </w:r>
      <w:r w:rsidRPr="00433D16">
        <w:rPr>
          <w:rFonts w:ascii="Arial" w:hAnsi="Arial" w:cs="Arial"/>
          <w:b/>
          <w:bCs/>
          <w:color w:val="000000"/>
          <w:sz w:val="28"/>
        </w:rPr>
        <w:tab/>
      </w:r>
      <w:r w:rsidRPr="00433D16">
        <w:rPr>
          <w:rFonts w:ascii="Arial" w:hAnsi="Arial" w:cs="Arial"/>
          <w:b/>
          <w:bCs/>
          <w:color w:val="000000"/>
          <w:sz w:val="28"/>
        </w:rPr>
        <w:tab/>
      </w:r>
      <w:r w:rsidR="00C25EAB" w:rsidRPr="00433D16">
        <w:rPr>
          <w:rFonts w:ascii="Arial" w:hAnsi="Arial" w:cs="Arial"/>
          <w:b/>
          <w:bCs/>
          <w:color w:val="000000"/>
          <w:sz w:val="28"/>
        </w:rPr>
        <w:t xml:space="preserve">                      </w:t>
      </w:r>
      <w:r w:rsidR="00433D16">
        <w:rPr>
          <w:rFonts w:ascii="Arial" w:hAnsi="Arial" w:cs="Arial"/>
          <w:b/>
          <w:bCs/>
          <w:color w:val="000000"/>
          <w:sz w:val="28"/>
        </w:rPr>
        <w:t xml:space="preserve">  7</w:t>
      </w:r>
    </w:p>
    <w:p w14:paraId="66E5EE49" w14:textId="529232B4" w:rsidR="00CC2C31" w:rsidRPr="00433D16" w:rsidRDefault="001474BD" w:rsidP="00433D16">
      <w:pPr>
        <w:spacing w:after="0" w:line="360" w:lineRule="auto"/>
        <w:rPr>
          <w:rFonts w:ascii="Arial" w:hAnsi="Arial" w:cs="Arial"/>
          <w:b/>
          <w:bCs/>
          <w:color w:val="000000"/>
          <w:sz w:val="28"/>
        </w:rPr>
      </w:pPr>
      <w:r w:rsidRPr="00433D16">
        <w:rPr>
          <w:rFonts w:ascii="Arial" w:hAnsi="Arial" w:cs="Arial"/>
          <w:b/>
          <w:bCs/>
          <w:color w:val="000000"/>
          <w:sz w:val="28"/>
        </w:rPr>
        <w:t>Contraindications</w:t>
      </w:r>
      <w:r w:rsidRPr="00433D16">
        <w:rPr>
          <w:rFonts w:ascii="Arial" w:hAnsi="Arial" w:cs="Arial"/>
          <w:b/>
          <w:bCs/>
          <w:color w:val="000000"/>
          <w:sz w:val="28"/>
        </w:rPr>
        <w:tab/>
      </w:r>
      <w:r w:rsidRPr="00433D16">
        <w:rPr>
          <w:rFonts w:ascii="Arial" w:hAnsi="Arial" w:cs="Arial"/>
          <w:b/>
          <w:bCs/>
          <w:color w:val="000000"/>
          <w:sz w:val="28"/>
        </w:rPr>
        <w:tab/>
      </w:r>
      <w:r w:rsidRPr="00433D16">
        <w:rPr>
          <w:rFonts w:ascii="Arial" w:hAnsi="Arial" w:cs="Arial"/>
          <w:b/>
          <w:bCs/>
          <w:color w:val="000000"/>
          <w:sz w:val="28"/>
        </w:rPr>
        <w:tab/>
      </w:r>
      <w:r w:rsidRPr="00433D16">
        <w:rPr>
          <w:rFonts w:ascii="Arial" w:hAnsi="Arial" w:cs="Arial"/>
          <w:b/>
          <w:bCs/>
          <w:color w:val="000000"/>
          <w:sz w:val="28"/>
        </w:rPr>
        <w:tab/>
      </w:r>
      <w:r w:rsidRPr="00433D16">
        <w:rPr>
          <w:rFonts w:ascii="Arial" w:hAnsi="Arial" w:cs="Arial"/>
          <w:b/>
          <w:bCs/>
          <w:color w:val="000000"/>
          <w:sz w:val="28"/>
        </w:rPr>
        <w:tab/>
      </w:r>
      <w:r w:rsidRPr="00433D16">
        <w:rPr>
          <w:rFonts w:ascii="Arial" w:hAnsi="Arial" w:cs="Arial"/>
          <w:b/>
          <w:bCs/>
          <w:color w:val="000000"/>
          <w:sz w:val="28"/>
        </w:rPr>
        <w:tab/>
      </w:r>
      <w:r w:rsidRPr="00433D16">
        <w:rPr>
          <w:rFonts w:ascii="Arial" w:hAnsi="Arial" w:cs="Arial"/>
          <w:b/>
          <w:bCs/>
          <w:color w:val="000000"/>
          <w:sz w:val="28"/>
        </w:rPr>
        <w:tab/>
      </w:r>
      <w:r w:rsidR="00C25EAB" w:rsidRPr="00433D16">
        <w:rPr>
          <w:rFonts w:ascii="Arial" w:hAnsi="Arial" w:cs="Arial"/>
          <w:b/>
          <w:bCs/>
          <w:color w:val="000000"/>
          <w:sz w:val="28"/>
        </w:rPr>
        <w:t xml:space="preserve">            </w:t>
      </w:r>
      <w:r w:rsidR="00894742" w:rsidRPr="00433D16">
        <w:rPr>
          <w:rFonts w:ascii="Arial" w:hAnsi="Arial" w:cs="Arial"/>
          <w:b/>
          <w:bCs/>
          <w:color w:val="000000"/>
          <w:sz w:val="28"/>
        </w:rPr>
        <w:t xml:space="preserve"> </w:t>
      </w:r>
      <w:r w:rsidR="00433D16">
        <w:rPr>
          <w:rFonts w:ascii="Arial" w:hAnsi="Arial" w:cs="Arial"/>
          <w:b/>
          <w:bCs/>
          <w:color w:val="000000"/>
          <w:sz w:val="28"/>
        </w:rPr>
        <w:t xml:space="preserve">  8</w:t>
      </w:r>
    </w:p>
    <w:p w14:paraId="1D42BE2F" w14:textId="4DAFF37D" w:rsidR="00CC2C31" w:rsidRPr="00433D16" w:rsidRDefault="001474BD" w:rsidP="00433D16">
      <w:pPr>
        <w:spacing w:line="360" w:lineRule="auto"/>
        <w:rPr>
          <w:rFonts w:ascii="Arial" w:hAnsi="Arial" w:cs="Arial"/>
          <w:b/>
          <w:bCs/>
          <w:color w:val="0E101A"/>
          <w:sz w:val="28"/>
        </w:rPr>
      </w:pPr>
      <w:r w:rsidRPr="00433D16">
        <w:rPr>
          <w:rStyle w:val="Strong"/>
          <w:rFonts w:ascii="Arial" w:hAnsi="Arial" w:cs="Arial"/>
          <w:color w:val="0E101A"/>
          <w:sz w:val="28"/>
        </w:rPr>
        <w:t>Comparison with Western Traditional (Modern) medicine</w:t>
      </w:r>
      <w:r w:rsidR="00C25EAB" w:rsidRPr="00433D16">
        <w:rPr>
          <w:rStyle w:val="Strong"/>
          <w:rFonts w:ascii="Arial" w:hAnsi="Arial" w:cs="Arial"/>
          <w:color w:val="0E101A"/>
          <w:sz w:val="28"/>
        </w:rPr>
        <w:t xml:space="preserve">         </w:t>
      </w:r>
      <w:r w:rsidR="00433D16">
        <w:rPr>
          <w:rFonts w:ascii="Arial" w:hAnsi="Arial" w:cs="Arial"/>
          <w:b/>
          <w:bCs/>
          <w:color w:val="000000"/>
          <w:sz w:val="28"/>
        </w:rPr>
        <w:t xml:space="preserve">  8</w:t>
      </w:r>
    </w:p>
    <w:p w14:paraId="6370ECE6" w14:textId="2C234957" w:rsidR="00CC2C31" w:rsidRPr="00433D16" w:rsidRDefault="001474BD" w:rsidP="00433D16">
      <w:pPr>
        <w:spacing w:line="360" w:lineRule="auto"/>
        <w:rPr>
          <w:rFonts w:ascii="Arial" w:hAnsi="Arial" w:cs="Arial"/>
          <w:b/>
          <w:bCs/>
          <w:sz w:val="28"/>
        </w:rPr>
      </w:pPr>
      <w:r w:rsidRPr="00433D16">
        <w:rPr>
          <w:rFonts w:ascii="Arial" w:hAnsi="Arial" w:cs="Arial"/>
          <w:b/>
          <w:bCs/>
          <w:sz w:val="28"/>
        </w:rPr>
        <w:t xml:space="preserve">Regulation </w:t>
      </w:r>
      <w:r w:rsidR="00C25EAB" w:rsidRPr="00433D16">
        <w:rPr>
          <w:rFonts w:ascii="Arial" w:hAnsi="Arial" w:cs="Arial"/>
          <w:b/>
          <w:bCs/>
          <w:sz w:val="28"/>
        </w:rPr>
        <w:t>S</w:t>
      </w:r>
      <w:r w:rsidRPr="00433D16">
        <w:rPr>
          <w:rFonts w:ascii="Arial" w:hAnsi="Arial" w:cs="Arial"/>
          <w:b/>
          <w:bCs/>
          <w:sz w:val="28"/>
        </w:rPr>
        <w:t>ystem</w:t>
      </w:r>
      <w:r w:rsidR="00C25EAB" w:rsidRPr="00433D16">
        <w:rPr>
          <w:rFonts w:ascii="Arial" w:hAnsi="Arial" w:cs="Arial"/>
          <w:b/>
          <w:bCs/>
          <w:sz w:val="28"/>
        </w:rPr>
        <w:t xml:space="preserve">s                                                            </w:t>
      </w:r>
      <w:r w:rsidR="00894742" w:rsidRPr="00433D16">
        <w:rPr>
          <w:rFonts w:ascii="Arial" w:hAnsi="Arial" w:cs="Arial"/>
          <w:b/>
          <w:bCs/>
          <w:color w:val="000000"/>
          <w:sz w:val="28"/>
        </w:rPr>
        <w:t xml:space="preserve">            </w:t>
      </w:r>
      <w:r w:rsidR="00433D16">
        <w:rPr>
          <w:rFonts w:ascii="Arial" w:hAnsi="Arial" w:cs="Arial"/>
          <w:b/>
          <w:bCs/>
          <w:color w:val="000000"/>
          <w:sz w:val="28"/>
        </w:rPr>
        <w:t xml:space="preserve"> 9</w:t>
      </w:r>
    </w:p>
    <w:p w14:paraId="7E3D1C9A" w14:textId="52284BE6" w:rsidR="00CC2C31" w:rsidRPr="00433D16" w:rsidRDefault="001474BD" w:rsidP="00433D16">
      <w:pPr>
        <w:spacing w:line="360" w:lineRule="auto"/>
        <w:rPr>
          <w:rFonts w:ascii="Arial" w:hAnsi="Arial" w:cs="Arial"/>
          <w:b/>
          <w:bCs/>
          <w:sz w:val="28"/>
        </w:rPr>
      </w:pPr>
      <w:r w:rsidRPr="00433D16">
        <w:rPr>
          <w:rFonts w:ascii="Arial" w:hAnsi="Arial" w:cs="Arial"/>
          <w:b/>
          <w:bCs/>
          <w:sz w:val="28"/>
        </w:rPr>
        <w:t xml:space="preserve">Ethical </w:t>
      </w:r>
      <w:r w:rsidR="00433D16">
        <w:rPr>
          <w:rFonts w:ascii="Arial" w:hAnsi="Arial" w:cs="Arial"/>
          <w:b/>
          <w:bCs/>
          <w:sz w:val="28"/>
        </w:rPr>
        <w:t>C</w:t>
      </w:r>
      <w:r w:rsidRPr="00433D16">
        <w:rPr>
          <w:rFonts w:ascii="Arial" w:hAnsi="Arial" w:cs="Arial"/>
          <w:b/>
          <w:bCs/>
          <w:sz w:val="28"/>
        </w:rPr>
        <w:t>onsiderations</w:t>
      </w:r>
      <w:r w:rsidR="00C25EAB" w:rsidRPr="00433D16">
        <w:rPr>
          <w:rFonts w:ascii="Arial" w:hAnsi="Arial" w:cs="Arial"/>
          <w:b/>
          <w:bCs/>
          <w:sz w:val="28"/>
        </w:rPr>
        <w:t xml:space="preserve">                                                                   </w:t>
      </w:r>
      <w:r w:rsidR="00433D16">
        <w:rPr>
          <w:rFonts w:ascii="Arial" w:hAnsi="Arial" w:cs="Arial"/>
          <w:b/>
          <w:bCs/>
          <w:color w:val="000000"/>
          <w:sz w:val="28"/>
        </w:rPr>
        <w:t>10</w:t>
      </w:r>
    </w:p>
    <w:p w14:paraId="6FD89A0D" w14:textId="3D892A4B" w:rsidR="00CC2C31" w:rsidRPr="00433D16" w:rsidRDefault="001474BD" w:rsidP="00433D16">
      <w:pPr>
        <w:spacing w:line="360" w:lineRule="auto"/>
        <w:rPr>
          <w:rFonts w:ascii="Arial" w:hAnsi="Arial" w:cs="Arial"/>
          <w:b/>
          <w:bCs/>
          <w:sz w:val="28"/>
        </w:rPr>
      </w:pPr>
      <w:r w:rsidRPr="00433D16">
        <w:rPr>
          <w:rStyle w:val="Strong"/>
          <w:rFonts w:ascii="Arial" w:hAnsi="Arial" w:cs="Arial"/>
          <w:sz w:val="28"/>
        </w:rPr>
        <w:t>Recommendations</w:t>
      </w:r>
      <w:r w:rsidR="00C25EAB" w:rsidRPr="00433D16">
        <w:rPr>
          <w:rStyle w:val="Strong"/>
          <w:rFonts w:ascii="Arial" w:hAnsi="Arial" w:cs="Arial"/>
          <w:sz w:val="28"/>
        </w:rPr>
        <w:t xml:space="preserve">                                                                          </w:t>
      </w:r>
      <w:r w:rsidR="00433D16">
        <w:rPr>
          <w:rStyle w:val="Strong"/>
          <w:rFonts w:ascii="Arial" w:hAnsi="Arial" w:cs="Arial"/>
          <w:sz w:val="28"/>
        </w:rPr>
        <w:t>10</w:t>
      </w:r>
    </w:p>
    <w:p w14:paraId="478112F4" w14:textId="6EF4896C" w:rsidR="00CC2C31" w:rsidRPr="00433D16" w:rsidRDefault="001474BD" w:rsidP="00433D16">
      <w:pPr>
        <w:spacing w:line="360" w:lineRule="auto"/>
        <w:rPr>
          <w:rFonts w:ascii="Arial" w:hAnsi="Arial" w:cs="Arial"/>
          <w:b/>
          <w:bCs/>
          <w:color w:val="000000"/>
          <w:sz w:val="28"/>
        </w:rPr>
      </w:pPr>
      <w:r w:rsidRPr="00433D16">
        <w:rPr>
          <w:rFonts w:ascii="Arial" w:hAnsi="Arial" w:cs="Arial"/>
          <w:b/>
          <w:bCs/>
          <w:sz w:val="28"/>
        </w:rPr>
        <w:t>Conclusio</w:t>
      </w:r>
      <w:r w:rsidRPr="00433D16">
        <w:rPr>
          <w:rFonts w:ascii="Arial" w:hAnsi="Arial" w:cs="Arial"/>
          <w:b/>
          <w:bCs/>
          <w:color w:val="000000"/>
          <w:sz w:val="28"/>
        </w:rPr>
        <w:t>n</w:t>
      </w:r>
      <w:r w:rsidRPr="00433D16">
        <w:rPr>
          <w:rFonts w:ascii="Arial" w:hAnsi="Arial" w:cs="Arial"/>
          <w:b/>
          <w:bCs/>
          <w:color w:val="000000"/>
          <w:sz w:val="28"/>
        </w:rPr>
        <w:tab/>
      </w:r>
      <w:r w:rsidRPr="00433D16">
        <w:rPr>
          <w:rFonts w:ascii="Arial" w:hAnsi="Arial" w:cs="Arial"/>
          <w:b/>
          <w:bCs/>
          <w:color w:val="000000"/>
          <w:sz w:val="28"/>
        </w:rPr>
        <w:tab/>
      </w:r>
      <w:r w:rsidRPr="00433D16">
        <w:rPr>
          <w:rFonts w:ascii="Arial" w:hAnsi="Arial" w:cs="Arial"/>
          <w:b/>
          <w:bCs/>
          <w:color w:val="000000"/>
          <w:sz w:val="28"/>
        </w:rPr>
        <w:tab/>
      </w:r>
      <w:r w:rsidR="007C2187" w:rsidRPr="00433D16">
        <w:rPr>
          <w:rFonts w:ascii="Arial" w:hAnsi="Arial" w:cs="Arial"/>
          <w:b/>
          <w:bCs/>
          <w:color w:val="000000"/>
          <w:sz w:val="28"/>
        </w:rPr>
        <w:t xml:space="preserve">                                                            </w:t>
      </w:r>
      <w:r w:rsidR="00433D16">
        <w:rPr>
          <w:rFonts w:ascii="Arial" w:hAnsi="Arial" w:cs="Arial"/>
          <w:b/>
          <w:bCs/>
          <w:color w:val="000000"/>
          <w:sz w:val="28"/>
        </w:rPr>
        <w:t>11</w:t>
      </w:r>
    </w:p>
    <w:p w14:paraId="3968D3FD" w14:textId="26ADB5E7" w:rsidR="00CC2C31" w:rsidRPr="00433D16" w:rsidRDefault="001474BD" w:rsidP="00433D16">
      <w:pPr>
        <w:spacing w:line="360" w:lineRule="auto"/>
        <w:rPr>
          <w:b/>
          <w:bCs/>
          <w:color w:val="000000"/>
          <w:sz w:val="28"/>
        </w:rPr>
      </w:pPr>
      <w:r w:rsidRPr="00433D16">
        <w:rPr>
          <w:rFonts w:ascii="Arial" w:hAnsi="Arial" w:cs="Arial"/>
          <w:b/>
          <w:bCs/>
          <w:color w:val="000000"/>
          <w:sz w:val="28"/>
        </w:rPr>
        <w:t>References</w:t>
      </w:r>
      <w:r w:rsidRPr="00433D16">
        <w:rPr>
          <w:rFonts w:ascii="Arial" w:hAnsi="Arial" w:cs="Arial"/>
          <w:b/>
          <w:bCs/>
          <w:color w:val="000000"/>
          <w:sz w:val="28"/>
        </w:rPr>
        <w:tab/>
      </w:r>
      <w:r w:rsidRPr="00433D16">
        <w:rPr>
          <w:rFonts w:ascii="Arial" w:hAnsi="Arial" w:cs="Arial"/>
          <w:b/>
          <w:bCs/>
          <w:color w:val="000000"/>
          <w:sz w:val="28"/>
        </w:rPr>
        <w:tab/>
      </w:r>
      <w:r w:rsidRPr="00433D16">
        <w:rPr>
          <w:rFonts w:ascii="Arial" w:hAnsi="Arial" w:cs="Arial"/>
          <w:b/>
          <w:bCs/>
          <w:color w:val="000000"/>
          <w:sz w:val="28"/>
        </w:rPr>
        <w:tab/>
      </w:r>
      <w:r w:rsidRPr="00433D16">
        <w:rPr>
          <w:rFonts w:ascii="Arial" w:hAnsi="Arial" w:cs="Arial"/>
          <w:b/>
          <w:bCs/>
          <w:color w:val="000000"/>
          <w:sz w:val="28"/>
        </w:rPr>
        <w:tab/>
      </w:r>
      <w:r w:rsidRPr="00433D16">
        <w:rPr>
          <w:rFonts w:ascii="Arial" w:hAnsi="Arial" w:cs="Arial"/>
          <w:b/>
          <w:bCs/>
          <w:color w:val="000000"/>
          <w:sz w:val="28"/>
        </w:rPr>
        <w:tab/>
      </w:r>
      <w:r w:rsidRPr="00433D16">
        <w:rPr>
          <w:rFonts w:ascii="Arial" w:hAnsi="Arial" w:cs="Arial"/>
          <w:b/>
          <w:bCs/>
          <w:color w:val="000000"/>
          <w:sz w:val="28"/>
        </w:rPr>
        <w:tab/>
      </w:r>
      <w:r w:rsidRPr="00433D16">
        <w:rPr>
          <w:rFonts w:ascii="Arial" w:hAnsi="Arial" w:cs="Arial"/>
          <w:b/>
          <w:bCs/>
          <w:color w:val="000000"/>
          <w:sz w:val="28"/>
        </w:rPr>
        <w:tab/>
      </w:r>
      <w:r w:rsidRPr="00433D16">
        <w:rPr>
          <w:rFonts w:ascii="Arial" w:hAnsi="Arial" w:cs="Arial"/>
          <w:b/>
          <w:bCs/>
          <w:color w:val="000000"/>
          <w:sz w:val="28"/>
        </w:rPr>
        <w:tab/>
      </w:r>
      <w:r w:rsidRPr="00433D16">
        <w:rPr>
          <w:rFonts w:ascii="Arial" w:hAnsi="Arial" w:cs="Arial"/>
          <w:b/>
          <w:bCs/>
          <w:color w:val="000000"/>
          <w:sz w:val="28"/>
        </w:rPr>
        <w:tab/>
      </w:r>
      <w:r w:rsidR="00894742" w:rsidRPr="00433D16">
        <w:rPr>
          <w:rFonts w:ascii="Arial" w:hAnsi="Arial" w:cs="Arial"/>
          <w:b/>
          <w:bCs/>
          <w:color w:val="000000"/>
          <w:sz w:val="28"/>
        </w:rPr>
        <w:t xml:space="preserve">   </w:t>
      </w:r>
      <w:r w:rsidR="00433D16">
        <w:rPr>
          <w:rFonts w:ascii="Arial" w:hAnsi="Arial" w:cs="Arial"/>
          <w:b/>
          <w:bCs/>
          <w:color w:val="000000"/>
          <w:sz w:val="28"/>
        </w:rPr>
        <w:t xml:space="preserve">  </w:t>
      </w:r>
      <w:r w:rsidRPr="00433D16">
        <w:rPr>
          <w:rFonts w:ascii="Arial" w:hAnsi="Arial" w:cs="Arial"/>
          <w:b/>
          <w:bCs/>
          <w:color w:val="000000"/>
          <w:sz w:val="28"/>
        </w:rPr>
        <w:t>1</w:t>
      </w:r>
      <w:r w:rsidR="009544E2">
        <w:rPr>
          <w:rFonts w:ascii="Arial" w:hAnsi="Arial" w:cs="Arial"/>
          <w:b/>
          <w:bCs/>
          <w:color w:val="000000"/>
          <w:sz w:val="28"/>
        </w:rPr>
        <w:t>2</w:t>
      </w:r>
    </w:p>
    <w:p w14:paraId="36F2779C" w14:textId="77777777" w:rsidR="00CC2C31" w:rsidRDefault="00CC2C31" w:rsidP="00CC2C31">
      <w:pPr>
        <w:pStyle w:val="NormalWeb"/>
        <w:spacing w:before="0" w:beforeAutospacing="0" w:after="0" w:afterAutospacing="0" w:line="360" w:lineRule="auto"/>
        <w:rPr>
          <w:rStyle w:val="Strong"/>
          <w:rFonts w:ascii="Arial" w:hAnsi="Arial" w:cs="Arial"/>
          <w:color w:val="0E101A"/>
          <w:sz w:val="28"/>
          <w:szCs w:val="28"/>
        </w:rPr>
      </w:pPr>
    </w:p>
    <w:p w14:paraId="3881BA26" w14:textId="77777777" w:rsidR="00F30A16" w:rsidRDefault="00F30A16">
      <w:pPr>
        <w:rPr>
          <w:rFonts w:ascii="Arial" w:hAnsi="Arial" w:cs="Arial"/>
          <w:b/>
          <w:bCs/>
          <w:sz w:val="28"/>
        </w:rPr>
      </w:pPr>
    </w:p>
    <w:p w14:paraId="2CDF056F" w14:textId="77777777" w:rsidR="00C25EAB" w:rsidRDefault="00C25EAB">
      <w:pPr>
        <w:rPr>
          <w:rFonts w:ascii="Arial" w:hAnsi="Arial" w:cs="Arial"/>
          <w:b/>
          <w:bCs/>
          <w:sz w:val="28"/>
        </w:rPr>
      </w:pPr>
    </w:p>
    <w:p w14:paraId="701D0B86" w14:textId="77777777" w:rsidR="00C25EAB" w:rsidRDefault="00C25EAB">
      <w:pPr>
        <w:rPr>
          <w:rFonts w:ascii="Arial" w:hAnsi="Arial" w:cs="Arial"/>
          <w:b/>
          <w:bCs/>
          <w:sz w:val="28"/>
        </w:rPr>
      </w:pPr>
    </w:p>
    <w:p w14:paraId="0BAD52A4" w14:textId="77777777" w:rsidR="00C25EAB" w:rsidRDefault="00C25EAB">
      <w:pPr>
        <w:rPr>
          <w:rFonts w:ascii="Arial" w:hAnsi="Arial" w:cs="Arial"/>
          <w:b/>
          <w:bCs/>
          <w:sz w:val="28"/>
        </w:rPr>
      </w:pPr>
    </w:p>
    <w:p w14:paraId="050E6C44" w14:textId="77777777" w:rsidR="00510BD6" w:rsidRDefault="00510BD6">
      <w:pPr>
        <w:rPr>
          <w:rFonts w:ascii="Arial" w:hAnsi="Arial" w:cs="Arial"/>
          <w:b/>
          <w:bCs/>
          <w:sz w:val="28"/>
        </w:rPr>
      </w:pPr>
    </w:p>
    <w:p w14:paraId="3A7E1AA0" w14:textId="77777777" w:rsidR="00B43ED0" w:rsidRDefault="00B43ED0" w:rsidP="00433D16">
      <w:pPr>
        <w:spacing w:line="360" w:lineRule="auto"/>
        <w:rPr>
          <w:rFonts w:ascii="Arial" w:hAnsi="Arial" w:cs="Arial"/>
          <w:b/>
          <w:bCs/>
          <w:sz w:val="28"/>
        </w:rPr>
      </w:pPr>
    </w:p>
    <w:p w14:paraId="1FB496E3" w14:textId="7810E069" w:rsidR="009D0E43" w:rsidRPr="00433D16" w:rsidRDefault="001474BD" w:rsidP="00433D16">
      <w:pPr>
        <w:spacing w:line="360" w:lineRule="auto"/>
        <w:rPr>
          <w:rFonts w:ascii="Arial" w:hAnsi="Arial" w:cs="Arial"/>
          <w:b/>
          <w:bCs/>
          <w:sz w:val="28"/>
        </w:rPr>
      </w:pPr>
      <w:r w:rsidRPr="00433D16">
        <w:rPr>
          <w:rFonts w:ascii="Arial" w:hAnsi="Arial" w:cs="Arial"/>
          <w:b/>
          <w:bCs/>
          <w:sz w:val="28"/>
        </w:rPr>
        <w:lastRenderedPageBreak/>
        <w:t>Introduction</w:t>
      </w:r>
    </w:p>
    <w:p w14:paraId="794A2132" w14:textId="34B565E4" w:rsidR="004C72DC" w:rsidRPr="00433D16" w:rsidRDefault="001474BD" w:rsidP="00433D16">
      <w:pPr>
        <w:spacing w:line="360" w:lineRule="auto"/>
        <w:rPr>
          <w:rFonts w:ascii="Arial" w:hAnsi="Arial" w:cs="Arial"/>
          <w:sz w:val="24"/>
          <w:szCs w:val="24"/>
        </w:rPr>
      </w:pPr>
      <w:r w:rsidRPr="00433D16">
        <w:rPr>
          <w:rFonts w:ascii="Arial" w:hAnsi="Arial" w:cs="Arial"/>
          <w:sz w:val="24"/>
          <w:szCs w:val="24"/>
        </w:rPr>
        <w:t xml:space="preserve">Complementary medicine applies to a collection of diagnostic and therapeutic disciplines that operate primarily outside of the establishments that teach and deliver mainstream health care. </w:t>
      </w:r>
      <w:sdt>
        <w:sdtPr>
          <w:rPr>
            <w:rFonts w:ascii="Arial" w:hAnsi="Arial" w:cs="Arial"/>
            <w:sz w:val="24"/>
            <w:szCs w:val="24"/>
          </w:rPr>
          <w:id w:val="-1372456926"/>
          <w:citation/>
        </w:sdtPr>
        <w:sdtContent>
          <w:r w:rsidRPr="00433D16">
            <w:rPr>
              <w:rFonts w:ascii="Arial" w:hAnsi="Arial" w:cs="Arial"/>
              <w:sz w:val="24"/>
              <w:szCs w:val="24"/>
            </w:rPr>
            <w:fldChar w:fldCharType="begin"/>
          </w:r>
          <w:r w:rsidRPr="00433D16">
            <w:rPr>
              <w:rFonts w:ascii="Arial" w:hAnsi="Arial" w:cs="Arial"/>
              <w:sz w:val="24"/>
              <w:szCs w:val="24"/>
            </w:rPr>
            <w:instrText xml:space="preserve"> CITATION Zol99 \l 2057 </w:instrText>
          </w:r>
          <w:r w:rsidRPr="00433D16">
            <w:rPr>
              <w:rFonts w:ascii="Arial" w:hAnsi="Arial" w:cs="Arial"/>
              <w:sz w:val="24"/>
              <w:szCs w:val="24"/>
            </w:rPr>
            <w:fldChar w:fldCharType="separate"/>
          </w:r>
          <w:r w:rsidRPr="00433D16">
            <w:rPr>
              <w:rFonts w:ascii="Arial" w:hAnsi="Arial" w:cs="Arial"/>
              <w:noProof/>
              <w:sz w:val="24"/>
              <w:szCs w:val="24"/>
            </w:rPr>
            <w:t>(Zollman &amp; Vickers, 1999)</w:t>
          </w:r>
          <w:r w:rsidRPr="00433D16">
            <w:rPr>
              <w:rFonts w:ascii="Arial" w:hAnsi="Arial" w:cs="Arial"/>
              <w:sz w:val="24"/>
              <w:szCs w:val="24"/>
            </w:rPr>
            <w:fldChar w:fldCharType="end"/>
          </w:r>
        </w:sdtContent>
      </w:sdt>
      <w:r w:rsidRPr="00433D16">
        <w:rPr>
          <w:rFonts w:ascii="Arial" w:hAnsi="Arial" w:cs="Arial"/>
          <w:sz w:val="24"/>
          <w:szCs w:val="24"/>
        </w:rPr>
        <w:t xml:space="preserve"> When a non-mainstream method is used in conjunction with conventional medicine, it is referred to as</w:t>
      </w:r>
      <w:r w:rsidR="003F2618" w:rsidRPr="00433D16">
        <w:rPr>
          <w:rFonts w:ascii="Arial" w:hAnsi="Arial" w:cs="Arial"/>
          <w:sz w:val="24"/>
          <w:szCs w:val="24"/>
        </w:rPr>
        <w:t xml:space="preserve"> </w:t>
      </w:r>
      <w:r w:rsidRPr="00433D16">
        <w:rPr>
          <w:rFonts w:ascii="Arial" w:hAnsi="Arial" w:cs="Arial"/>
          <w:sz w:val="24"/>
          <w:szCs w:val="24"/>
        </w:rPr>
        <w:t>"complementary."</w:t>
      </w:r>
      <w:r w:rsidR="003F2618" w:rsidRPr="00433D16">
        <w:rPr>
          <w:rFonts w:ascii="Arial" w:hAnsi="Arial" w:cs="Arial"/>
          <w:sz w:val="24"/>
          <w:szCs w:val="24"/>
        </w:rPr>
        <w:t xml:space="preserve"> </w:t>
      </w:r>
      <w:r w:rsidRPr="00433D16">
        <w:rPr>
          <w:rFonts w:ascii="Arial" w:hAnsi="Arial" w:cs="Arial"/>
          <w:sz w:val="24"/>
          <w:szCs w:val="24"/>
        </w:rPr>
        <w:t>When a non-mainstream approach is used instead of conventional medicine, it is referred to as "alternative</w:t>
      </w:r>
      <w:sdt>
        <w:sdtPr>
          <w:rPr>
            <w:rFonts w:ascii="Arial" w:hAnsi="Arial" w:cs="Arial"/>
            <w:sz w:val="24"/>
            <w:szCs w:val="24"/>
          </w:rPr>
          <w:id w:val="811996710"/>
          <w:citation/>
        </w:sdtPr>
        <w:sdtContent>
          <w:r w:rsidR="000C4975" w:rsidRPr="00433D16">
            <w:rPr>
              <w:rFonts w:ascii="Arial" w:hAnsi="Arial" w:cs="Arial"/>
              <w:sz w:val="24"/>
              <w:szCs w:val="24"/>
            </w:rPr>
            <w:fldChar w:fldCharType="begin"/>
          </w:r>
          <w:r w:rsidR="00783043" w:rsidRPr="00433D16">
            <w:rPr>
              <w:rFonts w:ascii="Arial" w:hAnsi="Arial" w:cs="Arial"/>
              <w:sz w:val="24"/>
              <w:szCs w:val="24"/>
            </w:rPr>
            <w:instrText xml:space="preserve">CITATION NIH18 \l 2057 </w:instrText>
          </w:r>
          <w:r w:rsidR="000C4975" w:rsidRPr="00433D16">
            <w:rPr>
              <w:rFonts w:ascii="Arial" w:hAnsi="Arial" w:cs="Arial"/>
              <w:sz w:val="24"/>
              <w:szCs w:val="24"/>
            </w:rPr>
            <w:fldChar w:fldCharType="separate"/>
          </w:r>
          <w:r w:rsidR="00783043" w:rsidRPr="00433D16">
            <w:rPr>
              <w:rFonts w:ascii="Arial" w:hAnsi="Arial" w:cs="Arial"/>
              <w:noProof/>
              <w:sz w:val="24"/>
              <w:szCs w:val="24"/>
            </w:rPr>
            <w:t>"(NCCIH, 2018)</w:t>
          </w:r>
          <w:r w:rsidR="000C4975" w:rsidRPr="00433D16">
            <w:rPr>
              <w:rFonts w:ascii="Arial" w:hAnsi="Arial" w:cs="Arial"/>
              <w:sz w:val="24"/>
              <w:szCs w:val="24"/>
            </w:rPr>
            <w:fldChar w:fldCharType="end"/>
          </w:r>
        </w:sdtContent>
      </w:sdt>
      <w:r w:rsidR="00DE4E39" w:rsidRPr="00433D16">
        <w:rPr>
          <w:rFonts w:ascii="Arial" w:hAnsi="Arial" w:cs="Arial"/>
          <w:sz w:val="24"/>
          <w:szCs w:val="24"/>
        </w:rPr>
        <w:t xml:space="preserve">. Both classifications may have some overlaps. </w:t>
      </w:r>
      <w:sdt>
        <w:sdtPr>
          <w:rPr>
            <w:rFonts w:ascii="Arial" w:hAnsi="Arial" w:cs="Arial"/>
            <w:sz w:val="24"/>
            <w:szCs w:val="24"/>
          </w:rPr>
          <w:id w:val="1906114700"/>
          <w:citation/>
        </w:sdtPr>
        <w:sdtContent>
          <w:r w:rsidR="00DE4E39" w:rsidRPr="00433D16">
            <w:rPr>
              <w:rFonts w:ascii="Arial" w:hAnsi="Arial" w:cs="Arial"/>
              <w:sz w:val="24"/>
              <w:szCs w:val="24"/>
            </w:rPr>
            <w:fldChar w:fldCharType="begin"/>
          </w:r>
          <w:r w:rsidR="00DE4E39" w:rsidRPr="00433D16">
            <w:rPr>
              <w:rFonts w:ascii="Arial" w:hAnsi="Arial" w:cs="Arial"/>
              <w:sz w:val="24"/>
              <w:szCs w:val="24"/>
            </w:rPr>
            <w:instrText xml:space="preserve"> CITATION NHS18 \l 2057 </w:instrText>
          </w:r>
          <w:r w:rsidR="00DE4E39" w:rsidRPr="00433D16">
            <w:rPr>
              <w:rFonts w:ascii="Arial" w:hAnsi="Arial" w:cs="Arial"/>
              <w:sz w:val="24"/>
              <w:szCs w:val="24"/>
            </w:rPr>
            <w:fldChar w:fldCharType="separate"/>
          </w:r>
          <w:r w:rsidR="00DE4E39" w:rsidRPr="00433D16">
            <w:rPr>
              <w:rFonts w:ascii="Arial" w:hAnsi="Arial" w:cs="Arial"/>
              <w:noProof/>
              <w:sz w:val="24"/>
              <w:szCs w:val="24"/>
            </w:rPr>
            <w:t>(NHS, 2018)</w:t>
          </w:r>
          <w:r w:rsidR="00DE4E39" w:rsidRPr="00433D16">
            <w:rPr>
              <w:rFonts w:ascii="Arial" w:hAnsi="Arial" w:cs="Arial"/>
              <w:sz w:val="24"/>
              <w:szCs w:val="24"/>
            </w:rPr>
            <w:fldChar w:fldCharType="end"/>
          </w:r>
        </w:sdtContent>
      </w:sdt>
      <w:r w:rsidR="00DE4E39" w:rsidRPr="00433D16">
        <w:rPr>
          <w:rFonts w:ascii="Arial" w:hAnsi="Arial" w:cs="Arial"/>
          <w:sz w:val="24"/>
          <w:szCs w:val="24"/>
        </w:rPr>
        <w:t xml:space="preserve"> </w:t>
      </w:r>
      <w:r w:rsidR="00DD48C6" w:rsidRPr="00433D16">
        <w:rPr>
          <w:rFonts w:ascii="Arial" w:hAnsi="Arial" w:cs="Arial"/>
          <w:sz w:val="24"/>
          <w:szCs w:val="24"/>
        </w:rPr>
        <w:t xml:space="preserve">However, CAM therapies can be classified into five categories: </w:t>
      </w:r>
      <w:r w:rsidR="00DD48C6" w:rsidRPr="00433D16">
        <w:rPr>
          <w:rFonts w:ascii="Arial" w:hAnsi="Arial" w:cs="Arial"/>
          <w:b/>
          <w:bCs/>
          <w:sz w:val="24"/>
          <w:szCs w:val="24"/>
        </w:rPr>
        <w:t>Mind and body-based therapies</w:t>
      </w:r>
      <w:r w:rsidR="00DD48C6" w:rsidRPr="00433D16">
        <w:rPr>
          <w:rFonts w:ascii="Arial" w:hAnsi="Arial" w:cs="Arial"/>
          <w:sz w:val="24"/>
          <w:szCs w:val="24"/>
        </w:rPr>
        <w:t xml:space="preserve"> (Yoga, Hypnotherapy, for example), </w:t>
      </w:r>
      <w:r w:rsidR="00DD48C6" w:rsidRPr="00433D16">
        <w:rPr>
          <w:rFonts w:ascii="Arial" w:hAnsi="Arial" w:cs="Arial"/>
          <w:b/>
          <w:bCs/>
          <w:sz w:val="24"/>
          <w:szCs w:val="24"/>
        </w:rPr>
        <w:t>Alternative medical systems</w:t>
      </w:r>
      <w:r w:rsidR="00BE34D3" w:rsidRPr="00433D16">
        <w:rPr>
          <w:rFonts w:ascii="Arial" w:hAnsi="Arial" w:cs="Arial"/>
          <w:sz w:val="24"/>
          <w:szCs w:val="24"/>
        </w:rPr>
        <w:t xml:space="preserve"> such as Ayurved</w:t>
      </w:r>
      <w:r w:rsidR="009B661E" w:rsidRPr="00433D16">
        <w:rPr>
          <w:rFonts w:ascii="Arial" w:hAnsi="Arial" w:cs="Arial"/>
          <w:sz w:val="24"/>
          <w:szCs w:val="24"/>
        </w:rPr>
        <w:t>ic medicine</w:t>
      </w:r>
      <w:r w:rsidR="00BE34D3" w:rsidRPr="00433D16">
        <w:rPr>
          <w:rFonts w:ascii="Arial" w:hAnsi="Arial" w:cs="Arial"/>
          <w:sz w:val="24"/>
          <w:szCs w:val="24"/>
        </w:rPr>
        <w:t>, Homeopathy</w:t>
      </w:r>
      <w:r w:rsidR="00DD48C6" w:rsidRPr="00433D16">
        <w:rPr>
          <w:rFonts w:ascii="Arial" w:hAnsi="Arial" w:cs="Arial"/>
          <w:sz w:val="24"/>
          <w:szCs w:val="24"/>
        </w:rPr>
        <w:t xml:space="preserve">, </w:t>
      </w:r>
      <w:r w:rsidR="009018D8" w:rsidRPr="00433D16">
        <w:rPr>
          <w:rFonts w:ascii="Arial" w:hAnsi="Arial" w:cs="Arial"/>
          <w:b/>
          <w:bCs/>
          <w:sz w:val="24"/>
          <w:szCs w:val="24"/>
        </w:rPr>
        <w:t>Natural products</w:t>
      </w:r>
      <w:r w:rsidR="009018D8" w:rsidRPr="00433D16">
        <w:rPr>
          <w:rFonts w:ascii="Arial" w:hAnsi="Arial" w:cs="Arial"/>
          <w:sz w:val="24"/>
          <w:szCs w:val="24"/>
        </w:rPr>
        <w:t xml:space="preserve">; for example, </w:t>
      </w:r>
      <w:r w:rsidR="002159B8" w:rsidRPr="00433D16">
        <w:rPr>
          <w:rFonts w:ascii="Arial" w:hAnsi="Arial" w:cs="Arial"/>
          <w:sz w:val="24"/>
          <w:szCs w:val="24"/>
        </w:rPr>
        <w:t>specialised diets, herbal products</w:t>
      </w:r>
      <w:r w:rsidR="00DD48C6" w:rsidRPr="00433D16">
        <w:rPr>
          <w:rFonts w:ascii="Arial" w:hAnsi="Arial" w:cs="Arial"/>
          <w:sz w:val="24"/>
          <w:szCs w:val="24"/>
        </w:rPr>
        <w:t xml:space="preserve">, </w:t>
      </w:r>
      <w:r w:rsidR="00730585" w:rsidRPr="00433D16">
        <w:rPr>
          <w:rFonts w:ascii="Arial" w:hAnsi="Arial" w:cs="Arial"/>
          <w:b/>
          <w:bCs/>
          <w:sz w:val="24"/>
          <w:szCs w:val="24"/>
        </w:rPr>
        <w:t>M</w:t>
      </w:r>
      <w:r w:rsidR="00DD48C6" w:rsidRPr="00433D16">
        <w:rPr>
          <w:rFonts w:ascii="Arial" w:hAnsi="Arial" w:cs="Arial"/>
          <w:b/>
          <w:bCs/>
          <w:sz w:val="24"/>
          <w:szCs w:val="24"/>
        </w:rPr>
        <w:t>anipulative and body-based techniques</w:t>
      </w:r>
      <w:r w:rsidR="00BE34D3" w:rsidRPr="00433D16">
        <w:rPr>
          <w:rFonts w:ascii="Arial" w:hAnsi="Arial" w:cs="Arial"/>
          <w:sz w:val="24"/>
          <w:szCs w:val="24"/>
        </w:rPr>
        <w:t xml:space="preserve"> (</w:t>
      </w:r>
      <w:r w:rsidR="002159B8" w:rsidRPr="00433D16">
        <w:rPr>
          <w:rFonts w:ascii="Arial" w:hAnsi="Arial" w:cs="Arial"/>
          <w:sz w:val="24"/>
          <w:szCs w:val="24"/>
        </w:rPr>
        <w:t>Massage, Chiropractic treatment</w:t>
      </w:r>
      <w:r w:rsidR="00BE34D3" w:rsidRPr="00433D16">
        <w:rPr>
          <w:rFonts w:ascii="Arial" w:hAnsi="Arial" w:cs="Arial"/>
          <w:sz w:val="24"/>
          <w:szCs w:val="24"/>
        </w:rPr>
        <w:t>)</w:t>
      </w:r>
      <w:r w:rsidR="00DD48C6" w:rsidRPr="00433D16">
        <w:rPr>
          <w:rFonts w:ascii="Arial" w:hAnsi="Arial" w:cs="Arial"/>
          <w:sz w:val="24"/>
          <w:szCs w:val="24"/>
        </w:rPr>
        <w:t xml:space="preserve">, and </w:t>
      </w:r>
      <w:r w:rsidR="00730585" w:rsidRPr="00433D16">
        <w:rPr>
          <w:rFonts w:ascii="Arial" w:hAnsi="Arial" w:cs="Arial"/>
          <w:b/>
          <w:bCs/>
          <w:sz w:val="24"/>
          <w:szCs w:val="24"/>
        </w:rPr>
        <w:t>E</w:t>
      </w:r>
      <w:r w:rsidR="00DD48C6" w:rsidRPr="00433D16">
        <w:rPr>
          <w:rFonts w:ascii="Arial" w:hAnsi="Arial" w:cs="Arial"/>
          <w:b/>
          <w:bCs/>
          <w:sz w:val="24"/>
          <w:szCs w:val="24"/>
        </w:rPr>
        <w:t>nergy therapies</w:t>
      </w:r>
      <w:r w:rsidR="00BE34D3" w:rsidRPr="00433D16">
        <w:rPr>
          <w:rFonts w:ascii="Arial" w:hAnsi="Arial" w:cs="Arial"/>
          <w:sz w:val="24"/>
          <w:szCs w:val="24"/>
        </w:rPr>
        <w:t xml:space="preserve"> (Reiki, </w:t>
      </w:r>
      <w:r w:rsidR="006977AE" w:rsidRPr="00433D16">
        <w:rPr>
          <w:rFonts w:ascii="Arial" w:hAnsi="Arial" w:cs="Arial"/>
          <w:sz w:val="24"/>
          <w:szCs w:val="24"/>
        </w:rPr>
        <w:t>Qigong</w:t>
      </w:r>
      <w:r w:rsidR="009018D8" w:rsidRPr="00433D16">
        <w:rPr>
          <w:rFonts w:ascii="Arial" w:hAnsi="Arial" w:cs="Arial"/>
          <w:sz w:val="24"/>
          <w:szCs w:val="24"/>
        </w:rPr>
        <w:t>)</w:t>
      </w:r>
      <w:sdt>
        <w:sdtPr>
          <w:rPr>
            <w:rFonts w:ascii="Arial" w:hAnsi="Arial" w:cs="Arial"/>
            <w:sz w:val="24"/>
            <w:szCs w:val="24"/>
          </w:rPr>
          <w:id w:val="-1692518701"/>
          <w:citation/>
        </w:sdtPr>
        <w:sdtContent>
          <w:r w:rsidR="006977AE" w:rsidRPr="00433D16">
            <w:rPr>
              <w:rFonts w:ascii="Arial" w:hAnsi="Arial" w:cs="Arial"/>
              <w:sz w:val="24"/>
              <w:szCs w:val="24"/>
            </w:rPr>
            <w:fldChar w:fldCharType="begin"/>
          </w:r>
          <w:r w:rsidR="006977AE" w:rsidRPr="00433D16">
            <w:rPr>
              <w:rFonts w:ascii="Arial" w:hAnsi="Arial" w:cs="Arial"/>
              <w:sz w:val="24"/>
              <w:szCs w:val="24"/>
            </w:rPr>
            <w:instrText xml:space="preserve"> CITATION Med05 \l 2057 </w:instrText>
          </w:r>
          <w:r w:rsidR="006977AE" w:rsidRPr="00433D16">
            <w:rPr>
              <w:rFonts w:ascii="Arial" w:hAnsi="Arial" w:cs="Arial"/>
              <w:sz w:val="24"/>
              <w:szCs w:val="24"/>
            </w:rPr>
            <w:fldChar w:fldCharType="separate"/>
          </w:r>
          <w:r w:rsidR="006977AE" w:rsidRPr="00433D16">
            <w:rPr>
              <w:rFonts w:ascii="Arial" w:hAnsi="Arial" w:cs="Arial"/>
              <w:noProof/>
              <w:sz w:val="24"/>
              <w:szCs w:val="24"/>
            </w:rPr>
            <w:t xml:space="preserve"> (Medicine, et al., 2005)</w:t>
          </w:r>
          <w:r w:rsidR="006977AE" w:rsidRPr="00433D16">
            <w:rPr>
              <w:rFonts w:ascii="Arial" w:hAnsi="Arial" w:cs="Arial"/>
              <w:sz w:val="24"/>
              <w:szCs w:val="24"/>
            </w:rPr>
            <w:fldChar w:fldCharType="end"/>
          </w:r>
        </w:sdtContent>
      </w:sdt>
      <w:sdt>
        <w:sdtPr>
          <w:rPr>
            <w:rFonts w:ascii="Arial" w:hAnsi="Arial" w:cs="Arial"/>
            <w:sz w:val="24"/>
            <w:szCs w:val="24"/>
          </w:rPr>
          <w:id w:val="-1700918997"/>
          <w:citation/>
        </w:sdtPr>
        <w:sdtContent>
          <w:r w:rsidR="004C343D" w:rsidRPr="00433D16">
            <w:rPr>
              <w:rFonts w:ascii="Arial" w:hAnsi="Arial" w:cs="Arial"/>
              <w:sz w:val="24"/>
              <w:szCs w:val="24"/>
            </w:rPr>
            <w:fldChar w:fldCharType="begin"/>
          </w:r>
          <w:r w:rsidR="00B918EB" w:rsidRPr="00433D16">
            <w:rPr>
              <w:rFonts w:ascii="Arial" w:hAnsi="Arial" w:cs="Arial"/>
              <w:sz w:val="24"/>
              <w:szCs w:val="24"/>
            </w:rPr>
            <w:instrText xml:space="preserve">CITATION Cat201 \l 2057 </w:instrText>
          </w:r>
          <w:r w:rsidR="004C343D" w:rsidRPr="00433D16">
            <w:rPr>
              <w:rFonts w:ascii="Arial" w:hAnsi="Arial" w:cs="Arial"/>
              <w:sz w:val="24"/>
              <w:szCs w:val="24"/>
            </w:rPr>
            <w:fldChar w:fldCharType="separate"/>
          </w:r>
          <w:r w:rsidR="00B918EB" w:rsidRPr="00433D16">
            <w:rPr>
              <w:rFonts w:ascii="Arial" w:hAnsi="Arial" w:cs="Arial"/>
              <w:noProof/>
              <w:sz w:val="24"/>
              <w:szCs w:val="24"/>
            </w:rPr>
            <w:t xml:space="preserve"> (Wang, 2020)</w:t>
          </w:r>
          <w:r w:rsidR="004C343D" w:rsidRPr="00433D16">
            <w:rPr>
              <w:rFonts w:ascii="Arial" w:hAnsi="Arial" w:cs="Arial"/>
              <w:sz w:val="24"/>
              <w:szCs w:val="24"/>
            </w:rPr>
            <w:fldChar w:fldCharType="end"/>
          </w:r>
        </w:sdtContent>
      </w:sdt>
      <w:r w:rsidR="003226F6" w:rsidRPr="00433D16">
        <w:rPr>
          <w:rFonts w:ascii="Arial" w:hAnsi="Arial" w:cs="Arial"/>
          <w:sz w:val="24"/>
          <w:szCs w:val="24"/>
        </w:rPr>
        <w:t xml:space="preserve"> </w:t>
      </w:r>
      <w:r w:rsidR="00F31833" w:rsidRPr="00433D16">
        <w:rPr>
          <w:rFonts w:ascii="Arial" w:hAnsi="Arial" w:cs="Arial"/>
          <w:sz w:val="24"/>
          <w:szCs w:val="24"/>
        </w:rPr>
        <w:t xml:space="preserve">Use of Traditional and Complementary therapies (T&amp;CM) are officially acknowledged by 87% of WHO Member nations; 100 countries have a national </w:t>
      </w:r>
      <w:r w:rsidRPr="00433D16">
        <w:rPr>
          <w:rFonts w:ascii="Arial" w:hAnsi="Arial" w:cs="Arial"/>
          <w:sz w:val="24"/>
          <w:szCs w:val="24"/>
        </w:rPr>
        <w:t>policy</w:t>
      </w:r>
      <w:r w:rsidR="00F31833" w:rsidRPr="00433D16">
        <w:rPr>
          <w:rFonts w:ascii="Arial" w:hAnsi="Arial" w:cs="Arial"/>
          <w:sz w:val="24"/>
          <w:szCs w:val="24"/>
        </w:rPr>
        <w:t xml:space="preserve"> </w:t>
      </w:r>
      <w:r w:rsidR="001C24A5" w:rsidRPr="00433D16">
        <w:rPr>
          <w:rFonts w:ascii="Arial" w:hAnsi="Arial" w:cs="Arial"/>
          <w:sz w:val="24"/>
          <w:szCs w:val="24"/>
        </w:rPr>
        <w:t>for</w:t>
      </w:r>
      <w:r w:rsidR="00F31833" w:rsidRPr="00433D16">
        <w:rPr>
          <w:rFonts w:ascii="Arial" w:hAnsi="Arial" w:cs="Arial"/>
          <w:sz w:val="24"/>
          <w:szCs w:val="24"/>
        </w:rPr>
        <w:t xml:space="preserve"> T&amp;CM</w:t>
      </w:r>
      <w:r w:rsidR="00A61013" w:rsidRPr="00433D16">
        <w:rPr>
          <w:rFonts w:ascii="Arial" w:hAnsi="Arial" w:cs="Arial"/>
          <w:sz w:val="24"/>
          <w:szCs w:val="24"/>
        </w:rPr>
        <w:t xml:space="preserve">. </w:t>
      </w:r>
      <w:sdt>
        <w:sdtPr>
          <w:rPr>
            <w:rFonts w:ascii="Arial" w:hAnsi="Arial" w:cs="Arial"/>
            <w:sz w:val="24"/>
            <w:szCs w:val="24"/>
          </w:rPr>
          <w:id w:val="1218242028"/>
          <w:citation/>
        </w:sdtPr>
        <w:sdtContent>
          <w:r w:rsidR="00A61013" w:rsidRPr="00433D16">
            <w:rPr>
              <w:rFonts w:ascii="Arial" w:hAnsi="Arial" w:cs="Arial"/>
              <w:sz w:val="24"/>
              <w:szCs w:val="24"/>
            </w:rPr>
            <w:fldChar w:fldCharType="begin"/>
          </w:r>
          <w:r w:rsidR="00A61013" w:rsidRPr="00433D16">
            <w:rPr>
              <w:rFonts w:ascii="Arial" w:hAnsi="Arial" w:cs="Arial"/>
              <w:sz w:val="24"/>
              <w:szCs w:val="24"/>
            </w:rPr>
            <w:instrText xml:space="preserve"> CITATION WHO18 \l 2057 </w:instrText>
          </w:r>
          <w:r w:rsidR="00A61013" w:rsidRPr="00433D16">
            <w:rPr>
              <w:rFonts w:ascii="Arial" w:hAnsi="Arial" w:cs="Arial"/>
              <w:sz w:val="24"/>
              <w:szCs w:val="24"/>
            </w:rPr>
            <w:fldChar w:fldCharType="separate"/>
          </w:r>
          <w:r w:rsidR="00A61013" w:rsidRPr="00433D16">
            <w:rPr>
              <w:rFonts w:ascii="Arial" w:hAnsi="Arial" w:cs="Arial"/>
              <w:noProof/>
              <w:sz w:val="24"/>
              <w:szCs w:val="24"/>
            </w:rPr>
            <w:t>(WHO, 2018)</w:t>
          </w:r>
          <w:r w:rsidR="00A61013" w:rsidRPr="00433D16">
            <w:rPr>
              <w:rFonts w:ascii="Arial" w:hAnsi="Arial" w:cs="Arial"/>
              <w:sz w:val="24"/>
              <w:szCs w:val="24"/>
            </w:rPr>
            <w:fldChar w:fldCharType="end"/>
          </w:r>
        </w:sdtContent>
      </w:sdt>
      <w:r w:rsidR="00A61013" w:rsidRPr="00433D16">
        <w:rPr>
          <w:rFonts w:ascii="Arial" w:hAnsi="Arial" w:cs="Arial"/>
          <w:sz w:val="24"/>
          <w:szCs w:val="24"/>
        </w:rPr>
        <w:t>.</w:t>
      </w:r>
      <w:r w:rsidRPr="00433D16">
        <w:rPr>
          <w:rFonts w:ascii="Arial" w:hAnsi="Arial" w:cs="Arial"/>
          <w:sz w:val="24"/>
          <w:szCs w:val="24"/>
        </w:rPr>
        <w:t xml:space="preserve"> However, </w:t>
      </w:r>
      <w:r w:rsidR="00D4452B" w:rsidRPr="00433D16">
        <w:rPr>
          <w:rFonts w:ascii="Arial" w:hAnsi="Arial" w:cs="Arial"/>
          <w:sz w:val="24"/>
          <w:szCs w:val="24"/>
        </w:rPr>
        <w:t>apart from</w:t>
      </w:r>
      <w:r w:rsidRPr="00433D16">
        <w:rPr>
          <w:rFonts w:ascii="Arial" w:hAnsi="Arial" w:cs="Arial"/>
          <w:sz w:val="24"/>
          <w:szCs w:val="24"/>
        </w:rPr>
        <w:t xml:space="preserve"> </w:t>
      </w:r>
      <w:r w:rsidRPr="00433D16">
        <w:rPr>
          <w:rFonts w:ascii="Arial" w:hAnsi="Arial" w:cs="Arial"/>
          <w:b/>
          <w:bCs/>
          <w:sz w:val="24"/>
          <w:szCs w:val="24"/>
        </w:rPr>
        <w:t>osteopathy</w:t>
      </w:r>
      <w:r w:rsidRPr="00433D16">
        <w:rPr>
          <w:rFonts w:ascii="Arial" w:hAnsi="Arial" w:cs="Arial"/>
          <w:sz w:val="24"/>
          <w:szCs w:val="24"/>
        </w:rPr>
        <w:t xml:space="preserve"> and </w:t>
      </w:r>
      <w:r w:rsidRPr="00433D16">
        <w:rPr>
          <w:rFonts w:ascii="Arial" w:hAnsi="Arial" w:cs="Arial"/>
          <w:b/>
          <w:bCs/>
          <w:sz w:val="24"/>
          <w:szCs w:val="24"/>
        </w:rPr>
        <w:t>chiropractic</w:t>
      </w:r>
      <w:r w:rsidRPr="00433D16">
        <w:rPr>
          <w:rFonts w:ascii="Arial" w:hAnsi="Arial" w:cs="Arial"/>
          <w:sz w:val="24"/>
          <w:szCs w:val="24"/>
        </w:rPr>
        <w:t>, there is no professional statutory regulation of complementary and alternative therapies in the UK.</w:t>
      </w:r>
      <w:r w:rsidR="00D25738" w:rsidRPr="00433D16">
        <w:rPr>
          <w:rFonts w:ascii="Arial" w:hAnsi="Arial" w:cs="Arial"/>
          <w:sz w:val="24"/>
          <w:szCs w:val="24"/>
        </w:rPr>
        <w:t xml:space="preserve"> Many complementary and alternative medicines (CAMs) have voluntary registers (some of which are approved by the Professional Standards Authority for Health and Social Care, or PSA) or professional organisations that practitioners may join if they wish.</w:t>
      </w:r>
      <w:r w:rsidRPr="00433D16">
        <w:rPr>
          <w:rFonts w:ascii="Arial" w:hAnsi="Arial" w:cs="Arial"/>
          <w:sz w:val="24"/>
          <w:szCs w:val="24"/>
        </w:rPr>
        <w:t xml:space="preserve"> </w:t>
      </w:r>
      <w:sdt>
        <w:sdtPr>
          <w:rPr>
            <w:rFonts w:ascii="Arial" w:hAnsi="Arial" w:cs="Arial"/>
            <w:sz w:val="24"/>
            <w:szCs w:val="24"/>
          </w:rPr>
          <w:id w:val="1395626294"/>
          <w:citation/>
        </w:sdtPr>
        <w:sdtContent>
          <w:r w:rsidRPr="00433D16">
            <w:rPr>
              <w:rFonts w:ascii="Arial" w:hAnsi="Arial" w:cs="Arial"/>
              <w:sz w:val="24"/>
              <w:szCs w:val="24"/>
            </w:rPr>
            <w:fldChar w:fldCharType="begin"/>
          </w:r>
          <w:r w:rsidRPr="00433D16">
            <w:rPr>
              <w:rFonts w:ascii="Arial" w:hAnsi="Arial" w:cs="Arial"/>
              <w:sz w:val="24"/>
              <w:szCs w:val="24"/>
            </w:rPr>
            <w:instrText xml:space="preserve"> CITATION Hou00 \l 2057 </w:instrText>
          </w:r>
          <w:r w:rsidRPr="00433D16">
            <w:rPr>
              <w:rFonts w:ascii="Arial" w:hAnsi="Arial" w:cs="Arial"/>
              <w:sz w:val="24"/>
              <w:szCs w:val="24"/>
            </w:rPr>
            <w:fldChar w:fldCharType="separate"/>
          </w:r>
          <w:r w:rsidRPr="00433D16">
            <w:rPr>
              <w:rFonts w:ascii="Arial" w:hAnsi="Arial" w:cs="Arial"/>
              <w:noProof/>
              <w:sz w:val="24"/>
              <w:szCs w:val="24"/>
            </w:rPr>
            <w:t>(Lords, 2000)</w:t>
          </w:r>
          <w:r w:rsidRPr="00433D16">
            <w:rPr>
              <w:rFonts w:ascii="Arial" w:hAnsi="Arial" w:cs="Arial"/>
              <w:sz w:val="24"/>
              <w:szCs w:val="24"/>
            </w:rPr>
            <w:fldChar w:fldCharType="end"/>
          </w:r>
        </w:sdtContent>
      </w:sdt>
      <w:sdt>
        <w:sdtPr>
          <w:rPr>
            <w:rFonts w:ascii="Arial" w:hAnsi="Arial" w:cs="Arial"/>
            <w:sz w:val="24"/>
            <w:szCs w:val="24"/>
          </w:rPr>
          <w:id w:val="-1219894470"/>
          <w:citation/>
        </w:sdtPr>
        <w:sdtContent>
          <w:r w:rsidR="00FD5337" w:rsidRPr="00433D16">
            <w:rPr>
              <w:rFonts w:ascii="Arial" w:hAnsi="Arial" w:cs="Arial"/>
              <w:sz w:val="24"/>
              <w:szCs w:val="24"/>
            </w:rPr>
            <w:fldChar w:fldCharType="begin"/>
          </w:r>
          <w:r w:rsidR="00FD5337" w:rsidRPr="00433D16">
            <w:rPr>
              <w:rFonts w:ascii="Arial" w:hAnsi="Arial" w:cs="Arial"/>
              <w:sz w:val="24"/>
              <w:szCs w:val="24"/>
            </w:rPr>
            <w:instrText xml:space="preserve"> CITATION NHS181 \l 2057 </w:instrText>
          </w:r>
          <w:r w:rsidR="00FD5337" w:rsidRPr="00433D16">
            <w:rPr>
              <w:rFonts w:ascii="Arial" w:hAnsi="Arial" w:cs="Arial"/>
              <w:sz w:val="24"/>
              <w:szCs w:val="24"/>
            </w:rPr>
            <w:fldChar w:fldCharType="separate"/>
          </w:r>
          <w:r w:rsidR="00FD5337" w:rsidRPr="00433D16">
            <w:rPr>
              <w:rFonts w:ascii="Arial" w:hAnsi="Arial" w:cs="Arial"/>
              <w:noProof/>
              <w:sz w:val="24"/>
              <w:szCs w:val="24"/>
            </w:rPr>
            <w:t xml:space="preserve"> (NHS, 2018)</w:t>
          </w:r>
          <w:r w:rsidR="00FD5337" w:rsidRPr="00433D16">
            <w:rPr>
              <w:rFonts w:ascii="Arial" w:hAnsi="Arial" w:cs="Arial"/>
              <w:sz w:val="24"/>
              <w:szCs w:val="24"/>
            </w:rPr>
            <w:fldChar w:fldCharType="end"/>
          </w:r>
        </w:sdtContent>
      </w:sdt>
      <w:r w:rsidR="006A04C1" w:rsidRPr="00433D16">
        <w:rPr>
          <w:rFonts w:ascii="Arial" w:hAnsi="Arial" w:cs="Arial"/>
          <w:sz w:val="24"/>
          <w:szCs w:val="24"/>
        </w:rPr>
        <w:t xml:space="preserve"> Ayurvedic treatment is one of the </w:t>
      </w:r>
      <w:r w:rsidR="00B30F91" w:rsidRPr="00433D16">
        <w:rPr>
          <w:rFonts w:ascii="Arial" w:hAnsi="Arial" w:cs="Arial"/>
          <w:sz w:val="24"/>
          <w:szCs w:val="24"/>
        </w:rPr>
        <w:t xml:space="preserve">world’s oldest holistic healing system. </w:t>
      </w:r>
      <w:sdt>
        <w:sdtPr>
          <w:rPr>
            <w:rFonts w:ascii="Arial" w:hAnsi="Arial" w:cs="Arial"/>
            <w:sz w:val="24"/>
            <w:szCs w:val="24"/>
          </w:rPr>
          <w:id w:val="-1495408514"/>
          <w:citation/>
        </w:sdtPr>
        <w:sdtContent>
          <w:r w:rsidR="00B30F91" w:rsidRPr="00433D16">
            <w:rPr>
              <w:rFonts w:ascii="Arial" w:hAnsi="Arial" w:cs="Arial"/>
              <w:sz w:val="24"/>
              <w:szCs w:val="24"/>
            </w:rPr>
            <w:fldChar w:fldCharType="begin"/>
          </w:r>
          <w:r w:rsidR="00B30F91" w:rsidRPr="00433D16">
            <w:rPr>
              <w:rFonts w:ascii="Arial" w:hAnsi="Arial" w:cs="Arial"/>
              <w:sz w:val="24"/>
              <w:szCs w:val="24"/>
            </w:rPr>
            <w:instrText xml:space="preserve"> CITATION Mel21 \l 2057 </w:instrText>
          </w:r>
          <w:r w:rsidR="00B30F91" w:rsidRPr="00433D16">
            <w:rPr>
              <w:rFonts w:ascii="Arial" w:hAnsi="Arial" w:cs="Arial"/>
              <w:sz w:val="24"/>
              <w:szCs w:val="24"/>
            </w:rPr>
            <w:fldChar w:fldCharType="separate"/>
          </w:r>
          <w:r w:rsidR="00B30F91" w:rsidRPr="00433D16">
            <w:rPr>
              <w:rFonts w:ascii="Arial" w:hAnsi="Arial" w:cs="Arial"/>
              <w:noProof/>
              <w:sz w:val="24"/>
              <w:szCs w:val="24"/>
            </w:rPr>
            <w:t>(Ratini, 2021)</w:t>
          </w:r>
          <w:r w:rsidR="00B30F91" w:rsidRPr="00433D16">
            <w:rPr>
              <w:rFonts w:ascii="Arial" w:hAnsi="Arial" w:cs="Arial"/>
              <w:sz w:val="24"/>
              <w:szCs w:val="24"/>
            </w:rPr>
            <w:fldChar w:fldCharType="end"/>
          </w:r>
        </w:sdtContent>
      </w:sdt>
      <w:r w:rsidR="006A04C1" w:rsidRPr="00433D16">
        <w:rPr>
          <w:rFonts w:ascii="Arial" w:hAnsi="Arial" w:cs="Arial"/>
          <w:sz w:val="24"/>
          <w:szCs w:val="24"/>
        </w:rPr>
        <w:t xml:space="preserve"> This report aims to explore, </w:t>
      </w:r>
      <w:proofErr w:type="gramStart"/>
      <w:r w:rsidR="006A04C1" w:rsidRPr="00433D16">
        <w:rPr>
          <w:rFonts w:ascii="Arial" w:hAnsi="Arial" w:cs="Arial"/>
          <w:sz w:val="24"/>
          <w:szCs w:val="24"/>
        </w:rPr>
        <w:t>analyse</w:t>
      </w:r>
      <w:proofErr w:type="gramEnd"/>
      <w:r w:rsidR="006A04C1" w:rsidRPr="00433D16">
        <w:rPr>
          <w:rFonts w:ascii="Arial" w:hAnsi="Arial" w:cs="Arial"/>
          <w:sz w:val="24"/>
          <w:szCs w:val="24"/>
        </w:rPr>
        <w:t xml:space="preserve"> and evaluate various aspects of Ayurveda, a complementary therapy, using information, facts</w:t>
      </w:r>
      <w:r w:rsidR="006F50DA" w:rsidRPr="00433D16">
        <w:rPr>
          <w:rFonts w:ascii="Arial" w:hAnsi="Arial" w:cs="Arial"/>
          <w:sz w:val="24"/>
          <w:szCs w:val="24"/>
        </w:rPr>
        <w:t xml:space="preserve"> </w:t>
      </w:r>
      <w:r w:rsidR="006A04C1" w:rsidRPr="00433D16">
        <w:rPr>
          <w:rFonts w:ascii="Arial" w:hAnsi="Arial" w:cs="Arial"/>
          <w:sz w:val="24"/>
          <w:szCs w:val="24"/>
        </w:rPr>
        <w:t xml:space="preserve">from credible sources, and propose some recommendations on its </w:t>
      </w:r>
      <w:r w:rsidR="006F50DA" w:rsidRPr="00433D16">
        <w:rPr>
          <w:rFonts w:ascii="Arial" w:hAnsi="Arial" w:cs="Arial"/>
          <w:sz w:val="24"/>
          <w:szCs w:val="24"/>
        </w:rPr>
        <w:t>practice and</w:t>
      </w:r>
      <w:r w:rsidR="006A04C1" w:rsidRPr="00433D16">
        <w:rPr>
          <w:rFonts w:ascii="Arial" w:hAnsi="Arial" w:cs="Arial"/>
          <w:sz w:val="24"/>
          <w:szCs w:val="24"/>
        </w:rPr>
        <w:t xml:space="preserve"> policies</w:t>
      </w:r>
      <w:r w:rsidR="006F50DA" w:rsidRPr="00433D16">
        <w:rPr>
          <w:rFonts w:ascii="Arial" w:hAnsi="Arial" w:cs="Arial"/>
          <w:sz w:val="24"/>
          <w:szCs w:val="24"/>
        </w:rPr>
        <w:t>.</w:t>
      </w:r>
    </w:p>
    <w:p w14:paraId="3083025C" w14:textId="35FBFD20" w:rsidR="00721118" w:rsidRPr="00433D16" w:rsidRDefault="001474BD" w:rsidP="00433D16">
      <w:pPr>
        <w:spacing w:line="360" w:lineRule="auto"/>
        <w:rPr>
          <w:rFonts w:ascii="Arial" w:hAnsi="Arial" w:cs="Arial"/>
          <w:b/>
          <w:bCs/>
          <w:sz w:val="28"/>
        </w:rPr>
      </w:pPr>
      <w:r w:rsidRPr="00433D16">
        <w:rPr>
          <w:rFonts w:ascii="Arial" w:hAnsi="Arial" w:cs="Arial"/>
          <w:b/>
          <w:bCs/>
          <w:sz w:val="28"/>
        </w:rPr>
        <w:t>Definition</w:t>
      </w:r>
    </w:p>
    <w:p w14:paraId="56037520" w14:textId="2E12AB07" w:rsidR="00FE4B1D" w:rsidRPr="00433D16" w:rsidRDefault="001474BD" w:rsidP="00433D16">
      <w:pPr>
        <w:spacing w:line="360" w:lineRule="auto"/>
        <w:rPr>
          <w:rFonts w:ascii="Arial" w:hAnsi="Arial" w:cs="Arial"/>
          <w:sz w:val="24"/>
          <w:szCs w:val="24"/>
        </w:rPr>
      </w:pPr>
      <w:r w:rsidRPr="00433D16">
        <w:rPr>
          <w:rFonts w:ascii="Arial" w:hAnsi="Arial" w:cs="Arial"/>
          <w:sz w:val="24"/>
          <w:szCs w:val="24"/>
        </w:rPr>
        <w:t xml:space="preserve">Ayurveda is made up of two </w:t>
      </w:r>
      <w:r w:rsidR="00772D00" w:rsidRPr="00433D16">
        <w:rPr>
          <w:rFonts w:ascii="Arial" w:hAnsi="Arial" w:cs="Arial"/>
          <w:sz w:val="24"/>
          <w:szCs w:val="24"/>
        </w:rPr>
        <w:t xml:space="preserve">Sanskrit </w:t>
      </w:r>
      <w:r w:rsidRPr="00433D16">
        <w:rPr>
          <w:rFonts w:ascii="Arial" w:hAnsi="Arial" w:cs="Arial"/>
          <w:sz w:val="24"/>
          <w:szCs w:val="24"/>
        </w:rPr>
        <w:t>words:'</w:t>
      </w:r>
      <w:proofErr w:type="spellStart"/>
      <w:r w:rsidRPr="00433D16">
        <w:rPr>
          <w:rFonts w:ascii="Arial" w:hAnsi="Arial" w:cs="Arial"/>
          <w:sz w:val="24"/>
          <w:szCs w:val="24"/>
        </w:rPr>
        <w:t>Ayur</w:t>
      </w:r>
      <w:proofErr w:type="spellEnd"/>
      <w:r w:rsidRPr="00433D16">
        <w:rPr>
          <w:rFonts w:ascii="Arial" w:hAnsi="Arial" w:cs="Arial"/>
          <w:sz w:val="24"/>
          <w:szCs w:val="24"/>
        </w:rPr>
        <w:t>(s)', which means life, and 'Veda ', which means knowledge or science.</w:t>
      </w:r>
      <w:sdt>
        <w:sdtPr>
          <w:rPr>
            <w:rFonts w:ascii="Arial" w:hAnsi="Arial" w:cs="Arial"/>
            <w:sz w:val="24"/>
            <w:szCs w:val="24"/>
          </w:rPr>
          <w:id w:val="202829524"/>
          <w:citation/>
        </w:sdtPr>
        <w:sdtContent>
          <w:r w:rsidR="00772D00" w:rsidRPr="00433D16">
            <w:rPr>
              <w:rFonts w:ascii="Arial" w:hAnsi="Arial" w:cs="Arial"/>
              <w:sz w:val="24"/>
              <w:szCs w:val="24"/>
            </w:rPr>
            <w:fldChar w:fldCharType="begin"/>
          </w:r>
          <w:r w:rsidR="00772D00" w:rsidRPr="00433D16">
            <w:rPr>
              <w:rFonts w:ascii="Arial" w:hAnsi="Arial" w:cs="Arial"/>
              <w:sz w:val="24"/>
              <w:szCs w:val="24"/>
            </w:rPr>
            <w:instrText xml:space="preserve"> CITATION Syn18 \l 2057 </w:instrText>
          </w:r>
          <w:r w:rsidR="00772D00" w:rsidRPr="00433D16">
            <w:rPr>
              <w:rFonts w:ascii="Arial" w:hAnsi="Arial" w:cs="Arial"/>
              <w:sz w:val="24"/>
              <w:szCs w:val="24"/>
            </w:rPr>
            <w:fldChar w:fldCharType="separate"/>
          </w:r>
          <w:r w:rsidR="00772D00" w:rsidRPr="00433D16">
            <w:rPr>
              <w:rFonts w:ascii="Arial" w:hAnsi="Arial" w:cs="Arial"/>
              <w:noProof/>
              <w:sz w:val="24"/>
              <w:szCs w:val="24"/>
            </w:rPr>
            <w:t xml:space="preserve"> (Synovitz &amp; Larson , 2018)</w:t>
          </w:r>
          <w:r w:rsidR="00772D00" w:rsidRPr="00433D16">
            <w:rPr>
              <w:rFonts w:ascii="Arial" w:hAnsi="Arial" w:cs="Arial"/>
              <w:sz w:val="24"/>
              <w:szCs w:val="24"/>
            </w:rPr>
            <w:fldChar w:fldCharType="end"/>
          </w:r>
        </w:sdtContent>
      </w:sdt>
      <w:sdt>
        <w:sdtPr>
          <w:rPr>
            <w:rFonts w:ascii="Arial" w:hAnsi="Arial" w:cs="Arial"/>
            <w:sz w:val="24"/>
            <w:szCs w:val="24"/>
          </w:rPr>
          <w:id w:val="1733661173"/>
          <w:citation/>
        </w:sdtPr>
        <w:sdtContent>
          <w:r w:rsidR="00772D00" w:rsidRPr="00433D16">
            <w:rPr>
              <w:rFonts w:ascii="Arial" w:hAnsi="Arial" w:cs="Arial"/>
              <w:sz w:val="24"/>
              <w:szCs w:val="24"/>
            </w:rPr>
            <w:fldChar w:fldCharType="begin"/>
          </w:r>
          <w:r w:rsidR="00425327" w:rsidRPr="00433D16">
            <w:rPr>
              <w:rFonts w:ascii="Arial" w:hAnsi="Arial" w:cs="Arial"/>
              <w:sz w:val="24"/>
              <w:szCs w:val="24"/>
            </w:rPr>
            <w:instrText xml:space="preserve">CITATION Pan76 \l 2057 </w:instrText>
          </w:r>
          <w:r w:rsidR="00772D00" w:rsidRPr="00433D16">
            <w:rPr>
              <w:rFonts w:ascii="Arial" w:hAnsi="Arial" w:cs="Arial"/>
              <w:sz w:val="24"/>
              <w:szCs w:val="24"/>
            </w:rPr>
            <w:fldChar w:fldCharType="separate"/>
          </w:r>
          <w:r w:rsidR="00425327" w:rsidRPr="00433D16">
            <w:rPr>
              <w:rFonts w:ascii="Arial" w:hAnsi="Arial" w:cs="Arial"/>
              <w:noProof/>
              <w:sz w:val="24"/>
              <w:szCs w:val="24"/>
            </w:rPr>
            <w:t xml:space="preserve"> (Sharma, 1976)</w:t>
          </w:r>
          <w:r w:rsidR="00772D00" w:rsidRPr="00433D16">
            <w:rPr>
              <w:rFonts w:ascii="Arial" w:hAnsi="Arial" w:cs="Arial"/>
              <w:sz w:val="24"/>
              <w:szCs w:val="24"/>
            </w:rPr>
            <w:fldChar w:fldCharType="end"/>
          </w:r>
        </w:sdtContent>
      </w:sdt>
      <w:r w:rsidRPr="00433D16">
        <w:rPr>
          <w:rFonts w:ascii="Arial" w:hAnsi="Arial" w:cs="Arial"/>
          <w:sz w:val="24"/>
          <w:szCs w:val="24"/>
        </w:rPr>
        <w:t xml:space="preserve"> </w:t>
      </w:r>
      <w:r w:rsidR="00783043" w:rsidRPr="00433D16">
        <w:rPr>
          <w:rFonts w:ascii="Arial" w:hAnsi="Arial" w:cs="Arial"/>
          <w:sz w:val="24"/>
          <w:szCs w:val="24"/>
        </w:rPr>
        <w:t xml:space="preserve">Ayurvedic </w:t>
      </w:r>
      <w:r w:rsidRPr="00433D16">
        <w:rPr>
          <w:rFonts w:ascii="Arial" w:hAnsi="Arial" w:cs="Arial"/>
          <w:sz w:val="24"/>
          <w:szCs w:val="24"/>
        </w:rPr>
        <w:t>treatment</w:t>
      </w:r>
      <w:r w:rsidR="00783043" w:rsidRPr="00433D16">
        <w:rPr>
          <w:rFonts w:ascii="Arial" w:hAnsi="Arial" w:cs="Arial"/>
          <w:sz w:val="24"/>
          <w:szCs w:val="24"/>
        </w:rPr>
        <w:t>, also known as ‘</w:t>
      </w:r>
      <w:r w:rsidR="00D4452B" w:rsidRPr="00433D16">
        <w:rPr>
          <w:rFonts w:ascii="Arial" w:hAnsi="Arial" w:cs="Arial"/>
          <w:b/>
          <w:bCs/>
          <w:sz w:val="24"/>
          <w:szCs w:val="24"/>
        </w:rPr>
        <w:t>Ayurveda</w:t>
      </w:r>
      <w:r w:rsidR="00D4452B" w:rsidRPr="00433D16">
        <w:rPr>
          <w:rFonts w:ascii="Arial" w:hAnsi="Arial" w:cs="Arial"/>
          <w:sz w:val="24"/>
          <w:szCs w:val="24"/>
        </w:rPr>
        <w:t xml:space="preserve"> ’,</w:t>
      </w:r>
      <w:r w:rsidR="00783043" w:rsidRPr="00433D16">
        <w:rPr>
          <w:rFonts w:ascii="Arial" w:hAnsi="Arial" w:cs="Arial"/>
          <w:sz w:val="24"/>
          <w:szCs w:val="24"/>
        </w:rPr>
        <w:t xml:space="preserve"> </w:t>
      </w:r>
      <w:r w:rsidR="00C34665" w:rsidRPr="00433D16">
        <w:rPr>
          <w:rFonts w:ascii="Arial" w:hAnsi="Arial" w:cs="Arial"/>
          <w:sz w:val="24"/>
          <w:szCs w:val="24"/>
        </w:rPr>
        <w:t xml:space="preserve">is an ancient medical philosophy that emphasises healing the patient instead of the symptoms they are experiencing. </w:t>
      </w:r>
      <w:sdt>
        <w:sdtPr>
          <w:rPr>
            <w:rFonts w:ascii="Arial" w:hAnsi="Arial" w:cs="Arial"/>
            <w:sz w:val="24"/>
            <w:szCs w:val="24"/>
          </w:rPr>
          <w:id w:val="1869256582"/>
          <w:citation/>
        </w:sdtPr>
        <w:sdtContent>
          <w:r w:rsidR="00730585" w:rsidRPr="00433D16">
            <w:rPr>
              <w:rFonts w:ascii="Arial" w:hAnsi="Arial" w:cs="Arial"/>
              <w:sz w:val="24"/>
              <w:szCs w:val="24"/>
            </w:rPr>
            <w:fldChar w:fldCharType="begin"/>
          </w:r>
          <w:r w:rsidR="00730585" w:rsidRPr="00433D16">
            <w:rPr>
              <w:rFonts w:ascii="Arial" w:hAnsi="Arial" w:cs="Arial"/>
              <w:sz w:val="24"/>
              <w:szCs w:val="24"/>
            </w:rPr>
            <w:instrText xml:space="preserve"> CITATION NCC19 \l 2057 </w:instrText>
          </w:r>
          <w:r w:rsidR="00730585" w:rsidRPr="00433D16">
            <w:rPr>
              <w:rFonts w:ascii="Arial" w:hAnsi="Arial" w:cs="Arial"/>
              <w:sz w:val="24"/>
              <w:szCs w:val="24"/>
            </w:rPr>
            <w:fldChar w:fldCharType="separate"/>
          </w:r>
          <w:r w:rsidR="00730585" w:rsidRPr="00433D16">
            <w:rPr>
              <w:rFonts w:ascii="Arial" w:hAnsi="Arial" w:cs="Arial"/>
              <w:noProof/>
              <w:sz w:val="24"/>
              <w:szCs w:val="24"/>
            </w:rPr>
            <w:t>(NCCIH, 2019)</w:t>
          </w:r>
          <w:r w:rsidR="00730585" w:rsidRPr="00433D16">
            <w:rPr>
              <w:rFonts w:ascii="Arial" w:hAnsi="Arial" w:cs="Arial"/>
              <w:sz w:val="24"/>
              <w:szCs w:val="24"/>
            </w:rPr>
            <w:fldChar w:fldCharType="end"/>
          </w:r>
        </w:sdtContent>
      </w:sdt>
      <w:r w:rsidR="00E45CF4" w:rsidRPr="00433D16">
        <w:rPr>
          <w:rFonts w:ascii="Arial" w:hAnsi="Arial" w:cs="Arial"/>
          <w:sz w:val="24"/>
          <w:szCs w:val="24"/>
        </w:rPr>
        <w:t xml:space="preserve"> </w:t>
      </w:r>
      <w:r w:rsidR="00C34665" w:rsidRPr="00433D16">
        <w:rPr>
          <w:rFonts w:ascii="Arial" w:hAnsi="Arial" w:cs="Arial"/>
          <w:sz w:val="24"/>
          <w:szCs w:val="24"/>
        </w:rPr>
        <w:t>Th</w:t>
      </w:r>
      <w:r w:rsidR="00F118C5" w:rsidRPr="00433D16">
        <w:rPr>
          <w:rFonts w:ascii="Arial" w:hAnsi="Arial" w:cs="Arial"/>
          <w:sz w:val="24"/>
          <w:szCs w:val="24"/>
        </w:rPr>
        <w:t>is</w:t>
      </w:r>
      <w:r w:rsidR="00C34665" w:rsidRPr="00433D16">
        <w:rPr>
          <w:rFonts w:ascii="Arial" w:hAnsi="Arial" w:cs="Arial"/>
          <w:sz w:val="24"/>
          <w:szCs w:val="24"/>
        </w:rPr>
        <w:t xml:space="preserve"> therapeutic methodology suggests that wellness is based on recognising each person's specific mind, body, and metaphysical make-up</w:t>
      </w:r>
      <w:r w:rsidR="00783043" w:rsidRPr="00433D16">
        <w:rPr>
          <w:rFonts w:ascii="Arial" w:hAnsi="Arial" w:cs="Arial"/>
          <w:sz w:val="24"/>
          <w:szCs w:val="24"/>
        </w:rPr>
        <w:t xml:space="preserve">. </w:t>
      </w:r>
      <w:sdt>
        <w:sdtPr>
          <w:rPr>
            <w:rFonts w:ascii="Arial" w:hAnsi="Arial" w:cs="Arial"/>
            <w:sz w:val="24"/>
            <w:szCs w:val="24"/>
          </w:rPr>
          <w:id w:val="432787733"/>
          <w:citation/>
        </w:sdtPr>
        <w:sdtContent>
          <w:r w:rsidR="00E45CF4" w:rsidRPr="00433D16">
            <w:rPr>
              <w:rFonts w:ascii="Arial" w:hAnsi="Arial" w:cs="Arial"/>
              <w:sz w:val="24"/>
              <w:szCs w:val="24"/>
            </w:rPr>
            <w:fldChar w:fldCharType="begin"/>
          </w:r>
          <w:r w:rsidR="00213721" w:rsidRPr="00433D16">
            <w:rPr>
              <w:rFonts w:ascii="Arial" w:hAnsi="Arial" w:cs="Arial"/>
              <w:sz w:val="24"/>
              <w:szCs w:val="24"/>
            </w:rPr>
            <w:instrText xml:space="preserve">CITATION Jai16 \l 2057 </w:instrText>
          </w:r>
          <w:r w:rsidR="00E45CF4" w:rsidRPr="00433D16">
            <w:rPr>
              <w:rFonts w:ascii="Arial" w:hAnsi="Arial" w:cs="Arial"/>
              <w:sz w:val="24"/>
              <w:szCs w:val="24"/>
            </w:rPr>
            <w:fldChar w:fldCharType="separate"/>
          </w:r>
          <w:r w:rsidR="00213721" w:rsidRPr="00433D16">
            <w:rPr>
              <w:rFonts w:ascii="Arial" w:hAnsi="Arial" w:cs="Arial"/>
              <w:noProof/>
              <w:sz w:val="24"/>
              <w:szCs w:val="24"/>
            </w:rPr>
            <w:t>(Jaiswal &amp; Williams, 2017)</w:t>
          </w:r>
          <w:r w:rsidR="00E45CF4" w:rsidRPr="00433D16">
            <w:rPr>
              <w:rFonts w:ascii="Arial" w:hAnsi="Arial" w:cs="Arial"/>
              <w:sz w:val="24"/>
              <w:szCs w:val="24"/>
            </w:rPr>
            <w:fldChar w:fldCharType="end"/>
          </w:r>
        </w:sdtContent>
      </w:sdt>
      <w:r w:rsidR="00E45CF4" w:rsidRPr="00433D16">
        <w:rPr>
          <w:rFonts w:ascii="Arial" w:hAnsi="Arial" w:cs="Arial"/>
          <w:sz w:val="24"/>
          <w:szCs w:val="24"/>
        </w:rPr>
        <w:t xml:space="preserve"> </w:t>
      </w:r>
      <w:r w:rsidR="00783043" w:rsidRPr="00433D16">
        <w:rPr>
          <w:rFonts w:ascii="Arial" w:hAnsi="Arial" w:cs="Arial"/>
          <w:sz w:val="24"/>
          <w:szCs w:val="24"/>
        </w:rPr>
        <w:t xml:space="preserve">Ayurvedic medicine includes ingredients (mostly from plants and </w:t>
      </w:r>
      <w:r w:rsidR="00783043" w:rsidRPr="00433D16">
        <w:rPr>
          <w:rFonts w:ascii="Arial" w:hAnsi="Arial" w:cs="Arial"/>
          <w:sz w:val="24"/>
          <w:szCs w:val="24"/>
        </w:rPr>
        <w:lastRenderedPageBreak/>
        <w:t>animals, metals, and minerals), food, exercise, and a way of life</w:t>
      </w:r>
      <w:r w:rsidR="00C34665" w:rsidRPr="00433D16">
        <w:rPr>
          <w:rFonts w:ascii="Arial" w:hAnsi="Arial" w:cs="Arial"/>
          <w:sz w:val="24"/>
          <w:szCs w:val="24"/>
        </w:rPr>
        <w:t>.</w:t>
      </w:r>
      <w:sdt>
        <w:sdtPr>
          <w:rPr>
            <w:rFonts w:ascii="Arial" w:hAnsi="Arial" w:cs="Arial"/>
            <w:sz w:val="24"/>
            <w:szCs w:val="24"/>
          </w:rPr>
          <w:id w:val="1816997947"/>
          <w:citation/>
        </w:sdtPr>
        <w:sdtContent>
          <w:r w:rsidR="00BC4CC6" w:rsidRPr="00433D16">
            <w:rPr>
              <w:rFonts w:ascii="Arial" w:hAnsi="Arial" w:cs="Arial"/>
              <w:sz w:val="24"/>
              <w:szCs w:val="24"/>
            </w:rPr>
            <w:fldChar w:fldCharType="begin"/>
          </w:r>
          <w:r w:rsidR="00BC4CC6" w:rsidRPr="00433D16">
            <w:rPr>
              <w:rFonts w:ascii="Arial" w:hAnsi="Arial" w:cs="Arial"/>
              <w:sz w:val="24"/>
              <w:szCs w:val="24"/>
            </w:rPr>
            <w:instrText xml:space="preserve"> CITATION Son20 \l 2057 </w:instrText>
          </w:r>
          <w:r w:rsidR="00BC4CC6" w:rsidRPr="00433D16">
            <w:rPr>
              <w:rFonts w:ascii="Arial" w:hAnsi="Arial" w:cs="Arial"/>
              <w:sz w:val="24"/>
              <w:szCs w:val="24"/>
            </w:rPr>
            <w:fldChar w:fldCharType="separate"/>
          </w:r>
          <w:r w:rsidR="00BC4CC6" w:rsidRPr="00433D16">
            <w:rPr>
              <w:rFonts w:ascii="Arial" w:hAnsi="Arial" w:cs="Arial"/>
              <w:noProof/>
              <w:sz w:val="24"/>
              <w:szCs w:val="24"/>
            </w:rPr>
            <w:t xml:space="preserve"> (Shah-Williams, 2020)</w:t>
          </w:r>
          <w:r w:rsidR="00BC4CC6" w:rsidRPr="00433D16">
            <w:rPr>
              <w:rFonts w:ascii="Arial" w:hAnsi="Arial" w:cs="Arial"/>
              <w:sz w:val="24"/>
              <w:szCs w:val="24"/>
            </w:rPr>
            <w:fldChar w:fldCharType="end"/>
          </w:r>
        </w:sdtContent>
      </w:sdt>
      <w:r w:rsidR="00952489" w:rsidRPr="00433D16">
        <w:rPr>
          <w:rFonts w:ascii="Arial" w:hAnsi="Arial" w:cs="Arial"/>
          <w:sz w:val="24"/>
          <w:szCs w:val="24"/>
        </w:rPr>
        <w:t xml:space="preserve"> </w:t>
      </w:r>
    </w:p>
    <w:p w14:paraId="2709F5F2" w14:textId="1918A1A5" w:rsidR="00425327" w:rsidRPr="00433D16" w:rsidRDefault="001474BD" w:rsidP="00433D16">
      <w:pPr>
        <w:spacing w:line="360" w:lineRule="auto"/>
        <w:rPr>
          <w:rFonts w:ascii="Arial" w:hAnsi="Arial" w:cs="Arial"/>
          <w:b/>
          <w:bCs/>
          <w:sz w:val="28"/>
        </w:rPr>
      </w:pPr>
      <w:r w:rsidRPr="00433D16">
        <w:rPr>
          <w:rFonts w:ascii="Arial" w:hAnsi="Arial" w:cs="Arial"/>
          <w:b/>
          <w:bCs/>
          <w:sz w:val="28"/>
        </w:rPr>
        <w:t>Concept</w:t>
      </w:r>
    </w:p>
    <w:p w14:paraId="60FDFF18" w14:textId="7E42D7A3" w:rsidR="00425327" w:rsidRPr="00433D16" w:rsidRDefault="001474BD" w:rsidP="00433D16">
      <w:pPr>
        <w:spacing w:line="360" w:lineRule="auto"/>
        <w:rPr>
          <w:rFonts w:ascii="Arial" w:hAnsi="Arial" w:cs="Arial"/>
          <w:sz w:val="24"/>
          <w:szCs w:val="24"/>
        </w:rPr>
      </w:pPr>
      <w:r w:rsidRPr="00433D16">
        <w:rPr>
          <w:rFonts w:ascii="Arial" w:hAnsi="Arial" w:cs="Arial"/>
          <w:sz w:val="24"/>
          <w:szCs w:val="24"/>
        </w:rPr>
        <w:t>According to Ayurvedic theory</w:t>
      </w:r>
      <w:r w:rsidR="003A55A6" w:rsidRPr="00433D16">
        <w:rPr>
          <w:rFonts w:ascii="Arial" w:hAnsi="Arial" w:cs="Arial"/>
          <w:sz w:val="24"/>
          <w:szCs w:val="24"/>
        </w:rPr>
        <w:t>, e</w:t>
      </w:r>
      <w:r w:rsidR="00E44FB2" w:rsidRPr="00433D16">
        <w:rPr>
          <w:rFonts w:ascii="Arial" w:hAnsi="Arial" w:cs="Arial"/>
          <w:sz w:val="24"/>
          <w:szCs w:val="24"/>
        </w:rPr>
        <w:t>veryone comprises a mixture of five elements: earth, space, water,</w:t>
      </w:r>
      <w:r w:rsidR="004D7198" w:rsidRPr="00433D16">
        <w:rPr>
          <w:rFonts w:ascii="Arial" w:hAnsi="Arial" w:cs="Arial"/>
          <w:sz w:val="24"/>
          <w:szCs w:val="24"/>
        </w:rPr>
        <w:t xml:space="preserve"> </w:t>
      </w:r>
      <w:proofErr w:type="gramStart"/>
      <w:r w:rsidR="00E44FB2" w:rsidRPr="00433D16">
        <w:rPr>
          <w:rFonts w:ascii="Arial" w:hAnsi="Arial" w:cs="Arial"/>
          <w:sz w:val="24"/>
          <w:szCs w:val="24"/>
        </w:rPr>
        <w:t>fire</w:t>
      </w:r>
      <w:proofErr w:type="gramEnd"/>
      <w:r w:rsidR="00E44FB2" w:rsidRPr="00433D16">
        <w:rPr>
          <w:rFonts w:ascii="Arial" w:hAnsi="Arial" w:cs="Arial"/>
          <w:sz w:val="24"/>
          <w:szCs w:val="24"/>
        </w:rPr>
        <w:t xml:space="preserve"> and air.</w:t>
      </w:r>
      <w:sdt>
        <w:sdtPr>
          <w:rPr>
            <w:rFonts w:ascii="Arial" w:hAnsi="Arial" w:cs="Arial"/>
            <w:sz w:val="24"/>
            <w:szCs w:val="24"/>
          </w:rPr>
          <w:id w:val="-273560409"/>
          <w:citation/>
        </w:sdtPr>
        <w:sdtContent>
          <w:r w:rsidR="00231AE4" w:rsidRPr="00433D16">
            <w:rPr>
              <w:rFonts w:ascii="Arial" w:hAnsi="Arial" w:cs="Arial"/>
              <w:sz w:val="24"/>
              <w:szCs w:val="24"/>
            </w:rPr>
            <w:fldChar w:fldCharType="begin"/>
          </w:r>
          <w:r w:rsidR="00231AE4" w:rsidRPr="00433D16">
            <w:rPr>
              <w:rFonts w:ascii="Arial" w:hAnsi="Arial" w:cs="Arial"/>
              <w:sz w:val="24"/>
              <w:szCs w:val="24"/>
            </w:rPr>
            <w:instrText xml:space="preserve"> CITATION Jai17 \l 2057 </w:instrText>
          </w:r>
          <w:r w:rsidR="00231AE4" w:rsidRPr="00433D16">
            <w:rPr>
              <w:rFonts w:ascii="Arial" w:hAnsi="Arial" w:cs="Arial"/>
              <w:sz w:val="24"/>
              <w:szCs w:val="24"/>
            </w:rPr>
            <w:fldChar w:fldCharType="separate"/>
          </w:r>
          <w:r w:rsidR="00231AE4" w:rsidRPr="00433D16">
            <w:rPr>
              <w:rFonts w:ascii="Arial" w:hAnsi="Arial" w:cs="Arial"/>
              <w:noProof/>
              <w:sz w:val="24"/>
              <w:szCs w:val="24"/>
            </w:rPr>
            <w:t xml:space="preserve"> (Jaiswal &amp; Williams, 2017)</w:t>
          </w:r>
          <w:r w:rsidR="00231AE4" w:rsidRPr="00433D16">
            <w:rPr>
              <w:rFonts w:ascii="Arial" w:hAnsi="Arial" w:cs="Arial"/>
              <w:sz w:val="24"/>
              <w:szCs w:val="24"/>
            </w:rPr>
            <w:fldChar w:fldCharType="end"/>
          </w:r>
        </w:sdtContent>
      </w:sdt>
      <w:r w:rsidR="00E44FB2" w:rsidRPr="00433D16">
        <w:rPr>
          <w:rFonts w:ascii="Arial" w:hAnsi="Arial" w:cs="Arial"/>
          <w:sz w:val="24"/>
          <w:szCs w:val="24"/>
        </w:rPr>
        <w:t xml:space="preserve"> In the body, these components unite to energies or </w:t>
      </w:r>
      <w:r w:rsidR="004D7198" w:rsidRPr="00433D16">
        <w:rPr>
          <w:rFonts w:ascii="Arial" w:hAnsi="Arial" w:cs="Arial"/>
          <w:sz w:val="24"/>
          <w:szCs w:val="24"/>
        </w:rPr>
        <w:t xml:space="preserve">functional principles </w:t>
      </w:r>
      <w:r w:rsidR="00E44FB2" w:rsidRPr="00433D16">
        <w:rPr>
          <w:rFonts w:ascii="Arial" w:hAnsi="Arial" w:cs="Arial"/>
          <w:sz w:val="24"/>
          <w:szCs w:val="24"/>
        </w:rPr>
        <w:t xml:space="preserve">known as </w:t>
      </w:r>
      <w:proofErr w:type="spellStart"/>
      <w:r w:rsidR="00E44FB2" w:rsidRPr="00433D16">
        <w:rPr>
          <w:rFonts w:ascii="Arial" w:hAnsi="Arial" w:cs="Arial"/>
          <w:sz w:val="24"/>
          <w:szCs w:val="24"/>
        </w:rPr>
        <w:t>doshas</w:t>
      </w:r>
      <w:proofErr w:type="spellEnd"/>
      <w:r w:rsidR="00E44FB2" w:rsidRPr="00433D16">
        <w:rPr>
          <w:rFonts w:ascii="Arial" w:hAnsi="Arial" w:cs="Arial"/>
          <w:sz w:val="24"/>
          <w:szCs w:val="24"/>
        </w:rPr>
        <w:t>. Ther</w:t>
      </w:r>
      <w:r w:rsidR="00C81B09" w:rsidRPr="00433D16">
        <w:rPr>
          <w:rFonts w:ascii="Arial" w:hAnsi="Arial" w:cs="Arial"/>
          <w:sz w:val="24"/>
          <w:szCs w:val="24"/>
        </w:rPr>
        <w:t>e a</w:t>
      </w:r>
      <w:r w:rsidR="00E44FB2" w:rsidRPr="00433D16">
        <w:rPr>
          <w:rFonts w:ascii="Arial" w:hAnsi="Arial" w:cs="Arial"/>
          <w:sz w:val="24"/>
          <w:szCs w:val="24"/>
        </w:rPr>
        <w:t>r</w:t>
      </w:r>
      <w:r w:rsidR="003A55A6" w:rsidRPr="00433D16">
        <w:rPr>
          <w:rFonts w:ascii="Arial" w:hAnsi="Arial" w:cs="Arial"/>
          <w:sz w:val="24"/>
          <w:szCs w:val="24"/>
        </w:rPr>
        <w:t>e</w:t>
      </w:r>
      <w:r w:rsidR="00E44FB2" w:rsidRPr="00433D16">
        <w:rPr>
          <w:rFonts w:ascii="Arial" w:hAnsi="Arial" w:cs="Arial"/>
          <w:sz w:val="24"/>
          <w:szCs w:val="24"/>
        </w:rPr>
        <w:t xml:space="preserve"> three </w:t>
      </w:r>
      <w:proofErr w:type="spellStart"/>
      <w:r w:rsidR="00E44FB2" w:rsidRPr="00433D16">
        <w:rPr>
          <w:rFonts w:ascii="Arial" w:hAnsi="Arial" w:cs="Arial"/>
          <w:sz w:val="24"/>
          <w:szCs w:val="24"/>
        </w:rPr>
        <w:t>Doshas</w:t>
      </w:r>
      <w:proofErr w:type="spellEnd"/>
      <w:r w:rsidR="00E44FB2" w:rsidRPr="00433D16">
        <w:rPr>
          <w:rFonts w:ascii="Arial" w:hAnsi="Arial" w:cs="Arial"/>
          <w:sz w:val="24"/>
          <w:szCs w:val="24"/>
        </w:rPr>
        <w:t xml:space="preserve">; </w:t>
      </w:r>
      <w:proofErr w:type="spellStart"/>
      <w:r w:rsidR="00E44FB2" w:rsidRPr="00433D16">
        <w:rPr>
          <w:rFonts w:ascii="Arial" w:hAnsi="Arial" w:cs="Arial"/>
          <w:sz w:val="24"/>
          <w:szCs w:val="24"/>
        </w:rPr>
        <w:t>Vatta</w:t>
      </w:r>
      <w:proofErr w:type="spellEnd"/>
      <w:r w:rsidR="00E44FB2" w:rsidRPr="00433D16">
        <w:rPr>
          <w:rFonts w:ascii="Arial" w:hAnsi="Arial" w:cs="Arial"/>
          <w:sz w:val="24"/>
          <w:szCs w:val="24"/>
        </w:rPr>
        <w:t xml:space="preserve">, Pitta, and </w:t>
      </w:r>
      <w:proofErr w:type="spellStart"/>
      <w:r w:rsidR="00E44FB2" w:rsidRPr="00433D16">
        <w:rPr>
          <w:rFonts w:ascii="Arial" w:hAnsi="Arial" w:cs="Arial"/>
          <w:sz w:val="24"/>
          <w:szCs w:val="24"/>
        </w:rPr>
        <w:t>Kapha</w:t>
      </w:r>
      <w:proofErr w:type="spellEnd"/>
      <w:r w:rsidR="00E44FB2" w:rsidRPr="00433D16">
        <w:rPr>
          <w:rFonts w:ascii="Arial" w:hAnsi="Arial" w:cs="Arial"/>
          <w:sz w:val="24"/>
          <w:szCs w:val="24"/>
        </w:rPr>
        <w:t xml:space="preserve">. </w:t>
      </w:r>
      <w:sdt>
        <w:sdtPr>
          <w:rPr>
            <w:rFonts w:ascii="Arial" w:hAnsi="Arial" w:cs="Arial"/>
            <w:sz w:val="24"/>
            <w:szCs w:val="24"/>
          </w:rPr>
          <w:id w:val="135068535"/>
          <w:citation/>
        </w:sdtPr>
        <w:sdtContent>
          <w:r w:rsidR="00C81B09" w:rsidRPr="00433D16">
            <w:rPr>
              <w:rFonts w:ascii="Arial" w:hAnsi="Arial" w:cs="Arial"/>
              <w:sz w:val="24"/>
              <w:szCs w:val="24"/>
            </w:rPr>
            <w:fldChar w:fldCharType="begin"/>
          </w:r>
          <w:r w:rsidR="00C81B09" w:rsidRPr="00433D16">
            <w:rPr>
              <w:rFonts w:ascii="Arial" w:hAnsi="Arial" w:cs="Arial"/>
              <w:sz w:val="24"/>
              <w:szCs w:val="24"/>
            </w:rPr>
            <w:instrText xml:space="preserve"> CITATION Siv18 \l 2057 </w:instrText>
          </w:r>
          <w:r w:rsidR="00C81B09" w:rsidRPr="00433D16">
            <w:rPr>
              <w:rFonts w:ascii="Arial" w:hAnsi="Arial" w:cs="Arial"/>
              <w:sz w:val="24"/>
              <w:szCs w:val="24"/>
            </w:rPr>
            <w:fldChar w:fldCharType="separate"/>
          </w:r>
          <w:r w:rsidR="00C81B09" w:rsidRPr="00433D16">
            <w:rPr>
              <w:rFonts w:ascii="Arial" w:hAnsi="Arial" w:cs="Arial"/>
              <w:noProof/>
              <w:sz w:val="24"/>
              <w:szCs w:val="24"/>
            </w:rPr>
            <w:t>(Centre, 2018)</w:t>
          </w:r>
          <w:r w:rsidR="00C81B09" w:rsidRPr="00433D16">
            <w:rPr>
              <w:rFonts w:ascii="Arial" w:hAnsi="Arial" w:cs="Arial"/>
              <w:sz w:val="24"/>
              <w:szCs w:val="24"/>
            </w:rPr>
            <w:fldChar w:fldCharType="end"/>
          </w:r>
        </w:sdtContent>
      </w:sdt>
      <w:r w:rsidRPr="00433D16">
        <w:rPr>
          <w:rFonts w:ascii="Arial" w:hAnsi="Arial" w:cs="Arial"/>
          <w:sz w:val="24"/>
          <w:szCs w:val="24"/>
        </w:rPr>
        <w:t xml:space="preserve"> </w:t>
      </w:r>
      <w:r w:rsidR="006C0F18" w:rsidRPr="00433D16">
        <w:rPr>
          <w:rFonts w:ascii="Arial" w:hAnsi="Arial" w:cs="Arial"/>
          <w:sz w:val="24"/>
          <w:szCs w:val="24"/>
        </w:rPr>
        <w:t xml:space="preserve">The balance of the </w:t>
      </w:r>
      <w:proofErr w:type="spellStart"/>
      <w:r w:rsidR="006C0F18" w:rsidRPr="00433D16">
        <w:rPr>
          <w:rFonts w:ascii="Arial" w:hAnsi="Arial" w:cs="Arial"/>
          <w:sz w:val="24"/>
          <w:szCs w:val="24"/>
        </w:rPr>
        <w:t>doshas</w:t>
      </w:r>
      <w:proofErr w:type="spellEnd"/>
      <w:r w:rsidR="006C0F18" w:rsidRPr="00433D16">
        <w:rPr>
          <w:rFonts w:ascii="Arial" w:hAnsi="Arial" w:cs="Arial"/>
          <w:sz w:val="24"/>
          <w:szCs w:val="24"/>
        </w:rPr>
        <w:t xml:space="preserve"> in a body validates its unique characteristics and the risk of illness. </w:t>
      </w:r>
      <w:r w:rsidR="00DA0763" w:rsidRPr="00433D16">
        <w:rPr>
          <w:rFonts w:ascii="Arial" w:hAnsi="Arial" w:cs="Arial"/>
          <w:sz w:val="24"/>
          <w:szCs w:val="24"/>
        </w:rPr>
        <w:t xml:space="preserve">While </w:t>
      </w:r>
      <w:r w:rsidR="007F1F70" w:rsidRPr="00433D16">
        <w:rPr>
          <w:rFonts w:ascii="Arial" w:hAnsi="Arial" w:cs="Arial"/>
          <w:sz w:val="24"/>
          <w:szCs w:val="24"/>
        </w:rPr>
        <w:t>everyone</w:t>
      </w:r>
      <w:r w:rsidR="00DA0763" w:rsidRPr="00433D16">
        <w:rPr>
          <w:rFonts w:ascii="Arial" w:hAnsi="Arial" w:cs="Arial"/>
          <w:sz w:val="24"/>
          <w:szCs w:val="24"/>
        </w:rPr>
        <w:t xml:space="preserve"> has a specific combination of the three </w:t>
      </w:r>
      <w:proofErr w:type="spellStart"/>
      <w:r w:rsidR="00DA0763" w:rsidRPr="00433D16">
        <w:rPr>
          <w:rFonts w:ascii="Arial" w:hAnsi="Arial" w:cs="Arial"/>
          <w:sz w:val="24"/>
          <w:szCs w:val="24"/>
        </w:rPr>
        <w:t>doshas</w:t>
      </w:r>
      <w:proofErr w:type="spellEnd"/>
      <w:r w:rsidR="00DA0763" w:rsidRPr="00433D16">
        <w:rPr>
          <w:rFonts w:ascii="Arial" w:hAnsi="Arial" w:cs="Arial"/>
          <w:sz w:val="24"/>
          <w:szCs w:val="24"/>
        </w:rPr>
        <w:t xml:space="preserve">, one </w:t>
      </w:r>
      <w:proofErr w:type="spellStart"/>
      <w:r w:rsidR="00DA0763" w:rsidRPr="00433D16">
        <w:rPr>
          <w:rFonts w:ascii="Arial" w:hAnsi="Arial" w:cs="Arial"/>
          <w:sz w:val="24"/>
          <w:szCs w:val="24"/>
        </w:rPr>
        <w:t>dosha</w:t>
      </w:r>
      <w:proofErr w:type="spellEnd"/>
      <w:r w:rsidR="00DA0763" w:rsidRPr="00433D16">
        <w:rPr>
          <w:rFonts w:ascii="Arial" w:hAnsi="Arial" w:cs="Arial"/>
          <w:sz w:val="24"/>
          <w:szCs w:val="24"/>
        </w:rPr>
        <w:t xml:space="preserve"> is typically the most influential in each person. </w:t>
      </w:r>
      <w:sdt>
        <w:sdtPr>
          <w:rPr>
            <w:rFonts w:ascii="Arial" w:hAnsi="Arial" w:cs="Arial"/>
            <w:sz w:val="24"/>
            <w:szCs w:val="24"/>
          </w:rPr>
          <w:id w:val="823169244"/>
          <w:citation/>
        </w:sdtPr>
        <w:sdtContent>
          <w:r w:rsidR="00213721" w:rsidRPr="00433D16">
            <w:rPr>
              <w:rFonts w:ascii="Arial" w:hAnsi="Arial" w:cs="Arial"/>
              <w:sz w:val="24"/>
              <w:szCs w:val="24"/>
            </w:rPr>
            <w:fldChar w:fldCharType="begin"/>
          </w:r>
          <w:r w:rsidR="00213721" w:rsidRPr="00433D16">
            <w:rPr>
              <w:rFonts w:ascii="Arial" w:hAnsi="Arial" w:cs="Arial"/>
              <w:sz w:val="24"/>
              <w:szCs w:val="24"/>
            </w:rPr>
            <w:instrText xml:space="preserve"> CITATION Shi11 \l 2057 </w:instrText>
          </w:r>
          <w:r w:rsidR="00213721" w:rsidRPr="00433D16">
            <w:rPr>
              <w:rFonts w:ascii="Arial" w:hAnsi="Arial" w:cs="Arial"/>
              <w:sz w:val="24"/>
              <w:szCs w:val="24"/>
            </w:rPr>
            <w:fldChar w:fldCharType="separate"/>
          </w:r>
          <w:r w:rsidR="00213721" w:rsidRPr="00433D16">
            <w:rPr>
              <w:rFonts w:ascii="Arial" w:hAnsi="Arial" w:cs="Arial"/>
              <w:noProof/>
              <w:sz w:val="24"/>
              <w:szCs w:val="24"/>
            </w:rPr>
            <w:t>(Shilpa &amp; Murthy, 2011)</w:t>
          </w:r>
          <w:r w:rsidR="00213721" w:rsidRPr="00433D16">
            <w:rPr>
              <w:rFonts w:ascii="Arial" w:hAnsi="Arial" w:cs="Arial"/>
              <w:sz w:val="24"/>
              <w:szCs w:val="24"/>
            </w:rPr>
            <w:fldChar w:fldCharType="end"/>
          </w:r>
        </w:sdtContent>
      </w:sdt>
      <w:r w:rsidR="00213721" w:rsidRPr="00433D16">
        <w:rPr>
          <w:rFonts w:ascii="Arial" w:hAnsi="Arial" w:cs="Arial"/>
          <w:sz w:val="24"/>
          <w:szCs w:val="24"/>
        </w:rPr>
        <w:t xml:space="preserve"> </w:t>
      </w:r>
      <w:r w:rsidR="006C0F18" w:rsidRPr="00433D16">
        <w:rPr>
          <w:rFonts w:ascii="Arial" w:hAnsi="Arial" w:cs="Arial"/>
          <w:sz w:val="24"/>
          <w:szCs w:val="24"/>
        </w:rPr>
        <w:t xml:space="preserve">A </w:t>
      </w:r>
      <w:proofErr w:type="spellStart"/>
      <w:r w:rsidR="006C0F18" w:rsidRPr="00433D16">
        <w:rPr>
          <w:rFonts w:ascii="Arial" w:hAnsi="Arial" w:cs="Arial"/>
          <w:sz w:val="24"/>
          <w:szCs w:val="24"/>
        </w:rPr>
        <w:t>dosha</w:t>
      </w:r>
      <w:proofErr w:type="spellEnd"/>
      <w:r w:rsidR="006C0F18" w:rsidRPr="00433D16">
        <w:rPr>
          <w:rFonts w:ascii="Arial" w:hAnsi="Arial" w:cs="Arial"/>
          <w:sz w:val="24"/>
          <w:szCs w:val="24"/>
        </w:rPr>
        <w:t xml:space="preserve"> imbalance is thought to disrupt the normal flow of vital energy or prana. </w:t>
      </w:r>
      <w:r w:rsidR="00A94D10" w:rsidRPr="00433D16">
        <w:rPr>
          <w:rFonts w:ascii="Arial" w:hAnsi="Arial" w:cs="Arial"/>
          <w:sz w:val="24"/>
          <w:szCs w:val="24"/>
        </w:rPr>
        <w:t>Ther</w:t>
      </w:r>
      <w:r w:rsidR="00BC7B11" w:rsidRPr="00433D16">
        <w:rPr>
          <w:rFonts w:ascii="Arial" w:hAnsi="Arial" w:cs="Arial"/>
          <w:sz w:val="24"/>
          <w:szCs w:val="24"/>
        </w:rPr>
        <w:t>e</w:t>
      </w:r>
      <w:r w:rsidR="00A94D10" w:rsidRPr="00433D16">
        <w:rPr>
          <w:rFonts w:ascii="Arial" w:hAnsi="Arial" w:cs="Arial"/>
          <w:sz w:val="24"/>
          <w:szCs w:val="24"/>
        </w:rPr>
        <w:t>fore</w:t>
      </w:r>
      <w:r w:rsidR="00213721" w:rsidRPr="00433D16">
        <w:rPr>
          <w:rFonts w:ascii="Arial" w:hAnsi="Arial" w:cs="Arial"/>
          <w:sz w:val="24"/>
          <w:szCs w:val="24"/>
        </w:rPr>
        <w:t>, b</w:t>
      </w:r>
      <w:r w:rsidR="004D7198" w:rsidRPr="00433D16">
        <w:rPr>
          <w:rFonts w:ascii="Arial" w:hAnsi="Arial" w:cs="Arial"/>
          <w:sz w:val="24"/>
          <w:szCs w:val="24"/>
        </w:rPr>
        <w:t>alance is the natural order; imbalance is disorder</w:t>
      </w:r>
      <w:r w:rsidR="00213721" w:rsidRPr="00433D16">
        <w:rPr>
          <w:rFonts w:ascii="Arial" w:hAnsi="Arial" w:cs="Arial"/>
          <w:sz w:val="24"/>
          <w:szCs w:val="24"/>
        </w:rPr>
        <w:t>, and</w:t>
      </w:r>
      <w:r w:rsidR="004D7198" w:rsidRPr="00433D16">
        <w:rPr>
          <w:rFonts w:ascii="Arial" w:hAnsi="Arial" w:cs="Arial"/>
          <w:sz w:val="24"/>
          <w:szCs w:val="24"/>
        </w:rPr>
        <w:t xml:space="preserve"> </w:t>
      </w:r>
      <w:r w:rsidR="00A94D10" w:rsidRPr="00433D16">
        <w:rPr>
          <w:rFonts w:ascii="Arial" w:hAnsi="Arial" w:cs="Arial"/>
          <w:sz w:val="24"/>
          <w:szCs w:val="24"/>
        </w:rPr>
        <w:t xml:space="preserve">in other words, </w:t>
      </w:r>
      <w:r w:rsidR="00213721" w:rsidRPr="00433D16">
        <w:rPr>
          <w:rFonts w:ascii="Arial" w:hAnsi="Arial" w:cs="Arial"/>
          <w:sz w:val="24"/>
          <w:szCs w:val="24"/>
        </w:rPr>
        <w:t>h</w:t>
      </w:r>
      <w:r w:rsidR="004D7198" w:rsidRPr="00433D16">
        <w:rPr>
          <w:rFonts w:ascii="Arial" w:hAnsi="Arial" w:cs="Arial"/>
          <w:sz w:val="24"/>
          <w:szCs w:val="24"/>
        </w:rPr>
        <w:t>ealth is order; disease is disorder.</w:t>
      </w:r>
      <w:sdt>
        <w:sdtPr>
          <w:rPr>
            <w:rFonts w:ascii="Arial" w:hAnsi="Arial" w:cs="Arial"/>
            <w:sz w:val="24"/>
            <w:szCs w:val="24"/>
          </w:rPr>
          <w:id w:val="1046795847"/>
          <w:citation/>
        </w:sdtPr>
        <w:sdtContent>
          <w:r w:rsidR="009C4E3C" w:rsidRPr="00433D16">
            <w:rPr>
              <w:rFonts w:ascii="Arial" w:hAnsi="Arial" w:cs="Arial"/>
              <w:sz w:val="24"/>
              <w:szCs w:val="24"/>
            </w:rPr>
            <w:fldChar w:fldCharType="begin"/>
          </w:r>
          <w:r w:rsidR="009C4E3C" w:rsidRPr="00433D16">
            <w:rPr>
              <w:rFonts w:ascii="Arial" w:hAnsi="Arial" w:cs="Arial"/>
              <w:sz w:val="24"/>
              <w:szCs w:val="24"/>
            </w:rPr>
            <w:instrText xml:space="preserve"> CITATION Lad05 \l 2057 </w:instrText>
          </w:r>
          <w:r w:rsidR="009C4E3C" w:rsidRPr="00433D16">
            <w:rPr>
              <w:rFonts w:ascii="Arial" w:hAnsi="Arial" w:cs="Arial"/>
              <w:sz w:val="24"/>
              <w:szCs w:val="24"/>
            </w:rPr>
            <w:fldChar w:fldCharType="separate"/>
          </w:r>
          <w:r w:rsidR="009C4E3C" w:rsidRPr="00433D16">
            <w:rPr>
              <w:rFonts w:ascii="Arial" w:hAnsi="Arial" w:cs="Arial"/>
              <w:noProof/>
              <w:sz w:val="24"/>
              <w:szCs w:val="24"/>
            </w:rPr>
            <w:t xml:space="preserve"> (Lad &amp; Lad, 2005)</w:t>
          </w:r>
          <w:r w:rsidR="009C4E3C" w:rsidRPr="00433D16">
            <w:rPr>
              <w:rFonts w:ascii="Arial" w:hAnsi="Arial" w:cs="Arial"/>
              <w:sz w:val="24"/>
              <w:szCs w:val="24"/>
            </w:rPr>
            <w:fldChar w:fldCharType="end"/>
          </w:r>
        </w:sdtContent>
      </w:sdt>
      <w:r w:rsidR="00DA0763" w:rsidRPr="00433D16">
        <w:rPr>
          <w:rFonts w:ascii="Arial" w:hAnsi="Arial" w:cs="Arial"/>
          <w:sz w:val="24"/>
          <w:szCs w:val="24"/>
        </w:rPr>
        <w:t xml:space="preserve"> </w:t>
      </w:r>
      <w:sdt>
        <w:sdtPr>
          <w:rPr>
            <w:rFonts w:ascii="Arial" w:hAnsi="Arial" w:cs="Arial"/>
            <w:sz w:val="24"/>
            <w:szCs w:val="24"/>
          </w:rPr>
          <w:id w:val="850071985"/>
          <w:citation/>
        </w:sdtPr>
        <w:sdtContent>
          <w:r w:rsidR="00DA0763" w:rsidRPr="00433D16">
            <w:rPr>
              <w:rFonts w:ascii="Arial" w:hAnsi="Arial" w:cs="Arial"/>
              <w:sz w:val="24"/>
              <w:szCs w:val="24"/>
            </w:rPr>
            <w:fldChar w:fldCharType="begin"/>
          </w:r>
          <w:r w:rsidR="00DA0763" w:rsidRPr="00433D16">
            <w:rPr>
              <w:rFonts w:ascii="Arial" w:hAnsi="Arial" w:cs="Arial"/>
              <w:sz w:val="24"/>
              <w:szCs w:val="24"/>
            </w:rPr>
            <w:instrText xml:space="preserve"> CITATION Cat202 \l 2057 </w:instrText>
          </w:r>
          <w:r w:rsidR="00DA0763" w:rsidRPr="00433D16">
            <w:rPr>
              <w:rFonts w:ascii="Arial" w:hAnsi="Arial" w:cs="Arial"/>
              <w:sz w:val="24"/>
              <w:szCs w:val="24"/>
            </w:rPr>
            <w:fldChar w:fldCharType="separate"/>
          </w:r>
          <w:r w:rsidR="00DA0763" w:rsidRPr="00433D16">
            <w:rPr>
              <w:rFonts w:ascii="Arial" w:hAnsi="Arial" w:cs="Arial"/>
              <w:noProof/>
              <w:sz w:val="24"/>
              <w:szCs w:val="24"/>
            </w:rPr>
            <w:t>(Wang, 2020)</w:t>
          </w:r>
          <w:r w:rsidR="00DA0763" w:rsidRPr="00433D16">
            <w:rPr>
              <w:rFonts w:ascii="Arial" w:hAnsi="Arial" w:cs="Arial"/>
              <w:sz w:val="24"/>
              <w:szCs w:val="24"/>
            </w:rPr>
            <w:fldChar w:fldCharType="end"/>
          </w:r>
        </w:sdtContent>
      </w:sdt>
      <w:sdt>
        <w:sdtPr>
          <w:rPr>
            <w:rFonts w:ascii="Arial" w:hAnsi="Arial" w:cs="Arial"/>
            <w:sz w:val="24"/>
            <w:szCs w:val="24"/>
          </w:rPr>
          <w:id w:val="-1963255135"/>
          <w:citation/>
        </w:sdtPr>
        <w:sdtContent>
          <w:r w:rsidR="00213721" w:rsidRPr="00433D16">
            <w:rPr>
              <w:rFonts w:ascii="Arial" w:hAnsi="Arial" w:cs="Arial"/>
              <w:sz w:val="24"/>
              <w:szCs w:val="24"/>
            </w:rPr>
            <w:fldChar w:fldCharType="begin"/>
          </w:r>
          <w:r w:rsidR="00213721" w:rsidRPr="00433D16">
            <w:rPr>
              <w:rFonts w:ascii="Arial" w:hAnsi="Arial" w:cs="Arial"/>
              <w:sz w:val="24"/>
              <w:szCs w:val="24"/>
            </w:rPr>
            <w:instrText xml:space="preserve"> CITATION Jai17 \l 2057 </w:instrText>
          </w:r>
          <w:r w:rsidR="00213721" w:rsidRPr="00433D16">
            <w:rPr>
              <w:rFonts w:ascii="Arial" w:hAnsi="Arial" w:cs="Arial"/>
              <w:sz w:val="24"/>
              <w:szCs w:val="24"/>
            </w:rPr>
            <w:fldChar w:fldCharType="separate"/>
          </w:r>
          <w:r w:rsidR="00213721" w:rsidRPr="00433D16">
            <w:rPr>
              <w:rFonts w:ascii="Arial" w:hAnsi="Arial" w:cs="Arial"/>
              <w:noProof/>
              <w:sz w:val="24"/>
              <w:szCs w:val="24"/>
            </w:rPr>
            <w:t xml:space="preserve"> (Jaiswal &amp; Williams, 2017)</w:t>
          </w:r>
          <w:r w:rsidR="00213721" w:rsidRPr="00433D16">
            <w:rPr>
              <w:rFonts w:ascii="Arial" w:hAnsi="Arial" w:cs="Arial"/>
              <w:sz w:val="24"/>
              <w:szCs w:val="24"/>
            </w:rPr>
            <w:fldChar w:fldCharType="end"/>
          </w:r>
        </w:sdtContent>
      </w:sdt>
      <w:sdt>
        <w:sdtPr>
          <w:rPr>
            <w:rFonts w:ascii="Arial" w:hAnsi="Arial" w:cs="Arial"/>
            <w:sz w:val="24"/>
            <w:szCs w:val="24"/>
          </w:rPr>
          <w:id w:val="1870804113"/>
          <w:citation/>
        </w:sdtPr>
        <w:sdtContent>
          <w:r w:rsidR="00213721" w:rsidRPr="00433D16">
            <w:rPr>
              <w:rFonts w:ascii="Arial" w:hAnsi="Arial" w:cs="Arial"/>
              <w:sz w:val="24"/>
              <w:szCs w:val="24"/>
            </w:rPr>
            <w:fldChar w:fldCharType="begin"/>
          </w:r>
          <w:r w:rsidR="00213721" w:rsidRPr="00433D16">
            <w:rPr>
              <w:rFonts w:ascii="Arial" w:hAnsi="Arial" w:cs="Arial"/>
              <w:sz w:val="24"/>
              <w:szCs w:val="24"/>
            </w:rPr>
            <w:instrText xml:space="preserve"> CITATION Shi11 \l 2057 </w:instrText>
          </w:r>
          <w:r w:rsidR="00213721" w:rsidRPr="00433D16">
            <w:rPr>
              <w:rFonts w:ascii="Arial" w:hAnsi="Arial" w:cs="Arial"/>
              <w:sz w:val="24"/>
              <w:szCs w:val="24"/>
            </w:rPr>
            <w:fldChar w:fldCharType="separate"/>
          </w:r>
          <w:r w:rsidR="00213721" w:rsidRPr="00433D16">
            <w:rPr>
              <w:rFonts w:ascii="Arial" w:hAnsi="Arial" w:cs="Arial"/>
              <w:noProof/>
              <w:sz w:val="24"/>
              <w:szCs w:val="24"/>
            </w:rPr>
            <w:t xml:space="preserve"> (Shilpa &amp; Murthy, 2011)</w:t>
          </w:r>
          <w:r w:rsidR="00213721" w:rsidRPr="00433D16">
            <w:rPr>
              <w:rFonts w:ascii="Arial" w:hAnsi="Arial" w:cs="Arial"/>
              <w:sz w:val="24"/>
              <w:szCs w:val="24"/>
            </w:rPr>
            <w:fldChar w:fldCharType="end"/>
          </w:r>
        </w:sdtContent>
      </w:sdt>
    </w:p>
    <w:p w14:paraId="03BC7721" w14:textId="68F8B835" w:rsidR="00475867" w:rsidRPr="00433D16" w:rsidRDefault="001474BD" w:rsidP="00433D16">
      <w:pPr>
        <w:spacing w:line="360" w:lineRule="auto"/>
        <w:rPr>
          <w:rFonts w:ascii="Arial" w:hAnsi="Arial" w:cs="Arial"/>
          <w:sz w:val="24"/>
          <w:szCs w:val="24"/>
        </w:rPr>
      </w:pPr>
      <w:proofErr w:type="spellStart"/>
      <w:r w:rsidRPr="00433D16">
        <w:rPr>
          <w:rFonts w:ascii="Arial" w:hAnsi="Arial" w:cs="Arial"/>
          <w:b/>
          <w:bCs/>
          <w:sz w:val="24"/>
          <w:szCs w:val="24"/>
        </w:rPr>
        <w:t>Vatta</w:t>
      </w:r>
      <w:proofErr w:type="spellEnd"/>
      <w:r w:rsidR="003148FE" w:rsidRPr="00433D16">
        <w:rPr>
          <w:rFonts w:ascii="Arial" w:hAnsi="Arial" w:cs="Arial"/>
          <w:b/>
          <w:bCs/>
          <w:sz w:val="24"/>
          <w:szCs w:val="24"/>
        </w:rPr>
        <w:t xml:space="preserve"> is </w:t>
      </w:r>
      <w:r w:rsidR="003148FE" w:rsidRPr="00433D16">
        <w:rPr>
          <w:rFonts w:ascii="Arial" w:hAnsi="Arial" w:cs="Arial"/>
          <w:sz w:val="24"/>
          <w:szCs w:val="24"/>
        </w:rPr>
        <w:t>composed of</w:t>
      </w:r>
      <w:r w:rsidRPr="00433D16">
        <w:rPr>
          <w:rFonts w:ascii="Arial" w:hAnsi="Arial" w:cs="Arial"/>
          <w:b/>
          <w:bCs/>
          <w:sz w:val="24"/>
          <w:szCs w:val="24"/>
        </w:rPr>
        <w:t xml:space="preserve"> </w:t>
      </w:r>
      <w:r w:rsidR="003148FE" w:rsidRPr="00433D16">
        <w:rPr>
          <w:rFonts w:ascii="Arial" w:hAnsi="Arial" w:cs="Arial"/>
          <w:sz w:val="24"/>
          <w:szCs w:val="24"/>
        </w:rPr>
        <w:t>air and space. It regulates the activity and is in charge of essential bodily functions such as ventilation, cell division, and circulation.</w:t>
      </w:r>
      <w:sdt>
        <w:sdtPr>
          <w:rPr>
            <w:rFonts w:ascii="Arial" w:hAnsi="Arial" w:cs="Arial"/>
            <w:sz w:val="24"/>
            <w:szCs w:val="24"/>
          </w:rPr>
          <w:id w:val="-2058466156"/>
          <w:citation/>
        </w:sdtPr>
        <w:sdtContent>
          <w:r w:rsidR="00EB28E3" w:rsidRPr="00433D16">
            <w:rPr>
              <w:rFonts w:ascii="Arial" w:hAnsi="Arial" w:cs="Arial"/>
              <w:sz w:val="24"/>
              <w:szCs w:val="24"/>
            </w:rPr>
            <w:fldChar w:fldCharType="begin"/>
          </w:r>
          <w:r w:rsidR="00EB28E3" w:rsidRPr="00433D16">
            <w:rPr>
              <w:rFonts w:ascii="Arial" w:hAnsi="Arial" w:cs="Arial"/>
              <w:sz w:val="24"/>
              <w:szCs w:val="24"/>
            </w:rPr>
            <w:instrText xml:space="preserve"> CITATION Vas06 \l 2057 </w:instrText>
          </w:r>
          <w:r w:rsidR="00EB28E3" w:rsidRPr="00433D16">
            <w:rPr>
              <w:rFonts w:ascii="Arial" w:hAnsi="Arial" w:cs="Arial"/>
              <w:sz w:val="24"/>
              <w:szCs w:val="24"/>
            </w:rPr>
            <w:fldChar w:fldCharType="separate"/>
          </w:r>
          <w:r w:rsidR="00EB28E3" w:rsidRPr="00433D16">
            <w:rPr>
              <w:rFonts w:ascii="Arial" w:hAnsi="Arial" w:cs="Arial"/>
              <w:noProof/>
              <w:sz w:val="24"/>
              <w:szCs w:val="24"/>
            </w:rPr>
            <w:t xml:space="preserve"> (Lad, 2006)</w:t>
          </w:r>
          <w:r w:rsidR="00EB28E3" w:rsidRPr="00433D16">
            <w:rPr>
              <w:rFonts w:ascii="Arial" w:hAnsi="Arial" w:cs="Arial"/>
              <w:sz w:val="24"/>
              <w:szCs w:val="24"/>
            </w:rPr>
            <w:fldChar w:fldCharType="end"/>
          </w:r>
        </w:sdtContent>
      </w:sdt>
      <w:sdt>
        <w:sdtPr>
          <w:rPr>
            <w:rFonts w:ascii="Arial" w:hAnsi="Arial" w:cs="Arial"/>
            <w:sz w:val="24"/>
            <w:szCs w:val="24"/>
          </w:rPr>
          <w:id w:val="-2052757004"/>
          <w:citation/>
        </w:sdtPr>
        <w:sdtContent>
          <w:r w:rsidR="00231AE4" w:rsidRPr="00433D16">
            <w:rPr>
              <w:rFonts w:ascii="Arial" w:hAnsi="Arial" w:cs="Arial"/>
              <w:sz w:val="24"/>
              <w:szCs w:val="24"/>
            </w:rPr>
            <w:fldChar w:fldCharType="begin"/>
          </w:r>
          <w:r w:rsidR="00231AE4" w:rsidRPr="00433D16">
            <w:rPr>
              <w:rFonts w:ascii="Arial" w:hAnsi="Arial" w:cs="Arial"/>
              <w:sz w:val="24"/>
              <w:szCs w:val="24"/>
            </w:rPr>
            <w:instrText xml:space="preserve"> CITATION Tra15 \l 2057 </w:instrText>
          </w:r>
          <w:r w:rsidR="00231AE4" w:rsidRPr="00433D16">
            <w:rPr>
              <w:rFonts w:ascii="Arial" w:hAnsi="Arial" w:cs="Arial"/>
              <w:sz w:val="24"/>
              <w:szCs w:val="24"/>
            </w:rPr>
            <w:fldChar w:fldCharType="separate"/>
          </w:r>
          <w:r w:rsidR="00231AE4" w:rsidRPr="00433D16">
            <w:rPr>
              <w:rFonts w:ascii="Arial" w:hAnsi="Arial" w:cs="Arial"/>
              <w:noProof/>
              <w:sz w:val="24"/>
              <w:szCs w:val="24"/>
            </w:rPr>
            <w:t xml:space="preserve"> (Travis &amp; Wallace, 2015)</w:t>
          </w:r>
          <w:r w:rsidR="00231AE4" w:rsidRPr="00433D16">
            <w:rPr>
              <w:rFonts w:ascii="Arial" w:hAnsi="Arial" w:cs="Arial"/>
              <w:sz w:val="24"/>
              <w:szCs w:val="24"/>
            </w:rPr>
            <w:fldChar w:fldCharType="end"/>
          </w:r>
        </w:sdtContent>
      </w:sdt>
      <w:sdt>
        <w:sdtPr>
          <w:rPr>
            <w:rFonts w:ascii="Arial" w:hAnsi="Arial" w:cs="Arial"/>
            <w:sz w:val="24"/>
            <w:szCs w:val="24"/>
          </w:rPr>
          <w:id w:val="-1979438255"/>
          <w:citation/>
        </w:sdtPr>
        <w:sdtContent>
          <w:r w:rsidR="00231AE4" w:rsidRPr="00433D16">
            <w:rPr>
              <w:rFonts w:ascii="Arial" w:hAnsi="Arial" w:cs="Arial"/>
              <w:sz w:val="24"/>
              <w:szCs w:val="24"/>
            </w:rPr>
            <w:fldChar w:fldCharType="begin"/>
          </w:r>
          <w:r w:rsidR="00231AE4" w:rsidRPr="00433D16">
            <w:rPr>
              <w:rFonts w:ascii="Arial" w:hAnsi="Arial" w:cs="Arial"/>
              <w:sz w:val="24"/>
              <w:szCs w:val="24"/>
            </w:rPr>
            <w:instrText xml:space="preserve"> CITATION Mil19 \l 2057 </w:instrText>
          </w:r>
          <w:r w:rsidR="00231AE4" w:rsidRPr="00433D16">
            <w:rPr>
              <w:rFonts w:ascii="Arial" w:hAnsi="Arial" w:cs="Arial"/>
              <w:sz w:val="24"/>
              <w:szCs w:val="24"/>
            </w:rPr>
            <w:fldChar w:fldCharType="separate"/>
          </w:r>
          <w:r w:rsidR="00231AE4" w:rsidRPr="00433D16">
            <w:rPr>
              <w:rFonts w:ascii="Arial" w:hAnsi="Arial" w:cs="Arial"/>
              <w:noProof/>
              <w:sz w:val="24"/>
              <w:szCs w:val="24"/>
            </w:rPr>
            <w:t xml:space="preserve"> (Mills, et al., 2019)</w:t>
          </w:r>
          <w:r w:rsidR="00231AE4" w:rsidRPr="00433D16">
            <w:rPr>
              <w:rFonts w:ascii="Arial" w:hAnsi="Arial" w:cs="Arial"/>
              <w:sz w:val="24"/>
              <w:szCs w:val="24"/>
            </w:rPr>
            <w:fldChar w:fldCharType="end"/>
          </w:r>
        </w:sdtContent>
      </w:sdt>
    </w:p>
    <w:p w14:paraId="2D45F5CD" w14:textId="5CA3ED16" w:rsidR="003148FE" w:rsidRPr="00433D16" w:rsidRDefault="001474BD" w:rsidP="00433D16">
      <w:pPr>
        <w:spacing w:line="360" w:lineRule="auto"/>
        <w:rPr>
          <w:rStyle w:val="Strong"/>
          <w:rFonts w:ascii="Arial" w:hAnsi="Arial" w:cs="Arial"/>
          <w:b w:val="0"/>
          <w:bCs w:val="0"/>
          <w:sz w:val="24"/>
          <w:szCs w:val="24"/>
        </w:rPr>
      </w:pPr>
      <w:r w:rsidRPr="00433D16">
        <w:rPr>
          <w:rStyle w:val="Strong"/>
          <w:rFonts w:ascii="Arial" w:hAnsi="Arial" w:cs="Arial"/>
          <w:sz w:val="24"/>
          <w:szCs w:val="24"/>
        </w:rPr>
        <w:t xml:space="preserve">Pitta </w:t>
      </w:r>
      <w:r w:rsidRPr="00433D16">
        <w:rPr>
          <w:rStyle w:val="Strong"/>
          <w:rFonts w:ascii="Arial" w:hAnsi="Arial" w:cs="Arial"/>
          <w:b w:val="0"/>
          <w:bCs w:val="0"/>
          <w:sz w:val="24"/>
          <w:szCs w:val="24"/>
        </w:rPr>
        <w:t>made of Fire and Water</w:t>
      </w:r>
      <w:r w:rsidR="006741B7" w:rsidRPr="00433D16">
        <w:rPr>
          <w:rStyle w:val="Strong"/>
          <w:rFonts w:ascii="Arial" w:hAnsi="Arial" w:cs="Arial"/>
          <w:b w:val="0"/>
          <w:bCs w:val="0"/>
          <w:sz w:val="24"/>
          <w:szCs w:val="24"/>
        </w:rPr>
        <w:t>.</w:t>
      </w:r>
      <w:r w:rsidRPr="00433D16">
        <w:rPr>
          <w:rStyle w:val="Strong"/>
          <w:rFonts w:ascii="Arial" w:hAnsi="Arial" w:cs="Arial"/>
          <w:b w:val="0"/>
          <w:bCs w:val="0"/>
          <w:sz w:val="24"/>
          <w:szCs w:val="24"/>
        </w:rPr>
        <w:t xml:space="preserve"> It is responsible for digestion, absorption, assimilation, nutrition, metabolism, and temperature.</w:t>
      </w:r>
      <w:sdt>
        <w:sdtPr>
          <w:rPr>
            <w:rStyle w:val="Strong"/>
            <w:rFonts w:ascii="Arial" w:hAnsi="Arial" w:cs="Arial"/>
            <w:b w:val="0"/>
            <w:bCs w:val="0"/>
            <w:sz w:val="24"/>
            <w:szCs w:val="24"/>
          </w:rPr>
          <w:id w:val="-2032179705"/>
          <w:citation/>
        </w:sdtPr>
        <w:sdtContent>
          <w:r w:rsidR="00EB28E3" w:rsidRPr="00433D16">
            <w:rPr>
              <w:rStyle w:val="Strong"/>
              <w:rFonts w:ascii="Arial" w:hAnsi="Arial" w:cs="Arial"/>
              <w:b w:val="0"/>
              <w:bCs w:val="0"/>
              <w:sz w:val="24"/>
              <w:szCs w:val="24"/>
            </w:rPr>
            <w:fldChar w:fldCharType="begin"/>
          </w:r>
          <w:r w:rsidR="00EB28E3" w:rsidRPr="00433D16">
            <w:rPr>
              <w:rStyle w:val="Strong"/>
              <w:rFonts w:ascii="Arial" w:hAnsi="Arial" w:cs="Arial"/>
              <w:b w:val="0"/>
              <w:bCs w:val="0"/>
              <w:sz w:val="24"/>
              <w:szCs w:val="24"/>
            </w:rPr>
            <w:instrText xml:space="preserve"> CITATION Tra15 \l 2057 </w:instrText>
          </w:r>
          <w:r w:rsidR="00EB28E3" w:rsidRPr="00433D16">
            <w:rPr>
              <w:rStyle w:val="Strong"/>
              <w:rFonts w:ascii="Arial" w:hAnsi="Arial" w:cs="Arial"/>
              <w:b w:val="0"/>
              <w:bCs w:val="0"/>
              <w:sz w:val="24"/>
              <w:szCs w:val="24"/>
            </w:rPr>
            <w:fldChar w:fldCharType="separate"/>
          </w:r>
          <w:r w:rsidR="00EB28E3" w:rsidRPr="00433D16">
            <w:rPr>
              <w:rStyle w:val="Strong"/>
              <w:rFonts w:ascii="Arial" w:hAnsi="Arial" w:cs="Arial"/>
              <w:b w:val="0"/>
              <w:bCs w:val="0"/>
              <w:noProof/>
              <w:sz w:val="24"/>
              <w:szCs w:val="24"/>
            </w:rPr>
            <w:t xml:space="preserve"> </w:t>
          </w:r>
          <w:r w:rsidR="00EB28E3" w:rsidRPr="00433D16">
            <w:rPr>
              <w:rFonts w:ascii="Arial" w:hAnsi="Arial" w:cs="Arial"/>
              <w:noProof/>
              <w:sz w:val="24"/>
              <w:szCs w:val="24"/>
            </w:rPr>
            <w:t>(Travis &amp; Wallace, 2015)</w:t>
          </w:r>
          <w:r w:rsidR="00EB28E3" w:rsidRPr="00433D16">
            <w:rPr>
              <w:rStyle w:val="Strong"/>
              <w:rFonts w:ascii="Arial" w:hAnsi="Arial" w:cs="Arial"/>
              <w:b w:val="0"/>
              <w:bCs w:val="0"/>
              <w:sz w:val="24"/>
              <w:szCs w:val="24"/>
            </w:rPr>
            <w:fldChar w:fldCharType="end"/>
          </w:r>
        </w:sdtContent>
      </w:sdt>
      <w:sdt>
        <w:sdtPr>
          <w:rPr>
            <w:rStyle w:val="Strong"/>
            <w:rFonts w:ascii="Arial" w:hAnsi="Arial" w:cs="Arial"/>
            <w:b w:val="0"/>
            <w:bCs w:val="0"/>
            <w:sz w:val="24"/>
            <w:szCs w:val="24"/>
          </w:rPr>
          <w:id w:val="-430906153"/>
          <w:citation/>
        </w:sdtPr>
        <w:sdtContent>
          <w:r w:rsidR="00602A80" w:rsidRPr="00433D16">
            <w:rPr>
              <w:rStyle w:val="Strong"/>
              <w:rFonts w:ascii="Arial" w:hAnsi="Arial" w:cs="Arial"/>
              <w:b w:val="0"/>
              <w:bCs w:val="0"/>
              <w:sz w:val="24"/>
              <w:szCs w:val="24"/>
            </w:rPr>
            <w:fldChar w:fldCharType="begin"/>
          </w:r>
          <w:r w:rsidR="00602A80" w:rsidRPr="00433D16">
            <w:rPr>
              <w:rStyle w:val="Strong"/>
              <w:rFonts w:ascii="Arial" w:hAnsi="Arial" w:cs="Arial"/>
              <w:b w:val="0"/>
              <w:bCs w:val="0"/>
              <w:sz w:val="24"/>
              <w:szCs w:val="24"/>
            </w:rPr>
            <w:instrText xml:space="preserve"> CITATION Mil19 \l 2057 </w:instrText>
          </w:r>
          <w:r w:rsidR="00602A80" w:rsidRPr="00433D16">
            <w:rPr>
              <w:rStyle w:val="Strong"/>
              <w:rFonts w:ascii="Arial" w:hAnsi="Arial" w:cs="Arial"/>
              <w:b w:val="0"/>
              <w:bCs w:val="0"/>
              <w:sz w:val="24"/>
              <w:szCs w:val="24"/>
            </w:rPr>
            <w:fldChar w:fldCharType="separate"/>
          </w:r>
          <w:r w:rsidR="00602A80" w:rsidRPr="00433D16">
            <w:rPr>
              <w:rStyle w:val="Strong"/>
              <w:rFonts w:ascii="Arial" w:hAnsi="Arial" w:cs="Arial"/>
              <w:b w:val="0"/>
              <w:bCs w:val="0"/>
              <w:noProof/>
              <w:sz w:val="24"/>
              <w:szCs w:val="24"/>
            </w:rPr>
            <w:t xml:space="preserve"> </w:t>
          </w:r>
          <w:r w:rsidR="00602A80" w:rsidRPr="00433D16">
            <w:rPr>
              <w:rFonts w:ascii="Arial" w:hAnsi="Arial" w:cs="Arial"/>
              <w:noProof/>
              <w:sz w:val="24"/>
              <w:szCs w:val="24"/>
            </w:rPr>
            <w:t>(Mills, et al., 2019)</w:t>
          </w:r>
          <w:r w:rsidR="00602A80" w:rsidRPr="00433D16">
            <w:rPr>
              <w:rStyle w:val="Strong"/>
              <w:rFonts w:ascii="Arial" w:hAnsi="Arial" w:cs="Arial"/>
              <w:b w:val="0"/>
              <w:bCs w:val="0"/>
              <w:sz w:val="24"/>
              <w:szCs w:val="24"/>
            </w:rPr>
            <w:fldChar w:fldCharType="end"/>
          </w:r>
        </w:sdtContent>
      </w:sdt>
    </w:p>
    <w:p w14:paraId="344FAA5C" w14:textId="2F6738B0" w:rsidR="00BC7B11" w:rsidRPr="00433D16" w:rsidRDefault="001474BD" w:rsidP="00433D16">
      <w:pPr>
        <w:spacing w:line="360" w:lineRule="auto"/>
        <w:rPr>
          <w:rStyle w:val="Strong"/>
          <w:rFonts w:ascii="Arial" w:hAnsi="Arial" w:cs="Arial"/>
          <w:b w:val="0"/>
          <w:bCs w:val="0"/>
          <w:sz w:val="24"/>
          <w:szCs w:val="24"/>
        </w:rPr>
      </w:pPr>
      <w:proofErr w:type="spellStart"/>
      <w:r w:rsidRPr="00433D16">
        <w:rPr>
          <w:rStyle w:val="Strong"/>
          <w:rFonts w:ascii="Arial" w:hAnsi="Arial" w:cs="Arial"/>
          <w:sz w:val="24"/>
          <w:szCs w:val="24"/>
        </w:rPr>
        <w:t>Kapha</w:t>
      </w:r>
      <w:proofErr w:type="spellEnd"/>
      <w:r w:rsidRPr="00433D16">
        <w:rPr>
          <w:rStyle w:val="Strong"/>
          <w:rFonts w:ascii="Arial" w:hAnsi="Arial" w:cs="Arial"/>
          <w:b w:val="0"/>
          <w:bCs w:val="0"/>
          <w:sz w:val="24"/>
          <w:szCs w:val="24"/>
        </w:rPr>
        <w:t xml:space="preserve"> </w:t>
      </w:r>
      <w:proofErr w:type="spellStart"/>
      <w:r w:rsidRPr="00433D16">
        <w:rPr>
          <w:rStyle w:val="Strong"/>
          <w:rFonts w:ascii="Arial" w:hAnsi="Arial" w:cs="Arial"/>
          <w:b w:val="0"/>
          <w:bCs w:val="0"/>
          <w:sz w:val="24"/>
          <w:szCs w:val="24"/>
        </w:rPr>
        <w:t>dosha</w:t>
      </w:r>
      <w:proofErr w:type="spellEnd"/>
      <w:r w:rsidRPr="00433D16">
        <w:rPr>
          <w:rStyle w:val="Strong"/>
          <w:rFonts w:ascii="Arial" w:hAnsi="Arial" w:cs="Arial"/>
          <w:b w:val="0"/>
          <w:bCs w:val="0"/>
          <w:sz w:val="24"/>
          <w:szCs w:val="24"/>
        </w:rPr>
        <w:t xml:space="preserve"> is formed of the water and the earth. </w:t>
      </w:r>
      <w:proofErr w:type="spellStart"/>
      <w:r w:rsidRPr="00433D16">
        <w:rPr>
          <w:rStyle w:val="Strong"/>
          <w:rFonts w:ascii="Arial" w:hAnsi="Arial" w:cs="Arial"/>
          <w:b w:val="0"/>
          <w:bCs w:val="0"/>
          <w:sz w:val="24"/>
          <w:szCs w:val="24"/>
        </w:rPr>
        <w:t>Kapha</w:t>
      </w:r>
      <w:proofErr w:type="spellEnd"/>
      <w:r w:rsidRPr="00433D16">
        <w:rPr>
          <w:rStyle w:val="Strong"/>
          <w:rFonts w:ascii="Arial" w:hAnsi="Arial" w:cs="Arial"/>
          <w:b w:val="0"/>
          <w:bCs w:val="0"/>
          <w:sz w:val="24"/>
          <w:szCs w:val="24"/>
        </w:rPr>
        <w:t xml:space="preserve"> is accountable for power, </w:t>
      </w:r>
      <w:r w:rsidR="007F1F70" w:rsidRPr="00433D16">
        <w:rPr>
          <w:rStyle w:val="Strong"/>
          <w:rFonts w:ascii="Arial" w:hAnsi="Arial" w:cs="Arial"/>
          <w:b w:val="0"/>
          <w:bCs w:val="0"/>
          <w:sz w:val="24"/>
          <w:szCs w:val="24"/>
        </w:rPr>
        <w:t>immunity,</w:t>
      </w:r>
      <w:r w:rsidRPr="00433D16">
        <w:rPr>
          <w:rStyle w:val="Strong"/>
          <w:rFonts w:ascii="Arial" w:hAnsi="Arial" w:cs="Arial"/>
          <w:b w:val="0"/>
          <w:bCs w:val="0"/>
          <w:sz w:val="24"/>
          <w:szCs w:val="24"/>
        </w:rPr>
        <w:t xml:space="preserve"> and development.</w:t>
      </w:r>
      <w:sdt>
        <w:sdtPr>
          <w:rPr>
            <w:rStyle w:val="Strong"/>
            <w:rFonts w:ascii="Arial" w:hAnsi="Arial" w:cs="Arial"/>
            <w:b w:val="0"/>
            <w:bCs w:val="0"/>
            <w:sz w:val="24"/>
            <w:szCs w:val="24"/>
          </w:rPr>
          <w:id w:val="1747999563"/>
          <w:citation/>
        </w:sdtPr>
        <w:sdtContent>
          <w:r w:rsidR="00EB28E3" w:rsidRPr="00433D16">
            <w:rPr>
              <w:rStyle w:val="Strong"/>
              <w:rFonts w:ascii="Arial" w:hAnsi="Arial" w:cs="Arial"/>
              <w:b w:val="0"/>
              <w:bCs w:val="0"/>
              <w:sz w:val="24"/>
              <w:szCs w:val="24"/>
            </w:rPr>
            <w:fldChar w:fldCharType="begin"/>
          </w:r>
          <w:r w:rsidR="00EB28E3" w:rsidRPr="00433D16">
            <w:rPr>
              <w:rStyle w:val="Strong"/>
              <w:rFonts w:ascii="Arial" w:hAnsi="Arial" w:cs="Arial"/>
              <w:b w:val="0"/>
              <w:bCs w:val="0"/>
              <w:sz w:val="24"/>
              <w:szCs w:val="24"/>
            </w:rPr>
            <w:instrText xml:space="preserve"> CITATION Cat202 \l 2057 </w:instrText>
          </w:r>
          <w:r w:rsidR="00EB28E3" w:rsidRPr="00433D16">
            <w:rPr>
              <w:rStyle w:val="Strong"/>
              <w:rFonts w:ascii="Arial" w:hAnsi="Arial" w:cs="Arial"/>
              <w:b w:val="0"/>
              <w:bCs w:val="0"/>
              <w:sz w:val="24"/>
              <w:szCs w:val="24"/>
            </w:rPr>
            <w:fldChar w:fldCharType="separate"/>
          </w:r>
          <w:r w:rsidR="00EB28E3" w:rsidRPr="00433D16">
            <w:rPr>
              <w:rStyle w:val="Strong"/>
              <w:rFonts w:ascii="Arial" w:hAnsi="Arial" w:cs="Arial"/>
              <w:b w:val="0"/>
              <w:bCs w:val="0"/>
              <w:noProof/>
              <w:sz w:val="24"/>
              <w:szCs w:val="24"/>
            </w:rPr>
            <w:t xml:space="preserve"> </w:t>
          </w:r>
          <w:r w:rsidR="00EB28E3" w:rsidRPr="00433D16">
            <w:rPr>
              <w:rFonts w:ascii="Arial" w:hAnsi="Arial" w:cs="Arial"/>
              <w:noProof/>
              <w:sz w:val="24"/>
              <w:szCs w:val="24"/>
            </w:rPr>
            <w:t>(Wang, 2020)</w:t>
          </w:r>
          <w:r w:rsidR="00EB28E3" w:rsidRPr="00433D16">
            <w:rPr>
              <w:rStyle w:val="Strong"/>
              <w:rFonts w:ascii="Arial" w:hAnsi="Arial" w:cs="Arial"/>
              <w:b w:val="0"/>
              <w:bCs w:val="0"/>
              <w:sz w:val="24"/>
              <w:szCs w:val="24"/>
            </w:rPr>
            <w:fldChar w:fldCharType="end"/>
          </w:r>
        </w:sdtContent>
      </w:sdt>
      <w:sdt>
        <w:sdtPr>
          <w:rPr>
            <w:rStyle w:val="Strong"/>
            <w:rFonts w:ascii="Arial" w:hAnsi="Arial" w:cs="Arial"/>
            <w:b w:val="0"/>
            <w:bCs w:val="0"/>
            <w:sz w:val="24"/>
            <w:szCs w:val="24"/>
          </w:rPr>
          <w:id w:val="-1946767850"/>
          <w:citation/>
        </w:sdtPr>
        <w:sdtContent>
          <w:r w:rsidR="00231AE4" w:rsidRPr="00433D16">
            <w:rPr>
              <w:rStyle w:val="Strong"/>
              <w:rFonts w:ascii="Arial" w:hAnsi="Arial" w:cs="Arial"/>
              <w:b w:val="0"/>
              <w:bCs w:val="0"/>
              <w:sz w:val="24"/>
              <w:szCs w:val="24"/>
            </w:rPr>
            <w:fldChar w:fldCharType="begin"/>
          </w:r>
          <w:r w:rsidR="00231AE4" w:rsidRPr="00433D16">
            <w:rPr>
              <w:rStyle w:val="Strong"/>
              <w:rFonts w:ascii="Arial" w:hAnsi="Arial" w:cs="Arial"/>
              <w:b w:val="0"/>
              <w:bCs w:val="0"/>
              <w:sz w:val="24"/>
              <w:szCs w:val="24"/>
            </w:rPr>
            <w:instrText xml:space="preserve"> CITATION Mil19 \l 2057 </w:instrText>
          </w:r>
          <w:r w:rsidR="00231AE4" w:rsidRPr="00433D16">
            <w:rPr>
              <w:rStyle w:val="Strong"/>
              <w:rFonts w:ascii="Arial" w:hAnsi="Arial" w:cs="Arial"/>
              <w:b w:val="0"/>
              <w:bCs w:val="0"/>
              <w:sz w:val="24"/>
              <w:szCs w:val="24"/>
            </w:rPr>
            <w:fldChar w:fldCharType="separate"/>
          </w:r>
          <w:r w:rsidR="00231AE4" w:rsidRPr="00433D16">
            <w:rPr>
              <w:rStyle w:val="Strong"/>
              <w:rFonts w:ascii="Arial" w:hAnsi="Arial" w:cs="Arial"/>
              <w:b w:val="0"/>
              <w:bCs w:val="0"/>
              <w:noProof/>
              <w:sz w:val="24"/>
              <w:szCs w:val="24"/>
            </w:rPr>
            <w:t xml:space="preserve"> </w:t>
          </w:r>
          <w:r w:rsidR="00231AE4" w:rsidRPr="00433D16">
            <w:rPr>
              <w:rFonts w:ascii="Arial" w:hAnsi="Arial" w:cs="Arial"/>
              <w:noProof/>
              <w:sz w:val="24"/>
              <w:szCs w:val="24"/>
            </w:rPr>
            <w:t>(Mills, et al., 2019)</w:t>
          </w:r>
          <w:r w:rsidR="00231AE4" w:rsidRPr="00433D16">
            <w:rPr>
              <w:rStyle w:val="Strong"/>
              <w:rFonts w:ascii="Arial" w:hAnsi="Arial" w:cs="Arial"/>
              <w:b w:val="0"/>
              <w:bCs w:val="0"/>
              <w:sz w:val="24"/>
              <w:szCs w:val="24"/>
            </w:rPr>
            <w:fldChar w:fldCharType="end"/>
          </w:r>
        </w:sdtContent>
      </w:sdt>
      <w:sdt>
        <w:sdtPr>
          <w:rPr>
            <w:rStyle w:val="Strong"/>
            <w:rFonts w:ascii="Arial" w:hAnsi="Arial" w:cs="Arial"/>
            <w:b w:val="0"/>
            <w:bCs w:val="0"/>
            <w:sz w:val="24"/>
            <w:szCs w:val="24"/>
          </w:rPr>
          <w:id w:val="-1003588114"/>
          <w:citation/>
        </w:sdtPr>
        <w:sdtContent>
          <w:r w:rsidR="00231AE4" w:rsidRPr="00433D16">
            <w:rPr>
              <w:rStyle w:val="Strong"/>
              <w:rFonts w:ascii="Arial" w:hAnsi="Arial" w:cs="Arial"/>
              <w:b w:val="0"/>
              <w:bCs w:val="0"/>
              <w:sz w:val="24"/>
              <w:szCs w:val="24"/>
            </w:rPr>
            <w:fldChar w:fldCharType="begin"/>
          </w:r>
          <w:r w:rsidR="00231AE4" w:rsidRPr="00433D16">
            <w:rPr>
              <w:rStyle w:val="Strong"/>
              <w:rFonts w:ascii="Arial" w:hAnsi="Arial" w:cs="Arial"/>
              <w:b w:val="0"/>
              <w:bCs w:val="0"/>
              <w:sz w:val="24"/>
              <w:szCs w:val="24"/>
            </w:rPr>
            <w:instrText xml:space="preserve"> CITATION Tra15 \l 2057 </w:instrText>
          </w:r>
          <w:r w:rsidR="00231AE4" w:rsidRPr="00433D16">
            <w:rPr>
              <w:rStyle w:val="Strong"/>
              <w:rFonts w:ascii="Arial" w:hAnsi="Arial" w:cs="Arial"/>
              <w:b w:val="0"/>
              <w:bCs w:val="0"/>
              <w:sz w:val="24"/>
              <w:szCs w:val="24"/>
            </w:rPr>
            <w:fldChar w:fldCharType="separate"/>
          </w:r>
          <w:r w:rsidR="00231AE4" w:rsidRPr="00433D16">
            <w:rPr>
              <w:rStyle w:val="Strong"/>
              <w:rFonts w:ascii="Arial" w:hAnsi="Arial" w:cs="Arial"/>
              <w:b w:val="0"/>
              <w:bCs w:val="0"/>
              <w:noProof/>
              <w:sz w:val="24"/>
              <w:szCs w:val="24"/>
            </w:rPr>
            <w:t xml:space="preserve"> </w:t>
          </w:r>
          <w:r w:rsidR="00231AE4" w:rsidRPr="00433D16">
            <w:rPr>
              <w:rFonts w:ascii="Arial" w:hAnsi="Arial" w:cs="Arial"/>
              <w:noProof/>
              <w:sz w:val="24"/>
              <w:szCs w:val="24"/>
            </w:rPr>
            <w:t>(Travis &amp; Wallace, 2015)</w:t>
          </w:r>
          <w:r w:rsidR="00231AE4" w:rsidRPr="00433D16">
            <w:rPr>
              <w:rStyle w:val="Strong"/>
              <w:rFonts w:ascii="Arial" w:hAnsi="Arial" w:cs="Arial"/>
              <w:b w:val="0"/>
              <w:bCs w:val="0"/>
              <w:sz w:val="24"/>
              <w:szCs w:val="24"/>
            </w:rPr>
            <w:fldChar w:fldCharType="end"/>
          </w:r>
        </w:sdtContent>
      </w:sdt>
    </w:p>
    <w:p w14:paraId="65FD966F" w14:textId="57B8E383" w:rsidR="00BC7B11" w:rsidRPr="00433D16" w:rsidRDefault="001474BD" w:rsidP="00433D16">
      <w:pPr>
        <w:spacing w:line="360" w:lineRule="auto"/>
        <w:rPr>
          <w:rStyle w:val="Strong"/>
          <w:rFonts w:ascii="Arial" w:hAnsi="Arial" w:cs="Arial"/>
          <w:sz w:val="28"/>
        </w:rPr>
      </w:pPr>
      <w:r w:rsidRPr="00433D16">
        <w:rPr>
          <w:rStyle w:val="Strong"/>
          <w:rFonts w:ascii="Arial" w:hAnsi="Arial" w:cs="Arial"/>
          <w:sz w:val="28"/>
        </w:rPr>
        <w:t>History</w:t>
      </w:r>
    </w:p>
    <w:p w14:paraId="2A473DA9" w14:textId="38A1F379" w:rsidR="0005009F" w:rsidRPr="00433D16" w:rsidRDefault="001474BD" w:rsidP="00433D16">
      <w:pPr>
        <w:spacing w:line="360" w:lineRule="auto"/>
        <w:rPr>
          <w:rStyle w:val="Strong"/>
          <w:rFonts w:ascii="Arial" w:hAnsi="Arial" w:cs="Arial"/>
          <w:b w:val="0"/>
          <w:bCs w:val="0"/>
          <w:sz w:val="24"/>
          <w:szCs w:val="24"/>
        </w:rPr>
      </w:pPr>
      <w:proofErr w:type="spellStart"/>
      <w:r w:rsidRPr="00433D16">
        <w:rPr>
          <w:rStyle w:val="Strong"/>
          <w:rFonts w:ascii="Arial" w:hAnsi="Arial" w:cs="Arial"/>
          <w:b w:val="0"/>
          <w:bCs w:val="0"/>
          <w:sz w:val="24"/>
          <w:szCs w:val="24"/>
        </w:rPr>
        <w:t>Dhanvantari</w:t>
      </w:r>
      <w:proofErr w:type="spellEnd"/>
      <w:r w:rsidRPr="00433D16">
        <w:rPr>
          <w:rStyle w:val="Strong"/>
          <w:rFonts w:ascii="Arial" w:hAnsi="Arial" w:cs="Arial"/>
          <w:b w:val="0"/>
          <w:bCs w:val="0"/>
          <w:sz w:val="24"/>
          <w:szCs w:val="24"/>
        </w:rPr>
        <w:t>, the gods' physician in Hindu myths, is believed to have learned Ayurveda from Brahma (</w:t>
      </w:r>
      <w:r w:rsidRPr="00433D16">
        <w:rPr>
          <w:rFonts w:ascii="Arial" w:hAnsi="Arial" w:cs="Arial"/>
          <w:sz w:val="24"/>
          <w:szCs w:val="24"/>
        </w:rPr>
        <w:t>universal consciousness)</w:t>
      </w:r>
      <w:r w:rsidRPr="00433D16">
        <w:rPr>
          <w:rStyle w:val="Strong"/>
          <w:rFonts w:ascii="Arial" w:hAnsi="Arial" w:cs="Arial"/>
          <w:b w:val="0"/>
          <w:bCs w:val="0"/>
          <w:sz w:val="24"/>
          <w:szCs w:val="24"/>
        </w:rPr>
        <w:t xml:space="preserve">. </w:t>
      </w:r>
      <w:sdt>
        <w:sdtPr>
          <w:rPr>
            <w:rStyle w:val="Strong"/>
            <w:rFonts w:ascii="Arial" w:hAnsi="Arial" w:cs="Arial"/>
            <w:b w:val="0"/>
            <w:bCs w:val="0"/>
            <w:sz w:val="24"/>
            <w:szCs w:val="24"/>
          </w:rPr>
          <w:id w:val="933161565"/>
          <w:citation/>
        </w:sdtPr>
        <w:sdtContent>
          <w:r w:rsidRPr="00433D16">
            <w:rPr>
              <w:rStyle w:val="Strong"/>
              <w:rFonts w:ascii="Arial" w:hAnsi="Arial" w:cs="Arial"/>
              <w:b w:val="0"/>
              <w:bCs w:val="0"/>
              <w:sz w:val="24"/>
              <w:szCs w:val="24"/>
            </w:rPr>
            <w:fldChar w:fldCharType="begin"/>
          </w:r>
          <w:r w:rsidRPr="00433D16">
            <w:rPr>
              <w:rStyle w:val="Strong"/>
              <w:rFonts w:ascii="Arial" w:hAnsi="Arial" w:cs="Arial"/>
              <w:b w:val="0"/>
              <w:bCs w:val="0"/>
              <w:sz w:val="24"/>
              <w:szCs w:val="24"/>
            </w:rPr>
            <w:instrText xml:space="preserve"> CITATION Enc21 \l 2057 </w:instrText>
          </w:r>
          <w:r w:rsidRPr="00433D16">
            <w:rPr>
              <w:rStyle w:val="Strong"/>
              <w:rFonts w:ascii="Arial" w:hAnsi="Arial" w:cs="Arial"/>
              <w:b w:val="0"/>
              <w:bCs w:val="0"/>
              <w:sz w:val="24"/>
              <w:szCs w:val="24"/>
            </w:rPr>
            <w:fldChar w:fldCharType="separate"/>
          </w:r>
          <w:r w:rsidRPr="00433D16">
            <w:rPr>
              <w:rFonts w:ascii="Arial" w:hAnsi="Arial" w:cs="Arial"/>
              <w:noProof/>
              <w:sz w:val="24"/>
              <w:szCs w:val="24"/>
            </w:rPr>
            <w:t>(Encyclopaedia, 2021)</w:t>
          </w:r>
          <w:r w:rsidRPr="00433D16">
            <w:rPr>
              <w:rStyle w:val="Strong"/>
              <w:rFonts w:ascii="Arial" w:hAnsi="Arial" w:cs="Arial"/>
              <w:b w:val="0"/>
              <w:bCs w:val="0"/>
              <w:sz w:val="24"/>
              <w:szCs w:val="24"/>
            </w:rPr>
            <w:fldChar w:fldCharType="end"/>
          </w:r>
        </w:sdtContent>
      </w:sdt>
      <w:r w:rsidRPr="00433D16">
        <w:rPr>
          <w:rStyle w:val="Strong"/>
          <w:rFonts w:ascii="Arial" w:hAnsi="Arial" w:cs="Arial"/>
          <w:b w:val="0"/>
          <w:bCs w:val="0"/>
          <w:sz w:val="24"/>
          <w:szCs w:val="24"/>
        </w:rPr>
        <w:t xml:space="preserve"> Some Ayurvedic concepts date back to the time of the Indus Valley Civilization.</w:t>
      </w:r>
      <w:sdt>
        <w:sdtPr>
          <w:rPr>
            <w:rStyle w:val="Strong"/>
            <w:rFonts w:ascii="Arial" w:hAnsi="Arial" w:cs="Arial"/>
            <w:b w:val="0"/>
            <w:bCs w:val="0"/>
            <w:sz w:val="24"/>
            <w:szCs w:val="24"/>
          </w:rPr>
          <w:id w:val="1748300883"/>
          <w:citation/>
        </w:sdtPr>
        <w:sdtContent>
          <w:r w:rsidRPr="00433D16">
            <w:rPr>
              <w:rStyle w:val="Strong"/>
              <w:rFonts w:ascii="Arial" w:hAnsi="Arial" w:cs="Arial"/>
              <w:b w:val="0"/>
              <w:bCs w:val="0"/>
              <w:sz w:val="24"/>
              <w:szCs w:val="24"/>
            </w:rPr>
            <w:fldChar w:fldCharType="begin"/>
          </w:r>
          <w:r w:rsidRPr="00433D16">
            <w:rPr>
              <w:rStyle w:val="Strong"/>
              <w:rFonts w:ascii="Arial" w:hAnsi="Arial" w:cs="Arial"/>
              <w:b w:val="0"/>
              <w:bCs w:val="0"/>
              <w:sz w:val="24"/>
              <w:szCs w:val="24"/>
            </w:rPr>
            <w:instrText xml:space="preserve"> CITATION Rob92 \l 2057 </w:instrText>
          </w:r>
          <w:r w:rsidRPr="00433D16">
            <w:rPr>
              <w:rStyle w:val="Strong"/>
              <w:rFonts w:ascii="Arial" w:hAnsi="Arial" w:cs="Arial"/>
              <w:b w:val="0"/>
              <w:bCs w:val="0"/>
              <w:sz w:val="24"/>
              <w:szCs w:val="24"/>
            </w:rPr>
            <w:fldChar w:fldCharType="separate"/>
          </w:r>
          <w:r w:rsidRPr="00433D16">
            <w:rPr>
              <w:rStyle w:val="Strong"/>
              <w:rFonts w:ascii="Arial" w:hAnsi="Arial" w:cs="Arial"/>
              <w:b w:val="0"/>
              <w:bCs w:val="0"/>
              <w:noProof/>
              <w:sz w:val="24"/>
              <w:szCs w:val="24"/>
            </w:rPr>
            <w:t xml:space="preserve"> </w:t>
          </w:r>
          <w:r w:rsidRPr="00433D16">
            <w:rPr>
              <w:rFonts w:ascii="Arial" w:hAnsi="Arial" w:cs="Arial"/>
              <w:noProof/>
              <w:sz w:val="24"/>
              <w:szCs w:val="24"/>
            </w:rPr>
            <w:t>(Svoboda, 1992)</w:t>
          </w:r>
          <w:r w:rsidRPr="00433D16">
            <w:rPr>
              <w:rStyle w:val="Strong"/>
              <w:rFonts w:ascii="Arial" w:hAnsi="Arial" w:cs="Arial"/>
              <w:b w:val="0"/>
              <w:bCs w:val="0"/>
              <w:sz w:val="24"/>
              <w:szCs w:val="24"/>
            </w:rPr>
            <w:fldChar w:fldCharType="end"/>
          </w:r>
        </w:sdtContent>
      </w:sdt>
    </w:p>
    <w:p w14:paraId="6AFD0BC1" w14:textId="2516A3E4" w:rsidR="000F3F65" w:rsidRPr="00433D16" w:rsidRDefault="001474BD" w:rsidP="00433D16">
      <w:p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In</w:t>
      </w:r>
      <w:r w:rsidRPr="00433D16">
        <w:rPr>
          <w:rStyle w:val="Strong"/>
          <w:rFonts w:ascii="Arial" w:hAnsi="Arial" w:cs="Arial"/>
          <w:sz w:val="24"/>
          <w:szCs w:val="24"/>
        </w:rPr>
        <w:t xml:space="preserve"> </w:t>
      </w:r>
      <w:r w:rsidR="00752209" w:rsidRPr="00433D16">
        <w:rPr>
          <w:rStyle w:val="Strong"/>
          <w:rFonts w:ascii="Arial" w:hAnsi="Arial" w:cs="Arial"/>
          <w:sz w:val="24"/>
          <w:szCs w:val="24"/>
        </w:rPr>
        <w:t>the Vedic Period</w:t>
      </w:r>
      <w:r w:rsidRPr="00433D16">
        <w:rPr>
          <w:rStyle w:val="Strong"/>
          <w:rFonts w:ascii="Arial" w:hAnsi="Arial" w:cs="Arial"/>
          <w:b w:val="0"/>
          <w:bCs w:val="0"/>
          <w:sz w:val="24"/>
          <w:szCs w:val="24"/>
        </w:rPr>
        <w:t>, the earliest principles were laid out in the Atharvaveda, a section of the Vedas (c. 2nd millennium BCE)</w:t>
      </w:r>
      <w:r w:rsidR="00752209" w:rsidRPr="00433D16">
        <w:rPr>
          <w:rStyle w:val="Strong"/>
          <w:rFonts w:ascii="Arial" w:hAnsi="Arial" w:cs="Arial"/>
          <w:b w:val="0"/>
          <w:bCs w:val="0"/>
          <w:sz w:val="24"/>
          <w:szCs w:val="24"/>
        </w:rPr>
        <w:t xml:space="preserve">. Vedic medicine existed until approximately 800 BCE. The Vedas are replete with magical practises for the </w:t>
      </w:r>
      <w:r w:rsidR="00752209" w:rsidRPr="00433D16">
        <w:rPr>
          <w:rStyle w:val="Strong"/>
          <w:rFonts w:ascii="Arial" w:hAnsi="Arial" w:cs="Arial"/>
          <w:b w:val="0"/>
          <w:bCs w:val="0"/>
          <w:sz w:val="24"/>
          <w:szCs w:val="24"/>
        </w:rPr>
        <w:lastRenderedPageBreak/>
        <w:t>treatment of various diseases and charms for the banishment of demons believed to be responsible for the disease. Fever (</w:t>
      </w:r>
      <w:proofErr w:type="spellStart"/>
      <w:r w:rsidR="00752209" w:rsidRPr="00433D16">
        <w:rPr>
          <w:rStyle w:val="Strong"/>
          <w:rFonts w:ascii="Arial" w:hAnsi="Arial" w:cs="Arial"/>
          <w:b w:val="0"/>
          <w:bCs w:val="0"/>
          <w:sz w:val="24"/>
          <w:szCs w:val="24"/>
        </w:rPr>
        <w:t>takman</w:t>
      </w:r>
      <w:proofErr w:type="spellEnd"/>
      <w:r w:rsidR="00752209" w:rsidRPr="00433D16">
        <w:rPr>
          <w:rStyle w:val="Strong"/>
          <w:rFonts w:ascii="Arial" w:hAnsi="Arial" w:cs="Arial"/>
          <w:b w:val="0"/>
          <w:bCs w:val="0"/>
          <w:sz w:val="24"/>
          <w:szCs w:val="24"/>
        </w:rPr>
        <w:t>), cough, consumption, diarrhoea, dropsy (generalised oedema), abscesses, seizures, tumours, and skin diseases are the most frequently mentioned conditions (including leprosy). Numerous treatments based on herbs are recommended in the Vedic period.</w:t>
      </w:r>
      <w:r w:rsidRPr="00433D16">
        <w:rPr>
          <w:rStyle w:val="Strong"/>
          <w:rFonts w:ascii="Arial" w:hAnsi="Arial" w:cs="Arial"/>
          <w:b w:val="0"/>
          <w:bCs w:val="0"/>
          <w:sz w:val="24"/>
          <w:szCs w:val="24"/>
        </w:rPr>
        <w:t xml:space="preserve"> </w:t>
      </w:r>
      <w:sdt>
        <w:sdtPr>
          <w:rPr>
            <w:rStyle w:val="Strong"/>
            <w:rFonts w:ascii="Arial" w:hAnsi="Arial" w:cs="Arial"/>
            <w:b w:val="0"/>
            <w:bCs w:val="0"/>
            <w:sz w:val="24"/>
            <w:szCs w:val="24"/>
          </w:rPr>
          <w:id w:val="-1077284984"/>
          <w:citation/>
        </w:sdtPr>
        <w:sdtContent>
          <w:r w:rsidRPr="00433D16">
            <w:rPr>
              <w:rStyle w:val="Strong"/>
              <w:rFonts w:ascii="Arial" w:hAnsi="Arial" w:cs="Arial"/>
              <w:b w:val="0"/>
              <w:bCs w:val="0"/>
              <w:sz w:val="24"/>
              <w:szCs w:val="24"/>
            </w:rPr>
            <w:fldChar w:fldCharType="begin"/>
          </w:r>
          <w:r w:rsidRPr="00433D16">
            <w:rPr>
              <w:rStyle w:val="Strong"/>
              <w:rFonts w:ascii="Arial" w:hAnsi="Arial" w:cs="Arial"/>
              <w:b w:val="0"/>
              <w:bCs w:val="0"/>
              <w:sz w:val="24"/>
              <w:szCs w:val="24"/>
            </w:rPr>
            <w:instrText xml:space="preserve"> CITATION Enc21 \l 2057 </w:instrText>
          </w:r>
          <w:r w:rsidRPr="00433D16">
            <w:rPr>
              <w:rStyle w:val="Strong"/>
              <w:rFonts w:ascii="Arial" w:hAnsi="Arial" w:cs="Arial"/>
              <w:b w:val="0"/>
              <w:bCs w:val="0"/>
              <w:sz w:val="24"/>
              <w:szCs w:val="24"/>
            </w:rPr>
            <w:fldChar w:fldCharType="separate"/>
          </w:r>
          <w:r w:rsidRPr="00433D16">
            <w:rPr>
              <w:rFonts w:ascii="Arial" w:hAnsi="Arial" w:cs="Arial"/>
              <w:noProof/>
              <w:sz w:val="24"/>
              <w:szCs w:val="24"/>
            </w:rPr>
            <w:t>(Encyclopaedia, 2021)</w:t>
          </w:r>
          <w:r w:rsidRPr="00433D16">
            <w:rPr>
              <w:rStyle w:val="Strong"/>
              <w:rFonts w:ascii="Arial" w:hAnsi="Arial" w:cs="Arial"/>
              <w:b w:val="0"/>
              <w:bCs w:val="0"/>
              <w:sz w:val="24"/>
              <w:szCs w:val="24"/>
            </w:rPr>
            <w:fldChar w:fldCharType="end"/>
          </w:r>
        </w:sdtContent>
      </w:sdt>
    </w:p>
    <w:p w14:paraId="379844AD" w14:textId="77777777" w:rsidR="006F50DA" w:rsidRPr="00433D16" w:rsidRDefault="001474BD" w:rsidP="00433D16">
      <w:pPr>
        <w:spacing w:line="360" w:lineRule="auto"/>
        <w:rPr>
          <w:rStyle w:val="Strong"/>
          <w:rFonts w:ascii="Arial" w:hAnsi="Arial" w:cs="Arial"/>
          <w:b w:val="0"/>
          <w:bCs w:val="0"/>
          <w:sz w:val="24"/>
          <w:szCs w:val="24"/>
        </w:rPr>
      </w:pPr>
      <w:r w:rsidRPr="00433D16">
        <w:rPr>
          <w:rFonts w:ascii="Arial" w:hAnsi="Arial" w:cs="Arial"/>
          <w:sz w:val="24"/>
          <w:szCs w:val="24"/>
        </w:rPr>
        <w:t>The earliest codified document on</w:t>
      </w:r>
      <w:r w:rsidRPr="00433D16">
        <w:rPr>
          <w:rFonts w:ascii="Arial" w:hAnsi="Arial" w:cs="Arial"/>
          <w:i/>
          <w:iCs/>
          <w:sz w:val="24"/>
          <w:szCs w:val="24"/>
        </w:rPr>
        <w:t xml:space="preserve"> </w:t>
      </w:r>
      <w:r w:rsidRPr="00433D16">
        <w:rPr>
          <w:rStyle w:val="Emphasis"/>
          <w:rFonts w:ascii="Arial" w:hAnsi="Arial" w:cs="Arial"/>
          <w:i w:val="0"/>
          <w:iCs w:val="0"/>
          <w:sz w:val="24"/>
          <w:szCs w:val="24"/>
        </w:rPr>
        <w:t xml:space="preserve">Ayurveda is </w:t>
      </w:r>
      <w:proofErr w:type="spellStart"/>
      <w:r w:rsidRPr="00433D16">
        <w:rPr>
          <w:rStyle w:val="Emphasis"/>
          <w:rFonts w:ascii="Arial" w:hAnsi="Arial" w:cs="Arial"/>
          <w:i w:val="0"/>
          <w:iCs w:val="0"/>
          <w:sz w:val="24"/>
          <w:szCs w:val="24"/>
        </w:rPr>
        <w:t>Charaka</w:t>
      </w:r>
      <w:proofErr w:type="spellEnd"/>
      <w:r w:rsidRPr="00433D16">
        <w:rPr>
          <w:rStyle w:val="Emphasis"/>
          <w:rFonts w:ascii="Arial" w:hAnsi="Arial" w:cs="Arial"/>
          <w:i w:val="0"/>
          <w:iCs w:val="0"/>
          <w:sz w:val="24"/>
          <w:szCs w:val="24"/>
        </w:rPr>
        <w:t xml:space="preserve"> Samhita and </w:t>
      </w:r>
      <w:proofErr w:type="spellStart"/>
      <w:r w:rsidRPr="00433D16">
        <w:rPr>
          <w:rStyle w:val="Emphasis"/>
          <w:rFonts w:ascii="Arial" w:hAnsi="Arial" w:cs="Arial"/>
          <w:i w:val="0"/>
          <w:iCs w:val="0"/>
          <w:sz w:val="24"/>
          <w:szCs w:val="24"/>
        </w:rPr>
        <w:t>Sushruta</w:t>
      </w:r>
      <w:proofErr w:type="spellEnd"/>
      <w:r w:rsidRPr="00433D16">
        <w:rPr>
          <w:rStyle w:val="Emphasis"/>
          <w:rFonts w:ascii="Arial" w:hAnsi="Arial" w:cs="Arial"/>
          <w:i w:val="0"/>
          <w:iCs w:val="0"/>
          <w:sz w:val="24"/>
          <w:szCs w:val="24"/>
        </w:rPr>
        <w:t xml:space="preserve"> Samhita</w:t>
      </w:r>
      <w:r w:rsidRPr="00433D16">
        <w:rPr>
          <w:rFonts w:ascii="Arial" w:hAnsi="Arial" w:cs="Arial"/>
          <w:i/>
          <w:iCs/>
          <w:sz w:val="24"/>
          <w:szCs w:val="24"/>
        </w:rPr>
        <w:t>.</w:t>
      </w:r>
      <w:sdt>
        <w:sdtPr>
          <w:rPr>
            <w:rFonts w:ascii="Arial" w:hAnsi="Arial" w:cs="Arial"/>
            <w:i/>
            <w:iCs/>
            <w:sz w:val="24"/>
            <w:szCs w:val="24"/>
          </w:rPr>
          <w:id w:val="821169892"/>
          <w:citation/>
        </w:sdtPr>
        <w:sdtContent>
          <w:r w:rsidRPr="00433D16">
            <w:rPr>
              <w:rFonts w:ascii="Arial" w:hAnsi="Arial" w:cs="Arial"/>
              <w:i/>
              <w:iCs/>
              <w:sz w:val="24"/>
              <w:szCs w:val="24"/>
            </w:rPr>
            <w:fldChar w:fldCharType="begin"/>
          </w:r>
          <w:r w:rsidRPr="00433D16">
            <w:rPr>
              <w:rFonts w:ascii="Arial" w:hAnsi="Arial" w:cs="Arial"/>
              <w:i/>
              <w:iCs/>
              <w:sz w:val="24"/>
              <w:szCs w:val="24"/>
            </w:rPr>
            <w:instrText xml:space="preserve"> CITATION NHP16 \l 2057 </w:instrText>
          </w:r>
          <w:r w:rsidRPr="00433D16">
            <w:rPr>
              <w:rFonts w:ascii="Arial" w:hAnsi="Arial" w:cs="Arial"/>
              <w:i/>
              <w:iCs/>
              <w:sz w:val="24"/>
              <w:szCs w:val="24"/>
            </w:rPr>
            <w:fldChar w:fldCharType="separate"/>
          </w:r>
          <w:r w:rsidRPr="00433D16">
            <w:rPr>
              <w:rFonts w:ascii="Arial" w:hAnsi="Arial" w:cs="Arial"/>
              <w:i/>
              <w:iCs/>
              <w:noProof/>
              <w:sz w:val="24"/>
              <w:szCs w:val="24"/>
            </w:rPr>
            <w:t xml:space="preserve"> </w:t>
          </w:r>
          <w:r w:rsidRPr="00433D16">
            <w:rPr>
              <w:rFonts w:ascii="Arial" w:hAnsi="Arial" w:cs="Arial"/>
              <w:noProof/>
              <w:sz w:val="24"/>
              <w:szCs w:val="24"/>
            </w:rPr>
            <w:t>(NHP, 2016)</w:t>
          </w:r>
          <w:r w:rsidRPr="00433D16">
            <w:rPr>
              <w:rFonts w:ascii="Arial" w:hAnsi="Arial" w:cs="Arial"/>
              <w:i/>
              <w:iCs/>
              <w:sz w:val="24"/>
              <w:szCs w:val="24"/>
            </w:rPr>
            <w:fldChar w:fldCharType="end"/>
          </w:r>
        </w:sdtContent>
      </w:sdt>
      <w:r w:rsidRPr="00433D16">
        <w:rPr>
          <w:rStyle w:val="Emphasis"/>
          <w:rFonts w:ascii="Arial" w:hAnsi="Arial" w:cs="Arial"/>
          <w:b/>
          <w:bCs/>
          <w:sz w:val="24"/>
          <w:szCs w:val="24"/>
        </w:rPr>
        <w:t xml:space="preserve"> </w:t>
      </w:r>
      <w:r w:rsidR="002C799E" w:rsidRPr="00433D16">
        <w:rPr>
          <w:rStyle w:val="Emphasis"/>
          <w:rFonts w:ascii="Arial" w:hAnsi="Arial" w:cs="Arial"/>
          <w:i w:val="0"/>
          <w:iCs w:val="0"/>
          <w:sz w:val="24"/>
          <w:szCs w:val="24"/>
        </w:rPr>
        <w:t>About 600BC, the</w:t>
      </w:r>
      <w:r w:rsidR="004C7C07" w:rsidRPr="00433D16">
        <w:rPr>
          <w:rStyle w:val="Strong"/>
          <w:rFonts w:ascii="Arial" w:hAnsi="Arial" w:cs="Arial"/>
          <w:b w:val="0"/>
          <w:bCs w:val="0"/>
          <w:sz w:val="24"/>
          <w:szCs w:val="24"/>
        </w:rPr>
        <w:t xml:space="preserve"> physician </w:t>
      </w:r>
      <w:proofErr w:type="spellStart"/>
      <w:r w:rsidR="004C7C07" w:rsidRPr="00433D16">
        <w:rPr>
          <w:rStyle w:val="Strong"/>
          <w:rFonts w:ascii="Arial" w:hAnsi="Arial" w:cs="Arial"/>
          <w:b w:val="0"/>
          <w:bCs w:val="0"/>
          <w:sz w:val="24"/>
          <w:szCs w:val="24"/>
        </w:rPr>
        <w:t>Caraka</w:t>
      </w:r>
      <w:proofErr w:type="spellEnd"/>
      <w:r w:rsidRPr="00433D16">
        <w:rPr>
          <w:rStyle w:val="Strong"/>
          <w:rFonts w:ascii="Arial" w:hAnsi="Arial" w:cs="Arial"/>
          <w:b w:val="0"/>
          <w:bCs w:val="0"/>
          <w:sz w:val="24"/>
          <w:szCs w:val="24"/>
        </w:rPr>
        <w:t xml:space="preserve"> </w:t>
      </w:r>
      <w:r w:rsidR="004C7C07" w:rsidRPr="00433D16">
        <w:rPr>
          <w:rStyle w:val="Strong"/>
          <w:rFonts w:ascii="Arial" w:hAnsi="Arial" w:cs="Arial"/>
          <w:b w:val="0"/>
          <w:bCs w:val="0"/>
          <w:sz w:val="24"/>
          <w:szCs w:val="24"/>
        </w:rPr>
        <w:t xml:space="preserve">and the surgeon </w:t>
      </w:r>
      <w:proofErr w:type="spellStart"/>
      <w:r w:rsidR="004C7C07" w:rsidRPr="00433D16">
        <w:rPr>
          <w:rStyle w:val="Strong"/>
          <w:rFonts w:ascii="Arial" w:hAnsi="Arial" w:cs="Arial"/>
          <w:b w:val="0"/>
          <w:bCs w:val="0"/>
          <w:sz w:val="24"/>
          <w:szCs w:val="24"/>
        </w:rPr>
        <w:t>Susruta</w:t>
      </w:r>
      <w:proofErr w:type="spellEnd"/>
      <w:r w:rsidR="004C7C07" w:rsidRPr="00433D16">
        <w:rPr>
          <w:rStyle w:val="Strong"/>
          <w:rFonts w:ascii="Arial" w:hAnsi="Arial" w:cs="Arial"/>
          <w:b w:val="0"/>
          <w:bCs w:val="0"/>
          <w:sz w:val="24"/>
          <w:szCs w:val="24"/>
        </w:rPr>
        <w:t xml:space="preserve"> developed the </w:t>
      </w:r>
      <w:proofErr w:type="spellStart"/>
      <w:r w:rsidR="004C7C07" w:rsidRPr="00433D16">
        <w:rPr>
          <w:rStyle w:val="Strong"/>
          <w:rFonts w:ascii="Arial" w:hAnsi="Arial" w:cs="Arial"/>
          <w:b w:val="0"/>
          <w:bCs w:val="0"/>
          <w:sz w:val="24"/>
          <w:szCs w:val="24"/>
        </w:rPr>
        <w:t>Caraka</w:t>
      </w:r>
      <w:proofErr w:type="spellEnd"/>
      <w:r w:rsidR="004C7C07" w:rsidRPr="00433D16">
        <w:rPr>
          <w:rStyle w:val="Strong"/>
          <w:rFonts w:ascii="Arial" w:hAnsi="Arial" w:cs="Arial"/>
          <w:b w:val="0"/>
          <w:bCs w:val="0"/>
          <w:sz w:val="24"/>
          <w:szCs w:val="24"/>
        </w:rPr>
        <w:t xml:space="preserve">-Samhita and </w:t>
      </w:r>
      <w:proofErr w:type="spellStart"/>
      <w:r w:rsidR="004C7C07" w:rsidRPr="00433D16">
        <w:rPr>
          <w:rStyle w:val="Strong"/>
          <w:rFonts w:ascii="Arial" w:hAnsi="Arial" w:cs="Arial"/>
          <w:b w:val="0"/>
          <w:bCs w:val="0"/>
          <w:sz w:val="24"/>
          <w:szCs w:val="24"/>
        </w:rPr>
        <w:t>Susruta</w:t>
      </w:r>
      <w:proofErr w:type="spellEnd"/>
      <w:r w:rsidR="004C7C07" w:rsidRPr="00433D16">
        <w:rPr>
          <w:rStyle w:val="Strong"/>
          <w:rFonts w:ascii="Arial" w:hAnsi="Arial" w:cs="Arial"/>
          <w:b w:val="0"/>
          <w:bCs w:val="0"/>
          <w:sz w:val="24"/>
          <w:szCs w:val="24"/>
        </w:rPr>
        <w:t xml:space="preserve">-Samhita, respectively. </w:t>
      </w:r>
      <w:sdt>
        <w:sdtPr>
          <w:rPr>
            <w:rStyle w:val="Strong"/>
            <w:rFonts w:ascii="Arial" w:hAnsi="Arial" w:cs="Arial"/>
            <w:b w:val="0"/>
            <w:bCs w:val="0"/>
            <w:sz w:val="24"/>
            <w:szCs w:val="24"/>
          </w:rPr>
          <w:id w:val="-912617360"/>
          <w:citation/>
        </w:sdtPr>
        <w:sdtContent>
          <w:r w:rsidR="002C799E" w:rsidRPr="00433D16">
            <w:rPr>
              <w:rStyle w:val="Strong"/>
              <w:rFonts w:ascii="Arial" w:hAnsi="Arial" w:cs="Arial"/>
              <w:b w:val="0"/>
              <w:bCs w:val="0"/>
              <w:sz w:val="24"/>
              <w:szCs w:val="24"/>
            </w:rPr>
            <w:fldChar w:fldCharType="begin"/>
          </w:r>
          <w:r w:rsidR="002C799E" w:rsidRPr="00433D16">
            <w:rPr>
              <w:rStyle w:val="Strong"/>
              <w:rFonts w:ascii="Arial" w:hAnsi="Arial" w:cs="Arial"/>
              <w:b w:val="0"/>
              <w:bCs w:val="0"/>
              <w:sz w:val="24"/>
              <w:szCs w:val="24"/>
            </w:rPr>
            <w:instrText xml:space="preserve"> CITATION VNa81 \l 2057 </w:instrText>
          </w:r>
          <w:r w:rsidR="002C799E" w:rsidRPr="00433D16">
            <w:rPr>
              <w:rStyle w:val="Strong"/>
              <w:rFonts w:ascii="Arial" w:hAnsi="Arial" w:cs="Arial"/>
              <w:b w:val="0"/>
              <w:bCs w:val="0"/>
              <w:sz w:val="24"/>
              <w:szCs w:val="24"/>
            </w:rPr>
            <w:fldChar w:fldCharType="separate"/>
          </w:r>
          <w:r w:rsidR="002C799E" w:rsidRPr="00433D16">
            <w:rPr>
              <w:rFonts w:ascii="Arial" w:hAnsi="Arial" w:cs="Arial"/>
              <w:noProof/>
              <w:sz w:val="24"/>
              <w:szCs w:val="24"/>
            </w:rPr>
            <w:t>(Narayanaswamy, 1981)</w:t>
          </w:r>
          <w:r w:rsidR="002C799E" w:rsidRPr="00433D16">
            <w:rPr>
              <w:rStyle w:val="Strong"/>
              <w:rFonts w:ascii="Arial" w:hAnsi="Arial" w:cs="Arial"/>
              <w:b w:val="0"/>
              <w:bCs w:val="0"/>
              <w:sz w:val="24"/>
              <w:szCs w:val="24"/>
            </w:rPr>
            <w:fldChar w:fldCharType="end"/>
          </w:r>
        </w:sdtContent>
      </w:sdt>
      <w:r w:rsidR="002C799E" w:rsidRPr="00433D16">
        <w:rPr>
          <w:rStyle w:val="Strong"/>
          <w:rFonts w:ascii="Arial" w:hAnsi="Arial" w:cs="Arial"/>
          <w:b w:val="0"/>
          <w:bCs w:val="0"/>
          <w:sz w:val="24"/>
          <w:szCs w:val="24"/>
        </w:rPr>
        <w:t xml:space="preserve"> </w:t>
      </w:r>
      <w:r w:rsidR="00A4468F" w:rsidRPr="00433D16">
        <w:rPr>
          <w:rStyle w:val="Strong"/>
          <w:rFonts w:ascii="Arial" w:hAnsi="Arial" w:cs="Arial"/>
          <w:b w:val="0"/>
          <w:bCs w:val="0"/>
          <w:sz w:val="24"/>
          <w:szCs w:val="24"/>
        </w:rPr>
        <w:t>A</w:t>
      </w:r>
      <w:r w:rsidR="009E0BF9" w:rsidRPr="00433D16">
        <w:rPr>
          <w:rStyle w:val="Strong"/>
          <w:rFonts w:ascii="Arial" w:hAnsi="Arial" w:cs="Arial"/>
          <w:b w:val="0"/>
          <w:bCs w:val="0"/>
          <w:sz w:val="24"/>
          <w:szCs w:val="24"/>
        </w:rPr>
        <w:t xml:space="preserve">nother </w:t>
      </w:r>
      <w:r w:rsidR="00A4468F" w:rsidRPr="00433D16">
        <w:rPr>
          <w:rStyle w:val="Strong"/>
          <w:rFonts w:ascii="Arial" w:hAnsi="Arial" w:cs="Arial"/>
          <w:b w:val="0"/>
          <w:bCs w:val="0"/>
          <w:sz w:val="24"/>
          <w:szCs w:val="24"/>
        </w:rPr>
        <w:t xml:space="preserve">classical work, </w:t>
      </w:r>
      <w:proofErr w:type="spellStart"/>
      <w:r w:rsidR="00A4468F" w:rsidRPr="00433D16">
        <w:rPr>
          <w:rStyle w:val="Strong"/>
          <w:rFonts w:ascii="Arial" w:hAnsi="Arial" w:cs="Arial"/>
          <w:b w:val="0"/>
          <w:bCs w:val="0"/>
          <w:sz w:val="24"/>
          <w:szCs w:val="24"/>
        </w:rPr>
        <w:t>Vagbhata's</w:t>
      </w:r>
      <w:proofErr w:type="spellEnd"/>
      <w:r w:rsidR="00A4468F" w:rsidRPr="00433D16">
        <w:rPr>
          <w:rStyle w:val="Strong"/>
          <w:rFonts w:ascii="Arial" w:hAnsi="Arial" w:cs="Arial"/>
          <w:b w:val="0"/>
          <w:bCs w:val="0"/>
          <w:sz w:val="24"/>
          <w:szCs w:val="24"/>
        </w:rPr>
        <w:t xml:space="preserve"> Ashtanga </w:t>
      </w:r>
      <w:proofErr w:type="spellStart"/>
      <w:r w:rsidR="00A4468F" w:rsidRPr="00433D16">
        <w:rPr>
          <w:rStyle w:val="Strong"/>
          <w:rFonts w:ascii="Arial" w:hAnsi="Arial" w:cs="Arial"/>
          <w:b w:val="0"/>
          <w:bCs w:val="0"/>
          <w:sz w:val="24"/>
          <w:szCs w:val="24"/>
        </w:rPr>
        <w:t>Samgraha</w:t>
      </w:r>
      <w:proofErr w:type="spellEnd"/>
      <w:r w:rsidR="00A4468F" w:rsidRPr="00433D16">
        <w:rPr>
          <w:rStyle w:val="Strong"/>
          <w:rFonts w:ascii="Arial" w:hAnsi="Arial" w:cs="Arial"/>
          <w:b w:val="0"/>
          <w:bCs w:val="0"/>
          <w:sz w:val="24"/>
          <w:szCs w:val="24"/>
        </w:rPr>
        <w:t xml:space="preserve">, was </w:t>
      </w:r>
      <w:r w:rsidR="009E0BF9" w:rsidRPr="00433D16">
        <w:rPr>
          <w:rStyle w:val="Strong"/>
          <w:rFonts w:ascii="Arial" w:hAnsi="Arial" w:cs="Arial"/>
          <w:b w:val="0"/>
          <w:bCs w:val="0"/>
          <w:sz w:val="24"/>
          <w:szCs w:val="24"/>
        </w:rPr>
        <w:t>probably published part of the 2nd century A.D.</w:t>
      </w:r>
      <w:r w:rsidR="00A4468F" w:rsidRPr="00433D16">
        <w:rPr>
          <w:rStyle w:val="Strong"/>
          <w:rFonts w:ascii="Arial" w:hAnsi="Arial" w:cs="Arial"/>
          <w:b w:val="0"/>
          <w:bCs w:val="0"/>
          <w:sz w:val="24"/>
          <w:szCs w:val="24"/>
        </w:rPr>
        <w:t xml:space="preserve"> </w:t>
      </w:r>
      <w:proofErr w:type="spellStart"/>
      <w:r w:rsidR="00A4468F" w:rsidRPr="00433D16">
        <w:rPr>
          <w:rStyle w:val="Strong"/>
          <w:rFonts w:ascii="Arial" w:hAnsi="Arial" w:cs="Arial"/>
          <w:b w:val="0"/>
          <w:bCs w:val="0"/>
          <w:sz w:val="24"/>
          <w:szCs w:val="24"/>
        </w:rPr>
        <w:t>Caraka</w:t>
      </w:r>
      <w:proofErr w:type="spellEnd"/>
      <w:r w:rsidR="00A4468F" w:rsidRPr="00433D16">
        <w:rPr>
          <w:rStyle w:val="Strong"/>
          <w:rFonts w:ascii="Arial" w:hAnsi="Arial" w:cs="Arial"/>
          <w:b w:val="0"/>
          <w:bCs w:val="0"/>
          <w:sz w:val="24"/>
          <w:szCs w:val="24"/>
        </w:rPr>
        <w:t xml:space="preserve"> and </w:t>
      </w:r>
      <w:proofErr w:type="spellStart"/>
      <w:r w:rsidR="00A4468F" w:rsidRPr="00433D16">
        <w:rPr>
          <w:rStyle w:val="Strong"/>
          <w:rFonts w:ascii="Arial" w:hAnsi="Arial" w:cs="Arial"/>
          <w:b w:val="0"/>
          <w:bCs w:val="0"/>
          <w:sz w:val="24"/>
          <w:szCs w:val="24"/>
        </w:rPr>
        <w:t>Susruta</w:t>
      </w:r>
      <w:proofErr w:type="spellEnd"/>
      <w:r w:rsidR="00A4468F" w:rsidRPr="00433D16">
        <w:rPr>
          <w:rStyle w:val="Strong"/>
          <w:rFonts w:ascii="Arial" w:hAnsi="Arial" w:cs="Arial"/>
          <w:b w:val="0"/>
          <w:bCs w:val="0"/>
          <w:sz w:val="24"/>
          <w:szCs w:val="24"/>
        </w:rPr>
        <w:t xml:space="preserve"> have been summarised and medical and surgical conditions are included the frame of one treatise. </w:t>
      </w:r>
      <w:sdt>
        <w:sdtPr>
          <w:rPr>
            <w:rStyle w:val="Strong"/>
            <w:rFonts w:ascii="Arial" w:hAnsi="Arial" w:cs="Arial"/>
            <w:b w:val="0"/>
            <w:bCs w:val="0"/>
            <w:sz w:val="24"/>
            <w:szCs w:val="24"/>
          </w:rPr>
          <w:id w:val="1996142130"/>
          <w:citation/>
        </w:sdtPr>
        <w:sdtContent>
          <w:r w:rsidR="009E0BF9" w:rsidRPr="00433D16">
            <w:rPr>
              <w:rStyle w:val="Strong"/>
              <w:rFonts w:ascii="Arial" w:hAnsi="Arial" w:cs="Arial"/>
              <w:b w:val="0"/>
              <w:bCs w:val="0"/>
              <w:sz w:val="24"/>
              <w:szCs w:val="24"/>
            </w:rPr>
            <w:fldChar w:fldCharType="begin"/>
          </w:r>
          <w:r w:rsidR="009E0BF9" w:rsidRPr="00433D16">
            <w:rPr>
              <w:rStyle w:val="Strong"/>
              <w:rFonts w:ascii="Arial" w:hAnsi="Arial" w:cs="Arial"/>
              <w:b w:val="0"/>
              <w:bCs w:val="0"/>
              <w:sz w:val="24"/>
              <w:szCs w:val="24"/>
            </w:rPr>
            <w:instrText xml:space="preserve"> CITATION Bhu13 \l 2057 </w:instrText>
          </w:r>
          <w:r w:rsidR="009E0BF9" w:rsidRPr="00433D16">
            <w:rPr>
              <w:rStyle w:val="Strong"/>
              <w:rFonts w:ascii="Arial" w:hAnsi="Arial" w:cs="Arial"/>
              <w:b w:val="0"/>
              <w:bCs w:val="0"/>
              <w:sz w:val="24"/>
              <w:szCs w:val="24"/>
            </w:rPr>
            <w:fldChar w:fldCharType="separate"/>
          </w:r>
          <w:r w:rsidR="009E0BF9" w:rsidRPr="00433D16">
            <w:rPr>
              <w:rFonts w:ascii="Arial" w:hAnsi="Arial" w:cs="Arial"/>
              <w:noProof/>
              <w:sz w:val="24"/>
              <w:szCs w:val="24"/>
            </w:rPr>
            <w:t>(Patwardhan, 2013)</w:t>
          </w:r>
          <w:r w:rsidR="009E0BF9" w:rsidRPr="00433D16">
            <w:rPr>
              <w:rStyle w:val="Strong"/>
              <w:rFonts w:ascii="Arial" w:hAnsi="Arial" w:cs="Arial"/>
              <w:b w:val="0"/>
              <w:bCs w:val="0"/>
              <w:sz w:val="24"/>
              <w:szCs w:val="24"/>
            </w:rPr>
            <w:fldChar w:fldCharType="end"/>
          </w:r>
        </w:sdtContent>
      </w:sdt>
      <w:r w:rsidR="009E0BF9" w:rsidRPr="00433D16">
        <w:rPr>
          <w:rStyle w:val="Strong"/>
          <w:rFonts w:ascii="Arial" w:hAnsi="Arial" w:cs="Arial"/>
          <w:b w:val="0"/>
          <w:bCs w:val="0"/>
          <w:sz w:val="24"/>
          <w:szCs w:val="24"/>
        </w:rPr>
        <w:t xml:space="preserve"> </w:t>
      </w:r>
      <w:sdt>
        <w:sdtPr>
          <w:rPr>
            <w:rStyle w:val="Strong"/>
            <w:rFonts w:ascii="Arial" w:hAnsi="Arial" w:cs="Arial"/>
            <w:b w:val="0"/>
            <w:bCs w:val="0"/>
            <w:sz w:val="24"/>
            <w:szCs w:val="24"/>
          </w:rPr>
          <w:id w:val="-1088455036"/>
          <w:citation/>
        </w:sdtPr>
        <w:sdtContent>
          <w:r w:rsidR="000003B2" w:rsidRPr="00433D16">
            <w:rPr>
              <w:rStyle w:val="Strong"/>
              <w:rFonts w:ascii="Arial" w:hAnsi="Arial" w:cs="Arial"/>
              <w:b w:val="0"/>
              <w:bCs w:val="0"/>
              <w:sz w:val="24"/>
              <w:szCs w:val="24"/>
            </w:rPr>
            <w:fldChar w:fldCharType="begin"/>
          </w:r>
          <w:r w:rsidR="000003B2" w:rsidRPr="00433D16">
            <w:rPr>
              <w:rStyle w:val="Strong"/>
              <w:rFonts w:ascii="Arial" w:hAnsi="Arial" w:cs="Arial"/>
              <w:b w:val="0"/>
              <w:bCs w:val="0"/>
              <w:sz w:val="24"/>
              <w:szCs w:val="24"/>
            </w:rPr>
            <w:instrText xml:space="preserve"> CITATION Rat21 \l 2057 </w:instrText>
          </w:r>
          <w:r w:rsidR="000003B2" w:rsidRPr="00433D16">
            <w:rPr>
              <w:rStyle w:val="Strong"/>
              <w:rFonts w:ascii="Arial" w:hAnsi="Arial" w:cs="Arial"/>
              <w:b w:val="0"/>
              <w:bCs w:val="0"/>
              <w:sz w:val="24"/>
              <w:szCs w:val="24"/>
            </w:rPr>
            <w:fldChar w:fldCharType="separate"/>
          </w:r>
          <w:r w:rsidR="000003B2" w:rsidRPr="00433D16">
            <w:rPr>
              <w:rFonts w:ascii="Arial" w:hAnsi="Arial" w:cs="Arial"/>
              <w:noProof/>
              <w:sz w:val="24"/>
              <w:szCs w:val="24"/>
            </w:rPr>
            <w:t>(Ratnakaram &amp; Nishteswar, 2021)</w:t>
          </w:r>
          <w:r w:rsidR="000003B2" w:rsidRPr="00433D16">
            <w:rPr>
              <w:rStyle w:val="Strong"/>
              <w:rFonts w:ascii="Arial" w:hAnsi="Arial" w:cs="Arial"/>
              <w:b w:val="0"/>
              <w:bCs w:val="0"/>
              <w:sz w:val="24"/>
              <w:szCs w:val="24"/>
            </w:rPr>
            <w:fldChar w:fldCharType="end"/>
          </w:r>
        </w:sdtContent>
      </w:sdt>
      <w:r w:rsidR="000003B2" w:rsidRPr="00433D16">
        <w:rPr>
          <w:rStyle w:val="Strong"/>
          <w:rFonts w:ascii="Arial" w:hAnsi="Arial" w:cs="Arial"/>
          <w:b w:val="0"/>
          <w:bCs w:val="0"/>
          <w:sz w:val="24"/>
          <w:szCs w:val="24"/>
        </w:rPr>
        <w:t xml:space="preserve"> </w:t>
      </w:r>
      <w:r w:rsidR="00BC380A" w:rsidRPr="00433D16">
        <w:rPr>
          <w:rStyle w:val="Strong"/>
          <w:rFonts w:ascii="Arial" w:hAnsi="Arial" w:cs="Arial"/>
          <w:b w:val="0"/>
          <w:bCs w:val="0"/>
          <w:sz w:val="24"/>
          <w:szCs w:val="24"/>
        </w:rPr>
        <w:t>These studies served as the foundation for all subsequent publications on Indian medicine, which examined the body in concepts of earth, water, fire, air, and ether, as well as the three human life force (</w:t>
      </w:r>
      <w:proofErr w:type="spellStart"/>
      <w:r w:rsidR="00BC380A" w:rsidRPr="00433D16">
        <w:rPr>
          <w:rStyle w:val="Strong"/>
          <w:rFonts w:ascii="Arial" w:hAnsi="Arial" w:cs="Arial"/>
          <w:b w:val="0"/>
          <w:bCs w:val="0"/>
          <w:sz w:val="24"/>
          <w:szCs w:val="24"/>
        </w:rPr>
        <w:t>Vata</w:t>
      </w:r>
      <w:proofErr w:type="spellEnd"/>
      <w:r w:rsidR="00BC380A" w:rsidRPr="00433D16">
        <w:rPr>
          <w:rStyle w:val="Strong"/>
          <w:rFonts w:ascii="Arial" w:hAnsi="Arial" w:cs="Arial"/>
          <w:b w:val="0"/>
          <w:bCs w:val="0"/>
          <w:sz w:val="24"/>
          <w:szCs w:val="24"/>
        </w:rPr>
        <w:t xml:space="preserve">, pitta, and </w:t>
      </w:r>
      <w:proofErr w:type="spellStart"/>
      <w:r w:rsidR="00BC380A" w:rsidRPr="00433D16">
        <w:rPr>
          <w:rStyle w:val="Strong"/>
          <w:rFonts w:ascii="Arial" w:hAnsi="Arial" w:cs="Arial"/>
          <w:b w:val="0"/>
          <w:bCs w:val="0"/>
          <w:sz w:val="24"/>
          <w:szCs w:val="24"/>
        </w:rPr>
        <w:t>Kapha</w:t>
      </w:r>
      <w:proofErr w:type="spellEnd"/>
      <w:r w:rsidR="00BC380A" w:rsidRPr="00433D16">
        <w:rPr>
          <w:rStyle w:val="Strong"/>
          <w:rFonts w:ascii="Arial" w:hAnsi="Arial" w:cs="Arial"/>
          <w:b w:val="0"/>
          <w:bCs w:val="0"/>
          <w:sz w:val="24"/>
          <w:szCs w:val="24"/>
        </w:rPr>
        <w:t>)</w:t>
      </w:r>
      <w:sdt>
        <w:sdtPr>
          <w:rPr>
            <w:rStyle w:val="Strong"/>
            <w:rFonts w:ascii="Arial" w:hAnsi="Arial" w:cs="Arial"/>
            <w:b w:val="0"/>
            <w:bCs w:val="0"/>
            <w:sz w:val="24"/>
            <w:szCs w:val="24"/>
          </w:rPr>
          <w:id w:val="56447113"/>
          <w:citation/>
        </w:sdtPr>
        <w:sdtContent>
          <w:r w:rsidR="009E0BF9" w:rsidRPr="00433D16">
            <w:rPr>
              <w:rStyle w:val="Strong"/>
              <w:rFonts w:ascii="Arial" w:hAnsi="Arial" w:cs="Arial"/>
              <w:b w:val="0"/>
              <w:bCs w:val="0"/>
              <w:sz w:val="24"/>
              <w:szCs w:val="24"/>
            </w:rPr>
            <w:fldChar w:fldCharType="begin"/>
          </w:r>
          <w:r w:rsidR="009E0BF9" w:rsidRPr="00433D16">
            <w:rPr>
              <w:rStyle w:val="Strong"/>
              <w:rFonts w:ascii="Arial" w:hAnsi="Arial" w:cs="Arial"/>
              <w:b w:val="0"/>
              <w:bCs w:val="0"/>
              <w:sz w:val="24"/>
              <w:szCs w:val="24"/>
            </w:rPr>
            <w:instrText xml:space="preserve"> CITATION Enc21 \l 2057 </w:instrText>
          </w:r>
          <w:r w:rsidR="009E0BF9" w:rsidRPr="00433D16">
            <w:rPr>
              <w:rStyle w:val="Strong"/>
              <w:rFonts w:ascii="Arial" w:hAnsi="Arial" w:cs="Arial"/>
              <w:b w:val="0"/>
              <w:bCs w:val="0"/>
              <w:sz w:val="24"/>
              <w:szCs w:val="24"/>
            </w:rPr>
            <w:fldChar w:fldCharType="separate"/>
          </w:r>
          <w:r w:rsidR="009E0BF9" w:rsidRPr="00433D16">
            <w:rPr>
              <w:rStyle w:val="Strong"/>
              <w:rFonts w:ascii="Arial" w:hAnsi="Arial" w:cs="Arial"/>
              <w:b w:val="0"/>
              <w:bCs w:val="0"/>
              <w:noProof/>
              <w:sz w:val="24"/>
              <w:szCs w:val="24"/>
            </w:rPr>
            <w:t xml:space="preserve"> </w:t>
          </w:r>
          <w:r w:rsidR="009E0BF9" w:rsidRPr="00433D16">
            <w:rPr>
              <w:rFonts w:ascii="Arial" w:hAnsi="Arial" w:cs="Arial"/>
              <w:noProof/>
              <w:sz w:val="24"/>
              <w:szCs w:val="24"/>
            </w:rPr>
            <w:t>(Encyclopaedia, 2021)</w:t>
          </w:r>
          <w:r w:rsidR="009E0BF9" w:rsidRPr="00433D16">
            <w:rPr>
              <w:rStyle w:val="Strong"/>
              <w:rFonts w:ascii="Arial" w:hAnsi="Arial" w:cs="Arial"/>
              <w:b w:val="0"/>
              <w:bCs w:val="0"/>
              <w:sz w:val="24"/>
              <w:szCs w:val="24"/>
            </w:rPr>
            <w:fldChar w:fldCharType="end"/>
          </w:r>
        </w:sdtContent>
      </w:sdt>
    </w:p>
    <w:p w14:paraId="4AA2560B" w14:textId="77777777" w:rsidR="00433D16" w:rsidRDefault="001474BD" w:rsidP="00433D16">
      <w:p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The Bower Manuscript, Seven Sanskrit treatises were found buried in a Buddhist stupa in the vicinity of Kucha in China.</w:t>
      </w:r>
      <w:sdt>
        <w:sdtPr>
          <w:rPr>
            <w:rStyle w:val="Strong"/>
            <w:rFonts w:ascii="Arial" w:hAnsi="Arial" w:cs="Arial"/>
            <w:b w:val="0"/>
            <w:bCs w:val="0"/>
            <w:sz w:val="24"/>
            <w:szCs w:val="24"/>
          </w:rPr>
          <w:id w:val="-661158826"/>
          <w:citation/>
        </w:sdtPr>
        <w:sdtContent>
          <w:r w:rsidR="00635714" w:rsidRPr="00433D16">
            <w:rPr>
              <w:rStyle w:val="Strong"/>
              <w:rFonts w:ascii="Arial" w:hAnsi="Arial" w:cs="Arial"/>
              <w:b w:val="0"/>
              <w:bCs w:val="0"/>
              <w:sz w:val="24"/>
              <w:szCs w:val="24"/>
            </w:rPr>
            <w:fldChar w:fldCharType="begin"/>
          </w:r>
          <w:r w:rsidR="00635714" w:rsidRPr="00433D16">
            <w:rPr>
              <w:rStyle w:val="Strong"/>
              <w:rFonts w:ascii="Arial" w:hAnsi="Arial" w:cs="Arial"/>
              <w:b w:val="0"/>
              <w:bCs w:val="0"/>
              <w:sz w:val="24"/>
              <w:szCs w:val="24"/>
            </w:rPr>
            <w:instrText xml:space="preserve"> CITATION Dom03 \l 2057 </w:instrText>
          </w:r>
          <w:r w:rsidR="00635714" w:rsidRPr="00433D16">
            <w:rPr>
              <w:rStyle w:val="Strong"/>
              <w:rFonts w:ascii="Arial" w:hAnsi="Arial" w:cs="Arial"/>
              <w:b w:val="0"/>
              <w:bCs w:val="0"/>
              <w:sz w:val="24"/>
              <w:szCs w:val="24"/>
            </w:rPr>
            <w:fldChar w:fldCharType="separate"/>
          </w:r>
          <w:r w:rsidR="00635714" w:rsidRPr="00433D16">
            <w:rPr>
              <w:rStyle w:val="Strong"/>
              <w:rFonts w:ascii="Arial" w:hAnsi="Arial" w:cs="Arial"/>
              <w:b w:val="0"/>
              <w:bCs w:val="0"/>
              <w:noProof/>
              <w:sz w:val="24"/>
              <w:szCs w:val="24"/>
            </w:rPr>
            <w:t xml:space="preserve"> </w:t>
          </w:r>
          <w:r w:rsidR="00635714" w:rsidRPr="00433D16">
            <w:rPr>
              <w:rFonts w:ascii="Arial" w:hAnsi="Arial" w:cs="Arial"/>
              <w:noProof/>
              <w:sz w:val="24"/>
              <w:szCs w:val="24"/>
            </w:rPr>
            <w:t>(Wujastyk, 2003)</w:t>
          </w:r>
          <w:r w:rsidR="00635714" w:rsidRPr="00433D16">
            <w:rPr>
              <w:rStyle w:val="Strong"/>
              <w:rFonts w:ascii="Arial" w:hAnsi="Arial" w:cs="Arial"/>
              <w:b w:val="0"/>
              <w:bCs w:val="0"/>
              <w:sz w:val="24"/>
              <w:szCs w:val="24"/>
            </w:rPr>
            <w:fldChar w:fldCharType="end"/>
          </w:r>
        </w:sdtContent>
      </w:sdt>
      <w:r w:rsidRPr="00433D16">
        <w:rPr>
          <w:rStyle w:val="Strong"/>
          <w:rFonts w:ascii="Arial" w:hAnsi="Arial" w:cs="Arial"/>
          <w:b w:val="0"/>
          <w:bCs w:val="0"/>
          <w:sz w:val="24"/>
          <w:szCs w:val="24"/>
        </w:rPr>
        <w:t xml:space="preserve"> It is inscribed on the birch tree and dates from the 5th to 6th centuries BCE.</w:t>
      </w:r>
      <w:sdt>
        <w:sdtPr>
          <w:rPr>
            <w:rStyle w:val="Strong"/>
            <w:rFonts w:ascii="Arial" w:hAnsi="Arial" w:cs="Arial"/>
            <w:b w:val="0"/>
            <w:bCs w:val="0"/>
            <w:sz w:val="24"/>
            <w:szCs w:val="24"/>
          </w:rPr>
          <w:id w:val="1697033186"/>
          <w:citation/>
        </w:sdtPr>
        <w:sdtContent>
          <w:r w:rsidR="00635714" w:rsidRPr="00433D16">
            <w:rPr>
              <w:rStyle w:val="Strong"/>
              <w:rFonts w:ascii="Arial" w:hAnsi="Arial" w:cs="Arial"/>
              <w:b w:val="0"/>
              <w:bCs w:val="0"/>
              <w:sz w:val="24"/>
              <w:szCs w:val="24"/>
            </w:rPr>
            <w:fldChar w:fldCharType="begin"/>
          </w:r>
          <w:r w:rsidR="00635714" w:rsidRPr="00433D16">
            <w:rPr>
              <w:rStyle w:val="Strong"/>
              <w:rFonts w:ascii="Arial" w:hAnsi="Arial" w:cs="Arial"/>
              <w:b w:val="0"/>
              <w:bCs w:val="0"/>
              <w:sz w:val="24"/>
              <w:szCs w:val="24"/>
            </w:rPr>
            <w:instrText xml:space="preserve"> CITATION Cal83 \l 2057 </w:instrText>
          </w:r>
          <w:r w:rsidR="00635714" w:rsidRPr="00433D16">
            <w:rPr>
              <w:rStyle w:val="Strong"/>
              <w:rFonts w:ascii="Arial" w:hAnsi="Arial" w:cs="Arial"/>
              <w:b w:val="0"/>
              <w:bCs w:val="0"/>
              <w:sz w:val="24"/>
              <w:szCs w:val="24"/>
            </w:rPr>
            <w:fldChar w:fldCharType="separate"/>
          </w:r>
          <w:r w:rsidR="00635714" w:rsidRPr="00433D16">
            <w:rPr>
              <w:rStyle w:val="Strong"/>
              <w:rFonts w:ascii="Arial" w:hAnsi="Arial" w:cs="Arial"/>
              <w:b w:val="0"/>
              <w:bCs w:val="0"/>
              <w:noProof/>
              <w:sz w:val="24"/>
              <w:szCs w:val="24"/>
            </w:rPr>
            <w:t xml:space="preserve"> </w:t>
          </w:r>
          <w:r w:rsidR="00635714" w:rsidRPr="00433D16">
            <w:rPr>
              <w:rFonts w:ascii="Arial" w:hAnsi="Arial" w:cs="Arial"/>
              <w:noProof/>
              <w:sz w:val="24"/>
              <w:szCs w:val="24"/>
            </w:rPr>
            <w:t>(Callewaert &amp; Hemraj, 1983)</w:t>
          </w:r>
          <w:r w:rsidR="00635714" w:rsidRPr="00433D16">
            <w:rPr>
              <w:rStyle w:val="Strong"/>
              <w:rFonts w:ascii="Arial" w:hAnsi="Arial" w:cs="Arial"/>
              <w:b w:val="0"/>
              <w:bCs w:val="0"/>
              <w:sz w:val="24"/>
              <w:szCs w:val="24"/>
            </w:rPr>
            <w:fldChar w:fldCharType="end"/>
          </w:r>
        </w:sdtContent>
      </w:sdt>
      <w:r w:rsidRPr="00433D16">
        <w:rPr>
          <w:rStyle w:val="Strong"/>
          <w:rFonts w:ascii="Arial" w:hAnsi="Arial" w:cs="Arial"/>
          <w:b w:val="0"/>
          <w:bCs w:val="0"/>
          <w:sz w:val="24"/>
          <w:szCs w:val="24"/>
        </w:rPr>
        <w:t xml:space="preserve"> </w:t>
      </w:r>
      <w:r w:rsidR="00E45473" w:rsidRPr="00433D16">
        <w:rPr>
          <w:rStyle w:val="Strong"/>
          <w:rFonts w:ascii="Arial" w:hAnsi="Arial" w:cs="Arial"/>
          <w:b w:val="0"/>
          <w:bCs w:val="0"/>
          <w:sz w:val="24"/>
          <w:szCs w:val="24"/>
        </w:rPr>
        <w:t>The Bower manuscript contains fragments of three ayurvedic documents.</w:t>
      </w:r>
      <w:sdt>
        <w:sdtPr>
          <w:rPr>
            <w:rStyle w:val="Strong"/>
            <w:rFonts w:ascii="Arial" w:hAnsi="Arial" w:cs="Arial"/>
            <w:b w:val="0"/>
            <w:bCs w:val="0"/>
            <w:sz w:val="24"/>
            <w:szCs w:val="24"/>
          </w:rPr>
          <w:id w:val="1106930870"/>
          <w:citation/>
        </w:sdtPr>
        <w:sdtContent>
          <w:r w:rsidR="001125C1" w:rsidRPr="00433D16">
            <w:rPr>
              <w:rStyle w:val="Strong"/>
              <w:rFonts w:ascii="Arial" w:hAnsi="Arial" w:cs="Arial"/>
              <w:b w:val="0"/>
              <w:bCs w:val="0"/>
              <w:sz w:val="24"/>
              <w:szCs w:val="24"/>
            </w:rPr>
            <w:fldChar w:fldCharType="begin"/>
          </w:r>
          <w:r w:rsidR="001125C1" w:rsidRPr="00433D16">
            <w:rPr>
              <w:rStyle w:val="Strong"/>
              <w:rFonts w:ascii="Arial" w:hAnsi="Arial" w:cs="Arial"/>
              <w:b w:val="0"/>
              <w:bCs w:val="0"/>
              <w:sz w:val="24"/>
              <w:szCs w:val="24"/>
            </w:rPr>
            <w:instrText xml:space="preserve"> CITATION Aug21 \l 2057 </w:instrText>
          </w:r>
          <w:r w:rsidR="001125C1" w:rsidRPr="00433D16">
            <w:rPr>
              <w:rStyle w:val="Strong"/>
              <w:rFonts w:ascii="Arial" w:hAnsi="Arial" w:cs="Arial"/>
              <w:b w:val="0"/>
              <w:bCs w:val="0"/>
              <w:sz w:val="24"/>
              <w:szCs w:val="24"/>
            </w:rPr>
            <w:fldChar w:fldCharType="separate"/>
          </w:r>
          <w:r w:rsidR="001125C1" w:rsidRPr="00433D16">
            <w:rPr>
              <w:rStyle w:val="Strong"/>
              <w:rFonts w:ascii="Arial" w:hAnsi="Arial" w:cs="Arial"/>
              <w:b w:val="0"/>
              <w:bCs w:val="0"/>
              <w:noProof/>
              <w:sz w:val="24"/>
              <w:szCs w:val="24"/>
            </w:rPr>
            <w:t xml:space="preserve"> </w:t>
          </w:r>
          <w:r w:rsidR="001125C1" w:rsidRPr="00433D16">
            <w:rPr>
              <w:rFonts w:ascii="Arial" w:hAnsi="Arial" w:cs="Arial"/>
              <w:noProof/>
              <w:sz w:val="24"/>
              <w:szCs w:val="24"/>
            </w:rPr>
            <w:t>(Hoernle, 2021)</w:t>
          </w:r>
          <w:r w:rsidR="001125C1" w:rsidRPr="00433D16">
            <w:rPr>
              <w:rStyle w:val="Strong"/>
              <w:rFonts w:ascii="Arial" w:hAnsi="Arial" w:cs="Arial"/>
              <w:b w:val="0"/>
              <w:bCs w:val="0"/>
              <w:sz w:val="24"/>
              <w:szCs w:val="24"/>
            </w:rPr>
            <w:fldChar w:fldCharType="end"/>
          </w:r>
        </w:sdtContent>
      </w:sdt>
      <w:r w:rsidR="001125C1" w:rsidRPr="00433D16">
        <w:rPr>
          <w:rStyle w:val="Strong"/>
          <w:rFonts w:ascii="Arial" w:hAnsi="Arial" w:cs="Arial"/>
          <w:b w:val="0"/>
          <w:bCs w:val="0"/>
          <w:sz w:val="24"/>
          <w:szCs w:val="24"/>
        </w:rPr>
        <w:t xml:space="preserve"> </w:t>
      </w:r>
    </w:p>
    <w:p w14:paraId="39C1F40F" w14:textId="51808605" w:rsidR="001125C1" w:rsidRPr="00433D16" w:rsidRDefault="001474BD" w:rsidP="00433D16">
      <w:p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 xml:space="preserve">Both </w:t>
      </w:r>
      <w:proofErr w:type="spellStart"/>
      <w:r w:rsidRPr="00433D16">
        <w:rPr>
          <w:rStyle w:val="Strong"/>
          <w:rFonts w:ascii="Arial" w:hAnsi="Arial" w:cs="Arial"/>
          <w:b w:val="0"/>
          <w:bCs w:val="0"/>
          <w:sz w:val="24"/>
          <w:szCs w:val="24"/>
        </w:rPr>
        <w:t>Sushruta</w:t>
      </w:r>
      <w:proofErr w:type="spellEnd"/>
      <w:r w:rsidRPr="00433D16">
        <w:rPr>
          <w:rStyle w:val="Strong"/>
          <w:rFonts w:ascii="Arial" w:hAnsi="Arial" w:cs="Arial"/>
          <w:b w:val="0"/>
          <w:bCs w:val="0"/>
          <w:sz w:val="24"/>
          <w:szCs w:val="24"/>
        </w:rPr>
        <w:t xml:space="preserve"> and </w:t>
      </w:r>
      <w:proofErr w:type="spellStart"/>
      <w:r w:rsidRPr="00433D16">
        <w:rPr>
          <w:rStyle w:val="Strong"/>
          <w:rFonts w:ascii="Arial" w:hAnsi="Arial" w:cs="Arial"/>
          <w:b w:val="0"/>
          <w:bCs w:val="0"/>
          <w:sz w:val="24"/>
          <w:szCs w:val="24"/>
        </w:rPr>
        <w:t>Charaka's</w:t>
      </w:r>
      <w:proofErr w:type="spellEnd"/>
      <w:r w:rsidRPr="00433D16">
        <w:rPr>
          <w:rStyle w:val="Strong"/>
          <w:rFonts w:ascii="Arial" w:hAnsi="Arial" w:cs="Arial"/>
          <w:b w:val="0"/>
          <w:bCs w:val="0"/>
          <w:sz w:val="24"/>
          <w:szCs w:val="24"/>
        </w:rPr>
        <w:t xml:space="preserve"> medicinal works were translated into Chinese in the 5th century</w:t>
      </w:r>
      <w:r w:rsidR="00DF3790" w:rsidRPr="00433D16">
        <w:rPr>
          <w:rStyle w:val="Strong"/>
          <w:rFonts w:ascii="Arial" w:hAnsi="Arial" w:cs="Arial"/>
          <w:b w:val="0"/>
          <w:bCs w:val="0"/>
          <w:sz w:val="24"/>
          <w:szCs w:val="24"/>
        </w:rPr>
        <w:t xml:space="preserve"> </w:t>
      </w:r>
      <w:sdt>
        <w:sdtPr>
          <w:rPr>
            <w:rStyle w:val="Strong"/>
            <w:rFonts w:ascii="Arial" w:hAnsi="Arial" w:cs="Arial"/>
            <w:b w:val="0"/>
            <w:bCs w:val="0"/>
            <w:sz w:val="24"/>
            <w:szCs w:val="24"/>
          </w:rPr>
          <w:id w:val="-1070262999"/>
          <w:citation/>
        </w:sdtPr>
        <w:sdtContent>
          <w:r w:rsidR="00DF3790" w:rsidRPr="00433D16">
            <w:rPr>
              <w:rStyle w:val="Strong"/>
              <w:rFonts w:ascii="Arial" w:hAnsi="Arial" w:cs="Arial"/>
              <w:b w:val="0"/>
              <w:bCs w:val="0"/>
              <w:sz w:val="24"/>
              <w:szCs w:val="24"/>
            </w:rPr>
            <w:fldChar w:fldCharType="begin"/>
          </w:r>
          <w:r w:rsidR="00DF3790" w:rsidRPr="00433D16">
            <w:rPr>
              <w:rStyle w:val="Strong"/>
              <w:rFonts w:ascii="Arial" w:hAnsi="Arial" w:cs="Arial"/>
              <w:b w:val="0"/>
              <w:bCs w:val="0"/>
              <w:sz w:val="24"/>
              <w:szCs w:val="24"/>
            </w:rPr>
            <w:instrText xml:space="preserve"> CITATION Dom97 \l 2057 </w:instrText>
          </w:r>
          <w:r w:rsidR="00DF3790" w:rsidRPr="00433D16">
            <w:rPr>
              <w:rStyle w:val="Strong"/>
              <w:rFonts w:ascii="Arial" w:hAnsi="Arial" w:cs="Arial"/>
              <w:b w:val="0"/>
              <w:bCs w:val="0"/>
              <w:sz w:val="24"/>
              <w:szCs w:val="24"/>
            </w:rPr>
            <w:fldChar w:fldCharType="separate"/>
          </w:r>
          <w:r w:rsidR="00DF3790" w:rsidRPr="00433D16">
            <w:rPr>
              <w:rFonts w:ascii="Arial" w:hAnsi="Arial" w:cs="Arial"/>
              <w:noProof/>
              <w:sz w:val="24"/>
              <w:szCs w:val="24"/>
            </w:rPr>
            <w:t>(Wujastyk, 1997)</w:t>
          </w:r>
          <w:r w:rsidR="00DF3790" w:rsidRPr="00433D16">
            <w:rPr>
              <w:rStyle w:val="Strong"/>
              <w:rFonts w:ascii="Arial" w:hAnsi="Arial" w:cs="Arial"/>
              <w:b w:val="0"/>
              <w:bCs w:val="0"/>
              <w:sz w:val="24"/>
              <w:szCs w:val="24"/>
            </w:rPr>
            <w:fldChar w:fldCharType="end"/>
          </w:r>
        </w:sdtContent>
      </w:sdt>
      <w:r w:rsidRPr="00433D16">
        <w:rPr>
          <w:rStyle w:val="Strong"/>
          <w:rFonts w:ascii="Arial" w:hAnsi="Arial" w:cs="Arial"/>
          <w:b w:val="0"/>
          <w:bCs w:val="0"/>
          <w:sz w:val="24"/>
          <w:szCs w:val="24"/>
        </w:rPr>
        <w:t>, and they were also translated into Arabic and Persian in the 8th century.</w:t>
      </w:r>
      <w:sdt>
        <w:sdtPr>
          <w:rPr>
            <w:rStyle w:val="Strong"/>
            <w:rFonts w:ascii="Arial" w:hAnsi="Arial" w:cs="Arial"/>
            <w:b w:val="0"/>
            <w:bCs w:val="0"/>
            <w:sz w:val="24"/>
            <w:szCs w:val="24"/>
          </w:rPr>
          <w:id w:val="-1891568370"/>
          <w:citation/>
        </w:sdtPr>
        <w:sdtContent>
          <w:r w:rsidR="00DF3790" w:rsidRPr="00433D16">
            <w:rPr>
              <w:rStyle w:val="Strong"/>
              <w:rFonts w:ascii="Arial" w:hAnsi="Arial" w:cs="Arial"/>
              <w:b w:val="0"/>
              <w:bCs w:val="0"/>
              <w:sz w:val="24"/>
              <w:szCs w:val="24"/>
            </w:rPr>
            <w:fldChar w:fldCharType="begin"/>
          </w:r>
          <w:r w:rsidR="00DF3790" w:rsidRPr="00433D16">
            <w:rPr>
              <w:rStyle w:val="Strong"/>
              <w:rFonts w:ascii="Arial" w:hAnsi="Arial" w:cs="Arial"/>
              <w:b w:val="0"/>
              <w:bCs w:val="0"/>
              <w:sz w:val="24"/>
              <w:szCs w:val="24"/>
            </w:rPr>
            <w:instrText xml:space="preserve"> CITATION Hel08 \l 2057 </w:instrText>
          </w:r>
          <w:r w:rsidR="00DF3790" w:rsidRPr="00433D16">
            <w:rPr>
              <w:rStyle w:val="Strong"/>
              <w:rFonts w:ascii="Arial" w:hAnsi="Arial" w:cs="Arial"/>
              <w:b w:val="0"/>
              <w:bCs w:val="0"/>
              <w:sz w:val="24"/>
              <w:szCs w:val="24"/>
            </w:rPr>
            <w:fldChar w:fldCharType="separate"/>
          </w:r>
          <w:r w:rsidR="00DF3790" w:rsidRPr="00433D16">
            <w:rPr>
              <w:rStyle w:val="Strong"/>
              <w:rFonts w:ascii="Arial" w:hAnsi="Arial" w:cs="Arial"/>
              <w:b w:val="0"/>
              <w:bCs w:val="0"/>
              <w:noProof/>
              <w:sz w:val="24"/>
              <w:szCs w:val="24"/>
            </w:rPr>
            <w:t xml:space="preserve"> </w:t>
          </w:r>
          <w:r w:rsidR="00DF3790" w:rsidRPr="00433D16">
            <w:rPr>
              <w:rFonts w:ascii="Arial" w:hAnsi="Arial" w:cs="Arial"/>
              <w:noProof/>
              <w:sz w:val="24"/>
              <w:szCs w:val="24"/>
            </w:rPr>
            <w:t>(Selin, 2008)</w:t>
          </w:r>
          <w:r w:rsidR="00DF3790" w:rsidRPr="00433D16">
            <w:rPr>
              <w:rStyle w:val="Strong"/>
              <w:rFonts w:ascii="Arial" w:hAnsi="Arial" w:cs="Arial"/>
              <w:b w:val="0"/>
              <w:bCs w:val="0"/>
              <w:sz w:val="24"/>
              <w:szCs w:val="24"/>
            </w:rPr>
            <w:fldChar w:fldCharType="end"/>
          </w:r>
        </w:sdtContent>
      </w:sdt>
      <w:r w:rsidRPr="00433D16">
        <w:rPr>
          <w:rStyle w:val="Strong"/>
          <w:rFonts w:ascii="Arial" w:hAnsi="Arial" w:cs="Arial"/>
          <w:b w:val="0"/>
          <w:bCs w:val="0"/>
          <w:sz w:val="24"/>
          <w:szCs w:val="24"/>
        </w:rPr>
        <w:t xml:space="preserve"> By the 12th century, Arabic works originating from Ayurvedic texts had already entered Europe. </w:t>
      </w:r>
      <w:sdt>
        <w:sdtPr>
          <w:rPr>
            <w:rStyle w:val="Strong"/>
            <w:rFonts w:ascii="Arial" w:hAnsi="Arial" w:cs="Arial"/>
            <w:b w:val="0"/>
            <w:bCs w:val="0"/>
            <w:sz w:val="24"/>
            <w:szCs w:val="24"/>
          </w:rPr>
          <w:id w:val="474335745"/>
          <w:citation/>
        </w:sdtPr>
        <w:sdtContent>
          <w:r w:rsidR="00DF3790" w:rsidRPr="00433D16">
            <w:rPr>
              <w:rStyle w:val="Strong"/>
              <w:rFonts w:ascii="Arial" w:hAnsi="Arial" w:cs="Arial"/>
              <w:b w:val="0"/>
              <w:bCs w:val="0"/>
              <w:sz w:val="24"/>
              <w:szCs w:val="24"/>
            </w:rPr>
            <w:fldChar w:fldCharType="begin"/>
          </w:r>
          <w:r w:rsidR="00DF3790" w:rsidRPr="00433D16">
            <w:rPr>
              <w:rStyle w:val="Strong"/>
              <w:rFonts w:ascii="Arial" w:hAnsi="Arial" w:cs="Arial"/>
              <w:b w:val="0"/>
              <w:bCs w:val="0"/>
              <w:sz w:val="24"/>
              <w:szCs w:val="24"/>
            </w:rPr>
            <w:instrText xml:space="preserve"> CITATION Loc01 \l 2057 </w:instrText>
          </w:r>
          <w:r w:rsidR="00DF3790" w:rsidRPr="00433D16">
            <w:rPr>
              <w:rStyle w:val="Strong"/>
              <w:rFonts w:ascii="Arial" w:hAnsi="Arial" w:cs="Arial"/>
              <w:b w:val="0"/>
              <w:bCs w:val="0"/>
              <w:sz w:val="24"/>
              <w:szCs w:val="24"/>
            </w:rPr>
            <w:fldChar w:fldCharType="separate"/>
          </w:r>
          <w:r w:rsidR="00DF3790" w:rsidRPr="00433D16">
            <w:rPr>
              <w:rFonts w:ascii="Arial" w:hAnsi="Arial" w:cs="Arial"/>
              <w:noProof/>
              <w:sz w:val="24"/>
              <w:szCs w:val="24"/>
            </w:rPr>
            <w:t>(Lock, et al., 2001)</w:t>
          </w:r>
          <w:r w:rsidR="00DF3790" w:rsidRPr="00433D16">
            <w:rPr>
              <w:rStyle w:val="Strong"/>
              <w:rFonts w:ascii="Arial" w:hAnsi="Arial" w:cs="Arial"/>
              <w:b w:val="0"/>
              <w:bCs w:val="0"/>
              <w:sz w:val="24"/>
              <w:szCs w:val="24"/>
            </w:rPr>
            <w:fldChar w:fldCharType="end"/>
          </w:r>
        </w:sdtContent>
      </w:sdt>
    </w:p>
    <w:p w14:paraId="69143C86" w14:textId="66723737" w:rsidR="00433D16" w:rsidRPr="00433D16" w:rsidRDefault="001474BD" w:rsidP="00433D16">
      <w:p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By</w:t>
      </w:r>
      <w:r w:rsidR="00BC0BEC" w:rsidRPr="00433D16">
        <w:rPr>
          <w:rStyle w:val="Strong"/>
          <w:rFonts w:ascii="Arial" w:hAnsi="Arial" w:cs="Arial"/>
          <w:b w:val="0"/>
          <w:bCs w:val="0"/>
          <w:sz w:val="24"/>
          <w:szCs w:val="24"/>
        </w:rPr>
        <w:t xml:space="preserve"> 1814, Dean Mahomet, an Indian, and his Anglo-Irish wife Jane were providing "Indian cures" for many ailments.</w:t>
      </w:r>
      <w:sdt>
        <w:sdtPr>
          <w:rPr>
            <w:rStyle w:val="Strong"/>
            <w:rFonts w:ascii="Arial" w:hAnsi="Arial" w:cs="Arial"/>
            <w:b w:val="0"/>
            <w:bCs w:val="0"/>
            <w:sz w:val="24"/>
            <w:szCs w:val="24"/>
          </w:rPr>
          <w:id w:val="-332926502"/>
          <w:citation/>
        </w:sdtPr>
        <w:sdtContent>
          <w:r w:rsidR="00BC0BEC" w:rsidRPr="00433D16">
            <w:rPr>
              <w:rStyle w:val="Strong"/>
              <w:rFonts w:ascii="Arial" w:hAnsi="Arial" w:cs="Arial"/>
              <w:b w:val="0"/>
              <w:bCs w:val="0"/>
              <w:sz w:val="24"/>
              <w:szCs w:val="24"/>
            </w:rPr>
            <w:fldChar w:fldCharType="begin"/>
          </w:r>
          <w:r w:rsidR="00BC0BEC" w:rsidRPr="00433D16">
            <w:rPr>
              <w:rStyle w:val="Strong"/>
              <w:rFonts w:ascii="Arial" w:hAnsi="Arial" w:cs="Arial"/>
              <w:b w:val="0"/>
              <w:bCs w:val="0"/>
              <w:sz w:val="24"/>
              <w:szCs w:val="24"/>
            </w:rPr>
            <w:instrText xml:space="preserve"> CITATION New08 \l 2057 </w:instrText>
          </w:r>
          <w:r w:rsidR="00BC0BEC" w:rsidRPr="00433D16">
            <w:rPr>
              <w:rStyle w:val="Strong"/>
              <w:rFonts w:ascii="Arial" w:hAnsi="Arial" w:cs="Arial"/>
              <w:b w:val="0"/>
              <w:bCs w:val="0"/>
              <w:sz w:val="24"/>
              <w:szCs w:val="24"/>
            </w:rPr>
            <w:fldChar w:fldCharType="separate"/>
          </w:r>
          <w:r w:rsidR="00BC0BEC" w:rsidRPr="00433D16">
            <w:rPr>
              <w:rStyle w:val="Strong"/>
              <w:rFonts w:ascii="Arial" w:hAnsi="Arial" w:cs="Arial"/>
              <w:b w:val="0"/>
              <w:bCs w:val="0"/>
              <w:noProof/>
              <w:sz w:val="24"/>
              <w:szCs w:val="24"/>
            </w:rPr>
            <w:t xml:space="preserve"> </w:t>
          </w:r>
          <w:r w:rsidR="00BC0BEC" w:rsidRPr="00433D16">
            <w:rPr>
              <w:rFonts w:ascii="Arial" w:hAnsi="Arial" w:cs="Arial"/>
              <w:noProof/>
              <w:sz w:val="24"/>
              <w:szCs w:val="24"/>
            </w:rPr>
            <w:t>(Newcombe, 2008)</w:t>
          </w:r>
          <w:r w:rsidR="00BC0BEC" w:rsidRPr="00433D16">
            <w:rPr>
              <w:rStyle w:val="Strong"/>
              <w:rFonts w:ascii="Arial" w:hAnsi="Arial" w:cs="Arial"/>
              <w:b w:val="0"/>
              <w:bCs w:val="0"/>
              <w:sz w:val="24"/>
              <w:szCs w:val="24"/>
            </w:rPr>
            <w:fldChar w:fldCharType="end"/>
          </w:r>
        </w:sdtContent>
      </w:sdt>
    </w:p>
    <w:p w14:paraId="0546104C" w14:textId="77777777" w:rsidR="00433D16" w:rsidRDefault="00433D16" w:rsidP="00433D16">
      <w:pPr>
        <w:spacing w:line="360" w:lineRule="auto"/>
        <w:rPr>
          <w:rStyle w:val="Strong"/>
          <w:rFonts w:ascii="Arial" w:hAnsi="Arial" w:cs="Arial"/>
          <w:sz w:val="28"/>
        </w:rPr>
      </w:pPr>
    </w:p>
    <w:p w14:paraId="58DA0044" w14:textId="77777777" w:rsidR="00B43ED0" w:rsidRDefault="00B43ED0" w:rsidP="00433D16">
      <w:pPr>
        <w:spacing w:line="360" w:lineRule="auto"/>
        <w:rPr>
          <w:rStyle w:val="Strong"/>
          <w:rFonts w:ascii="Arial" w:hAnsi="Arial" w:cs="Arial"/>
          <w:sz w:val="28"/>
        </w:rPr>
      </w:pPr>
    </w:p>
    <w:p w14:paraId="15DDE8E0" w14:textId="77777777" w:rsidR="00B43ED0" w:rsidRDefault="00B43ED0" w:rsidP="00433D16">
      <w:pPr>
        <w:spacing w:line="360" w:lineRule="auto"/>
        <w:rPr>
          <w:rStyle w:val="Strong"/>
          <w:rFonts w:ascii="Arial" w:hAnsi="Arial" w:cs="Arial"/>
          <w:sz w:val="28"/>
        </w:rPr>
      </w:pPr>
    </w:p>
    <w:p w14:paraId="3BABF852" w14:textId="3E491CAD" w:rsidR="00433D16" w:rsidRDefault="001474BD" w:rsidP="00433D16">
      <w:pPr>
        <w:spacing w:line="360" w:lineRule="auto"/>
        <w:rPr>
          <w:rStyle w:val="Strong"/>
          <w:rFonts w:ascii="Arial" w:hAnsi="Arial" w:cs="Arial"/>
          <w:sz w:val="28"/>
        </w:rPr>
      </w:pPr>
      <w:r w:rsidRPr="00433D16">
        <w:rPr>
          <w:rStyle w:val="Strong"/>
          <w:rFonts w:ascii="Arial" w:hAnsi="Arial" w:cs="Arial"/>
          <w:sz w:val="28"/>
        </w:rPr>
        <w:lastRenderedPageBreak/>
        <w:t>Uses</w:t>
      </w:r>
      <w:r w:rsidR="00433D16">
        <w:rPr>
          <w:rStyle w:val="Strong"/>
          <w:rFonts w:ascii="Arial" w:hAnsi="Arial" w:cs="Arial"/>
          <w:sz w:val="28"/>
        </w:rPr>
        <w:t xml:space="preserve"> </w:t>
      </w:r>
    </w:p>
    <w:p w14:paraId="5C8D2ECB" w14:textId="2763D340" w:rsidR="003570F1" w:rsidRPr="00433D16" w:rsidRDefault="001474BD" w:rsidP="00433D16">
      <w:p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Ayurved</w:t>
      </w:r>
      <w:r w:rsidR="004B7ABD" w:rsidRPr="00433D16">
        <w:rPr>
          <w:rStyle w:val="Strong"/>
          <w:rFonts w:ascii="Arial" w:hAnsi="Arial" w:cs="Arial"/>
          <w:b w:val="0"/>
          <w:bCs w:val="0"/>
          <w:sz w:val="24"/>
          <w:szCs w:val="24"/>
        </w:rPr>
        <w:t xml:space="preserve">a has the </w:t>
      </w:r>
      <w:r w:rsidRPr="00433D16">
        <w:rPr>
          <w:rStyle w:val="Strong"/>
          <w:rFonts w:ascii="Arial" w:hAnsi="Arial" w:cs="Arial"/>
          <w:b w:val="0"/>
          <w:bCs w:val="0"/>
          <w:sz w:val="24"/>
          <w:szCs w:val="24"/>
        </w:rPr>
        <w:t>following</w:t>
      </w:r>
      <w:r w:rsidR="004B7ABD" w:rsidRPr="00433D16">
        <w:rPr>
          <w:rStyle w:val="Strong"/>
          <w:rFonts w:ascii="Arial" w:hAnsi="Arial" w:cs="Arial"/>
          <w:b w:val="0"/>
          <w:bCs w:val="0"/>
          <w:sz w:val="24"/>
          <w:szCs w:val="24"/>
        </w:rPr>
        <w:t xml:space="preserve"> uses</w:t>
      </w:r>
      <w:sdt>
        <w:sdtPr>
          <w:rPr>
            <w:rStyle w:val="Strong"/>
            <w:rFonts w:ascii="Arial" w:hAnsi="Arial" w:cs="Arial"/>
            <w:b w:val="0"/>
            <w:bCs w:val="0"/>
            <w:sz w:val="24"/>
            <w:szCs w:val="24"/>
          </w:rPr>
          <w:id w:val="-1335297429"/>
          <w:citation/>
        </w:sdtPr>
        <w:sdtContent>
          <w:r w:rsidR="00506BB6" w:rsidRPr="00433D16">
            <w:rPr>
              <w:rStyle w:val="Strong"/>
              <w:rFonts w:ascii="Arial" w:hAnsi="Arial" w:cs="Arial"/>
              <w:b w:val="0"/>
              <w:bCs w:val="0"/>
              <w:sz w:val="24"/>
              <w:szCs w:val="24"/>
            </w:rPr>
            <w:fldChar w:fldCharType="begin"/>
          </w:r>
          <w:r w:rsidR="00506BB6" w:rsidRPr="00433D16">
            <w:rPr>
              <w:rStyle w:val="Strong"/>
              <w:rFonts w:ascii="Arial" w:hAnsi="Arial" w:cs="Arial"/>
              <w:b w:val="0"/>
              <w:bCs w:val="0"/>
              <w:sz w:val="24"/>
              <w:szCs w:val="24"/>
            </w:rPr>
            <w:instrText xml:space="preserve"> CITATION Can18 \l 2057 </w:instrText>
          </w:r>
          <w:r w:rsidR="00506BB6" w:rsidRPr="00433D16">
            <w:rPr>
              <w:rStyle w:val="Strong"/>
              <w:rFonts w:ascii="Arial" w:hAnsi="Arial" w:cs="Arial"/>
              <w:b w:val="0"/>
              <w:bCs w:val="0"/>
              <w:sz w:val="24"/>
              <w:szCs w:val="24"/>
            </w:rPr>
            <w:fldChar w:fldCharType="separate"/>
          </w:r>
          <w:r w:rsidR="00506BB6" w:rsidRPr="00433D16">
            <w:rPr>
              <w:rStyle w:val="Strong"/>
              <w:rFonts w:ascii="Arial" w:hAnsi="Arial" w:cs="Arial"/>
              <w:b w:val="0"/>
              <w:bCs w:val="0"/>
              <w:noProof/>
              <w:sz w:val="24"/>
              <w:szCs w:val="24"/>
            </w:rPr>
            <w:t xml:space="preserve"> </w:t>
          </w:r>
          <w:r w:rsidR="00506BB6" w:rsidRPr="00433D16">
            <w:rPr>
              <w:rFonts w:ascii="Arial" w:hAnsi="Arial" w:cs="Arial"/>
              <w:noProof/>
              <w:sz w:val="24"/>
              <w:szCs w:val="24"/>
            </w:rPr>
            <w:t>(UK, 2018)</w:t>
          </w:r>
          <w:r w:rsidR="00506BB6" w:rsidRPr="00433D16">
            <w:rPr>
              <w:rStyle w:val="Strong"/>
              <w:rFonts w:ascii="Arial" w:hAnsi="Arial" w:cs="Arial"/>
              <w:b w:val="0"/>
              <w:bCs w:val="0"/>
              <w:sz w:val="24"/>
              <w:szCs w:val="24"/>
            </w:rPr>
            <w:fldChar w:fldCharType="end"/>
          </w:r>
        </w:sdtContent>
      </w:sdt>
      <w:r w:rsidRPr="00433D16">
        <w:rPr>
          <w:rStyle w:val="Strong"/>
          <w:rFonts w:ascii="Arial" w:hAnsi="Arial" w:cs="Arial"/>
          <w:b w:val="0"/>
          <w:bCs w:val="0"/>
          <w:sz w:val="24"/>
          <w:szCs w:val="24"/>
        </w:rPr>
        <w:t>:</w:t>
      </w:r>
    </w:p>
    <w:p w14:paraId="065AC3B9" w14:textId="5BA98F92" w:rsidR="00506BB6" w:rsidRPr="00433D16" w:rsidRDefault="001474BD" w:rsidP="00433D16">
      <w:pPr>
        <w:pStyle w:val="ListParagraph"/>
        <w:numPr>
          <w:ilvl w:val="0"/>
          <w:numId w:val="1"/>
        </w:num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Dietary recommendations and special diets</w:t>
      </w:r>
    </w:p>
    <w:p w14:paraId="2F491776" w14:textId="6255884C" w:rsidR="003570F1" w:rsidRPr="00433D16" w:rsidRDefault="001474BD" w:rsidP="00433D16">
      <w:pPr>
        <w:pStyle w:val="ListParagraph"/>
        <w:numPr>
          <w:ilvl w:val="0"/>
          <w:numId w:val="1"/>
        </w:num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Ayurvedic drugs</w:t>
      </w:r>
    </w:p>
    <w:p w14:paraId="7A2453FB" w14:textId="65BD6C8E" w:rsidR="00506BB6" w:rsidRPr="00433D16" w:rsidRDefault="001474BD" w:rsidP="00433D16">
      <w:pPr>
        <w:pStyle w:val="ListParagraph"/>
        <w:numPr>
          <w:ilvl w:val="0"/>
          <w:numId w:val="1"/>
        </w:num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Herbal treatment</w:t>
      </w:r>
    </w:p>
    <w:p w14:paraId="6513C011" w14:textId="77777777" w:rsidR="00506BB6" w:rsidRPr="00433D16" w:rsidRDefault="001474BD" w:rsidP="00433D16">
      <w:pPr>
        <w:pStyle w:val="ListParagraph"/>
        <w:numPr>
          <w:ilvl w:val="0"/>
          <w:numId w:val="1"/>
        </w:num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M</w:t>
      </w:r>
      <w:r w:rsidR="003570F1" w:rsidRPr="00433D16">
        <w:rPr>
          <w:rStyle w:val="Strong"/>
          <w:rFonts w:ascii="Arial" w:hAnsi="Arial" w:cs="Arial"/>
          <w:b w:val="0"/>
          <w:bCs w:val="0"/>
          <w:sz w:val="24"/>
          <w:szCs w:val="24"/>
        </w:rPr>
        <w:t>ediation</w:t>
      </w:r>
    </w:p>
    <w:p w14:paraId="2215CB0F" w14:textId="16320F6B" w:rsidR="003570F1" w:rsidRPr="00433D16" w:rsidRDefault="001474BD" w:rsidP="00433D16">
      <w:pPr>
        <w:pStyle w:val="ListParagraph"/>
        <w:numPr>
          <w:ilvl w:val="0"/>
          <w:numId w:val="1"/>
        </w:num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Yoga, breathing exercises, and healing therapies</w:t>
      </w:r>
    </w:p>
    <w:p w14:paraId="391BB2FA" w14:textId="7C5277F5" w:rsidR="003570F1" w:rsidRPr="00433D16" w:rsidRDefault="001474BD" w:rsidP="00433D16">
      <w:pPr>
        <w:pStyle w:val="ListParagraph"/>
        <w:numPr>
          <w:ilvl w:val="0"/>
          <w:numId w:val="1"/>
        </w:num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Bowel cleansing</w:t>
      </w:r>
    </w:p>
    <w:p w14:paraId="76ADE0F5" w14:textId="2142C234" w:rsidR="003570F1" w:rsidRPr="00433D16" w:rsidRDefault="001474BD" w:rsidP="00433D16">
      <w:pPr>
        <w:pStyle w:val="ListParagraph"/>
        <w:numPr>
          <w:ilvl w:val="0"/>
          <w:numId w:val="1"/>
        </w:num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Massage</w:t>
      </w:r>
    </w:p>
    <w:p w14:paraId="453730C7" w14:textId="212F320F" w:rsidR="003570F1" w:rsidRPr="00433D16" w:rsidRDefault="001474BD" w:rsidP="00433D16">
      <w:p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An Ayurvedic practitioner might recommend some or more of these therapies. Specific health issues can determine it.</w:t>
      </w:r>
      <w:r w:rsidR="00E077E2" w:rsidRPr="00433D16">
        <w:rPr>
          <w:rStyle w:val="Strong"/>
          <w:rFonts w:ascii="Arial" w:hAnsi="Arial" w:cs="Arial"/>
          <w:b w:val="0"/>
          <w:bCs w:val="0"/>
          <w:sz w:val="24"/>
          <w:szCs w:val="24"/>
        </w:rPr>
        <w:t xml:space="preserve"> </w:t>
      </w:r>
      <w:sdt>
        <w:sdtPr>
          <w:rPr>
            <w:rStyle w:val="Strong"/>
            <w:rFonts w:ascii="Arial" w:hAnsi="Arial" w:cs="Arial"/>
            <w:b w:val="0"/>
            <w:bCs w:val="0"/>
            <w:sz w:val="24"/>
            <w:szCs w:val="24"/>
          </w:rPr>
          <w:id w:val="-735624171"/>
          <w:citation/>
        </w:sdtPr>
        <w:sdtContent>
          <w:r w:rsidR="00E077E2" w:rsidRPr="00433D16">
            <w:rPr>
              <w:rStyle w:val="Strong"/>
              <w:rFonts w:ascii="Arial" w:hAnsi="Arial" w:cs="Arial"/>
              <w:b w:val="0"/>
              <w:bCs w:val="0"/>
              <w:sz w:val="24"/>
              <w:szCs w:val="24"/>
            </w:rPr>
            <w:fldChar w:fldCharType="begin"/>
          </w:r>
          <w:r w:rsidR="00E077E2" w:rsidRPr="00433D16">
            <w:rPr>
              <w:rStyle w:val="Strong"/>
              <w:rFonts w:ascii="Arial" w:hAnsi="Arial" w:cs="Arial"/>
              <w:b w:val="0"/>
              <w:bCs w:val="0"/>
              <w:sz w:val="24"/>
              <w:szCs w:val="24"/>
            </w:rPr>
            <w:instrText xml:space="preserve"> CITATION Can18 \l 2057 </w:instrText>
          </w:r>
          <w:r w:rsidR="00E077E2" w:rsidRPr="00433D16">
            <w:rPr>
              <w:rStyle w:val="Strong"/>
              <w:rFonts w:ascii="Arial" w:hAnsi="Arial" w:cs="Arial"/>
              <w:b w:val="0"/>
              <w:bCs w:val="0"/>
              <w:sz w:val="24"/>
              <w:szCs w:val="24"/>
            </w:rPr>
            <w:fldChar w:fldCharType="separate"/>
          </w:r>
          <w:r w:rsidR="00E077E2" w:rsidRPr="00433D16">
            <w:rPr>
              <w:rFonts w:ascii="Arial" w:hAnsi="Arial" w:cs="Arial"/>
              <w:noProof/>
              <w:sz w:val="24"/>
              <w:szCs w:val="24"/>
            </w:rPr>
            <w:t>(UK, 2018)</w:t>
          </w:r>
          <w:r w:rsidR="00E077E2" w:rsidRPr="00433D16">
            <w:rPr>
              <w:rStyle w:val="Strong"/>
              <w:rFonts w:ascii="Arial" w:hAnsi="Arial" w:cs="Arial"/>
              <w:b w:val="0"/>
              <w:bCs w:val="0"/>
              <w:sz w:val="24"/>
              <w:szCs w:val="24"/>
            </w:rPr>
            <w:fldChar w:fldCharType="end"/>
          </w:r>
        </w:sdtContent>
      </w:sdt>
    </w:p>
    <w:p w14:paraId="4C9511BF" w14:textId="6E296308" w:rsidR="00E077E2" w:rsidRPr="00433D16" w:rsidRDefault="001474BD" w:rsidP="00433D16">
      <w:p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Ayurvedic procedures are used by people to preserve fitness, relieve stress, and increase endurance, strength, and stamina. Yoga and meditation may be beneficial to those suffering from illnesses such as diabetes, high blood pressure, and arthritis.</w:t>
      </w:r>
      <w:sdt>
        <w:sdtPr>
          <w:rPr>
            <w:rStyle w:val="Strong"/>
            <w:rFonts w:ascii="Arial" w:hAnsi="Arial" w:cs="Arial"/>
            <w:b w:val="0"/>
            <w:bCs w:val="0"/>
            <w:sz w:val="24"/>
            <w:szCs w:val="24"/>
          </w:rPr>
          <w:id w:val="-1926871861"/>
          <w:citation/>
        </w:sdtPr>
        <w:sdtContent>
          <w:r w:rsidRPr="00433D16">
            <w:rPr>
              <w:rStyle w:val="Strong"/>
              <w:rFonts w:ascii="Arial" w:hAnsi="Arial" w:cs="Arial"/>
              <w:b w:val="0"/>
              <w:bCs w:val="0"/>
              <w:sz w:val="24"/>
              <w:szCs w:val="24"/>
            </w:rPr>
            <w:fldChar w:fldCharType="begin"/>
          </w:r>
          <w:r w:rsidRPr="00433D16">
            <w:rPr>
              <w:rStyle w:val="Strong"/>
              <w:rFonts w:ascii="Arial" w:hAnsi="Arial" w:cs="Arial"/>
              <w:b w:val="0"/>
              <w:bCs w:val="0"/>
              <w:sz w:val="24"/>
              <w:szCs w:val="24"/>
            </w:rPr>
            <w:instrText xml:space="preserve"> CITATION Hea19 \l 2057 </w:instrText>
          </w:r>
          <w:r w:rsidRPr="00433D16">
            <w:rPr>
              <w:rStyle w:val="Strong"/>
              <w:rFonts w:ascii="Arial" w:hAnsi="Arial" w:cs="Arial"/>
              <w:b w:val="0"/>
              <w:bCs w:val="0"/>
              <w:sz w:val="24"/>
              <w:szCs w:val="24"/>
            </w:rPr>
            <w:fldChar w:fldCharType="separate"/>
          </w:r>
          <w:r w:rsidRPr="00433D16">
            <w:rPr>
              <w:rStyle w:val="Strong"/>
              <w:rFonts w:ascii="Arial" w:hAnsi="Arial" w:cs="Arial"/>
              <w:b w:val="0"/>
              <w:bCs w:val="0"/>
              <w:noProof/>
              <w:sz w:val="24"/>
              <w:szCs w:val="24"/>
            </w:rPr>
            <w:t xml:space="preserve"> </w:t>
          </w:r>
          <w:r w:rsidRPr="00433D16">
            <w:rPr>
              <w:rFonts w:ascii="Arial" w:hAnsi="Arial" w:cs="Arial"/>
              <w:noProof/>
              <w:sz w:val="24"/>
              <w:szCs w:val="24"/>
            </w:rPr>
            <w:t>(Healthwise, 2019)</w:t>
          </w:r>
          <w:r w:rsidRPr="00433D16">
            <w:rPr>
              <w:rStyle w:val="Strong"/>
              <w:rFonts w:ascii="Arial" w:hAnsi="Arial" w:cs="Arial"/>
              <w:b w:val="0"/>
              <w:bCs w:val="0"/>
              <w:sz w:val="24"/>
              <w:szCs w:val="24"/>
            </w:rPr>
            <w:fldChar w:fldCharType="end"/>
          </w:r>
        </w:sdtContent>
      </w:sdt>
      <w:r w:rsidRPr="00433D16">
        <w:rPr>
          <w:rStyle w:val="Strong"/>
          <w:rFonts w:ascii="Arial" w:hAnsi="Arial" w:cs="Arial"/>
          <w:b w:val="0"/>
          <w:bCs w:val="0"/>
          <w:sz w:val="24"/>
          <w:szCs w:val="24"/>
        </w:rPr>
        <w:t xml:space="preserve"> Practitioners of Ayurveda claim their technique helps treat a variety of illnesses, including</w:t>
      </w:r>
      <w:sdt>
        <w:sdtPr>
          <w:rPr>
            <w:rStyle w:val="Strong"/>
            <w:rFonts w:ascii="Arial" w:hAnsi="Arial" w:cs="Arial"/>
            <w:b w:val="0"/>
            <w:bCs w:val="0"/>
            <w:sz w:val="24"/>
            <w:szCs w:val="24"/>
          </w:rPr>
          <w:id w:val="78953943"/>
          <w:citation/>
        </w:sdtPr>
        <w:sdtContent>
          <w:r w:rsidRPr="00433D16">
            <w:rPr>
              <w:rStyle w:val="Strong"/>
              <w:rFonts w:ascii="Arial" w:hAnsi="Arial" w:cs="Arial"/>
              <w:b w:val="0"/>
              <w:bCs w:val="0"/>
              <w:sz w:val="24"/>
              <w:szCs w:val="24"/>
            </w:rPr>
            <w:fldChar w:fldCharType="begin"/>
          </w:r>
          <w:r w:rsidRPr="00433D16">
            <w:rPr>
              <w:rStyle w:val="Strong"/>
              <w:rFonts w:ascii="Arial" w:hAnsi="Arial" w:cs="Arial"/>
              <w:b w:val="0"/>
              <w:bCs w:val="0"/>
              <w:sz w:val="24"/>
              <w:szCs w:val="24"/>
            </w:rPr>
            <w:instrText xml:space="preserve"> CITATION Vic21 \l 2057 </w:instrText>
          </w:r>
          <w:r w:rsidRPr="00433D16">
            <w:rPr>
              <w:rStyle w:val="Strong"/>
              <w:rFonts w:ascii="Arial" w:hAnsi="Arial" w:cs="Arial"/>
              <w:b w:val="0"/>
              <w:bCs w:val="0"/>
              <w:sz w:val="24"/>
              <w:szCs w:val="24"/>
            </w:rPr>
            <w:fldChar w:fldCharType="separate"/>
          </w:r>
          <w:r w:rsidRPr="00433D16">
            <w:rPr>
              <w:rStyle w:val="Strong"/>
              <w:rFonts w:ascii="Arial" w:hAnsi="Arial" w:cs="Arial"/>
              <w:b w:val="0"/>
              <w:bCs w:val="0"/>
              <w:noProof/>
              <w:sz w:val="24"/>
              <w:szCs w:val="24"/>
            </w:rPr>
            <w:t xml:space="preserve"> </w:t>
          </w:r>
          <w:r w:rsidRPr="00433D16">
            <w:rPr>
              <w:rFonts w:ascii="Arial" w:hAnsi="Arial" w:cs="Arial"/>
              <w:noProof/>
              <w:sz w:val="24"/>
              <w:szCs w:val="24"/>
            </w:rPr>
            <w:t>(Government, 2021)</w:t>
          </w:r>
          <w:r w:rsidRPr="00433D16">
            <w:rPr>
              <w:rStyle w:val="Strong"/>
              <w:rFonts w:ascii="Arial" w:hAnsi="Arial" w:cs="Arial"/>
              <w:b w:val="0"/>
              <w:bCs w:val="0"/>
              <w:sz w:val="24"/>
              <w:szCs w:val="24"/>
            </w:rPr>
            <w:fldChar w:fldCharType="end"/>
          </w:r>
        </w:sdtContent>
      </w:sdt>
      <w:r w:rsidRPr="00433D16">
        <w:rPr>
          <w:rStyle w:val="Strong"/>
          <w:rFonts w:ascii="Arial" w:hAnsi="Arial" w:cs="Arial"/>
          <w:b w:val="0"/>
          <w:bCs w:val="0"/>
          <w:sz w:val="24"/>
          <w:szCs w:val="24"/>
        </w:rPr>
        <w:t>:</w:t>
      </w:r>
    </w:p>
    <w:p w14:paraId="0DD6A362" w14:textId="5BD554C8" w:rsidR="00E077E2" w:rsidRPr="00433D16" w:rsidRDefault="001474BD" w:rsidP="00433D16">
      <w:pPr>
        <w:pStyle w:val="ListParagraph"/>
        <w:numPr>
          <w:ilvl w:val="0"/>
          <w:numId w:val="2"/>
        </w:num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Anxiety</w:t>
      </w:r>
    </w:p>
    <w:p w14:paraId="1CF7F9CF" w14:textId="77777777" w:rsidR="00E077E2" w:rsidRPr="00433D16" w:rsidRDefault="001474BD" w:rsidP="00433D16">
      <w:pPr>
        <w:pStyle w:val="ListParagraph"/>
        <w:numPr>
          <w:ilvl w:val="0"/>
          <w:numId w:val="2"/>
        </w:num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Stress</w:t>
      </w:r>
    </w:p>
    <w:p w14:paraId="54A9EEDF" w14:textId="77777777" w:rsidR="00E077E2" w:rsidRPr="00433D16" w:rsidRDefault="001474BD" w:rsidP="00433D16">
      <w:pPr>
        <w:pStyle w:val="ListParagraph"/>
        <w:numPr>
          <w:ilvl w:val="0"/>
          <w:numId w:val="2"/>
        </w:num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Eczema</w:t>
      </w:r>
    </w:p>
    <w:p w14:paraId="222267E1" w14:textId="4EF1013F" w:rsidR="00E077E2" w:rsidRPr="00433D16" w:rsidRDefault="001474BD" w:rsidP="00433D16">
      <w:pPr>
        <w:pStyle w:val="ListParagraph"/>
        <w:numPr>
          <w:ilvl w:val="0"/>
          <w:numId w:val="2"/>
        </w:num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High levels of cholesterol</w:t>
      </w:r>
    </w:p>
    <w:p w14:paraId="7E4695A7" w14:textId="020022BB" w:rsidR="00E077E2" w:rsidRPr="00433D16" w:rsidRDefault="001474BD" w:rsidP="00433D16">
      <w:pPr>
        <w:pStyle w:val="ListParagraph"/>
        <w:numPr>
          <w:ilvl w:val="0"/>
          <w:numId w:val="2"/>
        </w:num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Asthma</w:t>
      </w:r>
    </w:p>
    <w:p w14:paraId="74E82A91" w14:textId="4747C243" w:rsidR="00E077E2" w:rsidRPr="00433D16" w:rsidRDefault="001474BD" w:rsidP="00433D16">
      <w:pPr>
        <w:pStyle w:val="ListParagraph"/>
        <w:numPr>
          <w:ilvl w:val="0"/>
          <w:numId w:val="2"/>
        </w:num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Arthritis</w:t>
      </w:r>
    </w:p>
    <w:p w14:paraId="09B5E31B" w14:textId="77777777" w:rsidR="00E077E2" w:rsidRPr="00433D16" w:rsidRDefault="001474BD" w:rsidP="00433D16">
      <w:pPr>
        <w:pStyle w:val="ListParagraph"/>
        <w:numPr>
          <w:ilvl w:val="0"/>
          <w:numId w:val="2"/>
        </w:num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Digestive issues</w:t>
      </w:r>
    </w:p>
    <w:p w14:paraId="33ADCC05" w14:textId="423F5546" w:rsidR="00E077E2" w:rsidRPr="00433D16" w:rsidRDefault="001474BD" w:rsidP="00433D16">
      <w:pPr>
        <w:pStyle w:val="ListParagraph"/>
        <w:numPr>
          <w:ilvl w:val="0"/>
          <w:numId w:val="2"/>
        </w:num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High blood pressure</w:t>
      </w:r>
    </w:p>
    <w:p w14:paraId="3BCF0F3E" w14:textId="266377CE" w:rsidR="00E077E2" w:rsidRPr="00433D16" w:rsidRDefault="001474BD" w:rsidP="00433D16">
      <w:pPr>
        <w:pStyle w:val="ListParagraph"/>
        <w:numPr>
          <w:ilvl w:val="0"/>
          <w:numId w:val="2"/>
        </w:num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Rheumatoid arthritis</w:t>
      </w:r>
    </w:p>
    <w:p w14:paraId="50F7CE6F" w14:textId="52F73AFE" w:rsidR="00223FC8" w:rsidRPr="00433D16" w:rsidRDefault="001474BD" w:rsidP="00433D16">
      <w:p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Ayurvedic medicine is founded on the principles of inherent interconnections, the body's constitution (Prakriti), and existence powers (</w:t>
      </w:r>
      <w:proofErr w:type="spellStart"/>
      <w:r w:rsidRPr="00433D16">
        <w:rPr>
          <w:rStyle w:val="Strong"/>
          <w:rFonts w:ascii="Arial" w:hAnsi="Arial" w:cs="Arial"/>
          <w:b w:val="0"/>
          <w:bCs w:val="0"/>
          <w:sz w:val="24"/>
          <w:szCs w:val="24"/>
        </w:rPr>
        <w:t>doshas</w:t>
      </w:r>
      <w:proofErr w:type="spellEnd"/>
      <w:r w:rsidRPr="00433D16">
        <w:rPr>
          <w:rStyle w:val="Strong"/>
          <w:rFonts w:ascii="Arial" w:hAnsi="Arial" w:cs="Arial"/>
          <w:b w:val="0"/>
          <w:bCs w:val="0"/>
          <w:sz w:val="24"/>
          <w:szCs w:val="24"/>
        </w:rPr>
        <w:t>). Treatment objectives are to assist the client by removing impurities, reducing complications, increasing susceptibility to illness, decreasing stress, and growing life harmony.</w:t>
      </w:r>
      <w:sdt>
        <w:sdtPr>
          <w:rPr>
            <w:rStyle w:val="Strong"/>
            <w:rFonts w:ascii="Arial" w:hAnsi="Arial" w:cs="Arial"/>
            <w:b w:val="0"/>
            <w:bCs w:val="0"/>
            <w:sz w:val="24"/>
            <w:szCs w:val="24"/>
          </w:rPr>
          <w:id w:val="1851441689"/>
          <w:citation/>
        </w:sdtPr>
        <w:sdtContent>
          <w:r w:rsidRPr="00433D16">
            <w:rPr>
              <w:rStyle w:val="Strong"/>
              <w:rFonts w:ascii="Arial" w:hAnsi="Arial" w:cs="Arial"/>
              <w:b w:val="0"/>
              <w:bCs w:val="0"/>
              <w:sz w:val="24"/>
              <w:szCs w:val="24"/>
            </w:rPr>
            <w:fldChar w:fldCharType="begin"/>
          </w:r>
          <w:r w:rsidRPr="00433D16">
            <w:rPr>
              <w:rStyle w:val="Strong"/>
              <w:rFonts w:ascii="Arial" w:hAnsi="Arial" w:cs="Arial"/>
              <w:b w:val="0"/>
              <w:bCs w:val="0"/>
              <w:sz w:val="24"/>
              <w:szCs w:val="24"/>
            </w:rPr>
            <w:instrText xml:space="preserve"> CITATION Joh211 \l 2057 </w:instrText>
          </w:r>
          <w:r w:rsidRPr="00433D16">
            <w:rPr>
              <w:rStyle w:val="Strong"/>
              <w:rFonts w:ascii="Arial" w:hAnsi="Arial" w:cs="Arial"/>
              <w:b w:val="0"/>
              <w:bCs w:val="0"/>
              <w:sz w:val="24"/>
              <w:szCs w:val="24"/>
            </w:rPr>
            <w:fldChar w:fldCharType="separate"/>
          </w:r>
          <w:r w:rsidRPr="00433D16">
            <w:rPr>
              <w:rStyle w:val="Strong"/>
              <w:rFonts w:ascii="Arial" w:hAnsi="Arial" w:cs="Arial"/>
              <w:b w:val="0"/>
              <w:bCs w:val="0"/>
              <w:noProof/>
              <w:sz w:val="24"/>
              <w:szCs w:val="24"/>
            </w:rPr>
            <w:t xml:space="preserve"> </w:t>
          </w:r>
          <w:r w:rsidRPr="00433D16">
            <w:rPr>
              <w:rFonts w:ascii="Arial" w:hAnsi="Arial" w:cs="Arial"/>
              <w:noProof/>
              <w:sz w:val="24"/>
              <w:szCs w:val="24"/>
            </w:rPr>
            <w:t>(Medicine, 2021)</w:t>
          </w:r>
          <w:r w:rsidRPr="00433D16">
            <w:rPr>
              <w:rStyle w:val="Strong"/>
              <w:rFonts w:ascii="Arial" w:hAnsi="Arial" w:cs="Arial"/>
              <w:b w:val="0"/>
              <w:bCs w:val="0"/>
              <w:sz w:val="24"/>
              <w:szCs w:val="24"/>
            </w:rPr>
            <w:fldChar w:fldCharType="end"/>
          </w:r>
        </w:sdtContent>
      </w:sdt>
    </w:p>
    <w:p w14:paraId="6BC48EFB" w14:textId="18094489" w:rsidR="00213721" w:rsidRPr="00433D16" w:rsidRDefault="001474BD" w:rsidP="00433D16">
      <w:pPr>
        <w:spacing w:line="360" w:lineRule="auto"/>
        <w:rPr>
          <w:rStyle w:val="Strong"/>
          <w:rFonts w:ascii="Arial" w:hAnsi="Arial" w:cs="Arial"/>
          <w:sz w:val="28"/>
        </w:rPr>
      </w:pPr>
      <w:r w:rsidRPr="00433D16">
        <w:rPr>
          <w:rStyle w:val="Strong"/>
          <w:rFonts w:ascii="Arial" w:hAnsi="Arial" w:cs="Arial"/>
          <w:sz w:val="28"/>
        </w:rPr>
        <w:lastRenderedPageBreak/>
        <w:t>Efficacy</w:t>
      </w:r>
    </w:p>
    <w:p w14:paraId="07B041D1" w14:textId="52BF67AC" w:rsidR="00AB6B5B" w:rsidRPr="00433D16" w:rsidRDefault="001474BD" w:rsidP="00433D16">
      <w:pPr>
        <w:spacing w:line="360" w:lineRule="auto"/>
        <w:rPr>
          <w:rFonts w:ascii="Arial" w:hAnsi="Arial" w:cs="Arial"/>
          <w:sz w:val="24"/>
          <w:szCs w:val="24"/>
        </w:rPr>
      </w:pPr>
      <w:r w:rsidRPr="00433D16">
        <w:rPr>
          <w:rFonts w:ascii="Arial" w:hAnsi="Arial" w:cs="Arial"/>
          <w:sz w:val="24"/>
          <w:szCs w:val="24"/>
        </w:rPr>
        <w:t xml:space="preserve">Research proved that three ayurvedic drugs, </w:t>
      </w:r>
      <w:proofErr w:type="spellStart"/>
      <w:r w:rsidRPr="00433D16">
        <w:rPr>
          <w:rFonts w:ascii="Arial" w:hAnsi="Arial" w:cs="Arial"/>
          <w:sz w:val="24"/>
          <w:szCs w:val="24"/>
        </w:rPr>
        <w:t>Dashansanskar</w:t>
      </w:r>
      <w:proofErr w:type="spellEnd"/>
      <w:r w:rsidRPr="00433D16">
        <w:rPr>
          <w:rFonts w:ascii="Arial" w:hAnsi="Arial" w:cs="Arial"/>
          <w:sz w:val="24"/>
          <w:szCs w:val="24"/>
        </w:rPr>
        <w:t xml:space="preserve"> </w:t>
      </w:r>
      <w:proofErr w:type="spellStart"/>
      <w:r w:rsidRPr="00433D16">
        <w:rPr>
          <w:rFonts w:ascii="Arial" w:hAnsi="Arial" w:cs="Arial"/>
          <w:sz w:val="24"/>
          <w:szCs w:val="24"/>
        </w:rPr>
        <w:t>churana</w:t>
      </w:r>
      <w:proofErr w:type="spellEnd"/>
      <w:r w:rsidRPr="00433D16">
        <w:rPr>
          <w:rFonts w:ascii="Arial" w:hAnsi="Arial" w:cs="Arial"/>
          <w:sz w:val="24"/>
          <w:szCs w:val="24"/>
        </w:rPr>
        <w:t xml:space="preserve">, </w:t>
      </w:r>
      <w:proofErr w:type="spellStart"/>
      <w:r w:rsidRPr="00433D16">
        <w:rPr>
          <w:rFonts w:ascii="Arial" w:hAnsi="Arial" w:cs="Arial"/>
          <w:sz w:val="24"/>
          <w:szCs w:val="24"/>
        </w:rPr>
        <w:t>Khadiradi</w:t>
      </w:r>
      <w:proofErr w:type="spellEnd"/>
      <w:r w:rsidRPr="00433D16">
        <w:rPr>
          <w:rFonts w:ascii="Arial" w:hAnsi="Arial" w:cs="Arial"/>
          <w:sz w:val="24"/>
          <w:szCs w:val="24"/>
        </w:rPr>
        <w:t xml:space="preserve"> </w:t>
      </w:r>
      <w:proofErr w:type="spellStart"/>
      <w:r w:rsidRPr="00433D16">
        <w:rPr>
          <w:rFonts w:ascii="Arial" w:hAnsi="Arial" w:cs="Arial"/>
          <w:sz w:val="24"/>
          <w:szCs w:val="24"/>
        </w:rPr>
        <w:t>vati</w:t>
      </w:r>
      <w:proofErr w:type="spellEnd"/>
      <w:r w:rsidRPr="00433D16">
        <w:rPr>
          <w:rFonts w:ascii="Arial" w:hAnsi="Arial" w:cs="Arial"/>
          <w:sz w:val="24"/>
          <w:szCs w:val="24"/>
        </w:rPr>
        <w:t xml:space="preserve">, and Neem were superior to chlorhexidine in treating </w:t>
      </w:r>
      <w:r w:rsidRPr="00433D16">
        <w:rPr>
          <w:rFonts w:ascii="Arial" w:hAnsi="Arial" w:cs="Arial"/>
          <w:b/>
          <w:bCs/>
          <w:sz w:val="24"/>
          <w:szCs w:val="24"/>
        </w:rPr>
        <w:t>chronic periodontitis</w:t>
      </w:r>
      <w:r w:rsidRPr="00433D16">
        <w:rPr>
          <w:rFonts w:ascii="Arial" w:hAnsi="Arial" w:cs="Arial"/>
          <w:sz w:val="24"/>
          <w:szCs w:val="24"/>
        </w:rPr>
        <w:t>.</w:t>
      </w:r>
      <w:sdt>
        <w:sdtPr>
          <w:rPr>
            <w:rFonts w:ascii="Arial" w:hAnsi="Arial" w:cs="Arial"/>
            <w:sz w:val="24"/>
            <w:szCs w:val="24"/>
          </w:rPr>
          <w:id w:val="231659031"/>
          <w:citation/>
        </w:sdtPr>
        <w:sdtContent>
          <w:r w:rsidRPr="00433D16">
            <w:rPr>
              <w:rFonts w:ascii="Arial" w:hAnsi="Arial" w:cs="Arial"/>
              <w:sz w:val="24"/>
              <w:szCs w:val="24"/>
            </w:rPr>
            <w:fldChar w:fldCharType="begin"/>
          </w:r>
          <w:r w:rsidRPr="00433D16">
            <w:rPr>
              <w:rFonts w:ascii="Arial" w:hAnsi="Arial" w:cs="Arial"/>
              <w:sz w:val="24"/>
              <w:szCs w:val="24"/>
            </w:rPr>
            <w:instrText xml:space="preserve"> CITATION Mit18 \l 2057 </w:instrText>
          </w:r>
          <w:r w:rsidRPr="00433D16">
            <w:rPr>
              <w:rFonts w:ascii="Arial" w:hAnsi="Arial" w:cs="Arial"/>
              <w:sz w:val="24"/>
              <w:szCs w:val="24"/>
            </w:rPr>
            <w:fldChar w:fldCharType="separate"/>
          </w:r>
          <w:r w:rsidRPr="00433D16">
            <w:rPr>
              <w:rFonts w:ascii="Arial" w:hAnsi="Arial" w:cs="Arial"/>
              <w:noProof/>
              <w:sz w:val="24"/>
              <w:szCs w:val="24"/>
            </w:rPr>
            <w:t xml:space="preserve"> (Mittal, et al., 2018)</w:t>
          </w:r>
          <w:r w:rsidRPr="00433D16">
            <w:rPr>
              <w:rFonts w:ascii="Arial" w:hAnsi="Arial" w:cs="Arial"/>
              <w:sz w:val="24"/>
              <w:szCs w:val="24"/>
            </w:rPr>
            <w:fldChar w:fldCharType="end"/>
          </w:r>
        </w:sdtContent>
      </w:sdt>
    </w:p>
    <w:p w14:paraId="13F91B49" w14:textId="3B287D9F" w:rsidR="00886447" w:rsidRPr="00433D16" w:rsidRDefault="001474BD" w:rsidP="00433D16">
      <w:p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 xml:space="preserve">A study conducted in 2019 proved the therapeutic efficacy of ayurvedic drugs in the treatment of </w:t>
      </w:r>
      <w:r w:rsidRPr="00433D16">
        <w:rPr>
          <w:rStyle w:val="Strong"/>
          <w:rFonts w:ascii="Arial" w:hAnsi="Arial" w:cs="Arial"/>
          <w:sz w:val="24"/>
          <w:szCs w:val="24"/>
        </w:rPr>
        <w:t>psoriasis</w:t>
      </w:r>
      <w:r w:rsidRPr="00433D16">
        <w:rPr>
          <w:rStyle w:val="Strong"/>
          <w:rFonts w:ascii="Arial" w:hAnsi="Arial" w:cs="Arial"/>
          <w:b w:val="0"/>
          <w:bCs w:val="0"/>
          <w:sz w:val="24"/>
          <w:szCs w:val="24"/>
        </w:rPr>
        <w:t xml:space="preserve">. </w:t>
      </w:r>
      <w:sdt>
        <w:sdtPr>
          <w:rPr>
            <w:rStyle w:val="Strong"/>
            <w:rFonts w:ascii="Arial" w:hAnsi="Arial" w:cs="Arial"/>
            <w:b w:val="0"/>
            <w:bCs w:val="0"/>
            <w:sz w:val="24"/>
            <w:szCs w:val="24"/>
          </w:rPr>
          <w:id w:val="-847871794"/>
          <w:citation/>
        </w:sdtPr>
        <w:sdtContent>
          <w:r w:rsidRPr="00433D16">
            <w:rPr>
              <w:rStyle w:val="Strong"/>
              <w:rFonts w:ascii="Arial" w:hAnsi="Arial" w:cs="Arial"/>
              <w:b w:val="0"/>
              <w:bCs w:val="0"/>
              <w:sz w:val="24"/>
              <w:szCs w:val="24"/>
            </w:rPr>
            <w:fldChar w:fldCharType="begin"/>
          </w:r>
          <w:r w:rsidRPr="00433D16">
            <w:rPr>
              <w:rStyle w:val="Strong"/>
              <w:rFonts w:ascii="Arial" w:hAnsi="Arial" w:cs="Arial"/>
              <w:b w:val="0"/>
              <w:bCs w:val="0"/>
              <w:sz w:val="24"/>
              <w:szCs w:val="24"/>
            </w:rPr>
            <w:instrText xml:space="preserve"> CITATION Kha19 \l 2057 </w:instrText>
          </w:r>
          <w:r w:rsidRPr="00433D16">
            <w:rPr>
              <w:rStyle w:val="Strong"/>
              <w:rFonts w:ascii="Arial" w:hAnsi="Arial" w:cs="Arial"/>
              <w:b w:val="0"/>
              <w:bCs w:val="0"/>
              <w:sz w:val="24"/>
              <w:szCs w:val="24"/>
            </w:rPr>
            <w:fldChar w:fldCharType="separate"/>
          </w:r>
          <w:r w:rsidRPr="00433D16">
            <w:rPr>
              <w:rStyle w:val="Strong"/>
              <w:rFonts w:ascii="Arial" w:hAnsi="Arial" w:cs="Arial"/>
              <w:b w:val="0"/>
              <w:bCs w:val="0"/>
              <w:noProof/>
              <w:sz w:val="24"/>
              <w:szCs w:val="24"/>
            </w:rPr>
            <w:t xml:space="preserve"> </w:t>
          </w:r>
          <w:r w:rsidRPr="00433D16">
            <w:rPr>
              <w:rFonts w:ascii="Arial" w:hAnsi="Arial" w:cs="Arial"/>
              <w:noProof/>
              <w:sz w:val="24"/>
              <w:szCs w:val="24"/>
            </w:rPr>
            <w:t>(Khanduri , et al., 2019)</w:t>
          </w:r>
          <w:r w:rsidRPr="00433D16">
            <w:rPr>
              <w:rStyle w:val="Strong"/>
              <w:rFonts w:ascii="Arial" w:hAnsi="Arial" w:cs="Arial"/>
              <w:b w:val="0"/>
              <w:bCs w:val="0"/>
              <w:sz w:val="24"/>
              <w:szCs w:val="24"/>
            </w:rPr>
            <w:fldChar w:fldCharType="end"/>
          </w:r>
        </w:sdtContent>
      </w:sdt>
    </w:p>
    <w:p w14:paraId="1B680E10" w14:textId="13998539" w:rsidR="00D91AF4" w:rsidRPr="00433D16" w:rsidRDefault="001474BD" w:rsidP="00433D16">
      <w:pPr>
        <w:spacing w:line="360" w:lineRule="auto"/>
        <w:rPr>
          <w:rStyle w:val="Strong"/>
          <w:rFonts w:ascii="Arial" w:hAnsi="Arial" w:cs="Arial"/>
          <w:b w:val="0"/>
          <w:bCs w:val="0"/>
          <w:sz w:val="24"/>
          <w:szCs w:val="24"/>
        </w:rPr>
      </w:pPr>
      <w:proofErr w:type="spellStart"/>
      <w:r w:rsidRPr="00433D16">
        <w:rPr>
          <w:rStyle w:val="Strong"/>
          <w:rFonts w:ascii="Arial" w:hAnsi="Arial" w:cs="Arial"/>
          <w:b w:val="0"/>
          <w:bCs w:val="0"/>
          <w:sz w:val="24"/>
          <w:szCs w:val="24"/>
        </w:rPr>
        <w:t>Drakshadi</w:t>
      </w:r>
      <w:proofErr w:type="spellEnd"/>
      <w:r w:rsidRPr="00433D16">
        <w:rPr>
          <w:rStyle w:val="Strong"/>
          <w:rFonts w:ascii="Arial" w:hAnsi="Arial" w:cs="Arial"/>
          <w:b w:val="0"/>
          <w:bCs w:val="0"/>
          <w:sz w:val="24"/>
          <w:szCs w:val="24"/>
        </w:rPr>
        <w:t xml:space="preserve"> </w:t>
      </w:r>
      <w:proofErr w:type="spellStart"/>
      <w:r w:rsidRPr="00433D16">
        <w:rPr>
          <w:rStyle w:val="Strong"/>
          <w:rFonts w:ascii="Arial" w:hAnsi="Arial" w:cs="Arial"/>
          <w:b w:val="0"/>
          <w:bCs w:val="0"/>
          <w:sz w:val="24"/>
          <w:szCs w:val="24"/>
        </w:rPr>
        <w:t>Kashayam</w:t>
      </w:r>
      <w:proofErr w:type="spellEnd"/>
      <w:r w:rsidRPr="00433D16">
        <w:rPr>
          <w:rStyle w:val="Strong"/>
          <w:rFonts w:ascii="Arial" w:hAnsi="Arial" w:cs="Arial"/>
          <w:b w:val="0"/>
          <w:bCs w:val="0"/>
          <w:sz w:val="24"/>
          <w:szCs w:val="24"/>
        </w:rPr>
        <w:t xml:space="preserve">, an Ayurvedic drug, contains several essential molecules that demonstrate its efficacy in treating </w:t>
      </w:r>
      <w:r w:rsidRPr="00433D16">
        <w:rPr>
          <w:rStyle w:val="Strong"/>
          <w:rFonts w:ascii="Arial" w:hAnsi="Arial" w:cs="Arial"/>
          <w:sz w:val="24"/>
          <w:szCs w:val="24"/>
        </w:rPr>
        <w:t>anaemia, jaundice</w:t>
      </w:r>
      <w:r w:rsidRPr="00433D16">
        <w:rPr>
          <w:rStyle w:val="Strong"/>
          <w:rFonts w:ascii="Arial" w:hAnsi="Arial" w:cs="Arial"/>
          <w:b w:val="0"/>
          <w:bCs w:val="0"/>
          <w:sz w:val="24"/>
          <w:szCs w:val="24"/>
        </w:rPr>
        <w:t>, and diseases triggered by a Pitta (bile) imbalance</w:t>
      </w:r>
      <w:r w:rsidR="005C2883" w:rsidRPr="00433D16">
        <w:rPr>
          <w:rStyle w:val="Strong"/>
          <w:rFonts w:ascii="Arial" w:hAnsi="Arial" w:cs="Arial"/>
          <w:b w:val="0"/>
          <w:bCs w:val="0"/>
          <w:sz w:val="24"/>
          <w:szCs w:val="24"/>
        </w:rPr>
        <w:t xml:space="preserve"> in the body.</w:t>
      </w:r>
      <w:sdt>
        <w:sdtPr>
          <w:rPr>
            <w:rStyle w:val="Strong"/>
            <w:rFonts w:ascii="Arial" w:hAnsi="Arial" w:cs="Arial"/>
            <w:b w:val="0"/>
            <w:bCs w:val="0"/>
            <w:sz w:val="24"/>
            <w:szCs w:val="24"/>
          </w:rPr>
          <w:id w:val="51896057"/>
          <w:citation/>
        </w:sdtPr>
        <w:sdtContent>
          <w:r w:rsidR="005C2883" w:rsidRPr="00433D16">
            <w:rPr>
              <w:rStyle w:val="Strong"/>
              <w:rFonts w:ascii="Arial" w:hAnsi="Arial" w:cs="Arial"/>
              <w:b w:val="0"/>
              <w:bCs w:val="0"/>
              <w:sz w:val="24"/>
              <w:szCs w:val="24"/>
            </w:rPr>
            <w:fldChar w:fldCharType="begin"/>
          </w:r>
          <w:r w:rsidR="005C2883" w:rsidRPr="00433D16">
            <w:rPr>
              <w:rStyle w:val="Strong"/>
              <w:rFonts w:ascii="Arial" w:hAnsi="Arial" w:cs="Arial"/>
              <w:b w:val="0"/>
              <w:bCs w:val="0"/>
              <w:sz w:val="24"/>
              <w:szCs w:val="24"/>
            </w:rPr>
            <w:instrText xml:space="preserve"> CITATION Nar19 \l 2057 </w:instrText>
          </w:r>
          <w:r w:rsidR="005C2883" w:rsidRPr="00433D16">
            <w:rPr>
              <w:rStyle w:val="Strong"/>
              <w:rFonts w:ascii="Arial" w:hAnsi="Arial" w:cs="Arial"/>
              <w:b w:val="0"/>
              <w:bCs w:val="0"/>
              <w:sz w:val="24"/>
              <w:szCs w:val="24"/>
            </w:rPr>
            <w:fldChar w:fldCharType="separate"/>
          </w:r>
          <w:r w:rsidR="005C2883" w:rsidRPr="00433D16">
            <w:rPr>
              <w:rStyle w:val="Strong"/>
              <w:rFonts w:ascii="Arial" w:hAnsi="Arial" w:cs="Arial"/>
              <w:b w:val="0"/>
              <w:bCs w:val="0"/>
              <w:noProof/>
              <w:sz w:val="24"/>
              <w:szCs w:val="24"/>
            </w:rPr>
            <w:t xml:space="preserve"> </w:t>
          </w:r>
          <w:r w:rsidR="005C2883" w:rsidRPr="00433D16">
            <w:rPr>
              <w:rFonts w:ascii="Arial" w:hAnsi="Arial" w:cs="Arial"/>
              <w:noProof/>
              <w:sz w:val="24"/>
              <w:szCs w:val="24"/>
            </w:rPr>
            <w:t>(Narayanan, et al., 2019)</w:t>
          </w:r>
          <w:r w:rsidR="005C2883" w:rsidRPr="00433D16">
            <w:rPr>
              <w:rStyle w:val="Strong"/>
              <w:rFonts w:ascii="Arial" w:hAnsi="Arial" w:cs="Arial"/>
              <w:b w:val="0"/>
              <w:bCs w:val="0"/>
              <w:sz w:val="24"/>
              <w:szCs w:val="24"/>
            </w:rPr>
            <w:fldChar w:fldCharType="end"/>
          </w:r>
        </w:sdtContent>
      </w:sdt>
    </w:p>
    <w:p w14:paraId="0398910F" w14:textId="0546E8F3" w:rsidR="005C2883" w:rsidRPr="00433D16" w:rsidRDefault="001474BD" w:rsidP="00433D16">
      <w:pPr>
        <w:pStyle w:val="Heading1"/>
        <w:spacing w:line="360" w:lineRule="auto"/>
        <w:rPr>
          <w:rStyle w:val="Strong"/>
          <w:rFonts w:ascii="Arial" w:hAnsi="Arial" w:cs="Arial"/>
          <w:b/>
          <w:bCs/>
          <w:sz w:val="24"/>
          <w:szCs w:val="24"/>
        </w:rPr>
      </w:pPr>
      <w:r w:rsidRPr="00433D16">
        <w:rPr>
          <w:rStyle w:val="Strong"/>
          <w:rFonts w:ascii="Arial" w:hAnsi="Arial" w:cs="Arial"/>
          <w:sz w:val="24"/>
          <w:szCs w:val="24"/>
        </w:rPr>
        <w:t xml:space="preserve">According to a study, ashwagandha </w:t>
      </w:r>
      <w:r w:rsidRPr="00433D16">
        <w:rPr>
          <w:rStyle w:val="Strong"/>
          <w:rFonts w:ascii="Arial" w:hAnsi="Arial" w:cs="Arial"/>
          <w:b/>
          <w:bCs/>
          <w:sz w:val="24"/>
          <w:szCs w:val="24"/>
        </w:rPr>
        <w:t>(</w:t>
      </w:r>
      <w:proofErr w:type="spellStart"/>
      <w:r w:rsidRPr="00433D16">
        <w:rPr>
          <w:rFonts w:ascii="Arial" w:hAnsi="Arial" w:cs="Arial"/>
          <w:b w:val="0"/>
          <w:bCs w:val="0"/>
          <w:sz w:val="24"/>
          <w:szCs w:val="24"/>
        </w:rPr>
        <w:t>Withania</w:t>
      </w:r>
      <w:proofErr w:type="spellEnd"/>
      <w:r w:rsidRPr="00433D16">
        <w:rPr>
          <w:rFonts w:ascii="Arial" w:hAnsi="Arial" w:cs="Arial"/>
          <w:b w:val="0"/>
          <w:bCs w:val="0"/>
          <w:sz w:val="24"/>
          <w:szCs w:val="24"/>
        </w:rPr>
        <w:t xml:space="preserve"> </w:t>
      </w:r>
      <w:proofErr w:type="spellStart"/>
      <w:r w:rsidRPr="00433D16">
        <w:rPr>
          <w:rFonts w:ascii="Arial" w:hAnsi="Arial" w:cs="Arial"/>
          <w:b w:val="0"/>
          <w:bCs w:val="0"/>
          <w:sz w:val="24"/>
          <w:szCs w:val="24"/>
        </w:rPr>
        <w:t>somnifera</w:t>
      </w:r>
      <w:proofErr w:type="spellEnd"/>
      <w:r w:rsidRPr="00433D16">
        <w:rPr>
          <w:rFonts w:ascii="Arial" w:hAnsi="Arial" w:cs="Arial"/>
          <w:b w:val="0"/>
          <w:bCs w:val="0"/>
          <w:sz w:val="24"/>
          <w:szCs w:val="24"/>
        </w:rPr>
        <w:t xml:space="preserve">) </w:t>
      </w:r>
      <w:sdt>
        <w:sdtPr>
          <w:rPr>
            <w:rFonts w:ascii="Arial" w:hAnsi="Arial" w:cs="Arial"/>
            <w:b w:val="0"/>
            <w:bCs w:val="0"/>
            <w:sz w:val="24"/>
            <w:szCs w:val="24"/>
          </w:rPr>
          <w:id w:val="-1269776360"/>
          <w:citation/>
        </w:sdtPr>
        <w:sdtContent>
          <w:r w:rsidRPr="00433D16">
            <w:rPr>
              <w:rFonts w:ascii="Arial" w:hAnsi="Arial" w:cs="Arial"/>
              <w:b w:val="0"/>
              <w:bCs w:val="0"/>
              <w:sz w:val="24"/>
              <w:szCs w:val="24"/>
            </w:rPr>
            <w:fldChar w:fldCharType="begin"/>
          </w:r>
          <w:r w:rsidRPr="00433D16">
            <w:rPr>
              <w:rFonts w:ascii="Arial" w:hAnsi="Arial" w:cs="Arial"/>
              <w:b w:val="0"/>
              <w:bCs w:val="0"/>
              <w:sz w:val="24"/>
              <w:szCs w:val="24"/>
            </w:rPr>
            <w:instrText xml:space="preserve"> CITATION Mir09 \l 2057 </w:instrText>
          </w:r>
          <w:r w:rsidRPr="00433D16">
            <w:rPr>
              <w:rFonts w:ascii="Arial" w:hAnsi="Arial" w:cs="Arial"/>
              <w:b w:val="0"/>
              <w:bCs w:val="0"/>
              <w:sz w:val="24"/>
              <w:szCs w:val="24"/>
            </w:rPr>
            <w:fldChar w:fldCharType="separate"/>
          </w:r>
          <w:r w:rsidRPr="00433D16">
            <w:rPr>
              <w:rFonts w:ascii="Arial" w:hAnsi="Arial" w:cs="Arial"/>
              <w:b w:val="0"/>
              <w:bCs w:val="0"/>
              <w:noProof/>
              <w:sz w:val="24"/>
              <w:szCs w:val="24"/>
            </w:rPr>
            <w:t>(Mirjalili, et al., 2009)</w:t>
          </w:r>
          <w:r w:rsidRPr="00433D16">
            <w:rPr>
              <w:rFonts w:ascii="Arial" w:hAnsi="Arial" w:cs="Arial"/>
              <w:b w:val="0"/>
              <w:bCs w:val="0"/>
              <w:sz w:val="24"/>
              <w:szCs w:val="24"/>
            </w:rPr>
            <w:fldChar w:fldCharType="end"/>
          </w:r>
        </w:sdtContent>
      </w:sdt>
      <w:r w:rsidR="00045B48" w:rsidRPr="00433D16">
        <w:rPr>
          <w:rFonts w:ascii="Arial" w:hAnsi="Arial" w:cs="Arial"/>
          <w:b w:val="0"/>
          <w:bCs w:val="0"/>
          <w:sz w:val="24"/>
          <w:szCs w:val="24"/>
        </w:rPr>
        <w:t xml:space="preserve">, a primary ingredient of many ayurvedic drugs, </w:t>
      </w:r>
      <w:r w:rsidRPr="00433D16">
        <w:rPr>
          <w:rStyle w:val="Strong"/>
          <w:rFonts w:ascii="Arial" w:hAnsi="Arial" w:cs="Arial"/>
          <w:sz w:val="24"/>
          <w:szCs w:val="24"/>
        </w:rPr>
        <w:t xml:space="preserve">can improve </w:t>
      </w:r>
      <w:r w:rsidRPr="00433D16">
        <w:rPr>
          <w:rStyle w:val="Strong"/>
          <w:rFonts w:ascii="Arial" w:hAnsi="Arial" w:cs="Arial"/>
          <w:b/>
          <w:bCs/>
          <w:sz w:val="24"/>
          <w:szCs w:val="24"/>
        </w:rPr>
        <w:t>muscle development, memory, and male fertility</w:t>
      </w:r>
      <w:r w:rsidRPr="00433D16">
        <w:rPr>
          <w:rStyle w:val="Strong"/>
          <w:rFonts w:ascii="Arial" w:hAnsi="Arial" w:cs="Arial"/>
          <w:sz w:val="24"/>
          <w:szCs w:val="24"/>
        </w:rPr>
        <w:t xml:space="preserve">, as well as </w:t>
      </w:r>
      <w:r w:rsidRPr="00433D16">
        <w:rPr>
          <w:rStyle w:val="Strong"/>
          <w:rFonts w:ascii="Arial" w:hAnsi="Arial" w:cs="Arial"/>
          <w:b/>
          <w:bCs/>
          <w:sz w:val="24"/>
          <w:szCs w:val="24"/>
        </w:rPr>
        <w:t>lower blood sugar levels</w:t>
      </w:r>
      <w:r w:rsidRPr="00433D16">
        <w:rPr>
          <w:rStyle w:val="Strong"/>
          <w:rFonts w:ascii="Arial" w:hAnsi="Arial" w:cs="Arial"/>
          <w:sz w:val="24"/>
          <w:szCs w:val="24"/>
        </w:rPr>
        <w:t>. However, broader research is needed to affirm these benefits</w:t>
      </w:r>
      <w:r w:rsidRPr="00433D16">
        <w:rPr>
          <w:rStyle w:val="Strong"/>
          <w:rFonts w:ascii="Arial" w:hAnsi="Arial" w:cs="Arial"/>
          <w:b/>
          <w:bCs/>
          <w:sz w:val="24"/>
          <w:szCs w:val="24"/>
        </w:rPr>
        <w:t>.</w:t>
      </w:r>
      <w:r w:rsidR="00045B48" w:rsidRPr="00433D16">
        <w:rPr>
          <w:rStyle w:val="Strong"/>
          <w:rFonts w:ascii="Arial" w:hAnsi="Arial" w:cs="Arial"/>
          <w:b/>
          <w:bCs/>
          <w:sz w:val="24"/>
          <w:szCs w:val="24"/>
        </w:rPr>
        <w:t xml:space="preserve"> </w:t>
      </w:r>
      <w:sdt>
        <w:sdtPr>
          <w:rPr>
            <w:rStyle w:val="Strong"/>
            <w:rFonts w:ascii="Arial" w:hAnsi="Arial" w:cs="Arial"/>
            <w:b/>
            <w:bCs/>
            <w:sz w:val="24"/>
            <w:szCs w:val="24"/>
          </w:rPr>
          <w:id w:val="360020641"/>
          <w:citation/>
        </w:sdtPr>
        <w:sdtContent>
          <w:r w:rsidR="00045B48" w:rsidRPr="00433D16">
            <w:rPr>
              <w:rStyle w:val="Strong"/>
              <w:rFonts w:ascii="Arial" w:hAnsi="Arial" w:cs="Arial"/>
              <w:b/>
              <w:bCs/>
              <w:sz w:val="24"/>
              <w:szCs w:val="24"/>
            </w:rPr>
            <w:fldChar w:fldCharType="begin"/>
          </w:r>
          <w:r w:rsidR="00045B48" w:rsidRPr="00433D16">
            <w:rPr>
              <w:rStyle w:val="Strong"/>
              <w:rFonts w:ascii="Arial" w:hAnsi="Arial" w:cs="Arial"/>
              <w:b/>
              <w:bCs/>
              <w:sz w:val="24"/>
              <w:szCs w:val="24"/>
            </w:rPr>
            <w:instrText xml:space="preserve"> CITATION Mah09 \l 2057 </w:instrText>
          </w:r>
          <w:r w:rsidR="00045B48" w:rsidRPr="00433D16">
            <w:rPr>
              <w:rStyle w:val="Strong"/>
              <w:rFonts w:ascii="Arial" w:hAnsi="Arial" w:cs="Arial"/>
              <w:b/>
              <w:bCs/>
              <w:sz w:val="24"/>
              <w:szCs w:val="24"/>
            </w:rPr>
            <w:fldChar w:fldCharType="separate"/>
          </w:r>
          <w:r w:rsidR="00045B48" w:rsidRPr="00433D16">
            <w:rPr>
              <w:rFonts w:ascii="Arial" w:hAnsi="Arial" w:cs="Arial"/>
              <w:b w:val="0"/>
              <w:bCs w:val="0"/>
              <w:noProof/>
              <w:sz w:val="24"/>
              <w:szCs w:val="24"/>
            </w:rPr>
            <w:t>(Mahdi, et al., 2009)</w:t>
          </w:r>
          <w:r w:rsidR="00045B48" w:rsidRPr="00433D16">
            <w:rPr>
              <w:rStyle w:val="Strong"/>
              <w:rFonts w:ascii="Arial" w:hAnsi="Arial" w:cs="Arial"/>
              <w:b/>
              <w:bCs/>
              <w:sz w:val="24"/>
              <w:szCs w:val="24"/>
            </w:rPr>
            <w:fldChar w:fldCharType="end"/>
          </w:r>
        </w:sdtContent>
      </w:sdt>
      <w:sdt>
        <w:sdtPr>
          <w:rPr>
            <w:rStyle w:val="Strong"/>
            <w:rFonts w:ascii="Arial" w:hAnsi="Arial" w:cs="Arial"/>
            <w:b/>
            <w:bCs/>
            <w:sz w:val="24"/>
            <w:szCs w:val="24"/>
          </w:rPr>
          <w:id w:val="-1573646923"/>
          <w:citation/>
        </w:sdtPr>
        <w:sdtContent>
          <w:r w:rsidR="00045B48" w:rsidRPr="00433D16">
            <w:rPr>
              <w:rStyle w:val="Strong"/>
              <w:rFonts w:ascii="Arial" w:hAnsi="Arial" w:cs="Arial"/>
              <w:b/>
              <w:bCs/>
              <w:sz w:val="24"/>
              <w:szCs w:val="24"/>
            </w:rPr>
            <w:fldChar w:fldCharType="begin"/>
          </w:r>
          <w:r w:rsidR="00045B48" w:rsidRPr="00433D16">
            <w:rPr>
              <w:rStyle w:val="Strong"/>
              <w:rFonts w:ascii="Arial" w:hAnsi="Arial" w:cs="Arial"/>
              <w:b/>
              <w:bCs/>
              <w:sz w:val="24"/>
              <w:szCs w:val="24"/>
            </w:rPr>
            <w:instrText xml:space="preserve"> CITATION BAn00 \l 2057 </w:instrText>
          </w:r>
          <w:r w:rsidR="00045B48" w:rsidRPr="00433D16">
            <w:rPr>
              <w:rStyle w:val="Strong"/>
              <w:rFonts w:ascii="Arial" w:hAnsi="Arial" w:cs="Arial"/>
              <w:b/>
              <w:bCs/>
              <w:sz w:val="24"/>
              <w:szCs w:val="24"/>
            </w:rPr>
            <w:fldChar w:fldCharType="separate"/>
          </w:r>
          <w:r w:rsidR="00045B48" w:rsidRPr="00433D16">
            <w:rPr>
              <w:rStyle w:val="Strong"/>
              <w:rFonts w:ascii="Arial" w:hAnsi="Arial" w:cs="Arial"/>
              <w:b/>
              <w:bCs/>
              <w:noProof/>
              <w:sz w:val="24"/>
              <w:szCs w:val="24"/>
            </w:rPr>
            <w:t xml:space="preserve"> </w:t>
          </w:r>
          <w:r w:rsidR="00045B48" w:rsidRPr="00433D16">
            <w:rPr>
              <w:rFonts w:ascii="Arial" w:hAnsi="Arial" w:cs="Arial"/>
              <w:b w:val="0"/>
              <w:bCs w:val="0"/>
              <w:noProof/>
              <w:sz w:val="24"/>
              <w:szCs w:val="24"/>
            </w:rPr>
            <w:t>(B &amp; Radhika, 2000)</w:t>
          </w:r>
          <w:r w:rsidR="00045B48" w:rsidRPr="00433D16">
            <w:rPr>
              <w:rStyle w:val="Strong"/>
              <w:rFonts w:ascii="Arial" w:hAnsi="Arial" w:cs="Arial"/>
              <w:b/>
              <w:bCs/>
              <w:sz w:val="24"/>
              <w:szCs w:val="24"/>
            </w:rPr>
            <w:fldChar w:fldCharType="end"/>
          </w:r>
        </w:sdtContent>
      </w:sdt>
      <w:sdt>
        <w:sdtPr>
          <w:rPr>
            <w:rStyle w:val="Strong"/>
            <w:rFonts w:ascii="Arial" w:hAnsi="Arial" w:cs="Arial"/>
            <w:b/>
            <w:bCs/>
            <w:sz w:val="24"/>
            <w:szCs w:val="24"/>
          </w:rPr>
          <w:id w:val="-1942214919"/>
          <w:citation/>
        </w:sdtPr>
        <w:sdtContent>
          <w:r w:rsidR="00045B48" w:rsidRPr="00433D16">
            <w:rPr>
              <w:rStyle w:val="Strong"/>
              <w:rFonts w:ascii="Arial" w:hAnsi="Arial" w:cs="Arial"/>
              <w:b/>
              <w:bCs/>
              <w:sz w:val="24"/>
              <w:szCs w:val="24"/>
            </w:rPr>
            <w:fldChar w:fldCharType="begin"/>
          </w:r>
          <w:r w:rsidR="00045B48" w:rsidRPr="00433D16">
            <w:rPr>
              <w:rStyle w:val="Strong"/>
              <w:rFonts w:ascii="Arial" w:hAnsi="Arial" w:cs="Arial"/>
              <w:b/>
              <w:bCs/>
              <w:sz w:val="24"/>
              <w:szCs w:val="24"/>
            </w:rPr>
            <w:instrText xml:space="preserve"> CITATION Mir091 \l 2057 </w:instrText>
          </w:r>
          <w:r w:rsidR="00045B48" w:rsidRPr="00433D16">
            <w:rPr>
              <w:rStyle w:val="Strong"/>
              <w:rFonts w:ascii="Arial" w:hAnsi="Arial" w:cs="Arial"/>
              <w:b/>
              <w:bCs/>
              <w:sz w:val="24"/>
              <w:szCs w:val="24"/>
            </w:rPr>
            <w:fldChar w:fldCharType="separate"/>
          </w:r>
          <w:r w:rsidR="00045B48" w:rsidRPr="00433D16">
            <w:rPr>
              <w:rStyle w:val="Strong"/>
              <w:rFonts w:ascii="Arial" w:hAnsi="Arial" w:cs="Arial"/>
              <w:b/>
              <w:bCs/>
              <w:noProof/>
              <w:sz w:val="24"/>
              <w:szCs w:val="24"/>
            </w:rPr>
            <w:t xml:space="preserve"> </w:t>
          </w:r>
          <w:r w:rsidR="00045B48" w:rsidRPr="00433D16">
            <w:rPr>
              <w:rFonts w:ascii="Arial" w:hAnsi="Arial" w:cs="Arial"/>
              <w:b w:val="0"/>
              <w:bCs w:val="0"/>
              <w:noProof/>
              <w:sz w:val="24"/>
              <w:szCs w:val="24"/>
            </w:rPr>
            <w:t>(Mirjalili, et al., 2009)</w:t>
          </w:r>
          <w:r w:rsidR="00045B48" w:rsidRPr="00433D16">
            <w:rPr>
              <w:rStyle w:val="Strong"/>
              <w:rFonts w:ascii="Arial" w:hAnsi="Arial" w:cs="Arial"/>
              <w:b/>
              <w:bCs/>
              <w:sz w:val="24"/>
              <w:szCs w:val="24"/>
            </w:rPr>
            <w:fldChar w:fldCharType="end"/>
          </w:r>
        </w:sdtContent>
      </w:sdt>
      <w:sdt>
        <w:sdtPr>
          <w:rPr>
            <w:rStyle w:val="Strong"/>
            <w:rFonts w:ascii="Arial" w:hAnsi="Arial" w:cs="Arial"/>
            <w:b/>
            <w:bCs/>
            <w:sz w:val="24"/>
            <w:szCs w:val="24"/>
          </w:rPr>
          <w:id w:val="2020350711"/>
          <w:citation/>
        </w:sdtPr>
        <w:sdtContent>
          <w:r w:rsidR="00CE0936" w:rsidRPr="00433D16">
            <w:rPr>
              <w:rStyle w:val="Strong"/>
              <w:rFonts w:ascii="Arial" w:hAnsi="Arial" w:cs="Arial"/>
              <w:b/>
              <w:bCs/>
              <w:sz w:val="24"/>
              <w:szCs w:val="24"/>
            </w:rPr>
            <w:fldChar w:fldCharType="begin"/>
          </w:r>
          <w:r w:rsidR="00CE0936" w:rsidRPr="00433D16">
            <w:rPr>
              <w:rStyle w:val="Strong"/>
              <w:rFonts w:ascii="Arial" w:hAnsi="Arial" w:cs="Arial"/>
              <w:b/>
              <w:bCs/>
              <w:sz w:val="24"/>
              <w:szCs w:val="24"/>
            </w:rPr>
            <w:instrText xml:space="preserve"> CITATION Agn13 \l 2057 </w:instrText>
          </w:r>
          <w:r w:rsidR="00CE0936" w:rsidRPr="00433D16">
            <w:rPr>
              <w:rStyle w:val="Strong"/>
              <w:rFonts w:ascii="Arial" w:hAnsi="Arial" w:cs="Arial"/>
              <w:b/>
              <w:bCs/>
              <w:sz w:val="24"/>
              <w:szCs w:val="24"/>
            </w:rPr>
            <w:fldChar w:fldCharType="separate"/>
          </w:r>
          <w:r w:rsidR="00CE0936" w:rsidRPr="00433D16">
            <w:rPr>
              <w:rStyle w:val="Strong"/>
              <w:rFonts w:ascii="Arial" w:hAnsi="Arial" w:cs="Arial"/>
              <w:b/>
              <w:bCs/>
              <w:noProof/>
              <w:sz w:val="24"/>
              <w:szCs w:val="24"/>
            </w:rPr>
            <w:t xml:space="preserve"> </w:t>
          </w:r>
          <w:r w:rsidR="00CE0936" w:rsidRPr="00433D16">
            <w:rPr>
              <w:rFonts w:ascii="Arial" w:hAnsi="Arial" w:cs="Arial"/>
              <w:b w:val="0"/>
              <w:bCs w:val="0"/>
              <w:noProof/>
              <w:sz w:val="24"/>
              <w:szCs w:val="24"/>
            </w:rPr>
            <w:t>(Agnihotri, et al., 2013)</w:t>
          </w:r>
          <w:r w:rsidR="00CE0936" w:rsidRPr="00433D16">
            <w:rPr>
              <w:rStyle w:val="Strong"/>
              <w:rFonts w:ascii="Arial" w:hAnsi="Arial" w:cs="Arial"/>
              <w:b/>
              <w:bCs/>
              <w:sz w:val="24"/>
              <w:szCs w:val="24"/>
            </w:rPr>
            <w:fldChar w:fldCharType="end"/>
          </w:r>
        </w:sdtContent>
      </w:sdt>
      <w:sdt>
        <w:sdtPr>
          <w:rPr>
            <w:rStyle w:val="Strong"/>
            <w:rFonts w:ascii="Arial" w:hAnsi="Arial" w:cs="Arial"/>
            <w:b/>
            <w:bCs/>
            <w:sz w:val="24"/>
            <w:szCs w:val="24"/>
          </w:rPr>
          <w:id w:val="-388573562"/>
          <w:citation/>
        </w:sdtPr>
        <w:sdtContent>
          <w:r w:rsidR="00CE0936" w:rsidRPr="00433D16">
            <w:rPr>
              <w:rStyle w:val="Strong"/>
              <w:rFonts w:ascii="Arial" w:hAnsi="Arial" w:cs="Arial"/>
              <w:b/>
              <w:bCs/>
              <w:sz w:val="24"/>
              <w:szCs w:val="24"/>
            </w:rPr>
            <w:fldChar w:fldCharType="begin"/>
          </w:r>
          <w:r w:rsidR="00CE0936" w:rsidRPr="00433D16">
            <w:rPr>
              <w:rStyle w:val="Strong"/>
              <w:rFonts w:ascii="Arial" w:hAnsi="Arial" w:cs="Arial"/>
              <w:b/>
              <w:bCs/>
              <w:sz w:val="24"/>
              <w:szCs w:val="24"/>
            </w:rPr>
            <w:instrText xml:space="preserve"> CITATION Wan15 \l 2057 </w:instrText>
          </w:r>
          <w:r w:rsidR="00CE0936" w:rsidRPr="00433D16">
            <w:rPr>
              <w:rStyle w:val="Strong"/>
              <w:rFonts w:ascii="Arial" w:hAnsi="Arial" w:cs="Arial"/>
              <w:b/>
              <w:bCs/>
              <w:sz w:val="24"/>
              <w:szCs w:val="24"/>
            </w:rPr>
            <w:fldChar w:fldCharType="separate"/>
          </w:r>
          <w:r w:rsidR="00CE0936" w:rsidRPr="00433D16">
            <w:rPr>
              <w:rStyle w:val="Strong"/>
              <w:rFonts w:ascii="Arial" w:hAnsi="Arial" w:cs="Arial"/>
              <w:b/>
              <w:bCs/>
              <w:noProof/>
              <w:sz w:val="24"/>
              <w:szCs w:val="24"/>
            </w:rPr>
            <w:t xml:space="preserve"> </w:t>
          </w:r>
          <w:r w:rsidR="00CE0936" w:rsidRPr="00433D16">
            <w:rPr>
              <w:rFonts w:ascii="Arial" w:hAnsi="Arial" w:cs="Arial"/>
              <w:b w:val="0"/>
              <w:bCs w:val="0"/>
              <w:noProof/>
              <w:sz w:val="24"/>
              <w:szCs w:val="24"/>
            </w:rPr>
            <w:t>(Wankhede, et al., 2015)</w:t>
          </w:r>
          <w:r w:rsidR="00CE0936" w:rsidRPr="00433D16">
            <w:rPr>
              <w:rStyle w:val="Strong"/>
              <w:rFonts w:ascii="Arial" w:hAnsi="Arial" w:cs="Arial"/>
              <w:b/>
              <w:bCs/>
              <w:sz w:val="24"/>
              <w:szCs w:val="24"/>
            </w:rPr>
            <w:fldChar w:fldCharType="end"/>
          </w:r>
        </w:sdtContent>
      </w:sdt>
    </w:p>
    <w:p w14:paraId="2B073D4A" w14:textId="5D656441" w:rsidR="00AB6B5B" w:rsidRPr="00433D16" w:rsidRDefault="001474BD" w:rsidP="00433D16">
      <w:pPr>
        <w:pStyle w:val="Heading1"/>
        <w:spacing w:line="360" w:lineRule="auto"/>
        <w:rPr>
          <w:rStyle w:val="Strong"/>
          <w:rFonts w:ascii="Arial" w:hAnsi="Arial" w:cs="Arial"/>
          <w:b/>
          <w:bCs/>
          <w:sz w:val="24"/>
          <w:szCs w:val="24"/>
        </w:rPr>
      </w:pPr>
      <w:proofErr w:type="spellStart"/>
      <w:r w:rsidRPr="00433D16">
        <w:rPr>
          <w:rStyle w:val="Strong"/>
          <w:rFonts w:ascii="Arial" w:hAnsi="Arial" w:cs="Arial"/>
          <w:sz w:val="24"/>
          <w:szCs w:val="24"/>
        </w:rPr>
        <w:t>Triphala</w:t>
      </w:r>
      <w:proofErr w:type="spellEnd"/>
      <w:r w:rsidRPr="00433D16">
        <w:rPr>
          <w:rStyle w:val="Strong"/>
          <w:rFonts w:ascii="Arial" w:hAnsi="Arial" w:cs="Arial"/>
          <w:sz w:val="24"/>
          <w:szCs w:val="24"/>
        </w:rPr>
        <w:t xml:space="preserve"> is a traditional Ayurvedic treatment made up of three </w:t>
      </w:r>
      <w:r w:rsidR="00C176A6" w:rsidRPr="00433D16">
        <w:rPr>
          <w:rStyle w:val="Strong"/>
          <w:rFonts w:ascii="Arial" w:hAnsi="Arial" w:cs="Arial"/>
          <w:sz w:val="24"/>
          <w:szCs w:val="24"/>
        </w:rPr>
        <w:t>fruits</w:t>
      </w:r>
      <w:r w:rsidRPr="00433D16">
        <w:rPr>
          <w:rStyle w:val="Strong"/>
          <w:rFonts w:ascii="Arial" w:hAnsi="Arial" w:cs="Arial"/>
          <w:sz w:val="24"/>
          <w:szCs w:val="24"/>
        </w:rPr>
        <w:t xml:space="preserve">: amla, </w:t>
      </w:r>
      <w:proofErr w:type="spellStart"/>
      <w:r w:rsidRPr="00433D16">
        <w:rPr>
          <w:rStyle w:val="Strong"/>
          <w:rFonts w:ascii="Arial" w:hAnsi="Arial" w:cs="Arial"/>
          <w:sz w:val="24"/>
          <w:szCs w:val="24"/>
        </w:rPr>
        <w:t>bibhitaki</w:t>
      </w:r>
      <w:proofErr w:type="spellEnd"/>
      <w:r w:rsidRPr="00433D16">
        <w:rPr>
          <w:rStyle w:val="Strong"/>
          <w:rFonts w:ascii="Arial" w:hAnsi="Arial" w:cs="Arial"/>
          <w:sz w:val="24"/>
          <w:szCs w:val="24"/>
        </w:rPr>
        <w:t xml:space="preserve">, and </w:t>
      </w:r>
      <w:proofErr w:type="spellStart"/>
      <w:r w:rsidRPr="00433D16">
        <w:rPr>
          <w:rStyle w:val="Strong"/>
          <w:rFonts w:ascii="Arial" w:hAnsi="Arial" w:cs="Arial"/>
          <w:sz w:val="24"/>
          <w:szCs w:val="24"/>
        </w:rPr>
        <w:t>haritaki</w:t>
      </w:r>
      <w:proofErr w:type="spellEnd"/>
      <w:r w:rsidRPr="00433D16">
        <w:rPr>
          <w:rStyle w:val="Strong"/>
          <w:rFonts w:ascii="Arial" w:hAnsi="Arial" w:cs="Arial"/>
          <w:sz w:val="24"/>
          <w:szCs w:val="24"/>
        </w:rPr>
        <w:t>.</w:t>
      </w:r>
      <w:sdt>
        <w:sdtPr>
          <w:rPr>
            <w:rStyle w:val="Strong"/>
            <w:rFonts w:ascii="Arial" w:hAnsi="Arial" w:cs="Arial"/>
            <w:sz w:val="24"/>
            <w:szCs w:val="24"/>
          </w:rPr>
          <w:id w:val="-291747077"/>
          <w:citation/>
        </w:sdtPr>
        <w:sdtEndPr>
          <w:rPr>
            <w:rStyle w:val="Strong"/>
            <w:b/>
            <w:bCs/>
          </w:rPr>
        </w:sdtEndPr>
        <w:sdtContent>
          <w:r w:rsidR="005A2447" w:rsidRPr="00433D16">
            <w:rPr>
              <w:rStyle w:val="Strong"/>
              <w:rFonts w:ascii="Arial" w:hAnsi="Arial" w:cs="Arial"/>
              <w:b/>
              <w:bCs/>
              <w:sz w:val="24"/>
              <w:szCs w:val="24"/>
            </w:rPr>
            <w:fldChar w:fldCharType="begin"/>
          </w:r>
          <w:r w:rsidR="005A2447" w:rsidRPr="00433D16">
            <w:rPr>
              <w:rStyle w:val="Strong"/>
              <w:rFonts w:ascii="Arial" w:hAnsi="Arial" w:cs="Arial"/>
              <w:b/>
              <w:bCs/>
              <w:sz w:val="24"/>
              <w:szCs w:val="24"/>
            </w:rPr>
            <w:instrText xml:space="preserve"> CITATION Pet17 \l 2057 </w:instrText>
          </w:r>
          <w:r w:rsidR="005A2447" w:rsidRPr="00433D16">
            <w:rPr>
              <w:rStyle w:val="Strong"/>
              <w:rFonts w:ascii="Arial" w:hAnsi="Arial" w:cs="Arial"/>
              <w:b/>
              <w:bCs/>
              <w:sz w:val="24"/>
              <w:szCs w:val="24"/>
            </w:rPr>
            <w:fldChar w:fldCharType="separate"/>
          </w:r>
          <w:r w:rsidR="005A2447" w:rsidRPr="00433D16">
            <w:rPr>
              <w:rStyle w:val="Strong"/>
              <w:rFonts w:ascii="Arial" w:hAnsi="Arial" w:cs="Arial"/>
              <w:b/>
              <w:bCs/>
              <w:noProof/>
              <w:sz w:val="24"/>
              <w:szCs w:val="24"/>
            </w:rPr>
            <w:t xml:space="preserve"> </w:t>
          </w:r>
          <w:r w:rsidR="005A2447" w:rsidRPr="00433D16">
            <w:rPr>
              <w:rFonts w:ascii="Arial" w:hAnsi="Arial" w:cs="Arial"/>
              <w:b w:val="0"/>
              <w:bCs w:val="0"/>
              <w:noProof/>
              <w:sz w:val="24"/>
              <w:szCs w:val="24"/>
            </w:rPr>
            <w:t>(Peterson, et al., 2017)</w:t>
          </w:r>
          <w:r w:rsidR="005A2447" w:rsidRPr="00433D16">
            <w:rPr>
              <w:rStyle w:val="Strong"/>
              <w:rFonts w:ascii="Arial" w:hAnsi="Arial" w:cs="Arial"/>
              <w:b/>
              <w:bCs/>
              <w:sz w:val="24"/>
              <w:szCs w:val="24"/>
            </w:rPr>
            <w:fldChar w:fldCharType="end"/>
          </w:r>
        </w:sdtContent>
      </w:sdt>
      <w:r w:rsidRPr="00433D16">
        <w:rPr>
          <w:rStyle w:val="Strong"/>
          <w:rFonts w:ascii="Arial" w:hAnsi="Arial" w:cs="Arial"/>
          <w:b/>
          <w:bCs/>
          <w:sz w:val="24"/>
          <w:szCs w:val="24"/>
        </w:rPr>
        <w:t xml:space="preserve"> </w:t>
      </w:r>
      <w:r w:rsidRPr="00433D16">
        <w:rPr>
          <w:rStyle w:val="Strong"/>
          <w:rFonts w:ascii="Arial" w:hAnsi="Arial" w:cs="Arial"/>
          <w:sz w:val="24"/>
          <w:szCs w:val="24"/>
        </w:rPr>
        <w:t xml:space="preserve">It can aid in the </w:t>
      </w:r>
      <w:r w:rsidRPr="00433D16">
        <w:rPr>
          <w:rStyle w:val="Strong"/>
          <w:rFonts w:ascii="Arial" w:hAnsi="Arial" w:cs="Arial"/>
          <w:b/>
          <w:bCs/>
          <w:sz w:val="24"/>
          <w:szCs w:val="24"/>
        </w:rPr>
        <w:t>reduction of joint inflammation</w:t>
      </w:r>
      <w:r w:rsidRPr="00433D16">
        <w:rPr>
          <w:rStyle w:val="Strong"/>
          <w:rFonts w:ascii="Arial" w:hAnsi="Arial" w:cs="Arial"/>
          <w:sz w:val="24"/>
          <w:szCs w:val="24"/>
        </w:rPr>
        <w:t xml:space="preserve">, the </w:t>
      </w:r>
      <w:r w:rsidRPr="00433D16">
        <w:rPr>
          <w:rStyle w:val="Strong"/>
          <w:rFonts w:ascii="Arial" w:hAnsi="Arial" w:cs="Arial"/>
          <w:b/>
          <w:bCs/>
          <w:sz w:val="24"/>
          <w:szCs w:val="24"/>
        </w:rPr>
        <w:t>improvement of digestion</w:t>
      </w:r>
      <w:r w:rsidR="004258E7" w:rsidRPr="00433D16">
        <w:rPr>
          <w:rStyle w:val="Strong"/>
          <w:rFonts w:ascii="Arial" w:hAnsi="Arial" w:cs="Arial"/>
          <w:b/>
          <w:bCs/>
          <w:sz w:val="24"/>
          <w:szCs w:val="24"/>
        </w:rPr>
        <w:t xml:space="preserve"> and</w:t>
      </w:r>
      <w:r w:rsidRPr="00433D16">
        <w:rPr>
          <w:rStyle w:val="Strong"/>
          <w:rFonts w:ascii="Arial" w:hAnsi="Arial" w:cs="Arial"/>
          <w:b/>
          <w:bCs/>
          <w:sz w:val="24"/>
          <w:szCs w:val="24"/>
        </w:rPr>
        <w:t xml:space="preserve"> oral health</w:t>
      </w:r>
      <w:r w:rsidRPr="00433D16">
        <w:rPr>
          <w:rStyle w:val="Strong"/>
          <w:rFonts w:ascii="Arial" w:hAnsi="Arial" w:cs="Arial"/>
          <w:sz w:val="24"/>
          <w:szCs w:val="24"/>
        </w:rPr>
        <w:t>.</w:t>
      </w:r>
      <w:sdt>
        <w:sdtPr>
          <w:rPr>
            <w:rStyle w:val="Strong"/>
            <w:rFonts w:ascii="Arial" w:hAnsi="Arial" w:cs="Arial"/>
            <w:b/>
            <w:bCs/>
            <w:sz w:val="24"/>
            <w:szCs w:val="24"/>
          </w:rPr>
          <w:id w:val="-485322603"/>
          <w:citation/>
        </w:sdtPr>
        <w:sdtContent>
          <w:r w:rsidR="005725A5" w:rsidRPr="00433D16">
            <w:rPr>
              <w:rStyle w:val="Strong"/>
              <w:rFonts w:ascii="Arial" w:hAnsi="Arial" w:cs="Arial"/>
              <w:b/>
              <w:bCs/>
              <w:sz w:val="24"/>
              <w:szCs w:val="24"/>
            </w:rPr>
            <w:fldChar w:fldCharType="begin"/>
          </w:r>
          <w:r w:rsidR="005725A5" w:rsidRPr="00433D16">
            <w:rPr>
              <w:rStyle w:val="Strong"/>
              <w:rFonts w:ascii="Arial" w:hAnsi="Arial" w:cs="Arial"/>
              <w:b/>
              <w:bCs/>
              <w:sz w:val="24"/>
              <w:szCs w:val="24"/>
            </w:rPr>
            <w:instrText xml:space="preserve"> CITATION Kal15 \l 2057 </w:instrText>
          </w:r>
          <w:r w:rsidR="005725A5" w:rsidRPr="00433D16">
            <w:rPr>
              <w:rStyle w:val="Strong"/>
              <w:rFonts w:ascii="Arial" w:hAnsi="Arial" w:cs="Arial"/>
              <w:b/>
              <w:bCs/>
              <w:sz w:val="24"/>
              <w:szCs w:val="24"/>
            </w:rPr>
            <w:fldChar w:fldCharType="separate"/>
          </w:r>
          <w:r w:rsidR="005725A5" w:rsidRPr="00433D16">
            <w:rPr>
              <w:rStyle w:val="Strong"/>
              <w:rFonts w:ascii="Arial" w:hAnsi="Arial" w:cs="Arial"/>
              <w:b/>
              <w:bCs/>
              <w:noProof/>
              <w:sz w:val="24"/>
              <w:szCs w:val="24"/>
            </w:rPr>
            <w:t xml:space="preserve"> </w:t>
          </w:r>
          <w:r w:rsidR="005725A5" w:rsidRPr="00433D16">
            <w:rPr>
              <w:rFonts w:ascii="Arial" w:hAnsi="Arial" w:cs="Arial"/>
              <w:b w:val="0"/>
              <w:bCs w:val="0"/>
              <w:noProof/>
              <w:sz w:val="24"/>
              <w:szCs w:val="24"/>
            </w:rPr>
            <w:t>(Kalaiselvan &amp; Rasool, 2015)</w:t>
          </w:r>
          <w:r w:rsidR="005725A5" w:rsidRPr="00433D16">
            <w:rPr>
              <w:rStyle w:val="Strong"/>
              <w:rFonts w:ascii="Arial" w:hAnsi="Arial" w:cs="Arial"/>
              <w:b/>
              <w:bCs/>
              <w:sz w:val="24"/>
              <w:szCs w:val="24"/>
            </w:rPr>
            <w:fldChar w:fldCharType="end"/>
          </w:r>
        </w:sdtContent>
      </w:sdt>
      <w:sdt>
        <w:sdtPr>
          <w:rPr>
            <w:rStyle w:val="Strong"/>
            <w:rFonts w:ascii="Arial" w:hAnsi="Arial" w:cs="Arial"/>
            <w:b/>
            <w:bCs/>
            <w:sz w:val="24"/>
            <w:szCs w:val="24"/>
          </w:rPr>
          <w:id w:val="768513946"/>
          <w:citation/>
        </w:sdtPr>
        <w:sdtContent>
          <w:r w:rsidR="005725A5" w:rsidRPr="00433D16">
            <w:rPr>
              <w:rStyle w:val="Strong"/>
              <w:rFonts w:ascii="Arial" w:hAnsi="Arial" w:cs="Arial"/>
              <w:b/>
              <w:bCs/>
              <w:sz w:val="24"/>
              <w:szCs w:val="24"/>
            </w:rPr>
            <w:fldChar w:fldCharType="begin"/>
          </w:r>
          <w:r w:rsidR="005725A5" w:rsidRPr="00433D16">
            <w:rPr>
              <w:rStyle w:val="Strong"/>
              <w:rFonts w:ascii="Arial" w:hAnsi="Arial" w:cs="Arial"/>
              <w:b/>
              <w:bCs/>
              <w:sz w:val="24"/>
              <w:szCs w:val="24"/>
            </w:rPr>
            <w:instrText xml:space="preserve"> CITATION Baj11 \l 2057 </w:instrText>
          </w:r>
          <w:r w:rsidR="005725A5" w:rsidRPr="00433D16">
            <w:rPr>
              <w:rStyle w:val="Strong"/>
              <w:rFonts w:ascii="Arial" w:hAnsi="Arial" w:cs="Arial"/>
              <w:b/>
              <w:bCs/>
              <w:sz w:val="24"/>
              <w:szCs w:val="24"/>
            </w:rPr>
            <w:fldChar w:fldCharType="separate"/>
          </w:r>
          <w:r w:rsidR="005725A5" w:rsidRPr="00433D16">
            <w:rPr>
              <w:rStyle w:val="Strong"/>
              <w:rFonts w:ascii="Arial" w:hAnsi="Arial" w:cs="Arial"/>
              <w:b/>
              <w:bCs/>
              <w:noProof/>
              <w:sz w:val="24"/>
              <w:szCs w:val="24"/>
            </w:rPr>
            <w:t xml:space="preserve"> </w:t>
          </w:r>
          <w:r w:rsidR="005725A5" w:rsidRPr="00433D16">
            <w:rPr>
              <w:rFonts w:ascii="Arial" w:hAnsi="Arial" w:cs="Arial"/>
              <w:b w:val="0"/>
              <w:bCs w:val="0"/>
              <w:noProof/>
              <w:sz w:val="24"/>
              <w:szCs w:val="24"/>
            </w:rPr>
            <w:t>(Bajaj &amp; Tandon, 2011)</w:t>
          </w:r>
          <w:r w:rsidR="005725A5" w:rsidRPr="00433D16">
            <w:rPr>
              <w:rStyle w:val="Strong"/>
              <w:rFonts w:ascii="Arial" w:hAnsi="Arial" w:cs="Arial"/>
              <w:b/>
              <w:bCs/>
              <w:sz w:val="24"/>
              <w:szCs w:val="24"/>
            </w:rPr>
            <w:fldChar w:fldCharType="end"/>
          </w:r>
        </w:sdtContent>
      </w:sdt>
      <w:r w:rsidR="004258E7" w:rsidRPr="00433D16">
        <w:rPr>
          <w:rStyle w:val="Strong"/>
          <w:rFonts w:ascii="Arial" w:hAnsi="Arial" w:cs="Arial"/>
          <w:b/>
          <w:bCs/>
          <w:sz w:val="24"/>
          <w:szCs w:val="24"/>
        </w:rPr>
        <w:t xml:space="preserve"> </w:t>
      </w:r>
      <w:r w:rsidR="004258E7" w:rsidRPr="00433D16">
        <w:rPr>
          <w:rStyle w:val="Strong"/>
          <w:rFonts w:ascii="Arial" w:hAnsi="Arial" w:cs="Arial"/>
          <w:sz w:val="24"/>
          <w:szCs w:val="24"/>
        </w:rPr>
        <w:t xml:space="preserve">Certain types of </w:t>
      </w:r>
      <w:r w:rsidR="004258E7" w:rsidRPr="00433D16">
        <w:rPr>
          <w:rStyle w:val="Strong"/>
          <w:rFonts w:ascii="Arial" w:hAnsi="Arial" w:cs="Arial"/>
          <w:b/>
          <w:bCs/>
          <w:sz w:val="24"/>
          <w:szCs w:val="24"/>
        </w:rPr>
        <w:t>cancer</w:t>
      </w:r>
      <w:r w:rsidR="004258E7" w:rsidRPr="00433D16">
        <w:rPr>
          <w:rStyle w:val="Strong"/>
          <w:rFonts w:ascii="Arial" w:hAnsi="Arial" w:cs="Arial"/>
          <w:sz w:val="24"/>
          <w:szCs w:val="24"/>
        </w:rPr>
        <w:t xml:space="preserve"> can be </w:t>
      </w:r>
      <w:r w:rsidR="004258E7" w:rsidRPr="00433D16">
        <w:rPr>
          <w:rStyle w:val="Strong"/>
          <w:rFonts w:ascii="Arial" w:hAnsi="Arial" w:cs="Arial"/>
          <w:b/>
          <w:bCs/>
          <w:sz w:val="24"/>
          <w:szCs w:val="24"/>
        </w:rPr>
        <w:t>prevented</w:t>
      </w:r>
      <w:r w:rsidR="004258E7" w:rsidRPr="00433D16">
        <w:rPr>
          <w:rStyle w:val="Strong"/>
          <w:rFonts w:ascii="Arial" w:hAnsi="Arial" w:cs="Arial"/>
          <w:sz w:val="24"/>
          <w:szCs w:val="24"/>
        </w:rPr>
        <w:t xml:space="preserve"> or </w:t>
      </w:r>
      <w:r w:rsidR="004258E7" w:rsidRPr="00433D16">
        <w:rPr>
          <w:rStyle w:val="Strong"/>
          <w:rFonts w:ascii="Arial" w:hAnsi="Arial" w:cs="Arial"/>
          <w:b/>
          <w:bCs/>
          <w:sz w:val="24"/>
          <w:szCs w:val="24"/>
        </w:rPr>
        <w:t>slowed</w:t>
      </w:r>
      <w:r w:rsidR="004258E7" w:rsidRPr="00433D16">
        <w:rPr>
          <w:rStyle w:val="Strong"/>
          <w:rFonts w:ascii="Arial" w:hAnsi="Arial" w:cs="Arial"/>
          <w:sz w:val="24"/>
          <w:szCs w:val="24"/>
        </w:rPr>
        <w:t xml:space="preserve"> in their </w:t>
      </w:r>
      <w:r w:rsidR="005F7259" w:rsidRPr="00433D16">
        <w:rPr>
          <w:rStyle w:val="Strong"/>
          <w:rFonts w:ascii="Arial" w:hAnsi="Arial" w:cs="Arial"/>
          <w:sz w:val="24"/>
          <w:szCs w:val="24"/>
        </w:rPr>
        <w:t>progression</w:t>
      </w:r>
      <w:sdt>
        <w:sdtPr>
          <w:rPr>
            <w:rStyle w:val="Strong"/>
            <w:rFonts w:ascii="Arial" w:hAnsi="Arial" w:cs="Arial"/>
            <w:b/>
            <w:bCs/>
            <w:sz w:val="24"/>
            <w:szCs w:val="24"/>
          </w:rPr>
          <w:id w:val="1871955556"/>
          <w:citation/>
        </w:sdtPr>
        <w:sdtContent>
          <w:r w:rsidR="004258E7" w:rsidRPr="00433D16">
            <w:rPr>
              <w:rStyle w:val="Strong"/>
              <w:rFonts w:ascii="Arial" w:hAnsi="Arial" w:cs="Arial"/>
              <w:b/>
              <w:bCs/>
              <w:sz w:val="24"/>
              <w:szCs w:val="24"/>
            </w:rPr>
            <w:fldChar w:fldCharType="begin"/>
          </w:r>
          <w:r w:rsidR="004258E7" w:rsidRPr="00433D16">
            <w:rPr>
              <w:rStyle w:val="Strong"/>
              <w:rFonts w:ascii="Arial" w:hAnsi="Arial" w:cs="Arial"/>
              <w:b/>
              <w:bCs/>
              <w:sz w:val="24"/>
              <w:szCs w:val="24"/>
            </w:rPr>
            <w:instrText xml:space="preserve">CITATION Rus11 \l 2057 </w:instrText>
          </w:r>
          <w:r w:rsidR="004258E7" w:rsidRPr="00433D16">
            <w:rPr>
              <w:rStyle w:val="Strong"/>
              <w:rFonts w:ascii="Arial" w:hAnsi="Arial" w:cs="Arial"/>
              <w:b/>
              <w:bCs/>
              <w:sz w:val="24"/>
              <w:szCs w:val="24"/>
            </w:rPr>
            <w:fldChar w:fldCharType="separate"/>
          </w:r>
          <w:r w:rsidR="004258E7" w:rsidRPr="00433D16">
            <w:rPr>
              <w:rStyle w:val="Strong"/>
              <w:rFonts w:ascii="Arial" w:hAnsi="Arial" w:cs="Arial"/>
              <w:b/>
              <w:bCs/>
              <w:noProof/>
              <w:sz w:val="24"/>
              <w:szCs w:val="24"/>
            </w:rPr>
            <w:t xml:space="preserve"> </w:t>
          </w:r>
          <w:r w:rsidR="004258E7" w:rsidRPr="00433D16">
            <w:rPr>
              <w:rFonts w:ascii="Arial" w:hAnsi="Arial" w:cs="Arial"/>
              <w:b w:val="0"/>
              <w:bCs w:val="0"/>
              <w:noProof/>
              <w:sz w:val="24"/>
              <w:szCs w:val="24"/>
            </w:rPr>
            <w:t>(Russell Jr, et al., 2011)</w:t>
          </w:r>
          <w:r w:rsidR="004258E7" w:rsidRPr="00433D16">
            <w:rPr>
              <w:rStyle w:val="Strong"/>
              <w:rFonts w:ascii="Arial" w:hAnsi="Arial" w:cs="Arial"/>
              <w:b/>
              <w:bCs/>
              <w:sz w:val="24"/>
              <w:szCs w:val="24"/>
            </w:rPr>
            <w:fldChar w:fldCharType="end"/>
          </w:r>
        </w:sdtContent>
      </w:sdt>
      <w:r w:rsidR="005F7259" w:rsidRPr="00433D16">
        <w:rPr>
          <w:rStyle w:val="Strong"/>
          <w:rFonts w:ascii="Arial" w:hAnsi="Arial" w:cs="Arial"/>
          <w:b/>
          <w:bCs/>
          <w:sz w:val="24"/>
          <w:szCs w:val="24"/>
        </w:rPr>
        <w:t xml:space="preserve">. </w:t>
      </w:r>
      <w:r w:rsidR="00E303CD" w:rsidRPr="00433D16">
        <w:rPr>
          <w:rStyle w:val="Strong"/>
          <w:rFonts w:ascii="Arial" w:hAnsi="Arial" w:cs="Arial"/>
          <w:sz w:val="24"/>
          <w:szCs w:val="24"/>
        </w:rPr>
        <w:t>T</w:t>
      </w:r>
      <w:r w:rsidR="005F7259" w:rsidRPr="00433D16">
        <w:rPr>
          <w:rStyle w:val="Strong"/>
          <w:rFonts w:ascii="Arial" w:hAnsi="Arial" w:cs="Arial"/>
          <w:sz w:val="24"/>
          <w:szCs w:val="24"/>
        </w:rPr>
        <w:t>hough, Cancer Research UK rejects Ayurveda as a means of treating or curing cancer or some other disease due to a lack of clear proof to confirm its efficacy.</w:t>
      </w:r>
      <w:sdt>
        <w:sdtPr>
          <w:rPr>
            <w:rStyle w:val="Strong"/>
            <w:rFonts w:ascii="Arial" w:hAnsi="Arial" w:cs="Arial"/>
            <w:sz w:val="24"/>
            <w:szCs w:val="24"/>
          </w:rPr>
          <w:id w:val="487901925"/>
          <w:citation/>
        </w:sdtPr>
        <w:sdtEndPr>
          <w:rPr>
            <w:rStyle w:val="Strong"/>
            <w:b/>
            <w:bCs/>
          </w:rPr>
        </w:sdtEndPr>
        <w:sdtContent>
          <w:r w:rsidR="005F7259" w:rsidRPr="00433D16">
            <w:rPr>
              <w:rStyle w:val="Strong"/>
              <w:rFonts w:ascii="Arial" w:hAnsi="Arial" w:cs="Arial"/>
              <w:b/>
              <w:bCs/>
              <w:sz w:val="24"/>
              <w:szCs w:val="24"/>
            </w:rPr>
            <w:fldChar w:fldCharType="begin"/>
          </w:r>
          <w:r w:rsidR="005F7259" w:rsidRPr="00433D16">
            <w:rPr>
              <w:rStyle w:val="Strong"/>
              <w:rFonts w:ascii="Arial" w:hAnsi="Arial" w:cs="Arial"/>
              <w:b/>
              <w:bCs/>
              <w:sz w:val="24"/>
              <w:szCs w:val="24"/>
            </w:rPr>
            <w:instrText xml:space="preserve"> CITATION Can18 \l 2057 </w:instrText>
          </w:r>
          <w:r w:rsidR="005F7259" w:rsidRPr="00433D16">
            <w:rPr>
              <w:rStyle w:val="Strong"/>
              <w:rFonts w:ascii="Arial" w:hAnsi="Arial" w:cs="Arial"/>
              <w:b/>
              <w:bCs/>
              <w:sz w:val="24"/>
              <w:szCs w:val="24"/>
            </w:rPr>
            <w:fldChar w:fldCharType="separate"/>
          </w:r>
          <w:r w:rsidR="005F7259" w:rsidRPr="00433D16">
            <w:rPr>
              <w:rStyle w:val="Strong"/>
              <w:rFonts w:ascii="Arial" w:hAnsi="Arial" w:cs="Arial"/>
              <w:b/>
              <w:bCs/>
              <w:noProof/>
              <w:sz w:val="24"/>
              <w:szCs w:val="24"/>
            </w:rPr>
            <w:t xml:space="preserve"> </w:t>
          </w:r>
          <w:r w:rsidR="005F7259" w:rsidRPr="00433D16">
            <w:rPr>
              <w:rFonts w:ascii="Arial" w:hAnsi="Arial" w:cs="Arial"/>
              <w:b w:val="0"/>
              <w:bCs w:val="0"/>
              <w:noProof/>
              <w:sz w:val="24"/>
              <w:szCs w:val="24"/>
            </w:rPr>
            <w:t>(UK, 2018)</w:t>
          </w:r>
          <w:r w:rsidR="005F7259" w:rsidRPr="00433D16">
            <w:rPr>
              <w:rStyle w:val="Strong"/>
              <w:rFonts w:ascii="Arial" w:hAnsi="Arial" w:cs="Arial"/>
              <w:b/>
              <w:bCs/>
              <w:sz w:val="24"/>
              <w:szCs w:val="24"/>
            </w:rPr>
            <w:fldChar w:fldCharType="end"/>
          </w:r>
        </w:sdtContent>
      </w:sdt>
    </w:p>
    <w:p w14:paraId="6EC3F19D" w14:textId="7C6210E6" w:rsidR="00C93D9F" w:rsidRPr="00433D16" w:rsidRDefault="001474BD" w:rsidP="00433D16">
      <w:p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Furthermore, some critics refer to Ayurvedic medicine as pseudoscientific since it conflates reality with abstract ideas, and its disciplines are not scientifically established.</w:t>
      </w:r>
      <w:sdt>
        <w:sdtPr>
          <w:rPr>
            <w:rStyle w:val="Strong"/>
            <w:rFonts w:ascii="Arial" w:hAnsi="Arial" w:cs="Arial"/>
            <w:b w:val="0"/>
            <w:bCs w:val="0"/>
            <w:sz w:val="24"/>
            <w:szCs w:val="24"/>
          </w:rPr>
          <w:id w:val="-1323584346"/>
          <w:citation/>
        </w:sdtPr>
        <w:sdtContent>
          <w:r w:rsidR="00D9143A" w:rsidRPr="00433D16">
            <w:rPr>
              <w:rStyle w:val="Strong"/>
              <w:rFonts w:ascii="Arial" w:hAnsi="Arial" w:cs="Arial"/>
              <w:b w:val="0"/>
              <w:bCs w:val="0"/>
              <w:sz w:val="24"/>
              <w:szCs w:val="24"/>
            </w:rPr>
            <w:fldChar w:fldCharType="begin"/>
          </w:r>
          <w:r w:rsidR="00D9143A" w:rsidRPr="00433D16">
            <w:rPr>
              <w:rStyle w:val="Strong"/>
              <w:rFonts w:ascii="Arial" w:hAnsi="Arial" w:cs="Arial"/>
              <w:b w:val="0"/>
              <w:bCs w:val="0"/>
              <w:sz w:val="24"/>
              <w:szCs w:val="24"/>
            </w:rPr>
            <w:instrText xml:space="preserve"> CITATION Kau19 \l 2057 </w:instrText>
          </w:r>
          <w:r w:rsidR="00D9143A" w:rsidRPr="00433D16">
            <w:rPr>
              <w:rStyle w:val="Strong"/>
              <w:rFonts w:ascii="Arial" w:hAnsi="Arial" w:cs="Arial"/>
              <w:b w:val="0"/>
              <w:bCs w:val="0"/>
              <w:sz w:val="24"/>
              <w:szCs w:val="24"/>
            </w:rPr>
            <w:fldChar w:fldCharType="separate"/>
          </w:r>
          <w:r w:rsidR="00D9143A" w:rsidRPr="00433D16">
            <w:rPr>
              <w:rStyle w:val="Strong"/>
              <w:rFonts w:ascii="Arial" w:hAnsi="Arial" w:cs="Arial"/>
              <w:b w:val="0"/>
              <w:bCs w:val="0"/>
              <w:noProof/>
              <w:sz w:val="24"/>
              <w:szCs w:val="24"/>
            </w:rPr>
            <w:t xml:space="preserve"> </w:t>
          </w:r>
          <w:r w:rsidR="00D9143A" w:rsidRPr="00433D16">
            <w:rPr>
              <w:rFonts w:ascii="Arial" w:hAnsi="Arial" w:cs="Arial"/>
              <w:noProof/>
              <w:sz w:val="24"/>
              <w:szCs w:val="24"/>
            </w:rPr>
            <w:t>(Kaufman &amp; Kaufman, 2019)</w:t>
          </w:r>
          <w:r w:rsidR="00D9143A" w:rsidRPr="00433D16">
            <w:rPr>
              <w:rStyle w:val="Strong"/>
              <w:rFonts w:ascii="Arial" w:hAnsi="Arial" w:cs="Arial"/>
              <w:b w:val="0"/>
              <w:bCs w:val="0"/>
              <w:sz w:val="24"/>
              <w:szCs w:val="24"/>
            </w:rPr>
            <w:fldChar w:fldCharType="end"/>
          </w:r>
        </w:sdtContent>
      </w:sdt>
      <w:r w:rsidR="00D9143A" w:rsidRPr="00433D16">
        <w:rPr>
          <w:rStyle w:val="Strong"/>
          <w:rFonts w:ascii="Arial" w:hAnsi="Arial" w:cs="Arial"/>
          <w:b w:val="0"/>
          <w:bCs w:val="0"/>
          <w:sz w:val="24"/>
          <w:szCs w:val="24"/>
        </w:rPr>
        <w:t xml:space="preserve"> </w:t>
      </w:r>
    </w:p>
    <w:p w14:paraId="234A3332" w14:textId="0ECBE959" w:rsidR="009D0E43" w:rsidRPr="00433D16" w:rsidRDefault="001474BD" w:rsidP="00433D16">
      <w:p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 xml:space="preserve">However, </w:t>
      </w:r>
      <w:r w:rsidR="00F376A3" w:rsidRPr="00433D16">
        <w:rPr>
          <w:rStyle w:val="Strong"/>
          <w:rFonts w:ascii="Arial" w:hAnsi="Arial" w:cs="Arial"/>
          <w:b w:val="0"/>
          <w:bCs w:val="0"/>
          <w:sz w:val="24"/>
          <w:szCs w:val="24"/>
        </w:rPr>
        <w:t>Ayurvedic practitioners doubt current clinical methods, and most scientists and physicians look for evidence of efficacy for Ayurvedic drugs in the same way as they are trained to test Western medicine</w:t>
      </w:r>
      <w:r w:rsidRPr="00433D16">
        <w:rPr>
          <w:rStyle w:val="Strong"/>
          <w:rFonts w:ascii="Arial" w:hAnsi="Arial" w:cs="Arial"/>
          <w:b w:val="0"/>
          <w:bCs w:val="0"/>
          <w:sz w:val="24"/>
          <w:szCs w:val="24"/>
        </w:rPr>
        <w:t xml:space="preserve">. The evidence-based medicine methodology has some drawbacks, such as evaluating one theory against a control </w:t>
      </w:r>
      <w:r w:rsidRPr="00433D16">
        <w:rPr>
          <w:rStyle w:val="Strong"/>
          <w:rFonts w:ascii="Arial" w:hAnsi="Arial" w:cs="Arial"/>
          <w:b w:val="0"/>
          <w:bCs w:val="0"/>
          <w:sz w:val="24"/>
          <w:szCs w:val="24"/>
        </w:rPr>
        <w:lastRenderedPageBreak/>
        <w:t>substance in a randomised sample</w:t>
      </w:r>
      <w:r w:rsidR="00F376A3" w:rsidRPr="00433D16">
        <w:rPr>
          <w:rStyle w:val="Strong"/>
          <w:rFonts w:ascii="Arial" w:hAnsi="Arial" w:cs="Arial"/>
          <w:b w:val="0"/>
          <w:bCs w:val="0"/>
          <w:sz w:val="24"/>
          <w:szCs w:val="24"/>
        </w:rPr>
        <w:t xml:space="preserve"> </w:t>
      </w:r>
      <w:r w:rsidRPr="00433D16">
        <w:rPr>
          <w:rStyle w:val="Strong"/>
          <w:rFonts w:ascii="Arial" w:hAnsi="Arial" w:cs="Arial"/>
          <w:b w:val="0"/>
          <w:bCs w:val="0"/>
          <w:sz w:val="24"/>
          <w:szCs w:val="24"/>
        </w:rPr>
        <w:t>and could only be relevant to specific chemical entities.</w:t>
      </w:r>
      <w:sdt>
        <w:sdtPr>
          <w:rPr>
            <w:rStyle w:val="Strong"/>
            <w:rFonts w:ascii="Arial" w:hAnsi="Arial" w:cs="Arial"/>
            <w:b w:val="0"/>
            <w:bCs w:val="0"/>
            <w:sz w:val="24"/>
            <w:szCs w:val="24"/>
          </w:rPr>
          <w:id w:val="-1075887396"/>
          <w:citation/>
        </w:sdtPr>
        <w:sdtContent>
          <w:r w:rsidRPr="00433D16">
            <w:rPr>
              <w:rStyle w:val="Strong"/>
              <w:rFonts w:ascii="Arial" w:hAnsi="Arial" w:cs="Arial"/>
              <w:b w:val="0"/>
              <w:bCs w:val="0"/>
              <w:sz w:val="24"/>
              <w:szCs w:val="24"/>
            </w:rPr>
            <w:fldChar w:fldCharType="begin"/>
          </w:r>
          <w:r w:rsidRPr="00433D16">
            <w:rPr>
              <w:rStyle w:val="Strong"/>
              <w:rFonts w:ascii="Arial" w:hAnsi="Arial" w:cs="Arial"/>
              <w:b w:val="0"/>
              <w:bCs w:val="0"/>
              <w:sz w:val="24"/>
              <w:szCs w:val="24"/>
            </w:rPr>
            <w:instrText xml:space="preserve"> CITATION DBA16 \l 2057 </w:instrText>
          </w:r>
          <w:r w:rsidRPr="00433D16">
            <w:rPr>
              <w:rStyle w:val="Strong"/>
              <w:rFonts w:ascii="Arial" w:hAnsi="Arial" w:cs="Arial"/>
              <w:b w:val="0"/>
              <w:bCs w:val="0"/>
              <w:sz w:val="24"/>
              <w:szCs w:val="24"/>
            </w:rPr>
            <w:fldChar w:fldCharType="separate"/>
          </w:r>
          <w:r w:rsidRPr="00433D16">
            <w:rPr>
              <w:rStyle w:val="Strong"/>
              <w:rFonts w:ascii="Arial" w:hAnsi="Arial" w:cs="Arial"/>
              <w:b w:val="0"/>
              <w:bCs w:val="0"/>
              <w:noProof/>
              <w:sz w:val="24"/>
              <w:szCs w:val="24"/>
            </w:rPr>
            <w:t xml:space="preserve"> </w:t>
          </w:r>
          <w:r w:rsidRPr="00433D16">
            <w:rPr>
              <w:rFonts w:ascii="Arial" w:hAnsi="Arial" w:cs="Arial"/>
              <w:noProof/>
              <w:sz w:val="24"/>
              <w:szCs w:val="24"/>
            </w:rPr>
            <w:t>(Narayana, 2016)</w:t>
          </w:r>
          <w:r w:rsidRPr="00433D16">
            <w:rPr>
              <w:rStyle w:val="Strong"/>
              <w:rFonts w:ascii="Arial" w:hAnsi="Arial" w:cs="Arial"/>
              <w:b w:val="0"/>
              <w:bCs w:val="0"/>
              <w:sz w:val="24"/>
              <w:szCs w:val="24"/>
            </w:rPr>
            <w:fldChar w:fldCharType="end"/>
          </w:r>
        </w:sdtContent>
      </w:sdt>
    </w:p>
    <w:p w14:paraId="63AA1788" w14:textId="3CC470BF" w:rsidR="00E03F5E" w:rsidRPr="00433D16" w:rsidRDefault="001474BD" w:rsidP="00433D16">
      <w:pPr>
        <w:spacing w:line="360" w:lineRule="auto"/>
        <w:rPr>
          <w:rStyle w:val="Strong"/>
          <w:rFonts w:ascii="Arial" w:hAnsi="Arial" w:cs="Arial"/>
          <w:sz w:val="28"/>
        </w:rPr>
      </w:pPr>
      <w:r w:rsidRPr="00433D16">
        <w:rPr>
          <w:rStyle w:val="Strong"/>
          <w:rFonts w:ascii="Arial" w:hAnsi="Arial" w:cs="Arial"/>
          <w:sz w:val="28"/>
        </w:rPr>
        <w:t>Contraindication</w:t>
      </w:r>
      <w:r w:rsidR="00322356" w:rsidRPr="00433D16">
        <w:rPr>
          <w:rStyle w:val="Strong"/>
          <w:rFonts w:ascii="Arial" w:hAnsi="Arial" w:cs="Arial"/>
          <w:sz w:val="28"/>
        </w:rPr>
        <w:t>s</w:t>
      </w:r>
    </w:p>
    <w:p w14:paraId="635A1B07" w14:textId="010876DB" w:rsidR="00322356" w:rsidRPr="00433D16" w:rsidRDefault="001474BD" w:rsidP="00433D16">
      <w:p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Yoga, relaxing exercises, and massage are generally considered to be safe. Some remedies that to ingest, on the other hand, need further attention.</w:t>
      </w:r>
      <w:sdt>
        <w:sdtPr>
          <w:rPr>
            <w:rStyle w:val="Strong"/>
            <w:rFonts w:ascii="Arial" w:hAnsi="Arial" w:cs="Arial"/>
            <w:b w:val="0"/>
            <w:bCs w:val="0"/>
            <w:sz w:val="24"/>
            <w:szCs w:val="24"/>
          </w:rPr>
          <w:id w:val="-1101713663"/>
          <w:citation/>
        </w:sdtPr>
        <w:sdtContent>
          <w:r w:rsidRPr="00433D16">
            <w:rPr>
              <w:rStyle w:val="Strong"/>
              <w:rFonts w:ascii="Arial" w:hAnsi="Arial" w:cs="Arial"/>
              <w:b w:val="0"/>
              <w:bCs w:val="0"/>
              <w:sz w:val="24"/>
              <w:szCs w:val="24"/>
            </w:rPr>
            <w:fldChar w:fldCharType="begin"/>
          </w:r>
          <w:r w:rsidRPr="00433D16">
            <w:rPr>
              <w:rStyle w:val="Strong"/>
              <w:rFonts w:ascii="Arial" w:hAnsi="Arial" w:cs="Arial"/>
              <w:b w:val="0"/>
              <w:bCs w:val="0"/>
              <w:sz w:val="24"/>
              <w:szCs w:val="24"/>
            </w:rPr>
            <w:instrText xml:space="preserve"> CITATION Can18 \l 2057 </w:instrText>
          </w:r>
          <w:r w:rsidRPr="00433D16">
            <w:rPr>
              <w:rStyle w:val="Strong"/>
              <w:rFonts w:ascii="Arial" w:hAnsi="Arial" w:cs="Arial"/>
              <w:b w:val="0"/>
              <w:bCs w:val="0"/>
              <w:sz w:val="24"/>
              <w:szCs w:val="24"/>
            </w:rPr>
            <w:fldChar w:fldCharType="separate"/>
          </w:r>
          <w:r w:rsidRPr="00433D16">
            <w:rPr>
              <w:rStyle w:val="Strong"/>
              <w:rFonts w:ascii="Arial" w:hAnsi="Arial" w:cs="Arial"/>
              <w:b w:val="0"/>
              <w:bCs w:val="0"/>
              <w:noProof/>
              <w:sz w:val="24"/>
              <w:szCs w:val="24"/>
            </w:rPr>
            <w:t xml:space="preserve"> </w:t>
          </w:r>
          <w:r w:rsidRPr="00433D16">
            <w:rPr>
              <w:rFonts w:ascii="Arial" w:hAnsi="Arial" w:cs="Arial"/>
              <w:noProof/>
              <w:sz w:val="24"/>
              <w:szCs w:val="24"/>
            </w:rPr>
            <w:t>(UK, 2018)</w:t>
          </w:r>
          <w:r w:rsidRPr="00433D16">
            <w:rPr>
              <w:rStyle w:val="Strong"/>
              <w:rFonts w:ascii="Arial" w:hAnsi="Arial" w:cs="Arial"/>
              <w:b w:val="0"/>
              <w:bCs w:val="0"/>
              <w:sz w:val="24"/>
              <w:szCs w:val="24"/>
            </w:rPr>
            <w:fldChar w:fldCharType="end"/>
          </w:r>
        </w:sdtContent>
      </w:sdt>
      <w:r w:rsidRPr="00433D16">
        <w:rPr>
          <w:rStyle w:val="Strong"/>
          <w:rFonts w:ascii="Arial" w:hAnsi="Arial" w:cs="Arial"/>
          <w:b w:val="0"/>
          <w:bCs w:val="0"/>
          <w:sz w:val="24"/>
          <w:szCs w:val="24"/>
        </w:rPr>
        <w:t xml:space="preserve"> However, the majority of Ayurvedic medications are produced from various herbs.</w:t>
      </w:r>
      <w:sdt>
        <w:sdtPr>
          <w:rPr>
            <w:rStyle w:val="Strong"/>
            <w:rFonts w:ascii="Arial" w:hAnsi="Arial" w:cs="Arial"/>
            <w:b w:val="0"/>
            <w:bCs w:val="0"/>
            <w:sz w:val="24"/>
            <w:szCs w:val="24"/>
          </w:rPr>
          <w:id w:val="-258224610"/>
          <w:citation/>
        </w:sdtPr>
        <w:sdtContent>
          <w:r w:rsidRPr="00433D16">
            <w:rPr>
              <w:rStyle w:val="Strong"/>
              <w:rFonts w:ascii="Arial" w:hAnsi="Arial" w:cs="Arial"/>
              <w:b w:val="0"/>
              <w:bCs w:val="0"/>
              <w:sz w:val="24"/>
              <w:szCs w:val="24"/>
            </w:rPr>
            <w:fldChar w:fldCharType="begin"/>
          </w:r>
          <w:r w:rsidRPr="00433D16">
            <w:rPr>
              <w:rStyle w:val="Strong"/>
              <w:rFonts w:ascii="Arial" w:hAnsi="Arial" w:cs="Arial"/>
              <w:b w:val="0"/>
              <w:bCs w:val="0"/>
              <w:sz w:val="24"/>
              <w:szCs w:val="24"/>
            </w:rPr>
            <w:instrText xml:space="preserve"> CITATION Cat202 \l 2057 </w:instrText>
          </w:r>
          <w:r w:rsidRPr="00433D16">
            <w:rPr>
              <w:rStyle w:val="Strong"/>
              <w:rFonts w:ascii="Arial" w:hAnsi="Arial" w:cs="Arial"/>
              <w:b w:val="0"/>
              <w:bCs w:val="0"/>
              <w:sz w:val="24"/>
              <w:szCs w:val="24"/>
            </w:rPr>
            <w:fldChar w:fldCharType="separate"/>
          </w:r>
          <w:r w:rsidRPr="00433D16">
            <w:rPr>
              <w:rStyle w:val="Strong"/>
              <w:rFonts w:ascii="Arial" w:hAnsi="Arial" w:cs="Arial"/>
              <w:b w:val="0"/>
              <w:bCs w:val="0"/>
              <w:noProof/>
              <w:sz w:val="24"/>
              <w:szCs w:val="24"/>
            </w:rPr>
            <w:t xml:space="preserve"> </w:t>
          </w:r>
          <w:r w:rsidRPr="00433D16">
            <w:rPr>
              <w:rFonts w:ascii="Arial" w:hAnsi="Arial" w:cs="Arial"/>
              <w:noProof/>
              <w:sz w:val="24"/>
              <w:szCs w:val="24"/>
            </w:rPr>
            <w:t>(Wang, 2020)</w:t>
          </w:r>
          <w:r w:rsidRPr="00433D16">
            <w:rPr>
              <w:rStyle w:val="Strong"/>
              <w:rFonts w:ascii="Arial" w:hAnsi="Arial" w:cs="Arial"/>
              <w:b w:val="0"/>
              <w:bCs w:val="0"/>
              <w:sz w:val="24"/>
              <w:szCs w:val="24"/>
            </w:rPr>
            <w:fldChar w:fldCharType="end"/>
          </w:r>
        </w:sdtContent>
      </w:sdt>
      <w:r w:rsidRPr="00433D16">
        <w:rPr>
          <w:rStyle w:val="Strong"/>
          <w:rFonts w:ascii="Arial" w:hAnsi="Arial" w:cs="Arial"/>
          <w:b w:val="0"/>
          <w:bCs w:val="0"/>
          <w:sz w:val="24"/>
          <w:szCs w:val="24"/>
        </w:rPr>
        <w:t xml:space="preserve"> </w:t>
      </w:r>
      <w:r w:rsidR="00645D7D" w:rsidRPr="00433D16">
        <w:rPr>
          <w:rStyle w:val="Strong"/>
          <w:rFonts w:ascii="Arial" w:hAnsi="Arial" w:cs="Arial"/>
          <w:b w:val="0"/>
          <w:bCs w:val="0"/>
          <w:sz w:val="24"/>
          <w:szCs w:val="24"/>
        </w:rPr>
        <w:t>Herbal remedies include active ingredients derived from plant parts such as leaves, stems, and flowers. However, just because they are "organic" does not mean they are safe to consume.</w:t>
      </w:r>
      <w:r w:rsidRPr="00433D16">
        <w:rPr>
          <w:rStyle w:val="Strong"/>
          <w:rFonts w:ascii="Arial" w:hAnsi="Arial" w:cs="Arial"/>
          <w:b w:val="0"/>
          <w:bCs w:val="0"/>
          <w:sz w:val="24"/>
          <w:szCs w:val="24"/>
        </w:rPr>
        <w:t xml:space="preserve"> </w:t>
      </w:r>
      <w:r w:rsidR="00645D7D" w:rsidRPr="00433D16">
        <w:rPr>
          <w:rStyle w:val="Strong"/>
          <w:rFonts w:ascii="Arial" w:hAnsi="Arial" w:cs="Arial"/>
          <w:b w:val="0"/>
          <w:bCs w:val="0"/>
          <w:sz w:val="24"/>
          <w:szCs w:val="24"/>
        </w:rPr>
        <w:t>Herbal drugs, like traditional medicines, have an impact on the body, which may be extremely dangerous if not applied properly.</w:t>
      </w:r>
      <w:r w:rsidRPr="00433D16">
        <w:rPr>
          <w:rStyle w:val="Strong"/>
          <w:rFonts w:ascii="Arial" w:hAnsi="Arial" w:cs="Arial"/>
          <w:b w:val="0"/>
          <w:bCs w:val="0"/>
          <w:sz w:val="24"/>
          <w:szCs w:val="24"/>
        </w:rPr>
        <w:t xml:space="preserve"> </w:t>
      </w:r>
      <w:r w:rsidR="00645D7D" w:rsidRPr="00433D16">
        <w:rPr>
          <w:rStyle w:val="Strong"/>
          <w:rFonts w:ascii="Arial" w:hAnsi="Arial" w:cs="Arial"/>
          <w:b w:val="0"/>
          <w:bCs w:val="0"/>
          <w:sz w:val="24"/>
          <w:szCs w:val="24"/>
        </w:rPr>
        <w:t>As a result, they should be used with the very same caution and reverence as traditional medicines.</w:t>
      </w:r>
      <w:sdt>
        <w:sdtPr>
          <w:rPr>
            <w:rStyle w:val="Strong"/>
            <w:rFonts w:ascii="Arial" w:hAnsi="Arial" w:cs="Arial"/>
            <w:b w:val="0"/>
            <w:bCs w:val="0"/>
            <w:sz w:val="24"/>
            <w:szCs w:val="24"/>
          </w:rPr>
          <w:id w:val="-555943061"/>
          <w:citation/>
        </w:sdtPr>
        <w:sdtContent>
          <w:r w:rsidRPr="00433D16">
            <w:rPr>
              <w:rStyle w:val="Strong"/>
              <w:rFonts w:ascii="Arial" w:hAnsi="Arial" w:cs="Arial"/>
              <w:b w:val="0"/>
              <w:bCs w:val="0"/>
              <w:sz w:val="24"/>
              <w:szCs w:val="24"/>
            </w:rPr>
            <w:fldChar w:fldCharType="begin"/>
          </w:r>
          <w:r w:rsidRPr="00433D16">
            <w:rPr>
              <w:rStyle w:val="Strong"/>
              <w:rFonts w:ascii="Arial" w:hAnsi="Arial" w:cs="Arial"/>
              <w:b w:val="0"/>
              <w:bCs w:val="0"/>
              <w:sz w:val="24"/>
              <w:szCs w:val="24"/>
            </w:rPr>
            <w:instrText xml:space="preserve"> CITATION NHS182 \l 2057 </w:instrText>
          </w:r>
          <w:r w:rsidRPr="00433D16">
            <w:rPr>
              <w:rStyle w:val="Strong"/>
              <w:rFonts w:ascii="Arial" w:hAnsi="Arial" w:cs="Arial"/>
              <w:b w:val="0"/>
              <w:bCs w:val="0"/>
              <w:sz w:val="24"/>
              <w:szCs w:val="24"/>
            </w:rPr>
            <w:fldChar w:fldCharType="separate"/>
          </w:r>
          <w:r w:rsidRPr="00433D16">
            <w:rPr>
              <w:rStyle w:val="Strong"/>
              <w:rFonts w:ascii="Arial" w:hAnsi="Arial" w:cs="Arial"/>
              <w:b w:val="0"/>
              <w:bCs w:val="0"/>
              <w:noProof/>
              <w:sz w:val="24"/>
              <w:szCs w:val="24"/>
            </w:rPr>
            <w:t xml:space="preserve"> </w:t>
          </w:r>
          <w:r w:rsidRPr="00433D16">
            <w:rPr>
              <w:rFonts w:ascii="Arial" w:hAnsi="Arial" w:cs="Arial"/>
              <w:noProof/>
              <w:sz w:val="24"/>
              <w:szCs w:val="24"/>
            </w:rPr>
            <w:t>(NHS, 2018)</w:t>
          </w:r>
          <w:r w:rsidRPr="00433D16">
            <w:rPr>
              <w:rStyle w:val="Strong"/>
              <w:rFonts w:ascii="Arial" w:hAnsi="Arial" w:cs="Arial"/>
              <w:b w:val="0"/>
              <w:bCs w:val="0"/>
              <w:sz w:val="24"/>
              <w:szCs w:val="24"/>
            </w:rPr>
            <w:fldChar w:fldCharType="end"/>
          </w:r>
        </w:sdtContent>
      </w:sdt>
      <w:r w:rsidRPr="00433D16">
        <w:rPr>
          <w:rStyle w:val="Strong"/>
          <w:rFonts w:ascii="Arial" w:hAnsi="Arial" w:cs="Arial"/>
          <w:b w:val="0"/>
          <w:bCs w:val="0"/>
          <w:sz w:val="24"/>
          <w:szCs w:val="24"/>
        </w:rPr>
        <w:t xml:space="preserve"> Taking herbal medicines might not be appropriate for </w:t>
      </w:r>
      <w:sdt>
        <w:sdtPr>
          <w:rPr>
            <w:rStyle w:val="Strong"/>
            <w:rFonts w:ascii="Arial" w:hAnsi="Arial" w:cs="Arial"/>
            <w:b w:val="0"/>
            <w:bCs w:val="0"/>
            <w:sz w:val="24"/>
            <w:szCs w:val="24"/>
          </w:rPr>
          <w:id w:val="-1753118040"/>
          <w:citation/>
        </w:sdtPr>
        <w:sdtContent>
          <w:r w:rsidRPr="00433D16">
            <w:rPr>
              <w:rStyle w:val="Strong"/>
              <w:rFonts w:ascii="Arial" w:hAnsi="Arial" w:cs="Arial"/>
              <w:b w:val="0"/>
              <w:bCs w:val="0"/>
              <w:sz w:val="24"/>
              <w:szCs w:val="24"/>
            </w:rPr>
            <w:fldChar w:fldCharType="begin"/>
          </w:r>
          <w:r w:rsidRPr="00433D16">
            <w:rPr>
              <w:rStyle w:val="Strong"/>
              <w:rFonts w:ascii="Arial" w:hAnsi="Arial" w:cs="Arial"/>
              <w:b w:val="0"/>
              <w:bCs w:val="0"/>
              <w:sz w:val="24"/>
              <w:szCs w:val="24"/>
            </w:rPr>
            <w:instrText xml:space="preserve"> CITATION Wan20 \l 2057 </w:instrText>
          </w:r>
          <w:r w:rsidRPr="00433D16">
            <w:rPr>
              <w:rStyle w:val="Strong"/>
              <w:rFonts w:ascii="Arial" w:hAnsi="Arial" w:cs="Arial"/>
              <w:b w:val="0"/>
              <w:bCs w:val="0"/>
              <w:sz w:val="24"/>
              <w:szCs w:val="24"/>
            </w:rPr>
            <w:fldChar w:fldCharType="separate"/>
          </w:r>
          <w:r w:rsidRPr="00433D16">
            <w:rPr>
              <w:rStyle w:val="Strong"/>
              <w:rFonts w:ascii="Arial" w:hAnsi="Arial" w:cs="Arial"/>
              <w:b w:val="0"/>
              <w:bCs w:val="0"/>
              <w:noProof/>
              <w:sz w:val="24"/>
              <w:szCs w:val="24"/>
            </w:rPr>
            <w:t xml:space="preserve"> </w:t>
          </w:r>
          <w:r w:rsidRPr="00433D16">
            <w:rPr>
              <w:rFonts w:ascii="Arial" w:hAnsi="Arial" w:cs="Arial"/>
              <w:noProof/>
              <w:sz w:val="24"/>
              <w:szCs w:val="24"/>
            </w:rPr>
            <w:t>(Wang, 2020)</w:t>
          </w:r>
          <w:r w:rsidRPr="00433D16">
            <w:rPr>
              <w:rStyle w:val="Strong"/>
              <w:rFonts w:ascii="Arial" w:hAnsi="Arial" w:cs="Arial"/>
              <w:b w:val="0"/>
              <w:bCs w:val="0"/>
              <w:sz w:val="24"/>
              <w:szCs w:val="24"/>
            </w:rPr>
            <w:fldChar w:fldCharType="end"/>
          </w:r>
        </w:sdtContent>
      </w:sdt>
      <w:r w:rsidRPr="00433D16">
        <w:rPr>
          <w:rStyle w:val="Strong"/>
          <w:rFonts w:ascii="Arial" w:hAnsi="Arial" w:cs="Arial"/>
          <w:b w:val="0"/>
          <w:bCs w:val="0"/>
          <w:sz w:val="24"/>
          <w:szCs w:val="24"/>
        </w:rPr>
        <w:t xml:space="preserve"> </w:t>
      </w:r>
      <w:sdt>
        <w:sdtPr>
          <w:rPr>
            <w:rStyle w:val="Strong"/>
            <w:rFonts w:ascii="Arial" w:hAnsi="Arial" w:cs="Arial"/>
            <w:b w:val="0"/>
            <w:bCs w:val="0"/>
            <w:sz w:val="24"/>
            <w:szCs w:val="24"/>
          </w:rPr>
          <w:id w:val="-1266141492"/>
          <w:citation/>
        </w:sdtPr>
        <w:sdtContent>
          <w:r w:rsidRPr="00433D16">
            <w:rPr>
              <w:rStyle w:val="Strong"/>
              <w:rFonts w:ascii="Arial" w:hAnsi="Arial" w:cs="Arial"/>
              <w:b w:val="0"/>
              <w:bCs w:val="0"/>
              <w:sz w:val="24"/>
              <w:szCs w:val="24"/>
            </w:rPr>
            <w:fldChar w:fldCharType="begin"/>
          </w:r>
          <w:r w:rsidRPr="00433D16">
            <w:rPr>
              <w:rStyle w:val="Strong"/>
              <w:rFonts w:ascii="Arial" w:hAnsi="Arial" w:cs="Arial"/>
              <w:b w:val="0"/>
              <w:bCs w:val="0"/>
              <w:sz w:val="24"/>
              <w:szCs w:val="24"/>
            </w:rPr>
            <w:instrText xml:space="preserve"> CITATION NHS182 \l 2057 </w:instrText>
          </w:r>
          <w:r w:rsidRPr="00433D16">
            <w:rPr>
              <w:rStyle w:val="Strong"/>
              <w:rFonts w:ascii="Arial" w:hAnsi="Arial" w:cs="Arial"/>
              <w:b w:val="0"/>
              <w:bCs w:val="0"/>
              <w:sz w:val="24"/>
              <w:szCs w:val="24"/>
            </w:rPr>
            <w:fldChar w:fldCharType="separate"/>
          </w:r>
          <w:r w:rsidRPr="00433D16">
            <w:rPr>
              <w:rStyle w:val="Strong"/>
              <w:rFonts w:ascii="Arial" w:hAnsi="Arial" w:cs="Arial"/>
              <w:b w:val="0"/>
              <w:bCs w:val="0"/>
              <w:noProof/>
              <w:sz w:val="24"/>
              <w:szCs w:val="24"/>
            </w:rPr>
            <w:t xml:space="preserve"> </w:t>
          </w:r>
          <w:r w:rsidRPr="00433D16">
            <w:rPr>
              <w:rFonts w:ascii="Arial" w:hAnsi="Arial" w:cs="Arial"/>
              <w:noProof/>
              <w:sz w:val="24"/>
              <w:szCs w:val="24"/>
            </w:rPr>
            <w:t>(NHS, 2018)</w:t>
          </w:r>
          <w:r w:rsidRPr="00433D16">
            <w:rPr>
              <w:rStyle w:val="Strong"/>
              <w:rFonts w:ascii="Arial" w:hAnsi="Arial" w:cs="Arial"/>
              <w:b w:val="0"/>
              <w:bCs w:val="0"/>
              <w:sz w:val="24"/>
              <w:szCs w:val="24"/>
            </w:rPr>
            <w:fldChar w:fldCharType="end"/>
          </w:r>
        </w:sdtContent>
      </w:sdt>
      <w:r w:rsidRPr="00433D16">
        <w:rPr>
          <w:rStyle w:val="Strong"/>
          <w:rFonts w:ascii="Arial" w:hAnsi="Arial" w:cs="Arial"/>
          <w:b w:val="0"/>
          <w:bCs w:val="0"/>
          <w:sz w:val="24"/>
          <w:szCs w:val="24"/>
        </w:rPr>
        <w:t>:</w:t>
      </w:r>
    </w:p>
    <w:p w14:paraId="12CBD6E1" w14:textId="7D89DE40" w:rsidR="00322356" w:rsidRPr="00433D16" w:rsidRDefault="001474BD" w:rsidP="00433D16">
      <w:pPr>
        <w:pStyle w:val="ListParagraph"/>
        <w:numPr>
          <w:ilvl w:val="0"/>
          <w:numId w:val="3"/>
        </w:num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People who are taking other medications</w:t>
      </w:r>
    </w:p>
    <w:p w14:paraId="30FF2877" w14:textId="5FEDAF79" w:rsidR="00322356" w:rsidRPr="00433D16" w:rsidRDefault="001474BD" w:rsidP="00433D16">
      <w:pPr>
        <w:pStyle w:val="ListParagraph"/>
        <w:numPr>
          <w:ilvl w:val="0"/>
          <w:numId w:val="3"/>
        </w:num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 xml:space="preserve">People suffering from severe illnesses such as kidney or liver </w:t>
      </w:r>
      <w:r w:rsidR="007F1F70" w:rsidRPr="00433D16">
        <w:rPr>
          <w:rStyle w:val="Strong"/>
          <w:rFonts w:ascii="Arial" w:hAnsi="Arial" w:cs="Arial"/>
          <w:b w:val="0"/>
          <w:bCs w:val="0"/>
          <w:sz w:val="24"/>
          <w:szCs w:val="24"/>
        </w:rPr>
        <w:t>disease.</w:t>
      </w:r>
    </w:p>
    <w:p w14:paraId="47C035F2" w14:textId="72003727" w:rsidR="00322356" w:rsidRPr="00433D16" w:rsidRDefault="001474BD" w:rsidP="00433D16">
      <w:pPr>
        <w:pStyle w:val="ListParagraph"/>
        <w:numPr>
          <w:ilvl w:val="0"/>
          <w:numId w:val="3"/>
        </w:num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Pregnant or breastfeeding mothers</w:t>
      </w:r>
    </w:p>
    <w:p w14:paraId="01C055A5" w14:textId="4E87E9E8" w:rsidR="00645D7D" w:rsidRPr="00433D16" w:rsidRDefault="001474BD" w:rsidP="00433D16">
      <w:pPr>
        <w:pStyle w:val="ListParagraph"/>
        <w:numPr>
          <w:ilvl w:val="0"/>
          <w:numId w:val="3"/>
        </w:num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Children who are elderly – Herbal drugs, like other medicines, should be held out of children's sight and scope.</w:t>
      </w:r>
    </w:p>
    <w:p w14:paraId="3E838A02" w14:textId="3FB82765" w:rsidR="00645D7D" w:rsidRPr="00433D16" w:rsidRDefault="001474BD" w:rsidP="00433D16">
      <w:pPr>
        <w:pStyle w:val="ListParagraph"/>
        <w:numPr>
          <w:ilvl w:val="0"/>
          <w:numId w:val="3"/>
        </w:num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Any herbal remedies can interfere with cancer medications or radiotherapy. Alternatively, those can include hazardous chemicals.</w:t>
      </w:r>
    </w:p>
    <w:p w14:paraId="49B837CF" w14:textId="039C2E91" w:rsidR="004E0B59" w:rsidRPr="00433D16" w:rsidRDefault="001474BD" w:rsidP="00433D16">
      <w:pPr>
        <w:pStyle w:val="ListParagraph"/>
        <w:numPr>
          <w:ilvl w:val="0"/>
          <w:numId w:val="3"/>
        </w:num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Ayurvedic herbs should not be prescribed for infants, pregnant women, or nursing mothers due to a lack of quality testing.</w:t>
      </w:r>
    </w:p>
    <w:p w14:paraId="7A198DAD" w14:textId="5F5ED7B5" w:rsidR="00145639" w:rsidRPr="00433D16" w:rsidRDefault="001474BD" w:rsidP="00433D16">
      <w:pPr>
        <w:pStyle w:val="ListParagraph"/>
        <w:numPr>
          <w:ilvl w:val="0"/>
          <w:numId w:val="3"/>
        </w:numPr>
        <w:spacing w:line="360" w:lineRule="auto"/>
        <w:rPr>
          <w:rFonts w:ascii="Arial" w:hAnsi="Arial" w:cs="Arial"/>
          <w:b/>
          <w:bCs/>
          <w:sz w:val="24"/>
          <w:szCs w:val="24"/>
        </w:rPr>
      </w:pPr>
      <w:proofErr w:type="spellStart"/>
      <w:r w:rsidRPr="00433D16">
        <w:rPr>
          <w:rFonts w:ascii="Arial" w:hAnsi="Arial" w:cs="Arial"/>
          <w:sz w:val="24"/>
          <w:szCs w:val="24"/>
        </w:rPr>
        <w:t>Virechana</w:t>
      </w:r>
      <w:proofErr w:type="spellEnd"/>
      <w:r w:rsidR="000B2945" w:rsidRPr="00433D16">
        <w:rPr>
          <w:rFonts w:ascii="Arial" w:hAnsi="Arial" w:cs="Arial"/>
          <w:sz w:val="24"/>
          <w:szCs w:val="24"/>
        </w:rPr>
        <w:t xml:space="preserve"> (Ayurvedic drug) should not be used to treat children, women during pregnancy and puerperia, the elderly or people suffering from fatigue, fear, severe fever, poor digestion, downward-oriented internal haemorrhage, rectal injuries, diarrhoea, foreign bodies, consumption, bowel problems, thirst, </w:t>
      </w:r>
      <w:proofErr w:type="gramStart"/>
      <w:r w:rsidR="000B2945" w:rsidRPr="00433D16">
        <w:rPr>
          <w:rFonts w:ascii="Arial" w:hAnsi="Arial" w:cs="Arial"/>
          <w:sz w:val="24"/>
          <w:szCs w:val="24"/>
        </w:rPr>
        <w:t>indigestibility</w:t>
      </w:r>
      <w:proofErr w:type="gramEnd"/>
      <w:r w:rsidR="000B2945" w:rsidRPr="00433D16">
        <w:rPr>
          <w:rFonts w:ascii="Arial" w:hAnsi="Arial" w:cs="Arial"/>
          <w:sz w:val="24"/>
          <w:szCs w:val="24"/>
        </w:rPr>
        <w:t xml:space="preserve"> or extreme unction.</w:t>
      </w:r>
      <w:r w:rsidR="0061640D" w:rsidRPr="00433D16">
        <w:rPr>
          <w:rFonts w:ascii="Arial" w:hAnsi="Arial" w:cs="Arial"/>
          <w:sz w:val="24"/>
          <w:szCs w:val="24"/>
        </w:rPr>
        <w:t xml:space="preserve"> </w:t>
      </w:r>
      <w:sdt>
        <w:sdtPr>
          <w:rPr>
            <w:rFonts w:ascii="Arial" w:hAnsi="Arial" w:cs="Arial"/>
            <w:sz w:val="24"/>
            <w:szCs w:val="24"/>
          </w:rPr>
          <w:id w:val="-382028035"/>
          <w:citation/>
        </w:sdtPr>
        <w:sdtContent>
          <w:r w:rsidR="0061640D" w:rsidRPr="00433D16">
            <w:rPr>
              <w:rFonts w:ascii="Arial" w:hAnsi="Arial" w:cs="Arial"/>
              <w:sz w:val="24"/>
              <w:szCs w:val="24"/>
            </w:rPr>
            <w:fldChar w:fldCharType="begin"/>
          </w:r>
          <w:r w:rsidR="0061640D" w:rsidRPr="00433D16">
            <w:rPr>
              <w:rFonts w:ascii="Arial" w:hAnsi="Arial" w:cs="Arial"/>
              <w:sz w:val="24"/>
              <w:szCs w:val="24"/>
            </w:rPr>
            <w:instrText xml:space="preserve"> CITATION WHO10 \l 2057 </w:instrText>
          </w:r>
          <w:r w:rsidR="0061640D" w:rsidRPr="00433D16">
            <w:rPr>
              <w:rFonts w:ascii="Arial" w:hAnsi="Arial" w:cs="Arial"/>
              <w:sz w:val="24"/>
              <w:szCs w:val="24"/>
            </w:rPr>
            <w:fldChar w:fldCharType="separate"/>
          </w:r>
          <w:r w:rsidR="0061640D" w:rsidRPr="00433D16">
            <w:rPr>
              <w:rFonts w:ascii="Arial" w:hAnsi="Arial" w:cs="Arial"/>
              <w:noProof/>
              <w:sz w:val="24"/>
              <w:szCs w:val="24"/>
            </w:rPr>
            <w:t>(WHO, 2010)</w:t>
          </w:r>
          <w:r w:rsidR="0061640D" w:rsidRPr="00433D16">
            <w:rPr>
              <w:rFonts w:ascii="Arial" w:hAnsi="Arial" w:cs="Arial"/>
              <w:sz w:val="24"/>
              <w:szCs w:val="24"/>
            </w:rPr>
            <w:fldChar w:fldCharType="end"/>
          </w:r>
        </w:sdtContent>
      </w:sdt>
    </w:p>
    <w:p w14:paraId="54861797" w14:textId="7F075B32" w:rsidR="00CF3C27" w:rsidRPr="00433D16" w:rsidRDefault="001474BD" w:rsidP="00433D16">
      <w:pPr>
        <w:spacing w:line="360" w:lineRule="auto"/>
        <w:rPr>
          <w:rStyle w:val="Strong"/>
          <w:rFonts w:ascii="Arial" w:hAnsi="Arial" w:cs="Arial"/>
          <w:color w:val="0E101A"/>
          <w:sz w:val="28"/>
        </w:rPr>
      </w:pPr>
      <w:r w:rsidRPr="00433D16">
        <w:rPr>
          <w:rStyle w:val="Strong"/>
          <w:rFonts w:ascii="Arial" w:hAnsi="Arial" w:cs="Arial"/>
          <w:color w:val="0E101A"/>
          <w:sz w:val="28"/>
        </w:rPr>
        <w:t xml:space="preserve">Comparison with </w:t>
      </w:r>
      <w:r w:rsidR="004B227C" w:rsidRPr="00433D16">
        <w:rPr>
          <w:rStyle w:val="Strong"/>
          <w:rFonts w:ascii="Arial" w:hAnsi="Arial" w:cs="Arial"/>
          <w:color w:val="0E101A"/>
          <w:sz w:val="28"/>
        </w:rPr>
        <w:t xml:space="preserve">Western </w:t>
      </w:r>
      <w:r w:rsidRPr="00433D16">
        <w:rPr>
          <w:rStyle w:val="Strong"/>
          <w:rFonts w:ascii="Arial" w:hAnsi="Arial" w:cs="Arial"/>
          <w:color w:val="0E101A"/>
          <w:sz w:val="28"/>
        </w:rPr>
        <w:t>Traditional</w:t>
      </w:r>
      <w:r w:rsidR="0039059F" w:rsidRPr="00433D16">
        <w:rPr>
          <w:rStyle w:val="Strong"/>
          <w:rFonts w:ascii="Arial" w:hAnsi="Arial" w:cs="Arial"/>
          <w:color w:val="0E101A"/>
          <w:sz w:val="28"/>
        </w:rPr>
        <w:t xml:space="preserve"> (Modern)</w:t>
      </w:r>
      <w:r w:rsidRPr="00433D16">
        <w:rPr>
          <w:rStyle w:val="Strong"/>
          <w:rFonts w:ascii="Arial" w:hAnsi="Arial" w:cs="Arial"/>
          <w:color w:val="0E101A"/>
          <w:sz w:val="28"/>
        </w:rPr>
        <w:t xml:space="preserve"> medicine</w:t>
      </w:r>
    </w:p>
    <w:p w14:paraId="631DA5DA" w14:textId="597948B6" w:rsidR="00CF3C27" w:rsidRPr="00433D16" w:rsidRDefault="001474BD" w:rsidP="00433D16">
      <w:pPr>
        <w:spacing w:line="360" w:lineRule="auto"/>
        <w:rPr>
          <w:rStyle w:val="Strong"/>
          <w:rFonts w:ascii="Arial" w:hAnsi="Arial" w:cs="Arial"/>
          <w:b w:val="0"/>
          <w:bCs w:val="0"/>
          <w:sz w:val="24"/>
          <w:szCs w:val="24"/>
        </w:rPr>
      </w:pPr>
      <w:r w:rsidRPr="00433D16">
        <w:rPr>
          <w:rStyle w:val="Strong"/>
          <w:rFonts w:ascii="Arial" w:hAnsi="Arial" w:cs="Arial"/>
          <w:sz w:val="24"/>
          <w:szCs w:val="24"/>
        </w:rPr>
        <w:t>Philosophy</w:t>
      </w:r>
      <w:r w:rsidRPr="00433D16">
        <w:rPr>
          <w:rStyle w:val="Strong"/>
          <w:rFonts w:ascii="Arial" w:hAnsi="Arial" w:cs="Arial"/>
          <w:b w:val="0"/>
          <w:bCs w:val="0"/>
          <w:sz w:val="24"/>
          <w:szCs w:val="24"/>
        </w:rPr>
        <w:t xml:space="preserve">: </w:t>
      </w:r>
      <w:proofErr w:type="spellStart"/>
      <w:r w:rsidRPr="00433D16">
        <w:rPr>
          <w:rStyle w:val="Strong"/>
          <w:rFonts w:ascii="Arial" w:hAnsi="Arial" w:cs="Arial"/>
          <w:b w:val="0"/>
          <w:bCs w:val="0"/>
          <w:sz w:val="24"/>
          <w:szCs w:val="24"/>
        </w:rPr>
        <w:t>Ayurvedics</w:t>
      </w:r>
      <w:proofErr w:type="spellEnd"/>
      <w:r w:rsidRPr="00433D16">
        <w:rPr>
          <w:rStyle w:val="Strong"/>
          <w:rFonts w:ascii="Arial" w:hAnsi="Arial" w:cs="Arial"/>
          <w:b w:val="0"/>
          <w:bCs w:val="0"/>
          <w:sz w:val="24"/>
          <w:szCs w:val="24"/>
        </w:rPr>
        <w:t xml:space="preserve"> focuses on the body's equilibrium by nutrition, food, lifestyle, herbs and spices, the management of seasonal environmental shifts and mental improvement.</w:t>
      </w:r>
      <w:sdt>
        <w:sdtPr>
          <w:rPr>
            <w:rStyle w:val="Strong"/>
            <w:rFonts w:ascii="Arial" w:hAnsi="Arial" w:cs="Arial"/>
            <w:b w:val="0"/>
            <w:bCs w:val="0"/>
            <w:sz w:val="24"/>
            <w:szCs w:val="24"/>
          </w:rPr>
          <w:id w:val="1821072291"/>
          <w:citation/>
        </w:sdtPr>
        <w:sdtContent>
          <w:r w:rsidR="006741B7" w:rsidRPr="00433D16">
            <w:rPr>
              <w:rStyle w:val="Strong"/>
              <w:rFonts w:ascii="Arial" w:hAnsi="Arial" w:cs="Arial"/>
              <w:b w:val="0"/>
              <w:bCs w:val="0"/>
              <w:sz w:val="24"/>
              <w:szCs w:val="24"/>
            </w:rPr>
            <w:fldChar w:fldCharType="begin"/>
          </w:r>
          <w:r w:rsidR="006741B7" w:rsidRPr="00433D16">
            <w:rPr>
              <w:rStyle w:val="Strong"/>
              <w:rFonts w:ascii="Arial" w:hAnsi="Arial" w:cs="Arial"/>
              <w:b w:val="0"/>
              <w:bCs w:val="0"/>
              <w:sz w:val="24"/>
              <w:szCs w:val="24"/>
            </w:rPr>
            <w:instrText xml:space="preserve"> CITATION Jai17 \l 2057 </w:instrText>
          </w:r>
          <w:r w:rsidR="006741B7" w:rsidRPr="00433D16">
            <w:rPr>
              <w:rStyle w:val="Strong"/>
              <w:rFonts w:ascii="Arial" w:hAnsi="Arial" w:cs="Arial"/>
              <w:b w:val="0"/>
              <w:bCs w:val="0"/>
              <w:sz w:val="24"/>
              <w:szCs w:val="24"/>
            </w:rPr>
            <w:fldChar w:fldCharType="separate"/>
          </w:r>
          <w:r w:rsidR="006741B7" w:rsidRPr="00433D16">
            <w:rPr>
              <w:rStyle w:val="Strong"/>
              <w:rFonts w:ascii="Arial" w:hAnsi="Arial" w:cs="Arial"/>
              <w:b w:val="0"/>
              <w:bCs w:val="0"/>
              <w:noProof/>
              <w:sz w:val="24"/>
              <w:szCs w:val="24"/>
            </w:rPr>
            <w:t xml:space="preserve"> </w:t>
          </w:r>
          <w:r w:rsidR="006741B7" w:rsidRPr="00433D16">
            <w:rPr>
              <w:rFonts w:ascii="Arial" w:hAnsi="Arial" w:cs="Arial"/>
              <w:noProof/>
              <w:sz w:val="24"/>
              <w:szCs w:val="24"/>
            </w:rPr>
            <w:t>(Jaiswal &amp; Williams, 2017)</w:t>
          </w:r>
          <w:r w:rsidR="006741B7" w:rsidRPr="00433D16">
            <w:rPr>
              <w:rStyle w:val="Strong"/>
              <w:rFonts w:ascii="Arial" w:hAnsi="Arial" w:cs="Arial"/>
              <w:b w:val="0"/>
              <w:bCs w:val="0"/>
              <w:sz w:val="24"/>
              <w:szCs w:val="24"/>
            </w:rPr>
            <w:fldChar w:fldCharType="end"/>
          </w:r>
        </w:sdtContent>
      </w:sdt>
      <w:sdt>
        <w:sdtPr>
          <w:rPr>
            <w:rStyle w:val="Strong"/>
            <w:rFonts w:ascii="Arial" w:hAnsi="Arial" w:cs="Arial"/>
            <w:b w:val="0"/>
            <w:bCs w:val="0"/>
            <w:sz w:val="24"/>
            <w:szCs w:val="24"/>
          </w:rPr>
          <w:id w:val="-1185512530"/>
          <w:citation/>
        </w:sdtPr>
        <w:sdtContent>
          <w:r w:rsidR="006741B7" w:rsidRPr="00433D16">
            <w:rPr>
              <w:rStyle w:val="Strong"/>
              <w:rFonts w:ascii="Arial" w:hAnsi="Arial" w:cs="Arial"/>
              <w:b w:val="0"/>
              <w:bCs w:val="0"/>
              <w:sz w:val="24"/>
              <w:szCs w:val="24"/>
            </w:rPr>
            <w:fldChar w:fldCharType="begin"/>
          </w:r>
          <w:r w:rsidR="006741B7" w:rsidRPr="00433D16">
            <w:rPr>
              <w:rStyle w:val="Strong"/>
              <w:rFonts w:ascii="Arial" w:hAnsi="Arial" w:cs="Arial"/>
              <w:b w:val="0"/>
              <w:bCs w:val="0"/>
              <w:sz w:val="24"/>
              <w:szCs w:val="24"/>
            </w:rPr>
            <w:instrText xml:space="preserve"> CITATION Son20 \l 2057 </w:instrText>
          </w:r>
          <w:r w:rsidR="006741B7" w:rsidRPr="00433D16">
            <w:rPr>
              <w:rStyle w:val="Strong"/>
              <w:rFonts w:ascii="Arial" w:hAnsi="Arial" w:cs="Arial"/>
              <w:b w:val="0"/>
              <w:bCs w:val="0"/>
              <w:sz w:val="24"/>
              <w:szCs w:val="24"/>
            </w:rPr>
            <w:fldChar w:fldCharType="separate"/>
          </w:r>
          <w:r w:rsidR="006741B7" w:rsidRPr="00433D16">
            <w:rPr>
              <w:rStyle w:val="Strong"/>
              <w:rFonts w:ascii="Arial" w:hAnsi="Arial" w:cs="Arial"/>
              <w:b w:val="0"/>
              <w:bCs w:val="0"/>
              <w:noProof/>
              <w:sz w:val="24"/>
              <w:szCs w:val="24"/>
            </w:rPr>
            <w:t xml:space="preserve"> </w:t>
          </w:r>
          <w:r w:rsidR="006741B7" w:rsidRPr="00433D16">
            <w:rPr>
              <w:rFonts w:ascii="Arial" w:hAnsi="Arial" w:cs="Arial"/>
              <w:noProof/>
              <w:sz w:val="24"/>
              <w:szCs w:val="24"/>
            </w:rPr>
            <w:t>(Shah-Williams, 2020)</w:t>
          </w:r>
          <w:r w:rsidR="006741B7" w:rsidRPr="00433D16">
            <w:rPr>
              <w:rStyle w:val="Strong"/>
              <w:rFonts w:ascii="Arial" w:hAnsi="Arial" w:cs="Arial"/>
              <w:b w:val="0"/>
              <w:bCs w:val="0"/>
              <w:sz w:val="24"/>
              <w:szCs w:val="24"/>
            </w:rPr>
            <w:fldChar w:fldCharType="end"/>
          </w:r>
        </w:sdtContent>
      </w:sdt>
    </w:p>
    <w:p w14:paraId="1CE7451D" w14:textId="320FC6E3" w:rsidR="004B227C" w:rsidRPr="00433D16" w:rsidRDefault="001474BD" w:rsidP="00433D16">
      <w:p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lastRenderedPageBreak/>
        <w:t>Western Medicine adheres to a technocentric theory in which the body is seen as a machine. To detect and cure an infection, disorder, or fitness problem, scientifically established techniques are used.</w:t>
      </w:r>
      <w:sdt>
        <w:sdtPr>
          <w:rPr>
            <w:rStyle w:val="Strong"/>
            <w:rFonts w:ascii="Arial" w:hAnsi="Arial" w:cs="Arial"/>
            <w:b w:val="0"/>
            <w:bCs w:val="0"/>
            <w:sz w:val="24"/>
            <w:szCs w:val="24"/>
          </w:rPr>
          <w:id w:val="1256333071"/>
          <w:citation/>
        </w:sdtPr>
        <w:sdtContent>
          <w:r w:rsidRPr="00433D16">
            <w:rPr>
              <w:rStyle w:val="Strong"/>
              <w:rFonts w:ascii="Arial" w:hAnsi="Arial" w:cs="Arial"/>
              <w:b w:val="0"/>
              <w:bCs w:val="0"/>
              <w:sz w:val="24"/>
              <w:szCs w:val="24"/>
            </w:rPr>
            <w:fldChar w:fldCharType="begin"/>
          </w:r>
          <w:r w:rsidRPr="00433D16">
            <w:rPr>
              <w:rStyle w:val="Strong"/>
              <w:rFonts w:ascii="Arial" w:hAnsi="Arial" w:cs="Arial"/>
              <w:b w:val="0"/>
              <w:bCs w:val="0"/>
              <w:sz w:val="24"/>
              <w:szCs w:val="24"/>
            </w:rPr>
            <w:instrText xml:space="preserve"> CITATION Sun13 \l 2057 </w:instrText>
          </w:r>
          <w:r w:rsidRPr="00433D16">
            <w:rPr>
              <w:rStyle w:val="Strong"/>
              <w:rFonts w:ascii="Arial" w:hAnsi="Arial" w:cs="Arial"/>
              <w:b w:val="0"/>
              <w:bCs w:val="0"/>
              <w:sz w:val="24"/>
              <w:szCs w:val="24"/>
            </w:rPr>
            <w:fldChar w:fldCharType="separate"/>
          </w:r>
          <w:r w:rsidRPr="00433D16">
            <w:rPr>
              <w:rStyle w:val="Strong"/>
              <w:rFonts w:ascii="Arial" w:hAnsi="Arial" w:cs="Arial"/>
              <w:b w:val="0"/>
              <w:bCs w:val="0"/>
              <w:noProof/>
              <w:sz w:val="24"/>
              <w:szCs w:val="24"/>
            </w:rPr>
            <w:t xml:space="preserve"> </w:t>
          </w:r>
          <w:r w:rsidRPr="00433D16">
            <w:rPr>
              <w:rFonts w:ascii="Arial" w:hAnsi="Arial" w:cs="Arial"/>
              <w:noProof/>
              <w:sz w:val="24"/>
              <w:szCs w:val="24"/>
            </w:rPr>
            <w:t>(Sun, et al., 2013)</w:t>
          </w:r>
          <w:r w:rsidRPr="00433D16">
            <w:rPr>
              <w:rStyle w:val="Strong"/>
              <w:rFonts w:ascii="Arial" w:hAnsi="Arial" w:cs="Arial"/>
              <w:b w:val="0"/>
              <w:bCs w:val="0"/>
              <w:sz w:val="24"/>
              <w:szCs w:val="24"/>
            </w:rPr>
            <w:fldChar w:fldCharType="end"/>
          </w:r>
        </w:sdtContent>
      </w:sdt>
    </w:p>
    <w:p w14:paraId="224DCB42" w14:textId="57DB3269" w:rsidR="00D14E46" w:rsidRPr="00433D16" w:rsidRDefault="001474BD" w:rsidP="00433D16">
      <w:pPr>
        <w:spacing w:line="360" w:lineRule="auto"/>
        <w:rPr>
          <w:rStyle w:val="Strong"/>
          <w:rFonts w:ascii="Arial" w:hAnsi="Arial" w:cs="Arial"/>
          <w:b w:val="0"/>
          <w:bCs w:val="0"/>
          <w:sz w:val="24"/>
          <w:szCs w:val="24"/>
        </w:rPr>
      </w:pPr>
      <w:r w:rsidRPr="00433D16">
        <w:rPr>
          <w:rStyle w:val="Strong"/>
          <w:rFonts w:ascii="Arial" w:hAnsi="Arial" w:cs="Arial"/>
          <w:sz w:val="24"/>
          <w:szCs w:val="24"/>
        </w:rPr>
        <w:t xml:space="preserve">Sources: </w:t>
      </w:r>
      <w:r w:rsidRPr="00433D16">
        <w:rPr>
          <w:rStyle w:val="Strong"/>
          <w:rFonts w:ascii="Arial" w:hAnsi="Arial" w:cs="Arial"/>
          <w:b w:val="0"/>
          <w:bCs w:val="0"/>
          <w:sz w:val="24"/>
          <w:szCs w:val="24"/>
        </w:rPr>
        <w:t>The ingredients of</w:t>
      </w:r>
      <w:r w:rsidRPr="00433D16">
        <w:rPr>
          <w:rStyle w:val="Strong"/>
          <w:rFonts w:ascii="Arial" w:hAnsi="Arial" w:cs="Arial"/>
          <w:sz w:val="24"/>
          <w:szCs w:val="24"/>
        </w:rPr>
        <w:t xml:space="preserve"> </w:t>
      </w:r>
      <w:r w:rsidRPr="00433D16">
        <w:rPr>
          <w:rStyle w:val="Strong"/>
          <w:rFonts w:ascii="Arial" w:hAnsi="Arial" w:cs="Arial"/>
          <w:b w:val="0"/>
          <w:bCs w:val="0"/>
          <w:sz w:val="24"/>
          <w:szCs w:val="24"/>
        </w:rPr>
        <w:t>Ayurvedic medicines are primarily obtained from natural sources like plant roots, leaves, fruits, minerals, metal, seeds.</w:t>
      </w:r>
      <w:sdt>
        <w:sdtPr>
          <w:rPr>
            <w:rStyle w:val="Strong"/>
            <w:rFonts w:ascii="Arial" w:hAnsi="Arial" w:cs="Arial"/>
            <w:b w:val="0"/>
            <w:bCs w:val="0"/>
            <w:sz w:val="24"/>
            <w:szCs w:val="24"/>
          </w:rPr>
          <w:id w:val="236607268"/>
          <w:citation/>
        </w:sdtPr>
        <w:sdtContent>
          <w:r w:rsidR="009D1A55" w:rsidRPr="00433D16">
            <w:rPr>
              <w:rStyle w:val="Strong"/>
              <w:rFonts w:ascii="Arial" w:hAnsi="Arial" w:cs="Arial"/>
              <w:b w:val="0"/>
              <w:bCs w:val="0"/>
              <w:sz w:val="24"/>
              <w:szCs w:val="24"/>
            </w:rPr>
            <w:fldChar w:fldCharType="begin"/>
          </w:r>
          <w:r w:rsidR="009D1A55" w:rsidRPr="00433D16">
            <w:rPr>
              <w:rStyle w:val="Strong"/>
              <w:rFonts w:ascii="Arial" w:hAnsi="Arial" w:cs="Arial"/>
              <w:b w:val="0"/>
              <w:bCs w:val="0"/>
              <w:sz w:val="24"/>
              <w:szCs w:val="24"/>
            </w:rPr>
            <w:instrText xml:space="preserve"> CITATION Vai19 \l 2057 </w:instrText>
          </w:r>
          <w:r w:rsidR="009D1A55" w:rsidRPr="00433D16">
            <w:rPr>
              <w:rStyle w:val="Strong"/>
              <w:rFonts w:ascii="Arial" w:hAnsi="Arial" w:cs="Arial"/>
              <w:b w:val="0"/>
              <w:bCs w:val="0"/>
              <w:sz w:val="24"/>
              <w:szCs w:val="24"/>
            </w:rPr>
            <w:fldChar w:fldCharType="separate"/>
          </w:r>
          <w:r w:rsidR="009D1A55" w:rsidRPr="00433D16">
            <w:rPr>
              <w:rStyle w:val="Strong"/>
              <w:rFonts w:ascii="Arial" w:hAnsi="Arial" w:cs="Arial"/>
              <w:b w:val="0"/>
              <w:bCs w:val="0"/>
              <w:noProof/>
              <w:sz w:val="24"/>
              <w:szCs w:val="24"/>
            </w:rPr>
            <w:t xml:space="preserve"> </w:t>
          </w:r>
          <w:r w:rsidR="009D1A55" w:rsidRPr="00433D16">
            <w:rPr>
              <w:rFonts w:ascii="Arial" w:hAnsi="Arial" w:cs="Arial"/>
              <w:noProof/>
              <w:sz w:val="24"/>
              <w:szCs w:val="24"/>
            </w:rPr>
            <w:t>(Vaibhav S., et al., 2019)</w:t>
          </w:r>
          <w:r w:rsidR="009D1A55" w:rsidRPr="00433D16">
            <w:rPr>
              <w:rStyle w:val="Strong"/>
              <w:rFonts w:ascii="Arial" w:hAnsi="Arial" w:cs="Arial"/>
              <w:b w:val="0"/>
              <w:bCs w:val="0"/>
              <w:sz w:val="24"/>
              <w:szCs w:val="24"/>
            </w:rPr>
            <w:fldChar w:fldCharType="end"/>
          </w:r>
        </w:sdtContent>
      </w:sdt>
    </w:p>
    <w:p w14:paraId="4021ED24" w14:textId="7492BC3C" w:rsidR="00FB3F02" w:rsidRPr="00433D16" w:rsidRDefault="001474BD" w:rsidP="00433D16">
      <w:p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The pharmaceutical industry has embraced high-throughput synthesis and combinatorial chemistry for drug production.</w:t>
      </w:r>
      <w:sdt>
        <w:sdtPr>
          <w:rPr>
            <w:rStyle w:val="Strong"/>
            <w:rFonts w:ascii="Arial" w:hAnsi="Arial" w:cs="Arial"/>
            <w:b w:val="0"/>
            <w:bCs w:val="0"/>
            <w:sz w:val="24"/>
            <w:szCs w:val="24"/>
          </w:rPr>
          <w:id w:val="-1218275765"/>
          <w:citation/>
        </w:sdtPr>
        <w:sdtContent>
          <w:r w:rsidRPr="00433D16">
            <w:rPr>
              <w:rStyle w:val="Strong"/>
              <w:rFonts w:ascii="Arial" w:hAnsi="Arial" w:cs="Arial"/>
              <w:b w:val="0"/>
              <w:bCs w:val="0"/>
              <w:sz w:val="24"/>
              <w:szCs w:val="24"/>
            </w:rPr>
            <w:fldChar w:fldCharType="begin"/>
          </w:r>
          <w:r w:rsidRPr="00433D16">
            <w:rPr>
              <w:rStyle w:val="Strong"/>
              <w:rFonts w:ascii="Arial" w:hAnsi="Arial" w:cs="Arial"/>
              <w:b w:val="0"/>
              <w:bCs w:val="0"/>
              <w:sz w:val="24"/>
              <w:szCs w:val="24"/>
            </w:rPr>
            <w:instrText xml:space="preserve"> CITATION Hai16 \l 2057 </w:instrText>
          </w:r>
          <w:r w:rsidRPr="00433D16">
            <w:rPr>
              <w:rStyle w:val="Strong"/>
              <w:rFonts w:ascii="Arial" w:hAnsi="Arial" w:cs="Arial"/>
              <w:b w:val="0"/>
              <w:bCs w:val="0"/>
              <w:sz w:val="24"/>
              <w:szCs w:val="24"/>
            </w:rPr>
            <w:fldChar w:fldCharType="separate"/>
          </w:r>
          <w:r w:rsidRPr="00433D16">
            <w:rPr>
              <w:rStyle w:val="Strong"/>
              <w:rFonts w:ascii="Arial" w:hAnsi="Arial" w:cs="Arial"/>
              <w:b w:val="0"/>
              <w:bCs w:val="0"/>
              <w:noProof/>
              <w:sz w:val="24"/>
              <w:szCs w:val="24"/>
            </w:rPr>
            <w:t xml:space="preserve"> </w:t>
          </w:r>
          <w:r w:rsidRPr="00433D16">
            <w:rPr>
              <w:rFonts w:ascii="Arial" w:hAnsi="Arial" w:cs="Arial"/>
              <w:noProof/>
              <w:sz w:val="24"/>
              <w:szCs w:val="24"/>
            </w:rPr>
            <w:t>(Haidan , et al., 2016)</w:t>
          </w:r>
          <w:r w:rsidRPr="00433D16">
            <w:rPr>
              <w:rStyle w:val="Strong"/>
              <w:rFonts w:ascii="Arial" w:hAnsi="Arial" w:cs="Arial"/>
              <w:b w:val="0"/>
              <w:bCs w:val="0"/>
              <w:sz w:val="24"/>
              <w:szCs w:val="24"/>
            </w:rPr>
            <w:fldChar w:fldCharType="end"/>
          </w:r>
        </w:sdtContent>
      </w:sdt>
    </w:p>
    <w:p w14:paraId="7C48FEDC" w14:textId="213E5F43" w:rsidR="00A46C50" w:rsidRPr="00433D16" w:rsidRDefault="001474BD" w:rsidP="00433D16">
      <w:pPr>
        <w:spacing w:line="360" w:lineRule="auto"/>
        <w:rPr>
          <w:rStyle w:val="Strong"/>
          <w:rFonts w:ascii="Arial" w:hAnsi="Arial" w:cs="Arial"/>
          <w:b w:val="0"/>
          <w:bCs w:val="0"/>
          <w:sz w:val="24"/>
          <w:szCs w:val="24"/>
        </w:rPr>
      </w:pPr>
      <w:r w:rsidRPr="00433D16">
        <w:rPr>
          <w:rStyle w:val="Strong"/>
          <w:rFonts w:ascii="Arial" w:hAnsi="Arial" w:cs="Arial"/>
          <w:sz w:val="24"/>
          <w:szCs w:val="24"/>
        </w:rPr>
        <w:t>Onset Time of Drugs</w:t>
      </w:r>
      <w:r w:rsidR="00AD08EB" w:rsidRPr="00433D16">
        <w:rPr>
          <w:rStyle w:val="Strong"/>
          <w:rFonts w:ascii="Arial" w:hAnsi="Arial" w:cs="Arial"/>
          <w:sz w:val="24"/>
          <w:szCs w:val="24"/>
        </w:rPr>
        <w:t xml:space="preserve"> and Side-effects</w:t>
      </w:r>
      <w:r w:rsidRPr="00433D16">
        <w:rPr>
          <w:rStyle w:val="Strong"/>
          <w:rFonts w:ascii="Arial" w:hAnsi="Arial" w:cs="Arial"/>
          <w:sz w:val="24"/>
          <w:szCs w:val="24"/>
        </w:rPr>
        <w:t>:</w:t>
      </w:r>
      <w:r w:rsidRPr="00433D16">
        <w:rPr>
          <w:rFonts w:ascii="Arial" w:hAnsi="Arial" w:cs="Arial"/>
        </w:rPr>
        <w:t xml:space="preserve"> </w:t>
      </w:r>
      <w:r w:rsidRPr="00433D16">
        <w:rPr>
          <w:rStyle w:val="Strong"/>
          <w:rFonts w:ascii="Arial" w:hAnsi="Arial" w:cs="Arial"/>
          <w:b w:val="0"/>
          <w:bCs w:val="0"/>
          <w:sz w:val="24"/>
          <w:szCs w:val="24"/>
        </w:rPr>
        <w:t>The main benefit of Ayurvedic drugs over allopathic or other modern treatment systems is that they have very little or no harmful symptoms and side effects. However, in ayurvedic treatment, issues such as late initiation of intervention and prolonged therapy period arise.</w:t>
      </w:r>
      <w:sdt>
        <w:sdtPr>
          <w:rPr>
            <w:rStyle w:val="Strong"/>
            <w:rFonts w:ascii="Arial" w:hAnsi="Arial" w:cs="Arial"/>
            <w:b w:val="0"/>
            <w:bCs w:val="0"/>
            <w:sz w:val="24"/>
            <w:szCs w:val="24"/>
          </w:rPr>
          <w:id w:val="-794133187"/>
          <w:citation/>
        </w:sdtPr>
        <w:sdtContent>
          <w:r w:rsidRPr="00433D16">
            <w:rPr>
              <w:rStyle w:val="Strong"/>
              <w:rFonts w:ascii="Arial" w:hAnsi="Arial" w:cs="Arial"/>
              <w:b w:val="0"/>
              <w:bCs w:val="0"/>
              <w:sz w:val="24"/>
              <w:szCs w:val="24"/>
            </w:rPr>
            <w:fldChar w:fldCharType="begin"/>
          </w:r>
          <w:r w:rsidRPr="00433D16">
            <w:rPr>
              <w:rStyle w:val="Strong"/>
              <w:rFonts w:ascii="Arial" w:hAnsi="Arial" w:cs="Arial"/>
              <w:b w:val="0"/>
              <w:bCs w:val="0"/>
              <w:sz w:val="24"/>
              <w:szCs w:val="24"/>
            </w:rPr>
            <w:instrText xml:space="preserve"> CITATION Vai19 \l 2057 </w:instrText>
          </w:r>
          <w:r w:rsidRPr="00433D16">
            <w:rPr>
              <w:rStyle w:val="Strong"/>
              <w:rFonts w:ascii="Arial" w:hAnsi="Arial" w:cs="Arial"/>
              <w:b w:val="0"/>
              <w:bCs w:val="0"/>
              <w:sz w:val="24"/>
              <w:szCs w:val="24"/>
            </w:rPr>
            <w:fldChar w:fldCharType="separate"/>
          </w:r>
          <w:r w:rsidRPr="00433D16">
            <w:rPr>
              <w:rStyle w:val="Strong"/>
              <w:rFonts w:ascii="Arial" w:hAnsi="Arial" w:cs="Arial"/>
              <w:b w:val="0"/>
              <w:bCs w:val="0"/>
              <w:noProof/>
              <w:sz w:val="24"/>
              <w:szCs w:val="24"/>
            </w:rPr>
            <w:t xml:space="preserve"> </w:t>
          </w:r>
          <w:r w:rsidRPr="00433D16">
            <w:rPr>
              <w:rFonts w:ascii="Arial" w:hAnsi="Arial" w:cs="Arial"/>
              <w:noProof/>
              <w:sz w:val="24"/>
              <w:szCs w:val="24"/>
            </w:rPr>
            <w:t>(Vaibhav S., et al., 2019)</w:t>
          </w:r>
          <w:r w:rsidRPr="00433D16">
            <w:rPr>
              <w:rStyle w:val="Strong"/>
              <w:rFonts w:ascii="Arial" w:hAnsi="Arial" w:cs="Arial"/>
              <w:b w:val="0"/>
              <w:bCs w:val="0"/>
              <w:sz w:val="24"/>
              <w:szCs w:val="24"/>
            </w:rPr>
            <w:fldChar w:fldCharType="end"/>
          </w:r>
        </w:sdtContent>
      </w:sdt>
    </w:p>
    <w:p w14:paraId="06900743" w14:textId="7C28D6D5" w:rsidR="00A46C50" w:rsidRPr="00433D16" w:rsidRDefault="001474BD" w:rsidP="00433D16">
      <w:p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The demand for Allopathic medicine is that it is more reliable in an emergency and produces faster results. Ayurvedic medication, though natural, requires a little longer to prove its value and is rarely used in emergency scenarios. Though critics dispute the validity of Ayurveda, they cannot deny its popularity. In the West, Ayurveda has grown in popularity due to its decorative appearance in 'ancient wisdom.'</w:t>
      </w:r>
      <w:sdt>
        <w:sdtPr>
          <w:rPr>
            <w:rStyle w:val="Strong"/>
            <w:rFonts w:ascii="Arial" w:hAnsi="Arial" w:cs="Arial"/>
            <w:b w:val="0"/>
            <w:bCs w:val="0"/>
            <w:sz w:val="24"/>
            <w:szCs w:val="24"/>
          </w:rPr>
          <w:id w:val="605707001"/>
          <w:citation/>
        </w:sdtPr>
        <w:sdtContent>
          <w:r w:rsidRPr="00433D16">
            <w:rPr>
              <w:rStyle w:val="Strong"/>
              <w:rFonts w:ascii="Arial" w:hAnsi="Arial" w:cs="Arial"/>
              <w:b w:val="0"/>
              <w:bCs w:val="0"/>
              <w:sz w:val="24"/>
              <w:szCs w:val="24"/>
            </w:rPr>
            <w:fldChar w:fldCharType="begin"/>
          </w:r>
          <w:r w:rsidRPr="00433D16">
            <w:rPr>
              <w:rStyle w:val="Strong"/>
              <w:rFonts w:ascii="Arial" w:hAnsi="Arial" w:cs="Arial"/>
              <w:b w:val="0"/>
              <w:bCs w:val="0"/>
              <w:sz w:val="24"/>
              <w:szCs w:val="24"/>
            </w:rPr>
            <w:instrText xml:space="preserve"> CITATION Wil13 \l 2057 </w:instrText>
          </w:r>
          <w:r w:rsidRPr="00433D16">
            <w:rPr>
              <w:rStyle w:val="Strong"/>
              <w:rFonts w:ascii="Arial" w:hAnsi="Arial" w:cs="Arial"/>
              <w:b w:val="0"/>
              <w:bCs w:val="0"/>
              <w:sz w:val="24"/>
              <w:szCs w:val="24"/>
            </w:rPr>
            <w:fldChar w:fldCharType="separate"/>
          </w:r>
          <w:r w:rsidRPr="00433D16">
            <w:rPr>
              <w:rStyle w:val="Strong"/>
              <w:rFonts w:ascii="Arial" w:hAnsi="Arial" w:cs="Arial"/>
              <w:b w:val="0"/>
              <w:bCs w:val="0"/>
              <w:noProof/>
              <w:sz w:val="24"/>
              <w:szCs w:val="24"/>
            </w:rPr>
            <w:t xml:space="preserve"> </w:t>
          </w:r>
          <w:r w:rsidRPr="00433D16">
            <w:rPr>
              <w:rFonts w:ascii="Arial" w:hAnsi="Arial" w:cs="Arial"/>
              <w:noProof/>
              <w:sz w:val="24"/>
              <w:szCs w:val="24"/>
            </w:rPr>
            <w:t>(Williams, 2013)</w:t>
          </w:r>
          <w:r w:rsidRPr="00433D16">
            <w:rPr>
              <w:rStyle w:val="Strong"/>
              <w:rFonts w:ascii="Arial" w:hAnsi="Arial" w:cs="Arial"/>
              <w:b w:val="0"/>
              <w:bCs w:val="0"/>
              <w:sz w:val="24"/>
              <w:szCs w:val="24"/>
            </w:rPr>
            <w:fldChar w:fldCharType="end"/>
          </w:r>
        </w:sdtContent>
      </w:sdt>
    </w:p>
    <w:p w14:paraId="45C69D98" w14:textId="452A66EE" w:rsidR="00AB7DCA" w:rsidRPr="00433D16" w:rsidRDefault="001474BD" w:rsidP="00433D16">
      <w:pPr>
        <w:spacing w:line="360" w:lineRule="auto"/>
        <w:rPr>
          <w:rFonts w:ascii="Arial" w:hAnsi="Arial" w:cs="Arial"/>
          <w:b/>
          <w:bCs/>
          <w:sz w:val="28"/>
        </w:rPr>
      </w:pPr>
      <w:r w:rsidRPr="00433D16">
        <w:rPr>
          <w:rFonts w:ascii="Arial" w:hAnsi="Arial" w:cs="Arial"/>
          <w:b/>
          <w:bCs/>
          <w:sz w:val="28"/>
        </w:rPr>
        <w:t xml:space="preserve">Regulation </w:t>
      </w:r>
      <w:r w:rsidR="0092261E" w:rsidRPr="00433D16">
        <w:rPr>
          <w:rFonts w:ascii="Arial" w:hAnsi="Arial" w:cs="Arial"/>
          <w:b/>
          <w:bCs/>
          <w:sz w:val="28"/>
        </w:rPr>
        <w:t>system</w:t>
      </w:r>
      <w:r w:rsidR="004B3919" w:rsidRPr="00433D16">
        <w:rPr>
          <w:rFonts w:ascii="Arial" w:hAnsi="Arial" w:cs="Arial"/>
          <w:b/>
          <w:bCs/>
          <w:sz w:val="28"/>
        </w:rPr>
        <w:t>s</w:t>
      </w:r>
    </w:p>
    <w:p w14:paraId="5E9100DF" w14:textId="69CE6887" w:rsidR="00AB7DCA" w:rsidRPr="00433D16" w:rsidRDefault="001474BD" w:rsidP="00433D16">
      <w:pPr>
        <w:spacing w:line="360" w:lineRule="auto"/>
        <w:rPr>
          <w:rStyle w:val="Strong"/>
          <w:rFonts w:ascii="Arial" w:hAnsi="Arial" w:cs="Arial"/>
          <w:b w:val="0"/>
          <w:bCs w:val="0"/>
          <w:sz w:val="24"/>
          <w:szCs w:val="24"/>
        </w:rPr>
      </w:pPr>
      <w:r w:rsidRPr="00433D16">
        <w:rPr>
          <w:rStyle w:val="Strong"/>
          <w:rFonts w:ascii="Arial" w:hAnsi="Arial" w:cs="Arial"/>
          <w:sz w:val="24"/>
          <w:szCs w:val="24"/>
        </w:rPr>
        <w:t>Statutory regulation</w:t>
      </w:r>
      <w:r w:rsidRPr="00433D16">
        <w:rPr>
          <w:rStyle w:val="Strong"/>
          <w:rFonts w:ascii="Arial" w:hAnsi="Arial" w:cs="Arial"/>
          <w:b w:val="0"/>
          <w:bCs w:val="0"/>
          <w:sz w:val="24"/>
          <w:szCs w:val="24"/>
        </w:rPr>
        <w:t xml:space="preserve"> refers to the process by which the government monitors an organisation following a law. It is a crime to exercise a statutorily supervised occupation without being included on the appropriate registry.</w:t>
      </w:r>
      <w:sdt>
        <w:sdtPr>
          <w:rPr>
            <w:rStyle w:val="Strong"/>
            <w:rFonts w:ascii="Arial" w:hAnsi="Arial" w:cs="Arial"/>
            <w:b w:val="0"/>
            <w:bCs w:val="0"/>
            <w:sz w:val="24"/>
            <w:szCs w:val="24"/>
          </w:rPr>
          <w:id w:val="1647858394"/>
          <w:citation/>
        </w:sdtPr>
        <w:sdtContent>
          <w:r w:rsidR="0092261E" w:rsidRPr="00433D16">
            <w:rPr>
              <w:rStyle w:val="Strong"/>
              <w:rFonts w:ascii="Arial" w:hAnsi="Arial" w:cs="Arial"/>
              <w:b w:val="0"/>
              <w:bCs w:val="0"/>
              <w:sz w:val="24"/>
              <w:szCs w:val="24"/>
            </w:rPr>
            <w:fldChar w:fldCharType="begin"/>
          </w:r>
          <w:r w:rsidR="0092261E" w:rsidRPr="00433D16">
            <w:rPr>
              <w:rStyle w:val="Strong"/>
              <w:rFonts w:ascii="Arial" w:hAnsi="Arial" w:cs="Arial"/>
              <w:b w:val="0"/>
              <w:bCs w:val="0"/>
              <w:sz w:val="24"/>
              <w:szCs w:val="24"/>
            </w:rPr>
            <w:instrText xml:space="preserve"> CITATION NAL21 \l 2057 </w:instrText>
          </w:r>
          <w:r w:rsidR="0092261E" w:rsidRPr="00433D16">
            <w:rPr>
              <w:rStyle w:val="Strong"/>
              <w:rFonts w:ascii="Arial" w:hAnsi="Arial" w:cs="Arial"/>
              <w:b w:val="0"/>
              <w:bCs w:val="0"/>
              <w:sz w:val="24"/>
              <w:szCs w:val="24"/>
            </w:rPr>
            <w:fldChar w:fldCharType="separate"/>
          </w:r>
          <w:r w:rsidR="0092261E" w:rsidRPr="00433D16">
            <w:rPr>
              <w:rStyle w:val="Strong"/>
              <w:rFonts w:ascii="Arial" w:hAnsi="Arial" w:cs="Arial"/>
              <w:b w:val="0"/>
              <w:bCs w:val="0"/>
              <w:noProof/>
              <w:sz w:val="24"/>
              <w:szCs w:val="24"/>
            </w:rPr>
            <w:t xml:space="preserve"> </w:t>
          </w:r>
          <w:r w:rsidR="0092261E" w:rsidRPr="00433D16">
            <w:rPr>
              <w:rFonts w:ascii="Arial" w:hAnsi="Arial" w:cs="Arial"/>
              <w:noProof/>
              <w:sz w:val="24"/>
              <w:szCs w:val="24"/>
            </w:rPr>
            <w:t>(NALP, 2021)</w:t>
          </w:r>
          <w:r w:rsidR="0092261E" w:rsidRPr="00433D16">
            <w:rPr>
              <w:rStyle w:val="Strong"/>
              <w:rFonts w:ascii="Arial" w:hAnsi="Arial" w:cs="Arial"/>
              <w:b w:val="0"/>
              <w:bCs w:val="0"/>
              <w:sz w:val="24"/>
              <w:szCs w:val="24"/>
            </w:rPr>
            <w:fldChar w:fldCharType="end"/>
          </w:r>
        </w:sdtContent>
      </w:sdt>
    </w:p>
    <w:p w14:paraId="2E29FB97" w14:textId="6A3EF3F5" w:rsidR="0092261E" w:rsidRPr="00433D16" w:rsidRDefault="001474BD" w:rsidP="00433D16">
      <w:p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 xml:space="preserve">When legal acts do not regulate a profession, it is frequently subject to </w:t>
      </w:r>
      <w:r w:rsidRPr="00433D16">
        <w:rPr>
          <w:rStyle w:val="Strong"/>
          <w:rFonts w:ascii="Arial" w:hAnsi="Arial" w:cs="Arial"/>
          <w:sz w:val="24"/>
          <w:szCs w:val="24"/>
        </w:rPr>
        <w:t>voluntary regulation</w:t>
      </w:r>
      <w:r w:rsidRPr="00433D16">
        <w:rPr>
          <w:rStyle w:val="Strong"/>
          <w:rFonts w:ascii="Arial" w:hAnsi="Arial" w:cs="Arial"/>
          <w:b w:val="0"/>
          <w:bCs w:val="0"/>
          <w:sz w:val="24"/>
          <w:szCs w:val="24"/>
        </w:rPr>
        <w:t>. Such legislation can be drafted and implemented by any relevant entity within the professional field, although it is most commonly in the context of a 'membership' entity for the professionals in that sector.</w:t>
      </w:r>
    </w:p>
    <w:p w14:paraId="0C21DE24" w14:textId="089D254B" w:rsidR="0092261E" w:rsidRPr="00433D16" w:rsidRDefault="001474BD" w:rsidP="00433D16">
      <w:p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 xml:space="preserve">Conventional medicine is governed by rules to guarantee physicians are fully trained and follow those criteria or codes of conduct in the UK, referred to as statutory professional regulation. Professionals of two complementary and holistic therapies – </w:t>
      </w:r>
      <w:r w:rsidRPr="00433D16">
        <w:rPr>
          <w:rStyle w:val="Strong"/>
          <w:rFonts w:ascii="Arial" w:hAnsi="Arial" w:cs="Arial"/>
          <w:b w:val="0"/>
          <w:bCs w:val="0"/>
          <w:sz w:val="24"/>
          <w:szCs w:val="24"/>
        </w:rPr>
        <w:lastRenderedPageBreak/>
        <w:t>osteopathy and chiropractic – are also supervised in the same manner. There is no federal professional oversight of other complementary and alternative medicine practitioners.</w:t>
      </w:r>
      <w:sdt>
        <w:sdtPr>
          <w:rPr>
            <w:rStyle w:val="Strong"/>
            <w:rFonts w:ascii="Arial" w:hAnsi="Arial" w:cs="Arial"/>
            <w:b w:val="0"/>
            <w:bCs w:val="0"/>
            <w:sz w:val="24"/>
            <w:szCs w:val="24"/>
          </w:rPr>
          <w:id w:val="1142004728"/>
          <w:citation/>
        </w:sdtPr>
        <w:sdtContent>
          <w:r w:rsidRPr="00433D16">
            <w:rPr>
              <w:rStyle w:val="Strong"/>
              <w:rFonts w:ascii="Arial" w:hAnsi="Arial" w:cs="Arial"/>
              <w:b w:val="0"/>
              <w:bCs w:val="0"/>
              <w:sz w:val="24"/>
              <w:szCs w:val="24"/>
            </w:rPr>
            <w:fldChar w:fldCharType="begin"/>
          </w:r>
          <w:r w:rsidRPr="00433D16">
            <w:rPr>
              <w:rStyle w:val="Strong"/>
              <w:rFonts w:ascii="Arial" w:hAnsi="Arial" w:cs="Arial"/>
              <w:b w:val="0"/>
              <w:bCs w:val="0"/>
              <w:sz w:val="24"/>
              <w:szCs w:val="24"/>
            </w:rPr>
            <w:instrText xml:space="preserve"> CITATION Hou00 \l 2057 </w:instrText>
          </w:r>
          <w:r w:rsidRPr="00433D16">
            <w:rPr>
              <w:rStyle w:val="Strong"/>
              <w:rFonts w:ascii="Arial" w:hAnsi="Arial" w:cs="Arial"/>
              <w:b w:val="0"/>
              <w:bCs w:val="0"/>
              <w:sz w:val="24"/>
              <w:szCs w:val="24"/>
            </w:rPr>
            <w:fldChar w:fldCharType="separate"/>
          </w:r>
          <w:r w:rsidRPr="00433D16">
            <w:rPr>
              <w:rStyle w:val="Strong"/>
              <w:rFonts w:ascii="Arial" w:hAnsi="Arial" w:cs="Arial"/>
              <w:b w:val="0"/>
              <w:bCs w:val="0"/>
              <w:noProof/>
              <w:sz w:val="24"/>
              <w:szCs w:val="24"/>
            </w:rPr>
            <w:t xml:space="preserve"> </w:t>
          </w:r>
          <w:r w:rsidRPr="00433D16">
            <w:rPr>
              <w:rFonts w:ascii="Arial" w:hAnsi="Arial" w:cs="Arial"/>
              <w:noProof/>
              <w:sz w:val="24"/>
              <w:szCs w:val="24"/>
            </w:rPr>
            <w:t>(Lords, 2000)</w:t>
          </w:r>
          <w:r w:rsidRPr="00433D16">
            <w:rPr>
              <w:rStyle w:val="Strong"/>
              <w:rFonts w:ascii="Arial" w:hAnsi="Arial" w:cs="Arial"/>
              <w:b w:val="0"/>
              <w:bCs w:val="0"/>
              <w:sz w:val="24"/>
              <w:szCs w:val="24"/>
            </w:rPr>
            <w:fldChar w:fldCharType="end"/>
          </w:r>
        </w:sdtContent>
      </w:sdt>
      <w:sdt>
        <w:sdtPr>
          <w:rPr>
            <w:rStyle w:val="Strong"/>
            <w:rFonts w:ascii="Arial" w:hAnsi="Arial" w:cs="Arial"/>
            <w:b w:val="0"/>
            <w:bCs w:val="0"/>
            <w:sz w:val="24"/>
            <w:szCs w:val="24"/>
          </w:rPr>
          <w:id w:val="1266343361"/>
          <w:citation/>
        </w:sdtPr>
        <w:sdtContent>
          <w:r w:rsidRPr="00433D16">
            <w:rPr>
              <w:rStyle w:val="Strong"/>
              <w:rFonts w:ascii="Arial" w:hAnsi="Arial" w:cs="Arial"/>
              <w:b w:val="0"/>
              <w:bCs w:val="0"/>
              <w:sz w:val="24"/>
              <w:szCs w:val="24"/>
            </w:rPr>
            <w:fldChar w:fldCharType="begin"/>
          </w:r>
          <w:r w:rsidRPr="00433D16">
            <w:rPr>
              <w:rStyle w:val="Strong"/>
              <w:rFonts w:ascii="Arial" w:hAnsi="Arial" w:cs="Arial"/>
              <w:b w:val="0"/>
              <w:bCs w:val="0"/>
              <w:sz w:val="24"/>
              <w:szCs w:val="24"/>
            </w:rPr>
            <w:instrText xml:space="preserve"> CITATION NHS181 \l 2057 </w:instrText>
          </w:r>
          <w:r w:rsidRPr="00433D16">
            <w:rPr>
              <w:rStyle w:val="Strong"/>
              <w:rFonts w:ascii="Arial" w:hAnsi="Arial" w:cs="Arial"/>
              <w:b w:val="0"/>
              <w:bCs w:val="0"/>
              <w:sz w:val="24"/>
              <w:szCs w:val="24"/>
            </w:rPr>
            <w:fldChar w:fldCharType="separate"/>
          </w:r>
          <w:r w:rsidRPr="00433D16">
            <w:rPr>
              <w:rStyle w:val="Strong"/>
              <w:rFonts w:ascii="Arial" w:hAnsi="Arial" w:cs="Arial"/>
              <w:b w:val="0"/>
              <w:bCs w:val="0"/>
              <w:noProof/>
              <w:sz w:val="24"/>
              <w:szCs w:val="24"/>
            </w:rPr>
            <w:t xml:space="preserve"> </w:t>
          </w:r>
          <w:r w:rsidRPr="00433D16">
            <w:rPr>
              <w:rFonts w:ascii="Arial" w:hAnsi="Arial" w:cs="Arial"/>
              <w:noProof/>
              <w:sz w:val="24"/>
              <w:szCs w:val="24"/>
            </w:rPr>
            <w:t>(NHS, 2018)</w:t>
          </w:r>
          <w:r w:rsidRPr="00433D16">
            <w:rPr>
              <w:rStyle w:val="Strong"/>
              <w:rFonts w:ascii="Arial" w:hAnsi="Arial" w:cs="Arial"/>
              <w:b w:val="0"/>
              <w:bCs w:val="0"/>
              <w:sz w:val="24"/>
              <w:szCs w:val="24"/>
            </w:rPr>
            <w:fldChar w:fldCharType="end"/>
          </w:r>
        </w:sdtContent>
      </w:sdt>
    </w:p>
    <w:p w14:paraId="3D7CC774" w14:textId="5567215E" w:rsidR="007F1F70" w:rsidRDefault="001474BD" w:rsidP="00433D16">
      <w:p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Many complementary and alternative medicines (CAMs) have voluntary registers (some approved by the Professional Standards Authority for Health and Social Care, or PSA) or professional societies that practitioners may enter if they wish.</w:t>
      </w:r>
      <w:r w:rsidR="00A80DCF" w:rsidRPr="00433D16">
        <w:rPr>
          <w:rStyle w:val="Strong"/>
          <w:rFonts w:ascii="Arial" w:hAnsi="Arial" w:cs="Arial"/>
          <w:b w:val="0"/>
          <w:bCs w:val="0"/>
          <w:sz w:val="24"/>
          <w:szCs w:val="24"/>
        </w:rPr>
        <w:t xml:space="preserve"> </w:t>
      </w:r>
      <w:r w:rsidRPr="00433D16">
        <w:rPr>
          <w:rStyle w:val="Strong"/>
          <w:rFonts w:ascii="Arial" w:hAnsi="Arial" w:cs="Arial"/>
          <w:b w:val="0"/>
          <w:bCs w:val="0"/>
          <w:sz w:val="24"/>
          <w:szCs w:val="24"/>
        </w:rPr>
        <w:t>Typically, these organisations or registrations require physicians to have specific credentials and commit to practise to a certain degree.</w:t>
      </w:r>
      <w:r w:rsidR="00A80DCF" w:rsidRPr="00433D16">
        <w:rPr>
          <w:rStyle w:val="Strong"/>
          <w:rFonts w:ascii="Arial" w:hAnsi="Arial" w:cs="Arial"/>
          <w:b w:val="0"/>
          <w:bCs w:val="0"/>
          <w:sz w:val="24"/>
          <w:szCs w:val="24"/>
        </w:rPr>
        <w:t xml:space="preserve"> </w:t>
      </w:r>
      <w:r w:rsidRPr="00433D16">
        <w:rPr>
          <w:rStyle w:val="Strong"/>
          <w:rFonts w:ascii="Arial" w:hAnsi="Arial" w:cs="Arial"/>
          <w:b w:val="0"/>
          <w:bCs w:val="0"/>
          <w:sz w:val="24"/>
          <w:szCs w:val="24"/>
        </w:rPr>
        <w:t>The following organisations have PSA-accredited volunteer registers:</w:t>
      </w:r>
      <w:r w:rsidR="00A80DCF" w:rsidRPr="00433D16">
        <w:rPr>
          <w:rStyle w:val="Strong"/>
          <w:rFonts w:ascii="Arial" w:hAnsi="Arial" w:cs="Arial"/>
          <w:b w:val="0"/>
          <w:bCs w:val="0"/>
          <w:sz w:val="24"/>
          <w:szCs w:val="24"/>
        </w:rPr>
        <w:t xml:space="preserve"> </w:t>
      </w:r>
      <w:r w:rsidRPr="00433D16">
        <w:rPr>
          <w:rStyle w:val="Strong"/>
          <w:rFonts w:ascii="Arial" w:hAnsi="Arial" w:cs="Arial"/>
          <w:b w:val="0"/>
          <w:bCs w:val="0"/>
          <w:sz w:val="24"/>
          <w:szCs w:val="24"/>
        </w:rPr>
        <w:t>The British Acupuncture Council, the Complementary &amp; Natural Healthcare Council, and the Federation of Holistic Therapists are all organisations that advocate complementary and alternative medicine.</w:t>
      </w:r>
      <w:sdt>
        <w:sdtPr>
          <w:rPr>
            <w:rStyle w:val="Strong"/>
            <w:rFonts w:ascii="Arial" w:hAnsi="Arial" w:cs="Arial"/>
            <w:b w:val="0"/>
            <w:bCs w:val="0"/>
            <w:sz w:val="24"/>
            <w:szCs w:val="24"/>
          </w:rPr>
          <w:id w:val="56450993"/>
          <w:citation/>
        </w:sdtPr>
        <w:sdtContent>
          <w:r w:rsidR="00A80DCF" w:rsidRPr="00433D16">
            <w:rPr>
              <w:rStyle w:val="Strong"/>
              <w:rFonts w:ascii="Arial" w:hAnsi="Arial" w:cs="Arial"/>
              <w:b w:val="0"/>
              <w:bCs w:val="0"/>
              <w:sz w:val="24"/>
              <w:szCs w:val="24"/>
            </w:rPr>
            <w:fldChar w:fldCharType="begin"/>
          </w:r>
          <w:r w:rsidR="00A80DCF" w:rsidRPr="00433D16">
            <w:rPr>
              <w:rStyle w:val="Strong"/>
              <w:rFonts w:ascii="Arial" w:hAnsi="Arial" w:cs="Arial"/>
              <w:b w:val="0"/>
              <w:bCs w:val="0"/>
              <w:sz w:val="24"/>
              <w:szCs w:val="24"/>
            </w:rPr>
            <w:instrText xml:space="preserve"> CITATION NHS181 \l 2057 </w:instrText>
          </w:r>
          <w:r w:rsidR="00A80DCF" w:rsidRPr="00433D16">
            <w:rPr>
              <w:rStyle w:val="Strong"/>
              <w:rFonts w:ascii="Arial" w:hAnsi="Arial" w:cs="Arial"/>
              <w:b w:val="0"/>
              <w:bCs w:val="0"/>
              <w:sz w:val="24"/>
              <w:szCs w:val="24"/>
            </w:rPr>
            <w:fldChar w:fldCharType="separate"/>
          </w:r>
          <w:r w:rsidR="00A80DCF" w:rsidRPr="00433D16">
            <w:rPr>
              <w:rStyle w:val="Strong"/>
              <w:rFonts w:ascii="Arial" w:hAnsi="Arial" w:cs="Arial"/>
              <w:b w:val="0"/>
              <w:bCs w:val="0"/>
              <w:noProof/>
              <w:sz w:val="24"/>
              <w:szCs w:val="24"/>
            </w:rPr>
            <w:t xml:space="preserve"> </w:t>
          </w:r>
          <w:r w:rsidR="00A80DCF" w:rsidRPr="00433D16">
            <w:rPr>
              <w:rFonts w:ascii="Arial" w:hAnsi="Arial" w:cs="Arial"/>
              <w:noProof/>
              <w:sz w:val="24"/>
              <w:szCs w:val="24"/>
            </w:rPr>
            <w:t>(NHS, 2018)</w:t>
          </w:r>
          <w:r w:rsidR="00A80DCF" w:rsidRPr="00433D16">
            <w:rPr>
              <w:rStyle w:val="Strong"/>
              <w:rFonts w:ascii="Arial" w:hAnsi="Arial" w:cs="Arial"/>
              <w:b w:val="0"/>
              <w:bCs w:val="0"/>
              <w:sz w:val="24"/>
              <w:szCs w:val="24"/>
            </w:rPr>
            <w:fldChar w:fldCharType="end"/>
          </w:r>
        </w:sdtContent>
      </w:sdt>
      <w:r w:rsidR="00A80DCF" w:rsidRPr="00433D16">
        <w:rPr>
          <w:rStyle w:val="Strong"/>
          <w:rFonts w:ascii="Arial" w:hAnsi="Arial" w:cs="Arial"/>
          <w:b w:val="0"/>
          <w:bCs w:val="0"/>
          <w:sz w:val="24"/>
          <w:szCs w:val="24"/>
        </w:rPr>
        <w:t xml:space="preserve"> APA UK is one of the voluntary authorities only for Ayurveda. </w:t>
      </w:r>
      <w:sdt>
        <w:sdtPr>
          <w:rPr>
            <w:rStyle w:val="Strong"/>
            <w:rFonts w:ascii="Arial" w:hAnsi="Arial" w:cs="Arial"/>
            <w:b w:val="0"/>
            <w:bCs w:val="0"/>
            <w:sz w:val="24"/>
            <w:szCs w:val="24"/>
          </w:rPr>
          <w:id w:val="1063369088"/>
          <w:citation/>
        </w:sdtPr>
        <w:sdtContent>
          <w:r w:rsidR="00A80DCF" w:rsidRPr="00433D16">
            <w:rPr>
              <w:rStyle w:val="Strong"/>
              <w:rFonts w:ascii="Arial" w:hAnsi="Arial" w:cs="Arial"/>
              <w:b w:val="0"/>
              <w:bCs w:val="0"/>
              <w:sz w:val="24"/>
              <w:szCs w:val="24"/>
            </w:rPr>
            <w:fldChar w:fldCharType="begin"/>
          </w:r>
          <w:r w:rsidR="00A80DCF" w:rsidRPr="00433D16">
            <w:rPr>
              <w:rStyle w:val="Strong"/>
              <w:rFonts w:ascii="Arial" w:hAnsi="Arial" w:cs="Arial"/>
              <w:b w:val="0"/>
              <w:bCs w:val="0"/>
              <w:sz w:val="24"/>
              <w:szCs w:val="24"/>
            </w:rPr>
            <w:instrText xml:space="preserve"> CITATION APA21 \l 2057 </w:instrText>
          </w:r>
          <w:r w:rsidR="00A80DCF" w:rsidRPr="00433D16">
            <w:rPr>
              <w:rStyle w:val="Strong"/>
              <w:rFonts w:ascii="Arial" w:hAnsi="Arial" w:cs="Arial"/>
              <w:b w:val="0"/>
              <w:bCs w:val="0"/>
              <w:sz w:val="24"/>
              <w:szCs w:val="24"/>
            </w:rPr>
            <w:fldChar w:fldCharType="separate"/>
          </w:r>
          <w:r w:rsidR="00A80DCF" w:rsidRPr="00433D16">
            <w:rPr>
              <w:rFonts w:ascii="Arial" w:hAnsi="Arial" w:cs="Arial"/>
              <w:noProof/>
              <w:sz w:val="24"/>
              <w:szCs w:val="24"/>
            </w:rPr>
            <w:t>(APA, 2021)</w:t>
          </w:r>
          <w:r w:rsidR="00A80DCF" w:rsidRPr="00433D16">
            <w:rPr>
              <w:rStyle w:val="Strong"/>
              <w:rFonts w:ascii="Arial" w:hAnsi="Arial" w:cs="Arial"/>
              <w:b w:val="0"/>
              <w:bCs w:val="0"/>
              <w:sz w:val="24"/>
              <w:szCs w:val="24"/>
            </w:rPr>
            <w:fldChar w:fldCharType="end"/>
          </w:r>
        </w:sdtContent>
      </w:sdt>
      <w:r w:rsidR="007F1F70">
        <w:rPr>
          <w:rStyle w:val="Strong"/>
          <w:rFonts w:ascii="Arial" w:hAnsi="Arial" w:cs="Arial"/>
          <w:b w:val="0"/>
          <w:bCs w:val="0"/>
          <w:sz w:val="24"/>
          <w:szCs w:val="24"/>
        </w:rPr>
        <w:t xml:space="preserve"> </w:t>
      </w:r>
      <w:r w:rsidR="007F1F70" w:rsidRPr="007F1F70">
        <w:rPr>
          <w:rStyle w:val="Strong"/>
          <w:rFonts w:ascii="Arial" w:hAnsi="Arial" w:cs="Arial"/>
          <w:b w:val="0"/>
          <w:bCs w:val="0"/>
          <w:sz w:val="24"/>
          <w:szCs w:val="24"/>
        </w:rPr>
        <w:t>However, some nations, such as China and India, have statutory regulatory bodies for complementary and alternative therapies</w:t>
      </w:r>
      <w:r w:rsidR="003A03DF">
        <w:rPr>
          <w:rStyle w:val="Strong"/>
          <w:rFonts w:ascii="Arial" w:hAnsi="Arial" w:cs="Arial"/>
          <w:b w:val="0"/>
          <w:bCs w:val="0"/>
          <w:sz w:val="24"/>
          <w:szCs w:val="24"/>
        </w:rPr>
        <w:t>.</w:t>
      </w:r>
      <w:r w:rsidR="007F1F70">
        <w:rPr>
          <w:rStyle w:val="Strong"/>
          <w:rFonts w:ascii="Arial" w:hAnsi="Arial" w:cs="Arial"/>
          <w:b w:val="0"/>
          <w:bCs w:val="0"/>
          <w:sz w:val="24"/>
          <w:szCs w:val="24"/>
        </w:rPr>
        <w:t xml:space="preserve"> </w:t>
      </w:r>
      <w:sdt>
        <w:sdtPr>
          <w:rPr>
            <w:rStyle w:val="Strong"/>
            <w:rFonts w:ascii="Arial" w:hAnsi="Arial" w:cs="Arial"/>
            <w:b w:val="0"/>
            <w:bCs w:val="0"/>
            <w:sz w:val="24"/>
            <w:szCs w:val="24"/>
          </w:rPr>
          <w:id w:val="-1884172411"/>
          <w:citation/>
        </w:sdtPr>
        <w:sdtContent>
          <w:r w:rsidR="007F1F70">
            <w:rPr>
              <w:rStyle w:val="Strong"/>
              <w:rFonts w:ascii="Arial" w:hAnsi="Arial" w:cs="Arial"/>
              <w:b w:val="0"/>
              <w:bCs w:val="0"/>
              <w:sz w:val="24"/>
              <w:szCs w:val="24"/>
            </w:rPr>
            <w:fldChar w:fldCharType="begin"/>
          </w:r>
          <w:r w:rsidR="007F1F70">
            <w:rPr>
              <w:rStyle w:val="Strong"/>
              <w:rFonts w:ascii="Arial" w:hAnsi="Arial" w:cs="Arial"/>
              <w:b w:val="0"/>
              <w:bCs w:val="0"/>
              <w:sz w:val="24"/>
              <w:szCs w:val="24"/>
            </w:rPr>
            <w:instrText xml:space="preserve"> CITATION Aja12 \l 2057 </w:instrText>
          </w:r>
          <w:r w:rsidR="007F1F70">
            <w:rPr>
              <w:rStyle w:val="Strong"/>
              <w:rFonts w:ascii="Arial" w:hAnsi="Arial" w:cs="Arial"/>
              <w:b w:val="0"/>
              <w:bCs w:val="0"/>
              <w:sz w:val="24"/>
              <w:szCs w:val="24"/>
            </w:rPr>
            <w:fldChar w:fldCharType="separate"/>
          </w:r>
          <w:r w:rsidR="007F1F70" w:rsidRPr="007F1F70">
            <w:rPr>
              <w:rFonts w:ascii="Arial" w:hAnsi="Arial" w:cs="Arial"/>
              <w:noProof/>
              <w:sz w:val="24"/>
              <w:szCs w:val="24"/>
            </w:rPr>
            <w:t>(Ajazuddin &amp; Saraf, 2012)</w:t>
          </w:r>
          <w:r w:rsidR="007F1F70">
            <w:rPr>
              <w:rStyle w:val="Strong"/>
              <w:rFonts w:ascii="Arial" w:hAnsi="Arial" w:cs="Arial"/>
              <w:b w:val="0"/>
              <w:bCs w:val="0"/>
              <w:sz w:val="24"/>
              <w:szCs w:val="24"/>
            </w:rPr>
            <w:fldChar w:fldCharType="end"/>
          </w:r>
        </w:sdtContent>
      </w:sdt>
    </w:p>
    <w:p w14:paraId="2653ED88" w14:textId="4ECD8539" w:rsidR="009B3F58" w:rsidRPr="00433D16" w:rsidRDefault="001474BD" w:rsidP="00433D16">
      <w:pPr>
        <w:spacing w:line="360" w:lineRule="auto"/>
        <w:rPr>
          <w:rFonts w:ascii="Arial" w:hAnsi="Arial" w:cs="Arial"/>
          <w:b/>
          <w:bCs/>
          <w:sz w:val="28"/>
        </w:rPr>
      </w:pPr>
      <w:r w:rsidRPr="00433D16">
        <w:rPr>
          <w:rFonts w:ascii="Arial" w:hAnsi="Arial" w:cs="Arial"/>
          <w:b/>
          <w:bCs/>
          <w:sz w:val="28"/>
        </w:rPr>
        <w:t>Ethical considerations</w:t>
      </w:r>
    </w:p>
    <w:p w14:paraId="14BC8857" w14:textId="48FA7799" w:rsidR="00990DB9" w:rsidRPr="00433D16" w:rsidRDefault="001474BD" w:rsidP="00433D16">
      <w:pPr>
        <w:spacing w:line="360" w:lineRule="auto"/>
        <w:rPr>
          <w:rFonts w:ascii="Arial" w:hAnsi="Arial" w:cs="Arial"/>
          <w:sz w:val="24"/>
          <w:szCs w:val="24"/>
        </w:rPr>
      </w:pPr>
      <w:r w:rsidRPr="00433D16">
        <w:rPr>
          <w:rFonts w:ascii="Arial" w:hAnsi="Arial" w:cs="Arial"/>
          <w:sz w:val="24"/>
          <w:szCs w:val="24"/>
        </w:rPr>
        <w:t>Ethics is a study of the essence of contradictions that arise from moral imperatives and how to better cope with them. It deals explicitly with future outcomes (consequences of actions) or roles and responsibilities. Ethics does not determine what is objectively correct or wrong; instead, it considers how we can better behave in terms of our duty and commitments as moral agents.</w:t>
      </w:r>
      <w:sdt>
        <w:sdtPr>
          <w:rPr>
            <w:rFonts w:ascii="Arial" w:hAnsi="Arial" w:cs="Arial"/>
            <w:sz w:val="24"/>
            <w:szCs w:val="24"/>
          </w:rPr>
          <w:id w:val="-261602071"/>
          <w:citation/>
        </w:sdtPr>
        <w:sdtContent>
          <w:r w:rsidRPr="00433D16">
            <w:rPr>
              <w:rFonts w:ascii="Arial" w:hAnsi="Arial" w:cs="Arial"/>
              <w:sz w:val="24"/>
              <w:szCs w:val="24"/>
            </w:rPr>
            <w:fldChar w:fldCharType="begin"/>
          </w:r>
          <w:r w:rsidRPr="00433D16">
            <w:rPr>
              <w:rFonts w:ascii="Arial" w:hAnsi="Arial" w:cs="Arial"/>
              <w:sz w:val="24"/>
              <w:szCs w:val="24"/>
            </w:rPr>
            <w:instrText xml:space="preserve"> CITATION Nob07 \l 2057 </w:instrText>
          </w:r>
          <w:r w:rsidRPr="00433D16">
            <w:rPr>
              <w:rFonts w:ascii="Arial" w:hAnsi="Arial" w:cs="Arial"/>
              <w:sz w:val="24"/>
              <w:szCs w:val="24"/>
            </w:rPr>
            <w:fldChar w:fldCharType="separate"/>
          </w:r>
          <w:r w:rsidRPr="00433D16">
            <w:rPr>
              <w:rFonts w:ascii="Arial" w:hAnsi="Arial" w:cs="Arial"/>
              <w:noProof/>
              <w:sz w:val="24"/>
              <w:szCs w:val="24"/>
            </w:rPr>
            <w:t xml:space="preserve"> (Noble, 2007)</w:t>
          </w:r>
          <w:r w:rsidRPr="00433D16">
            <w:rPr>
              <w:rFonts w:ascii="Arial" w:hAnsi="Arial" w:cs="Arial"/>
              <w:sz w:val="24"/>
              <w:szCs w:val="24"/>
            </w:rPr>
            <w:fldChar w:fldCharType="end"/>
          </w:r>
        </w:sdtContent>
      </w:sdt>
    </w:p>
    <w:p w14:paraId="0A7B5262" w14:textId="458AD4B5" w:rsidR="00C27787" w:rsidRPr="00433D16" w:rsidRDefault="001474BD" w:rsidP="00433D16">
      <w:pPr>
        <w:spacing w:line="360" w:lineRule="auto"/>
        <w:rPr>
          <w:rFonts w:ascii="Arial" w:hAnsi="Arial" w:cs="Arial"/>
          <w:sz w:val="24"/>
          <w:szCs w:val="24"/>
        </w:rPr>
      </w:pPr>
      <w:r w:rsidRPr="00433D16">
        <w:rPr>
          <w:rFonts w:ascii="Arial" w:hAnsi="Arial" w:cs="Arial"/>
          <w:sz w:val="24"/>
          <w:szCs w:val="24"/>
        </w:rPr>
        <w:t>The "four foundations of medical ethics" guide determining the right course of action in a particular case. The four foundations of medical ethics are as follows</w:t>
      </w:r>
      <w:sdt>
        <w:sdtPr>
          <w:rPr>
            <w:rFonts w:ascii="Arial" w:hAnsi="Arial" w:cs="Arial"/>
            <w:sz w:val="24"/>
            <w:szCs w:val="24"/>
          </w:rPr>
          <w:id w:val="-89629376"/>
          <w:citation/>
        </w:sdtPr>
        <w:sdtContent>
          <w:r w:rsidR="00E8436D" w:rsidRPr="00433D16">
            <w:rPr>
              <w:rFonts w:ascii="Arial" w:hAnsi="Arial" w:cs="Arial"/>
              <w:sz w:val="24"/>
              <w:szCs w:val="24"/>
            </w:rPr>
            <w:fldChar w:fldCharType="begin"/>
          </w:r>
          <w:r w:rsidR="00E8436D" w:rsidRPr="00433D16">
            <w:rPr>
              <w:rFonts w:ascii="Arial" w:hAnsi="Arial" w:cs="Arial"/>
              <w:sz w:val="24"/>
              <w:szCs w:val="24"/>
            </w:rPr>
            <w:instrText xml:space="preserve"> CITATION The21 \l 2057 </w:instrText>
          </w:r>
          <w:r w:rsidR="00E8436D" w:rsidRPr="00433D16">
            <w:rPr>
              <w:rFonts w:ascii="Arial" w:hAnsi="Arial" w:cs="Arial"/>
              <w:sz w:val="24"/>
              <w:szCs w:val="24"/>
            </w:rPr>
            <w:fldChar w:fldCharType="separate"/>
          </w:r>
          <w:r w:rsidR="00E8436D" w:rsidRPr="00433D16">
            <w:rPr>
              <w:rFonts w:ascii="Arial" w:hAnsi="Arial" w:cs="Arial"/>
              <w:noProof/>
              <w:sz w:val="24"/>
              <w:szCs w:val="24"/>
            </w:rPr>
            <w:t xml:space="preserve"> (Portal, 2021)</w:t>
          </w:r>
          <w:r w:rsidR="00E8436D" w:rsidRPr="00433D16">
            <w:rPr>
              <w:rFonts w:ascii="Arial" w:hAnsi="Arial" w:cs="Arial"/>
              <w:sz w:val="24"/>
              <w:szCs w:val="24"/>
            </w:rPr>
            <w:fldChar w:fldCharType="end"/>
          </w:r>
        </w:sdtContent>
      </w:sdt>
      <w:r w:rsidRPr="00433D16">
        <w:rPr>
          <w:rFonts w:ascii="Arial" w:hAnsi="Arial" w:cs="Arial"/>
          <w:sz w:val="24"/>
          <w:szCs w:val="24"/>
        </w:rPr>
        <w:t>:</w:t>
      </w:r>
    </w:p>
    <w:p w14:paraId="38142ECD" w14:textId="055449AF" w:rsidR="00C27787" w:rsidRPr="00433D16" w:rsidRDefault="001474BD" w:rsidP="00433D16">
      <w:pPr>
        <w:pStyle w:val="ListParagraph"/>
        <w:numPr>
          <w:ilvl w:val="0"/>
          <w:numId w:val="4"/>
        </w:numPr>
        <w:spacing w:line="360" w:lineRule="auto"/>
        <w:rPr>
          <w:rFonts w:ascii="Arial" w:hAnsi="Arial" w:cs="Arial"/>
          <w:sz w:val="24"/>
          <w:szCs w:val="24"/>
        </w:rPr>
      </w:pPr>
      <w:r w:rsidRPr="00433D16">
        <w:rPr>
          <w:rFonts w:ascii="Arial" w:hAnsi="Arial" w:cs="Arial"/>
          <w:sz w:val="24"/>
          <w:szCs w:val="24"/>
        </w:rPr>
        <w:t>Benevolence (doing good)</w:t>
      </w:r>
    </w:p>
    <w:p w14:paraId="795446F6" w14:textId="77777777" w:rsidR="00C27787" w:rsidRPr="00433D16" w:rsidRDefault="001474BD" w:rsidP="00433D16">
      <w:pPr>
        <w:pStyle w:val="ListParagraph"/>
        <w:numPr>
          <w:ilvl w:val="0"/>
          <w:numId w:val="4"/>
        </w:numPr>
        <w:spacing w:line="360" w:lineRule="auto"/>
        <w:rPr>
          <w:rFonts w:ascii="Arial" w:hAnsi="Arial" w:cs="Arial"/>
          <w:sz w:val="24"/>
          <w:szCs w:val="24"/>
        </w:rPr>
      </w:pPr>
      <w:r w:rsidRPr="00433D16">
        <w:rPr>
          <w:rFonts w:ascii="Arial" w:hAnsi="Arial" w:cs="Arial"/>
          <w:sz w:val="24"/>
          <w:szCs w:val="24"/>
        </w:rPr>
        <w:t>Malevolence-free (to not harm)</w:t>
      </w:r>
    </w:p>
    <w:p w14:paraId="31333910" w14:textId="77777777" w:rsidR="00C27787" w:rsidRPr="00433D16" w:rsidRDefault="001474BD" w:rsidP="00433D16">
      <w:pPr>
        <w:pStyle w:val="ListParagraph"/>
        <w:numPr>
          <w:ilvl w:val="0"/>
          <w:numId w:val="4"/>
        </w:numPr>
        <w:spacing w:line="360" w:lineRule="auto"/>
        <w:rPr>
          <w:rFonts w:ascii="Arial" w:hAnsi="Arial" w:cs="Arial"/>
          <w:sz w:val="24"/>
          <w:szCs w:val="24"/>
        </w:rPr>
      </w:pPr>
      <w:r w:rsidRPr="00433D16">
        <w:rPr>
          <w:rFonts w:ascii="Arial" w:hAnsi="Arial" w:cs="Arial"/>
          <w:sz w:val="24"/>
          <w:szCs w:val="24"/>
        </w:rPr>
        <w:t>Independence (giving the patient the freedom to choose freely, where they are able)</w:t>
      </w:r>
    </w:p>
    <w:p w14:paraId="44337008" w14:textId="2D20835A" w:rsidR="00534494" w:rsidRPr="00433D16" w:rsidRDefault="001474BD" w:rsidP="00433D16">
      <w:pPr>
        <w:pStyle w:val="ListParagraph"/>
        <w:numPr>
          <w:ilvl w:val="0"/>
          <w:numId w:val="4"/>
        </w:numPr>
        <w:spacing w:line="360" w:lineRule="auto"/>
        <w:rPr>
          <w:rStyle w:val="Strong"/>
          <w:rFonts w:ascii="Arial" w:hAnsi="Arial" w:cs="Arial"/>
          <w:b w:val="0"/>
          <w:bCs w:val="0"/>
          <w:sz w:val="28"/>
        </w:rPr>
      </w:pPr>
      <w:r w:rsidRPr="00433D16">
        <w:rPr>
          <w:rFonts w:ascii="Arial" w:hAnsi="Arial" w:cs="Arial"/>
          <w:sz w:val="24"/>
          <w:szCs w:val="24"/>
        </w:rPr>
        <w:t>Justiciability (ensuring fairness)</w:t>
      </w:r>
    </w:p>
    <w:p w14:paraId="600329AD" w14:textId="7462B7BF" w:rsidR="001E2FFE" w:rsidRPr="00433D16" w:rsidRDefault="001474BD" w:rsidP="00433D16">
      <w:pPr>
        <w:spacing w:line="360" w:lineRule="auto"/>
        <w:rPr>
          <w:rStyle w:val="Strong"/>
          <w:rFonts w:ascii="Arial" w:hAnsi="Arial" w:cs="Arial"/>
          <w:sz w:val="28"/>
        </w:rPr>
      </w:pPr>
      <w:r w:rsidRPr="00433D16">
        <w:rPr>
          <w:rStyle w:val="Strong"/>
          <w:rFonts w:ascii="Arial" w:hAnsi="Arial" w:cs="Arial"/>
          <w:sz w:val="28"/>
        </w:rPr>
        <w:t>Recommendations</w:t>
      </w:r>
    </w:p>
    <w:p w14:paraId="471E22F9" w14:textId="77777777" w:rsidR="00575C2F" w:rsidRPr="00433D16" w:rsidRDefault="001474BD" w:rsidP="00433D16">
      <w:pPr>
        <w:pStyle w:val="ListParagraph"/>
        <w:numPr>
          <w:ilvl w:val="0"/>
          <w:numId w:val="5"/>
        </w:numPr>
        <w:spacing w:line="360" w:lineRule="auto"/>
        <w:rPr>
          <w:rFonts w:ascii="Arial" w:hAnsi="Arial" w:cs="Arial"/>
          <w:sz w:val="24"/>
          <w:szCs w:val="24"/>
        </w:rPr>
      </w:pPr>
      <w:r w:rsidRPr="00433D16">
        <w:rPr>
          <w:rFonts w:ascii="Arial" w:hAnsi="Arial" w:cs="Arial"/>
          <w:sz w:val="24"/>
          <w:szCs w:val="24"/>
        </w:rPr>
        <w:lastRenderedPageBreak/>
        <w:t xml:space="preserve">Exaggerated, false, or inconclusive arguments should not be made for any commodity, even Ayurvedic goods, without supporting science-based evidence. </w:t>
      </w:r>
    </w:p>
    <w:p w14:paraId="1304657E" w14:textId="1456BDC1" w:rsidR="00575C2F" w:rsidRPr="00433D16" w:rsidRDefault="001474BD" w:rsidP="00433D16">
      <w:pPr>
        <w:pStyle w:val="ListParagraph"/>
        <w:numPr>
          <w:ilvl w:val="0"/>
          <w:numId w:val="5"/>
        </w:numPr>
        <w:spacing w:line="360" w:lineRule="auto"/>
        <w:rPr>
          <w:rFonts w:ascii="Arial" w:hAnsi="Arial" w:cs="Arial"/>
          <w:sz w:val="24"/>
          <w:szCs w:val="24"/>
        </w:rPr>
      </w:pPr>
      <w:r w:rsidRPr="00433D16">
        <w:rPr>
          <w:rFonts w:ascii="Arial" w:hAnsi="Arial" w:cs="Arial"/>
          <w:sz w:val="24"/>
          <w:szCs w:val="24"/>
        </w:rPr>
        <w:t>In the licensing process of new ayurvedic products, there should be a demand for precise help data/ support data</w:t>
      </w:r>
      <w:r w:rsidR="00F159F6" w:rsidRPr="00433D16">
        <w:rPr>
          <w:rFonts w:ascii="Arial" w:hAnsi="Arial" w:cs="Arial"/>
          <w:sz w:val="24"/>
          <w:szCs w:val="24"/>
        </w:rPr>
        <w:t xml:space="preserve"> of minimal comprehension and evidence.</w:t>
      </w:r>
    </w:p>
    <w:p w14:paraId="00916972" w14:textId="7A61D7D4" w:rsidR="00575C2F" w:rsidRPr="00433D16" w:rsidRDefault="001474BD" w:rsidP="00433D16">
      <w:pPr>
        <w:pStyle w:val="ListParagraph"/>
        <w:numPr>
          <w:ilvl w:val="0"/>
          <w:numId w:val="5"/>
        </w:numPr>
        <w:spacing w:line="360" w:lineRule="auto"/>
        <w:rPr>
          <w:rFonts w:ascii="Arial" w:hAnsi="Arial" w:cs="Arial"/>
          <w:sz w:val="24"/>
          <w:szCs w:val="24"/>
        </w:rPr>
      </w:pPr>
      <w:r w:rsidRPr="00433D16">
        <w:rPr>
          <w:rFonts w:ascii="Arial" w:hAnsi="Arial" w:cs="Arial"/>
          <w:sz w:val="24"/>
          <w:szCs w:val="24"/>
        </w:rPr>
        <w:t xml:space="preserve">In the UK introduction of statutory authority is needed to regulate </w:t>
      </w:r>
      <w:r w:rsidR="00F159F6" w:rsidRPr="00433D16">
        <w:rPr>
          <w:rFonts w:ascii="Arial" w:hAnsi="Arial" w:cs="Arial"/>
          <w:sz w:val="24"/>
          <w:szCs w:val="24"/>
        </w:rPr>
        <w:t>the practice of Ayurveda</w:t>
      </w:r>
      <w:r w:rsidR="000B302D" w:rsidRPr="00433D16">
        <w:rPr>
          <w:rFonts w:ascii="Arial" w:hAnsi="Arial" w:cs="Arial"/>
          <w:sz w:val="24"/>
          <w:szCs w:val="24"/>
        </w:rPr>
        <w:t xml:space="preserve"> more closely.</w:t>
      </w:r>
    </w:p>
    <w:p w14:paraId="3B380F1F" w14:textId="00C1456D" w:rsidR="00F159F6" w:rsidRPr="00433D16" w:rsidRDefault="001474BD" w:rsidP="00433D16">
      <w:pPr>
        <w:pStyle w:val="ListParagraph"/>
        <w:numPr>
          <w:ilvl w:val="0"/>
          <w:numId w:val="5"/>
        </w:numPr>
        <w:spacing w:line="360" w:lineRule="auto"/>
        <w:rPr>
          <w:rFonts w:ascii="Arial" w:hAnsi="Arial" w:cs="Arial"/>
          <w:sz w:val="24"/>
          <w:szCs w:val="24"/>
        </w:rPr>
      </w:pPr>
      <w:r w:rsidRPr="00433D16">
        <w:rPr>
          <w:rFonts w:ascii="Arial" w:hAnsi="Arial" w:cs="Arial"/>
          <w:sz w:val="24"/>
          <w:szCs w:val="24"/>
        </w:rPr>
        <w:t>NHS can integrate some of the proven effective Ayurveda treatments/ medicines in mainstream medical practice.</w:t>
      </w:r>
    </w:p>
    <w:p w14:paraId="56117E93" w14:textId="11981F94" w:rsidR="001E2EF2" w:rsidRPr="00433D16" w:rsidRDefault="001474BD" w:rsidP="00433D16">
      <w:pPr>
        <w:pStyle w:val="ListParagraph"/>
        <w:numPr>
          <w:ilvl w:val="0"/>
          <w:numId w:val="5"/>
        </w:numPr>
        <w:spacing w:line="360" w:lineRule="auto"/>
        <w:rPr>
          <w:rFonts w:ascii="Arial" w:hAnsi="Arial" w:cs="Arial"/>
          <w:sz w:val="24"/>
          <w:szCs w:val="24"/>
        </w:rPr>
      </w:pPr>
      <w:r w:rsidRPr="00433D16">
        <w:rPr>
          <w:rFonts w:ascii="Arial" w:hAnsi="Arial" w:cs="Arial"/>
          <w:sz w:val="24"/>
          <w:szCs w:val="24"/>
        </w:rPr>
        <w:t xml:space="preserve">Owing to a lack of facts, a systematic understanding of the fundamental philosophies of Ayurveda is not scientifically valid. Advances in ongoing scientific methods are </w:t>
      </w:r>
      <w:r w:rsidR="00FB09A4" w:rsidRPr="00433D16">
        <w:rPr>
          <w:rFonts w:ascii="Arial" w:hAnsi="Arial" w:cs="Arial"/>
          <w:sz w:val="24"/>
          <w:szCs w:val="24"/>
        </w:rPr>
        <w:t>urgently needed</w:t>
      </w:r>
      <w:r w:rsidRPr="00433D16">
        <w:rPr>
          <w:rFonts w:ascii="Arial" w:hAnsi="Arial" w:cs="Arial"/>
          <w:sz w:val="24"/>
          <w:szCs w:val="24"/>
        </w:rPr>
        <w:t xml:space="preserve"> for the promotion of Ayurveda.</w:t>
      </w:r>
    </w:p>
    <w:p w14:paraId="654DAB9C" w14:textId="0A301BCB" w:rsidR="00F159F6" w:rsidRPr="00433D16" w:rsidRDefault="001474BD" w:rsidP="00433D16">
      <w:pPr>
        <w:pStyle w:val="ListParagraph"/>
        <w:numPr>
          <w:ilvl w:val="0"/>
          <w:numId w:val="5"/>
        </w:numPr>
        <w:spacing w:line="360" w:lineRule="auto"/>
        <w:rPr>
          <w:rFonts w:ascii="Arial" w:hAnsi="Arial" w:cs="Arial"/>
          <w:sz w:val="24"/>
          <w:szCs w:val="24"/>
        </w:rPr>
      </w:pPr>
      <w:r w:rsidRPr="00433D16">
        <w:rPr>
          <w:rFonts w:ascii="Arial" w:hAnsi="Arial" w:cs="Arial"/>
          <w:sz w:val="24"/>
          <w:szCs w:val="24"/>
        </w:rPr>
        <w:t>Infrequent and insufficient information people can access about Ayurveda or any other complementary therapy from various public institutes. Therefore, these authorities should present more comprehensive and up-to-date information to create more awareness.</w:t>
      </w:r>
    </w:p>
    <w:p w14:paraId="29638CC1" w14:textId="58B70C36" w:rsidR="001E2FFE" w:rsidRPr="00433D16" w:rsidRDefault="001474BD" w:rsidP="00433D16">
      <w:pPr>
        <w:pStyle w:val="ListParagraph"/>
        <w:numPr>
          <w:ilvl w:val="0"/>
          <w:numId w:val="5"/>
        </w:numPr>
        <w:spacing w:line="360" w:lineRule="auto"/>
        <w:rPr>
          <w:rFonts w:ascii="Arial" w:hAnsi="Arial" w:cs="Arial"/>
          <w:b/>
          <w:bCs/>
          <w:sz w:val="28"/>
        </w:rPr>
      </w:pPr>
      <w:r w:rsidRPr="00433D16">
        <w:rPr>
          <w:rFonts w:ascii="Arial" w:hAnsi="Arial" w:cs="Arial"/>
          <w:sz w:val="24"/>
          <w:szCs w:val="24"/>
        </w:rPr>
        <w:t xml:space="preserve">Before taking Ayurvedic therapy, one should contact the doctor to confirm the advantages and disadvantages and discuss whether it is acceptable and healthy. </w:t>
      </w:r>
    </w:p>
    <w:p w14:paraId="4E42127F" w14:textId="53B3878A" w:rsidR="00C93D9F" w:rsidRPr="00433D16" w:rsidRDefault="001474BD" w:rsidP="00433D16">
      <w:pPr>
        <w:spacing w:line="360" w:lineRule="auto"/>
        <w:rPr>
          <w:rStyle w:val="Strong"/>
          <w:rFonts w:ascii="Arial" w:hAnsi="Arial" w:cs="Arial"/>
          <w:sz w:val="28"/>
        </w:rPr>
      </w:pPr>
      <w:r w:rsidRPr="00433D16">
        <w:rPr>
          <w:rStyle w:val="Strong"/>
          <w:rFonts w:ascii="Arial" w:hAnsi="Arial" w:cs="Arial"/>
          <w:sz w:val="28"/>
        </w:rPr>
        <w:t>Conclusion</w:t>
      </w:r>
    </w:p>
    <w:p w14:paraId="5B2BE804" w14:textId="451DFE8B" w:rsidR="00C93D9F" w:rsidRDefault="001474BD" w:rsidP="00433D16">
      <w:pPr>
        <w:spacing w:line="360" w:lineRule="auto"/>
        <w:rPr>
          <w:rStyle w:val="Strong"/>
          <w:rFonts w:ascii="Arial" w:hAnsi="Arial" w:cs="Arial"/>
          <w:b w:val="0"/>
          <w:bCs w:val="0"/>
          <w:sz w:val="24"/>
          <w:szCs w:val="24"/>
        </w:rPr>
      </w:pPr>
      <w:r w:rsidRPr="00433D16">
        <w:rPr>
          <w:rStyle w:val="Strong"/>
          <w:rFonts w:ascii="Arial" w:hAnsi="Arial" w:cs="Arial"/>
          <w:b w:val="0"/>
          <w:bCs w:val="0"/>
          <w:sz w:val="24"/>
          <w:szCs w:val="24"/>
        </w:rPr>
        <w:t xml:space="preserve">There is a long, rich history of Ayurveda, but it has many pitfalls that have hindered its advancement. The active ingredients of the prescribed medicinal products are uncertain and still need more study for several medicinal products to define and explain their active component mechanism. Despite decades of detailed medicine study, Ayurveda seems to be suffering from certain limitations. </w:t>
      </w:r>
      <w:r w:rsidR="00D36AB8" w:rsidRPr="00433D16">
        <w:rPr>
          <w:rStyle w:val="Strong"/>
          <w:rFonts w:ascii="Arial" w:hAnsi="Arial" w:cs="Arial"/>
          <w:b w:val="0"/>
          <w:bCs w:val="0"/>
          <w:sz w:val="24"/>
          <w:szCs w:val="24"/>
        </w:rPr>
        <w:t>Limited understanding, unclear or misleading</w:t>
      </w:r>
      <w:r w:rsidRPr="00433D16">
        <w:rPr>
          <w:rStyle w:val="Strong"/>
          <w:rFonts w:ascii="Arial" w:hAnsi="Arial" w:cs="Arial"/>
          <w:b w:val="0"/>
          <w:bCs w:val="0"/>
          <w:sz w:val="24"/>
          <w:szCs w:val="24"/>
        </w:rPr>
        <w:t xml:space="preserve"> coding</w:t>
      </w:r>
      <w:r w:rsidR="00D36AB8" w:rsidRPr="00433D16">
        <w:rPr>
          <w:rStyle w:val="Strong"/>
          <w:rFonts w:ascii="Arial" w:hAnsi="Arial" w:cs="Arial"/>
          <w:b w:val="0"/>
          <w:bCs w:val="0"/>
          <w:sz w:val="24"/>
          <w:szCs w:val="24"/>
        </w:rPr>
        <w:t xml:space="preserve"> or information</w:t>
      </w:r>
      <w:r w:rsidRPr="00433D16">
        <w:rPr>
          <w:rStyle w:val="Strong"/>
          <w:rFonts w:ascii="Arial" w:hAnsi="Arial" w:cs="Arial"/>
          <w:b w:val="0"/>
          <w:bCs w:val="0"/>
          <w:sz w:val="24"/>
          <w:szCs w:val="24"/>
        </w:rPr>
        <w:t xml:space="preserve"> for some </w:t>
      </w:r>
      <w:r w:rsidR="00D36AB8" w:rsidRPr="00433D16">
        <w:rPr>
          <w:rStyle w:val="Strong"/>
          <w:rFonts w:ascii="Arial" w:hAnsi="Arial" w:cs="Arial"/>
          <w:b w:val="0"/>
          <w:bCs w:val="0"/>
          <w:sz w:val="24"/>
          <w:szCs w:val="24"/>
        </w:rPr>
        <w:t>ingredients on ayurvedic products</w:t>
      </w:r>
      <w:r w:rsidRPr="00433D16">
        <w:rPr>
          <w:rStyle w:val="Strong"/>
          <w:rFonts w:ascii="Arial" w:hAnsi="Arial" w:cs="Arial"/>
          <w:b w:val="0"/>
          <w:bCs w:val="0"/>
          <w:sz w:val="24"/>
          <w:szCs w:val="24"/>
        </w:rPr>
        <w:t>, different geographical growth sites for medicinal products, non-compliant quality control standards, differing processing methods and the dire need for comparative research into drug applications in each of these medicinal systems</w:t>
      </w:r>
      <w:r w:rsidR="00D36AB8" w:rsidRPr="00433D16">
        <w:rPr>
          <w:rStyle w:val="Strong"/>
          <w:rFonts w:ascii="Arial" w:hAnsi="Arial" w:cs="Arial"/>
          <w:b w:val="0"/>
          <w:bCs w:val="0"/>
          <w:sz w:val="24"/>
          <w:szCs w:val="24"/>
        </w:rPr>
        <w:t xml:space="preserve">, Inappropriate and outdated </w:t>
      </w:r>
      <w:r w:rsidR="007F1F70" w:rsidRPr="00433D16">
        <w:rPr>
          <w:rStyle w:val="Strong"/>
          <w:rFonts w:ascii="Arial" w:hAnsi="Arial" w:cs="Arial"/>
          <w:b w:val="0"/>
          <w:bCs w:val="0"/>
          <w:sz w:val="24"/>
          <w:szCs w:val="24"/>
        </w:rPr>
        <w:t>policies,</w:t>
      </w:r>
      <w:r w:rsidR="00D36AB8" w:rsidRPr="00433D16">
        <w:rPr>
          <w:rStyle w:val="Strong"/>
          <w:rFonts w:ascii="Arial" w:hAnsi="Arial" w:cs="Arial"/>
          <w:b w:val="0"/>
          <w:bCs w:val="0"/>
          <w:sz w:val="24"/>
          <w:szCs w:val="24"/>
        </w:rPr>
        <w:t xml:space="preserve"> which are needed to be addressed for the advancement of such an ‘ancient wisdom’.</w:t>
      </w:r>
    </w:p>
    <w:p w14:paraId="7B9A3B1F" w14:textId="518A57B5" w:rsidR="007F1F70" w:rsidRDefault="007F1F70" w:rsidP="00433D16">
      <w:pPr>
        <w:spacing w:line="360" w:lineRule="auto"/>
        <w:rPr>
          <w:rStyle w:val="Strong"/>
          <w:rFonts w:ascii="Arial" w:hAnsi="Arial" w:cs="Arial"/>
          <w:b w:val="0"/>
          <w:bCs w:val="0"/>
          <w:sz w:val="24"/>
          <w:szCs w:val="24"/>
        </w:rPr>
      </w:pPr>
    </w:p>
    <w:sdt>
      <w:sdtPr>
        <w:id w:val="897330048"/>
        <w:docPartObj>
          <w:docPartGallery w:val="Bibliographies"/>
          <w:docPartUnique/>
        </w:docPartObj>
      </w:sdtPr>
      <w:sdtEndPr>
        <w:rPr>
          <w:rFonts w:asciiTheme="minorHAnsi" w:eastAsiaTheme="minorHAnsi" w:hAnsiTheme="minorHAnsi" w:cstheme="minorBidi"/>
          <w:b w:val="0"/>
          <w:bCs w:val="0"/>
          <w:kern w:val="0"/>
          <w:sz w:val="22"/>
          <w:szCs w:val="28"/>
          <w:lang w:eastAsia="en-US" w:bidi="bn-BD"/>
        </w:rPr>
      </w:sdtEndPr>
      <w:sdtContent>
        <w:p w14:paraId="0A397061" w14:textId="594DDA59" w:rsidR="0018602C" w:rsidRDefault="0018602C">
          <w:pPr>
            <w:pStyle w:val="Heading1"/>
          </w:pPr>
          <w:r>
            <w:t>References</w:t>
          </w:r>
        </w:p>
        <w:sdt>
          <w:sdtPr>
            <w:id w:val="-573587230"/>
            <w:bibliography/>
          </w:sdtPr>
          <w:sdtContent>
            <w:p w14:paraId="2C5CCA46" w14:textId="77777777" w:rsidR="0018602C" w:rsidRDefault="0018602C" w:rsidP="0018602C">
              <w:pPr>
                <w:pStyle w:val="Bibliography"/>
                <w:rPr>
                  <w:noProof/>
                  <w:sz w:val="24"/>
                  <w:szCs w:val="24"/>
                </w:rPr>
              </w:pPr>
              <w:r>
                <w:fldChar w:fldCharType="begin"/>
              </w:r>
              <w:r>
                <w:instrText xml:space="preserve"> BIBLIOGRAPHY </w:instrText>
              </w:r>
              <w:r>
                <w:fldChar w:fldCharType="separate"/>
              </w:r>
              <w:r>
                <w:rPr>
                  <w:noProof/>
                </w:rPr>
                <w:t xml:space="preserve">Agnihotri, A. P., Sontakke, S. &amp; Thawani, V., 2013. Effects of Withania somnifera in patients of schizophrenia: A randomized, double blind, placebo controlled pilot trial study. </w:t>
              </w:r>
              <w:r>
                <w:rPr>
                  <w:i/>
                  <w:iCs/>
                  <w:noProof/>
                </w:rPr>
                <w:t xml:space="preserve">Indian journal of pharmacology, </w:t>
              </w:r>
              <w:r>
                <w:rPr>
                  <w:noProof/>
                </w:rPr>
                <w:t>45(4), pp. 417-418.</w:t>
              </w:r>
            </w:p>
            <w:p w14:paraId="7EC8A303" w14:textId="77777777" w:rsidR="0018602C" w:rsidRDefault="0018602C" w:rsidP="0018602C">
              <w:pPr>
                <w:pStyle w:val="Bibliography"/>
                <w:rPr>
                  <w:noProof/>
                </w:rPr>
              </w:pPr>
              <w:r>
                <w:rPr>
                  <w:noProof/>
                </w:rPr>
                <w:t xml:space="preserve">Ajazuddin &amp; Saraf, S., 2012. Legal regulations of complementary and alternative medicines in different countries. </w:t>
              </w:r>
              <w:r>
                <w:rPr>
                  <w:i/>
                  <w:iCs/>
                  <w:noProof/>
                </w:rPr>
                <w:t xml:space="preserve">Pharmacogn Reviews, </w:t>
              </w:r>
              <w:r>
                <w:rPr>
                  <w:noProof/>
                </w:rPr>
                <w:t>6(12), pp. 154-160.</w:t>
              </w:r>
            </w:p>
            <w:p w14:paraId="7222A425" w14:textId="77777777" w:rsidR="0018602C" w:rsidRDefault="0018602C" w:rsidP="0018602C">
              <w:pPr>
                <w:pStyle w:val="Bibliography"/>
                <w:rPr>
                  <w:noProof/>
                </w:rPr>
              </w:pPr>
              <w:r>
                <w:rPr>
                  <w:noProof/>
                </w:rPr>
                <w:t xml:space="preserve">APA, 2021. </w:t>
              </w:r>
              <w:r>
                <w:rPr>
                  <w:i/>
                  <w:iCs/>
                  <w:noProof/>
                </w:rPr>
                <w:t xml:space="preserve">https://apa.uk.com. </w:t>
              </w:r>
              <w:r>
                <w:rPr>
                  <w:noProof/>
                </w:rPr>
                <w:t xml:space="preserve">[Online] </w:t>
              </w:r>
              <w:r>
                <w:rPr>
                  <w:noProof/>
                </w:rPr>
                <w:br/>
                <w:t xml:space="preserve">Available at: </w:t>
              </w:r>
              <w:r>
                <w:rPr>
                  <w:noProof/>
                  <w:u w:val="single"/>
                </w:rPr>
                <w:t>https://apa.uk.com/</w:t>
              </w:r>
              <w:r>
                <w:rPr>
                  <w:noProof/>
                </w:rPr>
                <w:br/>
                <w:t>[Accessed 3 May 2021].</w:t>
              </w:r>
            </w:p>
            <w:p w14:paraId="36001B99" w14:textId="77777777" w:rsidR="0018602C" w:rsidRDefault="0018602C" w:rsidP="0018602C">
              <w:pPr>
                <w:pStyle w:val="Bibliography"/>
                <w:rPr>
                  <w:noProof/>
                </w:rPr>
              </w:pPr>
              <w:r>
                <w:rPr>
                  <w:noProof/>
                </w:rPr>
                <w:t xml:space="preserve">Bajaj, N. &amp; Tandon, S., 2011. The effect of Triphala and Chlorhexidine mouthwash on dental plaque, gingival inflammation, and microbial growth. </w:t>
              </w:r>
              <w:r>
                <w:rPr>
                  <w:i/>
                  <w:iCs/>
                  <w:noProof/>
                </w:rPr>
                <w:t xml:space="preserve">International journal of Ayurveda research, </w:t>
              </w:r>
              <w:r>
                <w:rPr>
                  <w:noProof/>
                </w:rPr>
                <w:t>2(1), pp. 29-36.</w:t>
              </w:r>
            </w:p>
            <w:p w14:paraId="3D2F95AC" w14:textId="77777777" w:rsidR="0018602C" w:rsidRDefault="0018602C" w:rsidP="0018602C">
              <w:pPr>
                <w:pStyle w:val="Bibliography"/>
                <w:rPr>
                  <w:noProof/>
                </w:rPr>
              </w:pPr>
              <w:r>
                <w:rPr>
                  <w:noProof/>
                </w:rPr>
                <w:t xml:space="preserve">B, A. &amp; Radhika, B., 2000. Hypoglycemic, diuretic and hypocholesterolemic effect of winter cherry (Withania somnifera, Dunal) root. </w:t>
              </w:r>
              <w:r>
                <w:rPr>
                  <w:i/>
                  <w:iCs/>
                  <w:noProof/>
                </w:rPr>
                <w:t xml:space="preserve">Indian J Exp Biol, </w:t>
              </w:r>
              <w:r>
                <w:rPr>
                  <w:noProof/>
                </w:rPr>
                <w:t>38(6), pp. 607-609.</w:t>
              </w:r>
            </w:p>
            <w:p w14:paraId="658DC033" w14:textId="77777777" w:rsidR="0018602C" w:rsidRDefault="0018602C" w:rsidP="0018602C">
              <w:pPr>
                <w:pStyle w:val="Bibliography"/>
                <w:rPr>
                  <w:noProof/>
                </w:rPr>
              </w:pPr>
              <w:r>
                <w:rPr>
                  <w:noProof/>
                </w:rPr>
                <w:t xml:space="preserve">Callewaert, W. M. &amp; Hemraj, S., 1983. </w:t>
              </w:r>
              <w:r>
                <w:rPr>
                  <w:i/>
                  <w:iCs/>
                  <w:noProof/>
                </w:rPr>
                <w:t xml:space="preserve">Bhagavadgītānuvāda : a study in transcultural translation. </w:t>
              </w:r>
              <w:r>
                <w:rPr>
                  <w:noProof/>
                </w:rPr>
                <w:t>1st ed. New Delhi: Biblia Implex.</w:t>
              </w:r>
            </w:p>
            <w:p w14:paraId="0A1340C5" w14:textId="77777777" w:rsidR="0018602C" w:rsidRDefault="0018602C" w:rsidP="0018602C">
              <w:pPr>
                <w:pStyle w:val="Bibliography"/>
                <w:rPr>
                  <w:noProof/>
                </w:rPr>
              </w:pPr>
              <w:r>
                <w:rPr>
                  <w:noProof/>
                </w:rPr>
                <w:t xml:space="preserve">Centre, S. Y. V., 2018. </w:t>
              </w:r>
              <w:r>
                <w:rPr>
                  <w:i/>
                  <w:iCs/>
                  <w:noProof/>
                </w:rPr>
                <w:t xml:space="preserve">Practical Ayurveda Find Out Who You Are and What You Need to Bring Balance to Your Life. </w:t>
              </w:r>
              <w:r>
                <w:rPr>
                  <w:noProof/>
                </w:rPr>
                <w:t>1st ed. London: Dorling Kindersley Limited.</w:t>
              </w:r>
            </w:p>
            <w:p w14:paraId="1FA869AF" w14:textId="77777777" w:rsidR="0018602C" w:rsidRDefault="0018602C" w:rsidP="0018602C">
              <w:pPr>
                <w:pStyle w:val="Bibliography"/>
                <w:rPr>
                  <w:noProof/>
                </w:rPr>
              </w:pPr>
              <w:r>
                <w:rPr>
                  <w:noProof/>
                </w:rPr>
                <w:t xml:space="preserve">Encyclopaedia, T. E. o., 2021. </w:t>
              </w:r>
              <w:r>
                <w:rPr>
                  <w:i/>
                  <w:iCs/>
                  <w:noProof/>
                </w:rPr>
                <w:t xml:space="preserve">https://www.britannica.com. </w:t>
              </w:r>
              <w:r>
                <w:rPr>
                  <w:noProof/>
                </w:rPr>
                <w:t xml:space="preserve">[Online] </w:t>
              </w:r>
              <w:r>
                <w:rPr>
                  <w:noProof/>
                </w:rPr>
                <w:br/>
                <w:t xml:space="preserve">Available at: </w:t>
              </w:r>
              <w:r>
                <w:rPr>
                  <w:noProof/>
                  <w:u w:val="single"/>
                </w:rPr>
                <w:t>https://www.britannica.com/science/Ayurveda</w:t>
              </w:r>
              <w:r>
                <w:rPr>
                  <w:noProof/>
                </w:rPr>
                <w:br/>
                <w:t>[Accessed 1 April 2021].</w:t>
              </w:r>
            </w:p>
            <w:p w14:paraId="1AEB272F" w14:textId="77777777" w:rsidR="0018602C" w:rsidRDefault="0018602C" w:rsidP="0018602C">
              <w:pPr>
                <w:pStyle w:val="Bibliography"/>
                <w:rPr>
                  <w:noProof/>
                </w:rPr>
              </w:pPr>
              <w:r>
                <w:rPr>
                  <w:noProof/>
                </w:rPr>
                <w:t xml:space="preserve">Government, V. S., 2021. </w:t>
              </w:r>
              <w:r>
                <w:rPr>
                  <w:i/>
                  <w:iCs/>
                  <w:noProof/>
                </w:rPr>
                <w:t xml:space="preserve">https://www.betterhealth.vic.gov.au. </w:t>
              </w:r>
              <w:r>
                <w:rPr>
                  <w:noProof/>
                </w:rPr>
                <w:t xml:space="preserve">[Online] </w:t>
              </w:r>
              <w:r>
                <w:rPr>
                  <w:noProof/>
                </w:rPr>
                <w:br/>
                <w:t xml:space="preserve">Available at: </w:t>
              </w:r>
              <w:r>
                <w:rPr>
                  <w:noProof/>
                  <w:u w:val="single"/>
                </w:rPr>
                <w:t>https://www.betterhealth.vic.gov.au/health/ConditionsAndTreatments/ayurveda</w:t>
              </w:r>
              <w:r>
                <w:rPr>
                  <w:noProof/>
                </w:rPr>
                <w:br/>
                <w:t>[Accessed 30 April 2021].</w:t>
              </w:r>
            </w:p>
            <w:p w14:paraId="4A4AE9ED" w14:textId="77777777" w:rsidR="0018602C" w:rsidRDefault="0018602C" w:rsidP="0018602C">
              <w:pPr>
                <w:pStyle w:val="Bibliography"/>
                <w:rPr>
                  <w:noProof/>
                </w:rPr>
              </w:pPr>
              <w:r>
                <w:rPr>
                  <w:noProof/>
                </w:rPr>
                <w:t xml:space="preserve">Haidan , Y., Ma, Q. &amp; Li, Y., 2016. The Traditional Medicine and Modern Medicine from Natural Products. </w:t>
              </w:r>
              <w:r>
                <w:rPr>
                  <w:i/>
                  <w:iCs/>
                  <w:noProof/>
                </w:rPr>
                <w:t xml:space="preserve">Molecules, </w:t>
              </w:r>
              <w:r>
                <w:rPr>
                  <w:noProof/>
                </w:rPr>
                <w:t>21(5), p. 559.</w:t>
              </w:r>
            </w:p>
            <w:p w14:paraId="36FCF740" w14:textId="77777777" w:rsidR="0018602C" w:rsidRDefault="0018602C" w:rsidP="0018602C">
              <w:pPr>
                <w:pStyle w:val="Bibliography"/>
                <w:rPr>
                  <w:noProof/>
                </w:rPr>
              </w:pPr>
              <w:r>
                <w:rPr>
                  <w:noProof/>
                </w:rPr>
                <w:t xml:space="preserve">Healthwise, 2019. </w:t>
              </w:r>
              <w:r>
                <w:rPr>
                  <w:i/>
                  <w:iCs/>
                  <w:noProof/>
                </w:rPr>
                <w:t xml:space="preserve">https://www.healthlinkbc.ca. </w:t>
              </w:r>
              <w:r>
                <w:rPr>
                  <w:noProof/>
                </w:rPr>
                <w:t xml:space="preserve">[Online] </w:t>
              </w:r>
              <w:r>
                <w:rPr>
                  <w:noProof/>
                </w:rPr>
                <w:br/>
                <w:t xml:space="preserve">Available at: </w:t>
              </w:r>
              <w:r>
                <w:rPr>
                  <w:noProof/>
                  <w:u w:val="single"/>
                </w:rPr>
                <w:t>https://www.healthlinkbc.ca/health-topics/aa116840spec</w:t>
              </w:r>
              <w:r>
                <w:rPr>
                  <w:noProof/>
                </w:rPr>
                <w:br/>
                <w:t>[Accessed 30 April 2021].</w:t>
              </w:r>
            </w:p>
            <w:p w14:paraId="21A61709" w14:textId="77777777" w:rsidR="0018602C" w:rsidRDefault="0018602C" w:rsidP="0018602C">
              <w:pPr>
                <w:pStyle w:val="Bibliography"/>
                <w:rPr>
                  <w:noProof/>
                </w:rPr>
              </w:pPr>
              <w:r>
                <w:rPr>
                  <w:noProof/>
                </w:rPr>
                <w:t xml:space="preserve">Hoernle, A. F. R., 2021. </w:t>
              </w:r>
              <w:r>
                <w:rPr>
                  <w:i/>
                  <w:iCs/>
                  <w:noProof/>
                </w:rPr>
                <w:t xml:space="preserve">The Bower Manuscript: Facsimile Leaves, Nagari Transcript, Romanised Transliteration and English Translation with Notes. </w:t>
              </w:r>
              <w:r>
                <w:rPr>
                  <w:noProof/>
                </w:rPr>
                <w:t>1 ed. Norderstedt: Hansebooks.</w:t>
              </w:r>
            </w:p>
            <w:p w14:paraId="7BCE845D" w14:textId="77777777" w:rsidR="0018602C" w:rsidRDefault="0018602C" w:rsidP="0018602C">
              <w:pPr>
                <w:pStyle w:val="Bibliography"/>
                <w:rPr>
                  <w:noProof/>
                </w:rPr>
              </w:pPr>
              <w:r>
                <w:rPr>
                  <w:noProof/>
                </w:rPr>
                <w:t xml:space="preserve">Jaiswal, Y. S. &amp; Williams, L. L., 2017. A glimpse of Ayurveda – The forgotten history and principles of Indian traditional medicine. </w:t>
              </w:r>
              <w:r>
                <w:rPr>
                  <w:i/>
                  <w:iCs/>
                  <w:noProof/>
                </w:rPr>
                <w:t xml:space="preserve">Journal of traditional and complementary medicine, </w:t>
              </w:r>
              <w:r>
                <w:rPr>
                  <w:noProof/>
                </w:rPr>
                <w:t>7(1), pp. 50-53.</w:t>
              </w:r>
            </w:p>
            <w:p w14:paraId="3CB8EAA8" w14:textId="77777777" w:rsidR="0018602C" w:rsidRDefault="0018602C" w:rsidP="0018602C">
              <w:pPr>
                <w:pStyle w:val="Bibliography"/>
                <w:rPr>
                  <w:noProof/>
                </w:rPr>
              </w:pPr>
              <w:r>
                <w:rPr>
                  <w:noProof/>
                </w:rPr>
                <w:t xml:space="preserve">Jaiswal, Y. S. &amp; Williams, L. L., 2017. A glimpse of Ayurveda – The forgotten history and principles of Indian traditional medicine. </w:t>
              </w:r>
              <w:r>
                <w:rPr>
                  <w:i/>
                  <w:iCs/>
                  <w:noProof/>
                </w:rPr>
                <w:t xml:space="preserve">Journal of traditional and complementary medicine, </w:t>
              </w:r>
              <w:r>
                <w:rPr>
                  <w:noProof/>
                </w:rPr>
                <w:t>7(1), pp. 50-53.</w:t>
              </w:r>
            </w:p>
            <w:p w14:paraId="1D0F0713" w14:textId="77777777" w:rsidR="0018602C" w:rsidRDefault="0018602C" w:rsidP="0018602C">
              <w:pPr>
                <w:pStyle w:val="Bibliography"/>
                <w:rPr>
                  <w:noProof/>
                </w:rPr>
              </w:pPr>
              <w:r>
                <w:rPr>
                  <w:noProof/>
                </w:rPr>
                <w:lastRenderedPageBreak/>
                <w:t xml:space="preserve">Kalaiselvan, S. &amp; Rasool, M., 2015. The anti-inflammatory effect of triphala in arthritic-induced rats. </w:t>
              </w:r>
              <w:r>
                <w:rPr>
                  <w:i/>
                  <w:iCs/>
                  <w:noProof/>
                </w:rPr>
                <w:t xml:space="preserve">Pharmaceutical Biology, </w:t>
              </w:r>
              <w:r>
                <w:rPr>
                  <w:noProof/>
                </w:rPr>
                <w:t>53(1), pp. 51-60.</w:t>
              </w:r>
            </w:p>
            <w:p w14:paraId="648F27C9" w14:textId="77777777" w:rsidR="0018602C" w:rsidRDefault="0018602C" w:rsidP="0018602C">
              <w:pPr>
                <w:pStyle w:val="Bibliography"/>
                <w:rPr>
                  <w:noProof/>
                </w:rPr>
              </w:pPr>
              <w:r>
                <w:rPr>
                  <w:noProof/>
                </w:rPr>
                <w:t xml:space="preserve">Kaufman, A. B. &amp; Kaufman, J. C., 2019. </w:t>
              </w:r>
              <w:r>
                <w:rPr>
                  <w:i/>
                  <w:iCs/>
                  <w:noProof/>
                </w:rPr>
                <w:t xml:space="preserve">Pseudoscience: The Conspiracy Against Science. </w:t>
              </w:r>
              <w:r>
                <w:rPr>
                  <w:noProof/>
                </w:rPr>
                <w:t>1st ed. Cambridge, Massachusetts: MITPress.</w:t>
              </w:r>
            </w:p>
            <w:p w14:paraId="62F63996" w14:textId="77777777" w:rsidR="0018602C" w:rsidRDefault="0018602C" w:rsidP="0018602C">
              <w:pPr>
                <w:pStyle w:val="Bibliography"/>
                <w:rPr>
                  <w:noProof/>
                </w:rPr>
              </w:pPr>
              <w:r>
                <w:rPr>
                  <w:noProof/>
                </w:rPr>
                <w:t xml:space="preserve">Khanduri , S., Sophia , J. &amp; Hetal, A., 2019. Clinical Evaluation of Efficacy and Safety of Classical Ayurveda Formulations, Panchatikta Ghritaand Nalpamaradi Taila, in the Management of Psoriasis: Study Protocol. </w:t>
              </w:r>
              <w:r>
                <w:rPr>
                  <w:i/>
                  <w:iCs/>
                  <w:noProof/>
                </w:rPr>
                <w:t xml:space="preserve">Journal of Research in Ayurvedic Science, </w:t>
              </w:r>
              <w:r>
                <w:rPr>
                  <w:noProof/>
                </w:rPr>
                <w:t>3(2), pp. 69-73.</w:t>
              </w:r>
            </w:p>
            <w:p w14:paraId="1B0C1B17" w14:textId="77777777" w:rsidR="0018602C" w:rsidRDefault="0018602C" w:rsidP="0018602C">
              <w:pPr>
                <w:pStyle w:val="Bibliography"/>
                <w:rPr>
                  <w:noProof/>
                </w:rPr>
              </w:pPr>
              <w:r>
                <w:rPr>
                  <w:noProof/>
                </w:rPr>
                <w:t xml:space="preserve">Lad, U. &amp; Lad, V., 2005. </w:t>
              </w:r>
              <w:r>
                <w:rPr>
                  <w:i/>
                  <w:iCs/>
                  <w:noProof/>
                </w:rPr>
                <w:t xml:space="preserve">Ayurvedic Cooking for Self-healing. </w:t>
              </w:r>
              <w:r>
                <w:rPr>
                  <w:noProof/>
                </w:rPr>
                <w:t>3rd ed. Delhi: Motilal Banarsidass.</w:t>
              </w:r>
            </w:p>
            <w:p w14:paraId="3A7814E7" w14:textId="77777777" w:rsidR="0018602C" w:rsidRDefault="0018602C" w:rsidP="0018602C">
              <w:pPr>
                <w:pStyle w:val="Bibliography"/>
                <w:rPr>
                  <w:noProof/>
                </w:rPr>
              </w:pPr>
              <w:r>
                <w:rPr>
                  <w:noProof/>
                </w:rPr>
                <w:t xml:space="preserve">Lad, V., 2006. </w:t>
              </w:r>
              <w:r>
                <w:rPr>
                  <w:i/>
                  <w:iCs/>
                  <w:noProof/>
                </w:rPr>
                <w:t xml:space="preserve">https://www.ayurveda.com. </w:t>
              </w:r>
              <w:r>
                <w:rPr>
                  <w:noProof/>
                </w:rPr>
                <w:t xml:space="preserve">[Online] </w:t>
              </w:r>
              <w:r>
                <w:rPr>
                  <w:noProof/>
                </w:rPr>
                <w:br/>
                <w:t xml:space="preserve">Available at: </w:t>
              </w:r>
              <w:r>
                <w:rPr>
                  <w:noProof/>
                  <w:u w:val="single"/>
                </w:rPr>
                <w:t>https://www.ayurveda.com/resources/articles/ayurveda-a-brief-introduction-and-guide</w:t>
              </w:r>
              <w:r>
                <w:rPr>
                  <w:noProof/>
                </w:rPr>
                <w:br/>
                <w:t>[Accessed 27 April 2021].</w:t>
              </w:r>
            </w:p>
            <w:p w14:paraId="2BC6A9B3" w14:textId="77777777" w:rsidR="0018602C" w:rsidRDefault="0018602C" w:rsidP="0018602C">
              <w:pPr>
                <w:pStyle w:val="Bibliography"/>
                <w:rPr>
                  <w:noProof/>
                </w:rPr>
              </w:pPr>
              <w:r>
                <w:rPr>
                  <w:noProof/>
                </w:rPr>
                <w:t xml:space="preserve">Lock, S., Dunea, G. &amp; Last, J. M., 2001. </w:t>
              </w:r>
              <w:r>
                <w:rPr>
                  <w:i/>
                  <w:iCs/>
                  <w:noProof/>
                </w:rPr>
                <w:t xml:space="preserve">The Oxford Illustrated Companion to Medicine. </w:t>
              </w:r>
              <w:r>
                <w:rPr>
                  <w:noProof/>
                </w:rPr>
                <w:t>3rs ed. Oxford: Oxford University Press.</w:t>
              </w:r>
            </w:p>
            <w:p w14:paraId="7F691250" w14:textId="77777777" w:rsidR="0018602C" w:rsidRDefault="0018602C" w:rsidP="0018602C">
              <w:pPr>
                <w:pStyle w:val="Bibliography"/>
                <w:rPr>
                  <w:noProof/>
                </w:rPr>
              </w:pPr>
              <w:r>
                <w:rPr>
                  <w:noProof/>
                </w:rPr>
                <w:t xml:space="preserve">Lords, H. o., 2000. </w:t>
              </w:r>
              <w:r>
                <w:rPr>
                  <w:i/>
                  <w:iCs/>
                  <w:noProof/>
                </w:rPr>
                <w:t xml:space="preserve">Science and Technology - Sixth Report, </w:t>
              </w:r>
              <w:r>
                <w:rPr>
                  <w:noProof/>
                </w:rPr>
                <w:t>London: Science and Technology Committee Publications.</w:t>
              </w:r>
            </w:p>
            <w:p w14:paraId="7CF0828A" w14:textId="77777777" w:rsidR="0018602C" w:rsidRDefault="0018602C" w:rsidP="0018602C">
              <w:pPr>
                <w:pStyle w:val="Bibliography"/>
                <w:rPr>
                  <w:noProof/>
                </w:rPr>
              </w:pPr>
              <w:r>
                <w:rPr>
                  <w:noProof/>
                </w:rPr>
                <w:t xml:space="preserve">Mahdi, A. A., Shukla, K. K. &amp; Dalela, D., 2009. Withania somnifera Improves Semen Quality in Stress-Related Male Fertility. </w:t>
              </w:r>
              <w:r>
                <w:rPr>
                  <w:i/>
                  <w:iCs/>
                  <w:noProof/>
                </w:rPr>
                <w:t xml:space="preserve">Evid Based Complement Alternat Med, </w:t>
              </w:r>
              <w:r>
                <w:rPr>
                  <w:noProof/>
                </w:rPr>
                <w:t>2011(1), pp. 1-9.</w:t>
              </w:r>
            </w:p>
            <w:p w14:paraId="31CCF586" w14:textId="77777777" w:rsidR="0018602C" w:rsidRDefault="0018602C" w:rsidP="0018602C">
              <w:pPr>
                <w:pStyle w:val="Bibliography"/>
                <w:rPr>
                  <w:noProof/>
                </w:rPr>
              </w:pPr>
              <w:r>
                <w:rPr>
                  <w:noProof/>
                </w:rPr>
                <w:t xml:space="preserve">Medicine, I. o., Prevention, B. o. H. P. a. D. &amp; Complementary and Alternative Therapies, C. o. t. U. o., 2005. </w:t>
              </w:r>
              <w:r>
                <w:rPr>
                  <w:i/>
                  <w:iCs/>
                  <w:noProof/>
                </w:rPr>
                <w:t xml:space="preserve">Complementary and Alternative Medicine in the United States. </w:t>
              </w:r>
              <w:r>
                <w:rPr>
                  <w:noProof/>
                </w:rPr>
                <w:t>1 ed. Washington: National Academies Press.</w:t>
              </w:r>
            </w:p>
            <w:p w14:paraId="1EF3E63B" w14:textId="77777777" w:rsidR="0018602C" w:rsidRDefault="0018602C" w:rsidP="0018602C">
              <w:pPr>
                <w:pStyle w:val="Bibliography"/>
                <w:rPr>
                  <w:noProof/>
                </w:rPr>
              </w:pPr>
              <w:r>
                <w:rPr>
                  <w:noProof/>
                </w:rPr>
                <w:t xml:space="preserve">Medicine, J. H., 2021. </w:t>
              </w:r>
              <w:r>
                <w:rPr>
                  <w:i/>
                  <w:iCs/>
                  <w:noProof/>
                </w:rPr>
                <w:t xml:space="preserve">https://www.hopkinsmedicine.org. </w:t>
              </w:r>
              <w:r>
                <w:rPr>
                  <w:noProof/>
                </w:rPr>
                <w:t xml:space="preserve">[Online] </w:t>
              </w:r>
              <w:r>
                <w:rPr>
                  <w:noProof/>
                </w:rPr>
                <w:br/>
                <w:t xml:space="preserve">Available at: </w:t>
              </w:r>
              <w:r>
                <w:rPr>
                  <w:noProof/>
                  <w:u w:val="single"/>
                </w:rPr>
                <w:t>https://www.hopkinsmedicine.org/health/wellness-and-prevention/ayurveda</w:t>
              </w:r>
              <w:r>
                <w:rPr>
                  <w:noProof/>
                </w:rPr>
                <w:br/>
                <w:t>[Accessed 30 April 2021].</w:t>
              </w:r>
            </w:p>
            <w:p w14:paraId="0DD42307" w14:textId="77777777" w:rsidR="0018602C" w:rsidRDefault="0018602C" w:rsidP="0018602C">
              <w:pPr>
                <w:pStyle w:val="Bibliography"/>
                <w:rPr>
                  <w:noProof/>
                </w:rPr>
              </w:pPr>
              <w:r>
                <w:rPr>
                  <w:noProof/>
                </w:rPr>
                <w:t xml:space="preserve">Mills, P. J., Peterson, C. T. &amp; Wilson, K. L., 2019. Relationships among classifications of ayurvedic medicine diagnostics for imbalances and western measures of psychological states: An exploratory study. </w:t>
              </w:r>
              <w:r>
                <w:rPr>
                  <w:i/>
                  <w:iCs/>
                  <w:noProof/>
                </w:rPr>
                <w:t xml:space="preserve">Journal of Ayurveda and integrative medicine, </w:t>
              </w:r>
              <w:r>
                <w:rPr>
                  <w:noProof/>
                </w:rPr>
                <w:t>10(3), pp. 198-202.</w:t>
              </w:r>
            </w:p>
            <w:p w14:paraId="1E5082DC" w14:textId="77777777" w:rsidR="0018602C" w:rsidRDefault="0018602C" w:rsidP="0018602C">
              <w:pPr>
                <w:pStyle w:val="Bibliography"/>
                <w:rPr>
                  <w:noProof/>
                </w:rPr>
              </w:pPr>
              <w:r>
                <w:rPr>
                  <w:noProof/>
                </w:rPr>
                <w:t xml:space="preserve">Mirjalili, M., Moyano, E. &amp; Bonfill M, M., 2009. Steroidal lactones from Withania somnifera, an ancient plant for novel medicine. </w:t>
              </w:r>
              <w:r>
                <w:rPr>
                  <w:i/>
                  <w:iCs/>
                  <w:noProof/>
                </w:rPr>
                <w:t xml:space="preserve">Molecules, </w:t>
              </w:r>
              <w:r>
                <w:rPr>
                  <w:noProof/>
                </w:rPr>
                <w:t>14(7), pp. 2373-2393.</w:t>
              </w:r>
            </w:p>
            <w:p w14:paraId="11B8F80F" w14:textId="77777777" w:rsidR="0018602C" w:rsidRDefault="0018602C" w:rsidP="0018602C">
              <w:pPr>
                <w:pStyle w:val="Bibliography"/>
                <w:rPr>
                  <w:noProof/>
                </w:rPr>
              </w:pPr>
              <w:r>
                <w:rPr>
                  <w:noProof/>
                </w:rPr>
                <w:t xml:space="preserve">Mirjalili, M., Moyano, E. &amp; Bonfill, M., 2009. Steroidal lactones from Withania somnifera, an ancient plant for novel medicine. </w:t>
              </w:r>
              <w:r>
                <w:rPr>
                  <w:i/>
                  <w:iCs/>
                  <w:noProof/>
                </w:rPr>
                <w:t xml:space="preserve">Molecules, </w:t>
              </w:r>
              <w:r>
                <w:rPr>
                  <w:noProof/>
                </w:rPr>
                <w:t>14(7), pp. 2373-2393.</w:t>
              </w:r>
            </w:p>
            <w:p w14:paraId="00110B87" w14:textId="77777777" w:rsidR="0018602C" w:rsidRDefault="0018602C" w:rsidP="0018602C">
              <w:pPr>
                <w:pStyle w:val="Bibliography"/>
                <w:rPr>
                  <w:noProof/>
                </w:rPr>
              </w:pPr>
              <w:r>
                <w:rPr>
                  <w:noProof/>
                </w:rPr>
                <w:t xml:space="preserve">Mittal, N., Joshi, V. K. &amp; Kumar , S. R., 2018. Efficacy of Ayurvedic drugs as compared to chlorhexidine in management of chronic periodontitis: A randomized controlled clinical study. </w:t>
              </w:r>
              <w:r>
                <w:rPr>
                  <w:i/>
                  <w:iCs/>
                  <w:noProof/>
                </w:rPr>
                <w:t xml:space="preserve">Journal of Indian Society of Periodontology, </w:t>
              </w:r>
              <w:r>
                <w:rPr>
                  <w:noProof/>
                </w:rPr>
                <w:t>22(1), pp. 28-33.</w:t>
              </w:r>
            </w:p>
            <w:p w14:paraId="28F3F6BD" w14:textId="77777777" w:rsidR="0018602C" w:rsidRDefault="0018602C" w:rsidP="0018602C">
              <w:pPr>
                <w:pStyle w:val="Bibliography"/>
                <w:rPr>
                  <w:noProof/>
                </w:rPr>
              </w:pPr>
              <w:r>
                <w:rPr>
                  <w:noProof/>
                </w:rPr>
                <w:lastRenderedPageBreak/>
                <w:t xml:space="preserve">NALP, 2021. </w:t>
              </w:r>
              <w:r>
                <w:rPr>
                  <w:i/>
                  <w:iCs/>
                  <w:noProof/>
                </w:rPr>
                <w:t xml:space="preserve">https://www.nationalparalegals.co.uk. </w:t>
              </w:r>
              <w:r>
                <w:rPr>
                  <w:noProof/>
                </w:rPr>
                <w:t xml:space="preserve">[Online] </w:t>
              </w:r>
              <w:r>
                <w:rPr>
                  <w:noProof/>
                </w:rPr>
                <w:br/>
                <w:t xml:space="preserve">Available at: </w:t>
              </w:r>
              <w:r>
                <w:rPr>
                  <w:noProof/>
                  <w:u w:val="single"/>
                </w:rPr>
                <w:t>https://www.nationalparalegals.co.uk/regulation-or-self-regulation</w:t>
              </w:r>
              <w:r>
                <w:rPr>
                  <w:noProof/>
                </w:rPr>
                <w:br/>
                <w:t>[Accessed 3 May 2021].</w:t>
              </w:r>
            </w:p>
            <w:p w14:paraId="324D6915" w14:textId="77777777" w:rsidR="0018602C" w:rsidRDefault="0018602C" w:rsidP="0018602C">
              <w:pPr>
                <w:pStyle w:val="Bibliography"/>
                <w:rPr>
                  <w:noProof/>
                </w:rPr>
              </w:pPr>
              <w:r>
                <w:rPr>
                  <w:noProof/>
                </w:rPr>
                <w:t xml:space="preserve">Narayana, D. B. A., 2016. Evidence for Ayurvedic products’ efficacy: The devil is in details. </w:t>
              </w:r>
              <w:r>
                <w:rPr>
                  <w:i/>
                  <w:iCs/>
                  <w:noProof/>
                </w:rPr>
                <w:t xml:space="preserve">Ancient science of life, </w:t>
              </w:r>
              <w:r>
                <w:rPr>
                  <w:noProof/>
                </w:rPr>
                <w:t>35(4), pp. 193-194.</w:t>
              </w:r>
            </w:p>
            <w:p w14:paraId="5EC5297D" w14:textId="77777777" w:rsidR="0018602C" w:rsidRDefault="0018602C" w:rsidP="0018602C">
              <w:pPr>
                <w:pStyle w:val="Bibliography"/>
                <w:rPr>
                  <w:noProof/>
                </w:rPr>
              </w:pPr>
              <w:r>
                <w:rPr>
                  <w:noProof/>
                </w:rPr>
                <w:t xml:space="preserve">Narayanan, G., Prabhu, K. &amp; Krishna , M. R., 2019. Gas chromatography–mass spectrometry analysis of one Ayurvedic medicine, Drakshadi Kashayam. </w:t>
              </w:r>
              <w:r>
                <w:rPr>
                  <w:i/>
                  <w:iCs/>
                  <w:noProof/>
                </w:rPr>
                <w:t xml:space="preserve">Drug Invention Today, </w:t>
              </w:r>
              <w:r>
                <w:rPr>
                  <w:noProof/>
                </w:rPr>
                <w:t>11(10), pp. 2652-2656.</w:t>
              </w:r>
            </w:p>
            <w:p w14:paraId="4CD5789A" w14:textId="77777777" w:rsidR="0018602C" w:rsidRDefault="0018602C" w:rsidP="0018602C">
              <w:pPr>
                <w:pStyle w:val="Bibliography"/>
                <w:rPr>
                  <w:noProof/>
                </w:rPr>
              </w:pPr>
              <w:r>
                <w:rPr>
                  <w:noProof/>
                </w:rPr>
                <w:t xml:space="preserve">Narayanaswamy, V., 1981. ORIGIN AND DEVELOPMENT OF AYURVEDA (A BRIEF HISTORY). </w:t>
              </w:r>
              <w:r>
                <w:rPr>
                  <w:i/>
                  <w:iCs/>
                  <w:noProof/>
                </w:rPr>
                <w:t xml:space="preserve">Ancient Science of Life, </w:t>
              </w:r>
              <w:r>
                <w:rPr>
                  <w:noProof/>
                </w:rPr>
                <w:t>1(1), pp. 1-7.</w:t>
              </w:r>
            </w:p>
            <w:p w14:paraId="34807DC5" w14:textId="77777777" w:rsidR="0018602C" w:rsidRDefault="0018602C" w:rsidP="0018602C">
              <w:pPr>
                <w:pStyle w:val="Bibliography"/>
                <w:rPr>
                  <w:noProof/>
                </w:rPr>
              </w:pPr>
              <w:r>
                <w:rPr>
                  <w:noProof/>
                </w:rPr>
                <w:t xml:space="preserve">NCCIH, 2018. </w:t>
              </w:r>
              <w:r>
                <w:rPr>
                  <w:i/>
                  <w:iCs/>
                  <w:noProof/>
                </w:rPr>
                <w:t xml:space="preserve">https://www.nccih.nih.gov. </w:t>
              </w:r>
              <w:r>
                <w:rPr>
                  <w:noProof/>
                </w:rPr>
                <w:t xml:space="preserve">[Online] </w:t>
              </w:r>
              <w:r>
                <w:rPr>
                  <w:noProof/>
                </w:rPr>
                <w:br/>
                <w:t xml:space="preserve">Available at: </w:t>
              </w:r>
              <w:r>
                <w:rPr>
                  <w:noProof/>
                  <w:u w:val="single"/>
                </w:rPr>
                <w:t>https://www.nccih.nih.gov/health/complementary-alternative-or-integrative-health-whats-in-a-name</w:t>
              </w:r>
              <w:r>
                <w:rPr>
                  <w:noProof/>
                </w:rPr>
                <w:br/>
                <w:t>[Accessed 28 April 2021].</w:t>
              </w:r>
            </w:p>
            <w:p w14:paraId="4065AF88" w14:textId="77777777" w:rsidR="0018602C" w:rsidRDefault="0018602C" w:rsidP="0018602C">
              <w:pPr>
                <w:pStyle w:val="Bibliography"/>
                <w:rPr>
                  <w:noProof/>
                </w:rPr>
              </w:pPr>
              <w:r>
                <w:rPr>
                  <w:noProof/>
                </w:rPr>
                <w:t xml:space="preserve">NCCIH, 2019. </w:t>
              </w:r>
              <w:r>
                <w:rPr>
                  <w:i/>
                  <w:iCs/>
                  <w:noProof/>
                </w:rPr>
                <w:t xml:space="preserve">https://www.nccih.nih.gov. </w:t>
              </w:r>
              <w:r>
                <w:rPr>
                  <w:noProof/>
                </w:rPr>
                <w:t xml:space="preserve">[Online] </w:t>
              </w:r>
              <w:r>
                <w:rPr>
                  <w:noProof/>
                </w:rPr>
                <w:br/>
                <w:t xml:space="preserve">Available at: </w:t>
              </w:r>
              <w:r>
                <w:rPr>
                  <w:noProof/>
                  <w:u w:val="single"/>
                </w:rPr>
                <w:t>https://www.nccih.nih.gov/health/ayurvedic-medicine-in-depth</w:t>
              </w:r>
              <w:r>
                <w:rPr>
                  <w:noProof/>
                </w:rPr>
                <w:br/>
                <w:t>[Accessed 25 April 2021].</w:t>
              </w:r>
            </w:p>
            <w:p w14:paraId="180BBA64" w14:textId="77777777" w:rsidR="0018602C" w:rsidRDefault="0018602C" w:rsidP="0018602C">
              <w:pPr>
                <w:pStyle w:val="Bibliography"/>
                <w:rPr>
                  <w:noProof/>
                </w:rPr>
              </w:pPr>
              <w:r>
                <w:rPr>
                  <w:noProof/>
                </w:rPr>
                <w:t xml:space="preserve">Newcombe, S., 2008. Ayurvedic medicine in Britain and the epistemology of practicing medicine in "good faith". In: D. B. a. F. Smith, ed. </w:t>
              </w:r>
              <w:r>
                <w:rPr>
                  <w:i/>
                  <w:iCs/>
                  <w:noProof/>
                </w:rPr>
                <w:t xml:space="preserve">Pluralism and Paradigms in Modern and Global Ayurveda. </w:t>
              </w:r>
              <w:r>
                <w:rPr>
                  <w:noProof/>
                </w:rPr>
                <w:t>New York: State University of New York Press, pp. 257-284.</w:t>
              </w:r>
            </w:p>
            <w:p w14:paraId="14FA5AD5" w14:textId="77777777" w:rsidR="0018602C" w:rsidRDefault="0018602C" w:rsidP="0018602C">
              <w:pPr>
                <w:pStyle w:val="Bibliography"/>
                <w:rPr>
                  <w:noProof/>
                </w:rPr>
              </w:pPr>
              <w:r>
                <w:rPr>
                  <w:noProof/>
                </w:rPr>
                <w:t xml:space="preserve">NHP, 2016. </w:t>
              </w:r>
              <w:r>
                <w:rPr>
                  <w:i/>
                  <w:iCs/>
                  <w:noProof/>
                </w:rPr>
                <w:t xml:space="preserve">https://www.nhp.gov.in. </w:t>
              </w:r>
              <w:r>
                <w:rPr>
                  <w:noProof/>
                </w:rPr>
                <w:t xml:space="preserve">[Online] </w:t>
              </w:r>
              <w:r>
                <w:rPr>
                  <w:noProof/>
                </w:rPr>
                <w:br/>
                <w:t xml:space="preserve">Available at: </w:t>
              </w:r>
              <w:r>
                <w:rPr>
                  <w:noProof/>
                  <w:u w:val="single"/>
                </w:rPr>
                <w:t>https://www.nhp.gov.in/origin-of-ayurveda_mtl</w:t>
              </w:r>
              <w:r>
                <w:rPr>
                  <w:noProof/>
                </w:rPr>
                <w:br/>
                <w:t>[Accessed 28 April 2021].</w:t>
              </w:r>
            </w:p>
            <w:p w14:paraId="637B6250" w14:textId="77777777" w:rsidR="0018602C" w:rsidRDefault="0018602C" w:rsidP="0018602C">
              <w:pPr>
                <w:pStyle w:val="Bibliography"/>
                <w:rPr>
                  <w:noProof/>
                </w:rPr>
              </w:pPr>
              <w:r>
                <w:rPr>
                  <w:noProof/>
                </w:rPr>
                <w:t xml:space="preserve">NHS, 2018. </w:t>
              </w:r>
              <w:r>
                <w:rPr>
                  <w:i/>
                  <w:iCs/>
                  <w:noProof/>
                </w:rPr>
                <w:t xml:space="preserve">https://www.nhs.uk. </w:t>
              </w:r>
              <w:r>
                <w:rPr>
                  <w:noProof/>
                </w:rPr>
                <w:t xml:space="preserve">[Online] </w:t>
              </w:r>
              <w:r>
                <w:rPr>
                  <w:noProof/>
                </w:rPr>
                <w:br/>
                <w:t xml:space="preserve">Available at: </w:t>
              </w:r>
              <w:r>
                <w:rPr>
                  <w:noProof/>
                  <w:u w:val="single"/>
                </w:rPr>
                <w:t>https://www.nhs.uk/conditions/complementary-and-alternative-medicine/</w:t>
              </w:r>
              <w:r>
                <w:rPr>
                  <w:noProof/>
                </w:rPr>
                <w:br/>
                <w:t>[Accessed 25 April 2021].</w:t>
              </w:r>
            </w:p>
            <w:p w14:paraId="0F77751A" w14:textId="77777777" w:rsidR="0018602C" w:rsidRDefault="0018602C" w:rsidP="0018602C">
              <w:pPr>
                <w:pStyle w:val="Bibliography"/>
                <w:rPr>
                  <w:noProof/>
                </w:rPr>
              </w:pPr>
              <w:r>
                <w:rPr>
                  <w:noProof/>
                </w:rPr>
                <w:t xml:space="preserve">NHS, 2018. </w:t>
              </w:r>
              <w:r>
                <w:rPr>
                  <w:i/>
                  <w:iCs/>
                  <w:noProof/>
                </w:rPr>
                <w:t xml:space="preserve">https://www.nhs.uk. </w:t>
              </w:r>
              <w:r>
                <w:rPr>
                  <w:noProof/>
                </w:rPr>
                <w:t xml:space="preserve">[Online] </w:t>
              </w:r>
              <w:r>
                <w:rPr>
                  <w:noProof/>
                </w:rPr>
                <w:br/>
                <w:t xml:space="preserve">Available at: </w:t>
              </w:r>
              <w:r>
                <w:rPr>
                  <w:noProof/>
                  <w:u w:val="single"/>
                </w:rPr>
                <w:t>https://www.nhs.uk/conditions/complementary-and-alternative-medicine</w:t>
              </w:r>
              <w:r>
                <w:rPr>
                  <w:noProof/>
                </w:rPr>
                <w:br/>
                <w:t>[Accessed 26 April 2021].</w:t>
              </w:r>
            </w:p>
            <w:p w14:paraId="74D41858" w14:textId="77777777" w:rsidR="0018602C" w:rsidRDefault="0018602C" w:rsidP="0018602C">
              <w:pPr>
                <w:pStyle w:val="Bibliography"/>
                <w:rPr>
                  <w:noProof/>
                </w:rPr>
              </w:pPr>
              <w:r>
                <w:rPr>
                  <w:noProof/>
                </w:rPr>
                <w:t xml:space="preserve">NHS, 2018. </w:t>
              </w:r>
              <w:r>
                <w:rPr>
                  <w:i/>
                  <w:iCs/>
                  <w:noProof/>
                </w:rPr>
                <w:t xml:space="preserve">https://www.nhs.uk/conditions. </w:t>
              </w:r>
              <w:r>
                <w:rPr>
                  <w:noProof/>
                </w:rPr>
                <w:t xml:space="preserve">[Online] </w:t>
              </w:r>
              <w:r>
                <w:rPr>
                  <w:noProof/>
                </w:rPr>
                <w:br/>
                <w:t xml:space="preserve">Available at: </w:t>
              </w:r>
              <w:r>
                <w:rPr>
                  <w:noProof/>
                  <w:u w:val="single"/>
                </w:rPr>
                <w:t>https://www.nhs.uk/conditions/herbal-medicines/</w:t>
              </w:r>
              <w:r>
                <w:rPr>
                  <w:noProof/>
                </w:rPr>
                <w:br/>
                <w:t>[Accessed 1 May 2021].</w:t>
              </w:r>
            </w:p>
            <w:p w14:paraId="07B6E720" w14:textId="77777777" w:rsidR="0018602C" w:rsidRDefault="0018602C" w:rsidP="0018602C">
              <w:pPr>
                <w:pStyle w:val="Bibliography"/>
                <w:rPr>
                  <w:noProof/>
                </w:rPr>
              </w:pPr>
              <w:r>
                <w:rPr>
                  <w:noProof/>
                </w:rPr>
                <w:t xml:space="preserve">Noble, R., 2007. </w:t>
              </w:r>
              <w:r>
                <w:rPr>
                  <w:i/>
                  <w:iCs/>
                  <w:noProof/>
                </w:rPr>
                <w:t xml:space="preserve">Introduction to medical ethics Medical Ethics in the ‘Global Village’, </w:t>
              </w:r>
              <w:r>
                <w:rPr>
                  <w:noProof/>
                </w:rPr>
                <w:t>Andhra Pradesh: Ray Noble.</w:t>
              </w:r>
            </w:p>
            <w:p w14:paraId="0ECD738C" w14:textId="77777777" w:rsidR="0018602C" w:rsidRDefault="0018602C" w:rsidP="0018602C">
              <w:pPr>
                <w:pStyle w:val="Bibliography"/>
                <w:rPr>
                  <w:noProof/>
                </w:rPr>
              </w:pPr>
              <w:r>
                <w:rPr>
                  <w:noProof/>
                </w:rPr>
                <w:t xml:space="preserve">Patwardhan, B., 2013. Historical future of Ayurveda. </w:t>
              </w:r>
              <w:r>
                <w:rPr>
                  <w:i/>
                  <w:iCs/>
                  <w:noProof/>
                </w:rPr>
                <w:t xml:space="preserve">Journal of Ayurveda and integrative medicine, </w:t>
              </w:r>
              <w:r>
                <w:rPr>
                  <w:noProof/>
                </w:rPr>
                <w:t>4(4), pp. 189-192.</w:t>
              </w:r>
            </w:p>
            <w:p w14:paraId="7AD668D2" w14:textId="77777777" w:rsidR="0018602C" w:rsidRDefault="0018602C" w:rsidP="0018602C">
              <w:pPr>
                <w:pStyle w:val="Bibliography"/>
                <w:rPr>
                  <w:noProof/>
                </w:rPr>
              </w:pPr>
              <w:r>
                <w:rPr>
                  <w:noProof/>
                </w:rPr>
                <w:lastRenderedPageBreak/>
                <w:t xml:space="preserve">Peterson, C. T., Chopra, D. &amp; Denniston, K., 2017. Therapeutic Uses of Triphala in Ayurvedic Medicine. </w:t>
              </w:r>
              <w:r>
                <w:rPr>
                  <w:i/>
                  <w:iCs/>
                  <w:noProof/>
                </w:rPr>
                <w:t xml:space="preserve">Journal of alternative and complementary medicine, </w:t>
              </w:r>
              <w:r>
                <w:rPr>
                  <w:noProof/>
                </w:rPr>
                <w:t>23(8), pp. 607-614.</w:t>
              </w:r>
            </w:p>
            <w:p w14:paraId="0E802B84" w14:textId="77777777" w:rsidR="0018602C" w:rsidRDefault="0018602C" w:rsidP="0018602C">
              <w:pPr>
                <w:pStyle w:val="Bibliography"/>
                <w:rPr>
                  <w:noProof/>
                </w:rPr>
              </w:pPr>
              <w:r>
                <w:rPr>
                  <w:noProof/>
                </w:rPr>
                <w:t xml:space="preserve">Portal, T. M., 2021. </w:t>
              </w:r>
              <w:r>
                <w:rPr>
                  <w:i/>
                  <w:iCs/>
                  <w:noProof/>
                </w:rPr>
                <w:t xml:space="preserve">https://www.themedicportal.com. </w:t>
              </w:r>
              <w:r>
                <w:rPr>
                  <w:noProof/>
                </w:rPr>
                <w:t xml:space="preserve">[Online] </w:t>
              </w:r>
              <w:r>
                <w:rPr>
                  <w:noProof/>
                </w:rPr>
                <w:br/>
                <w:t xml:space="preserve">Available at: </w:t>
              </w:r>
              <w:r>
                <w:rPr>
                  <w:noProof/>
                  <w:u w:val="single"/>
                </w:rPr>
                <w:t>https://www.themedicportal.com/application-guide/medical-school-interview/medical-ethics/</w:t>
              </w:r>
              <w:r>
                <w:rPr>
                  <w:noProof/>
                </w:rPr>
                <w:br/>
                <w:t>[Accessed 2 May 2021].</w:t>
              </w:r>
            </w:p>
            <w:p w14:paraId="661217BB" w14:textId="77777777" w:rsidR="0018602C" w:rsidRDefault="0018602C" w:rsidP="0018602C">
              <w:pPr>
                <w:pStyle w:val="Bibliography"/>
                <w:rPr>
                  <w:noProof/>
                </w:rPr>
              </w:pPr>
              <w:r>
                <w:rPr>
                  <w:noProof/>
                </w:rPr>
                <w:t xml:space="preserve">Ratini, M., 2021. </w:t>
              </w:r>
              <w:r>
                <w:rPr>
                  <w:i/>
                  <w:iCs/>
                  <w:noProof/>
                </w:rPr>
                <w:t xml:space="preserve">https://www.webmd.com. </w:t>
              </w:r>
              <w:r>
                <w:rPr>
                  <w:noProof/>
                </w:rPr>
                <w:t xml:space="preserve">[Online] </w:t>
              </w:r>
              <w:r>
                <w:rPr>
                  <w:noProof/>
                </w:rPr>
                <w:br/>
                <w:t xml:space="preserve">Available at: </w:t>
              </w:r>
              <w:r>
                <w:rPr>
                  <w:noProof/>
                  <w:u w:val="single"/>
                </w:rPr>
                <w:t>https://www.webmd.com/balance/guide/ayurvedic-treatments</w:t>
              </w:r>
              <w:r>
                <w:rPr>
                  <w:noProof/>
                </w:rPr>
                <w:br/>
                <w:t>[Accessed 26 April 2021].</w:t>
              </w:r>
            </w:p>
            <w:p w14:paraId="5F254449" w14:textId="77777777" w:rsidR="0018602C" w:rsidRDefault="0018602C" w:rsidP="0018602C">
              <w:pPr>
                <w:pStyle w:val="Bibliography"/>
                <w:rPr>
                  <w:noProof/>
                </w:rPr>
              </w:pPr>
              <w:r>
                <w:rPr>
                  <w:noProof/>
                </w:rPr>
                <w:t xml:space="preserve">Ratnakaram, V. &amp; Nishteswar, K., 2021. </w:t>
              </w:r>
              <w:r>
                <w:rPr>
                  <w:i/>
                  <w:iCs/>
                  <w:noProof/>
                </w:rPr>
                <w:t xml:space="preserve">A Handbook of History of Ayurveda - Vidyanath. </w:t>
              </w:r>
              <w:r>
                <w:rPr>
                  <w:noProof/>
                </w:rPr>
                <w:t>1st ed. Varanasi: Chowkhamba Sanskrit Series.</w:t>
              </w:r>
            </w:p>
            <w:p w14:paraId="33B99F2E" w14:textId="77777777" w:rsidR="0018602C" w:rsidRDefault="0018602C" w:rsidP="0018602C">
              <w:pPr>
                <w:pStyle w:val="Bibliography"/>
                <w:rPr>
                  <w:noProof/>
                </w:rPr>
              </w:pPr>
              <w:r>
                <w:rPr>
                  <w:noProof/>
                </w:rPr>
                <w:t xml:space="preserve">Russell Jr, L. H., Mazzio, E. &amp; Badisa, R. B., 2011. Differential Cytotoxicity of Triphala and its Phenolic Constituent Gallic acid on Human Prostate Cancer LNCap and Normal Cells. </w:t>
              </w:r>
              <w:r>
                <w:rPr>
                  <w:i/>
                  <w:iCs/>
                  <w:noProof/>
                </w:rPr>
                <w:t xml:space="preserve">Anticancer research, </w:t>
              </w:r>
              <w:r>
                <w:rPr>
                  <w:noProof/>
                </w:rPr>
                <w:t>31(11), pp. 3739-3745.</w:t>
              </w:r>
            </w:p>
            <w:p w14:paraId="731C6872" w14:textId="77777777" w:rsidR="0018602C" w:rsidRDefault="0018602C" w:rsidP="0018602C">
              <w:pPr>
                <w:pStyle w:val="Bibliography"/>
                <w:rPr>
                  <w:noProof/>
                </w:rPr>
              </w:pPr>
              <w:r>
                <w:rPr>
                  <w:noProof/>
                </w:rPr>
                <w:t xml:space="preserve">Selin, H., 2008. </w:t>
              </w:r>
              <w:r>
                <w:rPr>
                  <w:i/>
                  <w:iCs/>
                  <w:noProof/>
                </w:rPr>
                <w:t xml:space="preserve">Encyclopaedia of the History of Science, Technology, and Medicine in Non-western Cultures. </w:t>
              </w:r>
              <w:r>
                <w:rPr>
                  <w:noProof/>
                </w:rPr>
                <w:t>2nd ed. Berlin: Springer.</w:t>
              </w:r>
            </w:p>
            <w:p w14:paraId="23DFDB39" w14:textId="77777777" w:rsidR="0018602C" w:rsidRDefault="0018602C" w:rsidP="0018602C">
              <w:pPr>
                <w:pStyle w:val="Bibliography"/>
                <w:rPr>
                  <w:noProof/>
                </w:rPr>
              </w:pPr>
              <w:r>
                <w:rPr>
                  <w:noProof/>
                </w:rPr>
                <w:t xml:space="preserve">Shah-Williams, S., 2020. </w:t>
              </w:r>
              <w:r>
                <w:rPr>
                  <w:i/>
                  <w:iCs/>
                  <w:noProof/>
                </w:rPr>
                <w:t xml:space="preserve">Ayurveda: An Ancient System of Holistic Health to Bring Balance and Wellness to Your Life (A Little Book of Self Care). </w:t>
              </w:r>
              <w:r>
                <w:rPr>
                  <w:noProof/>
                </w:rPr>
                <w:t>1 ed. London: Dorling Kindersley Limited.</w:t>
              </w:r>
            </w:p>
            <w:p w14:paraId="5DE9CC48" w14:textId="77777777" w:rsidR="0018602C" w:rsidRDefault="0018602C" w:rsidP="0018602C">
              <w:pPr>
                <w:pStyle w:val="Bibliography"/>
                <w:rPr>
                  <w:noProof/>
                </w:rPr>
              </w:pPr>
              <w:r>
                <w:rPr>
                  <w:noProof/>
                </w:rPr>
                <w:t xml:space="preserve">Sharma, P. S., 1976. </w:t>
              </w:r>
              <w:r>
                <w:rPr>
                  <w:i/>
                  <w:iCs/>
                  <w:noProof/>
                </w:rPr>
                <w:t xml:space="preserve">Realms of Ayurveda Scientific Excursions by Nineteen Scholars. </w:t>
              </w:r>
              <w:r>
                <w:rPr>
                  <w:noProof/>
                </w:rPr>
                <w:t>1 ed. New Delhi: Arnold - Heinemann.</w:t>
              </w:r>
            </w:p>
            <w:p w14:paraId="6D4ED74C" w14:textId="77777777" w:rsidR="0018602C" w:rsidRDefault="0018602C" w:rsidP="0018602C">
              <w:pPr>
                <w:pStyle w:val="Bibliography"/>
                <w:rPr>
                  <w:noProof/>
                </w:rPr>
              </w:pPr>
              <w:r>
                <w:rPr>
                  <w:noProof/>
                </w:rPr>
                <w:t xml:space="preserve">Shilpa, S. &amp; Murthy, C. G. V., 2011. Understanding personality from Ayurvedic perspective for psychological assessment: A case. </w:t>
              </w:r>
              <w:r>
                <w:rPr>
                  <w:i/>
                  <w:iCs/>
                  <w:noProof/>
                </w:rPr>
                <w:t xml:space="preserve">Ayu, </w:t>
              </w:r>
              <w:r>
                <w:rPr>
                  <w:noProof/>
                </w:rPr>
                <w:t>32(1).</w:t>
              </w:r>
            </w:p>
            <w:p w14:paraId="04A66318" w14:textId="77777777" w:rsidR="0018602C" w:rsidRDefault="0018602C" w:rsidP="0018602C">
              <w:pPr>
                <w:pStyle w:val="Bibliography"/>
                <w:rPr>
                  <w:noProof/>
                </w:rPr>
              </w:pPr>
              <w:r>
                <w:rPr>
                  <w:noProof/>
                </w:rPr>
                <w:t xml:space="preserve">Sun, D., Li, S., Liu, Y. &amp; Zhang, Y., 2013. Differences in the origin of philosophy between Chinese medicine and Western medicine: Exploration of the holistic advantages of Chinese medicine. </w:t>
              </w:r>
              <w:r>
                <w:rPr>
                  <w:i/>
                  <w:iCs/>
                  <w:noProof/>
                </w:rPr>
                <w:t xml:space="preserve">Chinese Journal of Integrative Medicine, </w:t>
              </w:r>
              <w:r>
                <w:rPr>
                  <w:noProof/>
                </w:rPr>
                <w:t>19(9), pp. 706-711.</w:t>
              </w:r>
            </w:p>
            <w:p w14:paraId="7E343328" w14:textId="77777777" w:rsidR="0018602C" w:rsidRDefault="0018602C" w:rsidP="0018602C">
              <w:pPr>
                <w:pStyle w:val="Bibliography"/>
                <w:rPr>
                  <w:noProof/>
                </w:rPr>
              </w:pPr>
              <w:r>
                <w:rPr>
                  <w:noProof/>
                </w:rPr>
                <w:t xml:space="preserve">Svoboda, R., 1992. </w:t>
              </w:r>
              <w:r>
                <w:rPr>
                  <w:i/>
                  <w:iCs/>
                  <w:noProof/>
                </w:rPr>
                <w:t xml:space="preserve">Ayurveda: Life, Health and Longevity. </w:t>
              </w:r>
              <w:r>
                <w:rPr>
                  <w:noProof/>
                </w:rPr>
                <w:t>1st ed. London: Penguin.</w:t>
              </w:r>
            </w:p>
            <w:p w14:paraId="339B8283" w14:textId="77777777" w:rsidR="0018602C" w:rsidRDefault="0018602C" w:rsidP="0018602C">
              <w:pPr>
                <w:pStyle w:val="Bibliography"/>
                <w:rPr>
                  <w:noProof/>
                </w:rPr>
              </w:pPr>
              <w:r>
                <w:rPr>
                  <w:noProof/>
                </w:rPr>
                <w:t xml:space="preserve">Synovitz, L. B. &amp; Larson , K. L., 2018. </w:t>
              </w:r>
              <w:r>
                <w:rPr>
                  <w:i/>
                  <w:iCs/>
                  <w:noProof/>
                </w:rPr>
                <w:t xml:space="preserve">Consumer Health &amp; Integrative Medicine: A Holistic View of Complementary and Alternative Medicine Practice Paperback. </w:t>
              </w:r>
              <w:r>
                <w:rPr>
                  <w:noProof/>
                </w:rPr>
                <w:t>2 ed. Burlington: Jones and Bartlett Publishers, Inc.</w:t>
              </w:r>
            </w:p>
            <w:p w14:paraId="6FEAB487" w14:textId="77777777" w:rsidR="0018602C" w:rsidRDefault="0018602C" w:rsidP="0018602C">
              <w:pPr>
                <w:pStyle w:val="Bibliography"/>
                <w:rPr>
                  <w:noProof/>
                </w:rPr>
              </w:pPr>
              <w:r>
                <w:rPr>
                  <w:noProof/>
                </w:rPr>
                <w:t xml:space="preserve">Travis, F. T. &amp; Wallace, R. K., 2015. Dosha brain-types: A neural model of individual differences. </w:t>
              </w:r>
              <w:r>
                <w:rPr>
                  <w:i/>
                  <w:iCs/>
                  <w:noProof/>
                </w:rPr>
                <w:t xml:space="preserve">Journal of Ayurveda and integrative medicine, </w:t>
              </w:r>
              <w:r>
                <w:rPr>
                  <w:noProof/>
                </w:rPr>
                <w:t>6(4), pp. 280-285.</w:t>
              </w:r>
            </w:p>
            <w:p w14:paraId="1A1C9030" w14:textId="77777777" w:rsidR="0018602C" w:rsidRDefault="0018602C" w:rsidP="0018602C">
              <w:pPr>
                <w:pStyle w:val="Bibliography"/>
                <w:rPr>
                  <w:noProof/>
                </w:rPr>
              </w:pPr>
              <w:r>
                <w:rPr>
                  <w:noProof/>
                </w:rPr>
                <w:t xml:space="preserve">UK, C. R., 2018. </w:t>
              </w:r>
              <w:r>
                <w:rPr>
                  <w:i/>
                  <w:iCs/>
                  <w:noProof/>
                </w:rPr>
                <w:t xml:space="preserve">https://www.cancerresearchuk.org. </w:t>
              </w:r>
              <w:r>
                <w:rPr>
                  <w:noProof/>
                </w:rPr>
                <w:t xml:space="preserve">[Online] </w:t>
              </w:r>
              <w:r>
                <w:rPr>
                  <w:noProof/>
                </w:rPr>
                <w:br/>
                <w:t xml:space="preserve">Available at: </w:t>
              </w:r>
              <w:r>
                <w:rPr>
                  <w:noProof/>
                  <w:u w:val="single"/>
                </w:rPr>
                <w:t>https://www.cancerresearchuk.org/about-cancer/cancer-in-general/treatment/complementary-alternative-therapies/individual-therapies/ayurvedic-medicine</w:t>
              </w:r>
              <w:r>
                <w:rPr>
                  <w:noProof/>
                </w:rPr>
                <w:br/>
                <w:t>[Accessed 30 April 2021].</w:t>
              </w:r>
            </w:p>
            <w:p w14:paraId="54D43FB4" w14:textId="77777777" w:rsidR="0018602C" w:rsidRDefault="0018602C" w:rsidP="0018602C">
              <w:pPr>
                <w:pStyle w:val="Bibliography"/>
                <w:rPr>
                  <w:noProof/>
                </w:rPr>
              </w:pPr>
              <w:r>
                <w:rPr>
                  <w:noProof/>
                </w:rPr>
                <w:lastRenderedPageBreak/>
                <w:t xml:space="preserve">Vaibhav S., S. S., Yadav, A. R. &amp; Birajdar, R. M., 2019. Optimization of Ayurvedic Herbal Medicines by Nanoformulation. </w:t>
              </w:r>
              <w:r>
                <w:rPr>
                  <w:i/>
                  <w:iCs/>
                  <w:noProof/>
                </w:rPr>
                <w:t xml:space="preserve">Asian Journal of Research in Pharmaceutical Science, </w:t>
              </w:r>
              <w:r>
                <w:rPr>
                  <w:noProof/>
                </w:rPr>
                <w:t>9(1), pp. 55-56.</w:t>
              </w:r>
            </w:p>
            <w:p w14:paraId="6D9CB40E" w14:textId="77777777" w:rsidR="0018602C" w:rsidRDefault="0018602C" w:rsidP="0018602C">
              <w:pPr>
                <w:pStyle w:val="Bibliography"/>
                <w:rPr>
                  <w:noProof/>
                </w:rPr>
              </w:pPr>
              <w:r>
                <w:rPr>
                  <w:noProof/>
                </w:rPr>
                <w:t xml:space="preserve">Wang, C., 2020. </w:t>
              </w:r>
              <w:r>
                <w:rPr>
                  <w:i/>
                  <w:iCs/>
                  <w:noProof/>
                </w:rPr>
                <w:t xml:space="preserve">https://www.verywellhealth.com. </w:t>
              </w:r>
              <w:r>
                <w:rPr>
                  <w:noProof/>
                </w:rPr>
                <w:t xml:space="preserve">[Online] </w:t>
              </w:r>
              <w:r>
                <w:rPr>
                  <w:noProof/>
                </w:rPr>
                <w:br/>
                <w:t xml:space="preserve">Available at: </w:t>
              </w:r>
              <w:r>
                <w:rPr>
                  <w:noProof/>
                  <w:u w:val="single"/>
                </w:rPr>
                <w:t>https://www.verywellhealth.com/what-is-ayurveda-88174</w:t>
              </w:r>
              <w:r>
                <w:rPr>
                  <w:noProof/>
                </w:rPr>
                <w:br/>
                <w:t>[Accessed 27 April 2021].</w:t>
              </w:r>
            </w:p>
            <w:p w14:paraId="2FB46ADB" w14:textId="77777777" w:rsidR="0018602C" w:rsidRDefault="0018602C" w:rsidP="0018602C">
              <w:pPr>
                <w:pStyle w:val="Bibliography"/>
                <w:rPr>
                  <w:noProof/>
                </w:rPr>
              </w:pPr>
              <w:r>
                <w:rPr>
                  <w:noProof/>
                </w:rPr>
                <w:t xml:space="preserve">Wang, C., 2020. </w:t>
              </w:r>
              <w:r>
                <w:rPr>
                  <w:i/>
                  <w:iCs/>
                  <w:noProof/>
                </w:rPr>
                <w:t xml:space="preserve">https://www.verywellhealth.com. </w:t>
              </w:r>
              <w:r>
                <w:rPr>
                  <w:noProof/>
                </w:rPr>
                <w:t xml:space="preserve">[Online] </w:t>
              </w:r>
              <w:r>
                <w:rPr>
                  <w:noProof/>
                </w:rPr>
                <w:br/>
                <w:t xml:space="preserve">Available at: </w:t>
              </w:r>
              <w:r>
                <w:rPr>
                  <w:noProof/>
                  <w:u w:val="single"/>
                </w:rPr>
                <w:t>https://www.verywellhealth.com/popular-ayurvedic-herbs-88822</w:t>
              </w:r>
              <w:r>
                <w:rPr>
                  <w:noProof/>
                </w:rPr>
                <w:br/>
                <w:t>[Accessed 1 May 2021].</w:t>
              </w:r>
            </w:p>
            <w:p w14:paraId="37743172" w14:textId="77777777" w:rsidR="0018602C" w:rsidRDefault="0018602C" w:rsidP="0018602C">
              <w:pPr>
                <w:pStyle w:val="Bibliography"/>
                <w:rPr>
                  <w:noProof/>
                </w:rPr>
              </w:pPr>
              <w:r>
                <w:rPr>
                  <w:noProof/>
                </w:rPr>
                <w:t xml:space="preserve">Wang, C., 2020. </w:t>
              </w:r>
              <w:r>
                <w:rPr>
                  <w:i/>
                  <w:iCs/>
                  <w:noProof/>
                </w:rPr>
                <w:t xml:space="preserve">https://www.verywellhealth.com. </w:t>
              </w:r>
              <w:r>
                <w:rPr>
                  <w:noProof/>
                </w:rPr>
                <w:t xml:space="preserve">[Online] </w:t>
              </w:r>
              <w:r>
                <w:rPr>
                  <w:noProof/>
                </w:rPr>
                <w:br/>
                <w:t xml:space="preserve">Available at: </w:t>
              </w:r>
              <w:r>
                <w:rPr>
                  <w:noProof/>
                  <w:u w:val="single"/>
                </w:rPr>
                <w:t>https://www.verywellhealth.com/types-of-complementary-and-alternative-medicine-88741#citation-6</w:t>
              </w:r>
              <w:r>
                <w:rPr>
                  <w:noProof/>
                </w:rPr>
                <w:br/>
                <w:t>[Accessed 28 April 2021].</w:t>
              </w:r>
            </w:p>
            <w:p w14:paraId="7F99ACBD" w14:textId="77777777" w:rsidR="0018602C" w:rsidRDefault="0018602C" w:rsidP="0018602C">
              <w:pPr>
                <w:pStyle w:val="Bibliography"/>
                <w:rPr>
                  <w:noProof/>
                </w:rPr>
              </w:pPr>
              <w:r>
                <w:rPr>
                  <w:noProof/>
                </w:rPr>
                <w:t xml:space="preserve">Wankhede, S., Langade, D. &amp; Joshi, K., 2015. Examining the effect of Withania somnifera supplementation on muscle strength and recovery: a randomized controlled trial. </w:t>
              </w:r>
              <w:r>
                <w:rPr>
                  <w:i/>
                  <w:iCs/>
                  <w:noProof/>
                </w:rPr>
                <w:t xml:space="preserve">Journal of the International Society of Sports Nutrition volume 12, Article number: 43 (2015) C, </w:t>
              </w:r>
              <w:r>
                <w:rPr>
                  <w:noProof/>
                </w:rPr>
                <w:t>12(43), pp. 1-11.</w:t>
              </w:r>
            </w:p>
            <w:p w14:paraId="4584D60E" w14:textId="77777777" w:rsidR="0018602C" w:rsidRDefault="0018602C" w:rsidP="0018602C">
              <w:pPr>
                <w:pStyle w:val="Bibliography"/>
                <w:rPr>
                  <w:noProof/>
                </w:rPr>
              </w:pPr>
              <w:r>
                <w:rPr>
                  <w:noProof/>
                </w:rPr>
                <w:t xml:space="preserve">WHO, 2010. </w:t>
              </w:r>
              <w:r>
                <w:rPr>
                  <w:i/>
                  <w:iCs/>
                  <w:noProof/>
                </w:rPr>
                <w:t xml:space="preserve">Benchmarks for Training in Ayurveda, </w:t>
              </w:r>
              <w:r>
                <w:rPr>
                  <w:noProof/>
                </w:rPr>
                <w:t>Geneva: WHO.</w:t>
              </w:r>
            </w:p>
            <w:p w14:paraId="1414B99F" w14:textId="77777777" w:rsidR="0018602C" w:rsidRDefault="0018602C" w:rsidP="0018602C">
              <w:pPr>
                <w:pStyle w:val="Bibliography"/>
                <w:rPr>
                  <w:noProof/>
                </w:rPr>
              </w:pPr>
              <w:r>
                <w:rPr>
                  <w:noProof/>
                </w:rPr>
                <w:t xml:space="preserve">WHO, 2018. </w:t>
              </w:r>
              <w:r>
                <w:rPr>
                  <w:i/>
                  <w:iCs/>
                  <w:noProof/>
                </w:rPr>
                <w:t xml:space="preserve">TRADITIONAL AND COMPLEMENTARY MEDICINE IN PRIMARY HEALTH CARE, </w:t>
              </w:r>
              <w:r>
                <w:rPr>
                  <w:noProof/>
                </w:rPr>
                <w:t>Geneva: WHO.</w:t>
              </w:r>
            </w:p>
            <w:p w14:paraId="7A21B6C4" w14:textId="77777777" w:rsidR="0018602C" w:rsidRDefault="0018602C" w:rsidP="0018602C">
              <w:pPr>
                <w:pStyle w:val="Bibliography"/>
                <w:rPr>
                  <w:noProof/>
                </w:rPr>
              </w:pPr>
              <w:r>
                <w:rPr>
                  <w:noProof/>
                </w:rPr>
                <w:t xml:space="preserve">WHO, 2019. </w:t>
              </w:r>
              <w:r>
                <w:rPr>
                  <w:i/>
                  <w:iCs/>
                  <w:noProof/>
                </w:rPr>
                <w:t xml:space="preserve">WHO GLOBAL REPORT ON TRADITIONA LAND COMPLEMENTARY MEDICINE 2019, </w:t>
              </w:r>
              <w:r>
                <w:rPr>
                  <w:noProof/>
                </w:rPr>
                <w:t>Luxembourg: WHO.</w:t>
              </w:r>
            </w:p>
            <w:p w14:paraId="7A6D6B45" w14:textId="77777777" w:rsidR="0018602C" w:rsidRDefault="0018602C" w:rsidP="0018602C">
              <w:pPr>
                <w:pStyle w:val="Bibliography"/>
                <w:rPr>
                  <w:noProof/>
                </w:rPr>
              </w:pPr>
              <w:r>
                <w:rPr>
                  <w:noProof/>
                </w:rPr>
                <w:t xml:space="preserve">Williams, W. F., 2013. </w:t>
              </w:r>
              <w:r>
                <w:rPr>
                  <w:i/>
                  <w:iCs/>
                  <w:noProof/>
                </w:rPr>
                <w:t xml:space="preserve">Encyclopedia of Pseudoscience From Alien Abductions to Zone Therapy. </w:t>
              </w:r>
              <w:r>
                <w:rPr>
                  <w:noProof/>
                </w:rPr>
                <w:t>1st ed. Abingdon: Taylor &amp; Francis.</w:t>
              </w:r>
            </w:p>
            <w:p w14:paraId="52B92FD3" w14:textId="77777777" w:rsidR="0018602C" w:rsidRDefault="0018602C" w:rsidP="0018602C">
              <w:pPr>
                <w:pStyle w:val="Bibliography"/>
                <w:rPr>
                  <w:noProof/>
                </w:rPr>
              </w:pPr>
              <w:r>
                <w:rPr>
                  <w:noProof/>
                </w:rPr>
                <w:t xml:space="preserve">Wujastyk, D., 1997. </w:t>
              </w:r>
              <w:r>
                <w:rPr>
                  <w:i/>
                  <w:iCs/>
                  <w:noProof/>
                </w:rPr>
                <w:t xml:space="preserve">The Roots of Ayurveda: Selections from Sanskrit Medical Writings. </w:t>
              </w:r>
              <w:r>
                <w:rPr>
                  <w:noProof/>
                </w:rPr>
                <w:t>1st ed. London: Penguin Classics.</w:t>
              </w:r>
            </w:p>
            <w:p w14:paraId="256C91F0" w14:textId="77777777" w:rsidR="0018602C" w:rsidRDefault="0018602C" w:rsidP="0018602C">
              <w:pPr>
                <w:pStyle w:val="Bibliography"/>
                <w:rPr>
                  <w:noProof/>
                </w:rPr>
              </w:pPr>
              <w:r>
                <w:rPr>
                  <w:noProof/>
                </w:rPr>
                <w:t xml:space="preserve">Wujastyk, D., 2003. </w:t>
              </w:r>
              <w:r>
                <w:rPr>
                  <w:i/>
                  <w:iCs/>
                  <w:noProof/>
                </w:rPr>
                <w:t xml:space="preserve">The Roots of Ayurveda: Selections from Sanskrit Medical Writings. </w:t>
              </w:r>
              <w:r>
                <w:rPr>
                  <w:noProof/>
                </w:rPr>
                <w:t>1 ed. London: Penguin Classics.</w:t>
              </w:r>
            </w:p>
            <w:p w14:paraId="51276753" w14:textId="77777777" w:rsidR="0018602C" w:rsidRDefault="0018602C" w:rsidP="0018602C">
              <w:pPr>
                <w:pStyle w:val="Bibliography"/>
                <w:rPr>
                  <w:noProof/>
                </w:rPr>
              </w:pPr>
              <w:r>
                <w:rPr>
                  <w:noProof/>
                </w:rPr>
                <w:t xml:space="preserve">Zollman, C. &amp; Vickers, A., 1999. What is complementary medicine?. </w:t>
              </w:r>
              <w:r>
                <w:rPr>
                  <w:i/>
                  <w:iCs/>
                  <w:noProof/>
                </w:rPr>
                <w:t xml:space="preserve">BMJ, </w:t>
              </w:r>
              <w:r>
                <w:rPr>
                  <w:noProof/>
                </w:rPr>
                <w:t>37(7211), p. 693–696.</w:t>
              </w:r>
            </w:p>
            <w:p w14:paraId="5898EF56" w14:textId="12DA3C74" w:rsidR="0018602C" w:rsidRDefault="0018602C" w:rsidP="0018602C">
              <w:r>
                <w:rPr>
                  <w:b/>
                  <w:bCs/>
                  <w:noProof/>
                </w:rPr>
                <w:fldChar w:fldCharType="end"/>
              </w:r>
            </w:p>
          </w:sdtContent>
        </w:sdt>
      </w:sdtContent>
    </w:sdt>
    <w:p w14:paraId="43539EDC" w14:textId="77777777" w:rsidR="0018602C" w:rsidRDefault="0018602C" w:rsidP="00433D16">
      <w:pPr>
        <w:spacing w:line="360" w:lineRule="auto"/>
        <w:rPr>
          <w:rStyle w:val="Strong"/>
          <w:rFonts w:ascii="Arial" w:hAnsi="Arial" w:cs="Arial"/>
          <w:b w:val="0"/>
          <w:bCs w:val="0"/>
          <w:sz w:val="24"/>
          <w:szCs w:val="24"/>
        </w:rPr>
      </w:pPr>
    </w:p>
    <w:p w14:paraId="4BE5AF05" w14:textId="77777777" w:rsidR="00433D16" w:rsidRPr="00433D16" w:rsidRDefault="00433D16" w:rsidP="00433D16">
      <w:pPr>
        <w:spacing w:line="360" w:lineRule="auto"/>
        <w:rPr>
          <w:rStyle w:val="Strong"/>
          <w:rFonts w:ascii="Arial" w:hAnsi="Arial" w:cs="Arial"/>
          <w:sz w:val="28"/>
        </w:rPr>
      </w:pPr>
    </w:p>
    <w:p w14:paraId="09A7F190" w14:textId="77777777" w:rsidR="00C93D9F" w:rsidRDefault="00C93D9F" w:rsidP="00FE4B1D">
      <w:pPr>
        <w:rPr>
          <w:rStyle w:val="Strong"/>
          <w:rFonts w:ascii="Arial" w:hAnsi="Arial" w:cs="Arial"/>
          <w:sz w:val="28"/>
        </w:rPr>
      </w:pPr>
    </w:p>
    <w:p w14:paraId="02DE9B85" w14:textId="77777777" w:rsidR="001E0713" w:rsidRDefault="001E0713" w:rsidP="00FE4B1D">
      <w:pPr>
        <w:rPr>
          <w:rStyle w:val="Strong"/>
          <w:rFonts w:ascii="Arial" w:hAnsi="Arial" w:cs="Arial"/>
          <w:sz w:val="28"/>
        </w:rPr>
      </w:pPr>
    </w:p>
    <w:p w14:paraId="7A0F235D" w14:textId="77777777" w:rsidR="00E077E2" w:rsidRPr="00E077E2" w:rsidRDefault="00E077E2" w:rsidP="00FE4B1D">
      <w:pPr>
        <w:rPr>
          <w:rStyle w:val="Strong"/>
          <w:rFonts w:ascii="Arial" w:hAnsi="Arial" w:cs="Arial"/>
          <w:sz w:val="28"/>
        </w:rPr>
      </w:pPr>
    </w:p>
    <w:sectPr w:rsidR="00E077E2" w:rsidRPr="00E077E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F12BF" w14:textId="77777777" w:rsidR="00EA725E" w:rsidRDefault="00EA725E">
      <w:pPr>
        <w:spacing w:after="0" w:line="240" w:lineRule="auto"/>
      </w:pPr>
      <w:r>
        <w:separator/>
      </w:r>
    </w:p>
  </w:endnote>
  <w:endnote w:type="continuationSeparator" w:id="0">
    <w:p w14:paraId="016D2FFE" w14:textId="77777777" w:rsidR="00EA725E" w:rsidRDefault="00EA7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7859833"/>
      <w:docPartObj>
        <w:docPartGallery w:val="Page Numbers (Bottom of Page)"/>
        <w:docPartUnique/>
      </w:docPartObj>
    </w:sdtPr>
    <w:sdtEndPr>
      <w:rPr>
        <w:noProof/>
      </w:rPr>
    </w:sdtEndPr>
    <w:sdtContent>
      <w:p w14:paraId="15C3EE3B" w14:textId="7421BB47" w:rsidR="001474BD" w:rsidRDefault="001474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FA7E56" w14:textId="77777777" w:rsidR="001474BD" w:rsidRDefault="001474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1E7DB" w14:textId="77777777" w:rsidR="00EA725E" w:rsidRDefault="00EA725E">
      <w:pPr>
        <w:spacing w:after="0" w:line="240" w:lineRule="auto"/>
      </w:pPr>
      <w:r>
        <w:separator/>
      </w:r>
    </w:p>
  </w:footnote>
  <w:footnote w:type="continuationSeparator" w:id="0">
    <w:p w14:paraId="2A3C758D" w14:textId="77777777" w:rsidR="00EA725E" w:rsidRDefault="00EA72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910A2" w14:textId="69BED6BD" w:rsidR="001474BD" w:rsidRDefault="001474BD">
    <w:pPr>
      <w:pStyle w:val="Header"/>
    </w:pPr>
  </w:p>
  <w:p w14:paraId="5940F643" w14:textId="77777777" w:rsidR="001474BD" w:rsidRDefault="001474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F631E"/>
    <w:multiLevelType w:val="hybridMultilevel"/>
    <w:tmpl w:val="8B581D0C"/>
    <w:lvl w:ilvl="0" w:tplc="D00291BC">
      <w:start w:val="1"/>
      <w:numFmt w:val="bullet"/>
      <w:lvlText w:val=""/>
      <w:lvlJc w:val="left"/>
      <w:pPr>
        <w:ind w:left="720" w:hanging="360"/>
      </w:pPr>
      <w:rPr>
        <w:rFonts w:ascii="Symbol" w:hAnsi="Symbol" w:hint="default"/>
      </w:rPr>
    </w:lvl>
    <w:lvl w:ilvl="1" w:tplc="432C4BD8" w:tentative="1">
      <w:start w:val="1"/>
      <w:numFmt w:val="bullet"/>
      <w:lvlText w:val="o"/>
      <w:lvlJc w:val="left"/>
      <w:pPr>
        <w:ind w:left="1440" w:hanging="360"/>
      </w:pPr>
      <w:rPr>
        <w:rFonts w:ascii="Courier New" w:hAnsi="Courier New" w:cs="Courier New" w:hint="default"/>
      </w:rPr>
    </w:lvl>
    <w:lvl w:ilvl="2" w:tplc="127A27E0" w:tentative="1">
      <w:start w:val="1"/>
      <w:numFmt w:val="bullet"/>
      <w:lvlText w:val=""/>
      <w:lvlJc w:val="left"/>
      <w:pPr>
        <w:ind w:left="2160" w:hanging="360"/>
      </w:pPr>
      <w:rPr>
        <w:rFonts w:ascii="Wingdings" w:hAnsi="Wingdings" w:hint="default"/>
      </w:rPr>
    </w:lvl>
    <w:lvl w:ilvl="3" w:tplc="0122AF5C" w:tentative="1">
      <w:start w:val="1"/>
      <w:numFmt w:val="bullet"/>
      <w:lvlText w:val=""/>
      <w:lvlJc w:val="left"/>
      <w:pPr>
        <w:ind w:left="2880" w:hanging="360"/>
      </w:pPr>
      <w:rPr>
        <w:rFonts w:ascii="Symbol" w:hAnsi="Symbol" w:hint="default"/>
      </w:rPr>
    </w:lvl>
    <w:lvl w:ilvl="4" w:tplc="F6D62AD6" w:tentative="1">
      <w:start w:val="1"/>
      <w:numFmt w:val="bullet"/>
      <w:lvlText w:val="o"/>
      <w:lvlJc w:val="left"/>
      <w:pPr>
        <w:ind w:left="3600" w:hanging="360"/>
      </w:pPr>
      <w:rPr>
        <w:rFonts w:ascii="Courier New" w:hAnsi="Courier New" w:cs="Courier New" w:hint="default"/>
      </w:rPr>
    </w:lvl>
    <w:lvl w:ilvl="5" w:tplc="A774A92C" w:tentative="1">
      <w:start w:val="1"/>
      <w:numFmt w:val="bullet"/>
      <w:lvlText w:val=""/>
      <w:lvlJc w:val="left"/>
      <w:pPr>
        <w:ind w:left="4320" w:hanging="360"/>
      </w:pPr>
      <w:rPr>
        <w:rFonts w:ascii="Wingdings" w:hAnsi="Wingdings" w:hint="default"/>
      </w:rPr>
    </w:lvl>
    <w:lvl w:ilvl="6" w:tplc="96A01C86" w:tentative="1">
      <w:start w:val="1"/>
      <w:numFmt w:val="bullet"/>
      <w:lvlText w:val=""/>
      <w:lvlJc w:val="left"/>
      <w:pPr>
        <w:ind w:left="5040" w:hanging="360"/>
      </w:pPr>
      <w:rPr>
        <w:rFonts w:ascii="Symbol" w:hAnsi="Symbol" w:hint="default"/>
      </w:rPr>
    </w:lvl>
    <w:lvl w:ilvl="7" w:tplc="9B3E2162" w:tentative="1">
      <w:start w:val="1"/>
      <w:numFmt w:val="bullet"/>
      <w:lvlText w:val="o"/>
      <w:lvlJc w:val="left"/>
      <w:pPr>
        <w:ind w:left="5760" w:hanging="360"/>
      </w:pPr>
      <w:rPr>
        <w:rFonts w:ascii="Courier New" w:hAnsi="Courier New" w:cs="Courier New" w:hint="default"/>
      </w:rPr>
    </w:lvl>
    <w:lvl w:ilvl="8" w:tplc="0D2A7340" w:tentative="1">
      <w:start w:val="1"/>
      <w:numFmt w:val="bullet"/>
      <w:lvlText w:val=""/>
      <w:lvlJc w:val="left"/>
      <w:pPr>
        <w:ind w:left="6480" w:hanging="360"/>
      </w:pPr>
      <w:rPr>
        <w:rFonts w:ascii="Wingdings" w:hAnsi="Wingdings" w:hint="default"/>
      </w:rPr>
    </w:lvl>
  </w:abstractNum>
  <w:abstractNum w:abstractNumId="1" w15:restartNumberingAfterBreak="0">
    <w:nsid w:val="2E177568"/>
    <w:multiLevelType w:val="hybridMultilevel"/>
    <w:tmpl w:val="C8E69682"/>
    <w:lvl w:ilvl="0" w:tplc="EEDE4114">
      <w:start w:val="1"/>
      <w:numFmt w:val="bullet"/>
      <w:lvlText w:val=""/>
      <w:lvlJc w:val="left"/>
      <w:pPr>
        <w:ind w:left="720" w:hanging="360"/>
      </w:pPr>
      <w:rPr>
        <w:rFonts w:ascii="Symbol" w:hAnsi="Symbol" w:hint="default"/>
      </w:rPr>
    </w:lvl>
    <w:lvl w:ilvl="1" w:tplc="1DA82E2E" w:tentative="1">
      <w:start w:val="1"/>
      <w:numFmt w:val="bullet"/>
      <w:lvlText w:val="o"/>
      <w:lvlJc w:val="left"/>
      <w:pPr>
        <w:ind w:left="1440" w:hanging="360"/>
      </w:pPr>
      <w:rPr>
        <w:rFonts w:ascii="Courier New" w:hAnsi="Courier New" w:cs="Courier New" w:hint="default"/>
      </w:rPr>
    </w:lvl>
    <w:lvl w:ilvl="2" w:tplc="E0EECB7A" w:tentative="1">
      <w:start w:val="1"/>
      <w:numFmt w:val="bullet"/>
      <w:lvlText w:val=""/>
      <w:lvlJc w:val="left"/>
      <w:pPr>
        <w:ind w:left="2160" w:hanging="360"/>
      </w:pPr>
      <w:rPr>
        <w:rFonts w:ascii="Wingdings" w:hAnsi="Wingdings" w:hint="default"/>
      </w:rPr>
    </w:lvl>
    <w:lvl w:ilvl="3" w:tplc="8ADEDBE0" w:tentative="1">
      <w:start w:val="1"/>
      <w:numFmt w:val="bullet"/>
      <w:lvlText w:val=""/>
      <w:lvlJc w:val="left"/>
      <w:pPr>
        <w:ind w:left="2880" w:hanging="360"/>
      </w:pPr>
      <w:rPr>
        <w:rFonts w:ascii="Symbol" w:hAnsi="Symbol" w:hint="default"/>
      </w:rPr>
    </w:lvl>
    <w:lvl w:ilvl="4" w:tplc="C1F8B8D8" w:tentative="1">
      <w:start w:val="1"/>
      <w:numFmt w:val="bullet"/>
      <w:lvlText w:val="o"/>
      <w:lvlJc w:val="left"/>
      <w:pPr>
        <w:ind w:left="3600" w:hanging="360"/>
      </w:pPr>
      <w:rPr>
        <w:rFonts w:ascii="Courier New" w:hAnsi="Courier New" w:cs="Courier New" w:hint="default"/>
      </w:rPr>
    </w:lvl>
    <w:lvl w:ilvl="5" w:tplc="BD40C8B6" w:tentative="1">
      <w:start w:val="1"/>
      <w:numFmt w:val="bullet"/>
      <w:lvlText w:val=""/>
      <w:lvlJc w:val="left"/>
      <w:pPr>
        <w:ind w:left="4320" w:hanging="360"/>
      </w:pPr>
      <w:rPr>
        <w:rFonts w:ascii="Wingdings" w:hAnsi="Wingdings" w:hint="default"/>
      </w:rPr>
    </w:lvl>
    <w:lvl w:ilvl="6" w:tplc="86864256" w:tentative="1">
      <w:start w:val="1"/>
      <w:numFmt w:val="bullet"/>
      <w:lvlText w:val=""/>
      <w:lvlJc w:val="left"/>
      <w:pPr>
        <w:ind w:left="5040" w:hanging="360"/>
      </w:pPr>
      <w:rPr>
        <w:rFonts w:ascii="Symbol" w:hAnsi="Symbol" w:hint="default"/>
      </w:rPr>
    </w:lvl>
    <w:lvl w:ilvl="7" w:tplc="30D0F47C" w:tentative="1">
      <w:start w:val="1"/>
      <w:numFmt w:val="bullet"/>
      <w:lvlText w:val="o"/>
      <w:lvlJc w:val="left"/>
      <w:pPr>
        <w:ind w:left="5760" w:hanging="360"/>
      </w:pPr>
      <w:rPr>
        <w:rFonts w:ascii="Courier New" w:hAnsi="Courier New" w:cs="Courier New" w:hint="default"/>
      </w:rPr>
    </w:lvl>
    <w:lvl w:ilvl="8" w:tplc="F5683308" w:tentative="1">
      <w:start w:val="1"/>
      <w:numFmt w:val="bullet"/>
      <w:lvlText w:val=""/>
      <w:lvlJc w:val="left"/>
      <w:pPr>
        <w:ind w:left="6480" w:hanging="360"/>
      </w:pPr>
      <w:rPr>
        <w:rFonts w:ascii="Wingdings" w:hAnsi="Wingdings" w:hint="default"/>
      </w:rPr>
    </w:lvl>
  </w:abstractNum>
  <w:abstractNum w:abstractNumId="2" w15:restartNumberingAfterBreak="0">
    <w:nsid w:val="37240D73"/>
    <w:multiLevelType w:val="hybridMultilevel"/>
    <w:tmpl w:val="4E220636"/>
    <w:lvl w:ilvl="0" w:tplc="9428287C">
      <w:start w:val="1"/>
      <w:numFmt w:val="bullet"/>
      <w:lvlText w:val=""/>
      <w:lvlJc w:val="left"/>
      <w:pPr>
        <w:ind w:left="720" w:hanging="360"/>
      </w:pPr>
      <w:rPr>
        <w:rFonts w:ascii="Symbol" w:hAnsi="Symbol" w:hint="default"/>
      </w:rPr>
    </w:lvl>
    <w:lvl w:ilvl="1" w:tplc="8228AE9C" w:tentative="1">
      <w:start w:val="1"/>
      <w:numFmt w:val="bullet"/>
      <w:lvlText w:val="o"/>
      <w:lvlJc w:val="left"/>
      <w:pPr>
        <w:ind w:left="1440" w:hanging="360"/>
      </w:pPr>
      <w:rPr>
        <w:rFonts w:ascii="Courier New" w:hAnsi="Courier New" w:cs="Courier New" w:hint="default"/>
      </w:rPr>
    </w:lvl>
    <w:lvl w:ilvl="2" w:tplc="3EAEFF3C" w:tentative="1">
      <w:start w:val="1"/>
      <w:numFmt w:val="bullet"/>
      <w:lvlText w:val=""/>
      <w:lvlJc w:val="left"/>
      <w:pPr>
        <w:ind w:left="2160" w:hanging="360"/>
      </w:pPr>
      <w:rPr>
        <w:rFonts w:ascii="Wingdings" w:hAnsi="Wingdings" w:hint="default"/>
      </w:rPr>
    </w:lvl>
    <w:lvl w:ilvl="3" w:tplc="6882A5F8" w:tentative="1">
      <w:start w:val="1"/>
      <w:numFmt w:val="bullet"/>
      <w:lvlText w:val=""/>
      <w:lvlJc w:val="left"/>
      <w:pPr>
        <w:ind w:left="2880" w:hanging="360"/>
      </w:pPr>
      <w:rPr>
        <w:rFonts w:ascii="Symbol" w:hAnsi="Symbol" w:hint="default"/>
      </w:rPr>
    </w:lvl>
    <w:lvl w:ilvl="4" w:tplc="CE80AA5A" w:tentative="1">
      <w:start w:val="1"/>
      <w:numFmt w:val="bullet"/>
      <w:lvlText w:val="o"/>
      <w:lvlJc w:val="left"/>
      <w:pPr>
        <w:ind w:left="3600" w:hanging="360"/>
      </w:pPr>
      <w:rPr>
        <w:rFonts w:ascii="Courier New" w:hAnsi="Courier New" w:cs="Courier New" w:hint="default"/>
      </w:rPr>
    </w:lvl>
    <w:lvl w:ilvl="5" w:tplc="E6B8B02A" w:tentative="1">
      <w:start w:val="1"/>
      <w:numFmt w:val="bullet"/>
      <w:lvlText w:val=""/>
      <w:lvlJc w:val="left"/>
      <w:pPr>
        <w:ind w:left="4320" w:hanging="360"/>
      </w:pPr>
      <w:rPr>
        <w:rFonts w:ascii="Wingdings" w:hAnsi="Wingdings" w:hint="default"/>
      </w:rPr>
    </w:lvl>
    <w:lvl w:ilvl="6" w:tplc="E5BC1058" w:tentative="1">
      <w:start w:val="1"/>
      <w:numFmt w:val="bullet"/>
      <w:lvlText w:val=""/>
      <w:lvlJc w:val="left"/>
      <w:pPr>
        <w:ind w:left="5040" w:hanging="360"/>
      </w:pPr>
      <w:rPr>
        <w:rFonts w:ascii="Symbol" w:hAnsi="Symbol" w:hint="default"/>
      </w:rPr>
    </w:lvl>
    <w:lvl w:ilvl="7" w:tplc="52E8FDA8" w:tentative="1">
      <w:start w:val="1"/>
      <w:numFmt w:val="bullet"/>
      <w:lvlText w:val="o"/>
      <w:lvlJc w:val="left"/>
      <w:pPr>
        <w:ind w:left="5760" w:hanging="360"/>
      </w:pPr>
      <w:rPr>
        <w:rFonts w:ascii="Courier New" w:hAnsi="Courier New" w:cs="Courier New" w:hint="default"/>
      </w:rPr>
    </w:lvl>
    <w:lvl w:ilvl="8" w:tplc="A6523C28" w:tentative="1">
      <w:start w:val="1"/>
      <w:numFmt w:val="bullet"/>
      <w:lvlText w:val=""/>
      <w:lvlJc w:val="left"/>
      <w:pPr>
        <w:ind w:left="6480" w:hanging="360"/>
      </w:pPr>
      <w:rPr>
        <w:rFonts w:ascii="Wingdings" w:hAnsi="Wingdings" w:hint="default"/>
      </w:rPr>
    </w:lvl>
  </w:abstractNum>
  <w:abstractNum w:abstractNumId="3" w15:restartNumberingAfterBreak="0">
    <w:nsid w:val="554501AD"/>
    <w:multiLevelType w:val="hybridMultilevel"/>
    <w:tmpl w:val="E30265CE"/>
    <w:lvl w:ilvl="0" w:tplc="E10414DC">
      <w:start w:val="1"/>
      <w:numFmt w:val="bullet"/>
      <w:lvlText w:val=""/>
      <w:lvlJc w:val="left"/>
      <w:pPr>
        <w:ind w:left="720" w:hanging="360"/>
      </w:pPr>
      <w:rPr>
        <w:rFonts w:ascii="Symbol" w:hAnsi="Symbol" w:hint="default"/>
      </w:rPr>
    </w:lvl>
    <w:lvl w:ilvl="1" w:tplc="B97C3EB2" w:tentative="1">
      <w:start w:val="1"/>
      <w:numFmt w:val="bullet"/>
      <w:lvlText w:val="o"/>
      <w:lvlJc w:val="left"/>
      <w:pPr>
        <w:ind w:left="1440" w:hanging="360"/>
      </w:pPr>
      <w:rPr>
        <w:rFonts w:ascii="Courier New" w:hAnsi="Courier New" w:cs="Courier New" w:hint="default"/>
      </w:rPr>
    </w:lvl>
    <w:lvl w:ilvl="2" w:tplc="7DFCBE16" w:tentative="1">
      <w:start w:val="1"/>
      <w:numFmt w:val="bullet"/>
      <w:lvlText w:val=""/>
      <w:lvlJc w:val="left"/>
      <w:pPr>
        <w:ind w:left="2160" w:hanging="360"/>
      </w:pPr>
      <w:rPr>
        <w:rFonts w:ascii="Wingdings" w:hAnsi="Wingdings" w:hint="default"/>
      </w:rPr>
    </w:lvl>
    <w:lvl w:ilvl="3" w:tplc="E82ED7F6" w:tentative="1">
      <w:start w:val="1"/>
      <w:numFmt w:val="bullet"/>
      <w:lvlText w:val=""/>
      <w:lvlJc w:val="left"/>
      <w:pPr>
        <w:ind w:left="2880" w:hanging="360"/>
      </w:pPr>
      <w:rPr>
        <w:rFonts w:ascii="Symbol" w:hAnsi="Symbol" w:hint="default"/>
      </w:rPr>
    </w:lvl>
    <w:lvl w:ilvl="4" w:tplc="8B606C36" w:tentative="1">
      <w:start w:val="1"/>
      <w:numFmt w:val="bullet"/>
      <w:lvlText w:val="o"/>
      <w:lvlJc w:val="left"/>
      <w:pPr>
        <w:ind w:left="3600" w:hanging="360"/>
      </w:pPr>
      <w:rPr>
        <w:rFonts w:ascii="Courier New" w:hAnsi="Courier New" w:cs="Courier New" w:hint="default"/>
      </w:rPr>
    </w:lvl>
    <w:lvl w:ilvl="5" w:tplc="E462247A" w:tentative="1">
      <w:start w:val="1"/>
      <w:numFmt w:val="bullet"/>
      <w:lvlText w:val=""/>
      <w:lvlJc w:val="left"/>
      <w:pPr>
        <w:ind w:left="4320" w:hanging="360"/>
      </w:pPr>
      <w:rPr>
        <w:rFonts w:ascii="Wingdings" w:hAnsi="Wingdings" w:hint="default"/>
      </w:rPr>
    </w:lvl>
    <w:lvl w:ilvl="6" w:tplc="9EB64E48" w:tentative="1">
      <w:start w:val="1"/>
      <w:numFmt w:val="bullet"/>
      <w:lvlText w:val=""/>
      <w:lvlJc w:val="left"/>
      <w:pPr>
        <w:ind w:left="5040" w:hanging="360"/>
      </w:pPr>
      <w:rPr>
        <w:rFonts w:ascii="Symbol" w:hAnsi="Symbol" w:hint="default"/>
      </w:rPr>
    </w:lvl>
    <w:lvl w:ilvl="7" w:tplc="9E76B616" w:tentative="1">
      <w:start w:val="1"/>
      <w:numFmt w:val="bullet"/>
      <w:lvlText w:val="o"/>
      <w:lvlJc w:val="left"/>
      <w:pPr>
        <w:ind w:left="5760" w:hanging="360"/>
      </w:pPr>
      <w:rPr>
        <w:rFonts w:ascii="Courier New" w:hAnsi="Courier New" w:cs="Courier New" w:hint="default"/>
      </w:rPr>
    </w:lvl>
    <w:lvl w:ilvl="8" w:tplc="F0FA66BE" w:tentative="1">
      <w:start w:val="1"/>
      <w:numFmt w:val="bullet"/>
      <w:lvlText w:val=""/>
      <w:lvlJc w:val="left"/>
      <w:pPr>
        <w:ind w:left="6480" w:hanging="360"/>
      </w:pPr>
      <w:rPr>
        <w:rFonts w:ascii="Wingdings" w:hAnsi="Wingdings" w:hint="default"/>
      </w:rPr>
    </w:lvl>
  </w:abstractNum>
  <w:abstractNum w:abstractNumId="4" w15:restartNumberingAfterBreak="0">
    <w:nsid w:val="666A4E4F"/>
    <w:multiLevelType w:val="hybridMultilevel"/>
    <w:tmpl w:val="051A158A"/>
    <w:lvl w:ilvl="0" w:tplc="0D8ACD7E">
      <w:start w:val="1"/>
      <w:numFmt w:val="bullet"/>
      <w:lvlText w:val=""/>
      <w:lvlJc w:val="left"/>
      <w:pPr>
        <w:ind w:left="720" w:hanging="360"/>
      </w:pPr>
      <w:rPr>
        <w:rFonts w:ascii="Symbol" w:hAnsi="Symbol" w:hint="default"/>
      </w:rPr>
    </w:lvl>
    <w:lvl w:ilvl="1" w:tplc="F5C62F5C" w:tentative="1">
      <w:start w:val="1"/>
      <w:numFmt w:val="bullet"/>
      <w:lvlText w:val="o"/>
      <w:lvlJc w:val="left"/>
      <w:pPr>
        <w:ind w:left="1440" w:hanging="360"/>
      </w:pPr>
      <w:rPr>
        <w:rFonts w:ascii="Courier New" w:hAnsi="Courier New" w:cs="Courier New" w:hint="default"/>
      </w:rPr>
    </w:lvl>
    <w:lvl w:ilvl="2" w:tplc="58D0A130" w:tentative="1">
      <w:start w:val="1"/>
      <w:numFmt w:val="bullet"/>
      <w:lvlText w:val=""/>
      <w:lvlJc w:val="left"/>
      <w:pPr>
        <w:ind w:left="2160" w:hanging="360"/>
      </w:pPr>
      <w:rPr>
        <w:rFonts w:ascii="Wingdings" w:hAnsi="Wingdings" w:hint="default"/>
      </w:rPr>
    </w:lvl>
    <w:lvl w:ilvl="3" w:tplc="427029C4" w:tentative="1">
      <w:start w:val="1"/>
      <w:numFmt w:val="bullet"/>
      <w:lvlText w:val=""/>
      <w:lvlJc w:val="left"/>
      <w:pPr>
        <w:ind w:left="2880" w:hanging="360"/>
      </w:pPr>
      <w:rPr>
        <w:rFonts w:ascii="Symbol" w:hAnsi="Symbol" w:hint="default"/>
      </w:rPr>
    </w:lvl>
    <w:lvl w:ilvl="4" w:tplc="A274B126" w:tentative="1">
      <w:start w:val="1"/>
      <w:numFmt w:val="bullet"/>
      <w:lvlText w:val="o"/>
      <w:lvlJc w:val="left"/>
      <w:pPr>
        <w:ind w:left="3600" w:hanging="360"/>
      </w:pPr>
      <w:rPr>
        <w:rFonts w:ascii="Courier New" w:hAnsi="Courier New" w:cs="Courier New" w:hint="default"/>
      </w:rPr>
    </w:lvl>
    <w:lvl w:ilvl="5" w:tplc="72E061C4" w:tentative="1">
      <w:start w:val="1"/>
      <w:numFmt w:val="bullet"/>
      <w:lvlText w:val=""/>
      <w:lvlJc w:val="left"/>
      <w:pPr>
        <w:ind w:left="4320" w:hanging="360"/>
      </w:pPr>
      <w:rPr>
        <w:rFonts w:ascii="Wingdings" w:hAnsi="Wingdings" w:hint="default"/>
      </w:rPr>
    </w:lvl>
    <w:lvl w:ilvl="6" w:tplc="2CF414F2" w:tentative="1">
      <w:start w:val="1"/>
      <w:numFmt w:val="bullet"/>
      <w:lvlText w:val=""/>
      <w:lvlJc w:val="left"/>
      <w:pPr>
        <w:ind w:left="5040" w:hanging="360"/>
      </w:pPr>
      <w:rPr>
        <w:rFonts w:ascii="Symbol" w:hAnsi="Symbol" w:hint="default"/>
      </w:rPr>
    </w:lvl>
    <w:lvl w:ilvl="7" w:tplc="0DCCA920" w:tentative="1">
      <w:start w:val="1"/>
      <w:numFmt w:val="bullet"/>
      <w:lvlText w:val="o"/>
      <w:lvlJc w:val="left"/>
      <w:pPr>
        <w:ind w:left="5760" w:hanging="360"/>
      </w:pPr>
      <w:rPr>
        <w:rFonts w:ascii="Courier New" w:hAnsi="Courier New" w:cs="Courier New" w:hint="default"/>
      </w:rPr>
    </w:lvl>
    <w:lvl w:ilvl="8" w:tplc="E1865D58"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A7A"/>
    <w:rsid w:val="000003B2"/>
    <w:rsid w:val="000075DD"/>
    <w:rsid w:val="00045B48"/>
    <w:rsid w:val="0005009F"/>
    <w:rsid w:val="000B143B"/>
    <w:rsid w:val="000B2945"/>
    <w:rsid w:val="000B302D"/>
    <w:rsid w:val="000C4975"/>
    <w:rsid w:val="000D1AD9"/>
    <w:rsid w:val="000E4E68"/>
    <w:rsid w:val="000F3F65"/>
    <w:rsid w:val="001033B2"/>
    <w:rsid w:val="001125C1"/>
    <w:rsid w:val="00145639"/>
    <w:rsid w:val="001474BD"/>
    <w:rsid w:val="00155751"/>
    <w:rsid w:val="0016510D"/>
    <w:rsid w:val="0018602C"/>
    <w:rsid w:val="001C24A5"/>
    <w:rsid w:val="001E0713"/>
    <w:rsid w:val="001E2EF2"/>
    <w:rsid w:val="001E2FFE"/>
    <w:rsid w:val="00213721"/>
    <w:rsid w:val="002159B8"/>
    <w:rsid w:val="00223FC8"/>
    <w:rsid w:val="00231AE4"/>
    <w:rsid w:val="00232757"/>
    <w:rsid w:val="002B4A03"/>
    <w:rsid w:val="002C799E"/>
    <w:rsid w:val="002D147C"/>
    <w:rsid w:val="002F2B11"/>
    <w:rsid w:val="002F5E62"/>
    <w:rsid w:val="003148FE"/>
    <w:rsid w:val="00322356"/>
    <w:rsid w:val="003226F6"/>
    <w:rsid w:val="00324C4E"/>
    <w:rsid w:val="00340226"/>
    <w:rsid w:val="0035164F"/>
    <w:rsid w:val="003570F1"/>
    <w:rsid w:val="00364409"/>
    <w:rsid w:val="0038233B"/>
    <w:rsid w:val="0039059F"/>
    <w:rsid w:val="003A03DF"/>
    <w:rsid w:val="003A55A6"/>
    <w:rsid w:val="003E3A7D"/>
    <w:rsid w:val="003F2618"/>
    <w:rsid w:val="00413041"/>
    <w:rsid w:val="00420FD0"/>
    <w:rsid w:val="00425327"/>
    <w:rsid w:val="004258E7"/>
    <w:rsid w:val="00433D16"/>
    <w:rsid w:val="004462EA"/>
    <w:rsid w:val="00475867"/>
    <w:rsid w:val="00483D29"/>
    <w:rsid w:val="00484329"/>
    <w:rsid w:val="004B227C"/>
    <w:rsid w:val="004B3919"/>
    <w:rsid w:val="004B7ABD"/>
    <w:rsid w:val="004C343D"/>
    <w:rsid w:val="004C72DC"/>
    <w:rsid w:val="004C7C07"/>
    <w:rsid w:val="004D57BE"/>
    <w:rsid w:val="004D7198"/>
    <w:rsid w:val="004E0B59"/>
    <w:rsid w:val="004F69F8"/>
    <w:rsid w:val="00506A7A"/>
    <w:rsid w:val="00506BB6"/>
    <w:rsid w:val="00510BD6"/>
    <w:rsid w:val="00534494"/>
    <w:rsid w:val="005725A5"/>
    <w:rsid w:val="00575C2F"/>
    <w:rsid w:val="00593288"/>
    <w:rsid w:val="00597A83"/>
    <w:rsid w:val="005A19BF"/>
    <w:rsid w:val="005A2447"/>
    <w:rsid w:val="005C2883"/>
    <w:rsid w:val="005D23DD"/>
    <w:rsid w:val="005F7259"/>
    <w:rsid w:val="00600FD2"/>
    <w:rsid w:val="00602A80"/>
    <w:rsid w:val="0061640D"/>
    <w:rsid w:val="00635714"/>
    <w:rsid w:val="00635EFE"/>
    <w:rsid w:val="00645D7D"/>
    <w:rsid w:val="00666268"/>
    <w:rsid w:val="006741B7"/>
    <w:rsid w:val="006977AE"/>
    <w:rsid w:val="006A04C1"/>
    <w:rsid w:val="006C0F18"/>
    <w:rsid w:val="006C75FE"/>
    <w:rsid w:val="006F50DA"/>
    <w:rsid w:val="00704335"/>
    <w:rsid w:val="00721118"/>
    <w:rsid w:val="00730585"/>
    <w:rsid w:val="00752209"/>
    <w:rsid w:val="00772D00"/>
    <w:rsid w:val="00783043"/>
    <w:rsid w:val="00787A18"/>
    <w:rsid w:val="007C2187"/>
    <w:rsid w:val="007E384E"/>
    <w:rsid w:val="007F1F70"/>
    <w:rsid w:val="00864E9F"/>
    <w:rsid w:val="00882542"/>
    <w:rsid w:val="00886447"/>
    <w:rsid w:val="00894742"/>
    <w:rsid w:val="009018D8"/>
    <w:rsid w:val="0092261E"/>
    <w:rsid w:val="00952489"/>
    <w:rsid w:val="009544E2"/>
    <w:rsid w:val="00967A2E"/>
    <w:rsid w:val="00971967"/>
    <w:rsid w:val="00990DB9"/>
    <w:rsid w:val="009B3F58"/>
    <w:rsid w:val="009B661E"/>
    <w:rsid w:val="009C4E3C"/>
    <w:rsid w:val="009D0E43"/>
    <w:rsid w:val="009D1A55"/>
    <w:rsid w:val="009E0BF9"/>
    <w:rsid w:val="00A4468F"/>
    <w:rsid w:val="00A46C50"/>
    <w:rsid w:val="00A61013"/>
    <w:rsid w:val="00A704C3"/>
    <w:rsid w:val="00A80DCF"/>
    <w:rsid w:val="00A90594"/>
    <w:rsid w:val="00A94D10"/>
    <w:rsid w:val="00AB6B5B"/>
    <w:rsid w:val="00AB7DCA"/>
    <w:rsid w:val="00AD05C0"/>
    <w:rsid w:val="00AD08EB"/>
    <w:rsid w:val="00AE63E1"/>
    <w:rsid w:val="00AF73EB"/>
    <w:rsid w:val="00B111FF"/>
    <w:rsid w:val="00B12785"/>
    <w:rsid w:val="00B30F91"/>
    <w:rsid w:val="00B43ED0"/>
    <w:rsid w:val="00B86E66"/>
    <w:rsid w:val="00B918EB"/>
    <w:rsid w:val="00BB28B6"/>
    <w:rsid w:val="00BC0BEC"/>
    <w:rsid w:val="00BC380A"/>
    <w:rsid w:val="00BC4CC6"/>
    <w:rsid w:val="00BC7B11"/>
    <w:rsid w:val="00BD221A"/>
    <w:rsid w:val="00BE34D3"/>
    <w:rsid w:val="00C163AA"/>
    <w:rsid w:val="00C176A6"/>
    <w:rsid w:val="00C25EAB"/>
    <w:rsid w:val="00C27787"/>
    <w:rsid w:val="00C34665"/>
    <w:rsid w:val="00C61F4E"/>
    <w:rsid w:val="00C70B72"/>
    <w:rsid w:val="00C81B09"/>
    <w:rsid w:val="00C91745"/>
    <w:rsid w:val="00C93D9F"/>
    <w:rsid w:val="00CC2C31"/>
    <w:rsid w:val="00CC4075"/>
    <w:rsid w:val="00CD163A"/>
    <w:rsid w:val="00CE0936"/>
    <w:rsid w:val="00CE7432"/>
    <w:rsid w:val="00CF3C27"/>
    <w:rsid w:val="00CF6F50"/>
    <w:rsid w:val="00D14E46"/>
    <w:rsid w:val="00D25738"/>
    <w:rsid w:val="00D36AB8"/>
    <w:rsid w:val="00D41DB1"/>
    <w:rsid w:val="00D4452B"/>
    <w:rsid w:val="00D9143A"/>
    <w:rsid w:val="00D91AF4"/>
    <w:rsid w:val="00DA0763"/>
    <w:rsid w:val="00DD48C6"/>
    <w:rsid w:val="00DE4C40"/>
    <w:rsid w:val="00DE4E39"/>
    <w:rsid w:val="00DF3790"/>
    <w:rsid w:val="00E03F5E"/>
    <w:rsid w:val="00E077E2"/>
    <w:rsid w:val="00E303CD"/>
    <w:rsid w:val="00E3634B"/>
    <w:rsid w:val="00E44FB2"/>
    <w:rsid w:val="00E45473"/>
    <w:rsid w:val="00E45CF4"/>
    <w:rsid w:val="00E8436D"/>
    <w:rsid w:val="00EA725E"/>
    <w:rsid w:val="00EA7476"/>
    <w:rsid w:val="00EB28E3"/>
    <w:rsid w:val="00ED1385"/>
    <w:rsid w:val="00F070E3"/>
    <w:rsid w:val="00F118C5"/>
    <w:rsid w:val="00F159F6"/>
    <w:rsid w:val="00F26E32"/>
    <w:rsid w:val="00F30A16"/>
    <w:rsid w:val="00F31833"/>
    <w:rsid w:val="00F376A3"/>
    <w:rsid w:val="00F5258A"/>
    <w:rsid w:val="00F54077"/>
    <w:rsid w:val="00F60E9E"/>
    <w:rsid w:val="00FB09A4"/>
    <w:rsid w:val="00FB3F02"/>
    <w:rsid w:val="00FD3D32"/>
    <w:rsid w:val="00FD5337"/>
    <w:rsid w:val="00FE4B1D"/>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2A56B"/>
  <w15:chartTrackingRefBased/>
  <w15:docId w15:val="{D5099814-C6C2-4581-BD96-18083089C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BD"/>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1AD9"/>
  </w:style>
  <w:style w:type="paragraph" w:styleId="Heading1">
    <w:name w:val="heading 1"/>
    <w:basedOn w:val="Normal"/>
    <w:link w:val="Heading1Char"/>
    <w:uiPriority w:val="9"/>
    <w:qFormat/>
    <w:rsid w:val="005C288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bidi="ar-SA"/>
    </w:rPr>
  </w:style>
  <w:style w:type="paragraph" w:styleId="Heading2">
    <w:name w:val="heading 2"/>
    <w:basedOn w:val="Normal"/>
    <w:next w:val="Normal"/>
    <w:link w:val="Heading2Char"/>
    <w:uiPriority w:val="9"/>
    <w:semiHidden/>
    <w:unhideWhenUsed/>
    <w:qFormat/>
    <w:rsid w:val="001E2EF2"/>
    <w:pPr>
      <w:keepNext/>
      <w:keepLines/>
      <w:spacing w:before="40" w:after="0"/>
      <w:outlineLvl w:val="1"/>
    </w:pPr>
    <w:rPr>
      <w:rFonts w:asciiTheme="majorHAnsi" w:eastAsiaTheme="majorEastAsia" w:hAnsiTheme="majorHAnsi" w:cstheme="majorBidi"/>
      <w:color w:val="365F91"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06A7A"/>
    <w:rPr>
      <w:b/>
      <w:bCs/>
    </w:rPr>
  </w:style>
  <w:style w:type="paragraph" w:styleId="NormalWeb">
    <w:name w:val="Normal (Web)"/>
    <w:basedOn w:val="Normal"/>
    <w:uiPriority w:val="99"/>
    <w:unhideWhenUsed/>
    <w:rsid w:val="00506A7A"/>
    <w:pPr>
      <w:spacing w:before="100" w:beforeAutospacing="1" w:after="100" w:afterAutospacing="1" w:line="240" w:lineRule="auto"/>
    </w:pPr>
    <w:rPr>
      <w:rFonts w:ascii="Times New Roman" w:eastAsia="Times New Roman" w:hAnsi="Times New Roman" w:cs="Times New Roman"/>
      <w:sz w:val="24"/>
      <w:szCs w:val="24"/>
      <w:lang w:eastAsia="en-GB" w:bidi="ar-SA"/>
    </w:rPr>
  </w:style>
  <w:style w:type="paragraph" w:styleId="Header">
    <w:name w:val="header"/>
    <w:basedOn w:val="Normal"/>
    <w:link w:val="HeaderChar"/>
    <w:uiPriority w:val="99"/>
    <w:unhideWhenUsed/>
    <w:rsid w:val="00324C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4C4E"/>
  </w:style>
  <w:style w:type="paragraph" w:styleId="Footer">
    <w:name w:val="footer"/>
    <w:basedOn w:val="Normal"/>
    <w:link w:val="FooterChar"/>
    <w:uiPriority w:val="99"/>
    <w:unhideWhenUsed/>
    <w:rsid w:val="00324C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4C4E"/>
  </w:style>
  <w:style w:type="character" w:styleId="Hyperlink">
    <w:name w:val="Hyperlink"/>
    <w:basedOn w:val="DefaultParagraphFont"/>
    <w:uiPriority w:val="99"/>
    <w:semiHidden/>
    <w:unhideWhenUsed/>
    <w:rsid w:val="00BE34D3"/>
    <w:rPr>
      <w:color w:val="0000FF"/>
      <w:u w:val="single"/>
    </w:rPr>
  </w:style>
  <w:style w:type="character" w:styleId="Emphasis">
    <w:name w:val="Emphasis"/>
    <w:basedOn w:val="DefaultParagraphFont"/>
    <w:uiPriority w:val="20"/>
    <w:qFormat/>
    <w:rsid w:val="000075DD"/>
    <w:rPr>
      <w:i/>
      <w:iCs/>
    </w:rPr>
  </w:style>
  <w:style w:type="paragraph" w:styleId="ListParagraph">
    <w:name w:val="List Paragraph"/>
    <w:basedOn w:val="Normal"/>
    <w:uiPriority w:val="34"/>
    <w:qFormat/>
    <w:rsid w:val="00506BB6"/>
    <w:pPr>
      <w:ind w:left="720"/>
      <w:contextualSpacing/>
    </w:pPr>
  </w:style>
  <w:style w:type="character" w:customStyle="1" w:styleId="Heading1Char">
    <w:name w:val="Heading 1 Char"/>
    <w:basedOn w:val="DefaultParagraphFont"/>
    <w:link w:val="Heading1"/>
    <w:uiPriority w:val="9"/>
    <w:rsid w:val="005C2883"/>
    <w:rPr>
      <w:rFonts w:ascii="Times New Roman" w:eastAsia="Times New Roman" w:hAnsi="Times New Roman" w:cs="Times New Roman"/>
      <w:b/>
      <w:bCs/>
      <w:kern w:val="36"/>
      <w:sz w:val="48"/>
      <w:szCs w:val="48"/>
      <w:lang w:eastAsia="en-GB" w:bidi="ar-SA"/>
    </w:rPr>
  </w:style>
  <w:style w:type="character" w:customStyle="1" w:styleId="Heading2Char">
    <w:name w:val="Heading 2 Char"/>
    <w:basedOn w:val="DefaultParagraphFont"/>
    <w:link w:val="Heading2"/>
    <w:uiPriority w:val="9"/>
    <w:semiHidden/>
    <w:rsid w:val="001E2EF2"/>
    <w:rPr>
      <w:rFonts w:asciiTheme="majorHAnsi" w:eastAsiaTheme="majorEastAsia" w:hAnsiTheme="majorHAnsi" w:cstheme="majorBidi"/>
      <w:color w:val="365F91" w:themeColor="accent1" w:themeShade="BF"/>
      <w:sz w:val="26"/>
      <w:szCs w:val="33"/>
    </w:rPr>
  </w:style>
  <w:style w:type="paragraph" w:styleId="Bibliography">
    <w:name w:val="Bibliography"/>
    <w:basedOn w:val="Normal"/>
    <w:next w:val="Normal"/>
    <w:uiPriority w:val="37"/>
    <w:unhideWhenUsed/>
    <w:rsid w:val="001860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05143">
      <w:bodyDiv w:val="1"/>
      <w:marLeft w:val="0"/>
      <w:marRight w:val="0"/>
      <w:marTop w:val="0"/>
      <w:marBottom w:val="0"/>
      <w:divBdr>
        <w:top w:val="none" w:sz="0" w:space="0" w:color="auto"/>
        <w:left w:val="none" w:sz="0" w:space="0" w:color="auto"/>
        <w:bottom w:val="none" w:sz="0" w:space="0" w:color="auto"/>
        <w:right w:val="none" w:sz="0" w:space="0" w:color="auto"/>
      </w:divBdr>
    </w:div>
    <w:div w:id="2116095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Zol99</b:Tag>
    <b:SourceType>JournalArticle</b:SourceType>
    <b:Guid>{327E26CC-8EE6-4048-8AE1-4B423798F673}</b:Guid>
    <b:Title>What is complementary medicine?</b:Title>
    <b:Year>1999</b:Year>
    <b:YearAccessed>2021</b:YearAccessed>
    <b:MonthAccessed>April</b:MonthAccessed>
    <b:DayAccessed>24</b:DayAccessed>
    <b:Author>
      <b:Author>
        <b:NameList>
          <b:Person>
            <b:Last>Zollman</b:Last>
            <b:First>Catherine</b:First>
          </b:Person>
          <b:Person>
            <b:Last>Vickers</b:Last>
            <b:First>Andrew</b:First>
          </b:Person>
        </b:NameList>
      </b:Author>
    </b:Author>
    <b:JournalName>BMJ</b:JournalName>
    <b:Pages>693–696</b:Pages>
    <b:Volume>37</b:Volume>
    <b:Issue>7211</b:Issue>
    <b:RefOrder>1</b:RefOrder>
  </b:Source>
  <b:Source>
    <b:Tag>NHS18</b:Tag>
    <b:SourceType>InternetSite</b:SourceType>
    <b:Guid>{E27CAFEB-EF09-48B5-9532-E0343EDB288D}</b:Guid>
    <b:Author>
      <b:Author>
        <b:NameList>
          <b:Person>
            <b:Last>NHS</b:Last>
          </b:Person>
        </b:NameList>
      </b:Author>
    </b:Author>
    <b:Title>https://www.nhs.uk</b:Title>
    <b:Year>2018</b:Year>
    <b:YearAccessed>2021</b:YearAccessed>
    <b:MonthAccessed>April</b:MonthAccessed>
    <b:DayAccessed>25</b:DayAccessed>
    <b:URL>https://www.nhs.uk/conditions/complementary-and-alternative-medicine/</b:URL>
    <b:RefOrder>3</b:RefOrder>
  </b:Source>
  <b:Source>
    <b:Tag>Son20</b:Tag>
    <b:SourceType>Book</b:SourceType>
    <b:Guid>{0C13400E-A2F4-460C-B537-433FECCEDE86}</b:Guid>
    <b:Author>
      <b:Author>
        <b:NameList>
          <b:Person>
            <b:Last>Shah-Williams</b:Last>
            <b:First>Sonja</b:First>
          </b:Person>
        </b:NameList>
      </b:Author>
    </b:Author>
    <b:Title>Ayurveda: An Ancient System of Holistic Health to Bring Balance and Wellness to Your Life (A Little Book of Self Care)</b:Title>
    <b:Year>2020</b:Year>
    <b:City>London</b:City>
    <b:Publisher>Dorling Kindersley Limited</b:Publisher>
    <b:Edition>1</b:Edition>
    <b:RefOrder>14</b:RefOrder>
  </b:Source>
  <b:Source>
    <b:Tag>Med05</b:Tag>
    <b:SourceType>Book</b:SourceType>
    <b:Guid>{FA0CC0BC-24E0-4748-80CF-F41A8DBD638C}</b:Guid>
    <b:Title>Complementary and Alternative Medicine in the United States</b:Title>
    <b:Year>2005</b:Year>
    <b:City>Washington</b:City>
    <b:Publisher>National Academies Press</b:Publisher>
    <b:Edition>1</b:Edition>
    <b:Author>
      <b:Author>
        <b:NameList>
          <b:Person>
            <b:Last>Medicine</b:Last>
            <b:Middle>of</b:Middle>
            <b:First>Institute</b:First>
          </b:Person>
          <b:Person>
            <b:Last>Prevention</b:Last>
            <b:Middle>on Health Promotion and Disease </b:Middle>
            <b:First>Board </b:First>
          </b:Person>
          <b:Person>
            <b:Last>Complementary and Alternative Therapies</b:Last>
            <b:Middle>on the Use of </b:Middle>
            <b:First>Committee </b:First>
          </b:Person>
        </b:NameList>
      </b:Author>
    </b:Author>
    <b:RefOrder>4</b:RefOrder>
  </b:Source>
  <b:Source>
    <b:Tag>NIH18</b:Tag>
    <b:SourceType>InternetSite</b:SourceType>
    <b:Guid>{1F775456-6A97-4273-8DE6-4D451EE196EF}</b:Guid>
    <b:Title>https://www.nccih.nih.gov</b:Title>
    <b:Year>2018</b:Year>
    <b:Author>
      <b:Author>
        <b:NameList>
          <b:Person>
            <b:Last>NCCIH</b:Last>
          </b:Person>
        </b:NameList>
      </b:Author>
    </b:Author>
    <b:YearAccessed>2021</b:YearAccessed>
    <b:MonthAccessed>April</b:MonthAccessed>
    <b:DayAccessed>28</b:DayAccessed>
    <b:URL>https://www.nccih.nih.gov/health/complementary-alternative-or-integrative-health-whats-in-a-name</b:URL>
    <b:RefOrder>2</b:RefOrder>
  </b:Source>
  <b:Source>
    <b:Tag>NCC19</b:Tag>
    <b:SourceType>InternetSite</b:SourceType>
    <b:Guid>{BA8CE5F8-9D45-4A5D-8CB6-5D5BBF36A4CD}</b:Guid>
    <b:Author>
      <b:Author>
        <b:NameList>
          <b:Person>
            <b:Last>NCCIH</b:Last>
          </b:Person>
        </b:NameList>
      </b:Author>
    </b:Author>
    <b:Title>https://www.nccih.nih.gov</b:Title>
    <b:Year>2019</b:Year>
    <b:YearAccessed>2021</b:YearAccessed>
    <b:MonthAccessed>April</b:MonthAccessed>
    <b:DayAccessed>25</b:DayAccessed>
    <b:URL>https://www.nccih.nih.gov/health/ayurvedic-medicine-in-depth</b:URL>
    <b:RefOrder>12</b:RefOrder>
  </b:Source>
  <b:Source>
    <b:Tag>WHO18</b:Tag>
    <b:SourceType>Report</b:SourceType>
    <b:Guid>{B0A6F34C-AC8B-4305-ADCF-9D4492DCFCE5}</b:Guid>
    <b:Title>TRADITIONAL AND COMPLEMENTARY MEDICINE IN PRIMARY HEALTH CARE</b:Title>
    <b:Year>2018</b:Year>
    <b:Author>
      <b:Author>
        <b:NameList>
          <b:Person>
            <b:Last>WHO</b:Last>
          </b:Person>
        </b:NameList>
      </b:Author>
    </b:Author>
    <b:Publisher>WHO</b:Publisher>
    <b:City>Geneva</b:City>
    <b:RefOrder>6</b:RefOrder>
  </b:Source>
  <b:Source>
    <b:Tag>WHO19</b:Tag>
    <b:SourceType>Report</b:SourceType>
    <b:Guid>{CB31FEC1-EE65-4BB5-91A2-2DDBCE6C8631}</b:Guid>
    <b:Author>
      <b:Author>
        <b:NameList>
          <b:Person>
            <b:Last>WHO</b:Last>
          </b:Person>
        </b:NameList>
      </b:Author>
    </b:Author>
    <b:Title>WHO GLOBAL REPORT ON TRADITIONA LAND COMPLEMENTARY MEDICINE 2019</b:Title>
    <b:Year>2019</b:Year>
    <b:Publisher>WHO</b:Publisher>
    <b:City>Luxembourg</b:City>
    <b:RefOrder>67</b:RefOrder>
  </b:Source>
  <b:Source>
    <b:Tag>Hou00</b:Tag>
    <b:SourceType>Report</b:SourceType>
    <b:Guid>{434945E9-F4F4-4D1F-BD3D-A526700547A9}</b:Guid>
    <b:Author>
      <b:Author>
        <b:NameList>
          <b:Person>
            <b:Last>Lords</b:Last>
            <b:First>House</b:First>
            <b:Middle>of</b:Middle>
          </b:Person>
        </b:NameList>
      </b:Author>
    </b:Author>
    <b:Title>Science and Technology - Sixth Report</b:Title>
    <b:Year>2000</b:Year>
    <b:Publisher>Science and Technology Committee Publications</b:Publisher>
    <b:City>London</b:City>
    <b:RefOrder>7</b:RefOrder>
  </b:Source>
  <b:Source>
    <b:Tag>NHS181</b:Tag>
    <b:SourceType>InternetSite</b:SourceType>
    <b:Guid>{4E379BA4-EF01-4B63-8868-D5C0FD25DEB5}</b:Guid>
    <b:Title>https://www.nhs.uk</b:Title>
    <b:Year>2018</b:Year>
    <b:Author>
      <b:Author>
        <b:NameList>
          <b:Person>
            <b:Last>NHS</b:Last>
          </b:Person>
        </b:NameList>
      </b:Author>
    </b:Author>
    <b:YearAccessed>2021</b:YearAccessed>
    <b:MonthAccessed>April</b:MonthAccessed>
    <b:DayAccessed>26</b:DayAccessed>
    <b:URL>https://www.nhs.uk/conditions/complementary-and-alternative-medicine</b:URL>
    <b:RefOrder>8</b:RefOrder>
  </b:Source>
  <b:Source>
    <b:Tag>Mel21</b:Tag>
    <b:SourceType>InternetSite</b:SourceType>
    <b:Guid>{02FE1BD8-BD14-4760-8961-BE03E6AECF49}</b:Guid>
    <b:Author>
      <b:Author>
        <b:NameList>
          <b:Person>
            <b:Last>Ratini</b:Last>
            <b:First>Melinda</b:First>
          </b:Person>
        </b:NameList>
      </b:Author>
    </b:Author>
    <b:Title>https://www.webmd.com</b:Title>
    <b:Year>2021</b:Year>
    <b:YearAccessed>2021</b:YearAccessed>
    <b:MonthAccessed>April</b:MonthAccessed>
    <b:DayAccessed>26</b:DayAccessed>
    <b:URL>https://www.webmd.com/balance/guide/ayurvedic-treatments</b:URL>
    <b:RefOrder>9</b:RefOrder>
  </b:Source>
  <b:Source>
    <b:Tag>Syn18</b:Tag>
    <b:SourceType>Book</b:SourceType>
    <b:Guid>{A9EDF69C-9B1B-4854-9E88-667F40BB62A0}</b:Guid>
    <b:Title>Consumer Health &amp; Integrative Medicine: A Holistic View of Complementary and Alternative Medicine Practice Paperback</b:Title>
    <b:Year>2018</b:Year>
    <b:City>Burlington</b:City>
    <b:Publisher>Jones and Bartlett Publishers, Inc</b:Publisher>
    <b:Edition>2</b:Edition>
    <b:Author>
      <b:Author>
        <b:NameList>
          <b:Person>
            <b:Last>Synovitz</b:Last>
            <b:Middle>Baily </b:Middle>
            <b:First>Linda </b:First>
          </b:Person>
          <b:Person>
            <b:Last>Larson </b:Last>
            <b:Middle>L.</b:Middle>
            <b:First>Karl </b:First>
          </b:Person>
        </b:NameList>
      </b:Author>
    </b:Author>
    <b:RefOrder>10</b:RefOrder>
  </b:Source>
  <b:Source>
    <b:Tag>Pan76</b:Tag>
    <b:SourceType>Book</b:SourceType>
    <b:Guid>{CBD29184-9219-4AA6-8F9E-D160DA0325CE}</b:Guid>
    <b:Author>
      <b:Author>
        <b:NameList>
          <b:Person>
            <b:Last>Sharma</b:Last>
            <b:First>Pandit</b:First>
            <b:Middle>Shiv</b:Middle>
          </b:Person>
        </b:NameList>
      </b:Author>
    </b:Author>
    <b:Title>Realms of Ayurveda Scientific Excursions by Nineteen Scholars</b:Title>
    <b:Year>1976</b:Year>
    <b:City>New Delhi</b:City>
    <b:Publisher>Arnold - Heinemann</b:Publisher>
    <b:Edition>1</b:Edition>
    <b:RefOrder>11</b:RefOrder>
  </b:Source>
  <b:Source>
    <b:Tag>Siv18</b:Tag>
    <b:SourceType>Book</b:SourceType>
    <b:Guid>{F9428D4E-EF93-4AA7-A0B1-0562A903EF1C}</b:Guid>
    <b:Title>Practical Ayurveda Find Out Who You Are and What You Need to Bring Balance to Your Life</b:Title>
    <b:Year>2018</b:Year>
    <b:Publisher>Dorling Kindersley Limited</b:Publisher>
    <b:City>London</b:City>
    <b:Author>
      <b:Author>
        <b:NameList>
          <b:Person>
            <b:Last>Centre</b:Last>
            <b:First>Sivananda</b:First>
            <b:Middle>Yoga Vedanta</b:Middle>
          </b:Person>
        </b:NameList>
      </b:Author>
    </b:Author>
    <b:Edition>1st</b:Edition>
    <b:RefOrder>16</b:RefOrder>
  </b:Source>
  <b:Source>
    <b:Tag>Lad05</b:Tag>
    <b:SourceType>Book</b:SourceType>
    <b:Guid>{78418AF4-8514-41BF-A5F2-5009A35428A6}</b:Guid>
    <b:Title>Ayurvedic Cooking for Self-healing</b:Title>
    <b:Year>2005</b:Year>
    <b:City>Delhi</b:City>
    <b:Publisher>Motilal Banarsidass</b:Publisher>
    <b:Edition>3rd</b:Edition>
    <b:Author>
      <b:Author>
        <b:NameList>
          <b:Person>
            <b:Last>Lad</b:Last>
            <b:First>Usha </b:First>
          </b:Person>
          <b:Person>
            <b:Last>Lad</b:Last>
            <b:First>Vasant </b:First>
          </b:Person>
        </b:NameList>
      </b:Author>
    </b:Author>
    <b:RefOrder>18</b:RefOrder>
  </b:Source>
  <b:Source>
    <b:Tag>Cat202</b:Tag>
    <b:SourceType>InternetSite</b:SourceType>
    <b:Guid>{F2D51CF6-73EA-477A-ACD1-C7E8863C3BE1}</b:Guid>
    <b:Title>https://www.verywellhealth.com</b:Title>
    <b:Year>2020</b:Year>
    <b:Author>
      <b:Author>
        <b:NameList>
          <b:Person>
            <b:Last>Wang</b:Last>
            <b:First>Cathy</b:First>
          </b:Person>
        </b:NameList>
      </b:Author>
    </b:Author>
    <b:YearAccessed>2021</b:YearAccessed>
    <b:MonthAccessed>April</b:MonthAccessed>
    <b:DayAccessed>27</b:DayAccessed>
    <b:URL>https://www.verywellhealth.com/what-is-ayurveda-88174</b:URL>
    <b:RefOrder>19</b:RefOrder>
  </b:Source>
  <b:Source>
    <b:Tag>Vas06</b:Tag>
    <b:SourceType>InternetSite</b:SourceType>
    <b:Guid>{8B79C7FF-49A7-48A2-B5BF-CB077AB75E72}</b:Guid>
    <b:Author>
      <b:Author>
        <b:NameList>
          <b:Person>
            <b:Last>Lad</b:Last>
            <b:First>Vasant</b:First>
          </b:Person>
        </b:NameList>
      </b:Author>
    </b:Author>
    <b:Title>https://www.ayurveda.com</b:Title>
    <b:Year>2006</b:Year>
    <b:YearAccessed>2021</b:YearAccessed>
    <b:MonthAccessed>April</b:MonthAccessed>
    <b:DayAccessed>27</b:DayAccessed>
    <b:URL>https://www.ayurveda.com/resources/articles/ayurveda-a-brief-introduction-and-guide</b:URL>
    <b:RefOrder>20</b:RefOrder>
  </b:Source>
  <b:Source>
    <b:Tag>Tra15</b:Tag>
    <b:SourceType>JournalArticle</b:SourceType>
    <b:Guid>{40073101-930D-4E9B-B5D2-758369F40279}</b:Guid>
    <b:Title>Dosha brain-types: A neural model of individual differences</b:Title>
    <b:Year>2015</b:Year>
    <b:JournalName>Journal of Ayurveda and integrative medicine</b:JournalName>
    <b:Pages>280-285</b:Pages>
    <b:Volume>6</b:Volume>
    <b:Issue>4</b:Issue>
    <b:Author>
      <b:Author>
        <b:NameList>
          <b:Person>
            <b:Last>Travis</b:Last>
            <b:Middle>T.</b:Middle>
            <b:First>Frederick </b:First>
          </b:Person>
          <b:Person>
            <b:Last>Wallace</b:Last>
            <b:Middle>Keith</b:Middle>
            <b:First>Robert</b:First>
          </b:Person>
        </b:NameList>
      </b:Author>
    </b:Author>
    <b:RefOrder>21</b:RefOrder>
  </b:Source>
  <b:Source>
    <b:Tag>Mil19</b:Tag>
    <b:SourceType>JournalArticle</b:SourceType>
    <b:Guid>{E4781D5A-6111-45E0-8C58-B0F82E36324A}</b:Guid>
    <b:Title>Relationships among classifications of ayurvedic medicine diagnostics for imbalances and western measures of psychological states: An exploratory study</b:Title>
    <b:JournalName>Journal of Ayurveda and integrative medicine</b:JournalName>
    <b:Year>2019</b:Year>
    <b:Pages>198-202</b:Pages>
    <b:Volume>10</b:Volume>
    <b:Issue>3</b:Issue>
    <b:Author>
      <b:Author>
        <b:NameList>
          <b:Person>
            <b:Last>Mills</b:Last>
            <b:Middle>J.</b:Middle>
            <b:First>Paul</b:First>
          </b:Person>
          <b:Person>
            <b:Last>Peterson</b:Last>
            <b:Middle>Tara</b:Middle>
            <b:First>Christine</b:First>
          </b:Person>
          <b:Person>
            <b:Last>Wilson</b:Last>
            <b:Middle>L.</b:Middle>
            <b:First>Kathleen</b:First>
          </b:Person>
        </b:NameList>
      </b:Author>
    </b:Author>
    <b:RefOrder>22</b:RefOrder>
  </b:Source>
  <b:Source>
    <b:Tag>Jai17</b:Tag>
    <b:SourceType>JournalArticle</b:SourceType>
    <b:Guid>{A806C43A-6F87-429E-8328-8E091EE878FB}</b:Guid>
    <b:Title>A glimpse of Ayurveda – The forgotten history and principles of Indian traditional medicine</b:Title>
    <b:JournalName>Journal of traditional and complementary medicine</b:JournalName>
    <b:Year>2017</b:Year>
    <b:Pages>50-53</b:Pages>
    <b:Volume>7</b:Volume>
    <b:Issue>1</b:Issue>
    <b:Author>
      <b:Author>
        <b:NameList>
          <b:Person>
            <b:Last>Jaiswal</b:Last>
            <b:Middle>S.</b:Middle>
            <b:First>Yogini</b:First>
          </b:Person>
          <b:Person>
            <b:Last>Williams</b:Last>
            <b:Middle>L.</b:Middle>
            <b:First>Leonard</b:First>
          </b:Person>
        </b:NameList>
      </b:Author>
    </b:Author>
    <b:RefOrder>15</b:RefOrder>
  </b:Source>
  <b:Source>
    <b:Tag>Shi11</b:Tag>
    <b:SourceType>JournalArticle</b:SourceType>
    <b:Guid>{9F79A019-E9F1-47D3-B934-6BFEDDA1290D}</b:Guid>
    <b:Title>Understanding personality from Ayurvedic perspective for psychological assessment: A case</b:Title>
    <b:JournalName>Ayu</b:JournalName>
    <b:Year>2011</b:Year>
    <b:Volume>32</b:Volume>
    <b:Issue>1</b:Issue>
    <b:Author>
      <b:Author>
        <b:NameList>
          <b:Person>
            <b:Last>Shilpa</b:Last>
            <b:First>S</b:First>
          </b:Person>
          <b:Person>
            <b:Last>Murthy</b:Last>
            <b:Middle>Venkatesha</b:Middle>
            <b:First>C. G.</b:First>
          </b:Person>
        </b:NameList>
      </b:Author>
    </b:Author>
    <b:RefOrder>17</b:RefOrder>
  </b:Source>
  <b:Source>
    <b:Tag>Jai16</b:Tag>
    <b:SourceType>JournalArticle</b:SourceType>
    <b:Guid>{1182982C-8512-4F8A-BCD4-6A35BC84D5BD}</b:Guid>
    <b:Title>A glimpse of Ayurveda – The forgotten history and principles of Indian traditional medicine</b:Title>
    <b:Year>2017</b:Year>
    <b:JournalName>Journal of traditional and complementary medicine</b:JournalName>
    <b:Pages>50-53</b:Pages>
    <b:Volume>7</b:Volume>
    <b:Issue>1</b:Issue>
    <b:Author>
      <b:Author>
        <b:NameList>
          <b:Person>
            <b:Last>Jaiswal</b:Last>
            <b:Middle>S</b:Middle>
            <b:First>Yogini</b:First>
          </b:Person>
          <b:Person>
            <b:Last>Williams</b:Last>
            <b:Middle>L</b:Middle>
            <b:First>Leonard </b:First>
          </b:Person>
        </b:NameList>
      </b:Author>
    </b:Author>
    <b:RefOrder>13</b:RefOrder>
  </b:Source>
  <b:Source>
    <b:Tag>Enc21</b:Tag>
    <b:SourceType>InternetSite</b:SourceType>
    <b:Guid>{E5D52802-C760-407C-A456-74396B913EA7}</b:Guid>
    <b:Author>
      <b:Author>
        <b:NameList>
          <b:Person>
            <b:Last>Encyclopaedia</b:Last>
            <b:First>The</b:First>
            <b:Middle>Editors of</b:Middle>
          </b:Person>
        </b:NameList>
      </b:Author>
    </b:Author>
    <b:Title>https://www.britannica.com</b:Title>
    <b:Year>2021</b:Year>
    <b:YearAccessed>2021</b:YearAccessed>
    <b:MonthAccessed>April</b:MonthAccessed>
    <b:DayAccessed>1</b:DayAccessed>
    <b:URL>https://www.britannica.com/science/Ayurveda</b:URL>
    <b:RefOrder>23</b:RefOrder>
  </b:Source>
  <b:Source>
    <b:Tag>Rob92</b:Tag>
    <b:SourceType>Book</b:SourceType>
    <b:Guid>{63BBED05-E122-4D4F-9642-1F3BB184EDDA}</b:Guid>
    <b:Title>Ayurveda: Life, Health and Longevity</b:Title>
    <b:Year>1992</b:Year>
    <b:Author>
      <b:Author>
        <b:NameList>
          <b:Person>
            <b:Last>Svoboda</b:Last>
            <b:First>Robert</b:First>
          </b:Person>
        </b:NameList>
      </b:Author>
    </b:Author>
    <b:City>London</b:City>
    <b:Publisher>Penguin</b:Publisher>
    <b:Edition>1st</b:Edition>
    <b:RefOrder>24</b:RefOrder>
  </b:Source>
  <b:Source>
    <b:Tag>NHP16</b:Tag>
    <b:SourceType>InternetSite</b:SourceType>
    <b:Guid>{BD3A097C-5717-421E-8914-3550EB8FF7FB}</b:Guid>
    <b:Title>https://www.nhp.gov.in</b:Title>
    <b:Year>2016</b:Year>
    <b:Author>
      <b:Author>
        <b:NameList>
          <b:Person>
            <b:Last>NHP</b:Last>
          </b:Person>
        </b:NameList>
      </b:Author>
    </b:Author>
    <b:YearAccessed>2021</b:YearAccessed>
    <b:MonthAccessed>April</b:MonthAccessed>
    <b:DayAccessed>28</b:DayAccessed>
    <b:URL>https://www.nhp.gov.in/origin-of-ayurveda_mtl</b:URL>
    <b:RefOrder>25</b:RefOrder>
  </b:Source>
  <b:Source>
    <b:Tag>VNa81</b:Tag>
    <b:SourceType>JournalArticle</b:SourceType>
    <b:Guid>{5C78010E-A24F-4C26-98BC-335F504DD517}</b:Guid>
    <b:Title>ORIGIN AND DEVELOPMENT OF AYURVEDA (A BRIEF HISTORY)</b:Title>
    <b:Year>1981</b:Year>
    <b:Author>
      <b:Author>
        <b:NameList>
          <b:Person>
            <b:Last>Narayanaswamy</b:Last>
            <b:First>V.</b:First>
          </b:Person>
        </b:NameList>
      </b:Author>
    </b:Author>
    <b:JournalName>Ancient Science of Life</b:JournalName>
    <b:Pages>1-7</b:Pages>
    <b:Volume>1</b:Volume>
    <b:Issue>1</b:Issue>
    <b:RefOrder>26</b:RefOrder>
  </b:Source>
  <b:Source>
    <b:Tag>Bhu13</b:Tag>
    <b:SourceType>JournalArticle</b:SourceType>
    <b:Guid>{6EE17F8E-A068-4C5C-BD7C-33FF6CD0A15D}</b:Guid>
    <b:Author>
      <b:Author>
        <b:NameList>
          <b:Person>
            <b:Last>Patwardhan</b:Last>
            <b:First>Bhushan</b:First>
          </b:Person>
        </b:NameList>
      </b:Author>
    </b:Author>
    <b:Title>Historical future of Ayurveda</b:Title>
    <b:JournalName>Journal of Ayurveda and integrative medicine</b:JournalName>
    <b:Year>2013</b:Year>
    <b:Pages>189-192</b:Pages>
    <b:Volume>4</b:Volume>
    <b:Issue>4</b:Issue>
    <b:RefOrder>27</b:RefOrder>
  </b:Source>
  <b:Source>
    <b:Tag>Dom03</b:Tag>
    <b:SourceType>Book</b:SourceType>
    <b:Guid>{E5799781-6149-4D8E-8877-CB3ACF6CB936}</b:Guid>
    <b:Title>The Roots of Ayurveda: Selections from Sanskrit Medical Writings</b:Title>
    <b:Year>2003</b:Year>
    <b:Author>
      <b:Author>
        <b:NameList>
          <b:Person>
            <b:Last>Wujastyk</b:Last>
            <b:First>Dominik</b:First>
          </b:Person>
        </b:NameList>
      </b:Author>
    </b:Author>
    <b:City>London</b:City>
    <b:Publisher>Penguin Classics</b:Publisher>
    <b:Edition>1</b:Edition>
    <b:RefOrder>29</b:RefOrder>
  </b:Source>
  <b:Source>
    <b:Tag>Cal83</b:Tag>
    <b:SourceType>Book</b:SourceType>
    <b:Guid>{0E3CD958-2179-4A71-8ABB-E00FD24970AB}</b:Guid>
    <b:Title>Bhagavadgītānuvāda : a study in transcultural translation</b:Title>
    <b:Year>1983</b:Year>
    <b:City>New Delhi</b:City>
    <b:Publisher>Biblia Implex</b:Publisher>
    <b:Edition>1st</b:Edition>
    <b:Author>
      <b:Author>
        <b:NameList>
          <b:Person>
            <b:Last>Callewaert</b:Last>
            <b:Middle>M</b:Middle>
            <b:First>Winand</b:First>
          </b:Person>
          <b:Person>
            <b:Last>Hemraj</b:Last>
            <b:First>Shilanand</b:First>
          </b:Person>
        </b:NameList>
      </b:Author>
    </b:Author>
    <b:RefOrder>30</b:RefOrder>
  </b:Source>
  <b:Source>
    <b:Tag>Aug21</b:Tag>
    <b:SourceType>Book</b:SourceType>
    <b:Guid>{A6CC36E0-8594-4347-8F72-0D56A6AFE0C6}</b:Guid>
    <b:Author>
      <b:Author>
        <b:NameList>
          <b:Person>
            <b:Last>Hoernle</b:Last>
            <b:First>August</b:First>
            <b:Middle>F. R.</b:Middle>
          </b:Person>
        </b:NameList>
      </b:Author>
    </b:Author>
    <b:Title>The Bower Manuscript: Facsimile Leaves, Nagari Transcript, Romanised Transliteration and English Translation with Notes</b:Title>
    <b:Year>2021</b:Year>
    <b:City>Norderstedt</b:City>
    <b:Publisher>Hansebooks</b:Publisher>
    <b:Edition>1</b:Edition>
    <b:RefOrder>31</b:RefOrder>
  </b:Source>
  <b:Source>
    <b:Tag>Dom97</b:Tag>
    <b:SourceType>Book</b:SourceType>
    <b:Guid>{8E36EA9E-7526-4D17-B14B-B3519BC3A759}</b:Guid>
    <b:Author>
      <b:Author>
        <b:NameList>
          <b:Person>
            <b:Last>Wujastyk</b:Last>
            <b:First>Dominik</b:First>
          </b:Person>
        </b:NameList>
      </b:Author>
    </b:Author>
    <b:Title>The Roots of Ayurveda: Selections from Sanskrit Medical Writings</b:Title>
    <b:Year>1997</b:Year>
    <b:City>London</b:City>
    <b:Publisher>Penguin Classics</b:Publisher>
    <b:Edition>1st</b:Edition>
    <b:RefOrder>32</b:RefOrder>
  </b:Source>
  <b:Source>
    <b:Tag>Hel08</b:Tag>
    <b:SourceType>Book</b:SourceType>
    <b:Guid>{E08468F4-6E9D-46F7-BBA7-9F94BC4BC791}</b:Guid>
    <b:Author>
      <b:Author>
        <b:NameList>
          <b:Person>
            <b:Last>Selin</b:Last>
            <b:First>Helaine</b:First>
          </b:Person>
        </b:NameList>
      </b:Author>
    </b:Author>
    <b:Title>Encyclopaedia of the History of Science, Technology, and Medicine in Non-western Cultures</b:Title>
    <b:Year>2008</b:Year>
    <b:City>Berlin</b:City>
    <b:Publisher>Springer</b:Publisher>
    <b:Edition>2nd</b:Edition>
    <b:RefOrder>33</b:RefOrder>
  </b:Source>
  <b:Source>
    <b:Tag>Loc01</b:Tag>
    <b:SourceType>Book</b:SourceType>
    <b:Guid>{52239B5E-93FC-4305-8C6B-3E2535F95584}</b:Guid>
    <b:Title>The Oxford Illustrated Companion to Medicine</b:Title>
    <b:Year>2001</b:Year>
    <b:City>Oxford</b:City>
    <b:Publisher>Oxford University Press</b:Publisher>
    <b:Edition>3rs</b:Edition>
    <b:Author>
      <b:Author>
        <b:NameList>
          <b:Person>
            <b:Last>Lock</b:Last>
            <b:First>Stephen </b:First>
          </b:Person>
          <b:Person>
            <b:Last>Dunea</b:Last>
            <b:First>George</b:First>
          </b:Person>
          <b:Person>
            <b:Last>Last</b:Last>
            <b:Middle>M.</b:Middle>
            <b:First>John</b:First>
          </b:Person>
        </b:NameList>
      </b:Author>
    </b:Author>
    <b:RefOrder>34</b:RefOrder>
  </b:Source>
  <b:Source>
    <b:Tag>New08</b:Tag>
    <b:SourceType>BookSection</b:SourceType>
    <b:Guid>{63060CA7-AE66-49F2-8576-D2B9638ED8C3}</b:Guid>
    <b:Title>Ayurvedic medicine in Britain and the epistemology of practicing medicine in "good faith"</b:Title>
    <b:Year>2008</b:Year>
    <b:City>New York</b:City>
    <b:Publisher>State University of New York Press</b:Publisher>
    <b:Author>
      <b:Author>
        <b:NameList>
          <b:Person>
            <b:Last>Newcombe</b:Last>
            <b:First>Suzanne</b:First>
          </b:Person>
        </b:NameList>
      </b:Author>
      <b:Editor>
        <b:NameList>
          <b:Person>
            <b:Last>Smith</b:Last>
            <b:First>Dagmar</b:First>
            <b:Middle>Benner and Frederick</b:Middle>
          </b:Person>
        </b:NameList>
      </b:Editor>
    </b:Author>
    <b:Pages>257-284</b:Pages>
    <b:BookTitle>Pluralism and Paradigms in Modern and Global Ayurveda</b:BookTitle>
    <b:RefOrder>35</b:RefOrder>
  </b:Source>
  <b:Source>
    <b:Tag>Rat21</b:Tag>
    <b:SourceType>Book</b:SourceType>
    <b:Guid>{B52F4E18-794C-4D96-AF6A-925D8E1605AE}</b:Guid>
    <b:Title>A Handbook of History of Ayurveda - Vidyanath</b:Title>
    <b:Year>2021</b:Year>
    <b:City>Varanasi</b:City>
    <b:Publisher>Chowkhamba Sanskrit Series</b:Publisher>
    <b:Edition>1st</b:Edition>
    <b:Author>
      <b:Author>
        <b:NameList>
          <b:Person>
            <b:Last>Ratnakaram</b:Last>
            <b:First>Vidyanath</b:First>
          </b:Person>
          <b:Person>
            <b:Last>Nishteswar</b:Last>
            <b:First>K.</b:First>
          </b:Person>
        </b:NameList>
      </b:Author>
    </b:Author>
    <b:RefOrder>28</b:RefOrder>
  </b:Source>
  <b:Source>
    <b:Tag>Can18</b:Tag>
    <b:SourceType>InternetSite</b:SourceType>
    <b:Guid>{45407A55-7ADA-4BCD-A080-EA0D99D38A7F}</b:Guid>
    <b:Title>https://www.cancerresearchuk.org</b:Title>
    <b:Year>2018</b:Year>
    <b:Author>
      <b:Author>
        <b:NameList>
          <b:Person>
            <b:Last>UK</b:Last>
            <b:First>Cancer</b:First>
            <b:Middle>Research</b:Middle>
          </b:Person>
        </b:NameList>
      </b:Author>
    </b:Author>
    <b:YearAccessed>2021</b:YearAccessed>
    <b:MonthAccessed>April</b:MonthAccessed>
    <b:DayAccessed>30</b:DayAccessed>
    <b:URL>https://www.cancerresearchuk.org/about-cancer/cancer-in-general/treatment/complementary-alternative-therapies/individual-therapies/ayurvedic-medicine</b:URL>
    <b:RefOrder>36</b:RefOrder>
  </b:Source>
  <b:Source>
    <b:Tag>Hea19</b:Tag>
    <b:SourceType>InternetSite</b:SourceType>
    <b:Guid>{B2EBA1D6-9B82-4723-926A-C2B350D5BE19}</b:Guid>
    <b:Author>
      <b:Author>
        <b:NameList>
          <b:Person>
            <b:Last>Healthwise</b:Last>
          </b:Person>
        </b:NameList>
      </b:Author>
    </b:Author>
    <b:Title>https://www.healthlinkbc.ca</b:Title>
    <b:Year>2019</b:Year>
    <b:YearAccessed>2021</b:YearAccessed>
    <b:MonthAccessed>April</b:MonthAccessed>
    <b:DayAccessed>30</b:DayAccessed>
    <b:URL>https://www.healthlinkbc.ca/health-topics/aa116840spec</b:URL>
    <b:RefOrder>37</b:RefOrder>
  </b:Source>
  <b:Source>
    <b:Tag>Vic21</b:Tag>
    <b:SourceType>InternetSite</b:SourceType>
    <b:Guid>{7C7045AF-67B4-4E9F-8715-1BE7F0E5BE99}</b:Guid>
    <b:Author>
      <b:Author>
        <b:NameList>
          <b:Person>
            <b:Last>Government</b:Last>
            <b:First>Victoria</b:First>
            <b:Middle>State</b:Middle>
          </b:Person>
        </b:NameList>
      </b:Author>
    </b:Author>
    <b:Title>https://www.betterhealth.vic.gov.au</b:Title>
    <b:Year>2021</b:Year>
    <b:YearAccessed>2021</b:YearAccessed>
    <b:MonthAccessed>April</b:MonthAccessed>
    <b:DayAccessed>30</b:DayAccessed>
    <b:URL>https://www.betterhealth.vic.gov.au/health/ConditionsAndTreatments/ayurveda</b:URL>
    <b:RefOrder>38</b:RefOrder>
  </b:Source>
  <b:Source>
    <b:Tag>Joh211</b:Tag>
    <b:SourceType>InternetSite</b:SourceType>
    <b:Guid>{5280E73A-A4CB-44C3-AB4D-F9503CA4E4BD}</b:Guid>
    <b:Author>
      <b:Author>
        <b:NameList>
          <b:Person>
            <b:Last>Medicine</b:Last>
            <b:First>John</b:First>
            <b:Middle>Hopkins</b:Middle>
          </b:Person>
        </b:NameList>
      </b:Author>
    </b:Author>
    <b:Title>https://www.hopkinsmedicine.org</b:Title>
    <b:Year>2021</b:Year>
    <b:YearAccessed>2021</b:YearAccessed>
    <b:MonthAccessed>April</b:MonthAccessed>
    <b:DayAccessed>30</b:DayAccessed>
    <b:URL>https://www.hopkinsmedicine.org/health/wellness-and-prevention/ayurveda</b:URL>
    <b:RefOrder>39</b:RefOrder>
  </b:Source>
  <b:Source>
    <b:Tag>Kau19</b:Tag>
    <b:SourceType>Book</b:SourceType>
    <b:Guid>{9EA37FD1-4370-4F5B-9F0A-6CFC23D85DDC}</b:Guid>
    <b:Title>Pseudoscience: The Conspiracy Against Science</b:Title>
    <b:Year>2019</b:Year>
    <b:City>Cambridge, Massachusetts</b:City>
    <b:Publisher>MITPress</b:Publisher>
    <b:Edition>1st</b:Edition>
    <b:Author>
      <b:Author>
        <b:NameList>
          <b:Person>
            <b:Last>Kaufman</b:Last>
            <b:Middle>B.</b:Middle>
            <b:First>Allison </b:First>
          </b:Person>
          <b:Person>
            <b:Last>Kaufman</b:Last>
            <b:Middle>C.</b:Middle>
            <b:First>James</b:First>
          </b:Person>
        </b:NameList>
      </b:Author>
    </b:Author>
    <b:RefOrder>53</b:RefOrder>
  </b:Source>
  <b:Source>
    <b:Tag>Wil13</b:Tag>
    <b:SourceType>Book</b:SourceType>
    <b:Guid>{CCFA68BC-91A7-4096-A830-926FEA7F8F1A}</b:Guid>
    <b:Author>
      <b:Author>
        <b:NameList>
          <b:Person>
            <b:Last>Williams</b:Last>
            <b:First>William</b:First>
            <b:Middle>F.</b:Middle>
          </b:Person>
        </b:NameList>
      </b:Author>
    </b:Author>
    <b:Title>Encyclopedia of Pseudoscience From Alien Abductions to Zone Therapy</b:Title>
    <b:Year>2013</b:Year>
    <b:City>Abingdon</b:City>
    <b:Publisher>Taylor &amp; Francis</b:Publisher>
    <b:Edition>1st</b:Edition>
    <b:RefOrder>61</b:RefOrder>
  </b:Source>
  <b:Source>
    <b:Tag>DBA16</b:Tag>
    <b:SourceType>JournalArticle</b:SourceType>
    <b:Guid>{52A21F2C-E189-4884-9FEC-A5CBCE607DB9}</b:Guid>
    <b:Title>Evidence for Ayurvedic products’ efficacy: The devil is in details</b:Title>
    <b:Year>2016</b:Year>
    <b:Author>
      <b:Author>
        <b:NameList>
          <b:Person>
            <b:Last>Narayana</b:Last>
            <b:First>D.</b:First>
            <b:Middle>B. A.</b:Middle>
          </b:Person>
        </b:NameList>
      </b:Author>
    </b:Author>
    <b:JournalName>Ancient science of life</b:JournalName>
    <b:Pages>193-194</b:Pages>
    <b:Volume>35</b:Volume>
    <b:Issue>4</b:Issue>
    <b:RefOrder>54</b:RefOrder>
  </b:Source>
  <b:Source>
    <b:Tag>Mit18</b:Tag>
    <b:SourceType>JournalArticle</b:SourceType>
    <b:Guid>{CB613BD6-0C09-4E56-AA1B-600AF0534B3B}</b:Guid>
    <b:Title>Efficacy of Ayurvedic drugs as compared to chlorhexidine in management of chronic periodontitis: A randomized controlled clinical study</b:Title>
    <b:JournalName>Journal of Indian Society of Periodontology</b:JournalName>
    <b:Year>2018</b:Year>
    <b:Pages>28-33</b:Pages>
    <b:Volume>22</b:Volume>
    <b:Issue>1</b:Issue>
    <b:Author>
      <b:Author>
        <b:NameList>
          <b:Person>
            <b:Last>Mittal</b:Last>
            <b:First>Neelam</b:First>
          </b:Person>
          <b:Person>
            <b:Last>Joshi</b:Last>
            <b:Middle>Kumar</b:Middle>
            <b:First>Vinod </b:First>
          </b:Person>
          <b:Person>
            <b:Last>Kumar </b:Last>
            <b:Middle>Ratan </b:Middle>
            <b:First>Sri</b:First>
          </b:Person>
        </b:NameList>
      </b:Author>
    </b:Author>
    <b:RefOrder>40</b:RefOrder>
  </b:Source>
  <b:Source>
    <b:Tag>Kha19</b:Tag>
    <b:SourceType>JournalArticle</b:SourceType>
    <b:Guid>{C8CF9A03-151E-4C00-A69F-C5992339B2B2}</b:Guid>
    <b:Title>Clinical Evaluation of Efficacy and Safety of Classical Ayurveda Formulations, Panchatikta Ghritaand Nalpamaradi Taila, in the Management of Psoriasis: Study Protocol</b:Title>
    <b:JournalName>Journal of Research in Ayurvedic Science</b:JournalName>
    <b:Year>2019</b:Year>
    <b:Pages>69-73</b:Pages>
    <b:Volume>3</b:Volume>
    <b:Issue>2</b:Issue>
    <b:Author>
      <b:Author>
        <b:NameList>
          <b:Person>
            <b:Last>Khanduri </b:Last>
            <b:First>Shruti</b:First>
          </b:Person>
          <b:Person>
            <b:Last>Sophia </b:Last>
            <b:First>Jameela</b:First>
          </b:Person>
          <b:Person>
            <b:Last>Hetal</b:Last>
            <b:First>Amin</b:First>
          </b:Person>
        </b:NameList>
      </b:Author>
    </b:Author>
    <b:RefOrder>41</b:RefOrder>
  </b:Source>
  <b:Source>
    <b:Tag>Nar19</b:Tag>
    <b:SourceType>JournalArticle</b:SourceType>
    <b:Guid>{5F4785B0-6314-433A-84EA-1B00D5186E9B}</b:Guid>
    <b:Title>Gas chromatography–mass spectrometry analysis of one Ayurvedic medicine, Drakshadi Kashayam</b:Title>
    <b:JournalName>Drug Invention Today</b:JournalName>
    <b:Year>2019</b:Year>
    <b:Pages>2652-2656</b:Pages>
    <b:Volume>11</b:Volume>
    <b:Issue>10</b:Issue>
    <b:Author>
      <b:Author>
        <b:NameList>
          <b:Person>
            <b:Last>Narayanan</b:Last>
            <b:First>G.</b:First>
          </b:Person>
          <b:Person>
            <b:Last>Prabhu</b:Last>
            <b:First>K.</b:First>
          </b:Person>
          <b:Person>
            <b:Last>Krishna </b:Last>
            <b:Middle>Ram </b:Middle>
            <b:First>Mudiganti </b:First>
          </b:Person>
        </b:NameList>
      </b:Author>
    </b:Author>
    <b:RefOrder>42</b:RefOrder>
  </b:Source>
  <b:Source>
    <b:Tag>Mir09</b:Tag>
    <b:SourceType>JournalArticle</b:SourceType>
    <b:Guid>{0549D6D7-2E29-44F3-ADC2-31E4CD7B551D}</b:Guid>
    <b:Title>Steroidal lactones from Withania somnifera, an ancient plant for novel medicine</b:Title>
    <b:JournalName>Molecules</b:JournalName>
    <b:Year>2009</b:Year>
    <b:Pages>2373-2393</b:Pages>
    <b:Volume>14</b:Volume>
    <b:Issue>7</b:Issue>
    <b:Author>
      <b:Author>
        <b:NameList>
          <b:Person>
            <b:Last>Mirjalili</b:Last>
            <b:First>MH</b:First>
          </b:Person>
          <b:Person>
            <b:Last>Moyano</b:Last>
            <b:First>E</b:First>
          </b:Person>
          <b:Person>
            <b:Last>Bonfill M</b:Last>
            <b:First>M</b:First>
          </b:Person>
        </b:NameList>
      </b:Author>
    </b:Author>
    <b:RefOrder>43</b:RefOrder>
  </b:Source>
  <b:Source>
    <b:Tag>Mah09</b:Tag>
    <b:SourceType>JournalArticle</b:SourceType>
    <b:Guid>{5B97E17B-A512-4A22-8F77-ED82FBC51E87}</b:Guid>
    <b:Title>Withania somnifera Improves Semen Quality in Stress-Related Male Fertility</b:Title>
    <b:JournalName>Evid Based Complement Alternat Med</b:JournalName>
    <b:Year>2009</b:Year>
    <b:Pages>1-9</b:Pages>
    <b:Volume>2011</b:Volume>
    <b:Issue>1</b:Issue>
    <b:Author>
      <b:Author>
        <b:NameList>
          <b:Person>
            <b:Last>Mahdi</b:Last>
            <b:Middle>Ali</b:Middle>
            <b:First>Abbas</b:First>
          </b:Person>
          <b:Person>
            <b:Last>Shukla</b:Last>
            <b:Middle>Kant </b:Middle>
            <b:First>Kamla </b:First>
          </b:Person>
          <b:Person>
            <b:Last>Dalela</b:Last>
            <b:First>Deepansh </b:First>
          </b:Person>
        </b:NameList>
      </b:Author>
    </b:Author>
    <b:RefOrder>44</b:RefOrder>
  </b:Source>
  <b:Source>
    <b:Tag>BAn00</b:Tag>
    <b:SourceType>JournalArticle</b:SourceType>
    <b:Guid>{59ED5810-3373-47C7-B328-47BDBEC02975}</b:Guid>
    <b:Title>Hypoglycemic, diuretic and hypocholesterolemic effect of winter cherry (Withania somnifera, Dunal) root</b:Title>
    <b:JournalName>Indian J Exp Biol</b:JournalName>
    <b:Year>2000</b:Year>
    <b:Pages>607-609</b:Pages>
    <b:Volume>38</b:Volume>
    <b:Issue>6</b:Issue>
    <b:Author>
      <b:Author>
        <b:NameList>
          <b:Person>
            <b:Last>B</b:Last>
            <b:First>Andallu</b:First>
          </b:Person>
          <b:Person>
            <b:Last>Radhika</b:Last>
            <b:First>B</b:First>
          </b:Person>
        </b:NameList>
      </b:Author>
    </b:Author>
    <b:RefOrder>45</b:RefOrder>
  </b:Source>
  <b:Source>
    <b:Tag>Mir091</b:Tag>
    <b:SourceType>JournalArticle</b:SourceType>
    <b:Guid>{C4422FDA-8989-48AF-A39A-F20810999062}</b:Guid>
    <b:Title>Steroidal lactones from Withania somnifera, an ancient plant for novel medicine</b:Title>
    <b:JournalName>Molecules</b:JournalName>
    <b:Year>2009</b:Year>
    <b:Pages>2373-2393</b:Pages>
    <b:Volume>14</b:Volume>
    <b:Issue>7</b:Issue>
    <b:Author>
      <b:Author>
        <b:NameList>
          <b:Person>
            <b:Last>Mirjalili</b:Last>
            <b:First>MH</b:First>
          </b:Person>
          <b:Person>
            <b:Last>Moyano</b:Last>
            <b:First>E</b:First>
          </b:Person>
          <b:Person>
            <b:Last>Bonfill</b:Last>
            <b:First>M</b:First>
          </b:Person>
        </b:NameList>
      </b:Author>
    </b:Author>
    <b:RefOrder>46</b:RefOrder>
  </b:Source>
  <b:Source>
    <b:Tag>Agn13</b:Tag>
    <b:SourceType>JournalArticle</b:SourceType>
    <b:Guid>{21D9AD46-4FD4-4C8B-B9D3-DF41954BD461}</b:Guid>
    <b:Title>Effects of Withania somnifera in patients of schizophrenia: A randomized, double blind, placebo controlled pilot trial study</b:Title>
    <b:JournalName>Indian journal of pharmacology</b:JournalName>
    <b:Year>2013</b:Year>
    <b:Pages>417-418</b:Pages>
    <b:Volume>45</b:Volume>
    <b:Issue>4</b:Issue>
    <b:Author>
      <b:Author>
        <b:NameList>
          <b:Person>
            <b:Last>Agnihotri</b:Last>
            <b:First>A. P.</b:First>
          </b:Person>
          <b:Person>
            <b:Last>Sontakke</b:Last>
            <b:First>S.D</b:First>
          </b:Person>
          <b:Person>
            <b:Last>Thawani</b:Last>
            <b:First>V.R</b:First>
          </b:Person>
        </b:NameList>
      </b:Author>
    </b:Author>
    <b:RefOrder>47</b:RefOrder>
  </b:Source>
  <b:Source>
    <b:Tag>Wan15</b:Tag>
    <b:SourceType>JournalArticle</b:SourceType>
    <b:Guid>{DED5A80E-250D-4962-A13D-8BA3BF2FB17B}</b:Guid>
    <b:Title>Examining the effect of Withania somnifera supplementation on muscle strength and recovery: a randomized controlled trial</b:Title>
    <b:JournalName>Journal of the International Society of Sports Nutrition volume 12, Article number: 43 (2015) C</b:JournalName>
    <b:Year>2015</b:Year>
    <b:Pages>1-11</b:Pages>
    <b:Volume>12</b:Volume>
    <b:Issue>43</b:Issue>
    <b:Author>
      <b:Author>
        <b:NameList>
          <b:Person>
            <b:Last>Wankhede</b:Last>
            <b:First>Sachin </b:First>
          </b:Person>
          <b:Person>
            <b:Last>Langade</b:Last>
            <b:First>Deepak </b:First>
          </b:Person>
          <b:Person>
            <b:Last>Joshi</b:Last>
            <b:First>Kedar </b:First>
          </b:Person>
        </b:NameList>
      </b:Author>
    </b:Author>
    <b:RefOrder>48</b:RefOrder>
  </b:Source>
  <b:Source>
    <b:Tag>Pet17</b:Tag>
    <b:SourceType>JournalArticle</b:SourceType>
    <b:Guid>{F144CE52-C2F9-4402-B20A-D05FDD50804B}</b:Guid>
    <b:Title>Therapeutic Uses of Triphala in Ayurvedic Medicine</b:Title>
    <b:JournalName>Journal of alternative and complementary medicine</b:JournalName>
    <b:Year>2017</b:Year>
    <b:Pages>607-614</b:Pages>
    <b:Volume>23</b:Volume>
    <b:Issue>8</b:Issue>
    <b:Author>
      <b:Author>
        <b:NameList>
          <b:Person>
            <b:Last>Peterson</b:Last>
            <b:Middle>Tara</b:Middle>
            <b:First>Christine</b:First>
          </b:Person>
          <b:Person>
            <b:Last>Chopra</b:Last>
            <b:First>Deepak</b:First>
          </b:Person>
          <b:Person>
            <b:Last>Denniston</b:Last>
            <b:First>Kate</b:First>
          </b:Person>
        </b:NameList>
      </b:Author>
    </b:Author>
    <b:RefOrder>49</b:RefOrder>
  </b:Source>
  <b:Source>
    <b:Tag>Kal15</b:Tag>
    <b:SourceType>JournalArticle</b:SourceType>
    <b:Guid>{DB59643C-A5DA-46FC-9EC6-57C1A142F55F}</b:Guid>
    <b:Title>The anti-inflammatory effect of triphala in arthritic-induced rats</b:Title>
    <b:JournalName>Pharmaceutical Biology</b:JournalName>
    <b:Year>2015</b:Year>
    <b:Pages>51-60</b:Pages>
    <b:Volume>53</b:Volume>
    <b:Issue>1</b:Issue>
    <b:Author>
      <b:Author>
        <b:NameList>
          <b:Person>
            <b:Last>Kalaiselvan</b:Last>
            <b:First>S</b:First>
          </b:Person>
          <b:Person>
            <b:Last>Rasool</b:Last>
            <b:First>MK</b:First>
          </b:Person>
        </b:NameList>
      </b:Author>
    </b:Author>
    <b:RefOrder>50</b:RefOrder>
  </b:Source>
  <b:Source>
    <b:Tag>Baj11</b:Tag>
    <b:SourceType>JournalArticle</b:SourceType>
    <b:Guid>{0E49306D-B302-4490-9F53-9C7D31FA9DD1}</b:Guid>
    <b:Title>The effect of Triphala and Chlorhexidine mouthwash on dental plaque, gingival inflammation, and microbial growth</b:Title>
    <b:JournalName>International journal of Ayurveda research</b:JournalName>
    <b:Year>2011</b:Year>
    <b:Pages>29-36</b:Pages>
    <b:Volume>2</b:Volume>
    <b:Issue>1</b:Issue>
    <b:Author>
      <b:Author>
        <b:NameList>
          <b:Person>
            <b:Last>Bajaj</b:Last>
            <b:First>Neeti </b:First>
          </b:Person>
          <b:Person>
            <b:Last>Tandon</b:Last>
            <b:First>Shobha </b:First>
          </b:Person>
        </b:NameList>
      </b:Author>
    </b:Author>
    <b:RefOrder>51</b:RefOrder>
  </b:Source>
  <b:Source>
    <b:Tag>Rus11</b:Tag>
    <b:SourceType>JournalArticle</b:SourceType>
    <b:Guid>{ED9BDD64-F3EB-4D83-B0CB-19B92AA2979B}</b:Guid>
    <b:Author>
      <b:Author>
        <b:NameList>
          <b:Person>
            <b:Last>Russell Jr</b:Last>
            <b:Middle>H</b:Middle>
            <b:First>L</b:First>
          </b:Person>
          <b:Person>
            <b:Last>Mazzio</b:Last>
            <b:First>E</b:First>
          </b:Person>
          <b:Person>
            <b:Last>Badisa</b:Last>
            <b:Middle>B</b:Middle>
            <b:First>R</b:First>
          </b:Person>
        </b:NameList>
      </b:Author>
    </b:Author>
    <b:Title>Differential Cytotoxicity of Triphala and its Phenolic Constituent Gallic acid on Human Prostate Cancer LNCap and Normal Cells</b:Title>
    <b:JournalName>Anticancer research</b:JournalName>
    <b:Year>2011</b:Year>
    <b:Pages>3739-3745</b:Pages>
    <b:Volume>31</b:Volume>
    <b:Issue>11</b:Issue>
    <b:RefOrder>52</b:RefOrder>
  </b:Source>
  <b:Source>
    <b:Tag>Wan20</b:Tag>
    <b:SourceType>InternetSite</b:SourceType>
    <b:Guid>{3DF2B077-976A-4AC7-AA46-51726D45D7E7}</b:Guid>
    <b:Author>
      <b:Author>
        <b:NameList>
          <b:Person>
            <b:Last>Wang</b:Last>
            <b:First>Cathy</b:First>
          </b:Person>
        </b:NameList>
      </b:Author>
    </b:Author>
    <b:Title>https://www.verywellhealth.com</b:Title>
    <b:Year>2020</b:Year>
    <b:YearAccessed>2021</b:YearAccessed>
    <b:MonthAccessed>May</b:MonthAccessed>
    <b:DayAccessed>1</b:DayAccessed>
    <b:URL>https://www.verywellhealth.com/popular-ayurvedic-herbs-88822</b:URL>
    <b:RefOrder>56</b:RefOrder>
  </b:Source>
  <b:Source>
    <b:Tag>Cat201</b:Tag>
    <b:SourceType>InternetSite</b:SourceType>
    <b:Guid>{A723C241-421E-41A4-A0E9-B51DC9A8F9C0}</b:Guid>
    <b:Title>https://www.verywellhealth.com</b:Title>
    <b:Year>2020</b:Year>
    <b:Author>
      <b:Author>
        <b:NameList>
          <b:Person>
            <b:Last>Wang</b:Last>
            <b:First>Cathy</b:First>
          </b:Person>
        </b:NameList>
      </b:Author>
    </b:Author>
    <b:YearAccessed>2021</b:YearAccessed>
    <b:MonthAccessed>April</b:MonthAccessed>
    <b:DayAccessed>28</b:DayAccessed>
    <b:URL>https://www.verywellhealth.com/types-of-complementary-and-alternative-medicine-88741#citation-6</b:URL>
    <b:RefOrder>5</b:RefOrder>
  </b:Source>
  <b:Source>
    <b:Tag>NHS182</b:Tag>
    <b:SourceType>InternetSite</b:SourceType>
    <b:Guid>{606D4A48-5562-4CEB-BB77-867EE4EA8F14}</b:Guid>
    <b:Author>
      <b:Author>
        <b:NameList>
          <b:Person>
            <b:Last>NHS</b:Last>
          </b:Person>
        </b:NameList>
      </b:Author>
    </b:Author>
    <b:Title>https://www.nhs.uk/conditions</b:Title>
    <b:Year>2018</b:Year>
    <b:YearAccessed>2021</b:YearAccessed>
    <b:MonthAccessed>May</b:MonthAccessed>
    <b:DayAccessed>1</b:DayAccessed>
    <b:URL>https://www.nhs.uk/conditions/herbal-medicines/</b:URL>
    <b:RefOrder>55</b:RefOrder>
  </b:Source>
  <b:Source>
    <b:Tag>WHO10</b:Tag>
    <b:SourceType>Report</b:SourceType>
    <b:Guid>{470DFD1C-E69E-4248-82F8-C92B1A3BD1FF}</b:Guid>
    <b:Title>Benchmarks for Training in Ayurveda</b:Title>
    <b:Year>2010</b:Year>
    <b:Author>
      <b:Author>
        <b:NameList>
          <b:Person>
            <b:Last>WHO</b:Last>
          </b:Person>
        </b:NameList>
      </b:Author>
    </b:Author>
    <b:Publisher>WHO</b:Publisher>
    <b:City>Geneva</b:City>
    <b:RefOrder>57</b:RefOrder>
  </b:Source>
  <b:Source>
    <b:Tag>Sun13</b:Tag>
    <b:SourceType>JournalArticle</b:SourceType>
    <b:Guid>{8509EFEE-AAC2-4677-BBC2-2286B42EF8AC}</b:Guid>
    <b:Title>Differences in the origin of philosophy between Chinese medicine and Western medicine: Exploration of the holistic advantages of Chinese medicine</b:Title>
    <b:Year>2013</b:Year>
    <b:JournalName>Chinese Journal of Integrative Medicine</b:JournalName>
    <b:Pages>706-711</b:Pages>
    <b:Volume>19</b:Volume>
    <b:Issue>9</b:Issue>
    <b:Author>
      <b:Author>
        <b:NameList>
          <b:Person>
            <b:Last>Sun</b:Last>
            <b:First>DZ</b:First>
          </b:Person>
          <b:Person>
            <b:Last>Li</b:Last>
            <b:First>SD</b:First>
          </b:Person>
          <b:Person>
            <b:Last>Liu</b:Last>
            <b:First>Y</b:First>
          </b:Person>
          <b:Person>
            <b:Last>Zhang</b:Last>
            <b:First>Y</b:First>
          </b:Person>
        </b:NameList>
      </b:Author>
    </b:Author>
    <b:RefOrder>58</b:RefOrder>
  </b:Source>
  <b:Source>
    <b:Tag>Nob07</b:Tag>
    <b:SourceType>Report</b:SourceType>
    <b:Guid>{D14849FB-25E4-47C4-AE5F-47BB529A00EC}</b:Guid>
    <b:Author>
      <b:Author>
        <b:NameList>
          <b:Person>
            <b:Last>Noble</b:Last>
            <b:First>Ray</b:First>
          </b:Person>
        </b:NameList>
      </b:Author>
    </b:Author>
    <b:Title>Introduction to medical ethics Medical Ethics in the ‘Global Village’</b:Title>
    <b:Year>2007</b:Year>
    <b:Publisher>Ray Noble</b:Publisher>
    <b:City>Andhra Pradesh</b:City>
    <b:RefOrder>65</b:RefOrder>
  </b:Source>
  <b:Source>
    <b:Tag>The21</b:Tag>
    <b:SourceType>InternetSite</b:SourceType>
    <b:Guid>{AE7DC1DA-4B2A-4EE6-8171-9964004DD170}</b:Guid>
    <b:Title>https://www.themedicportal.com</b:Title>
    <b:Year>2021</b:Year>
    <b:Author>
      <b:Author>
        <b:NameList>
          <b:Person>
            <b:Last>Portal</b:Last>
            <b:First>The</b:First>
            <b:Middle>Medic</b:Middle>
          </b:Person>
        </b:NameList>
      </b:Author>
    </b:Author>
    <b:YearAccessed>2021</b:YearAccessed>
    <b:MonthAccessed>May</b:MonthAccessed>
    <b:DayAccessed>2</b:DayAccessed>
    <b:URL>https://www.themedicportal.com/application-guide/medical-school-interview/medical-ethics/</b:URL>
    <b:RefOrder>66</b:RefOrder>
  </b:Source>
  <b:Source>
    <b:Tag>Vai19</b:Tag>
    <b:SourceType>JournalArticle</b:SourceType>
    <b:Guid>{5EB0F689-D265-4C2A-8E4A-5EC7C6298D00}</b:Guid>
    <b:Title>Optimization of Ayurvedic Herbal Medicines by Nanoformulation</b:Title>
    <b:JournalName>Asian Journal of Research in Pharmaceutical Science</b:JournalName>
    <b:Year>2019</b:Year>
    <b:Pages>55-56</b:Pages>
    <b:Volume>9</b:Volume>
    <b:Issue>1</b:Issue>
    <b:Author>
      <b:Author>
        <b:NameList>
          <b:Person>
            <b:Last>Vaibhav S.</b:Last>
            <b:Middle>S</b:Middle>
            <b:First>Suryawanshi </b:First>
          </b:Person>
          <b:Person>
            <b:Last>Yadav</b:Last>
            <b:Middle>R</b:Middle>
            <b:First>Akshay </b:First>
          </b:Person>
          <b:Person>
            <b:Last>Birajdar</b:Last>
            <b:Middle>M</b:Middle>
            <b:First>Rushikesh </b:First>
          </b:Person>
        </b:NameList>
      </b:Author>
    </b:Author>
    <b:RefOrder>59</b:RefOrder>
  </b:Source>
  <b:Source>
    <b:Tag>Hai16</b:Tag>
    <b:SourceType>JournalArticle</b:SourceType>
    <b:Guid>{88F70922-8EBE-48A2-87A2-BCBB59B5ABD0}</b:Guid>
    <b:Title>The Traditional Medicine and Modern Medicine from Natural Products</b:Title>
    <b:Year>2016</b:Year>
    <b:JournalName>Molecules</b:JournalName>
    <b:Pages>559</b:Pages>
    <b:Volume>21</b:Volume>
    <b:Issue>5</b:Issue>
    <b:Author>
      <b:Author>
        <b:NameList>
          <b:Person>
            <b:Last>Haidan </b:Last>
            <b:First>Yuan</b:First>
          </b:Person>
          <b:Person>
            <b:Last>Ma</b:Last>
            <b:First>Qianqian </b:First>
          </b:Person>
          <b:Person>
            <b:Last>Li</b:Last>
            <b:First>Ye</b:First>
          </b:Person>
        </b:NameList>
      </b:Author>
    </b:Author>
    <b:RefOrder>60</b:RefOrder>
  </b:Source>
  <b:Source>
    <b:Tag>NAL21</b:Tag>
    <b:SourceType>InternetSite</b:SourceType>
    <b:Guid>{11D98AF9-3E1C-4751-98C4-F16B23A01F16}</b:Guid>
    <b:Author>
      <b:Author>
        <b:NameList>
          <b:Person>
            <b:Last>NALP</b:Last>
          </b:Person>
        </b:NameList>
      </b:Author>
    </b:Author>
    <b:Title>https://www.nationalparalegals.co.uk</b:Title>
    <b:Year>2021</b:Year>
    <b:YearAccessed>2021</b:YearAccessed>
    <b:MonthAccessed>May</b:MonthAccessed>
    <b:DayAccessed>3</b:DayAccessed>
    <b:URL>https://www.nationalparalegals.co.uk/regulation-or-self-regulation</b:URL>
    <b:RefOrder>62</b:RefOrder>
  </b:Source>
  <b:Source>
    <b:Tag>APA21</b:Tag>
    <b:SourceType>InternetSite</b:SourceType>
    <b:Guid>{37A7B66B-472F-4561-B6EC-6048B2985AF0}</b:Guid>
    <b:Author>
      <b:Author>
        <b:NameList>
          <b:Person>
            <b:Last>APA</b:Last>
          </b:Person>
        </b:NameList>
      </b:Author>
    </b:Author>
    <b:Title>https://apa.uk.com</b:Title>
    <b:Year>2021</b:Year>
    <b:YearAccessed>2021</b:YearAccessed>
    <b:MonthAccessed>May</b:MonthAccessed>
    <b:DayAccessed>3</b:DayAccessed>
    <b:URL>https://apa.uk.com/</b:URL>
    <b:RefOrder>63</b:RefOrder>
  </b:Source>
  <b:Source>
    <b:Tag>Aja12</b:Tag>
    <b:SourceType>JournalArticle</b:SourceType>
    <b:Guid>{06879B3A-AB93-4074-88F1-1C27C3246866}</b:Guid>
    <b:Title>Legal regulations of complementary and alternative medicines in different countries</b:Title>
    <b:Year>2012</b:Year>
    <b:JournalName>Pharmacogn Reviews</b:JournalName>
    <b:Pages>154-160</b:Pages>
    <b:Volume>6</b:Volume>
    <b:Issue>12</b:Issue>
    <b:Author>
      <b:Author>
        <b:NameList>
          <b:Person>
            <b:Last>Ajazuddin </b:Last>
          </b:Person>
          <b:Person>
            <b:Last>Saraf</b:Last>
            <b:First>Shailendra </b:First>
          </b:Person>
        </b:NameList>
      </b:Author>
    </b:Author>
    <b:RefOrder>64</b:RefOrder>
  </b:Source>
</b:Sources>
</file>

<file path=customXml/itemProps1.xml><?xml version="1.0" encoding="utf-8"?>
<ds:datastoreItem xmlns:ds="http://schemas.openxmlformats.org/officeDocument/2006/customXml" ds:itemID="{17A466C7-CD9E-4350-8E05-AC4A2CAEF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4541</TotalTime>
  <Pages>17</Pages>
  <Words>4796</Words>
  <Characters>27339</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Dewan Zaved Ashrafi (1916230)</dc:creator>
  <cp:lastModifiedBy>Dewan Zaved Ashrafi (1916230)</cp:lastModifiedBy>
  <cp:revision>98</cp:revision>
  <dcterms:created xsi:type="dcterms:W3CDTF">2021-05-01T14:43:00Z</dcterms:created>
  <dcterms:modified xsi:type="dcterms:W3CDTF">2021-05-04T22:50:00Z</dcterms:modified>
</cp:coreProperties>
</file>